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A4C6" w14:textId="77777777" w:rsidR="00216D67" w:rsidRDefault="00216D67" w:rsidP="002313D3">
      <w:pPr>
        <w:pStyle w:val="Ttulo"/>
        <w:rPr>
          <w:rFonts w:asciiTheme="minorHAnsi" w:eastAsiaTheme="minorEastAsia" w:hAnsiTheme="minorHAnsi" w:cstheme="minorHAnsi"/>
          <w:color w:val="auto"/>
          <w:spacing w:val="0"/>
          <w:sz w:val="22"/>
          <w:szCs w:val="22"/>
        </w:rPr>
      </w:pPr>
      <w:r w:rsidRPr="004C6600">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3BFC4FA" wp14:editId="4C581D67">
                <wp:simplePos x="0" y="0"/>
                <wp:positionH relativeFrom="margin">
                  <wp:posOffset>3514408</wp:posOffset>
                </wp:positionH>
                <wp:positionV relativeFrom="paragraph">
                  <wp:posOffset>-3857147</wp:posOffset>
                </wp:positionV>
                <wp:extent cx="172720" cy="6989445"/>
                <wp:effectExtent l="1587" t="0" r="318" b="317"/>
                <wp:wrapNone/>
                <wp:docPr id="2105207471" name="Retângulo 2105207471"/>
                <wp:cNvGraphicFramePr/>
                <a:graphic xmlns:a="http://schemas.openxmlformats.org/drawingml/2006/main">
                  <a:graphicData uri="http://schemas.microsoft.com/office/word/2010/wordprocessingShape">
                    <wps:wsp>
                      <wps:cNvSpPr/>
                      <wps:spPr>
                        <a:xfrm rot="5400000">
                          <a:off x="0" y="0"/>
                          <a:ext cx="172720" cy="6989445"/>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7DA79B74" id="Retângulo 2105207471" o:spid="_x0000_s1026" style="position:absolute;margin-left:276.75pt;margin-top:-303.7pt;width:13.6pt;height:550.35pt;rotation:9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" fillcolor="#426e24 [2149]" stroked="f">
                <v:fill color2="#9fd37c [1941]" rotate="t" angle="180" colors="0 #426f25;31457f #67ac39;1 #9fd47c" focus="100%" type="gradient"/>
                <w10:wrap anchorx="margin"/>
              </v:rect>
            </w:pict>
          </mc:Fallback>
        </mc:AlternateContent>
      </w:r>
      <w:r w:rsidRPr="004C6600">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01C755E3" wp14:editId="4F363F02">
                <wp:simplePos x="0" y="0"/>
                <wp:positionH relativeFrom="leftMargin">
                  <wp:posOffset>1905</wp:posOffset>
                </wp:positionH>
                <wp:positionV relativeFrom="paragraph">
                  <wp:posOffset>-455930</wp:posOffset>
                </wp:positionV>
                <wp:extent cx="561975" cy="1979930"/>
                <wp:effectExtent l="76200" t="95250" r="85725" b="96520"/>
                <wp:wrapNone/>
                <wp:docPr id="1690007249" name="Retângulo 1690007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79930"/>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5FA39DA" id="Retângulo 1690007249" o:spid="_x0000_s1026" style="position:absolute;margin-left:.15pt;margin-top:-35.9pt;width:44.25pt;height:155.9pt;z-index:25165825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" fillcolor="#426e24 [2149]" stroked="f">
                <v:fill color2="#9fd37c [1941]" rotate="t" angle="180" colors="0 #426f25;31457f #67ac39;1 #9fd47c" focus="100%" type="gradient"/>
                <v:shadow on="t" type="perspective" color="black" opacity="26214f" offset="0,0" matrix="66847f,,,66847f"/>
                <w10:wrap anchorx="margin"/>
              </v:rect>
            </w:pict>
          </mc:Fallback>
        </mc:AlternateContent>
      </w:r>
      <w:r w:rsidRPr="004C6600">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3641F146" wp14:editId="6A295888">
                <wp:simplePos x="0" y="0"/>
                <wp:positionH relativeFrom="leftMargin">
                  <wp:posOffset>2540</wp:posOffset>
                </wp:positionH>
                <wp:positionV relativeFrom="paragraph">
                  <wp:posOffset>-316865</wp:posOffset>
                </wp:positionV>
                <wp:extent cx="561975" cy="2028825"/>
                <wp:effectExtent l="76200" t="95250" r="85725" b="104775"/>
                <wp:wrapNone/>
                <wp:docPr id="273167865" name="Retângulo 273167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28825"/>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32F9FBE8" id="Retângulo 273167865" o:spid="_x0000_s1026" style="position:absolute;margin-left:.2pt;margin-top:-24.95pt;width:44.25pt;height:159.75pt;z-index:25165824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" fillcolor="#246f49 [2150]" stroked="f">
                <v:fill color2="#7cd4a8 [1942]" rotate="t" angle="180" colors="0 #25704a;31457f #39ad73;1 #7dd4a9" focus="100%" type="gradient"/>
                <v:shadow on="t" type="perspective" color="black" opacity="26214f" offset="0,0" matrix="66847f,,,66847f"/>
                <w10:wrap anchorx="margin"/>
              </v:rect>
            </w:pict>
          </mc:Fallback>
        </mc:AlternateContent>
      </w:r>
      <w:r w:rsidRPr="004C6600">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39816C47" wp14:editId="3C1E6205">
                <wp:simplePos x="0" y="0"/>
                <wp:positionH relativeFrom="leftMargin">
                  <wp:posOffset>1905</wp:posOffset>
                </wp:positionH>
                <wp:positionV relativeFrom="paragraph">
                  <wp:posOffset>921385</wp:posOffset>
                </wp:positionV>
                <wp:extent cx="561975" cy="3695700"/>
                <wp:effectExtent l="76200" t="114300" r="85725" b="114300"/>
                <wp:wrapNone/>
                <wp:docPr id="991249585" name="Retângulo 991249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695700"/>
                        </a:xfrm>
                        <a:prstGeom prst="rect">
                          <a:avLst/>
                        </a:prstGeom>
                        <a:solidFill>
                          <a:schemeClr val="bg1">
                            <a:lumMod val="95000"/>
                          </a:schemeClr>
                        </a:soli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7DD81AE8" id="Retângulo 991249585" o:spid="_x0000_s1026" style="position:absolute;margin-left:.15pt;margin-top:72.55pt;width:44.25pt;height:291pt;z-index:25165824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" fillcolor="#f2f2f2 [3052]" stroked="f">
                <v:shadow on="t" type="perspective" color="black" opacity="26214f" offset="0,0" matrix="66847f,,,66847f"/>
                <w10:wrap anchorx="margin"/>
              </v:rect>
            </w:pict>
          </mc:Fallback>
        </mc:AlternateContent>
      </w:r>
      <w:r>
        <w:rPr>
          <w:rFonts w:asciiTheme="minorHAnsi" w:eastAsiaTheme="minorEastAsia" w:hAnsiTheme="minorHAnsi" w:cstheme="minorHAnsi"/>
          <w:color w:val="auto"/>
          <w:spacing w:val="0"/>
          <w:sz w:val="22"/>
          <w:szCs w:val="22"/>
        </w:rPr>
        <w:t xml:space="preserve">  </w:t>
      </w:r>
      <w:r>
        <w:rPr>
          <w:rFonts w:asciiTheme="minorHAnsi" w:eastAsiaTheme="minorEastAsia" w:hAnsiTheme="minorHAnsi" w:cstheme="minorHAnsi"/>
          <w:color w:val="auto"/>
          <w:spacing w:val="0"/>
          <w:sz w:val="22"/>
          <w:szCs w:val="22"/>
        </w:rPr>
        <w:tab/>
      </w:r>
    </w:p>
    <w:sdt>
      <w:sdtPr>
        <w:rPr>
          <w:rFonts w:asciiTheme="minorHAnsi" w:eastAsiaTheme="minorEastAsia" w:hAnsiTheme="minorHAnsi" w:cstheme="minorHAnsi"/>
          <w:color w:val="auto"/>
          <w:spacing w:val="0"/>
          <w:sz w:val="22"/>
          <w:szCs w:val="22"/>
        </w:rPr>
        <w:id w:val="-1114665635"/>
        <w:docPartObj>
          <w:docPartGallery w:val="Cover Pages"/>
          <w:docPartUnique/>
        </w:docPartObj>
      </w:sdtPr>
      <w:sdtEndPr>
        <w:rPr>
          <w:sz w:val="17"/>
          <w:szCs w:val="17"/>
        </w:rPr>
      </w:sdtEndPr>
      <w:sdtContent>
        <w:p w14:paraId="1BAFDCE1" w14:textId="51507759" w:rsidR="002313D3" w:rsidRPr="004C6600" w:rsidRDefault="002C5238" w:rsidP="002313D3">
          <w:pPr>
            <w:pStyle w:val="Ttulo"/>
            <w:rPr>
              <w:rFonts w:asciiTheme="minorHAnsi" w:hAnsiTheme="minorHAnsi" w:cstheme="minorHAnsi"/>
              <w:b/>
              <w:sz w:val="64"/>
            </w:rPr>
          </w:pPr>
          <w:r w:rsidRPr="00F20984">
            <w:rPr>
              <w:rFonts w:cstheme="minorHAnsi"/>
              <w:noProof/>
            </w:rPr>
            <w:drawing>
              <wp:anchor distT="0" distB="0" distL="114300" distR="114300" simplePos="0" relativeHeight="251658249" behindDoc="0" locked="0" layoutInCell="1" allowOverlap="1" wp14:anchorId="593B46FE" wp14:editId="6B357FA9">
                <wp:simplePos x="0" y="0"/>
                <wp:positionH relativeFrom="margin">
                  <wp:posOffset>1684655</wp:posOffset>
                </wp:positionH>
                <wp:positionV relativeFrom="paragraph">
                  <wp:posOffset>166370</wp:posOffset>
                </wp:positionV>
                <wp:extent cx="3729473" cy="1167983"/>
                <wp:effectExtent l="0" t="0" r="4445" b="0"/>
                <wp:wrapSquare wrapText="bothSides"/>
                <wp:docPr id="1993087744" name="Imagem 1993087744" descr="Texto&#10;&#10;Descrição gerada automaticamente com confiança média">
                  <a:extLst xmlns:a="http://schemas.openxmlformats.org/drawingml/2006/main">
                    <a:ext uri="{FF2B5EF4-FFF2-40B4-BE49-F238E27FC236}">
                      <a16:creationId xmlns:a16="http://schemas.microsoft.com/office/drawing/2014/main" id="{DBADEBA0-D749-3B2B-60D1-287721824F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Texto&#10;&#10;Descrição gerada automaticamente com confiança média">
                          <a:extLst>
                            <a:ext uri="{FF2B5EF4-FFF2-40B4-BE49-F238E27FC236}">
                              <a16:creationId xmlns:a16="http://schemas.microsoft.com/office/drawing/2014/main" id="{DBADEBA0-D749-3B2B-60D1-287721824F6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9473" cy="1167983"/>
                        </a:xfrm>
                        <a:prstGeom prst="rect">
                          <a:avLst/>
                        </a:prstGeom>
                      </pic:spPr>
                    </pic:pic>
                  </a:graphicData>
                </a:graphic>
                <wp14:sizeRelH relativeFrom="page">
                  <wp14:pctWidth>0</wp14:pctWidth>
                </wp14:sizeRelH>
                <wp14:sizeRelV relativeFrom="page">
                  <wp14:pctHeight>0</wp14:pctHeight>
                </wp14:sizeRelV>
              </wp:anchor>
            </w:drawing>
          </w:r>
        </w:p>
        <w:p w14:paraId="0B200C81" w14:textId="56366CDD" w:rsidR="002313D3" w:rsidRPr="004C6600" w:rsidRDefault="002313D3">
          <w:pPr>
            <w:rPr>
              <w:rFonts w:cstheme="minorHAnsi"/>
            </w:rPr>
          </w:pPr>
        </w:p>
        <w:p w14:paraId="418069A9" w14:textId="63888FCA" w:rsidR="00B2076C" w:rsidRPr="004C6600" w:rsidRDefault="00702865">
          <w:pPr>
            <w:rPr>
              <w:rFonts w:cstheme="minorHAnsi"/>
            </w:rPr>
            <w:sectPr w:rsidR="00B2076C" w:rsidRPr="004C6600" w:rsidSect="00062011">
              <w:headerReference w:type="default" r:id="rId12"/>
              <w:footerReference w:type="default" r:id="rId13"/>
              <w:pgSz w:w="11906" w:h="16838"/>
              <w:pgMar w:top="720" w:right="720" w:bottom="720" w:left="720" w:header="709" w:footer="709" w:gutter="0"/>
              <w:cols w:space="708"/>
              <w:titlePg/>
              <w:docGrid w:linePitch="360"/>
            </w:sectPr>
          </w:pPr>
          <w:r w:rsidRPr="004C6600">
            <w:rPr>
              <w:rFonts w:cstheme="minorHAnsi"/>
              <w:noProof/>
            </w:rPr>
            <mc:AlternateContent>
              <mc:Choice Requires="wps">
                <w:drawing>
                  <wp:anchor distT="45720" distB="45720" distL="114300" distR="114300" simplePos="0" relativeHeight="251658241" behindDoc="0" locked="0" layoutInCell="1" allowOverlap="1" wp14:anchorId="267F5BFF" wp14:editId="6AA31597">
                    <wp:simplePos x="0" y="0"/>
                    <wp:positionH relativeFrom="margin">
                      <wp:posOffset>534358</wp:posOffset>
                    </wp:positionH>
                    <wp:positionV relativeFrom="paragraph">
                      <wp:posOffset>2777178</wp:posOffset>
                    </wp:positionV>
                    <wp:extent cx="6334125" cy="1404620"/>
                    <wp:effectExtent l="0" t="0" r="0" b="1905"/>
                    <wp:wrapSquare wrapText="bothSides"/>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noFill/>
                            <a:ln w="9525">
                              <a:noFill/>
                              <a:miter lim="800000"/>
                              <a:headEnd/>
                              <a:tailEnd/>
                            </a:ln>
                          </wps:spPr>
                          <wps:txbx>
                            <w:txbxContent>
                              <w:p w14:paraId="5E87A196" w14:textId="4A3B9A2C" w:rsidR="00702865" w:rsidRPr="00C47C46" w:rsidRDefault="00702865" w:rsidP="00702865">
                                <w:pPr>
                                  <w:pStyle w:val="Ttulo"/>
                                  <w:jc w:val="center"/>
                                  <w:rPr>
                                    <w:rFonts w:ascii="Arial" w:hAnsi="Arial" w:cs="Arial"/>
                                    <w:b/>
                                    <w:bCs/>
                                    <w:color w:val="4A7B29" w:themeColor="accent2" w:themeShade="BF"/>
                                    <w:sz w:val="60"/>
                                    <w:szCs w:val="60"/>
                                  </w:rPr>
                                </w:pPr>
                                <w:r w:rsidRPr="00C47C46">
                                  <w:rPr>
                                    <w:rFonts w:ascii="Arial" w:hAnsi="Arial" w:cs="Arial"/>
                                    <w:b/>
                                    <w:bCs/>
                                    <w:color w:val="4A7B29" w:themeColor="accent2" w:themeShade="BF"/>
                                    <w:sz w:val="60"/>
                                    <w:szCs w:val="60"/>
                                  </w:rPr>
                                  <w:t>Demonstrações</w:t>
                                </w:r>
                                <w:r w:rsidRPr="00C47C46">
                                  <w:rPr>
                                    <w:rFonts w:ascii="Arial" w:hAnsi="Arial" w:cs="Arial"/>
                                    <w:b/>
                                    <w:bCs/>
                                    <w:color w:val="4A7B29" w:themeColor="accent2" w:themeShade="BF"/>
                                    <w:spacing w:val="-1"/>
                                    <w:sz w:val="60"/>
                                    <w:szCs w:val="60"/>
                                  </w:rPr>
                                  <w:t xml:space="preserve"> </w:t>
                                </w:r>
                                <w:r w:rsidRPr="00C47C46">
                                  <w:rPr>
                                    <w:rFonts w:ascii="Arial" w:hAnsi="Arial" w:cs="Arial"/>
                                    <w:b/>
                                    <w:bCs/>
                                    <w:color w:val="4A7B29" w:themeColor="accent2" w:themeShade="BF"/>
                                    <w:sz w:val="60"/>
                                    <w:szCs w:val="60"/>
                                  </w:rPr>
                                  <w:t xml:space="preserve">Contábeis </w:t>
                                </w:r>
                              </w:p>
                              <w:p w14:paraId="3660F88A" w14:textId="77777777" w:rsidR="00C47C46" w:rsidRDefault="00C47C46" w:rsidP="005D7860">
                                <w:pPr>
                                  <w:spacing w:after="0" w:line="240" w:lineRule="auto"/>
                                  <w:jc w:val="center"/>
                                  <w:rPr>
                                    <w:rFonts w:ascii="Arial" w:hAnsi="Arial" w:cs="Arial"/>
                                    <w:b/>
                                    <w:color w:val="4A7B29" w:themeColor="accent2" w:themeShade="BF"/>
                                    <w:sz w:val="56"/>
                                    <w:szCs w:val="20"/>
                                  </w:rPr>
                                </w:pPr>
                              </w:p>
                              <w:p w14:paraId="4B4CB302" w14:textId="6E9DB312" w:rsidR="00487122" w:rsidRPr="001C77A3" w:rsidRDefault="00E51E9B" w:rsidP="00515597">
                                <w:pPr>
                                  <w:ind w:left="3540" w:firstLine="708"/>
                                  <w:jc w:val="center"/>
                                  <w:rPr>
                                    <w:sz w:val="28"/>
                                    <w:szCs w:val="28"/>
                                  </w:rPr>
                                </w:pPr>
                                <w:r>
                                  <w:rPr>
                                    <w:rFonts w:ascii="Arial" w:hAnsi="Arial" w:cs="Arial"/>
                                    <w:b/>
                                    <w:color w:val="4A7B29" w:themeColor="accent2" w:themeShade="BF"/>
                                    <w:sz w:val="28"/>
                                    <w:szCs w:val="28"/>
                                  </w:rPr>
                                  <w:t>4</w:t>
                                </w:r>
                                <w:r w:rsidR="00784CD2" w:rsidRPr="00453C42">
                                  <w:rPr>
                                    <w:rFonts w:ascii="Arial" w:hAnsi="Arial" w:cs="Arial"/>
                                    <w:b/>
                                    <w:color w:val="4A7B29" w:themeColor="accent2" w:themeShade="BF"/>
                                    <w:sz w:val="28"/>
                                    <w:szCs w:val="28"/>
                                    <w:u w:val="single"/>
                                    <w:vertAlign w:val="superscript"/>
                                  </w:rPr>
                                  <w:t>o</w:t>
                                </w:r>
                                <w:r w:rsidR="001C77A3" w:rsidRPr="001C77A3">
                                  <w:rPr>
                                    <w:rFonts w:ascii="Arial" w:hAnsi="Arial" w:cs="Arial"/>
                                    <w:b/>
                                    <w:color w:val="4A7B29" w:themeColor="accent2" w:themeShade="BF"/>
                                    <w:sz w:val="28"/>
                                    <w:szCs w:val="28"/>
                                  </w:rPr>
                                  <w:t xml:space="preserve"> Trimestre de 202</w:t>
                                </w:r>
                                <w:r>
                                  <w:rPr>
                                    <w:rFonts w:ascii="Arial" w:hAnsi="Arial" w:cs="Arial"/>
                                    <w:b/>
                                    <w:color w:val="4A7B29" w:themeColor="accent2" w:themeShade="BF"/>
                                    <w:sz w:val="28"/>
                                    <w:szCs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67F5BFF" id="_x0000_t202" coordsize="21600,21600" o:spt="202" path="m,l,21600r21600,l21600,xe">
                    <v:stroke joinstyle="miter"/>
                    <v:path gradientshapeok="t" o:connecttype="rect"/>
                  </v:shapetype>
                  <v:shape id="Caixa de Texto 36" o:spid="_x0000_s1026" type="#_x0000_t202" style="position:absolute;margin-left:42.1pt;margin-top:218.7pt;width:498.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" filled="f" stroked="f">
                    <v:textbox style="mso-fit-shape-to-text:t">
                      <w:txbxContent>
                        <w:p w14:paraId="5E87A196" w14:textId="4A3B9A2C" w:rsidR="00702865" w:rsidRPr="00C47C46" w:rsidRDefault="00702865" w:rsidP="00702865">
                          <w:pPr>
                            <w:pStyle w:val="Ttulo"/>
                            <w:jc w:val="center"/>
                            <w:rPr>
                              <w:rFonts w:ascii="Arial" w:hAnsi="Arial" w:cs="Arial"/>
                              <w:b/>
                              <w:bCs/>
                              <w:color w:val="4A7B29" w:themeColor="accent2" w:themeShade="BF"/>
                              <w:sz w:val="60"/>
                              <w:szCs w:val="60"/>
                            </w:rPr>
                          </w:pPr>
                          <w:r w:rsidRPr="00C47C46">
                            <w:rPr>
                              <w:rFonts w:ascii="Arial" w:hAnsi="Arial" w:cs="Arial"/>
                              <w:b/>
                              <w:bCs/>
                              <w:color w:val="4A7B29" w:themeColor="accent2" w:themeShade="BF"/>
                              <w:sz w:val="60"/>
                              <w:szCs w:val="60"/>
                            </w:rPr>
                            <w:t>Demonstrações</w:t>
                          </w:r>
                          <w:r w:rsidRPr="00C47C46">
                            <w:rPr>
                              <w:rFonts w:ascii="Arial" w:hAnsi="Arial" w:cs="Arial"/>
                              <w:b/>
                              <w:bCs/>
                              <w:color w:val="4A7B29" w:themeColor="accent2" w:themeShade="BF"/>
                              <w:spacing w:val="-1"/>
                              <w:sz w:val="60"/>
                              <w:szCs w:val="60"/>
                            </w:rPr>
                            <w:t xml:space="preserve"> </w:t>
                          </w:r>
                          <w:r w:rsidRPr="00C47C46">
                            <w:rPr>
                              <w:rFonts w:ascii="Arial" w:hAnsi="Arial" w:cs="Arial"/>
                              <w:b/>
                              <w:bCs/>
                              <w:color w:val="4A7B29" w:themeColor="accent2" w:themeShade="BF"/>
                              <w:sz w:val="60"/>
                              <w:szCs w:val="60"/>
                            </w:rPr>
                            <w:t xml:space="preserve">Contábeis </w:t>
                          </w:r>
                        </w:p>
                        <w:p w14:paraId="3660F88A" w14:textId="77777777" w:rsidR="00C47C46" w:rsidRDefault="00C47C46" w:rsidP="005D7860">
                          <w:pPr>
                            <w:spacing w:after="0" w:line="240" w:lineRule="auto"/>
                            <w:jc w:val="center"/>
                            <w:rPr>
                              <w:rFonts w:ascii="Arial" w:hAnsi="Arial" w:cs="Arial"/>
                              <w:b/>
                              <w:color w:val="4A7B29" w:themeColor="accent2" w:themeShade="BF"/>
                              <w:sz w:val="56"/>
                              <w:szCs w:val="20"/>
                            </w:rPr>
                          </w:pPr>
                        </w:p>
                        <w:p w14:paraId="4B4CB302" w14:textId="6E9DB312" w:rsidR="00487122" w:rsidRPr="001C77A3" w:rsidRDefault="00E51E9B" w:rsidP="00515597">
                          <w:pPr>
                            <w:ind w:left="3540" w:firstLine="708"/>
                            <w:jc w:val="center"/>
                            <w:rPr>
                              <w:sz w:val="28"/>
                              <w:szCs w:val="28"/>
                            </w:rPr>
                          </w:pPr>
                          <w:r>
                            <w:rPr>
                              <w:rFonts w:ascii="Arial" w:hAnsi="Arial" w:cs="Arial"/>
                              <w:b/>
                              <w:color w:val="4A7B29" w:themeColor="accent2" w:themeShade="BF"/>
                              <w:sz w:val="28"/>
                              <w:szCs w:val="28"/>
                            </w:rPr>
                            <w:t>4</w:t>
                          </w:r>
                          <w:r w:rsidR="00784CD2" w:rsidRPr="00453C42">
                            <w:rPr>
                              <w:rFonts w:ascii="Arial" w:hAnsi="Arial" w:cs="Arial"/>
                              <w:b/>
                              <w:color w:val="4A7B29" w:themeColor="accent2" w:themeShade="BF"/>
                              <w:sz w:val="28"/>
                              <w:szCs w:val="28"/>
                              <w:u w:val="single"/>
                              <w:vertAlign w:val="superscript"/>
                            </w:rPr>
                            <w:t>o</w:t>
                          </w:r>
                          <w:r w:rsidR="001C77A3" w:rsidRPr="001C77A3">
                            <w:rPr>
                              <w:rFonts w:ascii="Arial" w:hAnsi="Arial" w:cs="Arial"/>
                              <w:b/>
                              <w:color w:val="4A7B29" w:themeColor="accent2" w:themeShade="BF"/>
                              <w:sz w:val="28"/>
                              <w:szCs w:val="28"/>
                            </w:rPr>
                            <w:t xml:space="preserve"> Trimestre de 202</w:t>
                          </w:r>
                          <w:r>
                            <w:rPr>
                              <w:rFonts w:ascii="Arial" w:hAnsi="Arial" w:cs="Arial"/>
                              <w:b/>
                              <w:color w:val="4A7B29" w:themeColor="accent2" w:themeShade="BF"/>
                              <w:sz w:val="28"/>
                              <w:szCs w:val="28"/>
                            </w:rPr>
                            <w:t>3</w:t>
                          </w:r>
                        </w:p>
                      </w:txbxContent>
                    </v:textbox>
                    <w10:wrap type="square" anchorx="margin"/>
                  </v:shape>
                </w:pict>
              </mc:Fallback>
            </mc:AlternateContent>
          </w:r>
          <w:r w:rsidR="00C47C46">
            <w:rPr>
              <w:rFonts w:cstheme="minorHAnsi"/>
              <w:noProof/>
            </w:rPr>
            <mc:AlternateContent>
              <mc:Choice Requires="wps">
                <w:drawing>
                  <wp:anchor distT="0" distB="0" distL="114300" distR="114300" simplePos="0" relativeHeight="251658250" behindDoc="0" locked="0" layoutInCell="1" allowOverlap="1" wp14:anchorId="6398B82B" wp14:editId="3867A123">
                    <wp:simplePos x="0" y="0"/>
                    <wp:positionH relativeFrom="column">
                      <wp:posOffset>1399540</wp:posOffset>
                    </wp:positionH>
                    <wp:positionV relativeFrom="paragraph">
                      <wp:posOffset>3342640</wp:posOffset>
                    </wp:positionV>
                    <wp:extent cx="4505325" cy="9525"/>
                    <wp:effectExtent l="0" t="0" r="28575" b="28575"/>
                    <wp:wrapNone/>
                    <wp:docPr id="2008503561" name="Conector reto 2008503561"/>
                    <wp:cNvGraphicFramePr/>
                    <a:graphic xmlns:a="http://schemas.openxmlformats.org/drawingml/2006/main">
                      <a:graphicData uri="http://schemas.microsoft.com/office/word/2010/wordprocessingShape">
                        <wps:wsp>
                          <wps:cNvCnPr/>
                          <wps:spPr>
                            <a:xfrm flipV="1">
                              <a:off x="0" y="0"/>
                              <a:ext cx="4505325"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du="http://schemas.microsoft.com/office/word/2023/wordml/word16du">
                <w:pict>
                  <v:line w14:anchorId="0455C1BE" id="Conector reto 2008503561" o:spid="_x0000_s1026" style="position:absolute;flip:y;z-index:251658250;visibility:visible;mso-wrap-style:square;mso-wrap-distance-left:9pt;mso-wrap-distance-top:0;mso-wrap-distance-right:9pt;mso-wrap-distance-bottom:0;mso-position-horizontal:absolute;mso-position-horizontal-relative:text;mso-position-vertical:absolute;mso-position-vertical-relative:text" from="110.2pt,263.2pt" to="464.95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" strokecolor="#99cb38 [3204]" strokeweight="1.5pt">
                    <v:stroke joinstyle="miter"/>
                  </v:line>
                </w:pict>
              </mc:Fallback>
            </mc:AlternateContent>
          </w:r>
          <w:r w:rsidR="00D07BB5" w:rsidRPr="004C6600">
            <w:rPr>
              <w:rFonts w:cstheme="minorHAnsi"/>
              <w:noProof/>
            </w:rPr>
            <mc:AlternateContent>
              <mc:Choice Requires="wpg">
                <w:drawing>
                  <wp:anchor distT="0" distB="0" distL="114300" distR="114300" simplePos="0" relativeHeight="251658248" behindDoc="0" locked="0" layoutInCell="1" allowOverlap="1" wp14:anchorId="380B86E8" wp14:editId="6750F72A">
                    <wp:simplePos x="0" y="0"/>
                    <wp:positionH relativeFrom="page">
                      <wp:posOffset>3152775</wp:posOffset>
                    </wp:positionH>
                    <wp:positionV relativeFrom="paragraph">
                      <wp:posOffset>8295640</wp:posOffset>
                    </wp:positionV>
                    <wp:extent cx="4619625" cy="1123950"/>
                    <wp:effectExtent l="0" t="0" r="28575" b="19050"/>
                    <wp:wrapNone/>
                    <wp:docPr id="2094" name="Agrupar 2094"/>
                    <wp:cNvGraphicFramePr/>
                    <a:graphic xmlns:a="http://schemas.openxmlformats.org/drawingml/2006/main">
                      <a:graphicData uri="http://schemas.microsoft.com/office/word/2010/wordprocessingGroup">
                        <wpg:wgp>
                          <wpg:cNvGrpSpPr/>
                          <wpg:grpSpPr>
                            <a:xfrm>
                              <a:off x="0" y="0"/>
                              <a:ext cx="4619625" cy="1123950"/>
                              <a:chOff x="0" y="0"/>
                              <a:chExt cx="4455590" cy="1012738"/>
                            </a:xfrm>
                            <a:solidFill>
                              <a:schemeClr val="accent2"/>
                            </a:solidFill>
                          </wpg:grpSpPr>
                          <wps:wsp>
                            <wps:cNvPr id="2095" name="Forma livre 2112"/>
                            <wps:cNvSpPr>
                              <a:spLocks/>
                            </wps:cNvSpPr>
                            <wps:spPr bwMode="auto">
                              <a:xfrm>
                                <a:off x="1449019"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6" name="Forma livre 2116"/>
                            <wps:cNvSpPr>
                              <a:spLocks/>
                            </wps:cNvSpPr>
                            <wps:spPr bwMode="auto">
                              <a:xfrm>
                                <a:off x="1891775" y="0"/>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7" name="Forma livre 2120"/>
                            <wps:cNvSpPr>
                              <a:spLocks/>
                            </wps:cNvSpPr>
                            <wps:spPr bwMode="auto">
                              <a:xfrm>
                                <a:off x="2340281"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8" name="Forma livre 2122"/>
                            <wps:cNvSpPr>
                              <a:spLocks/>
                            </wps:cNvSpPr>
                            <wps:spPr bwMode="auto">
                              <a:xfrm>
                                <a:off x="2558784" y="0"/>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9" name="Forma livre 2126"/>
                            <wps:cNvSpPr>
                              <a:spLocks/>
                            </wps:cNvSpPr>
                            <wps:spPr bwMode="auto">
                              <a:xfrm>
                                <a:off x="3007290"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0" name="Forma livre 2128"/>
                            <wps:cNvSpPr>
                              <a:spLocks/>
                            </wps:cNvSpPr>
                            <wps:spPr bwMode="auto">
                              <a:xfrm>
                                <a:off x="3231543"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1" name="Forma livre 2130"/>
                            <wps:cNvSpPr>
                              <a:spLocks/>
                            </wps:cNvSpPr>
                            <wps:spPr bwMode="auto">
                              <a:xfrm>
                                <a:off x="3450045" y="0"/>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2" name="Forma livre 1720"/>
                            <wps:cNvSpPr>
                              <a:spLocks/>
                            </wps:cNvSpPr>
                            <wps:spPr bwMode="auto">
                              <a:xfrm>
                                <a:off x="224253"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3" name="Forma livre 1744"/>
                            <wps:cNvSpPr>
                              <a:spLocks/>
                            </wps:cNvSpPr>
                            <wps:spPr bwMode="auto">
                              <a:xfrm>
                                <a:off x="557758"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4" name="Forma livre 1752"/>
                            <wps:cNvSpPr>
                              <a:spLocks/>
                            </wps:cNvSpPr>
                            <wps:spPr bwMode="auto">
                              <a:xfrm>
                                <a:off x="667009"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5" name="Forma livre 1784"/>
                            <wps:cNvSpPr>
                              <a:spLocks/>
                            </wps:cNvSpPr>
                            <wps:spPr bwMode="auto">
                              <a:xfrm>
                                <a:off x="1115515"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6" name="Forma livre 1792"/>
                            <wps:cNvSpPr>
                              <a:spLocks/>
                            </wps:cNvSpPr>
                            <wps:spPr bwMode="auto">
                              <a:xfrm>
                                <a:off x="1224766"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7" name="Forma livre 1808"/>
                            <wps:cNvSpPr>
                              <a:spLocks/>
                            </wps:cNvSpPr>
                            <wps:spPr bwMode="auto">
                              <a:xfrm>
                                <a:off x="1449019"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8" name="Forma livre 1816"/>
                            <wps:cNvSpPr>
                              <a:spLocks/>
                            </wps:cNvSpPr>
                            <wps:spPr bwMode="auto">
                              <a:xfrm>
                                <a:off x="1558271"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9" name="Forma livre 1824"/>
                            <wps:cNvSpPr>
                              <a:spLocks/>
                            </wps:cNvSpPr>
                            <wps:spPr bwMode="auto">
                              <a:xfrm>
                                <a:off x="1667522"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0" name="Forma livre 1832"/>
                            <wps:cNvSpPr>
                              <a:spLocks/>
                            </wps:cNvSpPr>
                            <wps:spPr bwMode="auto">
                              <a:xfrm>
                                <a:off x="1782524"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1" name="Forma livre 1856"/>
                            <wps:cNvSpPr>
                              <a:spLocks/>
                            </wps:cNvSpPr>
                            <wps:spPr bwMode="auto">
                              <a:xfrm>
                                <a:off x="2116028"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2" name="Forma livre 1864"/>
                            <wps:cNvSpPr>
                              <a:spLocks/>
                            </wps:cNvSpPr>
                            <wps:spPr bwMode="auto">
                              <a:xfrm>
                                <a:off x="2225279"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3" name="Forma livre 1880"/>
                            <wps:cNvSpPr>
                              <a:spLocks/>
                            </wps:cNvSpPr>
                            <wps:spPr bwMode="auto">
                              <a:xfrm>
                                <a:off x="2449532"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4" name="Forma livre 1896"/>
                            <wps:cNvSpPr>
                              <a:spLocks/>
                            </wps:cNvSpPr>
                            <wps:spPr bwMode="auto">
                              <a:xfrm>
                                <a:off x="2673785"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5" name="Forma livre 1913"/>
                            <wps:cNvSpPr>
                              <a:spLocks/>
                            </wps:cNvSpPr>
                            <wps:spPr bwMode="auto">
                              <a:xfrm>
                                <a:off x="2898038"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6" name="Forma livre 1921"/>
                            <wps:cNvSpPr>
                              <a:spLocks/>
                            </wps:cNvSpPr>
                            <wps:spPr bwMode="auto">
                              <a:xfrm>
                                <a:off x="3007290"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7" name="Forma livre 1929"/>
                            <wps:cNvSpPr>
                              <a:spLocks/>
                            </wps:cNvSpPr>
                            <wps:spPr bwMode="auto">
                              <a:xfrm>
                                <a:off x="3116541"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8" name="Forma livre 1937"/>
                            <wps:cNvSpPr>
                              <a:spLocks/>
                            </wps:cNvSpPr>
                            <wps:spPr bwMode="auto">
                              <a:xfrm>
                                <a:off x="3231543"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9" name="Forma livre 1953"/>
                            <wps:cNvSpPr>
                              <a:spLocks/>
                            </wps:cNvSpPr>
                            <wps:spPr bwMode="auto">
                              <a:xfrm>
                                <a:off x="3450045"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0" name="Forma livre 1961"/>
                            <wps:cNvSpPr>
                              <a:spLocks/>
                            </wps:cNvSpPr>
                            <wps:spPr bwMode="auto">
                              <a:xfrm>
                                <a:off x="3565047"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1" name="Forma livre 1993"/>
                            <wps:cNvSpPr>
                              <a:spLocks/>
                            </wps:cNvSpPr>
                            <wps:spPr bwMode="auto">
                              <a:xfrm>
                                <a:off x="4007803"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2" name="Forma livre 2009"/>
                            <wps:cNvSpPr>
                              <a:spLocks/>
                            </wps:cNvSpPr>
                            <wps:spPr bwMode="auto">
                              <a:xfrm>
                                <a:off x="4232056"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3" name="Forma livre 1978"/>
                            <wps:cNvSpPr>
                              <a:spLocks/>
                            </wps:cNvSpPr>
                            <wps:spPr bwMode="auto">
                              <a:xfrm>
                                <a:off x="3789300" y="10921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4" name="Forma livre 1729"/>
                            <wps:cNvSpPr>
                              <a:spLocks/>
                            </wps:cNvSpPr>
                            <wps:spPr bwMode="auto">
                              <a:xfrm>
                                <a:off x="333505"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5" name="Forma livre 1737"/>
                            <wps:cNvSpPr>
                              <a:spLocks/>
                            </wps:cNvSpPr>
                            <wps:spPr bwMode="auto">
                              <a:xfrm>
                                <a:off x="442756"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6" name="Forma livre 1761"/>
                            <wps:cNvSpPr>
                              <a:spLocks/>
                            </wps:cNvSpPr>
                            <wps:spPr bwMode="auto">
                              <a:xfrm>
                                <a:off x="776261"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7" name="Forma livre 1793"/>
                            <wps:cNvSpPr>
                              <a:spLocks/>
                            </wps:cNvSpPr>
                            <wps:spPr bwMode="auto">
                              <a:xfrm>
                                <a:off x="1224766"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8" name="Forma livre 1801"/>
                            <wps:cNvSpPr>
                              <a:spLocks/>
                            </wps:cNvSpPr>
                            <wps:spPr bwMode="auto">
                              <a:xfrm>
                                <a:off x="1334018"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9" name="Forma livre 1809"/>
                            <wps:cNvSpPr>
                              <a:spLocks/>
                            </wps:cNvSpPr>
                            <wps:spPr bwMode="auto">
                              <a:xfrm>
                                <a:off x="1449019"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0" name="Forma livre 1825"/>
                            <wps:cNvSpPr>
                              <a:spLocks/>
                            </wps:cNvSpPr>
                            <wps:spPr bwMode="auto">
                              <a:xfrm>
                                <a:off x="1667522"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1" name="Forma livre 1833"/>
                            <wps:cNvSpPr>
                              <a:spLocks/>
                            </wps:cNvSpPr>
                            <wps:spPr bwMode="auto">
                              <a:xfrm>
                                <a:off x="1782524"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2" name="Forma livre 1841"/>
                            <wps:cNvSpPr>
                              <a:spLocks/>
                            </wps:cNvSpPr>
                            <wps:spPr bwMode="auto">
                              <a:xfrm>
                                <a:off x="1891775"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3" name="Forma livre 1849"/>
                            <wps:cNvSpPr>
                              <a:spLocks/>
                            </wps:cNvSpPr>
                            <wps:spPr bwMode="auto">
                              <a:xfrm>
                                <a:off x="2006777"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4" name="Forma livre 1865"/>
                            <wps:cNvSpPr>
                              <a:spLocks/>
                            </wps:cNvSpPr>
                            <wps:spPr bwMode="auto">
                              <a:xfrm>
                                <a:off x="2225279"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5" name="Forma livre 1873"/>
                            <wps:cNvSpPr>
                              <a:spLocks/>
                            </wps:cNvSpPr>
                            <wps:spPr bwMode="auto">
                              <a:xfrm>
                                <a:off x="2340281"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6" name="Forma livre 1897"/>
                            <wps:cNvSpPr>
                              <a:spLocks/>
                            </wps:cNvSpPr>
                            <wps:spPr bwMode="auto">
                              <a:xfrm>
                                <a:off x="2673785"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7" name="Forma livre 1906"/>
                            <wps:cNvSpPr>
                              <a:spLocks/>
                            </wps:cNvSpPr>
                            <wps:spPr bwMode="auto">
                              <a:xfrm>
                                <a:off x="2783037"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8" name="Forma livre 1922"/>
                            <wps:cNvSpPr>
                              <a:spLocks/>
                            </wps:cNvSpPr>
                            <wps:spPr bwMode="auto">
                              <a:xfrm>
                                <a:off x="3007290"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9" name="Forma livre 1930"/>
                            <wps:cNvSpPr>
                              <a:spLocks/>
                            </wps:cNvSpPr>
                            <wps:spPr bwMode="auto">
                              <a:xfrm>
                                <a:off x="3116541"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0" name="Forma livre 1946"/>
                            <wps:cNvSpPr>
                              <a:spLocks/>
                            </wps:cNvSpPr>
                            <wps:spPr bwMode="auto">
                              <a:xfrm>
                                <a:off x="3340793"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1" name="Forma livre 1962"/>
                            <wps:cNvSpPr>
                              <a:spLocks/>
                            </wps:cNvSpPr>
                            <wps:spPr bwMode="auto">
                              <a:xfrm>
                                <a:off x="3565047"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2" name="Forma livre 1978"/>
                            <wps:cNvSpPr>
                              <a:spLocks/>
                            </wps:cNvSpPr>
                            <wps:spPr bwMode="auto">
                              <a:xfrm>
                                <a:off x="3789300"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3" name="Forma livre 1986"/>
                            <wps:cNvSpPr>
                              <a:spLocks/>
                            </wps:cNvSpPr>
                            <wps:spPr bwMode="auto">
                              <a:xfrm>
                                <a:off x="3898551"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4" name="Forma livre 2002"/>
                            <wps:cNvSpPr>
                              <a:spLocks/>
                            </wps:cNvSpPr>
                            <wps:spPr bwMode="auto">
                              <a:xfrm>
                                <a:off x="4122804"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5" name="Forma livre 1730"/>
                            <wps:cNvSpPr>
                              <a:spLocks/>
                            </wps:cNvSpPr>
                            <wps:spPr bwMode="auto">
                              <a:xfrm>
                                <a:off x="333505"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6" name="Forma livre 1738"/>
                            <wps:cNvSpPr>
                              <a:spLocks/>
                            </wps:cNvSpPr>
                            <wps:spPr bwMode="auto">
                              <a:xfrm>
                                <a:off x="442756"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7" name="Forma livre 1770"/>
                            <wps:cNvSpPr>
                              <a:spLocks/>
                            </wps:cNvSpPr>
                            <wps:spPr bwMode="auto">
                              <a:xfrm>
                                <a:off x="891262"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8" name="Forma livre 1794"/>
                            <wps:cNvSpPr>
                              <a:spLocks/>
                            </wps:cNvSpPr>
                            <wps:spPr bwMode="auto">
                              <a:xfrm>
                                <a:off x="1224766"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9" name="Forma livre 1802"/>
                            <wps:cNvSpPr>
                              <a:spLocks/>
                            </wps:cNvSpPr>
                            <wps:spPr bwMode="auto">
                              <a:xfrm>
                                <a:off x="1334018"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0" name="Forma livre 1810"/>
                            <wps:cNvSpPr>
                              <a:spLocks/>
                            </wps:cNvSpPr>
                            <wps:spPr bwMode="auto">
                              <a:xfrm>
                                <a:off x="1449019"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1" name="Forma livre 1834"/>
                            <wps:cNvSpPr>
                              <a:spLocks/>
                            </wps:cNvSpPr>
                            <wps:spPr bwMode="auto">
                              <a:xfrm>
                                <a:off x="1782524"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2" name="Forma livre 1842"/>
                            <wps:cNvSpPr>
                              <a:spLocks/>
                            </wps:cNvSpPr>
                            <wps:spPr bwMode="auto">
                              <a:xfrm>
                                <a:off x="1891775"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3" name="Forma livre 1850"/>
                            <wps:cNvSpPr>
                              <a:spLocks/>
                            </wps:cNvSpPr>
                            <wps:spPr bwMode="auto">
                              <a:xfrm>
                                <a:off x="2006777"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4" name="Forma livre 1866"/>
                            <wps:cNvSpPr>
                              <a:spLocks/>
                            </wps:cNvSpPr>
                            <wps:spPr bwMode="auto">
                              <a:xfrm>
                                <a:off x="2225279"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5" name="Forma livre 1874"/>
                            <wps:cNvSpPr>
                              <a:spLocks/>
                            </wps:cNvSpPr>
                            <wps:spPr bwMode="auto">
                              <a:xfrm>
                                <a:off x="2340281"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6" name="Forma livre 1882"/>
                            <wps:cNvSpPr>
                              <a:spLocks/>
                            </wps:cNvSpPr>
                            <wps:spPr bwMode="auto">
                              <a:xfrm>
                                <a:off x="2449532"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7" name="Forma livre 1907"/>
                            <wps:cNvSpPr>
                              <a:spLocks/>
                            </wps:cNvSpPr>
                            <wps:spPr bwMode="auto">
                              <a:xfrm>
                                <a:off x="2783037"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8" name="Forma livre 1915"/>
                            <wps:cNvSpPr>
                              <a:spLocks/>
                            </wps:cNvSpPr>
                            <wps:spPr bwMode="auto">
                              <a:xfrm>
                                <a:off x="2898038"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9" name="Forma livre 1923"/>
                            <wps:cNvSpPr>
                              <a:spLocks/>
                            </wps:cNvSpPr>
                            <wps:spPr bwMode="auto">
                              <a:xfrm>
                                <a:off x="3007290"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0" name="Forma livre 1939"/>
                            <wps:cNvSpPr>
                              <a:spLocks/>
                            </wps:cNvSpPr>
                            <wps:spPr bwMode="auto">
                              <a:xfrm>
                                <a:off x="3231543"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1" name="Forma livre 1955"/>
                            <wps:cNvSpPr>
                              <a:spLocks/>
                            </wps:cNvSpPr>
                            <wps:spPr bwMode="auto">
                              <a:xfrm>
                                <a:off x="3450045"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2" name="Forma livre 1971"/>
                            <wps:cNvSpPr>
                              <a:spLocks/>
                            </wps:cNvSpPr>
                            <wps:spPr bwMode="auto">
                              <a:xfrm>
                                <a:off x="3674298"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3" name="Forma livre 1979"/>
                            <wps:cNvSpPr>
                              <a:spLocks/>
                            </wps:cNvSpPr>
                            <wps:spPr bwMode="auto">
                              <a:xfrm>
                                <a:off x="3789300"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4" name="Forma livre 1995"/>
                            <wps:cNvSpPr>
                              <a:spLocks/>
                            </wps:cNvSpPr>
                            <wps:spPr bwMode="auto">
                              <a:xfrm>
                                <a:off x="4007803"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5" name="Forma livre 2011"/>
                            <wps:cNvSpPr>
                              <a:spLocks/>
                            </wps:cNvSpPr>
                            <wps:spPr bwMode="auto">
                              <a:xfrm>
                                <a:off x="4232056"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6" name="Forma livre 2019"/>
                            <wps:cNvSpPr>
                              <a:spLocks/>
                            </wps:cNvSpPr>
                            <wps:spPr bwMode="auto">
                              <a:xfrm>
                                <a:off x="4341307"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7" name="Forma livre 1707"/>
                            <wps:cNvSpPr>
                              <a:spLocks/>
                            </wps:cNvSpPr>
                            <wps:spPr bwMode="auto">
                              <a:xfrm>
                                <a:off x="0"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8" name="Forma livre 1731"/>
                            <wps:cNvSpPr>
                              <a:spLocks/>
                            </wps:cNvSpPr>
                            <wps:spPr bwMode="auto">
                              <a:xfrm>
                                <a:off x="333505"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9" name="Forma livre 1755"/>
                            <wps:cNvSpPr>
                              <a:spLocks/>
                            </wps:cNvSpPr>
                            <wps:spPr bwMode="auto">
                              <a:xfrm>
                                <a:off x="667009"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0" name="Forma livre 1779"/>
                            <wps:cNvSpPr>
                              <a:spLocks/>
                            </wps:cNvSpPr>
                            <wps:spPr bwMode="auto">
                              <a:xfrm>
                                <a:off x="1000513"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1" name="Forma livre 1787"/>
                            <wps:cNvSpPr>
                              <a:spLocks/>
                            </wps:cNvSpPr>
                            <wps:spPr bwMode="auto">
                              <a:xfrm>
                                <a:off x="1115515"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2" name="Forma livre 1795"/>
                            <wps:cNvSpPr>
                              <a:spLocks/>
                            </wps:cNvSpPr>
                            <wps:spPr bwMode="auto">
                              <a:xfrm>
                                <a:off x="1224766"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3" name="Forma livre 1811"/>
                            <wps:cNvSpPr>
                              <a:spLocks/>
                            </wps:cNvSpPr>
                            <wps:spPr bwMode="auto">
                              <a:xfrm>
                                <a:off x="1449019"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4" name="Forma livre 1819"/>
                            <wps:cNvSpPr>
                              <a:spLocks/>
                            </wps:cNvSpPr>
                            <wps:spPr bwMode="auto">
                              <a:xfrm>
                                <a:off x="1558271"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5" name="Forma livre 1827"/>
                            <wps:cNvSpPr>
                              <a:spLocks/>
                            </wps:cNvSpPr>
                            <wps:spPr bwMode="auto">
                              <a:xfrm>
                                <a:off x="1667522"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6" name="Forma livre 1835"/>
                            <wps:cNvSpPr>
                              <a:spLocks/>
                            </wps:cNvSpPr>
                            <wps:spPr bwMode="auto">
                              <a:xfrm>
                                <a:off x="1782524"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7" name="Forma livre 1843"/>
                            <wps:cNvSpPr>
                              <a:spLocks/>
                            </wps:cNvSpPr>
                            <wps:spPr bwMode="auto">
                              <a:xfrm>
                                <a:off x="1891775"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8" name="Forma livre 1851"/>
                            <wps:cNvSpPr>
                              <a:spLocks/>
                            </wps:cNvSpPr>
                            <wps:spPr bwMode="auto">
                              <a:xfrm>
                                <a:off x="2006777"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9" name="Forma livre 1883"/>
                            <wps:cNvSpPr>
                              <a:spLocks/>
                            </wps:cNvSpPr>
                            <wps:spPr bwMode="auto">
                              <a:xfrm>
                                <a:off x="2449532"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0" name="Forma livre 1891"/>
                            <wps:cNvSpPr>
                              <a:spLocks/>
                            </wps:cNvSpPr>
                            <wps:spPr bwMode="auto">
                              <a:xfrm>
                                <a:off x="2558784"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1" name="Forma livre 1916"/>
                            <wps:cNvSpPr>
                              <a:spLocks/>
                            </wps:cNvSpPr>
                            <wps:spPr bwMode="auto">
                              <a:xfrm>
                                <a:off x="2898038"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2" name="Forma livre 1924"/>
                            <wps:cNvSpPr>
                              <a:spLocks/>
                            </wps:cNvSpPr>
                            <wps:spPr bwMode="auto">
                              <a:xfrm>
                                <a:off x="3007290"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3" name="Forma livre 1932"/>
                            <wps:cNvSpPr>
                              <a:spLocks/>
                            </wps:cNvSpPr>
                            <wps:spPr bwMode="auto">
                              <a:xfrm>
                                <a:off x="3116541"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4" name="Forma livre 1948"/>
                            <wps:cNvSpPr>
                              <a:spLocks/>
                            </wps:cNvSpPr>
                            <wps:spPr bwMode="auto">
                              <a:xfrm>
                                <a:off x="3340793"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5" name="Forma livre 1956"/>
                            <wps:cNvSpPr>
                              <a:spLocks/>
                            </wps:cNvSpPr>
                            <wps:spPr bwMode="auto">
                              <a:xfrm>
                                <a:off x="3450045"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6" name="Forma livre 1964"/>
                            <wps:cNvSpPr>
                              <a:spLocks/>
                            </wps:cNvSpPr>
                            <wps:spPr bwMode="auto">
                              <a:xfrm>
                                <a:off x="3565047"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7" name="Forma livre 1980"/>
                            <wps:cNvSpPr>
                              <a:spLocks/>
                            </wps:cNvSpPr>
                            <wps:spPr bwMode="auto">
                              <a:xfrm>
                                <a:off x="3789300"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8" name="Forma livre 1988"/>
                            <wps:cNvSpPr>
                              <a:spLocks/>
                            </wps:cNvSpPr>
                            <wps:spPr bwMode="auto">
                              <a:xfrm>
                                <a:off x="3898551"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9" name="Forma livre 1996"/>
                            <wps:cNvSpPr>
                              <a:spLocks/>
                            </wps:cNvSpPr>
                            <wps:spPr bwMode="auto">
                              <a:xfrm>
                                <a:off x="4007803"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0" name="Forma livre 2004"/>
                            <wps:cNvSpPr>
                              <a:spLocks/>
                            </wps:cNvSpPr>
                            <wps:spPr bwMode="auto">
                              <a:xfrm>
                                <a:off x="4122804"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1" name="Forma livre 2012"/>
                            <wps:cNvSpPr>
                              <a:spLocks/>
                            </wps:cNvSpPr>
                            <wps:spPr bwMode="auto">
                              <a:xfrm>
                                <a:off x="4232056"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2" name="Forma livre 1716"/>
                            <wps:cNvSpPr>
                              <a:spLocks/>
                            </wps:cNvSpPr>
                            <wps:spPr bwMode="auto">
                              <a:xfrm>
                                <a:off x="109251"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3" name="Forma livre 1724"/>
                            <wps:cNvSpPr>
                              <a:spLocks/>
                            </wps:cNvSpPr>
                            <wps:spPr bwMode="auto">
                              <a:xfrm>
                                <a:off x="224253"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4" name="Forma livre 1764"/>
                            <wps:cNvSpPr>
                              <a:spLocks/>
                            </wps:cNvSpPr>
                            <wps:spPr bwMode="auto">
                              <a:xfrm>
                                <a:off x="776261"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5" name="Forma livre 1772"/>
                            <wps:cNvSpPr>
                              <a:spLocks/>
                            </wps:cNvSpPr>
                            <wps:spPr bwMode="auto">
                              <a:xfrm>
                                <a:off x="891262"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6" name="Forma livre 1796"/>
                            <wps:cNvSpPr>
                              <a:spLocks/>
                            </wps:cNvSpPr>
                            <wps:spPr bwMode="auto">
                              <a:xfrm>
                                <a:off x="1224766"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7" name="Forma livre 1804"/>
                            <wps:cNvSpPr>
                              <a:spLocks/>
                            </wps:cNvSpPr>
                            <wps:spPr bwMode="auto">
                              <a:xfrm>
                                <a:off x="1334018"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8" name="Forma livre 1812"/>
                            <wps:cNvSpPr>
                              <a:spLocks/>
                            </wps:cNvSpPr>
                            <wps:spPr bwMode="auto">
                              <a:xfrm>
                                <a:off x="1449019"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9" name="Forma livre 1828"/>
                            <wps:cNvSpPr>
                              <a:spLocks/>
                            </wps:cNvSpPr>
                            <wps:spPr bwMode="auto">
                              <a:xfrm>
                                <a:off x="1667522"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0" name="Forma livre 1836"/>
                            <wps:cNvSpPr>
                              <a:spLocks/>
                            </wps:cNvSpPr>
                            <wps:spPr bwMode="auto">
                              <a:xfrm>
                                <a:off x="1782524"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1" name="Forma livre 1844"/>
                            <wps:cNvSpPr>
                              <a:spLocks/>
                            </wps:cNvSpPr>
                            <wps:spPr bwMode="auto">
                              <a:xfrm>
                                <a:off x="1891775"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2" name="Forma livre 1868"/>
                            <wps:cNvSpPr>
                              <a:spLocks/>
                            </wps:cNvSpPr>
                            <wps:spPr bwMode="auto">
                              <a:xfrm>
                                <a:off x="2225279"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3" name="Forma livre 1892"/>
                            <wps:cNvSpPr>
                              <a:spLocks/>
                            </wps:cNvSpPr>
                            <wps:spPr bwMode="auto">
                              <a:xfrm>
                                <a:off x="2558784"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4" name="Forma livre 1900"/>
                            <wps:cNvSpPr>
                              <a:spLocks/>
                            </wps:cNvSpPr>
                            <wps:spPr bwMode="auto">
                              <a:xfrm>
                                <a:off x="2673785"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5" name="Forma livre 1909"/>
                            <wps:cNvSpPr>
                              <a:spLocks/>
                            </wps:cNvSpPr>
                            <wps:spPr bwMode="auto">
                              <a:xfrm>
                                <a:off x="2783037"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6" name="Forma livre 1917"/>
                            <wps:cNvSpPr>
                              <a:spLocks/>
                            </wps:cNvSpPr>
                            <wps:spPr bwMode="auto">
                              <a:xfrm>
                                <a:off x="2898038"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7" name="Forma livre 1925"/>
                            <wps:cNvSpPr>
                              <a:spLocks/>
                            </wps:cNvSpPr>
                            <wps:spPr bwMode="auto">
                              <a:xfrm>
                                <a:off x="3007290"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8" name="Forma livre 1933"/>
                            <wps:cNvSpPr>
                              <a:spLocks/>
                            </wps:cNvSpPr>
                            <wps:spPr bwMode="auto">
                              <a:xfrm>
                                <a:off x="3116541"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9" name="Forma livre 1941"/>
                            <wps:cNvSpPr>
                              <a:spLocks/>
                            </wps:cNvSpPr>
                            <wps:spPr bwMode="auto">
                              <a:xfrm>
                                <a:off x="3231543"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0" name="Forma livre 1949"/>
                            <wps:cNvSpPr>
                              <a:spLocks/>
                            </wps:cNvSpPr>
                            <wps:spPr bwMode="auto">
                              <a:xfrm>
                                <a:off x="3340793"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1" name="Forma livre 1957"/>
                            <wps:cNvSpPr>
                              <a:spLocks/>
                            </wps:cNvSpPr>
                            <wps:spPr bwMode="auto">
                              <a:xfrm>
                                <a:off x="3450045"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2" name="Forma livre 1989"/>
                            <wps:cNvSpPr>
                              <a:spLocks/>
                            </wps:cNvSpPr>
                            <wps:spPr bwMode="auto">
                              <a:xfrm>
                                <a:off x="3898551"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3" name="Forma livre 2005"/>
                            <wps:cNvSpPr>
                              <a:spLocks/>
                            </wps:cNvSpPr>
                            <wps:spPr bwMode="auto">
                              <a:xfrm>
                                <a:off x="4122804"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4" name="Forma livre 1877"/>
                            <wps:cNvSpPr>
                              <a:spLocks/>
                            </wps:cNvSpPr>
                            <wps:spPr bwMode="auto">
                              <a:xfrm>
                                <a:off x="2340281" y="563315"/>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5" name="Forma livre 1717"/>
                            <wps:cNvSpPr>
                              <a:spLocks/>
                            </wps:cNvSpPr>
                            <wps:spPr bwMode="auto">
                              <a:xfrm>
                                <a:off x="109251"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6" name="Forma livre 1725"/>
                            <wps:cNvSpPr>
                              <a:spLocks/>
                            </wps:cNvSpPr>
                            <wps:spPr bwMode="auto">
                              <a:xfrm>
                                <a:off x="224253"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7" name="Forma livre 1733"/>
                            <wps:cNvSpPr>
                              <a:spLocks/>
                            </wps:cNvSpPr>
                            <wps:spPr bwMode="auto">
                              <a:xfrm>
                                <a:off x="333505"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8" name="Forma livre 1757"/>
                            <wps:cNvSpPr>
                              <a:spLocks/>
                            </wps:cNvSpPr>
                            <wps:spPr bwMode="auto">
                              <a:xfrm>
                                <a:off x="667009"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9" name="Forma livre 1765"/>
                            <wps:cNvSpPr>
                              <a:spLocks/>
                            </wps:cNvSpPr>
                            <wps:spPr bwMode="auto">
                              <a:xfrm>
                                <a:off x="776261"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0" name="Forma livre 1773"/>
                            <wps:cNvSpPr>
                              <a:spLocks/>
                            </wps:cNvSpPr>
                            <wps:spPr bwMode="auto">
                              <a:xfrm>
                                <a:off x="891262"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1" name="Forma livre 1781"/>
                            <wps:cNvSpPr>
                              <a:spLocks/>
                            </wps:cNvSpPr>
                            <wps:spPr bwMode="auto">
                              <a:xfrm>
                                <a:off x="1000513"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2" name="Forma livre 1789"/>
                            <wps:cNvSpPr>
                              <a:spLocks/>
                            </wps:cNvSpPr>
                            <wps:spPr bwMode="auto">
                              <a:xfrm>
                                <a:off x="1115515"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3" name="Forma livre 1797"/>
                            <wps:cNvSpPr>
                              <a:spLocks/>
                            </wps:cNvSpPr>
                            <wps:spPr bwMode="auto">
                              <a:xfrm>
                                <a:off x="1224766"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4" name="Forma livre 1805"/>
                            <wps:cNvSpPr>
                              <a:spLocks/>
                            </wps:cNvSpPr>
                            <wps:spPr bwMode="auto">
                              <a:xfrm>
                                <a:off x="1334018"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5" name="Forma livre 1813"/>
                            <wps:cNvSpPr>
                              <a:spLocks/>
                            </wps:cNvSpPr>
                            <wps:spPr bwMode="auto">
                              <a:xfrm>
                                <a:off x="1449019"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6" name="Forma livre 1829"/>
                            <wps:cNvSpPr>
                              <a:spLocks/>
                            </wps:cNvSpPr>
                            <wps:spPr bwMode="auto">
                              <a:xfrm>
                                <a:off x="1667522"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7" name="Forma livre 1837"/>
                            <wps:cNvSpPr>
                              <a:spLocks/>
                            </wps:cNvSpPr>
                            <wps:spPr bwMode="auto">
                              <a:xfrm>
                                <a:off x="1782524"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8" name="Forma livre 1845"/>
                            <wps:cNvSpPr>
                              <a:spLocks/>
                            </wps:cNvSpPr>
                            <wps:spPr bwMode="auto">
                              <a:xfrm>
                                <a:off x="1891775"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9" name="Forma livre 1853"/>
                            <wps:cNvSpPr>
                              <a:spLocks/>
                            </wps:cNvSpPr>
                            <wps:spPr bwMode="auto">
                              <a:xfrm>
                                <a:off x="2006777"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0" name="Forma livre 1869"/>
                            <wps:cNvSpPr>
                              <a:spLocks/>
                            </wps:cNvSpPr>
                            <wps:spPr bwMode="auto">
                              <a:xfrm>
                                <a:off x="2225279"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1" name="Forma livre 1877"/>
                            <wps:cNvSpPr>
                              <a:spLocks/>
                            </wps:cNvSpPr>
                            <wps:spPr bwMode="auto">
                              <a:xfrm>
                                <a:off x="2340281"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2" name="Forma livre 1885"/>
                            <wps:cNvSpPr>
                              <a:spLocks/>
                            </wps:cNvSpPr>
                            <wps:spPr bwMode="auto">
                              <a:xfrm>
                                <a:off x="2449532"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3" name="Forma livre 1901"/>
                            <wps:cNvSpPr>
                              <a:spLocks/>
                            </wps:cNvSpPr>
                            <wps:spPr bwMode="auto">
                              <a:xfrm>
                                <a:off x="2673785"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4" name="Forma livre 1910"/>
                            <wps:cNvSpPr>
                              <a:spLocks/>
                            </wps:cNvSpPr>
                            <wps:spPr bwMode="auto">
                              <a:xfrm>
                                <a:off x="2783037"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5" name="Forma livre 1926"/>
                            <wps:cNvSpPr>
                              <a:spLocks/>
                            </wps:cNvSpPr>
                            <wps:spPr bwMode="auto">
                              <a:xfrm>
                                <a:off x="3007290"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6" name="Forma livre 1950"/>
                            <wps:cNvSpPr>
                              <a:spLocks/>
                            </wps:cNvSpPr>
                            <wps:spPr bwMode="auto">
                              <a:xfrm>
                                <a:off x="3340793"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7" name="Forma livre 1966"/>
                            <wps:cNvSpPr>
                              <a:spLocks/>
                            </wps:cNvSpPr>
                            <wps:spPr bwMode="auto">
                              <a:xfrm>
                                <a:off x="3565047"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8" name="Forma livre 1982"/>
                            <wps:cNvSpPr>
                              <a:spLocks/>
                            </wps:cNvSpPr>
                            <wps:spPr bwMode="auto">
                              <a:xfrm>
                                <a:off x="3789300"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9" name="Forma livre 2006"/>
                            <wps:cNvSpPr>
                              <a:spLocks/>
                            </wps:cNvSpPr>
                            <wps:spPr bwMode="auto">
                              <a:xfrm>
                                <a:off x="4122804"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0" name="Forma livre 2014"/>
                            <wps:cNvSpPr>
                              <a:spLocks/>
                            </wps:cNvSpPr>
                            <wps:spPr bwMode="auto">
                              <a:xfrm>
                                <a:off x="4232056"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1" name="Forma livre 1742"/>
                            <wps:cNvSpPr>
                              <a:spLocks/>
                            </wps:cNvSpPr>
                            <wps:spPr bwMode="auto">
                              <a:xfrm>
                                <a:off x="442756" y="79048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2" name="Forma livre 1750"/>
                            <wps:cNvSpPr>
                              <a:spLocks/>
                            </wps:cNvSpPr>
                            <wps:spPr bwMode="auto">
                              <a:xfrm>
                                <a:off x="557758" y="79048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3" name="Forma livre 1782"/>
                            <wps:cNvSpPr>
                              <a:spLocks/>
                            </wps:cNvSpPr>
                            <wps:spPr bwMode="auto">
                              <a:xfrm>
                                <a:off x="1000513" y="79048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4" name="Forma livre 1790"/>
                            <wps:cNvSpPr>
                              <a:spLocks/>
                            </wps:cNvSpPr>
                            <wps:spPr bwMode="auto">
                              <a:xfrm>
                                <a:off x="1115515" y="79048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5" name="Forma livre 1846"/>
                            <wps:cNvSpPr>
                              <a:spLocks/>
                            </wps:cNvSpPr>
                            <wps:spPr bwMode="auto">
                              <a:xfrm>
                                <a:off x="1891775" y="79048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6" name="Forma livre 1878"/>
                            <wps:cNvSpPr>
                              <a:spLocks/>
                            </wps:cNvSpPr>
                            <wps:spPr bwMode="auto">
                              <a:xfrm>
                                <a:off x="2340281" y="79048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7" name="Forma livre 1943"/>
                            <wps:cNvSpPr>
                              <a:spLocks/>
                            </wps:cNvSpPr>
                            <wps:spPr bwMode="auto">
                              <a:xfrm>
                                <a:off x="3231543" y="79048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8" name="Forma livre 1967"/>
                            <wps:cNvSpPr>
                              <a:spLocks/>
                            </wps:cNvSpPr>
                            <wps:spPr bwMode="auto">
                              <a:xfrm>
                                <a:off x="3565047" y="79048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9" name="Forma livre 1991"/>
                            <wps:cNvSpPr>
                              <a:spLocks/>
                            </wps:cNvSpPr>
                            <wps:spPr bwMode="auto">
                              <a:xfrm>
                                <a:off x="3898551" y="7932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0" name="Forma livre 1743"/>
                            <wps:cNvSpPr>
                              <a:spLocks/>
                            </wps:cNvSpPr>
                            <wps:spPr bwMode="auto">
                              <a:xfrm>
                                <a:off x="442756" y="90166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1" name="Forma livre 1751"/>
                            <wps:cNvSpPr>
                              <a:spLocks/>
                            </wps:cNvSpPr>
                            <wps:spPr bwMode="auto">
                              <a:xfrm>
                                <a:off x="557758" y="90166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2" name="Forma livre 1867"/>
                            <wps:cNvSpPr>
                              <a:spLocks/>
                            </wps:cNvSpPr>
                            <wps:spPr bwMode="auto">
                              <a:xfrm>
                                <a:off x="2116297"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3" name="Forma livre 1867"/>
                            <wps:cNvSpPr>
                              <a:spLocks/>
                            </wps:cNvSpPr>
                            <wps:spPr bwMode="auto">
                              <a:xfrm>
                                <a:off x="2225279"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xmlns:w16du="http://schemas.microsoft.com/office/word/2023/wordml/word16du">
                <w:pict w14:anchorId="66FE0737">
                  <v:group id="Agrupar 2094" style="position:absolute;margin-left:248.25pt;margin-top:653.2pt;width:363.75pt;height:88.5pt;z-index:251658252;mso-position-horizontal-relative:page;mso-width-relative:margin;mso-height-relative:margin" coordsize="44555,10127" o:spid="_x0000_s1026" w14:anchorId="7429F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">
                    <v:shape id="Forma livre 2112" style="position:absolute;left:14490;width:1095;height:1110;visibility:visible;mso-wrap-style:square;v-text-anchor:top" coordsize="69,70" o:spid="_x0000_s1027"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">
                      <v:stroke joinstyle="miter"/>
                      <v:path arrowok="t" o:connecttype="custom" o:connectlocs="0,0;109520,0;109520,111070;0,111070;0,0;0,0" o:connectangles="0,0,0,0,0,0"/>
                    </v:shape>
                    <v:shape id="Forma livre 2116" style="position:absolute;left:18917;width:1143;height:1110;visibility:visible;mso-wrap-style:square;v-text-anchor:top" coordsize="72,70" o:spid="_x0000_s1028"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">
                      <v:stroke joinstyle="miter"/>
                      <v:path arrowok="t" o:connecttype="custom" o:connectlocs="0,0;114283,0;114283,111070;0,111070;0,0;0,0" o:connectangles="0,0,0,0,0,0"/>
                    </v:shape>
                    <v:shape id="Forma livre 2120" style="position:absolute;left:23402;width:1096;height:1110;visibility:visible;mso-wrap-style:square;v-text-anchor:top" coordsize="69,70" o:spid="_x0000_s1029"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">
                      <v:stroke joinstyle="miter"/>
                      <v:path arrowok="t" o:connecttype="custom" o:connectlocs="0,0;109520,0;109520,111070;0,111070;0,0;0,0" o:connectangles="0,0,0,0,0,0"/>
                    </v:shape>
                    <v:shape id="Forma livre 2122" style="position:absolute;left:25587;width:1143;height:1110;visibility:visible;mso-wrap-style:square;v-text-anchor:top" coordsize="72,70" o:spid="_x0000_s1030"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">
                      <v:stroke joinstyle="miter"/>
                      <v:path arrowok="t" o:connecttype="custom" o:connectlocs="0,0;114283,0;114283,111070;0,111070;0,0;0,0" o:connectangles="0,0,0,0,0,0"/>
                    </v:shape>
                    <v:shape id="Forma livre 2126" style="position:absolute;left:30072;width:1096;height:1110;visibility:visible;mso-wrap-style:square;v-text-anchor:top" coordsize="69,70" o:spid="_x0000_s1031"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">
                      <v:stroke joinstyle="miter"/>
                      <v:path arrowok="t" o:connecttype="custom" o:connectlocs="0,0;109520,0;109520,111070;0,111070;0,0;0,0" o:connectangles="0,0,0,0,0,0"/>
                    </v:shape>
                    <v:shape id="Forma livre 2128" style="position:absolute;left:32315;width:1095;height:1110;visibility:visible;mso-wrap-style:square;v-text-anchor:top" coordsize="69,70" o:spid="_x0000_s1032"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">
                      <v:stroke joinstyle="miter"/>
                      <v:path arrowok="t" o:connecttype="custom" o:connectlocs="0,0;109520,0;109520,111070;0,111070;0,0;0,0" o:connectangles="0,0,0,0,0,0"/>
                    </v:shape>
                    <v:shape id="Forma livre 2130" style="position:absolute;left:34500;width:1143;height:1110;visibility:visible;mso-wrap-style:square;v-text-anchor:top" coordsize="72,70" o:spid="_x0000_s1033"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">
                      <v:stroke joinstyle="miter"/>
                      <v:path arrowok="t" o:connecttype="custom" o:connectlocs="0,0;114283,0;114283,111070;0,111070;0,0;0,0" o:connectangles="0,0,0,0,0,0"/>
                    </v:shape>
                    <v:shape id="Forma livre 1720" style="position:absolute;left:2242;top:1092;width:1095;height:1158;visibility:visible;mso-wrap-style:square;v-text-anchor:top" coordsize="69,73" o:spid="_x0000_s1034"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">
                      <v:stroke joinstyle="miter"/>
                      <v:path arrowok="t" o:connecttype="custom" o:connectlocs="0,0;109521,0;109521,115831;0,115831;0,0;0,0" o:connectangles="0,0,0,0,0,0"/>
                    </v:shape>
                    <v:shape id="Forma livre 1744" style="position:absolute;left:5577;top:1092;width:1095;height:1158;visibility:visible;mso-wrap-style:square;v-text-anchor:top" coordsize="69,73" o:spid="_x0000_s1035"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">
                      <v:stroke joinstyle="miter"/>
                      <v:path arrowok="t" o:connecttype="custom" o:connectlocs="0,0;109521,0;109521,115831;0,115831;0,0;0,0" o:connectangles="0,0,0,0,0,0"/>
                    </v:shape>
                    <v:shape id="Forma livre 1752" style="position:absolute;left:6670;top:1092;width:1095;height:1158;visibility:visible;mso-wrap-style:square;v-text-anchor:top" coordsize="69,73" o:spid="_x0000_s1036"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">
                      <v:stroke joinstyle="miter"/>
                      <v:path arrowok="t" o:connecttype="custom" o:connectlocs="0,0;109521,0;109521,115831;0,115831;0,0;0,0" o:connectangles="0,0,0,0,0,0"/>
                    </v:shape>
                    <v:shape id="Forma livre 1784" style="position:absolute;left:11155;top:1092;width:1095;height:1158;visibility:visible;mso-wrap-style:square;v-text-anchor:top" coordsize="69,73" o:spid="_x0000_s1037"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">
                      <v:stroke joinstyle="miter"/>
                      <v:path arrowok="t" o:connecttype="custom" o:connectlocs="0,0;109521,0;109521,115831;0,115831;0,0;0,0" o:connectangles="0,0,0,0,0,0"/>
                    </v:shape>
                    <v:shape id="Forma livre 1792" style="position:absolute;left:12247;top:1092;width:1095;height:1158;visibility:visible;mso-wrap-style:square;v-text-anchor:top" coordsize="69,73" o:spid="_x0000_s1038"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">
                      <v:stroke joinstyle="miter"/>
                      <v:path arrowok="t" o:connecttype="custom" o:connectlocs="0,0;109521,0;109521,115831;0,115831;0,0;0,0" o:connectangles="0,0,0,0,0,0"/>
                    </v:shape>
                    <v:shape id="Forma livre 1808" style="position:absolute;left:14490;top:1092;width:1095;height:1158;visibility:visible;mso-wrap-style:square;v-text-anchor:top" coordsize="69,73" o:spid="_x0000_s1039"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">
                      <v:stroke joinstyle="miter"/>
                      <v:path arrowok="t" o:connecttype="custom" o:connectlocs="0,0;109521,0;109521,115831;0,115831;0,0;0,0" o:connectangles="0,0,0,0,0,0"/>
                    </v:shape>
                    <v:shape id="Forma livre 1816" style="position:absolute;left:15582;top:1092;width:1095;height:1158;visibility:visible;mso-wrap-style:square;v-text-anchor:top" coordsize="69,73" o:spid="_x0000_s1040"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">
                      <v:stroke joinstyle="miter"/>
                      <v:path arrowok="t" o:connecttype="custom" o:connectlocs="0,0;109521,0;109521,115831;0,115831;0,0;0,0" o:connectangles="0,0,0,0,0,0"/>
                    </v:shape>
                    <v:shape id="Forma livre 1824" style="position:absolute;left:16675;top:1092;width:1143;height:1158;visibility:visible;mso-wrap-style:square;v-text-anchor:top" coordsize="72,73" o:spid="_x0000_s1041"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">
                      <v:stroke joinstyle="miter"/>
                      <v:path arrowok="t" o:connecttype="custom" o:connectlocs="0,0;114283,0;114283,115831;0,115831;0,0;0,0" o:connectangles="0,0,0,0,0,0"/>
                    </v:shape>
                    <v:shape id="Forma livre 1832" style="position:absolute;left:17825;top:1092;width:1095;height:1158;visibility:visible;mso-wrap-style:square;v-text-anchor:top" coordsize="69,73" o:spid="_x0000_s1042"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">
                      <v:stroke joinstyle="miter"/>
                      <v:path arrowok="t" o:connecttype="custom" o:connectlocs="0,0;109521,0;109521,115831;0,115831;0,0;0,0" o:connectangles="0,0,0,0,0,0"/>
                    </v:shape>
                    <v:shape id="Forma livre 1856" style="position:absolute;left:21160;top:1092;width:1095;height:1158;visibility:visible;mso-wrap-style:square;v-text-anchor:top" coordsize="69,73" o:spid="_x0000_s1043"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">
                      <v:stroke joinstyle="miter"/>
                      <v:path arrowok="t" o:connecttype="custom" o:connectlocs="0,0;109521,0;109521,115831;0,115831;0,0;0,0" o:connectangles="0,0,0,0,0,0"/>
                    </v:shape>
                    <v:shape id="Forma livre 1864" style="position:absolute;left:22252;top:1092;width:1143;height:1158;visibility:visible;mso-wrap-style:square;v-text-anchor:top" coordsize="72,73" o:spid="_x0000_s1044"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">
                      <v:stroke joinstyle="miter"/>
                      <v:path arrowok="t" o:connecttype="custom" o:connectlocs="0,0;114283,0;114283,115831;0,115831;0,0;0,0" o:connectangles="0,0,0,0,0,0"/>
                    </v:shape>
                    <v:shape id="Forma livre 1880" style="position:absolute;left:24495;top:1092;width:1095;height:1158;visibility:visible;mso-wrap-style:square;v-text-anchor:top" coordsize="69,73" o:spid="_x0000_s1045"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">
                      <v:stroke joinstyle="miter"/>
                      <v:path arrowok="t" o:connecttype="custom" o:connectlocs="0,0;109521,0;109521,115831;0,115831;0,0;0,0" o:connectangles="0,0,0,0,0,0"/>
                    </v:shape>
                    <v:shape id="Forma livre 1896" style="position:absolute;left:26737;top:1092;width:1096;height:1158;visibility:visible;mso-wrap-style:square;v-text-anchor:top" coordsize="69,73" o:spid="_x0000_s1046"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">
                      <v:stroke joinstyle="miter"/>
                      <v:path arrowok="t" o:connecttype="custom" o:connectlocs="0,0;109521,0;109521,115831;0,115831;0,0;0,0" o:connectangles="0,0,0,0,0,0"/>
                    </v:shape>
                    <v:shape id="Forma livre 1913" style="position:absolute;left:28980;top:1092;width:1095;height:1158;visibility:visible;mso-wrap-style:square;v-text-anchor:top" coordsize="69,73" o:spid="_x0000_s1047"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">
                      <v:stroke joinstyle="miter"/>
                      <v:path arrowok="t" o:connecttype="custom" o:connectlocs="0,0;109520,0;109520,115831;0,115831;0,0;0,0" o:connectangles="0,0,0,0,0,0"/>
                    </v:shape>
                    <v:shape id="Forma livre 1921" style="position:absolute;left:30072;top:1092;width:1096;height:1158;visibility:visible;mso-wrap-style:square;v-text-anchor:top" coordsize="69,73" o:spid="_x0000_s1048"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">
                      <v:stroke joinstyle="miter"/>
                      <v:path arrowok="t" o:connecttype="custom" o:connectlocs="0,0;109520,0;109520,115831;0,115831;0,0;0,0" o:connectangles="0,0,0,0,0,0"/>
                    </v:shape>
                    <v:shape id="Forma livre 1929" style="position:absolute;left:31165;top:1092;width:1143;height:1158;visibility:visible;mso-wrap-style:square;v-text-anchor:top" coordsize="72,73" o:spid="_x0000_s1049"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">
                      <v:stroke joinstyle="miter"/>
                      <v:path arrowok="t" o:connecttype="custom" o:connectlocs="0,0;114283,0;114283,115831;0,115831;0,0;0,0" o:connectangles="0,0,0,0,0,0"/>
                    </v:shape>
                    <v:shape id="Forma livre 1937" style="position:absolute;left:32315;top:1092;width:1095;height:1158;visibility:visible;mso-wrap-style:square;v-text-anchor:top" coordsize="69,73" o:spid="_x0000_s1050"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">
                      <v:stroke joinstyle="miter"/>
                      <v:path arrowok="t" o:connecttype="custom" o:connectlocs="0,0;109520,0;109520,115831;0,115831;0,0;0,0" o:connectangles="0,0,0,0,0,0"/>
                    </v:shape>
                    <v:shape id="Forma livre 1953" style="position:absolute;left:34500;top:1092;width:1143;height:1158;visibility:visible;mso-wrap-style:square;v-text-anchor:top" coordsize="72,73" o:spid="_x0000_s1051"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">
                      <v:stroke joinstyle="miter"/>
                      <v:path arrowok="t" o:connecttype="custom" o:connectlocs="0,0;114283,0;114283,115831;0,115831;0,0;0,0" o:connectangles="0,0,0,0,0,0"/>
                    </v:shape>
                    <v:shape id="Forma livre 1961" style="position:absolute;left:35650;top:1092;width:1095;height:1158;visibility:visible;mso-wrap-style:square;v-text-anchor:top" coordsize="69,73" o:spid="_x0000_s1052"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">
                      <v:stroke joinstyle="miter"/>
                      <v:path arrowok="t" o:connecttype="custom" o:connectlocs="0,0;109520,0;109520,115831;0,115831;0,0;0,0" o:connectangles="0,0,0,0,0,0"/>
                    </v:shape>
                    <v:shape id="Forma livre 1993" style="position:absolute;left:40078;top:1092;width:1142;height:1158;visibility:visible;mso-wrap-style:square;v-text-anchor:top" coordsize="72,73" o:spid="_x0000_s1053"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">
                      <v:stroke joinstyle="miter"/>
                      <v:path arrowok="t" o:connecttype="custom" o:connectlocs="0,0;114283,0;114283,115831;0,115831;0,0;0,0" o:connectangles="0,0,0,0,0,0"/>
                    </v:shape>
                    <v:shape id="Forma livre 2009" style="position:absolute;left:42320;top:1092;width:1095;height:1158;visibility:visible;mso-wrap-style:square;v-text-anchor:top" coordsize="69,73" o:spid="_x0000_s1054"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">
                      <v:stroke joinstyle="miter"/>
                      <v:path arrowok="t" o:connecttype="custom" o:connectlocs="0,0;109520,0;109520,115831;0,115831;0,0;0,0" o:connectangles="0,0,0,0,0,0"/>
                    </v:shape>
                    <v:shape id="Forma livre 1978" style="position:absolute;left:37893;top:1092;width:1095;height:1110;visibility:visible;mso-wrap-style:square;v-text-anchor:top" coordsize="69,70" o:spid="_x0000_s1055"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">
                      <v:stroke joinstyle="miter"/>
                      <v:path arrowok="t" o:connecttype="custom" o:connectlocs="0,0;109520,0;109520,111070;0,111070;0,0;0,0" o:connectangles="0,0,0,0,0,0"/>
                    </v:shape>
                    <v:shape id="Forma livre 1729" style="position:absolute;left:3335;top:2299;width:1095;height:1110;visibility:visible;mso-wrap-style:square;v-text-anchor:top" coordsize="69,70" o:spid="_x0000_s1056"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">
                      <v:stroke joinstyle="miter"/>
                      <v:path arrowok="t" o:connecttype="custom" o:connectlocs="0,0;109521,0;109521,111070;0,111070;0,0;0,0" o:connectangles="0,0,0,0,0,0"/>
                    </v:shape>
                    <v:shape id="Forma livre 1737" style="position:absolute;left:4427;top:2299;width:1143;height:1110;visibility:visible;mso-wrap-style:square;v-text-anchor:top" coordsize="72,70" o:spid="_x0000_s1057"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">
                      <v:stroke joinstyle="miter"/>
                      <v:path arrowok="t" o:connecttype="custom" o:connectlocs="0,0;114283,0;114283,111070;0,111070;0,0;0,0" o:connectangles="0,0,0,0,0,0"/>
                    </v:shape>
                    <v:shape id="Forma livre 1761" style="position:absolute;left:7762;top:2299;width:1143;height:1110;visibility:visible;mso-wrap-style:square;v-text-anchor:top" coordsize="72,70" o:spid="_x0000_s1058"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">
                      <v:stroke joinstyle="miter"/>
                      <v:path arrowok="t" o:connecttype="custom" o:connectlocs="0,0;114283,0;114283,111070;0,111070;0,0;0,0" o:connectangles="0,0,0,0,0,0"/>
                    </v:shape>
                    <v:shape id="Forma livre 1793" style="position:absolute;left:12247;top:2299;width:1095;height:1110;visibility:visible;mso-wrap-style:square;v-text-anchor:top" coordsize="69,70" o:spid="_x0000_s1059"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">
                      <v:stroke joinstyle="miter"/>
                      <v:path arrowok="t" o:connecttype="custom" o:connectlocs="0,0;109521,0;109521,111070;0,111070;0,0;0,0" o:connectangles="0,0,0,0,0,0"/>
                    </v:shape>
                    <v:shape id="Forma livre 1801" style="position:absolute;left:13340;top:2299;width:1143;height:1110;visibility:visible;mso-wrap-style:square;v-text-anchor:top" coordsize="72,70" o:spid="_x0000_s1060"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">
                      <v:stroke joinstyle="miter"/>
                      <v:path arrowok="t" o:connecttype="custom" o:connectlocs="0,0;114283,0;114283,111070;0,111070;0,0;0,0" o:connectangles="0,0,0,0,0,0"/>
                    </v:shape>
                    <v:shape id="Forma livre 1809" style="position:absolute;left:14490;top:2299;width:1095;height:1110;visibility:visible;mso-wrap-style:square;v-text-anchor:top" coordsize="69,70" o:spid="_x0000_s1061"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">
                      <v:stroke joinstyle="miter"/>
                      <v:path arrowok="t" o:connecttype="custom" o:connectlocs="0,0;109521,0;109521,111070;0,111070;0,0;0,0" o:connectangles="0,0,0,0,0,0"/>
                    </v:shape>
                    <v:shape id="Forma livre 1825" style="position:absolute;left:16675;top:2299;width:1143;height:1110;visibility:visible;mso-wrap-style:square;v-text-anchor:top" coordsize="72,70" o:spid="_x0000_s1062"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">
                      <v:stroke joinstyle="miter"/>
                      <v:path arrowok="t" o:connecttype="custom" o:connectlocs="0,0;114283,0;114283,111070;0,111070;0,0;0,0" o:connectangles="0,0,0,0,0,0"/>
                    </v:shape>
                    <v:shape id="Forma livre 1833" style="position:absolute;left:17825;top:2299;width:1095;height:1110;visibility:visible;mso-wrap-style:square;v-text-anchor:top" coordsize="69,70" o:spid="_x0000_s1063"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">
                      <v:stroke joinstyle="miter"/>
                      <v:path arrowok="t" o:connecttype="custom" o:connectlocs="0,0;109521,0;109521,111070;0,111070;0,0;0,0" o:connectangles="0,0,0,0,0,0"/>
                    </v:shape>
                    <v:shape id="Forma livre 1841" style="position:absolute;left:18917;top:2299;width:1143;height:1110;visibility:visible;mso-wrap-style:square;v-text-anchor:top" coordsize="72,70" o:spid="_x0000_s1064"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">
                      <v:stroke joinstyle="miter"/>
                      <v:path arrowok="t" o:connecttype="custom" o:connectlocs="0,0;114283,0;114283,111070;0,111070;0,0;0,0" o:connectangles="0,0,0,0,0,0"/>
                    </v:shape>
                    <v:shape id="Forma livre 1849" style="position:absolute;left:20067;top:2299;width:1095;height:1110;visibility:visible;mso-wrap-style:square;v-text-anchor:top" coordsize="69,70" o:spid="_x0000_s1065"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">
                      <v:stroke joinstyle="miter"/>
                      <v:path arrowok="t" o:connecttype="custom" o:connectlocs="0,0;109521,0;109521,111070;0,111070;0,0;0,0" o:connectangles="0,0,0,0,0,0"/>
                    </v:shape>
                    <v:shape id="Forma livre 1865" style="position:absolute;left:22252;top:2299;width:1143;height:1110;visibility:visible;mso-wrap-style:square;v-text-anchor:top" coordsize="72,70" o:spid="_x0000_s1066"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">
                      <v:stroke joinstyle="miter"/>
                      <v:path arrowok="t" o:connecttype="custom" o:connectlocs="0,0;114283,0;114283,111070;0,111070;0,0;0,0" o:connectangles="0,0,0,0,0,0"/>
                    </v:shape>
                    <v:shape id="Forma livre 1873" style="position:absolute;left:23402;top:2299;width:1096;height:1110;visibility:visible;mso-wrap-style:square;v-text-anchor:top" coordsize="69,70" o:spid="_x0000_s1067"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">
                      <v:stroke joinstyle="miter"/>
                      <v:path arrowok="t" o:connecttype="custom" o:connectlocs="0,0;109521,0;109521,111070;0,111070;0,0;0,0" o:connectangles="0,0,0,0,0,0"/>
                    </v:shape>
                    <v:shape id="Forma livre 1897" style="position:absolute;left:26737;top:2299;width:1096;height:1110;visibility:visible;mso-wrap-style:square;v-text-anchor:top" coordsize="69,70" o:spid="_x0000_s1068"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">
                      <v:stroke joinstyle="miter"/>
                      <v:path arrowok="t" o:connecttype="custom" o:connectlocs="0,0;109521,0;109521,111070;0,111070;0,0;0,0" o:connectangles="0,0,0,0,0,0"/>
                    </v:shape>
                    <v:shape id="Forma livre 1906" style="position:absolute;left:27830;top:2299;width:1143;height:1110;visibility:visible;mso-wrap-style:square;v-text-anchor:top" coordsize="72,70" o:spid="_x0000_s1069"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">
                      <v:stroke joinstyle="miter"/>
                      <v:path arrowok="t" o:connecttype="custom" o:connectlocs="0,0;114283,0;114283,111070;0,111070;0,0;0,0" o:connectangles="0,0,0,0,0,0"/>
                    </v:shape>
                    <v:shape id="Forma livre 1922" style="position:absolute;left:30072;top:2299;width:1096;height:1110;visibility:visible;mso-wrap-style:square;v-text-anchor:top" coordsize="69,70" o:spid="_x0000_s1070"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">
                      <v:stroke joinstyle="miter"/>
                      <v:path arrowok="t" o:connecttype="custom" o:connectlocs="0,0;109520,0;109520,111070;0,111070;0,0;0,0" o:connectangles="0,0,0,0,0,0"/>
                    </v:shape>
                    <v:shape id="Forma livre 1930" style="position:absolute;left:31165;top:2299;width:1143;height:1110;visibility:visible;mso-wrap-style:square;v-text-anchor:top" coordsize="72,70" o:spid="_x0000_s1071"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">
                      <v:stroke joinstyle="miter"/>
                      <v:path arrowok="t" o:connecttype="custom" o:connectlocs="0,0;114283,0;114283,111070;0,111070;0,0;0,0" o:connectangles="0,0,0,0,0,0"/>
                    </v:shape>
                    <v:shape id="Forma livre 1946" style="position:absolute;left:33407;top:2299;width:1096;height:1110;visibility:visible;mso-wrap-style:square;v-text-anchor:top" coordsize="69,70" o:spid="_x0000_s1072"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">
                      <v:stroke joinstyle="miter"/>
                      <v:path arrowok="t" o:connecttype="custom" o:connectlocs="0,0;109520,0;109520,111070;0,111070;0,0;0,0" o:connectangles="0,0,0,0,0,0"/>
                    </v:shape>
                    <v:shape id="Forma livre 1962" style="position:absolute;left:35650;top:2299;width:1095;height:1110;visibility:visible;mso-wrap-style:square;v-text-anchor:top" coordsize="69,70" o:spid="_x0000_s1073"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">
                      <v:stroke joinstyle="miter"/>
                      <v:path arrowok="t" o:connecttype="custom" o:connectlocs="0,0;109520,0;109520,111070;0,111070;0,0;0,0" o:connectangles="0,0,0,0,0,0"/>
                    </v:shape>
                    <v:shape id="Forma livre 1978" style="position:absolute;left:37893;top:2299;width:1095;height:1110;visibility:visible;mso-wrap-style:square;v-text-anchor:top" coordsize="69,70" o:spid="_x0000_s1074"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">
                      <v:stroke joinstyle="miter"/>
                      <v:path arrowok="t" o:connecttype="custom" o:connectlocs="0,0;109520,0;109520,111070;0,111070;0,0;0,0" o:connectangles="0,0,0,0,0,0"/>
                    </v:shape>
                    <v:shape id="Forma livre 1986" style="position:absolute;left:38985;top:2299;width:1095;height:1110;visibility:visible;mso-wrap-style:square;v-text-anchor:top" coordsize="69,70" o:spid="_x0000_s1075"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">
                      <v:stroke joinstyle="miter"/>
                      <v:path arrowok="t" o:connecttype="custom" o:connectlocs="0,0;109520,0;109520,111070;0,111070;0,0;0,0" o:connectangles="0,0,0,0,0,0"/>
                    </v:shape>
                    <v:shape id="Forma livre 2002" style="position:absolute;left:41228;top:2299;width:1095;height:1110;visibility:visible;mso-wrap-style:square;v-text-anchor:top" coordsize="69,70" o:spid="_x0000_s1076"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">
                      <v:stroke joinstyle="miter"/>
                      <v:path arrowok="t" o:connecttype="custom" o:connectlocs="0,0;109520,0;109520,111070;0,111070;0,0;0,0" o:connectangles="0,0,0,0,0,0"/>
                    </v:shape>
                    <v:shape id="Forma livre 1730" style="position:absolute;left:3335;top:3391;width:1095;height:1111;visibility:visible;mso-wrap-style:square;v-text-anchor:top" coordsize="69,70" o:spid="_x0000_s1077"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">
                      <v:stroke joinstyle="miter"/>
                      <v:path arrowok="t" o:connecttype="custom" o:connectlocs="0,0;109521,0;109521,111070;0,111070;0,0;0,0" o:connectangles="0,0,0,0,0,0"/>
                    </v:shape>
                    <v:shape id="Forma livre 1738" style="position:absolute;left:4427;top:3391;width:1143;height:1111;visibility:visible;mso-wrap-style:square;v-text-anchor:top" coordsize="72,70" o:spid="_x0000_s1078"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">
                      <v:stroke joinstyle="miter"/>
                      <v:path arrowok="t" o:connecttype="custom" o:connectlocs="0,0;114283,0;114283,111070;0,111070;0,0;0,0" o:connectangles="0,0,0,0,0,0"/>
                    </v:shape>
                    <v:shape id="Forma livre 1770" style="position:absolute;left:8912;top:3391;width:1095;height:1111;visibility:visible;mso-wrap-style:square;v-text-anchor:top" coordsize="69,70" o:spid="_x0000_s1079"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">
                      <v:stroke joinstyle="miter"/>
                      <v:path arrowok="t" o:connecttype="custom" o:connectlocs="0,0;109521,0;109521,111070;0,111070;0,0;0,0" o:connectangles="0,0,0,0,0,0"/>
                    </v:shape>
                    <v:shape id="Forma livre 1794" style="position:absolute;left:12247;top:3391;width:1095;height:1111;visibility:visible;mso-wrap-style:square;v-text-anchor:top" coordsize="69,70" o:spid="_x0000_s1080"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">
                      <v:stroke joinstyle="miter"/>
                      <v:path arrowok="t" o:connecttype="custom" o:connectlocs="0,0;109521,0;109521,111070;0,111070;0,0;0,0" o:connectangles="0,0,0,0,0,0"/>
                    </v:shape>
                    <v:shape id="Forma livre 1802" style="position:absolute;left:13340;top:3391;width:1143;height:1111;visibility:visible;mso-wrap-style:square;v-text-anchor:top" coordsize="72,70" o:spid="_x0000_s1081"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">
                      <v:stroke joinstyle="miter"/>
                      <v:path arrowok="t" o:connecttype="custom" o:connectlocs="0,0;114283,0;114283,111070;0,111070;0,0;0,0" o:connectangles="0,0,0,0,0,0"/>
                    </v:shape>
                    <v:shape id="Forma livre 1810" style="position:absolute;left:14490;top:3391;width:1095;height:1111;visibility:visible;mso-wrap-style:square;v-text-anchor:top" coordsize="69,70" o:spid="_x0000_s1082"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">
                      <v:stroke joinstyle="miter"/>
                      <v:path arrowok="t" o:connecttype="custom" o:connectlocs="0,0;109521,0;109521,111070;0,111070;0,0;0,0" o:connectangles="0,0,0,0,0,0"/>
                    </v:shape>
                    <v:shape id="Forma livre 1834" style="position:absolute;left:17825;top:3391;width:1095;height:1111;visibility:visible;mso-wrap-style:square;v-text-anchor:top" coordsize="69,70" o:spid="_x0000_s1083"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">
                      <v:stroke joinstyle="miter"/>
                      <v:path arrowok="t" o:connecttype="custom" o:connectlocs="0,0;109521,0;109521,111070;0,111070;0,0;0,0" o:connectangles="0,0,0,0,0,0"/>
                    </v:shape>
                    <v:shape id="Forma livre 1842" style="position:absolute;left:18917;top:3391;width:1143;height:1111;visibility:visible;mso-wrap-style:square;v-text-anchor:top" coordsize="72,70" o:spid="_x0000_s1084"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">
                      <v:stroke joinstyle="miter"/>
                      <v:path arrowok="t" o:connecttype="custom" o:connectlocs="0,0;114283,0;114283,111070;0,111070;0,0;0,0" o:connectangles="0,0,0,0,0,0"/>
                    </v:shape>
                    <v:shape id="Forma livre 1850" style="position:absolute;left:20067;top:3391;width:1095;height:1111;visibility:visible;mso-wrap-style:square;v-text-anchor:top" coordsize="69,70" o:spid="_x0000_s1085"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">
                      <v:stroke joinstyle="miter"/>
                      <v:path arrowok="t" o:connecttype="custom" o:connectlocs="0,0;109521,0;109521,111070;0,111070;0,0;0,0" o:connectangles="0,0,0,0,0,0"/>
                    </v:shape>
                    <v:shape id="Forma livre 1866" style="position:absolute;left:22252;top:3391;width:1143;height:1111;visibility:visible;mso-wrap-style:square;v-text-anchor:top" coordsize="72,70" o:spid="_x0000_s1086"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">
                      <v:stroke joinstyle="miter"/>
                      <v:path arrowok="t" o:connecttype="custom" o:connectlocs="0,0;114283,0;114283,111070;0,111070;0,0;0,0" o:connectangles="0,0,0,0,0,0"/>
                    </v:shape>
                    <v:shape id="Forma livre 1874" style="position:absolute;left:23402;top:3391;width:1096;height:1111;visibility:visible;mso-wrap-style:square;v-text-anchor:top" coordsize="69,70" o:spid="_x0000_s1087"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">
                      <v:stroke joinstyle="miter"/>
                      <v:path arrowok="t" o:connecttype="custom" o:connectlocs="0,0;109521,0;109521,111070;0,111070;0,0;0,0" o:connectangles="0,0,0,0,0,0"/>
                    </v:shape>
                    <v:shape id="Forma livre 1882" style="position:absolute;left:24495;top:3391;width:1095;height:1111;visibility:visible;mso-wrap-style:square;v-text-anchor:top" coordsize="69,70" o:spid="_x0000_s1088"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">
                      <v:stroke joinstyle="miter"/>
                      <v:path arrowok="t" o:connecttype="custom" o:connectlocs="0,0;109521,0;109521,111070;0,111070;0,0;0,0" o:connectangles="0,0,0,0,0,0"/>
                    </v:shape>
                    <v:shape id="Forma livre 1907" style="position:absolute;left:27830;top:3391;width:1143;height:1111;visibility:visible;mso-wrap-style:square;v-text-anchor:top" coordsize="72,70" o:spid="_x0000_s1089"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">
                      <v:stroke joinstyle="miter"/>
                      <v:path arrowok="t" o:connecttype="custom" o:connectlocs="0,0;114283,0;114283,111070;0,111070;0,0;0,0" o:connectangles="0,0,0,0,0,0"/>
                    </v:shape>
                    <v:shape id="Forma livre 1915" style="position:absolute;left:28980;top:3391;width:1095;height:1111;visibility:visible;mso-wrap-style:square;v-text-anchor:top" coordsize="69,70" o:spid="_x0000_s1090"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">
                      <v:stroke joinstyle="miter"/>
                      <v:path arrowok="t" o:connecttype="custom" o:connectlocs="0,0;109520,0;109520,111070;0,111070;0,0;0,0" o:connectangles="0,0,0,0,0,0"/>
                    </v:shape>
                    <v:shape id="Forma livre 1923" style="position:absolute;left:30072;top:3391;width:1096;height:1111;visibility:visible;mso-wrap-style:square;v-text-anchor:top" coordsize="69,70" o:spid="_x0000_s1091"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">
                      <v:stroke joinstyle="miter"/>
                      <v:path arrowok="t" o:connecttype="custom" o:connectlocs="0,0;109520,0;109520,111070;0,111070;0,0;0,0" o:connectangles="0,0,0,0,0,0"/>
                    </v:shape>
                    <v:shape id="Forma livre 1939" style="position:absolute;left:32315;top:3391;width:1095;height:1111;visibility:visible;mso-wrap-style:square;v-text-anchor:top" coordsize="69,70" o:spid="_x0000_s1092"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">
                      <v:stroke joinstyle="miter"/>
                      <v:path arrowok="t" o:connecttype="custom" o:connectlocs="0,0;109520,0;109520,111070;0,111070;0,0;0,0" o:connectangles="0,0,0,0,0,0"/>
                    </v:shape>
                    <v:shape id="Forma livre 1955" style="position:absolute;left:34500;top:3391;width:1143;height:1111;visibility:visible;mso-wrap-style:square;v-text-anchor:top" coordsize="72,70" o:spid="_x0000_s1093"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">
                      <v:stroke joinstyle="miter"/>
                      <v:path arrowok="t" o:connecttype="custom" o:connectlocs="0,0;114283,0;114283,111070;0,111070;0,0;0,0" o:connectangles="0,0,0,0,0,0"/>
                    </v:shape>
                    <v:shape id="Forma livre 1971" style="position:absolute;left:36742;top:3391;width:1143;height:1111;visibility:visible;mso-wrap-style:square;v-text-anchor:top" coordsize="72,70" o:spid="_x0000_s1094"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">
                      <v:stroke joinstyle="miter"/>
                      <v:path arrowok="t" o:connecttype="custom" o:connectlocs="0,0;114283,0;114283,111070;0,111070;0,0;0,0" o:connectangles="0,0,0,0,0,0"/>
                    </v:shape>
                    <v:shape id="Forma livre 1979" style="position:absolute;left:37893;top:3391;width:1095;height:1111;visibility:visible;mso-wrap-style:square;v-text-anchor:top" coordsize="69,70" o:spid="_x0000_s1095"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">
                      <v:stroke joinstyle="miter"/>
                      <v:path arrowok="t" o:connecttype="custom" o:connectlocs="0,0;109520,0;109520,111070;0,111070;0,0;0,0" o:connectangles="0,0,0,0,0,0"/>
                    </v:shape>
                    <v:shape id="Forma livre 1995" style="position:absolute;left:40078;top:3391;width:1142;height:1111;visibility:visible;mso-wrap-style:square;v-text-anchor:top" coordsize="72,70" o:spid="_x0000_s1096"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">
                      <v:stroke joinstyle="miter"/>
                      <v:path arrowok="t" o:connecttype="custom" o:connectlocs="0,0;114283,0;114283,111070;0,111070;0,0;0,0" o:connectangles="0,0,0,0,0,0"/>
                    </v:shape>
                    <v:shape id="Forma livre 2011" style="position:absolute;left:42320;top:3391;width:1095;height:1111;visibility:visible;mso-wrap-style:square;v-text-anchor:top" coordsize="69,70" o:spid="_x0000_s1097"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">
                      <v:stroke joinstyle="miter"/>
                      <v:path arrowok="t" o:connecttype="custom" o:connectlocs="0,0;109520,0;109520,111070;0,111070;0,0;0,0" o:connectangles="0,0,0,0,0,0"/>
                    </v:shape>
                    <v:shape id="Forma livre 2019" style="position:absolute;left:43413;top:3391;width:1142;height:1111;visibility:visible;mso-wrap-style:square;v-text-anchor:top" coordsize="72,70" o:spid="_x0000_s1098"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">
                      <v:stroke joinstyle="miter"/>
                      <v:path arrowok="t" o:connecttype="custom" o:connectlocs="0,0;114283,0;114283,111070;0,111070;0,0;0,0" o:connectangles="0,0,0,0,0,0"/>
                    </v:shape>
                    <v:shape id="Forma livre 1707" style="position:absolute;top:4483;width:1095;height:1158;visibility:visible;mso-wrap-style:square;v-text-anchor:top" coordsize="69,73" o:spid="_x0000_s1099"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">
                      <v:stroke joinstyle="miter"/>
                      <v:path arrowok="t" o:connecttype="custom" o:connectlocs="0,0;109521,0;109521,115831;0,115831;0,0;0,0" o:connectangles="0,0,0,0,0,0"/>
                    </v:shape>
                    <v:shape id="Forma livre 1731" style="position:absolute;left:3335;top:4483;width:1095;height:1158;visibility:visible;mso-wrap-style:square;v-text-anchor:top" coordsize="69,73" o:spid="_x0000_s1100"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">
                      <v:stroke joinstyle="miter"/>
                      <v:path arrowok="t" o:connecttype="custom" o:connectlocs="0,0;109521,0;109521,115831;0,115831;0,0;0,0" o:connectangles="0,0,0,0,0,0"/>
                    </v:shape>
                    <v:shape id="Forma livre 1755" style="position:absolute;left:6670;top:4483;width:1095;height:1158;visibility:visible;mso-wrap-style:square;v-text-anchor:top" coordsize="69,73" o:spid="_x0000_s1101"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">
                      <v:stroke joinstyle="miter"/>
                      <v:path arrowok="t" o:connecttype="custom" o:connectlocs="0,0;109521,0;109521,115831;0,115831;0,0;0,0" o:connectangles="0,0,0,0,0,0"/>
                    </v:shape>
                    <v:shape id="Forma livre 1779" style="position:absolute;left:10005;top:4483;width:1142;height:1158;visibility:visible;mso-wrap-style:square;v-text-anchor:top" coordsize="72,73" o:spid="_x0000_s1102"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">
                      <v:stroke joinstyle="miter"/>
                      <v:path arrowok="t" o:connecttype="custom" o:connectlocs="0,0;114283,0;114283,115831;0,115831;0,0;0,0" o:connectangles="0,0,0,0,0,0"/>
                    </v:shape>
                    <v:shape id="Forma livre 1787" style="position:absolute;left:11155;top:4483;width:1095;height:1158;visibility:visible;mso-wrap-style:square;v-text-anchor:top" coordsize="69,73" o:spid="_x0000_s1103"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">
                      <v:stroke joinstyle="miter"/>
                      <v:path arrowok="t" o:connecttype="custom" o:connectlocs="0,0;109521,0;109521,115831;0,115831;0,0;0,0" o:connectangles="0,0,0,0,0,0"/>
                    </v:shape>
                    <v:shape id="Forma livre 1795" style="position:absolute;left:12247;top:4483;width:1095;height:1158;visibility:visible;mso-wrap-style:square;v-text-anchor:top" coordsize="69,73" o:spid="_x0000_s1104"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">
                      <v:stroke joinstyle="miter"/>
                      <v:path arrowok="t" o:connecttype="custom" o:connectlocs="0,0;109521,0;109521,115831;0,115831;0,0;0,0" o:connectangles="0,0,0,0,0,0"/>
                    </v:shape>
                    <v:shape id="Forma livre 1811" style="position:absolute;left:14490;top:4483;width:1095;height:1158;visibility:visible;mso-wrap-style:square;v-text-anchor:top" coordsize="69,73" o:spid="_x0000_s1105"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">
                      <v:stroke joinstyle="miter"/>
                      <v:path arrowok="t" o:connecttype="custom" o:connectlocs="0,0;109521,0;109521,115831;0,115831;0,0;0,0" o:connectangles="0,0,0,0,0,0"/>
                    </v:shape>
                    <v:shape id="Forma livre 1819" style="position:absolute;left:15582;top:4483;width:1095;height:1158;visibility:visible;mso-wrap-style:square;v-text-anchor:top" coordsize="69,73" o:spid="_x0000_s1106"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">
                      <v:stroke joinstyle="miter"/>
                      <v:path arrowok="t" o:connecttype="custom" o:connectlocs="0,0;109521,0;109521,115831;0,115831;0,0;0,0" o:connectangles="0,0,0,0,0,0"/>
                    </v:shape>
                    <v:shape id="Forma livre 1827" style="position:absolute;left:16675;top:4483;width:1143;height:1158;visibility:visible;mso-wrap-style:square;v-text-anchor:top" coordsize="72,73" o:spid="_x0000_s1107"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">
                      <v:stroke joinstyle="miter"/>
                      <v:path arrowok="t" o:connecttype="custom" o:connectlocs="0,0;114283,0;114283,115831;0,115831;0,0;0,0" o:connectangles="0,0,0,0,0,0"/>
                    </v:shape>
                    <v:shape id="Forma livre 1835" style="position:absolute;left:17825;top:4483;width:1095;height:1158;visibility:visible;mso-wrap-style:square;v-text-anchor:top" coordsize="69,73" o:spid="_x0000_s1108"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">
                      <v:stroke joinstyle="miter"/>
                      <v:path arrowok="t" o:connecttype="custom" o:connectlocs="0,0;109521,0;109521,115831;0,115831;0,0;0,0" o:connectangles="0,0,0,0,0,0"/>
                    </v:shape>
                    <v:shape id="Forma livre 1843" style="position:absolute;left:18917;top:4483;width:1143;height:1158;visibility:visible;mso-wrap-style:square;v-text-anchor:top" coordsize="72,73" o:spid="_x0000_s1109"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">
                      <v:stroke joinstyle="miter"/>
                      <v:path arrowok="t" o:connecttype="custom" o:connectlocs="0,0;114283,0;114283,115831;0,115831;0,0;0,0" o:connectangles="0,0,0,0,0,0"/>
                    </v:shape>
                    <v:shape id="Forma livre 1851" style="position:absolute;left:20067;top:4483;width:1095;height:1158;visibility:visible;mso-wrap-style:square;v-text-anchor:top" coordsize="69,73" o:spid="_x0000_s1110"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">
                      <v:stroke joinstyle="miter"/>
                      <v:path arrowok="t" o:connecttype="custom" o:connectlocs="0,0;109521,0;109521,115831;0,115831;0,0;0,0" o:connectangles="0,0,0,0,0,0"/>
                    </v:shape>
                    <v:shape id="Forma livre 1883" style="position:absolute;left:24495;top:4483;width:1095;height:1158;visibility:visible;mso-wrap-style:square;v-text-anchor:top" coordsize="69,73" o:spid="_x0000_s1111"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">
                      <v:stroke joinstyle="miter"/>
                      <v:path arrowok="t" o:connecttype="custom" o:connectlocs="0,0;109521,0;109521,115831;0,115831;0,0;0,0" o:connectangles="0,0,0,0,0,0"/>
                    </v:shape>
                    <v:shape id="Forma livre 1891" style="position:absolute;left:25587;top:4483;width:1143;height:1158;visibility:visible;mso-wrap-style:square;v-text-anchor:top" coordsize="72,73" o:spid="_x0000_s1112"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">
                      <v:stroke joinstyle="miter"/>
                      <v:path arrowok="t" o:connecttype="custom" o:connectlocs="0,0;114283,0;114283,115831;0,115831;0,0;0,0" o:connectangles="0,0,0,0,0,0"/>
                    </v:shape>
                    <v:shape id="Forma livre 1916" style="position:absolute;left:28980;top:4483;width:1095;height:1158;visibility:visible;mso-wrap-style:square;v-text-anchor:top" coordsize="69,73" o:spid="_x0000_s1113"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">
                      <v:stroke joinstyle="miter"/>
                      <v:path arrowok="t" o:connecttype="custom" o:connectlocs="0,0;109520,0;109520,115831;0,115831;0,0;0,0" o:connectangles="0,0,0,0,0,0"/>
                    </v:shape>
                    <v:shape id="Forma livre 1924" style="position:absolute;left:30072;top:4483;width:1096;height:1158;visibility:visible;mso-wrap-style:square;v-text-anchor:top" coordsize="69,73" o:spid="_x0000_s1114"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">
                      <v:stroke joinstyle="miter"/>
                      <v:path arrowok="t" o:connecttype="custom" o:connectlocs="0,0;109520,0;109520,115831;0,115831;0,0;0,0" o:connectangles="0,0,0,0,0,0"/>
                    </v:shape>
                    <v:shape id="Forma livre 1932" style="position:absolute;left:31165;top:4483;width:1143;height:1158;visibility:visible;mso-wrap-style:square;v-text-anchor:top" coordsize="72,73" o:spid="_x0000_s1115"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">
                      <v:stroke joinstyle="miter"/>
                      <v:path arrowok="t" o:connecttype="custom" o:connectlocs="0,0;114283,0;114283,115831;0,115831;0,0;0,0" o:connectangles="0,0,0,0,0,0"/>
                    </v:shape>
                    <v:shape id="Forma livre 1948" style="position:absolute;left:33407;top:4483;width:1096;height:1158;visibility:visible;mso-wrap-style:square;v-text-anchor:top" coordsize="69,73" o:spid="_x0000_s1116"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">
                      <v:stroke joinstyle="miter"/>
                      <v:path arrowok="t" o:connecttype="custom" o:connectlocs="0,0;109520,0;109520,115831;0,115831;0,0;0,0" o:connectangles="0,0,0,0,0,0"/>
                    </v:shape>
                    <v:shape id="Forma livre 1956" style="position:absolute;left:34500;top:4483;width:1143;height:1158;visibility:visible;mso-wrap-style:square;v-text-anchor:top" coordsize="72,73" o:spid="_x0000_s1117"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">
                      <v:stroke joinstyle="miter"/>
                      <v:path arrowok="t" o:connecttype="custom" o:connectlocs="0,0;114283,0;114283,115831;0,115831;0,0;0,0" o:connectangles="0,0,0,0,0,0"/>
                    </v:shape>
                    <v:shape id="Forma livre 1964" style="position:absolute;left:35650;top:4483;width:1095;height:1158;visibility:visible;mso-wrap-style:square;v-text-anchor:top" coordsize="69,73" o:spid="_x0000_s1118"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">
                      <v:stroke joinstyle="miter"/>
                      <v:path arrowok="t" o:connecttype="custom" o:connectlocs="0,0;109520,0;109520,115831;0,115831;0,0;0,0" o:connectangles="0,0,0,0,0,0"/>
                    </v:shape>
                    <v:shape id="Forma livre 1980" style="position:absolute;left:37893;top:4483;width:1095;height:1158;visibility:visible;mso-wrap-style:square;v-text-anchor:top" coordsize="69,73" o:spid="_x0000_s1119"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">
                      <v:stroke joinstyle="miter"/>
                      <v:path arrowok="t" o:connecttype="custom" o:connectlocs="0,0;109520,0;109520,115831;0,115831;0,0;0,0" o:connectangles="0,0,0,0,0,0"/>
                    </v:shape>
                    <v:shape id="Forma livre 1988" style="position:absolute;left:38985;top:4483;width:1095;height:1158;visibility:visible;mso-wrap-style:square;v-text-anchor:top" coordsize="69,73" o:spid="_x0000_s1120"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">
                      <v:stroke joinstyle="miter"/>
                      <v:path arrowok="t" o:connecttype="custom" o:connectlocs="0,0;109520,0;109520,115831;0,115831;0,0;0,0" o:connectangles="0,0,0,0,0,0"/>
                    </v:shape>
                    <v:shape id="Forma livre 1996" style="position:absolute;left:40078;top:4483;width:1142;height:1158;visibility:visible;mso-wrap-style:square;v-text-anchor:top" coordsize="72,73" o:spid="_x0000_s1121"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">
                      <v:stroke joinstyle="miter"/>
                      <v:path arrowok="t" o:connecttype="custom" o:connectlocs="0,0;114283,0;114283,115831;0,115831;0,0;0,0" o:connectangles="0,0,0,0,0,0"/>
                    </v:shape>
                    <v:shape id="Forma livre 2004" style="position:absolute;left:41228;top:4483;width:1095;height:1158;visibility:visible;mso-wrap-style:square;v-text-anchor:top" coordsize="69,73" o:spid="_x0000_s1122"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">
                      <v:stroke joinstyle="miter"/>
                      <v:path arrowok="t" o:connecttype="custom" o:connectlocs="0,0;109520,0;109520,115831;0,115831;0,0;0,0" o:connectangles="0,0,0,0,0,0"/>
                    </v:shape>
                    <v:shape id="Forma livre 2012" style="position:absolute;left:42320;top:4483;width:1095;height:1158;visibility:visible;mso-wrap-style:square;v-text-anchor:top" coordsize="69,73" o:spid="_x0000_s1123"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">
                      <v:stroke joinstyle="miter"/>
                      <v:path arrowok="t" o:connecttype="custom" o:connectlocs="0,0;109520,0;109520,115831;0,115831;0,0;0,0" o:connectangles="0,0,0,0,0,0"/>
                    </v:shape>
                    <v:shape id="Forma livre 1716" style="position:absolute;left:1092;top:5633;width:1143;height:1110;visibility:visible;mso-wrap-style:square;v-text-anchor:top" coordsize="72,70" o:spid="_x0000_s1124"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">
                      <v:stroke joinstyle="miter"/>
                      <v:path arrowok="t" o:connecttype="custom" o:connectlocs="0,0;114283,0;114283,111070;0,111070;0,0;0,0" o:connectangles="0,0,0,0,0,0"/>
                    </v:shape>
                    <v:shape id="Forma livre 1724" style="position:absolute;left:2242;top:5633;width:1095;height:1110;visibility:visible;mso-wrap-style:square;v-text-anchor:top" coordsize="69,70" o:spid="_x0000_s1125"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">
                      <v:stroke joinstyle="miter"/>
                      <v:path arrowok="t" o:connecttype="custom" o:connectlocs="0,0;109521,0;109521,111070;0,111070;0,0;0,0" o:connectangles="0,0,0,0,0,0"/>
                    </v:shape>
                    <v:shape id="Forma livre 1764" style="position:absolute;left:7762;top:5633;width:1143;height:1110;visibility:visible;mso-wrap-style:square;v-text-anchor:top" coordsize="72,70" o:spid="_x0000_s1126"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">
                      <v:stroke joinstyle="miter"/>
                      <v:path arrowok="t" o:connecttype="custom" o:connectlocs="0,0;114283,0;114283,111070;0,111070;0,0;0,0" o:connectangles="0,0,0,0,0,0"/>
                    </v:shape>
                    <v:shape id="Forma livre 1772" style="position:absolute;left:8912;top:5633;width:1095;height:1110;visibility:visible;mso-wrap-style:square;v-text-anchor:top" coordsize="69,70" o:spid="_x0000_s1127"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">
                      <v:stroke joinstyle="miter"/>
                      <v:path arrowok="t" o:connecttype="custom" o:connectlocs="0,0;109521,0;109521,111070;0,111070;0,0;0,0" o:connectangles="0,0,0,0,0,0"/>
                    </v:shape>
                    <v:shape id="Forma livre 1796" style="position:absolute;left:12247;top:5633;width:1095;height:1110;visibility:visible;mso-wrap-style:square;v-text-anchor:top" coordsize="69,70" o:spid="_x0000_s1128"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">
                      <v:stroke joinstyle="miter"/>
                      <v:path arrowok="t" o:connecttype="custom" o:connectlocs="0,0;109521,0;109521,111070;0,111070;0,0;0,0" o:connectangles="0,0,0,0,0,0"/>
                    </v:shape>
                    <v:shape id="Forma livre 1804" style="position:absolute;left:13340;top:5633;width:1143;height:1110;visibility:visible;mso-wrap-style:square;v-text-anchor:top" coordsize="72,70" o:spid="_x0000_s1129"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">
                      <v:stroke joinstyle="miter"/>
                      <v:path arrowok="t" o:connecttype="custom" o:connectlocs="0,0;114283,0;114283,111070;0,111070;0,0;0,0" o:connectangles="0,0,0,0,0,0"/>
                    </v:shape>
                    <v:shape id="Forma livre 1812" style="position:absolute;left:14490;top:5633;width:1095;height:1110;visibility:visible;mso-wrap-style:square;v-text-anchor:top" coordsize="69,70" o:spid="_x0000_s1130"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">
                      <v:stroke joinstyle="miter"/>
                      <v:path arrowok="t" o:connecttype="custom" o:connectlocs="0,0;109521,0;109521,111070;0,111070;0,0;0,0" o:connectangles="0,0,0,0,0,0"/>
                    </v:shape>
                    <v:shape id="Forma livre 1828" style="position:absolute;left:16675;top:5633;width:1143;height:1110;visibility:visible;mso-wrap-style:square;v-text-anchor:top" coordsize="72,70" o:spid="_x0000_s1131"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">
                      <v:stroke joinstyle="miter"/>
                      <v:path arrowok="t" o:connecttype="custom" o:connectlocs="0,0;114283,0;114283,111070;0,111070;0,0;0,0" o:connectangles="0,0,0,0,0,0"/>
                    </v:shape>
                    <v:shape id="Forma livre 1836" style="position:absolute;left:17825;top:5633;width:1095;height:1110;visibility:visible;mso-wrap-style:square;v-text-anchor:top" coordsize="69,70" o:spid="_x0000_s1132"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">
                      <v:stroke joinstyle="miter"/>
                      <v:path arrowok="t" o:connecttype="custom" o:connectlocs="0,0;109521,0;109521,111070;0,111070;0,0;0,0" o:connectangles="0,0,0,0,0,0"/>
                    </v:shape>
                    <v:shape id="Forma livre 1844" style="position:absolute;left:18917;top:5633;width:1143;height:1110;visibility:visible;mso-wrap-style:square;v-text-anchor:top" coordsize="72,70" o:spid="_x0000_s1133"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">
                      <v:stroke joinstyle="miter"/>
                      <v:path arrowok="t" o:connecttype="custom" o:connectlocs="0,0;114283,0;114283,111070;0,111070;0,0;0,0" o:connectangles="0,0,0,0,0,0"/>
                    </v:shape>
                    <v:shape id="Forma livre 1868" style="position:absolute;left:22252;top:5633;width:1143;height:1110;visibility:visible;mso-wrap-style:square;v-text-anchor:top" coordsize="72,70" o:spid="_x0000_s1134"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">
                      <v:stroke joinstyle="miter"/>
                      <v:path arrowok="t" o:connecttype="custom" o:connectlocs="0,0;114283,0;114283,111070;0,111070;0,0;0,0" o:connectangles="0,0,0,0,0,0"/>
                    </v:shape>
                    <v:shape id="Forma livre 1892" style="position:absolute;left:25587;top:5633;width:1143;height:1110;visibility:visible;mso-wrap-style:square;v-text-anchor:top" coordsize="72,70" o:spid="_x0000_s1135"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">
                      <v:stroke joinstyle="miter"/>
                      <v:path arrowok="t" o:connecttype="custom" o:connectlocs="0,0;114283,0;114283,111070;0,111070;0,0;0,0" o:connectangles="0,0,0,0,0,0"/>
                    </v:shape>
                    <v:shape id="Forma livre 1900" style="position:absolute;left:26737;top:5633;width:1096;height:1110;visibility:visible;mso-wrap-style:square;v-text-anchor:top" coordsize="69,70" o:spid="_x0000_s1136"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">
                      <v:stroke joinstyle="miter"/>
                      <v:path arrowok="t" o:connecttype="custom" o:connectlocs="0,0;109521,0;109521,111070;0,111070;0,0;0,0" o:connectangles="0,0,0,0,0,0"/>
                    </v:shape>
                    <v:shape id="Forma livre 1909" style="position:absolute;left:27830;top:5633;width:1143;height:1110;visibility:visible;mso-wrap-style:square;v-text-anchor:top" coordsize="72,70" o:spid="_x0000_s1137"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">
                      <v:stroke joinstyle="miter"/>
                      <v:path arrowok="t" o:connecttype="custom" o:connectlocs="0,0;114283,0;114283,111070;0,111070;0,0;0,0" o:connectangles="0,0,0,0,0,0"/>
                    </v:shape>
                    <v:shape id="Forma livre 1917" style="position:absolute;left:28980;top:5633;width:1095;height:1110;visibility:visible;mso-wrap-style:square;v-text-anchor:top" coordsize="69,70" o:spid="_x0000_s1138"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">
                      <v:stroke joinstyle="miter"/>
                      <v:path arrowok="t" o:connecttype="custom" o:connectlocs="0,0;109520,0;109520,111070;0,111070;0,0;0,0" o:connectangles="0,0,0,0,0,0"/>
                    </v:shape>
                    <v:shape id="Forma livre 1925" style="position:absolute;left:30072;top:5633;width:1096;height:1110;visibility:visible;mso-wrap-style:square;v-text-anchor:top" coordsize="69,70" o:spid="_x0000_s1139"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">
                      <v:stroke joinstyle="miter"/>
                      <v:path arrowok="t" o:connecttype="custom" o:connectlocs="0,0;109520,0;109520,111070;0,111070;0,0;0,0" o:connectangles="0,0,0,0,0,0"/>
                    </v:shape>
                    <v:shape id="Forma livre 1933" style="position:absolute;left:31165;top:5633;width:1143;height:1110;visibility:visible;mso-wrap-style:square;v-text-anchor:top" coordsize="72,70" o:spid="_x0000_s1140"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">
                      <v:stroke joinstyle="miter"/>
                      <v:path arrowok="t" o:connecttype="custom" o:connectlocs="0,0;114283,0;114283,111070;0,111070;0,0;0,0" o:connectangles="0,0,0,0,0,0"/>
                    </v:shape>
                    <v:shape id="Forma livre 1941" style="position:absolute;left:32315;top:5633;width:1095;height:1110;visibility:visible;mso-wrap-style:square;v-text-anchor:top" coordsize="69,70" o:spid="_x0000_s1141"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">
                      <v:stroke joinstyle="miter"/>
                      <v:path arrowok="t" o:connecttype="custom" o:connectlocs="0,0;109520,0;109520,111070;0,111070;0,0;0,0" o:connectangles="0,0,0,0,0,0"/>
                    </v:shape>
                    <v:shape id="Forma livre 1949" style="position:absolute;left:33407;top:5633;width:1096;height:1110;visibility:visible;mso-wrap-style:square;v-text-anchor:top" coordsize="69,70" o:spid="_x0000_s1142"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">
                      <v:stroke joinstyle="miter"/>
                      <v:path arrowok="t" o:connecttype="custom" o:connectlocs="0,0;109520,0;109520,111070;0,111070;0,0;0,0" o:connectangles="0,0,0,0,0,0"/>
                    </v:shape>
                    <v:shape id="Forma livre 1957" style="position:absolute;left:34500;top:5633;width:1143;height:1110;visibility:visible;mso-wrap-style:square;v-text-anchor:top" coordsize="72,70" o:spid="_x0000_s1143"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">
                      <v:stroke joinstyle="miter"/>
                      <v:path arrowok="t" o:connecttype="custom" o:connectlocs="0,0;114283,0;114283,111070;0,111070;0,0;0,0" o:connectangles="0,0,0,0,0,0"/>
                    </v:shape>
                    <v:shape id="Forma livre 1989" style="position:absolute;left:38985;top:5633;width:1095;height:1110;visibility:visible;mso-wrap-style:square;v-text-anchor:top" coordsize="69,70" o:spid="_x0000_s1144"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">
                      <v:stroke joinstyle="miter"/>
                      <v:path arrowok="t" o:connecttype="custom" o:connectlocs="0,0;109520,0;109520,111070;0,111070;0,0;0,0" o:connectangles="0,0,0,0,0,0"/>
                    </v:shape>
                    <v:shape id="Forma livre 2005" style="position:absolute;left:41228;top:5633;width:1095;height:1110;visibility:visible;mso-wrap-style:square;v-text-anchor:top" coordsize="69,70" o:spid="_x0000_s1145"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">
                      <v:stroke joinstyle="miter"/>
                      <v:path arrowok="t" o:connecttype="custom" o:connectlocs="0,0;109520,0;109520,111070;0,111070;0,0;0,0" o:connectangles="0,0,0,0,0,0"/>
                    </v:shape>
                    <v:shape id="Forma livre 1877" style="position:absolute;left:23402;top:5633;width:1096;height:1158;visibility:visible;mso-wrap-style:square;v-text-anchor:top" coordsize="69,73" o:spid="_x0000_s1146"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">
                      <v:stroke joinstyle="miter"/>
                      <v:path arrowok="t" o:connecttype="custom" o:connectlocs="0,0;109521,0;109521,115831;0,115831;0,0;0,0" o:connectangles="0,0,0,0,0,0"/>
                    </v:shape>
                    <v:shape id="Forma livre 1717" style="position:absolute;left:1092;top:6725;width:1143;height:1158;visibility:visible;mso-wrap-style:square;v-text-anchor:top" coordsize="72,73" o:spid="_x0000_s1147"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">
                      <v:stroke joinstyle="miter"/>
                      <v:path arrowok="t" o:connecttype="custom" o:connectlocs="0,0;114283,0;114283,115831;0,115831;0,0;0,0" o:connectangles="0,0,0,0,0,0"/>
                    </v:shape>
                    <v:shape id="Forma livre 1725" style="position:absolute;left:2242;top:6725;width:1095;height:1158;visibility:visible;mso-wrap-style:square;v-text-anchor:top" coordsize="69,73" o:spid="_x0000_s1148"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">
                      <v:stroke joinstyle="miter"/>
                      <v:path arrowok="t" o:connecttype="custom" o:connectlocs="0,0;109521,0;109521,115831;0,115831;0,0;0,0" o:connectangles="0,0,0,0,0,0"/>
                    </v:shape>
                    <v:shape id="Forma livre 1733" style="position:absolute;left:3335;top:6725;width:1095;height:1158;visibility:visible;mso-wrap-style:square;v-text-anchor:top" coordsize="69,73" o:spid="_x0000_s1149"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">
                      <v:stroke joinstyle="miter"/>
                      <v:path arrowok="t" o:connecttype="custom" o:connectlocs="0,0;109521,0;109521,115831;0,115831;0,0;0,0" o:connectangles="0,0,0,0,0,0"/>
                    </v:shape>
                    <v:shape id="Forma livre 1757" style="position:absolute;left:6670;top:6725;width:1095;height:1158;visibility:visible;mso-wrap-style:square;v-text-anchor:top" coordsize="69,73" o:spid="_x0000_s1150"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">
                      <v:stroke joinstyle="miter"/>
                      <v:path arrowok="t" o:connecttype="custom" o:connectlocs="0,0;109521,0;109521,115831;0,115831;0,0;0,0" o:connectangles="0,0,0,0,0,0"/>
                    </v:shape>
                    <v:shape id="Forma livre 1765" style="position:absolute;left:7762;top:6725;width:1143;height:1158;visibility:visible;mso-wrap-style:square;v-text-anchor:top" coordsize="72,73" o:spid="_x0000_s1151"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">
                      <v:stroke joinstyle="miter"/>
                      <v:path arrowok="t" o:connecttype="custom" o:connectlocs="0,0;114283,0;114283,115831;0,115831;0,0;0,0" o:connectangles="0,0,0,0,0,0"/>
                    </v:shape>
                    <v:shape id="Forma livre 1773" style="position:absolute;left:8912;top:6725;width:1095;height:1158;visibility:visible;mso-wrap-style:square;v-text-anchor:top" coordsize="69,73" o:spid="_x0000_s1152"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">
                      <v:stroke joinstyle="miter"/>
                      <v:path arrowok="t" o:connecttype="custom" o:connectlocs="0,0;109521,0;109521,115831;0,115831;0,0;0,0" o:connectangles="0,0,0,0,0,0"/>
                    </v:shape>
                    <v:shape id="Forma livre 1781" style="position:absolute;left:10005;top:6725;width:1142;height:1158;visibility:visible;mso-wrap-style:square;v-text-anchor:top" coordsize="72,73" o:spid="_x0000_s1153"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">
                      <v:stroke joinstyle="miter"/>
                      <v:path arrowok="t" o:connecttype="custom" o:connectlocs="0,0;114283,0;114283,115831;0,115831;0,0;0,0" o:connectangles="0,0,0,0,0,0"/>
                    </v:shape>
                    <v:shape id="Forma livre 1789" style="position:absolute;left:11155;top:6725;width:1095;height:1158;visibility:visible;mso-wrap-style:square;v-text-anchor:top" coordsize="69,73" o:spid="_x0000_s1154"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">
                      <v:stroke joinstyle="miter"/>
                      <v:path arrowok="t" o:connecttype="custom" o:connectlocs="0,0;109521,0;109521,115831;0,115831;0,0;0,0" o:connectangles="0,0,0,0,0,0"/>
                    </v:shape>
                    <v:shape id="Forma livre 1797" style="position:absolute;left:12247;top:6725;width:1095;height:1158;visibility:visible;mso-wrap-style:square;v-text-anchor:top" coordsize="69,73" o:spid="_x0000_s1155"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">
                      <v:stroke joinstyle="miter"/>
                      <v:path arrowok="t" o:connecttype="custom" o:connectlocs="0,0;109521,0;109521,115831;0,115831;0,0;0,0" o:connectangles="0,0,0,0,0,0"/>
                    </v:shape>
                    <v:shape id="Forma livre 1805" style="position:absolute;left:13340;top:6725;width:1143;height:1158;visibility:visible;mso-wrap-style:square;v-text-anchor:top" coordsize="72,73" o:spid="_x0000_s1156"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">
                      <v:stroke joinstyle="miter"/>
                      <v:path arrowok="t" o:connecttype="custom" o:connectlocs="0,0;114283,0;114283,115831;0,115831;0,0;0,0" o:connectangles="0,0,0,0,0,0"/>
                    </v:shape>
                    <v:shape id="Forma livre 1813" style="position:absolute;left:14490;top:6725;width:1095;height:1158;visibility:visible;mso-wrap-style:square;v-text-anchor:top" coordsize="69,73" o:spid="_x0000_s1157"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">
                      <v:stroke joinstyle="miter"/>
                      <v:path arrowok="t" o:connecttype="custom" o:connectlocs="0,0;109521,0;109521,115831;0,115831;0,0;0,0" o:connectangles="0,0,0,0,0,0"/>
                    </v:shape>
                    <v:shape id="Forma livre 1829" style="position:absolute;left:16675;top:6725;width:1143;height:1158;visibility:visible;mso-wrap-style:square;v-text-anchor:top" coordsize="72,73" o:spid="_x0000_s1158"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">
                      <v:stroke joinstyle="miter"/>
                      <v:path arrowok="t" o:connecttype="custom" o:connectlocs="0,0;114283,0;114283,115831;0,115831;0,0;0,0" o:connectangles="0,0,0,0,0,0"/>
                    </v:shape>
                    <v:shape id="Forma livre 1837" style="position:absolute;left:17825;top:6725;width:1095;height:1158;visibility:visible;mso-wrap-style:square;v-text-anchor:top" coordsize="69,73" o:spid="_x0000_s1159"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">
                      <v:stroke joinstyle="miter"/>
                      <v:path arrowok="t" o:connecttype="custom" o:connectlocs="0,0;109521,0;109521,115831;0,115831;0,0;0,0" o:connectangles="0,0,0,0,0,0"/>
                    </v:shape>
                    <v:shape id="Forma livre 1845" style="position:absolute;left:18917;top:6725;width:1143;height:1158;visibility:visible;mso-wrap-style:square;v-text-anchor:top" coordsize="72,73" o:spid="_x0000_s1160"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">
                      <v:stroke joinstyle="miter"/>
                      <v:path arrowok="t" o:connecttype="custom" o:connectlocs="0,0;114283,0;114283,115831;0,115831;0,0;0,0" o:connectangles="0,0,0,0,0,0"/>
                    </v:shape>
                    <v:shape id="Forma livre 1853" style="position:absolute;left:20067;top:6725;width:1095;height:1158;visibility:visible;mso-wrap-style:square;v-text-anchor:top" coordsize="69,73" o:spid="_x0000_s1161"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">
                      <v:stroke joinstyle="miter"/>
                      <v:path arrowok="t" o:connecttype="custom" o:connectlocs="0,0;109521,0;109521,115831;0,115831;0,0;0,0" o:connectangles="0,0,0,0,0,0"/>
                    </v:shape>
                    <v:shape id="Forma livre 1869" style="position:absolute;left:22252;top:6725;width:1143;height:1158;visibility:visible;mso-wrap-style:square;v-text-anchor:top" coordsize="72,73" o:spid="_x0000_s1162"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">
                      <v:stroke joinstyle="miter"/>
                      <v:path arrowok="t" o:connecttype="custom" o:connectlocs="0,0;114283,0;114283,115831;0,115831;0,0;0,0" o:connectangles="0,0,0,0,0,0"/>
                    </v:shape>
                    <v:shape id="Forma livre 1877" style="position:absolute;left:23402;top:6725;width:1096;height:1158;visibility:visible;mso-wrap-style:square;v-text-anchor:top" coordsize="69,73" o:spid="_x0000_s1163"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">
                      <v:stroke joinstyle="miter"/>
                      <v:path arrowok="t" o:connecttype="custom" o:connectlocs="0,0;109521,0;109521,115831;0,115831;0,0;0,0" o:connectangles="0,0,0,0,0,0"/>
                    </v:shape>
                    <v:shape id="Forma livre 1885" style="position:absolute;left:24495;top:6725;width:1095;height:1158;visibility:visible;mso-wrap-style:square;v-text-anchor:top" coordsize="69,73" o:spid="_x0000_s1164"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">
                      <v:stroke joinstyle="miter"/>
                      <v:path arrowok="t" o:connecttype="custom" o:connectlocs="0,0;109521,0;109521,115831;0,115831;0,0;0,0" o:connectangles="0,0,0,0,0,0"/>
                    </v:shape>
                    <v:shape id="Forma livre 1901" style="position:absolute;left:26737;top:6725;width:1096;height:1158;visibility:visible;mso-wrap-style:square;v-text-anchor:top" coordsize="69,73" o:spid="_x0000_s1165"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">
                      <v:stroke joinstyle="miter"/>
                      <v:path arrowok="t" o:connecttype="custom" o:connectlocs="0,0;109521,0;109521,115831;0,115831;0,0;0,0" o:connectangles="0,0,0,0,0,0"/>
                    </v:shape>
                    <v:shape id="Forma livre 1910" style="position:absolute;left:27830;top:6725;width:1143;height:1158;visibility:visible;mso-wrap-style:square;v-text-anchor:top" coordsize="72,73" o:spid="_x0000_s1166"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">
                      <v:stroke joinstyle="miter"/>
                      <v:path arrowok="t" o:connecttype="custom" o:connectlocs="0,0;114283,0;114283,115831;0,115831;0,0;0,0" o:connectangles="0,0,0,0,0,0"/>
                    </v:shape>
                    <v:shape id="Forma livre 1926" style="position:absolute;left:30072;top:6725;width:1096;height:1158;visibility:visible;mso-wrap-style:square;v-text-anchor:top" coordsize="69,73" o:spid="_x0000_s1167"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">
                      <v:stroke joinstyle="miter"/>
                      <v:path arrowok="t" o:connecttype="custom" o:connectlocs="0,0;109520,0;109520,115831;0,115831;0,0;0,0" o:connectangles="0,0,0,0,0,0"/>
                    </v:shape>
                    <v:shape id="Forma livre 1950" style="position:absolute;left:33407;top:6725;width:1096;height:1158;visibility:visible;mso-wrap-style:square;v-text-anchor:top" coordsize="69,73" o:spid="_x0000_s1168"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">
                      <v:stroke joinstyle="miter"/>
                      <v:path arrowok="t" o:connecttype="custom" o:connectlocs="0,0;109520,0;109520,115831;0,115831;0,0;0,0" o:connectangles="0,0,0,0,0,0"/>
                    </v:shape>
                    <v:shape id="Forma livre 1966" style="position:absolute;left:35650;top:6725;width:1095;height:1158;visibility:visible;mso-wrap-style:square;v-text-anchor:top" coordsize="69,73" o:spid="_x0000_s1169"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">
                      <v:stroke joinstyle="miter"/>
                      <v:path arrowok="t" o:connecttype="custom" o:connectlocs="0,0;109520,0;109520,115831;0,115831;0,0;0,0" o:connectangles="0,0,0,0,0,0"/>
                    </v:shape>
                    <v:shape id="Forma livre 1982" style="position:absolute;left:37893;top:6725;width:1095;height:1158;visibility:visible;mso-wrap-style:square;v-text-anchor:top" coordsize="69,73" o:spid="_x0000_s1170"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">
                      <v:stroke joinstyle="miter"/>
                      <v:path arrowok="t" o:connecttype="custom" o:connectlocs="0,0;109520,0;109520,115831;0,115831;0,0;0,0" o:connectangles="0,0,0,0,0,0"/>
                    </v:shape>
                    <v:shape id="Forma livre 2006" style="position:absolute;left:41228;top:6725;width:1095;height:1158;visibility:visible;mso-wrap-style:square;v-text-anchor:top" coordsize="69,73" o:spid="_x0000_s1171"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">
                      <v:stroke joinstyle="miter"/>
                      <v:path arrowok="t" o:connecttype="custom" o:connectlocs="0,0;109520,0;109520,115831;0,115831;0,0;0,0" o:connectangles="0,0,0,0,0,0"/>
                    </v:shape>
                    <v:shape id="Forma livre 2014" style="position:absolute;left:42320;top:6725;width:1095;height:1158;visibility:visible;mso-wrap-style:square;v-text-anchor:top" coordsize="69,73" o:spid="_x0000_s1172" filled="f" strokecolor="white [3212]" path="m,l69,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">
                      <v:stroke joinstyle="miter"/>
                      <v:path arrowok="t" o:connecttype="custom" o:connectlocs="0,0;109520,0;109520,115831;0,115831;0,0;0,0" o:connectangles="0,0,0,0,0,0"/>
                    </v:shape>
                    <v:shape id="Forma livre 1742" style="position:absolute;left:4427;top:7904;width:1143;height:1111;visibility:visible;mso-wrap-style:square;v-text-anchor:top" coordsize="72,70" o:spid="_x0000_s1173"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">
                      <v:stroke joinstyle="miter"/>
                      <v:path arrowok="t" o:connecttype="custom" o:connectlocs="0,0;114283,0;114283,111070;0,111070;0,0;0,0" o:connectangles="0,0,0,0,0,0"/>
                    </v:shape>
                    <v:shape id="Forma livre 1750" style="position:absolute;left:5577;top:7904;width:1095;height:1111;visibility:visible;mso-wrap-style:square;v-text-anchor:top" coordsize="69,70" o:spid="_x0000_s1174"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">
                      <v:stroke joinstyle="miter"/>
                      <v:path arrowok="t" o:connecttype="custom" o:connectlocs="0,0;109521,0;109521,111070;0,111070;0,0;0,0" o:connectangles="0,0,0,0,0,0"/>
                    </v:shape>
                    <v:shape id="Forma livre 1782" style="position:absolute;left:10005;top:7904;width:1142;height:1111;visibility:visible;mso-wrap-style:square;v-text-anchor:top" coordsize="72,70" o:spid="_x0000_s1175"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">
                      <v:stroke joinstyle="miter"/>
                      <v:path arrowok="t" o:connecttype="custom" o:connectlocs="0,0;114283,0;114283,111070;0,111070;0,0;0,0" o:connectangles="0,0,0,0,0,0"/>
                    </v:shape>
                    <v:shape id="Forma livre 1790" style="position:absolute;left:11155;top:7904;width:1095;height:1111;visibility:visible;mso-wrap-style:square;v-text-anchor:top" coordsize="69,70" o:spid="_x0000_s1176"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">
                      <v:stroke joinstyle="miter"/>
                      <v:path arrowok="t" o:connecttype="custom" o:connectlocs="0,0;109521,0;109521,111070;0,111070;0,0;0,0" o:connectangles="0,0,0,0,0,0"/>
                    </v:shape>
                    <v:shape id="Forma livre 1846" style="position:absolute;left:18917;top:7904;width:1143;height:1111;visibility:visible;mso-wrap-style:square;v-text-anchor:top" coordsize="72,70" o:spid="_x0000_s1177"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">
                      <v:stroke joinstyle="miter"/>
                      <v:path arrowok="t" o:connecttype="custom" o:connectlocs="0,0;114283,0;114283,111070;0,111070;0,0;0,0" o:connectangles="0,0,0,0,0,0"/>
                    </v:shape>
                    <v:shape id="Forma livre 1878" style="position:absolute;left:23402;top:7904;width:1096;height:1111;visibility:visible;mso-wrap-style:square;v-text-anchor:top" coordsize="69,70" o:spid="_x0000_s1178"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">
                      <v:stroke joinstyle="miter"/>
                      <v:path arrowok="t" o:connecttype="custom" o:connectlocs="0,0;109521,0;109521,111070;0,111070;0,0;0,0" o:connectangles="0,0,0,0,0,0"/>
                    </v:shape>
                    <v:shape id="Forma livre 1943" style="position:absolute;left:32315;top:7904;width:1095;height:1111;visibility:visible;mso-wrap-style:square;v-text-anchor:top" coordsize="69,70" o:spid="_x0000_s1179"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">
                      <v:stroke joinstyle="miter"/>
                      <v:path arrowok="t" o:connecttype="custom" o:connectlocs="0,0;109520,0;109520,111070;0,111070;0,0;0,0" o:connectangles="0,0,0,0,0,0"/>
                    </v:shape>
                    <v:shape id="Forma livre 1967" style="position:absolute;left:35650;top:7904;width:1095;height:1111;visibility:visible;mso-wrap-style:square;v-text-anchor:top" coordsize="69,70" o:spid="_x0000_s1180"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">
                      <v:stroke joinstyle="miter"/>
                      <v:path arrowok="t" o:connecttype="custom" o:connectlocs="0,0;109520,0;109520,111070;0,111070;0,0;0,0" o:connectangles="0,0,0,0,0,0"/>
                    </v:shape>
                    <v:shape id="Forma livre 1991" style="position:absolute;left:38985;top:7932;width:1095;height:1111;visibility:visible;mso-wrap-style:square;v-text-anchor:top" coordsize="69,70" o:spid="_x0000_s1181"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">
                      <v:stroke joinstyle="miter"/>
                      <v:path arrowok="t" o:connecttype="custom" o:connectlocs="0,0;109520,0;109520,111070;0,111070;0,0;0,0" o:connectangles="0,0,0,0,0,0"/>
                    </v:shape>
                    <v:shape id="Forma livre 1743" style="position:absolute;left:4427;top:9016;width:1143;height:1111;visibility:visible;mso-wrap-style:square;v-text-anchor:top" coordsize="72,70" o:spid="_x0000_s1182" filled="f" strokecolor="white [3212]" path="m,l72,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">
                      <v:stroke joinstyle="miter"/>
                      <v:path arrowok="t" o:connecttype="custom" o:connectlocs="0,0;114283,0;114283,111070;0,111070;0,0;0,0" o:connectangles="0,0,0,0,0,0"/>
                    </v:shape>
                    <v:shape id="Forma livre 1751" style="position:absolute;left:5577;top:9016;width:1095;height:1111;visibility:visible;mso-wrap-style:square;v-text-anchor:top" coordsize="69,70" o:spid="_x0000_s1183" filled="f" strokecolor="white [3212]" path="m,l69,r,70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">
                      <v:stroke joinstyle="miter"/>
                      <v:path arrowok="t" o:connecttype="custom" o:connectlocs="0,0;109521,0;109521,111070;0,111070;0,0;0,0" o:connectangles="0,0,0,0,0,0"/>
                    </v:shape>
                    <v:shape id="Forma livre 1867" style="position:absolute;left:21162;top:4483;width:1143;height:1158;visibility:visible;mso-wrap-style:square;v-text-anchor:top" coordsize="72,73" o:spid="_x0000_s1184"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">
                      <v:stroke joinstyle="miter"/>
                      <v:path arrowok="t" o:connecttype="custom" o:connectlocs="0,0;114283,0;114283,115831;0,115831;0,0;0,0" o:connectangles="0,0,0,0,0,0"/>
                    </v:shape>
                    <v:shape id="Forma livre 1867" style="position:absolute;left:22252;top:4483;width:1143;height:1158;visibility:visible;mso-wrap-style:square;v-text-anchor:top" coordsize="72,73" o:spid="_x0000_s1185" filled="f" strokecolor="white [3212]" path="m,l72,r,73l,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">
                      <v:stroke joinstyle="miter"/>
                      <v:path arrowok="t" o:connecttype="custom" o:connectlocs="0,0;114283,0;114283,115831;0,115831;0,0;0,0" o:connectangles="0,0,0,0,0,0"/>
                    </v:shape>
                    <w10:wrap anchorx="page"/>
                  </v:group>
                </w:pict>
              </mc:Fallback>
            </mc:AlternateContent>
          </w:r>
          <w:r w:rsidR="00EC577B" w:rsidRPr="004C6600">
            <w:rPr>
              <w:rFonts w:cstheme="minorHAnsi"/>
              <w:noProof/>
            </w:rPr>
            <mc:AlternateContent>
              <mc:Choice Requires="wps">
                <w:drawing>
                  <wp:anchor distT="0" distB="0" distL="114300" distR="114300" simplePos="0" relativeHeight="251658244" behindDoc="0" locked="0" layoutInCell="1" allowOverlap="1" wp14:anchorId="6D823CE7" wp14:editId="054BF4BE">
                    <wp:simplePos x="0" y="0"/>
                    <wp:positionH relativeFrom="column">
                      <wp:posOffset>2695575</wp:posOffset>
                    </wp:positionH>
                    <wp:positionV relativeFrom="paragraph">
                      <wp:posOffset>8687435</wp:posOffset>
                    </wp:positionV>
                    <wp:extent cx="4454525" cy="699135"/>
                    <wp:effectExtent l="114300" t="76200" r="117475" b="81915"/>
                    <wp:wrapNone/>
                    <wp:docPr id="2093" name="Retângulo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4525" cy="699135"/>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txbx>
                            <w:txbxContent>
                              <w:p w14:paraId="26BD3314" w14:textId="77777777" w:rsidR="002313D3" w:rsidRDefault="002313D3" w:rsidP="002313D3">
                                <w:pPr>
                                  <w:pStyle w:val="NormalWeb"/>
                                  <w:spacing w:before="0" w:beforeAutospacing="0" w:after="0" w:afterAutospacing="0"/>
                                </w:pPr>
                                <w:r>
                                  <w:rPr>
                                    <w:rFonts w:asciiTheme="minorHAnsi" w:eastAsia="Calibri" w:hAnsi="Calibri" w:cstheme="minorBidi"/>
                                    <w:color w:val="000000" w:themeColor="text1"/>
                                    <w:kern w:val="24"/>
                                    <w:sz w:val="36"/>
                                    <w:szCs w:val="36"/>
                                    <w:lang w:bidi="pt-BR"/>
                                  </w:rPr>
                                  <w:t xml:space="preserve"> </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D823CE7" id="Retângulo 2093" o:spid="_x0000_s1027" style="position:absolute;margin-left:212.25pt;margin-top:684.05pt;width:350.75pt;height:55.0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" fillcolor="#426e24 [2149]" stroked="f">
                    <v:fill color2="#9fd37c [1941]" rotate="t" angle="180" colors="0 #426f25;31457f #67ac39;1 #9fd47c" focus="100%" type="gradient"/>
                    <v:shadow on="t" type="perspective" color="black" opacity="26214f" offset="0,0" matrix="66847f,,,66847f"/>
                    <v:textbox>
                      <w:txbxContent>
                        <w:p w14:paraId="26BD3314" w14:textId="77777777" w:rsidR="002313D3" w:rsidRDefault="002313D3" w:rsidP="002313D3">
                          <w:pPr>
                            <w:pStyle w:val="NormalWeb"/>
                            <w:spacing w:before="0" w:beforeAutospacing="0" w:after="0" w:afterAutospacing="0"/>
                          </w:pPr>
                          <w:r>
                            <w:rPr>
                              <w:rFonts w:asciiTheme="minorHAnsi" w:eastAsia="Calibri" w:hAnsi="Calibri" w:cstheme="minorBidi"/>
                              <w:color w:val="000000" w:themeColor="text1"/>
                              <w:kern w:val="24"/>
                              <w:sz w:val="36"/>
                              <w:szCs w:val="36"/>
                              <w:lang w:bidi="pt-BR"/>
                            </w:rPr>
                            <w:t xml:space="preserve"> </w:t>
                          </w:r>
                        </w:p>
                      </w:txbxContent>
                    </v:textbox>
                  </v:rect>
                </w:pict>
              </mc:Fallback>
            </mc:AlternateContent>
          </w:r>
          <w:r w:rsidR="00EC577B" w:rsidRPr="004C6600">
            <w:rPr>
              <w:rFonts w:cstheme="minorHAnsi"/>
              <w:noProof/>
            </w:rPr>
            <mc:AlternateContent>
              <mc:Choice Requires="wps">
                <w:drawing>
                  <wp:anchor distT="0" distB="0" distL="114300" distR="114300" simplePos="0" relativeHeight="251658243" behindDoc="0" locked="0" layoutInCell="1" allowOverlap="1" wp14:anchorId="510571AE" wp14:editId="3D9D3489">
                    <wp:simplePos x="0" y="0"/>
                    <wp:positionH relativeFrom="page">
                      <wp:posOffset>2933351</wp:posOffset>
                    </wp:positionH>
                    <wp:positionV relativeFrom="paragraph">
                      <wp:posOffset>8692515</wp:posOffset>
                    </wp:positionV>
                    <wp:extent cx="4605655" cy="727075"/>
                    <wp:effectExtent l="114300" t="76200" r="118745" b="73025"/>
                    <wp:wrapNone/>
                    <wp:docPr id="2092" name="Retângulo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5655" cy="727075"/>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xmlns:w16du="http://schemas.microsoft.com/office/word/2023/wordml/word16du">
                <w:pict w14:anchorId="2AC94A61">
                  <v:rect id="Retângulo 2092" style="position:absolute;margin-left:230.95pt;margin-top:684.45pt;width:362.65pt;height:57.25pt;z-index:25165824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spid="_x0000_s1026" fillcolor="#246f49 [2150]" stroked="f" w14:anchorId="569C8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">
                    <v:fill type="gradient" color2="#7cd4a8 [1942]" colors="0 #25704a;31457f #39ad73;1 #7dd4a9" angle="180" focus="100%" rotate="t"/>
                    <v:shadow on="t" type="perspective" color="black" opacity="26214f" offset="0,0" matrix="66847f,,,66847f"/>
                    <w10:wrap anchorx="page"/>
                  </v:rect>
                </w:pict>
              </mc:Fallback>
            </mc:AlternateContent>
          </w:r>
          <w:r w:rsidR="00EC577B" w:rsidRPr="004C6600">
            <w:rPr>
              <w:rFonts w:cstheme="minorHAnsi"/>
              <w:noProof/>
            </w:rPr>
            <mc:AlternateContent>
              <mc:Choice Requires="wps">
                <w:drawing>
                  <wp:anchor distT="0" distB="0" distL="114300" distR="114300" simplePos="0" relativeHeight="251658242" behindDoc="0" locked="0" layoutInCell="1" allowOverlap="1" wp14:anchorId="07760687" wp14:editId="12CA31BB">
                    <wp:simplePos x="0" y="0"/>
                    <wp:positionH relativeFrom="column">
                      <wp:posOffset>-457200</wp:posOffset>
                    </wp:positionH>
                    <wp:positionV relativeFrom="paragraph">
                      <wp:posOffset>8709660</wp:posOffset>
                    </wp:positionV>
                    <wp:extent cx="4704080" cy="731520"/>
                    <wp:effectExtent l="133350" t="76200" r="134620" b="487680"/>
                    <wp:wrapNone/>
                    <wp:docPr id="2091" name="Retângulo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4080" cy="731520"/>
                            </a:xfrm>
                            <a:prstGeom prst="rect">
                              <a:avLst/>
                            </a:prstGeom>
                            <a:solidFill>
                              <a:schemeClr val="bg1">
                                <a:lumMod val="95000"/>
                              </a:schemeClr>
                            </a:solidFill>
                            <a:ln>
                              <a:noFill/>
                            </a:ln>
                            <a:effectLst>
                              <a:outerShdw blurRad="63500" sx="102000" sy="102000" algn="ctr" rotWithShape="0">
                                <a:prstClr val="black">
                                  <a:alpha val="40000"/>
                                </a:prstClr>
                              </a:outerShdw>
                              <a:reflection blurRad="6350" stA="50000" endA="300" endPos="55500" dist="50800" dir="5400000" sy="-100000" algn="bl" rotWithShape="0"/>
                            </a:effectLst>
                          </wps:spPr>
                          <wps:bodyPr vert="horz" wrap="square" lIns="91440" tIns="45720" rIns="91440" bIns="45720" numCol="1" anchor="t" anchorCtr="0" compatLnSpc="1">
                            <a:prstTxWarp prst="textNoShape">
                              <a:avLst/>
                            </a:prstTxWarp>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xmlns:w16du="http://schemas.microsoft.com/office/word/2023/wordml/word16du">
                <w:pict w14:anchorId="4431128C">
                  <v:rect id="Retângulo 2091" style="position:absolute;margin-left:-36pt;margin-top:685.8pt;width:370.4pt;height:57.6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f2f2f2 [3052]" stroked="f" w14:anchorId="17E7E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">
                    <v:shadow on="t" type="perspective" color="black" opacity="26214f" offset="0,0" matrix="66847f,,,66847f"/>
                  </v:rect>
                </w:pict>
              </mc:Fallback>
            </mc:AlternateContent>
          </w:r>
          <w:r w:rsidR="002313D3" w:rsidRPr="004C6600">
            <w:rPr>
              <w:rFonts w:cstheme="minorHAnsi"/>
            </w:rPr>
            <w:br w:type="page"/>
          </w:r>
        </w:p>
        <w:p w14:paraId="105AFAA3" w14:textId="738B898B" w:rsidR="00384FF2" w:rsidRPr="004C6600" w:rsidRDefault="00000000" w:rsidP="00384FF2">
          <w:pPr>
            <w:rPr>
              <w:rFonts w:cstheme="minorHAnsi"/>
              <w:sz w:val="17"/>
              <w:szCs w:val="17"/>
            </w:rPr>
          </w:pPr>
        </w:p>
      </w:sdtContent>
    </w:sdt>
    <w:p w14:paraId="21CCED91" w14:textId="69C26025" w:rsidR="00327B26" w:rsidRPr="00B9043D" w:rsidRDefault="00327B26" w:rsidP="00F43E8A">
      <w:pPr>
        <w:spacing w:after="0" w:line="240" w:lineRule="auto"/>
        <w:jc w:val="center"/>
        <w:rPr>
          <w:rFonts w:asciiTheme="majorHAnsi" w:eastAsia="Times New Roman" w:hAnsiTheme="majorHAnsi" w:cstheme="majorHAnsi"/>
          <w:b/>
          <w:bCs/>
          <w:color w:val="31521B" w:themeColor="accent2" w:themeShade="80"/>
          <w:sz w:val="24"/>
          <w:szCs w:val="24"/>
        </w:rPr>
      </w:pPr>
      <w:bookmarkStart w:id="0" w:name="_Toc65000041"/>
      <w:bookmarkStart w:id="1" w:name="_Toc65000126"/>
      <w:bookmarkStart w:id="2" w:name="_Toc65000199"/>
      <w:bookmarkStart w:id="3" w:name="_Toc127975053"/>
      <w:r w:rsidRPr="00B9043D">
        <w:rPr>
          <w:rFonts w:asciiTheme="majorHAnsi" w:eastAsia="Times New Roman" w:hAnsiTheme="majorHAnsi" w:cstheme="majorHAnsi"/>
          <w:b/>
          <w:bCs/>
          <w:color w:val="31521B" w:themeColor="accent2" w:themeShade="80"/>
          <w:sz w:val="24"/>
          <w:szCs w:val="24"/>
        </w:rPr>
        <w:t>SUMÁRIO</w:t>
      </w:r>
    </w:p>
    <w:p w14:paraId="5A04A181" w14:textId="77777777" w:rsidR="00327B26" w:rsidRPr="00C018ED" w:rsidRDefault="00327B26" w:rsidP="00F43E8A">
      <w:pPr>
        <w:spacing w:after="0" w:line="240" w:lineRule="auto"/>
        <w:jc w:val="both"/>
        <w:rPr>
          <w:rFonts w:eastAsia="Times New Roman" w:cstheme="minorHAnsi"/>
          <w:sz w:val="16"/>
          <w:szCs w:val="16"/>
        </w:rPr>
      </w:pPr>
    </w:p>
    <w:p w14:paraId="6990455D" w14:textId="5FFF339F" w:rsidR="008023B5" w:rsidRPr="003F76CE" w:rsidRDefault="00327B26" w:rsidP="008023B5">
      <w:pPr>
        <w:pStyle w:val="Sumrio1"/>
        <w:rPr>
          <w:rFonts w:cstheme="minorBidi"/>
          <w:caps w:val="0"/>
          <w:noProof/>
          <w:kern w:val="2"/>
          <w:sz w:val="18"/>
          <w:szCs w:val="18"/>
          <w:lang w:eastAsia="pt-BR"/>
          <w14:ligatures w14:val="standardContextual"/>
        </w:rPr>
      </w:pPr>
      <w:r w:rsidRPr="003F76CE">
        <w:rPr>
          <w:rFonts w:eastAsia="Times New Roman"/>
          <w:sz w:val="18"/>
          <w:szCs w:val="18"/>
        </w:rPr>
        <w:fldChar w:fldCharType="begin"/>
      </w:r>
      <w:r w:rsidRPr="003F76CE">
        <w:rPr>
          <w:rFonts w:eastAsia="Times New Roman"/>
          <w:sz w:val="18"/>
          <w:szCs w:val="18"/>
        </w:rPr>
        <w:instrText xml:space="preserve"> TOC \o "1-3" \h \z \u </w:instrText>
      </w:r>
      <w:r w:rsidRPr="003F76CE">
        <w:rPr>
          <w:rFonts w:eastAsia="Times New Roman"/>
          <w:sz w:val="18"/>
          <w:szCs w:val="18"/>
        </w:rPr>
        <w:fldChar w:fldCharType="separate"/>
      </w:r>
      <w:hyperlink w:anchor="_Toc159594576" w:history="1">
        <w:r w:rsidR="008023B5" w:rsidRPr="003F76CE">
          <w:rPr>
            <w:rStyle w:val="Hyperlink"/>
            <w:rFonts w:eastAsia="Times New Roman" w:cstheme="majorHAnsi"/>
            <w:noProof/>
            <w:sz w:val="18"/>
            <w:szCs w:val="18"/>
          </w:rPr>
          <w:t>BALANÇO PATRIMONIAL (BP)</w:t>
        </w:r>
        <w:r w:rsidR="008023B5" w:rsidRPr="003F76CE">
          <w:rPr>
            <w:noProof/>
            <w:webHidden/>
            <w:sz w:val="18"/>
            <w:szCs w:val="18"/>
          </w:rPr>
          <w:tab/>
        </w:r>
        <w:r w:rsidR="008023B5" w:rsidRPr="003F76CE">
          <w:rPr>
            <w:noProof/>
            <w:webHidden/>
            <w:sz w:val="18"/>
            <w:szCs w:val="18"/>
          </w:rPr>
          <w:fldChar w:fldCharType="begin"/>
        </w:r>
        <w:r w:rsidR="008023B5" w:rsidRPr="003F76CE">
          <w:rPr>
            <w:noProof/>
            <w:webHidden/>
            <w:sz w:val="18"/>
            <w:szCs w:val="18"/>
          </w:rPr>
          <w:instrText xml:space="preserve"> PAGEREF _Toc159594576 \h </w:instrText>
        </w:r>
        <w:r w:rsidR="008023B5" w:rsidRPr="003F76CE">
          <w:rPr>
            <w:noProof/>
            <w:webHidden/>
            <w:sz w:val="18"/>
            <w:szCs w:val="18"/>
          </w:rPr>
        </w:r>
        <w:r w:rsidR="008023B5" w:rsidRPr="003F76CE">
          <w:rPr>
            <w:noProof/>
            <w:webHidden/>
            <w:sz w:val="18"/>
            <w:szCs w:val="18"/>
          </w:rPr>
          <w:fldChar w:fldCharType="separate"/>
        </w:r>
        <w:r w:rsidR="008D717A">
          <w:rPr>
            <w:noProof/>
            <w:webHidden/>
            <w:sz w:val="18"/>
            <w:szCs w:val="18"/>
          </w:rPr>
          <w:t>3</w:t>
        </w:r>
        <w:r w:rsidR="008023B5" w:rsidRPr="003F76CE">
          <w:rPr>
            <w:noProof/>
            <w:webHidden/>
            <w:sz w:val="18"/>
            <w:szCs w:val="18"/>
          </w:rPr>
          <w:fldChar w:fldCharType="end"/>
        </w:r>
      </w:hyperlink>
    </w:p>
    <w:p w14:paraId="5EC1F692" w14:textId="2EE25C8C" w:rsidR="008023B5" w:rsidRPr="003F76CE" w:rsidRDefault="00000000" w:rsidP="008023B5">
      <w:pPr>
        <w:pStyle w:val="Sumrio1"/>
        <w:rPr>
          <w:rFonts w:cstheme="minorBidi"/>
          <w:caps w:val="0"/>
          <w:noProof/>
          <w:kern w:val="2"/>
          <w:sz w:val="18"/>
          <w:szCs w:val="18"/>
          <w:lang w:eastAsia="pt-BR"/>
          <w14:ligatures w14:val="standardContextual"/>
        </w:rPr>
      </w:pPr>
      <w:hyperlink w:anchor="_Toc159594577" w:history="1">
        <w:r w:rsidR="008023B5" w:rsidRPr="003F76CE">
          <w:rPr>
            <w:rStyle w:val="Hyperlink"/>
            <w:rFonts w:eastAsia="Times New Roman" w:cstheme="majorHAnsi"/>
            <w:noProof/>
            <w:sz w:val="18"/>
            <w:szCs w:val="18"/>
          </w:rPr>
          <w:t>DEMONSTRAÇÃO DO RESULTADO (DR)</w:t>
        </w:r>
        <w:r w:rsidR="008023B5" w:rsidRPr="003F76CE">
          <w:rPr>
            <w:noProof/>
            <w:webHidden/>
            <w:sz w:val="18"/>
            <w:szCs w:val="18"/>
          </w:rPr>
          <w:tab/>
        </w:r>
        <w:r w:rsidR="008023B5" w:rsidRPr="003F76CE">
          <w:rPr>
            <w:noProof/>
            <w:webHidden/>
            <w:sz w:val="18"/>
            <w:szCs w:val="18"/>
          </w:rPr>
          <w:fldChar w:fldCharType="begin"/>
        </w:r>
        <w:r w:rsidR="008023B5" w:rsidRPr="003F76CE">
          <w:rPr>
            <w:noProof/>
            <w:webHidden/>
            <w:sz w:val="18"/>
            <w:szCs w:val="18"/>
          </w:rPr>
          <w:instrText xml:space="preserve"> PAGEREF _Toc159594577 \h </w:instrText>
        </w:r>
        <w:r w:rsidR="008023B5" w:rsidRPr="003F76CE">
          <w:rPr>
            <w:noProof/>
            <w:webHidden/>
            <w:sz w:val="18"/>
            <w:szCs w:val="18"/>
          </w:rPr>
        </w:r>
        <w:r w:rsidR="008023B5" w:rsidRPr="003F76CE">
          <w:rPr>
            <w:noProof/>
            <w:webHidden/>
            <w:sz w:val="18"/>
            <w:szCs w:val="18"/>
          </w:rPr>
          <w:fldChar w:fldCharType="separate"/>
        </w:r>
        <w:r w:rsidR="008D717A">
          <w:rPr>
            <w:noProof/>
            <w:webHidden/>
            <w:sz w:val="18"/>
            <w:szCs w:val="18"/>
          </w:rPr>
          <w:t>4</w:t>
        </w:r>
        <w:r w:rsidR="008023B5" w:rsidRPr="003F76CE">
          <w:rPr>
            <w:noProof/>
            <w:webHidden/>
            <w:sz w:val="18"/>
            <w:szCs w:val="18"/>
          </w:rPr>
          <w:fldChar w:fldCharType="end"/>
        </w:r>
      </w:hyperlink>
    </w:p>
    <w:p w14:paraId="521D2D8F" w14:textId="0D3C8874" w:rsidR="008023B5" w:rsidRPr="003F76CE" w:rsidRDefault="00000000" w:rsidP="008023B5">
      <w:pPr>
        <w:pStyle w:val="Sumrio1"/>
        <w:rPr>
          <w:rFonts w:cstheme="minorBidi"/>
          <w:caps w:val="0"/>
          <w:noProof/>
          <w:kern w:val="2"/>
          <w:sz w:val="18"/>
          <w:szCs w:val="18"/>
          <w:lang w:eastAsia="pt-BR"/>
          <w14:ligatures w14:val="standardContextual"/>
        </w:rPr>
      </w:pPr>
      <w:hyperlink w:anchor="_Toc159594578" w:history="1">
        <w:r w:rsidR="008023B5" w:rsidRPr="003F76CE">
          <w:rPr>
            <w:rStyle w:val="Hyperlink"/>
            <w:rFonts w:eastAsia="Times New Roman" w:cstheme="majorHAnsi"/>
            <w:noProof/>
            <w:sz w:val="18"/>
            <w:szCs w:val="18"/>
          </w:rPr>
          <w:t>DEMONSTRAÇÃO DOS FLUXOS DE CAIXA (DFC)</w:t>
        </w:r>
        <w:r w:rsidR="008023B5" w:rsidRPr="003F76CE">
          <w:rPr>
            <w:noProof/>
            <w:webHidden/>
            <w:sz w:val="18"/>
            <w:szCs w:val="18"/>
          </w:rPr>
          <w:tab/>
        </w:r>
        <w:r w:rsidR="008023B5" w:rsidRPr="003F76CE">
          <w:rPr>
            <w:noProof/>
            <w:webHidden/>
            <w:sz w:val="18"/>
            <w:szCs w:val="18"/>
          </w:rPr>
          <w:fldChar w:fldCharType="begin"/>
        </w:r>
        <w:r w:rsidR="008023B5" w:rsidRPr="003F76CE">
          <w:rPr>
            <w:noProof/>
            <w:webHidden/>
            <w:sz w:val="18"/>
            <w:szCs w:val="18"/>
          </w:rPr>
          <w:instrText xml:space="preserve"> PAGEREF _Toc159594578 \h </w:instrText>
        </w:r>
        <w:r w:rsidR="008023B5" w:rsidRPr="003F76CE">
          <w:rPr>
            <w:noProof/>
            <w:webHidden/>
            <w:sz w:val="18"/>
            <w:szCs w:val="18"/>
          </w:rPr>
        </w:r>
        <w:r w:rsidR="008023B5" w:rsidRPr="003F76CE">
          <w:rPr>
            <w:noProof/>
            <w:webHidden/>
            <w:sz w:val="18"/>
            <w:szCs w:val="18"/>
          </w:rPr>
          <w:fldChar w:fldCharType="separate"/>
        </w:r>
        <w:r w:rsidR="008D717A">
          <w:rPr>
            <w:noProof/>
            <w:webHidden/>
            <w:sz w:val="18"/>
            <w:szCs w:val="18"/>
          </w:rPr>
          <w:t>5</w:t>
        </w:r>
        <w:r w:rsidR="008023B5" w:rsidRPr="003F76CE">
          <w:rPr>
            <w:noProof/>
            <w:webHidden/>
            <w:sz w:val="18"/>
            <w:szCs w:val="18"/>
          </w:rPr>
          <w:fldChar w:fldCharType="end"/>
        </w:r>
      </w:hyperlink>
    </w:p>
    <w:p w14:paraId="22D45C5C" w14:textId="79B74136" w:rsidR="008023B5" w:rsidRPr="003F76CE" w:rsidRDefault="00000000" w:rsidP="008023B5">
      <w:pPr>
        <w:pStyle w:val="Sumrio1"/>
        <w:rPr>
          <w:rFonts w:cstheme="minorBidi"/>
          <w:caps w:val="0"/>
          <w:noProof/>
          <w:kern w:val="2"/>
          <w:sz w:val="18"/>
          <w:szCs w:val="18"/>
          <w:lang w:eastAsia="pt-BR"/>
          <w14:ligatures w14:val="standardContextual"/>
        </w:rPr>
      </w:pPr>
      <w:hyperlink w:anchor="_Toc159594580" w:history="1">
        <w:r w:rsidR="008023B5" w:rsidRPr="003F76CE">
          <w:rPr>
            <w:rStyle w:val="Hyperlink"/>
            <w:rFonts w:eastAsia="Times New Roman" w:cstheme="majorHAnsi"/>
            <w:noProof/>
            <w:sz w:val="18"/>
            <w:szCs w:val="18"/>
          </w:rPr>
          <w:t>DEMONSTRAÇÃO DO VALOR ADICIONADO (DVA)</w:t>
        </w:r>
        <w:r w:rsidR="008023B5" w:rsidRPr="003F76CE">
          <w:rPr>
            <w:noProof/>
            <w:webHidden/>
            <w:sz w:val="18"/>
            <w:szCs w:val="18"/>
          </w:rPr>
          <w:tab/>
        </w:r>
        <w:r w:rsidR="008023B5" w:rsidRPr="003F76CE">
          <w:rPr>
            <w:noProof/>
            <w:webHidden/>
            <w:sz w:val="18"/>
            <w:szCs w:val="18"/>
          </w:rPr>
          <w:fldChar w:fldCharType="begin"/>
        </w:r>
        <w:r w:rsidR="008023B5" w:rsidRPr="003F76CE">
          <w:rPr>
            <w:noProof/>
            <w:webHidden/>
            <w:sz w:val="18"/>
            <w:szCs w:val="18"/>
          </w:rPr>
          <w:instrText xml:space="preserve"> PAGEREF _Toc159594580 \h </w:instrText>
        </w:r>
        <w:r w:rsidR="008023B5" w:rsidRPr="003F76CE">
          <w:rPr>
            <w:noProof/>
            <w:webHidden/>
            <w:sz w:val="18"/>
            <w:szCs w:val="18"/>
          </w:rPr>
        </w:r>
        <w:r w:rsidR="008023B5" w:rsidRPr="003F76CE">
          <w:rPr>
            <w:noProof/>
            <w:webHidden/>
            <w:sz w:val="18"/>
            <w:szCs w:val="18"/>
          </w:rPr>
          <w:fldChar w:fldCharType="separate"/>
        </w:r>
        <w:r w:rsidR="008D717A">
          <w:rPr>
            <w:noProof/>
            <w:webHidden/>
            <w:sz w:val="18"/>
            <w:szCs w:val="18"/>
          </w:rPr>
          <w:t>6</w:t>
        </w:r>
        <w:r w:rsidR="008023B5" w:rsidRPr="003F76CE">
          <w:rPr>
            <w:noProof/>
            <w:webHidden/>
            <w:sz w:val="18"/>
            <w:szCs w:val="18"/>
          </w:rPr>
          <w:fldChar w:fldCharType="end"/>
        </w:r>
      </w:hyperlink>
    </w:p>
    <w:p w14:paraId="47E7F7F5" w14:textId="6FD0BA94" w:rsidR="008023B5" w:rsidRPr="003F76CE" w:rsidRDefault="00000000" w:rsidP="008023B5">
      <w:pPr>
        <w:pStyle w:val="Sumrio1"/>
        <w:rPr>
          <w:rFonts w:cstheme="minorBidi"/>
          <w:caps w:val="0"/>
          <w:noProof/>
          <w:kern w:val="2"/>
          <w:sz w:val="18"/>
          <w:szCs w:val="18"/>
          <w:lang w:eastAsia="pt-BR"/>
          <w14:ligatures w14:val="standardContextual"/>
        </w:rPr>
      </w:pPr>
      <w:hyperlink w:anchor="_Toc159594581" w:history="1">
        <w:r w:rsidR="008023B5" w:rsidRPr="003F76CE">
          <w:rPr>
            <w:rStyle w:val="Hyperlink"/>
            <w:rFonts w:eastAsia="Times New Roman" w:cstheme="majorHAnsi"/>
            <w:noProof/>
            <w:sz w:val="18"/>
            <w:szCs w:val="18"/>
          </w:rPr>
          <w:t>DEMONSTRAÇÃO DO RESULTADO ABRANGENTE</w:t>
        </w:r>
        <w:r w:rsidR="008023B5" w:rsidRPr="003F76CE">
          <w:rPr>
            <w:noProof/>
            <w:webHidden/>
            <w:sz w:val="18"/>
            <w:szCs w:val="18"/>
          </w:rPr>
          <w:tab/>
        </w:r>
        <w:r w:rsidR="008023B5" w:rsidRPr="003F76CE">
          <w:rPr>
            <w:noProof/>
            <w:webHidden/>
            <w:sz w:val="18"/>
            <w:szCs w:val="18"/>
          </w:rPr>
          <w:fldChar w:fldCharType="begin"/>
        </w:r>
        <w:r w:rsidR="008023B5" w:rsidRPr="003F76CE">
          <w:rPr>
            <w:noProof/>
            <w:webHidden/>
            <w:sz w:val="18"/>
            <w:szCs w:val="18"/>
          </w:rPr>
          <w:instrText xml:space="preserve"> PAGEREF _Toc159594581 \h </w:instrText>
        </w:r>
        <w:r w:rsidR="008023B5" w:rsidRPr="003F76CE">
          <w:rPr>
            <w:noProof/>
            <w:webHidden/>
            <w:sz w:val="18"/>
            <w:szCs w:val="18"/>
          </w:rPr>
        </w:r>
        <w:r w:rsidR="008023B5" w:rsidRPr="003F76CE">
          <w:rPr>
            <w:noProof/>
            <w:webHidden/>
            <w:sz w:val="18"/>
            <w:szCs w:val="18"/>
          </w:rPr>
          <w:fldChar w:fldCharType="separate"/>
        </w:r>
        <w:r w:rsidR="008D717A">
          <w:rPr>
            <w:noProof/>
            <w:webHidden/>
            <w:sz w:val="18"/>
            <w:szCs w:val="18"/>
          </w:rPr>
          <w:t>7</w:t>
        </w:r>
        <w:r w:rsidR="008023B5" w:rsidRPr="003F76CE">
          <w:rPr>
            <w:noProof/>
            <w:webHidden/>
            <w:sz w:val="18"/>
            <w:szCs w:val="18"/>
          </w:rPr>
          <w:fldChar w:fldCharType="end"/>
        </w:r>
      </w:hyperlink>
    </w:p>
    <w:p w14:paraId="2920573C" w14:textId="5A9BF640" w:rsidR="008023B5" w:rsidRPr="003F76CE" w:rsidRDefault="00000000" w:rsidP="008023B5">
      <w:pPr>
        <w:pStyle w:val="Sumrio1"/>
        <w:rPr>
          <w:rFonts w:cstheme="minorBidi"/>
          <w:caps w:val="0"/>
          <w:noProof/>
          <w:kern w:val="2"/>
          <w:sz w:val="18"/>
          <w:szCs w:val="18"/>
          <w:lang w:eastAsia="pt-BR"/>
          <w14:ligatures w14:val="standardContextual"/>
        </w:rPr>
      </w:pPr>
      <w:hyperlink w:anchor="_Toc159594582" w:history="1">
        <w:r w:rsidR="008023B5" w:rsidRPr="003F76CE">
          <w:rPr>
            <w:rStyle w:val="Hyperlink"/>
            <w:rFonts w:eastAsia="Times New Roman" w:cstheme="majorHAnsi"/>
            <w:noProof/>
            <w:sz w:val="18"/>
            <w:szCs w:val="18"/>
          </w:rPr>
          <w:t>DEMONSTRAÇÃO DAS MUTAÇÕES DO PATRIMÔNIO LÍQUIDO (DMPL)</w:t>
        </w:r>
        <w:r w:rsidR="008023B5" w:rsidRPr="003F76CE">
          <w:rPr>
            <w:noProof/>
            <w:webHidden/>
            <w:sz w:val="18"/>
            <w:szCs w:val="18"/>
          </w:rPr>
          <w:tab/>
        </w:r>
        <w:r w:rsidR="008023B5" w:rsidRPr="003F76CE">
          <w:rPr>
            <w:noProof/>
            <w:webHidden/>
            <w:sz w:val="18"/>
            <w:szCs w:val="18"/>
          </w:rPr>
          <w:fldChar w:fldCharType="begin"/>
        </w:r>
        <w:r w:rsidR="008023B5" w:rsidRPr="003F76CE">
          <w:rPr>
            <w:noProof/>
            <w:webHidden/>
            <w:sz w:val="18"/>
            <w:szCs w:val="18"/>
          </w:rPr>
          <w:instrText xml:space="preserve"> PAGEREF _Toc159594582 \h </w:instrText>
        </w:r>
        <w:r w:rsidR="008023B5" w:rsidRPr="003F76CE">
          <w:rPr>
            <w:noProof/>
            <w:webHidden/>
            <w:sz w:val="18"/>
            <w:szCs w:val="18"/>
          </w:rPr>
        </w:r>
        <w:r w:rsidR="008023B5" w:rsidRPr="003F76CE">
          <w:rPr>
            <w:noProof/>
            <w:webHidden/>
            <w:sz w:val="18"/>
            <w:szCs w:val="18"/>
          </w:rPr>
          <w:fldChar w:fldCharType="separate"/>
        </w:r>
        <w:r w:rsidR="008D717A">
          <w:rPr>
            <w:noProof/>
            <w:webHidden/>
            <w:sz w:val="18"/>
            <w:szCs w:val="18"/>
          </w:rPr>
          <w:t>7</w:t>
        </w:r>
        <w:r w:rsidR="008023B5" w:rsidRPr="003F76CE">
          <w:rPr>
            <w:noProof/>
            <w:webHidden/>
            <w:sz w:val="18"/>
            <w:szCs w:val="18"/>
          </w:rPr>
          <w:fldChar w:fldCharType="end"/>
        </w:r>
      </w:hyperlink>
    </w:p>
    <w:p w14:paraId="58BF5B7B" w14:textId="1AF28CD0" w:rsidR="008023B5" w:rsidRPr="003F76CE" w:rsidRDefault="00000000" w:rsidP="008023B5">
      <w:pPr>
        <w:pStyle w:val="Sumrio1"/>
        <w:rPr>
          <w:rFonts w:cstheme="minorBidi"/>
          <w:caps w:val="0"/>
          <w:noProof/>
          <w:kern w:val="2"/>
          <w:sz w:val="18"/>
          <w:szCs w:val="18"/>
          <w:lang w:eastAsia="pt-BR"/>
          <w14:ligatures w14:val="standardContextual"/>
        </w:rPr>
      </w:pPr>
      <w:hyperlink w:anchor="_Toc159594583" w:history="1">
        <w:r w:rsidR="008023B5" w:rsidRPr="003F76CE">
          <w:rPr>
            <w:rStyle w:val="Hyperlink"/>
            <w:rFonts w:eastAsia="Times New Roman" w:cstheme="majorHAnsi"/>
            <w:noProof/>
            <w:sz w:val="18"/>
            <w:szCs w:val="18"/>
          </w:rPr>
          <w:t>NOTAS EXPLICATIVAS (NE)</w:t>
        </w:r>
        <w:r w:rsidR="008023B5" w:rsidRPr="003F76CE">
          <w:rPr>
            <w:noProof/>
            <w:webHidden/>
            <w:sz w:val="18"/>
            <w:szCs w:val="18"/>
          </w:rPr>
          <w:tab/>
        </w:r>
        <w:r w:rsidR="008023B5" w:rsidRPr="003F76CE">
          <w:rPr>
            <w:noProof/>
            <w:webHidden/>
            <w:sz w:val="18"/>
            <w:szCs w:val="18"/>
          </w:rPr>
          <w:fldChar w:fldCharType="begin"/>
        </w:r>
        <w:r w:rsidR="008023B5" w:rsidRPr="003F76CE">
          <w:rPr>
            <w:noProof/>
            <w:webHidden/>
            <w:sz w:val="18"/>
            <w:szCs w:val="18"/>
          </w:rPr>
          <w:instrText xml:space="preserve"> PAGEREF _Toc159594583 \h </w:instrText>
        </w:r>
        <w:r w:rsidR="008023B5" w:rsidRPr="003F76CE">
          <w:rPr>
            <w:noProof/>
            <w:webHidden/>
            <w:sz w:val="18"/>
            <w:szCs w:val="18"/>
          </w:rPr>
        </w:r>
        <w:r w:rsidR="008023B5" w:rsidRPr="003F76CE">
          <w:rPr>
            <w:noProof/>
            <w:webHidden/>
            <w:sz w:val="18"/>
            <w:szCs w:val="18"/>
          </w:rPr>
          <w:fldChar w:fldCharType="separate"/>
        </w:r>
        <w:r w:rsidR="008D717A">
          <w:rPr>
            <w:noProof/>
            <w:webHidden/>
            <w:sz w:val="18"/>
            <w:szCs w:val="18"/>
          </w:rPr>
          <w:t>8</w:t>
        </w:r>
        <w:r w:rsidR="008023B5" w:rsidRPr="003F76CE">
          <w:rPr>
            <w:noProof/>
            <w:webHidden/>
            <w:sz w:val="18"/>
            <w:szCs w:val="18"/>
          </w:rPr>
          <w:fldChar w:fldCharType="end"/>
        </w:r>
      </w:hyperlink>
    </w:p>
    <w:p w14:paraId="402570D9" w14:textId="2DC6FF12" w:rsidR="008023B5" w:rsidRPr="003F76CE" w:rsidRDefault="00000000" w:rsidP="008023B5">
      <w:pPr>
        <w:pStyle w:val="Sumrio2"/>
        <w:rPr>
          <w:rFonts w:cstheme="minorBidi"/>
          <w:smallCaps w:val="0"/>
          <w:kern w:val="2"/>
          <w:lang w:eastAsia="pt-BR"/>
          <w14:ligatures w14:val="standardContextual"/>
        </w:rPr>
      </w:pPr>
      <w:hyperlink w:anchor="_Toc159594584" w:history="1">
        <w:r w:rsidR="008023B5" w:rsidRPr="003F76CE">
          <w:rPr>
            <w:rStyle w:val="Hyperlink"/>
          </w:rPr>
          <w:t>1. CONTEXTO OPERACIONAL</w:t>
        </w:r>
        <w:r w:rsidR="008023B5" w:rsidRPr="003F76CE">
          <w:rPr>
            <w:webHidden/>
          </w:rPr>
          <w:tab/>
        </w:r>
        <w:r w:rsidR="008023B5" w:rsidRPr="003F76CE">
          <w:rPr>
            <w:webHidden/>
          </w:rPr>
          <w:fldChar w:fldCharType="begin"/>
        </w:r>
        <w:r w:rsidR="008023B5" w:rsidRPr="003F76CE">
          <w:rPr>
            <w:webHidden/>
          </w:rPr>
          <w:instrText xml:space="preserve"> PAGEREF _Toc159594584 \h </w:instrText>
        </w:r>
        <w:r w:rsidR="008023B5" w:rsidRPr="003F76CE">
          <w:rPr>
            <w:webHidden/>
          </w:rPr>
        </w:r>
        <w:r w:rsidR="008023B5" w:rsidRPr="003F76CE">
          <w:rPr>
            <w:webHidden/>
          </w:rPr>
          <w:fldChar w:fldCharType="separate"/>
        </w:r>
        <w:r w:rsidR="008D717A">
          <w:rPr>
            <w:webHidden/>
          </w:rPr>
          <w:t>8</w:t>
        </w:r>
        <w:r w:rsidR="008023B5" w:rsidRPr="003F76CE">
          <w:rPr>
            <w:webHidden/>
          </w:rPr>
          <w:fldChar w:fldCharType="end"/>
        </w:r>
      </w:hyperlink>
    </w:p>
    <w:p w14:paraId="776715A3" w14:textId="577B36E8" w:rsidR="008023B5" w:rsidRPr="003F76CE" w:rsidRDefault="00000000" w:rsidP="008023B5">
      <w:pPr>
        <w:pStyle w:val="Sumrio2"/>
        <w:rPr>
          <w:rFonts w:cstheme="minorBidi"/>
          <w:smallCaps w:val="0"/>
          <w:kern w:val="2"/>
          <w:lang w:eastAsia="pt-BR"/>
          <w14:ligatures w14:val="standardContextual"/>
        </w:rPr>
      </w:pPr>
      <w:hyperlink w:anchor="_Toc159594585" w:history="1">
        <w:r w:rsidR="008023B5" w:rsidRPr="003F76CE">
          <w:rPr>
            <w:rStyle w:val="Hyperlink"/>
          </w:rPr>
          <w:t>2. ELABORAÇÃO E APRESENTAÇÃO DAS DEMONSTRAÇÕES CONTÁBEIS</w:t>
        </w:r>
        <w:r w:rsidR="008023B5" w:rsidRPr="003F76CE">
          <w:rPr>
            <w:webHidden/>
          </w:rPr>
          <w:tab/>
        </w:r>
        <w:r w:rsidR="008023B5" w:rsidRPr="003F76CE">
          <w:rPr>
            <w:webHidden/>
          </w:rPr>
          <w:fldChar w:fldCharType="begin"/>
        </w:r>
        <w:r w:rsidR="008023B5" w:rsidRPr="003F76CE">
          <w:rPr>
            <w:webHidden/>
          </w:rPr>
          <w:instrText xml:space="preserve"> PAGEREF _Toc159594585 \h </w:instrText>
        </w:r>
        <w:r w:rsidR="008023B5" w:rsidRPr="003F76CE">
          <w:rPr>
            <w:webHidden/>
          </w:rPr>
        </w:r>
        <w:r w:rsidR="008023B5" w:rsidRPr="003F76CE">
          <w:rPr>
            <w:webHidden/>
          </w:rPr>
          <w:fldChar w:fldCharType="separate"/>
        </w:r>
        <w:r w:rsidR="008D717A">
          <w:rPr>
            <w:webHidden/>
          </w:rPr>
          <w:t>9</w:t>
        </w:r>
        <w:r w:rsidR="008023B5" w:rsidRPr="003F76CE">
          <w:rPr>
            <w:webHidden/>
          </w:rPr>
          <w:fldChar w:fldCharType="end"/>
        </w:r>
      </w:hyperlink>
    </w:p>
    <w:p w14:paraId="48B60221" w14:textId="7DA9A037" w:rsidR="008023B5" w:rsidRPr="003F76CE" w:rsidRDefault="00000000" w:rsidP="008023B5">
      <w:pPr>
        <w:pStyle w:val="Sumrio2"/>
        <w:rPr>
          <w:rFonts w:cstheme="minorBidi"/>
          <w:smallCaps w:val="0"/>
          <w:kern w:val="2"/>
          <w:lang w:eastAsia="pt-BR"/>
          <w14:ligatures w14:val="standardContextual"/>
        </w:rPr>
      </w:pPr>
      <w:hyperlink w:anchor="_Toc159594586" w:history="1">
        <w:r w:rsidR="008023B5" w:rsidRPr="003F76CE">
          <w:rPr>
            <w:rStyle w:val="Hyperlink"/>
          </w:rPr>
          <w:t>3. PRINCIPAIS PRÁTICAS CONTÁBEIS</w:t>
        </w:r>
        <w:r w:rsidR="008023B5" w:rsidRPr="003F76CE">
          <w:rPr>
            <w:webHidden/>
          </w:rPr>
          <w:tab/>
        </w:r>
        <w:r w:rsidR="008023B5" w:rsidRPr="003F76CE">
          <w:rPr>
            <w:webHidden/>
          </w:rPr>
          <w:fldChar w:fldCharType="begin"/>
        </w:r>
        <w:r w:rsidR="008023B5" w:rsidRPr="003F76CE">
          <w:rPr>
            <w:webHidden/>
          </w:rPr>
          <w:instrText xml:space="preserve"> PAGEREF _Toc159594586 \h </w:instrText>
        </w:r>
        <w:r w:rsidR="008023B5" w:rsidRPr="003F76CE">
          <w:rPr>
            <w:webHidden/>
          </w:rPr>
        </w:r>
        <w:r w:rsidR="008023B5" w:rsidRPr="003F76CE">
          <w:rPr>
            <w:webHidden/>
          </w:rPr>
          <w:fldChar w:fldCharType="separate"/>
        </w:r>
        <w:r w:rsidR="008D717A">
          <w:rPr>
            <w:webHidden/>
          </w:rPr>
          <w:t>9</w:t>
        </w:r>
        <w:r w:rsidR="008023B5" w:rsidRPr="003F76CE">
          <w:rPr>
            <w:webHidden/>
          </w:rPr>
          <w:fldChar w:fldCharType="end"/>
        </w:r>
      </w:hyperlink>
    </w:p>
    <w:p w14:paraId="097C85D5" w14:textId="5CC4349D" w:rsidR="008023B5" w:rsidRPr="003F76CE" w:rsidRDefault="00000000" w:rsidP="008023B5">
      <w:pPr>
        <w:pStyle w:val="Sumrio2"/>
        <w:rPr>
          <w:rFonts w:cstheme="minorBidi"/>
          <w:smallCaps w:val="0"/>
          <w:kern w:val="2"/>
          <w:lang w:eastAsia="pt-BR"/>
          <w14:ligatures w14:val="standardContextual"/>
        </w:rPr>
      </w:pPr>
      <w:hyperlink w:anchor="_Toc159594587" w:history="1">
        <w:r w:rsidR="008023B5" w:rsidRPr="003F76CE">
          <w:rPr>
            <w:rStyle w:val="Hyperlink"/>
          </w:rPr>
          <w:t>4. REAPRESENTAÇÃO RETROSPECTIVA DE SALDOS DE PERÍODOS ANTERIORES MODIFICADOS</w:t>
        </w:r>
        <w:r w:rsidR="008023B5" w:rsidRPr="003F76CE">
          <w:rPr>
            <w:webHidden/>
          </w:rPr>
          <w:tab/>
        </w:r>
        <w:r w:rsidR="008023B5" w:rsidRPr="003F76CE">
          <w:rPr>
            <w:webHidden/>
          </w:rPr>
          <w:fldChar w:fldCharType="begin"/>
        </w:r>
        <w:r w:rsidR="008023B5" w:rsidRPr="003F76CE">
          <w:rPr>
            <w:webHidden/>
          </w:rPr>
          <w:instrText xml:space="preserve"> PAGEREF _Toc159594587 \h </w:instrText>
        </w:r>
        <w:r w:rsidR="008023B5" w:rsidRPr="003F76CE">
          <w:rPr>
            <w:webHidden/>
          </w:rPr>
        </w:r>
        <w:r w:rsidR="008023B5" w:rsidRPr="003F76CE">
          <w:rPr>
            <w:webHidden/>
          </w:rPr>
          <w:fldChar w:fldCharType="separate"/>
        </w:r>
        <w:r w:rsidR="008D717A">
          <w:rPr>
            <w:webHidden/>
          </w:rPr>
          <w:t>11</w:t>
        </w:r>
        <w:r w:rsidR="008023B5" w:rsidRPr="003F76CE">
          <w:rPr>
            <w:webHidden/>
          </w:rPr>
          <w:fldChar w:fldCharType="end"/>
        </w:r>
      </w:hyperlink>
    </w:p>
    <w:p w14:paraId="0926E7B1" w14:textId="5A7D9264" w:rsidR="008023B5" w:rsidRPr="003F76CE" w:rsidRDefault="00000000" w:rsidP="008023B5">
      <w:pPr>
        <w:pStyle w:val="Sumrio2"/>
        <w:rPr>
          <w:rFonts w:cstheme="minorBidi"/>
          <w:smallCaps w:val="0"/>
          <w:kern w:val="2"/>
          <w:lang w:eastAsia="pt-BR"/>
          <w14:ligatures w14:val="standardContextual"/>
        </w:rPr>
      </w:pPr>
      <w:hyperlink w:anchor="_Toc159594588" w:history="1">
        <w:r w:rsidR="008023B5" w:rsidRPr="003F76CE">
          <w:rPr>
            <w:rStyle w:val="Hyperlink"/>
          </w:rPr>
          <w:t>5. CAIXA E EQUIVALENTES DE CAIXA</w:t>
        </w:r>
        <w:r w:rsidR="008023B5" w:rsidRPr="003F76CE">
          <w:rPr>
            <w:webHidden/>
          </w:rPr>
          <w:tab/>
        </w:r>
        <w:r w:rsidR="008023B5" w:rsidRPr="003F76CE">
          <w:rPr>
            <w:webHidden/>
          </w:rPr>
          <w:fldChar w:fldCharType="begin"/>
        </w:r>
        <w:r w:rsidR="008023B5" w:rsidRPr="003F76CE">
          <w:rPr>
            <w:webHidden/>
          </w:rPr>
          <w:instrText xml:space="preserve"> PAGEREF _Toc159594588 \h </w:instrText>
        </w:r>
        <w:r w:rsidR="008023B5" w:rsidRPr="003F76CE">
          <w:rPr>
            <w:webHidden/>
          </w:rPr>
        </w:r>
        <w:r w:rsidR="008023B5" w:rsidRPr="003F76CE">
          <w:rPr>
            <w:webHidden/>
          </w:rPr>
          <w:fldChar w:fldCharType="separate"/>
        </w:r>
        <w:r w:rsidR="008D717A">
          <w:rPr>
            <w:webHidden/>
          </w:rPr>
          <w:t>11</w:t>
        </w:r>
        <w:r w:rsidR="008023B5" w:rsidRPr="003F76CE">
          <w:rPr>
            <w:webHidden/>
          </w:rPr>
          <w:fldChar w:fldCharType="end"/>
        </w:r>
      </w:hyperlink>
    </w:p>
    <w:p w14:paraId="34932454" w14:textId="460D9B04" w:rsidR="008023B5" w:rsidRPr="003F76CE" w:rsidRDefault="00000000" w:rsidP="008023B5">
      <w:pPr>
        <w:pStyle w:val="Sumrio2"/>
        <w:rPr>
          <w:rFonts w:cstheme="minorBidi"/>
          <w:smallCaps w:val="0"/>
          <w:kern w:val="2"/>
          <w:lang w:eastAsia="pt-BR"/>
          <w14:ligatures w14:val="standardContextual"/>
        </w:rPr>
      </w:pPr>
      <w:hyperlink w:anchor="_Toc159594589" w:history="1">
        <w:r w:rsidR="008023B5" w:rsidRPr="003F76CE">
          <w:rPr>
            <w:rStyle w:val="Hyperlink"/>
          </w:rPr>
          <w:t>6. VALORES A RECEBER</w:t>
        </w:r>
        <w:r w:rsidR="008023B5" w:rsidRPr="003F76CE">
          <w:rPr>
            <w:webHidden/>
          </w:rPr>
          <w:tab/>
        </w:r>
        <w:r w:rsidR="008023B5" w:rsidRPr="003F76CE">
          <w:rPr>
            <w:webHidden/>
          </w:rPr>
          <w:fldChar w:fldCharType="begin"/>
        </w:r>
        <w:r w:rsidR="008023B5" w:rsidRPr="003F76CE">
          <w:rPr>
            <w:webHidden/>
          </w:rPr>
          <w:instrText xml:space="preserve"> PAGEREF _Toc159594589 \h </w:instrText>
        </w:r>
        <w:r w:rsidR="008023B5" w:rsidRPr="003F76CE">
          <w:rPr>
            <w:webHidden/>
          </w:rPr>
        </w:r>
        <w:r w:rsidR="008023B5" w:rsidRPr="003F76CE">
          <w:rPr>
            <w:webHidden/>
          </w:rPr>
          <w:fldChar w:fldCharType="separate"/>
        </w:r>
        <w:r w:rsidR="008D717A">
          <w:rPr>
            <w:webHidden/>
          </w:rPr>
          <w:t>12</w:t>
        </w:r>
        <w:r w:rsidR="008023B5" w:rsidRPr="003F76CE">
          <w:rPr>
            <w:webHidden/>
          </w:rPr>
          <w:fldChar w:fldCharType="end"/>
        </w:r>
      </w:hyperlink>
    </w:p>
    <w:p w14:paraId="0BE578BF" w14:textId="1FD1416B" w:rsidR="008023B5" w:rsidRPr="003F76CE" w:rsidRDefault="00000000" w:rsidP="008023B5">
      <w:pPr>
        <w:pStyle w:val="Sumrio2"/>
        <w:rPr>
          <w:rFonts w:cstheme="minorBidi"/>
          <w:smallCaps w:val="0"/>
          <w:kern w:val="2"/>
          <w:lang w:eastAsia="pt-BR"/>
          <w14:ligatures w14:val="standardContextual"/>
        </w:rPr>
      </w:pPr>
      <w:hyperlink w:anchor="_Toc159594590" w:history="1">
        <w:r w:rsidR="008023B5" w:rsidRPr="003F76CE">
          <w:rPr>
            <w:rStyle w:val="Hyperlink"/>
          </w:rPr>
          <w:t>7. SUBVENÇÃO DE CUSTEIO A RECEBER</w:t>
        </w:r>
        <w:r w:rsidR="008023B5" w:rsidRPr="003F76CE">
          <w:rPr>
            <w:webHidden/>
          </w:rPr>
          <w:tab/>
        </w:r>
        <w:r w:rsidR="008023B5" w:rsidRPr="003F76CE">
          <w:rPr>
            <w:webHidden/>
          </w:rPr>
          <w:fldChar w:fldCharType="begin"/>
        </w:r>
        <w:r w:rsidR="008023B5" w:rsidRPr="003F76CE">
          <w:rPr>
            <w:webHidden/>
          </w:rPr>
          <w:instrText xml:space="preserve"> PAGEREF _Toc159594590 \h </w:instrText>
        </w:r>
        <w:r w:rsidR="008023B5" w:rsidRPr="003F76CE">
          <w:rPr>
            <w:webHidden/>
          </w:rPr>
        </w:r>
        <w:r w:rsidR="008023B5" w:rsidRPr="003F76CE">
          <w:rPr>
            <w:webHidden/>
          </w:rPr>
          <w:fldChar w:fldCharType="separate"/>
        </w:r>
        <w:r w:rsidR="008D717A">
          <w:rPr>
            <w:webHidden/>
          </w:rPr>
          <w:t>12</w:t>
        </w:r>
        <w:r w:rsidR="008023B5" w:rsidRPr="003F76CE">
          <w:rPr>
            <w:webHidden/>
          </w:rPr>
          <w:fldChar w:fldCharType="end"/>
        </w:r>
      </w:hyperlink>
    </w:p>
    <w:p w14:paraId="7D55DCC6" w14:textId="3416CAD4" w:rsidR="008023B5" w:rsidRPr="003F76CE" w:rsidRDefault="00000000" w:rsidP="008023B5">
      <w:pPr>
        <w:pStyle w:val="Sumrio2"/>
        <w:rPr>
          <w:rFonts w:cstheme="minorBidi"/>
          <w:smallCaps w:val="0"/>
          <w:kern w:val="2"/>
          <w:lang w:eastAsia="pt-BR"/>
          <w14:ligatures w14:val="standardContextual"/>
        </w:rPr>
      </w:pPr>
      <w:hyperlink w:anchor="_Toc159594591" w:history="1">
        <w:r w:rsidR="008023B5" w:rsidRPr="003F76CE">
          <w:rPr>
            <w:rStyle w:val="Hyperlink"/>
          </w:rPr>
          <w:t>8. ADIANTAMENTOS E CRÉDITOS A RECEBER</w:t>
        </w:r>
        <w:r w:rsidR="008023B5" w:rsidRPr="003F76CE">
          <w:rPr>
            <w:webHidden/>
          </w:rPr>
          <w:tab/>
        </w:r>
        <w:r w:rsidR="008023B5" w:rsidRPr="003F76CE">
          <w:rPr>
            <w:webHidden/>
          </w:rPr>
          <w:fldChar w:fldCharType="begin"/>
        </w:r>
        <w:r w:rsidR="008023B5" w:rsidRPr="003F76CE">
          <w:rPr>
            <w:webHidden/>
          </w:rPr>
          <w:instrText xml:space="preserve"> PAGEREF _Toc159594591 \h </w:instrText>
        </w:r>
        <w:r w:rsidR="008023B5" w:rsidRPr="003F76CE">
          <w:rPr>
            <w:webHidden/>
          </w:rPr>
        </w:r>
        <w:r w:rsidR="008023B5" w:rsidRPr="003F76CE">
          <w:rPr>
            <w:webHidden/>
          </w:rPr>
          <w:fldChar w:fldCharType="separate"/>
        </w:r>
        <w:r w:rsidR="008D717A">
          <w:rPr>
            <w:webHidden/>
          </w:rPr>
          <w:t>13</w:t>
        </w:r>
        <w:r w:rsidR="008023B5" w:rsidRPr="003F76CE">
          <w:rPr>
            <w:webHidden/>
          </w:rPr>
          <w:fldChar w:fldCharType="end"/>
        </w:r>
      </w:hyperlink>
    </w:p>
    <w:p w14:paraId="62038A45" w14:textId="04E41104" w:rsidR="008023B5" w:rsidRPr="003F76CE" w:rsidRDefault="00000000" w:rsidP="008023B5">
      <w:pPr>
        <w:pStyle w:val="Sumrio2"/>
        <w:rPr>
          <w:rFonts w:cstheme="minorBidi"/>
          <w:smallCaps w:val="0"/>
          <w:kern w:val="2"/>
          <w:lang w:eastAsia="pt-BR"/>
          <w14:ligatures w14:val="standardContextual"/>
        </w:rPr>
      </w:pPr>
      <w:hyperlink w:anchor="_Toc159594592" w:history="1">
        <w:r w:rsidR="008023B5" w:rsidRPr="003F76CE">
          <w:rPr>
            <w:rStyle w:val="Hyperlink"/>
          </w:rPr>
          <w:t>9. ESTOQUES</w:t>
        </w:r>
        <w:r w:rsidR="008023B5" w:rsidRPr="003F76CE">
          <w:rPr>
            <w:webHidden/>
          </w:rPr>
          <w:tab/>
        </w:r>
        <w:r w:rsidR="008023B5" w:rsidRPr="003F76CE">
          <w:rPr>
            <w:webHidden/>
          </w:rPr>
          <w:fldChar w:fldCharType="begin"/>
        </w:r>
        <w:r w:rsidR="008023B5" w:rsidRPr="003F76CE">
          <w:rPr>
            <w:webHidden/>
          </w:rPr>
          <w:instrText xml:space="preserve"> PAGEREF _Toc159594592 \h </w:instrText>
        </w:r>
        <w:r w:rsidR="008023B5" w:rsidRPr="003F76CE">
          <w:rPr>
            <w:webHidden/>
          </w:rPr>
        </w:r>
        <w:r w:rsidR="008023B5" w:rsidRPr="003F76CE">
          <w:rPr>
            <w:webHidden/>
          </w:rPr>
          <w:fldChar w:fldCharType="separate"/>
        </w:r>
        <w:r w:rsidR="008D717A">
          <w:rPr>
            <w:webHidden/>
          </w:rPr>
          <w:t>14</w:t>
        </w:r>
        <w:r w:rsidR="008023B5" w:rsidRPr="003F76CE">
          <w:rPr>
            <w:webHidden/>
          </w:rPr>
          <w:fldChar w:fldCharType="end"/>
        </w:r>
      </w:hyperlink>
    </w:p>
    <w:p w14:paraId="3CDC5A19" w14:textId="4F027019" w:rsidR="008023B5" w:rsidRPr="003F76CE" w:rsidRDefault="00000000" w:rsidP="008023B5">
      <w:pPr>
        <w:pStyle w:val="Sumrio2"/>
        <w:rPr>
          <w:rFonts w:cstheme="minorBidi"/>
          <w:smallCaps w:val="0"/>
          <w:kern w:val="2"/>
          <w:lang w:eastAsia="pt-BR"/>
          <w14:ligatures w14:val="standardContextual"/>
        </w:rPr>
      </w:pPr>
      <w:hyperlink w:anchor="_Toc159594593" w:history="1">
        <w:r w:rsidR="008023B5" w:rsidRPr="003F76CE">
          <w:rPr>
            <w:rStyle w:val="Hyperlink"/>
          </w:rPr>
          <w:t>10. DEPÓSITOS JUDICIAIS</w:t>
        </w:r>
        <w:r w:rsidR="008023B5" w:rsidRPr="003F76CE">
          <w:rPr>
            <w:webHidden/>
          </w:rPr>
          <w:tab/>
        </w:r>
        <w:r w:rsidR="008023B5" w:rsidRPr="003F76CE">
          <w:rPr>
            <w:webHidden/>
          </w:rPr>
          <w:fldChar w:fldCharType="begin"/>
        </w:r>
        <w:r w:rsidR="008023B5" w:rsidRPr="003F76CE">
          <w:rPr>
            <w:webHidden/>
          </w:rPr>
          <w:instrText xml:space="preserve"> PAGEREF _Toc159594593 \h </w:instrText>
        </w:r>
        <w:r w:rsidR="008023B5" w:rsidRPr="003F76CE">
          <w:rPr>
            <w:webHidden/>
          </w:rPr>
        </w:r>
        <w:r w:rsidR="008023B5" w:rsidRPr="003F76CE">
          <w:rPr>
            <w:webHidden/>
          </w:rPr>
          <w:fldChar w:fldCharType="separate"/>
        </w:r>
        <w:r w:rsidR="008D717A">
          <w:rPr>
            <w:webHidden/>
          </w:rPr>
          <w:t>15</w:t>
        </w:r>
        <w:r w:rsidR="008023B5" w:rsidRPr="003F76CE">
          <w:rPr>
            <w:webHidden/>
          </w:rPr>
          <w:fldChar w:fldCharType="end"/>
        </w:r>
      </w:hyperlink>
    </w:p>
    <w:p w14:paraId="6C795389" w14:textId="4D1F0EDF" w:rsidR="008023B5" w:rsidRPr="003F76CE" w:rsidRDefault="00000000" w:rsidP="008023B5">
      <w:pPr>
        <w:pStyle w:val="Sumrio2"/>
        <w:rPr>
          <w:rFonts w:cstheme="minorBidi"/>
          <w:smallCaps w:val="0"/>
          <w:kern w:val="2"/>
          <w:lang w:eastAsia="pt-BR"/>
          <w14:ligatures w14:val="standardContextual"/>
        </w:rPr>
      </w:pPr>
      <w:hyperlink w:anchor="_Toc159594594" w:history="1">
        <w:r w:rsidR="008023B5" w:rsidRPr="003F76CE">
          <w:rPr>
            <w:rStyle w:val="Hyperlink"/>
          </w:rPr>
          <w:t>11. IMOBILIZADO</w:t>
        </w:r>
        <w:r w:rsidR="008023B5" w:rsidRPr="003F76CE">
          <w:rPr>
            <w:webHidden/>
          </w:rPr>
          <w:tab/>
        </w:r>
        <w:r w:rsidR="008023B5" w:rsidRPr="003F76CE">
          <w:rPr>
            <w:webHidden/>
          </w:rPr>
          <w:fldChar w:fldCharType="begin"/>
        </w:r>
        <w:r w:rsidR="008023B5" w:rsidRPr="003F76CE">
          <w:rPr>
            <w:webHidden/>
          </w:rPr>
          <w:instrText xml:space="preserve"> PAGEREF _Toc159594594 \h </w:instrText>
        </w:r>
        <w:r w:rsidR="008023B5" w:rsidRPr="003F76CE">
          <w:rPr>
            <w:webHidden/>
          </w:rPr>
        </w:r>
        <w:r w:rsidR="008023B5" w:rsidRPr="003F76CE">
          <w:rPr>
            <w:webHidden/>
          </w:rPr>
          <w:fldChar w:fldCharType="separate"/>
        </w:r>
        <w:r w:rsidR="008D717A">
          <w:rPr>
            <w:webHidden/>
          </w:rPr>
          <w:t>15</w:t>
        </w:r>
        <w:r w:rsidR="008023B5" w:rsidRPr="003F76CE">
          <w:rPr>
            <w:webHidden/>
          </w:rPr>
          <w:fldChar w:fldCharType="end"/>
        </w:r>
      </w:hyperlink>
    </w:p>
    <w:p w14:paraId="0586A28A" w14:textId="4536B598"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595" w:history="1">
        <w:r w:rsidR="008023B5" w:rsidRPr="003F76CE">
          <w:rPr>
            <w:rStyle w:val="Hyperlink"/>
            <w:rFonts w:cstheme="majorHAnsi"/>
            <w:b/>
            <w:bCs/>
            <w:noProof/>
            <w:sz w:val="18"/>
            <w:szCs w:val="18"/>
          </w:rPr>
          <w:t>11.1 BENS MÓVEIS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_Toc159594595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15</w:t>
        </w:r>
        <w:r w:rsidR="008023B5" w:rsidRPr="003F76CE">
          <w:rPr>
            <w:b/>
            <w:bCs/>
            <w:noProof/>
            <w:webHidden/>
            <w:sz w:val="18"/>
            <w:szCs w:val="18"/>
          </w:rPr>
          <w:fldChar w:fldCharType="end"/>
        </w:r>
      </w:hyperlink>
    </w:p>
    <w:p w14:paraId="19162DAD" w14:textId="05090751"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596" w:history="1">
        <w:r w:rsidR="008023B5" w:rsidRPr="003F76CE">
          <w:rPr>
            <w:rStyle w:val="Hyperlink"/>
            <w:rFonts w:cstheme="majorHAnsi"/>
            <w:b/>
            <w:bCs/>
            <w:noProof/>
            <w:sz w:val="18"/>
            <w:szCs w:val="18"/>
          </w:rPr>
          <w:t>11.2 BENS IMÓVEIS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_Toc159594596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16</w:t>
        </w:r>
        <w:r w:rsidR="008023B5" w:rsidRPr="003F76CE">
          <w:rPr>
            <w:b/>
            <w:bCs/>
            <w:noProof/>
            <w:webHidden/>
            <w:sz w:val="18"/>
            <w:szCs w:val="18"/>
          </w:rPr>
          <w:fldChar w:fldCharType="end"/>
        </w:r>
      </w:hyperlink>
    </w:p>
    <w:p w14:paraId="02E2F967" w14:textId="7C9091B0"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597" w:history="1">
        <w:r w:rsidR="008023B5" w:rsidRPr="003F76CE">
          <w:rPr>
            <w:rStyle w:val="Hyperlink"/>
            <w:rFonts w:cstheme="majorHAnsi"/>
            <w:b/>
            <w:bCs/>
            <w:noProof/>
            <w:sz w:val="18"/>
            <w:szCs w:val="18"/>
          </w:rPr>
          <w:t>11.3 DEPRECIAÇÃO, AMORTIZAÇÃO E IMPAIRMENT DO IMOBILIZADO</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_Toc159594597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16</w:t>
        </w:r>
        <w:r w:rsidR="008023B5" w:rsidRPr="003F76CE">
          <w:rPr>
            <w:b/>
            <w:bCs/>
            <w:noProof/>
            <w:webHidden/>
            <w:sz w:val="18"/>
            <w:szCs w:val="18"/>
          </w:rPr>
          <w:fldChar w:fldCharType="end"/>
        </w:r>
      </w:hyperlink>
    </w:p>
    <w:p w14:paraId="588696B2" w14:textId="0623C75E" w:rsidR="008023B5" w:rsidRPr="003F76CE" w:rsidRDefault="00000000" w:rsidP="008023B5">
      <w:pPr>
        <w:pStyle w:val="Sumrio2"/>
        <w:rPr>
          <w:rFonts w:cstheme="minorBidi"/>
          <w:smallCaps w:val="0"/>
          <w:kern w:val="2"/>
          <w:lang w:eastAsia="pt-BR"/>
          <w14:ligatures w14:val="standardContextual"/>
        </w:rPr>
      </w:pPr>
      <w:hyperlink w:anchor="_Toc159594598" w:history="1">
        <w:r w:rsidR="008023B5" w:rsidRPr="003F76CE">
          <w:rPr>
            <w:rStyle w:val="Hyperlink"/>
          </w:rPr>
          <w:t>12. INTANGÍVEL</w:t>
        </w:r>
        <w:r w:rsidR="008023B5" w:rsidRPr="003F76CE">
          <w:rPr>
            <w:webHidden/>
          </w:rPr>
          <w:tab/>
        </w:r>
        <w:r w:rsidR="008023B5" w:rsidRPr="003F76CE">
          <w:rPr>
            <w:webHidden/>
          </w:rPr>
          <w:fldChar w:fldCharType="begin"/>
        </w:r>
        <w:r w:rsidR="008023B5" w:rsidRPr="003F76CE">
          <w:rPr>
            <w:webHidden/>
          </w:rPr>
          <w:instrText xml:space="preserve"> PAGEREF _Toc159594598 \h </w:instrText>
        </w:r>
        <w:r w:rsidR="008023B5" w:rsidRPr="003F76CE">
          <w:rPr>
            <w:webHidden/>
          </w:rPr>
        </w:r>
        <w:r w:rsidR="008023B5" w:rsidRPr="003F76CE">
          <w:rPr>
            <w:webHidden/>
          </w:rPr>
          <w:fldChar w:fldCharType="separate"/>
        </w:r>
        <w:r w:rsidR="008D717A">
          <w:rPr>
            <w:webHidden/>
          </w:rPr>
          <w:t>17</w:t>
        </w:r>
        <w:r w:rsidR="008023B5" w:rsidRPr="003F76CE">
          <w:rPr>
            <w:webHidden/>
          </w:rPr>
          <w:fldChar w:fldCharType="end"/>
        </w:r>
      </w:hyperlink>
    </w:p>
    <w:p w14:paraId="3E4FFFEF" w14:textId="211D024B" w:rsidR="008023B5" w:rsidRPr="003F76CE" w:rsidRDefault="00000000" w:rsidP="008023B5">
      <w:pPr>
        <w:pStyle w:val="Sumrio2"/>
        <w:rPr>
          <w:rFonts w:cstheme="minorBidi"/>
          <w:smallCaps w:val="0"/>
          <w:kern w:val="2"/>
          <w:lang w:eastAsia="pt-BR"/>
          <w14:ligatures w14:val="standardContextual"/>
        </w:rPr>
      </w:pPr>
      <w:hyperlink w:anchor="_Toc159594599" w:history="1">
        <w:r w:rsidR="008023B5" w:rsidRPr="003F76CE">
          <w:rPr>
            <w:rStyle w:val="Hyperlink"/>
          </w:rPr>
          <w:t>13. OBRIGAÇÕES TRABALHISTAS</w:t>
        </w:r>
        <w:r w:rsidR="008023B5" w:rsidRPr="003F76CE">
          <w:rPr>
            <w:webHidden/>
          </w:rPr>
          <w:tab/>
        </w:r>
        <w:r w:rsidR="008023B5" w:rsidRPr="003F76CE">
          <w:rPr>
            <w:webHidden/>
          </w:rPr>
          <w:fldChar w:fldCharType="begin"/>
        </w:r>
        <w:r w:rsidR="008023B5" w:rsidRPr="003F76CE">
          <w:rPr>
            <w:webHidden/>
          </w:rPr>
          <w:instrText xml:space="preserve"> PAGEREF _Toc159594599 \h </w:instrText>
        </w:r>
        <w:r w:rsidR="008023B5" w:rsidRPr="003F76CE">
          <w:rPr>
            <w:webHidden/>
          </w:rPr>
        </w:r>
        <w:r w:rsidR="008023B5" w:rsidRPr="003F76CE">
          <w:rPr>
            <w:webHidden/>
          </w:rPr>
          <w:fldChar w:fldCharType="separate"/>
        </w:r>
        <w:r w:rsidR="008D717A">
          <w:rPr>
            <w:webHidden/>
          </w:rPr>
          <w:t>18</w:t>
        </w:r>
        <w:r w:rsidR="008023B5" w:rsidRPr="003F76CE">
          <w:rPr>
            <w:webHidden/>
          </w:rPr>
          <w:fldChar w:fldCharType="end"/>
        </w:r>
      </w:hyperlink>
    </w:p>
    <w:p w14:paraId="1E1A596E" w14:textId="6ABDD5BA" w:rsidR="008023B5" w:rsidRPr="003F76CE" w:rsidRDefault="00000000" w:rsidP="008023B5">
      <w:pPr>
        <w:pStyle w:val="Sumrio2"/>
        <w:rPr>
          <w:rFonts w:cstheme="minorBidi"/>
          <w:smallCaps w:val="0"/>
          <w:kern w:val="2"/>
          <w:lang w:eastAsia="pt-BR"/>
          <w14:ligatures w14:val="standardContextual"/>
        </w:rPr>
      </w:pPr>
      <w:hyperlink w:anchor="_Toc159594600" w:history="1">
        <w:r w:rsidR="008023B5" w:rsidRPr="003F76CE">
          <w:rPr>
            <w:rStyle w:val="Hyperlink"/>
          </w:rPr>
          <w:t>14. FORNECEDORES E CONTAS A PAGAR</w:t>
        </w:r>
        <w:r w:rsidR="008023B5" w:rsidRPr="003F76CE">
          <w:rPr>
            <w:webHidden/>
          </w:rPr>
          <w:tab/>
        </w:r>
        <w:r w:rsidR="008023B5" w:rsidRPr="003F76CE">
          <w:rPr>
            <w:webHidden/>
          </w:rPr>
          <w:fldChar w:fldCharType="begin"/>
        </w:r>
        <w:r w:rsidR="008023B5" w:rsidRPr="003F76CE">
          <w:rPr>
            <w:webHidden/>
          </w:rPr>
          <w:instrText xml:space="preserve"> PAGEREF _Toc159594600 \h </w:instrText>
        </w:r>
        <w:r w:rsidR="008023B5" w:rsidRPr="003F76CE">
          <w:rPr>
            <w:webHidden/>
          </w:rPr>
        </w:r>
        <w:r w:rsidR="008023B5" w:rsidRPr="003F76CE">
          <w:rPr>
            <w:webHidden/>
          </w:rPr>
          <w:fldChar w:fldCharType="separate"/>
        </w:r>
        <w:r w:rsidR="008D717A">
          <w:rPr>
            <w:webHidden/>
          </w:rPr>
          <w:t>18</w:t>
        </w:r>
        <w:r w:rsidR="008023B5" w:rsidRPr="003F76CE">
          <w:rPr>
            <w:webHidden/>
          </w:rPr>
          <w:fldChar w:fldCharType="end"/>
        </w:r>
      </w:hyperlink>
    </w:p>
    <w:p w14:paraId="73E5901F" w14:textId="690C0D61" w:rsidR="008023B5" w:rsidRPr="003F76CE" w:rsidRDefault="00000000" w:rsidP="008023B5">
      <w:pPr>
        <w:pStyle w:val="Sumrio2"/>
        <w:rPr>
          <w:rFonts w:cstheme="minorBidi"/>
          <w:smallCaps w:val="0"/>
          <w:kern w:val="2"/>
          <w:lang w:eastAsia="pt-BR"/>
          <w14:ligatures w14:val="standardContextual"/>
        </w:rPr>
      </w:pPr>
      <w:hyperlink w:anchor="_Toc159594601" w:history="1">
        <w:r w:rsidR="008023B5" w:rsidRPr="003F76CE">
          <w:rPr>
            <w:rStyle w:val="Hyperlink"/>
          </w:rPr>
          <w:t>15. RETENÇÕES DE IMPOSTOS, CONTRIBUIÇÕES E OUTRAS RETENÇÕES</w:t>
        </w:r>
        <w:r w:rsidR="008023B5" w:rsidRPr="003F76CE">
          <w:rPr>
            <w:webHidden/>
          </w:rPr>
          <w:tab/>
        </w:r>
        <w:r w:rsidR="008023B5" w:rsidRPr="003F76CE">
          <w:rPr>
            <w:webHidden/>
          </w:rPr>
          <w:fldChar w:fldCharType="begin"/>
        </w:r>
        <w:r w:rsidR="008023B5" w:rsidRPr="003F76CE">
          <w:rPr>
            <w:webHidden/>
          </w:rPr>
          <w:instrText xml:space="preserve"> PAGEREF _Toc159594601 \h </w:instrText>
        </w:r>
        <w:r w:rsidR="008023B5" w:rsidRPr="003F76CE">
          <w:rPr>
            <w:webHidden/>
          </w:rPr>
        </w:r>
        <w:r w:rsidR="008023B5" w:rsidRPr="003F76CE">
          <w:rPr>
            <w:webHidden/>
          </w:rPr>
          <w:fldChar w:fldCharType="separate"/>
        </w:r>
        <w:r w:rsidR="008D717A">
          <w:rPr>
            <w:webHidden/>
          </w:rPr>
          <w:t>18</w:t>
        </w:r>
        <w:r w:rsidR="008023B5" w:rsidRPr="003F76CE">
          <w:rPr>
            <w:webHidden/>
          </w:rPr>
          <w:fldChar w:fldCharType="end"/>
        </w:r>
      </w:hyperlink>
    </w:p>
    <w:p w14:paraId="48D6FA2F" w14:textId="184DF6BC" w:rsidR="008023B5" w:rsidRPr="003F76CE" w:rsidRDefault="00000000" w:rsidP="008023B5">
      <w:pPr>
        <w:pStyle w:val="Sumrio2"/>
        <w:rPr>
          <w:rFonts w:cstheme="minorBidi"/>
          <w:smallCaps w:val="0"/>
          <w:kern w:val="2"/>
          <w:lang w:eastAsia="pt-BR"/>
          <w14:ligatures w14:val="standardContextual"/>
        </w:rPr>
      </w:pPr>
      <w:hyperlink w:anchor="_Toc159594602" w:history="1">
        <w:r w:rsidR="008023B5" w:rsidRPr="003F76CE">
          <w:rPr>
            <w:rStyle w:val="Hyperlink"/>
          </w:rPr>
          <w:t>16. OBRIGAÇÕES TRANSITÓRIAS</w:t>
        </w:r>
        <w:r w:rsidR="008023B5" w:rsidRPr="003F76CE">
          <w:rPr>
            <w:webHidden/>
          </w:rPr>
          <w:tab/>
        </w:r>
        <w:r w:rsidR="008023B5" w:rsidRPr="003F76CE">
          <w:rPr>
            <w:webHidden/>
          </w:rPr>
          <w:fldChar w:fldCharType="begin"/>
        </w:r>
        <w:r w:rsidR="008023B5" w:rsidRPr="003F76CE">
          <w:rPr>
            <w:webHidden/>
          </w:rPr>
          <w:instrText xml:space="preserve"> PAGEREF _Toc159594602 \h </w:instrText>
        </w:r>
        <w:r w:rsidR="008023B5" w:rsidRPr="003F76CE">
          <w:rPr>
            <w:webHidden/>
          </w:rPr>
        </w:r>
        <w:r w:rsidR="008023B5" w:rsidRPr="003F76CE">
          <w:rPr>
            <w:webHidden/>
          </w:rPr>
          <w:fldChar w:fldCharType="separate"/>
        </w:r>
        <w:r w:rsidR="008D717A">
          <w:rPr>
            <w:webHidden/>
          </w:rPr>
          <w:t>19</w:t>
        </w:r>
        <w:r w:rsidR="008023B5" w:rsidRPr="003F76CE">
          <w:rPr>
            <w:webHidden/>
          </w:rPr>
          <w:fldChar w:fldCharType="end"/>
        </w:r>
      </w:hyperlink>
    </w:p>
    <w:p w14:paraId="7A48BFE7" w14:textId="36FA71B9" w:rsidR="008023B5" w:rsidRPr="003F76CE" w:rsidRDefault="00000000" w:rsidP="008023B5">
      <w:pPr>
        <w:pStyle w:val="Sumrio2"/>
        <w:rPr>
          <w:rFonts w:cstheme="minorBidi"/>
          <w:smallCaps w:val="0"/>
          <w:kern w:val="2"/>
          <w:lang w:eastAsia="pt-BR"/>
          <w14:ligatures w14:val="standardContextual"/>
        </w:rPr>
      </w:pPr>
      <w:hyperlink w:anchor="_Toc159594603" w:history="1">
        <w:r w:rsidR="008023B5" w:rsidRPr="003F76CE">
          <w:rPr>
            <w:rStyle w:val="Hyperlink"/>
          </w:rPr>
          <w:t>17. CONTRATOS DE ARRENDAMENTO A PAGAR</w:t>
        </w:r>
        <w:r w:rsidR="008023B5" w:rsidRPr="003F76CE">
          <w:rPr>
            <w:webHidden/>
          </w:rPr>
          <w:tab/>
        </w:r>
        <w:r w:rsidR="008023B5" w:rsidRPr="003F76CE">
          <w:rPr>
            <w:webHidden/>
          </w:rPr>
          <w:fldChar w:fldCharType="begin"/>
        </w:r>
        <w:r w:rsidR="008023B5" w:rsidRPr="003F76CE">
          <w:rPr>
            <w:webHidden/>
          </w:rPr>
          <w:instrText xml:space="preserve"> PAGEREF _Toc159594603 \h </w:instrText>
        </w:r>
        <w:r w:rsidR="008023B5" w:rsidRPr="003F76CE">
          <w:rPr>
            <w:webHidden/>
          </w:rPr>
        </w:r>
        <w:r w:rsidR="008023B5" w:rsidRPr="003F76CE">
          <w:rPr>
            <w:webHidden/>
          </w:rPr>
          <w:fldChar w:fldCharType="separate"/>
        </w:r>
        <w:r w:rsidR="008D717A">
          <w:rPr>
            <w:webHidden/>
          </w:rPr>
          <w:t>20</w:t>
        </w:r>
        <w:r w:rsidR="008023B5" w:rsidRPr="003F76CE">
          <w:rPr>
            <w:webHidden/>
          </w:rPr>
          <w:fldChar w:fldCharType="end"/>
        </w:r>
      </w:hyperlink>
    </w:p>
    <w:p w14:paraId="53F6F129" w14:textId="5EFB4608" w:rsidR="008023B5" w:rsidRPr="003F76CE" w:rsidRDefault="00000000" w:rsidP="008023B5">
      <w:pPr>
        <w:pStyle w:val="Sumrio2"/>
        <w:rPr>
          <w:rFonts w:cstheme="minorBidi"/>
          <w:smallCaps w:val="0"/>
          <w:kern w:val="2"/>
          <w:lang w:eastAsia="pt-BR"/>
          <w14:ligatures w14:val="standardContextual"/>
        </w:rPr>
      </w:pPr>
      <w:hyperlink w:anchor="_Toc159594604" w:history="1">
        <w:r w:rsidR="008023B5" w:rsidRPr="003F76CE">
          <w:rPr>
            <w:rStyle w:val="Hyperlink"/>
          </w:rPr>
          <w:t>18. RECEITA DIFERIDA – SUBVENÇÕES</w:t>
        </w:r>
        <w:r w:rsidR="008023B5" w:rsidRPr="003F76CE">
          <w:rPr>
            <w:webHidden/>
          </w:rPr>
          <w:tab/>
        </w:r>
        <w:r w:rsidR="008023B5" w:rsidRPr="003F76CE">
          <w:rPr>
            <w:webHidden/>
          </w:rPr>
          <w:fldChar w:fldCharType="begin"/>
        </w:r>
        <w:r w:rsidR="008023B5" w:rsidRPr="003F76CE">
          <w:rPr>
            <w:webHidden/>
          </w:rPr>
          <w:instrText xml:space="preserve"> PAGEREF _Toc159594604 \h </w:instrText>
        </w:r>
        <w:r w:rsidR="008023B5" w:rsidRPr="003F76CE">
          <w:rPr>
            <w:webHidden/>
          </w:rPr>
        </w:r>
        <w:r w:rsidR="008023B5" w:rsidRPr="003F76CE">
          <w:rPr>
            <w:webHidden/>
          </w:rPr>
          <w:fldChar w:fldCharType="separate"/>
        </w:r>
        <w:r w:rsidR="008D717A">
          <w:rPr>
            <w:webHidden/>
          </w:rPr>
          <w:t>21</w:t>
        </w:r>
        <w:r w:rsidR="008023B5" w:rsidRPr="003F76CE">
          <w:rPr>
            <w:webHidden/>
          </w:rPr>
          <w:fldChar w:fldCharType="end"/>
        </w:r>
      </w:hyperlink>
    </w:p>
    <w:p w14:paraId="438E8FA1" w14:textId="56B00FCA" w:rsidR="008023B5" w:rsidRPr="003F76CE" w:rsidRDefault="00000000" w:rsidP="008023B5">
      <w:pPr>
        <w:pStyle w:val="Sumrio2"/>
        <w:rPr>
          <w:rFonts w:cstheme="minorBidi"/>
          <w:smallCaps w:val="0"/>
          <w:kern w:val="2"/>
          <w:lang w:eastAsia="pt-BR"/>
          <w14:ligatures w14:val="standardContextual"/>
        </w:rPr>
      </w:pPr>
      <w:hyperlink w:anchor="_Toc159594605" w:history="1">
        <w:r w:rsidR="008023B5" w:rsidRPr="003F76CE">
          <w:rPr>
            <w:rStyle w:val="Hyperlink"/>
          </w:rPr>
          <w:t>19. CONTINGÊNCIAS PARA INDENIZAÇÕES TRABALHISTAS E CÍVEIS</w:t>
        </w:r>
        <w:r w:rsidR="008023B5" w:rsidRPr="003F76CE">
          <w:rPr>
            <w:webHidden/>
          </w:rPr>
          <w:tab/>
        </w:r>
        <w:r w:rsidR="008023B5" w:rsidRPr="003F76CE">
          <w:rPr>
            <w:webHidden/>
          </w:rPr>
          <w:fldChar w:fldCharType="begin"/>
        </w:r>
        <w:r w:rsidR="008023B5" w:rsidRPr="003F76CE">
          <w:rPr>
            <w:webHidden/>
          </w:rPr>
          <w:instrText xml:space="preserve"> PAGEREF _Toc159594605 \h </w:instrText>
        </w:r>
        <w:r w:rsidR="008023B5" w:rsidRPr="003F76CE">
          <w:rPr>
            <w:webHidden/>
          </w:rPr>
        </w:r>
        <w:r w:rsidR="008023B5" w:rsidRPr="003F76CE">
          <w:rPr>
            <w:webHidden/>
          </w:rPr>
          <w:fldChar w:fldCharType="separate"/>
        </w:r>
        <w:r w:rsidR="008D717A">
          <w:rPr>
            <w:webHidden/>
          </w:rPr>
          <w:t>21</w:t>
        </w:r>
        <w:r w:rsidR="008023B5" w:rsidRPr="003F76CE">
          <w:rPr>
            <w:webHidden/>
          </w:rPr>
          <w:fldChar w:fldCharType="end"/>
        </w:r>
      </w:hyperlink>
    </w:p>
    <w:p w14:paraId="4F28F63E" w14:textId="1C8E878C" w:rsidR="008023B5" w:rsidRPr="003F76CE" w:rsidRDefault="00000000" w:rsidP="008023B5">
      <w:pPr>
        <w:pStyle w:val="Sumrio2"/>
        <w:rPr>
          <w:rFonts w:cstheme="minorBidi"/>
          <w:smallCaps w:val="0"/>
          <w:kern w:val="2"/>
          <w:lang w:eastAsia="pt-BR"/>
          <w14:ligatures w14:val="standardContextual"/>
        </w:rPr>
      </w:pPr>
      <w:hyperlink w:anchor="_Toc159594606" w:history="1">
        <w:r w:rsidR="008023B5" w:rsidRPr="003F76CE">
          <w:rPr>
            <w:rStyle w:val="Hyperlink"/>
          </w:rPr>
          <w:t>20. CAPITAL SOCIAL</w:t>
        </w:r>
        <w:r w:rsidR="008023B5" w:rsidRPr="003F76CE">
          <w:rPr>
            <w:webHidden/>
          </w:rPr>
          <w:tab/>
        </w:r>
        <w:r w:rsidR="008023B5" w:rsidRPr="003F76CE">
          <w:rPr>
            <w:webHidden/>
          </w:rPr>
          <w:fldChar w:fldCharType="begin"/>
        </w:r>
        <w:r w:rsidR="008023B5" w:rsidRPr="003F76CE">
          <w:rPr>
            <w:webHidden/>
          </w:rPr>
          <w:instrText xml:space="preserve"> PAGEREF _Toc159594606 \h </w:instrText>
        </w:r>
        <w:r w:rsidR="008023B5" w:rsidRPr="003F76CE">
          <w:rPr>
            <w:webHidden/>
          </w:rPr>
        </w:r>
        <w:r w:rsidR="008023B5" w:rsidRPr="003F76CE">
          <w:rPr>
            <w:webHidden/>
          </w:rPr>
          <w:fldChar w:fldCharType="separate"/>
        </w:r>
        <w:r w:rsidR="008D717A">
          <w:rPr>
            <w:webHidden/>
          </w:rPr>
          <w:t>22</w:t>
        </w:r>
        <w:r w:rsidR="008023B5" w:rsidRPr="003F76CE">
          <w:rPr>
            <w:webHidden/>
          </w:rPr>
          <w:fldChar w:fldCharType="end"/>
        </w:r>
      </w:hyperlink>
    </w:p>
    <w:p w14:paraId="717B91CC" w14:textId="547ACCE3" w:rsidR="008023B5" w:rsidRPr="003F76CE" w:rsidRDefault="00000000" w:rsidP="008023B5">
      <w:pPr>
        <w:pStyle w:val="Sumrio2"/>
        <w:rPr>
          <w:rFonts w:cstheme="minorBidi"/>
          <w:smallCaps w:val="0"/>
          <w:kern w:val="2"/>
          <w:lang w:eastAsia="pt-BR"/>
          <w14:ligatures w14:val="standardContextual"/>
        </w:rPr>
      </w:pPr>
      <w:hyperlink w:anchor="_Toc159594607" w:history="1">
        <w:r w:rsidR="008023B5" w:rsidRPr="003F76CE">
          <w:rPr>
            <w:rStyle w:val="Hyperlink"/>
          </w:rPr>
          <w:t>21. ADIANTAMENTO PARA FUTURO AUMENTO DE CAPITAL – AFAC</w:t>
        </w:r>
        <w:r w:rsidR="008023B5" w:rsidRPr="003F76CE">
          <w:rPr>
            <w:webHidden/>
          </w:rPr>
          <w:tab/>
        </w:r>
        <w:r w:rsidR="008023B5" w:rsidRPr="003F76CE">
          <w:rPr>
            <w:webHidden/>
          </w:rPr>
          <w:fldChar w:fldCharType="begin"/>
        </w:r>
        <w:r w:rsidR="008023B5" w:rsidRPr="003F76CE">
          <w:rPr>
            <w:webHidden/>
          </w:rPr>
          <w:instrText xml:space="preserve"> PAGEREF _Toc159594607 \h </w:instrText>
        </w:r>
        <w:r w:rsidR="008023B5" w:rsidRPr="003F76CE">
          <w:rPr>
            <w:webHidden/>
          </w:rPr>
        </w:r>
        <w:r w:rsidR="008023B5" w:rsidRPr="003F76CE">
          <w:rPr>
            <w:webHidden/>
          </w:rPr>
          <w:fldChar w:fldCharType="separate"/>
        </w:r>
        <w:r w:rsidR="008D717A">
          <w:rPr>
            <w:webHidden/>
          </w:rPr>
          <w:t>22</w:t>
        </w:r>
        <w:r w:rsidR="008023B5" w:rsidRPr="003F76CE">
          <w:rPr>
            <w:webHidden/>
          </w:rPr>
          <w:fldChar w:fldCharType="end"/>
        </w:r>
      </w:hyperlink>
    </w:p>
    <w:p w14:paraId="2C9520D1" w14:textId="23BCD59E" w:rsidR="008023B5" w:rsidRPr="003F76CE" w:rsidRDefault="00000000" w:rsidP="008023B5">
      <w:pPr>
        <w:pStyle w:val="Sumrio2"/>
        <w:rPr>
          <w:rFonts w:cstheme="minorBidi"/>
          <w:smallCaps w:val="0"/>
          <w:kern w:val="2"/>
          <w:lang w:eastAsia="pt-BR"/>
          <w14:ligatures w14:val="standardContextual"/>
        </w:rPr>
      </w:pPr>
      <w:hyperlink w:anchor="_Toc159594608" w:history="1">
        <w:r w:rsidR="008023B5" w:rsidRPr="003F76CE">
          <w:rPr>
            <w:rStyle w:val="Hyperlink"/>
          </w:rPr>
          <w:t>22. PREJUÍZOS ACUMULADOS</w:t>
        </w:r>
        <w:r w:rsidR="008023B5" w:rsidRPr="003F76CE">
          <w:rPr>
            <w:webHidden/>
          </w:rPr>
          <w:tab/>
        </w:r>
        <w:r w:rsidR="008023B5" w:rsidRPr="003F76CE">
          <w:rPr>
            <w:webHidden/>
          </w:rPr>
          <w:fldChar w:fldCharType="begin"/>
        </w:r>
        <w:r w:rsidR="008023B5" w:rsidRPr="003F76CE">
          <w:rPr>
            <w:webHidden/>
          </w:rPr>
          <w:instrText xml:space="preserve"> PAGEREF _Toc159594608 \h </w:instrText>
        </w:r>
        <w:r w:rsidR="008023B5" w:rsidRPr="003F76CE">
          <w:rPr>
            <w:webHidden/>
          </w:rPr>
        </w:r>
        <w:r w:rsidR="008023B5" w:rsidRPr="003F76CE">
          <w:rPr>
            <w:webHidden/>
          </w:rPr>
          <w:fldChar w:fldCharType="separate"/>
        </w:r>
        <w:r w:rsidR="008D717A">
          <w:rPr>
            <w:webHidden/>
          </w:rPr>
          <w:t>23</w:t>
        </w:r>
        <w:r w:rsidR="008023B5" w:rsidRPr="003F76CE">
          <w:rPr>
            <w:webHidden/>
          </w:rPr>
          <w:fldChar w:fldCharType="end"/>
        </w:r>
      </w:hyperlink>
    </w:p>
    <w:p w14:paraId="7018C65E" w14:textId="4570AEC6"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09" w:history="1">
        <w:r w:rsidR="008023B5" w:rsidRPr="003F76CE">
          <w:rPr>
            <w:rStyle w:val="Hyperlink"/>
            <w:rFonts w:cstheme="majorHAnsi"/>
            <w:b/>
            <w:bCs/>
            <w:noProof/>
            <w:sz w:val="18"/>
            <w:szCs w:val="18"/>
          </w:rPr>
          <w:t>22.1 PREJUÍZOS ACUMULADOS DE PERÍODOS ANTERIORES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_Toc159594609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23</w:t>
        </w:r>
        <w:r w:rsidR="008023B5" w:rsidRPr="003F76CE">
          <w:rPr>
            <w:b/>
            <w:bCs/>
            <w:noProof/>
            <w:webHidden/>
            <w:sz w:val="18"/>
            <w:szCs w:val="18"/>
          </w:rPr>
          <w:fldChar w:fldCharType="end"/>
        </w:r>
      </w:hyperlink>
    </w:p>
    <w:p w14:paraId="017EF931" w14:textId="51A2623A"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10" w:history="1">
        <w:r w:rsidR="008023B5" w:rsidRPr="003F76CE">
          <w:rPr>
            <w:rStyle w:val="Hyperlink"/>
            <w:rFonts w:cstheme="majorHAnsi"/>
            <w:b/>
            <w:bCs/>
            <w:noProof/>
            <w:sz w:val="18"/>
            <w:szCs w:val="18"/>
          </w:rPr>
          <w:t>22.2 RESULTADO DO EXERCÍCIO</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_Toc159594610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23</w:t>
        </w:r>
        <w:r w:rsidR="008023B5" w:rsidRPr="003F76CE">
          <w:rPr>
            <w:b/>
            <w:bCs/>
            <w:noProof/>
            <w:webHidden/>
            <w:sz w:val="18"/>
            <w:szCs w:val="18"/>
          </w:rPr>
          <w:fldChar w:fldCharType="end"/>
        </w:r>
      </w:hyperlink>
    </w:p>
    <w:p w14:paraId="7F2A75C8" w14:textId="412084BC" w:rsidR="008023B5" w:rsidRPr="003F76CE" w:rsidRDefault="00000000" w:rsidP="008023B5">
      <w:pPr>
        <w:pStyle w:val="Sumrio2"/>
        <w:rPr>
          <w:rFonts w:cstheme="minorBidi"/>
          <w:smallCaps w:val="0"/>
          <w:kern w:val="2"/>
          <w:lang w:eastAsia="pt-BR"/>
          <w14:ligatures w14:val="standardContextual"/>
        </w:rPr>
      </w:pPr>
      <w:hyperlink w:anchor="_Toc159594611" w:history="1">
        <w:r w:rsidR="008023B5" w:rsidRPr="003F76CE">
          <w:rPr>
            <w:rStyle w:val="Hyperlink"/>
          </w:rPr>
          <w:t>23. RECEITA BRUTA</w:t>
        </w:r>
        <w:r w:rsidR="008023B5" w:rsidRPr="003F76CE">
          <w:rPr>
            <w:webHidden/>
          </w:rPr>
          <w:tab/>
        </w:r>
        <w:r w:rsidR="008023B5" w:rsidRPr="003F76CE">
          <w:rPr>
            <w:webHidden/>
          </w:rPr>
          <w:fldChar w:fldCharType="begin"/>
        </w:r>
        <w:r w:rsidR="008023B5" w:rsidRPr="003F76CE">
          <w:rPr>
            <w:webHidden/>
          </w:rPr>
          <w:instrText xml:space="preserve"> PAGEREF _Toc159594611 \h </w:instrText>
        </w:r>
        <w:r w:rsidR="008023B5" w:rsidRPr="003F76CE">
          <w:rPr>
            <w:webHidden/>
          </w:rPr>
        </w:r>
        <w:r w:rsidR="008023B5" w:rsidRPr="003F76CE">
          <w:rPr>
            <w:webHidden/>
          </w:rPr>
          <w:fldChar w:fldCharType="separate"/>
        </w:r>
        <w:r w:rsidR="008D717A">
          <w:rPr>
            <w:webHidden/>
          </w:rPr>
          <w:t>23</w:t>
        </w:r>
        <w:r w:rsidR="008023B5" w:rsidRPr="003F76CE">
          <w:rPr>
            <w:webHidden/>
          </w:rPr>
          <w:fldChar w:fldCharType="end"/>
        </w:r>
      </w:hyperlink>
    </w:p>
    <w:p w14:paraId="1AF58793" w14:textId="2E9F907C" w:rsidR="008023B5" w:rsidRPr="003F76CE" w:rsidRDefault="00000000" w:rsidP="008023B5">
      <w:pPr>
        <w:pStyle w:val="Sumrio2"/>
        <w:rPr>
          <w:rFonts w:cstheme="minorBidi"/>
          <w:smallCaps w:val="0"/>
          <w:kern w:val="2"/>
          <w:lang w:eastAsia="pt-BR"/>
          <w14:ligatures w14:val="standardContextual"/>
        </w:rPr>
      </w:pPr>
      <w:hyperlink w:anchor="_Toc159594612" w:history="1">
        <w:r w:rsidR="008023B5" w:rsidRPr="003F76CE">
          <w:rPr>
            <w:rStyle w:val="Hyperlink"/>
          </w:rPr>
          <w:t>24. CUSTOS DOS SERVIÇOS PRESTADOS</w:t>
        </w:r>
        <w:r w:rsidR="008023B5" w:rsidRPr="003F76CE">
          <w:rPr>
            <w:webHidden/>
          </w:rPr>
          <w:tab/>
        </w:r>
        <w:r w:rsidR="008023B5" w:rsidRPr="003F76CE">
          <w:rPr>
            <w:webHidden/>
          </w:rPr>
          <w:fldChar w:fldCharType="begin"/>
        </w:r>
        <w:r w:rsidR="008023B5" w:rsidRPr="003F76CE">
          <w:rPr>
            <w:webHidden/>
          </w:rPr>
          <w:instrText xml:space="preserve"> PAGEREF _Toc159594612 \h </w:instrText>
        </w:r>
        <w:r w:rsidR="008023B5" w:rsidRPr="003F76CE">
          <w:rPr>
            <w:webHidden/>
          </w:rPr>
        </w:r>
        <w:r w:rsidR="008023B5" w:rsidRPr="003F76CE">
          <w:rPr>
            <w:webHidden/>
          </w:rPr>
          <w:fldChar w:fldCharType="separate"/>
        </w:r>
        <w:r w:rsidR="008D717A">
          <w:rPr>
            <w:webHidden/>
          </w:rPr>
          <w:t>24</w:t>
        </w:r>
        <w:r w:rsidR="008023B5" w:rsidRPr="003F76CE">
          <w:rPr>
            <w:webHidden/>
          </w:rPr>
          <w:fldChar w:fldCharType="end"/>
        </w:r>
      </w:hyperlink>
    </w:p>
    <w:p w14:paraId="585ED277" w14:textId="76C8502E" w:rsidR="008023B5" w:rsidRPr="003F76CE" w:rsidRDefault="00000000" w:rsidP="008023B5">
      <w:pPr>
        <w:pStyle w:val="Sumrio2"/>
        <w:rPr>
          <w:rFonts w:cstheme="minorBidi"/>
          <w:smallCaps w:val="0"/>
          <w:kern w:val="2"/>
          <w:lang w:eastAsia="pt-BR"/>
          <w14:ligatures w14:val="standardContextual"/>
        </w:rPr>
      </w:pPr>
      <w:hyperlink w:anchor="_Toc159594613" w:history="1">
        <w:r w:rsidR="008023B5" w:rsidRPr="003F76CE">
          <w:rPr>
            <w:rStyle w:val="Hyperlink"/>
          </w:rPr>
          <w:t>25. DESPESA COM PESSOAL, ENCARGOS E BENEFÍCIOS</w:t>
        </w:r>
        <w:r w:rsidR="008023B5" w:rsidRPr="003F76CE">
          <w:rPr>
            <w:webHidden/>
          </w:rPr>
          <w:tab/>
        </w:r>
        <w:r w:rsidR="008023B5" w:rsidRPr="003F76CE">
          <w:rPr>
            <w:webHidden/>
          </w:rPr>
          <w:fldChar w:fldCharType="begin"/>
        </w:r>
        <w:r w:rsidR="008023B5" w:rsidRPr="003F76CE">
          <w:rPr>
            <w:webHidden/>
          </w:rPr>
          <w:instrText xml:space="preserve"> PAGEREF _Toc159594613 \h </w:instrText>
        </w:r>
        <w:r w:rsidR="008023B5" w:rsidRPr="003F76CE">
          <w:rPr>
            <w:webHidden/>
          </w:rPr>
        </w:r>
        <w:r w:rsidR="008023B5" w:rsidRPr="003F76CE">
          <w:rPr>
            <w:webHidden/>
          </w:rPr>
          <w:fldChar w:fldCharType="separate"/>
        </w:r>
        <w:r w:rsidR="008D717A">
          <w:rPr>
            <w:webHidden/>
          </w:rPr>
          <w:t>24</w:t>
        </w:r>
        <w:r w:rsidR="008023B5" w:rsidRPr="003F76CE">
          <w:rPr>
            <w:webHidden/>
          </w:rPr>
          <w:fldChar w:fldCharType="end"/>
        </w:r>
      </w:hyperlink>
    </w:p>
    <w:p w14:paraId="48BD04AF" w14:textId="3984BEC1"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14" w:history="1">
        <w:r w:rsidR="008023B5" w:rsidRPr="003F76CE">
          <w:rPr>
            <w:rStyle w:val="Hyperlink"/>
            <w:rFonts w:cstheme="majorHAnsi"/>
            <w:b/>
            <w:bCs/>
            <w:noProof/>
            <w:sz w:val="18"/>
            <w:szCs w:val="18"/>
          </w:rPr>
          <w:t>25.1 REMUNERAÇÃO A PESSOAL</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_Toc159594614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24</w:t>
        </w:r>
        <w:r w:rsidR="008023B5" w:rsidRPr="003F76CE">
          <w:rPr>
            <w:b/>
            <w:bCs/>
            <w:noProof/>
            <w:webHidden/>
            <w:sz w:val="18"/>
            <w:szCs w:val="18"/>
          </w:rPr>
          <w:fldChar w:fldCharType="end"/>
        </w:r>
      </w:hyperlink>
    </w:p>
    <w:p w14:paraId="1669852B" w14:textId="19689250"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15" w:history="1">
        <w:r w:rsidR="008023B5" w:rsidRPr="003F76CE">
          <w:rPr>
            <w:rStyle w:val="Hyperlink"/>
            <w:rFonts w:cstheme="majorHAnsi"/>
            <w:b/>
            <w:bCs/>
            <w:noProof/>
            <w:sz w:val="18"/>
            <w:szCs w:val="18"/>
          </w:rPr>
          <w:t>25.2 ENCARGOS PATRONAIS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_Toc159594615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24</w:t>
        </w:r>
        <w:r w:rsidR="008023B5" w:rsidRPr="003F76CE">
          <w:rPr>
            <w:b/>
            <w:bCs/>
            <w:noProof/>
            <w:webHidden/>
            <w:sz w:val="18"/>
            <w:szCs w:val="18"/>
          </w:rPr>
          <w:fldChar w:fldCharType="end"/>
        </w:r>
      </w:hyperlink>
    </w:p>
    <w:p w14:paraId="6926830F" w14:textId="35262EE3"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16" w:history="1">
        <w:r w:rsidR="008023B5" w:rsidRPr="003F76CE">
          <w:rPr>
            <w:rStyle w:val="Hyperlink"/>
            <w:rFonts w:cstheme="majorHAnsi"/>
            <w:b/>
            <w:bCs/>
            <w:noProof/>
            <w:sz w:val="18"/>
            <w:szCs w:val="18"/>
          </w:rPr>
          <w:t>25.3 BENEFÍCIOS A PESSOAL</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_Toc159594616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24</w:t>
        </w:r>
        <w:r w:rsidR="008023B5" w:rsidRPr="003F76CE">
          <w:rPr>
            <w:b/>
            <w:bCs/>
            <w:noProof/>
            <w:webHidden/>
            <w:sz w:val="18"/>
            <w:szCs w:val="18"/>
          </w:rPr>
          <w:fldChar w:fldCharType="end"/>
        </w:r>
      </w:hyperlink>
    </w:p>
    <w:p w14:paraId="057EB862" w14:textId="2CEC470B"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17" w:history="1">
        <w:r w:rsidR="008023B5" w:rsidRPr="003F76CE">
          <w:rPr>
            <w:rStyle w:val="Hyperlink"/>
            <w:rFonts w:cstheme="majorHAnsi"/>
            <w:b/>
            <w:bCs/>
            <w:noProof/>
            <w:sz w:val="18"/>
            <w:szCs w:val="18"/>
          </w:rPr>
          <w:t>25.4 OUTRAS DESPESAS COM PESSOAL E ENCARGOS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_Toc159594617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24</w:t>
        </w:r>
        <w:r w:rsidR="008023B5" w:rsidRPr="003F76CE">
          <w:rPr>
            <w:b/>
            <w:bCs/>
            <w:noProof/>
            <w:webHidden/>
            <w:sz w:val="18"/>
            <w:szCs w:val="18"/>
          </w:rPr>
          <w:fldChar w:fldCharType="end"/>
        </w:r>
      </w:hyperlink>
    </w:p>
    <w:p w14:paraId="69744A96" w14:textId="44598F80" w:rsidR="008023B5" w:rsidRPr="003F76CE" w:rsidRDefault="00000000" w:rsidP="008023B5">
      <w:pPr>
        <w:pStyle w:val="Sumrio2"/>
        <w:rPr>
          <w:rFonts w:cstheme="minorBidi"/>
          <w:smallCaps w:val="0"/>
          <w:kern w:val="2"/>
          <w:lang w:eastAsia="pt-BR"/>
          <w14:ligatures w14:val="standardContextual"/>
        </w:rPr>
      </w:pPr>
      <w:hyperlink w:anchor="_Toc159594618" w:history="1">
        <w:r w:rsidR="008023B5" w:rsidRPr="003F76CE">
          <w:rPr>
            <w:rStyle w:val="Hyperlink"/>
          </w:rPr>
          <w:t>26. USO DE MATERIAL DE CONSUMO</w:t>
        </w:r>
        <w:r w:rsidR="008023B5" w:rsidRPr="003F76CE">
          <w:rPr>
            <w:webHidden/>
          </w:rPr>
          <w:tab/>
        </w:r>
        <w:r w:rsidR="008023B5" w:rsidRPr="003F76CE">
          <w:rPr>
            <w:webHidden/>
          </w:rPr>
          <w:fldChar w:fldCharType="begin"/>
        </w:r>
        <w:r w:rsidR="008023B5" w:rsidRPr="003F76CE">
          <w:rPr>
            <w:webHidden/>
          </w:rPr>
          <w:instrText xml:space="preserve"> PAGEREF _Toc159594618 \h </w:instrText>
        </w:r>
        <w:r w:rsidR="008023B5" w:rsidRPr="003F76CE">
          <w:rPr>
            <w:webHidden/>
          </w:rPr>
        </w:r>
        <w:r w:rsidR="008023B5" w:rsidRPr="003F76CE">
          <w:rPr>
            <w:webHidden/>
          </w:rPr>
          <w:fldChar w:fldCharType="separate"/>
        </w:r>
        <w:r w:rsidR="008D717A">
          <w:rPr>
            <w:webHidden/>
          </w:rPr>
          <w:t>25</w:t>
        </w:r>
        <w:r w:rsidR="008023B5" w:rsidRPr="003F76CE">
          <w:rPr>
            <w:webHidden/>
          </w:rPr>
          <w:fldChar w:fldCharType="end"/>
        </w:r>
      </w:hyperlink>
    </w:p>
    <w:p w14:paraId="2D5E452B" w14:textId="32ED71F7" w:rsidR="008023B5" w:rsidRPr="003F76CE" w:rsidRDefault="00000000" w:rsidP="008023B5">
      <w:pPr>
        <w:pStyle w:val="Sumrio2"/>
        <w:rPr>
          <w:rFonts w:cstheme="minorBidi"/>
          <w:smallCaps w:val="0"/>
          <w:kern w:val="2"/>
          <w:lang w:eastAsia="pt-BR"/>
          <w14:ligatures w14:val="standardContextual"/>
        </w:rPr>
      </w:pPr>
      <w:hyperlink w:anchor="_Toc159594619" w:history="1">
        <w:r w:rsidR="008023B5" w:rsidRPr="003F76CE">
          <w:rPr>
            <w:rStyle w:val="Hyperlink"/>
          </w:rPr>
          <w:t>27. SERVIÇOS TOMADOS</w:t>
        </w:r>
        <w:r w:rsidR="008023B5" w:rsidRPr="003F76CE">
          <w:rPr>
            <w:webHidden/>
          </w:rPr>
          <w:tab/>
        </w:r>
        <w:r w:rsidR="008023B5" w:rsidRPr="003F76CE">
          <w:rPr>
            <w:webHidden/>
          </w:rPr>
          <w:fldChar w:fldCharType="begin"/>
        </w:r>
        <w:r w:rsidR="008023B5" w:rsidRPr="003F76CE">
          <w:rPr>
            <w:webHidden/>
          </w:rPr>
          <w:instrText xml:space="preserve"> PAGEREF _Toc159594619 \h </w:instrText>
        </w:r>
        <w:r w:rsidR="008023B5" w:rsidRPr="003F76CE">
          <w:rPr>
            <w:webHidden/>
          </w:rPr>
        </w:r>
        <w:r w:rsidR="008023B5" w:rsidRPr="003F76CE">
          <w:rPr>
            <w:webHidden/>
          </w:rPr>
          <w:fldChar w:fldCharType="separate"/>
        </w:r>
        <w:r w:rsidR="008D717A">
          <w:rPr>
            <w:webHidden/>
          </w:rPr>
          <w:t>25</w:t>
        </w:r>
        <w:r w:rsidR="008023B5" w:rsidRPr="003F76CE">
          <w:rPr>
            <w:webHidden/>
          </w:rPr>
          <w:fldChar w:fldCharType="end"/>
        </w:r>
      </w:hyperlink>
    </w:p>
    <w:p w14:paraId="149052F2" w14:textId="79B8026B" w:rsidR="008023B5" w:rsidRPr="003F76CE" w:rsidRDefault="00000000" w:rsidP="008023B5">
      <w:pPr>
        <w:pStyle w:val="Sumrio2"/>
        <w:rPr>
          <w:rFonts w:cstheme="minorBidi"/>
          <w:smallCaps w:val="0"/>
          <w:kern w:val="2"/>
          <w:lang w:eastAsia="pt-BR"/>
          <w14:ligatures w14:val="standardContextual"/>
        </w:rPr>
      </w:pPr>
      <w:hyperlink w:anchor="_Toc159594620" w:history="1">
        <w:r w:rsidR="008023B5" w:rsidRPr="003F76CE">
          <w:rPr>
            <w:rStyle w:val="Hyperlink"/>
          </w:rPr>
          <w:t xml:space="preserve">28. DEPRECIAÇÃO, AMORTIZAÇÃO E </w:t>
        </w:r>
        <w:r w:rsidR="008023B5" w:rsidRPr="003F76CE">
          <w:rPr>
            <w:rStyle w:val="Hyperlink"/>
            <w:i/>
            <w:iCs/>
          </w:rPr>
          <w:t>IMPAIRMENT</w:t>
        </w:r>
        <w:r w:rsidR="008023B5" w:rsidRPr="003F76CE">
          <w:rPr>
            <w:webHidden/>
          </w:rPr>
          <w:tab/>
        </w:r>
        <w:r w:rsidR="008023B5" w:rsidRPr="003F76CE">
          <w:rPr>
            <w:webHidden/>
          </w:rPr>
          <w:fldChar w:fldCharType="begin"/>
        </w:r>
        <w:r w:rsidR="008023B5" w:rsidRPr="003F76CE">
          <w:rPr>
            <w:webHidden/>
          </w:rPr>
          <w:instrText xml:space="preserve"> PAGEREF _Toc159594620 \h </w:instrText>
        </w:r>
        <w:r w:rsidR="008023B5" w:rsidRPr="003F76CE">
          <w:rPr>
            <w:webHidden/>
          </w:rPr>
        </w:r>
        <w:r w:rsidR="008023B5" w:rsidRPr="003F76CE">
          <w:rPr>
            <w:webHidden/>
          </w:rPr>
          <w:fldChar w:fldCharType="separate"/>
        </w:r>
        <w:r w:rsidR="008D717A">
          <w:rPr>
            <w:webHidden/>
          </w:rPr>
          <w:t>26</w:t>
        </w:r>
        <w:r w:rsidR="008023B5" w:rsidRPr="003F76CE">
          <w:rPr>
            <w:webHidden/>
          </w:rPr>
          <w:fldChar w:fldCharType="end"/>
        </w:r>
      </w:hyperlink>
    </w:p>
    <w:p w14:paraId="7FCADCF6" w14:textId="294DAB09" w:rsidR="008023B5" w:rsidRPr="003F76CE" w:rsidRDefault="00000000" w:rsidP="008023B5">
      <w:pPr>
        <w:pStyle w:val="Sumrio2"/>
        <w:rPr>
          <w:rFonts w:cstheme="minorBidi"/>
          <w:smallCaps w:val="0"/>
          <w:kern w:val="2"/>
          <w:lang w:eastAsia="pt-BR"/>
          <w14:ligatures w14:val="standardContextual"/>
        </w:rPr>
      </w:pPr>
      <w:hyperlink w:anchor="_Toc159594621" w:history="1">
        <w:r w:rsidR="008023B5" w:rsidRPr="003F76CE">
          <w:rPr>
            <w:rStyle w:val="Hyperlink"/>
          </w:rPr>
          <w:t>29. PERDAS INVOLUNTÁRIAS E DESFAZIMENTOS</w:t>
        </w:r>
        <w:r w:rsidR="008023B5" w:rsidRPr="003F76CE">
          <w:rPr>
            <w:webHidden/>
          </w:rPr>
          <w:tab/>
        </w:r>
        <w:r w:rsidR="008023B5" w:rsidRPr="003F76CE">
          <w:rPr>
            <w:webHidden/>
          </w:rPr>
          <w:fldChar w:fldCharType="begin"/>
        </w:r>
        <w:r w:rsidR="008023B5" w:rsidRPr="003F76CE">
          <w:rPr>
            <w:webHidden/>
          </w:rPr>
          <w:instrText xml:space="preserve"> PAGEREF _Toc159594621 \h </w:instrText>
        </w:r>
        <w:r w:rsidR="008023B5" w:rsidRPr="003F76CE">
          <w:rPr>
            <w:webHidden/>
          </w:rPr>
        </w:r>
        <w:r w:rsidR="008023B5" w:rsidRPr="003F76CE">
          <w:rPr>
            <w:webHidden/>
          </w:rPr>
          <w:fldChar w:fldCharType="separate"/>
        </w:r>
        <w:r w:rsidR="008D717A">
          <w:rPr>
            <w:webHidden/>
          </w:rPr>
          <w:t>26</w:t>
        </w:r>
        <w:r w:rsidR="008023B5" w:rsidRPr="003F76CE">
          <w:rPr>
            <w:webHidden/>
          </w:rPr>
          <w:fldChar w:fldCharType="end"/>
        </w:r>
      </w:hyperlink>
    </w:p>
    <w:p w14:paraId="248BBB69" w14:textId="62680BFA" w:rsidR="008023B5" w:rsidRPr="003F76CE" w:rsidRDefault="00000000" w:rsidP="008023B5">
      <w:pPr>
        <w:pStyle w:val="Sumrio2"/>
        <w:rPr>
          <w:rFonts w:cstheme="minorBidi"/>
          <w:smallCaps w:val="0"/>
          <w:kern w:val="2"/>
          <w:lang w:eastAsia="pt-BR"/>
          <w14:ligatures w14:val="standardContextual"/>
        </w:rPr>
      </w:pPr>
      <w:hyperlink w:anchor="_Toc159594622" w:history="1">
        <w:r w:rsidR="008023B5" w:rsidRPr="003F76CE">
          <w:rPr>
            <w:rStyle w:val="Hyperlink"/>
          </w:rPr>
          <w:t>30. DESPESAS TRIBUTÁRIAS</w:t>
        </w:r>
        <w:r w:rsidR="008023B5" w:rsidRPr="003F76CE">
          <w:rPr>
            <w:webHidden/>
          </w:rPr>
          <w:tab/>
        </w:r>
        <w:r w:rsidR="008023B5" w:rsidRPr="003F76CE">
          <w:rPr>
            <w:webHidden/>
          </w:rPr>
          <w:fldChar w:fldCharType="begin"/>
        </w:r>
        <w:r w:rsidR="008023B5" w:rsidRPr="003F76CE">
          <w:rPr>
            <w:webHidden/>
          </w:rPr>
          <w:instrText xml:space="preserve"> PAGEREF _Toc159594622 \h </w:instrText>
        </w:r>
        <w:r w:rsidR="008023B5" w:rsidRPr="003F76CE">
          <w:rPr>
            <w:webHidden/>
          </w:rPr>
        </w:r>
        <w:r w:rsidR="008023B5" w:rsidRPr="003F76CE">
          <w:rPr>
            <w:webHidden/>
          </w:rPr>
          <w:fldChar w:fldCharType="separate"/>
        </w:r>
        <w:r w:rsidR="008D717A">
          <w:rPr>
            <w:webHidden/>
          </w:rPr>
          <w:t>26</w:t>
        </w:r>
        <w:r w:rsidR="008023B5" w:rsidRPr="003F76CE">
          <w:rPr>
            <w:webHidden/>
          </w:rPr>
          <w:fldChar w:fldCharType="end"/>
        </w:r>
      </w:hyperlink>
    </w:p>
    <w:p w14:paraId="1FA1704E" w14:textId="3D36B6E7" w:rsidR="008023B5" w:rsidRPr="003F76CE" w:rsidRDefault="00000000" w:rsidP="008023B5">
      <w:pPr>
        <w:pStyle w:val="Sumrio2"/>
        <w:rPr>
          <w:rFonts w:cstheme="minorBidi"/>
          <w:smallCaps w:val="0"/>
          <w:kern w:val="2"/>
          <w:lang w:eastAsia="pt-BR"/>
          <w14:ligatures w14:val="standardContextual"/>
        </w:rPr>
      </w:pPr>
      <w:hyperlink w:anchor="_Toc159594623" w:history="1">
        <w:r w:rsidR="008023B5" w:rsidRPr="003F76CE">
          <w:rPr>
            <w:rStyle w:val="Hyperlink"/>
          </w:rPr>
          <w:t>31. OUTRAS DESPESAS</w:t>
        </w:r>
        <w:r w:rsidR="008023B5" w:rsidRPr="003F76CE">
          <w:rPr>
            <w:webHidden/>
          </w:rPr>
          <w:tab/>
        </w:r>
        <w:r w:rsidR="008023B5" w:rsidRPr="003F76CE">
          <w:rPr>
            <w:webHidden/>
          </w:rPr>
          <w:fldChar w:fldCharType="begin"/>
        </w:r>
        <w:r w:rsidR="008023B5" w:rsidRPr="003F76CE">
          <w:rPr>
            <w:webHidden/>
          </w:rPr>
          <w:instrText xml:space="preserve"> PAGEREF _Toc159594623 \h </w:instrText>
        </w:r>
        <w:r w:rsidR="008023B5" w:rsidRPr="003F76CE">
          <w:rPr>
            <w:webHidden/>
          </w:rPr>
        </w:r>
        <w:r w:rsidR="008023B5" w:rsidRPr="003F76CE">
          <w:rPr>
            <w:webHidden/>
          </w:rPr>
          <w:fldChar w:fldCharType="separate"/>
        </w:r>
        <w:r w:rsidR="008D717A">
          <w:rPr>
            <w:webHidden/>
          </w:rPr>
          <w:t>27</w:t>
        </w:r>
        <w:r w:rsidR="008023B5" w:rsidRPr="003F76CE">
          <w:rPr>
            <w:webHidden/>
          </w:rPr>
          <w:fldChar w:fldCharType="end"/>
        </w:r>
      </w:hyperlink>
    </w:p>
    <w:p w14:paraId="0F5E2CEA" w14:textId="4584A3BA" w:rsidR="008023B5" w:rsidRPr="003F76CE" w:rsidRDefault="00000000" w:rsidP="008023B5">
      <w:pPr>
        <w:pStyle w:val="Sumrio2"/>
        <w:rPr>
          <w:rFonts w:cstheme="minorBidi"/>
          <w:smallCaps w:val="0"/>
          <w:kern w:val="2"/>
          <w:lang w:eastAsia="pt-BR"/>
          <w14:ligatures w14:val="standardContextual"/>
        </w:rPr>
      </w:pPr>
      <w:hyperlink w:anchor="_Toc159594624" w:history="1">
        <w:r w:rsidR="008023B5" w:rsidRPr="003F76CE">
          <w:rPr>
            <w:rStyle w:val="Hyperlink"/>
          </w:rPr>
          <w:t>32. RECEITAS FINANCEIRAS</w:t>
        </w:r>
        <w:r w:rsidR="008023B5" w:rsidRPr="003F76CE">
          <w:rPr>
            <w:webHidden/>
          </w:rPr>
          <w:tab/>
        </w:r>
        <w:r w:rsidR="008023B5" w:rsidRPr="003F76CE">
          <w:rPr>
            <w:webHidden/>
          </w:rPr>
          <w:fldChar w:fldCharType="begin"/>
        </w:r>
        <w:r w:rsidR="008023B5" w:rsidRPr="003F76CE">
          <w:rPr>
            <w:webHidden/>
          </w:rPr>
          <w:instrText xml:space="preserve"> PAGEREF _Toc159594624 \h </w:instrText>
        </w:r>
        <w:r w:rsidR="008023B5" w:rsidRPr="003F76CE">
          <w:rPr>
            <w:webHidden/>
          </w:rPr>
        </w:r>
        <w:r w:rsidR="008023B5" w:rsidRPr="003F76CE">
          <w:rPr>
            <w:webHidden/>
          </w:rPr>
          <w:fldChar w:fldCharType="separate"/>
        </w:r>
        <w:r w:rsidR="008D717A">
          <w:rPr>
            <w:webHidden/>
          </w:rPr>
          <w:t>27</w:t>
        </w:r>
        <w:r w:rsidR="008023B5" w:rsidRPr="003F76CE">
          <w:rPr>
            <w:webHidden/>
          </w:rPr>
          <w:fldChar w:fldCharType="end"/>
        </w:r>
      </w:hyperlink>
    </w:p>
    <w:p w14:paraId="2AEDD8E9" w14:textId="21BF0A7E" w:rsidR="008023B5" w:rsidRPr="003F76CE" w:rsidRDefault="00000000" w:rsidP="008023B5">
      <w:pPr>
        <w:pStyle w:val="Sumrio2"/>
        <w:rPr>
          <w:rFonts w:cstheme="minorBidi"/>
          <w:smallCaps w:val="0"/>
          <w:kern w:val="2"/>
          <w:lang w:eastAsia="pt-BR"/>
          <w14:ligatures w14:val="standardContextual"/>
        </w:rPr>
      </w:pPr>
      <w:hyperlink w:anchor="_Toc159594625" w:history="1">
        <w:r w:rsidR="008023B5" w:rsidRPr="003F76CE">
          <w:rPr>
            <w:rStyle w:val="Hyperlink"/>
          </w:rPr>
          <w:t>33. DESPESAS FINANCEIRAS</w:t>
        </w:r>
        <w:r w:rsidR="008023B5" w:rsidRPr="003F76CE">
          <w:rPr>
            <w:webHidden/>
          </w:rPr>
          <w:tab/>
        </w:r>
        <w:r w:rsidR="008023B5" w:rsidRPr="003F76CE">
          <w:rPr>
            <w:webHidden/>
          </w:rPr>
          <w:fldChar w:fldCharType="begin"/>
        </w:r>
        <w:r w:rsidR="008023B5" w:rsidRPr="003F76CE">
          <w:rPr>
            <w:webHidden/>
          </w:rPr>
          <w:instrText xml:space="preserve"> PAGEREF _Toc159594625 \h </w:instrText>
        </w:r>
        <w:r w:rsidR="008023B5" w:rsidRPr="003F76CE">
          <w:rPr>
            <w:webHidden/>
          </w:rPr>
        </w:r>
        <w:r w:rsidR="008023B5" w:rsidRPr="003F76CE">
          <w:rPr>
            <w:webHidden/>
          </w:rPr>
          <w:fldChar w:fldCharType="separate"/>
        </w:r>
        <w:r w:rsidR="008D717A">
          <w:rPr>
            <w:webHidden/>
          </w:rPr>
          <w:t>27</w:t>
        </w:r>
        <w:r w:rsidR="008023B5" w:rsidRPr="003F76CE">
          <w:rPr>
            <w:webHidden/>
          </w:rPr>
          <w:fldChar w:fldCharType="end"/>
        </w:r>
      </w:hyperlink>
    </w:p>
    <w:p w14:paraId="01A73C90" w14:textId="280541C8" w:rsidR="008023B5" w:rsidRPr="003F76CE" w:rsidRDefault="00000000" w:rsidP="008023B5">
      <w:pPr>
        <w:pStyle w:val="Sumrio2"/>
        <w:rPr>
          <w:rFonts w:cstheme="minorBidi"/>
          <w:smallCaps w:val="0"/>
          <w:kern w:val="2"/>
          <w:lang w:eastAsia="pt-BR"/>
          <w14:ligatures w14:val="standardContextual"/>
        </w:rPr>
      </w:pPr>
      <w:hyperlink w:anchor="_Toc159594626" w:history="1">
        <w:r w:rsidR="008023B5" w:rsidRPr="003F76CE">
          <w:rPr>
            <w:rStyle w:val="Hyperlink"/>
          </w:rPr>
          <w:t>34. SUBVENÇÃO GOVERNAMENTAL</w:t>
        </w:r>
        <w:r w:rsidR="008023B5" w:rsidRPr="003F76CE">
          <w:rPr>
            <w:webHidden/>
          </w:rPr>
          <w:tab/>
        </w:r>
        <w:r w:rsidR="008023B5" w:rsidRPr="003F76CE">
          <w:rPr>
            <w:webHidden/>
          </w:rPr>
          <w:fldChar w:fldCharType="begin"/>
        </w:r>
        <w:r w:rsidR="008023B5" w:rsidRPr="003F76CE">
          <w:rPr>
            <w:webHidden/>
          </w:rPr>
          <w:instrText xml:space="preserve"> PAGEREF _Toc159594626 \h </w:instrText>
        </w:r>
        <w:r w:rsidR="008023B5" w:rsidRPr="003F76CE">
          <w:rPr>
            <w:webHidden/>
          </w:rPr>
        </w:r>
        <w:r w:rsidR="008023B5" w:rsidRPr="003F76CE">
          <w:rPr>
            <w:webHidden/>
          </w:rPr>
          <w:fldChar w:fldCharType="separate"/>
        </w:r>
        <w:r w:rsidR="008D717A">
          <w:rPr>
            <w:webHidden/>
          </w:rPr>
          <w:t>27</w:t>
        </w:r>
        <w:r w:rsidR="008023B5" w:rsidRPr="003F76CE">
          <w:rPr>
            <w:webHidden/>
          </w:rPr>
          <w:fldChar w:fldCharType="end"/>
        </w:r>
      </w:hyperlink>
    </w:p>
    <w:p w14:paraId="07CB1298" w14:textId="1ED50562" w:rsidR="008023B5" w:rsidRPr="003F76CE" w:rsidRDefault="00000000" w:rsidP="008023B5">
      <w:pPr>
        <w:pStyle w:val="Sumrio2"/>
        <w:rPr>
          <w:rFonts w:cstheme="minorBidi"/>
          <w:smallCaps w:val="0"/>
          <w:kern w:val="2"/>
          <w:lang w:eastAsia="pt-BR"/>
          <w14:ligatures w14:val="standardContextual"/>
        </w:rPr>
      </w:pPr>
      <w:hyperlink w:anchor="_Toc159594627" w:history="1">
        <w:r w:rsidR="008023B5" w:rsidRPr="003F76CE">
          <w:rPr>
            <w:rStyle w:val="Hyperlink"/>
          </w:rPr>
          <w:t>35. RESULTADO ANTES DA CONTRIBUIÇÃO SOCIAL E DO IMPOSTO DE RENDA</w:t>
        </w:r>
        <w:r w:rsidR="008023B5" w:rsidRPr="003F76CE">
          <w:rPr>
            <w:webHidden/>
          </w:rPr>
          <w:tab/>
        </w:r>
        <w:r w:rsidR="008023B5" w:rsidRPr="003F76CE">
          <w:rPr>
            <w:webHidden/>
          </w:rPr>
          <w:fldChar w:fldCharType="begin"/>
        </w:r>
        <w:r w:rsidR="008023B5" w:rsidRPr="003F76CE">
          <w:rPr>
            <w:webHidden/>
          </w:rPr>
          <w:instrText xml:space="preserve"> PAGEREF _Toc159594627 \h </w:instrText>
        </w:r>
        <w:r w:rsidR="008023B5" w:rsidRPr="003F76CE">
          <w:rPr>
            <w:webHidden/>
          </w:rPr>
        </w:r>
        <w:r w:rsidR="008023B5" w:rsidRPr="003F76CE">
          <w:rPr>
            <w:webHidden/>
          </w:rPr>
          <w:fldChar w:fldCharType="separate"/>
        </w:r>
        <w:r w:rsidR="008D717A">
          <w:rPr>
            <w:webHidden/>
          </w:rPr>
          <w:t>28</w:t>
        </w:r>
        <w:r w:rsidR="008023B5" w:rsidRPr="003F76CE">
          <w:rPr>
            <w:webHidden/>
          </w:rPr>
          <w:fldChar w:fldCharType="end"/>
        </w:r>
      </w:hyperlink>
    </w:p>
    <w:p w14:paraId="14950021" w14:textId="3BF11A8E" w:rsidR="008023B5" w:rsidRPr="003F76CE" w:rsidRDefault="00000000" w:rsidP="008023B5">
      <w:pPr>
        <w:pStyle w:val="Sumrio2"/>
        <w:rPr>
          <w:rFonts w:cstheme="minorBidi"/>
          <w:smallCaps w:val="0"/>
          <w:kern w:val="2"/>
          <w:lang w:eastAsia="pt-BR"/>
          <w14:ligatures w14:val="standardContextual"/>
        </w:rPr>
      </w:pPr>
      <w:hyperlink w:anchor="_Toc159594628" w:history="1">
        <w:r w:rsidR="008023B5" w:rsidRPr="003F76CE">
          <w:rPr>
            <w:rStyle w:val="Hyperlink"/>
          </w:rPr>
          <w:t>36. RESULTADO DO EXERCÍCIO</w:t>
        </w:r>
        <w:r w:rsidR="008023B5" w:rsidRPr="003F76CE">
          <w:rPr>
            <w:webHidden/>
          </w:rPr>
          <w:tab/>
        </w:r>
        <w:r w:rsidR="008023B5" w:rsidRPr="003F76CE">
          <w:rPr>
            <w:webHidden/>
          </w:rPr>
          <w:fldChar w:fldCharType="begin"/>
        </w:r>
        <w:r w:rsidR="008023B5" w:rsidRPr="003F76CE">
          <w:rPr>
            <w:webHidden/>
          </w:rPr>
          <w:instrText xml:space="preserve"> PAGEREF _Toc159594628 \h </w:instrText>
        </w:r>
        <w:r w:rsidR="008023B5" w:rsidRPr="003F76CE">
          <w:rPr>
            <w:webHidden/>
          </w:rPr>
        </w:r>
        <w:r w:rsidR="008023B5" w:rsidRPr="003F76CE">
          <w:rPr>
            <w:webHidden/>
          </w:rPr>
          <w:fldChar w:fldCharType="separate"/>
        </w:r>
        <w:r w:rsidR="008D717A">
          <w:rPr>
            <w:webHidden/>
          </w:rPr>
          <w:t>28</w:t>
        </w:r>
        <w:r w:rsidR="008023B5" w:rsidRPr="003F76CE">
          <w:rPr>
            <w:webHidden/>
          </w:rPr>
          <w:fldChar w:fldCharType="end"/>
        </w:r>
      </w:hyperlink>
    </w:p>
    <w:p w14:paraId="3332A5BA" w14:textId="7E5B8918" w:rsidR="008023B5" w:rsidRPr="003F76CE" w:rsidRDefault="00000000" w:rsidP="008023B5">
      <w:pPr>
        <w:pStyle w:val="Sumrio2"/>
        <w:rPr>
          <w:rFonts w:cstheme="minorBidi"/>
          <w:smallCaps w:val="0"/>
          <w:kern w:val="2"/>
          <w:lang w:eastAsia="pt-BR"/>
          <w14:ligatures w14:val="standardContextual"/>
        </w:rPr>
      </w:pPr>
      <w:hyperlink w:anchor="_Toc159594629" w:history="1">
        <w:r w:rsidR="008023B5" w:rsidRPr="003F76CE">
          <w:rPr>
            <w:rStyle w:val="Hyperlink"/>
          </w:rPr>
          <w:t>37. TRANSAÇÕES COM PARTES RELACIONADAS</w:t>
        </w:r>
        <w:r w:rsidR="008023B5" w:rsidRPr="003F76CE">
          <w:rPr>
            <w:webHidden/>
          </w:rPr>
          <w:tab/>
        </w:r>
        <w:r w:rsidR="008023B5" w:rsidRPr="003F76CE">
          <w:rPr>
            <w:webHidden/>
          </w:rPr>
          <w:fldChar w:fldCharType="begin"/>
        </w:r>
        <w:r w:rsidR="008023B5" w:rsidRPr="003F76CE">
          <w:rPr>
            <w:webHidden/>
          </w:rPr>
          <w:instrText xml:space="preserve"> PAGEREF _Toc159594629 \h </w:instrText>
        </w:r>
        <w:r w:rsidR="008023B5" w:rsidRPr="003F76CE">
          <w:rPr>
            <w:webHidden/>
          </w:rPr>
        </w:r>
        <w:r w:rsidR="008023B5" w:rsidRPr="003F76CE">
          <w:rPr>
            <w:webHidden/>
          </w:rPr>
          <w:fldChar w:fldCharType="separate"/>
        </w:r>
        <w:r w:rsidR="008D717A">
          <w:rPr>
            <w:webHidden/>
          </w:rPr>
          <w:t>28</w:t>
        </w:r>
        <w:r w:rsidR="008023B5" w:rsidRPr="003F76CE">
          <w:rPr>
            <w:webHidden/>
          </w:rPr>
          <w:fldChar w:fldCharType="end"/>
        </w:r>
      </w:hyperlink>
    </w:p>
    <w:p w14:paraId="390CA773" w14:textId="6604CCEA"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0" w:history="1">
        <w:r w:rsidR="008023B5" w:rsidRPr="003F76CE">
          <w:rPr>
            <w:rStyle w:val="Hyperlink"/>
            <w:rFonts w:cstheme="majorHAnsi"/>
            <w:b/>
            <w:bCs/>
            <w:noProof/>
            <w:sz w:val="18"/>
            <w:szCs w:val="18"/>
          </w:rPr>
          <w:t>37.1 TRANSAÇÕES COM PARTES RELACIONADAS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_Toc159594630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28</w:t>
        </w:r>
        <w:r w:rsidR="008023B5" w:rsidRPr="003F76CE">
          <w:rPr>
            <w:b/>
            <w:bCs/>
            <w:noProof/>
            <w:webHidden/>
            <w:sz w:val="18"/>
            <w:szCs w:val="18"/>
          </w:rPr>
          <w:fldChar w:fldCharType="end"/>
        </w:r>
      </w:hyperlink>
    </w:p>
    <w:p w14:paraId="3580C4ED" w14:textId="71835B0F"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1" w:history="1">
        <w:r w:rsidR="008023B5" w:rsidRPr="003F76CE">
          <w:rPr>
            <w:rStyle w:val="Hyperlink"/>
            <w:rFonts w:cstheme="majorHAnsi"/>
            <w:b/>
            <w:bCs/>
            <w:noProof/>
            <w:sz w:val="18"/>
            <w:szCs w:val="18"/>
          </w:rPr>
          <w:t>37.2 PESSOAL-CHAVE DA ADMINISTRAÇÃO</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_Toc159594631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30</w:t>
        </w:r>
        <w:r w:rsidR="008023B5" w:rsidRPr="003F76CE">
          <w:rPr>
            <w:b/>
            <w:bCs/>
            <w:noProof/>
            <w:webHidden/>
            <w:sz w:val="18"/>
            <w:szCs w:val="18"/>
          </w:rPr>
          <w:fldChar w:fldCharType="end"/>
        </w:r>
      </w:hyperlink>
    </w:p>
    <w:p w14:paraId="280F87AC" w14:textId="3332C4CB"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2" w:history="1">
        <w:r w:rsidR="008023B5" w:rsidRPr="003F76CE">
          <w:rPr>
            <w:rStyle w:val="Hyperlink"/>
            <w:rFonts w:cstheme="majorHAnsi"/>
            <w:b/>
            <w:bCs/>
            <w:noProof/>
            <w:sz w:val="18"/>
            <w:szCs w:val="18"/>
          </w:rPr>
          <w:t>37.3 INFORMAÇÕES COMPLEMENTARES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_Toc159594632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30</w:t>
        </w:r>
        <w:r w:rsidR="008023B5" w:rsidRPr="003F76CE">
          <w:rPr>
            <w:b/>
            <w:bCs/>
            <w:noProof/>
            <w:webHidden/>
            <w:sz w:val="18"/>
            <w:szCs w:val="18"/>
          </w:rPr>
          <w:fldChar w:fldCharType="end"/>
        </w:r>
      </w:hyperlink>
    </w:p>
    <w:p w14:paraId="76D4A793" w14:textId="4B9B8FDA"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3" w:history="1">
        <w:r w:rsidR="008023B5" w:rsidRPr="003F76CE">
          <w:rPr>
            <w:rStyle w:val="Hyperlink"/>
            <w:rFonts w:cstheme="majorHAnsi"/>
            <w:b/>
            <w:bCs/>
            <w:noProof/>
            <w:sz w:val="18"/>
            <w:szCs w:val="18"/>
          </w:rPr>
          <w:t>37.4 PLANOS DE BENEFÍCIOS PARA EMPREGADOS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_Toc159594633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30</w:t>
        </w:r>
        <w:r w:rsidR="008023B5" w:rsidRPr="003F76CE">
          <w:rPr>
            <w:b/>
            <w:bCs/>
            <w:noProof/>
            <w:webHidden/>
            <w:sz w:val="18"/>
            <w:szCs w:val="18"/>
          </w:rPr>
          <w:fldChar w:fldCharType="end"/>
        </w:r>
      </w:hyperlink>
    </w:p>
    <w:p w14:paraId="572DA74A" w14:textId="21B5B255" w:rsidR="008023B5" w:rsidRPr="003F76CE" w:rsidRDefault="00000000" w:rsidP="008023B5">
      <w:pPr>
        <w:pStyle w:val="Sumrio2"/>
        <w:rPr>
          <w:rFonts w:cstheme="minorBidi"/>
          <w:smallCaps w:val="0"/>
          <w:kern w:val="2"/>
          <w:lang w:eastAsia="pt-BR"/>
          <w14:ligatures w14:val="standardContextual"/>
        </w:rPr>
      </w:pPr>
      <w:hyperlink w:anchor="_Toc159594634" w:history="1">
        <w:r w:rsidR="008023B5" w:rsidRPr="003F76CE">
          <w:rPr>
            <w:rStyle w:val="Hyperlink"/>
          </w:rPr>
          <w:t>38. CONCILIAÇÃO CONFORME ACÓRDÃO Nº 2016/2006 – TCU</w:t>
        </w:r>
        <w:r w:rsidR="008023B5" w:rsidRPr="003F76CE">
          <w:rPr>
            <w:webHidden/>
          </w:rPr>
          <w:tab/>
        </w:r>
        <w:r w:rsidR="008023B5" w:rsidRPr="003F76CE">
          <w:rPr>
            <w:webHidden/>
          </w:rPr>
          <w:fldChar w:fldCharType="begin"/>
        </w:r>
        <w:r w:rsidR="008023B5" w:rsidRPr="003F76CE">
          <w:rPr>
            <w:webHidden/>
          </w:rPr>
          <w:instrText xml:space="preserve"> PAGEREF _Toc159594634 \h </w:instrText>
        </w:r>
        <w:r w:rsidR="008023B5" w:rsidRPr="003F76CE">
          <w:rPr>
            <w:webHidden/>
          </w:rPr>
        </w:r>
        <w:r w:rsidR="008023B5" w:rsidRPr="003F76CE">
          <w:rPr>
            <w:webHidden/>
          </w:rPr>
          <w:fldChar w:fldCharType="separate"/>
        </w:r>
        <w:r w:rsidR="008D717A">
          <w:rPr>
            <w:webHidden/>
          </w:rPr>
          <w:t>31</w:t>
        </w:r>
        <w:r w:rsidR="008023B5" w:rsidRPr="003F76CE">
          <w:rPr>
            <w:webHidden/>
          </w:rPr>
          <w:fldChar w:fldCharType="end"/>
        </w:r>
      </w:hyperlink>
    </w:p>
    <w:p w14:paraId="0D77A983" w14:textId="287A53A6"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5" w:history="1">
        <w:r w:rsidR="008023B5" w:rsidRPr="003F76CE">
          <w:rPr>
            <w:rStyle w:val="Hyperlink"/>
            <w:rFonts w:cstheme="majorHAnsi"/>
            <w:b/>
            <w:bCs/>
            <w:noProof/>
            <w:sz w:val="18"/>
            <w:szCs w:val="18"/>
          </w:rPr>
          <w:t>38.1 CONSIDERAÇÕES RELACIONADAS AS DIFERENÇAS APURADAS ENTRE SIAFI E SOCIETÁRIO – REAPRESENTAÇÃO 2022</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_Toc159594635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31</w:t>
        </w:r>
        <w:r w:rsidR="008023B5" w:rsidRPr="003F76CE">
          <w:rPr>
            <w:b/>
            <w:bCs/>
            <w:noProof/>
            <w:webHidden/>
            <w:sz w:val="18"/>
            <w:szCs w:val="18"/>
          </w:rPr>
          <w:fldChar w:fldCharType="end"/>
        </w:r>
      </w:hyperlink>
    </w:p>
    <w:p w14:paraId="42AEC215" w14:textId="13289779"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6" w:history="1">
        <w:r w:rsidR="008023B5" w:rsidRPr="003F76CE">
          <w:rPr>
            <w:rStyle w:val="Hyperlink"/>
            <w:rFonts w:cstheme="majorHAnsi"/>
            <w:b/>
            <w:bCs/>
            <w:noProof/>
            <w:sz w:val="18"/>
            <w:szCs w:val="18"/>
          </w:rPr>
          <w:t>38.2 SUBVENÇÃO A RECEBER</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_Toc159594636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31</w:t>
        </w:r>
        <w:r w:rsidR="008023B5" w:rsidRPr="003F76CE">
          <w:rPr>
            <w:b/>
            <w:bCs/>
            <w:noProof/>
            <w:webHidden/>
            <w:sz w:val="18"/>
            <w:szCs w:val="18"/>
          </w:rPr>
          <w:fldChar w:fldCharType="end"/>
        </w:r>
      </w:hyperlink>
    </w:p>
    <w:p w14:paraId="45588202" w14:textId="36704B2B"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7" w:history="1">
        <w:r w:rsidR="008023B5" w:rsidRPr="003F76CE">
          <w:rPr>
            <w:rStyle w:val="Hyperlink"/>
            <w:rFonts w:cstheme="majorHAnsi"/>
            <w:b/>
            <w:bCs/>
            <w:noProof/>
            <w:sz w:val="18"/>
            <w:szCs w:val="18"/>
          </w:rPr>
          <w:t>38.3 BENS NÃO LOCALIZADOS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_Toc159594637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31</w:t>
        </w:r>
        <w:r w:rsidR="008023B5" w:rsidRPr="003F76CE">
          <w:rPr>
            <w:b/>
            <w:bCs/>
            <w:noProof/>
            <w:webHidden/>
            <w:sz w:val="18"/>
            <w:szCs w:val="18"/>
          </w:rPr>
          <w:fldChar w:fldCharType="end"/>
        </w:r>
      </w:hyperlink>
    </w:p>
    <w:p w14:paraId="6F807385" w14:textId="65238CB3" w:rsidR="008023B5" w:rsidRPr="003F76CE" w:rsidRDefault="00000000" w:rsidP="008023B5">
      <w:pPr>
        <w:pStyle w:val="Sumrio3"/>
        <w:tabs>
          <w:tab w:val="right" w:leader="dot" w:pos="10456"/>
        </w:tabs>
        <w:spacing w:line="240" w:lineRule="auto"/>
        <w:rPr>
          <w:rFonts w:cstheme="minorBidi"/>
          <w:b/>
          <w:bCs/>
          <w:i w:val="0"/>
          <w:iCs w:val="0"/>
          <w:noProof/>
          <w:kern w:val="2"/>
          <w:sz w:val="18"/>
          <w:szCs w:val="18"/>
          <w:lang w:eastAsia="pt-BR"/>
          <w14:ligatures w14:val="standardContextual"/>
        </w:rPr>
      </w:pPr>
      <w:hyperlink w:anchor="_Toc159594638" w:history="1">
        <w:r w:rsidR="008023B5" w:rsidRPr="003F76CE">
          <w:rPr>
            <w:rStyle w:val="Hyperlink"/>
            <w:rFonts w:cstheme="majorHAnsi"/>
            <w:b/>
            <w:bCs/>
            <w:noProof/>
            <w:sz w:val="18"/>
            <w:szCs w:val="18"/>
          </w:rPr>
          <w:t>38.4 PREJUÍZOS ACUMULADOS</w:t>
        </w:r>
        <w:r w:rsidR="008023B5" w:rsidRPr="003F76CE">
          <w:rPr>
            <w:b/>
            <w:bCs/>
            <w:noProof/>
            <w:webHidden/>
            <w:sz w:val="18"/>
            <w:szCs w:val="18"/>
          </w:rPr>
          <w:tab/>
        </w:r>
        <w:r w:rsidR="008023B5" w:rsidRPr="003F76CE">
          <w:rPr>
            <w:b/>
            <w:bCs/>
            <w:noProof/>
            <w:webHidden/>
            <w:sz w:val="18"/>
            <w:szCs w:val="18"/>
          </w:rPr>
          <w:fldChar w:fldCharType="begin"/>
        </w:r>
        <w:r w:rsidR="008023B5" w:rsidRPr="003F76CE">
          <w:rPr>
            <w:b/>
            <w:bCs/>
            <w:noProof/>
            <w:webHidden/>
            <w:sz w:val="18"/>
            <w:szCs w:val="18"/>
          </w:rPr>
          <w:instrText xml:space="preserve"> PAGEREF _Toc159594638 \h </w:instrText>
        </w:r>
        <w:r w:rsidR="008023B5" w:rsidRPr="003F76CE">
          <w:rPr>
            <w:b/>
            <w:bCs/>
            <w:noProof/>
            <w:webHidden/>
            <w:sz w:val="18"/>
            <w:szCs w:val="18"/>
          </w:rPr>
        </w:r>
        <w:r w:rsidR="008023B5" w:rsidRPr="003F76CE">
          <w:rPr>
            <w:b/>
            <w:bCs/>
            <w:noProof/>
            <w:webHidden/>
            <w:sz w:val="18"/>
            <w:szCs w:val="18"/>
          </w:rPr>
          <w:fldChar w:fldCharType="separate"/>
        </w:r>
        <w:r w:rsidR="008D717A">
          <w:rPr>
            <w:b/>
            <w:bCs/>
            <w:noProof/>
            <w:webHidden/>
            <w:sz w:val="18"/>
            <w:szCs w:val="18"/>
          </w:rPr>
          <w:t>32</w:t>
        </w:r>
        <w:r w:rsidR="008023B5" w:rsidRPr="003F76CE">
          <w:rPr>
            <w:b/>
            <w:bCs/>
            <w:noProof/>
            <w:webHidden/>
            <w:sz w:val="18"/>
            <w:szCs w:val="18"/>
          </w:rPr>
          <w:fldChar w:fldCharType="end"/>
        </w:r>
      </w:hyperlink>
    </w:p>
    <w:p w14:paraId="2DDCABA1" w14:textId="776FFDCD" w:rsidR="008023B5" w:rsidRPr="003F76CE" w:rsidRDefault="00000000" w:rsidP="008023B5">
      <w:pPr>
        <w:pStyle w:val="Sumrio2"/>
        <w:rPr>
          <w:rFonts w:cstheme="minorBidi"/>
          <w:smallCaps w:val="0"/>
          <w:kern w:val="2"/>
          <w:lang w:eastAsia="pt-BR"/>
          <w14:ligatures w14:val="standardContextual"/>
        </w:rPr>
      </w:pPr>
      <w:hyperlink w:anchor="_Toc159594639" w:history="1">
        <w:r w:rsidR="008023B5" w:rsidRPr="003F76CE">
          <w:rPr>
            <w:rStyle w:val="Hyperlink"/>
          </w:rPr>
          <w:t>39. INFORMAÇÕES COMPLEMENTARES SOBRE INTERESSE PÚBLICO – LEI 13.303/2016</w:t>
        </w:r>
        <w:r w:rsidR="008023B5" w:rsidRPr="003F76CE">
          <w:rPr>
            <w:webHidden/>
          </w:rPr>
          <w:tab/>
        </w:r>
        <w:r w:rsidR="008023B5" w:rsidRPr="003F76CE">
          <w:rPr>
            <w:webHidden/>
          </w:rPr>
          <w:fldChar w:fldCharType="begin"/>
        </w:r>
        <w:r w:rsidR="008023B5" w:rsidRPr="003F76CE">
          <w:rPr>
            <w:webHidden/>
          </w:rPr>
          <w:instrText xml:space="preserve"> PAGEREF _Toc159594639 \h </w:instrText>
        </w:r>
        <w:r w:rsidR="008023B5" w:rsidRPr="003F76CE">
          <w:rPr>
            <w:webHidden/>
          </w:rPr>
        </w:r>
        <w:r w:rsidR="008023B5" w:rsidRPr="003F76CE">
          <w:rPr>
            <w:webHidden/>
          </w:rPr>
          <w:fldChar w:fldCharType="separate"/>
        </w:r>
        <w:r w:rsidR="008D717A">
          <w:rPr>
            <w:webHidden/>
          </w:rPr>
          <w:t>32</w:t>
        </w:r>
        <w:r w:rsidR="008023B5" w:rsidRPr="003F76CE">
          <w:rPr>
            <w:webHidden/>
          </w:rPr>
          <w:fldChar w:fldCharType="end"/>
        </w:r>
      </w:hyperlink>
    </w:p>
    <w:p w14:paraId="155EE9D3" w14:textId="05B11223" w:rsidR="00225AE6" w:rsidRPr="00B42DD2" w:rsidRDefault="00327B26" w:rsidP="008023B5">
      <w:pPr>
        <w:spacing w:after="0" w:line="240" w:lineRule="auto"/>
        <w:jc w:val="both"/>
        <w:rPr>
          <w:rFonts w:eastAsia="Times New Roman" w:cstheme="minorHAnsi"/>
          <w:b/>
          <w:sz w:val="6"/>
          <w:szCs w:val="6"/>
        </w:rPr>
      </w:pPr>
      <w:r w:rsidRPr="003F76CE">
        <w:rPr>
          <w:rFonts w:eastAsia="Times New Roman" w:cstheme="minorHAnsi"/>
          <w:b/>
          <w:bCs/>
          <w:sz w:val="18"/>
          <w:szCs w:val="18"/>
        </w:rPr>
        <w:fldChar w:fldCharType="end"/>
      </w:r>
    </w:p>
    <w:p w14:paraId="43C99B4B" w14:textId="77777777" w:rsidR="00225AE6" w:rsidRDefault="00225AE6" w:rsidP="00F43E8A">
      <w:pPr>
        <w:spacing w:after="0" w:line="240" w:lineRule="auto"/>
        <w:jc w:val="both"/>
        <w:rPr>
          <w:rFonts w:eastAsia="Times New Roman" w:cstheme="minorHAnsi"/>
          <w:sz w:val="6"/>
          <w:szCs w:val="6"/>
        </w:rPr>
      </w:pPr>
    </w:p>
    <w:p w14:paraId="7407E982" w14:textId="77777777" w:rsidR="00225AE6" w:rsidRDefault="00225AE6" w:rsidP="00F43E8A">
      <w:pPr>
        <w:spacing w:after="0" w:line="240" w:lineRule="auto"/>
        <w:jc w:val="both"/>
        <w:rPr>
          <w:rFonts w:eastAsia="Times New Roman" w:cstheme="minorHAnsi"/>
          <w:sz w:val="6"/>
          <w:szCs w:val="6"/>
        </w:rPr>
      </w:pPr>
    </w:p>
    <w:p w14:paraId="28DEF84E" w14:textId="77777777" w:rsidR="00B9286A" w:rsidRDefault="00B9286A" w:rsidP="00F43E8A">
      <w:pPr>
        <w:spacing w:after="0" w:line="240" w:lineRule="auto"/>
        <w:jc w:val="both"/>
        <w:rPr>
          <w:rFonts w:eastAsia="Times New Roman" w:cstheme="minorHAnsi"/>
          <w:sz w:val="6"/>
          <w:szCs w:val="6"/>
        </w:rPr>
      </w:pPr>
    </w:p>
    <w:p w14:paraId="512FD1B7" w14:textId="77777777" w:rsidR="00B9286A" w:rsidRDefault="00B9286A" w:rsidP="00F43E8A">
      <w:pPr>
        <w:spacing w:after="0" w:line="240" w:lineRule="auto"/>
        <w:jc w:val="both"/>
        <w:rPr>
          <w:rFonts w:eastAsia="Times New Roman" w:cstheme="minorHAnsi"/>
          <w:sz w:val="6"/>
          <w:szCs w:val="6"/>
        </w:rPr>
      </w:pPr>
    </w:p>
    <w:p w14:paraId="6CBEC087" w14:textId="77777777" w:rsidR="00B9286A" w:rsidRDefault="00B9286A" w:rsidP="00F43E8A">
      <w:pPr>
        <w:spacing w:after="0" w:line="240" w:lineRule="auto"/>
        <w:jc w:val="both"/>
        <w:rPr>
          <w:rFonts w:eastAsia="Times New Roman" w:cstheme="minorHAnsi"/>
          <w:sz w:val="6"/>
          <w:szCs w:val="6"/>
        </w:rPr>
      </w:pPr>
    </w:p>
    <w:p w14:paraId="58E88338" w14:textId="77777777" w:rsidR="00B9286A" w:rsidRDefault="00B9286A" w:rsidP="00F43E8A">
      <w:pPr>
        <w:spacing w:after="0" w:line="240" w:lineRule="auto"/>
        <w:jc w:val="both"/>
        <w:rPr>
          <w:rFonts w:eastAsia="Times New Roman" w:cstheme="minorHAnsi"/>
          <w:sz w:val="6"/>
          <w:szCs w:val="6"/>
        </w:rPr>
      </w:pPr>
    </w:p>
    <w:p w14:paraId="51C30A04" w14:textId="77777777" w:rsidR="00B9286A" w:rsidRDefault="00B9286A" w:rsidP="00F43E8A">
      <w:pPr>
        <w:spacing w:after="0" w:line="240" w:lineRule="auto"/>
        <w:jc w:val="both"/>
        <w:rPr>
          <w:rFonts w:eastAsia="Times New Roman" w:cstheme="minorHAnsi"/>
          <w:sz w:val="6"/>
          <w:szCs w:val="6"/>
        </w:rPr>
      </w:pPr>
    </w:p>
    <w:p w14:paraId="4FB11658" w14:textId="3E1410C6" w:rsidR="00225AE6" w:rsidRDefault="00225AE6" w:rsidP="00D47686">
      <w:pPr>
        <w:tabs>
          <w:tab w:val="left" w:pos="3858"/>
          <w:tab w:val="left" w:pos="4710"/>
        </w:tabs>
        <w:spacing w:after="0" w:line="240" w:lineRule="auto"/>
        <w:jc w:val="both"/>
        <w:rPr>
          <w:rFonts w:eastAsia="Times New Roman" w:cstheme="minorHAnsi"/>
          <w:sz w:val="6"/>
          <w:szCs w:val="6"/>
        </w:rPr>
      </w:pPr>
      <w:r>
        <w:rPr>
          <w:rFonts w:eastAsia="Times New Roman" w:cstheme="minorHAnsi"/>
          <w:sz w:val="6"/>
          <w:szCs w:val="6"/>
        </w:rPr>
        <w:tab/>
      </w:r>
      <w:r>
        <w:rPr>
          <w:rFonts w:eastAsia="Times New Roman" w:cstheme="minorHAnsi"/>
          <w:sz w:val="6"/>
          <w:szCs w:val="6"/>
        </w:rPr>
        <w:tab/>
      </w:r>
    </w:p>
    <w:p w14:paraId="2A589F30" w14:textId="31FC3CC7" w:rsidR="00233304" w:rsidRPr="00FE5019" w:rsidRDefault="002272D1" w:rsidP="0090665C">
      <w:pPr>
        <w:tabs>
          <w:tab w:val="left" w:pos="1042"/>
        </w:tabs>
        <w:spacing w:after="0" w:line="240" w:lineRule="auto"/>
        <w:jc w:val="both"/>
        <w:rPr>
          <w:rFonts w:eastAsia="Times New Roman" w:cstheme="majorHAnsi"/>
          <w:b/>
          <w:bCs/>
          <w:color w:val="4D671B" w:themeColor="accent1" w:themeShade="80"/>
        </w:rPr>
      </w:pPr>
      <w:bookmarkStart w:id="4" w:name="_Toc129267431"/>
      <w:r w:rsidRPr="00FE5019">
        <w:rPr>
          <w:rFonts w:eastAsia="Times New Roman" w:cstheme="majorHAnsi"/>
          <w:b/>
          <w:color w:val="4D671B" w:themeColor="accent1" w:themeShade="80"/>
        </w:rPr>
        <w:lastRenderedPageBreak/>
        <w:t>MENSAGEM DA DIRETORIA EXECUTIVA</w:t>
      </w:r>
      <w:bookmarkEnd w:id="0"/>
      <w:bookmarkEnd w:id="1"/>
      <w:bookmarkEnd w:id="2"/>
      <w:bookmarkEnd w:id="3"/>
      <w:bookmarkEnd w:id="4"/>
    </w:p>
    <w:p w14:paraId="24DFAF7C" w14:textId="77777777" w:rsidR="00233304" w:rsidRPr="004C6600" w:rsidRDefault="00233304" w:rsidP="00233304">
      <w:pPr>
        <w:rPr>
          <w:rFonts w:cstheme="minorHAnsi"/>
          <w:sz w:val="17"/>
          <w:szCs w:val="17"/>
        </w:rPr>
      </w:pPr>
    </w:p>
    <w:p w14:paraId="15DDE7B2" w14:textId="77777777" w:rsidR="006647B8" w:rsidRPr="00C47DA9" w:rsidRDefault="006647B8" w:rsidP="006647B8">
      <w:pPr>
        <w:spacing w:before="120" w:after="240" w:line="360" w:lineRule="auto"/>
        <w:jc w:val="both"/>
        <w:rPr>
          <w:rFonts w:eastAsia="Times New Roman" w:cstheme="minorHAnsi"/>
          <w:sz w:val="18"/>
          <w:szCs w:val="18"/>
        </w:rPr>
      </w:pPr>
      <w:r w:rsidRPr="00C47DA9">
        <w:rPr>
          <w:rFonts w:eastAsia="Times New Roman" w:cstheme="minorHAnsi"/>
          <w:sz w:val="18"/>
          <w:szCs w:val="18"/>
        </w:rPr>
        <w:t xml:space="preserve">Prezados (as) Senhores (as), </w:t>
      </w:r>
    </w:p>
    <w:p w14:paraId="7D0E5AB9" w14:textId="77777777" w:rsidR="006048C4" w:rsidRPr="00C47DA9" w:rsidRDefault="006048C4" w:rsidP="006647B8">
      <w:pPr>
        <w:spacing w:before="120" w:after="240" w:line="360" w:lineRule="auto"/>
        <w:jc w:val="both"/>
        <w:rPr>
          <w:rFonts w:eastAsia="Times New Roman" w:cstheme="minorHAnsi"/>
          <w:sz w:val="18"/>
          <w:szCs w:val="18"/>
        </w:rPr>
        <w:sectPr w:rsidR="006048C4" w:rsidRPr="00C47DA9" w:rsidSect="00062011">
          <w:pgSz w:w="11906" w:h="16838" w:code="9"/>
          <w:pgMar w:top="720" w:right="720" w:bottom="720" w:left="720" w:header="709" w:footer="709" w:gutter="0"/>
          <w:pgNumType w:start="1"/>
          <w:cols w:space="708"/>
          <w:titlePg/>
          <w:docGrid w:linePitch="360"/>
        </w:sectPr>
      </w:pPr>
    </w:p>
    <w:p w14:paraId="2ABB5ADA" w14:textId="58644629" w:rsidR="00A86C7A" w:rsidRPr="00C47DA9" w:rsidRDefault="00A86C7A" w:rsidP="00A86C7A">
      <w:pPr>
        <w:spacing w:before="120" w:after="240" w:line="360" w:lineRule="auto"/>
        <w:jc w:val="both"/>
        <w:rPr>
          <w:rFonts w:eastAsia="Times New Roman" w:cstheme="minorHAnsi"/>
          <w:sz w:val="18"/>
          <w:szCs w:val="18"/>
        </w:rPr>
      </w:pPr>
      <w:r w:rsidRPr="00C47DA9">
        <w:rPr>
          <w:rFonts w:eastAsia="Times New Roman" w:cstheme="minorHAnsi"/>
          <w:sz w:val="18"/>
          <w:szCs w:val="18"/>
        </w:rPr>
        <w:t xml:space="preserve">A Diretoria Executiva da Empresa Brasileira de Serviços Hospitalares </w:t>
      </w:r>
      <w:r w:rsidR="00841AB6">
        <w:rPr>
          <w:rFonts w:eastAsia="Times New Roman" w:cstheme="minorHAnsi"/>
          <w:sz w:val="18"/>
          <w:szCs w:val="18"/>
        </w:rPr>
        <w:t>(</w:t>
      </w:r>
      <w:r w:rsidRPr="00C47DA9">
        <w:rPr>
          <w:rFonts w:eastAsia="Times New Roman" w:cstheme="minorHAnsi"/>
          <w:sz w:val="18"/>
          <w:szCs w:val="18"/>
        </w:rPr>
        <w:t>EBSERH</w:t>
      </w:r>
      <w:r w:rsidR="00841AB6">
        <w:rPr>
          <w:rFonts w:eastAsia="Times New Roman" w:cstheme="minorHAnsi"/>
          <w:sz w:val="18"/>
          <w:szCs w:val="18"/>
        </w:rPr>
        <w:t>)</w:t>
      </w:r>
      <w:r w:rsidRPr="00C47DA9">
        <w:rPr>
          <w:rFonts w:eastAsia="Times New Roman" w:cstheme="minorHAnsi"/>
          <w:sz w:val="18"/>
          <w:szCs w:val="18"/>
        </w:rPr>
        <w:t xml:space="preserve">, </w:t>
      </w:r>
      <w:r w:rsidR="00481AD7">
        <w:rPr>
          <w:rFonts w:eastAsia="Times New Roman" w:cstheme="minorHAnsi"/>
          <w:sz w:val="18"/>
          <w:szCs w:val="18"/>
        </w:rPr>
        <w:t>em conformidade com as</w:t>
      </w:r>
      <w:r w:rsidRPr="00C47DA9">
        <w:rPr>
          <w:rFonts w:eastAsia="Times New Roman" w:cstheme="minorHAnsi"/>
          <w:sz w:val="18"/>
          <w:szCs w:val="18"/>
        </w:rPr>
        <w:t xml:space="preserve"> disposições legais e estatutárias, conforme </w:t>
      </w:r>
      <w:r w:rsidR="00B40037">
        <w:rPr>
          <w:rFonts w:eastAsia="Times New Roman" w:cstheme="minorHAnsi"/>
          <w:sz w:val="18"/>
          <w:szCs w:val="18"/>
        </w:rPr>
        <w:t xml:space="preserve">previsto no </w:t>
      </w:r>
      <w:r w:rsidRPr="00C47DA9">
        <w:rPr>
          <w:rFonts w:eastAsia="Times New Roman" w:cstheme="minorHAnsi"/>
          <w:sz w:val="18"/>
          <w:szCs w:val="18"/>
        </w:rPr>
        <w:t xml:space="preserve">inciso </w:t>
      </w:r>
      <w:r>
        <w:rPr>
          <w:rFonts w:eastAsia="Times New Roman" w:cstheme="minorHAnsi"/>
          <w:sz w:val="18"/>
          <w:szCs w:val="18"/>
        </w:rPr>
        <w:t>VII</w:t>
      </w:r>
      <w:r w:rsidRPr="00C47DA9">
        <w:rPr>
          <w:rFonts w:eastAsia="Times New Roman" w:cstheme="minorHAnsi"/>
          <w:sz w:val="18"/>
          <w:szCs w:val="18"/>
        </w:rPr>
        <w:t>, do art</w:t>
      </w:r>
      <w:r w:rsidR="00B40037">
        <w:rPr>
          <w:rFonts w:eastAsia="Times New Roman" w:cstheme="minorHAnsi"/>
          <w:sz w:val="18"/>
          <w:szCs w:val="18"/>
        </w:rPr>
        <w:t>igo</w:t>
      </w:r>
      <w:r w:rsidRPr="00C47DA9">
        <w:rPr>
          <w:rFonts w:eastAsia="Times New Roman" w:cstheme="minorHAnsi"/>
          <w:sz w:val="18"/>
          <w:szCs w:val="18"/>
        </w:rPr>
        <w:t xml:space="preserve"> </w:t>
      </w:r>
      <w:r>
        <w:rPr>
          <w:rFonts w:eastAsia="Times New Roman" w:cstheme="minorHAnsi"/>
          <w:sz w:val="18"/>
          <w:szCs w:val="18"/>
        </w:rPr>
        <w:t>55</w:t>
      </w:r>
      <w:r w:rsidRPr="00C47DA9">
        <w:rPr>
          <w:rFonts w:eastAsia="Times New Roman" w:cstheme="minorHAnsi"/>
          <w:sz w:val="18"/>
          <w:szCs w:val="18"/>
        </w:rPr>
        <w:t xml:space="preserve"> do </w:t>
      </w:r>
      <w:r>
        <w:rPr>
          <w:rFonts w:eastAsia="Times New Roman" w:cstheme="minorHAnsi"/>
          <w:sz w:val="18"/>
          <w:szCs w:val="18"/>
        </w:rPr>
        <w:t>Estatuto Social</w:t>
      </w:r>
      <w:r w:rsidRPr="00C47DA9">
        <w:rPr>
          <w:rFonts w:eastAsia="Times New Roman" w:cstheme="minorHAnsi"/>
          <w:sz w:val="18"/>
          <w:szCs w:val="18"/>
        </w:rPr>
        <w:t xml:space="preserve"> da EBSERH, aprovado na </w:t>
      </w:r>
      <w:r>
        <w:rPr>
          <w:rFonts w:eastAsia="Times New Roman" w:cstheme="minorHAnsi"/>
          <w:sz w:val="18"/>
          <w:szCs w:val="18"/>
        </w:rPr>
        <w:t>Assembleia Geral Extraordinária</w:t>
      </w:r>
      <w:r w:rsidR="00784CD2">
        <w:rPr>
          <w:rFonts w:eastAsia="Times New Roman" w:cstheme="minorHAnsi"/>
          <w:sz w:val="18"/>
          <w:szCs w:val="18"/>
        </w:rPr>
        <w:t xml:space="preserve"> </w:t>
      </w:r>
      <w:r w:rsidR="009A3A74">
        <w:rPr>
          <w:rFonts w:eastAsia="Times New Roman" w:cstheme="minorHAnsi"/>
          <w:sz w:val="18"/>
          <w:szCs w:val="18"/>
        </w:rPr>
        <w:t>–</w:t>
      </w:r>
      <w:r w:rsidR="00784CD2">
        <w:rPr>
          <w:rFonts w:eastAsia="Times New Roman" w:cstheme="minorHAnsi"/>
          <w:sz w:val="18"/>
          <w:szCs w:val="18"/>
        </w:rPr>
        <w:t xml:space="preserve"> AGE</w:t>
      </w:r>
      <w:r w:rsidR="009A3A74">
        <w:rPr>
          <w:rFonts w:eastAsia="Times New Roman" w:cstheme="minorHAnsi"/>
          <w:sz w:val="18"/>
          <w:szCs w:val="18"/>
        </w:rPr>
        <w:t xml:space="preserve"> </w:t>
      </w:r>
      <w:r w:rsidRPr="00C47DA9">
        <w:rPr>
          <w:rFonts w:eastAsia="Times New Roman" w:cstheme="minorHAnsi"/>
          <w:sz w:val="18"/>
          <w:szCs w:val="18"/>
        </w:rPr>
        <w:t xml:space="preserve">realizada </w:t>
      </w:r>
      <w:r w:rsidR="00B40037">
        <w:rPr>
          <w:rFonts w:eastAsia="Times New Roman" w:cstheme="minorHAnsi"/>
          <w:sz w:val="18"/>
          <w:szCs w:val="18"/>
        </w:rPr>
        <w:t>em</w:t>
      </w:r>
      <w:r w:rsidRPr="00C47DA9">
        <w:rPr>
          <w:rFonts w:eastAsia="Times New Roman" w:cstheme="minorHAnsi"/>
          <w:sz w:val="18"/>
          <w:szCs w:val="18"/>
        </w:rPr>
        <w:t xml:space="preserve"> 1</w:t>
      </w:r>
      <w:r w:rsidR="00DB63DF">
        <w:rPr>
          <w:rFonts w:eastAsia="Times New Roman" w:cstheme="minorHAnsi"/>
          <w:sz w:val="18"/>
          <w:szCs w:val="18"/>
        </w:rPr>
        <w:t>5</w:t>
      </w:r>
      <w:r w:rsidRPr="00C47DA9">
        <w:rPr>
          <w:rFonts w:eastAsia="Times New Roman" w:cstheme="minorHAnsi"/>
          <w:sz w:val="18"/>
          <w:szCs w:val="18"/>
        </w:rPr>
        <w:t xml:space="preserve"> de </w:t>
      </w:r>
      <w:r w:rsidR="000F40BE">
        <w:rPr>
          <w:rFonts w:eastAsia="Times New Roman" w:cstheme="minorHAnsi"/>
          <w:sz w:val="18"/>
          <w:szCs w:val="18"/>
        </w:rPr>
        <w:t>janeiro</w:t>
      </w:r>
      <w:r w:rsidRPr="00C47DA9">
        <w:rPr>
          <w:rFonts w:eastAsia="Times New Roman" w:cstheme="minorHAnsi"/>
          <w:sz w:val="18"/>
          <w:szCs w:val="18"/>
        </w:rPr>
        <w:t xml:space="preserve"> de 20</w:t>
      </w:r>
      <w:r>
        <w:rPr>
          <w:rFonts w:eastAsia="Times New Roman" w:cstheme="minorHAnsi"/>
          <w:sz w:val="18"/>
          <w:szCs w:val="18"/>
        </w:rPr>
        <w:t>2</w:t>
      </w:r>
      <w:r w:rsidR="000F40BE">
        <w:rPr>
          <w:rFonts w:eastAsia="Times New Roman" w:cstheme="minorHAnsi"/>
          <w:sz w:val="18"/>
          <w:szCs w:val="18"/>
        </w:rPr>
        <w:t>4</w:t>
      </w:r>
      <w:r w:rsidRPr="00C47DA9">
        <w:rPr>
          <w:rFonts w:eastAsia="Times New Roman" w:cstheme="minorHAnsi"/>
          <w:sz w:val="18"/>
          <w:szCs w:val="18"/>
        </w:rPr>
        <w:t xml:space="preserve">, submete ao exame e deliberação de Vossas Senhorias as Demonstrações </w:t>
      </w:r>
      <w:r w:rsidR="00A25F56">
        <w:rPr>
          <w:rFonts w:eastAsia="Times New Roman" w:cstheme="minorHAnsi"/>
          <w:sz w:val="18"/>
          <w:szCs w:val="18"/>
        </w:rPr>
        <w:t>Contábeis</w:t>
      </w:r>
      <w:r w:rsidRPr="00C47DA9">
        <w:rPr>
          <w:rFonts w:eastAsia="Times New Roman" w:cstheme="minorHAnsi"/>
          <w:sz w:val="18"/>
          <w:szCs w:val="18"/>
        </w:rPr>
        <w:t xml:space="preserve"> e Notas Explicativas referentes à situação patrimonial e financeira no </w:t>
      </w:r>
      <w:r w:rsidR="009A3A74">
        <w:rPr>
          <w:rFonts w:eastAsia="Times New Roman" w:cstheme="minorHAnsi"/>
          <w:sz w:val="18"/>
          <w:szCs w:val="18"/>
        </w:rPr>
        <w:t>exercício</w:t>
      </w:r>
      <w:r w:rsidRPr="00C47DA9">
        <w:rPr>
          <w:rFonts w:eastAsia="Times New Roman" w:cstheme="minorHAnsi"/>
          <w:sz w:val="18"/>
          <w:szCs w:val="18"/>
        </w:rPr>
        <w:t xml:space="preserve"> findo em </w:t>
      </w:r>
      <w:r w:rsidRPr="004E0005">
        <w:rPr>
          <w:rFonts w:eastAsia="Times New Roman" w:cstheme="minorHAnsi"/>
          <w:sz w:val="18"/>
          <w:szCs w:val="18"/>
        </w:rPr>
        <w:t>3</w:t>
      </w:r>
      <w:r w:rsidR="000A29D9">
        <w:rPr>
          <w:rFonts w:eastAsia="Times New Roman" w:cstheme="minorHAnsi"/>
          <w:sz w:val="18"/>
          <w:szCs w:val="18"/>
        </w:rPr>
        <w:t>1</w:t>
      </w:r>
      <w:r w:rsidRPr="004E0005">
        <w:rPr>
          <w:rFonts w:eastAsia="Times New Roman" w:cstheme="minorHAnsi"/>
          <w:sz w:val="18"/>
          <w:szCs w:val="18"/>
        </w:rPr>
        <w:t xml:space="preserve"> de </w:t>
      </w:r>
      <w:r w:rsidR="000A29D9">
        <w:rPr>
          <w:rFonts w:eastAsia="Times New Roman" w:cstheme="minorHAnsi"/>
          <w:sz w:val="18"/>
          <w:szCs w:val="18"/>
        </w:rPr>
        <w:t>dezembro</w:t>
      </w:r>
      <w:r w:rsidRPr="00C47DA9">
        <w:rPr>
          <w:rFonts w:eastAsia="Times New Roman" w:cstheme="minorHAnsi"/>
          <w:sz w:val="18"/>
          <w:szCs w:val="18"/>
        </w:rPr>
        <w:t xml:space="preserve"> de 2023.</w:t>
      </w:r>
    </w:p>
    <w:p w14:paraId="7099298B" w14:textId="59E37B43" w:rsidR="00A86C7A" w:rsidRPr="00C47DA9" w:rsidRDefault="00A86C7A" w:rsidP="00A86C7A">
      <w:pPr>
        <w:spacing w:before="120" w:after="240" w:line="360" w:lineRule="auto"/>
        <w:jc w:val="both"/>
        <w:rPr>
          <w:rFonts w:eastAsia="Times New Roman" w:cstheme="minorHAnsi"/>
          <w:sz w:val="18"/>
          <w:szCs w:val="18"/>
        </w:rPr>
      </w:pPr>
      <w:r w:rsidRPr="00C47DA9">
        <w:rPr>
          <w:rFonts w:eastAsia="Times New Roman" w:cstheme="minorHAnsi"/>
          <w:sz w:val="18"/>
          <w:szCs w:val="18"/>
        </w:rPr>
        <w:t>Com o objetivo de atender o disposto no art</w:t>
      </w:r>
      <w:r w:rsidR="009A3A74">
        <w:rPr>
          <w:rFonts w:eastAsia="Times New Roman" w:cstheme="minorHAnsi"/>
          <w:sz w:val="18"/>
          <w:szCs w:val="18"/>
        </w:rPr>
        <w:t>.</w:t>
      </w:r>
      <w:r w:rsidRPr="00C47DA9">
        <w:rPr>
          <w:rFonts w:eastAsia="Times New Roman" w:cstheme="minorHAnsi"/>
          <w:sz w:val="18"/>
          <w:szCs w:val="18"/>
        </w:rPr>
        <w:t xml:space="preserve"> </w:t>
      </w:r>
      <w:r>
        <w:rPr>
          <w:rFonts w:eastAsia="Times New Roman" w:cstheme="minorHAnsi"/>
          <w:sz w:val="18"/>
          <w:szCs w:val="18"/>
        </w:rPr>
        <w:t>87</w:t>
      </w:r>
      <w:r w:rsidRPr="00C47DA9">
        <w:rPr>
          <w:rFonts w:eastAsia="Times New Roman" w:cstheme="minorHAnsi"/>
          <w:sz w:val="18"/>
          <w:szCs w:val="18"/>
        </w:rPr>
        <w:t xml:space="preserve"> do Estatuto Social da EBSERH, as Demonstrações </w:t>
      </w:r>
      <w:r w:rsidR="00A25F56">
        <w:rPr>
          <w:rFonts w:eastAsia="Times New Roman" w:cstheme="minorHAnsi"/>
          <w:sz w:val="18"/>
          <w:szCs w:val="18"/>
        </w:rPr>
        <w:t>Contábeis</w:t>
      </w:r>
      <w:r w:rsidRPr="00C47DA9">
        <w:rPr>
          <w:rFonts w:eastAsia="Times New Roman" w:cstheme="minorHAnsi"/>
          <w:sz w:val="18"/>
          <w:szCs w:val="18"/>
        </w:rPr>
        <w:t xml:space="preserve"> foram elaboradas com base na Lei nº 6.404, de 15 de dezembro de 1976 (</w:t>
      </w:r>
      <w:r w:rsidR="00BC3833">
        <w:rPr>
          <w:rFonts w:eastAsia="Times New Roman" w:cstheme="minorHAnsi"/>
          <w:sz w:val="18"/>
          <w:szCs w:val="18"/>
        </w:rPr>
        <w:t>Dispõe sobre as sociedades por ações</w:t>
      </w:r>
      <w:r w:rsidRPr="00C47DA9">
        <w:rPr>
          <w:rFonts w:eastAsia="Times New Roman" w:cstheme="minorHAnsi"/>
          <w:sz w:val="18"/>
          <w:szCs w:val="18"/>
        </w:rPr>
        <w:t>).</w:t>
      </w:r>
    </w:p>
    <w:p w14:paraId="3EDBBD38" w14:textId="779C5C4D" w:rsidR="00A86C7A" w:rsidRPr="00C47DA9" w:rsidRDefault="00DA2BBD" w:rsidP="00A86C7A">
      <w:pPr>
        <w:spacing w:before="120" w:after="240" w:line="360" w:lineRule="auto"/>
        <w:jc w:val="both"/>
        <w:rPr>
          <w:rFonts w:eastAsia="Times New Roman" w:cstheme="minorHAnsi"/>
          <w:sz w:val="18"/>
          <w:szCs w:val="18"/>
        </w:rPr>
      </w:pPr>
      <w:r>
        <w:rPr>
          <w:rFonts w:eastAsia="Times New Roman" w:cstheme="minorHAnsi"/>
          <w:sz w:val="18"/>
          <w:szCs w:val="18"/>
        </w:rPr>
        <w:t>É oportuno destacar que a</w:t>
      </w:r>
      <w:r w:rsidR="00A86C7A" w:rsidRPr="00C47DA9">
        <w:rPr>
          <w:rFonts w:eastAsia="Times New Roman" w:cstheme="minorHAnsi"/>
          <w:sz w:val="18"/>
          <w:szCs w:val="18"/>
        </w:rPr>
        <w:t xml:space="preserve"> EBSERH tem por finalidade a prestação de serviços gratuitos de assistência médico-hospitalar, ambulatorial e de apoio diagnóstico e terapêutico à comunidade, assim como a prestação às instituições públicas federais de ensino ou instituições congêneres de serviços de apoio ao ensino, pesquisa e extensão, ensino-aprendizagem e formação de pessoas no campo da saúde pública, observada, nos termos do art. 207 da Constituição</w:t>
      </w:r>
      <w:r w:rsidR="00994C46">
        <w:rPr>
          <w:rFonts w:eastAsia="Times New Roman" w:cstheme="minorHAnsi"/>
          <w:sz w:val="18"/>
          <w:szCs w:val="18"/>
        </w:rPr>
        <w:t xml:space="preserve"> da República Federativa do Brasil de 1988</w:t>
      </w:r>
      <w:hyperlink r:id="rId14" w:anchor="art207">
        <w:r w:rsidR="00A86C7A" w:rsidRPr="00C47DA9">
          <w:rPr>
            <w:rFonts w:eastAsia="Times New Roman" w:cstheme="minorHAnsi"/>
            <w:sz w:val="18"/>
            <w:szCs w:val="18"/>
          </w:rPr>
          <w:t>,</w:t>
        </w:r>
      </w:hyperlink>
      <w:r w:rsidR="00A86C7A" w:rsidRPr="00C47DA9">
        <w:rPr>
          <w:rFonts w:eastAsia="Times New Roman" w:cstheme="minorHAnsi"/>
          <w:sz w:val="18"/>
          <w:szCs w:val="18"/>
        </w:rPr>
        <w:t xml:space="preserve"> a autonomia universitária.</w:t>
      </w:r>
      <w:r w:rsidR="00A86C7A" w:rsidRPr="00C47DA9">
        <w:rPr>
          <w:rFonts w:eastAsia="Times New Roman" w:cstheme="minorHAnsi"/>
          <w:sz w:val="18"/>
          <w:szCs w:val="18"/>
          <w:vertAlign w:val="superscript"/>
        </w:rPr>
        <w:footnoteReference w:id="2"/>
      </w:r>
    </w:p>
    <w:p w14:paraId="0EF6F3C6" w14:textId="0147ADDB" w:rsidR="00A86C7A" w:rsidRPr="00C47DA9" w:rsidRDefault="00E23E17" w:rsidP="00A86C7A">
      <w:pPr>
        <w:spacing w:before="120" w:after="240" w:line="360" w:lineRule="auto"/>
        <w:jc w:val="both"/>
        <w:rPr>
          <w:rFonts w:eastAsia="Times New Roman" w:cstheme="minorHAnsi"/>
          <w:sz w:val="18"/>
          <w:szCs w:val="18"/>
        </w:rPr>
      </w:pPr>
      <w:r>
        <w:rPr>
          <w:rFonts w:eastAsia="Times New Roman" w:cstheme="minorHAnsi"/>
          <w:sz w:val="18"/>
          <w:szCs w:val="18"/>
        </w:rPr>
        <w:t>Outrossim</w:t>
      </w:r>
      <w:r w:rsidR="002364F5">
        <w:rPr>
          <w:rFonts w:eastAsia="Times New Roman" w:cstheme="minorHAnsi"/>
          <w:sz w:val="18"/>
          <w:szCs w:val="18"/>
        </w:rPr>
        <w:t>,</w:t>
      </w:r>
      <w:r w:rsidR="00AC32E4">
        <w:rPr>
          <w:rFonts w:eastAsia="Times New Roman" w:cstheme="minorHAnsi"/>
          <w:sz w:val="18"/>
          <w:szCs w:val="18"/>
        </w:rPr>
        <w:t xml:space="preserve"> </w:t>
      </w:r>
      <w:r w:rsidR="003F1B77">
        <w:rPr>
          <w:rFonts w:eastAsia="Times New Roman" w:cstheme="minorHAnsi"/>
          <w:sz w:val="18"/>
          <w:szCs w:val="18"/>
        </w:rPr>
        <w:t>a</w:t>
      </w:r>
      <w:r w:rsidR="00AC32E4">
        <w:rPr>
          <w:rFonts w:eastAsia="Times New Roman" w:cstheme="minorHAnsi"/>
          <w:sz w:val="18"/>
          <w:szCs w:val="18"/>
        </w:rPr>
        <w:t xml:space="preserve"> </w:t>
      </w:r>
      <w:r w:rsidR="00A86C7A" w:rsidRPr="00C47DA9">
        <w:rPr>
          <w:rFonts w:eastAsia="Times New Roman" w:cstheme="minorHAnsi"/>
          <w:sz w:val="18"/>
          <w:szCs w:val="18"/>
        </w:rPr>
        <w:t>E</w:t>
      </w:r>
      <w:r w:rsidR="00CE015C">
        <w:rPr>
          <w:rFonts w:eastAsia="Times New Roman" w:cstheme="minorHAnsi"/>
          <w:sz w:val="18"/>
          <w:szCs w:val="18"/>
        </w:rPr>
        <w:t>mpresa</w:t>
      </w:r>
      <w:r w:rsidR="00A86C7A" w:rsidRPr="00C47DA9">
        <w:rPr>
          <w:rFonts w:eastAsia="Times New Roman" w:cstheme="minorHAnsi"/>
          <w:sz w:val="18"/>
          <w:szCs w:val="18"/>
        </w:rPr>
        <w:t xml:space="preserve"> tem por competência exercer o disposto no art</w:t>
      </w:r>
      <w:r w:rsidR="0028319B">
        <w:rPr>
          <w:rFonts w:eastAsia="Times New Roman" w:cstheme="minorHAnsi"/>
          <w:sz w:val="18"/>
          <w:szCs w:val="18"/>
        </w:rPr>
        <w:t>igo</w:t>
      </w:r>
      <w:r w:rsidR="00A86C7A" w:rsidRPr="00C47DA9">
        <w:rPr>
          <w:rFonts w:eastAsia="Times New Roman" w:cstheme="minorHAnsi"/>
          <w:sz w:val="18"/>
          <w:szCs w:val="18"/>
        </w:rPr>
        <w:t xml:space="preserve"> 4</w:t>
      </w:r>
      <w:r w:rsidR="00A86C7A" w:rsidRPr="00C47DA9">
        <w:rPr>
          <w:rFonts w:eastAsia="Times New Roman" w:cstheme="minorHAnsi"/>
          <w:sz w:val="18"/>
          <w:szCs w:val="18"/>
          <w:u w:val="single"/>
          <w:vertAlign w:val="superscript"/>
        </w:rPr>
        <w:t>o</w:t>
      </w:r>
      <w:r w:rsidR="00A86C7A" w:rsidRPr="00C47DA9">
        <w:rPr>
          <w:rFonts w:eastAsia="Times New Roman" w:cstheme="minorHAnsi"/>
          <w:sz w:val="18"/>
          <w:szCs w:val="18"/>
        </w:rPr>
        <w:t xml:space="preserve">, da Lei </w:t>
      </w:r>
      <w:r w:rsidR="00E86684">
        <w:rPr>
          <w:rFonts w:eastAsia="Times New Roman" w:cstheme="minorHAnsi"/>
          <w:sz w:val="18"/>
          <w:szCs w:val="18"/>
        </w:rPr>
        <w:t xml:space="preserve">nº </w:t>
      </w:r>
      <w:r w:rsidR="00A86C7A" w:rsidRPr="00C47DA9">
        <w:rPr>
          <w:rFonts w:eastAsia="Times New Roman" w:cstheme="minorHAnsi"/>
          <w:sz w:val="18"/>
          <w:szCs w:val="18"/>
        </w:rPr>
        <w:t>12.550, de 15 de dezembro de 201</w:t>
      </w:r>
      <w:r w:rsidR="00E86684">
        <w:rPr>
          <w:rFonts w:eastAsia="Times New Roman" w:cstheme="minorHAnsi"/>
          <w:sz w:val="18"/>
          <w:szCs w:val="18"/>
        </w:rPr>
        <w:t>1</w:t>
      </w:r>
      <w:r w:rsidR="0049534A">
        <w:rPr>
          <w:rFonts w:eastAsia="Times New Roman" w:cstheme="minorHAnsi"/>
          <w:sz w:val="18"/>
          <w:szCs w:val="18"/>
        </w:rPr>
        <w:t xml:space="preserve"> (</w:t>
      </w:r>
      <w:r w:rsidR="0049534A" w:rsidRPr="00FB5474">
        <w:rPr>
          <w:rFonts w:eastAsia="Times New Roman" w:cstheme="minorHAnsi"/>
          <w:sz w:val="18"/>
          <w:szCs w:val="18"/>
        </w:rPr>
        <w:t>Autoriza o Poder Executivo a criar a empresa pública denominada Empresa Brasileira de Serviços Hospitalares - EBSERH; acrescenta dispositivos ao Decreto-Lei nº 2.848, de 7 de dezembro de 1940 - Código Penal; e dá outras providências</w:t>
      </w:r>
      <w:r w:rsidR="0049534A">
        <w:rPr>
          <w:rFonts w:eastAsia="Times New Roman" w:cstheme="minorHAnsi"/>
          <w:sz w:val="18"/>
          <w:szCs w:val="18"/>
        </w:rPr>
        <w:t>)</w:t>
      </w:r>
      <w:r w:rsidR="00A86C7A" w:rsidRPr="00C47DA9">
        <w:rPr>
          <w:rFonts w:eastAsia="Times New Roman" w:cstheme="minorHAnsi"/>
          <w:sz w:val="18"/>
          <w:szCs w:val="18"/>
        </w:rPr>
        <w:t>, a saber:</w:t>
      </w:r>
    </w:p>
    <w:p w14:paraId="32F2B205" w14:textId="77777777" w:rsidR="00233304" w:rsidRPr="00C47DA9" w:rsidRDefault="00233304" w:rsidP="00DB176A">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I - Administrar unidades hospitalares, bem como prestar serviços de assistência médico-hospitalar, ambulatorial e de apoio diagnóstico e terapêutico à comunidade, no âmbito do SUS; </w:t>
      </w:r>
    </w:p>
    <w:p w14:paraId="23A44169" w14:textId="77777777" w:rsidR="00233304" w:rsidRPr="00C47DA9" w:rsidRDefault="00233304" w:rsidP="00DB176A">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II - Prestar às instituições federais de ensino superior e a outras instituições congêneres serviços de apoio ao ensino, à pesquisa e à extensão, ao ensino-aprendizagem e à formação de pessoas no campo da saúde pública, mediante as condições que forem fixadas em seu estatuto social;</w:t>
      </w:r>
    </w:p>
    <w:p w14:paraId="6F6E1995" w14:textId="77777777" w:rsidR="00233304" w:rsidRPr="00C47DA9" w:rsidRDefault="00233304" w:rsidP="000B1F84">
      <w:pPr>
        <w:spacing w:after="0"/>
        <w:ind w:left="567"/>
        <w:jc w:val="both"/>
        <w:rPr>
          <w:rFonts w:eastAsia="Times New Roman" w:cstheme="minorHAnsi"/>
          <w:iCs/>
          <w:color w:val="000000"/>
          <w:sz w:val="16"/>
          <w:szCs w:val="16"/>
        </w:rPr>
      </w:pPr>
      <w:r w:rsidRPr="00C47DA9">
        <w:rPr>
          <w:rFonts w:eastAsia="Times New Roman" w:cstheme="minorHAnsi"/>
          <w:iCs/>
          <w:color w:val="000000"/>
          <w:sz w:val="16"/>
          <w:szCs w:val="16"/>
        </w:rPr>
        <w:t xml:space="preserve">III - apoiar a execução de planos de ensino e pesquisa de instituições federais de ensino superior e de outras instituições congêneres, cuja vinculação com o campo da saúde pública ou com outros aspectos da sua atividade torne necessária essa cooperação, em especial na implementação das residências </w:t>
      </w:r>
      <w:r w:rsidRPr="00C47DA9">
        <w:rPr>
          <w:rFonts w:eastAsia="Times New Roman" w:cstheme="minorHAnsi"/>
          <w:iCs/>
          <w:color w:val="000000"/>
          <w:sz w:val="16"/>
          <w:szCs w:val="16"/>
        </w:rPr>
        <w:t>médica, multiprofissional e em área profissional da saúde, nas especialidades e regiões estratégicas para o SUS; </w:t>
      </w:r>
    </w:p>
    <w:p w14:paraId="6DD84B0F" w14:textId="77777777" w:rsidR="00233304" w:rsidRPr="00C47DA9" w:rsidRDefault="00233304" w:rsidP="000B1F84">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IV - Prestar serviços de apoio à geração do conhecimento em pesquisas básicas, clínicas e aplicadas nos hospitais universitários federais e a outras instituições congêneres; </w:t>
      </w:r>
    </w:p>
    <w:p w14:paraId="1DC467E0" w14:textId="77777777" w:rsidR="00233304" w:rsidRPr="00C47DA9" w:rsidRDefault="00233304" w:rsidP="000B1F84">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V - Prestar serviços de apoio ao processo de gestão dos hospitais universitários e federais e a outras instituições congêneres, com implementação de sistema de gestão único com geração de indicadores quantitativos e qualitativos para o estabelecimento de metas; e </w:t>
      </w:r>
    </w:p>
    <w:p w14:paraId="12D1C5BC" w14:textId="77777777" w:rsidR="00233304" w:rsidRPr="00C47DA9" w:rsidRDefault="00233304" w:rsidP="000B1F84">
      <w:pPr>
        <w:pBdr>
          <w:top w:val="nil"/>
          <w:left w:val="nil"/>
          <w:bottom w:val="nil"/>
          <w:right w:val="nil"/>
          <w:between w:val="nil"/>
        </w:pBdr>
        <w:spacing w:after="12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VI - Exercer outras atividades inerentes às suas finalidades, nos termos do seu estatuto social.</w:t>
      </w:r>
    </w:p>
    <w:p w14:paraId="66EE8D41" w14:textId="3A1601C5" w:rsidR="00472D5F" w:rsidRPr="00C47DA9" w:rsidRDefault="00BF702E" w:rsidP="00A86C7A">
      <w:pPr>
        <w:spacing w:before="120" w:after="240" w:line="360" w:lineRule="auto"/>
        <w:jc w:val="both"/>
        <w:rPr>
          <w:rFonts w:eastAsia="Times New Roman" w:cstheme="minorHAnsi"/>
          <w:sz w:val="18"/>
          <w:szCs w:val="18"/>
        </w:rPr>
      </w:pPr>
      <w:r>
        <w:rPr>
          <w:rFonts w:eastAsia="Times New Roman" w:cstheme="minorHAnsi"/>
          <w:sz w:val="18"/>
          <w:szCs w:val="18"/>
        </w:rPr>
        <w:t>Atendendo aos preceitos</w:t>
      </w:r>
      <w:r w:rsidR="00A86C7A" w:rsidRPr="00C47DA9">
        <w:rPr>
          <w:rFonts w:eastAsia="Times New Roman" w:cstheme="minorHAnsi"/>
          <w:sz w:val="18"/>
          <w:szCs w:val="18"/>
        </w:rPr>
        <w:t xml:space="preserve"> legais, foram definid</w:t>
      </w:r>
      <w:r w:rsidR="00A86C7A">
        <w:rPr>
          <w:rFonts w:eastAsia="Times New Roman" w:cstheme="minorHAnsi"/>
          <w:sz w:val="18"/>
          <w:szCs w:val="18"/>
        </w:rPr>
        <w:t xml:space="preserve">as a </w:t>
      </w:r>
      <w:r w:rsidR="00AE2750">
        <w:rPr>
          <w:rFonts w:eastAsia="Times New Roman" w:cstheme="minorHAnsi"/>
          <w:sz w:val="18"/>
          <w:szCs w:val="18"/>
        </w:rPr>
        <w:t>M</w:t>
      </w:r>
      <w:r w:rsidR="00A86C7A">
        <w:rPr>
          <w:rFonts w:eastAsia="Times New Roman" w:cstheme="minorHAnsi"/>
          <w:sz w:val="18"/>
          <w:szCs w:val="18"/>
        </w:rPr>
        <w:t xml:space="preserve">issão e a </w:t>
      </w:r>
      <w:r w:rsidR="00AE2750">
        <w:rPr>
          <w:rFonts w:eastAsia="Times New Roman" w:cstheme="minorHAnsi"/>
          <w:sz w:val="18"/>
          <w:szCs w:val="18"/>
        </w:rPr>
        <w:t>V</w:t>
      </w:r>
      <w:r w:rsidR="00A86C7A">
        <w:rPr>
          <w:rFonts w:eastAsia="Times New Roman" w:cstheme="minorHAnsi"/>
          <w:sz w:val="18"/>
          <w:szCs w:val="18"/>
        </w:rPr>
        <w:t xml:space="preserve">isão </w:t>
      </w:r>
      <w:r w:rsidR="00A86C7A" w:rsidRPr="00C47DA9">
        <w:rPr>
          <w:rFonts w:eastAsia="Times New Roman" w:cstheme="minorHAnsi"/>
          <w:sz w:val="18"/>
          <w:szCs w:val="18"/>
        </w:rPr>
        <w:t xml:space="preserve">da </w:t>
      </w:r>
      <w:r w:rsidR="00472D5F" w:rsidRPr="00472D5F">
        <w:rPr>
          <w:rFonts w:eastAsia="Times New Roman" w:cstheme="minorHAnsi"/>
          <w:sz w:val="18"/>
          <w:szCs w:val="18"/>
        </w:rPr>
        <w:t>EBSERH</w:t>
      </w:r>
      <w:r w:rsidR="00A86C7A" w:rsidRPr="00C47DA9">
        <w:rPr>
          <w:rFonts w:eastAsia="Times New Roman" w:cstheme="minorHAnsi"/>
          <w:sz w:val="18"/>
          <w:szCs w:val="18"/>
        </w:rPr>
        <w:t xml:space="preserve">. </w:t>
      </w:r>
      <w:r w:rsidR="00472D5F" w:rsidRPr="00472D5F">
        <w:rPr>
          <w:rFonts w:eastAsia="Times New Roman" w:cstheme="minorHAnsi"/>
          <w:sz w:val="18"/>
          <w:szCs w:val="18"/>
        </w:rPr>
        <w:t xml:space="preserve">A </w:t>
      </w:r>
      <w:r w:rsidR="00AE2750">
        <w:rPr>
          <w:rFonts w:eastAsia="Times New Roman" w:cstheme="minorHAnsi"/>
          <w:sz w:val="18"/>
          <w:szCs w:val="18"/>
        </w:rPr>
        <w:t>M</w:t>
      </w:r>
      <w:r w:rsidR="00472D5F" w:rsidRPr="00472D5F">
        <w:rPr>
          <w:rFonts w:eastAsia="Times New Roman" w:cstheme="minorHAnsi"/>
          <w:sz w:val="18"/>
          <w:szCs w:val="18"/>
        </w:rPr>
        <w:t xml:space="preserve">issão </w:t>
      </w:r>
      <w:r w:rsidR="001B5D2B">
        <w:rPr>
          <w:rFonts w:eastAsia="Times New Roman" w:cstheme="minorHAnsi"/>
          <w:sz w:val="18"/>
          <w:szCs w:val="18"/>
        </w:rPr>
        <w:t xml:space="preserve">consiste em </w:t>
      </w:r>
      <w:r w:rsidR="00357C48">
        <w:rPr>
          <w:rFonts w:eastAsia="Times New Roman" w:cstheme="minorHAnsi"/>
          <w:sz w:val="18"/>
          <w:szCs w:val="18"/>
        </w:rPr>
        <w:t xml:space="preserve">estabelecer um padrão de </w:t>
      </w:r>
      <w:r w:rsidR="00E2602E">
        <w:rPr>
          <w:rFonts w:eastAsia="Times New Roman" w:cstheme="minorHAnsi"/>
          <w:sz w:val="18"/>
          <w:szCs w:val="18"/>
        </w:rPr>
        <w:t>referência</w:t>
      </w:r>
      <w:r w:rsidR="00472D5F" w:rsidRPr="00472D5F">
        <w:rPr>
          <w:rFonts w:eastAsia="Times New Roman" w:cstheme="minorHAnsi"/>
          <w:sz w:val="18"/>
          <w:szCs w:val="18"/>
        </w:rPr>
        <w:t xml:space="preserve"> em serviços médico-hospitalares como parte integrante da rede de atenção hospitalar do Sistema Único de Saúde (SUS), ao mesmo tempo</w:t>
      </w:r>
      <w:r w:rsidR="006A40B3">
        <w:rPr>
          <w:rFonts w:eastAsia="Times New Roman" w:cstheme="minorHAnsi"/>
          <w:sz w:val="18"/>
          <w:szCs w:val="18"/>
        </w:rPr>
        <w:t xml:space="preserve"> em que se promove</w:t>
      </w:r>
      <w:r w:rsidR="00472D5F" w:rsidRPr="00472D5F">
        <w:rPr>
          <w:rFonts w:eastAsia="Times New Roman" w:cstheme="minorHAnsi"/>
          <w:sz w:val="18"/>
          <w:szCs w:val="18"/>
        </w:rPr>
        <w:t xml:space="preserve"> o ensino e a formação de profissionais de saúde. </w:t>
      </w:r>
      <w:r w:rsidR="001161F3">
        <w:rPr>
          <w:rFonts w:eastAsia="Times New Roman" w:cstheme="minorHAnsi"/>
          <w:sz w:val="18"/>
          <w:szCs w:val="18"/>
        </w:rPr>
        <w:t>Quanto</w:t>
      </w:r>
      <w:r w:rsidR="00AE2750">
        <w:rPr>
          <w:rFonts w:eastAsia="Times New Roman" w:cstheme="minorHAnsi"/>
          <w:sz w:val="18"/>
          <w:szCs w:val="18"/>
        </w:rPr>
        <w:t xml:space="preserve"> à Visão, almeja-se</w:t>
      </w:r>
      <w:r w:rsidR="00472D5F" w:rsidRPr="00472D5F">
        <w:rPr>
          <w:rFonts w:eastAsia="Times New Roman" w:cstheme="minorHAnsi"/>
          <w:sz w:val="18"/>
          <w:szCs w:val="18"/>
        </w:rPr>
        <w:t xml:space="preserve"> ser um exemplo de excelência em educação e saúde, com foco na competência, conhecimento, credibilidade, criatividade, ética, inovação, integridade, responsabilidade social e transparência nas relações com os usuários, clientes e parceiros.</w:t>
      </w:r>
    </w:p>
    <w:p w14:paraId="2942591D" w14:textId="5D7649C1" w:rsidR="00A86C7A" w:rsidRPr="00E43729" w:rsidRDefault="00A86C7A" w:rsidP="00A86C7A">
      <w:pPr>
        <w:spacing w:before="120" w:after="240" w:line="360" w:lineRule="auto"/>
        <w:jc w:val="both"/>
        <w:rPr>
          <w:rFonts w:eastAsia="Times New Roman" w:cstheme="minorHAnsi"/>
          <w:sz w:val="18"/>
          <w:szCs w:val="18"/>
        </w:rPr>
        <w:sectPr w:rsidR="00A86C7A" w:rsidRPr="00E43729" w:rsidSect="00062011">
          <w:type w:val="continuous"/>
          <w:pgSz w:w="11906" w:h="16838"/>
          <w:pgMar w:top="720" w:right="720" w:bottom="720" w:left="720" w:header="709" w:footer="709" w:gutter="0"/>
          <w:cols w:num="2" w:space="708"/>
          <w:docGrid w:linePitch="360"/>
        </w:sectPr>
      </w:pPr>
      <w:r>
        <w:rPr>
          <w:rFonts w:eastAsia="Times New Roman" w:cstheme="minorHAnsi"/>
          <w:sz w:val="18"/>
          <w:szCs w:val="18"/>
        </w:rPr>
        <w:t xml:space="preserve">Nesse </w:t>
      </w:r>
      <w:r w:rsidR="0064223B">
        <w:rPr>
          <w:rFonts w:eastAsia="Times New Roman" w:cstheme="minorHAnsi"/>
          <w:sz w:val="18"/>
          <w:szCs w:val="18"/>
        </w:rPr>
        <w:t>contexto</w:t>
      </w:r>
      <w:r w:rsidRPr="00C47DA9">
        <w:rPr>
          <w:rFonts w:eastAsia="Times New Roman" w:cstheme="minorHAnsi"/>
          <w:sz w:val="18"/>
          <w:szCs w:val="18"/>
        </w:rPr>
        <w:t xml:space="preserve">, as Demonstrações Contábeis </w:t>
      </w:r>
      <w:r w:rsidR="00FD482A">
        <w:rPr>
          <w:rFonts w:eastAsia="Times New Roman" w:cstheme="minorHAnsi"/>
          <w:sz w:val="18"/>
          <w:szCs w:val="18"/>
        </w:rPr>
        <w:t>levam em consideração</w:t>
      </w:r>
      <w:r w:rsidRPr="00C47DA9">
        <w:rPr>
          <w:rFonts w:eastAsia="Times New Roman" w:cstheme="minorHAnsi"/>
          <w:sz w:val="18"/>
          <w:szCs w:val="18"/>
        </w:rPr>
        <w:t xml:space="preserve"> as características de constituição </w:t>
      </w:r>
      <w:r w:rsidR="008711B5">
        <w:rPr>
          <w:rFonts w:eastAsia="Times New Roman" w:cstheme="minorHAnsi"/>
          <w:sz w:val="18"/>
          <w:szCs w:val="18"/>
        </w:rPr>
        <w:t xml:space="preserve">e funcionamento </w:t>
      </w:r>
      <w:r w:rsidRPr="00C47DA9">
        <w:rPr>
          <w:rFonts w:eastAsia="Times New Roman" w:cstheme="minorHAnsi"/>
          <w:sz w:val="18"/>
          <w:szCs w:val="18"/>
        </w:rPr>
        <w:t>da EBSERH</w:t>
      </w:r>
      <w:r w:rsidR="008711B5">
        <w:rPr>
          <w:rFonts w:eastAsia="Times New Roman" w:cstheme="minorHAnsi"/>
          <w:sz w:val="18"/>
          <w:szCs w:val="18"/>
        </w:rPr>
        <w:t>, além dos</w:t>
      </w:r>
      <w:r w:rsidRPr="00C47DA9">
        <w:rPr>
          <w:rFonts w:eastAsia="Times New Roman" w:cstheme="minorHAnsi"/>
          <w:sz w:val="18"/>
          <w:szCs w:val="18"/>
        </w:rPr>
        <w:t xml:space="preserve"> atos e fatos que ensejaram os lançamentos por cada unidade hospitalar</w:t>
      </w:r>
      <w:r w:rsidR="00FB678C">
        <w:rPr>
          <w:rFonts w:eastAsia="Times New Roman" w:cstheme="minorHAnsi"/>
          <w:sz w:val="18"/>
          <w:szCs w:val="18"/>
        </w:rPr>
        <w:t>.</w:t>
      </w:r>
      <w:r w:rsidRPr="00C47DA9">
        <w:rPr>
          <w:rFonts w:eastAsia="Times New Roman" w:cstheme="minorHAnsi"/>
          <w:sz w:val="18"/>
          <w:szCs w:val="18"/>
        </w:rPr>
        <w:t xml:space="preserve"> </w:t>
      </w:r>
      <w:r w:rsidR="00FB678C">
        <w:rPr>
          <w:rFonts w:eastAsia="Times New Roman" w:cstheme="minorHAnsi"/>
          <w:sz w:val="18"/>
          <w:szCs w:val="18"/>
        </w:rPr>
        <w:t>Os</w:t>
      </w:r>
      <w:r w:rsidRPr="00C47DA9">
        <w:rPr>
          <w:rFonts w:eastAsia="Times New Roman" w:cstheme="minorHAnsi"/>
          <w:sz w:val="18"/>
          <w:szCs w:val="18"/>
        </w:rPr>
        <w:t xml:space="preserve"> registros contábeis </w:t>
      </w:r>
      <w:r w:rsidR="00FB678C">
        <w:rPr>
          <w:rFonts w:eastAsia="Times New Roman" w:cstheme="minorHAnsi"/>
          <w:sz w:val="18"/>
          <w:szCs w:val="18"/>
        </w:rPr>
        <w:t xml:space="preserve">são </w:t>
      </w:r>
      <w:r w:rsidRPr="00C47DA9">
        <w:rPr>
          <w:rFonts w:eastAsia="Times New Roman" w:cstheme="minorHAnsi"/>
          <w:sz w:val="18"/>
          <w:szCs w:val="18"/>
        </w:rPr>
        <w:t xml:space="preserve">de responsabilidade das equipes envolvidas e atuantes em cada local. </w:t>
      </w:r>
      <w:r w:rsidR="00CA062A" w:rsidRPr="00CA062A">
        <w:rPr>
          <w:rFonts w:eastAsia="Times New Roman" w:cstheme="minorHAnsi"/>
          <w:sz w:val="18"/>
          <w:szCs w:val="18"/>
        </w:rPr>
        <w:t>Portanto, quando</w:t>
      </w:r>
      <w:r w:rsidRPr="00C47DA9">
        <w:rPr>
          <w:rFonts w:eastAsia="Times New Roman" w:cstheme="minorHAnsi"/>
          <w:sz w:val="18"/>
          <w:szCs w:val="18"/>
        </w:rPr>
        <w:t xml:space="preserve"> necessário</w:t>
      </w:r>
      <w:r w:rsidR="00CA062A" w:rsidRPr="00CA062A">
        <w:rPr>
          <w:rFonts w:eastAsia="Times New Roman" w:cstheme="minorHAnsi"/>
          <w:sz w:val="18"/>
          <w:szCs w:val="18"/>
        </w:rPr>
        <w:t>, é fundamental analisar</w:t>
      </w:r>
      <w:r w:rsidRPr="00C47DA9">
        <w:rPr>
          <w:rFonts w:eastAsia="Times New Roman" w:cstheme="minorHAnsi"/>
          <w:sz w:val="18"/>
          <w:szCs w:val="18"/>
        </w:rPr>
        <w:t xml:space="preserve"> as demonstrações em conjunto com outros documentos disponíveis nos diversos setores </w:t>
      </w:r>
      <w:r w:rsidR="00CA062A" w:rsidRPr="00CA062A">
        <w:rPr>
          <w:rFonts w:eastAsia="Times New Roman" w:cstheme="minorHAnsi"/>
          <w:sz w:val="18"/>
          <w:szCs w:val="18"/>
        </w:rPr>
        <w:t>envolvidos na</w:t>
      </w:r>
      <w:r w:rsidRPr="00C47DA9">
        <w:rPr>
          <w:rFonts w:eastAsia="Times New Roman" w:cstheme="minorHAnsi"/>
          <w:sz w:val="18"/>
          <w:szCs w:val="18"/>
        </w:rPr>
        <w:t xml:space="preserve"> execução e lançamento dos eventos contabilizados</w:t>
      </w:r>
      <w:r>
        <w:rPr>
          <w:rFonts w:eastAsia="Times New Roman" w:cstheme="minorHAnsi"/>
          <w:sz w:val="18"/>
          <w:szCs w:val="18"/>
        </w:rPr>
        <w:t>.</w:t>
      </w:r>
    </w:p>
    <w:p w14:paraId="728106E9" w14:textId="49C76176" w:rsidR="006344C0" w:rsidRDefault="00C231AE" w:rsidP="00796F1B">
      <w:pPr>
        <w:pStyle w:val="Ttulo1"/>
        <w:spacing w:before="240" w:after="120"/>
        <w:rPr>
          <w:rFonts w:eastAsia="Times New Roman" w:cstheme="majorHAnsi"/>
          <w:b/>
          <w:bCs/>
          <w:color w:val="4D671B" w:themeColor="accent1" w:themeShade="80"/>
          <w:sz w:val="22"/>
          <w:szCs w:val="22"/>
        </w:rPr>
      </w:pPr>
      <w:bookmarkStart w:id="5" w:name="_Toc65000042"/>
      <w:bookmarkStart w:id="6" w:name="_Toc65000127"/>
      <w:bookmarkStart w:id="7" w:name="_Toc65000200"/>
      <w:bookmarkStart w:id="8" w:name="_Toc127975054"/>
      <w:bookmarkStart w:id="9" w:name="_Toc129267432"/>
      <w:bookmarkStart w:id="10" w:name="_Toc159594576"/>
      <w:r w:rsidRPr="00FE5019">
        <w:rPr>
          <w:rFonts w:eastAsia="Times New Roman" w:cstheme="majorHAnsi"/>
          <w:b/>
          <w:bCs/>
          <w:color w:val="4D671B" w:themeColor="accent1" w:themeShade="80"/>
          <w:sz w:val="22"/>
          <w:szCs w:val="22"/>
        </w:rPr>
        <w:lastRenderedPageBreak/>
        <w:t>BALANÇO PATRIMONIAL (BP)</w:t>
      </w:r>
      <w:bookmarkEnd w:id="5"/>
      <w:bookmarkEnd w:id="6"/>
      <w:bookmarkEnd w:id="7"/>
      <w:bookmarkEnd w:id="8"/>
      <w:bookmarkEnd w:id="9"/>
      <w:bookmarkEnd w:id="10"/>
    </w:p>
    <w:p w14:paraId="14282ED7" w14:textId="510ACEF1" w:rsidR="00D448C2" w:rsidRPr="00DF450F" w:rsidRDefault="00DB277B" w:rsidP="00DB277B">
      <w:pPr>
        <w:spacing w:after="0" w:line="240" w:lineRule="auto"/>
        <w:jc w:val="center"/>
        <w:rPr>
          <w:i/>
          <w:iCs/>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A33D48">
        <w:rPr>
          <w:sz w:val="16"/>
          <w:szCs w:val="16"/>
        </w:rPr>
        <w:t xml:space="preserve">                  </w:t>
      </w:r>
      <w:r w:rsidR="008A78B8" w:rsidRPr="00DF450F">
        <w:rPr>
          <w:i/>
          <w:iCs/>
          <w:sz w:val="16"/>
          <w:szCs w:val="16"/>
        </w:rPr>
        <w:t>R$ 1,00</w:t>
      </w:r>
    </w:p>
    <w:tbl>
      <w:tblPr>
        <w:tblW w:w="4808" w:type="pct"/>
        <w:tblCellMar>
          <w:left w:w="70" w:type="dxa"/>
          <w:right w:w="70" w:type="dxa"/>
        </w:tblCellMar>
        <w:tblLook w:val="04A0" w:firstRow="1" w:lastRow="0" w:firstColumn="1" w:lastColumn="0" w:noHBand="0" w:noVBand="1"/>
      </w:tblPr>
      <w:tblGrid>
        <w:gridCol w:w="154"/>
        <w:gridCol w:w="3599"/>
        <w:gridCol w:w="801"/>
        <w:gridCol w:w="1683"/>
        <w:gridCol w:w="1842"/>
        <w:gridCol w:w="1985"/>
      </w:tblGrid>
      <w:tr w:rsidR="00926978" w:rsidRPr="00926978" w14:paraId="3E2983BF" w14:textId="77777777" w:rsidTr="00926978">
        <w:trPr>
          <w:trHeight w:val="283"/>
        </w:trPr>
        <w:tc>
          <w:tcPr>
            <w:tcW w:w="1864" w:type="pct"/>
            <w:gridSpan w:val="2"/>
            <w:tcBorders>
              <w:top w:val="single" w:sz="4" w:space="0" w:color="A5A5A5"/>
              <w:left w:val="nil"/>
              <w:bottom w:val="single" w:sz="4" w:space="0" w:color="A5A5A5"/>
              <w:right w:val="nil"/>
            </w:tcBorders>
            <w:shd w:val="clear" w:color="000000" w:fill="548235"/>
            <w:noWrap/>
            <w:vAlign w:val="center"/>
            <w:hideMark/>
          </w:tcPr>
          <w:p w14:paraId="38BFA6E2" w14:textId="657C2307" w:rsidR="00926978" w:rsidRPr="00926978" w:rsidRDefault="00926978" w:rsidP="00926978">
            <w:pPr>
              <w:spacing w:after="0" w:line="240" w:lineRule="auto"/>
              <w:rPr>
                <w:rFonts w:ascii="Arial" w:eastAsia="Times New Roman" w:hAnsi="Arial" w:cs="Arial"/>
                <w:b/>
                <w:bCs/>
                <w:color w:val="FFFFFF"/>
                <w:sz w:val="14"/>
                <w:szCs w:val="14"/>
                <w:lang w:eastAsia="pt-BR"/>
              </w:rPr>
            </w:pPr>
            <w:r w:rsidRPr="00926978">
              <w:rPr>
                <w:rFonts w:ascii="Arial" w:eastAsia="Times New Roman" w:hAnsi="Arial" w:cs="Arial"/>
                <w:b/>
                <w:bCs/>
                <w:color w:val="FFFFFF"/>
                <w:sz w:val="14"/>
                <w:szCs w:val="14"/>
                <w:lang w:eastAsia="pt-BR"/>
              </w:rPr>
              <w:t>ATIVO</w:t>
            </w:r>
          </w:p>
        </w:tc>
        <w:tc>
          <w:tcPr>
            <w:tcW w:w="398" w:type="pct"/>
            <w:tcBorders>
              <w:top w:val="single" w:sz="4" w:space="0" w:color="A5A5A5"/>
              <w:left w:val="nil"/>
              <w:bottom w:val="nil"/>
              <w:right w:val="nil"/>
            </w:tcBorders>
            <w:shd w:val="clear" w:color="000000" w:fill="548235"/>
            <w:noWrap/>
            <w:vAlign w:val="center"/>
            <w:hideMark/>
          </w:tcPr>
          <w:p w14:paraId="2B71EBCB" w14:textId="77777777" w:rsidR="00926978" w:rsidRPr="00926978" w:rsidRDefault="00926978" w:rsidP="00926978">
            <w:pPr>
              <w:spacing w:after="0" w:line="240" w:lineRule="auto"/>
              <w:jc w:val="center"/>
              <w:rPr>
                <w:rFonts w:ascii="Arial" w:eastAsia="Times New Roman" w:hAnsi="Arial" w:cs="Arial"/>
                <w:b/>
                <w:bCs/>
                <w:color w:val="FFFFFF"/>
                <w:sz w:val="14"/>
                <w:szCs w:val="14"/>
                <w:lang w:eastAsia="pt-BR"/>
              </w:rPr>
            </w:pPr>
            <w:r w:rsidRPr="00926978">
              <w:rPr>
                <w:rFonts w:ascii="Arial" w:eastAsia="Times New Roman" w:hAnsi="Arial" w:cs="Arial"/>
                <w:b/>
                <w:bCs/>
                <w:color w:val="FFFFFF"/>
                <w:sz w:val="14"/>
                <w:szCs w:val="14"/>
                <w:lang w:eastAsia="pt-BR"/>
              </w:rPr>
              <w:t>NOTA</w:t>
            </w:r>
          </w:p>
        </w:tc>
        <w:tc>
          <w:tcPr>
            <w:tcW w:w="836" w:type="pct"/>
            <w:tcBorders>
              <w:top w:val="single" w:sz="4" w:space="0" w:color="A5A5A5"/>
              <w:left w:val="nil"/>
              <w:bottom w:val="nil"/>
              <w:right w:val="nil"/>
            </w:tcBorders>
            <w:shd w:val="clear" w:color="000000" w:fill="548235"/>
            <w:noWrap/>
            <w:vAlign w:val="center"/>
            <w:hideMark/>
          </w:tcPr>
          <w:p w14:paraId="4C6F8D5B" w14:textId="77777777" w:rsidR="00926978" w:rsidRPr="00926978" w:rsidRDefault="00926978" w:rsidP="00926978">
            <w:pPr>
              <w:spacing w:after="0" w:line="240" w:lineRule="auto"/>
              <w:jc w:val="right"/>
              <w:rPr>
                <w:rFonts w:ascii="Arial" w:eastAsia="Times New Roman" w:hAnsi="Arial" w:cs="Arial"/>
                <w:b/>
                <w:bCs/>
                <w:color w:val="FFFFFF"/>
                <w:sz w:val="14"/>
                <w:szCs w:val="14"/>
                <w:lang w:eastAsia="pt-BR"/>
              </w:rPr>
            </w:pPr>
            <w:r w:rsidRPr="00926978">
              <w:rPr>
                <w:rFonts w:ascii="Arial" w:eastAsia="Times New Roman" w:hAnsi="Arial" w:cs="Arial"/>
                <w:b/>
                <w:bCs/>
                <w:color w:val="FFFFFF"/>
                <w:sz w:val="14"/>
                <w:szCs w:val="14"/>
                <w:lang w:eastAsia="pt-BR"/>
              </w:rPr>
              <w:t>31.12.2023</w:t>
            </w:r>
          </w:p>
        </w:tc>
        <w:tc>
          <w:tcPr>
            <w:tcW w:w="915" w:type="pct"/>
            <w:tcBorders>
              <w:top w:val="single" w:sz="4" w:space="0" w:color="A5A5A5"/>
              <w:left w:val="nil"/>
              <w:bottom w:val="nil"/>
              <w:right w:val="nil"/>
            </w:tcBorders>
            <w:shd w:val="clear" w:color="000000" w:fill="548235"/>
            <w:vAlign w:val="center"/>
            <w:hideMark/>
          </w:tcPr>
          <w:p w14:paraId="6E8EC841" w14:textId="6658BAD4" w:rsidR="00926978" w:rsidRPr="00926978" w:rsidRDefault="00926978" w:rsidP="00926978">
            <w:pPr>
              <w:spacing w:after="0" w:line="240" w:lineRule="auto"/>
              <w:jc w:val="right"/>
              <w:rPr>
                <w:rFonts w:ascii="Arial" w:eastAsia="Times New Roman" w:hAnsi="Arial" w:cs="Arial"/>
                <w:b/>
                <w:bCs/>
                <w:color w:val="FFFFFF"/>
                <w:sz w:val="14"/>
                <w:szCs w:val="14"/>
                <w:lang w:eastAsia="pt-BR"/>
              </w:rPr>
            </w:pPr>
            <w:r w:rsidRPr="00926978">
              <w:rPr>
                <w:rFonts w:ascii="Arial" w:eastAsia="Times New Roman" w:hAnsi="Arial" w:cs="Arial"/>
                <w:b/>
                <w:bCs/>
                <w:color w:val="FFFFFF"/>
                <w:sz w:val="14"/>
                <w:szCs w:val="14"/>
                <w:lang w:eastAsia="pt-BR"/>
              </w:rPr>
              <w:t>(Reapresentação) 31.12.2022</w:t>
            </w:r>
          </w:p>
        </w:tc>
        <w:tc>
          <w:tcPr>
            <w:tcW w:w="986" w:type="pct"/>
            <w:tcBorders>
              <w:top w:val="single" w:sz="4" w:space="0" w:color="A5A5A5"/>
              <w:left w:val="nil"/>
              <w:bottom w:val="nil"/>
              <w:right w:val="nil"/>
            </w:tcBorders>
            <w:shd w:val="clear" w:color="000000" w:fill="548235"/>
            <w:noWrap/>
            <w:vAlign w:val="center"/>
            <w:hideMark/>
          </w:tcPr>
          <w:p w14:paraId="76A54A8A" w14:textId="77777777" w:rsidR="00926978" w:rsidRPr="00926978" w:rsidRDefault="00926978" w:rsidP="00926978">
            <w:pPr>
              <w:spacing w:after="0" w:line="240" w:lineRule="auto"/>
              <w:jc w:val="right"/>
              <w:rPr>
                <w:rFonts w:ascii="Arial" w:eastAsia="Times New Roman" w:hAnsi="Arial" w:cs="Arial"/>
                <w:b/>
                <w:bCs/>
                <w:color w:val="FFFFFF"/>
                <w:sz w:val="14"/>
                <w:szCs w:val="14"/>
                <w:lang w:eastAsia="pt-BR"/>
              </w:rPr>
            </w:pPr>
            <w:r w:rsidRPr="00926978">
              <w:rPr>
                <w:rFonts w:ascii="Arial" w:eastAsia="Times New Roman" w:hAnsi="Arial" w:cs="Arial"/>
                <w:b/>
                <w:bCs/>
                <w:color w:val="FFFFFF"/>
                <w:sz w:val="14"/>
                <w:szCs w:val="14"/>
                <w:lang w:eastAsia="pt-BR"/>
              </w:rPr>
              <w:t>31.12.2022</w:t>
            </w:r>
          </w:p>
        </w:tc>
      </w:tr>
      <w:tr w:rsidR="00926978" w:rsidRPr="00926978" w14:paraId="0A9E299B" w14:textId="77777777" w:rsidTr="00926978">
        <w:trPr>
          <w:trHeight w:val="283"/>
        </w:trPr>
        <w:tc>
          <w:tcPr>
            <w:tcW w:w="1864" w:type="pct"/>
            <w:gridSpan w:val="2"/>
            <w:tcBorders>
              <w:top w:val="single" w:sz="4" w:space="0" w:color="A5A5A5"/>
              <w:left w:val="nil"/>
              <w:bottom w:val="nil"/>
              <w:right w:val="nil"/>
            </w:tcBorders>
            <w:shd w:val="clear" w:color="EDEDED" w:fill="EDEDED"/>
            <w:noWrap/>
            <w:vAlign w:val="center"/>
            <w:hideMark/>
          </w:tcPr>
          <w:p w14:paraId="59B01AB7" w14:textId="77777777" w:rsidR="00926978" w:rsidRPr="00926978" w:rsidRDefault="00926978" w:rsidP="00926978">
            <w:pPr>
              <w:spacing w:after="0" w:line="240" w:lineRule="auto"/>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Circulante</w:t>
            </w:r>
          </w:p>
        </w:tc>
        <w:tc>
          <w:tcPr>
            <w:tcW w:w="398" w:type="pct"/>
            <w:tcBorders>
              <w:top w:val="single" w:sz="4" w:space="0" w:color="A5A5A5"/>
              <w:left w:val="nil"/>
              <w:bottom w:val="nil"/>
              <w:right w:val="nil"/>
            </w:tcBorders>
            <w:shd w:val="clear" w:color="EDEDED" w:fill="EDEDED"/>
            <w:noWrap/>
            <w:vAlign w:val="center"/>
            <w:hideMark/>
          </w:tcPr>
          <w:p w14:paraId="53FDC0A3" w14:textId="75043772" w:rsidR="00926978" w:rsidRPr="00926978" w:rsidRDefault="00926978" w:rsidP="00926978">
            <w:pPr>
              <w:spacing w:after="0" w:line="240" w:lineRule="auto"/>
              <w:jc w:val="center"/>
              <w:rPr>
                <w:rFonts w:ascii="Arial" w:eastAsia="Times New Roman" w:hAnsi="Arial" w:cs="Arial"/>
                <w:sz w:val="14"/>
                <w:szCs w:val="14"/>
                <w:lang w:eastAsia="pt-BR"/>
              </w:rPr>
            </w:pPr>
          </w:p>
        </w:tc>
        <w:tc>
          <w:tcPr>
            <w:tcW w:w="836" w:type="pct"/>
            <w:tcBorders>
              <w:top w:val="single" w:sz="4" w:space="0" w:color="A5A5A5"/>
              <w:left w:val="nil"/>
              <w:bottom w:val="nil"/>
              <w:right w:val="nil"/>
            </w:tcBorders>
            <w:shd w:val="clear" w:color="EDEDED" w:fill="EDEDED"/>
            <w:noWrap/>
            <w:vAlign w:val="center"/>
            <w:hideMark/>
          </w:tcPr>
          <w:p w14:paraId="48D4051B" w14:textId="70C9FE59"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1.603.510.024,45</w:t>
            </w:r>
          </w:p>
        </w:tc>
        <w:tc>
          <w:tcPr>
            <w:tcW w:w="915" w:type="pct"/>
            <w:tcBorders>
              <w:top w:val="single" w:sz="4" w:space="0" w:color="A5A5A5"/>
              <w:left w:val="nil"/>
              <w:bottom w:val="nil"/>
              <w:right w:val="nil"/>
            </w:tcBorders>
            <w:shd w:val="clear" w:color="EDEDED" w:fill="EDEDED"/>
            <w:noWrap/>
            <w:vAlign w:val="center"/>
            <w:hideMark/>
          </w:tcPr>
          <w:p w14:paraId="08D4B920" w14:textId="0D1F2AE6"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1.980.603.721,73</w:t>
            </w:r>
          </w:p>
        </w:tc>
        <w:tc>
          <w:tcPr>
            <w:tcW w:w="986" w:type="pct"/>
            <w:tcBorders>
              <w:top w:val="single" w:sz="4" w:space="0" w:color="A5A5A5"/>
              <w:left w:val="nil"/>
              <w:bottom w:val="nil"/>
              <w:right w:val="nil"/>
            </w:tcBorders>
            <w:shd w:val="clear" w:color="EDEDED" w:fill="EDEDED"/>
            <w:noWrap/>
            <w:vAlign w:val="center"/>
            <w:hideMark/>
          </w:tcPr>
          <w:p w14:paraId="63CEABB5" w14:textId="1FA54DBF"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1.690.017.716,33</w:t>
            </w:r>
          </w:p>
        </w:tc>
      </w:tr>
      <w:tr w:rsidR="00926978" w:rsidRPr="00926978" w14:paraId="38B1BF9F" w14:textId="77777777" w:rsidTr="00926978">
        <w:trPr>
          <w:trHeight w:val="283"/>
        </w:trPr>
        <w:tc>
          <w:tcPr>
            <w:tcW w:w="76" w:type="pct"/>
            <w:tcBorders>
              <w:top w:val="nil"/>
              <w:left w:val="nil"/>
              <w:bottom w:val="nil"/>
              <w:right w:val="nil"/>
            </w:tcBorders>
            <w:shd w:val="clear" w:color="auto" w:fill="auto"/>
            <w:noWrap/>
            <w:vAlign w:val="center"/>
            <w:hideMark/>
          </w:tcPr>
          <w:p w14:paraId="70AED388" w14:textId="77777777" w:rsidR="00926978" w:rsidRPr="00926978" w:rsidRDefault="00926978" w:rsidP="00926978">
            <w:pPr>
              <w:spacing w:after="0" w:line="240" w:lineRule="auto"/>
              <w:rPr>
                <w:rFonts w:ascii="Arial" w:eastAsia="Times New Roman" w:hAnsi="Arial" w:cs="Arial"/>
                <w:b/>
                <w:bCs/>
                <w:sz w:val="14"/>
                <w:szCs w:val="14"/>
                <w:lang w:eastAsia="pt-BR"/>
              </w:rPr>
            </w:pPr>
          </w:p>
        </w:tc>
        <w:tc>
          <w:tcPr>
            <w:tcW w:w="1788" w:type="pct"/>
            <w:tcBorders>
              <w:top w:val="nil"/>
              <w:left w:val="nil"/>
              <w:bottom w:val="nil"/>
              <w:right w:val="nil"/>
            </w:tcBorders>
            <w:shd w:val="clear" w:color="auto" w:fill="auto"/>
            <w:noWrap/>
            <w:vAlign w:val="center"/>
            <w:hideMark/>
          </w:tcPr>
          <w:p w14:paraId="7DF5F965"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Caixa e Equivalentes de Caixa</w:t>
            </w:r>
          </w:p>
        </w:tc>
        <w:tc>
          <w:tcPr>
            <w:tcW w:w="398" w:type="pct"/>
            <w:tcBorders>
              <w:top w:val="nil"/>
              <w:left w:val="nil"/>
              <w:bottom w:val="nil"/>
              <w:right w:val="nil"/>
            </w:tcBorders>
            <w:shd w:val="clear" w:color="auto" w:fill="auto"/>
            <w:noWrap/>
            <w:vAlign w:val="center"/>
            <w:hideMark/>
          </w:tcPr>
          <w:p w14:paraId="606D9498"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4</w:t>
            </w:r>
          </w:p>
        </w:tc>
        <w:tc>
          <w:tcPr>
            <w:tcW w:w="836" w:type="pct"/>
            <w:tcBorders>
              <w:top w:val="nil"/>
              <w:left w:val="nil"/>
              <w:bottom w:val="nil"/>
              <w:right w:val="nil"/>
            </w:tcBorders>
            <w:shd w:val="clear" w:color="auto" w:fill="auto"/>
            <w:noWrap/>
            <w:vAlign w:val="center"/>
            <w:hideMark/>
          </w:tcPr>
          <w:p w14:paraId="66EA83A0" w14:textId="73665347"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898.648.900,44</w:t>
            </w:r>
          </w:p>
        </w:tc>
        <w:tc>
          <w:tcPr>
            <w:tcW w:w="915" w:type="pct"/>
            <w:tcBorders>
              <w:top w:val="nil"/>
              <w:left w:val="nil"/>
              <w:bottom w:val="nil"/>
              <w:right w:val="nil"/>
            </w:tcBorders>
            <w:shd w:val="clear" w:color="auto" w:fill="auto"/>
            <w:noWrap/>
            <w:vAlign w:val="center"/>
            <w:hideMark/>
          </w:tcPr>
          <w:p w14:paraId="4DC88D5B" w14:textId="08996A63"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1.147.824.718,50</w:t>
            </w:r>
          </w:p>
        </w:tc>
        <w:tc>
          <w:tcPr>
            <w:tcW w:w="986" w:type="pct"/>
            <w:tcBorders>
              <w:top w:val="nil"/>
              <w:left w:val="nil"/>
              <w:bottom w:val="nil"/>
              <w:right w:val="nil"/>
            </w:tcBorders>
            <w:shd w:val="clear" w:color="auto" w:fill="auto"/>
            <w:noWrap/>
            <w:vAlign w:val="center"/>
            <w:hideMark/>
          </w:tcPr>
          <w:p w14:paraId="21E3BC0B" w14:textId="2524D479"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1.147.824.718,50</w:t>
            </w:r>
          </w:p>
        </w:tc>
      </w:tr>
      <w:tr w:rsidR="00926978" w:rsidRPr="00926978" w14:paraId="4471D57F" w14:textId="77777777" w:rsidTr="00926978">
        <w:trPr>
          <w:trHeight w:val="283"/>
        </w:trPr>
        <w:tc>
          <w:tcPr>
            <w:tcW w:w="76" w:type="pct"/>
            <w:tcBorders>
              <w:top w:val="nil"/>
              <w:left w:val="nil"/>
              <w:bottom w:val="nil"/>
              <w:right w:val="nil"/>
            </w:tcBorders>
            <w:shd w:val="clear" w:color="EDEDED" w:fill="EDEDED"/>
            <w:noWrap/>
            <w:vAlign w:val="center"/>
            <w:hideMark/>
          </w:tcPr>
          <w:p w14:paraId="1611177F" w14:textId="10F7F21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28BF29B9"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Valores a Curto Prazo</w:t>
            </w:r>
          </w:p>
        </w:tc>
        <w:tc>
          <w:tcPr>
            <w:tcW w:w="398" w:type="pct"/>
            <w:tcBorders>
              <w:top w:val="nil"/>
              <w:left w:val="nil"/>
              <w:bottom w:val="nil"/>
              <w:right w:val="nil"/>
            </w:tcBorders>
            <w:shd w:val="clear" w:color="EDEDED" w:fill="EDEDED"/>
            <w:noWrap/>
            <w:vAlign w:val="center"/>
            <w:hideMark/>
          </w:tcPr>
          <w:p w14:paraId="48B055BB"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5</w:t>
            </w:r>
          </w:p>
        </w:tc>
        <w:tc>
          <w:tcPr>
            <w:tcW w:w="836" w:type="pct"/>
            <w:tcBorders>
              <w:top w:val="nil"/>
              <w:left w:val="nil"/>
              <w:bottom w:val="nil"/>
              <w:right w:val="nil"/>
            </w:tcBorders>
            <w:shd w:val="clear" w:color="EDEDED" w:fill="EDEDED"/>
            <w:noWrap/>
            <w:vAlign w:val="center"/>
            <w:hideMark/>
          </w:tcPr>
          <w:p w14:paraId="2FD5B144" w14:textId="42FD8A3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10.549.799,18</w:t>
            </w:r>
          </w:p>
        </w:tc>
        <w:tc>
          <w:tcPr>
            <w:tcW w:w="915" w:type="pct"/>
            <w:tcBorders>
              <w:top w:val="nil"/>
              <w:left w:val="nil"/>
              <w:bottom w:val="nil"/>
              <w:right w:val="nil"/>
            </w:tcBorders>
            <w:shd w:val="clear" w:color="EDEDED" w:fill="EDEDED"/>
            <w:noWrap/>
            <w:vAlign w:val="center"/>
            <w:hideMark/>
          </w:tcPr>
          <w:p w14:paraId="33FE385F" w14:textId="3F7F5AE2"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8.965.001,67</w:t>
            </w:r>
          </w:p>
        </w:tc>
        <w:tc>
          <w:tcPr>
            <w:tcW w:w="986" w:type="pct"/>
            <w:tcBorders>
              <w:top w:val="nil"/>
              <w:left w:val="nil"/>
              <w:bottom w:val="nil"/>
              <w:right w:val="nil"/>
            </w:tcBorders>
            <w:shd w:val="clear" w:color="EDEDED" w:fill="EDEDED"/>
            <w:noWrap/>
            <w:vAlign w:val="center"/>
            <w:hideMark/>
          </w:tcPr>
          <w:p w14:paraId="3AC576F8" w14:textId="6D7BB9FC"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8.965.001,67</w:t>
            </w:r>
          </w:p>
        </w:tc>
      </w:tr>
      <w:tr w:rsidR="00926978" w:rsidRPr="00926978" w14:paraId="1C9CBFAB" w14:textId="77777777" w:rsidTr="00926978">
        <w:trPr>
          <w:trHeight w:val="283"/>
        </w:trPr>
        <w:tc>
          <w:tcPr>
            <w:tcW w:w="76" w:type="pct"/>
            <w:tcBorders>
              <w:top w:val="nil"/>
              <w:left w:val="nil"/>
              <w:bottom w:val="nil"/>
              <w:right w:val="nil"/>
            </w:tcBorders>
            <w:shd w:val="clear" w:color="auto" w:fill="auto"/>
            <w:noWrap/>
            <w:vAlign w:val="center"/>
            <w:hideMark/>
          </w:tcPr>
          <w:p w14:paraId="5E1834F6"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61B4BAAD"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Subvenção de Custeio a Receber</w:t>
            </w:r>
          </w:p>
        </w:tc>
        <w:tc>
          <w:tcPr>
            <w:tcW w:w="398" w:type="pct"/>
            <w:tcBorders>
              <w:top w:val="nil"/>
              <w:left w:val="nil"/>
              <w:bottom w:val="nil"/>
              <w:right w:val="nil"/>
            </w:tcBorders>
            <w:shd w:val="clear" w:color="auto" w:fill="auto"/>
            <w:noWrap/>
            <w:vAlign w:val="center"/>
            <w:hideMark/>
          </w:tcPr>
          <w:p w14:paraId="6D6A5B9B"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6</w:t>
            </w:r>
          </w:p>
        </w:tc>
        <w:tc>
          <w:tcPr>
            <w:tcW w:w="836" w:type="pct"/>
            <w:tcBorders>
              <w:top w:val="nil"/>
              <w:left w:val="nil"/>
              <w:bottom w:val="nil"/>
              <w:right w:val="nil"/>
            </w:tcBorders>
            <w:shd w:val="clear" w:color="auto" w:fill="auto"/>
            <w:noWrap/>
            <w:vAlign w:val="center"/>
            <w:hideMark/>
          </w:tcPr>
          <w:p w14:paraId="24494491" w14:textId="56911A2C"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145.618.429,77</w:t>
            </w:r>
          </w:p>
        </w:tc>
        <w:tc>
          <w:tcPr>
            <w:tcW w:w="915" w:type="pct"/>
            <w:tcBorders>
              <w:top w:val="nil"/>
              <w:left w:val="nil"/>
              <w:bottom w:val="nil"/>
              <w:right w:val="nil"/>
            </w:tcBorders>
            <w:shd w:val="clear" w:color="auto" w:fill="auto"/>
            <w:noWrap/>
            <w:vAlign w:val="center"/>
            <w:hideMark/>
          </w:tcPr>
          <w:p w14:paraId="29D840E0" w14:textId="55B11E5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290.586.005,40</w:t>
            </w:r>
          </w:p>
        </w:tc>
        <w:tc>
          <w:tcPr>
            <w:tcW w:w="986" w:type="pct"/>
            <w:tcBorders>
              <w:top w:val="nil"/>
              <w:left w:val="nil"/>
              <w:bottom w:val="nil"/>
              <w:right w:val="nil"/>
            </w:tcBorders>
            <w:shd w:val="clear" w:color="auto" w:fill="auto"/>
            <w:noWrap/>
            <w:vAlign w:val="center"/>
            <w:hideMark/>
          </w:tcPr>
          <w:p w14:paraId="683D8ED0" w14:textId="26CFD700"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w:t>
            </w:r>
          </w:p>
        </w:tc>
      </w:tr>
      <w:tr w:rsidR="00926978" w:rsidRPr="00926978" w14:paraId="22E0A4A4" w14:textId="77777777" w:rsidTr="00926978">
        <w:trPr>
          <w:trHeight w:val="283"/>
        </w:trPr>
        <w:tc>
          <w:tcPr>
            <w:tcW w:w="76" w:type="pct"/>
            <w:tcBorders>
              <w:top w:val="nil"/>
              <w:left w:val="nil"/>
              <w:bottom w:val="nil"/>
              <w:right w:val="nil"/>
            </w:tcBorders>
            <w:shd w:val="clear" w:color="EDEDED" w:fill="EDEDED"/>
            <w:noWrap/>
            <w:vAlign w:val="center"/>
            <w:hideMark/>
          </w:tcPr>
          <w:p w14:paraId="4471D17F" w14:textId="0E77E2EF"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5D7ECED3"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Adiantamentos e Créditos a Receber</w:t>
            </w:r>
          </w:p>
        </w:tc>
        <w:tc>
          <w:tcPr>
            <w:tcW w:w="398" w:type="pct"/>
            <w:tcBorders>
              <w:top w:val="nil"/>
              <w:left w:val="nil"/>
              <w:bottom w:val="nil"/>
              <w:right w:val="nil"/>
            </w:tcBorders>
            <w:shd w:val="clear" w:color="EDEDED" w:fill="EDEDED"/>
            <w:noWrap/>
            <w:vAlign w:val="center"/>
            <w:hideMark/>
          </w:tcPr>
          <w:p w14:paraId="64D15EC0"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7</w:t>
            </w:r>
          </w:p>
        </w:tc>
        <w:tc>
          <w:tcPr>
            <w:tcW w:w="836" w:type="pct"/>
            <w:tcBorders>
              <w:top w:val="nil"/>
              <w:left w:val="nil"/>
              <w:bottom w:val="nil"/>
              <w:right w:val="nil"/>
            </w:tcBorders>
            <w:shd w:val="clear" w:color="EDEDED" w:fill="EDEDED"/>
            <w:noWrap/>
            <w:vAlign w:val="center"/>
            <w:hideMark/>
          </w:tcPr>
          <w:p w14:paraId="4F2CCD62" w14:textId="2D72A8D1"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142.664.733,56</w:t>
            </w:r>
          </w:p>
        </w:tc>
        <w:tc>
          <w:tcPr>
            <w:tcW w:w="915" w:type="pct"/>
            <w:tcBorders>
              <w:top w:val="nil"/>
              <w:left w:val="nil"/>
              <w:bottom w:val="nil"/>
              <w:right w:val="nil"/>
            </w:tcBorders>
            <w:shd w:val="clear" w:color="EDEDED" w:fill="EDEDED"/>
            <w:noWrap/>
            <w:vAlign w:val="center"/>
            <w:hideMark/>
          </w:tcPr>
          <w:p w14:paraId="04CFF615" w14:textId="31FCA209"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144.727.860,82</w:t>
            </w:r>
          </w:p>
        </w:tc>
        <w:tc>
          <w:tcPr>
            <w:tcW w:w="986" w:type="pct"/>
            <w:tcBorders>
              <w:top w:val="nil"/>
              <w:left w:val="nil"/>
              <w:bottom w:val="nil"/>
              <w:right w:val="nil"/>
            </w:tcBorders>
            <w:shd w:val="clear" w:color="EDEDED" w:fill="EDEDED"/>
            <w:noWrap/>
            <w:vAlign w:val="center"/>
            <w:hideMark/>
          </w:tcPr>
          <w:p w14:paraId="39203010" w14:textId="2BCC3C5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144.727.860,82</w:t>
            </w:r>
          </w:p>
        </w:tc>
      </w:tr>
      <w:tr w:rsidR="00926978" w:rsidRPr="00926978" w14:paraId="0512D36A" w14:textId="77777777" w:rsidTr="00926978">
        <w:trPr>
          <w:trHeight w:val="283"/>
        </w:trPr>
        <w:tc>
          <w:tcPr>
            <w:tcW w:w="76" w:type="pct"/>
            <w:tcBorders>
              <w:top w:val="nil"/>
              <w:left w:val="nil"/>
              <w:bottom w:val="nil"/>
              <w:right w:val="nil"/>
            </w:tcBorders>
            <w:shd w:val="clear" w:color="auto" w:fill="auto"/>
            <w:noWrap/>
            <w:vAlign w:val="center"/>
            <w:hideMark/>
          </w:tcPr>
          <w:p w14:paraId="1F18DE5A"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1816F412"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Estoques</w:t>
            </w:r>
          </w:p>
        </w:tc>
        <w:tc>
          <w:tcPr>
            <w:tcW w:w="398" w:type="pct"/>
            <w:tcBorders>
              <w:top w:val="nil"/>
              <w:left w:val="nil"/>
              <w:bottom w:val="nil"/>
              <w:right w:val="nil"/>
            </w:tcBorders>
            <w:shd w:val="clear" w:color="auto" w:fill="auto"/>
            <w:noWrap/>
            <w:vAlign w:val="center"/>
            <w:hideMark/>
          </w:tcPr>
          <w:p w14:paraId="439E140E"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8</w:t>
            </w:r>
          </w:p>
        </w:tc>
        <w:tc>
          <w:tcPr>
            <w:tcW w:w="836" w:type="pct"/>
            <w:tcBorders>
              <w:top w:val="nil"/>
              <w:left w:val="nil"/>
              <w:bottom w:val="nil"/>
              <w:right w:val="nil"/>
            </w:tcBorders>
            <w:shd w:val="clear" w:color="auto" w:fill="auto"/>
            <w:noWrap/>
            <w:vAlign w:val="center"/>
            <w:hideMark/>
          </w:tcPr>
          <w:p w14:paraId="22743BCC" w14:textId="27159DF6"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406.028.161,50</w:t>
            </w:r>
          </w:p>
        </w:tc>
        <w:tc>
          <w:tcPr>
            <w:tcW w:w="915" w:type="pct"/>
            <w:tcBorders>
              <w:top w:val="nil"/>
              <w:left w:val="nil"/>
              <w:bottom w:val="nil"/>
              <w:right w:val="nil"/>
            </w:tcBorders>
            <w:shd w:val="clear" w:color="auto" w:fill="auto"/>
            <w:noWrap/>
            <w:vAlign w:val="center"/>
            <w:hideMark/>
          </w:tcPr>
          <w:p w14:paraId="6026CB5D" w14:textId="20F6B38E"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388.500.135,34</w:t>
            </w:r>
          </w:p>
        </w:tc>
        <w:tc>
          <w:tcPr>
            <w:tcW w:w="986" w:type="pct"/>
            <w:tcBorders>
              <w:top w:val="nil"/>
              <w:left w:val="nil"/>
              <w:bottom w:val="nil"/>
              <w:right w:val="nil"/>
            </w:tcBorders>
            <w:shd w:val="clear" w:color="auto" w:fill="auto"/>
            <w:noWrap/>
            <w:vAlign w:val="center"/>
            <w:hideMark/>
          </w:tcPr>
          <w:p w14:paraId="4B5488D9" w14:textId="14B09866"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388.500.135,34</w:t>
            </w:r>
          </w:p>
        </w:tc>
      </w:tr>
      <w:tr w:rsidR="00926978" w:rsidRPr="00926978" w14:paraId="4BC49D15" w14:textId="77777777" w:rsidTr="00926978">
        <w:trPr>
          <w:trHeight w:val="283"/>
        </w:trPr>
        <w:tc>
          <w:tcPr>
            <w:tcW w:w="1864" w:type="pct"/>
            <w:gridSpan w:val="2"/>
            <w:tcBorders>
              <w:top w:val="nil"/>
              <w:left w:val="nil"/>
              <w:bottom w:val="nil"/>
              <w:right w:val="nil"/>
            </w:tcBorders>
            <w:shd w:val="clear" w:color="EDEDED" w:fill="EDEDED"/>
            <w:noWrap/>
            <w:vAlign w:val="center"/>
            <w:hideMark/>
          </w:tcPr>
          <w:p w14:paraId="3E45302C" w14:textId="77777777" w:rsidR="00926978" w:rsidRPr="00926978" w:rsidRDefault="00926978" w:rsidP="00926978">
            <w:pPr>
              <w:spacing w:after="0" w:line="240" w:lineRule="auto"/>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Não Circulante</w:t>
            </w:r>
          </w:p>
        </w:tc>
        <w:tc>
          <w:tcPr>
            <w:tcW w:w="398" w:type="pct"/>
            <w:tcBorders>
              <w:top w:val="nil"/>
              <w:left w:val="nil"/>
              <w:bottom w:val="nil"/>
              <w:right w:val="nil"/>
            </w:tcBorders>
            <w:shd w:val="clear" w:color="EDEDED" w:fill="EDEDED"/>
            <w:noWrap/>
            <w:vAlign w:val="center"/>
            <w:hideMark/>
          </w:tcPr>
          <w:p w14:paraId="7F55D754" w14:textId="55D33A39" w:rsidR="00926978" w:rsidRPr="00926978" w:rsidRDefault="00926978" w:rsidP="00926978">
            <w:pPr>
              <w:spacing w:after="0" w:line="240" w:lineRule="auto"/>
              <w:jc w:val="center"/>
              <w:rPr>
                <w:rFonts w:ascii="Arial" w:eastAsia="Times New Roman" w:hAnsi="Arial" w:cs="Arial"/>
                <w:sz w:val="14"/>
                <w:szCs w:val="14"/>
                <w:lang w:eastAsia="pt-BR"/>
              </w:rPr>
            </w:pPr>
          </w:p>
        </w:tc>
        <w:tc>
          <w:tcPr>
            <w:tcW w:w="836" w:type="pct"/>
            <w:tcBorders>
              <w:top w:val="nil"/>
              <w:left w:val="nil"/>
              <w:bottom w:val="nil"/>
              <w:right w:val="nil"/>
            </w:tcBorders>
            <w:shd w:val="clear" w:color="EDEDED" w:fill="EDEDED"/>
            <w:noWrap/>
            <w:vAlign w:val="center"/>
            <w:hideMark/>
          </w:tcPr>
          <w:p w14:paraId="1B32BF6F" w14:textId="3CD0A359"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1.050.919.087,23</w:t>
            </w:r>
          </w:p>
        </w:tc>
        <w:tc>
          <w:tcPr>
            <w:tcW w:w="915" w:type="pct"/>
            <w:tcBorders>
              <w:top w:val="nil"/>
              <w:left w:val="nil"/>
              <w:bottom w:val="nil"/>
              <w:right w:val="nil"/>
            </w:tcBorders>
            <w:shd w:val="clear" w:color="EDEDED" w:fill="EDEDED"/>
            <w:noWrap/>
            <w:vAlign w:val="center"/>
            <w:hideMark/>
          </w:tcPr>
          <w:p w14:paraId="04E6BA01" w14:textId="38A4D9C6"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842.312.321,31</w:t>
            </w:r>
          </w:p>
        </w:tc>
        <w:tc>
          <w:tcPr>
            <w:tcW w:w="986" w:type="pct"/>
            <w:tcBorders>
              <w:top w:val="nil"/>
              <w:left w:val="nil"/>
              <w:bottom w:val="nil"/>
              <w:right w:val="nil"/>
            </w:tcBorders>
            <w:shd w:val="clear" w:color="EDEDED" w:fill="EDEDED"/>
            <w:noWrap/>
            <w:vAlign w:val="center"/>
            <w:hideMark/>
          </w:tcPr>
          <w:p w14:paraId="227A6014" w14:textId="5CF2B544"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848.677.488,52</w:t>
            </w:r>
          </w:p>
        </w:tc>
      </w:tr>
      <w:tr w:rsidR="00926978" w:rsidRPr="00926978" w14:paraId="7DCC1060" w14:textId="77777777" w:rsidTr="00926978">
        <w:trPr>
          <w:trHeight w:val="283"/>
        </w:trPr>
        <w:tc>
          <w:tcPr>
            <w:tcW w:w="76" w:type="pct"/>
            <w:tcBorders>
              <w:top w:val="nil"/>
              <w:left w:val="nil"/>
              <w:bottom w:val="nil"/>
              <w:right w:val="nil"/>
            </w:tcBorders>
            <w:shd w:val="clear" w:color="auto" w:fill="auto"/>
            <w:noWrap/>
            <w:vAlign w:val="center"/>
            <w:hideMark/>
          </w:tcPr>
          <w:p w14:paraId="50CB02D9" w14:textId="77777777" w:rsidR="00926978" w:rsidRPr="00926978" w:rsidRDefault="00926978" w:rsidP="00926978">
            <w:pPr>
              <w:spacing w:after="0" w:line="240" w:lineRule="auto"/>
              <w:rPr>
                <w:rFonts w:ascii="Arial" w:eastAsia="Times New Roman" w:hAnsi="Arial" w:cs="Arial"/>
                <w:b/>
                <w:bCs/>
                <w:sz w:val="14"/>
                <w:szCs w:val="14"/>
                <w:lang w:eastAsia="pt-BR"/>
              </w:rPr>
            </w:pPr>
          </w:p>
        </w:tc>
        <w:tc>
          <w:tcPr>
            <w:tcW w:w="1788" w:type="pct"/>
            <w:tcBorders>
              <w:top w:val="nil"/>
              <w:left w:val="nil"/>
              <w:bottom w:val="nil"/>
              <w:right w:val="nil"/>
            </w:tcBorders>
            <w:shd w:val="clear" w:color="auto" w:fill="auto"/>
            <w:noWrap/>
            <w:vAlign w:val="center"/>
            <w:hideMark/>
          </w:tcPr>
          <w:p w14:paraId="17391EF8"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Valores a Longo Prazo</w:t>
            </w:r>
          </w:p>
        </w:tc>
        <w:tc>
          <w:tcPr>
            <w:tcW w:w="398" w:type="pct"/>
            <w:tcBorders>
              <w:top w:val="nil"/>
              <w:left w:val="nil"/>
              <w:bottom w:val="nil"/>
              <w:right w:val="nil"/>
            </w:tcBorders>
            <w:shd w:val="clear" w:color="auto" w:fill="auto"/>
            <w:noWrap/>
            <w:vAlign w:val="center"/>
            <w:hideMark/>
          </w:tcPr>
          <w:p w14:paraId="0565C54C"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5</w:t>
            </w:r>
          </w:p>
        </w:tc>
        <w:tc>
          <w:tcPr>
            <w:tcW w:w="836" w:type="pct"/>
            <w:tcBorders>
              <w:top w:val="nil"/>
              <w:left w:val="nil"/>
              <w:bottom w:val="nil"/>
              <w:right w:val="nil"/>
            </w:tcBorders>
            <w:shd w:val="clear" w:color="auto" w:fill="auto"/>
            <w:noWrap/>
            <w:vAlign w:val="center"/>
            <w:hideMark/>
          </w:tcPr>
          <w:p w14:paraId="2C4EA6BD" w14:textId="130DC698"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8.257.353,57</w:t>
            </w:r>
          </w:p>
        </w:tc>
        <w:tc>
          <w:tcPr>
            <w:tcW w:w="915" w:type="pct"/>
            <w:tcBorders>
              <w:top w:val="nil"/>
              <w:left w:val="nil"/>
              <w:bottom w:val="nil"/>
              <w:right w:val="nil"/>
            </w:tcBorders>
            <w:shd w:val="clear" w:color="auto" w:fill="auto"/>
            <w:noWrap/>
            <w:vAlign w:val="center"/>
            <w:hideMark/>
          </w:tcPr>
          <w:p w14:paraId="605F67FE" w14:textId="171F5B16"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9.147.438,99</w:t>
            </w:r>
          </w:p>
        </w:tc>
        <w:tc>
          <w:tcPr>
            <w:tcW w:w="986" w:type="pct"/>
            <w:tcBorders>
              <w:top w:val="nil"/>
              <w:left w:val="nil"/>
              <w:bottom w:val="nil"/>
              <w:right w:val="nil"/>
            </w:tcBorders>
            <w:shd w:val="clear" w:color="auto" w:fill="auto"/>
            <w:noWrap/>
            <w:vAlign w:val="center"/>
            <w:hideMark/>
          </w:tcPr>
          <w:p w14:paraId="4725521D" w14:textId="064798B9"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9.147.438,99</w:t>
            </w:r>
          </w:p>
        </w:tc>
      </w:tr>
      <w:tr w:rsidR="00926978" w:rsidRPr="00926978" w14:paraId="4052DE66" w14:textId="77777777" w:rsidTr="00926978">
        <w:trPr>
          <w:trHeight w:val="283"/>
        </w:trPr>
        <w:tc>
          <w:tcPr>
            <w:tcW w:w="76" w:type="pct"/>
            <w:tcBorders>
              <w:top w:val="nil"/>
              <w:left w:val="nil"/>
              <w:bottom w:val="nil"/>
              <w:right w:val="nil"/>
            </w:tcBorders>
            <w:shd w:val="clear" w:color="EDEDED" w:fill="EDEDED"/>
            <w:noWrap/>
            <w:vAlign w:val="center"/>
            <w:hideMark/>
          </w:tcPr>
          <w:p w14:paraId="189D3E05" w14:textId="03BA9720"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63610521"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Depósitos Judiciais</w:t>
            </w:r>
          </w:p>
        </w:tc>
        <w:tc>
          <w:tcPr>
            <w:tcW w:w="398" w:type="pct"/>
            <w:tcBorders>
              <w:top w:val="nil"/>
              <w:left w:val="nil"/>
              <w:bottom w:val="nil"/>
              <w:right w:val="nil"/>
            </w:tcBorders>
            <w:shd w:val="clear" w:color="EDEDED" w:fill="EDEDED"/>
            <w:noWrap/>
            <w:vAlign w:val="center"/>
            <w:hideMark/>
          </w:tcPr>
          <w:p w14:paraId="1C0EAF7D"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9</w:t>
            </w:r>
          </w:p>
        </w:tc>
        <w:tc>
          <w:tcPr>
            <w:tcW w:w="836" w:type="pct"/>
            <w:tcBorders>
              <w:top w:val="nil"/>
              <w:left w:val="nil"/>
              <w:bottom w:val="nil"/>
              <w:right w:val="nil"/>
            </w:tcBorders>
            <w:shd w:val="clear" w:color="EDEDED" w:fill="EDEDED"/>
            <w:noWrap/>
            <w:vAlign w:val="center"/>
            <w:hideMark/>
          </w:tcPr>
          <w:p w14:paraId="7A6F027B" w14:textId="60BD2F11"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43.521.714,69</w:t>
            </w:r>
          </w:p>
        </w:tc>
        <w:tc>
          <w:tcPr>
            <w:tcW w:w="915" w:type="pct"/>
            <w:tcBorders>
              <w:top w:val="nil"/>
              <w:left w:val="nil"/>
              <w:bottom w:val="nil"/>
              <w:right w:val="nil"/>
            </w:tcBorders>
            <w:shd w:val="clear" w:color="EDEDED" w:fill="EDEDED"/>
            <w:noWrap/>
            <w:vAlign w:val="center"/>
            <w:hideMark/>
          </w:tcPr>
          <w:p w14:paraId="0FBF321B" w14:textId="699EE4C7"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29.822.559,25</w:t>
            </w:r>
          </w:p>
        </w:tc>
        <w:tc>
          <w:tcPr>
            <w:tcW w:w="986" w:type="pct"/>
            <w:tcBorders>
              <w:top w:val="nil"/>
              <w:left w:val="nil"/>
              <w:bottom w:val="nil"/>
              <w:right w:val="nil"/>
            </w:tcBorders>
            <w:shd w:val="clear" w:color="EDEDED" w:fill="EDEDED"/>
            <w:noWrap/>
            <w:vAlign w:val="center"/>
            <w:hideMark/>
          </w:tcPr>
          <w:p w14:paraId="34F1EE61" w14:textId="2C1A7161"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29.822.559,25</w:t>
            </w:r>
          </w:p>
        </w:tc>
      </w:tr>
      <w:tr w:rsidR="00926978" w:rsidRPr="00926978" w14:paraId="445E6DDD" w14:textId="77777777" w:rsidTr="00926978">
        <w:trPr>
          <w:trHeight w:val="283"/>
        </w:trPr>
        <w:tc>
          <w:tcPr>
            <w:tcW w:w="76" w:type="pct"/>
            <w:tcBorders>
              <w:top w:val="nil"/>
              <w:left w:val="nil"/>
              <w:bottom w:val="nil"/>
              <w:right w:val="nil"/>
            </w:tcBorders>
            <w:shd w:val="clear" w:color="auto" w:fill="auto"/>
            <w:noWrap/>
            <w:vAlign w:val="center"/>
            <w:hideMark/>
          </w:tcPr>
          <w:p w14:paraId="462ABCC1"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70981FD0"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Imobilizado</w:t>
            </w:r>
          </w:p>
        </w:tc>
        <w:tc>
          <w:tcPr>
            <w:tcW w:w="398" w:type="pct"/>
            <w:tcBorders>
              <w:top w:val="nil"/>
              <w:left w:val="nil"/>
              <w:bottom w:val="nil"/>
              <w:right w:val="nil"/>
            </w:tcBorders>
            <w:shd w:val="clear" w:color="auto" w:fill="auto"/>
            <w:noWrap/>
            <w:vAlign w:val="center"/>
            <w:hideMark/>
          </w:tcPr>
          <w:p w14:paraId="17095764"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10</w:t>
            </w:r>
          </w:p>
        </w:tc>
        <w:tc>
          <w:tcPr>
            <w:tcW w:w="836" w:type="pct"/>
            <w:tcBorders>
              <w:top w:val="nil"/>
              <w:left w:val="nil"/>
              <w:bottom w:val="nil"/>
              <w:right w:val="nil"/>
            </w:tcBorders>
            <w:shd w:val="clear" w:color="auto" w:fill="auto"/>
            <w:noWrap/>
            <w:vAlign w:val="center"/>
            <w:hideMark/>
          </w:tcPr>
          <w:p w14:paraId="5C6A4F4C" w14:textId="79888513"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945.817.387,31</w:t>
            </w:r>
          </w:p>
        </w:tc>
        <w:tc>
          <w:tcPr>
            <w:tcW w:w="915" w:type="pct"/>
            <w:tcBorders>
              <w:top w:val="nil"/>
              <w:left w:val="nil"/>
              <w:bottom w:val="nil"/>
              <w:right w:val="nil"/>
            </w:tcBorders>
            <w:shd w:val="clear" w:color="auto" w:fill="auto"/>
            <w:noWrap/>
            <w:vAlign w:val="center"/>
            <w:hideMark/>
          </w:tcPr>
          <w:p w14:paraId="75710ABF" w14:textId="381D059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741.925.756,98</w:t>
            </w:r>
          </w:p>
        </w:tc>
        <w:tc>
          <w:tcPr>
            <w:tcW w:w="986" w:type="pct"/>
            <w:tcBorders>
              <w:top w:val="nil"/>
              <w:left w:val="nil"/>
              <w:bottom w:val="nil"/>
              <w:right w:val="nil"/>
            </w:tcBorders>
            <w:shd w:val="clear" w:color="auto" w:fill="auto"/>
            <w:noWrap/>
            <w:vAlign w:val="center"/>
            <w:hideMark/>
          </w:tcPr>
          <w:p w14:paraId="0CB6300F" w14:textId="5EF47467"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748.290.924,19</w:t>
            </w:r>
          </w:p>
        </w:tc>
      </w:tr>
      <w:tr w:rsidR="00926978" w:rsidRPr="00926978" w14:paraId="33D3B7C6" w14:textId="77777777" w:rsidTr="00926978">
        <w:trPr>
          <w:trHeight w:val="283"/>
        </w:trPr>
        <w:tc>
          <w:tcPr>
            <w:tcW w:w="76" w:type="pct"/>
            <w:tcBorders>
              <w:top w:val="nil"/>
              <w:left w:val="nil"/>
              <w:bottom w:val="nil"/>
              <w:right w:val="nil"/>
            </w:tcBorders>
            <w:shd w:val="clear" w:color="EDEDED" w:fill="EDEDED"/>
            <w:noWrap/>
            <w:vAlign w:val="center"/>
            <w:hideMark/>
          </w:tcPr>
          <w:p w14:paraId="75A99CE3" w14:textId="63228575"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06F495FF"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Bens Móveis</w:t>
            </w:r>
          </w:p>
        </w:tc>
        <w:tc>
          <w:tcPr>
            <w:tcW w:w="398" w:type="pct"/>
            <w:tcBorders>
              <w:top w:val="nil"/>
              <w:left w:val="nil"/>
              <w:bottom w:val="nil"/>
              <w:right w:val="nil"/>
            </w:tcBorders>
            <w:shd w:val="clear" w:color="EDEDED" w:fill="EDEDED"/>
            <w:noWrap/>
            <w:vAlign w:val="center"/>
            <w:hideMark/>
          </w:tcPr>
          <w:p w14:paraId="702B0FE8"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10.1</w:t>
            </w:r>
          </w:p>
        </w:tc>
        <w:tc>
          <w:tcPr>
            <w:tcW w:w="836" w:type="pct"/>
            <w:tcBorders>
              <w:top w:val="nil"/>
              <w:left w:val="nil"/>
              <w:bottom w:val="nil"/>
              <w:right w:val="nil"/>
            </w:tcBorders>
            <w:shd w:val="clear" w:color="EDEDED" w:fill="EDEDED"/>
            <w:noWrap/>
            <w:vAlign w:val="center"/>
            <w:hideMark/>
          </w:tcPr>
          <w:p w14:paraId="3F0E20EE" w14:textId="079BAA62"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966.534.595,25</w:t>
            </w:r>
          </w:p>
        </w:tc>
        <w:tc>
          <w:tcPr>
            <w:tcW w:w="915" w:type="pct"/>
            <w:tcBorders>
              <w:top w:val="nil"/>
              <w:left w:val="nil"/>
              <w:bottom w:val="nil"/>
              <w:right w:val="nil"/>
            </w:tcBorders>
            <w:shd w:val="clear" w:color="EDEDED" w:fill="EDEDED"/>
            <w:noWrap/>
            <w:vAlign w:val="center"/>
            <w:hideMark/>
          </w:tcPr>
          <w:p w14:paraId="1C1228CC" w14:textId="3F94CBC4"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786.521.764,10</w:t>
            </w:r>
          </w:p>
        </w:tc>
        <w:tc>
          <w:tcPr>
            <w:tcW w:w="986" w:type="pct"/>
            <w:tcBorders>
              <w:top w:val="nil"/>
              <w:left w:val="nil"/>
              <w:bottom w:val="nil"/>
              <w:right w:val="nil"/>
            </w:tcBorders>
            <w:shd w:val="clear" w:color="EDEDED" w:fill="EDEDED"/>
            <w:noWrap/>
            <w:vAlign w:val="center"/>
            <w:hideMark/>
          </w:tcPr>
          <w:p w14:paraId="7FB3E7E2" w14:textId="79738552"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786.521.764,10</w:t>
            </w:r>
          </w:p>
        </w:tc>
      </w:tr>
      <w:tr w:rsidR="00926978" w:rsidRPr="00926978" w14:paraId="792F72F3" w14:textId="77777777" w:rsidTr="00926978">
        <w:trPr>
          <w:trHeight w:val="283"/>
        </w:trPr>
        <w:tc>
          <w:tcPr>
            <w:tcW w:w="76" w:type="pct"/>
            <w:tcBorders>
              <w:top w:val="nil"/>
              <w:left w:val="nil"/>
              <w:bottom w:val="nil"/>
              <w:right w:val="nil"/>
            </w:tcBorders>
            <w:shd w:val="clear" w:color="auto" w:fill="auto"/>
            <w:noWrap/>
            <w:vAlign w:val="center"/>
            <w:hideMark/>
          </w:tcPr>
          <w:p w14:paraId="5C3DE558"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4D944692"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Depreciação Bens Móveis</w:t>
            </w:r>
          </w:p>
        </w:tc>
        <w:tc>
          <w:tcPr>
            <w:tcW w:w="398" w:type="pct"/>
            <w:tcBorders>
              <w:top w:val="nil"/>
              <w:left w:val="nil"/>
              <w:bottom w:val="nil"/>
              <w:right w:val="nil"/>
            </w:tcBorders>
            <w:shd w:val="clear" w:color="auto" w:fill="auto"/>
            <w:noWrap/>
            <w:vAlign w:val="center"/>
            <w:hideMark/>
          </w:tcPr>
          <w:p w14:paraId="4C643491"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10.3</w:t>
            </w:r>
          </w:p>
        </w:tc>
        <w:tc>
          <w:tcPr>
            <w:tcW w:w="836" w:type="pct"/>
            <w:tcBorders>
              <w:top w:val="nil"/>
              <w:left w:val="nil"/>
              <w:bottom w:val="nil"/>
              <w:right w:val="nil"/>
            </w:tcBorders>
            <w:shd w:val="clear" w:color="auto" w:fill="auto"/>
            <w:noWrap/>
            <w:vAlign w:val="center"/>
            <w:hideMark/>
          </w:tcPr>
          <w:p w14:paraId="3B417D3C" w14:textId="5FCE83C3"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(221.148.952,96)</w:t>
            </w:r>
          </w:p>
        </w:tc>
        <w:tc>
          <w:tcPr>
            <w:tcW w:w="915" w:type="pct"/>
            <w:tcBorders>
              <w:top w:val="nil"/>
              <w:left w:val="nil"/>
              <w:bottom w:val="nil"/>
              <w:right w:val="nil"/>
            </w:tcBorders>
            <w:shd w:val="clear" w:color="auto" w:fill="auto"/>
            <w:noWrap/>
            <w:vAlign w:val="center"/>
            <w:hideMark/>
          </w:tcPr>
          <w:p w14:paraId="5A6E497A" w14:textId="10A1BC1D"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(177.100.098,25)</w:t>
            </w:r>
          </w:p>
        </w:tc>
        <w:tc>
          <w:tcPr>
            <w:tcW w:w="986" w:type="pct"/>
            <w:tcBorders>
              <w:top w:val="nil"/>
              <w:left w:val="nil"/>
              <w:bottom w:val="nil"/>
              <w:right w:val="nil"/>
            </w:tcBorders>
            <w:shd w:val="clear" w:color="auto" w:fill="auto"/>
            <w:noWrap/>
            <w:vAlign w:val="center"/>
            <w:hideMark/>
          </w:tcPr>
          <w:p w14:paraId="5405AFA0" w14:textId="27BA6A12"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(177.100.098,25)</w:t>
            </w:r>
          </w:p>
        </w:tc>
      </w:tr>
      <w:tr w:rsidR="00926978" w:rsidRPr="00926978" w14:paraId="70B2722D" w14:textId="77777777" w:rsidTr="00926978">
        <w:trPr>
          <w:trHeight w:val="283"/>
        </w:trPr>
        <w:tc>
          <w:tcPr>
            <w:tcW w:w="76" w:type="pct"/>
            <w:tcBorders>
              <w:top w:val="nil"/>
              <w:left w:val="nil"/>
              <w:bottom w:val="nil"/>
              <w:right w:val="nil"/>
            </w:tcBorders>
            <w:shd w:val="clear" w:color="EDEDED" w:fill="EDEDED"/>
            <w:noWrap/>
            <w:vAlign w:val="center"/>
            <w:hideMark/>
          </w:tcPr>
          <w:p w14:paraId="2C59CEB6" w14:textId="3583FD98"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0C5BEE78"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Redução a Valor Recup. De Imobilizado</w:t>
            </w:r>
          </w:p>
        </w:tc>
        <w:tc>
          <w:tcPr>
            <w:tcW w:w="398" w:type="pct"/>
            <w:tcBorders>
              <w:top w:val="nil"/>
              <w:left w:val="nil"/>
              <w:bottom w:val="nil"/>
              <w:right w:val="nil"/>
            </w:tcBorders>
            <w:shd w:val="clear" w:color="EDEDED" w:fill="EDEDED"/>
            <w:noWrap/>
            <w:vAlign w:val="center"/>
            <w:hideMark/>
          </w:tcPr>
          <w:p w14:paraId="3DD8169C"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10.3</w:t>
            </w:r>
          </w:p>
        </w:tc>
        <w:tc>
          <w:tcPr>
            <w:tcW w:w="836" w:type="pct"/>
            <w:tcBorders>
              <w:top w:val="nil"/>
              <w:left w:val="nil"/>
              <w:bottom w:val="nil"/>
              <w:right w:val="nil"/>
            </w:tcBorders>
            <w:shd w:val="clear" w:color="EDEDED" w:fill="EDEDED"/>
            <w:noWrap/>
            <w:vAlign w:val="center"/>
            <w:hideMark/>
          </w:tcPr>
          <w:p w14:paraId="25E82E2C" w14:textId="23A48DE2"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(10.470.711,36)</w:t>
            </w:r>
          </w:p>
        </w:tc>
        <w:tc>
          <w:tcPr>
            <w:tcW w:w="915" w:type="pct"/>
            <w:tcBorders>
              <w:top w:val="nil"/>
              <w:left w:val="nil"/>
              <w:bottom w:val="nil"/>
              <w:right w:val="nil"/>
            </w:tcBorders>
            <w:shd w:val="clear" w:color="EDEDED" w:fill="EDEDED"/>
            <w:noWrap/>
            <w:vAlign w:val="center"/>
            <w:hideMark/>
          </w:tcPr>
          <w:p w14:paraId="57401D1C" w14:textId="7AE3CC86"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(7.241.668,49)</w:t>
            </w:r>
          </w:p>
        </w:tc>
        <w:tc>
          <w:tcPr>
            <w:tcW w:w="986" w:type="pct"/>
            <w:tcBorders>
              <w:top w:val="nil"/>
              <w:left w:val="nil"/>
              <w:bottom w:val="nil"/>
              <w:right w:val="nil"/>
            </w:tcBorders>
            <w:shd w:val="clear" w:color="EDEDED" w:fill="EDEDED"/>
            <w:noWrap/>
            <w:vAlign w:val="center"/>
            <w:hideMark/>
          </w:tcPr>
          <w:p w14:paraId="51A98DD1" w14:textId="102A1E1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(7.241.668,49)</w:t>
            </w:r>
          </w:p>
        </w:tc>
      </w:tr>
      <w:tr w:rsidR="00926978" w:rsidRPr="00926978" w14:paraId="1E4D8385" w14:textId="77777777" w:rsidTr="00926978">
        <w:trPr>
          <w:trHeight w:val="283"/>
        </w:trPr>
        <w:tc>
          <w:tcPr>
            <w:tcW w:w="76" w:type="pct"/>
            <w:tcBorders>
              <w:top w:val="nil"/>
              <w:left w:val="nil"/>
              <w:bottom w:val="nil"/>
              <w:right w:val="nil"/>
            </w:tcBorders>
            <w:shd w:val="clear" w:color="auto" w:fill="auto"/>
            <w:noWrap/>
            <w:vAlign w:val="center"/>
            <w:hideMark/>
          </w:tcPr>
          <w:p w14:paraId="08D30DBB"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23C26945"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Bens Imóveis</w:t>
            </w:r>
          </w:p>
        </w:tc>
        <w:tc>
          <w:tcPr>
            <w:tcW w:w="398" w:type="pct"/>
            <w:tcBorders>
              <w:top w:val="nil"/>
              <w:left w:val="nil"/>
              <w:bottom w:val="nil"/>
              <w:right w:val="nil"/>
            </w:tcBorders>
            <w:shd w:val="clear" w:color="auto" w:fill="auto"/>
            <w:noWrap/>
            <w:vAlign w:val="center"/>
            <w:hideMark/>
          </w:tcPr>
          <w:p w14:paraId="744D4797"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10.2</w:t>
            </w:r>
          </w:p>
        </w:tc>
        <w:tc>
          <w:tcPr>
            <w:tcW w:w="836" w:type="pct"/>
            <w:tcBorders>
              <w:top w:val="nil"/>
              <w:left w:val="nil"/>
              <w:bottom w:val="nil"/>
              <w:right w:val="nil"/>
            </w:tcBorders>
            <w:shd w:val="clear" w:color="auto" w:fill="auto"/>
            <w:noWrap/>
            <w:vAlign w:val="center"/>
            <w:hideMark/>
          </w:tcPr>
          <w:p w14:paraId="53C06FA7" w14:textId="709FF5C3"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221.445.181,03</w:t>
            </w:r>
          </w:p>
        </w:tc>
        <w:tc>
          <w:tcPr>
            <w:tcW w:w="915" w:type="pct"/>
            <w:tcBorders>
              <w:top w:val="nil"/>
              <w:left w:val="nil"/>
              <w:bottom w:val="nil"/>
              <w:right w:val="nil"/>
            </w:tcBorders>
            <w:shd w:val="clear" w:color="auto" w:fill="auto"/>
            <w:noWrap/>
            <w:vAlign w:val="center"/>
            <w:hideMark/>
          </w:tcPr>
          <w:p w14:paraId="188846FE" w14:textId="09FDFBAB" w:rsidR="00926978" w:rsidRPr="004E3876" w:rsidRDefault="00926978" w:rsidP="00926978">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146.220.362,15</w:t>
            </w:r>
          </w:p>
        </w:tc>
        <w:tc>
          <w:tcPr>
            <w:tcW w:w="986" w:type="pct"/>
            <w:tcBorders>
              <w:top w:val="nil"/>
              <w:left w:val="nil"/>
              <w:bottom w:val="nil"/>
              <w:right w:val="nil"/>
            </w:tcBorders>
            <w:shd w:val="clear" w:color="auto" w:fill="auto"/>
            <w:noWrap/>
            <w:vAlign w:val="center"/>
            <w:hideMark/>
          </w:tcPr>
          <w:p w14:paraId="3F183246" w14:textId="46017170"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146.220.362,15</w:t>
            </w:r>
          </w:p>
        </w:tc>
      </w:tr>
      <w:tr w:rsidR="00926978" w:rsidRPr="00926978" w14:paraId="3C8656C2" w14:textId="77777777" w:rsidTr="00926978">
        <w:trPr>
          <w:trHeight w:val="283"/>
        </w:trPr>
        <w:tc>
          <w:tcPr>
            <w:tcW w:w="76" w:type="pct"/>
            <w:tcBorders>
              <w:top w:val="nil"/>
              <w:left w:val="nil"/>
              <w:bottom w:val="nil"/>
              <w:right w:val="nil"/>
            </w:tcBorders>
            <w:shd w:val="clear" w:color="EDEDED" w:fill="EDEDED"/>
            <w:noWrap/>
            <w:vAlign w:val="center"/>
            <w:hideMark/>
          </w:tcPr>
          <w:p w14:paraId="1EBB41DC" w14:textId="4069B286"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10DA65C6"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Depreciação Bens Imóveis</w:t>
            </w:r>
          </w:p>
        </w:tc>
        <w:tc>
          <w:tcPr>
            <w:tcW w:w="398" w:type="pct"/>
            <w:tcBorders>
              <w:top w:val="nil"/>
              <w:left w:val="nil"/>
              <w:bottom w:val="nil"/>
              <w:right w:val="nil"/>
            </w:tcBorders>
            <w:shd w:val="clear" w:color="EDEDED" w:fill="EDEDED"/>
            <w:noWrap/>
            <w:vAlign w:val="center"/>
            <w:hideMark/>
          </w:tcPr>
          <w:p w14:paraId="257F1008"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10.3</w:t>
            </w:r>
          </w:p>
        </w:tc>
        <w:tc>
          <w:tcPr>
            <w:tcW w:w="836" w:type="pct"/>
            <w:tcBorders>
              <w:top w:val="nil"/>
              <w:left w:val="nil"/>
              <w:bottom w:val="nil"/>
              <w:right w:val="nil"/>
            </w:tcBorders>
            <w:shd w:val="clear" w:color="EDEDED" w:fill="EDEDED"/>
            <w:noWrap/>
            <w:vAlign w:val="center"/>
            <w:hideMark/>
          </w:tcPr>
          <w:p w14:paraId="1696D81A" w14:textId="31F29A8B"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(10.542.724,65)</w:t>
            </w:r>
          </w:p>
        </w:tc>
        <w:tc>
          <w:tcPr>
            <w:tcW w:w="915" w:type="pct"/>
            <w:tcBorders>
              <w:top w:val="nil"/>
              <w:left w:val="nil"/>
              <w:bottom w:val="nil"/>
              <w:right w:val="nil"/>
            </w:tcBorders>
            <w:shd w:val="clear" w:color="EDEDED" w:fill="EDEDED"/>
            <w:noWrap/>
            <w:vAlign w:val="center"/>
            <w:hideMark/>
          </w:tcPr>
          <w:p w14:paraId="33ED2514" w14:textId="431F947F"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(6.474.602,53)</w:t>
            </w:r>
          </w:p>
        </w:tc>
        <w:tc>
          <w:tcPr>
            <w:tcW w:w="986" w:type="pct"/>
            <w:tcBorders>
              <w:top w:val="nil"/>
              <w:left w:val="nil"/>
              <w:bottom w:val="nil"/>
              <w:right w:val="nil"/>
            </w:tcBorders>
            <w:shd w:val="clear" w:color="EDEDED" w:fill="EDEDED"/>
            <w:noWrap/>
            <w:vAlign w:val="center"/>
            <w:hideMark/>
          </w:tcPr>
          <w:p w14:paraId="2BB43C9E" w14:textId="2D90A959"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(109.435,32)</w:t>
            </w:r>
          </w:p>
        </w:tc>
      </w:tr>
      <w:tr w:rsidR="00926978" w:rsidRPr="00926978" w14:paraId="700593CB" w14:textId="77777777" w:rsidTr="00926978">
        <w:trPr>
          <w:trHeight w:val="283"/>
        </w:trPr>
        <w:tc>
          <w:tcPr>
            <w:tcW w:w="76" w:type="pct"/>
            <w:tcBorders>
              <w:top w:val="nil"/>
              <w:left w:val="nil"/>
              <w:bottom w:val="nil"/>
              <w:right w:val="nil"/>
            </w:tcBorders>
            <w:shd w:val="clear" w:color="auto" w:fill="auto"/>
            <w:noWrap/>
            <w:vAlign w:val="center"/>
            <w:hideMark/>
          </w:tcPr>
          <w:p w14:paraId="08BB36C2"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113061A2"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Intangível</w:t>
            </w:r>
          </w:p>
        </w:tc>
        <w:tc>
          <w:tcPr>
            <w:tcW w:w="398" w:type="pct"/>
            <w:tcBorders>
              <w:top w:val="nil"/>
              <w:left w:val="nil"/>
              <w:bottom w:val="nil"/>
              <w:right w:val="nil"/>
            </w:tcBorders>
            <w:shd w:val="clear" w:color="auto" w:fill="auto"/>
            <w:noWrap/>
            <w:vAlign w:val="center"/>
            <w:hideMark/>
          </w:tcPr>
          <w:p w14:paraId="081E3D53"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11</w:t>
            </w:r>
          </w:p>
        </w:tc>
        <w:tc>
          <w:tcPr>
            <w:tcW w:w="836" w:type="pct"/>
            <w:tcBorders>
              <w:top w:val="nil"/>
              <w:left w:val="nil"/>
              <w:bottom w:val="nil"/>
              <w:right w:val="nil"/>
            </w:tcBorders>
            <w:shd w:val="clear" w:color="auto" w:fill="auto"/>
            <w:noWrap/>
            <w:vAlign w:val="center"/>
            <w:hideMark/>
          </w:tcPr>
          <w:p w14:paraId="0B2358D8" w14:textId="00D70D3F"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53.322.631,66</w:t>
            </w:r>
          </w:p>
        </w:tc>
        <w:tc>
          <w:tcPr>
            <w:tcW w:w="915" w:type="pct"/>
            <w:tcBorders>
              <w:top w:val="nil"/>
              <w:left w:val="nil"/>
              <w:bottom w:val="nil"/>
              <w:right w:val="nil"/>
            </w:tcBorders>
            <w:shd w:val="clear" w:color="auto" w:fill="auto"/>
            <w:noWrap/>
            <w:vAlign w:val="center"/>
            <w:hideMark/>
          </w:tcPr>
          <w:p w14:paraId="66141914" w14:textId="5CB94167"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61.416.566,09</w:t>
            </w:r>
          </w:p>
        </w:tc>
        <w:tc>
          <w:tcPr>
            <w:tcW w:w="986" w:type="pct"/>
            <w:tcBorders>
              <w:top w:val="nil"/>
              <w:left w:val="nil"/>
              <w:bottom w:val="nil"/>
              <w:right w:val="nil"/>
            </w:tcBorders>
            <w:shd w:val="clear" w:color="auto" w:fill="auto"/>
            <w:noWrap/>
            <w:vAlign w:val="center"/>
            <w:hideMark/>
          </w:tcPr>
          <w:p w14:paraId="2C130077" w14:textId="3D0DF0D3"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61.416.566,09</w:t>
            </w:r>
          </w:p>
        </w:tc>
      </w:tr>
      <w:tr w:rsidR="00926978" w:rsidRPr="00926978" w14:paraId="0CF0BDB0" w14:textId="77777777" w:rsidTr="00926978">
        <w:trPr>
          <w:trHeight w:val="283"/>
        </w:trPr>
        <w:tc>
          <w:tcPr>
            <w:tcW w:w="76" w:type="pct"/>
            <w:tcBorders>
              <w:top w:val="nil"/>
              <w:left w:val="nil"/>
              <w:bottom w:val="nil"/>
              <w:right w:val="nil"/>
            </w:tcBorders>
            <w:shd w:val="clear" w:color="EDEDED" w:fill="EDEDED"/>
            <w:noWrap/>
            <w:vAlign w:val="center"/>
            <w:hideMark/>
          </w:tcPr>
          <w:p w14:paraId="2103C64A" w14:textId="5ADC9FB9"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28DABBF5"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Direito de uso de Bens</w:t>
            </w:r>
          </w:p>
        </w:tc>
        <w:tc>
          <w:tcPr>
            <w:tcW w:w="398" w:type="pct"/>
            <w:tcBorders>
              <w:top w:val="nil"/>
              <w:left w:val="nil"/>
              <w:bottom w:val="nil"/>
              <w:right w:val="nil"/>
            </w:tcBorders>
            <w:shd w:val="clear" w:color="EDEDED" w:fill="EDEDED"/>
            <w:noWrap/>
            <w:vAlign w:val="center"/>
            <w:hideMark/>
          </w:tcPr>
          <w:p w14:paraId="6A696CE2"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11</w:t>
            </w:r>
          </w:p>
        </w:tc>
        <w:tc>
          <w:tcPr>
            <w:tcW w:w="836" w:type="pct"/>
            <w:tcBorders>
              <w:top w:val="nil"/>
              <w:left w:val="nil"/>
              <w:bottom w:val="nil"/>
              <w:right w:val="nil"/>
            </w:tcBorders>
            <w:shd w:val="clear" w:color="EDEDED" w:fill="EDEDED"/>
            <w:noWrap/>
            <w:vAlign w:val="center"/>
            <w:hideMark/>
          </w:tcPr>
          <w:p w14:paraId="698313DC" w14:textId="5B4D7898"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36.053.842,42</w:t>
            </w:r>
          </w:p>
        </w:tc>
        <w:tc>
          <w:tcPr>
            <w:tcW w:w="915" w:type="pct"/>
            <w:tcBorders>
              <w:top w:val="nil"/>
              <w:left w:val="nil"/>
              <w:bottom w:val="nil"/>
              <w:right w:val="nil"/>
            </w:tcBorders>
            <w:shd w:val="clear" w:color="EDEDED" w:fill="EDEDED"/>
            <w:noWrap/>
            <w:vAlign w:val="center"/>
            <w:hideMark/>
          </w:tcPr>
          <w:p w14:paraId="649DBF21" w14:textId="2D822165"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25.483.770,47</w:t>
            </w:r>
          </w:p>
        </w:tc>
        <w:tc>
          <w:tcPr>
            <w:tcW w:w="986" w:type="pct"/>
            <w:tcBorders>
              <w:top w:val="nil"/>
              <w:left w:val="nil"/>
              <w:bottom w:val="nil"/>
              <w:right w:val="nil"/>
            </w:tcBorders>
            <w:shd w:val="clear" w:color="EDEDED" w:fill="EDEDED"/>
            <w:noWrap/>
            <w:vAlign w:val="center"/>
            <w:hideMark/>
          </w:tcPr>
          <w:p w14:paraId="12BA3786" w14:textId="05400A7C"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25.483.770,47</w:t>
            </w:r>
          </w:p>
        </w:tc>
      </w:tr>
      <w:tr w:rsidR="00926978" w:rsidRPr="00926978" w14:paraId="26FE0C15" w14:textId="77777777" w:rsidTr="00926978">
        <w:trPr>
          <w:trHeight w:val="283"/>
        </w:trPr>
        <w:tc>
          <w:tcPr>
            <w:tcW w:w="76" w:type="pct"/>
            <w:tcBorders>
              <w:top w:val="nil"/>
              <w:left w:val="nil"/>
              <w:bottom w:val="nil"/>
              <w:right w:val="nil"/>
            </w:tcBorders>
            <w:shd w:val="clear" w:color="auto" w:fill="auto"/>
            <w:noWrap/>
            <w:vAlign w:val="center"/>
            <w:hideMark/>
          </w:tcPr>
          <w:p w14:paraId="0AA9D0A6"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2FB61D43"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Softwares</w:t>
            </w:r>
          </w:p>
        </w:tc>
        <w:tc>
          <w:tcPr>
            <w:tcW w:w="398" w:type="pct"/>
            <w:tcBorders>
              <w:top w:val="nil"/>
              <w:left w:val="nil"/>
              <w:bottom w:val="nil"/>
              <w:right w:val="nil"/>
            </w:tcBorders>
            <w:shd w:val="clear" w:color="auto" w:fill="auto"/>
            <w:noWrap/>
            <w:vAlign w:val="center"/>
            <w:hideMark/>
          </w:tcPr>
          <w:p w14:paraId="788D6C94"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11</w:t>
            </w:r>
          </w:p>
        </w:tc>
        <w:tc>
          <w:tcPr>
            <w:tcW w:w="836" w:type="pct"/>
            <w:tcBorders>
              <w:top w:val="nil"/>
              <w:left w:val="nil"/>
              <w:bottom w:val="nil"/>
              <w:right w:val="nil"/>
            </w:tcBorders>
            <w:shd w:val="clear" w:color="auto" w:fill="auto"/>
            <w:noWrap/>
            <w:vAlign w:val="center"/>
            <w:hideMark/>
          </w:tcPr>
          <w:p w14:paraId="648B506A" w14:textId="74540551"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61.482.921,02</w:t>
            </w:r>
          </w:p>
        </w:tc>
        <w:tc>
          <w:tcPr>
            <w:tcW w:w="915" w:type="pct"/>
            <w:tcBorders>
              <w:top w:val="nil"/>
              <w:left w:val="nil"/>
              <w:bottom w:val="nil"/>
              <w:right w:val="nil"/>
            </w:tcBorders>
            <w:shd w:val="clear" w:color="auto" w:fill="auto"/>
            <w:noWrap/>
            <w:vAlign w:val="center"/>
            <w:hideMark/>
          </w:tcPr>
          <w:p w14:paraId="4F98ED04" w14:textId="476C52DF"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58.212.066,44</w:t>
            </w:r>
          </w:p>
        </w:tc>
        <w:tc>
          <w:tcPr>
            <w:tcW w:w="986" w:type="pct"/>
            <w:tcBorders>
              <w:top w:val="nil"/>
              <w:left w:val="nil"/>
              <w:bottom w:val="nil"/>
              <w:right w:val="nil"/>
            </w:tcBorders>
            <w:shd w:val="clear" w:color="auto" w:fill="auto"/>
            <w:noWrap/>
            <w:vAlign w:val="center"/>
            <w:hideMark/>
          </w:tcPr>
          <w:p w14:paraId="38C98B9E" w14:textId="15D559E9"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58.212.066,44</w:t>
            </w:r>
          </w:p>
        </w:tc>
      </w:tr>
      <w:tr w:rsidR="00926978" w:rsidRPr="00926978" w14:paraId="3CE75AFC" w14:textId="77777777" w:rsidTr="00926978">
        <w:trPr>
          <w:trHeight w:val="283"/>
        </w:trPr>
        <w:tc>
          <w:tcPr>
            <w:tcW w:w="76" w:type="pct"/>
            <w:tcBorders>
              <w:top w:val="nil"/>
              <w:left w:val="nil"/>
              <w:bottom w:val="nil"/>
              <w:right w:val="nil"/>
            </w:tcBorders>
            <w:shd w:val="clear" w:color="EDEDED" w:fill="EDEDED"/>
            <w:noWrap/>
            <w:vAlign w:val="center"/>
            <w:hideMark/>
          </w:tcPr>
          <w:p w14:paraId="7B2259BE" w14:textId="34E6FCF0"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EDEDED" w:fill="EDEDED"/>
            <w:noWrap/>
            <w:vAlign w:val="center"/>
            <w:hideMark/>
          </w:tcPr>
          <w:p w14:paraId="6FD9BF3D"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Amortização Bens Intangíveis</w:t>
            </w:r>
          </w:p>
        </w:tc>
        <w:tc>
          <w:tcPr>
            <w:tcW w:w="398" w:type="pct"/>
            <w:tcBorders>
              <w:top w:val="nil"/>
              <w:left w:val="nil"/>
              <w:bottom w:val="nil"/>
              <w:right w:val="nil"/>
            </w:tcBorders>
            <w:shd w:val="clear" w:color="EDEDED" w:fill="EDEDED"/>
            <w:noWrap/>
            <w:vAlign w:val="center"/>
            <w:hideMark/>
          </w:tcPr>
          <w:p w14:paraId="0F8A72AF"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11</w:t>
            </w:r>
          </w:p>
        </w:tc>
        <w:tc>
          <w:tcPr>
            <w:tcW w:w="836" w:type="pct"/>
            <w:tcBorders>
              <w:top w:val="nil"/>
              <w:left w:val="nil"/>
              <w:bottom w:val="nil"/>
              <w:right w:val="nil"/>
            </w:tcBorders>
            <w:shd w:val="clear" w:color="EDEDED" w:fill="EDEDED"/>
            <w:noWrap/>
            <w:vAlign w:val="center"/>
            <w:hideMark/>
          </w:tcPr>
          <w:p w14:paraId="4D5E703A" w14:textId="1C824CFF"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(41.420.405,52)</w:t>
            </w:r>
          </w:p>
        </w:tc>
        <w:tc>
          <w:tcPr>
            <w:tcW w:w="915" w:type="pct"/>
            <w:tcBorders>
              <w:top w:val="nil"/>
              <w:left w:val="nil"/>
              <w:bottom w:val="nil"/>
              <w:right w:val="nil"/>
            </w:tcBorders>
            <w:shd w:val="clear" w:color="EDEDED" w:fill="EDEDED"/>
            <w:noWrap/>
            <w:vAlign w:val="center"/>
            <w:hideMark/>
          </w:tcPr>
          <w:p w14:paraId="3B0433F1" w14:textId="4DD082E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(19.624.127,82)</w:t>
            </w:r>
          </w:p>
        </w:tc>
        <w:tc>
          <w:tcPr>
            <w:tcW w:w="986" w:type="pct"/>
            <w:tcBorders>
              <w:top w:val="nil"/>
              <w:left w:val="nil"/>
              <w:bottom w:val="nil"/>
              <w:right w:val="nil"/>
            </w:tcBorders>
            <w:shd w:val="clear" w:color="EDEDED" w:fill="EDEDED"/>
            <w:noWrap/>
            <w:vAlign w:val="center"/>
            <w:hideMark/>
          </w:tcPr>
          <w:p w14:paraId="2B497A58" w14:textId="533A3DC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(19.624.127,82)</w:t>
            </w:r>
          </w:p>
        </w:tc>
      </w:tr>
      <w:tr w:rsidR="00926978" w:rsidRPr="00926978" w14:paraId="1685A089" w14:textId="77777777" w:rsidTr="00926978">
        <w:trPr>
          <w:trHeight w:val="283"/>
        </w:trPr>
        <w:tc>
          <w:tcPr>
            <w:tcW w:w="76" w:type="pct"/>
            <w:tcBorders>
              <w:top w:val="nil"/>
              <w:left w:val="nil"/>
              <w:bottom w:val="nil"/>
              <w:right w:val="nil"/>
            </w:tcBorders>
            <w:shd w:val="clear" w:color="auto" w:fill="auto"/>
            <w:noWrap/>
            <w:vAlign w:val="center"/>
            <w:hideMark/>
          </w:tcPr>
          <w:p w14:paraId="129A474C" w14:textId="77777777" w:rsidR="00926978" w:rsidRPr="00926978" w:rsidRDefault="00926978" w:rsidP="00926978">
            <w:pPr>
              <w:spacing w:after="0" w:line="240" w:lineRule="auto"/>
              <w:rPr>
                <w:rFonts w:ascii="Arial" w:eastAsia="Times New Roman" w:hAnsi="Arial" w:cs="Arial"/>
                <w:sz w:val="14"/>
                <w:szCs w:val="14"/>
                <w:lang w:eastAsia="pt-BR"/>
              </w:rPr>
            </w:pPr>
          </w:p>
        </w:tc>
        <w:tc>
          <w:tcPr>
            <w:tcW w:w="1788" w:type="pct"/>
            <w:tcBorders>
              <w:top w:val="nil"/>
              <w:left w:val="nil"/>
              <w:bottom w:val="nil"/>
              <w:right w:val="nil"/>
            </w:tcBorders>
            <w:shd w:val="clear" w:color="auto" w:fill="auto"/>
            <w:noWrap/>
            <w:vAlign w:val="center"/>
            <w:hideMark/>
          </w:tcPr>
          <w:p w14:paraId="43ADE89B" w14:textId="77777777" w:rsidR="00926978" w:rsidRPr="00926978" w:rsidRDefault="00926978" w:rsidP="00926978">
            <w:pPr>
              <w:spacing w:after="0" w:line="240" w:lineRule="auto"/>
              <w:rPr>
                <w:rFonts w:ascii="Arial" w:eastAsia="Times New Roman" w:hAnsi="Arial" w:cs="Arial"/>
                <w:sz w:val="14"/>
                <w:szCs w:val="14"/>
                <w:lang w:eastAsia="pt-BR"/>
              </w:rPr>
            </w:pPr>
            <w:r w:rsidRPr="00926978">
              <w:rPr>
                <w:rFonts w:ascii="Arial" w:eastAsia="Times New Roman" w:hAnsi="Arial" w:cs="Arial"/>
                <w:sz w:val="14"/>
                <w:szCs w:val="14"/>
                <w:lang w:eastAsia="pt-BR"/>
              </w:rPr>
              <w:t>Redução a Valor Recup. De Intangível</w:t>
            </w:r>
          </w:p>
        </w:tc>
        <w:tc>
          <w:tcPr>
            <w:tcW w:w="398" w:type="pct"/>
            <w:tcBorders>
              <w:top w:val="nil"/>
              <w:left w:val="nil"/>
              <w:bottom w:val="nil"/>
              <w:right w:val="nil"/>
            </w:tcBorders>
            <w:shd w:val="clear" w:color="auto" w:fill="auto"/>
            <w:noWrap/>
            <w:vAlign w:val="center"/>
            <w:hideMark/>
          </w:tcPr>
          <w:p w14:paraId="01C14C6B" w14:textId="77777777" w:rsidR="00926978" w:rsidRPr="00926978" w:rsidRDefault="00926978" w:rsidP="00926978">
            <w:pPr>
              <w:spacing w:after="0" w:line="240" w:lineRule="auto"/>
              <w:jc w:val="center"/>
              <w:rPr>
                <w:rFonts w:ascii="Arial" w:eastAsia="Times New Roman" w:hAnsi="Arial" w:cs="Arial"/>
                <w:sz w:val="14"/>
                <w:szCs w:val="14"/>
                <w:lang w:eastAsia="pt-BR"/>
              </w:rPr>
            </w:pPr>
            <w:r w:rsidRPr="00926978">
              <w:rPr>
                <w:rFonts w:ascii="Arial" w:eastAsia="Times New Roman" w:hAnsi="Arial" w:cs="Arial"/>
                <w:sz w:val="14"/>
                <w:szCs w:val="14"/>
                <w:lang w:eastAsia="pt-BR"/>
              </w:rPr>
              <w:t>11</w:t>
            </w:r>
          </w:p>
        </w:tc>
        <w:tc>
          <w:tcPr>
            <w:tcW w:w="836" w:type="pct"/>
            <w:tcBorders>
              <w:top w:val="nil"/>
              <w:left w:val="nil"/>
              <w:bottom w:val="nil"/>
              <w:right w:val="nil"/>
            </w:tcBorders>
            <w:shd w:val="clear" w:color="auto" w:fill="auto"/>
            <w:noWrap/>
            <w:vAlign w:val="center"/>
            <w:hideMark/>
          </w:tcPr>
          <w:p w14:paraId="6F9D4AA2" w14:textId="7C607957"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(2.793.726,26)</w:t>
            </w:r>
          </w:p>
        </w:tc>
        <w:tc>
          <w:tcPr>
            <w:tcW w:w="915" w:type="pct"/>
            <w:tcBorders>
              <w:top w:val="nil"/>
              <w:left w:val="nil"/>
              <w:bottom w:val="nil"/>
              <w:right w:val="nil"/>
            </w:tcBorders>
            <w:shd w:val="clear" w:color="auto" w:fill="auto"/>
            <w:noWrap/>
            <w:vAlign w:val="center"/>
            <w:hideMark/>
          </w:tcPr>
          <w:p w14:paraId="004517AD" w14:textId="1C1C0973"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(2.655.143,00)</w:t>
            </w:r>
          </w:p>
        </w:tc>
        <w:tc>
          <w:tcPr>
            <w:tcW w:w="986" w:type="pct"/>
            <w:tcBorders>
              <w:top w:val="nil"/>
              <w:left w:val="nil"/>
              <w:bottom w:val="nil"/>
              <w:right w:val="nil"/>
            </w:tcBorders>
            <w:shd w:val="clear" w:color="auto" w:fill="auto"/>
            <w:noWrap/>
            <w:vAlign w:val="center"/>
            <w:hideMark/>
          </w:tcPr>
          <w:p w14:paraId="75AA04C3" w14:textId="7AA34A94" w:rsidR="00926978" w:rsidRPr="00926978" w:rsidRDefault="00926978" w:rsidP="00926978">
            <w:pPr>
              <w:spacing w:after="0" w:line="240" w:lineRule="auto"/>
              <w:jc w:val="right"/>
              <w:rPr>
                <w:rFonts w:ascii="Arial" w:eastAsia="Times New Roman" w:hAnsi="Arial" w:cs="Arial"/>
                <w:sz w:val="14"/>
                <w:szCs w:val="14"/>
                <w:lang w:eastAsia="pt-BR"/>
              </w:rPr>
            </w:pPr>
            <w:r w:rsidRPr="00926978">
              <w:rPr>
                <w:rFonts w:ascii="Arial" w:eastAsia="Times New Roman" w:hAnsi="Arial" w:cs="Arial"/>
                <w:sz w:val="14"/>
                <w:szCs w:val="14"/>
                <w:lang w:eastAsia="pt-BR"/>
              </w:rPr>
              <w:t>(2.655.143,00)</w:t>
            </w:r>
          </w:p>
        </w:tc>
      </w:tr>
      <w:tr w:rsidR="00926978" w:rsidRPr="00926978" w14:paraId="2859B290" w14:textId="77777777" w:rsidTr="00926978">
        <w:trPr>
          <w:trHeight w:val="283"/>
        </w:trPr>
        <w:tc>
          <w:tcPr>
            <w:tcW w:w="1864" w:type="pct"/>
            <w:gridSpan w:val="2"/>
            <w:tcBorders>
              <w:top w:val="nil"/>
              <w:left w:val="nil"/>
              <w:bottom w:val="single" w:sz="4" w:space="0" w:color="A5A5A5"/>
              <w:right w:val="nil"/>
            </w:tcBorders>
            <w:shd w:val="clear" w:color="EDEDED" w:fill="EDEDED"/>
            <w:noWrap/>
            <w:vAlign w:val="center"/>
            <w:hideMark/>
          </w:tcPr>
          <w:p w14:paraId="1F6C54A7" w14:textId="77777777" w:rsidR="00926978" w:rsidRPr="00926978" w:rsidRDefault="00926978" w:rsidP="00926978">
            <w:pPr>
              <w:spacing w:after="0" w:line="240" w:lineRule="auto"/>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TOTAL DO ATIVO</w:t>
            </w:r>
          </w:p>
        </w:tc>
        <w:tc>
          <w:tcPr>
            <w:tcW w:w="398" w:type="pct"/>
            <w:tcBorders>
              <w:top w:val="nil"/>
              <w:left w:val="nil"/>
              <w:bottom w:val="single" w:sz="4" w:space="0" w:color="A5A5A5"/>
              <w:right w:val="nil"/>
            </w:tcBorders>
            <w:shd w:val="clear" w:color="EDEDED" w:fill="EDEDED"/>
            <w:noWrap/>
            <w:vAlign w:val="center"/>
            <w:hideMark/>
          </w:tcPr>
          <w:p w14:paraId="19F85CF1" w14:textId="65710CBE" w:rsidR="00926978" w:rsidRPr="00926978" w:rsidRDefault="00926978" w:rsidP="00926978">
            <w:pPr>
              <w:spacing w:after="0" w:line="240" w:lineRule="auto"/>
              <w:jc w:val="center"/>
              <w:rPr>
                <w:rFonts w:ascii="Arial" w:eastAsia="Times New Roman" w:hAnsi="Arial" w:cs="Arial"/>
                <w:sz w:val="14"/>
                <w:szCs w:val="14"/>
                <w:lang w:eastAsia="pt-BR"/>
              </w:rPr>
            </w:pPr>
          </w:p>
        </w:tc>
        <w:tc>
          <w:tcPr>
            <w:tcW w:w="836" w:type="pct"/>
            <w:tcBorders>
              <w:top w:val="nil"/>
              <w:left w:val="nil"/>
              <w:bottom w:val="single" w:sz="4" w:space="0" w:color="A5A5A5"/>
              <w:right w:val="nil"/>
            </w:tcBorders>
            <w:shd w:val="clear" w:color="EDEDED" w:fill="EDEDED"/>
            <w:noWrap/>
            <w:vAlign w:val="center"/>
            <w:hideMark/>
          </w:tcPr>
          <w:p w14:paraId="68124DF5" w14:textId="3098654C"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2.654.429.111,68</w:t>
            </w:r>
          </w:p>
        </w:tc>
        <w:tc>
          <w:tcPr>
            <w:tcW w:w="915" w:type="pct"/>
            <w:tcBorders>
              <w:top w:val="nil"/>
              <w:left w:val="nil"/>
              <w:bottom w:val="single" w:sz="4" w:space="0" w:color="A5A5A5"/>
              <w:right w:val="nil"/>
            </w:tcBorders>
            <w:shd w:val="clear" w:color="EDEDED" w:fill="EDEDED"/>
            <w:noWrap/>
            <w:vAlign w:val="center"/>
            <w:hideMark/>
          </w:tcPr>
          <w:p w14:paraId="2145A9FD" w14:textId="0D0AF34E"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2.822.916.043,04</w:t>
            </w:r>
          </w:p>
        </w:tc>
        <w:tc>
          <w:tcPr>
            <w:tcW w:w="986" w:type="pct"/>
            <w:tcBorders>
              <w:top w:val="nil"/>
              <w:left w:val="nil"/>
              <w:bottom w:val="single" w:sz="4" w:space="0" w:color="A5A5A5"/>
              <w:right w:val="nil"/>
            </w:tcBorders>
            <w:shd w:val="clear" w:color="EDEDED" w:fill="EDEDED"/>
            <w:noWrap/>
            <w:vAlign w:val="center"/>
            <w:hideMark/>
          </w:tcPr>
          <w:p w14:paraId="08971DAA" w14:textId="3032D0D3" w:rsidR="00926978" w:rsidRPr="00926978" w:rsidRDefault="00926978" w:rsidP="00926978">
            <w:pPr>
              <w:spacing w:after="0" w:line="240" w:lineRule="auto"/>
              <w:jc w:val="right"/>
              <w:rPr>
                <w:rFonts w:ascii="Arial" w:eastAsia="Times New Roman" w:hAnsi="Arial" w:cs="Arial"/>
                <w:b/>
                <w:bCs/>
                <w:sz w:val="14"/>
                <w:szCs w:val="14"/>
                <w:lang w:eastAsia="pt-BR"/>
              </w:rPr>
            </w:pPr>
            <w:r w:rsidRPr="00926978">
              <w:rPr>
                <w:rFonts w:ascii="Arial" w:eastAsia="Times New Roman" w:hAnsi="Arial" w:cs="Arial"/>
                <w:b/>
                <w:bCs/>
                <w:sz w:val="14"/>
                <w:szCs w:val="14"/>
                <w:lang w:eastAsia="pt-BR"/>
              </w:rPr>
              <w:t>2.538.695.204,85</w:t>
            </w:r>
          </w:p>
        </w:tc>
      </w:tr>
    </w:tbl>
    <w:p w14:paraId="0864A0A9" w14:textId="204CDD43" w:rsidR="005E6B21" w:rsidRDefault="005E6B21" w:rsidP="005E6B21">
      <w:pPr>
        <w:rPr>
          <w:rFonts w:cstheme="minorHAnsi"/>
          <w:noProof/>
          <w:sz w:val="14"/>
          <w:szCs w:val="14"/>
        </w:rPr>
      </w:pPr>
      <w:r w:rsidRPr="004C6600">
        <w:rPr>
          <w:rFonts w:cstheme="minorHAnsi"/>
          <w:noProof/>
          <w:sz w:val="14"/>
          <w:szCs w:val="14"/>
        </w:rPr>
        <w:t xml:space="preserve">As notas explicativas da Administração são parte integrante das Demonstrações Contábeis </w:t>
      </w:r>
    </w:p>
    <w:p w14:paraId="365A30F1" w14:textId="54ADEB04" w:rsidR="005E6B21" w:rsidRPr="00DF450F" w:rsidRDefault="00DB277B" w:rsidP="00DB277B">
      <w:pPr>
        <w:spacing w:after="0" w:line="240" w:lineRule="auto"/>
        <w:ind w:left="9204"/>
        <w:rPr>
          <w:i/>
          <w:iCs/>
          <w:sz w:val="16"/>
          <w:szCs w:val="16"/>
        </w:rPr>
      </w:pPr>
      <w:r>
        <w:rPr>
          <w:sz w:val="16"/>
          <w:szCs w:val="16"/>
        </w:rPr>
        <w:t xml:space="preserve">           </w:t>
      </w:r>
      <w:r w:rsidRPr="00DF450F">
        <w:rPr>
          <w:i/>
          <w:iCs/>
          <w:sz w:val="16"/>
          <w:szCs w:val="16"/>
        </w:rPr>
        <w:t>R$1,00</w:t>
      </w:r>
    </w:p>
    <w:tbl>
      <w:tblPr>
        <w:tblW w:w="4808" w:type="pct"/>
        <w:tblCellMar>
          <w:left w:w="70" w:type="dxa"/>
          <w:right w:w="70" w:type="dxa"/>
        </w:tblCellMar>
        <w:tblLook w:val="04A0" w:firstRow="1" w:lastRow="0" w:firstColumn="1" w:lastColumn="0" w:noHBand="0" w:noVBand="1"/>
      </w:tblPr>
      <w:tblGrid>
        <w:gridCol w:w="146"/>
        <w:gridCol w:w="3615"/>
        <w:gridCol w:w="799"/>
        <w:gridCol w:w="1536"/>
        <w:gridCol w:w="1983"/>
        <w:gridCol w:w="1985"/>
      </w:tblGrid>
      <w:tr w:rsidR="00C64B4C" w:rsidRPr="00C64B4C" w14:paraId="78F84573" w14:textId="77777777" w:rsidTr="00C64B4C">
        <w:trPr>
          <w:trHeight w:val="283"/>
        </w:trPr>
        <w:tc>
          <w:tcPr>
            <w:tcW w:w="1869" w:type="pct"/>
            <w:gridSpan w:val="2"/>
            <w:tcBorders>
              <w:top w:val="single" w:sz="4" w:space="0" w:color="A5A5A5"/>
              <w:left w:val="nil"/>
              <w:bottom w:val="single" w:sz="4" w:space="0" w:color="A5A5A5"/>
              <w:right w:val="nil"/>
            </w:tcBorders>
            <w:shd w:val="clear" w:color="000000" w:fill="548235"/>
            <w:noWrap/>
            <w:vAlign w:val="center"/>
            <w:hideMark/>
          </w:tcPr>
          <w:p w14:paraId="1D0810A6" w14:textId="77777777" w:rsidR="00C64B4C" w:rsidRPr="00C64B4C" w:rsidRDefault="00C64B4C" w:rsidP="00C64B4C">
            <w:pPr>
              <w:spacing w:after="0" w:line="240" w:lineRule="auto"/>
              <w:rPr>
                <w:rFonts w:ascii="Arial" w:eastAsia="Times New Roman" w:hAnsi="Arial" w:cs="Arial"/>
                <w:b/>
                <w:bCs/>
                <w:color w:val="FFFFFF"/>
                <w:sz w:val="14"/>
                <w:szCs w:val="14"/>
                <w:lang w:eastAsia="pt-BR"/>
              </w:rPr>
            </w:pPr>
            <w:r w:rsidRPr="00C64B4C">
              <w:rPr>
                <w:rFonts w:ascii="Arial" w:eastAsia="Times New Roman" w:hAnsi="Arial" w:cs="Arial"/>
                <w:b/>
                <w:bCs/>
                <w:color w:val="FFFFFF"/>
                <w:sz w:val="14"/>
                <w:szCs w:val="14"/>
                <w:lang w:eastAsia="pt-BR"/>
              </w:rPr>
              <w:t>PASSIVO</w:t>
            </w:r>
          </w:p>
        </w:tc>
        <w:tc>
          <w:tcPr>
            <w:tcW w:w="397" w:type="pct"/>
            <w:tcBorders>
              <w:top w:val="single" w:sz="4" w:space="0" w:color="A5A5A5"/>
              <w:left w:val="nil"/>
              <w:bottom w:val="nil"/>
              <w:right w:val="nil"/>
            </w:tcBorders>
            <w:shd w:val="clear" w:color="000000" w:fill="548235"/>
            <w:noWrap/>
            <w:vAlign w:val="center"/>
            <w:hideMark/>
          </w:tcPr>
          <w:p w14:paraId="59736A5F" w14:textId="77777777" w:rsidR="00C64B4C" w:rsidRPr="00C64B4C" w:rsidRDefault="00C64B4C" w:rsidP="00C64B4C">
            <w:pPr>
              <w:spacing w:after="0" w:line="240" w:lineRule="auto"/>
              <w:jc w:val="center"/>
              <w:rPr>
                <w:rFonts w:ascii="Arial" w:eastAsia="Times New Roman" w:hAnsi="Arial" w:cs="Arial"/>
                <w:b/>
                <w:bCs/>
                <w:color w:val="FFFFFF"/>
                <w:sz w:val="14"/>
                <w:szCs w:val="14"/>
                <w:lang w:eastAsia="pt-BR"/>
              </w:rPr>
            </w:pPr>
            <w:r w:rsidRPr="00C64B4C">
              <w:rPr>
                <w:rFonts w:ascii="Arial" w:eastAsia="Times New Roman" w:hAnsi="Arial" w:cs="Arial"/>
                <w:b/>
                <w:bCs/>
                <w:color w:val="FFFFFF"/>
                <w:sz w:val="14"/>
                <w:szCs w:val="14"/>
                <w:lang w:eastAsia="pt-BR"/>
              </w:rPr>
              <w:t>NOTA</w:t>
            </w:r>
          </w:p>
        </w:tc>
        <w:tc>
          <w:tcPr>
            <w:tcW w:w="763" w:type="pct"/>
            <w:tcBorders>
              <w:top w:val="single" w:sz="4" w:space="0" w:color="A5A5A5"/>
              <w:left w:val="nil"/>
              <w:bottom w:val="nil"/>
              <w:right w:val="nil"/>
            </w:tcBorders>
            <w:shd w:val="clear" w:color="000000" w:fill="548235"/>
            <w:noWrap/>
            <w:vAlign w:val="center"/>
            <w:hideMark/>
          </w:tcPr>
          <w:p w14:paraId="3BC4B5F3" w14:textId="77777777" w:rsidR="00C64B4C" w:rsidRPr="00C64B4C" w:rsidRDefault="00C64B4C" w:rsidP="00C64B4C">
            <w:pPr>
              <w:spacing w:after="0" w:line="240" w:lineRule="auto"/>
              <w:jc w:val="right"/>
              <w:rPr>
                <w:rFonts w:ascii="Arial" w:eastAsia="Times New Roman" w:hAnsi="Arial" w:cs="Arial"/>
                <w:b/>
                <w:bCs/>
                <w:color w:val="FFFFFF"/>
                <w:sz w:val="14"/>
                <w:szCs w:val="14"/>
                <w:lang w:eastAsia="pt-BR"/>
              </w:rPr>
            </w:pPr>
            <w:r w:rsidRPr="00C64B4C">
              <w:rPr>
                <w:rFonts w:ascii="Arial" w:eastAsia="Times New Roman" w:hAnsi="Arial" w:cs="Arial"/>
                <w:b/>
                <w:bCs/>
                <w:color w:val="FFFFFF"/>
                <w:sz w:val="14"/>
                <w:szCs w:val="14"/>
                <w:lang w:eastAsia="pt-BR"/>
              </w:rPr>
              <w:t>31.12.2023</w:t>
            </w:r>
          </w:p>
        </w:tc>
        <w:tc>
          <w:tcPr>
            <w:tcW w:w="985" w:type="pct"/>
            <w:tcBorders>
              <w:top w:val="single" w:sz="4" w:space="0" w:color="A5A5A5"/>
              <w:left w:val="nil"/>
              <w:bottom w:val="nil"/>
              <w:right w:val="nil"/>
            </w:tcBorders>
            <w:shd w:val="clear" w:color="000000" w:fill="548235"/>
            <w:vAlign w:val="center"/>
            <w:hideMark/>
          </w:tcPr>
          <w:p w14:paraId="0484F34A" w14:textId="60F2A406" w:rsidR="00C64B4C" w:rsidRPr="00C64B4C" w:rsidRDefault="00C64B4C" w:rsidP="00C64B4C">
            <w:pPr>
              <w:spacing w:after="0" w:line="240" w:lineRule="auto"/>
              <w:jc w:val="right"/>
              <w:rPr>
                <w:rFonts w:ascii="Arial" w:eastAsia="Times New Roman" w:hAnsi="Arial" w:cs="Arial"/>
                <w:b/>
                <w:bCs/>
                <w:color w:val="FFFFFF"/>
                <w:sz w:val="14"/>
                <w:szCs w:val="14"/>
                <w:lang w:eastAsia="pt-BR"/>
              </w:rPr>
            </w:pPr>
            <w:r w:rsidRPr="00C64B4C">
              <w:rPr>
                <w:rFonts w:ascii="Arial" w:eastAsia="Times New Roman" w:hAnsi="Arial" w:cs="Arial"/>
                <w:b/>
                <w:bCs/>
                <w:color w:val="FFFFFF"/>
                <w:sz w:val="14"/>
                <w:szCs w:val="14"/>
                <w:lang w:eastAsia="pt-BR"/>
              </w:rPr>
              <w:t>(Reapresentação) 31.12.2022</w:t>
            </w:r>
          </w:p>
        </w:tc>
        <w:tc>
          <w:tcPr>
            <w:tcW w:w="986" w:type="pct"/>
            <w:tcBorders>
              <w:top w:val="single" w:sz="4" w:space="0" w:color="A5A5A5"/>
              <w:left w:val="nil"/>
              <w:bottom w:val="nil"/>
              <w:right w:val="nil"/>
            </w:tcBorders>
            <w:shd w:val="clear" w:color="000000" w:fill="548235"/>
            <w:noWrap/>
            <w:vAlign w:val="center"/>
            <w:hideMark/>
          </w:tcPr>
          <w:p w14:paraId="7B760059" w14:textId="77777777" w:rsidR="00C64B4C" w:rsidRPr="00C64B4C" w:rsidRDefault="00C64B4C" w:rsidP="00C64B4C">
            <w:pPr>
              <w:spacing w:after="0" w:line="240" w:lineRule="auto"/>
              <w:jc w:val="right"/>
              <w:rPr>
                <w:rFonts w:ascii="Arial" w:eastAsia="Times New Roman" w:hAnsi="Arial" w:cs="Arial"/>
                <w:b/>
                <w:bCs/>
                <w:color w:val="FFFFFF"/>
                <w:sz w:val="14"/>
                <w:szCs w:val="14"/>
                <w:lang w:eastAsia="pt-BR"/>
              </w:rPr>
            </w:pPr>
            <w:r w:rsidRPr="00C64B4C">
              <w:rPr>
                <w:rFonts w:ascii="Arial" w:eastAsia="Times New Roman" w:hAnsi="Arial" w:cs="Arial"/>
                <w:b/>
                <w:bCs/>
                <w:color w:val="FFFFFF"/>
                <w:sz w:val="14"/>
                <w:szCs w:val="14"/>
                <w:lang w:eastAsia="pt-BR"/>
              </w:rPr>
              <w:t>31.12.2022</w:t>
            </w:r>
          </w:p>
        </w:tc>
      </w:tr>
      <w:tr w:rsidR="00C64B4C" w:rsidRPr="00C64B4C" w14:paraId="141EA28F" w14:textId="77777777" w:rsidTr="00C64B4C">
        <w:trPr>
          <w:trHeight w:val="283"/>
        </w:trPr>
        <w:tc>
          <w:tcPr>
            <w:tcW w:w="1869" w:type="pct"/>
            <w:gridSpan w:val="2"/>
            <w:tcBorders>
              <w:top w:val="single" w:sz="4" w:space="0" w:color="A5A5A5"/>
              <w:left w:val="nil"/>
              <w:bottom w:val="nil"/>
              <w:right w:val="nil"/>
            </w:tcBorders>
            <w:shd w:val="clear" w:color="EDEDED" w:fill="EDEDED"/>
            <w:noWrap/>
            <w:vAlign w:val="center"/>
            <w:hideMark/>
          </w:tcPr>
          <w:p w14:paraId="678D3500" w14:textId="77777777" w:rsidR="00C64B4C" w:rsidRPr="00C64B4C" w:rsidRDefault="00C64B4C" w:rsidP="00C64B4C">
            <w:pPr>
              <w:spacing w:after="0" w:line="240" w:lineRule="auto"/>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Circulante</w:t>
            </w:r>
          </w:p>
        </w:tc>
        <w:tc>
          <w:tcPr>
            <w:tcW w:w="397" w:type="pct"/>
            <w:tcBorders>
              <w:top w:val="single" w:sz="4" w:space="0" w:color="A5A5A5"/>
              <w:left w:val="nil"/>
              <w:bottom w:val="nil"/>
              <w:right w:val="nil"/>
            </w:tcBorders>
            <w:shd w:val="clear" w:color="EDEDED" w:fill="EDEDED"/>
            <w:noWrap/>
            <w:vAlign w:val="center"/>
            <w:hideMark/>
          </w:tcPr>
          <w:p w14:paraId="2F373451" w14:textId="578B5DD5" w:rsidR="00C64B4C" w:rsidRPr="00C64B4C" w:rsidRDefault="00C64B4C" w:rsidP="00C64B4C">
            <w:pPr>
              <w:spacing w:after="0" w:line="240" w:lineRule="auto"/>
              <w:jc w:val="center"/>
              <w:rPr>
                <w:rFonts w:ascii="Arial" w:eastAsia="Times New Roman" w:hAnsi="Arial" w:cs="Arial"/>
                <w:sz w:val="14"/>
                <w:szCs w:val="14"/>
                <w:lang w:eastAsia="pt-BR"/>
              </w:rPr>
            </w:pPr>
          </w:p>
        </w:tc>
        <w:tc>
          <w:tcPr>
            <w:tcW w:w="763" w:type="pct"/>
            <w:tcBorders>
              <w:top w:val="single" w:sz="4" w:space="0" w:color="A5A5A5"/>
              <w:left w:val="nil"/>
              <w:bottom w:val="nil"/>
              <w:right w:val="nil"/>
            </w:tcBorders>
            <w:shd w:val="clear" w:color="EDEDED" w:fill="EDEDED"/>
            <w:noWrap/>
            <w:vAlign w:val="center"/>
            <w:hideMark/>
          </w:tcPr>
          <w:p w14:paraId="73DECFCE" w14:textId="2604657A"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1.544.894.031,23</w:t>
            </w:r>
          </w:p>
        </w:tc>
        <w:tc>
          <w:tcPr>
            <w:tcW w:w="985" w:type="pct"/>
            <w:tcBorders>
              <w:top w:val="single" w:sz="4" w:space="0" w:color="A5A5A5"/>
              <w:left w:val="nil"/>
              <w:bottom w:val="nil"/>
              <w:right w:val="nil"/>
            </w:tcBorders>
            <w:shd w:val="clear" w:color="EDEDED" w:fill="EDEDED"/>
            <w:noWrap/>
            <w:vAlign w:val="center"/>
            <w:hideMark/>
          </w:tcPr>
          <w:p w14:paraId="45D6FD82" w14:textId="07501F1F"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1.612.928.249,56</w:t>
            </w:r>
          </w:p>
        </w:tc>
        <w:tc>
          <w:tcPr>
            <w:tcW w:w="986" w:type="pct"/>
            <w:tcBorders>
              <w:top w:val="single" w:sz="4" w:space="0" w:color="A5A5A5"/>
              <w:left w:val="nil"/>
              <w:bottom w:val="nil"/>
              <w:right w:val="nil"/>
            </w:tcBorders>
            <w:shd w:val="clear" w:color="EDEDED" w:fill="EDEDED"/>
            <w:noWrap/>
            <w:vAlign w:val="center"/>
            <w:hideMark/>
          </w:tcPr>
          <w:p w14:paraId="63C83ED0" w14:textId="0AE9A0F9"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1.612.928.249,56</w:t>
            </w:r>
          </w:p>
        </w:tc>
      </w:tr>
      <w:tr w:rsidR="00C64B4C" w:rsidRPr="00C64B4C" w14:paraId="4723CDD5" w14:textId="77777777" w:rsidTr="00C64B4C">
        <w:trPr>
          <w:trHeight w:val="283"/>
        </w:trPr>
        <w:tc>
          <w:tcPr>
            <w:tcW w:w="73" w:type="pct"/>
            <w:tcBorders>
              <w:top w:val="nil"/>
              <w:left w:val="nil"/>
              <w:bottom w:val="nil"/>
              <w:right w:val="nil"/>
            </w:tcBorders>
            <w:shd w:val="clear" w:color="auto" w:fill="auto"/>
            <w:noWrap/>
            <w:vAlign w:val="center"/>
            <w:hideMark/>
          </w:tcPr>
          <w:p w14:paraId="764EF820" w14:textId="77777777" w:rsidR="00C64B4C" w:rsidRPr="00C64B4C" w:rsidRDefault="00C64B4C" w:rsidP="00C64B4C">
            <w:pPr>
              <w:spacing w:after="0" w:line="240" w:lineRule="auto"/>
              <w:rPr>
                <w:rFonts w:ascii="Arial" w:eastAsia="Times New Roman" w:hAnsi="Arial" w:cs="Arial"/>
                <w:b/>
                <w:bCs/>
                <w:sz w:val="14"/>
                <w:szCs w:val="14"/>
                <w:lang w:eastAsia="pt-BR"/>
              </w:rPr>
            </w:pPr>
          </w:p>
        </w:tc>
        <w:tc>
          <w:tcPr>
            <w:tcW w:w="1796" w:type="pct"/>
            <w:tcBorders>
              <w:top w:val="nil"/>
              <w:left w:val="nil"/>
              <w:bottom w:val="nil"/>
              <w:right w:val="nil"/>
            </w:tcBorders>
            <w:shd w:val="clear" w:color="auto" w:fill="auto"/>
            <w:noWrap/>
            <w:vAlign w:val="center"/>
            <w:hideMark/>
          </w:tcPr>
          <w:p w14:paraId="4E91DBF6"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Obrigações Trabalhistas a Pagar</w:t>
            </w:r>
          </w:p>
        </w:tc>
        <w:tc>
          <w:tcPr>
            <w:tcW w:w="397" w:type="pct"/>
            <w:tcBorders>
              <w:top w:val="nil"/>
              <w:left w:val="nil"/>
              <w:bottom w:val="nil"/>
              <w:right w:val="nil"/>
            </w:tcBorders>
            <w:shd w:val="clear" w:color="auto" w:fill="auto"/>
            <w:noWrap/>
            <w:vAlign w:val="center"/>
            <w:hideMark/>
          </w:tcPr>
          <w:p w14:paraId="4CB03B6B"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12</w:t>
            </w:r>
          </w:p>
        </w:tc>
        <w:tc>
          <w:tcPr>
            <w:tcW w:w="763" w:type="pct"/>
            <w:tcBorders>
              <w:top w:val="nil"/>
              <w:left w:val="nil"/>
              <w:bottom w:val="nil"/>
              <w:right w:val="nil"/>
            </w:tcBorders>
            <w:shd w:val="clear" w:color="auto" w:fill="auto"/>
            <w:noWrap/>
            <w:vAlign w:val="center"/>
            <w:hideMark/>
          </w:tcPr>
          <w:p w14:paraId="1FE4438D" w14:textId="53D56B15"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1.036.259.465,45</w:t>
            </w:r>
          </w:p>
        </w:tc>
        <w:tc>
          <w:tcPr>
            <w:tcW w:w="985" w:type="pct"/>
            <w:tcBorders>
              <w:top w:val="nil"/>
              <w:left w:val="nil"/>
              <w:bottom w:val="nil"/>
              <w:right w:val="nil"/>
            </w:tcBorders>
            <w:shd w:val="clear" w:color="auto" w:fill="auto"/>
            <w:noWrap/>
            <w:vAlign w:val="center"/>
            <w:hideMark/>
          </w:tcPr>
          <w:p w14:paraId="13003D3C" w14:textId="0AC80BB2"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1.387.474.902,19</w:t>
            </w:r>
          </w:p>
        </w:tc>
        <w:tc>
          <w:tcPr>
            <w:tcW w:w="986" w:type="pct"/>
            <w:tcBorders>
              <w:top w:val="nil"/>
              <w:left w:val="nil"/>
              <w:bottom w:val="nil"/>
              <w:right w:val="nil"/>
            </w:tcBorders>
            <w:shd w:val="clear" w:color="auto" w:fill="auto"/>
            <w:noWrap/>
            <w:vAlign w:val="center"/>
            <w:hideMark/>
          </w:tcPr>
          <w:p w14:paraId="0B39E571" w14:textId="2D7C31FE"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1.387.474.902,19</w:t>
            </w:r>
          </w:p>
        </w:tc>
      </w:tr>
      <w:tr w:rsidR="00C64B4C" w:rsidRPr="00C64B4C" w14:paraId="57FFF153" w14:textId="77777777" w:rsidTr="00C64B4C">
        <w:trPr>
          <w:trHeight w:val="283"/>
        </w:trPr>
        <w:tc>
          <w:tcPr>
            <w:tcW w:w="73" w:type="pct"/>
            <w:tcBorders>
              <w:top w:val="nil"/>
              <w:left w:val="nil"/>
              <w:bottom w:val="nil"/>
              <w:right w:val="nil"/>
            </w:tcBorders>
            <w:shd w:val="clear" w:color="EDEDED" w:fill="EDEDED"/>
            <w:noWrap/>
            <w:vAlign w:val="center"/>
            <w:hideMark/>
          </w:tcPr>
          <w:p w14:paraId="439C3D8B" w14:textId="1096A595"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EDEDED" w:fill="EDEDED"/>
            <w:noWrap/>
            <w:vAlign w:val="center"/>
            <w:hideMark/>
          </w:tcPr>
          <w:p w14:paraId="5BF1DD2E"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Fornecedores e Contas a Pagar a Curto Prazo</w:t>
            </w:r>
          </w:p>
        </w:tc>
        <w:tc>
          <w:tcPr>
            <w:tcW w:w="397" w:type="pct"/>
            <w:tcBorders>
              <w:top w:val="nil"/>
              <w:left w:val="nil"/>
              <w:bottom w:val="nil"/>
              <w:right w:val="nil"/>
            </w:tcBorders>
            <w:shd w:val="clear" w:color="EDEDED" w:fill="EDEDED"/>
            <w:noWrap/>
            <w:vAlign w:val="center"/>
            <w:hideMark/>
          </w:tcPr>
          <w:p w14:paraId="68BF05D3"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13</w:t>
            </w:r>
          </w:p>
        </w:tc>
        <w:tc>
          <w:tcPr>
            <w:tcW w:w="763" w:type="pct"/>
            <w:tcBorders>
              <w:top w:val="nil"/>
              <w:left w:val="nil"/>
              <w:bottom w:val="nil"/>
              <w:right w:val="nil"/>
            </w:tcBorders>
            <w:shd w:val="clear" w:color="EDEDED" w:fill="EDEDED"/>
            <w:noWrap/>
            <w:vAlign w:val="center"/>
            <w:hideMark/>
          </w:tcPr>
          <w:p w14:paraId="034F60DF" w14:textId="04A0F13B"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106.614.068,01</w:t>
            </w:r>
          </w:p>
        </w:tc>
        <w:tc>
          <w:tcPr>
            <w:tcW w:w="985" w:type="pct"/>
            <w:tcBorders>
              <w:top w:val="nil"/>
              <w:left w:val="nil"/>
              <w:bottom w:val="nil"/>
              <w:right w:val="nil"/>
            </w:tcBorders>
            <w:shd w:val="clear" w:color="EDEDED" w:fill="EDEDED"/>
            <w:noWrap/>
            <w:vAlign w:val="center"/>
            <w:hideMark/>
          </w:tcPr>
          <w:p w14:paraId="17441019" w14:textId="6A2A7BE6"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130.073.647,11</w:t>
            </w:r>
          </w:p>
        </w:tc>
        <w:tc>
          <w:tcPr>
            <w:tcW w:w="986" w:type="pct"/>
            <w:tcBorders>
              <w:top w:val="nil"/>
              <w:left w:val="nil"/>
              <w:bottom w:val="nil"/>
              <w:right w:val="nil"/>
            </w:tcBorders>
            <w:shd w:val="clear" w:color="EDEDED" w:fill="EDEDED"/>
            <w:noWrap/>
            <w:vAlign w:val="center"/>
            <w:hideMark/>
          </w:tcPr>
          <w:p w14:paraId="292A54B2" w14:textId="7FB82622"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130.073.647,11</w:t>
            </w:r>
          </w:p>
        </w:tc>
      </w:tr>
      <w:tr w:rsidR="00C64B4C" w:rsidRPr="00C64B4C" w14:paraId="68652C96" w14:textId="77777777" w:rsidTr="00C64B4C">
        <w:trPr>
          <w:trHeight w:val="283"/>
        </w:trPr>
        <w:tc>
          <w:tcPr>
            <w:tcW w:w="73" w:type="pct"/>
            <w:tcBorders>
              <w:top w:val="nil"/>
              <w:left w:val="nil"/>
              <w:bottom w:val="nil"/>
              <w:right w:val="nil"/>
            </w:tcBorders>
            <w:shd w:val="clear" w:color="auto" w:fill="auto"/>
            <w:noWrap/>
            <w:vAlign w:val="center"/>
            <w:hideMark/>
          </w:tcPr>
          <w:p w14:paraId="10D9F3FE" w14:textId="77777777"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auto" w:fill="auto"/>
            <w:noWrap/>
            <w:vAlign w:val="center"/>
            <w:hideMark/>
          </w:tcPr>
          <w:p w14:paraId="14720DE6"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Retenções de Impostos, Contribuições</w:t>
            </w:r>
          </w:p>
        </w:tc>
        <w:tc>
          <w:tcPr>
            <w:tcW w:w="397" w:type="pct"/>
            <w:tcBorders>
              <w:top w:val="nil"/>
              <w:left w:val="nil"/>
              <w:bottom w:val="nil"/>
              <w:right w:val="nil"/>
            </w:tcBorders>
            <w:shd w:val="clear" w:color="auto" w:fill="auto"/>
            <w:noWrap/>
            <w:vAlign w:val="center"/>
            <w:hideMark/>
          </w:tcPr>
          <w:p w14:paraId="768BF3FD"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14</w:t>
            </w:r>
          </w:p>
        </w:tc>
        <w:tc>
          <w:tcPr>
            <w:tcW w:w="763" w:type="pct"/>
            <w:tcBorders>
              <w:top w:val="nil"/>
              <w:left w:val="nil"/>
              <w:bottom w:val="nil"/>
              <w:right w:val="nil"/>
            </w:tcBorders>
            <w:shd w:val="clear" w:color="auto" w:fill="auto"/>
            <w:noWrap/>
            <w:vAlign w:val="center"/>
            <w:hideMark/>
          </w:tcPr>
          <w:p w14:paraId="721C1D07" w14:textId="36E59BF4"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235.692.640,37</w:t>
            </w:r>
          </w:p>
        </w:tc>
        <w:tc>
          <w:tcPr>
            <w:tcW w:w="985" w:type="pct"/>
            <w:tcBorders>
              <w:top w:val="nil"/>
              <w:left w:val="nil"/>
              <w:bottom w:val="nil"/>
              <w:right w:val="nil"/>
            </w:tcBorders>
            <w:shd w:val="clear" w:color="auto" w:fill="auto"/>
            <w:noWrap/>
            <w:vAlign w:val="center"/>
            <w:hideMark/>
          </w:tcPr>
          <w:p w14:paraId="3B9299F1" w14:textId="12E3A81C"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40.156.363,79</w:t>
            </w:r>
          </w:p>
        </w:tc>
        <w:tc>
          <w:tcPr>
            <w:tcW w:w="986" w:type="pct"/>
            <w:tcBorders>
              <w:top w:val="nil"/>
              <w:left w:val="nil"/>
              <w:bottom w:val="nil"/>
              <w:right w:val="nil"/>
            </w:tcBorders>
            <w:shd w:val="clear" w:color="auto" w:fill="auto"/>
            <w:noWrap/>
            <w:vAlign w:val="center"/>
            <w:hideMark/>
          </w:tcPr>
          <w:p w14:paraId="02288AE5" w14:textId="354C859A"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40.156.363,79</w:t>
            </w:r>
          </w:p>
        </w:tc>
      </w:tr>
      <w:tr w:rsidR="00C64B4C" w:rsidRPr="00C64B4C" w14:paraId="5623B7A2" w14:textId="77777777" w:rsidTr="00C64B4C">
        <w:trPr>
          <w:trHeight w:val="283"/>
        </w:trPr>
        <w:tc>
          <w:tcPr>
            <w:tcW w:w="73" w:type="pct"/>
            <w:tcBorders>
              <w:top w:val="nil"/>
              <w:left w:val="nil"/>
              <w:bottom w:val="nil"/>
              <w:right w:val="nil"/>
            </w:tcBorders>
            <w:shd w:val="clear" w:color="EDEDED" w:fill="EDEDED"/>
            <w:noWrap/>
            <w:vAlign w:val="center"/>
            <w:hideMark/>
          </w:tcPr>
          <w:p w14:paraId="0C6C5595" w14:textId="53AE3C9C"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EDEDED" w:fill="EDEDED"/>
            <w:noWrap/>
            <w:vAlign w:val="center"/>
            <w:hideMark/>
          </w:tcPr>
          <w:p w14:paraId="331BEC81"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Obrigações Transitórias a Curto Prazo</w:t>
            </w:r>
          </w:p>
        </w:tc>
        <w:tc>
          <w:tcPr>
            <w:tcW w:w="397" w:type="pct"/>
            <w:tcBorders>
              <w:top w:val="nil"/>
              <w:left w:val="nil"/>
              <w:bottom w:val="nil"/>
              <w:right w:val="nil"/>
            </w:tcBorders>
            <w:shd w:val="clear" w:color="EDEDED" w:fill="EDEDED"/>
            <w:noWrap/>
            <w:vAlign w:val="center"/>
            <w:hideMark/>
          </w:tcPr>
          <w:p w14:paraId="514CCD41"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15</w:t>
            </w:r>
          </w:p>
        </w:tc>
        <w:tc>
          <w:tcPr>
            <w:tcW w:w="763" w:type="pct"/>
            <w:tcBorders>
              <w:top w:val="nil"/>
              <w:left w:val="nil"/>
              <w:bottom w:val="nil"/>
              <w:right w:val="nil"/>
            </w:tcBorders>
            <w:shd w:val="clear" w:color="EDEDED" w:fill="EDEDED"/>
            <w:noWrap/>
            <w:vAlign w:val="center"/>
            <w:hideMark/>
          </w:tcPr>
          <w:p w14:paraId="0A6B1FE4" w14:textId="74FB3EDC"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154.334.418,72</w:t>
            </w:r>
          </w:p>
        </w:tc>
        <w:tc>
          <w:tcPr>
            <w:tcW w:w="985" w:type="pct"/>
            <w:tcBorders>
              <w:top w:val="nil"/>
              <w:left w:val="nil"/>
              <w:bottom w:val="nil"/>
              <w:right w:val="nil"/>
            </w:tcBorders>
            <w:shd w:val="clear" w:color="EDEDED" w:fill="EDEDED"/>
            <w:noWrap/>
            <w:vAlign w:val="center"/>
            <w:hideMark/>
          </w:tcPr>
          <w:p w14:paraId="4AB3292C" w14:textId="62400A2B"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43.601.569,62</w:t>
            </w:r>
          </w:p>
        </w:tc>
        <w:tc>
          <w:tcPr>
            <w:tcW w:w="986" w:type="pct"/>
            <w:tcBorders>
              <w:top w:val="nil"/>
              <w:left w:val="nil"/>
              <w:bottom w:val="nil"/>
              <w:right w:val="nil"/>
            </w:tcBorders>
            <w:shd w:val="clear" w:color="EDEDED" w:fill="EDEDED"/>
            <w:noWrap/>
            <w:vAlign w:val="center"/>
            <w:hideMark/>
          </w:tcPr>
          <w:p w14:paraId="563F516D" w14:textId="32341F49"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43.601.569,62</w:t>
            </w:r>
          </w:p>
        </w:tc>
      </w:tr>
      <w:tr w:rsidR="00C64B4C" w:rsidRPr="00C64B4C" w14:paraId="7F5FA58C" w14:textId="77777777" w:rsidTr="00C64B4C">
        <w:trPr>
          <w:trHeight w:val="283"/>
        </w:trPr>
        <w:tc>
          <w:tcPr>
            <w:tcW w:w="73" w:type="pct"/>
            <w:tcBorders>
              <w:top w:val="nil"/>
              <w:left w:val="nil"/>
              <w:bottom w:val="nil"/>
              <w:right w:val="nil"/>
            </w:tcBorders>
            <w:shd w:val="clear" w:color="auto" w:fill="auto"/>
            <w:noWrap/>
            <w:vAlign w:val="center"/>
            <w:hideMark/>
          </w:tcPr>
          <w:p w14:paraId="3348B76A" w14:textId="77777777"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auto" w:fill="auto"/>
            <w:noWrap/>
            <w:vAlign w:val="center"/>
            <w:hideMark/>
          </w:tcPr>
          <w:p w14:paraId="07B13720"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Arrendamentos CP</w:t>
            </w:r>
          </w:p>
        </w:tc>
        <w:tc>
          <w:tcPr>
            <w:tcW w:w="397" w:type="pct"/>
            <w:tcBorders>
              <w:top w:val="nil"/>
              <w:left w:val="nil"/>
              <w:bottom w:val="nil"/>
              <w:right w:val="nil"/>
            </w:tcBorders>
            <w:shd w:val="clear" w:color="auto" w:fill="auto"/>
            <w:noWrap/>
            <w:vAlign w:val="center"/>
            <w:hideMark/>
          </w:tcPr>
          <w:p w14:paraId="349C8365"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16</w:t>
            </w:r>
          </w:p>
        </w:tc>
        <w:tc>
          <w:tcPr>
            <w:tcW w:w="763" w:type="pct"/>
            <w:tcBorders>
              <w:top w:val="nil"/>
              <w:left w:val="nil"/>
              <w:bottom w:val="nil"/>
              <w:right w:val="nil"/>
            </w:tcBorders>
            <w:shd w:val="clear" w:color="auto" w:fill="auto"/>
            <w:noWrap/>
            <w:vAlign w:val="center"/>
            <w:hideMark/>
          </w:tcPr>
          <w:p w14:paraId="73697914" w14:textId="0295A812"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11.993.438,68</w:t>
            </w:r>
          </w:p>
        </w:tc>
        <w:tc>
          <w:tcPr>
            <w:tcW w:w="985" w:type="pct"/>
            <w:tcBorders>
              <w:top w:val="nil"/>
              <w:left w:val="nil"/>
              <w:bottom w:val="nil"/>
              <w:right w:val="nil"/>
            </w:tcBorders>
            <w:shd w:val="clear" w:color="auto" w:fill="auto"/>
            <w:noWrap/>
            <w:vAlign w:val="center"/>
            <w:hideMark/>
          </w:tcPr>
          <w:p w14:paraId="3056E7BB" w14:textId="154F8142"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11.621.766,85</w:t>
            </w:r>
          </w:p>
        </w:tc>
        <w:tc>
          <w:tcPr>
            <w:tcW w:w="986" w:type="pct"/>
            <w:tcBorders>
              <w:top w:val="nil"/>
              <w:left w:val="nil"/>
              <w:bottom w:val="nil"/>
              <w:right w:val="nil"/>
            </w:tcBorders>
            <w:shd w:val="clear" w:color="auto" w:fill="auto"/>
            <w:noWrap/>
            <w:vAlign w:val="center"/>
            <w:hideMark/>
          </w:tcPr>
          <w:p w14:paraId="1104C754" w14:textId="7D65A9C5"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11.621.766,85</w:t>
            </w:r>
          </w:p>
        </w:tc>
      </w:tr>
      <w:tr w:rsidR="00C64B4C" w:rsidRPr="00C64B4C" w14:paraId="5CB7AE8E" w14:textId="77777777" w:rsidTr="00C64B4C">
        <w:trPr>
          <w:trHeight w:val="283"/>
        </w:trPr>
        <w:tc>
          <w:tcPr>
            <w:tcW w:w="1869" w:type="pct"/>
            <w:gridSpan w:val="2"/>
            <w:tcBorders>
              <w:top w:val="nil"/>
              <w:left w:val="nil"/>
              <w:bottom w:val="nil"/>
              <w:right w:val="nil"/>
            </w:tcBorders>
            <w:shd w:val="clear" w:color="EDEDED" w:fill="EDEDED"/>
            <w:noWrap/>
            <w:vAlign w:val="center"/>
            <w:hideMark/>
          </w:tcPr>
          <w:p w14:paraId="135EE95E" w14:textId="77777777" w:rsidR="00C64B4C" w:rsidRPr="00C64B4C" w:rsidRDefault="00C64B4C" w:rsidP="00C64B4C">
            <w:pPr>
              <w:spacing w:after="0" w:line="240" w:lineRule="auto"/>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Não Circulante</w:t>
            </w:r>
          </w:p>
        </w:tc>
        <w:tc>
          <w:tcPr>
            <w:tcW w:w="397" w:type="pct"/>
            <w:tcBorders>
              <w:top w:val="nil"/>
              <w:left w:val="nil"/>
              <w:bottom w:val="nil"/>
              <w:right w:val="nil"/>
            </w:tcBorders>
            <w:shd w:val="clear" w:color="EDEDED" w:fill="EDEDED"/>
            <w:noWrap/>
            <w:vAlign w:val="center"/>
            <w:hideMark/>
          </w:tcPr>
          <w:p w14:paraId="3B2B7837" w14:textId="402EE107" w:rsidR="00C64B4C" w:rsidRPr="00C64B4C" w:rsidRDefault="00C64B4C" w:rsidP="00C64B4C">
            <w:pPr>
              <w:spacing w:after="0" w:line="240" w:lineRule="auto"/>
              <w:jc w:val="center"/>
              <w:rPr>
                <w:rFonts w:ascii="Arial" w:eastAsia="Times New Roman" w:hAnsi="Arial" w:cs="Arial"/>
                <w:sz w:val="14"/>
                <w:szCs w:val="14"/>
                <w:lang w:eastAsia="pt-BR"/>
              </w:rPr>
            </w:pPr>
          </w:p>
        </w:tc>
        <w:tc>
          <w:tcPr>
            <w:tcW w:w="763" w:type="pct"/>
            <w:tcBorders>
              <w:top w:val="nil"/>
              <w:left w:val="nil"/>
              <w:bottom w:val="nil"/>
              <w:right w:val="nil"/>
            </w:tcBorders>
            <w:shd w:val="clear" w:color="EDEDED" w:fill="EDEDED"/>
            <w:noWrap/>
            <w:vAlign w:val="center"/>
            <w:hideMark/>
          </w:tcPr>
          <w:p w14:paraId="0DAFB13F" w14:textId="603A6CA2"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1.044.162.250,73</w:t>
            </w:r>
          </w:p>
        </w:tc>
        <w:tc>
          <w:tcPr>
            <w:tcW w:w="985" w:type="pct"/>
            <w:tcBorders>
              <w:top w:val="nil"/>
              <w:left w:val="nil"/>
              <w:bottom w:val="nil"/>
              <w:right w:val="nil"/>
            </w:tcBorders>
            <w:shd w:val="clear" w:color="EDEDED" w:fill="EDEDED"/>
            <w:noWrap/>
            <w:vAlign w:val="center"/>
            <w:hideMark/>
          </w:tcPr>
          <w:p w14:paraId="282F7A81" w14:textId="3FD62EC3"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1.202.853.597,86</w:t>
            </w:r>
          </w:p>
        </w:tc>
        <w:tc>
          <w:tcPr>
            <w:tcW w:w="986" w:type="pct"/>
            <w:tcBorders>
              <w:top w:val="nil"/>
              <w:left w:val="nil"/>
              <w:bottom w:val="nil"/>
              <w:right w:val="nil"/>
            </w:tcBorders>
            <w:shd w:val="clear" w:color="EDEDED" w:fill="EDEDED"/>
            <w:noWrap/>
            <w:vAlign w:val="center"/>
            <w:hideMark/>
          </w:tcPr>
          <w:p w14:paraId="407B7EAE" w14:textId="4B5DB44F"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1.202.853.597,86</w:t>
            </w:r>
          </w:p>
        </w:tc>
      </w:tr>
      <w:tr w:rsidR="00C64B4C" w:rsidRPr="00C64B4C" w14:paraId="29165916" w14:textId="77777777" w:rsidTr="00C64B4C">
        <w:trPr>
          <w:trHeight w:val="283"/>
        </w:trPr>
        <w:tc>
          <w:tcPr>
            <w:tcW w:w="73" w:type="pct"/>
            <w:tcBorders>
              <w:top w:val="nil"/>
              <w:left w:val="nil"/>
              <w:bottom w:val="nil"/>
              <w:right w:val="nil"/>
            </w:tcBorders>
            <w:shd w:val="clear" w:color="auto" w:fill="auto"/>
            <w:noWrap/>
            <w:vAlign w:val="center"/>
            <w:hideMark/>
          </w:tcPr>
          <w:p w14:paraId="0DB05328" w14:textId="77777777" w:rsidR="00C64B4C" w:rsidRPr="00C64B4C" w:rsidRDefault="00C64B4C" w:rsidP="00C64B4C">
            <w:pPr>
              <w:spacing w:after="0" w:line="240" w:lineRule="auto"/>
              <w:rPr>
                <w:rFonts w:ascii="Arial" w:eastAsia="Times New Roman" w:hAnsi="Arial" w:cs="Arial"/>
                <w:b/>
                <w:bCs/>
                <w:sz w:val="14"/>
                <w:szCs w:val="14"/>
                <w:lang w:eastAsia="pt-BR"/>
              </w:rPr>
            </w:pPr>
          </w:p>
        </w:tc>
        <w:tc>
          <w:tcPr>
            <w:tcW w:w="1796" w:type="pct"/>
            <w:tcBorders>
              <w:top w:val="nil"/>
              <w:left w:val="nil"/>
              <w:bottom w:val="nil"/>
              <w:right w:val="nil"/>
            </w:tcBorders>
            <w:shd w:val="clear" w:color="auto" w:fill="auto"/>
            <w:noWrap/>
            <w:vAlign w:val="center"/>
            <w:hideMark/>
          </w:tcPr>
          <w:p w14:paraId="4072E9A4"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Receita Diferida (Subvenções)</w:t>
            </w:r>
          </w:p>
        </w:tc>
        <w:tc>
          <w:tcPr>
            <w:tcW w:w="397" w:type="pct"/>
            <w:tcBorders>
              <w:top w:val="nil"/>
              <w:left w:val="nil"/>
              <w:bottom w:val="nil"/>
              <w:right w:val="nil"/>
            </w:tcBorders>
            <w:shd w:val="clear" w:color="auto" w:fill="auto"/>
            <w:noWrap/>
            <w:vAlign w:val="center"/>
            <w:hideMark/>
          </w:tcPr>
          <w:p w14:paraId="137A16B1"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17</w:t>
            </w:r>
          </w:p>
        </w:tc>
        <w:tc>
          <w:tcPr>
            <w:tcW w:w="763" w:type="pct"/>
            <w:tcBorders>
              <w:top w:val="nil"/>
              <w:left w:val="nil"/>
              <w:bottom w:val="nil"/>
              <w:right w:val="nil"/>
            </w:tcBorders>
            <w:shd w:val="clear" w:color="auto" w:fill="auto"/>
            <w:noWrap/>
            <w:vAlign w:val="center"/>
            <w:hideMark/>
          </w:tcPr>
          <w:p w14:paraId="4DC53D2C" w14:textId="47029D86"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621.078.893,01</w:t>
            </w:r>
          </w:p>
        </w:tc>
        <w:tc>
          <w:tcPr>
            <w:tcW w:w="985" w:type="pct"/>
            <w:tcBorders>
              <w:top w:val="nil"/>
              <w:left w:val="nil"/>
              <w:bottom w:val="nil"/>
              <w:right w:val="nil"/>
            </w:tcBorders>
            <w:shd w:val="clear" w:color="auto" w:fill="auto"/>
            <w:noWrap/>
            <w:vAlign w:val="center"/>
            <w:hideMark/>
          </w:tcPr>
          <w:p w14:paraId="22C895A8" w14:textId="2C7B2E51"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740.227.444,60</w:t>
            </w:r>
          </w:p>
        </w:tc>
        <w:tc>
          <w:tcPr>
            <w:tcW w:w="986" w:type="pct"/>
            <w:tcBorders>
              <w:top w:val="nil"/>
              <w:left w:val="nil"/>
              <w:bottom w:val="nil"/>
              <w:right w:val="nil"/>
            </w:tcBorders>
            <w:shd w:val="clear" w:color="auto" w:fill="auto"/>
            <w:noWrap/>
            <w:vAlign w:val="center"/>
            <w:hideMark/>
          </w:tcPr>
          <w:p w14:paraId="04220B40" w14:textId="554CAD11"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740.227.444,60</w:t>
            </w:r>
          </w:p>
        </w:tc>
      </w:tr>
      <w:tr w:rsidR="00C64B4C" w:rsidRPr="00C64B4C" w14:paraId="5F5E691A" w14:textId="77777777" w:rsidTr="00C64B4C">
        <w:trPr>
          <w:trHeight w:val="283"/>
        </w:trPr>
        <w:tc>
          <w:tcPr>
            <w:tcW w:w="73" w:type="pct"/>
            <w:tcBorders>
              <w:top w:val="nil"/>
              <w:left w:val="nil"/>
              <w:bottom w:val="nil"/>
              <w:right w:val="nil"/>
            </w:tcBorders>
            <w:shd w:val="clear" w:color="EDEDED" w:fill="EDEDED"/>
            <w:noWrap/>
            <w:vAlign w:val="center"/>
            <w:hideMark/>
          </w:tcPr>
          <w:p w14:paraId="59647BBB" w14:textId="79985770"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EDEDED" w:fill="EDEDED"/>
            <w:noWrap/>
            <w:vAlign w:val="center"/>
            <w:hideMark/>
          </w:tcPr>
          <w:p w14:paraId="7EEB8D7F"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Arrendamentos LP</w:t>
            </w:r>
          </w:p>
        </w:tc>
        <w:tc>
          <w:tcPr>
            <w:tcW w:w="397" w:type="pct"/>
            <w:tcBorders>
              <w:top w:val="nil"/>
              <w:left w:val="nil"/>
              <w:bottom w:val="nil"/>
              <w:right w:val="nil"/>
            </w:tcBorders>
            <w:shd w:val="clear" w:color="EDEDED" w:fill="EDEDED"/>
            <w:noWrap/>
            <w:vAlign w:val="center"/>
            <w:hideMark/>
          </w:tcPr>
          <w:p w14:paraId="2DA035CD"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16</w:t>
            </w:r>
          </w:p>
        </w:tc>
        <w:tc>
          <w:tcPr>
            <w:tcW w:w="763" w:type="pct"/>
            <w:tcBorders>
              <w:top w:val="nil"/>
              <w:left w:val="nil"/>
              <w:bottom w:val="nil"/>
              <w:right w:val="nil"/>
            </w:tcBorders>
            <w:shd w:val="clear" w:color="EDEDED" w:fill="EDEDED"/>
            <w:noWrap/>
            <w:vAlign w:val="center"/>
            <w:hideMark/>
          </w:tcPr>
          <w:p w14:paraId="763CCC44" w14:textId="3A8AD35F"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8.002.670,35</w:t>
            </w:r>
          </w:p>
        </w:tc>
        <w:tc>
          <w:tcPr>
            <w:tcW w:w="985" w:type="pct"/>
            <w:tcBorders>
              <w:top w:val="nil"/>
              <w:left w:val="nil"/>
              <w:bottom w:val="nil"/>
              <w:right w:val="nil"/>
            </w:tcBorders>
            <w:shd w:val="clear" w:color="EDEDED" w:fill="EDEDED"/>
            <w:noWrap/>
            <w:vAlign w:val="center"/>
            <w:hideMark/>
          </w:tcPr>
          <w:p w14:paraId="157541E5" w14:textId="5A4C9F41"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13.862.003,62</w:t>
            </w:r>
          </w:p>
        </w:tc>
        <w:tc>
          <w:tcPr>
            <w:tcW w:w="986" w:type="pct"/>
            <w:tcBorders>
              <w:top w:val="nil"/>
              <w:left w:val="nil"/>
              <w:bottom w:val="nil"/>
              <w:right w:val="nil"/>
            </w:tcBorders>
            <w:shd w:val="clear" w:color="EDEDED" w:fill="EDEDED"/>
            <w:noWrap/>
            <w:vAlign w:val="center"/>
            <w:hideMark/>
          </w:tcPr>
          <w:p w14:paraId="4E6DA4F7" w14:textId="686801DC"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13.862.003,62</w:t>
            </w:r>
          </w:p>
        </w:tc>
      </w:tr>
      <w:tr w:rsidR="00C64B4C" w:rsidRPr="00C64B4C" w14:paraId="375D0BDB" w14:textId="77777777" w:rsidTr="00C64B4C">
        <w:trPr>
          <w:trHeight w:val="283"/>
        </w:trPr>
        <w:tc>
          <w:tcPr>
            <w:tcW w:w="73" w:type="pct"/>
            <w:tcBorders>
              <w:top w:val="nil"/>
              <w:left w:val="nil"/>
              <w:bottom w:val="nil"/>
              <w:right w:val="nil"/>
            </w:tcBorders>
            <w:shd w:val="clear" w:color="auto" w:fill="auto"/>
            <w:noWrap/>
            <w:vAlign w:val="center"/>
            <w:hideMark/>
          </w:tcPr>
          <w:p w14:paraId="43F2EE53" w14:textId="77777777"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auto" w:fill="auto"/>
            <w:noWrap/>
            <w:vAlign w:val="center"/>
            <w:hideMark/>
          </w:tcPr>
          <w:p w14:paraId="59ADC4DC"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Contingência para Indenizações Trabalhistas</w:t>
            </w:r>
          </w:p>
        </w:tc>
        <w:tc>
          <w:tcPr>
            <w:tcW w:w="397" w:type="pct"/>
            <w:tcBorders>
              <w:top w:val="nil"/>
              <w:left w:val="nil"/>
              <w:bottom w:val="nil"/>
              <w:right w:val="nil"/>
            </w:tcBorders>
            <w:shd w:val="clear" w:color="auto" w:fill="auto"/>
            <w:noWrap/>
            <w:vAlign w:val="center"/>
            <w:hideMark/>
          </w:tcPr>
          <w:p w14:paraId="7A661C89"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18</w:t>
            </w:r>
          </w:p>
        </w:tc>
        <w:tc>
          <w:tcPr>
            <w:tcW w:w="763" w:type="pct"/>
            <w:tcBorders>
              <w:top w:val="nil"/>
              <w:left w:val="nil"/>
              <w:bottom w:val="nil"/>
              <w:right w:val="nil"/>
            </w:tcBorders>
            <w:shd w:val="clear" w:color="auto" w:fill="auto"/>
            <w:noWrap/>
            <w:vAlign w:val="center"/>
            <w:hideMark/>
          </w:tcPr>
          <w:p w14:paraId="3A61B433" w14:textId="49F2B83C"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377.817.006,55</w:t>
            </w:r>
          </w:p>
        </w:tc>
        <w:tc>
          <w:tcPr>
            <w:tcW w:w="985" w:type="pct"/>
            <w:tcBorders>
              <w:top w:val="nil"/>
              <w:left w:val="nil"/>
              <w:bottom w:val="nil"/>
              <w:right w:val="nil"/>
            </w:tcBorders>
            <w:shd w:val="clear" w:color="auto" w:fill="auto"/>
            <w:noWrap/>
            <w:vAlign w:val="center"/>
            <w:hideMark/>
          </w:tcPr>
          <w:p w14:paraId="514AC8E4" w14:textId="3A154A21"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400.823.173,84</w:t>
            </w:r>
          </w:p>
        </w:tc>
        <w:tc>
          <w:tcPr>
            <w:tcW w:w="986" w:type="pct"/>
            <w:tcBorders>
              <w:top w:val="nil"/>
              <w:left w:val="nil"/>
              <w:bottom w:val="nil"/>
              <w:right w:val="nil"/>
            </w:tcBorders>
            <w:shd w:val="clear" w:color="auto" w:fill="auto"/>
            <w:noWrap/>
            <w:vAlign w:val="center"/>
            <w:hideMark/>
          </w:tcPr>
          <w:p w14:paraId="3D09ADCB" w14:textId="1A838DB2"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400.823.173,84</w:t>
            </w:r>
          </w:p>
        </w:tc>
      </w:tr>
      <w:tr w:rsidR="00C64B4C" w:rsidRPr="00C64B4C" w14:paraId="24B51AF0" w14:textId="77777777" w:rsidTr="00C64B4C">
        <w:trPr>
          <w:trHeight w:val="283"/>
        </w:trPr>
        <w:tc>
          <w:tcPr>
            <w:tcW w:w="73" w:type="pct"/>
            <w:tcBorders>
              <w:top w:val="nil"/>
              <w:left w:val="nil"/>
              <w:bottom w:val="nil"/>
              <w:right w:val="nil"/>
            </w:tcBorders>
            <w:shd w:val="clear" w:color="EDEDED" w:fill="EDEDED"/>
            <w:noWrap/>
            <w:vAlign w:val="center"/>
            <w:hideMark/>
          </w:tcPr>
          <w:p w14:paraId="079C9280" w14:textId="43DF95B1"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EDEDED" w:fill="EDEDED"/>
            <w:noWrap/>
            <w:vAlign w:val="center"/>
            <w:hideMark/>
          </w:tcPr>
          <w:p w14:paraId="1CACE5FC"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Contingência para Indenizações Cíveis</w:t>
            </w:r>
          </w:p>
        </w:tc>
        <w:tc>
          <w:tcPr>
            <w:tcW w:w="397" w:type="pct"/>
            <w:tcBorders>
              <w:top w:val="nil"/>
              <w:left w:val="nil"/>
              <w:bottom w:val="nil"/>
              <w:right w:val="nil"/>
            </w:tcBorders>
            <w:shd w:val="clear" w:color="EDEDED" w:fill="EDEDED"/>
            <w:noWrap/>
            <w:vAlign w:val="center"/>
            <w:hideMark/>
          </w:tcPr>
          <w:p w14:paraId="2FFFB1D7"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18</w:t>
            </w:r>
          </w:p>
        </w:tc>
        <w:tc>
          <w:tcPr>
            <w:tcW w:w="763" w:type="pct"/>
            <w:tcBorders>
              <w:top w:val="nil"/>
              <w:left w:val="nil"/>
              <w:bottom w:val="nil"/>
              <w:right w:val="nil"/>
            </w:tcBorders>
            <w:shd w:val="clear" w:color="EDEDED" w:fill="EDEDED"/>
            <w:noWrap/>
            <w:vAlign w:val="center"/>
            <w:hideMark/>
          </w:tcPr>
          <w:p w14:paraId="7F564EE8" w14:textId="59A8572B"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37.263.680,82</w:t>
            </w:r>
          </w:p>
        </w:tc>
        <w:tc>
          <w:tcPr>
            <w:tcW w:w="985" w:type="pct"/>
            <w:tcBorders>
              <w:top w:val="nil"/>
              <w:left w:val="nil"/>
              <w:bottom w:val="nil"/>
              <w:right w:val="nil"/>
            </w:tcBorders>
            <w:shd w:val="clear" w:color="EDEDED" w:fill="EDEDED"/>
            <w:noWrap/>
            <w:vAlign w:val="center"/>
            <w:hideMark/>
          </w:tcPr>
          <w:p w14:paraId="2D1E1743" w14:textId="6619FDFC"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47.940.975,80</w:t>
            </w:r>
          </w:p>
        </w:tc>
        <w:tc>
          <w:tcPr>
            <w:tcW w:w="986" w:type="pct"/>
            <w:tcBorders>
              <w:top w:val="nil"/>
              <w:left w:val="nil"/>
              <w:bottom w:val="nil"/>
              <w:right w:val="nil"/>
            </w:tcBorders>
            <w:shd w:val="clear" w:color="EDEDED" w:fill="EDEDED"/>
            <w:noWrap/>
            <w:vAlign w:val="center"/>
            <w:hideMark/>
          </w:tcPr>
          <w:p w14:paraId="766F3E47" w14:textId="1E5C05DC"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47.940.975,80</w:t>
            </w:r>
          </w:p>
        </w:tc>
      </w:tr>
      <w:tr w:rsidR="00C64B4C" w:rsidRPr="00C64B4C" w14:paraId="669FF8FD" w14:textId="77777777" w:rsidTr="00C64B4C">
        <w:trPr>
          <w:trHeight w:val="283"/>
        </w:trPr>
        <w:tc>
          <w:tcPr>
            <w:tcW w:w="1869" w:type="pct"/>
            <w:gridSpan w:val="2"/>
            <w:tcBorders>
              <w:top w:val="nil"/>
              <w:left w:val="nil"/>
              <w:bottom w:val="nil"/>
              <w:right w:val="nil"/>
            </w:tcBorders>
            <w:shd w:val="clear" w:color="auto" w:fill="auto"/>
            <w:noWrap/>
            <w:vAlign w:val="center"/>
            <w:hideMark/>
          </w:tcPr>
          <w:p w14:paraId="52D72774" w14:textId="77777777" w:rsidR="00C64B4C" w:rsidRPr="00C64B4C" w:rsidRDefault="00C64B4C" w:rsidP="00C64B4C">
            <w:pPr>
              <w:spacing w:after="0" w:line="240" w:lineRule="auto"/>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Patrimônio Líquido</w:t>
            </w:r>
          </w:p>
        </w:tc>
        <w:tc>
          <w:tcPr>
            <w:tcW w:w="397" w:type="pct"/>
            <w:tcBorders>
              <w:top w:val="nil"/>
              <w:left w:val="nil"/>
              <w:bottom w:val="nil"/>
              <w:right w:val="nil"/>
            </w:tcBorders>
            <w:shd w:val="clear" w:color="auto" w:fill="auto"/>
            <w:noWrap/>
            <w:vAlign w:val="center"/>
            <w:hideMark/>
          </w:tcPr>
          <w:p w14:paraId="231164CF" w14:textId="77777777" w:rsidR="00C64B4C" w:rsidRPr="00C64B4C" w:rsidRDefault="00C64B4C" w:rsidP="00C64B4C">
            <w:pPr>
              <w:spacing w:after="0" w:line="240" w:lineRule="auto"/>
              <w:jc w:val="center"/>
              <w:rPr>
                <w:rFonts w:ascii="Arial" w:eastAsia="Times New Roman" w:hAnsi="Arial" w:cs="Arial"/>
                <w:b/>
                <w:bCs/>
                <w:sz w:val="14"/>
                <w:szCs w:val="14"/>
                <w:lang w:eastAsia="pt-BR"/>
              </w:rPr>
            </w:pPr>
          </w:p>
        </w:tc>
        <w:tc>
          <w:tcPr>
            <w:tcW w:w="763" w:type="pct"/>
            <w:tcBorders>
              <w:top w:val="nil"/>
              <w:left w:val="nil"/>
              <w:bottom w:val="nil"/>
              <w:right w:val="nil"/>
            </w:tcBorders>
            <w:shd w:val="clear" w:color="auto" w:fill="auto"/>
            <w:noWrap/>
            <w:vAlign w:val="center"/>
            <w:hideMark/>
          </w:tcPr>
          <w:p w14:paraId="6D55209A" w14:textId="48196C45"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65.372.829,72</w:t>
            </w:r>
          </w:p>
        </w:tc>
        <w:tc>
          <w:tcPr>
            <w:tcW w:w="985" w:type="pct"/>
            <w:tcBorders>
              <w:top w:val="nil"/>
              <w:left w:val="nil"/>
              <w:bottom w:val="nil"/>
              <w:right w:val="nil"/>
            </w:tcBorders>
            <w:shd w:val="clear" w:color="auto" w:fill="auto"/>
            <w:noWrap/>
            <w:vAlign w:val="center"/>
            <w:hideMark/>
          </w:tcPr>
          <w:p w14:paraId="75D0B81E" w14:textId="5AEBF53E"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7.134.195,62</w:t>
            </w:r>
          </w:p>
        </w:tc>
        <w:tc>
          <w:tcPr>
            <w:tcW w:w="986" w:type="pct"/>
            <w:tcBorders>
              <w:top w:val="nil"/>
              <w:left w:val="nil"/>
              <w:bottom w:val="nil"/>
              <w:right w:val="nil"/>
            </w:tcBorders>
            <w:shd w:val="clear" w:color="auto" w:fill="auto"/>
            <w:noWrap/>
            <w:vAlign w:val="center"/>
            <w:hideMark/>
          </w:tcPr>
          <w:p w14:paraId="6334409F" w14:textId="292C2AC2"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(277.086.642,57)</w:t>
            </w:r>
          </w:p>
        </w:tc>
      </w:tr>
      <w:tr w:rsidR="00C64B4C" w:rsidRPr="00C64B4C" w14:paraId="27AFDD5A" w14:textId="77777777" w:rsidTr="00C64B4C">
        <w:trPr>
          <w:trHeight w:val="283"/>
        </w:trPr>
        <w:tc>
          <w:tcPr>
            <w:tcW w:w="73" w:type="pct"/>
            <w:tcBorders>
              <w:top w:val="nil"/>
              <w:left w:val="nil"/>
              <w:bottom w:val="nil"/>
              <w:right w:val="nil"/>
            </w:tcBorders>
            <w:shd w:val="clear" w:color="EDEDED" w:fill="EDEDED"/>
            <w:noWrap/>
            <w:vAlign w:val="center"/>
            <w:hideMark/>
          </w:tcPr>
          <w:p w14:paraId="221FEAF6" w14:textId="1E712926"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EDEDED" w:fill="EDEDED"/>
            <w:noWrap/>
            <w:vAlign w:val="center"/>
            <w:hideMark/>
          </w:tcPr>
          <w:p w14:paraId="3D85AC2B"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Capital Social Realizado</w:t>
            </w:r>
          </w:p>
        </w:tc>
        <w:tc>
          <w:tcPr>
            <w:tcW w:w="397" w:type="pct"/>
            <w:tcBorders>
              <w:top w:val="nil"/>
              <w:left w:val="nil"/>
              <w:bottom w:val="nil"/>
              <w:right w:val="nil"/>
            </w:tcBorders>
            <w:shd w:val="clear" w:color="EDEDED" w:fill="EDEDED"/>
            <w:noWrap/>
            <w:vAlign w:val="center"/>
            <w:hideMark/>
          </w:tcPr>
          <w:p w14:paraId="4C2ACE6E"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19</w:t>
            </w:r>
          </w:p>
        </w:tc>
        <w:tc>
          <w:tcPr>
            <w:tcW w:w="763" w:type="pct"/>
            <w:tcBorders>
              <w:top w:val="nil"/>
              <w:left w:val="nil"/>
              <w:bottom w:val="nil"/>
              <w:right w:val="nil"/>
            </w:tcBorders>
            <w:shd w:val="clear" w:color="EDEDED" w:fill="EDEDED"/>
            <w:noWrap/>
            <w:vAlign w:val="center"/>
            <w:hideMark/>
          </w:tcPr>
          <w:p w14:paraId="213E1F84" w14:textId="36582D04" w:rsidR="00C64B4C" w:rsidRPr="004E3876" w:rsidRDefault="00C64B4C" w:rsidP="00C64B4C">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681.560.045,66</w:t>
            </w:r>
          </w:p>
        </w:tc>
        <w:tc>
          <w:tcPr>
            <w:tcW w:w="985" w:type="pct"/>
            <w:tcBorders>
              <w:top w:val="nil"/>
              <w:left w:val="nil"/>
              <w:bottom w:val="nil"/>
              <w:right w:val="nil"/>
            </w:tcBorders>
            <w:shd w:val="clear" w:color="EDEDED" w:fill="EDEDED"/>
            <w:noWrap/>
            <w:vAlign w:val="center"/>
            <w:hideMark/>
          </w:tcPr>
          <w:p w14:paraId="674BBE5A" w14:textId="45A3A95E" w:rsidR="00C64B4C" w:rsidRPr="004E3876" w:rsidRDefault="00C64B4C" w:rsidP="00C64B4C">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681.560.045,66</w:t>
            </w:r>
          </w:p>
        </w:tc>
        <w:tc>
          <w:tcPr>
            <w:tcW w:w="986" w:type="pct"/>
            <w:tcBorders>
              <w:top w:val="nil"/>
              <w:left w:val="nil"/>
              <w:bottom w:val="nil"/>
              <w:right w:val="nil"/>
            </w:tcBorders>
            <w:shd w:val="clear" w:color="EDEDED" w:fill="EDEDED"/>
            <w:noWrap/>
            <w:vAlign w:val="center"/>
            <w:hideMark/>
          </w:tcPr>
          <w:p w14:paraId="5FD273C3" w14:textId="0A05533E"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681.560.045,66</w:t>
            </w:r>
          </w:p>
        </w:tc>
      </w:tr>
      <w:tr w:rsidR="00C64B4C" w:rsidRPr="00C64B4C" w14:paraId="7289D3E9" w14:textId="77777777" w:rsidTr="00C64B4C">
        <w:trPr>
          <w:trHeight w:val="283"/>
        </w:trPr>
        <w:tc>
          <w:tcPr>
            <w:tcW w:w="73" w:type="pct"/>
            <w:tcBorders>
              <w:top w:val="nil"/>
              <w:left w:val="nil"/>
              <w:bottom w:val="nil"/>
              <w:right w:val="nil"/>
            </w:tcBorders>
            <w:shd w:val="clear" w:color="auto" w:fill="auto"/>
            <w:noWrap/>
            <w:vAlign w:val="center"/>
            <w:hideMark/>
          </w:tcPr>
          <w:p w14:paraId="20CB938C" w14:textId="77777777"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auto" w:fill="auto"/>
            <w:noWrap/>
            <w:vAlign w:val="center"/>
            <w:hideMark/>
          </w:tcPr>
          <w:p w14:paraId="3CE83122"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Adiantamento Para Futuro Aumento de Capital - AFAC</w:t>
            </w:r>
          </w:p>
        </w:tc>
        <w:tc>
          <w:tcPr>
            <w:tcW w:w="397" w:type="pct"/>
            <w:tcBorders>
              <w:top w:val="nil"/>
              <w:left w:val="nil"/>
              <w:bottom w:val="nil"/>
              <w:right w:val="nil"/>
            </w:tcBorders>
            <w:shd w:val="clear" w:color="auto" w:fill="auto"/>
            <w:noWrap/>
            <w:vAlign w:val="center"/>
            <w:hideMark/>
          </w:tcPr>
          <w:p w14:paraId="32B1C5EF"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20</w:t>
            </w:r>
          </w:p>
        </w:tc>
        <w:tc>
          <w:tcPr>
            <w:tcW w:w="763" w:type="pct"/>
            <w:tcBorders>
              <w:top w:val="nil"/>
              <w:left w:val="nil"/>
              <w:bottom w:val="nil"/>
              <w:right w:val="nil"/>
            </w:tcBorders>
            <w:shd w:val="clear" w:color="auto" w:fill="auto"/>
            <w:noWrap/>
            <w:vAlign w:val="center"/>
            <w:hideMark/>
          </w:tcPr>
          <w:p w14:paraId="690340D5" w14:textId="7104EDB8" w:rsidR="00C64B4C" w:rsidRPr="004E3876" w:rsidRDefault="00C64B4C" w:rsidP="00C64B4C">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460.141.585,55</w:t>
            </w:r>
          </w:p>
        </w:tc>
        <w:tc>
          <w:tcPr>
            <w:tcW w:w="985" w:type="pct"/>
            <w:tcBorders>
              <w:top w:val="nil"/>
              <w:left w:val="nil"/>
              <w:bottom w:val="nil"/>
              <w:right w:val="nil"/>
            </w:tcBorders>
            <w:shd w:val="clear" w:color="auto" w:fill="auto"/>
            <w:noWrap/>
            <w:vAlign w:val="center"/>
            <w:hideMark/>
          </w:tcPr>
          <w:p w14:paraId="3CDB1182" w14:textId="2F13B586" w:rsidR="00C64B4C" w:rsidRPr="004E3876" w:rsidRDefault="00C64B4C" w:rsidP="00C64B4C">
            <w:pPr>
              <w:spacing w:after="0" w:line="240" w:lineRule="auto"/>
              <w:jc w:val="right"/>
              <w:rPr>
                <w:rFonts w:ascii="Arial" w:eastAsia="Times New Roman" w:hAnsi="Arial" w:cs="Arial"/>
                <w:sz w:val="14"/>
                <w:szCs w:val="14"/>
                <w:lang w:eastAsia="pt-BR"/>
              </w:rPr>
            </w:pPr>
            <w:r w:rsidRPr="004E3876">
              <w:rPr>
                <w:rFonts w:ascii="Arial" w:eastAsia="Times New Roman" w:hAnsi="Arial" w:cs="Arial"/>
                <w:sz w:val="14"/>
                <w:szCs w:val="14"/>
                <w:lang w:eastAsia="pt-BR"/>
              </w:rPr>
              <w:t>243.593.865,39</w:t>
            </w:r>
          </w:p>
        </w:tc>
        <w:tc>
          <w:tcPr>
            <w:tcW w:w="986" w:type="pct"/>
            <w:tcBorders>
              <w:top w:val="nil"/>
              <w:left w:val="nil"/>
              <w:bottom w:val="nil"/>
              <w:right w:val="nil"/>
            </w:tcBorders>
            <w:shd w:val="clear" w:color="auto" w:fill="auto"/>
            <w:noWrap/>
            <w:vAlign w:val="center"/>
            <w:hideMark/>
          </w:tcPr>
          <w:p w14:paraId="3B3B71CF" w14:textId="6731F6BD" w:rsidR="00C64B4C" w:rsidRPr="00C64B4C" w:rsidRDefault="00C64B4C" w:rsidP="00C64B4C">
            <w:pPr>
              <w:spacing w:after="0" w:line="240" w:lineRule="auto"/>
              <w:jc w:val="right"/>
              <w:rPr>
                <w:rFonts w:ascii="Arial" w:eastAsia="Times New Roman" w:hAnsi="Arial" w:cs="Arial"/>
                <w:sz w:val="14"/>
                <w:szCs w:val="14"/>
                <w:lang w:eastAsia="pt-BR"/>
              </w:rPr>
            </w:pPr>
            <w:r w:rsidRPr="00C64B4C">
              <w:rPr>
                <w:rFonts w:ascii="Arial" w:eastAsia="Times New Roman" w:hAnsi="Arial" w:cs="Arial"/>
                <w:sz w:val="14"/>
                <w:szCs w:val="14"/>
                <w:lang w:eastAsia="pt-BR"/>
              </w:rPr>
              <w:t>243.593.865,39</w:t>
            </w:r>
          </w:p>
        </w:tc>
      </w:tr>
      <w:tr w:rsidR="00C64B4C" w:rsidRPr="00C64B4C" w14:paraId="04601EFE" w14:textId="77777777" w:rsidTr="00C64B4C">
        <w:trPr>
          <w:trHeight w:val="283"/>
        </w:trPr>
        <w:tc>
          <w:tcPr>
            <w:tcW w:w="73" w:type="pct"/>
            <w:tcBorders>
              <w:top w:val="nil"/>
              <w:left w:val="nil"/>
              <w:bottom w:val="nil"/>
              <w:right w:val="nil"/>
            </w:tcBorders>
            <w:shd w:val="clear" w:color="EDEDED" w:fill="EDEDED"/>
            <w:noWrap/>
            <w:vAlign w:val="center"/>
            <w:hideMark/>
          </w:tcPr>
          <w:p w14:paraId="2C9376F3" w14:textId="02D38E79" w:rsidR="00C64B4C" w:rsidRPr="00C64B4C" w:rsidRDefault="00C64B4C" w:rsidP="00C64B4C">
            <w:pPr>
              <w:spacing w:after="0" w:line="240" w:lineRule="auto"/>
              <w:rPr>
                <w:rFonts w:ascii="Arial" w:eastAsia="Times New Roman" w:hAnsi="Arial" w:cs="Arial"/>
                <w:sz w:val="14"/>
                <w:szCs w:val="14"/>
                <w:lang w:eastAsia="pt-BR"/>
              </w:rPr>
            </w:pPr>
          </w:p>
        </w:tc>
        <w:tc>
          <w:tcPr>
            <w:tcW w:w="1796" w:type="pct"/>
            <w:tcBorders>
              <w:top w:val="nil"/>
              <w:left w:val="nil"/>
              <w:bottom w:val="nil"/>
              <w:right w:val="nil"/>
            </w:tcBorders>
            <w:shd w:val="clear" w:color="EDEDED" w:fill="EDEDED"/>
            <w:noWrap/>
            <w:vAlign w:val="center"/>
            <w:hideMark/>
          </w:tcPr>
          <w:p w14:paraId="304711EF" w14:textId="77777777" w:rsidR="00C64B4C" w:rsidRPr="00C64B4C" w:rsidRDefault="00C64B4C" w:rsidP="00C64B4C">
            <w:pPr>
              <w:spacing w:after="0" w:line="240" w:lineRule="auto"/>
              <w:rPr>
                <w:rFonts w:ascii="Arial" w:eastAsia="Times New Roman" w:hAnsi="Arial" w:cs="Arial"/>
                <w:sz w:val="14"/>
                <w:szCs w:val="14"/>
                <w:lang w:eastAsia="pt-BR"/>
              </w:rPr>
            </w:pPr>
            <w:r w:rsidRPr="00C64B4C">
              <w:rPr>
                <w:rFonts w:ascii="Arial" w:eastAsia="Times New Roman" w:hAnsi="Arial" w:cs="Arial"/>
                <w:sz w:val="14"/>
                <w:szCs w:val="14"/>
                <w:lang w:eastAsia="pt-BR"/>
              </w:rPr>
              <w:t>Prejuízos Acumulados</w:t>
            </w:r>
          </w:p>
        </w:tc>
        <w:tc>
          <w:tcPr>
            <w:tcW w:w="397" w:type="pct"/>
            <w:tcBorders>
              <w:top w:val="nil"/>
              <w:left w:val="nil"/>
              <w:bottom w:val="nil"/>
              <w:right w:val="nil"/>
            </w:tcBorders>
            <w:shd w:val="clear" w:color="EDEDED" w:fill="EDEDED"/>
            <w:noWrap/>
            <w:vAlign w:val="center"/>
            <w:hideMark/>
          </w:tcPr>
          <w:p w14:paraId="3187C682" w14:textId="77777777" w:rsidR="00C64B4C" w:rsidRPr="00C64B4C" w:rsidRDefault="00C64B4C" w:rsidP="00C64B4C">
            <w:pPr>
              <w:spacing w:after="0" w:line="240" w:lineRule="auto"/>
              <w:jc w:val="center"/>
              <w:rPr>
                <w:rFonts w:ascii="Arial" w:eastAsia="Times New Roman" w:hAnsi="Arial" w:cs="Arial"/>
                <w:sz w:val="14"/>
                <w:szCs w:val="14"/>
                <w:lang w:eastAsia="pt-BR"/>
              </w:rPr>
            </w:pPr>
            <w:r w:rsidRPr="00C64B4C">
              <w:rPr>
                <w:rFonts w:ascii="Arial" w:eastAsia="Times New Roman" w:hAnsi="Arial" w:cs="Arial"/>
                <w:sz w:val="14"/>
                <w:szCs w:val="14"/>
                <w:lang w:eastAsia="pt-BR"/>
              </w:rPr>
              <w:t>21</w:t>
            </w:r>
          </w:p>
        </w:tc>
        <w:tc>
          <w:tcPr>
            <w:tcW w:w="763" w:type="pct"/>
            <w:tcBorders>
              <w:top w:val="nil"/>
              <w:left w:val="nil"/>
              <w:bottom w:val="nil"/>
              <w:right w:val="nil"/>
            </w:tcBorders>
            <w:shd w:val="clear" w:color="EDEDED" w:fill="EDEDED"/>
            <w:noWrap/>
            <w:vAlign w:val="center"/>
            <w:hideMark/>
          </w:tcPr>
          <w:p w14:paraId="40D7240C" w14:textId="090D7B52"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(1.076.328.801,49)</w:t>
            </w:r>
          </w:p>
        </w:tc>
        <w:tc>
          <w:tcPr>
            <w:tcW w:w="985" w:type="pct"/>
            <w:tcBorders>
              <w:top w:val="nil"/>
              <w:left w:val="nil"/>
              <w:bottom w:val="nil"/>
              <w:right w:val="nil"/>
            </w:tcBorders>
            <w:shd w:val="clear" w:color="EDEDED" w:fill="EDEDED"/>
            <w:noWrap/>
            <w:vAlign w:val="center"/>
            <w:hideMark/>
          </w:tcPr>
          <w:p w14:paraId="188EAA64" w14:textId="6540B794"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(918.019.715,43)</w:t>
            </w:r>
          </w:p>
        </w:tc>
        <w:tc>
          <w:tcPr>
            <w:tcW w:w="986" w:type="pct"/>
            <w:tcBorders>
              <w:top w:val="nil"/>
              <w:left w:val="nil"/>
              <w:bottom w:val="nil"/>
              <w:right w:val="nil"/>
            </w:tcBorders>
            <w:shd w:val="clear" w:color="EDEDED" w:fill="EDEDED"/>
            <w:noWrap/>
            <w:vAlign w:val="center"/>
            <w:hideMark/>
          </w:tcPr>
          <w:p w14:paraId="342B837D" w14:textId="7ECFA1D6"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(1.202.240.553,62)</w:t>
            </w:r>
          </w:p>
        </w:tc>
      </w:tr>
      <w:tr w:rsidR="00C64B4C" w:rsidRPr="00C64B4C" w14:paraId="21127F3C" w14:textId="77777777" w:rsidTr="00C64B4C">
        <w:trPr>
          <w:trHeight w:val="283"/>
        </w:trPr>
        <w:tc>
          <w:tcPr>
            <w:tcW w:w="1869" w:type="pct"/>
            <w:gridSpan w:val="2"/>
            <w:tcBorders>
              <w:top w:val="nil"/>
              <w:left w:val="nil"/>
              <w:bottom w:val="single" w:sz="4" w:space="0" w:color="A5A5A5"/>
              <w:right w:val="nil"/>
            </w:tcBorders>
            <w:shd w:val="clear" w:color="auto" w:fill="auto"/>
            <w:noWrap/>
            <w:vAlign w:val="center"/>
            <w:hideMark/>
          </w:tcPr>
          <w:p w14:paraId="76919BCF" w14:textId="77777777" w:rsidR="00C64B4C" w:rsidRPr="00C64B4C" w:rsidRDefault="00C64B4C" w:rsidP="00C64B4C">
            <w:pPr>
              <w:spacing w:after="0" w:line="240" w:lineRule="auto"/>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TOTAL DO PASSIVO</w:t>
            </w:r>
          </w:p>
        </w:tc>
        <w:tc>
          <w:tcPr>
            <w:tcW w:w="397" w:type="pct"/>
            <w:tcBorders>
              <w:top w:val="nil"/>
              <w:left w:val="nil"/>
              <w:bottom w:val="single" w:sz="4" w:space="0" w:color="A5A5A5"/>
              <w:right w:val="nil"/>
            </w:tcBorders>
            <w:shd w:val="clear" w:color="auto" w:fill="auto"/>
            <w:noWrap/>
            <w:vAlign w:val="center"/>
            <w:hideMark/>
          </w:tcPr>
          <w:p w14:paraId="4B13547A" w14:textId="7E809409" w:rsidR="00C64B4C" w:rsidRPr="00C64B4C" w:rsidRDefault="00C64B4C" w:rsidP="00C64B4C">
            <w:pPr>
              <w:spacing w:after="0" w:line="240" w:lineRule="auto"/>
              <w:jc w:val="center"/>
              <w:rPr>
                <w:rFonts w:ascii="Arial" w:eastAsia="Times New Roman" w:hAnsi="Arial" w:cs="Arial"/>
                <w:sz w:val="14"/>
                <w:szCs w:val="14"/>
                <w:lang w:eastAsia="pt-BR"/>
              </w:rPr>
            </w:pPr>
          </w:p>
        </w:tc>
        <w:tc>
          <w:tcPr>
            <w:tcW w:w="763" w:type="pct"/>
            <w:tcBorders>
              <w:top w:val="nil"/>
              <w:left w:val="nil"/>
              <w:bottom w:val="single" w:sz="4" w:space="0" w:color="A5A5A5"/>
              <w:right w:val="nil"/>
            </w:tcBorders>
            <w:shd w:val="clear" w:color="auto" w:fill="auto"/>
            <w:noWrap/>
            <w:vAlign w:val="center"/>
            <w:hideMark/>
          </w:tcPr>
          <w:p w14:paraId="3F9CA4F6" w14:textId="3D927365"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2.654.429.111,68</w:t>
            </w:r>
          </w:p>
        </w:tc>
        <w:tc>
          <w:tcPr>
            <w:tcW w:w="985" w:type="pct"/>
            <w:tcBorders>
              <w:top w:val="nil"/>
              <w:left w:val="nil"/>
              <w:bottom w:val="single" w:sz="4" w:space="0" w:color="A5A5A5"/>
              <w:right w:val="nil"/>
            </w:tcBorders>
            <w:shd w:val="clear" w:color="auto" w:fill="auto"/>
            <w:noWrap/>
            <w:vAlign w:val="center"/>
            <w:hideMark/>
          </w:tcPr>
          <w:p w14:paraId="777146A2" w14:textId="5C584F74"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2.822.916.043,04</w:t>
            </w:r>
          </w:p>
        </w:tc>
        <w:tc>
          <w:tcPr>
            <w:tcW w:w="986" w:type="pct"/>
            <w:tcBorders>
              <w:top w:val="nil"/>
              <w:left w:val="nil"/>
              <w:bottom w:val="single" w:sz="4" w:space="0" w:color="A5A5A5"/>
              <w:right w:val="nil"/>
            </w:tcBorders>
            <w:shd w:val="clear" w:color="auto" w:fill="auto"/>
            <w:noWrap/>
            <w:vAlign w:val="center"/>
            <w:hideMark/>
          </w:tcPr>
          <w:p w14:paraId="4FAFA9D0" w14:textId="16C9C2A9" w:rsidR="00C64B4C" w:rsidRPr="00C64B4C" w:rsidRDefault="00C64B4C" w:rsidP="00C64B4C">
            <w:pPr>
              <w:spacing w:after="0" w:line="240" w:lineRule="auto"/>
              <w:jc w:val="right"/>
              <w:rPr>
                <w:rFonts w:ascii="Arial" w:eastAsia="Times New Roman" w:hAnsi="Arial" w:cs="Arial"/>
                <w:b/>
                <w:bCs/>
                <w:sz w:val="14"/>
                <w:szCs w:val="14"/>
                <w:lang w:eastAsia="pt-BR"/>
              </w:rPr>
            </w:pPr>
            <w:r w:rsidRPr="00C64B4C">
              <w:rPr>
                <w:rFonts w:ascii="Arial" w:eastAsia="Times New Roman" w:hAnsi="Arial" w:cs="Arial"/>
                <w:b/>
                <w:bCs/>
                <w:sz w:val="14"/>
                <w:szCs w:val="14"/>
                <w:lang w:eastAsia="pt-BR"/>
              </w:rPr>
              <w:t>2.538.695.204,85</w:t>
            </w:r>
          </w:p>
        </w:tc>
      </w:tr>
    </w:tbl>
    <w:p w14:paraId="604E5CEF" w14:textId="0A7AEE40" w:rsidR="00A2285E" w:rsidRDefault="00A2285E" w:rsidP="00A2285E">
      <w:pPr>
        <w:rPr>
          <w:rFonts w:cstheme="minorHAnsi"/>
          <w:noProof/>
          <w:sz w:val="14"/>
          <w:szCs w:val="14"/>
        </w:rPr>
      </w:pPr>
      <w:r w:rsidRPr="004C6600">
        <w:rPr>
          <w:rFonts w:cstheme="minorHAnsi"/>
          <w:noProof/>
          <w:sz w:val="14"/>
          <w:szCs w:val="14"/>
        </w:rPr>
        <w:t xml:space="preserve">As notas explicativas da Administração são parte integrante das Demonstrações Contábeis </w:t>
      </w:r>
    </w:p>
    <w:p w14:paraId="5175993D" w14:textId="77777777" w:rsidR="00A2285E" w:rsidRDefault="00A2285E" w:rsidP="00A2285E">
      <w:pPr>
        <w:rPr>
          <w:rFonts w:cstheme="minorHAnsi"/>
        </w:rPr>
      </w:pPr>
    </w:p>
    <w:p w14:paraId="4A99F8C9" w14:textId="0DE746E4" w:rsidR="00C64B4C" w:rsidRDefault="00C64B4C">
      <w:pPr>
        <w:rPr>
          <w:rFonts w:cstheme="minorHAnsi"/>
        </w:rPr>
      </w:pPr>
      <w:r>
        <w:rPr>
          <w:rFonts w:cstheme="minorHAnsi"/>
        </w:rPr>
        <w:br w:type="page"/>
      </w:r>
    </w:p>
    <w:p w14:paraId="37E16B0D" w14:textId="644AEAB7" w:rsidR="00001061" w:rsidRDefault="00C231AE" w:rsidP="00796F1B">
      <w:pPr>
        <w:pStyle w:val="Ttulo1"/>
        <w:spacing w:before="240" w:after="120"/>
        <w:rPr>
          <w:rFonts w:eastAsia="Times New Roman" w:cstheme="majorHAnsi"/>
          <w:b/>
          <w:bCs/>
          <w:color w:val="4D671B" w:themeColor="accent1" w:themeShade="80"/>
          <w:sz w:val="22"/>
          <w:szCs w:val="22"/>
        </w:rPr>
      </w:pPr>
      <w:bookmarkStart w:id="11" w:name="_Toc127975055"/>
      <w:bookmarkStart w:id="12" w:name="_Toc129267433"/>
      <w:bookmarkStart w:id="13" w:name="_Toc159594577"/>
      <w:r w:rsidRPr="00FE5019">
        <w:rPr>
          <w:rFonts w:eastAsia="Times New Roman" w:cstheme="majorHAnsi"/>
          <w:b/>
          <w:bCs/>
          <w:color w:val="4D671B" w:themeColor="accent1" w:themeShade="80"/>
          <w:sz w:val="22"/>
          <w:szCs w:val="22"/>
        </w:rPr>
        <w:lastRenderedPageBreak/>
        <w:t>DEMONSTRAÇÃO DO RESULTADO</w:t>
      </w:r>
      <w:bookmarkEnd w:id="11"/>
      <w:r w:rsidRPr="00FE5019">
        <w:rPr>
          <w:rFonts w:eastAsia="Times New Roman" w:cstheme="majorHAnsi"/>
          <w:b/>
          <w:bCs/>
          <w:color w:val="4D671B" w:themeColor="accent1" w:themeShade="80"/>
          <w:sz w:val="22"/>
          <w:szCs w:val="22"/>
        </w:rPr>
        <w:t xml:space="preserve"> (DR)</w:t>
      </w:r>
      <w:bookmarkEnd w:id="12"/>
      <w:bookmarkEnd w:id="13"/>
    </w:p>
    <w:p w14:paraId="7225892C" w14:textId="50F7C36B" w:rsidR="0015319A" w:rsidRPr="00DF450F" w:rsidRDefault="005973A9" w:rsidP="005973A9">
      <w:pPr>
        <w:spacing w:after="0" w:line="240" w:lineRule="auto"/>
        <w:ind w:left="9204" w:firstLine="708"/>
        <w:rPr>
          <w:i/>
          <w:iCs/>
          <w:sz w:val="16"/>
          <w:szCs w:val="16"/>
        </w:rPr>
      </w:pPr>
      <w:r>
        <w:rPr>
          <w:sz w:val="16"/>
          <w:szCs w:val="16"/>
        </w:rPr>
        <w:t xml:space="preserve"> </w:t>
      </w:r>
      <w:r w:rsidRPr="00DF450F">
        <w:rPr>
          <w:i/>
          <w:iCs/>
          <w:sz w:val="16"/>
          <w:szCs w:val="16"/>
        </w:rPr>
        <w:t>R$ 1,00</w:t>
      </w:r>
    </w:p>
    <w:tbl>
      <w:tblPr>
        <w:tblW w:w="5079" w:type="pct"/>
        <w:tblLayout w:type="fixed"/>
        <w:tblCellMar>
          <w:left w:w="70" w:type="dxa"/>
          <w:right w:w="70" w:type="dxa"/>
        </w:tblCellMar>
        <w:tblLook w:val="04A0" w:firstRow="1" w:lastRow="0" w:firstColumn="1" w:lastColumn="0" w:noHBand="0" w:noVBand="1"/>
      </w:tblPr>
      <w:tblGrid>
        <w:gridCol w:w="201"/>
        <w:gridCol w:w="2640"/>
        <w:gridCol w:w="566"/>
        <w:gridCol w:w="1559"/>
        <w:gridCol w:w="1416"/>
        <w:gridCol w:w="1414"/>
        <w:gridCol w:w="1408"/>
        <w:gridCol w:w="1427"/>
      </w:tblGrid>
      <w:tr w:rsidR="00050C18" w:rsidRPr="00050C18" w14:paraId="468A34D1" w14:textId="77777777" w:rsidTr="00050C18">
        <w:trPr>
          <w:trHeight w:val="283"/>
        </w:trPr>
        <w:tc>
          <w:tcPr>
            <w:tcW w:w="1336" w:type="pct"/>
            <w:gridSpan w:val="2"/>
            <w:tcBorders>
              <w:top w:val="single" w:sz="4" w:space="0" w:color="A5A5A5"/>
              <w:left w:val="nil"/>
              <w:bottom w:val="single" w:sz="4" w:space="0" w:color="A5A5A5"/>
              <w:right w:val="nil"/>
            </w:tcBorders>
            <w:shd w:val="clear" w:color="000000" w:fill="548235"/>
            <w:noWrap/>
            <w:vAlign w:val="bottom"/>
            <w:hideMark/>
          </w:tcPr>
          <w:p w14:paraId="003BDE43" w14:textId="77777777" w:rsidR="00050C18" w:rsidRPr="00050C18" w:rsidRDefault="00050C18" w:rsidP="00050C18">
            <w:pPr>
              <w:spacing w:after="0" w:line="240" w:lineRule="auto"/>
              <w:rPr>
                <w:rFonts w:ascii="Arial" w:eastAsia="Times New Roman" w:hAnsi="Arial" w:cs="Arial"/>
                <w:b/>
                <w:bCs/>
                <w:color w:val="FFFFFF"/>
                <w:sz w:val="14"/>
                <w:szCs w:val="14"/>
                <w:lang w:eastAsia="pt-BR"/>
              </w:rPr>
            </w:pPr>
            <w:bookmarkStart w:id="14" w:name="_Toc127975056"/>
            <w:bookmarkStart w:id="15" w:name="_Toc129267434"/>
            <w:bookmarkStart w:id="16" w:name="_Toc65000045"/>
            <w:bookmarkStart w:id="17" w:name="_Toc65000130"/>
            <w:bookmarkStart w:id="18" w:name="_Toc65000203"/>
            <w:r w:rsidRPr="00050C18">
              <w:rPr>
                <w:rFonts w:ascii="Arial" w:eastAsia="Times New Roman" w:hAnsi="Arial" w:cs="Arial"/>
                <w:b/>
                <w:bCs/>
                <w:color w:val="FFFFFF"/>
                <w:sz w:val="14"/>
                <w:szCs w:val="14"/>
                <w:lang w:eastAsia="pt-BR"/>
              </w:rPr>
              <w:t>DESCRIÇÃO</w:t>
            </w:r>
          </w:p>
          <w:p w14:paraId="1D9D7EEA" w14:textId="29FA3E7C" w:rsidR="00050C18" w:rsidRPr="00050C18" w:rsidRDefault="00050C18" w:rsidP="00050C18">
            <w:pPr>
              <w:spacing w:after="0" w:line="240" w:lineRule="auto"/>
              <w:rPr>
                <w:rFonts w:ascii="Arial" w:eastAsia="Times New Roman" w:hAnsi="Arial" w:cs="Arial"/>
                <w:b/>
                <w:bCs/>
                <w:color w:val="548235"/>
                <w:sz w:val="14"/>
                <w:szCs w:val="14"/>
                <w:lang w:eastAsia="pt-BR"/>
              </w:rPr>
            </w:pPr>
            <w:r w:rsidRPr="00050C18">
              <w:rPr>
                <w:rFonts w:ascii="Arial" w:eastAsia="Times New Roman" w:hAnsi="Arial" w:cs="Arial"/>
                <w:b/>
                <w:bCs/>
                <w:color w:val="548235"/>
                <w:sz w:val="14"/>
                <w:szCs w:val="14"/>
                <w:lang w:eastAsia="pt-BR"/>
              </w:rPr>
              <w:t>Coluna1</w:t>
            </w:r>
          </w:p>
        </w:tc>
        <w:tc>
          <w:tcPr>
            <w:tcW w:w="266" w:type="pct"/>
            <w:tcBorders>
              <w:top w:val="single" w:sz="4" w:space="0" w:color="A5A5A5"/>
              <w:left w:val="nil"/>
              <w:bottom w:val="single" w:sz="4" w:space="0" w:color="A5A5A5"/>
              <w:right w:val="nil"/>
            </w:tcBorders>
            <w:shd w:val="clear" w:color="000000" w:fill="548235"/>
            <w:noWrap/>
            <w:vAlign w:val="center"/>
            <w:hideMark/>
          </w:tcPr>
          <w:p w14:paraId="3E1A9D24" w14:textId="77777777" w:rsidR="00050C18" w:rsidRPr="00050C18" w:rsidRDefault="00050C18" w:rsidP="00050C18">
            <w:pPr>
              <w:spacing w:after="0" w:line="240" w:lineRule="auto"/>
              <w:jc w:val="center"/>
              <w:rPr>
                <w:rFonts w:ascii="Arial" w:eastAsia="Times New Roman" w:hAnsi="Arial" w:cs="Arial"/>
                <w:b/>
                <w:bCs/>
                <w:color w:val="FFFFFF"/>
                <w:sz w:val="14"/>
                <w:szCs w:val="14"/>
                <w:lang w:eastAsia="pt-BR"/>
              </w:rPr>
            </w:pPr>
            <w:r w:rsidRPr="00050C18">
              <w:rPr>
                <w:rFonts w:ascii="Arial" w:eastAsia="Times New Roman" w:hAnsi="Arial" w:cs="Arial"/>
                <w:b/>
                <w:bCs/>
                <w:color w:val="FFFFFF"/>
                <w:sz w:val="14"/>
                <w:szCs w:val="14"/>
                <w:lang w:eastAsia="pt-BR"/>
              </w:rPr>
              <w:t>Nota</w:t>
            </w:r>
          </w:p>
        </w:tc>
        <w:tc>
          <w:tcPr>
            <w:tcW w:w="733" w:type="pct"/>
            <w:tcBorders>
              <w:top w:val="single" w:sz="4" w:space="0" w:color="A5A5A5"/>
              <w:left w:val="nil"/>
              <w:bottom w:val="single" w:sz="4" w:space="0" w:color="A5A5A5"/>
              <w:right w:val="nil"/>
            </w:tcBorders>
            <w:shd w:val="clear" w:color="000000" w:fill="548235"/>
            <w:vAlign w:val="center"/>
            <w:hideMark/>
          </w:tcPr>
          <w:p w14:paraId="1E0B4885" w14:textId="77777777" w:rsidR="00050C18" w:rsidRPr="00050C18" w:rsidRDefault="00050C18" w:rsidP="00050C18">
            <w:pPr>
              <w:spacing w:after="0" w:line="240" w:lineRule="auto"/>
              <w:jc w:val="right"/>
              <w:rPr>
                <w:rFonts w:ascii="Arial" w:eastAsia="Times New Roman" w:hAnsi="Arial" w:cs="Arial"/>
                <w:b/>
                <w:bCs/>
                <w:color w:val="FFFFFF"/>
                <w:sz w:val="14"/>
                <w:szCs w:val="14"/>
                <w:lang w:eastAsia="pt-BR"/>
              </w:rPr>
            </w:pPr>
            <w:r w:rsidRPr="00050C18">
              <w:rPr>
                <w:rFonts w:ascii="Arial" w:eastAsia="Times New Roman" w:hAnsi="Arial" w:cs="Arial"/>
                <w:b/>
                <w:bCs/>
                <w:color w:val="FFFFFF"/>
                <w:sz w:val="14"/>
                <w:szCs w:val="14"/>
                <w:lang w:eastAsia="pt-BR"/>
              </w:rPr>
              <w:t>01.10.2023  a  31.12.2023</w:t>
            </w:r>
          </w:p>
        </w:tc>
        <w:tc>
          <w:tcPr>
            <w:tcW w:w="666" w:type="pct"/>
            <w:tcBorders>
              <w:top w:val="single" w:sz="4" w:space="0" w:color="A5A5A5"/>
              <w:left w:val="nil"/>
              <w:bottom w:val="single" w:sz="4" w:space="0" w:color="A5A5A5"/>
              <w:right w:val="nil"/>
            </w:tcBorders>
            <w:shd w:val="clear" w:color="000000" w:fill="548235"/>
            <w:vAlign w:val="center"/>
            <w:hideMark/>
          </w:tcPr>
          <w:p w14:paraId="31E9D302" w14:textId="3795B9F2" w:rsidR="00050C18" w:rsidRPr="00050C18" w:rsidRDefault="00050C18" w:rsidP="00050C18">
            <w:pPr>
              <w:spacing w:after="0" w:line="240" w:lineRule="auto"/>
              <w:jc w:val="right"/>
              <w:rPr>
                <w:rFonts w:ascii="Arial" w:eastAsia="Times New Roman" w:hAnsi="Arial" w:cs="Arial"/>
                <w:b/>
                <w:bCs/>
                <w:color w:val="FFFFFF"/>
                <w:sz w:val="14"/>
                <w:szCs w:val="14"/>
                <w:lang w:eastAsia="pt-BR"/>
              </w:rPr>
            </w:pPr>
            <w:r w:rsidRPr="00050C18">
              <w:rPr>
                <w:rFonts w:ascii="Arial" w:eastAsia="Times New Roman" w:hAnsi="Arial" w:cs="Arial"/>
                <w:b/>
                <w:bCs/>
                <w:color w:val="FFFFFF"/>
                <w:sz w:val="14"/>
                <w:szCs w:val="14"/>
                <w:lang w:eastAsia="pt-BR"/>
              </w:rPr>
              <w:t>01.01.2023 a 31.12.2023</w:t>
            </w:r>
          </w:p>
        </w:tc>
        <w:tc>
          <w:tcPr>
            <w:tcW w:w="665" w:type="pct"/>
            <w:tcBorders>
              <w:top w:val="single" w:sz="4" w:space="0" w:color="A5A5A5"/>
              <w:left w:val="nil"/>
              <w:bottom w:val="single" w:sz="4" w:space="0" w:color="A5A5A5"/>
              <w:right w:val="nil"/>
            </w:tcBorders>
            <w:shd w:val="clear" w:color="000000" w:fill="548235"/>
            <w:vAlign w:val="center"/>
            <w:hideMark/>
          </w:tcPr>
          <w:p w14:paraId="7250D282" w14:textId="060B4BB7" w:rsidR="00050C18" w:rsidRPr="00050C18" w:rsidRDefault="00050C18" w:rsidP="00050C18">
            <w:pPr>
              <w:spacing w:after="0" w:line="240" w:lineRule="auto"/>
              <w:jc w:val="right"/>
              <w:rPr>
                <w:rFonts w:ascii="Arial" w:eastAsia="Times New Roman" w:hAnsi="Arial" w:cs="Arial"/>
                <w:b/>
                <w:bCs/>
                <w:color w:val="FFFFFF"/>
                <w:sz w:val="14"/>
                <w:szCs w:val="14"/>
                <w:lang w:eastAsia="pt-BR"/>
              </w:rPr>
            </w:pPr>
            <w:r w:rsidRPr="00050C18">
              <w:rPr>
                <w:rFonts w:ascii="Arial" w:eastAsia="Times New Roman" w:hAnsi="Arial" w:cs="Arial"/>
                <w:b/>
                <w:bCs/>
                <w:color w:val="FFFFFF"/>
                <w:sz w:val="14"/>
                <w:szCs w:val="14"/>
                <w:lang w:eastAsia="pt-BR"/>
              </w:rPr>
              <w:t>01.10.2022 a 31.12.2022</w:t>
            </w:r>
          </w:p>
        </w:tc>
        <w:tc>
          <w:tcPr>
            <w:tcW w:w="662" w:type="pct"/>
            <w:tcBorders>
              <w:top w:val="single" w:sz="4" w:space="0" w:color="A5A5A5"/>
              <w:left w:val="nil"/>
              <w:bottom w:val="single" w:sz="4" w:space="0" w:color="A5A5A5"/>
              <w:right w:val="nil"/>
            </w:tcBorders>
            <w:shd w:val="clear" w:color="000000" w:fill="548235"/>
            <w:vAlign w:val="center"/>
            <w:hideMark/>
          </w:tcPr>
          <w:p w14:paraId="21A8BCD0" w14:textId="77777777" w:rsidR="00050C18" w:rsidRPr="00050C18" w:rsidRDefault="00050C18" w:rsidP="00050C18">
            <w:pPr>
              <w:spacing w:after="0" w:line="240" w:lineRule="auto"/>
              <w:jc w:val="right"/>
              <w:rPr>
                <w:rFonts w:ascii="Arial" w:eastAsia="Times New Roman" w:hAnsi="Arial" w:cs="Arial"/>
                <w:b/>
                <w:bCs/>
                <w:color w:val="FFFFFF"/>
                <w:sz w:val="14"/>
                <w:szCs w:val="14"/>
                <w:lang w:eastAsia="pt-BR"/>
              </w:rPr>
            </w:pPr>
            <w:r w:rsidRPr="00050C18">
              <w:rPr>
                <w:rFonts w:ascii="Arial" w:eastAsia="Times New Roman" w:hAnsi="Arial" w:cs="Arial"/>
                <w:b/>
                <w:bCs/>
                <w:color w:val="FFFFFF"/>
                <w:sz w:val="14"/>
                <w:szCs w:val="14"/>
                <w:lang w:eastAsia="pt-BR"/>
              </w:rPr>
              <w:t>(Reapresentação)  01.01.2022 a 31.12.2022</w:t>
            </w:r>
          </w:p>
        </w:tc>
        <w:tc>
          <w:tcPr>
            <w:tcW w:w="671" w:type="pct"/>
            <w:tcBorders>
              <w:top w:val="single" w:sz="4" w:space="0" w:color="A5A5A5"/>
              <w:left w:val="nil"/>
              <w:bottom w:val="single" w:sz="4" w:space="0" w:color="A5A5A5"/>
              <w:right w:val="nil"/>
            </w:tcBorders>
            <w:shd w:val="clear" w:color="000000" w:fill="548235"/>
            <w:vAlign w:val="center"/>
            <w:hideMark/>
          </w:tcPr>
          <w:p w14:paraId="61604D81" w14:textId="7A6453F0" w:rsidR="00050C18" w:rsidRPr="00050C18" w:rsidRDefault="00050C18" w:rsidP="00050C18">
            <w:pPr>
              <w:spacing w:after="0" w:line="240" w:lineRule="auto"/>
              <w:jc w:val="right"/>
              <w:rPr>
                <w:rFonts w:ascii="Arial" w:eastAsia="Times New Roman" w:hAnsi="Arial" w:cs="Arial"/>
                <w:b/>
                <w:bCs/>
                <w:color w:val="FFFFFF"/>
                <w:sz w:val="14"/>
                <w:szCs w:val="14"/>
                <w:lang w:eastAsia="pt-BR"/>
              </w:rPr>
            </w:pPr>
            <w:r w:rsidRPr="00050C18">
              <w:rPr>
                <w:rFonts w:ascii="Arial" w:eastAsia="Times New Roman" w:hAnsi="Arial" w:cs="Arial"/>
                <w:b/>
                <w:bCs/>
                <w:color w:val="FFFFFF"/>
                <w:sz w:val="14"/>
                <w:szCs w:val="14"/>
                <w:lang w:eastAsia="pt-BR"/>
              </w:rPr>
              <w:t>01.01.2022 a 31.12.2022</w:t>
            </w:r>
          </w:p>
        </w:tc>
      </w:tr>
      <w:tr w:rsidR="00050C18" w:rsidRPr="00050C18" w14:paraId="1D82B341"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3F18FF6E" w14:textId="581A2E62"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Receita Bruta</w:t>
            </w:r>
          </w:p>
        </w:tc>
        <w:tc>
          <w:tcPr>
            <w:tcW w:w="266" w:type="pct"/>
            <w:tcBorders>
              <w:top w:val="nil"/>
              <w:left w:val="nil"/>
              <w:bottom w:val="nil"/>
              <w:right w:val="nil"/>
            </w:tcBorders>
            <w:shd w:val="clear" w:color="EDEDED" w:fill="EDEDED"/>
            <w:noWrap/>
            <w:vAlign w:val="center"/>
            <w:hideMark/>
          </w:tcPr>
          <w:p w14:paraId="3D0C0012"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22</w:t>
            </w:r>
          </w:p>
        </w:tc>
        <w:tc>
          <w:tcPr>
            <w:tcW w:w="733" w:type="pct"/>
            <w:tcBorders>
              <w:top w:val="nil"/>
              <w:left w:val="nil"/>
              <w:bottom w:val="nil"/>
              <w:right w:val="nil"/>
            </w:tcBorders>
            <w:shd w:val="clear" w:color="EDEDED" w:fill="EDEDED"/>
            <w:noWrap/>
            <w:vAlign w:val="center"/>
            <w:hideMark/>
          </w:tcPr>
          <w:p w14:paraId="106B759A" w14:textId="5F88063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79.702.169,80</w:t>
            </w:r>
          </w:p>
        </w:tc>
        <w:tc>
          <w:tcPr>
            <w:tcW w:w="666" w:type="pct"/>
            <w:tcBorders>
              <w:top w:val="nil"/>
              <w:left w:val="nil"/>
              <w:bottom w:val="nil"/>
              <w:right w:val="nil"/>
            </w:tcBorders>
            <w:shd w:val="clear" w:color="EDEDED" w:fill="EDEDED"/>
            <w:noWrap/>
            <w:vAlign w:val="center"/>
            <w:hideMark/>
          </w:tcPr>
          <w:p w14:paraId="058B5E3B" w14:textId="1B18EEC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230.776.423,54</w:t>
            </w:r>
          </w:p>
        </w:tc>
        <w:tc>
          <w:tcPr>
            <w:tcW w:w="665" w:type="pct"/>
            <w:tcBorders>
              <w:top w:val="nil"/>
              <w:left w:val="nil"/>
              <w:bottom w:val="nil"/>
              <w:right w:val="nil"/>
            </w:tcBorders>
            <w:shd w:val="clear" w:color="EDEDED" w:fill="EDEDED"/>
            <w:noWrap/>
            <w:vAlign w:val="center"/>
            <w:hideMark/>
          </w:tcPr>
          <w:p w14:paraId="4EAAA346" w14:textId="1231F215"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15.834.174,39</w:t>
            </w:r>
          </w:p>
        </w:tc>
        <w:tc>
          <w:tcPr>
            <w:tcW w:w="662" w:type="pct"/>
            <w:tcBorders>
              <w:top w:val="nil"/>
              <w:left w:val="nil"/>
              <w:bottom w:val="nil"/>
              <w:right w:val="nil"/>
            </w:tcBorders>
            <w:shd w:val="clear" w:color="EDEDED" w:fill="EDEDED"/>
            <w:noWrap/>
            <w:vAlign w:val="center"/>
            <w:hideMark/>
          </w:tcPr>
          <w:p w14:paraId="034683DC" w14:textId="00F533F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c>
          <w:tcPr>
            <w:tcW w:w="671" w:type="pct"/>
            <w:tcBorders>
              <w:top w:val="nil"/>
              <w:left w:val="nil"/>
              <w:bottom w:val="nil"/>
              <w:right w:val="nil"/>
            </w:tcBorders>
            <w:shd w:val="clear" w:color="EDEDED" w:fill="EDEDED"/>
            <w:noWrap/>
            <w:vAlign w:val="center"/>
            <w:hideMark/>
          </w:tcPr>
          <w:p w14:paraId="433D30B7" w14:textId="34B063F1"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r>
      <w:tr w:rsidR="00050C18" w:rsidRPr="00050C18" w14:paraId="41C3DE6A"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3A2375C4" w14:textId="32A340D7"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Receita com Serviços</w:t>
            </w:r>
          </w:p>
        </w:tc>
        <w:tc>
          <w:tcPr>
            <w:tcW w:w="266" w:type="pct"/>
            <w:tcBorders>
              <w:top w:val="nil"/>
              <w:left w:val="nil"/>
              <w:bottom w:val="nil"/>
              <w:right w:val="nil"/>
            </w:tcBorders>
            <w:shd w:val="clear" w:color="auto" w:fill="auto"/>
            <w:noWrap/>
            <w:vAlign w:val="center"/>
            <w:hideMark/>
          </w:tcPr>
          <w:p w14:paraId="7D69C008"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5CF8FF52" w14:textId="33330635"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79.702.169,80</w:t>
            </w:r>
          </w:p>
        </w:tc>
        <w:tc>
          <w:tcPr>
            <w:tcW w:w="666" w:type="pct"/>
            <w:tcBorders>
              <w:top w:val="nil"/>
              <w:left w:val="nil"/>
              <w:bottom w:val="nil"/>
              <w:right w:val="nil"/>
            </w:tcBorders>
            <w:shd w:val="clear" w:color="auto" w:fill="auto"/>
            <w:noWrap/>
            <w:vAlign w:val="center"/>
            <w:hideMark/>
          </w:tcPr>
          <w:p w14:paraId="5767D5EA" w14:textId="60381FA6"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230.776.423,54</w:t>
            </w:r>
          </w:p>
        </w:tc>
        <w:tc>
          <w:tcPr>
            <w:tcW w:w="665" w:type="pct"/>
            <w:tcBorders>
              <w:top w:val="nil"/>
              <w:left w:val="nil"/>
              <w:bottom w:val="nil"/>
              <w:right w:val="nil"/>
            </w:tcBorders>
            <w:shd w:val="clear" w:color="auto" w:fill="auto"/>
            <w:noWrap/>
            <w:vAlign w:val="center"/>
            <w:hideMark/>
          </w:tcPr>
          <w:p w14:paraId="458645C7" w14:textId="2E8138AA"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15.834.174,39</w:t>
            </w:r>
          </w:p>
        </w:tc>
        <w:tc>
          <w:tcPr>
            <w:tcW w:w="662" w:type="pct"/>
            <w:tcBorders>
              <w:top w:val="nil"/>
              <w:left w:val="nil"/>
              <w:bottom w:val="nil"/>
              <w:right w:val="nil"/>
            </w:tcBorders>
            <w:shd w:val="clear" w:color="auto" w:fill="auto"/>
            <w:noWrap/>
            <w:vAlign w:val="center"/>
            <w:hideMark/>
          </w:tcPr>
          <w:p w14:paraId="4B2FBFFB" w14:textId="5920AA69"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c>
          <w:tcPr>
            <w:tcW w:w="671" w:type="pct"/>
            <w:tcBorders>
              <w:top w:val="nil"/>
              <w:left w:val="nil"/>
              <w:bottom w:val="nil"/>
              <w:right w:val="nil"/>
            </w:tcBorders>
            <w:shd w:val="clear" w:color="auto" w:fill="auto"/>
            <w:noWrap/>
            <w:vAlign w:val="center"/>
            <w:hideMark/>
          </w:tcPr>
          <w:p w14:paraId="01E4CE1D" w14:textId="2158AA8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r>
      <w:tr w:rsidR="00050C18" w:rsidRPr="00050C18" w14:paraId="54310F52" w14:textId="77777777" w:rsidTr="00050C18">
        <w:trPr>
          <w:trHeight w:val="283"/>
        </w:trPr>
        <w:tc>
          <w:tcPr>
            <w:tcW w:w="95" w:type="pct"/>
            <w:tcBorders>
              <w:top w:val="nil"/>
              <w:left w:val="nil"/>
              <w:bottom w:val="nil"/>
              <w:right w:val="nil"/>
            </w:tcBorders>
            <w:shd w:val="clear" w:color="EDEDED" w:fill="EDEDED"/>
            <w:noWrap/>
            <w:vAlign w:val="center"/>
            <w:hideMark/>
          </w:tcPr>
          <w:p w14:paraId="123864FA"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EDEDED" w:fill="EDEDED"/>
            <w:noWrap/>
            <w:vAlign w:val="center"/>
            <w:hideMark/>
          </w:tcPr>
          <w:p w14:paraId="1886747C" w14:textId="5ACB9C71"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Receita de Serviços e Exploração</w:t>
            </w:r>
          </w:p>
        </w:tc>
        <w:tc>
          <w:tcPr>
            <w:tcW w:w="266" w:type="pct"/>
            <w:tcBorders>
              <w:top w:val="nil"/>
              <w:left w:val="nil"/>
              <w:bottom w:val="nil"/>
              <w:right w:val="nil"/>
            </w:tcBorders>
            <w:shd w:val="clear" w:color="EDEDED" w:fill="EDEDED"/>
            <w:noWrap/>
            <w:vAlign w:val="center"/>
            <w:hideMark/>
          </w:tcPr>
          <w:p w14:paraId="792F6C38" w14:textId="77777777" w:rsidR="00050C18" w:rsidRPr="00050C18" w:rsidRDefault="00050C18" w:rsidP="00050C18">
            <w:pPr>
              <w:spacing w:after="0" w:line="240" w:lineRule="auto"/>
              <w:jc w:val="center"/>
              <w:rPr>
                <w:rFonts w:ascii="Arial" w:eastAsia="Times New Roman" w:hAnsi="Arial" w:cs="Arial"/>
                <w:sz w:val="14"/>
                <w:szCs w:val="14"/>
                <w:lang w:eastAsia="pt-BR"/>
              </w:rPr>
            </w:pPr>
          </w:p>
        </w:tc>
        <w:tc>
          <w:tcPr>
            <w:tcW w:w="733" w:type="pct"/>
            <w:tcBorders>
              <w:top w:val="nil"/>
              <w:left w:val="nil"/>
              <w:bottom w:val="nil"/>
              <w:right w:val="nil"/>
            </w:tcBorders>
            <w:shd w:val="clear" w:color="EDEDED" w:fill="EDEDED"/>
            <w:noWrap/>
            <w:vAlign w:val="center"/>
            <w:hideMark/>
          </w:tcPr>
          <w:p w14:paraId="2B57A2DF" w14:textId="6423F92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79.702.169,80</w:t>
            </w:r>
          </w:p>
        </w:tc>
        <w:tc>
          <w:tcPr>
            <w:tcW w:w="666" w:type="pct"/>
            <w:tcBorders>
              <w:top w:val="nil"/>
              <w:left w:val="nil"/>
              <w:bottom w:val="nil"/>
              <w:right w:val="nil"/>
            </w:tcBorders>
            <w:shd w:val="clear" w:color="EDEDED" w:fill="EDEDED"/>
            <w:noWrap/>
            <w:vAlign w:val="center"/>
            <w:hideMark/>
          </w:tcPr>
          <w:p w14:paraId="5C1008AC" w14:textId="5D3DE1B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230.776.423,54</w:t>
            </w:r>
          </w:p>
        </w:tc>
        <w:tc>
          <w:tcPr>
            <w:tcW w:w="665" w:type="pct"/>
            <w:tcBorders>
              <w:top w:val="nil"/>
              <w:left w:val="nil"/>
              <w:bottom w:val="nil"/>
              <w:right w:val="nil"/>
            </w:tcBorders>
            <w:shd w:val="clear" w:color="EDEDED" w:fill="EDEDED"/>
            <w:noWrap/>
            <w:vAlign w:val="center"/>
            <w:hideMark/>
          </w:tcPr>
          <w:p w14:paraId="6E298925" w14:textId="18800FA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15.834.174,39</w:t>
            </w:r>
          </w:p>
        </w:tc>
        <w:tc>
          <w:tcPr>
            <w:tcW w:w="662" w:type="pct"/>
            <w:tcBorders>
              <w:top w:val="nil"/>
              <w:left w:val="nil"/>
              <w:bottom w:val="nil"/>
              <w:right w:val="nil"/>
            </w:tcBorders>
            <w:shd w:val="clear" w:color="EDEDED" w:fill="EDEDED"/>
            <w:noWrap/>
            <w:vAlign w:val="center"/>
            <w:hideMark/>
          </w:tcPr>
          <w:p w14:paraId="4A7F4867" w14:textId="7EAA78BB"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94.766.144,40</w:t>
            </w:r>
          </w:p>
        </w:tc>
        <w:tc>
          <w:tcPr>
            <w:tcW w:w="671" w:type="pct"/>
            <w:tcBorders>
              <w:top w:val="nil"/>
              <w:left w:val="nil"/>
              <w:bottom w:val="nil"/>
              <w:right w:val="nil"/>
            </w:tcBorders>
            <w:shd w:val="clear" w:color="EDEDED" w:fill="EDEDED"/>
            <w:noWrap/>
            <w:vAlign w:val="center"/>
            <w:hideMark/>
          </w:tcPr>
          <w:p w14:paraId="100969EB" w14:textId="6356989A"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94.766.144,40</w:t>
            </w:r>
          </w:p>
        </w:tc>
      </w:tr>
      <w:tr w:rsidR="00050C18" w:rsidRPr="00050C18" w14:paraId="7C90B187"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7925AA68" w14:textId="24A93E84"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Deduções da Receita</w:t>
            </w:r>
          </w:p>
        </w:tc>
        <w:tc>
          <w:tcPr>
            <w:tcW w:w="266" w:type="pct"/>
            <w:tcBorders>
              <w:top w:val="nil"/>
              <w:left w:val="nil"/>
              <w:bottom w:val="nil"/>
              <w:right w:val="nil"/>
            </w:tcBorders>
            <w:shd w:val="clear" w:color="auto" w:fill="auto"/>
            <w:noWrap/>
            <w:vAlign w:val="center"/>
            <w:hideMark/>
          </w:tcPr>
          <w:p w14:paraId="35074E05"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7448E191" w14:textId="4A4037A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66" w:type="pct"/>
            <w:tcBorders>
              <w:top w:val="nil"/>
              <w:left w:val="nil"/>
              <w:bottom w:val="nil"/>
              <w:right w:val="nil"/>
            </w:tcBorders>
            <w:shd w:val="clear" w:color="auto" w:fill="auto"/>
            <w:noWrap/>
            <w:vAlign w:val="center"/>
            <w:hideMark/>
          </w:tcPr>
          <w:p w14:paraId="2B026A05" w14:textId="7B78A2A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65" w:type="pct"/>
            <w:tcBorders>
              <w:top w:val="nil"/>
              <w:left w:val="nil"/>
              <w:bottom w:val="nil"/>
              <w:right w:val="nil"/>
            </w:tcBorders>
            <w:shd w:val="clear" w:color="auto" w:fill="auto"/>
            <w:noWrap/>
            <w:vAlign w:val="center"/>
            <w:hideMark/>
          </w:tcPr>
          <w:p w14:paraId="16A9FC7D" w14:textId="6221090D"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62" w:type="pct"/>
            <w:tcBorders>
              <w:top w:val="nil"/>
              <w:left w:val="nil"/>
              <w:bottom w:val="nil"/>
              <w:right w:val="nil"/>
            </w:tcBorders>
            <w:shd w:val="clear" w:color="auto" w:fill="auto"/>
            <w:noWrap/>
            <w:vAlign w:val="center"/>
            <w:hideMark/>
          </w:tcPr>
          <w:p w14:paraId="12480381" w14:textId="4BD7CB06"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71" w:type="pct"/>
            <w:tcBorders>
              <w:top w:val="nil"/>
              <w:left w:val="nil"/>
              <w:bottom w:val="nil"/>
              <w:right w:val="nil"/>
            </w:tcBorders>
            <w:shd w:val="clear" w:color="auto" w:fill="auto"/>
            <w:noWrap/>
            <w:vAlign w:val="center"/>
            <w:hideMark/>
          </w:tcPr>
          <w:p w14:paraId="6FBB3943" w14:textId="4AABE21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r>
      <w:tr w:rsidR="00050C18" w:rsidRPr="00050C18" w14:paraId="023C66CF"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55F7815A" w14:textId="5F21B968"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Receita Operacional Líquida</w:t>
            </w:r>
          </w:p>
        </w:tc>
        <w:tc>
          <w:tcPr>
            <w:tcW w:w="266" w:type="pct"/>
            <w:tcBorders>
              <w:top w:val="nil"/>
              <w:left w:val="nil"/>
              <w:bottom w:val="nil"/>
              <w:right w:val="nil"/>
            </w:tcBorders>
            <w:shd w:val="clear" w:color="EDEDED" w:fill="EDEDED"/>
            <w:noWrap/>
            <w:vAlign w:val="center"/>
            <w:hideMark/>
          </w:tcPr>
          <w:p w14:paraId="132A3689"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EDEDED" w:fill="EDEDED"/>
            <w:noWrap/>
            <w:vAlign w:val="center"/>
            <w:hideMark/>
          </w:tcPr>
          <w:p w14:paraId="557ADB44" w14:textId="4C91C77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79.702.169,80</w:t>
            </w:r>
          </w:p>
        </w:tc>
        <w:tc>
          <w:tcPr>
            <w:tcW w:w="666" w:type="pct"/>
            <w:tcBorders>
              <w:top w:val="nil"/>
              <w:left w:val="nil"/>
              <w:bottom w:val="nil"/>
              <w:right w:val="nil"/>
            </w:tcBorders>
            <w:shd w:val="clear" w:color="EDEDED" w:fill="EDEDED"/>
            <w:noWrap/>
            <w:vAlign w:val="center"/>
            <w:hideMark/>
          </w:tcPr>
          <w:p w14:paraId="653AB411" w14:textId="2F6336E4"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230.776.423,54</w:t>
            </w:r>
          </w:p>
        </w:tc>
        <w:tc>
          <w:tcPr>
            <w:tcW w:w="665" w:type="pct"/>
            <w:tcBorders>
              <w:top w:val="nil"/>
              <w:left w:val="nil"/>
              <w:bottom w:val="nil"/>
              <w:right w:val="nil"/>
            </w:tcBorders>
            <w:shd w:val="clear" w:color="EDEDED" w:fill="EDEDED"/>
            <w:noWrap/>
            <w:vAlign w:val="center"/>
            <w:hideMark/>
          </w:tcPr>
          <w:p w14:paraId="181ACD64" w14:textId="32DB7433"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15.834.174,39</w:t>
            </w:r>
          </w:p>
        </w:tc>
        <w:tc>
          <w:tcPr>
            <w:tcW w:w="662" w:type="pct"/>
            <w:tcBorders>
              <w:top w:val="nil"/>
              <w:left w:val="nil"/>
              <w:bottom w:val="nil"/>
              <w:right w:val="nil"/>
            </w:tcBorders>
            <w:shd w:val="clear" w:color="EDEDED" w:fill="EDEDED"/>
            <w:noWrap/>
            <w:vAlign w:val="center"/>
            <w:hideMark/>
          </w:tcPr>
          <w:p w14:paraId="5746274E" w14:textId="7B07A3C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c>
          <w:tcPr>
            <w:tcW w:w="671" w:type="pct"/>
            <w:tcBorders>
              <w:top w:val="nil"/>
              <w:left w:val="nil"/>
              <w:bottom w:val="nil"/>
              <w:right w:val="nil"/>
            </w:tcBorders>
            <w:shd w:val="clear" w:color="EDEDED" w:fill="EDEDED"/>
            <w:noWrap/>
            <w:vAlign w:val="center"/>
            <w:hideMark/>
          </w:tcPr>
          <w:p w14:paraId="395EBB18" w14:textId="0F24248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r>
      <w:tr w:rsidR="00050C18" w:rsidRPr="00050C18" w14:paraId="6E5E233E"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6240B391" w14:textId="66461615"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Custo dos Serviços Prestados</w:t>
            </w:r>
          </w:p>
        </w:tc>
        <w:tc>
          <w:tcPr>
            <w:tcW w:w="266" w:type="pct"/>
            <w:tcBorders>
              <w:top w:val="nil"/>
              <w:left w:val="nil"/>
              <w:bottom w:val="nil"/>
              <w:right w:val="nil"/>
            </w:tcBorders>
            <w:shd w:val="clear" w:color="auto" w:fill="auto"/>
            <w:noWrap/>
            <w:vAlign w:val="center"/>
            <w:hideMark/>
          </w:tcPr>
          <w:p w14:paraId="6735AD7F"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23</w:t>
            </w:r>
          </w:p>
        </w:tc>
        <w:tc>
          <w:tcPr>
            <w:tcW w:w="733" w:type="pct"/>
            <w:tcBorders>
              <w:top w:val="nil"/>
              <w:left w:val="nil"/>
              <w:bottom w:val="nil"/>
              <w:right w:val="nil"/>
            </w:tcBorders>
            <w:shd w:val="clear" w:color="auto" w:fill="auto"/>
            <w:noWrap/>
            <w:vAlign w:val="center"/>
            <w:hideMark/>
          </w:tcPr>
          <w:p w14:paraId="114DE098" w14:textId="472A1DF4"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66" w:type="pct"/>
            <w:tcBorders>
              <w:top w:val="nil"/>
              <w:left w:val="nil"/>
              <w:bottom w:val="nil"/>
              <w:right w:val="nil"/>
            </w:tcBorders>
            <w:shd w:val="clear" w:color="auto" w:fill="auto"/>
            <w:noWrap/>
            <w:vAlign w:val="center"/>
            <w:hideMark/>
          </w:tcPr>
          <w:p w14:paraId="73ADD991" w14:textId="6B17D510"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65" w:type="pct"/>
            <w:tcBorders>
              <w:top w:val="nil"/>
              <w:left w:val="nil"/>
              <w:bottom w:val="nil"/>
              <w:right w:val="nil"/>
            </w:tcBorders>
            <w:shd w:val="clear" w:color="auto" w:fill="auto"/>
            <w:noWrap/>
            <w:vAlign w:val="center"/>
            <w:hideMark/>
          </w:tcPr>
          <w:p w14:paraId="6F809246" w14:textId="4E28DF9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62" w:type="pct"/>
            <w:tcBorders>
              <w:top w:val="nil"/>
              <w:left w:val="nil"/>
              <w:bottom w:val="nil"/>
              <w:right w:val="nil"/>
            </w:tcBorders>
            <w:shd w:val="clear" w:color="auto" w:fill="auto"/>
            <w:noWrap/>
            <w:vAlign w:val="center"/>
            <w:hideMark/>
          </w:tcPr>
          <w:p w14:paraId="32787859" w14:textId="1E8367B0"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c>
          <w:tcPr>
            <w:tcW w:w="671" w:type="pct"/>
            <w:tcBorders>
              <w:top w:val="nil"/>
              <w:left w:val="nil"/>
              <w:bottom w:val="nil"/>
              <w:right w:val="nil"/>
            </w:tcBorders>
            <w:shd w:val="clear" w:color="auto" w:fill="auto"/>
            <w:noWrap/>
            <w:vAlign w:val="center"/>
            <w:hideMark/>
          </w:tcPr>
          <w:p w14:paraId="52ADBDFB" w14:textId="1671590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p>
        </w:tc>
      </w:tr>
      <w:tr w:rsidR="00050C18" w:rsidRPr="00050C18" w14:paraId="310751A9"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2C7AF24B" w14:textId="22E0557F"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Resultado Bruto</w:t>
            </w:r>
          </w:p>
        </w:tc>
        <w:tc>
          <w:tcPr>
            <w:tcW w:w="266" w:type="pct"/>
            <w:tcBorders>
              <w:top w:val="nil"/>
              <w:left w:val="nil"/>
              <w:bottom w:val="nil"/>
              <w:right w:val="nil"/>
            </w:tcBorders>
            <w:shd w:val="clear" w:color="EDEDED" w:fill="EDEDED"/>
            <w:noWrap/>
            <w:vAlign w:val="center"/>
            <w:hideMark/>
          </w:tcPr>
          <w:p w14:paraId="03ADE8F6"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EDEDED" w:fill="EDEDED"/>
            <w:noWrap/>
            <w:vAlign w:val="center"/>
            <w:hideMark/>
          </w:tcPr>
          <w:p w14:paraId="41CEE44F" w14:textId="1BF42F4C"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79.702.169,80</w:t>
            </w:r>
          </w:p>
        </w:tc>
        <w:tc>
          <w:tcPr>
            <w:tcW w:w="666" w:type="pct"/>
            <w:tcBorders>
              <w:top w:val="nil"/>
              <w:left w:val="nil"/>
              <w:bottom w:val="nil"/>
              <w:right w:val="nil"/>
            </w:tcBorders>
            <w:shd w:val="clear" w:color="EDEDED" w:fill="EDEDED"/>
            <w:noWrap/>
            <w:vAlign w:val="center"/>
            <w:hideMark/>
          </w:tcPr>
          <w:p w14:paraId="3919745B" w14:textId="543B566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230.776.423,54</w:t>
            </w:r>
          </w:p>
        </w:tc>
        <w:tc>
          <w:tcPr>
            <w:tcW w:w="665" w:type="pct"/>
            <w:tcBorders>
              <w:top w:val="nil"/>
              <w:left w:val="nil"/>
              <w:bottom w:val="nil"/>
              <w:right w:val="nil"/>
            </w:tcBorders>
            <w:shd w:val="clear" w:color="EDEDED" w:fill="EDEDED"/>
            <w:noWrap/>
            <w:vAlign w:val="center"/>
            <w:hideMark/>
          </w:tcPr>
          <w:p w14:paraId="20918FBE" w14:textId="4C2C45B7"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15.834.174,39</w:t>
            </w:r>
          </w:p>
        </w:tc>
        <w:tc>
          <w:tcPr>
            <w:tcW w:w="662" w:type="pct"/>
            <w:tcBorders>
              <w:top w:val="nil"/>
              <w:left w:val="nil"/>
              <w:bottom w:val="nil"/>
              <w:right w:val="nil"/>
            </w:tcBorders>
            <w:shd w:val="clear" w:color="EDEDED" w:fill="EDEDED"/>
            <w:noWrap/>
            <w:vAlign w:val="center"/>
            <w:hideMark/>
          </w:tcPr>
          <w:p w14:paraId="0B4426D8" w14:textId="6C786EF5"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c>
          <w:tcPr>
            <w:tcW w:w="671" w:type="pct"/>
            <w:tcBorders>
              <w:top w:val="nil"/>
              <w:left w:val="nil"/>
              <w:bottom w:val="nil"/>
              <w:right w:val="nil"/>
            </w:tcBorders>
            <w:shd w:val="clear" w:color="EDEDED" w:fill="EDEDED"/>
            <w:noWrap/>
            <w:vAlign w:val="center"/>
            <w:hideMark/>
          </w:tcPr>
          <w:p w14:paraId="5092F67F" w14:textId="01AE2C0B"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94.766.144,40</w:t>
            </w:r>
          </w:p>
        </w:tc>
      </w:tr>
      <w:tr w:rsidR="00050C18" w:rsidRPr="00050C18" w14:paraId="5B30A7F7"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00D48CFA" w14:textId="49D99663"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Despesas Operacionais</w:t>
            </w:r>
          </w:p>
        </w:tc>
        <w:tc>
          <w:tcPr>
            <w:tcW w:w="266" w:type="pct"/>
            <w:tcBorders>
              <w:top w:val="nil"/>
              <w:left w:val="nil"/>
              <w:bottom w:val="nil"/>
              <w:right w:val="nil"/>
            </w:tcBorders>
            <w:shd w:val="clear" w:color="auto" w:fill="auto"/>
            <w:noWrap/>
            <w:vAlign w:val="center"/>
            <w:hideMark/>
          </w:tcPr>
          <w:p w14:paraId="7530F85B"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72B4BB56" w14:textId="3B6B1F6B"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(2.710.630.637,43)</w:t>
            </w:r>
          </w:p>
        </w:tc>
        <w:tc>
          <w:tcPr>
            <w:tcW w:w="666" w:type="pct"/>
            <w:tcBorders>
              <w:top w:val="nil"/>
              <w:left w:val="nil"/>
              <w:bottom w:val="nil"/>
              <w:right w:val="nil"/>
            </w:tcBorders>
            <w:shd w:val="clear" w:color="auto" w:fill="auto"/>
            <w:noWrap/>
            <w:vAlign w:val="center"/>
            <w:hideMark/>
          </w:tcPr>
          <w:p w14:paraId="1A83B66D" w14:textId="17A12257"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(10.383.195.835,54)</w:t>
            </w:r>
          </w:p>
        </w:tc>
        <w:tc>
          <w:tcPr>
            <w:tcW w:w="665" w:type="pct"/>
            <w:tcBorders>
              <w:top w:val="nil"/>
              <w:left w:val="nil"/>
              <w:bottom w:val="nil"/>
              <w:right w:val="nil"/>
            </w:tcBorders>
            <w:shd w:val="clear" w:color="auto" w:fill="auto"/>
            <w:noWrap/>
            <w:vAlign w:val="center"/>
            <w:hideMark/>
          </w:tcPr>
          <w:p w14:paraId="49FA2187" w14:textId="1BAF2E9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(3.082.020.572,22)</w:t>
            </w:r>
          </w:p>
        </w:tc>
        <w:tc>
          <w:tcPr>
            <w:tcW w:w="662" w:type="pct"/>
            <w:tcBorders>
              <w:top w:val="nil"/>
              <w:left w:val="nil"/>
              <w:bottom w:val="nil"/>
              <w:right w:val="nil"/>
            </w:tcBorders>
            <w:shd w:val="clear" w:color="auto" w:fill="auto"/>
            <w:noWrap/>
            <w:vAlign w:val="center"/>
            <w:hideMark/>
          </w:tcPr>
          <w:p w14:paraId="1BE51F26" w14:textId="1E47E9BB" w:rsidR="00050C18" w:rsidRPr="00050C18" w:rsidRDefault="00CB2B59" w:rsidP="00050C18">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w:t>
            </w:r>
            <w:r w:rsidR="001D0F65">
              <w:rPr>
                <w:rFonts w:ascii="Arial" w:eastAsia="Times New Roman" w:hAnsi="Arial" w:cs="Arial"/>
                <w:b/>
                <w:bCs/>
                <w:sz w:val="14"/>
                <w:szCs w:val="14"/>
                <w:lang w:eastAsia="pt-BR"/>
              </w:rPr>
              <w:t>9.621.557.721,71</w:t>
            </w:r>
            <w:r w:rsidR="00050C18" w:rsidRPr="00050C18">
              <w:rPr>
                <w:rFonts w:ascii="Arial" w:eastAsia="Times New Roman" w:hAnsi="Arial" w:cs="Arial"/>
                <w:b/>
                <w:bCs/>
                <w:sz w:val="14"/>
                <w:szCs w:val="14"/>
                <w:lang w:eastAsia="pt-BR"/>
              </w:rPr>
              <w:t>)</w:t>
            </w:r>
          </w:p>
        </w:tc>
        <w:tc>
          <w:tcPr>
            <w:tcW w:w="671" w:type="pct"/>
            <w:tcBorders>
              <w:top w:val="nil"/>
              <w:left w:val="nil"/>
              <w:bottom w:val="nil"/>
              <w:right w:val="nil"/>
            </w:tcBorders>
            <w:shd w:val="clear" w:color="auto" w:fill="auto"/>
            <w:noWrap/>
            <w:vAlign w:val="center"/>
            <w:hideMark/>
          </w:tcPr>
          <w:p w14:paraId="3FE8A5E2" w14:textId="3A610F0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(9.615.192.554,50)</w:t>
            </w:r>
          </w:p>
        </w:tc>
      </w:tr>
      <w:tr w:rsidR="00050C18" w:rsidRPr="00050C18" w14:paraId="5870B9C8"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74A898E7" w14:textId="32F7C3B5"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Despesa com Pessoal, Encargos e Benefícios</w:t>
            </w:r>
          </w:p>
        </w:tc>
        <w:tc>
          <w:tcPr>
            <w:tcW w:w="266" w:type="pct"/>
            <w:tcBorders>
              <w:top w:val="nil"/>
              <w:left w:val="nil"/>
              <w:bottom w:val="nil"/>
              <w:right w:val="nil"/>
            </w:tcBorders>
            <w:shd w:val="clear" w:color="EDEDED" w:fill="EDEDED"/>
            <w:noWrap/>
            <w:vAlign w:val="center"/>
            <w:hideMark/>
          </w:tcPr>
          <w:p w14:paraId="02FEBE86"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24</w:t>
            </w:r>
          </w:p>
        </w:tc>
        <w:tc>
          <w:tcPr>
            <w:tcW w:w="733" w:type="pct"/>
            <w:tcBorders>
              <w:top w:val="nil"/>
              <w:left w:val="nil"/>
              <w:bottom w:val="nil"/>
              <w:right w:val="nil"/>
            </w:tcBorders>
            <w:shd w:val="clear" w:color="EDEDED" w:fill="EDEDED"/>
            <w:noWrap/>
            <w:vAlign w:val="center"/>
            <w:hideMark/>
          </w:tcPr>
          <w:p w14:paraId="01DFBDAD" w14:textId="661BD011"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(1.888.458.853,27)</w:t>
            </w:r>
          </w:p>
        </w:tc>
        <w:tc>
          <w:tcPr>
            <w:tcW w:w="666" w:type="pct"/>
            <w:tcBorders>
              <w:top w:val="nil"/>
              <w:left w:val="nil"/>
              <w:bottom w:val="nil"/>
              <w:right w:val="nil"/>
            </w:tcBorders>
            <w:shd w:val="clear" w:color="EDEDED" w:fill="EDEDED"/>
            <w:noWrap/>
            <w:vAlign w:val="center"/>
            <w:hideMark/>
          </w:tcPr>
          <w:p w14:paraId="7F7C42A7" w14:textId="540A09C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(7.284.708.427,73)</w:t>
            </w:r>
          </w:p>
        </w:tc>
        <w:tc>
          <w:tcPr>
            <w:tcW w:w="665" w:type="pct"/>
            <w:tcBorders>
              <w:top w:val="nil"/>
              <w:left w:val="nil"/>
              <w:bottom w:val="nil"/>
              <w:right w:val="nil"/>
            </w:tcBorders>
            <w:shd w:val="clear" w:color="EDEDED" w:fill="EDEDED"/>
            <w:noWrap/>
            <w:vAlign w:val="center"/>
            <w:hideMark/>
          </w:tcPr>
          <w:p w14:paraId="5D160955" w14:textId="2026A6F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(2.122.429.245,88)</w:t>
            </w:r>
          </w:p>
        </w:tc>
        <w:tc>
          <w:tcPr>
            <w:tcW w:w="662" w:type="pct"/>
            <w:tcBorders>
              <w:top w:val="nil"/>
              <w:left w:val="nil"/>
              <w:bottom w:val="nil"/>
              <w:right w:val="nil"/>
            </w:tcBorders>
            <w:shd w:val="clear" w:color="EDEDED" w:fill="EDEDED"/>
            <w:noWrap/>
            <w:vAlign w:val="center"/>
            <w:hideMark/>
          </w:tcPr>
          <w:p w14:paraId="3170E037" w14:textId="05E0DD27"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(6.569.681.260,11)</w:t>
            </w:r>
          </w:p>
        </w:tc>
        <w:tc>
          <w:tcPr>
            <w:tcW w:w="671" w:type="pct"/>
            <w:tcBorders>
              <w:top w:val="nil"/>
              <w:left w:val="nil"/>
              <w:bottom w:val="nil"/>
              <w:right w:val="nil"/>
            </w:tcBorders>
            <w:shd w:val="clear" w:color="EDEDED" w:fill="EDEDED"/>
            <w:noWrap/>
            <w:vAlign w:val="center"/>
            <w:hideMark/>
          </w:tcPr>
          <w:p w14:paraId="52566BC1" w14:textId="1E90DF36"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(6.569.681.260,11)</w:t>
            </w:r>
          </w:p>
        </w:tc>
      </w:tr>
      <w:tr w:rsidR="00050C18" w:rsidRPr="00050C18" w14:paraId="4C508C49" w14:textId="77777777" w:rsidTr="00050C18">
        <w:trPr>
          <w:trHeight w:val="283"/>
        </w:trPr>
        <w:tc>
          <w:tcPr>
            <w:tcW w:w="95" w:type="pct"/>
            <w:tcBorders>
              <w:top w:val="nil"/>
              <w:left w:val="nil"/>
              <w:bottom w:val="nil"/>
              <w:right w:val="nil"/>
            </w:tcBorders>
            <w:shd w:val="clear" w:color="auto" w:fill="auto"/>
            <w:noWrap/>
            <w:vAlign w:val="center"/>
            <w:hideMark/>
          </w:tcPr>
          <w:p w14:paraId="7794125B"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auto" w:fill="auto"/>
            <w:noWrap/>
            <w:vAlign w:val="center"/>
            <w:hideMark/>
          </w:tcPr>
          <w:p w14:paraId="0691320F" w14:textId="5F6CA602"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Remuneração a Pessoal</w:t>
            </w:r>
          </w:p>
        </w:tc>
        <w:tc>
          <w:tcPr>
            <w:tcW w:w="266" w:type="pct"/>
            <w:tcBorders>
              <w:top w:val="nil"/>
              <w:left w:val="nil"/>
              <w:bottom w:val="nil"/>
              <w:right w:val="nil"/>
            </w:tcBorders>
            <w:shd w:val="clear" w:color="auto" w:fill="auto"/>
            <w:noWrap/>
            <w:vAlign w:val="center"/>
            <w:hideMark/>
          </w:tcPr>
          <w:p w14:paraId="0B3A2CD0"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24.1</w:t>
            </w:r>
          </w:p>
        </w:tc>
        <w:tc>
          <w:tcPr>
            <w:tcW w:w="733" w:type="pct"/>
            <w:tcBorders>
              <w:top w:val="nil"/>
              <w:left w:val="nil"/>
              <w:bottom w:val="nil"/>
              <w:right w:val="nil"/>
            </w:tcBorders>
            <w:shd w:val="clear" w:color="auto" w:fill="auto"/>
            <w:noWrap/>
            <w:vAlign w:val="center"/>
            <w:hideMark/>
          </w:tcPr>
          <w:p w14:paraId="51D5E65A" w14:textId="6629776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(1.235.802.071,71)</w:t>
            </w:r>
          </w:p>
        </w:tc>
        <w:tc>
          <w:tcPr>
            <w:tcW w:w="666" w:type="pct"/>
            <w:tcBorders>
              <w:top w:val="nil"/>
              <w:left w:val="nil"/>
              <w:bottom w:val="nil"/>
              <w:right w:val="nil"/>
            </w:tcBorders>
            <w:shd w:val="clear" w:color="auto" w:fill="auto"/>
            <w:noWrap/>
            <w:vAlign w:val="center"/>
            <w:hideMark/>
          </w:tcPr>
          <w:p w14:paraId="15F2ECC8" w14:textId="5FD6EB6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(5.098.241.539,67)</w:t>
            </w:r>
          </w:p>
        </w:tc>
        <w:tc>
          <w:tcPr>
            <w:tcW w:w="665" w:type="pct"/>
            <w:tcBorders>
              <w:top w:val="nil"/>
              <w:left w:val="nil"/>
              <w:bottom w:val="nil"/>
              <w:right w:val="nil"/>
            </w:tcBorders>
            <w:shd w:val="clear" w:color="auto" w:fill="auto"/>
            <w:noWrap/>
            <w:vAlign w:val="center"/>
            <w:hideMark/>
          </w:tcPr>
          <w:p w14:paraId="23725F38" w14:textId="5312D79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(1.458.863.617,51)</w:t>
            </w:r>
          </w:p>
        </w:tc>
        <w:tc>
          <w:tcPr>
            <w:tcW w:w="662" w:type="pct"/>
            <w:tcBorders>
              <w:top w:val="nil"/>
              <w:left w:val="nil"/>
              <w:bottom w:val="nil"/>
              <w:right w:val="nil"/>
            </w:tcBorders>
            <w:shd w:val="clear" w:color="auto" w:fill="auto"/>
            <w:noWrap/>
            <w:vAlign w:val="center"/>
            <w:hideMark/>
          </w:tcPr>
          <w:p w14:paraId="75BBA169" w14:textId="14E4B224"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(4.506.443.134,48)</w:t>
            </w:r>
          </w:p>
        </w:tc>
        <w:tc>
          <w:tcPr>
            <w:tcW w:w="671" w:type="pct"/>
            <w:tcBorders>
              <w:top w:val="nil"/>
              <w:left w:val="nil"/>
              <w:bottom w:val="nil"/>
              <w:right w:val="nil"/>
            </w:tcBorders>
            <w:shd w:val="clear" w:color="auto" w:fill="auto"/>
            <w:noWrap/>
            <w:vAlign w:val="center"/>
            <w:hideMark/>
          </w:tcPr>
          <w:p w14:paraId="3A2C3095" w14:textId="2492C81A"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(4.506.443.134,48)</w:t>
            </w:r>
          </w:p>
        </w:tc>
      </w:tr>
      <w:tr w:rsidR="00050C18" w:rsidRPr="00050C18" w14:paraId="3C4E36A6" w14:textId="77777777" w:rsidTr="00050C18">
        <w:trPr>
          <w:trHeight w:val="283"/>
        </w:trPr>
        <w:tc>
          <w:tcPr>
            <w:tcW w:w="95" w:type="pct"/>
            <w:tcBorders>
              <w:top w:val="nil"/>
              <w:left w:val="nil"/>
              <w:bottom w:val="nil"/>
              <w:right w:val="nil"/>
            </w:tcBorders>
            <w:shd w:val="clear" w:color="EDEDED" w:fill="EDEDED"/>
            <w:noWrap/>
            <w:vAlign w:val="center"/>
            <w:hideMark/>
          </w:tcPr>
          <w:p w14:paraId="4922A349"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EDEDED" w:fill="EDEDED"/>
            <w:noWrap/>
            <w:vAlign w:val="center"/>
            <w:hideMark/>
          </w:tcPr>
          <w:p w14:paraId="50DF0E65" w14:textId="34FEC047"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Encargos Patronais</w:t>
            </w:r>
          </w:p>
        </w:tc>
        <w:tc>
          <w:tcPr>
            <w:tcW w:w="266" w:type="pct"/>
            <w:tcBorders>
              <w:top w:val="nil"/>
              <w:left w:val="nil"/>
              <w:bottom w:val="nil"/>
              <w:right w:val="nil"/>
            </w:tcBorders>
            <w:shd w:val="clear" w:color="EDEDED" w:fill="EDEDED"/>
            <w:noWrap/>
            <w:vAlign w:val="center"/>
            <w:hideMark/>
          </w:tcPr>
          <w:p w14:paraId="18382198"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24.2</w:t>
            </w:r>
          </w:p>
        </w:tc>
        <w:tc>
          <w:tcPr>
            <w:tcW w:w="733" w:type="pct"/>
            <w:tcBorders>
              <w:top w:val="nil"/>
              <w:left w:val="nil"/>
              <w:bottom w:val="nil"/>
              <w:right w:val="nil"/>
            </w:tcBorders>
            <w:shd w:val="clear" w:color="EDEDED" w:fill="EDEDED"/>
            <w:noWrap/>
            <w:vAlign w:val="center"/>
            <w:hideMark/>
          </w:tcPr>
          <w:p w14:paraId="3C6D8316" w14:textId="2C23276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(534.268.291,79)</w:t>
            </w:r>
          </w:p>
        </w:tc>
        <w:tc>
          <w:tcPr>
            <w:tcW w:w="666" w:type="pct"/>
            <w:tcBorders>
              <w:top w:val="nil"/>
              <w:left w:val="nil"/>
              <w:bottom w:val="nil"/>
              <w:right w:val="nil"/>
            </w:tcBorders>
            <w:shd w:val="clear" w:color="EDEDED" w:fill="EDEDED"/>
            <w:noWrap/>
            <w:vAlign w:val="center"/>
            <w:hideMark/>
          </w:tcPr>
          <w:p w14:paraId="504AA5AD" w14:textId="5BAA87E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(1.713.901.492,81)</w:t>
            </w:r>
          </w:p>
        </w:tc>
        <w:tc>
          <w:tcPr>
            <w:tcW w:w="665" w:type="pct"/>
            <w:tcBorders>
              <w:top w:val="nil"/>
              <w:left w:val="nil"/>
              <w:bottom w:val="nil"/>
              <w:right w:val="nil"/>
            </w:tcBorders>
            <w:shd w:val="clear" w:color="EDEDED" w:fill="EDEDED"/>
            <w:noWrap/>
            <w:vAlign w:val="center"/>
            <w:hideMark/>
          </w:tcPr>
          <w:p w14:paraId="5AC2D103" w14:textId="382DB18B"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(577.057.475,72)</w:t>
            </w:r>
          </w:p>
        </w:tc>
        <w:tc>
          <w:tcPr>
            <w:tcW w:w="662" w:type="pct"/>
            <w:tcBorders>
              <w:top w:val="nil"/>
              <w:left w:val="nil"/>
              <w:bottom w:val="nil"/>
              <w:right w:val="nil"/>
            </w:tcBorders>
            <w:shd w:val="clear" w:color="EDEDED" w:fill="EDEDED"/>
            <w:noWrap/>
            <w:vAlign w:val="center"/>
            <w:hideMark/>
          </w:tcPr>
          <w:p w14:paraId="7ED940E5" w14:textId="4C00F38B"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(1.664.496.932,20)</w:t>
            </w:r>
          </w:p>
        </w:tc>
        <w:tc>
          <w:tcPr>
            <w:tcW w:w="671" w:type="pct"/>
            <w:tcBorders>
              <w:top w:val="nil"/>
              <w:left w:val="nil"/>
              <w:bottom w:val="nil"/>
              <w:right w:val="nil"/>
            </w:tcBorders>
            <w:shd w:val="clear" w:color="EDEDED" w:fill="EDEDED"/>
            <w:noWrap/>
            <w:vAlign w:val="center"/>
            <w:hideMark/>
          </w:tcPr>
          <w:p w14:paraId="6F9B851A" w14:textId="5B8BF15D"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(1.664.496.932,20)</w:t>
            </w:r>
          </w:p>
        </w:tc>
      </w:tr>
      <w:tr w:rsidR="00050C18" w:rsidRPr="00050C18" w14:paraId="2B700633" w14:textId="77777777" w:rsidTr="00050C18">
        <w:trPr>
          <w:trHeight w:val="283"/>
        </w:trPr>
        <w:tc>
          <w:tcPr>
            <w:tcW w:w="95" w:type="pct"/>
            <w:tcBorders>
              <w:top w:val="nil"/>
              <w:left w:val="nil"/>
              <w:bottom w:val="nil"/>
              <w:right w:val="nil"/>
            </w:tcBorders>
            <w:shd w:val="clear" w:color="auto" w:fill="auto"/>
            <w:noWrap/>
            <w:vAlign w:val="center"/>
            <w:hideMark/>
          </w:tcPr>
          <w:p w14:paraId="1F93500E"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auto" w:fill="auto"/>
            <w:noWrap/>
            <w:vAlign w:val="center"/>
            <w:hideMark/>
          </w:tcPr>
          <w:p w14:paraId="7172E314" w14:textId="6F6EBF31"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Benefícios a Pessoal</w:t>
            </w:r>
          </w:p>
        </w:tc>
        <w:tc>
          <w:tcPr>
            <w:tcW w:w="266" w:type="pct"/>
            <w:tcBorders>
              <w:top w:val="nil"/>
              <w:left w:val="nil"/>
              <w:bottom w:val="nil"/>
              <w:right w:val="nil"/>
            </w:tcBorders>
            <w:shd w:val="clear" w:color="auto" w:fill="auto"/>
            <w:noWrap/>
            <w:vAlign w:val="center"/>
            <w:hideMark/>
          </w:tcPr>
          <w:p w14:paraId="5F7E66BB"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24.3</w:t>
            </w:r>
          </w:p>
        </w:tc>
        <w:tc>
          <w:tcPr>
            <w:tcW w:w="733" w:type="pct"/>
            <w:tcBorders>
              <w:top w:val="nil"/>
              <w:left w:val="nil"/>
              <w:bottom w:val="nil"/>
              <w:right w:val="nil"/>
            </w:tcBorders>
            <w:shd w:val="clear" w:color="auto" w:fill="auto"/>
            <w:noWrap/>
            <w:vAlign w:val="center"/>
            <w:hideMark/>
          </w:tcPr>
          <w:p w14:paraId="0F380681" w14:textId="06A99B8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(112.832.020,98)</w:t>
            </w:r>
          </w:p>
        </w:tc>
        <w:tc>
          <w:tcPr>
            <w:tcW w:w="666" w:type="pct"/>
            <w:tcBorders>
              <w:top w:val="nil"/>
              <w:left w:val="nil"/>
              <w:bottom w:val="nil"/>
              <w:right w:val="nil"/>
            </w:tcBorders>
            <w:shd w:val="clear" w:color="auto" w:fill="auto"/>
            <w:noWrap/>
            <w:vAlign w:val="center"/>
            <w:hideMark/>
          </w:tcPr>
          <w:p w14:paraId="735E2BEC" w14:textId="33C09D6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(454.925.225,35)</w:t>
            </w:r>
          </w:p>
        </w:tc>
        <w:tc>
          <w:tcPr>
            <w:tcW w:w="665" w:type="pct"/>
            <w:tcBorders>
              <w:top w:val="nil"/>
              <w:left w:val="nil"/>
              <w:bottom w:val="nil"/>
              <w:right w:val="nil"/>
            </w:tcBorders>
            <w:shd w:val="clear" w:color="auto" w:fill="auto"/>
            <w:noWrap/>
            <w:vAlign w:val="center"/>
            <w:hideMark/>
          </w:tcPr>
          <w:p w14:paraId="7EC7EB40" w14:textId="7F64437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(86.039.292,33)</w:t>
            </w:r>
          </w:p>
        </w:tc>
        <w:tc>
          <w:tcPr>
            <w:tcW w:w="662" w:type="pct"/>
            <w:tcBorders>
              <w:top w:val="nil"/>
              <w:left w:val="nil"/>
              <w:bottom w:val="nil"/>
              <w:right w:val="nil"/>
            </w:tcBorders>
            <w:shd w:val="clear" w:color="auto" w:fill="auto"/>
            <w:noWrap/>
            <w:vAlign w:val="center"/>
            <w:hideMark/>
          </w:tcPr>
          <w:p w14:paraId="5698F374" w14:textId="447C7F5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(335.269.612,85)</w:t>
            </w:r>
          </w:p>
        </w:tc>
        <w:tc>
          <w:tcPr>
            <w:tcW w:w="671" w:type="pct"/>
            <w:tcBorders>
              <w:top w:val="nil"/>
              <w:left w:val="nil"/>
              <w:bottom w:val="nil"/>
              <w:right w:val="nil"/>
            </w:tcBorders>
            <w:shd w:val="clear" w:color="auto" w:fill="auto"/>
            <w:noWrap/>
            <w:vAlign w:val="center"/>
            <w:hideMark/>
          </w:tcPr>
          <w:p w14:paraId="44C0970F" w14:textId="772E5AD0"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(335.269.612,85)</w:t>
            </w:r>
          </w:p>
        </w:tc>
      </w:tr>
      <w:tr w:rsidR="00050C18" w:rsidRPr="00050C18" w14:paraId="0B02C2A3" w14:textId="77777777" w:rsidTr="00050C18">
        <w:trPr>
          <w:trHeight w:val="283"/>
        </w:trPr>
        <w:tc>
          <w:tcPr>
            <w:tcW w:w="95" w:type="pct"/>
            <w:tcBorders>
              <w:top w:val="nil"/>
              <w:left w:val="nil"/>
              <w:bottom w:val="nil"/>
              <w:right w:val="nil"/>
            </w:tcBorders>
            <w:shd w:val="clear" w:color="EDEDED" w:fill="EDEDED"/>
            <w:noWrap/>
            <w:vAlign w:val="center"/>
            <w:hideMark/>
          </w:tcPr>
          <w:p w14:paraId="03AA8DA6"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EDEDED" w:fill="EDEDED"/>
            <w:noWrap/>
            <w:vAlign w:val="center"/>
            <w:hideMark/>
          </w:tcPr>
          <w:p w14:paraId="4108D8D8" w14:textId="767D8744"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Outras Despesas com Pessoal e Encargos</w:t>
            </w:r>
          </w:p>
        </w:tc>
        <w:tc>
          <w:tcPr>
            <w:tcW w:w="266" w:type="pct"/>
            <w:tcBorders>
              <w:top w:val="nil"/>
              <w:left w:val="nil"/>
              <w:bottom w:val="nil"/>
              <w:right w:val="nil"/>
            </w:tcBorders>
            <w:shd w:val="clear" w:color="EDEDED" w:fill="EDEDED"/>
            <w:noWrap/>
            <w:vAlign w:val="center"/>
            <w:hideMark/>
          </w:tcPr>
          <w:p w14:paraId="0B73B183"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24.4</w:t>
            </w:r>
          </w:p>
        </w:tc>
        <w:tc>
          <w:tcPr>
            <w:tcW w:w="733" w:type="pct"/>
            <w:tcBorders>
              <w:top w:val="nil"/>
              <w:left w:val="nil"/>
              <w:bottom w:val="nil"/>
              <w:right w:val="nil"/>
            </w:tcBorders>
            <w:shd w:val="clear" w:color="EDEDED" w:fill="EDEDED"/>
            <w:noWrap/>
            <w:vAlign w:val="center"/>
            <w:hideMark/>
          </w:tcPr>
          <w:p w14:paraId="706D964D" w14:textId="48BB3024"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(5.556.468,79)</w:t>
            </w:r>
          </w:p>
        </w:tc>
        <w:tc>
          <w:tcPr>
            <w:tcW w:w="666" w:type="pct"/>
            <w:tcBorders>
              <w:top w:val="nil"/>
              <w:left w:val="nil"/>
              <w:bottom w:val="nil"/>
              <w:right w:val="nil"/>
            </w:tcBorders>
            <w:shd w:val="clear" w:color="EDEDED" w:fill="EDEDED"/>
            <w:noWrap/>
            <w:vAlign w:val="center"/>
            <w:hideMark/>
          </w:tcPr>
          <w:p w14:paraId="372BEC27" w14:textId="5032B968"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(17.640.169,90)</w:t>
            </w:r>
          </w:p>
        </w:tc>
        <w:tc>
          <w:tcPr>
            <w:tcW w:w="665" w:type="pct"/>
            <w:tcBorders>
              <w:top w:val="nil"/>
              <w:left w:val="nil"/>
              <w:bottom w:val="nil"/>
              <w:right w:val="nil"/>
            </w:tcBorders>
            <w:shd w:val="clear" w:color="EDEDED" w:fill="EDEDED"/>
            <w:noWrap/>
            <w:vAlign w:val="center"/>
            <w:hideMark/>
          </w:tcPr>
          <w:p w14:paraId="2B0F6877" w14:textId="44FFACF0"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(468.860,32)</w:t>
            </w:r>
          </w:p>
        </w:tc>
        <w:tc>
          <w:tcPr>
            <w:tcW w:w="662" w:type="pct"/>
            <w:tcBorders>
              <w:top w:val="nil"/>
              <w:left w:val="nil"/>
              <w:bottom w:val="nil"/>
              <w:right w:val="nil"/>
            </w:tcBorders>
            <w:shd w:val="clear" w:color="EDEDED" w:fill="EDEDED"/>
            <w:noWrap/>
            <w:vAlign w:val="center"/>
            <w:hideMark/>
          </w:tcPr>
          <w:p w14:paraId="09275DF9" w14:textId="1F9A4B1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(63.471.580,58)</w:t>
            </w:r>
          </w:p>
        </w:tc>
        <w:tc>
          <w:tcPr>
            <w:tcW w:w="671" w:type="pct"/>
            <w:tcBorders>
              <w:top w:val="nil"/>
              <w:left w:val="nil"/>
              <w:bottom w:val="nil"/>
              <w:right w:val="nil"/>
            </w:tcBorders>
            <w:shd w:val="clear" w:color="EDEDED" w:fill="EDEDED"/>
            <w:noWrap/>
            <w:vAlign w:val="center"/>
            <w:hideMark/>
          </w:tcPr>
          <w:p w14:paraId="464CCA89" w14:textId="7D3F1A9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(63.471.580,58)</w:t>
            </w:r>
          </w:p>
        </w:tc>
      </w:tr>
      <w:tr w:rsidR="00050C18" w:rsidRPr="00050C18" w14:paraId="5857BE29"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03F1AB07" w14:textId="7B630F89"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Despesa com Uso de Bens e Serviços</w:t>
            </w:r>
          </w:p>
        </w:tc>
        <w:tc>
          <w:tcPr>
            <w:tcW w:w="266" w:type="pct"/>
            <w:tcBorders>
              <w:top w:val="nil"/>
              <w:left w:val="nil"/>
              <w:bottom w:val="nil"/>
              <w:right w:val="nil"/>
            </w:tcBorders>
            <w:shd w:val="clear" w:color="auto" w:fill="auto"/>
            <w:noWrap/>
            <w:vAlign w:val="center"/>
            <w:hideMark/>
          </w:tcPr>
          <w:p w14:paraId="693AEDC7"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14C0DB04" w14:textId="225802C4"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(781.776.076,55)</w:t>
            </w:r>
          </w:p>
        </w:tc>
        <w:tc>
          <w:tcPr>
            <w:tcW w:w="666" w:type="pct"/>
            <w:tcBorders>
              <w:top w:val="nil"/>
              <w:left w:val="nil"/>
              <w:bottom w:val="nil"/>
              <w:right w:val="nil"/>
            </w:tcBorders>
            <w:shd w:val="clear" w:color="auto" w:fill="auto"/>
            <w:noWrap/>
            <w:vAlign w:val="center"/>
            <w:hideMark/>
          </w:tcPr>
          <w:p w14:paraId="459ED543" w14:textId="256EE6C1"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(2.967.111.432,16)</w:t>
            </w:r>
          </w:p>
        </w:tc>
        <w:tc>
          <w:tcPr>
            <w:tcW w:w="665" w:type="pct"/>
            <w:tcBorders>
              <w:top w:val="nil"/>
              <w:left w:val="nil"/>
              <w:bottom w:val="nil"/>
              <w:right w:val="nil"/>
            </w:tcBorders>
            <w:shd w:val="clear" w:color="auto" w:fill="auto"/>
            <w:noWrap/>
            <w:vAlign w:val="center"/>
            <w:hideMark/>
          </w:tcPr>
          <w:p w14:paraId="796836A4" w14:textId="2A9753E1"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(784.168.512,41)</w:t>
            </w:r>
          </w:p>
        </w:tc>
        <w:tc>
          <w:tcPr>
            <w:tcW w:w="662" w:type="pct"/>
            <w:tcBorders>
              <w:top w:val="nil"/>
              <w:left w:val="nil"/>
              <w:bottom w:val="nil"/>
              <w:right w:val="nil"/>
            </w:tcBorders>
            <w:shd w:val="clear" w:color="auto" w:fill="auto"/>
            <w:noWrap/>
            <w:vAlign w:val="center"/>
            <w:hideMark/>
          </w:tcPr>
          <w:p w14:paraId="2E052079" w14:textId="0A79A97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(2.753.305.684,44)</w:t>
            </w:r>
          </w:p>
        </w:tc>
        <w:tc>
          <w:tcPr>
            <w:tcW w:w="671" w:type="pct"/>
            <w:tcBorders>
              <w:top w:val="nil"/>
              <w:left w:val="nil"/>
              <w:bottom w:val="nil"/>
              <w:right w:val="nil"/>
            </w:tcBorders>
            <w:shd w:val="clear" w:color="auto" w:fill="auto"/>
            <w:noWrap/>
            <w:vAlign w:val="center"/>
            <w:hideMark/>
          </w:tcPr>
          <w:p w14:paraId="15BB9535" w14:textId="7866318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(2.753.305.684,44)</w:t>
            </w:r>
          </w:p>
        </w:tc>
      </w:tr>
      <w:tr w:rsidR="00050C18" w:rsidRPr="00050C18" w14:paraId="36F23CF8" w14:textId="77777777" w:rsidTr="00050C18">
        <w:trPr>
          <w:trHeight w:val="283"/>
        </w:trPr>
        <w:tc>
          <w:tcPr>
            <w:tcW w:w="95" w:type="pct"/>
            <w:tcBorders>
              <w:top w:val="nil"/>
              <w:left w:val="nil"/>
              <w:bottom w:val="nil"/>
              <w:right w:val="nil"/>
            </w:tcBorders>
            <w:shd w:val="clear" w:color="EDEDED" w:fill="EDEDED"/>
            <w:noWrap/>
            <w:vAlign w:val="center"/>
            <w:hideMark/>
          </w:tcPr>
          <w:p w14:paraId="392715AB"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EDEDED" w:fill="EDEDED"/>
            <w:noWrap/>
            <w:vAlign w:val="center"/>
            <w:hideMark/>
          </w:tcPr>
          <w:p w14:paraId="2B7714BE" w14:textId="1A862D9C"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Uso de Material de Consumo</w:t>
            </w:r>
          </w:p>
        </w:tc>
        <w:tc>
          <w:tcPr>
            <w:tcW w:w="266" w:type="pct"/>
            <w:tcBorders>
              <w:top w:val="nil"/>
              <w:left w:val="nil"/>
              <w:bottom w:val="nil"/>
              <w:right w:val="nil"/>
            </w:tcBorders>
            <w:shd w:val="clear" w:color="EDEDED" w:fill="EDEDED"/>
            <w:noWrap/>
            <w:vAlign w:val="center"/>
            <w:hideMark/>
          </w:tcPr>
          <w:p w14:paraId="12638BC7"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25</w:t>
            </w:r>
          </w:p>
        </w:tc>
        <w:tc>
          <w:tcPr>
            <w:tcW w:w="733" w:type="pct"/>
            <w:tcBorders>
              <w:top w:val="nil"/>
              <w:left w:val="nil"/>
              <w:bottom w:val="nil"/>
              <w:right w:val="nil"/>
            </w:tcBorders>
            <w:shd w:val="clear" w:color="EDEDED" w:fill="EDEDED"/>
            <w:noWrap/>
            <w:vAlign w:val="center"/>
            <w:hideMark/>
          </w:tcPr>
          <w:p w14:paraId="0FF6011A" w14:textId="28907ADC"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(269.543.784,95)</w:t>
            </w:r>
          </w:p>
        </w:tc>
        <w:tc>
          <w:tcPr>
            <w:tcW w:w="666" w:type="pct"/>
            <w:tcBorders>
              <w:top w:val="nil"/>
              <w:left w:val="nil"/>
              <w:bottom w:val="nil"/>
              <w:right w:val="nil"/>
            </w:tcBorders>
            <w:shd w:val="clear" w:color="EDEDED" w:fill="EDEDED"/>
            <w:noWrap/>
            <w:vAlign w:val="center"/>
            <w:hideMark/>
          </w:tcPr>
          <w:p w14:paraId="6B94F193" w14:textId="49C624C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(1.305.572.053,70)</w:t>
            </w:r>
          </w:p>
        </w:tc>
        <w:tc>
          <w:tcPr>
            <w:tcW w:w="665" w:type="pct"/>
            <w:tcBorders>
              <w:top w:val="nil"/>
              <w:left w:val="nil"/>
              <w:bottom w:val="nil"/>
              <w:right w:val="nil"/>
            </w:tcBorders>
            <w:shd w:val="clear" w:color="EDEDED" w:fill="EDEDED"/>
            <w:noWrap/>
            <w:vAlign w:val="center"/>
            <w:hideMark/>
          </w:tcPr>
          <w:p w14:paraId="4C0477E8" w14:textId="517EFFB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(325.553.054,35)</w:t>
            </w:r>
          </w:p>
        </w:tc>
        <w:tc>
          <w:tcPr>
            <w:tcW w:w="662" w:type="pct"/>
            <w:tcBorders>
              <w:top w:val="nil"/>
              <w:left w:val="nil"/>
              <w:bottom w:val="nil"/>
              <w:right w:val="nil"/>
            </w:tcBorders>
            <w:shd w:val="clear" w:color="EDEDED" w:fill="EDEDED"/>
            <w:noWrap/>
            <w:vAlign w:val="center"/>
            <w:hideMark/>
          </w:tcPr>
          <w:p w14:paraId="6278E183" w14:textId="10246274"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(1.188.538.446,43)</w:t>
            </w:r>
          </w:p>
        </w:tc>
        <w:tc>
          <w:tcPr>
            <w:tcW w:w="671" w:type="pct"/>
            <w:tcBorders>
              <w:top w:val="nil"/>
              <w:left w:val="nil"/>
              <w:bottom w:val="nil"/>
              <w:right w:val="nil"/>
            </w:tcBorders>
            <w:shd w:val="clear" w:color="EDEDED" w:fill="EDEDED"/>
            <w:noWrap/>
            <w:vAlign w:val="center"/>
            <w:hideMark/>
          </w:tcPr>
          <w:p w14:paraId="52703D73" w14:textId="5EE1A93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(1.188.538.446,43)</w:t>
            </w:r>
          </w:p>
        </w:tc>
      </w:tr>
      <w:tr w:rsidR="00050C18" w:rsidRPr="00050C18" w14:paraId="17FB255E" w14:textId="77777777" w:rsidTr="00050C18">
        <w:trPr>
          <w:trHeight w:val="283"/>
        </w:trPr>
        <w:tc>
          <w:tcPr>
            <w:tcW w:w="95" w:type="pct"/>
            <w:tcBorders>
              <w:top w:val="nil"/>
              <w:left w:val="nil"/>
              <w:bottom w:val="nil"/>
              <w:right w:val="nil"/>
            </w:tcBorders>
            <w:shd w:val="clear" w:color="auto" w:fill="auto"/>
            <w:noWrap/>
            <w:vAlign w:val="center"/>
            <w:hideMark/>
          </w:tcPr>
          <w:p w14:paraId="0619C7EB"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auto" w:fill="auto"/>
            <w:noWrap/>
            <w:vAlign w:val="center"/>
            <w:hideMark/>
          </w:tcPr>
          <w:p w14:paraId="26174356" w14:textId="732FED38"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Serviços Tomados</w:t>
            </w:r>
          </w:p>
        </w:tc>
        <w:tc>
          <w:tcPr>
            <w:tcW w:w="266" w:type="pct"/>
            <w:tcBorders>
              <w:top w:val="nil"/>
              <w:left w:val="nil"/>
              <w:bottom w:val="nil"/>
              <w:right w:val="nil"/>
            </w:tcBorders>
            <w:shd w:val="clear" w:color="auto" w:fill="auto"/>
            <w:noWrap/>
            <w:vAlign w:val="center"/>
            <w:hideMark/>
          </w:tcPr>
          <w:p w14:paraId="657F0039"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26</w:t>
            </w:r>
          </w:p>
        </w:tc>
        <w:tc>
          <w:tcPr>
            <w:tcW w:w="733" w:type="pct"/>
            <w:tcBorders>
              <w:top w:val="nil"/>
              <w:left w:val="nil"/>
              <w:bottom w:val="nil"/>
              <w:right w:val="nil"/>
            </w:tcBorders>
            <w:shd w:val="clear" w:color="auto" w:fill="auto"/>
            <w:noWrap/>
            <w:vAlign w:val="center"/>
            <w:hideMark/>
          </w:tcPr>
          <w:p w14:paraId="54387D92" w14:textId="10AC7874"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(512.232.291,60)</w:t>
            </w:r>
          </w:p>
        </w:tc>
        <w:tc>
          <w:tcPr>
            <w:tcW w:w="666" w:type="pct"/>
            <w:tcBorders>
              <w:top w:val="nil"/>
              <w:left w:val="nil"/>
              <w:bottom w:val="nil"/>
              <w:right w:val="nil"/>
            </w:tcBorders>
            <w:shd w:val="clear" w:color="auto" w:fill="auto"/>
            <w:noWrap/>
            <w:vAlign w:val="center"/>
            <w:hideMark/>
          </w:tcPr>
          <w:p w14:paraId="16363557" w14:textId="4395BE67"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(1.661.539.378,46)</w:t>
            </w:r>
          </w:p>
        </w:tc>
        <w:tc>
          <w:tcPr>
            <w:tcW w:w="665" w:type="pct"/>
            <w:tcBorders>
              <w:top w:val="nil"/>
              <w:left w:val="nil"/>
              <w:bottom w:val="nil"/>
              <w:right w:val="nil"/>
            </w:tcBorders>
            <w:shd w:val="clear" w:color="auto" w:fill="auto"/>
            <w:noWrap/>
            <w:vAlign w:val="center"/>
            <w:hideMark/>
          </w:tcPr>
          <w:p w14:paraId="38A90247" w14:textId="62B63B1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(458.615.458,06)</w:t>
            </w:r>
          </w:p>
        </w:tc>
        <w:tc>
          <w:tcPr>
            <w:tcW w:w="662" w:type="pct"/>
            <w:tcBorders>
              <w:top w:val="nil"/>
              <w:left w:val="nil"/>
              <w:bottom w:val="nil"/>
              <w:right w:val="nil"/>
            </w:tcBorders>
            <w:shd w:val="clear" w:color="auto" w:fill="auto"/>
            <w:noWrap/>
            <w:vAlign w:val="center"/>
            <w:hideMark/>
          </w:tcPr>
          <w:p w14:paraId="46C9360F" w14:textId="04062B7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(1.564.767.238,01)</w:t>
            </w:r>
          </w:p>
        </w:tc>
        <w:tc>
          <w:tcPr>
            <w:tcW w:w="671" w:type="pct"/>
            <w:tcBorders>
              <w:top w:val="nil"/>
              <w:left w:val="nil"/>
              <w:bottom w:val="nil"/>
              <w:right w:val="nil"/>
            </w:tcBorders>
            <w:shd w:val="clear" w:color="auto" w:fill="auto"/>
            <w:noWrap/>
            <w:vAlign w:val="center"/>
            <w:hideMark/>
          </w:tcPr>
          <w:p w14:paraId="302BB63E" w14:textId="7BBD3D1A"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(1.564.767.238,01)</w:t>
            </w:r>
          </w:p>
        </w:tc>
      </w:tr>
      <w:tr w:rsidR="00050C18" w:rsidRPr="00050C18" w14:paraId="7239FF0A"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18D54D82" w14:textId="534C4365"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Despesa com Bens Móveis, Imóveis e Intangíveis</w:t>
            </w:r>
          </w:p>
        </w:tc>
        <w:tc>
          <w:tcPr>
            <w:tcW w:w="266" w:type="pct"/>
            <w:tcBorders>
              <w:top w:val="nil"/>
              <w:left w:val="nil"/>
              <w:bottom w:val="nil"/>
              <w:right w:val="nil"/>
            </w:tcBorders>
            <w:shd w:val="clear" w:color="EDEDED" w:fill="EDEDED"/>
            <w:noWrap/>
            <w:vAlign w:val="center"/>
            <w:hideMark/>
          </w:tcPr>
          <w:p w14:paraId="4A0B3D35"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EDEDED" w:fill="EDEDED"/>
            <w:noWrap/>
            <w:vAlign w:val="center"/>
            <w:hideMark/>
          </w:tcPr>
          <w:p w14:paraId="2C37F0F3" w14:textId="4EC8E60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696.676,03</w:t>
            </w:r>
          </w:p>
        </w:tc>
        <w:tc>
          <w:tcPr>
            <w:tcW w:w="666" w:type="pct"/>
            <w:tcBorders>
              <w:top w:val="nil"/>
              <w:left w:val="nil"/>
              <w:bottom w:val="nil"/>
              <w:right w:val="nil"/>
            </w:tcBorders>
            <w:shd w:val="clear" w:color="EDEDED" w:fill="EDEDED"/>
            <w:noWrap/>
            <w:vAlign w:val="center"/>
            <w:hideMark/>
          </w:tcPr>
          <w:p w14:paraId="792353D2" w14:textId="0C2DA7B6"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(74.794.627,01)</w:t>
            </w:r>
          </w:p>
        </w:tc>
        <w:tc>
          <w:tcPr>
            <w:tcW w:w="665" w:type="pct"/>
            <w:tcBorders>
              <w:top w:val="nil"/>
              <w:left w:val="nil"/>
              <w:bottom w:val="nil"/>
              <w:right w:val="nil"/>
            </w:tcBorders>
            <w:shd w:val="clear" w:color="EDEDED" w:fill="EDEDED"/>
            <w:noWrap/>
            <w:vAlign w:val="center"/>
            <w:hideMark/>
          </w:tcPr>
          <w:p w14:paraId="5B538C4F" w14:textId="4E87ACA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(5.084.787,62)</w:t>
            </w:r>
          </w:p>
        </w:tc>
        <w:tc>
          <w:tcPr>
            <w:tcW w:w="662" w:type="pct"/>
            <w:tcBorders>
              <w:top w:val="nil"/>
              <w:left w:val="nil"/>
              <w:bottom w:val="nil"/>
              <w:right w:val="nil"/>
            </w:tcBorders>
            <w:shd w:val="clear" w:color="EDEDED" w:fill="EDEDED"/>
            <w:noWrap/>
            <w:vAlign w:val="center"/>
            <w:hideMark/>
          </w:tcPr>
          <w:p w14:paraId="2F3A97A1" w14:textId="5C6AB0A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w:t>
            </w:r>
            <w:r w:rsidR="003666D2">
              <w:rPr>
                <w:rFonts w:ascii="Arial" w:eastAsia="Times New Roman" w:hAnsi="Arial" w:cs="Arial"/>
                <w:b/>
                <w:bCs/>
                <w:sz w:val="14"/>
                <w:szCs w:val="14"/>
                <w:lang w:eastAsia="pt-BR"/>
              </w:rPr>
              <w:t>74</w:t>
            </w:r>
            <w:r w:rsidR="005B5A0D">
              <w:rPr>
                <w:rFonts w:ascii="Arial" w:eastAsia="Times New Roman" w:hAnsi="Arial" w:cs="Arial"/>
                <w:b/>
                <w:bCs/>
                <w:sz w:val="14"/>
                <w:szCs w:val="14"/>
                <w:lang w:eastAsia="pt-BR"/>
              </w:rPr>
              <w:t>.485.372,74</w:t>
            </w:r>
            <w:r w:rsidRPr="00050C18">
              <w:rPr>
                <w:rFonts w:ascii="Arial" w:eastAsia="Times New Roman" w:hAnsi="Arial" w:cs="Arial"/>
                <w:b/>
                <w:bCs/>
                <w:sz w:val="14"/>
                <w:szCs w:val="14"/>
                <w:lang w:eastAsia="pt-BR"/>
              </w:rPr>
              <w:t>)</w:t>
            </w:r>
          </w:p>
        </w:tc>
        <w:tc>
          <w:tcPr>
            <w:tcW w:w="671" w:type="pct"/>
            <w:tcBorders>
              <w:top w:val="nil"/>
              <w:left w:val="nil"/>
              <w:bottom w:val="nil"/>
              <w:right w:val="nil"/>
            </w:tcBorders>
            <w:shd w:val="clear" w:color="EDEDED" w:fill="EDEDED"/>
            <w:noWrap/>
            <w:vAlign w:val="center"/>
            <w:hideMark/>
          </w:tcPr>
          <w:p w14:paraId="75D7C8A9" w14:textId="6DF5AC6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(68.120.205,53)</w:t>
            </w:r>
          </w:p>
        </w:tc>
      </w:tr>
      <w:tr w:rsidR="00050C18" w:rsidRPr="00050C18" w14:paraId="54023E49" w14:textId="77777777" w:rsidTr="00050C18">
        <w:trPr>
          <w:trHeight w:val="283"/>
        </w:trPr>
        <w:tc>
          <w:tcPr>
            <w:tcW w:w="95" w:type="pct"/>
            <w:tcBorders>
              <w:top w:val="nil"/>
              <w:left w:val="nil"/>
              <w:bottom w:val="nil"/>
              <w:right w:val="nil"/>
            </w:tcBorders>
            <w:shd w:val="clear" w:color="auto" w:fill="auto"/>
            <w:noWrap/>
            <w:vAlign w:val="center"/>
            <w:hideMark/>
          </w:tcPr>
          <w:p w14:paraId="35FA2861"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auto" w:fill="auto"/>
            <w:noWrap/>
            <w:vAlign w:val="center"/>
            <w:hideMark/>
          </w:tcPr>
          <w:p w14:paraId="58EBF3EB" w14:textId="3B25B2A5"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Depreciação, Amortização e Impairment</w:t>
            </w:r>
          </w:p>
        </w:tc>
        <w:tc>
          <w:tcPr>
            <w:tcW w:w="266" w:type="pct"/>
            <w:tcBorders>
              <w:top w:val="nil"/>
              <w:left w:val="nil"/>
              <w:bottom w:val="nil"/>
              <w:right w:val="nil"/>
            </w:tcBorders>
            <w:shd w:val="clear" w:color="auto" w:fill="auto"/>
            <w:noWrap/>
            <w:vAlign w:val="center"/>
            <w:hideMark/>
          </w:tcPr>
          <w:p w14:paraId="6EF960AD"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27</w:t>
            </w:r>
          </w:p>
        </w:tc>
        <w:tc>
          <w:tcPr>
            <w:tcW w:w="733" w:type="pct"/>
            <w:tcBorders>
              <w:top w:val="nil"/>
              <w:left w:val="nil"/>
              <w:bottom w:val="nil"/>
              <w:right w:val="nil"/>
            </w:tcBorders>
            <w:shd w:val="clear" w:color="auto" w:fill="auto"/>
            <w:noWrap/>
            <w:vAlign w:val="center"/>
            <w:hideMark/>
          </w:tcPr>
          <w:p w14:paraId="6FFEB2AC" w14:textId="30432F9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(12.180.552,89)</w:t>
            </w:r>
          </w:p>
        </w:tc>
        <w:tc>
          <w:tcPr>
            <w:tcW w:w="666" w:type="pct"/>
            <w:tcBorders>
              <w:top w:val="nil"/>
              <w:left w:val="nil"/>
              <w:bottom w:val="nil"/>
              <w:right w:val="nil"/>
            </w:tcBorders>
            <w:shd w:val="clear" w:color="auto" w:fill="auto"/>
            <w:noWrap/>
            <w:vAlign w:val="center"/>
            <w:hideMark/>
          </w:tcPr>
          <w:p w14:paraId="19196AFF" w14:textId="1C86ABC6"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(73.456.704,64)</w:t>
            </w:r>
          </w:p>
        </w:tc>
        <w:tc>
          <w:tcPr>
            <w:tcW w:w="665" w:type="pct"/>
            <w:tcBorders>
              <w:top w:val="nil"/>
              <w:left w:val="nil"/>
              <w:bottom w:val="nil"/>
              <w:right w:val="nil"/>
            </w:tcBorders>
            <w:shd w:val="clear" w:color="auto" w:fill="auto"/>
            <w:noWrap/>
            <w:vAlign w:val="center"/>
            <w:hideMark/>
          </w:tcPr>
          <w:p w14:paraId="7F2A6B82" w14:textId="7578899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(14.691.033,15)</w:t>
            </w:r>
          </w:p>
        </w:tc>
        <w:tc>
          <w:tcPr>
            <w:tcW w:w="662" w:type="pct"/>
            <w:tcBorders>
              <w:top w:val="nil"/>
              <w:left w:val="nil"/>
              <w:bottom w:val="nil"/>
              <w:right w:val="nil"/>
            </w:tcBorders>
            <w:shd w:val="clear" w:color="auto" w:fill="auto"/>
            <w:noWrap/>
            <w:vAlign w:val="center"/>
            <w:hideMark/>
          </w:tcPr>
          <w:p w14:paraId="196B673F" w14:textId="01650680"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w:t>
            </w:r>
            <w:r w:rsidR="00341235">
              <w:rPr>
                <w:rFonts w:ascii="Arial" w:eastAsia="Times New Roman" w:hAnsi="Arial" w:cs="Arial"/>
                <w:sz w:val="14"/>
                <w:szCs w:val="14"/>
                <w:lang w:eastAsia="pt-BR"/>
              </w:rPr>
              <w:t>61.273.533,69</w:t>
            </w:r>
            <w:r w:rsidRPr="00050C18">
              <w:rPr>
                <w:rFonts w:ascii="Arial" w:eastAsia="Times New Roman" w:hAnsi="Arial" w:cs="Arial"/>
                <w:sz w:val="14"/>
                <w:szCs w:val="14"/>
                <w:lang w:eastAsia="pt-BR"/>
              </w:rPr>
              <w:t>)</w:t>
            </w:r>
          </w:p>
        </w:tc>
        <w:tc>
          <w:tcPr>
            <w:tcW w:w="671" w:type="pct"/>
            <w:tcBorders>
              <w:top w:val="nil"/>
              <w:left w:val="nil"/>
              <w:bottom w:val="nil"/>
              <w:right w:val="nil"/>
            </w:tcBorders>
            <w:shd w:val="clear" w:color="auto" w:fill="auto"/>
            <w:noWrap/>
            <w:vAlign w:val="center"/>
            <w:hideMark/>
          </w:tcPr>
          <w:p w14:paraId="486489AB" w14:textId="0D56365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(54.908.366,48)</w:t>
            </w:r>
          </w:p>
        </w:tc>
      </w:tr>
      <w:tr w:rsidR="00050C18" w:rsidRPr="00050C18" w14:paraId="78F0F283" w14:textId="77777777" w:rsidTr="00050C18">
        <w:trPr>
          <w:trHeight w:val="283"/>
        </w:trPr>
        <w:tc>
          <w:tcPr>
            <w:tcW w:w="95" w:type="pct"/>
            <w:tcBorders>
              <w:top w:val="nil"/>
              <w:left w:val="nil"/>
              <w:bottom w:val="nil"/>
              <w:right w:val="nil"/>
            </w:tcBorders>
            <w:shd w:val="clear" w:color="EDEDED" w:fill="EDEDED"/>
            <w:noWrap/>
            <w:vAlign w:val="center"/>
            <w:hideMark/>
          </w:tcPr>
          <w:p w14:paraId="751C5633"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EDEDED" w:fill="EDEDED"/>
            <w:noWrap/>
            <w:vAlign w:val="center"/>
            <w:hideMark/>
          </w:tcPr>
          <w:p w14:paraId="5B23E101" w14:textId="0D731D7A"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Perdas Involuntárias e Desfazimentos</w:t>
            </w:r>
          </w:p>
        </w:tc>
        <w:tc>
          <w:tcPr>
            <w:tcW w:w="266" w:type="pct"/>
            <w:tcBorders>
              <w:top w:val="nil"/>
              <w:left w:val="nil"/>
              <w:bottom w:val="nil"/>
              <w:right w:val="nil"/>
            </w:tcBorders>
            <w:shd w:val="clear" w:color="EDEDED" w:fill="EDEDED"/>
            <w:noWrap/>
            <w:vAlign w:val="center"/>
            <w:hideMark/>
          </w:tcPr>
          <w:p w14:paraId="0A7BD495"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28</w:t>
            </w:r>
          </w:p>
        </w:tc>
        <w:tc>
          <w:tcPr>
            <w:tcW w:w="733" w:type="pct"/>
            <w:tcBorders>
              <w:top w:val="nil"/>
              <w:left w:val="nil"/>
              <w:bottom w:val="nil"/>
              <w:right w:val="nil"/>
            </w:tcBorders>
            <w:shd w:val="clear" w:color="EDEDED" w:fill="EDEDED"/>
            <w:noWrap/>
            <w:vAlign w:val="center"/>
            <w:hideMark/>
          </w:tcPr>
          <w:p w14:paraId="4B971D36" w14:textId="41088EC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12.877.228,92</w:t>
            </w:r>
          </w:p>
        </w:tc>
        <w:tc>
          <w:tcPr>
            <w:tcW w:w="666" w:type="pct"/>
            <w:tcBorders>
              <w:top w:val="nil"/>
              <w:left w:val="nil"/>
              <w:bottom w:val="nil"/>
              <w:right w:val="nil"/>
            </w:tcBorders>
            <w:shd w:val="clear" w:color="EDEDED" w:fill="EDEDED"/>
            <w:noWrap/>
            <w:vAlign w:val="center"/>
            <w:hideMark/>
          </w:tcPr>
          <w:p w14:paraId="7F488C96" w14:textId="005A8C64"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(1.337.922,37)</w:t>
            </w:r>
          </w:p>
        </w:tc>
        <w:tc>
          <w:tcPr>
            <w:tcW w:w="665" w:type="pct"/>
            <w:tcBorders>
              <w:top w:val="nil"/>
              <w:left w:val="nil"/>
              <w:bottom w:val="nil"/>
              <w:right w:val="nil"/>
            </w:tcBorders>
            <w:shd w:val="clear" w:color="EDEDED" w:fill="EDEDED"/>
            <w:noWrap/>
            <w:vAlign w:val="center"/>
            <w:hideMark/>
          </w:tcPr>
          <w:p w14:paraId="1D464CE2" w14:textId="23777D38"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9.606.245,53</w:t>
            </w:r>
          </w:p>
        </w:tc>
        <w:tc>
          <w:tcPr>
            <w:tcW w:w="662" w:type="pct"/>
            <w:tcBorders>
              <w:top w:val="nil"/>
              <w:left w:val="nil"/>
              <w:bottom w:val="nil"/>
              <w:right w:val="nil"/>
            </w:tcBorders>
            <w:shd w:val="clear" w:color="EDEDED" w:fill="EDEDED"/>
            <w:noWrap/>
            <w:vAlign w:val="center"/>
            <w:hideMark/>
          </w:tcPr>
          <w:p w14:paraId="2D002D47" w14:textId="3A0B9D98"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(13.211.839,05)</w:t>
            </w:r>
          </w:p>
        </w:tc>
        <w:tc>
          <w:tcPr>
            <w:tcW w:w="671" w:type="pct"/>
            <w:tcBorders>
              <w:top w:val="nil"/>
              <w:left w:val="nil"/>
              <w:bottom w:val="nil"/>
              <w:right w:val="nil"/>
            </w:tcBorders>
            <w:shd w:val="clear" w:color="EDEDED" w:fill="EDEDED"/>
            <w:noWrap/>
            <w:vAlign w:val="center"/>
            <w:hideMark/>
          </w:tcPr>
          <w:p w14:paraId="7AD5D8F4" w14:textId="6AA9984C"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(13.211.839,05)</w:t>
            </w:r>
          </w:p>
        </w:tc>
      </w:tr>
      <w:tr w:rsidR="00050C18" w:rsidRPr="00050C18" w14:paraId="40A17E07"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4E947EC1" w14:textId="6C991D90"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Contingência para Riscos Fiscais</w:t>
            </w:r>
          </w:p>
        </w:tc>
        <w:tc>
          <w:tcPr>
            <w:tcW w:w="266" w:type="pct"/>
            <w:tcBorders>
              <w:top w:val="nil"/>
              <w:left w:val="nil"/>
              <w:bottom w:val="nil"/>
              <w:right w:val="nil"/>
            </w:tcBorders>
            <w:shd w:val="clear" w:color="auto" w:fill="auto"/>
            <w:noWrap/>
            <w:vAlign w:val="center"/>
            <w:hideMark/>
          </w:tcPr>
          <w:p w14:paraId="31CF92FF"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03471529" w14:textId="491005D6"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(40.503.690,71)</w:t>
            </w:r>
          </w:p>
        </w:tc>
        <w:tc>
          <w:tcPr>
            <w:tcW w:w="666" w:type="pct"/>
            <w:tcBorders>
              <w:top w:val="nil"/>
              <w:left w:val="nil"/>
              <w:bottom w:val="nil"/>
              <w:right w:val="nil"/>
            </w:tcBorders>
            <w:shd w:val="clear" w:color="auto" w:fill="auto"/>
            <w:noWrap/>
            <w:vAlign w:val="center"/>
            <w:hideMark/>
          </w:tcPr>
          <w:p w14:paraId="5903752C" w14:textId="06BCCB9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(54.173.007,39)</w:t>
            </w:r>
          </w:p>
        </w:tc>
        <w:tc>
          <w:tcPr>
            <w:tcW w:w="665" w:type="pct"/>
            <w:tcBorders>
              <w:top w:val="nil"/>
              <w:left w:val="nil"/>
              <w:bottom w:val="nil"/>
              <w:right w:val="nil"/>
            </w:tcBorders>
            <w:shd w:val="clear" w:color="auto" w:fill="auto"/>
            <w:noWrap/>
            <w:vAlign w:val="center"/>
            <w:hideMark/>
          </w:tcPr>
          <w:p w14:paraId="74B30A6D" w14:textId="13DA57F0"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(169.942.818,24)</w:t>
            </w:r>
          </w:p>
        </w:tc>
        <w:tc>
          <w:tcPr>
            <w:tcW w:w="662" w:type="pct"/>
            <w:tcBorders>
              <w:top w:val="nil"/>
              <w:left w:val="nil"/>
              <w:bottom w:val="nil"/>
              <w:right w:val="nil"/>
            </w:tcBorders>
            <w:shd w:val="clear" w:color="auto" w:fill="auto"/>
            <w:noWrap/>
            <w:vAlign w:val="center"/>
            <w:hideMark/>
          </w:tcPr>
          <w:p w14:paraId="13A3E898" w14:textId="3A6C58F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(218.542.968,26)</w:t>
            </w:r>
          </w:p>
        </w:tc>
        <w:tc>
          <w:tcPr>
            <w:tcW w:w="671" w:type="pct"/>
            <w:tcBorders>
              <w:top w:val="nil"/>
              <w:left w:val="nil"/>
              <w:bottom w:val="nil"/>
              <w:right w:val="nil"/>
            </w:tcBorders>
            <w:shd w:val="clear" w:color="auto" w:fill="auto"/>
            <w:noWrap/>
            <w:vAlign w:val="center"/>
            <w:hideMark/>
          </w:tcPr>
          <w:p w14:paraId="121EBF67" w14:textId="699EFB10"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(218.542.968,26)</w:t>
            </w:r>
          </w:p>
        </w:tc>
      </w:tr>
      <w:tr w:rsidR="00050C18" w:rsidRPr="00050C18" w14:paraId="6153127B" w14:textId="77777777" w:rsidTr="00050C18">
        <w:trPr>
          <w:trHeight w:val="283"/>
        </w:trPr>
        <w:tc>
          <w:tcPr>
            <w:tcW w:w="95" w:type="pct"/>
            <w:tcBorders>
              <w:top w:val="nil"/>
              <w:left w:val="nil"/>
              <w:bottom w:val="nil"/>
              <w:right w:val="nil"/>
            </w:tcBorders>
            <w:shd w:val="clear" w:color="EDEDED" w:fill="EDEDED"/>
            <w:noWrap/>
            <w:vAlign w:val="center"/>
            <w:hideMark/>
          </w:tcPr>
          <w:p w14:paraId="0E6CA172"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EDEDED" w:fill="EDEDED"/>
            <w:noWrap/>
            <w:vAlign w:val="center"/>
            <w:hideMark/>
          </w:tcPr>
          <w:p w14:paraId="787A5027" w14:textId="46BE3C3C"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Contingência para Riscos Fiscais Trabalhistas</w:t>
            </w:r>
          </w:p>
        </w:tc>
        <w:tc>
          <w:tcPr>
            <w:tcW w:w="266" w:type="pct"/>
            <w:tcBorders>
              <w:top w:val="nil"/>
              <w:left w:val="nil"/>
              <w:bottom w:val="nil"/>
              <w:right w:val="nil"/>
            </w:tcBorders>
            <w:shd w:val="clear" w:color="EDEDED" w:fill="EDEDED"/>
            <w:noWrap/>
            <w:vAlign w:val="center"/>
            <w:hideMark/>
          </w:tcPr>
          <w:p w14:paraId="0761DBC9" w14:textId="77777777" w:rsidR="00050C18" w:rsidRPr="00050C18" w:rsidRDefault="00050C18" w:rsidP="00050C18">
            <w:pPr>
              <w:spacing w:after="0" w:line="240" w:lineRule="auto"/>
              <w:jc w:val="center"/>
              <w:rPr>
                <w:rFonts w:ascii="Arial" w:eastAsia="Times New Roman" w:hAnsi="Arial" w:cs="Arial"/>
                <w:sz w:val="14"/>
                <w:szCs w:val="14"/>
                <w:lang w:eastAsia="pt-BR"/>
              </w:rPr>
            </w:pPr>
          </w:p>
        </w:tc>
        <w:tc>
          <w:tcPr>
            <w:tcW w:w="733" w:type="pct"/>
            <w:tcBorders>
              <w:top w:val="nil"/>
              <w:left w:val="nil"/>
              <w:bottom w:val="nil"/>
              <w:right w:val="nil"/>
            </w:tcBorders>
            <w:shd w:val="clear" w:color="EDEDED" w:fill="EDEDED"/>
            <w:noWrap/>
            <w:vAlign w:val="center"/>
            <w:hideMark/>
          </w:tcPr>
          <w:p w14:paraId="50396BFC" w14:textId="0B19A1B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(36.918.355,78)</w:t>
            </w:r>
          </w:p>
        </w:tc>
        <w:tc>
          <w:tcPr>
            <w:tcW w:w="666" w:type="pct"/>
            <w:tcBorders>
              <w:top w:val="nil"/>
              <w:left w:val="nil"/>
              <w:bottom w:val="nil"/>
              <w:right w:val="nil"/>
            </w:tcBorders>
            <w:shd w:val="clear" w:color="EDEDED" w:fill="EDEDED"/>
            <w:noWrap/>
            <w:vAlign w:val="center"/>
            <w:hideMark/>
          </w:tcPr>
          <w:p w14:paraId="45F084B4" w14:textId="715CB93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(48.943.298,53)</w:t>
            </w:r>
          </w:p>
        </w:tc>
        <w:tc>
          <w:tcPr>
            <w:tcW w:w="665" w:type="pct"/>
            <w:tcBorders>
              <w:top w:val="nil"/>
              <w:left w:val="nil"/>
              <w:bottom w:val="nil"/>
              <w:right w:val="nil"/>
            </w:tcBorders>
            <w:shd w:val="clear" w:color="EDEDED" w:fill="EDEDED"/>
            <w:noWrap/>
            <w:vAlign w:val="center"/>
            <w:hideMark/>
          </w:tcPr>
          <w:p w14:paraId="371FC548" w14:textId="0D3B9DB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(157.755.428,61)</w:t>
            </w:r>
          </w:p>
        </w:tc>
        <w:tc>
          <w:tcPr>
            <w:tcW w:w="662" w:type="pct"/>
            <w:tcBorders>
              <w:top w:val="nil"/>
              <w:left w:val="nil"/>
              <w:bottom w:val="nil"/>
              <w:right w:val="nil"/>
            </w:tcBorders>
            <w:shd w:val="clear" w:color="EDEDED" w:fill="EDEDED"/>
            <w:noWrap/>
            <w:vAlign w:val="center"/>
            <w:hideMark/>
          </w:tcPr>
          <w:p w14:paraId="58E03777" w14:textId="431DA096"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(195.751.058,66)</w:t>
            </w:r>
          </w:p>
        </w:tc>
        <w:tc>
          <w:tcPr>
            <w:tcW w:w="671" w:type="pct"/>
            <w:tcBorders>
              <w:top w:val="nil"/>
              <w:left w:val="nil"/>
              <w:bottom w:val="nil"/>
              <w:right w:val="nil"/>
            </w:tcBorders>
            <w:shd w:val="clear" w:color="EDEDED" w:fill="EDEDED"/>
            <w:noWrap/>
            <w:vAlign w:val="center"/>
            <w:hideMark/>
          </w:tcPr>
          <w:p w14:paraId="2CBCC80B" w14:textId="62A67C0C"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(195.751.058,66)</w:t>
            </w:r>
          </w:p>
        </w:tc>
      </w:tr>
      <w:tr w:rsidR="00050C18" w:rsidRPr="00050C18" w14:paraId="6462148B" w14:textId="77777777" w:rsidTr="00050C18">
        <w:trPr>
          <w:trHeight w:val="283"/>
        </w:trPr>
        <w:tc>
          <w:tcPr>
            <w:tcW w:w="95" w:type="pct"/>
            <w:tcBorders>
              <w:top w:val="nil"/>
              <w:left w:val="nil"/>
              <w:bottom w:val="nil"/>
              <w:right w:val="nil"/>
            </w:tcBorders>
            <w:shd w:val="clear" w:color="auto" w:fill="auto"/>
            <w:noWrap/>
            <w:vAlign w:val="center"/>
            <w:hideMark/>
          </w:tcPr>
          <w:p w14:paraId="4AF8D346"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auto" w:fill="auto"/>
            <w:noWrap/>
            <w:vAlign w:val="center"/>
            <w:hideMark/>
          </w:tcPr>
          <w:p w14:paraId="46CDEF0F" w14:textId="01283F5B"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Contingência para Riscos Fiscais Cíveis</w:t>
            </w:r>
          </w:p>
        </w:tc>
        <w:tc>
          <w:tcPr>
            <w:tcW w:w="266" w:type="pct"/>
            <w:tcBorders>
              <w:top w:val="nil"/>
              <w:left w:val="nil"/>
              <w:bottom w:val="nil"/>
              <w:right w:val="nil"/>
            </w:tcBorders>
            <w:shd w:val="clear" w:color="auto" w:fill="auto"/>
            <w:noWrap/>
            <w:vAlign w:val="center"/>
            <w:hideMark/>
          </w:tcPr>
          <w:p w14:paraId="6558E8FD" w14:textId="77777777" w:rsidR="00050C18" w:rsidRPr="00050C18" w:rsidRDefault="00050C18" w:rsidP="00050C18">
            <w:pPr>
              <w:spacing w:after="0" w:line="240" w:lineRule="auto"/>
              <w:jc w:val="center"/>
              <w:rPr>
                <w:rFonts w:ascii="Arial" w:eastAsia="Times New Roman" w:hAnsi="Arial" w:cs="Arial"/>
                <w:sz w:val="14"/>
                <w:szCs w:val="14"/>
                <w:lang w:eastAsia="pt-BR"/>
              </w:rPr>
            </w:pPr>
          </w:p>
        </w:tc>
        <w:tc>
          <w:tcPr>
            <w:tcW w:w="733" w:type="pct"/>
            <w:tcBorders>
              <w:top w:val="nil"/>
              <w:left w:val="nil"/>
              <w:bottom w:val="nil"/>
              <w:right w:val="nil"/>
            </w:tcBorders>
            <w:shd w:val="clear" w:color="auto" w:fill="auto"/>
            <w:noWrap/>
            <w:vAlign w:val="center"/>
            <w:hideMark/>
          </w:tcPr>
          <w:p w14:paraId="1EEF2A3F" w14:textId="00132E26"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(3.585.334,93)</w:t>
            </w:r>
          </w:p>
        </w:tc>
        <w:tc>
          <w:tcPr>
            <w:tcW w:w="666" w:type="pct"/>
            <w:tcBorders>
              <w:top w:val="nil"/>
              <w:left w:val="nil"/>
              <w:bottom w:val="nil"/>
              <w:right w:val="nil"/>
            </w:tcBorders>
            <w:shd w:val="clear" w:color="auto" w:fill="auto"/>
            <w:noWrap/>
            <w:vAlign w:val="center"/>
            <w:hideMark/>
          </w:tcPr>
          <w:p w14:paraId="583481C9" w14:textId="7ADE221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(5.229.708,86)</w:t>
            </w:r>
          </w:p>
        </w:tc>
        <w:tc>
          <w:tcPr>
            <w:tcW w:w="665" w:type="pct"/>
            <w:tcBorders>
              <w:top w:val="nil"/>
              <w:left w:val="nil"/>
              <w:bottom w:val="nil"/>
              <w:right w:val="nil"/>
            </w:tcBorders>
            <w:shd w:val="clear" w:color="auto" w:fill="auto"/>
            <w:noWrap/>
            <w:vAlign w:val="center"/>
            <w:hideMark/>
          </w:tcPr>
          <w:p w14:paraId="7163E01F" w14:textId="36CF0A8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(12.187.389,63)</w:t>
            </w:r>
          </w:p>
        </w:tc>
        <w:tc>
          <w:tcPr>
            <w:tcW w:w="662" w:type="pct"/>
            <w:tcBorders>
              <w:top w:val="nil"/>
              <w:left w:val="nil"/>
              <w:bottom w:val="nil"/>
              <w:right w:val="nil"/>
            </w:tcBorders>
            <w:shd w:val="clear" w:color="auto" w:fill="auto"/>
            <w:noWrap/>
            <w:vAlign w:val="center"/>
            <w:hideMark/>
          </w:tcPr>
          <w:p w14:paraId="1F99F8E1" w14:textId="3FD4EBE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(22.791.909,60)</w:t>
            </w:r>
          </w:p>
        </w:tc>
        <w:tc>
          <w:tcPr>
            <w:tcW w:w="671" w:type="pct"/>
            <w:tcBorders>
              <w:top w:val="nil"/>
              <w:left w:val="nil"/>
              <w:bottom w:val="nil"/>
              <w:right w:val="nil"/>
            </w:tcBorders>
            <w:shd w:val="clear" w:color="auto" w:fill="auto"/>
            <w:noWrap/>
            <w:vAlign w:val="center"/>
            <w:hideMark/>
          </w:tcPr>
          <w:p w14:paraId="70ED8DB4" w14:textId="666A386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(22.791.909,60)</w:t>
            </w:r>
          </w:p>
        </w:tc>
      </w:tr>
      <w:tr w:rsidR="00050C18" w:rsidRPr="00050C18" w14:paraId="55F03B02"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21BB16E7" w14:textId="71D26238"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Despesas Tributárias</w:t>
            </w:r>
          </w:p>
        </w:tc>
        <w:tc>
          <w:tcPr>
            <w:tcW w:w="266" w:type="pct"/>
            <w:tcBorders>
              <w:top w:val="nil"/>
              <w:left w:val="nil"/>
              <w:bottom w:val="nil"/>
              <w:right w:val="nil"/>
            </w:tcBorders>
            <w:shd w:val="clear" w:color="EDEDED" w:fill="EDEDED"/>
            <w:noWrap/>
            <w:vAlign w:val="center"/>
            <w:hideMark/>
          </w:tcPr>
          <w:p w14:paraId="216A5FCE"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EDEDED" w:fill="EDEDED"/>
            <w:noWrap/>
            <w:vAlign w:val="center"/>
            <w:hideMark/>
          </w:tcPr>
          <w:p w14:paraId="08EA2B0B" w14:textId="2F0F00F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(248.741,21)</w:t>
            </w:r>
          </w:p>
        </w:tc>
        <w:tc>
          <w:tcPr>
            <w:tcW w:w="666" w:type="pct"/>
            <w:tcBorders>
              <w:top w:val="nil"/>
              <w:left w:val="nil"/>
              <w:bottom w:val="nil"/>
              <w:right w:val="nil"/>
            </w:tcBorders>
            <w:shd w:val="clear" w:color="EDEDED" w:fill="EDEDED"/>
            <w:noWrap/>
            <w:vAlign w:val="center"/>
            <w:hideMark/>
          </w:tcPr>
          <w:p w14:paraId="1A820A3C" w14:textId="6DA40E77"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(1.368.601,13)</w:t>
            </w:r>
          </w:p>
        </w:tc>
        <w:tc>
          <w:tcPr>
            <w:tcW w:w="665" w:type="pct"/>
            <w:tcBorders>
              <w:top w:val="nil"/>
              <w:left w:val="nil"/>
              <w:bottom w:val="nil"/>
              <w:right w:val="nil"/>
            </w:tcBorders>
            <w:shd w:val="clear" w:color="EDEDED" w:fill="EDEDED"/>
            <w:noWrap/>
            <w:vAlign w:val="center"/>
            <w:hideMark/>
          </w:tcPr>
          <w:p w14:paraId="09CF4CFB" w14:textId="49CBE12B"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(179.256,32)</w:t>
            </w:r>
          </w:p>
        </w:tc>
        <w:tc>
          <w:tcPr>
            <w:tcW w:w="662" w:type="pct"/>
            <w:tcBorders>
              <w:top w:val="nil"/>
              <w:left w:val="nil"/>
              <w:bottom w:val="nil"/>
              <w:right w:val="nil"/>
            </w:tcBorders>
            <w:shd w:val="clear" w:color="EDEDED" w:fill="EDEDED"/>
            <w:noWrap/>
            <w:vAlign w:val="center"/>
            <w:hideMark/>
          </w:tcPr>
          <w:p w14:paraId="70C900F6" w14:textId="2D8A04DD"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(1.923.671,33)</w:t>
            </w:r>
          </w:p>
        </w:tc>
        <w:tc>
          <w:tcPr>
            <w:tcW w:w="671" w:type="pct"/>
            <w:tcBorders>
              <w:top w:val="nil"/>
              <w:left w:val="nil"/>
              <w:bottom w:val="nil"/>
              <w:right w:val="nil"/>
            </w:tcBorders>
            <w:shd w:val="clear" w:color="EDEDED" w:fill="EDEDED"/>
            <w:noWrap/>
            <w:vAlign w:val="center"/>
            <w:hideMark/>
          </w:tcPr>
          <w:p w14:paraId="6A36DE04" w14:textId="22E96EC0"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(1.923.671,33)</w:t>
            </w:r>
          </w:p>
        </w:tc>
      </w:tr>
      <w:tr w:rsidR="00050C18" w:rsidRPr="00050C18" w14:paraId="784A6462" w14:textId="77777777" w:rsidTr="00050C18">
        <w:trPr>
          <w:trHeight w:val="283"/>
        </w:trPr>
        <w:tc>
          <w:tcPr>
            <w:tcW w:w="95" w:type="pct"/>
            <w:tcBorders>
              <w:top w:val="nil"/>
              <w:left w:val="nil"/>
              <w:bottom w:val="nil"/>
              <w:right w:val="nil"/>
            </w:tcBorders>
            <w:shd w:val="clear" w:color="auto" w:fill="auto"/>
            <w:noWrap/>
            <w:vAlign w:val="center"/>
            <w:hideMark/>
          </w:tcPr>
          <w:p w14:paraId="7C14A9B8"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auto" w:fill="auto"/>
            <w:noWrap/>
            <w:vAlign w:val="center"/>
            <w:hideMark/>
          </w:tcPr>
          <w:p w14:paraId="3FBFEA8F" w14:textId="736E8C2B"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Impostos, Taxas e Contribuições</w:t>
            </w:r>
          </w:p>
        </w:tc>
        <w:tc>
          <w:tcPr>
            <w:tcW w:w="266" w:type="pct"/>
            <w:tcBorders>
              <w:top w:val="nil"/>
              <w:left w:val="nil"/>
              <w:bottom w:val="nil"/>
              <w:right w:val="nil"/>
            </w:tcBorders>
            <w:shd w:val="clear" w:color="auto" w:fill="auto"/>
            <w:noWrap/>
            <w:vAlign w:val="center"/>
            <w:hideMark/>
          </w:tcPr>
          <w:p w14:paraId="40964D63"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29</w:t>
            </w:r>
          </w:p>
        </w:tc>
        <w:tc>
          <w:tcPr>
            <w:tcW w:w="733" w:type="pct"/>
            <w:tcBorders>
              <w:top w:val="nil"/>
              <w:left w:val="nil"/>
              <w:bottom w:val="nil"/>
              <w:right w:val="nil"/>
            </w:tcBorders>
            <w:shd w:val="clear" w:color="auto" w:fill="auto"/>
            <w:noWrap/>
            <w:vAlign w:val="center"/>
            <w:hideMark/>
          </w:tcPr>
          <w:p w14:paraId="612395D8" w14:textId="73044F52"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(248.741,21)</w:t>
            </w:r>
          </w:p>
        </w:tc>
        <w:tc>
          <w:tcPr>
            <w:tcW w:w="666" w:type="pct"/>
            <w:tcBorders>
              <w:top w:val="nil"/>
              <w:left w:val="nil"/>
              <w:bottom w:val="nil"/>
              <w:right w:val="nil"/>
            </w:tcBorders>
            <w:shd w:val="clear" w:color="auto" w:fill="auto"/>
            <w:noWrap/>
            <w:vAlign w:val="center"/>
            <w:hideMark/>
          </w:tcPr>
          <w:p w14:paraId="2D38793B" w14:textId="0763E6D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(1.368.601,13)</w:t>
            </w:r>
          </w:p>
        </w:tc>
        <w:tc>
          <w:tcPr>
            <w:tcW w:w="665" w:type="pct"/>
            <w:tcBorders>
              <w:top w:val="nil"/>
              <w:left w:val="nil"/>
              <w:bottom w:val="nil"/>
              <w:right w:val="nil"/>
            </w:tcBorders>
            <w:shd w:val="clear" w:color="auto" w:fill="auto"/>
            <w:noWrap/>
            <w:vAlign w:val="center"/>
            <w:hideMark/>
          </w:tcPr>
          <w:p w14:paraId="6A8F8647" w14:textId="1E9A944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(179.256,32)</w:t>
            </w:r>
          </w:p>
        </w:tc>
        <w:tc>
          <w:tcPr>
            <w:tcW w:w="662" w:type="pct"/>
            <w:tcBorders>
              <w:top w:val="nil"/>
              <w:left w:val="nil"/>
              <w:bottom w:val="nil"/>
              <w:right w:val="nil"/>
            </w:tcBorders>
            <w:shd w:val="clear" w:color="auto" w:fill="auto"/>
            <w:noWrap/>
            <w:vAlign w:val="center"/>
            <w:hideMark/>
          </w:tcPr>
          <w:p w14:paraId="1F1F3453" w14:textId="2B38268A"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(1.923.671,33)</w:t>
            </w:r>
          </w:p>
        </w:tc>
        <w:tc>
          <w:tcPr>
            <w:tcW w:w="671" w:type="pct"/>
            <w:tcBorders>
              <w:top w:val="nil"/>
              <w:left w:val="nil"/>
              <w:bottom w:val="nil"/>
              <w:right w:val="nil"/>
            </w:tcBorders>
            <w:shd w:val="clear" w:color="auto" w:fill="auto"/>
            <w:noWrap/>
            <w:vAlign w:val="center"/>
            <w:hideMark/>
          </w:tcPr>
          <w:p w14:paraId="0B272886" w14:textId="242B4A6F"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(1.923.671,33)</w:t>
            </w:r>
          </w:p>
        </w:tc>
      </w:tr>
      <w:tr w:rsidR="00050C18" w:rsidRPr="00050C18" w14:paraId="304B4AFF"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58F9FD49" w14:textId="65BF2F37"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Outras Despesas</w:t>
            </w:r>
          </w:p>
        </w:tc>
        <w:tc>
          <w:tcPr>
            <w:tcW w:w="266" w:type="pct"/>
            <w:tcBorders>
              <w:top w:val="nil"/>
              <w:left w:val="nil"/>
              <w:bottom w:val="nil"/>
              <w:right w:val="nil"/>
            </w:tcBorders>
            <w:shd w:val="clear" w:color="EDEDED" w:fill="EDEDED"/>
            <w:noWrap/>
            <w:vAlign w:val="center"/>
            <w:hideMark/>
          </w:tcPr>
          <w:p w14:paraId="0976B2C3"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30</w:t>
            </w:r>
          </w:p>
        </w:tc>
        <w:tc>
          <w:tcPr>
            <w:tcW w:w="733" w:type="pct"/>
            <w:tcBorders>
              <w:top w:val="nil"/>
              <w:left w:val="nil"/>
              <w:bottom w:val="nil"/>
              <w:right w:val="nil"/>
            </w:tcBorders>
            <w:shd w:val="clear" w:color="EDEDED" w:fill="EDEDED"/>
            <w:noWrap/>
            <w:vAlign w:val="center"/>
            <w:hideMark/>
          </w:tcPr>
          <w:p w14:paraId="29B4A321" w14:textId="7283323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(339.951,72)</w:t>
            </w:r>
          </w:p>
        </w:tc>
        <w:tc>
          <w:tcPr>
            <w:tcW w:w="666" w:type="pct"/>
            <w:tcBorders>
              <w:top w:val="nil"/>
              <w:left w:val="nil"/>
              <w:bottom w:val="nil"/>
              <w:right w:val="nil"/>
            </w:tcBorders>
            <w:shd w:val="clear" w:color="EDEDED" w:fill="EDEDED"/>
            <w:noWrap/>
            <w:vAlign w:val="center"/>
            <w:hideMark/>
          </w:tcPr>
          <w:p w14:paraId="11E2FCFC" w14:textId="2E2B1F29"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(1.039.740,12)</w:t>
            </w:r>
          </w:p>
        </w:tc>
        <w:tc>
          <w:tcPr>
            <w:tcW w:w="665" w:type="pct"/>
            <w:tcBorders>
              <w:top w:val="nil"/>
              <w:left w:val="nil"/>
              <w:bottom w:val="nil"/>
              <w:right w:val="nil"/>
            </w:tcBorders>
            <w:shd w:val="clear" w:color="EDEDED" w:fill="EDEDED"/>
            <w:noWrap/>
            <w:vAlign w:val="center"/>
            <w:hideMark/>
          </w:tcPr>
          <w:p w14:paraId="4C101AC6" w14:textId="4757290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(215.951,75)</w:t>
            </w:r>
          </w:p>
        </w:tc>
        <w:tc>
          <w:tcPr>
            <w:tcW w:w="662" w:type="pct"/>
            <w:tcBorders>
              <w:top w:val="nil"/>
              <w:left w:val="nil"/>
              <w:bottom w:val="nil"/>
              <w:right w:val="nil"/>
            </w:tcBorders>
            <w:shd w:val="clear" w:color="EDEDED" w:fill="EDEDED"/>
            <w:noWrap/>
            <w:vAlign w:val="center"/>
            <w:hideMark/>
          </w:tcPr>
          <w:p w14:paraId="20E005DC" w14:textId="75CD05A5"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(3.618.764,83)</w:t>
            </w:r>
          </w:p>
        </w:tc>
        <w:tc>
          <w:tcPr>
            <w:tcW w:w="671" w:type="pct"/>
            <w:tcBorders>
              <w:top w:val="nil"/>
              <w:left w:val="nil"/>
              <w:bottom w:val="nil"/>
              <w:right w:val="nil"/>
            </w:tcBorders>
            <w:shd w:val="clear" w:color="EDEDED" w:fill="EDEDED"/>
            <w:noWrap/>
            <w:vAlign w:val="center"/>
            <w:hideMark/>
          </w:tcPr>
          <w:p w14:paraId="4D4D79ED" w14:textId="555E7590"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(3.618.764,83)</w:t>
            </w:r>
          </w:p>
        </w:tc>
      </w:tr>
      <w:tr w:rsidR="00050C18" w:rsidRPr="00050C18" w14:paraId="2A5D46F2"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5388E091" w14:textId="2430DD49"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Resultado Antes das Rec./Desp. Financeiras</w:t>
            </w:r>
          </w:p>
        </w:tc>
        <w:tc>
          <w:tcPr>
            <w:tcW w:w="266" w:type="pct"/>
            <w:tcBorders>
              <w:top w:val="nil"/>
              <w:left w:val="nil"/>
              <w:bottom w:val="nil"/>
              <w:right w:val="nil"/>
            </w:tcBorders>
            <w:shd w:val="clear" w:color="auto" w:fill="auto"/>
            <w:noWrap/>
            <w:vAlign w:val="center"/>
            <w:hideMark/>
          </w:tcPr>
          <w:p w14:paraId="451C02E7"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5EA824CB" w14:textId="01A60AD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(2.630.928.467,63)</w:t>
            </w:r>
          </w:p>
        </w:tc>
        <w:tc>
          <w:tcPr>
            <w:tcW w:w="666" w:type="pct"/>
            <w:tcBorders>
              <w:top w:val="nil"/>
              <w:left w:val="nil"/>
              <w:bottom w:val="nil"/>
              <w:right w:val="nil"/>
            </w:tcBorders>
            <w:shd w:val="clear" w:color="auto" w:fill="auto"/>
            <w:noWrap/>
            <w:vAlign w:val="center"/>
            <w:hideMark/>
          </w:tcPr>
          <w:p w14:paraId="73986785" w14:textId="59F9D0D6"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(10.152.419.412,00)</w:t>
            </w:r>
          </w:p>
        </w:tc>
        <w:tc>
          <w:tcPr>
            <w:tcW w:w="665" w:type="pct"/>
            <w:tcBorders>
              <w:top w:val="nil"/>
              <w:left w:val="nil"/>
              <w:bottom w:val="nil"/>
              <w:right w:val="nil"/>
            </w:tcBorders>
            <w:shd w:val="clear" w:color="auto" w:fill="auto"/>
            <w:noWrap/>
            <w:vAlign w:val="center"/>
            <w:hideMark/>
          </w:tcPr>
          <w:p w14:paraId="38C8491C" w14:textId="5FCD849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(3.066.186.397,83)</w:t>
            </w:r>
          </w:p>
        </w:tc>
        <w:tc>
          <w:tcPr>
            <w:tcW w:w="662" w:type="pct"/>
            <w:tcBorders>
              <w:top w:val="nil"/>
              <w:left w:val="nil"/>
              <w:bottom w:val="nil"/>
              <w:right w:val="nil"/>
            </w:tcBorders>
            <w:shd w:val="clear" w:color="auto" w:fill="auto"/>
            <w:noWrap/>
            <w:vAlign w:val="center"/>
            <w:hideMark/>
          </w:tcPr>
          <w:p w14:paraId="76A9914F" w14:textId="1ACBFA24" w:rsidR="00050C18" w:rsidRPr="00050C18" w:rsidRDefault="00CB2B59" w:rsidP="00050C18">
            <w:pPr>
              <w:spacing w:after="0" w:line="240" w:lineRule="auto"/>
              <w:jc w:val="right"/>
              <w:rPr>
                <w:rFonts w:ascii="Arial" w:eastAsia="Times New Roman" w:hAnsi="Arial" w:cs="Arial"/>
                <w:b/>
                <w:bCs/>
                <w:sz w:val="14"/>
                <w:szCs w:val="14"/>
                <w:lang w:eastAsia="pt-BR"/>
              </w:rPr>
            </w:pPr>
            <w:r w:rsidRPr="00CB2B59">
              <w:rPr>
                <w:rFonts w:ascii="Arial" w:eastAsia="Times New Roman" w:hAnsi="Arial" w:cs="Arial"/>
                <w:b/>
                <w:bCs/>
                <w:sz w:val="14"/>
                <w:szCs w:val="14"/>
                <w:lang w:eastAsia="pt-BR"/>
              </w:rPr>
              <w:t>(9.526.791.577,31)</w:t>
            </w:r>
          </w:p>
        </w:tc>
        <w:tc>
          <w:tcPr>
            <w:tcW w:w="671" w:type="pct"/>
            <w:tcBorders>
              <w:top w:val="nil"/>
              <w:left w:val="nil"/>
              <w:bottom w:val="nil"/>
              <w:right w:val="nil"/>
            </w:tcBorders>
            <w:shd w:val="clear" w:color="auto" w:fill="auto"/>
            <w:noWrap/>
            <w:vAlign w:val="center"/>
            <w:hideMark/>
          </w:tcPr>
          <w:p w14:paraId="6238713E" w14:textId="124C04F5"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(9.520.426.410,10)</w:t>
            </w:r>
          </w:p>
        </w:tc>
      </w:tr>
      <w:tr w:rsidR="00050C18" w:rsidRPr="00050C18" w14:paraId="0924CDB1"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57776936" w14:textId="4CF009A5"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Resultados Financeiros</w:t>
            </w:r>
          </w:p>
        </w:tc>
        <w:tc>
          <w:tcPr>
            <w:tcW w:w="266" w:type="pct"/>
            <w:tcBorders>
              <w:top w:val="nil"/>
              <w:left w:val="nil"/>
              <w:bottom w:val="nil"/>
              <w:right w:val="nil"/>
            </w:tcBorders>
            <w:shd w:val="clear" w:color="EDEDED" w:fill="EDEDED"/>
            <w:noWrap/>
            <w:vAlign w:val="center"/>
            <w:hideMark/>
          </w:tcPr>
          <w:p w14:paraId="1B0C1868"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EDEDED" w:fill="EDEDED"/>
            <w:noWrap/>
            <w:vAlign w:val="center"/>
            <w:hideMark/>
          </w:tcPr>
          <w:p w14:paraId="3A1114D0" w14:textId="628E3904"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1.044.337,19</w:t>
            </w:r>
          </w:p>
        </w:tc>
        <w:tc>
          <w:tcPr>
            <w:tcW w:w="666" w:type="pct"/>
            <w:tcBorders>
              <w:top w:val="nil"/>
              <w:left w:val="nil"/>
              <w:bottom w:val="nil"/>
              <w:right w:val="nil"/>
            </w:tcBorders>
            <w:shd w:val="clear" w:color="EDEDED" w:fill="EDEDED"/>
            <w:noWrap/>
            <w:vAlign w:val="center"/>
            <w:hideMark/>
          </w:tcPr>
          <w:p w14:paraId="3C5850E5" w14:textId="5842461B"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661.008,36</w:t>
            </w:r>
          </w:p>
        </w:tc>
        <w:tc>
          <w:tcPr>
            <w:tcW w:w="665" w:type="pct"/>
            <w:tcBorders>
              <w:top w:val="nil"/>
              <w:left w:val="nil"/>
              <w:bottom w:val="nil"/>
              <w:right w:val="nil"/>
            </w:tcBorders>
            <w:shd w:val="clear" w:color="EDEDED" w:fill="EDEDED"/>
            <w:noWrap/>
            <w:vAlign w:val="center"/>
            <w:hideMark/>
          </w:tcPr>
          <w:p w14:paraId="23243929" w14:textId="6620576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245.434,64</w:t>
            </w:r>
          </w:p>
        </w:tc>
        <w:tc>
          <w:tcPr>
            <w:tcW w:w="662" w:type="pct"/>
            <w:tcBorders>
              <w:top w:val="nil"/>
              <w:left w:val="nil"/>
              <w:bottom w:val="nil"/>
              <w:right w:val="nil"/>
            </w:tcBorders>
            <w:shd w:val="clear" w:color="EDEDED" w:fill="EDEDED"/>
            <w:noWrap/>
            <w:vAlign w:val="center"/>
            <w:hideMark/>
          </w:tcPr>
          <w:p w14:paraId="3FB196D0" w14:textId="01C6BEE7"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(220.544,06)</w:t>
            </w:r>
          </w:p>
        </w:tc>
        <w:tc>
          <w:tcPr>
            <w:tcW w:w="671" w:type="pct"/>
            <w:tcBorders>
              <w:top w:val="nil"/>
              <w:left w:val="nil"/>
              <w:bottom w:val="nil"/>
              <w:right w:val="nil"/>
            </w:tcBorders>
            <w:shd w:val="clear" w:color="EDEDED" w:fill="EDEDED"/>
            <w:noWrap/>
            <w:vAlign w:val="center"/>
            <w:hideMark/>
          </w:tcPr>
          <w:p w14:paraId="1AF376E4" w14:textId="40965BBD"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(220.544,06)</w:t>
            </w:r>
          </w:p>
        </w:tc>
      </w:tr>
      <w:tr w:rsidR="00050C18" w:rsidRPr="00050C18" w14:paraId="23E7E50F" w14:textId="77777777" w:rsidTr="00050C18">
        <w:trPr>
          <w:trHeight w:val="283"/>
        </w:trPr>
        <w:tc>
          <w:tcPr>
            <w:tcW w:w="95" w:type="pct"/>
            <w:tcBorders>
              <w:top w:val="nil"/>
              <w:left w:val="nil"/>
              <w:bottom w:val="nil"/>
              <w:right w:val="nil"/>
            </w:tcBorders>
            <w:shd w:val="clear" w:color="auto" w:fill="auto"/>
            <w:noWrap/>
            <w:vAlign w:val="center"/>
            <w:hideMark/>
          </w:tcPr>
          <w:p w14:paraId="63F3B001"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auto" w:fill="auto"/>
            <w:noWrap/>
            <w:vAlign w:val="center"/>
            <w:hideMark/>
          </w:tcPr>
          <w:p w14:paraId="16B3F2C1" w14:textId="33B3D0D6"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Receitas Financeiras</w:t>
            </w:r>
          </w:p>
        </w:tc>
        <w:tc>
          <w:tcPr>
            <w:tcW w:w="266" w:type="pct"/>
            <w:tcBorders>
              <w:top w:val="nil"/>
              <w:left w:val="nil"/>
              <w:bottom w:val="nil"/>
              <w:right w:val="nil"/>
            </w:tcBorders>
            <w:shd w:val="clear" w:color="auto" w:fill="auto"/>
            <w:noWrap/>
            <w:vAlign w:val="center"/>
            <w:hideMark/>
          </w:tcPr>
          <w:p w14:paraId="1074882B"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31</w:t>
            </w:r>
          </w:p>
        </w:tc>
        <w:tc>
          <w:tcPr>
            <w:tcW w:w="733" w:type="pct"/>
            <w:tcBorders>
              <w:top w:val="nil"/>
              <w:left w:val="nil"/>
              <w:bottom w:val="nil"/>
              <w:right w:val="nil"/>
            </w:tcBorders>
            <w:shd w:val="clear" w:color="auto" w:fill="auto"/>
            <w:noWrap/>
            <w:vAlign w:val="center"/>
            <w:hideMark/>
          </w:tcPr>
          <w:p w14:paraId="619899FC" w14:textId="2E3D12F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1.220.171,23</w:t>
            </w:r>
          </w:p>
        </w:tc>
        <w:tc>
          <w:tcPr>
            <w:tcW w:w="666" w:type="pct"/>
            <w:tcBorders>
              <w:top w:val="nil"/>
              <w:left w:val="nil"/>
              <w:bottom w:val="nil"/>
              <w:right w:val="nil"/>
            </w:tcBorders>
            <w:shd w:val="clear" w:color="auto" w:fill="auto"/>
            <w:noWrap/>
            <w:vAlign w:val="center"/>
            <w:hideMark/>
          </w:tcPr>
          <w:p w14:paraId="36583383" w14:textId="5A92705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1.458.842,36</w:t>
            </w:r>
          </w:p>
        </w:tc>
        <w:tc>
          <w:tcPr>
            <w:tcW w:w="665" w:type="pct"/>
            <w:tcBorders>
              <w:top w:val="nil"/>
              <w:left w:val="nil"/>
              <w:bottom w:val="nil"/>
              <w:right w:val="nil"/>
            </w:tcBorders>
            <w:shd w:val="clear" w:color="auto" w:fill="auto"/>
            <w:noWrap/>
            <w:vAlign w:val="center"/>
            <w:hideMark/>
          </w:tcPr>
          <w:p w14:paraId="70BCEFB2" w14:textId="2266326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327.607,22</w:t>
            </w:r>
          </w:p>
        </w:tc>
        <w:tc>
          <w:tcPr>
            <w:tcW w:w="662" w:type="pct"/>
            <w:tcBorders>
              <w:top w:val="nil"/>
              <w:left w:val="nil"/>
              <w:bottom w:val="nil"/>
              <w:right w:val="nil"/>
            </w:tcBorders>
            <w:shd w:val="clear" w:color="auto" w:fill="auto"/>
            <w:noWrap/>
            <w:vAlign w:val="center"/>
            <w:hideMark/>
          </w:tcPr>
          <w:p w14:paraId="1B4467F8" w14:textId="45DC60F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2.101.690,87</w:t>
            </w:r>
          </w:p>
        </w:tc>
        <w:tc>
          <w:tcPr>
            <w:tcW w:w="671" w:type="pct"/>
            <w:tcBorders>
              <w:top w:val="nil"/>
              <w:left w:val="nil"/>
              <w:bottom w:val="nil"/>
              <w:right w:val="nil"/>
            </w:tcBorders>
            <w:shd w:val="clear" w:color="auto" w:fill="auto"/>
            <w:noWrap/>
            <w:vAlign w:val="center"/>
            <w:hideMark/>
          </w:tcPr>
          <w:p w14:paraId="2A554294" w14:textId="0516D8E7"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2.101.690,87</w:t>
            </w:r>
          </w:p>
        </w:tc>
      </w:tr>
      <w:tr w:rsidR="00050C18" w:rsidRPr="00050C18" w14:paraId="34783EB5" w14:textId="77777777" w:rsidTr="00050C18">
        <w:trPr>
          <w:trHeight w:val="283"/>
        </w:trPr>
        <w:tc>
          <w:tcPr>
            <w:tcW w:w="95" w:type="pct"/>
            <w:tcBorders>
              <w:top w:val="nil"/>
              <w:left w:val="nil"/>
              <w:bottom w:val="nil"/>
              <w:right w:val="nil"/>
            </w:tcBorders>
            <w:shd w:val="clear" w:color="EDEDED" w:fill="EDEDED"/>
            <w:noWrap/>
            <w:vAlign w:val="center"/>
            <w:hideMark/>
          </w:tcPr>
          <w:p w14:paraId="124B3A42"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EDEDED" w:fill="EDEDED"/>
            <w:noWrap/>
            <w:vAlign w:val="center"/>
            <w:hideMark/>
          </w:tcPr>
          <w:p w14:paraId="6B06A63A" w14:textId="0591BB2D"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Despesas Financeiras</w:t>
            </w:r>
          </w:p>
        </w:tc>
        <w:tc>
          <w:tcPr>
            <w:tcW w:w="266" w:type="pct"/>
            <w:tcBorders>
              <w:top w:val="nil"/>
              <w:left w:val="nil"/>
              <w:bottom w:val="nil"/>
              <w:right w:val="nil"/>
            </w:tcBorders>
            <w:shd w:val="clear" w:color="EDEDED" w:fill="EDEDED"/>
            <w:noWrap/>
            <w:vAlign w:val="center"/>
            <w:hideMark/>
          </w:tcPr>
          <w:p w14:paraId="7923FE5F"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32</w:t>
            </w:r>
          </w:p>
        </w:tc>
        <w:tc>
          <w:tcPr>
            <w:tcW w:w="733" w:type="pct"/>
            <w:tcBorders>
              <w:top w:val="nil"/>
              <w:left w:val="nil"/>
              <w:bottom w:val="nil"/>
              <w:right w:val="nil"/>
            </w:tcBorders>
            <w:shd w:val="clear" w:color="EDEDED" w:fill="EDEDED"/>
            <w:noWrap/>
            <w:vAlign w:val="center"/>
            <w:hideMark/>
          </w:tcPr>
          <w:p w14:paraId="74E273BA" w14:textId="42C673B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(175.834,04)</w:t>
            </w:r>
          </w:p>
        </w:tc>
        <w:tc>
          <w:tcPr>
            <w:tcW w:w="666" w:type="pct"/>
            <w:tcBorders>
              <w:top w:val="nil"/>
              <w:left w:val="nil"/>
              <w:bottom w:val="nil"/>
              <w:right w:val="nil"/>
            </w:tcBorders>
            <w:shd w:val="clear" w:color="EDEDED" w:fill="EDEDED"/>
            <w:noWrap/>
            <w:vAlign w:val="center"/>
            <w:hideMark/>
          </w:tcPr>
          <w:p w14:paraId="2E7E9218" w14:textId="5251AFBC"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(797.834,00)</w:t>
            </w:r>
          </w:p>
        </w:tc>
        <w:tc>
          <w:tcPr>
            <w:tcW w:w="665" w:type="pct"/>
            <w:tcBorders>
              <w:top w:val="nil"/>
              <w:left w:val="nil"/>
              <w:bottom w:val="nil"/>
              <w:right w:val="nil"/>
            </w:tcBorders>
            <w:shd w:val="clear" w:color="EDEDED" w:fill="EDEDED"/>
            <w:noWrap/>
            <w:vAlign w:val="center"/>
            <w:hideMark/>
          </w:tcPr>
          <w:p w14:paraId="48B76F5F" w14:textId="22CF95F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(82.172,58)</w:t>
            </w:r>
          </w:p>
        </w:tc>
        <w:tc>
          <w:tcPr>
            <w:tcW w:w="662" w:type="pct"/>
            <w:tcBorders>
              <w:top w:val="nil"/>
              <w:left w:val="nil"/>
              <w:bottom w:val="nil"/>
              <w:right w:val="nil"/>
            </w:tcBorders>
            <w:shd w:val="clear" w:color="EDEDED" w:fill="EDEDED"/>
            <w:noWrap/>
            <w:vAlign w:val="center"/>
            <w:hideMark/>
          </w:tcPr>
          <w:p w14:paraId="40386262" w14:textId="10B9EAD2"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(2.322.234,93)</w:t>
            </w:r>
          </w:p>
        </w:tc>
        <w:tc>
          <w:tcPr>
            <w:tcW w:w="671" w:type="pct"/>
            <w:tcBorders>
              <w:top w:val="nil"/>
              <w:left w:val="nil"/>
              <w:bottom w:val="nil"/>
              <w:right w:val="nil"/>
            </w:tcBorders>
            <w:shd w:val="clear" w:color="EDEDED" w:fill="EDEDED"/>
            <w:noWrap/>
            <w:vAlign w:val="center"/>
            <w:hideMark/>
          </w:tcPr>
          <w:p w14:paraId="4E231F65" w14:textId="477240F2"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(2.322.234,93)</w:t>
            </w:r>
          </w:p>
        </w:tc>
      </w:tr>
      <w:tr w:rsidR="00050C18" w:rsidRPr="00050C18" w14:paraId="658F992D"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040A7781" w14:textId="79EA13C5"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Resultado antes da Subvenção do Tesouro Nacional</w:t>
            </w:r>
          </w:p>
        </w:tc>
        <w:tc>
          <w:tcPr>
            <w:tcW w:w="266" w:type="pct"/>
            <w:tcBorders>
              <w:top w:val="nil"/>
              <w:left w:val="nil"/>
              <w:bottom w:val="nil"/>
              <w:right w:val="nil"/>
            </w:tcBorders>
            <w:shd w:val="clear" w:color="auto" w:fill="auto"/>
            <w:noWrap/>
            <w:vAlign w:val="center"/>
            <w:hideMark/>
          </w:tcPr>
          <w:p w14:paraId="209749DC"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66F94706" w14:textId="24057457"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(2.629.884.130,44)</w:t>
            </w:r>
          </w:p>
        </w:tc>
        <w:tc>
          <w:tcPr>
            <w:tcW w:w="666" w:type="pct"/>
            <w:tcBorders>
              <w:top w:val="nil"/>
              <w:left w:val="nil"/>
              <w:bottom w:val="nil"/>
              <w:right w:val="nil"/>
            </w:tcBorders>
            <w:shd w:val="clear" w:color="auto" w:fill="auto"/>
            <w:noWrap/>
            <w:vAlign w:val="center"/>
            <w:hideMark/>
          </w:tcPr>
          <w:p w14:paraId="0426A3AD" w14:textId="004CE62E"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(10.151.758.403,64)</w:t>
            </w:r>
          </w:p>
        </w:tc>
        <w:tc>
          <w:tcPr>
            <w:tcW w:w="665" w:type="pct"/>
            <w:tcBorders>
              <w:top w:val="nil"/>
              <w:left w:val="nil"/>
              <w:bottom w:val="nil"/>
              <w:right w:val="nil"/>
            </w:tcBorders>
            <w:shd w:val="clear" w:color="auto" w:fill="auto"/>
            <w:noWrap/>
            <w:vAlign w:val="center"/>
            <w:hideMark/>
          </w:tcPr>
          <w:p w14:paraId="5961C5F0" w14:textId="21272B82"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(3.065.940.963,19)</w:t>
            </w:r>
          </w:p>
        </w:tc>
        <w:tc>
          <w:tcPr>
            <w:tcW w:w="662" w:type="pct"/>
            <w:tcBorders>
              <w:top w:val="nil"/>
              <w:left w:val="nil"/>
              <w:bottom w:val="nil"/>
              <w:right w:val="nil"/>
            </w:tcBorders>
            <w:shd w:val="clear" w:color="auto" w:fill="auto"/>
            <w:noWrap/>
            <w:vAlign w:val="center"/>
            <w:hideMark/>
          </w:tcPr>
          <w:p w14:paraId="16F37AD5" w14:textId="327F660C" w:rsidR="00050C18" w:rsidRPr="00050C18" w:rsidRDefault="004A1776" w:rsidP="00050C18">
            <w:pPr>
              <w:spacing w:after="0" w:line="240" w:lineRule="auto"/>
              <w:jc w:val="right"/>
              <w:rPr>
                <w:rFonts w:ascii="Arial" w:eastAsia="Times New Roman" w:hAnsi="Arial" w:cs="Arial"/>
                <w:b/>
                <w:bCs/>
                <w:sz w:val="14"/>
                <w:szCs w:val="14"/>
                <w:lang w:eastAsia="pt-BR"/>
              </w:rPr>
            </w:pPr>
            <w:r w:rsidRPr="004A1776">
              <w:rPr>
                <w:rFonts w:ascii="Arial" w:eastAsia="Times New Roman" w:hAnsi="Arial" w:cs="Arial"/>
                <w:b/>
                <w:bCs/>
                <w:sz w:val="14"/>
                <w:szCs w:val="14"/>
                <w:lang w:eastAsia="pt-BR"/>
              </w:rPr>
              <w:t>(</w:t>
            </w:r>
            <w:r w:rsidR="00DA7E8A" w:rsidRPr="004A1776">
              <w:rPr>
                <w:rFonts w:ascii="Arial" w:eastAsia="Times New Roman" w:hAnsi="Arial" w:cs="Arial"/>
                <w:b/>
                <w:bCs/>
                <w:sz w:val="14"/>
                <w:szCs w:val="14"/>
                <w:lang w:eastAsia="pt-BR"/>
              </w:rPr>
              <w:t>9.527.012.121</w:t>
            </w:r>
            <w:r w:rsidRPr="004A1776">
              <w:rPr>
                <w:rFonts w:ascii="Arial" w:eastAsia="Times New Roman" w:hAnsi="Arial" w:cs="Arial"/>
                <w:b/>
                <w:bCs/>
                <w:sz w:val="14"/>
                <w:szCs w:val="14"/>
                <w:lang w:eastAsia="pt-BR"/>
              </w:rPr>
              <w:t>37)</w:t>
            </w:r>
          </w:p>
        </w:tc>
        <w:tc>
          <w:tcPr>
            <w:tcW w:w="671" w:type="pct"/>
            <w:tcBorders>
              <w:top w:val="nil"/>
              <w:left w:val="nil"/>
              <w:bottom w:val="nil"/>
              <w:right w:val="nil"/>
            </w:tcBorders>
            <w:shd w:val="clear" w:color="auto" w:fill="auto"/>
            <w:noWrap/>
            <w:vAlign w:val="center"/>
            <w:hideMark/>
          </w:tcPr>
          <w:p w14:paraId="15BBED69" w14:textId="481A652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(9.520.646.954,16)</w:t>
            </w:r>
          </w:p>
        </w:tc>
      </w:tr>
      <w:tr w:rsidR="00050C18" w:rsidRPr="00050C18" w14:paraId="310F39BE" w14:textId="77777777" w:rsidTr="00050C18">
        <w:trPr>
          <w:trHeight w:val="283"/>
        </w:trPr>
        <w:tc>
          <w:tcPr>
            <w:tcW w:w="1336" w:type="pct"/>
            <w:gridSpan w:val="2"/>
            <w:tcBorders>
              <w:top w:val="nil"/>
              <w:left w:val="nil"/>
              <w:bottom w:val="nil"/>
              <w:right w:val="nil"/>
            </w:tcBorders>
            <w:shd w:val="clear" w:color="EDEDED" w:fill="EDEDED"/>
            <w:noWrap/>
            <w:vAlign w:val="center"/>
            <w:hideMark/>
          </w:tcPr>
          <w:p w14:paraId="50F450DA" w14:textId="5B12F217"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Subvenção do Tesouro Nacional</w:t>
            </w:r>
          </w:p>
        </w:tc>
        <w:tc>
          <w:tcPr>
            <w:tcW w:w="266" w:type="pct"/>
            <w:tcBorders>
              <w:top w:val="nil"/>
              <w:left w:val="nil"/>
              <w:bottom w:val="nil"/>
              <w:right w:val="nil"/>
            </w:tcBorders>
            <w:shd w:val="clear" w:color="EDEDED" w:fill="EDEDED"/>
            <w:noWrap/>
            <w:vAlign w:val="center"/>
            <w:hideMark/>
          </w:tcPr>
          <w:p w14:paraId="47CE9E8D"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EDEDED" w:fill="EDEDED"/>
            <w:noWrap/>
            <w:vAlign w:val="center"/>
            <w:hideMark/>
          </w:tcPr>
          <w:p w14:paraId="5CA55B84" w14:textId="69FF94B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2.622.122.555,16</w:t>
            </w:r>
          </w:p>
        </w:tc>
        <w:tc>
          <w:tcPr>
            <w:tcW w:w="666" w:type="pct"/>
            <w:tcBorders>
              <w:top w:val="nil"/>
              <w:left w:val="nil"/>
              <w:bottom w:val="nil"/>
              <w:right w:val="nil"/>
            </w:tcBorders>
            <w:shd w:val="clear" w:color="EDEDED" w:fill="EDEDED"/>
            <w:noWrap/>
            <w:vAlign w:val="center"/>
            <w:hideMark/>
          </w:tcPr>
          <w:p w14:paraId="4EB4BE0E" w14:textId="77E62D60"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9.993.449.317,58</w:t>
            </w:r>
          </w:p>
        </w:tc>
        <w:tc>
          <w:tcPr>
            <w:tcW w:w="665" w:type="pct"/>
            <w:tcBorders>
              <w:top w:val="nil"/>
              <w:left w:val="nil"/>
              <w:bottom w:val="nil"/>
              <w:right w:val="nil"/>
            </w:tcBorders>
            <w:shd w:val="clear" w:color="EDEDED" w:fill="EDEDED"/>
            <w:noWrap/>
            <w:vAlign w:val="center"/>
            <w:hideMark/>
          </w:tcPr>
          <w:p w14:paraId="06EBF688" w14:textId="2870D691"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2.856.885.771,04</w:t>
            </w:r>
          </w:p>
        </w:tc>
        <w:tc>
          <w:tcPr>
            <w:tcW w:w="662" w:type="pct"/>
            <w:tcBorders>
              <w:top w:val="nil"/>
              <w:left w:val="nil"/>
              <w:bottom w:val="nil"/>
              <w:right w:val="nil"/>
            </w:tcBorders>
            <w:shd w:val="clear" w:color="EDEDED" w:fill="EDEDED"/>
            <w:noWrap/>
            <w:vAlign w:val="center"/>
            <w:hideMark/>
          </w:tcPr>
          <w:p w14:paraId="255D71E9" w14:textId="138BEDDC" w:rsidR="00050C18" w:rsidRPr="00050C18" w:rsidRDefault="00234357" w:rsidP="00050C18">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9.356.644.049,06</w:t>
            </w:r>
          </w:p>
        </w:tc>
        <w:tc>
          <w:tcPr>
            <w:tcW w:w="671" w:type="pct"/>
            <w:tcBorders>
              <w:top w:val="nil"/>
              <w:left w:val="nil"/>
              <w:bottom w:val="nil"/>
              <w:right w:val="nil"/>
            </w:tcBorders>
            <w:shd w:val="clear" w:color="EDEDED" w:fill="EDEDED"/>
            <w:noWrap/>
            <w:vAlign w:val="center"/>
            <w:hideMark/>
          </w:tcPr>
          <w:p w14:paraId="0CE7BB75" w14:textId="6FABF5B0"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9.066.058.043,66</w:t>
            </w:r>
          </w:p>
        </w:tc>
      </w:tr>
      <w:tr w:rsidR="00050C18" w:rsidRPr="00050C18" w14:paraId="3438B2E5" w14:textId="77777777" w:rsidTr="00050C18">
        <w:trPr>
          <w:trHeight w:val="283"/>
        </w:trPr>
        <w:tc>
          <w:tcPr>
            <w:tcW w:w="95" w:type="pct"/>
            <w:tcBorders>
              <w:top w:val="nil"/>
              <w:left w:val="nil"/>
              <w:bottom w:val="nil"/>
              <w:right w:val="nil"/>
            </w:tcBorders>
            <w:shd w:val="clear" w:color="auto" w:fill="auto"/>
            <w:noWrap/>
            <w:vAlign w:val="center"/>
            <w:hideMark/>
          </w:tcPr>
          <w:p w14:paraId="3026F761"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auto" w:fill="auto"/>
            <w:noWrap/>
            <w:vAlign w:val="center"/>
            <w:hideMark/>
          </w:tcPr>
          <w:p w14:paraId="61ED1768" w14:textId="3A9635A8"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Subvenção do Tesouro Nacional</w:t>
            </w:r>
          </w:p>
        </w:tc>
        <w:tc>
          <w:tcPr>
            <w:tcW w:w="266" w:type="pct"/>
            <w:tcBorders>
              <w:top w:val="nil"/>
              <w:left w:val="nil"/>
              <w:bottom w:val="nil"/>
              <w:right w:val="nil"/>
            </w:tcBorders>
            <w:shd w:val="clear" w:color="auto" w:fill="auto"/>
            <w:noWrap/>
            <w:vAlign w:val="center"/>
            <w:hideMark/>
          </w:tcPr>
          <w:p w14:paraId="5FA7E272" w14:textId="77777777" w:rsidR="00050C18" w:rsidRPr="00050C18" w:rsidRDefault="00050C18" w:rsidP="00050C18">
            <w:pPr>
              <w:spacing w:after="0" w:line="240" w:lineRule="auto"/>
              <w:jc w:val="center"/>
              <w:rPr>
                <w:rFonts w:ascii="Arial" w:eastAsia="Times New Roman" w:hAnsi="Arial" w:cs="Arial"/>
                <w:sz w:val="14"/>
                <w:szCs w:val="14"/>
                <w:lang w:eastAsia="pt-BR"/>
              </w:rPr>
            </w:pPr>
            <w:r w:rsidRPr="00050C18">
              <w:rPr>
                <w:rFonts w:ascii="Arial" w:eastAsia="Times New Roman" w:hAnsi="Arial" w:cs="Arial"/>
                <w:sz w:val="14"/>
                <w:szCs w:val="14"/>
                <w:lang w:eastAsia="pt-BR"/>
              </w:rPr>
              <w:t>33</w:t>
            </w:r>
          </w:p>
        </w:tc>
        <w:tc>
          <w:tcPr>
            <w:tcW w:w="733" w:type="pct"/>
            <w:tcBorders>
              <w:top w:val="nil"/>
              <w:left w:val="nil"/>
              <w:bottom w:val="nil"/>
              <w:right w:val="nil"/>
            </w:tcBorders>
            <w:shd w:val="clear" w:color="auto" w:fill="auto"/>
            <w:noWrap/>
            <w:vAlign w:val="center"/>
            <w:hideMark/>
          </w:tcPr>
          <w:p w14:paraId="46A71E4F" w14:textId="096F502B"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2.093.764.185,56</w:t>
            </w:r>
          </w:p>
        </w:tc>
        <w:tc>
          <w:tcPr>
            <w:tcW w:w="666" w:type="pct"/>
            <w:tcBorders>
              <w:top w:val="nil"/>
              <w:left w:val="nil"/>
              <w:bottom w:val="nil"/>
              <w:right w:val="nil"/>
            </w:tcBorders>
            <w:shd w:val="clear" w:color="auto" w:fill="auto"/>
            <w:noWrap/>
            <w:vAlign w:val="center"/>
            <w:hideMark/>
          </w:tcPr>
          <w:p w14:paraId="14428FF3" w14:textId="0CBCCB7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8.091.383.626,48</w:t>
            </w:r>
          </w:p>
        </w:tc>
        <w:tc>
          <w:tcPr>
            <w:tcW w:w="665" w:type="pct"/>
            <w:tcBorders>
              <w:top w:val="nil"/>
              <w:left w:val="nil"/>
              <w:bottom w:val="nil"/>
              <w:right w:val="nil"/>
            </w:tcBorders>
            <w:shd w:val="clear" w:color="auto" w:fill="auto"/>
            <w:noWrap/>
            <w:vAlign w:val="center"/>
            <w:hideMark/>
          </w:tcPr>
          <w:p w14:paraId="5899092F" w14:textId="7EE174BC"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2.402.733.208,40</w:t>
            </w:r>
          </w:p>
        </w:tc>
        <w:tc>
          <w:tcPr>
            <w:tcW w:w="662" w:type="pct"/>
            <w:tcBorders>
              <w:top w:val="nil"/>
              <w:left w:val="nil"/>
              <w:bottom w:val="nil"/>
              <w:right w:val="nil"/>
            </w:tcBorders>
            <w:shd w:val="clear" w:color="auto" w:fill="auto"/>
            <w:noWrap/>
            <w:vAlign w:val="center"/>
            <w:hideMark/>
          </w:tcPr>
          <w:p w14:paraId="02023ADA" w14:textId="2C557F88" w:rsidR="00050C18" w:rsidRPr="00050C18" w:rsidRDefault="00874833" w:rsidP="00050C18">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7</w:t>
            </w:r>
            <w:r w:rsidR="00720F76">
              <w:rPr>
                <w:rFonts w:ascii="Arial" w:eastAsia="Times New Roman" w:hAnsi="Arial" w:cs="Arial"/>
                <w:sz w:val="14"/>
                <w:szCs w:val="14"/>
                <w:lang w:eastAsia="pt-BR"/>
              </w:rPr>
              <w:t>.</w:t>
            </w:r>
            <w:r>
              <w:rPr>
                <w:rFonts w:ascii="Arial" w:eastAsia="Times New Roman" w:hAnsi="Arial" w:cs="Arial"/>
                <w:sz w:val="14"/>
                <w:szCs w:val="14"/>
                <w:lang w:eastAsia="pt-BR"/>
              </w:rPr>
              <w:t>598</w:t>
            </w:r>
            <w:r w:rsidR="00720F76">
              <w:rPr>
                <w:rFonts w:ascii="Arial" w:eastAsia="Times New Roman" w:hAnsi="Arial" w:cs="Arial"/>
                <w:sz w:val="14"/>
                <w:szCs w:val="14"/>
                <w:lang w:eastAsia="pt-BR"/>
              </w:rPr>
              <w:t>.133</w:t>
            </w:r>
            <w:r w:rsidR="005F27A9">
              <w:rPr>
                <w:rFonts w:ascii="Arial" w:eastAsia="Times New Roman" w:hAnsi="Arial" w:cs="Arial"/>
                <w:sz w:val="14"/>
                <w:szCs w:val="14"/>
                <w:lang w:eastAsia="pt-BR"/>
              </w:rPr>
              <w:t>.</w:t>
            </w:r>
            <w:r w:rsidR="00720F76">
              <w:rPr>
                <w:rFonts w:ascii="Arial" w:eastAsia="Times New Roman" w:hAnsi="Arial" w:cs="Arial"/>
                <w:sz w:val="14"/>
                <w:szCs w:val="14"/>
                <w:lang w:eastAsia="pt-BR"/>
              </w:rPr>
              <w:t>859,68</w:t>
            </w:r>
          </w:p>
        </w:tc>
        <w:tc>
          <w:tcPr>
            <w:tcW w:w="671" w:type="pct"/>
            <w:tcBorders>
              <w:top w:val="nil"/>
              <w:left w:val="nil"/>
              <w:bottom w:val="nil"/>
              <w:right w:val="nil"/>
            </w:tcBorders>
            <w:shd w:val="clear" w:color="auto" w:fill="auto"/>
            <w:noWrap/>
            <w:vAlign w:val="center"/>
            <w:hideMark/>
          </w:tcPr>
          <w:p w14:paraId="2A986A74" w14:textId="59C6D3C2"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7.307.547.854,28</w:t>
            </w:r>
          </w:p>
        </w:tc>
      </w:tr>
      <w:tr w:rsidR="00050C18" w:rsidRPr="00050C18" w14:paraId="674ACE02" w14:textId="77777777" w:rsidTr="00050C18">
        <w:trPr>
          <w:trHeight w:val="283"/>
        </w:trPr>
        <w:tc>
          <w:tcPr>
            <w:tcW w:w="95" w:type="pct"/>
            <w:tcBorders>
              <w:top w:val="nil"/>
              <w:left w:val="nil"/>
              <w:bottom w:val="nil"/>
              <w:right w:val="nil"/>
            </w:tcBorders>
            <w:shd w:val="clear" w:color="EDEDED" w:fill="EDEDED"/>
            <w:noWrap/>
            <w:vAlign w:val="center"/>
            <w:hideMark/>
          </w:tcPr>
          <w:p w14:paraId="7E33C1FF" w14:textId="77777777" w:rsidR="00050C18" w:rsidRPr="00050C18" w:rsidRDefault="00050C18" w:rsidP="00050C18">
            <w:pPr>
              <w:spacing w:after="0" w:line="240" w:lineRule="auto"/>
              <w:rPr>
                <w:rFonts w:ascii="Arial" w:eastAsia="Times New Roman" w:hAnsi="Arial" w:cs="Arial"/>
                <w:sz w:val="14"/>
                <w:szCs w:val="14"/>
                <w:lang w:eastAsia="pt-BR"/>
              </w:rPr>
            </w:pPr>
          </w:p>
        </w:tc>
        <w:tc>
          <w:tcPr>
            <w:tcW w:w="1242" w:type="pct"/>
            <w:tcBorders>
              <w:top w:val="nil"/>
              <w:left w:val="nil"/>
              <w:bottom w:val="nil"/>
              <w:right w:val="nil"/>
            </w:tcBorders>
            <w:shd w:val="clear" w:color="EDEDED" w:fill="EDEDED"/>
            <w:noWrap/>
            <w:vAlign w:val="center"/>
            <w:hideMark/>
          </w:tcPr>
          <w:p w14:paraId="22A6466E" w14:textId="680D2746"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Subvenção de Custeio SUS</w:t>
            </w:r>
          </w:p>
        </w:tc>
        <w:tc>
          <w:tcPr>
            <w:tcW w:w="266" w:type="pct"/>
            <w:tcBorders>
              <w:top w:val="nil"/>
              <w:left w:val="nil"/>
              <w:bottom w:val="nil"/>
              <w:right w:val="nil"/>
            </w:tcBorders>
            <w:shd w:val="clear" w:color="EDEDED" w:fill="EDEDED"/>
            <w:noWrap/>
            <w:vAlign w:val="center"/>
            <w:hideMark/>
          </w:tcPr>
          <w:p w14:paraId="5FE8A7ED" w14:textId="77777777" w:rsidR="00050C18" w:rsidRPr="00050C18" w:rsidRDefault="00050C18" w:rsidP="00050C18">
            <w:pPr>
              <w:spacing w:after="0" w:line="240" w:lineRule="auto"/>
              <w:jc w:val="center"/>
              <w:rPr>
                <w:rFonts w:ascii="Arial" w:eastAsia="Times New Roman" w:hAnsi="Arial" w:cs="Arial"/>
                <w:sz w:val="14"/>
                <w:szCs w:val="14"/>
                <w:lang w:eastAsia="pt-BR"/>
              </w:rPr>
            </w:pPr>
          </w:p>
        </w:tc>
        <w:tc>
          <w:tcPr>
            <w:tcW w:w="733" w:type="pct"/>
            <w:tcBorders>
              <w:top w:val="nil"/>
              <w:left w:val="nil"/>
              <w:bottom w:val="nil"/>
              <w:right w:val="nil"/>
            </w:tcBorders>
            <w:shd w:val="clear" w:color="EDEDED" w:fill="EDEDED"/>
            <w:noWrap/>
            <w:vAlign w:val="center"/>
            <w:hideMark/>
          </w:tcPr>
          <w:p w14:paraId="7B7F1140" w14:textId="6E96D4D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528.358.369,60</w:t>
            </w:r>
          </w:p>
        </w:tc>
        <w:tc>
          <w:tcPr>
            <w:tcW w:w="666" w:type="pct"/>
            <w:tcBorders>
              <w:top w:val="nil"/>
              <w:left w:val="nil"/>
              <w:bottom w:val="nil"/>
              <w:right w:val="nil"/>
            </w:tcBorders>
            <w:shd w:val="clear" w:color="EDEDED" w:fill="EDEDED"/>
            <w:noWrap/>
            <w:vAlign w:val="center"/>
            <w:hideMark/>
          </w:tcPr>
          <w:p w14:paraId="54C5C281" w14:textId="73EFE6ED"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1.902.065.691,10</w:t>
            </w:r>
          </w:p>
        </w:tc>
        <w:tc>
          <w:tcPr>
            <w:tcW w:w="665" w:type="pct"/>
            <w:tcBorders>
              <w:top w:val="nil"/>
              <w:left w:val="nil"/>
              <w:bottom w:val="nil"/>
              <w:right w:val="nil"/>
            </w:tcBorders>
            <w:shd w:val="clear" w:color="EDEDED" w:fill="EDEDED"/>
            <w:noWrap/>
            <w:vAlign w:val="center"/>
            <w:hideMark/>
          </w:tcPr>
          <w:p w14:paraId="41C3AB40" w14:textId="6DBC02D1"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454.152.562,64</w:t>
            </w:r>
          </w:p>
        </w:tc>
        <w:tc>
          <w:tcPr>
            <w:tcW w:w="662" w:type="pct"/>
            <w:tcBorders>
              <w:top w:val="nil"/>
              <w:left w:val="nil"/>
              <w:bottom w:val="nil"/>
              <w:right w:val="nil"/>
            </w:tcBorders>
            <w:shd w:val="clear" w:color="EDEDED" w:fill="EDEDED"/>
            <w:noWrap/>
            <w:vAlign w:val="center"/>
            <w:hideMark/>
          </w:tcPr>
          <w:p w14:paraId="0A8D8EAB" w14:textId="01BFC7B4"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1.758.510.189,38</w:t>
            </w:r>
          </w:p>
        </w:tc>
        <w:tc>
          <w:tcPr>
            <w:tcW w:w="671" w:type="pct"/>
            <w:tcBorders>
              <w:top w:val="nil"/>
              <w:left w:val="nil"/>
              <w:bottom w:val="nil"/>
              <w:right w:val="nil"/>
            </w:tcBorders>
            <w:shd w:val="clear" w:color="EDEDED" w:fill="EDEDED"/>
            <w:noWrap/>
            <w:vAlign w:val="center"/>
            <w:hideMark/>
          </w:tcPr>
          <w:p w14:paraId="73A6F67B" w14:textId="4A10F7A9"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sz w:val="14"/>
                <w:szCs w:val="14"/>
                <w:lang w:eastAsia="pt-BR"/>
              </w:rPr>
              <w:t>1.758.510.189,38</w:t>
            </w:r>
          </w:p>
        </w:tc>
      </w:tr>
      <w:tr w:rsidR="00050C18" w:rsidRPr="00050C18" w14:paraId="4311CF5E"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3BCE1059" w14:textId="1874A14D"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Resultado antes da Cont. Social Sobre o Lucro Líquido</w:t>
            </w:r>
          </w:p>
        </w:tc>
        <w:tc>
          <w:tcPr>
            <w:tcW w:w="266" w:type="pct"/>
            <w:tcBorders>
              <w:top w:val="nil"/>
              <w:left w:val="nil"/>
              <w:bottom w:val="nil"/>
              <w:right w:val="nil"/>
            </w:tcBorders>
            <w:shd w:val="clear" w:color="auto" w:fill="auto"/>
            <w:noWrap/>
            <w:vAlign w:val="center"/>
            <w:hideMark/>
          </w:tcPr>
          <w:p w14:paraId="6B55F634"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34</w:t>
            </w:r>
          </w:p>
        </w:tc>
        <w:tc>
          <w:tcPr>
            <w:tcW w:w="733" w:type="pct"/>
            <w:tcBorders>
              <w:top w:val="nil"/>
              <w:left w:val="nil"/>
              <w:bottom w:val="nil"/>
              <w:right w:val="nil"/>
            </w:tcBorders>
            <w:shd w:val="clear" w:color="auto" w:fill="auto"/>
            <w:noWrap/>
            <w:vAlign w:val="center"/>
            <w:hideMark/>
          </w:tcPr>
          <w:p w14:paraId="5BD31ADB" w14:textId="4D5CC04B"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(7.761.575,28)</w:t>
            </w:r>
          </w:p>
        </w:tc>
        <w:tc>
          <w:tcPr>
            <w:tcW w:w="666" w:type="pct"/>
            <w:tcBorders>
              <w:top w:val="nil"/>
              <w:left w:val="nil"/>
              <w:bottom w:val="nil"/>
              <w:right w:val="nil"/>
            </w:tcBorders>
            <w:shd w:val="clear" w:color="auto" w:fill="auto"/>
            <w:noWrap/>
            <w:vAlign w:val="center"/>
            <w:hideMark/>
          </w:tcPr>
          <w:p w14:paraId="4CBA2809" w14:textId="7A49D55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(158.309.086,06)</w:t>
            </w:r>
          </w:p>
        </w:tc>
        <w:tc>
          <w:tcPr>
            <w:tcW w:w="665" w:type="pct"/>
            <w:tcBorders>
              <w:top w:val="nil"/>
              <w:left w:val="nil"/>
              <w:bottom w:val="nil"/>
              <w:right w:val="nil"/>
            </w:tcBorders>
            <w:shd w:val="clear" w:color="auto" w:fill="auto"/>
            <w:noWrap/>
            <w:vAlign w:val="center"/>
            <w:hideMark/>
          </w:tcPr>
          <w:p w14:paraId="1C9ED15D" w14:textId="7D8B1BA3"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(209.055.192,15)</w:t>
            </w:r>
          </w:p>
        </w:tc>
        <w:tc>
          <w:tcPr>
            <w:tcW w:w="662" w:type="pct"/>
            <w:tcBorders>
              <w:top w:val="nil"/>
              <w:left w:val="nil"/>
              <w:bottom w:val="nil"/>
              <w:right w:val="nil"/>
            </w:tcBorders>
            <w:shd w:val="clear" w:color="auto" w:fill="auto"/>
            <w:noWrap/>
            <w:vAlign w:val="center"/>
            <w:hideMark/>
          </w:tcPr>
          <w:p w14:paraId="13D2AC70" w14:textId="5CB027B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(170.368.072,31)</w:t>
            </w:r>
          </w:p>
        </w:tc>
        <w:tc>
          <w:tcPr>
            <w:tcW w:w="671" w:type="pct"/>
            <w:tcBorders>
              <w:top w:val="nil"/>
              <w:left w:val="nil"/>
              <w:bottom w:val="nil"/>
              <w:right w:val="nil"/>
            </w:tcBorders>
            <w:shd w:val="clear" w:color="auto" w:fill="auto"/>
            <w:noWrap/>
            <w:vAlign w:val="center"/>
            <w:hideMark/>
          </w:tcPr>
          <w:p w14:paraId="142DFB63" w14:textId="6CF14A4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(454.588.910,50)</w:t>
            </w:r>
          </w:p>
        </w:tc>
      </w:tr>
      <w:tr w:rsidR="00050C18" w:rsidRPr="00050C18" w14:paraId="3A9DE554" w14:textId="77777777" w:rsidTr="00050C18">
        <w:trPr>
          <w:trHeight w:val="283"/>
        </w:trPr>
        <w:tc>
          <w:tcPr>
            <w:tcW w:w="95" w:type="pct"/>
            <w:tcBorders>
              <w:top w:val="nil"/>
              <w:left w:val="nil"/>
              <w:bottom w:val="nil"/>
              <w:right w:val="nil"/>
            </w:tcBorders>
            <w:shd w:val="clear" w:color="EDEDED" w:fill="EDEDED"/>
            <w:noWrap/>
            <w:vAlign w:val="center"/>
            <w:hideMark/>
          </w:tcPr>
          <w:p w14:paraId="1D4D3127"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EDEDED" w:fill="EDEDED"/>
            <w:noWrap/>
            <w:vAlign w:val="center"/>
            <w:hideMark/>
          </w:tcPr>
          <w:p w14:paraId="35635D24" w14:textId="0502F3C5"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Provisão Contribuição Social</w:t>
            </w:r>
          </w:p>
        </w:tc>
        <w:tc>
          <w:tcPr>
            <w:tcW w:w="266" w:type="pct"/>
            <w:tcBorders>
              <w:top w:val="nil"/>
              <w:left w:val="nil"/>
              <w:bottom w:val="nil"/>
              <w:right w:val="nil"/>
            </w:tcBorders>
            <w:shd w:val="clear" w:color="EDEDED" w:fill="EDEDED"/>
            <w:noWrap/>
            <w:vAlign w:val="center"/>
            <w:hideMark/>
          </w:tcPr>
          <w:p w14:paraId="3FF8FBDB" w14:textId="77777777" w:rsidR="00050C18" w:rsidRPr="00050C18" w:rsidRDefault="00050C18" w:rsidP="00050C18">
            <w:pPr>
              <w:spacing w:after="0" w:line="240" w:lineRule="auto"/>
              <w:jc w:val="center"/>
              <w:rPr>
                <w:rFonts w:ascii="Arial" w:eastAsia="Times New Roman" w:hAnsi="Arial" w:cs="Arial"/>
                <w:sz w:val="14"/>
                <w:szCs w:val="14"/>
                <w:lang w:eastAsia="pt-BR"/>
              </w:rPr>
            </w:pPr>
          </w:p>
        </w:tc>
        <w:tc>
          <w:tcPr>
            <w:tcW w:w="733" w:type="pct"/>
            <w:tcBorders>
              <w:top w:val="nil"/>
              <w:left w:val="nil"/>
              <w:bottom w:val="nil"/>
              <w:right w:val="nil"/>
            </w:tcBorders>
            <w:shd w:val="clear" w:color="EDEDED" w:fill="EDEDED"/>
            <w:noWrap/>
            <w:vAlign w:val="center"/>
            <w:hideMark/>
          </w:tcPr>
          <w:p w14:paraId="4DE2C8DD" w14:textId="298CE0E9"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w:t>
            </w:r>
          </w:p>
        </w:tc>
        <w:tc>
          <w:tcPr>
            <w:tcW w:w="666" w:type="pct"/>
            <w:tcBorders>
              <w:top w:val="nil"/>
              <w:left w:val="nil"/>
              <w:bottom w:val="nil"/>
              <w:right w:val="nil"/>
            </w:tcBorders>
            <w:shd w:val="clear" w:color="EDEDED" w:fill="EDEDED"/>
            <w:noWrap/>
            <w:hideMark/>
          </w:tcPr>
          <w:p w14:paraId="1040AAFE" w14:textId="282CCEFE"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c>
          <w:tcPr>
            <w:tcW w:w="665" w:type="pct"/>
            <w:tcBorders>
              <w:top w:val="nil"/>
              <w:left w:val="nil"/>
              <w:bottom w:val="nil"/>
              <w:right w:val="nil"/>
            </w:tcBorders>
            <w:shd w:val="clear" w:color="EDEDED" w:fill="EDEDED"/>
            <w:noWrap/>
            <w:hideMark/>
          </w:tcPr>
          <w:p w14:paraId="1BEC8A8C" w14:textId="57D8A086"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c>
          <w:tcPr>
            <w:tcW w:w="662" w:type="pct"/>
            <w:tcBorders>
              <w:top w:val="nil"/>
              <w:left w:val="nil"/>
              <w:bottom w:val="nil"/>
              <w:right w:val="nil"/>
            </w:tcBorders>
            <w:shd w:val="clear" w:color="EDEDED" w:fill="EDEDED"/>
            <w:noWrap/>
            <w:hideMark/>
          </w:tcPr>
          <w:p w14:paraId="5C8BE025" w14:textId="213C0F02"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c>
          <w:tcPr>
            <w:tcW w:w="671" w:type="pct"/>
            <w:tcBorders>
              <w:top w:val="nil"/>
              <w:left w:val="nil"/>
              <w:bottom w:val="nil"/>
              <w:right w:val="nil"/>
            </w:tcBorders>
            <w:shd w:val="clear" w:color="EDEDED" w:fill="EDEDED"/>
            <w:noWrap/>
            <w:hideMark/>
          </w:tcPr>
          <w:p w14:paraId="7D22C99F" w14:textId="7E1C572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r>
      <w:tr w:rsidR="00050C18" w:rsidRPr="00050C18" w14:paraId="051FBC69" w14:textId="77777777" w:rsidTr="00050C18">
        <w:trPr>
          <w:trHeight w:val="283"/>
        </w:trPr>
        <w:tc>
          <w:tcPr>
            <w:tcW w:w="1336" w:type="pct"/>
            <w:gridSpan w:val="2"/>
            <w:tcBorders>
              <w:top w:val="nil"/>
              <w:left w:val="nil"/>
              <w:bottom w:val="nil"/>
              <w:right w:val="nil"/>
            </w:tcBorders>
            <w:shd w:val="clear" w:color="auto" w:fill="auto"/>
            <w:noWrap/>
            <w:vAlign w:val="center"/>
            <w:hideMark/>
          </w:tcPr>
          <w:p w14:paraId="56739810" w14:textId="4E467780"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Resultado antes do Imposto de Renda</w:t>
            </w:r>
          </w:p>
        </w:tc>
        <w:tc>
          <w:tcPr>
            <w:tcW w:w="266" w:type="pct"/>
            <w:tcBorders>
              <w:top w:val="nil"/>
              <w:left w:val="nil"/>
              <w:bottom w:val="nil"/>
              <w:right w:val="nil"/>
            </w:tcBorders>
            <w:shd w:val="clear" w:color="auto" w:fill="auto"/>
            <w:noWrap/>
            <w:vAlign w:val="center"/>
            <w:hideMark/>
          </w:tcPr>
          <w:p w14:paraId="2B9D81C5"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p>
        </w:tc>
        <w:tc>
          <w:tcPr>
            <w:tcW w:w="733" w:type="pct"/>
            <w:tcBorders>
              <w:top w:val="nil"/>
              <w:left w:val="nil"/>
              <w:bottom w:val="nil"/>
              <w:right w:val="nil"/>
            </w:tcBorders>
            <w:shd w:val="clear" w:color="auto" w:fill="auto"/>
            <w:noWrap/>
            <w:vAlign w:val="center"/>
            <w:hideMark/>
          </w:tcPr>
          <w:p w14:paraId="548821E1" w14:textId="006355A0"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(7.761.575,28)</w:t>
            </w:r>
          </w:p>
        </w:tc>
        <w:tc>
          <w:tcPr>
            <w:tcW w:w="666" w:type="pct"/>
            <w:tcBorders>
              <w:top w:val="nil"/>
              <w:left w:val="nil"/>
              <w:bottom w:val="nil"/>
              <w:right w:val="nil"/>
            </w:tcBorders>
            <w:shd w:val="clear" w:color="auto" w:fill="auto"/>
            <w:noWrap/>
            <w:vAlign w:val="center"/>
            <w:hideMark/>
          </w:tcPr>
          <w:p w14:paraId="0588A13D" w14:textId="7DD892B8"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(158.309.086,06)</w:t>
            </w:r>
          </w:p>
        </w:tc>
        <w:tc>
          <w:tcPr>
            <w:tcW w:w="665" w:type="pct"/>
            <w:tcBorders>
              <w:top w:val="nil"/>
              <w:left w:val="nil"/>
              <w:bottom w:val="nil"/>
              <w:right w:val="nil"/>
            </w:tcBorders>
            <w:shd w:val="clear" w:color="auto" w:fill="auto"/>
            <w:noWrap/>
            <w:vAlign w:val="center"/>
            <w:hideMark/>
          </w:tcPr>
          <w:p w14:paraId="659E553C" w14:textId="78819481"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(209.055.192,15)</w:t>
            </w:r>
          </w:p>
        </w:tc>
        <w:tc>
          <w:tcPr>
            <w:tcW w:w="662" w:type="pct"/>
            <w:tcBorders>
              <w:top w:val="nil"/>
              <w:left w:val="nil"/>
              <w:bottom w:val="nil"/>
              <w:right w:val="nil"/>
            </w:tcBorders>
            <w:shd w:val="clear" w:color="auto" w:fill="auto"/>
            <w:noWrap/>
            <w:vAlign w:val="center"/>
            <w:hideMark/>
          </w:tcPr>
          <w:p w14:paraId="0638C1DB" w14:textId="1E2B043D"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(170.368.072,31)</w:t>
            </w:r>
          </w:p>
        </w:tc>
        <w:tc>
          <w:tcPr>
            <w:tcW w:w="671" w:type="pct"/>
            <w:tcBorders>
              <w:top w:val="nil"/>
              <w:left w:val="nil"/>
              <w:bottom w:val="nil"/>
              <w:right w:val="nil"/>
            </w:tcBorders>
            <w:shd w:val="clear" w:color="auto" w:fill="auto"/>
            <w:noWrap/>
            <w:vAlign w:val="center"/>
            <w:hideMark/>
          </w:tcPr>
          <w:p w14:paraId="4A71A6FB" w14:textId="734E56D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(454.588.910,50)</w:t>
            </w:r>
          </w:p>
        </w:tc>
      </w:tr>
      <w:tr w:rsidR="00050C18" w:rsidRPr="00050C18" w14:paraId="01A23DF0" w14:textId="77777777">
        <w:trPr>
          <w:trHeight w:val="283"/>
        </w:trPr>
        <w:tc>
          <w:tcPr>
            <w:tcW w:w="95" w:type="pct"/>
            <w:tcBorders>
              <w:top w:val="nil"/>
              <w:left w:val="nil"/>
              <w:bottom w:val="nil"/>
              <w:right w:val="nil"/>
            </w:tcBorders>
            <w:shd w:val="clear" w:color="EDEDED" w:fill="EDEDED"/>
            <w:noWrap/>
            <w:vAlign w:val="center"/>
            <w:hideMark/>
          </w:tcPr>
          <w:p w14:paraId="2D8BB7BA" w14:textId="77777777" w:rsidR="00050C18" w:rsidRPr="00050C18" w:rsidRDefault="00050C18" w:rsidP="00050C18">
            <w:pPr>
              <w:spacing w:after="0" w:line="240" w:lineRule="auto"/>
              <w:rPr>
                <w:rFonts w:ascii="Arial" w:eastAsia="Times New Roman" w:hAnsi="Arial" w:cs="Arial"/>
                <w:b/>
                <w:bCs/>
                <w:sz w:val="14"/>
                <w:szCs w:val="14"/>
                <w:lang w:eastAsia="pt-BR"/>
              </w:rPr>
            </w:pPr>
          </w:p>
        </w:tc>
        <w:tc>
          <w:tcPr>
            <w:tcW w:w="1242" w:type="pct"/>
            <w:tcBorders>
              <w:top w:val="nil"/>
              <w:left w:val="nil"/>
              <w:bottom w:val="nil"/>
              <w:right w:val="nil"/>
            </w:tcBorders>
            <w:shd w:val="clear" w:color="EDEDED" w:fill="EDEDED"/>
            <w:noWrap/>
            <w:vAlign w:val="center"/>
            <w:hideMark/>
          </w:tcPr>
          <w:p w14:paraId="64141B28" w14:textId="67045274" w:rsidR="00050C18" w:rsidRPr="00050C18" w:rsidRDefault="00050C18" w:rsidP="00050C18">
            <w:pPr>
              <w:spacing w:after="0" w:line="240" w:lineRule="auto"/>
              <w:rPr>
                <w:rFonts w:ascii="Arial" w:eastAsia="Times New Roman" w:hAnsi="Arial" w:cs="Arial"/>
                <w:sz w:val="14"/>
                <w:szCs w:val="14"/>
                <w:lang w:eastAsia="pt-BR"/>
              </w:rPr>
            </w:pPr>
            <w:r w:rsidRPr="00050C18">
              <w:rPr>
                <w:rFonts w:ascii="Arial" w:eastAsia="Times New Roman" w:hAnsi="Arial" w:cs="Arial"/>
                <w:sz w:val="14"/>
                <w:szCs w:val="14"/>
                <w:lang w:eastAsia="pt-BR"/>
              </w:rPr>
              <w:t>Provisão para Imposto de Renda</w:t>
            </w:r>
          </w:p>
        </w:tc>
        <w:tc>
          <w:tcPr>
            <w:tcW w:w="266" w:type="pct"/>
            <w:tcBorders>
              <w:top w:val="nil"/>
              <w:left w:val="nil"/>
              <w:bottom w:val="nil"/>
              <w:right w:val="nil"/>
            </w:tcBorders>
            <w:shd w:val="clear" w:color="EDEDED" w:fill="EDEDED"/>
            <w:noWrap/>
            <w:vAlign w:val="center"/>
            <w:hideMark/>
          </w:tcPr>
          <w:p w14:paraId="7262BD65" w14:textId="77777777" w:rsidR="00050C18" w:rsidRPr="00050C18" w:rsidRDefault="00050C18" w:rsidP="00050C18">
            <w:pPr>
              <w:spacing w:after="0" w:line="240" w:lineRule="auto"/>
              <w:jc w:val="center"/>
              <w:rPr>
                <w:rFonts w:ascii="Arial" w:eastAsia="Times New Roman" w:hAnsi="Arial" w:cs="Arial"/>
                <w:sz w:val="14"/>
                <w:szCs w:val="14"/>
                <w:lang w:eastAsia="pt-BR"/>
              </w:rPr>
            </w:pPr>
          </w:p>
        </w:tc>
        <w:tc>
          <w:tcPr>
            <w:tcW w:w="733" w:type="pct"/>
            <w:tcBorders>
              <w:top w:val="nil"/>
              <w:left w:val="nil"/>
              <w:bottom w:val="nil"/>
              <w:right w:val="nil"/>
            </w:tcBorders>
            <w:shd w:val="clear" w:color="EDEDED" w:fill="EDEDED"/>
            <w:noWrap/>
            <w:vAlign w:val="center"/>
            <w:hideMark/>
          </w:tcPr>
          <w:p w14:paraId="5108D329" w14:textId="33CCD51F"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w:t>
            </w:r>
          </w:p>
        </w:tc>
        <w:tc>
          <w:tcPr>
            <w:tcW w:w="666" w:type="pct"/>
            <w:tcBorders>
              <w:top w:val="nil"/>
              <w:left w:val="nil"/>
              <w:bottom w:val="nil"/>
              <w:right w:val="nil"/>
            </w:tcBorders>
            <w:shd w:val="clear" w:color="EDEDED" w:fill="EDEDED"/>
            <w:noWrap/>
            <w:hideMark/>
          </w:tcPr>
          <w:p w14:paraId="5A99B551" w14:textId="67485D1B"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c>
          <w:tcPr>
            <w:tcW w:w="665" w:type="pct"/>
            <w:tcBorders>
              <w:top w:val="nil"/>
              <w:left w:val="nil"/>
              <w:bottom w:val="nil"/>
              <w:right w:val="nil"/>
            </w:tcBorders>
            <w:shd w:val="clear" w:color="EDEDED" w:fill="EDEDED"/>
            <w:noWrap/>
            <w:hideMark/>
          </w:tcPr>
          <w:p w14:paraId="55CDD411" w14:textId="5E2D7505"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c>
          <w:tcPr>
            <w:tcW w:w="662" w:type="pct"/>
            <w:tcBorders>
              <w:top w:val="nil"/>
              <w:left w:val="nil"/>
              <w:bottom w:val="nil"/>
              <w:right w:val="nil"/>
            </w:tcBorders>
            <w:shd w:val="clear" w:color="EDEDED" w:fill="EDEDED"/>
            <w:noWrap/>
            <w:hideMark/>
          </w:tcPr>
          <w:p w14:paraId="544D82BD" w14:textId="43AFC4BB"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c>
          <w:tcPr>
            <w:tcW w:w="671" w:type="pct"/>
            <w:tcBorders>
              <w:top w:val="nil"/>
              <w:left w:val="nil"/>
              <w:bottom w:val="nil"/>
              <w:right w:val="nil"/>
            </w:tcBorders>
            <w:shd w:val="clear" w:color="EDEDED" w:fill="EDEDED"/>
            <w:noWrap/>
            <w:hideMark/>
          </w:tcPr>
          <w:p w14:paraId="3C9D8273" w14:textId="317E85D3" w:rsidR="00050C18" w:rsidRPr="00050C18" w:rsidRDefault="00050C18" w:rsidP="00050C18">
            <w:pPr>
              <w:spacing w:after="0" w:line="240" w:lineRule="auto"/>
              <w:jc w:val="right"/>
              <w:rPr>
                <w:rFonts w:ascii="Arial" w:eastAsia="Times New Roman" w:hAnsi="Arial" w:cs="Arial"/>
                <w:sz w:val="14"/>
                <w:szCs w:val="14"/>
                <w:lang w:eastAsia="pt-BR"/>
              </w:rPr>
            </w:pPr>
            <w:r w:rsidRPr="00050C18">
              <w:rPr>
                <w:rFonts w:ascii="Arial" w:eastAsia="Times New Roman" w:hAnsi="Arial" w:cs="Arial"/>
                <w:b/>
                <w:bCs/>
                <w:sz w:val="14"/>
                <w:szCs w:val="14"/>
                <w:lang w:eastAsia="pt-BR"/>
              </w:rPr>
              <w:t>-</w:t>
            </w:r>
          </w:p>
        </w:tc>
      </w:tr>
      <w:tr w:rsidR="00050C18" w:rsidRPr="00050C18" w14:paraId="07BA0B02" w14:textId="77777777" w:rsidTr="00050C18">
        <w:trPr>
          <w:trHeight w:val="283"/>
        </w:trPr>
        <w:tc>
          <w:tcPr>
            <w:tcW w:w="1336" w:type="pct"/>
            <w:gridSpan w:val="2"/>
            <w:tcBorders>
              <w:top w:val="nil"/>
              <w:left w:val="nil"/>
              <w:bottom w:val="single" w:sz="4" w:space="0" w:color="A5A5A5"/>
              <w:right w:val="nil"/>
            </w:tcBorders>
            <w:shd w:val="clear" w:color="auto" w:fill="auto"/>
            <w:noWrap/>
            <w:vAlign w:val="center"/>
            <w:hideMark/>
          </w:tcPr>
          <w:p w14:paraId="482ED097" w14:textId="59C47255" w:rsidR="00050C18" w:rsidRPr="00050C18" w:rsidRDefault="00050C18" w:rsidP="00050C18">
            <w:pPr>
              <w:spacing w:after="0" w:line="240" w:lineRule="auto"/>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Resultado do Exercício</w:t>
            </w:r>
          </w:p>
        </w:tc>
        <w:tc>
          <w:tcPr>
            <w:tcW w:w="266" w:type="pct"/>
            <w:tcBorders>
              <w:top w:val="nil"/>
              <w:left w:val="nil"/>
              <w:bottom w:val="single" w:sz="4" w:space="0" w:color="A5A5A5"/>
              <w:right w:val="nil"/>
            </w:tcBorders>
            <w:shd w:val="clear" w:color="auto" w:fill="auto"/>
            <w:noWrap/>
            <w:vAlign w:val="center"/>
            <w:hideMark/>
          </w:tcPr>
          <w:p w14:paraId="470517BC" w14:textId="77777777" w:rsidR="00050C18" w:rsidRPr="00050C18" w:rsidRDefault="00050C18" w:rsidP="00050C18">
            <w:pPr>
              <w:spacing w:after="0" w:line="240" w:lineRule="auto"/>
              <w:jc w:val="center"/>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35</w:t>
            </w:r>
          </w:p>
        </w:tc>
        <w:tc>
          <w:tcPr>
            <w:tcW w:w="733" w:type="pct"/>
            <w:tcBorders>
              <w:top w:val="nil"/>
              <w:left w:val="nil"/>
              <w:bottom w:val="single" w:sz="4" w:space="0" w:color="A5A5A5"/>
              <w:right w:val="nil"/>
            </w:tcBorders>
            <w:shd w:val="clear" w:color="auto" w:fill="auto"/>
            <w:noWrap/>
            <w:vAlign w:val="center"/>
            <w:hideMark/>
          </w:tcPr>
          <w:p w14:paraId="296C554D" w14:textId="6063013E"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(7.761.575,28)</w:t>
            </w:r>
          </w:p>
        </w:tc>
        <w:tc>
          <w:tcPr>
            <w:tcW w:w="666" w:type="pct"/>
            <w:tcBorders>
              <w:top w:val="nil"/>
              <w:left w:val="nil"/>
              <w:bottom w:val="single" w:sz="4" w:space="0" w:color="A5A5A5"/>
              <w:right w:val="nil"/>
            </w:tcBorders>
            <w:shd w:val="clear" w:color="auto" w:fill="auto"/>
            <w:noWrap/>
            <w:vAlign w:val="center"/>
            <w:hideMark/>
          </w:tcPr>
          <w:p w14:paraId="3C1121D2" w14:textId="5133839C"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(158.309.086,06)</w:t>
            </w:r>
          </w:p>
        </w:tc>
        <w:tc>
          <w:tcPr>
            <w:tcW w:w="665" w:type="pct"/>
            <w:tcBorders>
              <w:top w:val="nil"/>
              <w:left w:val="nil"/>
              <w:bottom w:val="single" w:sz="4" w:space="0" w:color="A5A5A5"/>
              <w:right w:val="nil"/>
            </w:tcBorders>
            <w:shd w:val="clear" w:color="auto" w:fill="auto"/>
            <w:noWrap/>
            <w:vAlign w:val="center"/>
            <w:hideMark/>
          </w:tcPr>
          <w:p w14:paraId="784B4DA0" w14:textId="404CDA94"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(209.055.192,15)</w:t>
            </w:r>
          </w:p>
        </w:tc>
        <w:tc>
          <w:tcPr>
            <w:tcW w:w="662" w:type="pct"/>
            <w:tcBorders>
              <w:top w:val="nil"/>
              <w:left w:val="nil"/>
              <w:bottom w:val="single" w:sz="4" w:space="0" w:color="A5A5A5"/>
              <w:right w:val="nil"/>
            </w:tcBorders>
            <w:shd w:val="clear" w:color="auto" w:fill="auto"/>
            <w:noWrap/>
            <w:vAlign w:val="center"/>
            <w:hideMark/>
          </w:tcPr>
          <w:p w14:paraId="7BEDF93E" w14:textId="5F6A309D"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(170.368.072,31)</w:t>
            </w:r>
          </w:p>
        </w:tc>
        <w:tc>
          <w:tcPr>
            <w:tcW w:w="671" w:type="pct"/>
            <w:tcBorders>
              <w:top w:val="nil"/>
              <w:left w:val="nil"/>
              <w:bottom w:val="single" w:sz="4" w:space="0" w:color="A5A5A5"/>
              <w:right w:val="nil"/>
            </w:tcBorders>
            <w:shd w:val="clear" w:color="auto" w:fill="auto"/>
            <w:noWrap/>
            <w:vAlign w:val="center"/>
            <w:hideMark/>
          </w:tcPr>
          <w:p w14:paraId="737FC51E" w14:textId="07D7D081" w:rsidR="00050C18" w:rsidRPr="00050C18" w:rsidRDefault="00050C18" w:rsidP="00050C18">
            <w:pPr>
              <w:spacing w:after="0" w:line="240" w:lineRule="auto"/>
              <w:jc w:val="right"/>
              <w:rPr>
                <w:rFonts w:ascii="Arial" w:eastAsia="Times New Roman" w:hAnsi="Arial" w:cs="Arial"/>
                <w:b/>
                <w:bCs/>
                <w:sz w:val="14"/>
                <w:szCs w:val="14"/>
                <w:lang w:eastAsia="pt-BR"/>
              </w:rPr>
            </w:pPr>
            <w:r w:rsidRPr="00050C18">
              <w:rPr>
                <w:rFonts w:ascii="Arial" w:eastAsia="Times New Roman" w:hAnsi="Arial" w:cs="Arial"/>
                <w:b/>
                <w:bCs/>
                <w:sz w:val="14"/>
                <w:szCs w:val="14"/>
                <w:lang w:eastAsia="pt-BR"/>
              </w:rPr>
              <w:t>(454.588.910,50)</w:t>
            </w:r>
          </w:p>
        </w:tc>
      </w:tr>
    </w:tbl>
    <w:p w14:paraId="708F5A75" w14:textId="554CBE8E" w:rsidR="009C4E25" w:rsidRDefault="009C4E25" w:rsidP="009C4E25">
      <w:pPr>
        <w:rPr>
          <w:rFonts w:cstheme="minorHAnsi"/>
          <w:noProof/>
          <w:sz w:val="14"/>
          <w:szCs w:val="14"/>
        </w:rPr>
      </w:pPr>
      <w:r w:rsidRPr="004C6600">
        <w:rPr>
          <w:rFonts w:cstheme="minorHAnsi"/>
          <w:noProof/>
          <w:sz w:val="14"/>
          <w:szCs w:val="14"/>
        </w:rPr>
        <w:t xml:space="preserve">As notas explicativas da Administração são parte integrante das Demonstrações Contábeis </w:t>
      </w:r>
    </w:p>
    <w:p w14:paraId="4388FC59" w14:textId="77777777" w:rsidR="00983D9F" w:rsidRDefault="00983D9F">
      <w:pPr>
        <w:rPr>
          <w:rFonts w:eastAsia="Times New Roman" w:cstheme="majorHAnsi"/>
          <w:b/>
          <w:bCs/>
          <w:color w:val="4D671B" w:themeColor="accent1" w:themeShade="80"/>
        </w:rPr>
        <w:sectPr w:rsidR="00983D9F" w:rsidSect="00062011">
          <w:pgSz w:w="11906" w:h="16838" w:code="9"/>
          <w:pgMar w:top="720" w:right="720" w:bottom="720" w:left="720" w:header="709" w:footer="709" w:gutter="0"/>
          <w:cols w:space="708"/>
          <w:docGrid w:linePitch="360"/>
        </w:sectPr>
      </w:pPr>
    </w:p>
    <w:p w14:paraId="7E55267C" w14:textId="668B1BED" w:rsidR="000A040C" w:rsidRDefault="00C231AE" w:rsidP="00796F1B">
      <w:pPr>
        <w:pStyle w:val="Ttulo1"/>
        <w:spacing w:before="240" w:after="120"/>
        <w:rPr>
          <w:rFonts w:eastAsia="Times New Roman" w:cstheme="majorHAnsi"/>
          <w:b/>
          <w:bCs/>
          <w:color w:val="4D671B" w:themeColor="accent1" w:themeShade="80"/>
          <w:sz w:val="22"/>
          <w:szCs w:val="22"/>
        </w:rPr>
      </w:pPr>
      <w:bookmarkStart w:id="19" w:name="_Toc159594578"/>
      <w:r w:rsidRPr="00B458D1">
        <w:rPr>
          <w:rFonts w:eastAsia="Times New Roman" w:cstheme="majorHAnsi"/>
          <w:b/>
          <w:bCs/>
          <w:color w:val="4D671B" w:themeColor="accent1" w:themeShade="80"/>
          <w:sz w:val="22"/>
          <w:szCs w:val="22"/>
        </w:rPr>
        <w:lastRenderedPageBreak/>
        <w:t>DEMONSTRAÇÃO DOS FLUXOS DE CAIXA (DFC)</w:t>
      </w:r>
      <w:bookmarkEnd w:id="14"/>
      <w:bookmarkEnd w:id="15"/>
      <w:bookmarkEnd w:id="19"/>
    </w:p>
    <w:p w14:paraId="0CF30FDD" w14:textId="7D472ED8" w:rsidR="00A44635" w:rsidRPr="00DF450F" w:rsidRDefault="00923051" w:rsidP="00243278">
      <w:pPr>
        <w:spacing w:after="0" w:line="240" w:lineRule="auto"/>
        <w:ind w:left="8496" w:firstLine="708"/>
        <w:rPr>
          <w:i/>
          <w:iCs/>
          <w:sz w:val="16"/>
          <w:szCs w:val="16"/>
        </w:rPr>
      </w:pPr>
      <w:r>
        <w:rPr>
          <w:i/>
          <w:iCs/>
          <w:sz w:val="16"/>
          <w:szCs w:val="16"/>
        </w:rPr>
        <w:t xml:space="preserve">                   </w:t>
      </w:r>
      <w:r w:rsidR="003B7289">
        <w:rPr>
          <w:i/>
          <w:iCs/>
          <w:sz w:val="16"/>
          <w:szCs w:val="16"/>
        </w:rPr>
        <w:t xml:space="preserve"> </w:t>
      </w:r>
      <w:r w:rsidR="00DF450F" w:rsidRPr="00DF450F">
        <w:rPr>
          <w:i/>
          <w:iCs/>
          <w:sz w:val="16"/>
          <w:szCs w:val="16"/>
        </w:rPr>
        <w:t>R$ 1,00</w:t>
      </w:r>
    </w:p>
    <w:tbl>
      <w:tblPr>
        <w:tblW w:w="5000" w:type="pct"/>
        <w:tblCellMar>
          <w:left w:w="70" w:type="dxa"/>
          <w:right w:w="70" w:type="dxa"/>
        </w:tblCellMar>
        <w:tblLook w:val="04A0" w:firstRow="1" w:lastRow="0" w:firstColumn="1" w:lastColumn="0" w:noHBand="0" w:noVBand="1"/>
      </w:tblPr>
      <w:tblGrid>
        <w:gridCol w:w="4069"/>
        <w:gridCol w:w="2100"/>
        <w:gridCol w:w="2120"/>
        <w:gridCol w:w="2177"/>
      </w:tblGrid>
      <w:tr w:rsidR="00FB63CC" w:rsidRPr="00FB63CC" w14:paraId="614A016D" w14:textId="77777777" w:rsidTr="00FB63CC">
        <w:trPr>
          <w:trHeight w:val="283"/>
        </w:trPr>
        <w:tc>
          <w:tcPr>
            <w:tcW w:w="1853" w:type="pct"/>
            <w:tcBorders>
              <w:top w:val="single" w:sz="4" w:space="0" w:color="A5A5A5"/>
              <w:left w:val="nil"/>
              <w:bottom w:val="single" w:sz="4" w:space="0" w:color="A5A5A5"/>
              <w:right w:val="nil"/>
            </w:tcBorders>
            <w:shd w:val="clear" w:color="000000" w:fill="548235"/>
            <w:noWrap/>
            <w:vAlign w:val="center"/>
            <w:hideMark/>
          </w:tcPr>
          <w:p w14:paraId="54C09F24" w14:textId="77777777" w:rsidR="00FB63CC" w:rsidRPr="00FB63CC" w:rsidRDefault="00FB63CC" w:rsidP="00FB63CC">
            <w:pPr>
              <w:spacing w:after="0" w:line="240" w:lineRule="auto"/>
              <w:rPr>
                <w:rFonts w:ascii="Arial" w:eastAsia="Times New Roman" w:hAnsi="Arial" w:cs="Arial"/>
                <w:b/>
                <w:bCs/>
                <w:color w:val="FFFFFF"/>
                <w:sz w:val="16"/>
                <w:szCs w:val="16"/>
                <w:lang w:eastAsia="pt-BR"/>
              </w:rPr>
            </w:pPr>
            <w:r w:rsidRPr="00FB63CC">
              <w:rPr>
                <w:rFonts w:ascii="Arial" w:eastAsia="Times New Roman" w:hAnsi="Arial" w:cs="Arial"/>
                <w:b/>
                <w:bCs/>
                <w:color w:val="FFFFFF"/>
                <w:sz w:val="16"/>
                <w:szCs w:val="16"/>
                <w:lang w:eastAsia="pt-BR"/>
              </w:rPr>
              <w:t>DESCRIÇÃO</w:t>
            </w:r>
          </w:p>
        </w:tc>
        <w:tc>
          <w:tcPr>
            <w:tcW w:w="1034" w:type="pct"/>
            <w:tcBorders>
              <w:top w:val="single" w:sz="4" w:space="0" w:color="A5A5A5"/>
              <w:left w:val="nil"/>
              <w:bottom w:val="single" w:sz="4" w:space="0" w:color="A5A5A5"/>
              <w:right w:val="nil"/>
            </w:tcBorders>
            <w:shd w:val="clear" w:color="000000" w:fill="548235"/>
            <w:noWrap/>
            <w:vAlign w:val="center"/>
            <w:hideMark/>
          </w:tcPr>
          <w:p w14:paraId="7CA60F67" w14:textId="1FBE0165" w:rsidR="00FB63CC" w:rsidRPr="00FB63CC" w:rsidRDefault="00FB63CC" w:rsidP="00FB63CC">
            <w:pPr>
              <w:spacing w:after="0" w:line="240" w:lineRule="auto"/>
              <w:jc w:val="right"/>
              <w:rPr>
                <w:rFonts w:ascii="Arial" w:eastAsia="Times New Roman" w:hAnsi="Arial" w:cs="Arial"/>
                <w:b/>
                <w:bCs/>
                <w:color w:val="FFFFFF"/>
                <w:sz w:val="16"/>
                <w:szCs w:val="16"/>
                <w:lang w:eastAsia="pt-BR"/>
              </w:rPr>
            </w:pPr>
            <w:r w:rsidRPr="00FB63CC">
              <w:rPr>
                <w:rFonts w:ascii="Arial" w:eastAsia="Times New Roman" w:hAnsi="Arial" w:cs="Arial"/>
                <w:b/>
                <w:bCs/>
                <w:color w:val="FFFFFF"/>
                <w:sz w:val="16"/>
                <w:szCs w:val="16"/>
                <w:lang w:eastAsia="pt-BR"/>
              </w:rPr>
              <w:t>01.01.2023 a 31.12.2023</w:t>
            </w:r>
          </w:p>
        </w:tc>
        <w:tc>
          <w:tcPr>
            <w:tcW w:w="1043" w:type="pct"/>
            <w:tcBorders>
              <w:top w:val="single" w:sz="4" w:space="0" w:color="A5A5A5"/>
              <w:left w:val="nil"/>
              <w:bottom w:val="single" w:sz="4" w:space="0" w:color="A5A5A5"/>
              <w:right w:val="nil"/>
            </w:tcBorders>
            <w:shd w:val="clear" w:color="000000" w:fill="548235"/>
            <w:vAlign w:val="center"/>
            <w:hideMark/>
          </w:tcPr>
          <w:p w14:paraId="09A9CEC5" w14:textId="57484EAA" w:rsidR="00FB63CC" w:rsidRPr="00FB63CC" w:rsidRDefault="00FB63CC" w:rsidP="00FB63CC">
            <w:pPr>
              <w:spacing w:after="0" w:line="240" w:lineRule="auto"/>
              <w:jc w:val="right"/>
              <w:rPr>
                <w:rFonts w:ascii="Arial" w:eastAsia="Times New Roman" w:hAnsi="Arial" w:cs="Arial"/>
                <w:b/>
                <w:bCs/>
                <w:color w:val="FFFFFF"/>
                <w:sz w:val="16"/>
                <w:szCs w:val="16"/>
                <w:lang w:eastAsia="pt-BR"/>
              </w:rPr>
            </w:pPr>
            <w:r w:rsidRPr="00FB63CC">
              <w:rPr>
                <w:rFonts w:ascii="Arial" w:eastAsia="Times New Roman" w:hAnsi="Arial" w:cs="Arial"/>
                <w:b/>
                <w:bCs/>
                <w:color w:val="FFFFFF"/>
                <w:sz w:val="16"/>
                <w:szCs w:val="16"/>
                <w:lang w:eastAsia="pt-BR"/>
              </w:rPr>
              <w:t>(Reapresentação) 01.01.2022 a 31.12.2022</w:t>
            </w:r>
          </w:p>
        </w:tc>
        <w:tc>
          <w:tcPr>
            <w:tcW w:w="1071" w:type="pct"/>
            <w:tcBorders>
              <w:top w:val="single" w:sz="4" w:space="0" w:color="A5A5A5"/>
              <w:left w:val="nil"/>
              <w:bottom w:val="single" w:sz="4" w:space="0" w:color="A5A5A5"/>
              <w:right w:val="nil"/>
            </w:tcBorders>
            <w:shd w:val="clear" w:color="000000" w:fill="548235"/>
            <w:vAlign w:val="center"/>
            <w:hideMark/>
          </w:tcPr>
          <w:p w14:paraId="526E01DB" w14:textId="77777777" w:rsidR="00FB63CC" w:rsidRPr="00FB63CC" w:rsidRDefault="00FB63CC" w:rsidP="00FB63CC">
            <w:pPr>
              <w:spacing w:after="0" w:line="240" w:lineRule="auto"/>
              <w:jc w:val="right"/>
              <w:rPr>
                <w:rFonts w:ascii="Arial" w:eastAsia="Times New Roman" w:hAnsi="Arial" w:cs="Arial"/>
                <w:b/>
                <w:bCs/>
                <w:color w:val="FFFFFF"/>
                <w:sz w:val="16"/>
                <w:szCs w:val="16"/>
                <w:lang w:eastAsia="pt-BR"/>
              </w:rPr>
            </w:pPr>
            <w:r w:rsidRPr="00FB63CC">
              <w:rPr>
                <w:rFonts w:ascii="Arial" w:eastAsia="Times New Roman" w:hAnsi="Arial" w:cs="Arial"/>
                <w:b/>
                <w:bCs/>
                <w:color w:val="FFFFFF"/>
                <w:sz w:val="16"/>
                <w:szCs w:val="16"/>
                <w:lang w:eastAsia="pt-BR"/>
              </w:rPr>
              <w:t>01.01.2022 a 31.12.2022</w:t>
            </w:r>
          </w:p>
        </w:tc>
      </w:tr>
      <w:tr w:rsidR="00FB63CC" w:rsidRPr="00FB63CC" w14:paraId="1B3E5523" w14:textId="77777777" w:rsidTr="00FB63CC">
        <w:trPr>
          <w:trHeight w:val="283"/>
        </w:trPr>
        <w:tc>
          <w:tcPr>
            <w:tcW w:w="1853" w:type="pct"/>
            <w:tcBorders>
              <w:top w:val="nil"/>
              <w:left w:val="nil"/>
              <w:bottom w:val="nil"/>
              <w:right w:val="nil"/>
            </w:tcBorders>
            <w:shd w:val="clear" w:color="EDEDED" w:fill="EDEDED"/>
            <w:noWrap/>
            <w:vAlign w:val="center"/>
            <w:hideMark/>
          </w:tcPr>
          <w:p w14:paraId="6F25AEC0"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Fluxo de Caixa das Atividades Operacionais</w:t>
            </w:r>
          </w:p>
        </w:tc>
        <w:tc>
          <w:tcPr>
            <w:tcW w:w="1034" w:type="pct"/>
            <w:tcBorders>
              <w:top w:val="nil"/>
              <w:left w:val="nil"/>
              <w:bottom w:val="nil"/>
              <w:right w:val="nil"/>
            </w:tcBorders>
            <w:shd w:val="clear" w:color="EDEDED" w:fill="EDEDED"/>
            <w:noWrap/>
            <w:vAlign w:val="center"/>
            <w:hideMark/>
          </w:tcPr>
          <w:p w14:paraId="13ADFB22" w14:textId="77777777" w:rsidR="00FB63CC" w:rsidRPr="00FB63CC" w:rsidRDefault="00FB63CC" w:rsidP="00FB63CC">
            <w:pPr>
              <w:spacing w:after="0" w:line="240" w:lineRule="auto"/>
              <w:jc w:val="right"/>
              <w:rPr>
                <w:rFonts w:ascii="Arial" w:eastAsia="Times New Roman" w:hAnsi="Arial" w:cs="Arial"/>
                <w:b/>
                <w:bCs/>
                <w:sz w:val="14"/>
                <w:szCs w:val="14"/>
                <w:lang w:eastAsia="pt-BR"/>
              </w:rPr>
            </w:pPr>
          </w:p>
        </w:tc>
        <w:tc>
          <w:tcPr>
            <w:tcW w:w="1043" w:type="pct"/>
            <w:tcBorders>
              <w:top w:val="nil"/>
              <w:left w:val="nil"/>
              <w:bottom w:val="nil"/>
              <w:right w:val="nil"/>
            </w:tcBorders>
            <w:shd w:val="clear" w:color="EDEDED" w:fill="EDEDED"/>
            <w:noWrap/>
            <w:vAlign w:val="center"/>
            <w:hideMark/>
          </w:tcPr>
          <w:p w14:paraId="1487F2BD"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EDEDED" w:fill="EDEDED"/>
            <w:noWrap/>
            <w:vAlign w:val="center"/>
            <w:hideMark/>
          </w:tcPr>
          <w:p w14:paraId="3E77F6A8"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32E7F8D8" w14:textId="77777777" w:rsidTr="00FB63CC">
        <w:trPr>
          <w:trHeight w:val="283"/>
        </w:trPr>
        <w:tc>
          <w:tcPr>
            <w:tcW w:w="1853" w:type="pct"/>
            <w:tcBorders>
              <w:top w:val="nil"/>
              <w:left w:val="nil"/>
              <w:bottom w:val="nil"/>
              <w:right w:val="nil"/>
            </w:tcBorders>
            <w:shd w:val="clear" w:color="auto" w:fill="auto"/>
            <w:noWrap/>
            <w:vAlign w:val="center"/>
            <w:hideMark/>
          </w:tcPr>
          <w:p w14:paraId="4154EBD8"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Resultado do Exercício</w:t>
            </w:r>
          </w:p>
        </w:tc>
        <w:tc>
          <w:tcPr>
            <w:tcW w:w="1034" w:type="pct"/>
            <w:tcBorders>
              <w:top w:val="nil"/>
              <w:left w:val="nil"/>
              <w:bottom w:val="nil"/>
              <w:right w:val="nil"/>
            </w:tcBorders>
            <w:shd w:val="clear" w:color="auto" w:fill="auto"/>
            <w:noWrap/>
            <w:vAlign w:val="center"/>
            <w:hideMark/>
          </w:tcPr>
          <w:p w14:paraId="71E885EC" w14:textId="0BFEBAD5"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(158.309.086,06)</w:t>
            </w:r>
          </w:p>
        </w:tc>
        <w:tc>
          <w:tcPr>
            <w:tcW w:w="1043" w:type="pct"/>
            <w:tcBorders>
              <w:top w:val="nil"/>
              <w:left w:val="nil"/>
              <w:bottom w:val="nil"/>
              <w:right w:val="nil"/>
            </w:tcBorders>
            <w:shd w:val="clear" w:color="auto" w:fill="auto"/>
            <w:noWrap/>
            <w:vAlign w:val="center"/>
            <w:hideMark/>
          </w:tcPr>
          <w:p w14:paraId="0066A161" w14:textId="46524682"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(170.368.072,31)</w:t>
            </w:r>
          </w:p>
        </w:tc>
        <w:tc>
          <w:tcPr>
            <w:tcW w:w="1071" w:type="pct"/>
            <w:tcBorders>
              <w:top w:val="nil"/>
              <w:left w:val="nil"/>
              <w:bottom w:val="nil"/>
              <w:right w:val="nil"/>
            </w:tcBorders>
            <w:shd w:val="clear" w:color="auto" w:fill="auto"/>
            <w:noWrap/>
            <w:vAlign w:val="center"/>
            <w:hideMark/>
          </w:tcPr>
          <w:p w14:paraId="7C49B66A" w14:textId="5D67CDDB"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(454.588.910,50)</w:t>
            </w:r>
          </w:p>
        </w:tc>
      </w:tr>
      <w:tr w:rsidR="00FB63CC" w:rsidRPr="00FB63CC" w14:paraId="57113B0A" w14:textId="77777777" w:rsidTr="00FB63CC">
        <w:trPr>
          <w:trHeight w:val="283"/>
        </w:trPr>
        <w:tc>
          <w:tcPr>
            <w:tcW w:w="1853" w:type="pct"/>
            <w:tcBorders>
              <w:top w:val="nil"/>
              <w:left w:val="nil"/>
              <w:bottom w:val="nil"/>
              <w:right w:val="nil"/>
            </w:tcBorders>
            <w:shd w:val="clear" w:color="EDEDED" w:fill="EDEDED"/>
            <w:noWrap/>
            <w:vAlign w:val="center"/>
            <w:hideMark/>
          </w:tcPr>
          <w:p w14:paraId="084253C2"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Ajuste de Exercício Anterior</w:t>
            </w:r>
          </w:p>
        </w:tc>
        <w:tc>
          <w:tcPr>
            <w:tcW w:w="1034" w:type="pct"/>
            <w:tcBorders>
              <w:top w:val="nil"/>
              <w:left w:val="nil"/>
              <w:bottom w:val="nil"/>
              <w:right w:val="nil"/>
            </w:tcBorders>
            <w:shd w:val="clear" w:color="EDEDED" w:fill="EDEDED"/>
            <w:noWrap/>
            <w:vAlign w:val="center"/>
            <w:hideMark/>
          </w:tcPr>
          <w:p w14:paraId="7393F26B" w14:textId="2D9AD27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284.220.838,19</w:t>
            </w:r>
          </w:p>
        </w:tc>
        <w:tc>
          <w:tcPr>
            <w:tcW w:w="1043" w:type="pct"/>
            <w:tcBorders>
              <w:top w:val="nil"/>
              <w:left w:val="nil"/>
              <w:bottom w:val="nil"/>
              <w:right w:val="nil"/>
            </w:tcBorders>
            <w:shd w:val="clear" w:color="EDEDED" w:fill="EDEDED"/>
            <w:noWrap/>
            <w:vAlign w:val="center"/>
            <w:hideMark/>
          </w:tcPr>
          <w:p w14:paraId="0DC7F4E0" w14:textId="5EA26B95"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c>
          <w:tcPr>
            <w:tcW w:w="1071" w:type="pct"/>
            <w:tcBorders>
              <w:top w:val="nil"/>
              <w:left w:val="nil"/>
              <w:bottom w:val="nil"/>
              <w:right w:val="nil"/>
            </w:tcBorders>
            <w:shd w:val="clear" w:color="EDEDED" w:fill="EDEDED"/>
            <w:noWrap/>
            <w:vAlign w:val="center"/>
            <w:hideMark/>
          </w:tcPr>
          <w:p w14:paraId="4B09EE8C" w14:textId="3C404B5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r>
      <w:tr w:rsidR="00FB63CC" w:rsidRPr="00FB63CC" w14:paraId="4866F146" w14:textId="77777777" w:rsidTr="00FB63CC">
        <w:trPr>
          <w:trHeight w:val="283"/>
        </w:trPr>
        <w:tc>
          <w:tcPr>
            <w:tcW w:w="1853" w:type="pct"/>
            <w:tcBorders>
              <w:top w:val="nil"/>
              <w:left w:val="nil"/>
              <w:bottom w:val="nil"/>
              <w:right w:val="nil"/>
            </w:tcBorders>
            <w:shd w:val="clear" w:color="auto" w:fill="auto"/>
            <w:noWrap/>
            <w:vAlign w:val="center"/>
            <w:hideMark/>
          </w:tcPr>
          <w:p w14:paraId="4B12C1BA"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Contingência para Indenizações Trabalhistas</w:t>
            </w:r>
          </w:p>
        </w:tc>
        <w:tc>
          <w:tcPr>
            <w:tcW w:w="1034" w:type="pct"/>
            <w:tcBorders>
              <w:top w:val="nil"/>
              <w:left w:val="nil"/>
              <w:bottom w:val="nil"/>
              <w:right w:val="nil"/>
            </w:tcBorders>
            <w:shd w:val="clear" w:color="auto" w:fill="auto"/>
            <w:noWrap/>
            <w:vAlign w:val="center"/>
            <w:hideMark/>
          </w:tcPr>
          <w:p w14:paraId="299EE745" w14:textId="0997891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(23.006.167,29)</w:t>
            </w:r>
          </w:p>
        </w:tc>
        <w:tc>
          <w:tcPr>
            <w:tcW w:w="1043" w:type="pct"/>
            <w:tcBorders>
              <w:top w:val="nil"/>
              <w:left w:val="nil"/>
              <w:bottom w:val="nil"/>
              <w:right w:val="nil"/>
            </w:tcBorders>
            <w:shd w:val="clear" w:color="auto" w:fill="auto"/>
            <w:noWrap/>
            <w:vAlign w:val="center"/>
            <w:hideMark/>
          </w:tcPr>
          <w:p w14:paraId="501B0EB8" w14:textId="03CD7098"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175.554.421,71</w:t>
            </w:r>
          </w:p>
        </w:tc>
        <w:tc>
          <w:tcPr>
            <w:tcW w:w="1071" w:type="pct"/>
            <w:tcBorders>
              <w:top w:val="nil"/>
              <w:left w:val="nil"/>
              <w:bottom w:val="nil"/>
              <w:right w:val="nil"/>
            </w:tcBorders>
            <w:shd w:val="clear" w:color="auto" w:fill="auto"/>
            <w:noWrap/>
            <w:vAlign w:val="center"/>
            <w:hideMark/>
          </w:tcPr>
          <w:p w14:paraId="39107BB7" w14:textId="7393DB4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r>
      <w:tr w:rsidR="00FB63CC" w:rsidRPr="00FB63CC" w14:paraId="4AFF2CF8" w14:textId="77777777" w:rsidTr="00FB63CC">
        <w:trPr>
          <w:trHeight w:val="283"/>
        </w:trPr>
        <w:tc>
          <w:tcPr>
            <w:tcW w:w="1853" w:type="pct"/>
            <w:tcBorders>
              <w:top w:val="nil"/>
              <w:left w:val="nil"/>
              <w:bottom w:val="nil"/>
              <w:right w:val="nil"/>
            </w:tcBorders>
            <w:shd w:val="clear" w:color="EDEDED" w:fill="EDEDED"/>
            <w:noWrap/>
            <w:vAlign w:val="center"/>
            <w:hideMark/>
          </w:tcPr>
          <w:p w14:paraId="3042E372" w14:textId="77777777" w:rsidR="00FB63CC" w:rsidRPr="00FB63CC" w:rsidRDefault="00FB63CC" w:rsidP="008023B5">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Contingência para Indenizações Cíveis</w:t>
            </w:r>
          </w:p>
        </w:tc>
        <w:tc>
          <w:tcPr>
            <w:tcW w:w="1034" w:type="pct"/>
            <w:tcBorders>
              <w:top w:val="nil"/>
              <w:left w:val="nil"/>
              <w:bottom w:val="nil"/>
              <w:right w:val="nil"/>
            </w:tcBorders>
            <w:shd w:val="clear" w:color="EDEDED" w:fill="EDEDED"/>
            <w:noWrap/>
            <w:vAlign w:val="center"/>
            <w:hideMark/>
          </w:tcPr>
          <w:p w14:paraId="111C5E2A" w14:textId="0A509E72" w:rsidR="00FB63CC" w:rsidRPr="008023B5" w:rsidRDefault="00FB63CC" w:rsidP="008023B5">
            <w:pPr>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(10.677.294,98)</w:t>
            </w:r>
          </w:p>
        </w:tc>
        <w:tc>
          <w:tcPr>
            <w:tcW w:w="1043" w:type="pct"/>
            <w:tcBorders>
              <w:top w:val="nil"/>
              <w:left w:val="nil"/>
              <w:bottom w:val="nil"/>
              <w:right w:val="nil"/>
            </w:tcBorders>
            <w:shd w:val="clear" w:color="EDEDED" w:fill="EDEDED"/>
            <w:noWrap/>
            <w:vAlign w:val="center"/>
            <w:hideMark/>
          </w:tcPr>
          <w:p w14:paraId="08552B42" w14:textId="6223E12B" w:rsidR="00FB63CC" w:rsidRPr="008023B5" w:rsidRDefault="00FB63CC" w:rsidP="008023B5">
            <w:pPr>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14.368.658,61</w:t>
            </w:r>
          </w:p>
        </w:tc>
        <w:tc>
          <w:tcPr>
            <w:tcW w:w="1071" w:type="pct"/>
            <w:tcBorders>
              <w:top w:val="nil"/>
              <w:left w:val="nil"/>
              <w:bottom w:val="nil"/>
              <w:right w:val="nil"/>
            </w:tcBorders>
            <w:shd w:val="clear" w:color="EDEDED" w:fill="EDEDED"/>
            <w:noWrap/>
            <w:vAlign w:val="center"/>
            <w:hideMark/>
          </w:tcPr>
          <w:p w14:paraId="466926B8" w14:textId="3BF54139" w:rsidR="00FB63CC" w:rsidRPr="00FB63CC" w:rsidRDefault="00FB63CC" w:rsidP="00FB63CC">
            <w:pPr>
              <w:spacing w:after="0" w:line="240" w:lineRule="auto"/>
              <w:jc w:val="right"/>
              <w:outlineLvl w:val="0"/>
              <w:rPr>
                <w:rFonts w:ascii="Arial" w:eastAsia="Times New Roman" w:hAnsi="Arial" w:cs="Arial"/>
                <w:sz w:val="14"/>
                <w:szCs w:val="14"/>
                <w:lang w:eastAsia="pt-BR"/>
              </w:rPr>
            </w:pPr>
            <w:bookmarkStart w:id="20" w:name="_Toc159594579"/>
            <w:r w:rsidRPr="00FB63CC">
              <w:rPr>
                <w:rFonts w:ascii="Arial" w:eastAsia="Times New Roman" w:hAnsi="Arial" w:cs="Arial"/>
                <w:sz w:val="14"/>
                <w:szCs w:val="14"/>
                <w:lang w:eastAsia="pt-BR"/>
              </w:rPr>
              <w:t>-</w:t>
            </w:r>
            <w:bookmarkEnd w:id="20"/>
          </w:p>
        </w:tc>
      </w:tr>
      <w:tr w:rsidR="00FB63CC" w:rsidRPr="00FB63CC" w14:paraId="4B95F923" w14:textId="77777777" w:rsidTr="00FB63CC">
        <w:trPr>
          <w:trHeight w:val="283"/>
        </w:trPr>
        <w:tc>
          <w:tcPr>
            <w:tcW w:w="1853" w:type="pct"/>
            <w:tcBorders>
              <w:top w:val="nil"/>
              <w:left w:val="nil"/>
              <w:bottom w:val="nil"/>
              <w:right w:val="nil"/>
            </w:tcBorders>
            <w:shd w:val="clear" w:color="auto" w:fill="auto"/>
            <w:noWrap/>
            <w:vAlign w:val="center"/>
            <w:hideMark/>
          </w:tcPr>
          <w:p w14:paraId="3A6D14EA" w14:textId="77777777" w:rsidR="00FB63CC" w:rsidRPr="008023B5" w:rsidRDefault="00FB63CC" w:rsidP="008023B5">
            <w:pPr>
              <w:spacing w:after="0" w:line="240" w:lineRule="auto"/>
              <w:rPr>
                <w:rFonts w:ascii="Arial" w:eastAsia="Times New Roman" w:hAnsi="Arial" w:cs="Arial"/>
                <w:sz w:val="14"/>
                <w:szCs w:val="14"/>
                <w:lang w:eastAsia="pt-BR"/>
              </w:rPr>
            </w:pPr>
            <w:r w:rsidRPr="008023B5">
              <w:rPr>
                <w:rFonts w:ascii="Arial" w:eastAsia="Times New Roman" w:hAnsi="Arial" w:cs="Arial"/>
                <w:sz w:val="14"/>
                <w:szCs w:val="14"/>
                <w:lang w:eastAsia="pt-BR"/>
              </w:rPr>
              <w:t>Depreciação e Amortização</w:t>
            </w:r>
          </w:p>
        </w:tc>
        <w:tc>
          <w:tcPr>
            <w:tcW w:w="1034" w:type="pct"/>
            <w:tcBorders>
              <w:top w:val="nil"/>
              <w:left w:val="nil"/>
              <w:bottom w:val="nil"/>
              <w:right w:val="nil"/>
            </w:tcBorders>
            <w:shd w:val="clear" w:color="auto" w:fill="auto"/>
            <w:noWrap/>
            <w:vAlign w:val="center"/>
            <w:hideMark/>
          </w:tcPr>
          <w:p w14:paraId="05C8214A" w14:textId="4434D38C"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76.278.421,74</w:t>
            </w:r>
          </w:p>
        </w:tc>
        <w:tc>
          <w:tcPr>
            <w:tcW w:w="1043" w:type="pct"/>
            <w:tcBorders>
              <w:top w:val="nil"/>
              <w:left w:val="nil"/>
              <w:bottom w:val="nil"/>
              <w:right w:val="nil"/>
            </w:tcBorders>
            <w:shd w:val="clear" w:color="auto" w:fill="auto"/>
            <w:noWrap/>
            <w:vAlign w:val="center"/>
            <w:hideMark/>
          </w:tcPr>
          <w:p w14:paraId="69B1C3E9" w14:textId="7497E5CD"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58.501.663,27</w:t>
            </w:r>
          </w:p>
        </w:tc>
        <w:tc>
          <w:tcPr>
            <w:tcW w:w="1071" w:type="pct"/>
            <w:tcBorders>
              <w:top w:val="nil"/>
              <w:left w:val="nil"/>
              <w:bottom w:val="nil"/>
              <w:right w:val="nil"/>
            </w:tcBorders>
            <w:shd w:val="clear" w:color="auto" w:fill="auto"/>
            <w:noWrap/>
            <w:vAlign w:val="center"/>
            <w:hideMark/>
          </w:tcPr>
          <w:p w14:paraId="63B5AC0A" w14:textId="01D4A1CA"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52.136.496,06</w:t>
            </w:r>
          </w:p>
        </w:tc>
      </w:tr>
      <w:tr w:rsidR="00FB63CC" w:rsidRPr="00FB63CC" w14:paraId="4F39D97D" w14:textId="77777777" w:rsidTr="00FB63CC">
        <w:trPr>
          <w:trHeight w:val="283"/>
        </w:trPr>
        <w:tc>
          <w:tcPr>
            <w:tcW w:w="1853" w:type="pct"/>
            <w:tcBorders>
              <w:top w:val="nil"/>
              <w:left w:val="nil"/>
              <w:bottom w:val="nil"/>
              <w:right w:val="nil"/>
            </w:tcBorders>
            <w:shd w:val="clear" w:color="EDEDED" w:fill="EDEDED"/>
            <w:noWrap/>
            <w:vAlign w:val="center"/>
            <w:hideMark/>
          </w:tcPr>
          <w:p w14:paraId="53839712" w14:textId="77777777" w:rsidR="00FB63CC" w:rsidRPr="008023B5" w:rsidRDefault="00FB63CC" w:rsidP="008023B5">
            <w:pPr>
              <w:spacing w:after="0" w:line="240" w:lineRule="auto"/>
              <w:rPr>
                <w:rFonts w:ascii="Arial" w:eastAsia="Times New Roman" w:hAnsi="Arial" w:cs="Arial"/>
                <w:sz w:val="14"/>
                <w:szCs w:val="14"/>
                <w:lang w:eastAsia="pt-BR"/>
              </w:rPr>
            </w:pPr>
            <w:r w:rsidRPr="008023B5">
              <w:rPr>
                <w:rFonts w:ascii="Arial" w:eastAsia="Times New Roman" w:hAnsi="Arial" w:cs="Arial"/>
                <w:sz w:val="14"/>
                <w:szCs w:val="14"/>
                <w:lang w:eastAsia="pt-BR"/>
              </w:rPr>
              <w:t>Redução a Valor Recup. de Intangível</w:t>
            </w:r>
          </w:p>
        </w:tc>
        <w:tc>
          <w:tcPr>
            <w:tcW w:w="1034" w:type="pct"/>
            <w:tcBorders>
              <w:top w:val="nil"/>
              <w:left w:val="nil"/>
              <w:bottom w:val="nil"/>
              <w:right w:val="nil"/>
            </w:tcBorders>
            <w:shd w:val="clear" w:color="EDEDED" w:fill="EDEDED"/>
            <w:noWrap/>
            <w:vAlign w:val="center"/>
            <w:hideMark/>
          </w:tcPr>
          <w:p w14:paraId="7A4761D5" w14:textId="627DD7B4"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138.583,26</w:t>
            </w:r>
          </w:p>
        </w:tc>
        <w:tc>
          <w:tcPr>
            <w:tcW w:w="1043" w:type="pct"/>
            <w:tcBorders>
              <w:top w:val="nil"/>
              <w:left w:val="nil"/>
              <w:bottom w:val="nil"/>
              <w:right w:val="nil"/>
            </w:tcBorders>
            <w:shd w:val="clear" w:color="EDEDED" w:fill="EDEDED"/>
            <w:noWrap/>
            <w:vAlign w:val="center"/>
            <w:hideMark/>
          </w:tcPr>
          <w:p w14:paraId="1F810F7C" w14:textId="10C91199"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(25.373,41)</w:t>
            </w:r>
          </w:p>
        </w:tc>
        <w:tc>
          <w:tcPr>
            <w:tcW w:w="1071" w:type="pct"/>
            <w:tcBorders>
              <w:top w:val="nil"/>
              <w:left w:val="nil"/>
              <w:bottom w:val="nil"/>
              <w:right w:val="nil"/>
            </w:tcBorders>
            <w:shd w:val="clear" w:color="EDEDED" w:fill="EDEDED"/>
            <w:noWrap/>
            <w:vAlign w:val="center"/>
            <w:hideMark/>
          </w:tcPr>
          <w:p w14:paraId="353BB920" w14:textId="0CB4E211"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(25.373,41)</w:t>
            </w:r>
          </w:p>
        </w:tc>
      </w:tr>
      <w:tr w:rsidR="00FB63CC" w:rsidRPr="00FB63CC" w14:paraId="390E1343" w14:textId="77777777" w:rsidTr="00FB63CC">
        <w:trPr>
          <w:trHeight w:val="283"/>
        </w:trPr>
        <w:tc>
          <w:tcPr>
            <w:tcW w:w="1853" w:type="pct"/>
            <w:tcBorders>
              <w:top w:val="nil"/>
              <w:left w:val="nil"/>
              <w:bottom w:val="nil"/>
              <w:right w:val="nil"/>
            </w:tcBorders>
            <w:shd w:val="clear" w:color="auto" w:fill="auto"/>
            <w:noWrap/>
            <w:vAlign w:val="center"/>
            <w:hideMark/>
          </w:tcPr>
          <w:p w14:paraId="79597A95" w14:textId="77777777" w:rsidR="00FB63CC" w:rsidRPr="008023B5" w:rsidRDefault="00FB63CC" w:rsidP="008023B5">
            <w:pPr>
              <w:spacing w:after="0" w:line="240" w:lineRule="auto"/>
              <w:rPr>
                <w:rFonts w:ascii="Arial" w:eastAsia="Times New Roman" w:hAnsi="Arial" w:cs="Arial"/>
                <w:sz w:val="14"/>
                <w:szCs w:val="14"/>
                <w:lang w:eastAsia="pt-BR"/>
              </w:rPr>
            </w:pPr>
            <w:r w:rsidRPr="008023B5">
              <w:rPr>
                <w:rFonts w:ascii="Arial" w:eastAsia="Times New Roman" w:hAnsi="Arial" w:cs="Arial"/>
                <w:sz w:val="14"/>
                <w:szCs w:val="14"/>
                <w:lang w:eastAsia="pt-BR"/>
              </w:rPr>
              <w:t>Redução a Valor Recup. de Imobilizado</w:t>
            </w:r>
          </w:p>
        </w:tc>
        <w:tc>
          <w:tcPr>
            <w:tcW w:w="1034" w:type="pct"/>
            <w:tcBorders>
              <w:top w:val="nil"/>
              <w:left w:val="nil"/>
              <w:bottom w:val="nil"/>
              <w:right w:val="nil"/>
            </w:tcBorders>
            <w:shd w:val="clear" w:color="auto" w:fill="auto"/>
            <w:noWrap/>
            <w:vAlign w:val="center"/>
            <w:hideMark/>
          </w:tcPr>
          <w:p w14:paraId="78C08EBA" w14:textId="578CDA75"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3.229.042,87</w:t>
            </w:r>
          </w:p>
        </w:tc>
        <w:tc>
          <w:tcPr>
            <w:tcW w:w="1043" w:type="pct"/>
            <w:tcBorders>
              <w:top w:val="nil"/>
              <w:left w:val="nil"/>
              <w:bottom w:val="nil"/>
              <w:right w:val="nil"/>
            </w:tcBorders>
            <w:shd w:val="clear" w:color="auto" w:fill="auto"/>
            <w:noWrap/>
            <w:vAlign w:val="center"/>
            <w:hideMark/>
          </w:tcPr>
          <w:p w14:paraId="0E30654B" w14:textId="59F93177"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1.181.652,77</w:t>
            </w:r>
          </w:p>
        </w:tc>
        <w:tc>
          <w:tcPr>
            <w:tcW w:w="1071" w:type="pct"/>
            <w:tcBorders>
              <w:top w:val="nil"/>
              <w:left w:val="nil"/>
              <w:bottom w:val="nil"/>
              <w:right w:val="nil"/>
            </w:tcBorders>
            <w:shd w:val="clear" w:color="auto" w:fill="auto"/>
            <w:noWrap/>
            <w:vAlign w:val="center"/>
            <w:hideMark/>
          </w:tcPr>
          <w:p w14:paraId="71AA9B20" w14:textId="3156C0F4" w:rsidR="00FB63CC" w:rsidRPr="008023B5" w:rsidRDefault="00FB63CC" w:rsidP="008023B5">
            <w:pPr>
              <w:spacing w:after="0" w:line="240" w:lineRule="auto"/>
              <w:jc w:val="right"/>
              <w:rPr>
                <w:rFonts w:ascii="Arial" w:eastAsia="Times New Roman" w:hAnsi="Arial" w:cs="Arial"/>
                <w:sz w:val="14"/>
                <w:szCs w:val="14"/>
                <w:lang w:eastAsia="pt-BR"/>
              </w:rPr>
            </w:pPr>
            <w:r w:rsidRPr="008023B5">
              <w:rPr>
                <w:rFonts w:ascii="Arial" w:eastAsia="Times New Roman" w:hAnsi="Arial" w:cs="Arial"/>
                <w:sz w:val="14"/>
                <w:szCs w:val="14"/>
                <w:lang w:eastAsia="pt-BR"/>
              </w:rPr>
              <w:t>1.181.652,77</w:t>
            </w:r>
          </w:p>
        </w:tc>
      </w:tr>
      <w:tr w:rsidR="00FB63CC" w:rsidRPr="00FB63CC" w14:paraId="74AC983C" w14:textId="77777777" w:rsidTr="00FB63CC">
        <w:trPr>
          <w:trHeight w:val="283"/>
        </w:trPr>
        <w:tc>
          <w:tcPr>
            <w:tcW w:w="1853" w:type="pct"/>
            <w:tcBorders>
              <w:top w:val="nil"/>
              <w:left w:val="nil"/>
              <w:bottom w:val="nil"/>
              <w:right w:val="nil"/>
            </w:tcBorders>
            <w:shd w:val="clear" w:color="EDEDED" w:fill="EDEDED"/>
            <w:noWrap/>
            <w:vAlign w:val="center"/>
            <w:hideMark/>
          </w:tcPr>
          <w:p w14:paraId="6C05B5E6" w14:textId="77777777" w:rsidR="00FB63CC" w:rsidRPr="008023B5" w:rsidRDefault="00FB63CC" w:rsidP="008023B5">
            <w:pPr>
              <w:spacing w:after="0" w:line="240" w:lineRule="auto"/>
              <w:rPr>
                <w:rFonts w:ascii="Arial" w:eastAsia="Times New Roman" w:hAnsi="Arial" w:cs="Arial"/>
                <w:b/>
                <w:bCs/>
                <w:sz w:val="14"/>
                <w:szCs w:val="14"/>
                <w:lang w:eastAsia="pt-BR"/>
              </w:rPr>
            </w:pPr>
            <w:r w:rsidRPr="008023B5">
              <w:rPr>
                <w:rFonts w:ascii="Arial" w:eastAsia="Times New Roman" w:hAnsi="Arial" w:cs="Arial"/>
                <w:b/>
                <w:bCs/>
                <w:sz w:val="14"/>
                <w:szCs w:val="14"/>
                <w:lang w:eastAsia="pt-BR"/>
              </w:rPr>
              <w:t>Resultado do Exercício Ajustado</w:t>
            </w:r>
          </w:p>
        </w:tc>
        <w:tc>
          <w:tcPr>
            <w:tcW w:w="1034" w:type="pct"/>
            <w:tcBorders>
              <w:top w:val="nil"/>
              <w:left w:val="nil"/>
              <w:bottom w:val="nil"/>
              <w:right w:val="nil"/>
            </w:tcBorders>
            <w:shd w:val="clear" w:color="EDEDED" w:fill="EDEDED"/>
            <w:noWrap/>
            <w:vAlign w:val="center"/>
            <w:hideMark/>
          </w:tcPr>
          <w:p w14:paraId="32201A1D" w14:textId="56B7AFE1" w:rsidR="00FB63CC" w:rsidRPr="008023B5" w:rsidRDefault="00FB63CC" w:rsidP="008023B5">
            <w:pPr>
              <w:spacing w:after="0" w:line="240" w:lineRule="auto"/>
              <w:jc w:val="right"/>
              <w:rPr>
                <w:rFonts w:ascii="Arial" w:eastAsia="Times New Roman" w:hAnsi="Arial" w:cs="Arial"/>
                <w:b/>
                <w:bCs/>
                <w:sz w:val="14"/>
                <w:szCs w:val="14"/>
                <w:lang w:eastAsia="pt-BR"/>
              </w:rPr>
            </w:pPr>
            <w:r w:rsidRPr="008023B5">
              <w:rPr>
                <w:rFonts w:ascii="Arial" w:eastAsia="Times New Roman" w:hAnsi="Arial" w:cs="Arial"/>
                <w:b/>
                <w:bCs/>
                <w:sz w:val="14"/>
                <w:szCs w:val="14"/>
                <w:lang w:eastAsia="pt-BR"/>
              </w:rPr>
              <w:t>171.874.337,73</w:t>
            </w:r>
          </w:p>
        </w:tc>
        <w:tc>
          <w:tcPr>
            <w:tcW w:w="1043" w:type="pct"/>
            <w:tcBorders>
              <w:top w:val="nil"/>
              <w:left w:val="nil"/>
              <w:bottom w:val="nil"/>
              <w:right w:val="nil"/>
            </w:tcBorders>
            <w:shd w:val="clear" w:color="EDEDED" w:fill="EDEDED"/>
            <w:noWrap/>
            <w:vAlign w:val="center"/>
            <w:hideMark/>
          </w:tcPr>
          <w:p w14:paraId="14969132" w14:textId="26D9E0A1" w:rsidR="00FB63CC" w:rsidRPr="008023B5" w:rsidRDefault="00FB63CC" w:rsidP="008023B5">
            <w:pPr>
              <w:spacing w:after="0" w:line="240" w:lineRule="auto"/>
              <w:jc w:val="right"/>
              <w:rPr>
                <w:rFonts w:ascii="Arial" w:eastAsia="Times New Roman" w:hAnsi="Arial" w:cs="Arial"/>
                <w:b/>
                <w:bCs/>
                <w:sz w:val="14"/>
                <w:szCs w:val="14"/>
                <w:lang w:eastAsia="pt-BR"/>
              </w:rPr>
            </w:pPr>
            <w:r w:rsidRPr="008023B5">
              <w:rPr>
                <w:rFonts w:ascii="Arial" w:eastAsia="Times New Roman" w:hAnsi="Arial" w:cs="Arial"/>
                <w:b/>
                <w:bCs/>
                <w:sz w:val="14"/>
                <w:szCs w:val="14"/>
                <w:lang w:eastAsia="pt-BR"/>
              </w:rPr>
              <w:t>79.212.950,64</w:t>
            </w:r>
          </w:p>
        </w:tc>
        <w:tc>
          <w:tcPr>
            <w:tcW w:w="1071" w:type="pct"/>
            <w:tcBorders>
              <w:top w:val="nil"/>
              <w:left w:val="nil"/>
              <w:bottom w:val="nil"/>
              <w:right w:val="nil"/>
            </w:tcBorders>
            <w:shd w:val="clear" w:color="EDEDED" w:fill="EDEDED"/>
            <w:noWrap/>
            <w:vAlign w:val="center"/>
            <w:hideMark/>
          </w:tcPr>
          <w:p w14:paraId="6F4CE9A7" w14:textId="0F8B583C" w:rsidR="00FB63CC" w:rsidRPr="008023B5" w:rsidRDefault="00FB63CC" w:rsidP="008023B5">
            <w:pPr>
              <w:spacing w:after="0" w:line="240" w:lineRule="auto"/>
              <w:jc w:val="right"/>
              <w:rPr>
                <w:rFonts w:ascii="Arial" w:eastAsia="Times New Roman" w:hAnsi="Arial" w:cs="Arial"/>
                <w:b/>
                <w:bCs/>
                <w:sz w:val="14"/>
                <w:szCs w:val="14"/>
                <w:lang w:eastAsia="pt-BR"/>
              </w:rPr>
            </w:pPr>
            <w:r w:rsidRPr="008023B5">
              <w:rPr>
                <w:rFonts w:ascii="Arial" w:eastAsia="Times New Roman" w:hAnsi="Arial" w:cs="Arial"/>
                <w:b/>
                <w:bCs/>
                <w:sz w:val="14"/>
                <w:szCs w:val="14"/>
                <w:lang w:eastAsia="pt-BR"/>
              </w:rPr>
              <w:t>(401.296.135,08)</w:t>
            </w:r>
          </w:p>
        </w:tc>
      </w:tr>
      <w:tr w:rsidR="00FB63CC" w:rsidRPr="00FB63CC" w14:paraId="1145848B" w14:textId="77777777" w:rsidTr="00FB63CC">
        <w:trPr>
          <w:trHeight w:val="283"/>
        </w:trPr>
        <w:tc>
          <w:tcPr>
            <w:tcW w:w="1853" w:type="pct"/>
            <w:tcBorders>
              <w:top w:val="nil"/>
              <w:left w:val="nil"/>
              <w:bottom w:val="nil"/>
              <w:right w:val="nil"/>
            </w:tcBorders>
            <w:shd w:val="clear" w:color="auto" w:fill="auto"/>
            <w:noWrap/>
            <w:vAlign w:val="center"/>
            <w:hideMark/>
          </w:tcPr>
          <w:p w14:paraId="1C593DA5" w14:textId="77777777" w:rsidR="00FB63CC" w:rsidRPr="00FB63CC" w:rsidRDefault="00FB63CC" w:rsidP="00FB63CC">
            <w:pPr>
              <w:spacing w:after="0" w:line="240" w:lineRule="auto"/>
              <w:outlineLvl w:val="0"/>
              <w:rPr>
                <w:rFonts w:ascii="Arial" w:eastAsia="Times New Roman" w:hAnsi="Arial" w:cs="Arial"/>
                <w:b/>
                <w:bCs/>
                <w:sz w:val="14"/>
                <w:szCs w:val="14"/>
                <w:lang w:eastAsia="pt-BR"/>
              </w:rPr>
            </w:pPr>
          </w:p>
        </w:tc>
        <w:tc>
          <w:tcPr>
            <w:tcW w:w="1034" w:type="pct"/>
            <w:tcBorders>
              <w:top w:val="nil"/>
              <w:left w:val="nil"/>
              <w:bottom w:val="nil"/>
              <w:right w:val="nil"/>
            </w:tcBorders>
            <w:shd w:val="clear" w:color="auto" w:fill="auto"/>
            <w:noWrap/>
            <w:vAlign w:val="center"/>
            <w:hideMark/>
          </w:tcPr>
          <w:p w14:paraId="269EA28F"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43" w:type="pct"/>
            <w:tcBorders>
              <w:top w:val="nil"/>
              <w:left w:val="nil"/>
              <w:bottom w:val="nil"/>
              <w:right w:val="nil"/>
            </w:tcBorders>
            <w:shd w:val="clear" w:color="auto" w:fill="auto"/>
            <w:noWrap/>
            <w:vAlign w:val="center"/>
            <w:hideMark/>
          </w:tcPr>
          <w:p w14:paraId="2ECF0398"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auto" w:fill="auto"/>
            <w:noWrap/>
            <w:vAlign w:val="center"/>
            <w:hideMark/>
          </w:tcPr>
          <w:p w14:paraId="56C9A82C"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31AE10F7" w14:textId="77777777" w:rsidTr="00FB63CC">
        <w:trPr>
          <w:trHeight w:val="283"/>
        </w:trPr>
        <w:tc>
          <w:tcPr>
            <w:tcW w:w="1853" w:type="pct"/>
            <w:tcBorders>
              <w:top w:val="nil"/>
              <w:left w:val="nil"/>
              <w:bottom w:val="nil"/>
              <w:right w:val="nil"/>
            </w:tcBorders>
            <w:shd w:val="clear" w:color="EDEDED" w:fill="EDEDED"/>
            <w:noWrap/>
            <w:vAlign w:val="center"/>
            <w:hideMark/>
          </w:tcPr>
          <w:p w14:paraId="32FA72D5"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Variações Patrimoniais</w:t>
            </w:r>
          </w:p>
        </w:tc>
        <w:tc>
          <w:tcPr>
            <w:tcW w:w="1034" w:type="pct"/>
            <w:tcBorders>
              <w:top w:val="nil"/>
              <w:left w:val="nil"/>
              <w:bottom w:val="nil"/>
              <w:right w:val="nil"/>
            </w:tcBorders>
            <w:shd w:val="clear" w:color="EDEDED" w:fill="EDEDED"/>
            <w:noWrap/>
            <w:vAlign w:val="center"/>
            <w:hideMark/>
          </w:tcPr>
          <w:p w14:paraId="4D1420E8" w14:textId="6FC49DCE"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(373.601.709,90)</w:t>
            </w:r>
          </w:p>
        </w:tc>
        <w:tc>
          <w:tcPr>
            <w:tcW w:w="1043" w:type="pct"/>
            <w:tcBorders>
              <w:top w:val="nil"/>
              <w:left w:val="nil"/>
              <w:bottom w:val="nil"/>
              <w:right w:val="nil"/>
            </w:tcBorders>
            <w:shd w:val="clear" w:color="EDEDED" w:fill="EDEDED"/>
            <w:noWrap/>
            <w:vAlign w:val="center"/>
            <w:hideMark/>
          </w:tcPr>
          <w:p w14:paraId="183F41B8" w14:textId="095AD9A4"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245.107.221,81</w:t>
            </w:r>
          </w:p>
        </w:tc>
        <w:tc>
          <w:tcPr>
            <w:tcW w:w="1071" w:type="pct"/>
            <w:tcBorders>
              <w:top w:val="nil"/>
              <w:left w:val="nil"/>
              <w:bottom w:val="nil"/>
              <w:right w:val="nil"/>
            </w:tcBorders>
            <w:shd w:val="clear" w:color="EDEDED" w:fill="EDEDED"/>
            <w:noWrap/>
            <w:vAlign w:val="center"/>
            <w:hideMark/>
          </w:tcPr>
          <w:p w14:paraId="4DC8F6BA" w14:textId="53E35D48"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651.877.463,81</w:t>
            </w:r>
          </w:p>
        </w:tc>
      </w:tr>
      <w:tr w:rsidR="00FB63CC" w:rsidRPr="00FB63CC" w14:paraId="6302AD4C" w14:textId="77777777" w:rsidTr="00FB63CC">
        <w:trPr>
          <w:trHeight w:val="283"/>
        </w:trPr>
        <w:tc>
          <w:tcPr>
            <w:tcW w:w="1853" w:type="pct"/>
            <w:tcBorders>
              <w:top w:val="nil"/>
              <w:left w:val="nil"/>
              <w:bottom w:val="nil"/>
              <w:right w:val="nil"/>
            </w:tcBorders>
            <w:shd w:val="clear" w:color="auto" w:fill="auto"/>
            <w:noWrap/>
            <w:vAlign w:val="center"/>
            <w:hideMark/>
          </w:tcPr>
          <w:p w14:paraId="7DCDB3EF"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Subvenção de Custeio SUS a Receber</w:t>
            </w:r>
          </w:p>
        </w:tc>
        <w:tc>
          <w:tcPr>
            <w:tcW w:w="1034" w:type="pct"/>
            <w:tcBorders>
              <w:top w:val="nil"/>
              <w:left w:val="nil"/>
              <w:bottom w:val="nil"/>
              <w:right w:val="nil"/>
            </w:tcBorders>
            <w:shd w:val="clear" w:color="auto" w:fill="auto"/>
            <w:noWrap/>
            <w:vAlign w:val="center"/>
            <w:hideMark/>
          </w:tcPr>
          <w:p w14:paraId="577CE0B8" w14:textId="547E6667"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(145.618.429,77)</w:t>
            </w:r>
          </w:p>
        </w:tc>
        <w:tc>
          <w:tcPr>
            <w:tcW w:w="1043" w:type="pct"/>
            <w:tcBorders>
              <w:top w:val="nil"/>
              <w:left w:val="nil"/>
              <w:bottom w:val="nil"/>
              <w:right w:val="nil"/>
            </w:tcBorders>
            <w:shd w:val="clear" w:color="auto" w:fill="auto"/>
            <w:noWrap/>
            <w:vAlign w:val="center"/>
            <w:hideMark/>
          </w:tcPr>
          <w:p w14:paraId="6CC5C749" w14:textId="102B4FB1"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(290.586.005,40)</w:t>
            </w:r>
          </w:p>
        </w:tc>
        <w:tc>
          <w:tcPr>
            <w:tcW w:w="1071" w:type="pct"/>
            <w:tcBorders>
              <w:top w:val="nil"/>
              <w:left w:val="nil"/>
              <w:bottom w:val="nil"/>
              <w:right w:val="nil"/>
            </w:tcBorders>
            <w:shd w:val="clear" w:color="auto" w:fill="auto"/>
            <w:noWrap/>
            <w:vAlign w:val="center"/>
            <w:hideMark/>
          </w:tcPr>
          <w:p w14:paraId="7A7B308E" w14:textId="69BE02B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r>
      <w:tr w:rsidR="00FB63CC" w:rsidRPr="00FB63CC" w14:paraId="0665876A" w14:textId="77777777" w:rsidTr="00FB63CC">
        <w:trPr>
          <w:trHeight w:val="283"/>
        </w:trPr>
        <w:tc>
          <w:tcPr>
            <w:tcW w:w="1853" w:type="pct"/>
            <w:tcBorders>
              <w:top w:val="nil"/>
              <w:left w:val="nil"/>
              <w:bottom w:val="nil"/>
              <w:right w:val="nil"/>
            </w:tcBorders>
            <w:shd w:val="clear" w:color="EDEDED" w:fill="EDEDED"/>
            <w:noWrap/>
            <w:vAlign w:val="center"/>
            <w:hideMark/>
          </w:tcPr>
          <w:p w14:paraId="78BF243B"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Valores a Curto Prazo</w:t>
            </w:r>
          </w:p>
        </w:tc>
        <w:tc>
          <w:tcPr>
            <w:tcW w:w="1034" w:type="pct"/>
            <w:tcBorders>
              <w:top w:val="nil"/>
              <w:left w:val="nil"/>
              <w:bottom w:val="nil"/>
              <w:right w:val="nil"/>
            </w:tcBorders>
            <w:shd w:val="clear" w:color="EDEDED" w:fill="EDEDED"/>
            <w:noWrap/>
            <w:vAlign w:val="center"/>
            <w:hideMark/>
          </w:tcPr>
          <w:p w14:paraId="57DDF3A7" w14:textId="397BDB69"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(1.584.797,51)</w:t>
            </w:r>
          </w:p>
        </w:tc>
        <w:tc>
          <w:tcPr>
            <w:tcW w:w="1043" w:type="pct"/>
            <w:tcBorders>
              <w:top w:val="nil"/>
              <w:left w:val="nil"/>
              <w:bottom w:val="nil"/>
              <w:right w:val="nil"/>
            </w:tcBorders>
            <w:shd w:val="clear" w:color="EDEDED" w:fill="EDEDED"/>
            <w:noWrap/>
            <w:vAlign w:val="center"/>
            <w:hideMark/>
          </w:tcPr>
          <w:p w14:paraId="78D93032" w14:textId="5F9D214F"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(4.205.654,92)</w:t>
            </w:r>
          </w:p>
        </w:tc>
        <w:tc>
          <w:tcPr>
            <w:tcW w:w="1071" w:type="pct"/>
            <w:tcBorders>
              <w:top w:val="nil"/>
              <w:left w:val="nil"/>
              <w:bottom w:val="nil"/>
              <w:right w:val="nil"/>
            </w:tcBorders>
            <w:shd w:val="clear" w:color="EDEDED" w:fill="EDEDED"/>
            <w:noWrap/>
            <w:vAlign w:val="center"/>
            <w:hideMark/>
          </w:tcPr>
          <w:p w14:paraId="3F1AE8E6" w14:textId="2A13CF8F"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(4.205.654,92)</w:t>
            </w:r>
          </w:p>
        </w:tc>
      </w:tr>
      <w:tr w:rsidR="00FB63CC" w:rsidRPr="00FB63CC" w14:paraId="6FE3926C" w14:textId="77777777" w:rsidTr="00FB63CC">
        <w:trPr>
          <w:trHeight w:val="283"/>
        </w:trPr>
        <w:tc>
          <w:tcPr>
            <w:tcW w:w="1853" w:type="pct"/>
            <w:tcBorders>
              <w:top w:val="nil"/>
              <w:left w:val="nil"/>
              <w:bottom w:val="nil"/>
              <w:right w:val="nil"/>
            </w:tcBorders>
            <w:shd w:val="clear" w:color="auto" w:fill="auto"/>
            <w:noWrap/>
            <w:vAlign w:val="center"/>
            <w:hideMark/>
          </w:tcPr>
          <w:p w14:paraId="0008A868"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Adiantamentos e Créditos a Receber</w:t>
            </w:r>
          </w:p>
        </w:tc>
        <w:tc>
          <w:tcPr>
            <w:tcW w:w="1034" w:type="pct"/>
            <w:tcBorders>
              <w:top w:val="nil"/>
              <w:left w:val="nil"/>
              <w:bottom w:val="nil"/>
              <w:right w:val="nil"/>
            </w:tcBorders>
            <w:shd w:val="clear" w:color="auto" w:fill="auto"/>
            <w:noWrap/>
            <w:vAlign w:val="center"/>
            <w:hideMark/>
          </w:tcPr>
          <w:p w14:paraId="6731486A" w14:textId="233C7A97"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2.063.127,26</w:t>
            </w:r>
          </w:p>
        </w:tc>
        <w:tc>
          <w:tcPr>
            <w:tcW w:w="1043" w:type="pct"/>
            <w:tcBorders>
              <w:top w:val="nil"/>
              <w:left w:val="nil"/>
              <w:bottom w:val="nil"/>
              <w:right w:val="nil"/>
            </w:tcBorders>
            <w:shd w:val="clear" w:color="auto" w:fill="auto"/>
            <w:noWrap/>
            <w:vAlign w:val="center"/>
            <w:hideMark/>
          </w:tcPr>
          <w:p w14:paraId="68B3F1E8" w14:textId="6237AB5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(102.842.550,61)</w:t>
            </w:r>
          </w:p>
        </w:tc>
        <w:tc>
          <w:tcPr>
            <w:tcW w:w="1071" w:type="pct"/>
            <w:tcBorders>
              <w:top w:val="nil"/>
              <w:left w:val="nil"/>
              <w:bottom w:val="nil"/>
              <w:right w:val="nil"/>
            </w:tcBorders>
            <w:shd w:val="clear" w:color="auto" w:fill="auto"/>
            <w:noWrap/>
            <w:vAlign w:val="center"/>
            <w:hideMark/>
          </w:tcPr>
          <w:p w14:paraId="5A54523B" w14:textId="0CB573E4"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(102.842.550,61)</w:t>
            </w:r>
          </w:p>
        </w:tc>
      </w:tr>
      <w:tr w:rsidR="00FB63CC" w:rsidRPr="00FB63CC" w14:paraId="77CB8F19" w14:textId="77777777" w:rsidTr="00FB63CC">
        <w:trPr>
          <w:trHeight w:val="283"/>
        </w:trPr>
        <w:tc>
          <w:tcPr>
            <w:tcW w:w="1853" w:type="pct"/>
            <w:tcBorders>
              <w:top w:val="nil"/>
              <w:left w:val="nil"/>
              <w:bottom w:val="nil"/>
              <w:right w:val="nil"/>
            </w:tcBorders>
            <w:shd w:val="clear" w:color="EDEDED" w:fill="EDEDED"/>
            <w:noWrap/>
            <w:vAlign w:val="center"/>
            <w:hideMark/>
          </w:tcPr>
          <w:p w14:paraId="08753625"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Estoques</w:t>
            </w:r>
          </w:p>
        </w:tc>
        <w:tc>
          <w:tcPr>
            <w:tcW w:w="1034" w:type="pct"/>
            <w:tcBorders>
              <w:top w:val="nil"/>
              <w:left w:val="nil"/>
              <w:bottom w:val="nil"/>
              <w:right w:val="nil"/>
            </w:tcBorders>
            <w:shd w:val="clear" w:color="EDEDED" w:fill="EDEDED"/>
            <w:noWrap/>
            <w:vAlign w:val="center"/>
            <w:hideMark/>
          </w:tcPr>
          <w:p w14:paraId="13AAD521" w14:textId="282B9D4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(17.528.026,16)</w:t>
            </w:r>
          </w:p>
        </w:tc>
        <w:tc>
          <w:tcPr>
            <w:tcW w:w="1043" w:type="pct"/>
            <w:tcBorders>
              <w:top w:val="nil"/>
              <w:left w:val="nil"/>
              <w:bottom w:val="nil"/>
              <w:right w:val="nil"/>
            </w:tcBorders>
            <w:shd w:val="clear" w:color="EDEDED" w:fill="EDEDED"/>
            <w:noWrap/>
            <w:vAlign w:val="center"/>
            <w:hideMark/>
          </w:tcPr>
          <w:p w14:paraId="1BBF027F" w14:textId="5CE7AAD0"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26.303.977,90</w:t>
            </w:r>
          </w:p>
        </w:tc>
        <w:tc>
          <w:tcPr>
            <w:tcW w:w="1071" w:type="pct"/>
            <w:tcBorders>
              <w:top w:val="nil"/>
              <w:left w:val="nil"/>
              <w:bottom w:val="nil"/>
              <w:right w:val="nil"/>
            </w:tcBorders>
            <w:shd w:val="clear" w:color="EDEDED" w:fill="EDEDED"/>
            <w:noWrap/>
            <w:vAlign w:val="center"/>
            <w:hideMark/>
          </w:tcPr>
          <w:p w14:paraId="09CF7BC3" w14:textId="56FEA0E5"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26.303.977,90</w:t>
            </w:r>
          </w:p>
        </w:tc>
      </w:tr>
      <w:tr w:rsidR="00FB63CC" w:rsidRPr="00FB63CC" w14:paraId="572DB143" w14:textId="77777777" w:rsidTr="00FB63CC">
        <w:trPr>
          <w:trHeight w:val="283"/>
        </w:trPr>
        <w:tc>
          <w:tcPr>
            <w:tcW w:w="1853" w:type="pct"/>
            <w:tcBorders>
              <w:top w:val="nil"/>
              <w:left w:val="nil"/>
              <w:bottom w:val="nil"/>
              <w:right w:val="nil"/>
            </w:tcBorders>
            <w:shd w:val="clear" w:color="auto" w:fill="auto"/>
            <w:noWrap/>
            <w:vAlign w:val="center"/>
            <w:hideMark/>
          </w:tcPr>
          <w:p w14:paraId="573DB92D"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Valores a Longo Prazo</w:t>
            </w:r>
          </w:p>
        </w:tc>
        <w:tc>
          <w:tcPr>
            <w:tcW w:w="1034" w:type="pct"/>
            <w:tcBorders>
              <w:top w:val="nil"/>
              <w:left w:val="nil"/>
              <w:bottom w:val="nil"/>
              <w:right w:val="nil"/>
            </w:tcBorders>
            <w:shd w:val="clear" w:color="auto" w:fill="auto"/>
            <w:noWrap/>
            <w:vAlign w:val="center"/>
            <w:hideMark/>
          </w:tcPr>
          <w:p w14:paraId="75F5E05E" w14:textId="263F3C5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890.085,42</w:t>
            </w:r>
          </w:p>
        </w:tc>
        <w:tc>
          <w:tcPr>
            <w:tcW w:w="1043" w:type="pct"/>
            <w:tcBorders>
              <w:top w:val="nil"/>
              <w:left w:val="nil"/>
              <w:bottom w:val="nil"/>
              <w:right w:val="nil"/>
            </w:tcBorders>
            <w:shd w:val="clear" w:color="auto" w:fill="auto"/>
            <w:noWrap/>
            <w:vAlign w:val="center"/>
            <w:hideMark/>
          </w:tcPr>
          <w:p w14:paraId="74AD5B00" w14:textId="4041899D"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631,60</w:t>
            </w:r>
          </w:p>
        </w:tc>
        <w:tc>
          <w:tcPr>
            <w:tcW w:w="1071" w:type="pct"/>
            <w:tcBorders>
              <w:top w:val="nil"/>
              <w:left w:val="nil"/>
              <w:bottom w:val="nil"/>
              <w:right w:val="nil"/>
            </w:tcBorders>
            <w:shd w:val="clear" w:color="auto" w:fill="auto"/>
            <w:noWrap/>
            <w:vAlign w:val="center"/>
            <w:hideMark/>
          </w:tcPr>
          <w:p w14:paraId="3988FBB9" w14:textId="6983FC73"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631,60</w:t>
            </w:r>
          </w:p>
        </w:tc>
      </w:tr>
      <w:tr w:rsidR="00FB63CC" w:rsidRPr="00FB63CC" w14:paraId="43E6DF12" w14:textId="77777777" w:rsidTr="00FB63CC">
        <w:trPr>
          <w:trHeight w:val="283"/>
        </w:trPr>
        <w:tc>
          <w:tcPr>
            <w:tcW w:w="1853" w:type="pct"/>
            <w:tcBorders>
              <w:top w:val="nil"/>
              <w:left w:val="nil"/>
              <w:bottom w:val="nil"/>
              <w:right w:val="nil"/>
            </w:tcBorders>
            <w:shd w:val="clear" w:color="EDEDED" w:fill="EDEDED"/>
            <w:noWrap/>
            <w:vAlign w:val="center"/>
            <w:hideMark/>
          </w:tcPr>
          <w:p w14:paraId="0EF63501"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Depósitos Judiciais</w:t>
            </w:r>
          </w:p>
        </w:tc>
        <w:tc>
          <w:tcPr>
            <w:tcW w:w="1034" w:type="pct"/>
            <w:tcBorders>
              <w:top w:val="nil"/>
              <w:left w:val="nil"/>
              <w:bottom w:val="nil"/>
              <w:right w:val="nil"/>
            </w:tcBorders>
            <w:shd w:val="clear" w:color="EDEDED" w:fill="EDEDED"/>
            <w:noWrap/>
            <w:vAlign w:val="center"/>
            <w:hideMark/>
          </w:tcPr>
          <w:p w14:paraId="165C1CCA" w14:textId="0778C6D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(13.699.155,44)</w:t>
            </w:r>
          </w:p>
        </w:tc>
        <w:tc>
          <w:tcPr>
            <w:tcW w:w="1043" w:type="pct"/>
            <w:tcBorders>
              <w:top w:val="nil"/>
              <w:left w:val="nil"/>
              <w:bottom w:val="nil"/>
              <w:right w:val="nil"/>
            </w:tcBorders>
            <w:shd w:val="clear" w:color="EDEDED" w:fill="EDEDED"/>
            <w:noWrap/>
            <w:vAlign w:val="center"/>
            <w:hideMark/>
          </w:tcPr>
          <w:p w14:paraId="66C9386A" w14:textId="3F719BC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(9.808.392,09)</w:t>
            </w:r>
          </w:p>
        </w:tc>
        <w:tc>
          <w:tcPr>
            <w:tcW w:w="1071" w:type="pct"/>
            <w:tcBorders>
              <w:top w:val="nil"/>
              <w:left w:val="nil"/>
              <w:bottom w:val="nil"/>
              <w:right w:val="nil"/>
            </w:tcBorders>
            <w:shd w:val="clear" w:color="EDEDED" w:fill="EDEDED"/>
            <w:noWrap/>
            <w:vAlign w:val="center"/>
            <w:hideMark/>
          </w:tcPr>
          <w:p w14:paraId="50861BD7" w14:textId="0472AB98"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(9.808.392,09)</w:t>
            </w:r>
          </w:p>
        </w:tc>
      </w:tr>
      <w:tr w:rsidR="00FB63CC" w:rsidRPr="00FB63CC" w14:paraId="0BCB6489" w14:textId="77777777" w:rsidTr="00FB63CC">
        <w:trPr>
          <w:trHeight w:val="283"/>
        </w:trPr>
        <w:tc>
          <w:tcPr>
            <w:tcW w:w="1853" w:type="pct"/>
            <w:tcBorders>
              <w:top w:val="nil"/>
              <w:left w:val="nil"/>
              <w:bottom w:val="nil"/>
              <w:right w:val="nil"/>
            </w:tcBorders>
            <w:shd w:val="clear" w:color="auto" w:fill="auto"/>
            <w:noWrap/>
            <w:vAlign w:val="center"/>
            <w:hideMark/>
          </w:tcPr>
          <w:p w14:paraId="0B0898D3"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Obrigações Trabalhistas a Pagar</w:t>
            </w:r>
          </w:p>
        </w:tc>
        <w:tc>
          <w:tcPr>
            <w:tcW w:w="1034" w:type="pct"/>
            <w:tcBorders>
              <w:top w:val="nil"/>
              <w:left w:val="nil"/>
              <w:bottom w:val="nil"/>
              <w:right w:val="nil"/>
            </w:tcBorders>
            <w:shd w:val="clear" w:color="auto" w:fill="auto"/>
            <w:noWrap/>
            <w:vAlign w:val="center"/>
            <w:hideMark/>
          </w:tcPr>
          <w:p w14:paraId="63DB7D9D" w14:textId="3E2D887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(351.215.436,74)</w:t>
            </w:r>
          </w:p>
        </w:tc>
        <w:tc>
          <w:tcPr>
            <w:tcW w:w="1043" w:type="pct"/>
            <w:tcBorders>
              <w:top w:val="nil"/>
              <w:left w:val="nil"/>
              <w:bottom w:val="nil"/>
              <w:right w:val="nil"/>
            </w:tcBorders>
            <w:shd w:val="clear" w:color="auto" w:fill="auto"/>
            <w:noWrap/>
            <w:vAlign w:val="center"/>
            <w:hideMark/>
          </w:tcPr>
          <w:p w14:paraId="766EDB41" w14:textId="64A580C7"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653.690.703,36</w:t>
            </w:r>
          </w:p>
        </w:tc>
        <w:tc>
          <w:tcPr>
            <w:tcW w:w="1071" w:type="pct"/>
            <w:tcBorders>
              <w:top w:val="nil"/>
              <w:left w:val="nil"/>
              <w:bottom w:val="nil"/>
              <w:right w:val="nil"/>
            </w:tcBorders>
            <w:shd w:val="clear" w:color="auto" w:fill="auto"/>
            <w:noWrap/>
            <w:vAlign w:val="center"/>
            <w:hideMark/>
          </w:tcPr>
          <w:p w14:paraId="15DE4A0C" w14:textId="0726C80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653.690.703,36</w:t>
            </w:r>
          </w:p>
        </w:tc>
      </w:tr>
      <w:tr w:rsidR="00FB63CC" w:rsidRPr="00FB63CC" w14:paraId="285418C1" w14:textId="77777777" w:rsidTr="00FB63CC">
        <w:trPr>
          <w:trHeight w:val="283"/>
        </w:trPr>
        <w:tc>
          <w:tcPr>
            <w:tcW w:w="1853" w:type="pct"/>
            <w:tcBorders>
              <w:top w:val="nil"/>
              <w:left w:val="nil"/>
              <w:bottom w:val="nil"/>
              <w:right w:val="nil"/>
            </w:tcBorders>
            <w:shd w:val="clear" w:color="EDEDED" w:fill="EDEDED"/>
            <w:noWrap/>
            <w:vAlign w:val="center"/>
            <w:hideMark/>
          </w:tcPr>
          <w:p w14:paraId="14DC9BC3"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Fornecedores e Contas a Pagar a Curto Prazo</w:t>
            </w:r>
          </w:p>
        </w:tc>
        <w:tc>
          <w:tcPr>
            <w:tcW w:w="1034" w:type="pct"/>
            <w:tcBorders>
              <w:top w:val="nil"/>
              <w:left w:val="nil"/>
              <w:bottom w:val="nil"/>
              <w:right w:val="nil"/>
            </w:tcBorders>
            <w:shd w:val="clear" w:color="EDEDED" w:fill="EDEDED"/>
            <w:noWrap/>
            <w:vAlign w:val="center"/>
            <w:hideMark/>
          </w:tcPr>
          <w:p w14:paraId="6E503FF5" w14:textId="75D44433"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(23.459.579,10)</w:t>
            </w:r>
          </w:p>
        </w:tc>
        <w:tc>
          <w:tcPr>
            <w:tcW w:w="1043" w:type="pct"/>
            <w:tcBorders>
              <w:top w:val="nil"/>
              <w:left w:val="nil"/>
              <w:bottom w:val="nil"/>
              <w:right w:val="nil"/>
            </w:tcBorders>
            <w:shd w:val="clear" w:color="EDEDED" w:fill="EDEDED"/>
            <w:noWrap/>
            <w:vAlign w:val="center"/>
            <w:hideMark/>
          </w:tcPr>
          <w:p w14:paraId="17B29C15" w14:textId="77A7320F"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71.594.481,46</w:t>
            </w:r>
          </w:p>
        </w:tc>
        <w:tc>
          <w:tcPr>
            <w:tcW w:w="1071" w:type="pct"/>
            <w:tcBorders>
              <w:top w:val="nil"/>
              <w:left w:val="nil"/>
              <w:bottom w:val="nil"/>
              <w:right w:val="nil"/>
            </w:tcBorders>
            <w:shd w:val="clear" w:color="EDEDED" w:fill="EDEDED"/>
            <w:noWrap/>
            <w:vAlign w:val="center"/>
            <w:hideMark/>
          </w:tcPr>
          <w:p w14:paraId="3A1A91B1" w14:textId="6367FB58"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71.594.481,46</w:t>
            </w:r>
          </w:p>
        </w:tc>
      </w:tr>
      <w:tr w:rsidR="00FB63CC" w:rsidRPr="00FB63CC" w14:paraId="553511D5" w14:textId="77777777" w:rsidTr="00FB63CC">
        <w:trPr>
          <w:trHeight w:val="283"/>
        </w:trPr>
        <w:tc>
          <w:tcPr>
            <w:tcW w:w="1853" w:type="pct"/>
            <w:tcBorders>
              <w:top w:val="nil"/>
              <w:left w:val="nil"/>
              <w:bottom w:val="nil"/>
              <w:right w:val="nil"/>
            </w:tcBorders>
            <w:shd w:val="clear" w:color="auto" w:fill="auto"/>
            <w:noWrap/>
            <w:vAlign w:val="center"/>
            <w:hideMark/>
          </w:tcPr>
          <w:p w14:paraId="3D467BB4"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Retenções de Impostos, Contribuições</w:t>
            </w:r>
          </w:p>
        </w:tc>
        <w:tc>
          <w:tcPr>
            <w:tcW w:w="1034" w:type="pct"/>
            <w:tcBorders>
              <w:top w:val="nil"/>
              <w:left w:val="nil"/>
              <w:bottom w:val="nil"/>
              <w:right w:val="nil"/>
            </w:tcBorders>
            <w:shd w:val="clear" w:color="auto" w:fill="auto"/>
            <w:noWrap/>
            <w:vAlign w:val="center"/>
            <w:hideMark/>
          </w:tcPr>
          <w:p w14:paraId="54048F31" w14:textId="698230FF"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195.536.276,58</w:t>
            </w:r>
          </w:p>
        </w:tc>
        <w:tc>
          <w:tcPr>
            <w:tcW w:w="1043" w:type="pct"/>
            <w:tcBorders>
              <w:top w:val="nil"/>
              <w:left w:val="nil"/>
              <w:bottom w:val="nil"/>
              <w:right w:val="nil"/>
            </w:tcBorders>
            <w:shd w:val="clear" w:color="auto" w:fill="auto"/>
            <w:noWrap/>
            <w:vAlign w:val="center"/>
            <w:hideMark/>
          </w:tcPr>
          <w:p w14:paraId="4DF62CBB" w14:textId="56B36E7B"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3.151.102,17</w:t>
            </w:r>
          </w:p>
        </w:tc>
        <w:tc>
          <w:tcPr>
            <w:tcW w:w="1071" w:type="pct"/>
            <w:tcBorders>
              <w:top w:val="nil"/>
              <w:left w:val="nil"/>
              <w:bottom w:val="nil"/>
              <w:right w:val="nil"/>
            </w:tcBorders>
            <w:shd w:val="clear" w:color="auto" w:fill="auto"/>
            <w:noWrap/>
            <w:vAlign w:val="center"/>
            <w:hideMark/>
          </w:tcPr>
          <w:p w14:paraId="781EEB48" w14:textId="39BAF008"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3.151.102,17</w:t>
            </w:r>
          </w:p>
        </w:tc>
      </w:tr>
      <w:tr w:rsidR="00FB63CC" w:rsidRPr="00FB63CC" w14:paraId="7BAD95EB" w14:textId="77777777" w:rsidTr="00FB63CC">
        <w:trPr>
          <w:trHeight w:val="283"/>
        </w:trPr>
        <w:tc>
          <w:tcPr>
            <w:tcW w:w="1853" w:type="pct"/>
            <w:tcBorders>
              <w:top w:val="nil"/>
              <w:left w:val="nil"/>
              <w:bottom w:val="nil"/>
              <w:right w:val="nil"/>
            </w:tcBorders>
            <w:shd w:val="clear" w:color="EDEDED" w:fill="EDEDED"/>
            <w:noWrap/>
            <w:vAlign w:val="center"/>
            <w:hideMark/>
          </w:tcPr>
          <w:p w14:paraId="6FF9E8C6"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Obrigações Transitórias a Curto Prazo</w:t>
            </w:r>
          </w:p>
        </w:tc>
        <w:tc>
          <w:tcPr>
            <w:tcW w:w="1034" w:type="pct"/>
            <w:tcBorders>
              <w:top w:val="nil"/>
              <w:left w:val="nil"/>
              <w:bottom w:val="nil"/>
              <w:right w:val="nil"/>
            </w:tcBorders>
            <w:shd w:val="clear" w:color="EDEDED" w:fill="EDEDED"/>
            <w:noWrap/>
            <w:vAlign w:val="center"/>
            <w:hideMark/>
          </w:tcPr>
          <w:p w14:paraId="6163F04F" w14:textId="68EBC09F"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110.732.849,10</w:t>
            </w:r>
          </w:p>
        </w:tc>
        <w:tc>
          <w:tcPr>
            <w:tcW w:w="1043" w:type="pct"/>
            <w:tcBorders>
              <w:top w:val="nil"/>
              <w:left w:val="nil"/>
              <w:bottom w:val="nil"/>
              <w:right w:val="nil"/>
            </w:tcBorders>
            <w:shd w:val="clear" w:color="EDEDED" w:fill="EDEDED"/>
            <w:noWrap/>
            <w:vAlign w:val="center"/>
            <w:hideMark/>
          </w:tcPr>
          <w:p w14:paraId="5206F49E" w14:textId="374981E8"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(26.485.444,41)</w:t>
            </w:r>
          </w:p>
        </w:tc>
        <w:tc>
          <w:tcPr>
            <w:tcW w:w="1071" w:type="pct"/>
            <w:tcBorders>
              <w:top w:val="nil"/>
              <w:left w:val="nil"/>
              <w:bottom w:val="nil"/>
              <w:right w:val="nil"/>
            </w:tcBorders>
            <w:shd w:val="clear" w:color="EDEDED" w:fill="EDEDED"/>
            <w:noWrap/>
            <w:vAlign w:val="center"/>
            <w:hideMark/>
          </w:tcPr>
          <w:p w14:paraId="6FE33D25" w14:textId="1A097B93"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(26.485.444,41)</w:t>
            </w:r>
          </w:p>
        </w:tc>
      </w:tr>
      <w:tr w:rsidR="00FB63CC" w:rsidRPr="00FB63CC" w14:paraId="31215DB1" w14:textId="77777777" w:rsidTr="00FB63CC">
        <w:trPr>
          <w:trHeight w:val="283"/>
        </w:trPr>
        <w:tc>
          <w:tcPr>
            <w:tcW w:w="1853" w:type="pct"/>
            <w:tcBorders>
              <w:top w:val="nil"/>
              <w:left w:val="nil"/>
              <w:bottom w:val="nil"/>
              <w:right w:val="nil"/>
            </w:tcBorders>
            <w:shd w:val="clear" w:color="auto" w:fill="auto"/>
            <w:noWrap/>
            <w:vAlign w:val="center"/>
            <w:hideMark/>
          </w:tcPr>
          <w:p w14:paraId="4D5D64B6"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Subvenção a Realizar</w:t>
            </w:r>
          </w:p>
        </w:tc>
        <w:tc>
          <w:tcPr>
            <w:tcW w:w="1034" w:type="pct"/>
            <w:tcBorders>
              <w:top w:val="nil"/>
              <w:left w:val="nil"/>
              <w:bottom w:val="nil"/>
              <w:right w:val="nil"/>
            </w:tcBorders>
            <w:shd w:val="clear" w:color="auto" w:fill="auto"/>
            <w:noWrap/>
            <w:vAlign w:val="center"/>
            <w:hideMark/>
          </w:tcPr>
          <w:p w14:paraId="12ED7C34" w14:textId="78D66528"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(119.148.551,59)</w:t>
            </w:r>
          </w:p>
        </w:tc>
        <w:tc>
          <w:tcPr>
            <w:tcW w:w="1043" w:type="pct"/>
            <w:tcBorders>
              <w:top w:val="nil"/>
              <w:left w:val="nil"/>
              <w:bottom w:val="nil"/>
              <w:right w:val="nil"/>
            </w:tcBorders>
            <w:shd w:val="clear" w:color="auto" w:fill="auto"/>
            <w:noWrap/>
            <w:vAlign w:val="center"/>
            <w:hideMark/>
          </w:tcPr>
          <w:p w14:paraId="3BC28173" w14:textId="53F3968F"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(149.444.470,97)</w:t>
            </w:r>
          </w:p>
        </w:tc>
        <w:tc>
          <w:tcPr>
            <w:tcW w:w="1071" w:type="pct"/>
            <w:tcBorders>
              <w:top w:val="nil"/>
              <w:left w:val="nil"/>
              <w:bottom w:val="nil"/>
              <w:right w:val="nil"/>
            </w:tcBorders>
            <w:shd w:val="clear" w:color="auto" w:fill="auto"/>
            <w:noWrap/>
            <w:vAlign w:val="center"/>
            <w:hideMark/>
          </w:tcPr>
          <w:p w14:paraId="2FECF936" w14:textId="42E3BC7F"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(149.444.470,97)</w:t>
            </w:r>
          </w:p>
        </w:tc>
      </w:tr>
      <w:tr w:rsidR="00FB63CC" w:rsidRPr="00FB63CC" w14:paraId="224F2745" w14:textId="77777777" w:rsidTr="00FB63CC">
        <w:trPr>
          <w:trHeight w:val="283"/>
        </w:trPr>
        <w:tc>
          <w:tcPr>
            <w:tcW w:w="1853" w:type="pct"/>
            <w:tcBorders>
              <w:top w:val="nil"/>
              <w:left w:val="nil"/>
              <w:bottom w:val="nil"/>
              <w:right w:val="nil"/>
            </w:tcBorders>
            <w:shd w:val="clear" w:color="EDEDED" w:fill="EDEDED"/>
            <w:noWrap/>
            <w:vAlign w:val="center"/>
            <w:hideMark/>
          </w:tcPr>
          <w:p w14:paraId="6814174E"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Contingência para Indenizações Trabalhistas</w:t>
            </w:r>
          </w:p>
        </w:tc>
        <w:tc>
          <w:tcPr>
            <w:tcW w:w="1034" w:type="pct"/>
            <w:tcBorders>
              <w:top w:val="nil"/>
              <w:left w:val="nil"/>
              <w:bottom w:val="nil"/>
              <w:right w:val="nil"/>
            </w:tcBorders>
            <w:shd w:val="clear" w:color="EDEDED" w:fill="EDEDED"/>
            <w:noWrap/>
            <w:vAlign w:val="center"/>
            <w:hideMark/>
          </w:tcPr>
          <w:p w14:paraId="65CEFA87" w14:textId="1D4BB009"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c>
          <w:tcPr>
            <w:tcW w:w="1043" w:type="pct"/>
            <w:tcBorders>
              <w:top w:val="nil"/>
              <w:left w:val="nil"/>
              <w:bottom w:val="nil"/>
              <w:right w:val="nil"/>
            </w:tcBorders>
            <w:shd w:val="clear" w:color="EDEDED" w:fill="EDEDED"/>
            <w:noWrap/>
            <w:vAlign w:val="center"/>
            <w:hideMark/>
          </w:tcPr>
          <w:p w14:paraId="506DFC29" w14:textId="3934BCDB"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c>
          <w:tcPr>
            <w:tcW w:w="1071" w:type="pct"/>
            <w:tcBorders>
              <w:top w:val="nil"/>
              <w:left w:val="nil"/>
              <w:bottom w:val="nil"/>
              <w:right w:val="nil"/>
            </w:tcBorders>
            <w:shd w:val="clear" w:color="EDEDED" w:fill="EDEDED"/>
            <w:noWrap/>
            <w:vAlign w:val="center"/>
            <w:hideMark/>
          </w:tcPr>
          <w:p w14:paraId="266F990C" w14:textId="60AD45B0"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175.554.421,71</w:t>
            </w:r>
          </w:p>
        </w:tc>
      </w:tr>
      <w:tr w:rsidR="00FB63CC" w:rsidRPr="00FB63CC" w14:paraId="4597B21B" w14:textId="77777777" w:rsidTr="00FB63CC">
        <w:trPr>
          <w:trHeight w:val="283"/>
        </w:trPr>
        <w:tc>
          <w:tcPr>
            <w:tcW w:w="1853" w:type="pct"/>
            <w:tcBorders>
              <w:top w:val="nil"/>
              <w:left w:val="nil"/>
              <w:bottom w:val="nil"/>
              <w:right w:val="nil"/>
            </w:tcBorders>
            <w:shd w:val="clear" w:color="auto" w:fill="auto"/>
            <w:noWrap/>
            <w:vAlign w:val="center"/>
            <w:hideMark/>
          </w:tcPr>
          <w:p w14:paraId="51A24799"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Contingência para Indenizações Cíveis</w:t>
            </w:r>
          </w:p>
        </w:tc>
        <w:tc>
          <w:tcPr>
            <w:tcW w:w="1034" w:type="pct"/>
            <w:tcBorders>
              <w:top w:val="nil"/>
              <w:left w:val="nil"/>
              <w:bottom w:val="nil"/>
              <w:right w:val="nil"/>
            </w:tcBorders>
            <w:shd w:val="clear" w:color="auto" w:fill="auto"/>
            <w:noWrap/>
            <w:vAlign w:val="center"/>
            <w:hideMark/>
          </w:tcPr>
          <w:p w14:paraId="59A1A800" w14:textId="1DB399BD"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c>
          <w:tcPr>
            <w:tcW w:w="1043" w:type="pct"/>
            <w:tcBorders>
              <w:top w:val="nil"/>
              <w:left w:val="nil"/>
              <w:bottom w:val="nil"/>
              <w:right w:val="nil"/>
            </w:tcBorders>
            <w:shd w:val="clear" w:color="auto" w:fill="auto"/>
            <w:noWrap/>
            <w:vAlign w:val="center"/>
            <w:hideMark/>
          </w:tcPr>
          <w:p w14:paraId="29B6E5A9" w14:textId="22454ED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c>
          <w:tcPr>
            <w:tcW w:w="1071" w:type="pct"/>
            <w:tcBorders>
              <w:top w:val="nil"/>
              <w:left w:val="nil"/>
              <w:bottom w:val="nil"/>
              <w:right w:val="nil"/>
            </w:tcBorders>
            <w:shd w:val="clear" w:color="auto" w:fill="auto"/>
            <w:noWrap/>
            <w:vAlign w:val="center"/>
            <w:hideMark/>
          </w:tcPr>
          <w:p w14:paraId="6895602E" w14:textId="65F5B53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14.368.658,61</w:t>
            </w:r>
          </w:p>
        </w:tc>
      </w:tr>
      <w:tr w:rsidR="00FB63CC" w:rsidRPr="00FB63CC" w14:paraId="04418020" w14:textId="77777777" w:rsidTr="00FB63CC">
        <w:trPr>
          <w:trHeight w:val="283"/>
        </w:trPr>
        <w:tc>
          <w:tcPr>
            <w:tcW w:w="1853" w:type="pct"/>
            <w:tcBorders>
              <w:top w:val="nil"/>
              <w:left w:val="nil"/>
              <w:bottom w:val="nil"/>
              <w:right w:val="nil"/>
            </w:tcBorders>
            <w:shd w:val="clear" w:color="EDEDED" w:fill="EDEDED"/>
            <w:noWrap/>
            <w:vAlign w:val="center"/>
            <w:hideMark/>
          </w:tcPr>
          <w:p w14:paraId="67989723"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Direito de Uso Bens (Contrato de Arrendamento)</w:t>
            </w:r>
          </w:p>
        </w:tc>
        <w:tc>
          <w:tcPr>
            <w:tcW w:w="1034" w:type="pct"/>
            <w:tcBorders>
              <w:top w:val="nil"/>
              <w:left w:val="nil"/>
              <w:bottom w:val="nil"/>
              <w:right w:val="nil"/>
            </w:tcBorders>
            <w:shd w:val="clear" w:color="EDEDED" w:fill="EDEDED"/>
            <w:noWrap/>
            <w:vAlign w:val="center"/>
            <w:hideMark/>
          </w:tcPr>
          <w:p w14:paraId="63EB180B" w14:textId="1E36BA82"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(10.570.071,95)</w:t>
            </w:r>
          </w:p>
        </w:tc>
        <w:tc>
          <w:tcPr>
            <w:tcW w:w="1043" w:type="pct"/>
            <w:tcBorders>
              <w:top w:val="nil"/>
              <w:left w:val="nil"/>
              <w:bottom w:val="nil"/>
              <w:right w:val="nil"/>
            </w:tcBorders>
            <w:shd w:val="clear" w:color="EDEDED" w:fill="EDEDED"/>
            <w:noWrap/>
            <w:vAlign w:val="center"/>
            <w:hideMark/>
          </w:tcPr>
          <w:p w14:paraId="4D064147" w14:textId="2252B270"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73.738.843,72</w:t>
            </w:r>
          </w:p>
        </w:tc>
        <w:tc>
          <w:tcPr>
            <w:tcW w:w="1071" w:type="pct"/>
            <w:tcBorders>
              <w:top w:val="nil"/>
              <w:left w:val="nil"/>
              <w:bottom w:val="nil"/>
              <w:right w:val="nil"/>
            </w:tcBorders>
            <w:shd w:val="clear" w:color="EDEDED" w:fill="EDEDED"/>
            <w:noWrap/>
            <w:vAlign w:val="center"/>
            <w:hideMark/>
          </w:tcPr>
          <w:p w14:paraId="04030E1F" w14:textId="77777777" w:rsidR="00FB63CC" w:rsidRPr="00FB63CC" w:rsidRDefault="00FB63CC" w:rsidP="00FB63CC">
            <w:pPr>
              <w:spacing w:after="0" w:line="240" w:lineRule="auto"/>
              <w:jc w:val="right"/>
              <w:rPr>
                <w:rFonts w:ascii="Arial" w:eastAsia="Times New Roman" w:hAnsi="Arial" w:cs="Arial"/>
                <w:sz w:val="14"/>
                <w:szCs w:val="14"/>
                <w:lang w:eastAsia="pt-BR"/>
              </w:rPr>
            </w:pPr>
          </w:p>
        </w:tc>
      </w:tr>
      <w:tr w:rsidR="00FB63CC" w:rsidRPr="00FB63CC" w14:paraId="3964E846" w14:textId="77777777" w:rsidTr="00FB63CC">
        <w:trPr>
          <w:trHeight w:val="283"/>
        </w:trPr>
        <w:tc>
          <w:tcPr>
            <w:tcW w:w="1853" w:type="pct"/>
            <w:tcBorders>
              <w:top w:val="nil"/>
              <w:left w:val="nil"/>
              <w:bottom w:val="nil"/>
              <w:right w:val="nil"/>
            </w:tcBorders>
            <w:shd w:val="clear" w:color="auto" w:fill="auto"/>
            <w:noWrap/>
            <w:vAlign w:val="center"/>
            <w:hideMark/>
          </w:tcPr>
          <w:p w14:paraId="5FDCFC54"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Fluxo de Caixa líquido das Atividades Operacionais</w:t>
            </w:r>
          </w:p>
        </w:tc>
        <w:tc>
          <w:tcPr>
            <w:tcW w:w="1034" w:type="pct"/>
            <w:tcBorders>
              <w:top w:val="nil"/>
              <w:left w:val="nil"/>
              <w:bottom w:val="nil"/>
              <w:right w:val="nil"/>
            </w:tcBorders>
            <w:shd w:val="clear" w:color="auto" w:fill="auto"/>
            <w:noWrap/>
            <w:vAlign w:val="center"/>
            <w:hideMark/>
          </w:tcPr>
          <w:p w14:paraId="3BC8FEE7" w14:textId="59942A6F"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(201.727.372,17)</w:t>
            </w:r>
          </w:p>
        </w:tc>
        <w:tc>
          <w:tcPr>
            <w:tcW w:w="1043" w:type="pct"/>
            <w:tcBorders>
              <w:top w:val="nil"/>
              <w:left w:val="nil"/>
              <w:bottom w:val="nil"/>
              <w:right w:val="nil"/>
            </w:tcBorders>
            <w:shd w:val="clear" w:color="auto" w:fill="auto"/>
            <w:noWrap/>
            <w:vAlign w:val="center"/>
            <w:hideMark/>
          </w:tcPr>
          <w:p w14:paraId="28E7BC56" w14:textId="6457199E"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324.320.172,45</w:t>
            </w:r>
          </w:p>
        </w:tc>
        <w:tc>
          <w:tcPr>
            <w:tcW w:w="1071" w:type="pct"/>
            <w:tcBorders>
              <w:top w:val="nil"/>
              <w:left w:val="nil"/>
              <w:bottom w:val="nil"/>
              <w:right w:val="nil"/>
            </w:tcBorders>
            <w:shd w:val="clear" w:color="auto" w:fill="auto"/>
            <w:noWrap/>
            <w:vAlign w:val="center"/>
            <w:hideMark/>
          </w:tcPr>
          <w:p w14:paraId="5D30EF9B" w14:textId="21B25106"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250.581.328,73</w:t>
            </w:r>
          </w:p>
        </w:tc>
      </w:tr>
      <w:tr w:rsidR="00FB63CC" w:rsidRPr="00FB63CC" w14:paraId="1957C6C9" w14:textId="77777777" w:rsidTr="00FB63CC">
        <w:trPr>
          <w:trHeight w:val="283"/>
        </w:trPr>
        <w:tc>
          <w:tcPr>
            <w:tcW w:w="1853" w:type="pct"/>
            <w:tcBorders>
              <w:top w:val="nil"/>
              <w:left w:val="nil"/>
              <w:bottom w:val="nil"/>
              <w:right w:val="nil"/>
            </w:tcBorders>
            <w:shd w:val="clear" w:color="EDEDED" w:fill="EDEDED"/>
            <w:noWrap/>
            <w:vAlign w:val="center"/>
            <w:hideMark/>
          </w:tcPr>
          <w:p w14:paraId="6F2F8C89" w14:textId="77777777" w:rsidR="00FB63CC" w:rsidRPr="00FB63CC" w:rsidRDefault="00FB63CC" w:rsidP="00FB63CC">
            <w:pPr>
              <w:spacing w:after="0" w:line="240" w:lineRule="auto"/>
              <w:rPr>
                <w:rFonts w:ascii="Arial" w:eastAsia="Times New Roman" w:hAnsi="Arial" w:cs="Arial"/>
                <w:b/>
                <w:bCs/>
                <w:sz w:val="14"/>
                <w:szCs w:val="14"/>
                <w:lang w:eastAsia="pt-BR"/>
              </w:rPr>
            </w:pPr>
          </w:p>
        </w:tc>
        <w:tc>
          <w:tcPr>
            <w:tcW w:w="1034" w:type="pct"/>
            <w:tcBorders>
              <w:top w:val="nil"/>
              <w:left w:val="nil"/>
              <w:bottom w:val="nil"/>
              <w:right w:val="nil"/>
            </w:tcBorders>
            <w:shd w:val="clear" w:color="EDEDED" w:fill="EDEDED"/>
            <w:noWrap/>
            <w:vAlign w:val="center"/>
            <w:hideMark/>
          </w:tcPr>
          <w:p w14:paraId="0E2F4C13"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43" w:type="pct"/>
            <w:tcBorders>
              <w:top w:val="nil"/>
              <w:left w:val="nil"/>
              <w:bottom w:val="nil"/>
              <w:right w:val="nil"/>
            </w:tcBorders>
            <w:shd w:val="clear" w:color="EDEDED" w:fill="EDEDED"/>
            <w:noWrap/>
            <w:vAlign w:val="center"/>
            <w:hideMark/>
          </w:tcPr>
          <w:p w14:paraId="47862262"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EDEDED" w:fill="EDEDED"/>
            <w:noWrap/>
            <w:vAlign w:val="center"/>
            <w:hideMark/>
          </w:tcPr>
          <w:p w14:paraId="7FE1ED41"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69A23A08" w14:textId="77777777" w:rsidTr="00FB63CC">
        <w:trPr>
          <w:trHeight w:val="283"/>
        </w:trPr>
        <w:tc>
          <w:tcPr>
            <w:tcW w:w="1853" w:type="pct"/>
            <w:tcBorders>
              <w:top w:val="nil"/>
              <w:left w:val="nil"/>
              <w:bottom w:val="nil"/>
              <w:right w:val="nil"/>
            </w:tcBorders>
            <w:shd w:val="clear" w:color="auto" w:fill="auto"/>
            <w:noWrap/>
            <w:vAlign w:val="center"/>
            <w:hideMark/>
          </w:tcPr>
          <w:p w14:paraId="5771BD59"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Fluxo de Caixa das Atividades de Investimento</w:t>
            </w:r>
          </w:p>
        </w:tc>
        <w:tc>
          <w:tcPr>
            <w:tcW w:w="1034" w:type="pct"/>
            <w:tcBorders>
              <w:top w:val="nil"/>
              <w:left w:val="nil"/>
              <w:bottom w:val="nil"/>
              <w:right w:val="nil"/>
            </w:tcBorders>
            <w:shd w:val="clear" w:color="auto" w:fill="auto"/>
            <w:noWrap/>
            <w:vAlign w:val="center"/>
            <w:hideMark/>
          </w:tcPr>
          <w:p w14:paraId="4179DF3E" w14:textId="77777777" w:rsidR="00FB63CC" w:rsidRPr="00FB63CC" w:rsidRDefault="00FB63CC" w:rsidP="00FB63CC">
            <w:pPr>
              <w:spacing w:after="0" w:line="240" w:lineRule="auto"/>
              <w:jc w:val="right"/>
              <w:rPr>
                <w:rFonts w:ascii="Arial" w:eastAsia="Times New Roman" w:hAnsi="Arial" w:cs="Arial"/>
                <w:b/>
                <w:bCs/>
                <w:sz w:val="14"/>
                <w:szCs w:val="14"/>
                <w:lang w:eastAsia="pt-BR"/>
              </w:rPr>
            </w:pPr>
          </w:p>
        </w:tc>
        <w:tc>
          <w:tcPr>
            <w:tcW w:w="1043" w:type="pct"/>
            <w:tcBorders>
              <w:top w:val="nil"/>
              <w:left w:val="nil"/>
              <w:bottom w:val="nil"/>
              <w:right w:val="nil"/>
            </w:tcBorders>
            <w:shd w:val="clear" w:color="auto" w:fill="auto"/>
            <w:noWrap/>
            <w:vAlign w:val="center"/>
            <w:hideMark/>
          </w:tcPr>
          <w:p w14:paraId="7B76142D"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auto" w:fill="auto"/>
            <w:noWrap/>
            <w:vAlign w:val="center"/>
            <w:hideMark/>
          </w:tcPr>
          <w:p w14:paraId="7BF10D90"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0C078BE8" w14:textId="77777777" w:rsidTr="00FB63CC">
        <w:trPr>
          <w:trHeight w:val="283"/>
        </w:trPr>
        <w:tc>
          <w:tcPr>
            <w:tcW w:w="1853" w:type="pct"/>
            <w:tcBorders>
              <w:top w:val="nil"/>
              <w:left w:val="nil"/>
              <w:bottom w:val="nil"/>
              <w:right w:val="nil"/>
            </w:tcBorders>
            <w:shd w:val="clear" w:color="EDEDED" w:fill="EDEDED"/>
            <w:noWrap/>
            <w:vAlign w:val="center"/>
            <w:hideMark/>
          </w:tcPr>
          <w:p w14:paraId="0F993454"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Adição de Imobilizado</w:t>
            </w:r>
          </w:p>
        </w:tc>
        <w:tc>
          <w:tcPr>
            <w:tcW w:w="1034" w:type="pct"/>
            <w:tcBorders>
              <w:top w:val="nil"/>
              <w:left w:val="nil"/>
              <w:bottom w:val="nil"/>
              <w:right w:val="nil"/>
            </w:tcBorders>
            <w:shd w:val="clear" w:color="EDEDED" w:fill="EDEDED"/>
            <w:noWrap/>
            <w:vAlign w:val="center"/>
            <w:hideMark/>
          </w:tcPr>
          <w:p w14:paraId="037931D1" w14:textId="50DB078E"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(255.237.650,03)</w:t>
            </w:r>
          </w:p>
        </w:tc>
        <w:tc>
          <w:tcPr>
            <w:tcW w:w="1043" w:type="pct"/>
            <w:tcBorders>
              <w:top w:val="nil"/>
              <w:left w:val="nil"/>
              <w:bottom w:val="nil"/>
              <w:right w:val="nil"/>
            </w:tcBorders>
            <w:shd w:val="clear" w:color="EDEDED" w:fill="EDEDED"/>
            <w:noWrap/>
            <w:vAlign w:val="center"/>
            <w:hideMark/>
          </w:tcPr>
          <w:p w14:paraId="5B78D459" w14:textId="7DBDAB2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(258.563.889,91)</w:t>
            </w:r>
          </w:p>
        </w:tc>
        <w:tc>
          <w:tcPr>
            <w:tcW w:w="1071" w:type="pct"/>
            <w:tcBorders>
              <w:top w:val="nil"/>
              <w:left w:val="nil"/>
              <w:bottom w:val="nil"/>
              <w:right w:val="nil"/>
            </w:tcBorders>
            <w:shd w:val="clear" w:color="EDEDED" w:fill="EDEDED"/>
            <w:noWrap/>
            <w:vAlign w:val="center"/>
            <w:hideMark/>
          </w:tcPr>
          <w:p w14:paraId="457747BA" w14:textId="705BC577"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(258.563.889,91)</w:t>
            </w:r>
          </w:p>
        </w:tc>
      </w:tr>
      <w:tr w:rsidR="00FB63CC" w:rsidRPr="00FB63CC" w14:paraId="75DEC8DA" w14:textId="77777777" w:rsidTr="00FB63CC">
        <w:trPr>
          <w:trHeight w:val="283"/>
        </w:trPr>
        <w:tc>
          <w:tcPr>
            <w:tcW w:w="1853" w:type="pct"/>
            <w:tcBorders>
              <w:top w:val="nil"/>
              <w:left w:val="nil"/>
              <w:bottom w:val="nil"/>
              <w:right w:val="nil"/>
            </w:tcBorders>
            <w:shd w:val="clear" w:color="auto" w:fill="auto"/>
            <w:noWrap/>
            <w:vAlign w:val="center"/>
            <w:hideMark/>
          </w:tcPr>
          <w:p w14:paraId="188EF4E3" w14:textId="0BB35F65"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Adição de Intangível</w:t>
            </w:r>
          </w:p>
        </w:tc>
        <w:tc>
          <w:tcPr>
            <w:tcW w:w="1034" w:type="pct"/>
            <w:tcBorders>
              <w:top w:val="nil"/>
              <w:left w:val="nil"/>
              <w:bottom w:val="nil"/>
              <w:right w:val="nil"/>
            </w:tcBorders>
            <w:shd w:val="clear" w:color="auto" w:fill="auto"/>
            <w:noWrap/>
            <w:vAlign w:val="center"/>
            <w:hideMark/>
          </w:tcPr>
          <w:p w14:paraId="3F556562" w14:textId="7B5F4E39"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(3.270.854,58)</w:t>
            </w:r>
          </w:p>
        </w:tc>
        <w:tc>
          <w:tcPr>
            <w:tcW w:w="1043" w:type="pct"/>
            <w:tcBorders>
              <w:top w:val="nil"/>
              <w:left w:val="nil"/>
              <w:bottom w:val="nil"/>
              <w:right w:val="nil"/>
            </w:tcBorders>
            <w:shd w:val="clear" w:color="auto" w:fill="auto"/>
            <w:noWrap/>
            <w:vAlign w:val="center"/>
            <w:hideMark/>
          </w:tcPr>
          <w:p w14:paraId="4A1F2DED" w14:textId="1248EB2D"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(3.577.091,34)</w:t>
            </w:r>
          </w:p>
        </w:tc>
        <w:tc>
          <w:tcPr>
            <w:tcW w:w="1071" w:type="pct"/>
            <w:tcBorders>
              <w:top w:val="nil"/>
              <w:left w:val="nil"/>
              <w:bottom w:val="nil"/>
              <w:right w:val="nil"/>
            </w:tcBorders>
            <w:shd w:val="clear" w:color="auto" w:fill="auto"/>
            <w:noWrap/>
            <w:vAlign w:val="center"/>
            <w:hideMark/>
          </w:tcPr>
          <w:p w14:paraId="2931C852" w14:textId="1272EA9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(3.577.091,34)</w:t>
            </w:r>
          </w:p>
        </w:tc>
      </w:tr>
      <w:tr w:rsidR="00FB63CC" w:rsidRPr="00FB63CC" w14:paraId="5D61D144" w14:textId="77777777" w:rsidTr="00FB63CC">
        <w:trPr>
          <w:trHeight w:val="283"/>
        </w:trPr>
        <w:tc>
          <w:tcPr>
            <w:tcW w:w="1853" w:type="pct"/>
            <w:tcBorders>
              <w:top w:val="nil"/>
              <w:left w:val="nil"/>
              <w:bottom w:val="nil"/>
              <w:right w:val="nil"/>
            </w:tcBorders>
            <w:shd w:val="clear" w:color="EDEDED" w:fill="EDEDED"/>
            <w:noWrap/>
            <w:vAlign w:val="center"/>
            <w:hideMark/>
          </w:tcPr>
          <w:p w14:paraId="7ECC55F1"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Direito de Uso Bens (Contrato de Arrendamento)</w:t>
            </w:r>
          </w:p>
        </w:tc>
        <w:tc>
          <w:tcPr>
            <w:tcW w:w="1034" w:type="pct"/>
            <w:tcBorders>
              <w:top w:val="nil"/>
              <w:left w:val="nil"/>
              <w:bottom w:val="nil"/>
              <w:right w:val="nil"/>
            </w:tcBorders>
            <w:shd w:val="clear" w:color="EDEDED" w:fill="EDEDED"/>
            <w:noWrap/>
            <w:vAlign w:val="center"/>
            <w:hideMark/>
          </w:tcPr>
          <w:p w14:paraId="0009FD69" w14:textId="313193EE"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c>
          <w:tcPr>
            <w:tcW w:w="1043" w:type="pct"/>
            <w:tcBorders>
              <w:top w:val="nil"/>
              <w:left w:val="nil"/>
              <w:bottom w:val="nil"/>
              <w:right w:val="nil"/>
            </w:tcBorders>
            <w:shd w:val="clear" w:color="EDEDED" w:fill="EDEDED"/>
            <w:noWrap/>
            <w:vAlign w:val="center"/>
            <w:hideMark/>
          </w:tcPr>
          <w:p w14:paraId="1A4B4631" w14:textId="161716E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w:t>
            </w:r>
          </w:p>
        </w:tc>
        <w:tc>
          <w:tcPr>
            <w:tcW w:w="1071" w:type="pct"/>
            <w:tcBorders>
              <w:top w:val="nil"/>
              <w:left w:val="nil"/>
              <w:bottom w:val="nil"/>
              <w:right w:val="nil"/>
            </w:tcBorders>
            <w:shd w:val="clear" w:color="EDEDED" w:fill="EDEDED"/>
            <w:noWrap/>
            <w:vAlign w:val="center"/>
            <w:hideMark/>
          </w:tcPr>
          <w:p w14:paraId="54D07D40" w14:textId="483611F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73.738.843,72</w:t>
            </w:r>
          </w:p>
        </w:tc>
      </w:tr>
      <w:tr w:rsidR="00FB63CC" w:rsidRPr="00FB63CC" w14:paraId="710C4438" w14:textId="77777777" w:rsidTr="00FB63CC">
        <w:trPr>
          <w:trHeight w:val="283"/>
        </w:trPr>
        <w:tc>
          <w:tcPr>
            <w:tcW w:w="1853" w:type="pct"/>
            <w:tcBorders>
              <w:top w:val="nil"/>
              <w:left w:val="nil"/>
              <w:bottom w:val="nil"/>
              <w:right w:val="nil"/>
            </w:tcBorders>
            <w:shd w:val="clear" w:color="auto" w:fill="auto"/>
            <w:noWrap/>
            <w:vAlign w:val="center"/>
            <w:hideMark/>
          </w:tcPr>
          <w:p w14:paraId="0CA5FD3D"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Fluxo de Caixa líquido das Atividades de Investimentos</w:t>
            </w:r>
          </w:p>
        </w:tc>
        <w:tc>
          <w:tcPr>
            <w:tcW w:w="1034" w:type="pct"/>
            <w:tcBorders>
              <w:top w:val="nil"/>
              <w:left w:val="nil"/>
              <w:bottom w:val="nil"/>
              <w:right w:val="nil"/>
            </w:tcBorders>
            <w:shd w:val="clear" w:color="auto" w:fill="auto"/>
            <w:noWrap/>
            <w:vAlign w:val="center"/>
            <w:hideMark/>
          </w:tcPr>
          <w:p w14:paraId="56F0D757" w14:textId="5D5CC943"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(258.508.504,61)</w:t>
            </w:r>
          </w:p>
        </w:tc>
        <w:tc>
          <w:tcPr>
            <w:tcW w:w="1043" w:type="pct"/>
            <w:tcBorders>
              <w:top w:val="nil"/>
              <w:left w:val="nil"/>
              <w:bottom w:val="nil"/>
              <w:right w:val="nil"/>
            </w:tcBorders>
            <w:shd w:val="clear" w:color="auto" w:fill="auto"/>
            <w:noWrap/>
            <w:vAlign w:val="center"/>
            <w:hideMark/>
          </w:tcPr>
          <w:p w14:paraId="7081F7B3" w14:textId="4BA1EB94"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(262.140.981,25)</w:t>
            </w:r>
          </w:p>
        </w:tc>
        <w:tc>
          <w:tcPr>
            <w:tcW w:w="1071" w:type="pct"/>
            <w:tcBorders>
              <w:top w:val="nil"/>
              <w:left w:val="nil"/>
              <w:bottom w:val="nil"/>
              <w:right w:val="nil"/>
            </w:tcBorders>
            <w:shd w:val="clear" w:color="auto" w:fill="auto"/>
            <w:noWrap/>
            <w:vAlign w:val="center"/>
            <w:hideMark/>
          </w:tcPr>
          <w:p w14:paraId="450878BA" w14:textId="1DD7573F"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(188.402.137,53)</w:t>
            </w:r>
          </w:p>
        </w:tc>
      </w:tr>
      <w:tr w:rsidR="00FB63CC" w:rsidRPr="00FB63CC" w14:paraId="3E7B7A20" w14:textId="77777777" w:rsidTr="00FB63CC">
        <w:trPr>
          <w:trHeight w:val="283"/>
        </w:trPr>
        <w:tc>
          <w:tcPr>
            <w:tcW w:w="1853" w:type="pct"/>
            <w:tcBorders>
              <w:top w:val="nil"/>
              <w:left w:val="nil"/>
              <w:bottom w:val="nil"/>
              <w:right w:val="nil"/>
            </w:tcBorders>
            <w:shd w:val="clear" w:color="EDEDED" w:fill="EDEDED"/>
            <w:noWrap/>
            <w:vAlign w:val="center"/>
            <w:hideMark/>
          </w:tcPr>
          <w:p w14:paraId="7EA21193" w14:textId="77777777" w:rsidR="00FB63CC" w:rsidRPr="00FB63CC" w:rsidRDefault="00FB63CC" w:rsidP="00FB63CC">
            <w:pPr>
              <w:spacing w:after="0" w:line="240" w:lineRule="auto"/>
              <w:rPr>
                <w:rFonts w:ascii="Arial" w:eastAsia="Times New Roman" w:hAnsi="Arial" w:cs="Arial"/>
                <w:b/>
                <w:bCs/>
                <w:sz w:val="14"/>
                <w:szCs w:val="14"/>
                <w:lang w:eastAsia="pt-BR"/>
              </w:rPr>
            </w:pPr>
          </w:p>
        </w:tc>
        <w:tc>
          <w:tcPr>
            <w:tcW w:w="1034" w:type="pct"/>
            <w:tcBorders>
              <w:top w:val="nil"/>
              <w:left w:val="nil"/>
              <w:bottom w:val="nil"/>
              <w:right w:val="nil"/>
            </w:tcBorders>
            <w:shd w:val="clear" w:color="EDEDED" w:fill="EDEDED"/>
            <w:noWrap/>
            <w:vAlign w:val="center"/>
            <w:hideMark/>
          </w:tcPr>
          <w:p w14:paraId="2A8930B6"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43" w:type="pct"/>
            <w:tcBorders>
              <w:top w:val="nil"/>
              <w:left w:val="nil"/>
              <w:bottom w:val="nil"/>
              <w:right w:val="nil"/>
            </w:tcBorders>
            <w:shd w:val="clear" w:color="EDEDED" w:fill="EDEDED"/>
            <w:noWrap/>
            <w:vAlign w:val="center"/>
            <w:hideMark/>
          </w:tcPr>
          <w:p w14:paraId="6C1E76C7"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EDEDED" w:fill="EDEDED"/>
            <w:noWrap/>
            <w:vAlign w:val="center"/>
            <w:hideMark/>
          </w:tcPr>
          <w:p w14:paraId="67BFA721"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6A98273A" w14:textId="77777777" w:rsidTr="00FB63CC">
        <w:trPr>
          <w:trHeight w:val="283"/>
        </w:trPr>
        <w:tc>
          <w:tcPr>
            <w:tcW w:w="1853" w:type="pct"/>
            <w:tcBorders>
              <w:top w:val="nil"/>
              <w:left w:val="nil"/>
              <w:bottom w:val="nil"/>
              <w:right w:val="nil"/>
            </w:tcBorders>
            <w:shd w:val="clear" w:color="auto" w:fill="auto"/>
            <w:noWrap/>
            <w:vAlign w:val="center"/>
            <w:hideMark/>
          </w:tcPr>
          <w:p w14:paraId="2208EF00"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Fluxo de Caixa das Atividades de Financiamento</w:t>
            </w:r>
          </w:p>
        </w:tc>
        <w:tc>
          <w:tcPr>
            <w:tcW w:w="1034" w:type="pct"/>
            <w:tcBorders>
              <w:top w:val="nil"/>
              <w:left w:val="nil"/>
              <w:bottom w:val="nil"/>
              <w:right w:val="nil"/>
            </w:tcBorders>
            <w:shd w:val="clear" w:color="auto" w:fill="auto"/>
            <w:noWrap/>
            <w:vAlign w:val="center"/>
            <w:hideMark/>
          </w:tcPr>
          <w:p w14:paraId="4BC59084" w14:textId="77777777" w:rsidR="00FB63CC" w:rsidRPr="00FB63CC" w:rsidRDefault="00FB63CC" w:rsidP="00FB63CC">
            <w:pPr>
              <w:spacing w:after="0" w:line="240" w:lineRule="auto"/>
              <w:jc w:val="right"/>
              <w:rPr>
                <w:rFonts w:ascii="Arial" w:eastAsia="Times New Roman" w:hAnsi="Arial" w:cs="Arial"/>
                <w:b/>
                <w:bCs/>
                <w:sz w:val="14"/>
                <w:szCs w:val="14"/>
                <w:lang w:eastAsia="pt-BR"/>
              </w:rPr>
            </w:pPr>
          </w:p>
        </w:tc>
        <w:tc>
          <w:tcPr>
            <w:tcW w:w="1043" w:type="pct"/>
            <w:tcBorders>
              <w:top w:val="nil"/>
              <w:left w:val="nil"/>
              <w:bottom w:val="nil"/>
              <w:right w:val="nil"/>
            </w:tcBorders>
            <w:shd w:val="clear" w:color="auto" w:fill="auto"/>
            <w:noWrap/>
            <w:vAlign w:val="center"/>
            <w:hideMark/>
          </w:tcPr>
          <w:p w14:paraId="7545F6A9"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auto" w:fill="auto"/>
            <w:noWrap/>
            <w:vAlign w:val="center"/>
            <w:hideMark/>
          </w:tcPr>
          <w:p w14:paraId="1814A204"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4E2BD2F7" w14:textId="77777777" w:rsidTr="00FB63CC">
        <w:trPr>
          <w:trHeight w:val="283"/>
        </w:trPr>
        <w:tc>
          <w:tcPr>
            <w:tcW w:w="1853" w:type="pct"/>
            <w:tcBorders>
              <w:top w:val="nil"/>
              <w:left w:val="nil"/>
              <w:bottom w:val="nil"/>
              <w:right w:val="nil"/>
            </w:tcBorders>
            <w:shd w:val="clear" w:color="EDEDED" w:fill="EDEDED"/>
            <w:noWrap/>
            <w:vAlign w:val="center"/>
            <w:hideMark/>
          </w:tcPr>
          <w:p w14:paraId="6A25C99D"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Adiantamento Para Futuro Aumento de Capital - AFAC</w:t>
            </w:r>
          </w:p>
        </w:tc>
        <w:tc>
          <w:tcPr>
            <w:tcW w:w="1034" w:type="pct"/>
            <w:tcBorders>
              <w:top w:val="nil"/>
              <w:left w:val="nil"/>
              <w:bottom w:val="nil"/>
              <w:right w:val="nil"/>
            </w:tcBorders>
            <w:shd w:val="clear" w:color="EDEDED" w:fill="EDEDED"/>
            <w:noWrap/>
            <w:vAlign w:val="center"/>
            <w:hideMark/>
          </w:tcPr>
          <w:p w14:paraId="46B47B4E" w14:textId="10F6BFFE"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216.547.720,16</w:t>
            </w:r>
          </w:p>
        </w:tc>
        <w:tc>
          <w:tcPr>
            <w:tcW w:w="1043" w:type="pct"/>
            <w:tcBorders>
              <w:top w:val="nil"/>
              <w:left w:val="nil"/>
              <w:bottom w:val="nil"/>
              <w:right w:val="nil"/>
            </w:tcBorders>
            <w:shd w:val="clear" w:color="EDEDED" w:fill="EDEDED"/>
            <w:noWrap/>
            <w:vAlign w:val="center"/>
            <w:hideMark/>
          </w:tcPr>
          <w:p w14:paraId="14EB2F10" w14:textId="018AF99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228.745.272,02</w:t>
            </w:r>
          </w:p>
        </w:tc>
        <w:tc>
          <w:tcPr>
            <w:tcW w:w="1071" w:type="pct"/>
            <w:tcBorders>
              <w:top w:val="nil"/>
              <w:left w:val="nil"/>
              <w:bottom w:val="nil"/>
              <w:right w:val="nil"/>
            </w:tcBorders>
            <w:shd w:val="clear" w:color="EDEDED" w:fill="EDEDED"/>
            <w:noWrap/>
            <w:vAlign w:val="center"/>
            <w:hideMark/>
          </w:tcPr>
          <w:p w14:paraId="1D79367B" w14:textId="5C231DB8"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228.745.272,02</w:t>
            </w:r>
          </w:p>
        </w:tc>
      </w:tr>
      <w:tr w:rsidR="00FB63CC" w:rsidRPr="00FB63CC" w14:paraId="618F08C6" w14:textId="77777777" w:rsidTr="00FB63CC">
        <w:trPr>
          <w:trHeight w:val="283"/>
        </w:trPr>
        <w:tc>
          <w:tcPr>
            <w:tcW w:w="1853" w:type="pct"/>
            <w:tcBorders>
              <w:top w:val="nil"/>
              <w:left w:val="nil"/>
              <w:bottom w:val="nil"/>
              <w:right w:val="nil"/>
            </w:tcBorders>
            <w:shd w:val="clear" w:color="auto" w:fill="auto"/>
            <w:noWrap/>
            <w:vAlign w:val="center"/>
            <w:hideMark/>
          </w:tcPr>
          <w:p w14:paraId="0249361C"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Contratos de Arrendamento</w:t>
            </w:r>
          </w:p>
        </w:tc>
        <w:tc>
          <w:tcPr>
            <w:tcW w:w="1034" w:type="pct"/>
            <w:tcBorders>
              <w:top w:val="nil"/>
              <w:left w:val="nil"/>
              <w:bottom w:val="nil"/>
              <w:right w:val="nil"/>
            </w:tcBorders>
            <w:shd w:val="clear" w:color="auto" w:fill="auto"/>
            <w:noWrap/>
            <w:vAlign w:val="center"/>
            <w:hideMark/>
          </w:tcPr>
          <w:p w14:paraId="4DAD849F" w14:textId="4A37FF59"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(5.487.661,44)</w:t>
            </w:r>
          </w:p>
        </w:tc>
        <w:tc>
          <w:tcPr>
            <w:tcW w:w="1043" w:type="pct"/>
            <w:tcBorders>
              <w:top w:val="nil"/>
              <w:left w:val="nil"/>
              <w:bottom w:val="nil"/>
              <w:right w:val="nil"/>
            </w:tcBorders>
            <w:shd w:val="clear" w:color="auto" w:fill="auto"/>
            <w:noWrap/>
            <w:vAlign w:val="center"/>
            <w:hideMark/>
          </w:tcPr>
          <w:p w14:paraId="14C5A74D" w14:textId="614BDB90"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(28.756.983,66)</w:t>
            </w:r>
          </w:p>
        </w:tc>
        <w:tc>
          <w:tcPr>
            <w:tcW w:w="1071" w:type="pct"/>
            <w:tcBorders>
              <w:top w:val="nil"/>
              <w:left w:val="nil"/>
              <w:bottom w:val="nil"/>
              <w:right w:val="nil"/>
            </w:tcBorders>
            <w:shd w:val="clear" w:color="auto" w:fill="auto"/>
            <w:noWrap/>
            <w:vAlign w:val="center"/>
            <w:hideMark/>
          </w:tcPr>
          <w:p w14:paraId="7DAFEFCA" w14:textId="3633022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(28.756.983,66)</w:t>
            </w:r>
          </w:p>
        </w:tc>
      </w:tr>
      <w:tr w:rsidR="00FB63CC" w:rsidRPr="00FB63CC" w14:paraId="64919A7B" w14:textId="77777777" w:rsidTr="00FB63CC">
        <w:trPr>
          <w:trHeight w:val="283"/>
        </w:trPr>
        <w:tc>
          <w:tcPr>
            <w:tcW w:w="1853" w:type="pct"/>
            <w:tcBorders>
              <w:top w:val="nil"/>
              <w:left w:val="nil"/>
              <w:bottom w:val="nil"/>
              <w:right w:val="nil"/>
            </w:tcBorders>
            <w:shd w:val="clear" w:color="EDEDED" w:fill="EDEDED"/>
            <w:noWrap/>
            <w:vAlign w:val="center"/>
            <w:hideMark/>
          </w:tcPr>
          <w:p w14:paraId="47507F74"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Fluxo de Caixa líquido das Atividades de Financiamentos</w:t>
            </w:r>
          </w:p>
        </w:tc>
        <w:tc>
          <w:tcPr>
            <w:tcW w:w="1034" w:type="pct"/>
            <w:tcBorders>
              <w:top w:val="nil"/>
              <w:left w:val="nil"/>
              <w:bottom w:val="nil"/>
              <w:right w:val="nil"/>
            </w:tcBorders>
            <w:shd w:val="clear" w:color="EDEDED" w:fill="EDEDED"/>
            <w:noWrap/>
            <w:vAlign w:val="center"/>
            <w:hideMark/>
          </w:tcPr>
          <w:p w14:paraId="763651B7" w14:textId="0849D22C"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211.060.058,72</w:t>
            </w:r>
          </w:p>
        </w:tc>
        <w:tc>
          <w:tcPr>
            <w:tcW w:w="1043" w:type="pct"/>
            <w:tcBorders>
              <w:top w:val="nil"/>
              <w:left w:val="nil"/>
              <w:bottom w:val="nil"/>
              <w:right w:val="nil"/>
            </w:tcBorders>
            <w:shd w:val="clear" w:color="EDEDED" w:fill="EDEDED"/>
            <w:noWrap/>
            <w:vAlign w:val="center"/>
            <w:hideMark/>
          </w:tcPr>
          <w:p w14:paraId="1CE9CBC0" w14:textId="00480A44"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199.988.288,36</w:t>
            </w:r>
          </w:p>
        </w:tc>
        <w:tc>
          <w:tcPr>
            <w:tcW w:w="1071" w:type="pct"/>
            <w:tcBorders>
              <w:top w:val="nil"/>
              <w:left w:val="nil"/>
              <w:bottom w:val="nil"/>
              <w:right w:val="nil"/>
            </w:tcBorders>
            <w:shd w:val="clear" w:color="EDEDED" w:fill="EDEDED"/>
            <w:noWrap/>
            <w:vAlign w:val="center"/>
            <w:hideMark/>
          </w:tcPr>
          <w:p w14:paraId="503A3860" w14:textId="342EBB68" w:rsidR="00FB63CC" w:rsidRPr="00FB63CC" w:rsidRDefault="00FB63CC" w:rsidP="00FB63CC">
            <w:pPr>
              <w:spacing w:after="0" w:line="240" w:lineRule="auto"/>
              <w:jc w:val="right"/>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199.988.288,36</w:t>
            </w:r>
          </w:p>
        </w:tc>
      </w:tr>
      <w:tr w:rsidR="00FB63CC" w:rsidRPr="00FB63CC" w14:paraId="33800617" w14:textId="77777777" w:rsidTr="00FB63CC">
        <w:trPr>
          <w:trHeight w:val="283"/>
        </w:trPr>
        <w:tc>
          <w:tcPr>
            <w:tcW w:w="1853" w:type="pct"/>
            <w:tcBorders>
              <w:top w:val="nil"/>
              <w:left w:val="nil"/>
              <w:bottom w:val="nil"/>
              <w:right w:val="nil"/>
            </w:tcBorders>
            <w:shd w:val="clear" w:color="auto" w:fill="auto"/>
            <w:noWrap/>
            <w:vAlign w:val="center"/>
            <w:hideMark/>
          </w:tcPr>
          <w:p w14:paraId="40E05832" w14:textId="77777777" w:rsidR="00FB63CC" w:rsidRPr="00FB63CC" w:rsidRDefault="00FB63CC" w:rsidP="00FB63CC">
            <w:pPr>
              <w:spacing w:after="0" w:line="240" w:lineRule="auto"/>
              <w:rPr>
                <w:rFonts w:ascii="Arial" w:eastAsia="Times New Roman" w:hAnsi="Arial" w:cs="Arial"/>
                <w:b/>
                <w:bCs/>
                <w:sz w:val="14"/>
                <w:szCs w:val="14"/>
                <w:lang w:eastAsia="pt-BR"/>
              </w:rPr>
            </w:pPr>
          </w:p>
        </w:tc>
        <w:tc>
          <w:tcPr>
            <w:tcW w:w="1034" w:type="pct"/>
            <w:tcBorders>
              <w:top w:val="nil"/>
              <w:left w:val="nil"/>
              <w:bottom w:val="nil"/>
              <w:right w:val="nil"/>
            </w:tcBorders>
            <w:shd w:val="clear" w:color="auto" w:fill="auto"/>
            <w:noWrap/>
            <w:vAlign w:val="center"/>
            <w:hideMark/>
          </w:tcPr>
          <w:p w14:paraId="79A44523"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43" w:type="pct"/>
            <w:tcBorders>
              <w:top w:val="nil"/>
              <w:left w:val="nil"/>
              <w:bottom w:val="nil"/>
              <w:right w:val="nil"/>
            </w:tcBorders>
            <w:shd w:val="clear" w:color="auto" w:fill="auto"/>
            <w:noWrap/>
            <w:vAlign w:val="center"/>
            <w:hideMark/>
          </w:tcPr>
          <w:p w14:paraId="2DFD3ACA"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auto" w:fill="auto"/>
            <w:noWrap/>
            <w:vAlign w:val="center"/>
            <w:hideMark/>
          </w:tcPr>
          <w:p w14:paraId="66C52096"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2FB18486" w14:textId="77777777" w:rsidTr="00FB63CC">
        <w:trPr>
          <w:trHeight w:val="283"/>
        </w:trPr>
        <w:tc>
          <w:tcPr>
            <w:tcW w:w="1853" w:type="pct"/>
            <w:tcBorders>
              <w:top w:val="nil"/>
              <w:left w:val="nil"/>
              <w:bottom w:val="nil"/>
              <w:right w:val="nil"/>
            </w:tcBorders>
            <w:shd w:val="clear" w:color="EDEDED" w:fill="EDEDED"/>
            <w:noWrap/>
            <w:vAlign w:val="center"/>
            <w:hideMark/>
          </w:tcPr>
          <w:p w14:paraId="517673E6" w14:textId="77777777" w:rsidR="00FB63CC" w:rsidRPr="00FB63CC" w:rsidRDefault="00FB63CC" w:rsidP="00FB63CC">
            <w:pPr>
              <w:spacing w:after="0" w:line="240" w:lineRule="auto"/>
              <w:rPr>
                <w:rFonts w:ascii="Arial" w:eastAsia="Times New Roman" w:hAnsi="Arial" w:cs="Arial"/>
                <w:b/>
                <w:bCs/>
                <w:sz w:val="14"/>
                <w:szCs w:val="14"/>
                <w:lang w:eastAsia="pt-BR"/>
              </w:rPr>
            </w:pPr>
            <w:r w:rsidRPr="00FB63CC">
              <w:rPr>
                <w:rFonts w:ascii="Arial" w:eastAsia="Times New Roman" w:hAnsi="Arial" w:cs="Arial"/>
                <w:b/>
                <w:bCs/>
                <w:sz w:val="14"/>
                <w:szCs w:val="14"/>
                <w:lang w:eastAsia="pt-BR"/>
              </w:rPr>
              <w:t>Apuração do Fluxo de Caixa do Exercício</w:t>
            </w:r>
          </w:p>
        </w:tc>
        <w:tc>
          <w:tcPr>
            <w:tcW w:w="1034" w:type="pct"/>
            <w:tcBorders>
              <w:top w:val="nil"/>
              <w:left w:val="nil"/>
              <w:bottom w:val="nil"/>
              <w:right w:val="nil"/>
            </w:tcBorders>
            <w:shd w:val="clear" w:color="EDEDED" w:fill="EDEDED"/>
            <w:noWrap/>
            <w:vAlign w:val="center"/>
            <w:hideMark/>
          </w:tcPr>
          <w:p w14:paraId="48492CB3" w14:textId="77777777" w:rsidR="00FB63CC" w:rsidRPr="00FB63CC" w:rsidRDefault="00FB63CC" w:rsidP="00FB63CC">
            <w:pPr>
              <w:spacing w:after="0" w:line="240" w:lineRule="auto"/>
              <w:jc w:val="right"/>
              <w:rPr>
                <w:rFonts w:ascii="Arial" w:eastAsia="Times New Roman" w:hAnsi="Arial" w:cs="Arial"/>
                <w:b/>
                <w:bCs/>
                <w:sz w:val="14"/>
                <w:szCs w:val="14"/>
                <w:lang w:eastAsia="pt-BR"/>
              </w:rPr>
            </w:pPr>
          </w:p>
        </w:tc>
        <w:tc>
          <w:tcPr>
            <w:tcW w:w="1043" w:type="pct"/>
            <w:tcBorders>
              <w:top w:val="nil"/>
              <w:left w:val="nil"/>
              <w:bottom w:val="nil"/>
              <w:right w:val="nil"/>
            </w:tcBorders>
            <w:shd w:val="clear" w:color="EDEDED" w:fill="EDEDED"/>
            <w:noWrap/>
            <w:vAlign w:val="center"/>
            <w:hideMark/>
          </w:tcPr>
          <w:p w14:paraId="3A44A951"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c>
          <w:tcPr>
            <w:tcW w:w="1071" w:type="pct"/>
            <w:tcBorders>
              <w:top w:val="nil"/>
              <w:left w:val="nil"/>
              <w:bottom w:val="nil"/>
              <w:right w:val="nil"/>
            </w:tcBorders>
            <w:shd w:val="clear" w:color="EDEDED" w:fill="EDEDED"/>
            <w:noWrap/>
            <w:vAlign w:val="center"/>
            <w:hideMark/>
          </w:tcPr>
          <w:p w14:paraId="77205D8B" w14:textId="77777777" w:rsidR="00FB63CC" w:rsidRPr="00FB63CC" w:rsidRDefault="00FB63CC" w:rsidP="00FB63CC">
            <w:pPr>
              <w:spacing w:after="0" w:line="240" w:lineRule="auto"/>
              <w:jc w:val="right"/>
              <w:rPr>
                <w:rFonts w:ascii="Times New Roman" w:eastAsia="Times New Roman" w:hAnsi="Times New Roman" w:cs="Times New Roman"/>
                <w:sz w:val="20"/>
                <w:szCs w:val="20"/>
                <w:lang w:eastAsia="pt-BR"/>
              </w:rPr>
            </w:pPr>
          </w:p>
        </w:tc>
      </w:tr>
      <w:tr w:rsidR="00FB63CC" w:rsidRPr="00FB63CC" w14:paraId="17AD6E87" w14:textId="77777777" w:rsidTr="00FB63CC">
        <w:trPr>
          <w:trHeight w:val="283"/>
        </w:trPr>
        <w:tc>
          <w:tcPr>
            <w:tcW w:w="1853" w:type="pct"/>
            <w:tcBorders>
              <w:top w:val="nil"/>
              <w:left w:val="nil"/>
              <w:bottom w:val="nil"/>
              <w:right w:val="nil"/>
            </w:tcBorders>
            <w:shd w:val="clear" w:color="auto" w:fill="auto"/>
            <w:noWrap/>
            <w:vAlign w:val="center"/>
            <w:hideMark/>
          </w:tcPr>
          <w:p w14:paraId="4835D93A"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GERAÇÃO LÍQUIDA DE CAIXA E EQUIVALENTES DE CAIXA</w:t>
            </w:r>
          </w:p>
        </w:tc>
        <w:tc>
          <w:tcPr>
            <w:tcW w:w="1034" w:type="pct"/>
            <w:tcBorders>
              <w:top w:val="nil"/>
              <w:left w:val="nil"/>
              <w:bottom w:val="nil"/>
              <w:right w:val="nil"/>
            </w:tcBorders>
            <w:shd w:val="clear" w:color="auto" w:fill="auto"/>
            <w:noWrap/>
            <w:vAlign w:val="center"/>
            <w:hideMark/>
          </w:tcPr>
          <w:p w14:paraId="54DB6A06" w14:textId="7FD84AD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(249.175.818,06)</w:t>
            </w:r>
          </w:p>
        </w:tc>
        <w:tc>
          <w:tcPr>
            <w:tcW w:w="1043" w:type="pct"/>
            <w:tcBorders>
              <w:top w:val="nil"/>
              <w:left w:val="nil"/>
              <w:bottom w:val="nil"/>
              <w:right w:val="nil"/>
            </w:tcBorders>
            <w:shd w:val="clear" w:color="auto" w:fill="auto"/>
            <w:noWrap/>
            <w:vAlign w:val="center"/>
            <w:hideMark/>
          </w:tcPr>
          <w:p w14:paraId="007F4DDD" w14:textId="6F9607BA"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262.167.479,56</w:t>
            </w:r>
          </w:p>
        </w:tc>
        <w:tc>
          <w:tcPr>
            <w:tcW w:w="1071" w:type="pct"/>
            <w:tcBorders>
              <w:top w:val="nil"/>
              <w:left w:val="nil"/>
              <w:bottom w:val="nil"/>
              <w:right w:val="nil"/>
            </w:tcBorders>
            <w:shd w:val="clear" w:color="auto" w:fill="auto"/>
            <w:noWrap/>
            <w:vAlign w:val="center"/>
            <w:hideMark/>
          </w:tcPr>
          <w:p w14:paraId="2EDAB70E" w14:textId="201A4206"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262.167.479,56</w:t>
            </w:r>
          </w:p>
        </w:tc>
      </w:tr>
      <w:tr w:rsidR="00FB63CC" w:rsidRPr="00FB63CC" w14:paraId="6BC79EA4" w14:textId="77777777" w:rsidTr="00FB63CC">
        <w:trPr>
          <w:trHeight w:val="283"/>
        </w:trPr>
        <w:tc>
          <w:tcPr>
            <w:tcW w:w="1853" w:type="pct"/>
            <w:tcBorders>
              <w:top w:val="nil"/>
              <w:left w:val="nil"/>
              <w:bottom w:val="nil"/>
              <w:right w:val="nil"/>
            </w:tcBorders>
            <w:shd w:val="clear" w:color="EDEDED" w:fill="EDEDED"/>
            <w:noWrap/>
            <w:vAlign w:val="center"/>
            <w:hideMark/>
          </w:tcPr>
          <w:p w14:paraId="7375F93C"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CAIXA E EQUIVALENTES DE CAIXA INICIAL</w:t>
            </w:r>
          </w:p>
        </w:tc>
        <w:tc>
          <w:tcPr>
            <w:tcW w:w="1034" w:type="pct"/>
            <w:tcBorders>
              <w:top w:val="nil"/>
              <w:left w:val="nil"/>
              <w:bottom w:val="nil"/>
              <w:right w:val="nil"/>
            </w:tcBorders>
            <w:shd w:val="clear" w:color="EDEDED" w:fill="EDEDED"/>
            <w:noWrap/>
            <w:vAlign w:val="center"/>
            <w:hideMark/>
          </w:tcPr>
          <w:p w14:paraId="0FE7603C" w14:textId="4DD8CF84"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1.147.824.718,50</w:t>
            </w:r>
          </w:p>
        </w:tc>
        <w:tc>
          <w:tcPr>
            <w:tcW w:w="1043" w:type="pct"/>
            <w:tcBorders>
              <w:top w:val="nil"/>
              <w:left w:val="nil"/>
              <w:bottom w:val="nil"/>
              <w:right w:val="nil"/>
            </w:tcBorders>
            <w:shd w:val="clear" w:color="EDEDED" w:fill="EDEDED"/>
            <w:noWrap/>
            <w:vAlign w:val="center"/>
            <w:hideMark/>
          </w:tcPr>
          <w:p w14:paraId="3A63892E" w14:textId="6ED9A2D7"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885.657.238,94</w:t>
            </w:r>
          </w:p>
        </w:tc>
        <w:tc>
          <w:tcPr>
            <w:tcW w:w="1071" w:type="pct"/>
            <w:tcBorders>
              <w:top w:val="nil"/>
              <w:left w:val="nil"/>
              <w:bottom w:val="nil"/>
              <w:right w:val="nil"/>
            </w:tcBorders>
            <w:shd w:val="clear" w:color="EDEDED" w:fill="EDEDED"/>
            <w:noWrap/>
            <w:vAlign w:val="center"/>
            <w:hideMark/>
          </w:tcPr>
          <w:p w14:paraId="17928A12" w14:textId="3F8A897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885.657.238,94</w:t>
            </w:r>
          </w:p>
        </w:tc>
      </w:tr>
      <w:tr w:rsidR="00FB63CC" w:rsidRPr="00FB63CC" w14:paraId="0C587E33" w14:textId="77777777" w:rsidTr="00FB63CC">
        <w:trPr>
          <w:trHeight w:val="283"/>
        </w:trPr>
        <w:tc>
          <w:tcPr>
            <w:tcW w:w="1853" w:type="pct"/>
            <w:tcBorders>
              <w:top w:val="nil"/>
              <w:left w:val="nil"/>
              <w:bottom w:val="single" w:sz="4" w:space="0" w:color="A5A5A5"/>
              <w:right w:val="nil"/>
            </w:tcBorders>
            <w:shd w:val="clear" w:color="auto" w:fill="auto"/>
            <w:noWrap/>
            <w:vAlign w:val="center"/>
            <w:hideMark/>
          </w:tcPr>
          <w:p w14:paraId="641DEC11" w14:textId="77777777" w:rsidR="00FB63CC" w:rsidRPr="00FB63CC" w:rsidRDefault="00FB63CC" w:rsidP="00FB63CC">
            <w:pPr>
              <w:spacing w:after="0" w:line="240" w:lineRule="auto"/>
              <w:rPr>
                <w:rFonts w:ascii="Arial" w:eastAsia="Times New Roman" w:hAnsi="Arial" w:cs="Arial"/>
                <w:sz w:val="14"/>
                <w:szCs w:val="14"/>
                <w:lang w:eastAsia="pt-BR"/>
              </w:rPr>
            </w:pPr>
            <w:r w:rsidRPr="00FB63CC">
              <w:rPr>
                <w:rFonts w:ascii="Arial" w:eastAsia="Times New Roman" w:hAnsi="Arial" w:cs="Arial"/>
                <w:sz w:val="14"/>
                <w:szCs w:val="14"/>
                <w:lang w:eastAsia="pt-BR"/>
              </w:rPr>
              <w:t>CAIXA E EQUIVALENTES DE CAIXA FINAL</w:t>
            </w:r>
          </w:p>
        </w:tc>
        <w:tc>
          <w:tcPr>
            <w:tcW w:w="1034" w:type="pct"/>
            <w:tcBorders>
              <w:top w:val="nil"/>
              <w:left w:val="nil"/>
              <w:bottom w:val="single" w:sz="4" w:space="0" w:color="A5A5A5"/>
              <w:right w:val="nil"/>
            </w:tcBorders>
            <w:shd w:val="clear" w:color="auto" w:fill="auto"/>
            <w:noWrap/>
            <w:vAlign w:val="center"/>
            <w:hideMark/>
          </w:tcPr>
          <w:p w14:paraId="6AF636FE" w14:textId="01E0FCC1"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898.648.900,44</w:t>
            </w:r>
          </w:p>
        </w:tc>
        <w:tc>
          <w:tcPr>
            <w:tcW w:w="1043" w:type="pct"/>
            <w:tcBorders>
              <w:top w:val="nil"/>
              <w:left w:val="nil"/>
              <w:bottom w:val="single" w:sz="4" w:space="0" w:color="A5A5A5"/>
              <w:right w:val="nil"/>
            </w:tcBorders>
            <w:shd w:val="clear" w:color="auto" w:fill="auto"/>
            <w:noWrap/>
            <w:vAlign w:val="center"/>
            <w:hideMark/>
          </w:tcPr>
          <w:p w14:paraId="02A8A0EB" w14:textId="3CA287A5"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1.147.824.718,50</w:t>
            </w:r>
          </w:p>
        </w:tc>
        <w:tc>
          <w:tcPr>
            <w:tcW w:w="1071" w:type="pct"/>
            <w:tcBorders>
              <w:top w:val="nil"/>
              <w:left w:val="nil"/>
              <w:bottom w:val="single" w:sz="4" w:space="0" w:color="A5A5A5"/>
              <w:right w:val="nil"/>
            </w:tcBorders>
            <w:shd w:val="clear" w:color="auto" w:fill="auto"/>
            <w:noWrap/>
            <w:vAlign w:val="center"/>
            <w:hideMark/>
          </w:tcPr>
          <w:p w14:paraId="1A32078D" w14:textId="5DAAF32C" w:rsidR="00FB63CC" w:rsidRPr="00FB63CC" w:rsidRDefault="00FB63CC" w:rsidP="00FB63CC">
            <w:pPr>
              <w:spacing w:after="0" w:line="240" w:lineRule="auto"/>
              <w:jc w:val="right"/>
              <w:rPr>
                <w:rFonts w:ascii="Arial" w:eastAsia="Times New Roman" w:hAnsi="Arial" w:cs="Arial"/>
                <w:sz w:val="14"/>
                <w:szCs w:val="14"/>
                <w:lang w:eastAsia="pt-BR"/>
              </w:rPr>
            </w:pPr>
            <w:r w:rsidRPr="00FB63CC">
              <w:rPr>
                <w:rFonts w:ascii="Arial" w:eastAsia="Times New Roman" w:hAnsi="Arial" w:cs="Arial"/>
                <w:sz w:val="14"/>
                <w:szCs w:val="14"/>
                <w:lang w:eastAsia="pt-BR"/>
              </w:rPr>
              <w:t>1.147.824.718,50</w:t>
            </w:r>
          </w:p>
        </w:tc>
      </w:tr>
    </w:tbl>
    <w:p w14:paraId="3DCA4B68" w14:textId="780487A2" w:rsidR="00830BDB" w:rsidRPr="007D6FAC" w:rsidRDefault="002E7E82">
      <w:pPr>
        <w:rPr>
          <w:rFonts w:cstheme="minorHAnsi"/>
          <w:noProof/>
        </w:rPr>
      </w:pPr>
      <w:r w:rsidRPr="004C6600">
        <w:rPr>
          <w:rFonts w:cstheme="minorHAnsi"/>
          <w:noProof/>
          <w:sz w:val="14"/>
          <w:szCs w:val="14"/>
        </w:rPr>
        <w:t xml:space="preserve">As notas explicativas da Administração são parte integrante das Demonstrações Contábeis </w:t>
      </w:r>
      <w:r w:rsidR="00830BDB" w:rsidRPr="004C6600">
        <w:rPr>
          <w:rFonts w:eastAsia="Times New Roman" w:cstheme="minorHAnsi"/>
          <w:b/>
          <w:color w:val="4A7B29" w:themeColor="accent2" w:themeShade="BF"/>
        </w:rPr>
        <w:br w:type="page"/>
      </w:r>
    </w:p>
    <w:p w14:paraId="2DB75DE1" w14:textId="39E40242" w:rsidR="00D44362" w:rsidRDefault="00C231AE" w:rsidP="00796F1B">
      <w:pPr>
        <w:pStyle w:val="Ttulo1"/>
        <w:spacing w:before="240" w:after="120"/>
        <w:rPr>
          <w:rFonts w:eastAsia="Times New Roman" w:cstheme="majorHAnsi"/>
          <w:b/>
          <w:bCs/>
          <w:color w:val="4D671B" w:themeColor="accent1" w:themeShade="80"/>
          <w:sz w:val="22"/>
          <w:szCs w:val="22"/>
        </w:rPr>
      </w:pPr>
      <w:bookmarkStart w:id="21" w:name="_Toc127975069"/>
      <w:bookmarkStart w:id="22" w:name="_Toc129267435"/>
      <w:bookmarkStart w:id="23" w:name="_Toc159594580"/>
      <w:r w:rsidRPr="00FE5019">
        <w:rPr>
          <w:rFonts w:eastAsia="Times New Roman" w:cstheme="majorHAnsi"/>
          <w:b/>
          <w:bCs/>
          <w:color w:val="4D671B" w:themeColor="accent1" w:themeShade="80"/>
          <w:sz w:val="22"/>
          <w:szCs w:val="22"/>
        </w:rPr>
        <w:lastRenderedPageBreak/>
        <w:t>DEMONSTRAÇÃO DO VALOR ADICIONADO (DVA)</w:t>
      </w:r>
      <w:bookmarkEnd w:id="16"/>
      <w:bookmarkEnd w:id="17"/>
      <w:bookmarkEnd w:id="18"/>
      <w:bookmarkEnd w:id="21"/>
      <w:bookmarkEnd w:id="22"/>
      <w:bookmarkEnd w:id="23"/>
    </w:p>
    <w:p w14:paraId="791A41EB" w14:textId="125B874C" w:rsidR="00FE7B56" w:rsidRPr="00D86209" w:rsidRDefault="00EF33A1" w:rsidP="00EF33A1">
      <w:pPr>
        <w:spacing w:after="0" w:line="240" w:lineRule="auto"/>
        <w:ind w:left="8496" w:firstLine="708"/>
        <w:rPr>
          <w:i/>
          <w:iCs/>
          <w:sz w:val="16"/>
          <w:szCs w:val="16"/>
        </w:rPr>
      </w:pPr>
      <w:r>
        <w:rPr>
          <w:i/>
          <w:iCs/>
          <w:sz w:val="16"/>
          <w:szCs w:val="16"/>
        </w:rPr>
        <w:t xml:space="preserve">     </w:t>
      </w:r>
      <w:r w:rsidR="00913349">
        <w:rPr>
          <w:i/>
          <w:iCs/>
          <w:sz w:val="16"/>
          <w:szCs w:val="16"/>
        </w:rPr>
        <w:t xml:space="preserve">   </w:t>
      </w:r>
      <w:r>
        <w:rPr>
          <w:i/>
          <w:iCs/>
          <w:sz w:val="16"/>
          <w:szCs w:val="16"/>
        </w:rPr>
        <w:t xml:space="preserve"> </w:t>
      </w:r>
      <w:r w:rsidR="00D86209" w:rsidRPr="00D86209">
        <w:rPr>
          <w:i/>
          <w:iCs/>
          <w:sz w:val="16"/>
          <w:szCs w:val="16"/>
        </w:rPr>
        <w:t>R$ 1,00</w:t>
      </w:r>
    </w:p>
    <w:tbl>
      <w:tblPr>
        <w:tblW w:w="4808" w:type="pct"/>
        <w:tblCellMar>
          <w:left w:w="70" w:type="dxa"/>
          <w:right w:w="70" w:type="dxa"/>
        </w:tblCellMar>
        <w:tblLook w:val="04A0" w:firstRow="1" w:lastRow="0" w:firstColumn="1" w:lastColumn="0" w:noHBand="0" w:noVBand="1"/>
      </w:tblPr>
      <w:tblGrid>
        <w:gridCol w:w="4097"/>
        <w:gridCol w:w="1716"/>
        <w:gridCol w:w="2266"/>
        <w:gridCol w:w="1985"/>
      </w:tblGrid>
      <w:tr w:rsidR="00913349" w:rsidRPr="00913349" w14:paraId="0874F744" w14:textId="77777777" w:rsidTr="00913349">
        <w:trPr>
          <w:trHeight w:val="227"/>
        </w:trPr>
        <w:tc>
          <w:tcPr>
            <w:tcW w:w="2035" w:type="pct"/>
            <w:tcBorders>
              <w:top w:val="single" w:sz="4" w:space="0" w:color="A5A5A5"/>
              <w:left w:val="nil"/>
              <w:bottom w:val="single" w:sz="4" w:space="0" w:color="A5A5A5"/>
              <w:right w:val="nil"/>
            </w:tcBorders>
            <w:shd w:val="clear" w:color="000000" w:fill="548235"/>
            <w:noWrap/>
            <w:vAlign w:val="center"/>
            <w:hideMark/>
          </w:tcPr>
          <w:p w14:paraId="6C897744" w14:textId="77777777" w:rsidR="00913349" w:rsidRPr="00913349" w:rsidRDefault="00913349" w:rsidP="00913349">
            <w:pPr>
              <w:spacing w:after="0" w:line="240" w:lineRule="auto"/>
              <w:rPr>
                <w:rFonts w:ascii="Arial" w:eastAsia="Times New Roman" w:hAnsi="Arial" w:cs="Arial"/>
                <w:b/>
                <w:bCs/>
                <w:color w:val="FFFFFF"/>
                <w:sz w:val="14"/>
                <w:szCs w:val="14"/>
                <w:lang w:eastAsia="pt-BR"/>
              </w:rPr>
            </w:pPr>
            <w:r w:rsidRPr="00913349">
              <w:rPr>
                <w:rFonts w:ascii="Arial" w:eastAsia="Times New Roman" w:hAnsi="Arial" w:cs="Arial"/>
                <w:b/>
                <w:bCs/>
                <w:color w:val="FFFFFF"/>
                <w:sz w:val="14"/>
                <w:szCs w:val="14"/>
                <w:lang w:eastAsia="pt-BR"/>
              </w:rPr>
              <w:t>Descrição</w:t>
            </w:r>
          </w:p>
        </w:tc>
        <w:tc>
          <w:tcPr>
            <w:tcW w:w="852" w:type="pct"/>
            <w:tcBorders>
              <w:top w:val="single" w:sz="4" w:space="0" w:color="A5A5A5"/>
              <w:left w:val="nil"/>
              <w:bottom w:val="single" w:sz="4" w:space="0" w:color="A5A5A5"/>
              <w:right w:val="nil"/>
            </w:tcBorders>
            <w:shd w:val="clear" w:color="000000" w:fill="548235"/>
            <w:vAlign w:val="center"/>
            <w:hideMark/>
          </w:tcPr>
          <w:p w14:paraId="70B152F4" w14:textId="78104B72" w:rsidR="00913349" w:rsidRPr="00913349" w:rsidRDefault="00913349" w:rsidP="00913349">
            <w:pPr>
              <w:spacing w:after="0" w:line="240" w:lineRule="auto"/>
              <w:jc w:val="right"/>
              <w:rPr>
                <w:rFonts w:ascii="Arial" w:eastAsia="Times New Roman" w:hAnsi="Arial" w:cs="Arial"/>
                <w:b/>
                <w:bCs/>
                <w:color w:val="FFFFFF"/>
                <w:sz w:val="14"/>
                <w:szCs w:val="14"/>
                <w:lang w:eastAsia="pt-BR"/>
              </w:rPr>
            </w:pPr>
            <w:r w:rsidRPr="00913349">
              <w:rPr>
                <w:rFonts w:ascii="Arial" w:eastAsia="Times New Roman" w:hAnsi="Arial" w:cs="Arial"/>
                <w:b/>
                <w:bCs/>
                <w:color w:val="FFFFFF"/>
                <w:sz w:val="14"/>
                <w:szCs w:val="14"/>
                <w:lang w:eastAsia="pt-BR"/>
              </w:rPr>
              <w:t>01.01.2023 a 31.12.2023</w:t>
            </w:r>
          </w:p>
        </w:tc>
        <w:tc>
          <w:tcPr>
            <w:tcW w:w="1126" w:type="pct"/>
            <w:tcBorders>
              <w:top w:val="single" w:sz="4" w:space="0" w:color="A5A5A5"/>
              <w:left w:val="nil"/>
              <w:bottom w:val="single" w:sz="4" w:space="0" w:color="A5A5A5"/>
              <w:right w:val="nil"/>
            </w:tcBorders>
            <w:shd w:val="clear" w:color="000000" w:fill="548235"/>
            <w:vAlign w:val="center"/>
            <w:hideMark/>
          </w:tcPr>
          <w:p w14:paraId="5DC8402B" w14:textId="63C8F003" w:rsidR="00913349" w:rsidRPr="00913349" w:rsidRDefault="00913349" w:rsidP="00913349">
            <w:pPr>
              <w:spacing w:after="0" w:line="240" w:lineRule="auto"/>
              <w:jc w:val="right"/>
              <w:rPr>
                <w:rFonts w:ascii="Arial" w:eastAsia="Times New Roman" w:hAnsi="Arial" w:cs="Arial"/>
                <w:b/>
                <w:bCs/>
                <w:color w:val="FFFFFF"/>
                <w:sz w:val="14"/>
                <w:szCs w:val="14"/>
                <w:lang w:eastAsia="pt-BR"/>
              </w:rPr>
            </w:pPr>
            <w:r w:rsidRPr="00913349">
              <w:rPr>
                <w:rFonts w:ascii="Arial" w:eastAsia="Times New Roman" w:hAnsi="Arial" w:cs="Arial"/>
                <w:b/>
                <w:bCs/>
                <w:color w:val="FFFFFF"/>
                <w:sz w:val="14"/>
                <w:szCs w:val="14"/>
                <w:lang w:eastAsia="pt-BR"/>
              </w:rPr>
              <w:t xml:space="preserve">(Reapresentação) </w:t>
            </w:r>
            <w:r>
              <w:rPr>
                <w:rFonts w:ascii="Arial" w:eastAsia="Times New Roman" w:hAnsi="Arial" w:cs="Arial"/>
                <w:b/>
                <w:bCs/>
                <w:color w:val="FFFFFF"/>
                <w:sz w:val="14"/>
                <w:szCs w:val="14"/>
                <w:lang w:eastAsia="pt-BR"/>
              </w:rPr>
              <w:t xml:space="preserve">       </w:t>
            </w:r>
            <w:r w:rsidRPr="00913349">
              <w:rPr>
                <w:rFonts w:ascii="Arial" w:eastAsia="Times New Roman" w:hAnsi="Arial" w:cs="Arial"/>
                <w:b/>
                <w:bCs/>
                <w:color w:val="FFFFFF"/>
                <w:sz w:val="14"/>
                <w:szCs w:val="14"/>
                <w:lang w:eastAsia="pt-BR"/>
              </w:rPr>
              <w:t>01.01.2022 a 31.12.2022</w:t>
            </w:r>
          </w:p>
        </w:tc>
        <w:tc>
          <w:tcPr>
            <w:tcW w:w="986" w:type="pct"/>
            <w:tcBorders>
              <w:top w:val="single" w:sz="4" w:space="0" w:color="A5A5A5"/>
              <w:left w:val="nil"/>
              <w:bottom w:val="single" w:sz="4" w:space="0" w:color="A5A5A5"/>
              <w:right w:val="nil"/>
            </w:tcBorders>
            <w:shd w:val="clear" w:color="000000" w:fill="548235"/>
            <w:vAlign w:val="center"/>
            <w:hideMark/>
          </w:tcPr>
          <w:p w14:paraId="66529041" w14:textId="242B4901" w:rsidR="00913349" w:rsidRPr="00913349" w:rsidRDefault="00913349" w:rsidP="00913349">
            <w:pPr>
              <w:spacing w:after="0" w:line="240" w:lineRule="auto"/>
              <w:jc w:val="right"/>
              <w:rPr>
                <w:rFonts w:ascii="Arial" w:eastAsia="Times New Roman" w:hAnsi="Arial" w:cs="Arial"/>
                <w:b/>
                <w:bCs/>
                <w:color w:val="FFFFFF"/>
                <w:sz w:val="14"/>
                <w:szCs w:val="14"/>
                <w:lang w:eastAsia="pt-BR"/>
              </w:rPr>
            </w:pPr>
            <w:r w:rsidRPr="00913349">
              <w:rPr>
                <w:rFonts w:ascii="Arial" w:eastAsia="Times New Roman" w:hAnsi="Arial" w:cs="Arial"/>
                <w:b/>
                <w:bCs/>
                <w:color w:val="FFFFFF"/>
                <w:sz w:val="14"/>
                <w:szCs w:val="14"/>
                <w:lang w:eastAsia="pt-BR"/>
              </w:rPr>
              <w:t>01.01.2022 a 31.12.2022</w:t>
            </w:r>
          </w:p>
        </w:tc>
      </w:tr>
      <w:tr w:rsidR="00913349" w:rsidRPr="00913349" w14:paraId="7CB090A7" w14:textId="77777777" w:rsidTr="00913349">
        <w:trPr>
          <w:trHeight w:val="227"/>
        </w:trPr>
        <w:tc>
          <w:tcPr>
            <w:tcW w:w="2035" w:type="pct"/>
            <w:tcBorders>
              <w:top w:val="nil"/>
              <w:left w:val="nil"/>
              <w:bottom w:val="nil"/>
              <w:right w:val="nil"/>
            </w:tcBorders>
            <w:shd w:val="clear" w:color="EDEDED" w:fill="EDEDED"/>
            <w:noWrap/>
            <w:vAlign w:val="center"/>
            <w:hideMark/>
          </w:tcPr>
          <w:p w14:paraId="0A3EA387"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Geração de Valor Adicionado</w:t>
            </w:r>
          </w:p>
        </w:tc>
        <w:tc>
          <w:tcPr>
            <w:tcW w:w="852" w:type="pct"/>
            <w:tcBorders>
              <w:top w:val="nil"/>
              <w:left w:val="nil"/>
              <w:bottom w:val="nil"/>
              <w:right w:val="nil"/>
            </w:tcBorders>
            <w:shd w:val="clear" w:color="EDEDED" w:fill="EDEDED"/>
            <w:noWrap/>
            <w:vAlign w:val="center"/>
            <w:hideMark/>
          </w:tcPr>
          <w:p w14:paraId="201431E2" w14:textId="77777777" w:rsidR="00913349" w:rsidRPr="00913349" w:rsidRDefault="00913349" w:rsidP="00913349">
            <w:pPr>
              <w:spacing w:after="0" w:line="240" w:lineRule="auto"/>
              <w:jc w:val="right"/>
              <w:rPr>
                <w:rFonts w:ascii="Arial" w:eastAsia="Times New Roman" w:hAnsi="Arial" w:cs="Arial"/>
                <w:b/>
                <w:bCs/>
                <w:sz w:val="14"/>
                <w:szCs w:val="14"/>
                <w:lang w:eastAsia="pt-BR"/>
              </w:rPr>
            </w:pPr>
          </w:p>
        </w:tc>
        <w:tc>
          <w:tcPr>
            <w:tcW w:w="1126" w:type="pct"/>
            <w:tcBorders>
              <w:top w:val="nil"/>
              <w:left w:val="nil"/>
              <w:bottom w:val="nil"/>
              <w:right w:val="nil"/>
            </w:tcBorders>
            <w:shd w:val="clear" w:color="EDEDED" w:fill="EDEDED"/>
            <w:noWrap/>
            <w:vAlign w:val="center"/>
            <w:hideMark/>
          </w:tcPr>
          <w:p w14:paraId="41CA7BA6" w14:textId="2C9285E1"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w:t>
            </w:r>
          </w:p>
        </w:tc>
        <w:tc>
          <w:tcPr>
            <w:tcW w:w="986" w:type="pct"/>
            <w:tcBorders>
              <w:top w:val="nil"/>
              <w:left w:val="nil"/>
              <w:bottom w:val="nil"/>
              <w:right w:val="nil"/>
            </w:tcBorders>
            <w:shd w:val="clear" w:color="EDEDED" w:fill="EDEDED"/>
            <w:noWrap/>
            <w:vAlign w:val="center"/>
            <w:hideMark/>
          </w:tcPr>
          <w:p w14:paraId="0FF67343" w14:textId="77777777" w:rsidR="00913349" w:rsidRPr="00913349" w:rsidRDefault="00913349" w:rsidP="00913349">
            <w:pPr>
              <w:spacing w:after="0" w:line="240" w:lineRule="auto"/>
              <w:jc w:val="right"/>
              <w:rPr>
                <w:rFonts w:ascii="Arial" w:eastAsia="Times New Roman" w:hAnsi="Arial" w:cs="Arial"/>
                <w:b/>
                <w:bCs/>
                <w:sz w:val="14"/>
                <w:szCs w:val="14"/>
                <w:lang w:eastAsia="pt-BR"/>
              </w:rPr>
            </w:pPr>
          </w:p>
        </w:tc>
      </w:tr>
      <w:tr w:rsidR="00913349" w:rsidRPr="00913349" w14:paraId="747BB1C8" w14:textId="77777777" w:rsidTr="00913349">
        <w:trPr>
          <w:trHeight w:val="227"/>
        </w:trPr>
        <w:tc>
          <w:tcPr>
            <w:tcW w:w="2035" w:type="pct"/>
            <w:tcBorders>
              <w:top w:val="nil"/>
              <w:left w:val="nil"/>
              <w:bottom w:val="nil"/>
              <w:right w:val="nil"/>
            </w:tcBorders>
            <w:shd w:val="clear" w:color="auto" w:fill="auto"/>
            <w:noWrap/>
            <w:vAlign w:val="center"/>
            <w:hideMark/>
          </w:tcPr>
          <w:p w14:paraId="1CAA432B"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1 - Receitas</w:t>
            </w:r>
          </w:p>
        </w:tc>
        <w:tc>
          <w:tcPr>
            <w:tcW w:w="852" w:type="pct"/>
            <w:tcBorders>
              <w:top w:val="nil"/>
              <w:left w:val="nil"/>
              <w:bottom w:val="nil"/>
              <w:right w:val="nil"/>
            </w:tcBorders>
            <w:shd w:val="clear" w:color="auto" w:fill="auto"/>
            <w:noWrap/>
            <w:vAlign w:val="center"/>
            <w:hideMark/>
          </w:tcPr>
          <w:p w14:paraId="4ADF7CB2" w14:textId="461D8F7F"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230.776.423,54</w:t>
            </w:r>
          </w:p>
        </w:tc>
        <w:tc>
          <w:tcPr>
            <w:tcW w:w="1126" w:type="pct"/>
            <w:tcBorders>
              <w:top w:val="nil"/>
              <w:left w:val="nil"/>
              <w:bottom w:val="nil"/>
              <w:right w:val="nil"/>
            </w:tcBorders>
            <w:shd w:val="clear" w:color="auto" w:fill="auto"/>
            <w:noWrap/>
            <w:vAlign w:val="center"/>
            <w:hideMark/>
          </w:tcPr>
          <w:p w14:paraId="7ABF9BB7" w14:textId="415453BC"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94.766.144,40</w:t>
            </w:r>
          </w:p>
        </w:tc>
        <w:tc>
          <w:tcPr>
            <w:tcW w:w="986" w:type="pct"/>
            <w:tcBorders>
              <w:top w:val="nil"/>
              <w:left w:val="nil"/>
              <w:bottom w:val="nil"/>
              <w:right w:val="nil"/>
            </w:tcBorders>
            <w:shd w:val="clear" w:color="auto" w:fill="auto"/>
            <w:noWrap/>
            <w:vAlign w:val="center"/>
            <w:hideMark/>
          </w:tcPr>
          <w:p w14:paraId="23C5C0A1" w14:textId="0964E8DF"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94.766.144,40</w:t>
            </w:r>
          </w:p>
        </w:tc>
      </w:tr>
      <w:tr w:rsidR="00913349" w:rsidRPr="00913349" w14:paraId="4C4B5970" w14:textId="77777777" w:rsidTr="00913349">
        <w:trPr>
          <w:trHeight w:val="227"/>
        </w:trPr>
        <w:tc>
          <w:tcPr>
            <w:tcW w:w="2035" w:type="pct"/>
            <w:tcBorders>
              <w:top w:val="nil"/>
              <w:left w:val="nil"/>
              <w:bottom w:val="nil"/>
              <w:right w:val="nil"/>
            </w:tcBorders>
            <w:shd w:val="clear" w:color="EDEDED" w:fill="EDEDED"/>
            <w:noWrap/>
            <w:vAlign w:val="center"/>
            <w:hideMark/>
          </w:tcPr>
          <w:p w14:paraId="486048EE"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1.1 - Atividades Operacionais</w:t>
            </w:r>
          </w:p>
        </w:tc>
        <w:tc>
          <w:tcPr>
            <w:tcW w:w="852" w:type="pct"/>
            <w:tcBorders>
              <w:top w:val="nil"/>
              <w:left w:val="nil"/>
              <w:bottom w:val="nil"/>
              <w:right w:val="nil"/>
            </w:tcBorders>
            <w:shd w:val="clear" w:color="EDEDED" w:fill="EDEDED"/>
            <w:noWrap/>
            <w:vAlign w:val="center"/>
            <w:hideMark/>
          </w:tcPr>
          <w:p w14:paraId="30DAB54B" w14:textId="4E0CB618"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230.776.423,54</w:t>
            </w:r>
          </w:p>
        </w:tc>
        <w:tc>
          <w:tcPr>
            <w:tcW w:w="1126" w:type="pct"/>
            <w:tcBorders>
              <w:top w:val="nil"/>
              <w:left w:val="nil"/>
              <w:bottom w:val="nil"/>
              <w:right w:val="nil"/>
            </w:tcBorders>
            <w:shd w:val="clear" w:color="EDEDED" w:fill="EDEDED"/>
            <w:noWrap/>
            <w:vAlign w:val="center"/>
            <w:hideMark/>
          </w:tcPr>
          <w:p w14:paraId="5169C820" w14:textId="56E77E08"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94.766.144,40</w:t>
            </w:r>
          </w:p>
        </w:tc>
        <w:tc>
          <w:tcPr>
            <w:tcW w:w="986" w:type="pct"/>
            <w:tcBorders>
              <w:top w:val="nil"/>
              <w:left w:val="nil"/>
              <w:bottom w:val="nil"/>
              <w:right w:val="nil"/>
            </w:tcBorders>
            <w:shd w:val="clear" w:color="EDEDED" w:fill="EDEDED"/>
            <w:noWrap/>
            <w:vAlign w:val="center"/>
            <w:hideMark/>
          </w:tcPr>
          <w:p w14:paraId="622F5135" w14:textId="2D0161F9"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94.766.144,40</w:t>
            </w:r>
          </w:p>
        </w:tc>
      </w:tr>
      <w:tr w:rsidR="00913349" w:rsidRPr="00913349" w14:paraId="51B548E3" w14:textId="77777777" w:rsidTr="00913349">
        <w:trPr>
          <w:trHeight w:val="227"/>
        </w:trPr>
        <w:tc>
          <w:tcPr>
            <w:tcW w:w="2035" w:type="pct"/>
            <w:tcBorders>
              <w:top w:val="nil"/>
              <w:left w:val="nil"/>
              <w:bottom w:val="nil"/>
              <w:right w:val="nil"/>
            </w:tcBorders>
            <w:shd w:val="clear" w:color="auto" w:fill="auto"/>
            <w:noWrap/>
            <w:vAlign w:val="center"/>
            <w:hideMark/>
          </w:tcPr>
          <w:p w14:paraId="01B2E8D8"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1.1.1 - Receita de Serviços e Exploração</w:t>
            </w:r>
          </w:p>
        </w:tc>
        <w:tc>
          <w:tcPr>
            <w:tcW w:w="852" w:type="pct"/>
            <w:tcBorders>
              <w:top w:val="nil"/>
              <w:left w:val="nil"/>
              <w:bottom w:val="nil"/>
              <w:right w:val="nil"/>
            </w:tcBorders>
            <w:shd w:val="clear" w:color="auto" w:fill="auto"/>
            <w:noWrap/>
            <w:vAlign w:val="center"/>
            <w:hideMark/>
          </w:tcPr>
          <w:p w14:paraId="479B6110" w14:textId="235A58AB"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230.776.423,54</w:t>
            </w:r>
          </w:p>
        </w:tc>
        <w:tc>
          <w:tcPr>
            <w:tcW w:w="1126" w:type="pct"/>
            <w:tcBorders>
              <w:top w:val="nil"/>
              <w:left w:val="nil"/>
              <w:bottom w:val="nil"/>
              <w:right w:val="nil"/>
            </w:tcBorders>
            <w:shd w:val="clear" w:color="auto" w:fill="auto"/>
            <w:noWrap/>
            <w:vAlign w:val="center"/>
            <w:hideMark/>
          </w:tcPr>
          <w:p w14:paraId="2EE77E4E" w14:textId="4A0607AE"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94.766.144,40</w:t>
            </w:r>
          </w:p>
        </w:tc>
        <w:tc>
          <w:tcPr>
            <w:tcW w:w="986" w:type="pct"/>
            <w:tcBorders>
              <w:top w:val="nil"/>
              <w:left w:val="nil"/>
              <w:bottom w:val="nil"/>
              <w:right w:val="nil"/>
            </w:tcBorders>
            <w:shd w:val="clear" w:color="auto" w:fill="auto"/>
            <w:noWrap/>
            <w:vAlign w:val="center"/>
            <w:hideMark/>
          </w:tcPr>
          <w:p w14:paraId="01E53880" w14:textId="084D7329"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94.766.144,40</w:t>
            </w:r>
          </w:p>
        </w:tc>
      </w:tr>
      <w:tr w:rsidR="00913349" w:rsidRPr="00913349" w14:paraId="36A46A15" w14:textId="77777777" w:rsidTr="00913349">
        <w:trPr>
          <w:trHeight w:val="227"/>
        </w:trPr>
        <w:tc>
          <w:tcPr>
            <w:tcW w:w="2035" w:type="pct"/>
            <w:tcBorders>
              <w:top w:val="nil"/>
              <w:left w:val="nil"/>
              <w:bottom w:val="nil"/>
              <w:right w:val="nil"/>
            </w:tcBorders>
            <w:shd w:val="clear" w:color="EDEDED" w:fill="EDEDED"/>
            <w:noWrap/>
            <w:vAlign w:val="center"/>
            <w:hideMark/>
          </w:tcPr>
          <w:p w14:paraId="32BA03C3"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2 - Insumos Adquiridos de Terceiros</w:t>
            </w:r>
          </w:p>
        </w:tc>
        <w:tc>
          <w:tcPr>
            <w:tcW w:w="852" w:type="pct"/>
            <w:tcBorders>
              <w:top w:val="nil"/>
              <w:left w:val="nil"/>
              <w:bottom w:val="nil"/>
              <w:right w:val="nil"/>
            </w:tcBorders>
            <w:shd w:val="clear" w:color="EDEDED" w:fill="EDEDED"/>
            <w:noWrap/>
            <w:vAlign w:val="center"/>
            <w:hideMark/>
          </w:tcPr>
          <w:p w14:paraId="252F0B69" w14:textId="3C1E982B"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3.031.408.549,86</w:t>
            </w:r>
          </w:p>
        </w:tc>
        <w:tc>
          <w:tcPr>
            <w:tcW w:w="1126" w:type="pct"/>
            <w:tcBorders>
              <w:top w:val="nil"/>
              <w:left w:val="nil"/>
              <w:bottom w:val="nil"/>
              <w:right w:val="nil"/>
            </w:tcBorders>
            <w:shd w:val="clear" w:color="EDEDED" w:fill="EDEDED"/>
            <w:noWrap/>
            <w:vAlign w:val="center"/>
            <w:hideMark/>
          </w:tcPr>
          <w:p w14:paraId="18D57E22" w14:textId="7F49A581"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2.829.165.701,45</w:t>
            </w:r>
          </w:p>
        </w:tc>
        <w:tc>
          <w:tcPr>
            <w:tcW w:w="986" w:type="pct"/>
            <w:tcBorders>
              <w:top w:val="nil"/>
              <w:left w:val="nil"/>
              <w:bottom w:val="nil"/>
              <w:right w:val="nil"/>
            </w:tcBorders>
            <w:shd w:val="clear" w:color="EDEDED" w:fill="EDEDED"/>
            <w:noWrap/>
            <w:vAlign w:val="center"/>
            <w:hideMark/>
          </w:tcPr>
          <w:p w14:paraId="5154A0AA" w14:textId="2AB9E6D3"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2.829.165.701,45</w:t>
            </w:r>
          </w:p>
        </w:tc>
      </w:tr>
      <w:tr w:rsidR="00913349" w:rsidRPr="00913349" w14:paraId="38C22488" w14:textId="77777777" w:rsidTr="00913349">
        <w:trPr>
          <w:trHeight w:val="227"/>
        </w:trPr>
        <w:tc>
          <w:tcPr>
            <w:tcW w:w="2035" w:type="pct"/>
            <w:tcBorders>
              <w:top w:val="nil"/>
              <w:left w:val="nil"/>
              <w:bottom w:val="nil"/>
              <w:right w:val="nil"/>
            </w:tcBorders>
            <w:shd w:val="clear" w:color="auto" w:fill="auto"/>
            <w:noWrap/>
            <w:vAlign w:val="center"/>
            <w:hideMark/>
          </w:tcPr>
          <w:p w14:paraId="5C8676AD"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2.1 - Materiais de Consumo</w:t>
            </w:r>
          </w:p>
        </w:tc>
        <w:tc>
          <w:tcPr>
            <w:tcW w:w="852" w:type="pct"/>
            <w:tcBorders>
              <w:top w:val="nil"/>
              <w:left w:val="nil"/>
              <w:bottom w:val="nil"/>
              <w:right w:val="nil"/>
            </w:tcBorders>
            <w:shd w:val="clear" w:color="auto" w:fill="auto"/>
            <w:noWrap/>
            <w:vAlign w:val="center"/>
            <w:hideMark/>
          </w:tcPr>
          <w:p w14:paraId="2D83BCE4" w14:textId="760F21A5"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1.305.572.053,70</w:t>
            </w:r>
          </w:p>
        </w:tc>
        <w:tc>
          <w:tcPr>
            <w:tcW w:w="1126" w:type="pct"/>
            <w:tcBorders>
              <w:top w:val="nil"/>
              <w:left w:val="nil"/>
              <w:bottom w:val="nil"/>
              <w:right w:val="nil"/>
            </w:tcBorders>
            <w:shd w:val="clear" w:color="auto" w:fill="auto"/>
            <w:noWrap/>
            <w:vAlign w:val="center"/>
            <w:hideMark/>
          </w:tcPr>
          <w:p w14:paraId="31F23BD7" w14:textId="0C1CC993"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1.188.538.446,43</w:t>
            </w:r>
          </w:p>
        </w:tc>
        <w:tc>
          <w:tcPr>
            <w:tcW w:w="986" w:type="pct"/>
            <w:tcBorders>
              <w:top w:val="nil"/>
              <w:left w:val="nil"/>
              <w:bottom w:val="nil"/>
              <w:right w:val="nil"/>
            </w:tcBorders>
            <w:shd w:val="clear" w:color="auto" w:fill="auto"/>
            <w:noWrap/>
            <w:vAlign w:val="center"/>
            <w:hideMark/>
          </w:tcPr>
          <w:p w14:paraId="34EE65BF" w14:textId="5B386BF3"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1.188.538.446,43</w:t>
            </w:r>
          </w:p>
        </w:tc>
      </w:tr>
      <w:tr w:rsidR="00913349" w:rsidRPr="00913349" w14:paraId="6F2FC7CF" w14:textId="77777777" w:rsidTr="00913349">
        <w:trPr>
          <w:trHeight w:val="227"/>
        </w:trPr>
        <w:tc>
          <w:tcPr>
            <w:tcW w:w="2035" w:type="pct"/>
            <w:tcBorders>
              <w:top w:val="nil"/>
              <w:left w:val="nil"/>
              <w:bottom w:val="nil"/>
              <w:right w:val="nil"/>
            </w:tcBorders>
            <w:shd w:val="clear" w:color="EDEDED" w:fill="EDEDED"/>
            <w:noWrap/>
            <w:vAlign w:val="center"/>
            <w:hideMark/>
          </w:tcPr>
          <w:p w14:paraId="0B004E93"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2.2 - Energia elétrica, Água, Esgoto e Gás</w:t>
            </w:r>
          </w:p>
        </w:tc>
        <w:tc>
          <w:tcPr>
            <w:tcW w:w="852" w:type="pct"/>
            <w:tcBorders>
              <w:top w:val="nil"/>
              <w:left w:val="nil"/>
              <w:bottom w:val="nil"/>
              <w:right w:val="nil"/>
            </w:tcBorders>
            <w:shd w:val="clear" w:color="EDEDED" w:fill="EDEDED"/>
            <w:noWrap/>
            <w:vAlign w:val="center"/>
            <w:hideMark/>
          </w:tcPr>
          <w:p w14:paraId="25D316B9" w14:textId="677F65E3"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151.709.233,13</w:t>
            </w:r>
          </w:p>
        </w:tc>
        <w:tc>
          <w:tcPr>
            <w:tcW w:w="1126" w:type="pct"/>
            <w:tcBorders>
              <w:top w:val="nil"/>
              <w:left w:val="nil"/>
              <w:bottom w:val="nil"/>
              <w:right w:val="nil"/>
            </w:tcBorders>
            <w:shd w:val="clear" w:color="EDEDED" w:fill="EDEDED"/>
            <w:noWrap/>
            <w:vAlign w:val="center"/>
            <w:hideMark/>
          </w:tcPr>
          <w:p w14:paraId="2E1B8F53" w14:textId="1F116DD3"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146.497.387,12</w:t>
            </w:r>
          </w:p>
        </w:tc>
        <w:tc>
          <w:tcPr>
            <w:tcW w:w="986" w:type="pct"/>
            <w:tcBorders>
              <w:top w:val="nil"/>
              <w:left w:val="nil"/>
              <w:bottom w:val="nil"/>
              <w:right w:val="nil"/>
            </w:tcBorders>
            <w:shd w:val="clear" w:color="EDEDED" w:fill="EDEDED"/>
            <w:noWrap/>
            <w:vAlign w:val="center"/>
            <w:hideMark/>
          </w:tcPr>
          <w:p w14:paraId="72562E01" w14:textId="2605E590"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146.497.387,12</w:t>
            </w:r>
          </w:p>
        </w:tc>
      </w:tr>
      <w:tr w:rsidR="00913349" w:rsidRPr="00913349" w14:paraId="681B3D19" w14:textId="77777777" w:rsidTr="00913349">
        <w:trPr>
          <w:trHeight w:val="227"/>
        </w:trPr>
        <w:tc>
          <w:tcPr>
            <w:tcW w:w="2035" w:type="pct"/>
            <w:tcBorders>
              <w:top w:val="nil"/>
              <w:left w:val="nil"/>
              <w:bottom w:val="nil"/>
              <w:right w:val="nil"/>
            </w:tcBorders>
            <w:shd w:val="clear" w:color="auto" w:fill="auto"/>
            <w:noWrap/>
            <w:vAlign w:val="center"/>
            <w:hideMark/>
          </w:tcPr>
          <w:p w14:paraId="17113C53"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2.3 - Serviços de Terceiros</w:t>
            </w:r>
          </w:p>
        </w:tc>
        <w:tc>
          <w:tcPr>
            <w:tcW w:w="852" w:type="pct"/>
            <w:tcBorders>
              <w:top w:val="nil"/>
              <w:left w:val="nil"/>
              <w:bottom w:val="nil"/>
              <w:right w:val="nil"/>
            </w:tcBorders>
            <w:shd w:val="clear" w:color="auto" w:fill="auto"/>
            <w:noWrap/>
            <w:vAlign w:val="center"/>
            <w:hideMark/>
          </w:tcPr>
          <w:p w14:paraId="0B43F3D4" w14:textId="2191F8BD"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1.568.897.554,17</w:t>
            </w:r>
          </w:p>
        </w:tc>
        <w:tc>
          <w:tcPr>
            <w:tcW w:w="1126" w:type="pct"/>
            <w:tcBorders>
              <w:top w:val="nil"/>
              <w:left w:val="nil"/>
              <w:bottom w:val="nil"/>
              <w:right w:val="nil"/>
            </w:tcBorders>
            <w:shd w:val="clear" w:color="auto" w:fill="auto"/>
            <w:noWrap/>
            <w:vAlign w:val="center"/>
            <w:hideMark/>
          </w:tcPr>
          <w:p w14:paraId="48EDBDEB" w14:textId="3C92FCB5"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1.471.337.958,30</w:t>
            </w:r>
          </w:p>
        </w:tc>
        <w:tc>
          <w:tcPr>
            <w:tcW w:w="986" w:type="pct"/>
            <w:tcBorders>
              <w:top w:val="nil"/>
              <w:left w:val="nil"/>
              <w:bottom w:val="nil"/>
              <w:right w:val="nil"/>
            </w:tcBorders>
            <w:shd w:val="clear" w:color="auto" w:fill="auto"/>
            <w:noWrap/>
            <w:vAlign w:val="center"/>
            <w:hideMark/>
          </w:tcPr>
          <w:p w14:paraId="639BB929" w14:textId="7F85E4B7"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1.471.337.958,30</w:t>
            </w:r>
          </w:p>
        </w:tc>
      </w:tr>
      <w:tr w:rsidR="00913349" w:rsidRPr="00913349" w14:paraId="54CC6923" w14:textId="77777777" w:rsidTr="00913349">
        <w:trPr>
          <w:trHeight w:val="227"/>
        </w:trPr>
        <w:tc>
          <w:tcPr>
            <w:tcW w:w="2035" w:type="pct"/>
            <w:tcBorders>
              <w:top w:val="nil"/>
              <w:left w:val="nil"/>
              <w:bottom w:val="nil"/>
              <w:right w:val="nil"/>
            </w:tcBorders>
            <w:shd w:val="clear" w:color="EDEDED" w:fill="EDEDED"/>
            <w:noWrap/>
            <w:vAlign w:val="center"/>
            <w:hideMark/>
          </w:tcPr>
          <w:p w14:paraId="7803D4CD"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2.4 - Contigências para Riscos Cíveis</w:t>
            </w:r>
          </w:p>
        </w:tc>
        <w:tc>
          <w:tcPr>
            <w:tcW w:w="852" w:type="pct"/>
            <w:tcBorders>
              <w:top w:val="nil"/>
              <w:left w:val="nil"/>
              <w:bottom w:val="nil"/>
              <w:right w:val="nil"/>
            </w:tcBorders>
            <w:shd w:val="clear" w:color="EDEDED" w:fill="EDEDED"/>
            <w:noWrap/>
            <w:vAlign w:val="center"/>
            <w:hideMark/>
          </w:tcPr>
          <w:p w14:paraId="4607ABD1" w14:textId="0C91DF80"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5.229.708,86</w:t>
            </w:r>
          </w:p>
        </w:tc>
        <w:tc>
          <w:tcPr>
            <w:tcW w:w="1126" w:type="pct"/>
            <w:tcBorders>
              <w:top w:val="nil"/>
              <w:left w:val="nil"/>
              <w:bottom w:val="nil"/>
              <w:right w:val="nil"/>
            </w:tcBorders>
            <w:shd w:val="clear" w:color="EDEDED" w:fill="EDEDED"/>
            <w:noWrap/>
            <w:vAlign w:val="center"/>
            <w:hideMark/>
          </w:tcPr>
          <w:p w14:paraId="2F5747C5" w14:textId="21EDC148"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22.791.909,60</w:t>
            </w:r>
          </w:p>
        </w:tc>
        <w:tc>
          <w:tcPr>
            <w:tcW w:w="986" w:type="pct"/>
            <w:tcBorders>
              <w:top w:val="nil"/>
              <w:left w:val="nil"/>
              <w:bottom w:val="nil"/>
              <w:right w:val="nil"/>
            </w:tcBorders>
            <w:shd w:val="clear" w:color="EDEDED" w:fill="EDEDED"/>
            <w:noWrap/>
            <w:vAlign w:val="center"/>
            <w:hideMark/>
          </w:tcPr>
          <w:p w14:paraId="4269180C" w14:textId="192E6CFC"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22.791.909,60</w:t>
            </w:r>
          </w:p>
        </w:tc>
      </w:tr>
      <w:tr w:rsidR="00913349" w:rsidRPr="00913349" w14:paraId="37BE864D" w14:textId="77777777" w:rsidTr="00913349">
        <w:trPr>
          <w:trHeight w:val="227"/>
        </w:trPr>
        <w:tc>
          <w:tcPr>
            <w:tcW w:w="2035" w:type="pct"/>
            <w:tcBorders>
              <w:top w:val="nil"/>
              <w:left w:val="nil"/>
              <w:bottom w:val="nil"/>
              <w:right w:val="nil"/>
            </w:tcBorders>
            <w:shd w:val="clear" w:color="auto" w:fill="auto"/>
            <w:noWrap/>
            <w:vAlign w:val="center"/>
            <w:hideMark/>
          </w:tcPr>
          <w:p w14:paraId="40EA4951"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3 - Valor Adicionado Bruto (1-2)</w:t>
            </w:r>
          </w:p>
        </w:tc>
        <w:tc>
          <w:tcPr>
            <w:tcW w:w="852" w:type="pct"/>
            <w:tcBorders>
              <w:top w:val="nil"/>
              <w:left w:val="nil"/>
              <w:bottom w:val="nil"/>
              <w:right w:val="nil"/>
            </w:tcBorders>
            <w:shd w:val="clear" w:color="auto" w:fill="auto"/>
            <w:noWrap/>
            <w:vAlign w:val="center"/>
            <w:hideMark/>
          </w:tcPr>
          <w:p w14:paraId="770B8DF3" w14:textId="2517B426"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(2.800.632.126,32)</w:t>
            </w:r>
          </w:p>
        </w:tc>
        <w:tc>
          <w:tcPr>
            <w:tcW w:w="1126" w:type="pct"/>
            <w:tcBorders>
              <w:top w:val="nil"/>
              <w:left w:val="nil"/>
              <w:bottom w:val="nil"/>
              <w:right w:val="nil"/>
            </w:tcBorders>
            <w:shd w:val="clear" w:color="auto" w:fill="auto"/>
            <w:noWrap/>
            <w:vAlign w:val="center"/>
            <w:hideMark/>
          </w:tcPr>
          <w:p w14:paraId="1151A834" w14:textId="1966DCEA"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(2.734.399.557,05)</w:t>
            </w:r>
          </w:p>
        </w:tc>
        <w:tc>
          <w:tcPr>
            <w:tcW w:w="986" w:type="pct"/>
            <w:tcBorders>
              <w:top w:val="nil"/>
              <w:left w:val="nil"/>
              <w:bottom w:val="nil"/>
              <w:right w:val="nil"/>
            </w:tcBorders>
            <w:shd w:val="clear" w:color="auto" w:fill="auto"/>
            <w:noWrap/>
            <w:vAlign w:val="center"/>
            <w:hideMark/>
          </w:tcPr>
          <w:p w14:paraId="04AE8F5D" w14:textId="1A35BEF3"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(2.734.399.557,05)</w:t>
            </w:r>
          </w:p>
        </w:tc>
      </w:tr>
      <w:tr w:rsidR="00913349" w:rsidRPr="00913349" w14:paraId="569D79D4" w14:textId="77777777" w:rsidTr="00913349">
        <w:trPr>
          <w:trHeight w:val="227"/>
        </w:trPr>
        <w:tc>
          <w:tcPr>
            <w:tcW w:w="2035" w:type="pct"/>
            <w:tcBorders>
              <w:top w:val="nil"/>
              <w:left w:val="nil"/>
              <w:bottom w:val="nil"/>
              <w:right w:val="nil"/>
            </w:tcBorders>
            <w:shd w:val="clear" w:color="EDEDED" w:fill="EDEDED"/>
            <w:noWrap/>
            <w:vAlign w:val="center"/>
            <w:hideMark/>
          </w:tcPr>
          <w:p w14:paraId="2333158F"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4 - Depreciação, Amortização, Impairment e Perdas</w:t>
            </w:r>
          </w:p>
        </w:tc>
        <w:tc>
          <w:tcPr>
            <w:tcW w:w="852" w:type="pct"/>
            <w:tcBorders>
              <w:top w:val="nil"/>
              <w:left w:val="nil"/>
              <w:bottom w:val="nil"/>
              <w:right w:val="nil"/>
            </w:tcBorders>
            <w:shd w:val="clear" w:color="EDEDED" w:fill="EDEDED"/>
            <w:noWrap/>
            <w:vAlign w:val="center"/>
            <w:hideMark/>
          </w:tcPr>
          <w:p w14:paraId="79CEE3C4" w14:textId="6F53EA3C" w:rsidR="00913349" w:rsidRPr="00913349" w:rsidRDefault="008F6A47" w:rsidP="00913349">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74.794.627,01</w:t>
            </w:r>
          </w:p>
        </w:tc>
        <w:tc>
          <w:tcPr>
            <w:tcW w:w="1126" w:type="pct"/>
            <w:tcBorders>
              <w:top w:val="nil"/>
              <w:left w:val="nil"/>
              <w:bottom w:val="nil"/>
              <w:right w:val="nil"/>
            </w:tcBorders>
            <w:shd w:val="clear" w:color="EDEDED" w:fill="EDEDED"/>
            <w:noWrap/>
            <w:vAlign w:val="center"/>
            <w:hideMark/>
          </w:tcPr>
          <w:p w14:paraId="1104C7B9" w14:textId="0CEDA627"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68.120.205,53</w:t>
            </w:r>
          </w:p>
        </w:tc>
        <w:tc>
          <w:tcPr>
            <w:tcW w:w="986" w:type="pct"/>
            <w:tcBorders>
              <w:top w:val="nil"/>
              <w:left w:val="nil"/>
              <w:bottom w:val="nil"/>
              <w:right w:val="nil"/>
            </w:tcBorders>
            <w:shd w:val="clear" w:color="EDEDED" w:fill="EDEDED"/>
            <w:noWrap/>
            <w:vAlign w:val="center"/>
            <w:hideMark/>
          </w:tcPr>
          <w:p w14:paraId="7F6EBEDF" w14:textId="2586E22B"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68.120.205,53</w:t>
            </w:r>
          </w:p>
        </w:tc>
      </w:tr>
      <w:tr w:rsidR="00913349" w:rsidRPr="00913349" w14:paraId="0662B9B0" w14:textId="77777777" w:rsidTr="00913349">
        <w:trPr>
          <w:trHeight w:val="227"/>
        </w:trPr>
        <w:tc>
          <w:tcPr>
            <w:tcW w:w="2035" w:type="pct"/>
            <w:tcBorders>
              <w:top w:val="nil"/>
              <w:left w:val="nil"/>
              <w:bottom w:val="nil"/>
              <w:right w:val="nil"/>
            </w:tcBorders>
            <w:shd w:val="clear" w:color="auto" w:fill="auto"/>
            <w:noWrap/>
            <w:vAlign w:val="center"/>
            <w:hideMark/>
          </w:tcPr>
          <w:p w14:paraId="7257ADED" w14:textId="3C7B814A"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 xml:space="preserve">4.1 - Depreciação do </w:t>
            </w:r>
            <w:r w:rsidR="00F75FA6">
              <w:rPr>
                <w:rFonts w:ascii="Arial" w:eastAsia="Times New Roman" w:hAnsi="Arial" w:cs="Arial"/>
                <w:sz w:val="14"/>
                <w:szCs w:val="14"/>
                <w:lang w:eastAsia="pt-BR"/>
              </w:rPr>
              <w:t>Exercício</w:t>
            </w:r>
          </w:p>
        </w:tc>
        <w:tc>
          <w:tcPr>
            <w:tcW w:w="852" w:type="pct"/>
            <w:tcBorders>
              <w:top w:val="nil"/>
              <w:left w:val="nil"/>
              <w:bottom w:val="nil"/>
              <w:right w:val="nil"/>
            </w:tcBorders>
            <w:shd w:val="clear" w:color="auto" w:fill="auto"/>
            <w:noWrap/>
            <w:vAlign w:val="center"/>
            <w:hideMark/>
          </w:tcPr>
          <w:p w14:paraId="28B85D3A" w14:textId="33A8D357" w:rsidR="00913349" w:rsidRPr="00913349" w:rsidRDefault="007771C6" w:rsidP="00913349">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44.048.854,71</w:t>
            </w:r>
          </w:p>
        </w:tc>
        <w:tc>
          <w:tcPr>
            <w:tcW w:w="1126" w:type="pct"/>
            <w:tcBorders>
              <w:top w:val="nil"/>
              <w:left w:val="nil"/>
              <w:bottom w:val="nil"/>
              <w:right w:val="nil"/>
            </w:tcBorders>
            <w:shd w:val="clear" w:color="auto" w:fill="auto"/>
            <w:noWrap/>
            <w:vAlign w:val="center"/>
            <w:hideMark/>
          </w:tcPr>
          <w:p w14:paraId="43DD44EC" w14:textId="0E847BF6"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48.201.667,23</w:t>
            </w:r>
          </w:p>
        </w:tc>
        <w:tc>
          <w:tcPr>
            <w:tcW w:w="986" w:type="pct"/>
            <w:tcBorders>
              <w:top w:val="nil"/>
              <w:left w:val="nil"/>
              <w:bottom w:val="nil"/>
              <w:right w:val="nil"/>
            </w:tcBorders>
            <w:shd w:val="clear" w:color="auto" w:fill="auto"/>
            <w:noWrap/>
            <w:vAlign w:val="center"/>
            <w:hideMark/>
          </w:tcPr>
          <w:p w14:paraId="1AA9FD2F" w14:textId="502021A0"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48.201.667,23</w:t>
            </w:r>
          </w:p>
        </w:tc>
      </w:tr>
      <w:tr w:rsidR="00913349" w:rsidRPr="00913349" w14:paraId="593DDDE6" w14:textId="77777777" w:rsidTr="00913349">
        <w:trPr>
          <w:trHeight w:val="227"/>
        </w:trPr>
        <w:tc>
          <w:tcPr>
            <w:tcW w:w="2035" w:type="pct"/>
            <w:tcBorders>
              <w:top w:val="nil"/>
              <w:left w:val="nil"/>
              <w:bottom w:val="nil"/>
              <w:right w:val="nil"/>
            </w:tcBorders>
            <w:shd w:val="clear" w:color="EDEDED" w:fill="EDEDED"/>
            <w:noWrap/>
            <w:vAlign w:val="center"/>
            <w:hideMark/>
          </w:tcPr>
          <w:p w14:paraId="147A3E9A" w14:textId="5249D8CF"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 xml:space="preserve">4.2 - Amortização do </w:t>
            </w:r>
            <w:r w:rsidR="00F75FA6">
              <w:rPr>
                <w:rFonts w:ascii="Arial" w:eastAsia="Times New Roman" w:hAnsi="Arial" w:cs="Arial"/>
                <w:sz w:val="14"/>
                <w:szCs w:val="14"/>
                <w:lang w:eastAsia="pt-BR"/>
              </w:rPr>
              <w:t>Exercício</w:t>
            </w:r>
          </w:p>
        </w:tc>
        <w:tc>
          <w:tcPr>
            <w:tcW w:w="852" w:type="pct"/>
            <w:tcBorders>
              <w:top w:val="nil"/>
              <w:left w:val="nil"/>
              <w:bottom w:val="nil"/>
              <w:right w:val="nil"/>
            </w:tcBorders>
            <w:shd w:val="clear" w:color="EDEDED" w:fill="EDEDED"/>
            <w:noWrap/>
            <w:vAlign w:val="center"/>
            <w:hideMark/>
          </w:tcPr>
          <w:p w14:paraId="30C04D1F" w14:textId="50882FF7" w:rsidR="00913349" w:rsidRPr="00913349" w:rsidRDefault="007771C6" w:rsidP="00913349">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25.847.144,72</w:t>
            </w:r>
          </w:p>
        </w:tc>
        <w:tc>
          <w:tcPr>
            <w:tcW w:w="1126" w:type="pct"/>
            <w:tcBorders>
              <w:top w:val="nil"/>
              <w:left w:val="nil"/>
              <w:bottom w:val="nil"/>
              <w:right w:val="nil"/>
            </w:tcBorders>
            <w:shd w:val="clear" w:color="EDEDED" w:fill="EDEDED"/>
            <w:noWrap/>
            <w:vAlign w:val="center"/>
            <w:hideMark/>
          </w:tcPr>
          <w:p w14:paraId="5C5B7A6C" w14:textId="04906A75"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5.439.697,66</w:t>
            </w:r>
          </w:p>
        </w:tc>
        <w:tc>
          <w:tcPr>
            <w:tcW w:w="986" w:type="pct"/>
            <w:tcBorders>
              <w:top w:val="nil"/>
              <w:left w:val="nil"/>
              <w:bottom w:val="nil"/>
              <w:right w:val="nil"/>
            </w:tcBorders>
            <w:shd w:val="clear" w:color="EDEDED" w:fill="EDEDED"/>
            <w:noWrap/>
            <w:vAlign w:val="center"/>
            <w:hideMark/>
          </w:tcPr>
          <w:p w14:paraId="3C746B1C" w14:textId="39F72A7B"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5.439.697,66</w:t>
            </w:r>
          </w:p>
        </w:tc>
      </w:tr>
      <w:tr w:rsidR="00913349" w:rsidRPr="00913349" w14:paraId="7566FE27" w14:textId="77777777" w:rsidTr="00913349">
        <w:trPr>
          <w:trHeight w:val="227"/>
        </w:trPr>
        <w:tc>
          <w:tcPr>
            <w:tcW w:w="2035" w:type="pct"/>
            <w:tcBorders>
              <w:top w:val="nil"/>
              <w:left w:val="nil"/>
              <w:bottom w:val="nil"/>
              <w:right w:val="nil"/>
            </w:tcBorders>
            <w:shd w:val="clear" w:color="auto" w:fill="auto"/>
            <w:noWrap/>
            <w:vAlign w:val="center"/>
            <w:hideMark/>
          </w:tcPr>
          <w:p w14:paraId="35769A65"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4.3 - Redução a Valor Recuperável - Impairment</w:t>
            </w:r>
          </w:p>
        </w:tc>
        <w:tc>
          <w:tcPr>
            <w:tcW w:w="852" w:type="pct"/>
            <w:tcBorders>
              <w:top w:val="nil"/>
              <w:left w:val="nil"/>
              <w:bottom w:val="nil"/>
              <w:right w:val="nil"/>
            </w:tcBorders>
            <w:shd w:val="clear" w:color="auto" w:fill="auto"/>
            <w:noWrap/>
            <w:vAlign w:val="center"/>
            <w:hideMark/>
          </w:tcPr>
          <w:p w14:paraId="220DE65E" w14:textId="6A20EC4D"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3.560.705,21</w:t>
            </w:r>
          </w:p>
        </w:tc>
        <w:tc>
          <w:tcPr>
            <w:tcW w:w="1126" w:type="pct"/>
            <w:tcBorders>
              <w:top w:val="nil"/>
              <w:left w:val="nil"/>
              <w:bottom w:val="nil"/>
              <w:right w:val="nil"/>
            </w:tcBorders>
            <w:shd w:val="clear" w:color="auto" w:fill="auto"/>
            <w:noWrap/>
            <w:vAlign w:val="center"/>
            <w:hideMark/>
          </w:tcPr>
          <w:p w14:paraId="0A4B572E" w14:textId="4CB487D9"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1.267.001,59</w:t>
            </w:r>
          </w:p>
        </w:tc>
        <w:tc>
          <w:tcPr>
            <w:tcW w:w="986" w:type="pct"/>
            <w:tcBorders>
              <w:top w:val="nil"/>
              <w:left w:val="nil"/>
              <w:bottom w:val="nil"/>
              <w:right w:val="nil"/>
            </w:tcBorders>
            <w:shd w:val="clear" w:color="auto" w:fill="auto"/>
            <w:noWrap/>
            <w:vAlign w:val="center"/>
            <w:hideMark/>
          </w:tcPr>
          <w:p w14:paraId="075C2794" w14:textId="71DEF311"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1.267.001,59</w:t>
            </w:r>
          </w:p>
        </w:tc>
      </w:tr>
      <w:tr w:rsidR="00913349" w:rsidRPr="00913349" w14:paraId="26691024" w14:textId="77777777" w:rsidTr="00913349">
        <w:trPr>
          <w:trHeight w:val="227"/>
        </w:trPr>
        <w:tc>
          <w:tcPr>
            <w:tcW w:w="2035" w:type="pct"/>
            <w:tcBorders>
              <w:top w:val="nil"/>
              <w:left w:val="nil"/>
              <w:bottom w:val="nil"/>
              <w:right w:val="nil"/>
            </w:tcBorders>
            <w:shd w:val="clear" w:color="EDEDED" w:fill="EDEDED"/>
            <w:noWrap/>
            <w:vAlign w:val="center"/>
            <w:hideMark/>
          </w:tcPr>
          <w:p w14:paraId="0B311083"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4.4 - Perdas Involuntárias e Desfazimentos</w:t>
            </w:r>
          </w:p>
        </w:tc>
        <w:tc>
          <w:tcPr>
            <w:tcW w:w="852" w:type="pct"/>
            <w:tcBorders>
              <w:top w:val="nil"/>
              <w:left w:val="nil"/>
              <w:bottom w:val="nil"/>
              <w:right w:val="nil"/>
            </w:tcBorders>
            <w:shd w:val="clear" w:color="EDEDED" w:fill="EDEDED"/>
            <w:noWrap/>
            <w:vAlign w:val="center"/>
            <w:hideMark/>
          </w:tcPr>
          <w:p w14:paraId="74532C41" w14:textId="0ABE1BDB"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1.337.922,37</w:t>
            </w:r>
          </w:p>
        </w:tc>
        <w:tc>
          <w:tcPr>
            <w:tcW w:w="1126" w:type="pct"/>
            <w:tcBorders>
              <w:top w:val="nil"/>
              <w:left w:val="nil"/>
              <w:bottom w:val="nil"/>
              <w:right w:val="nil"/>
            </w:tcBorders>
            <w:shd w:val="clear" w:color="EDEDED" w:fill="EDEDED"/>
            <w:noWrap/>
            <w:vAlign w:val="center"/>
            <w:hideMark/>
          </w:tcPr>
          <w:p w14:paraId="35D5C26F" w14:textId="288AE5D5"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13.211.839,05</w:t>
            </w:r>
          </w:p>
        </w:tc>
        <w:tc>
          <w:tcPr>
            <w:tcW w:w="986" w:type="pct"/>
            <w:tcBorders>
              <w:top w:val="nil"/>
              <w:left w:val="nil"/>
              <w:bottom w:val="nil"/>
              <w:right w:val="nil"/>
            </w:tcBorders>
            <w:shd w:val="clear" w:color="EDEDED" w:fill="EDEDED"/>
            <w:noWrap/>
            <w:vAlign w:val="center"/>
            <w:hideMark/>
          </w:tcPr>
          <w:p w14:paraId="6490E9E0" w14:textId="5AB873E3"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13.211.839,05</w:t>
            </w:r>
          </w:p>
        </w:tc>
      </w:tr>
      <w:tr w:rsidR="00913349" w:rsidRPr="00913349" w14:paraId="48841904" w14:textId="77777777" w:rsidTr="00913349">
        <w:trPr>
          <w:trHeight w:val="227"/>
        </w:trPr>
        <w:tc>
          <w:tcPr>
            <w:tcW w:w="2035" w:type="pct"/>
            <w:tcBorders>
              <w:top w:val="nil"/>
              <w:left w:val="nil"/>
              <w:bottom w:val="nil"/>
              <w:right w:val="nil"/>
            </w:tcBorders>
            <w:shd w:val="clear" w:color="auto" w:fill="auto"/>
            <w:noWrap/>
            <w:vAlign w:val="center"/>
            <w:hideMark/>
          </w:tcPr>
          <w:p w14:paraId="279CFFC9"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5 - Valor Adicionado Líquido (3-4)</w:t>
            </w:r>
          </w:p>
        </w:tc>
        <w:tc>
          <w:tcPr>
            <w:tcW w:w="852" w:type="pct"/>
            <w:tcBorders>
              <w:top w:val="nil"/>
              <w:left w:val="nil"/>
              <w:bottom w:val="nil"/>
              <w:right w:val="nil"/>
            </w:tcBorders>
            <w:shd w:val="clear" w:color="auto" w:fill="auto"/>
            <w:noWrap/>
            <w:vAlign w:val="center"/>
            <w:hideMark/>
          </w:tcPr>
          <w:p w14:paraId="4D0D792B" w14:textId="4CE384A9"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w:t>
            </w:r>
            <w:r w:rsidR="008F6A47">
              <w:rPr>
                <w:rFonts w:ascii="Arial" w:eastAsia="Times New Roman" w:hAnsi="Arial" w:cs="Arial"/>
                <w:b/>
                <w:bCs/>
                <w:sz w:val="14"/>
                <w:szCs w:val="14"/>
                <w:lang w:eastAsia="pt-BR"/>
              </w:rPr>
              <w:t>2.875.426.753,33</w:t>
            </w:r>
            <w:r w:rsidRPr="00913349">
              <w:rPr>
                <w:rFonts w:ascii="Arial" w:eastAsia="Times New Roman" w:hAnsi="Arial" w:cs="Arial"/>
                <w:b/>
                <w:bCs/>
                <w:sz w:val="14"/>
                <w:szCs w:val="14"/>
                <w:lang w:eastAsia="pt-BR"/>
              </w:rPr>
              <w:t>)</w:t>
            </w:r>
          </w:p>
        </w:tc>
        <w:tc>
          <w:tcPr>
            <w:tcW w:w="1126" w:type="pct"/>
            <w:tcBorders>
              <w:top w:val="nil"/>
              <w:left w:val="nil"/>
              <w:bottom w:val="nil"/>
              <w:right w:val="nil"/>
            </w:tcBorders>
            <w:shd w:val="clear" w:color="auto" w:fill="auto"/>
            <w:noWrap/>
            <w:vAlign w:val="center"/>
            <w:hideMark/>
          </w:tcPr>
          <w:p w14:paraId="18EE3479" w14:textId="241FFAC5"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(2.802.519.762,58)</w:t>
            </w:r>
          </w:p>
        </w:tc>
        <w:tc>
          <w:tcPr>
            <w:tcW w:w="986" w:type="pct"/>
            <w:tcBorders>
              <w:top w:val="nil"/>
              <w:left w:val="nil"/>
              <w:bottom w:val="nil"/>
              <w:right w:val="nil"/>
            </w:tcBorders>
            <w:shd w:val="clear" w:color="auto" w:fill="auto"/>
            <w:noWrap/>
            <w:vAlign w:val="center"/>
            <w:hideMark/>
          </w:tcPr>
          <w:p w14:paraId="055FD53C" w14:textId="79E41BD3"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(2.802.519.762,58)</w:t>
            </w:r>
          </w:p>
        </w:tc>
      </w:tr>
      <w:tr w:rsidR="00913349" w:rsidRPr="00913349" w14:paraId="2293CD77" w14:textId="77777777" w:rsidTr="00913349">
        <w:trPr>
          <w:trHeight w:val="227"/>
        </w:trPr>
        <w:tc>
          <w:tcPr>
            <w:tcW w:w="2035" w:type="pct"/>
            <w:tcBorders>
              <w:top w:val="nil"/>
              <w:left w:val="nil"/>
              <w:bottom w:val="nil"/>
              <w:right w:val="nil"/>
            </w:tcBorders>
            <w:shd w:val="clear" w:color="EDEDED" w:fill="EDEDED"/>
            <w:noWrap/>
            <w:vAlign w:val="center"/>
            <w:hideMark/>
          </w:tcPr>
          <w:p w14:paraId="0EC08D77"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6 - Valor Adicionado Recebido em Transferência</w:t>
            </w:r>
          </w:p>
        </w:tc>
        <w:tc>
          <w:tcPr>
            <w:tcW w:w="852" w:type="pct"/>
            <w:tcBorders>
              <w:top w:val="nil"/>
              <w:left w:val="nil"/>
              <w:bottom w:val="nil"/>
              <w:right w:val="nil"/>
            </w:tcBorders>
            <w:shd w:val="clear" w:color="EDEDED" w:fill="EDEDED"/>
            <w:noWrap/>
            <w:vAlign w:val="center"/>
            <w:hideMark/>
          </w:tcPr>
          <w:p w14:paraId="0BFFCDFF" w14:textId="57D9FF2B"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10.096.186.901,06</w:t>
            </w:r>
          </w:p>
        </w:tc>
        <w:tc>
          <w:tcPr>
            <w:tcW w:w="1126" w:type="pct"/>
            <w:tcBorders>
              <w:top w:val="nil"/>
              <w:left w:val="nil"/>
              <w:bottom w:val="nil"/>
              <w:right w:val="nil"/>
            </w:tcBorders>
            <w:shd w:val="clear" w:color="EDEDED" w:fill="EDEDED"/>
            <w:noWrap/>
            <w:vAlign w:val="center"/>
            <w:hideMark/>
          </w:tcPr>
          <w:p w14:paraId="6F8E7937" w14:textId="7C1C061C"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9.456.974.728,03</w:t>
            </w:r>
          </w:p>
        </w:tc>
        <w:tc>
          <w:tcPr>
            <w:tcW w:w="986" w:type="pct"/>
            <w:tcBorders>
              <w:top w:val="nil"/>
              <w:left w:val="nil"/>
              <w:bottom w:val="nil"/>
              <w:right w:val="nil"/>
            </w:tcBorders>
            <w:shd w:val="clear" w:color="EDEDED" w:fill="EDEDED"/>
            <w:noWrap/>
            <w:vAlign w:val="center"/>
            <w:hideMark/>
          </w:tcPr>
          <w:p w14:paraId="47CD1B0E" w14:textId="1C31DDA9"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9.172.753.889,84</w:t>
            </w:r>
          </w:p>
        </w:tc>
      </w:tr>
      <w:tr w:rsidR="00913349" w:rsidRPr="00913349" w14:paraId="6C2AC901" w14:textId="77777777" w:rsidTr="00913349">
        <w:trPr>
          <w:trHeight w:val="227"/>
        </w:trPr>
        <w:tc>
          <w:tcPr>
            <w:tcW w:w="2035" w:type="pct"/>
            <w:tcBorders>
              <w:top w:val="nil"/>
              <w:left w:val="nil"/>
              <w:bottom w:val="nil"/>
              <w:right w:val="nil"/>
            </w:tcBorders>
            <w:shd w:val="clear" w:color="auto" w:fill="auto"/>
            <w:noWrap/>
            <w:vAlign w:val="center"/>
            <w:hideMark/>
          </w:tcPr>
          <w:p w14:paraId="1B3E1EDB"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6.1 - Repasses e Cotas Financeiras</w:t>
            </w:r>
          </w:p>
        </w:tc>
        <w:tc>
          <w:tcPr>
            <w:tcW w:w="852" w:type="pct"/>
            <w:tcBorders>
              <w:top w:val="nil"/>
              <w:left w:val="nil"/>
              <w:bottom w:val="nil"/>
              <w:right w:val="nil"/>
            </w:tcBorders>
            <w:shd w:val="clear" w:color="auto" w:fill="auto"/>
            <w:noWrap/>
            <w:vAlign w:val="center"/>
            <w:hideMark/>
          </w:tcPr>
          <w:p w14:paraId="39327C1E" w14:textId="730C915D"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9.684.293.375,19</w:t>
            </w:r>
          </w:p>
        </w:tc>
        <w:tc>
          <w:tcPr>
            <w:tcW w:w="1126" w:type="pct"/>
            <w:tcBorders>
              <w:top w:val="nil"/>
              <w:left w:val="nil"/>
              <w:bottom w:val="nil"/>
              <w:right w:val="nil"/>
            </w:tcBorders>
            <w:shd w:val="clear" w:color="auto" w:fill="auto"/>
            <w:noWrap/>
            <w:vAlign w:val="center"/>
            <w:hideMark/>
          </w:tcPr>
          <w:p w14:paraId="60D06C74" w14:textId="3AD6F052"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8.979.949.746,72</w:t>
            </w:r>
          </w:p>
        </w:tc>
        <w:tc>
          <w:tcPr>
            <w:tcW w:w="986" w:type="pct"/>
            <w:tcBorders>
              <w:top w:val="nil"/>
              <w:left w:val="nil"/>
              <w:bottom w:val="nil"/>
              <w:right w:val="nil"/>
            </w:tcBorders>
            <w:shd w:val="clear" w:color="auto" w:fill="auto"/>
            <w:noWrap/>
            <w:vAlign w:val="center"/>
            <w:hideMark/>
          </w:tcPr>
          <w:p w14:paraId="36DD8B03" w14:textId="1F6B44AC"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8.979.949.746,72</w:t>
            </w:r>
          </w:p>
        </w:tc>
      </w:tr>
      <w:tr w:rsidR="00913349" w:rsidRPr="00913349" w14:paraId="7439A730" w14:textId="77777777" w:rsidTr="00913349">
        <w:trPr>
          <w:trHeight w:val="227"/>
        </w:trPr>
        <w:tc>
          <w:tcPr>
            <w:tcW w:w="2035" w:type="pct"/>
            <w:tcBorders>
              <w:top w:val="nil"/>
              <w:left w:val="nil"/>
              <w:bottom w:val="nil"/>
              <w:right w:val="nil"/>
            </w:tcBorders>
            <w:shd w:val="clear" w:color="EDEDED" w:fill="EDEDED"/>
            <w:noWrap/>
            <w:vAlign w:val="center"/>
            <w:hideMark/>
          </w:tcPr>
          <w:p w14:paraId="406E202D"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6.2 - Receitas Financeiras</w:t>
            </w:r>
          </w:p>
        </w:tc>
        <w:tc>
          <w:tcPr>
            <w:tcW w:w="852" w:type="pct"/>
            <w:tcBorders>
              <w:top w:val="nil"/>
              <w:left w:val="nil"/>
              <w:bottom w:val="nil"/>
              <w:right w:val="nil"/>
            </w:tcBorders>
            <w:shd w:val="clear" w:color="EDEDED" w:fill="EDEDED"/>
            <w:noWrap/>
            <w:vAlign w:val="center"/>
            <w:hideMark/>
          </w:tcPr>
          <w:p w14:paraId="5BD53F14" w14:textId="49B5C3B3"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1.458.842,36</w:t>
            </w:r>
          </w:p>
        </w:tc>
        <w:tc>
          <w:tcPr>
            <w:tcW w:w="1126" w:type="pct"/>
            <w:tcBorders>
              <w:top w:val="nil"/>
              <w:left w:val="nil"/>
              <w:bottom w:val="nil"/>
              <w:right w:val="nil"/>
            </w:tcBorders>
            <w:shd w:val="clear" w:color="EDEDED" w:fill="EDEDED"/>
            <w:noWrap/>
            <w:vAlign w:val="center"/>
            <w:hideMark/>
          </w:tcPr>
          <w:p w14:paraId="1EE1CF37" w14:textId="68AD3A40"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2.101.690,87</w:t>
            </w:r>
          </w:p>
        </w:tc>
        <w:tc>
          <w:tcPr>
            <w:tcW w:w="986" w:type="pct"/>
            <w:tcBorders>
              <w:top w:val="nil"/>
              <w:left w:val="nil"/>
              <w:bottom w:val="nil"/>
              <w:right w:val="nil"/>
            </w:tcBorders>
            <w:shd w:val="clear" w:color="EDEDED" w:fill="EDEDED"/>
            <w:noWrap/>
            <w:vAlign w:val="center"/>
            <w:hideMark/>
          </w:tcPr>
          <w:p w14:paraId="57D72880" w14:textId="2504EAA9"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2.101.690,87</w:t>
            </w:r>
          </w:p>
        </w:tc>
      </w:tr>
      <w:tr w:rsidR="00913349" w:rsidRPr="00913349" w14:paraId="33EA8037" w14:textId="77777777" w:rsidTr="00913349">
        <w:trPr>
          <w:trHeight w:val="227"/>
        </w:trPr>
        <w:tc>
          <w:tcPr>
            <w:tcW w:w="2035" w:type="pct"/>
            <w:tcBorders>
              <w:top w:val="nil"/>
              <w:left w:val="nil"/>
              <w:bottom w:val="nil"/>
              <w:right w:val="nil"/>
            </w:tcBorders>
            <w:shd w:val="clear" w:color="auto" w:fill="auto"/>
            <w:noWrap/>
            <w:vAlign w:val="center"/>
            <w:hideMark/>
          </w:tcPr>
          <w:p w14:paraId="62CFE3D5"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6.3 - Outras</w:t>
            </w:r>
          </w:p>
        </w:tc>
        <w:tc>
          <w:tcPr>
            <w:tcW w:w="852" w:type="pct"/>
            <w:tcBorders>
              <w:top w:val="nil"/>
              <w:left w:val="nil"/>
              <w:bottom w:val="nil"/>
              <w:right w:val="nil"/>
            </w:tcBorders>
            <w:shd w:val="clear" w:color="auto" w:fill="auto"/>
            <w:noWrap/>
            <w:vAlign w:val="center"/>
            <w:hideMark/>
          </w:tcPr>
          <w:p w14:paraId="5C6444E8" w14:textId="692BEEE2"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410.434.683,51</w:t>
            </w:r>
          </w:p>
        </w:tc>
        <w:tc>
          <w:tcPr>
            <w:tcW w:w="1126" w:type="pct"/>
            <w:tcBorders>
              <w:top w:val="nil"/>
              <w:left w:val="nil"/>
              <w:bottom w:val="nil"/>
              <w:right w:val="nil"/>
            </w:tcBorders>
            <w:shd w:val="clear" w:color="auto" w:fill="auto"/>
            <w:noWrap/>
            <w:vAlign w:val="center"/>
            <w:hideMark/>
          </w:tcPr>
          <w:p w14:paraId="0DB47304" w14:textId="0041F450"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474.923.290,44</w:t>
            </w:r>
          </w:p>
        </w:tc>
        <w:tc>
          <w:tcPr>
            <w:tcW w:w="986" w:type="pct"/>
            <w:tcBorders>
              <w:top w:val="nil"/>
              <w:left w:val="nil"/>
              <w:bottom w:val="nil"/>
              <w:right w:val="nil"/>
            </w:tcBorders>
            <w:shd w:val="clear" w:color="auto" w:fill="auto"/>
            <w:noWrap/>
            <w:vAlign w:val="center"/>
            <w:hideMark/>
          </w:tcPr>
          <w:p w14:paraId="5EAD2828" w14:textId="0AF5A88A"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190.702.452,25</w:t>
            </w:r>
          </w:p>
        </w:tc>
      </w:tr>
      <w:tr w:rsidR="00913349" w:rsidRPr="00913349" w14:paraId="5D76E40F" w14:textId="77777777" w:rsidTr="00913349">
        <w:trPr>
          <w:trHeight w:val="227"/>
        </w:trPr>
        <w:tc>
          <w:tcPr>
            <w:tcW w:w="2035" w:type="pct"/>
            <w:tcBorders>
              <w:top w:val="nil"/>
              <w:left w:val="nil"/>
              <w:bottom w:val="nil"/>
              <w:right w:val="nil"/>
            </w:tcBorders>
            <w:shd w:val="clear" w:color="EDEDED" w:fill="EDEDED"/>
            <w:noWrap/>
            <w:vAlign w:val="center"/>
            <w:hideMark/>
          </w:tcPr>
          <w:p w14:paraId="46459738"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7 - Valor Adicionado Total a Distribuir (5+6)</w:t>
            </w:r>
          </w:p>
        </w:tc>
        <w:tc>
          <w:tcPr>
            <w:tcW w:w="852" w:type="pct"/>
            <w:tcBorders>
              <w:top w:val="nil"/>
              <w:left w:val="nil"/>
              <w:bottom w:val="nil"/>
              <w:right w:val="nil"/>
            </w:tcBorders>
            <w:shd w:val="clear" w:color="EDEDED" w:fill="EDEDED"/>
            <w:noWrap/>
            <w:vAlign w:val="center"/>
            <w:hideMark/>
          </w:tcPr>
          <w:p w14:paraId="76C725FE" w14:textId="0674125A" w:rsidR="00913349" w:rsidRPr="00913349" w:rsidRDefault="008F6A47"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7.220.760.147,73</w:t>
            </w:r>
          </w:p>
        </w:tc>
        <w:tc>
          <w:tcPr>
            <w:tcW w:w="1126" w:type="pct"/>
            <w:tcBorders>
              <w:top w:val="nil"/>
              <w:left w:val="nil"/>
              <w:bottom w:val="nil"/>
              <w:right w:val="nil"/>
            </w:tcBorders>
            <w:shd w:val="clear" w:color="EDEDED" w:fill="EDEDED"/>
            <w:noWrap/>
            <w:vAlign w:val="center"/>
            <w:hideMark/>
          </w:tcPr>
          <w:p w14:paraId="51097BA1" w14:textId="25237E44"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6.654.454.965,45</w:t>
            </w:r>
          </w:p>
        </w:tc>
        <w:tc>
          <w:tcPr>
            <w:tcW w:w="986" w:type="pct"/>
            <w:tcBorders>
              <w:top w:val="nil"/>
              <w:left w:val="nil"/>
              <w:bottom w:val="nil"/>
              <w:right w:val="nil"/>
            </w:tcBorders>
            <w:shd w:val="clear" w:color="EDEDED" w:fill="EDEDED"/>
            <w:noWrap/>
            <w:vAlign w:val="center"/>
            <w:hideMark/>
          </w:tcPr>
          <w:p w14:paraId="73D8C127" w14:textId="3B1A0A9A"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6.370.234.127,26</w:t>
            </w:r>
          </w:p>
        </w:tc>
      </w:tr>
      <w:tr w:rsidR="00913349" w:rsidRPr="00913349" w14:paraId="51FD6270" w14:textId="77777777" w:rsidTr="00913349">
        <w:trPr>
          <w:trHeight w:val="227"/>
        </w:trPr>
        <w:tc>
          <w:tcPr>
            <w:tcW w:w="2035" w:type="pct"/>
            <w:tcBorders>
              <w:top w:val="nil"/>
              <w:left w:val="nil"/>
              <w:bottom w:val="nil"/>
              <w:right w:val="nil"/>
            </w:tcBorders>
            <w:shd w:val="clear" w:color="auto" w:fill="auto"/>
            <w:noWrap/>
            <w:vAlign w:val="center"/>
            <w:hideMark/>
          </w:tcPr>
          <w:p w14:paraId="35180D0F"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8 - Distribuição do Valor Adicionado</w:t>
            </w:r>
          </w:p>
        </w:tc>
        <w:tc>
          <w:tcPr>
            <w:tcW w:w="852" w:type="pct"/>
            <w:tcBorders>
              <w:top w:val="nil"/>
              <w:left w:val="nil"/>
              <w:bottom w:val="nil"/>
              <w:right w:val="nil"/>
            </w:tcBorders>
            <w:shd w:val="clear" w:color="auto" w:fill="auto"/>
            <w:noWrap/>
            <w:vAlign w:val="center"/>
            <w:hideMark/>
          </w:tcPr>
          <w:p w14:paraId="76B9CAB8" w14:textId="63006647"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7.220.760.147,73</w:t>
            </w:r>
          </w:p>
        </w:tc>
        <w:tc>
          <w:tcPr>
            <w:tcW w:w="1126" w:type="pct"/>
            <w:tcBorders>
              <w:top w:val="nil"/>
              <w:left w:val="nil"/>
              <w:bottom w:val="nil"/>
              <w:right w:val="nil"/>
            </w:tcBorders>
            <w:shd w:val="clear" w:color="auto" w:fill="auto"/>
            <w:noWrap/>
            <w:vAlign w:val="center"/>
            <w:hideMark/>
          </w:tcPr>
          <w:p w14:paraId="50A2DF9E" w14:textId="10A88E37"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6.654.454.965,45</w:t>
            </w:r>
          </w:p>
        </w:tc>
        <w:tc>
          <w:tcPr>
            <w:tcW w:w="986" w:type="pct"/>
            <w:tcBorders>
              <w:top w:val="nil"/>
              <w:left w:val="nil"/>
              <w:bottom w:val="nil"/>
              <w:right w:val="nil"/>
            </w:tcBorders>
            <w:shd w:val="clear" w:color="auto" w:fill="auto"/>
            <w:noWrap/>
            <w:vAlign w:val="center"/>
            <w:hideMark/>
          </w:tcPr>
          <w:p w14:paraId="13698419" w14:textId="0623145E"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6.370.234.127,26</w:t>
            </w:r>
          </w:p>
        </w:tc>
      </w:tr>
      <w:tr w:rsidR="00913349" w:rsidRPr="00913349" w14:paraId="543657D3" w14:textId="77777777" w:rsidTr="00913349">
        <w:trPr>
          <w:trHeight w:val="227"/>
        </w:trPr>
        <w:tc>
          <w:tcPr>
            <w:tcW w:w="2035" w:type="pct"/>
            <w:tcBorders>
              <w:top w:val="nil"/>
              <w:left w:val="nil"/>
              <w:bottom w:val="nil"/>
              <w:right w:val="nil"/>
            </w:tcBorders>
            <w:shd w:val="clear" w:color="EDEDED" w:fill="EDEDED"/>
            <w:noWrap/>
            <w:vAlign w:val="center"/>
            <w:hideMark/>
          </w:tcPr>
          <w:p w14:paraId="00B634BD"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8.1 - Remuneração do Trabalho</w:t>
            </w:r>
          </w:p>
        </w:tc>
        <w:tc>
          <w:tcPr>
            <w:tcW w:w="852" w:type="pct"/>
            <w:tcBorders>
              <w:top w:val="nil"/>
              <w:left w:val="nil"/>
              <w:bottom w:val="nil"/>
              <w:right w:val="nil"/>
            </w:tcBorders>
            <w:shd w:val="clear" w:color="EDEDED" w:fill="EDEDED"/>
            <w:noWrap/>
            <w:vAlign w:val="center"/>
            <w:hideMark/>
          </w:tcPr>
          <w:p w14:paraId="6911E62A" w14:textId="11270340"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7.336.947.768,16</w:t>
            </w:r>
          </w:p>
        </w:tc>
        <w:tc>
          <w:tcPr>
            <w:tcW w:w="1126" w:type="pct"/>
            <w:tcBorders>
              <w:top w:val="nil"/>
              <w:left w:val="nil"/>
              <w:bottom w:val="nil"/>
              <w:right w:val="nil"/>
            </w:tcBorders>
            <w:shd w:val="clear" w:color="EDEDED" w:fill="EDEDED"/>
            <w:noWrap/>
            <w:vAlign w:val="center"/>
            <w:hideMark/>
          </w:tcPr>
          <w:p w14:paraId="6EB7B93D" w14:textId="415B4229"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6.771.069.331,55</w:t>
            </w:r>
          </w:p>
        </w:tc>
        <w:tc>
          <w:tcPr>
            <w:tcW w:w="986" w:type="pct"/>
            <w:tcBorders>
              <w:top w:val="nil"/>
              <w:left w:val="nil"/>
              <w:bottom w:val="nil"/>
              <w:right w:val="nil"/>
            </w:tcBorders>
            <w:shd w:val="clear" w:color="EDEDED" w:fill="EDEDED"/>
            <w:noWrap/>
            <w:vAlign w:val="center"/>
            <w:hideMark/>
          </w:tcPr>
          <w:p w14:paraId="194A589E" w14:textId="2E723502"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6.771.069.331,55</w:t>
            </w:r>
          </w:p>
        </w:tc>
      </w:tr>
      <w:tr w:rsidR="00913349" w:rsidRPr="00913349" w14:paraId="0F9913B2" w14:textId="77777777" w:rsidTr="00913349">
        <w:trPr>
          <w:trHeight w:val="227"/>
        </w:trPr>
        <w:tc>
          <w:tcPr>
            <w:tcW w:w="2035" w:type="pct"/>
            <w:tcBorders>
              <w:top w:val="nil"/>
              <w:left w:val="nil"/>
              <w:bottom w:val="nil"/>
              <w:right w:val="nil"/>
            </w:tcBorders>
            <w:shd w:val="clear" w:color="auto" w:fill="auto"/>
            <w:noWrap/>
            <w:vAlign w:val="center"/>
            <w:hideMark/>
          </w:tcPr>
          <w:p w14:paraId="43D41CDC"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8.1.1 - Pessoal e Diárias</w:t>
            </w:r>
          </w:p>
        </w:tc>
        <w:tc>
          <w:tcPr>
            <w:tcW w:w="852" w:type="pct"/>
            <w:tcBorders>
              <w:top w:val="nil"/>
              <w:left w:val="nil"/>
              <w:bottom w:val="nil"/>
              <w:right w:val="nil"/>
            </w:tcBorders>
            <w:shd w:val="clear" w:color="auto" w:fill="auto"/>
            <w:noWrap/>
            <w:vAlign w:val="center"/>
            <w:hideMark/>
          </w:tcPr>
          <w:p w14:paraId="3B63EA48" w14:textId="3506C69C"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5.284.835.191,13</w:t>
            </w:r>
          </w:p>
        </w:tc>
        <w:tc>
          <w:tcPr>
            <w:tcW w:w="1126" w:type="pct"/>
            <w:tcBorders>
              <w:top w:val="nil"/>
              <w:left w:val="nil"/>
              <w:bottom w:val="nil"/>
              <w:right w:val="nil"/>
            </w:tcBorders>
            <w:shd w:val="clear" w:color="auto" w:fill="auto"/>
            <w:noWrap/>
            <w:vAlign w:val="center"/>
            <w:hideMark/>
          </w:tcPr>
          <w:p w14:paraId="031F9524" w14:textId="32769182"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4.864.813.135,82</w:t>
            </w:r>
          </w:p>
        </w:tc>
        <w:tc>
          <w:tcPr>
            <w:tcW w:w="986" w:type="pct"/>
            <w:tcBorders>
              <w:top w:val="nil"/>
              <w:left w:val="nil"/>
              <w:bottom w:val="nil"/>
              <w:right w:val="nil"/>
            </w:tcBorders>
            <w:shd w:val="clear" w:color="auto" w:fill="auto"/>
            <w:noWrap/>
            <w:vAlign w:val="center"/>
            <w:hideMark/>
          </w:tcPr>
          <w:p w14:paraId="6DA93668" w14:textId="167D7B49"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4.864.813.135,82</w:t>
            </w:r>
          </w:p>
        </w:tc>
      </w:tr>
      <w:tr w:rsidR="00913349" w:rsidRPr="00913349" w14:paraId="138B7210" w14:textId="77777777" w:rsidTr="00913349">
        <w:trPr>
          <w:trHeight w:val="227"/>
        </w:trPr>
        <w:tc>
          <w:tcPr>
            <w:tcW w:w="2035" w:type="pct"/>
            <w:tcBorders>
              <w:top w:val="nil"/>
              <w:left w:val="nil"/>
              <w:bottom w:val="nil"/>
              <w:right w:val="nil"/>
            </w:tcBorders>
            <w:shd w:val="clear" w:color="EDEDED" w:fill="EDEDED"/>
            <w:noWrap/>
            <w:vAlign w:val="center"/>
            <w:hideMark/>
          </w:tcPr>
          <w:p w14:paraId="7E954B08"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8.1.2 - Encargos</w:t>
            </w:r>
          </w:p>
        </w:tc>
        <w:tc>
          <w:tcPr>
            <w:tcW w:w="852" w:type="pct"/>
            <w:tcBorders>
              <w:top w:val="nil"/>
              <w:left w:val="nil"/>
              <w:bottom w:val="nil"/>
              <w:right w:val="nil"/>
            </w:tcBorders>
            <w:shd w:val="clear" w:color="EDEDED" w:fill="EDEDED"/>
            <w:noWrap/>
            <w:vAlign w:val="center"/>
            <w:hideMark/>
          </w:tcPr>
          <w:p w14:paraId="406C7B06" w14:textId="08BCB661"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2.052.112.577,03</w:t>
            </w:r>
          </w:p>
        </w:tc>
        <w:tc>
          <w:tcPr>
            <w:tcW w:w="1126" w:type="pct"/>
            <w:tcBorders>
              <w:top w:val="nil"/>
              <w:left w:val="nil"/>
              <w:bottom w:val="nil"/>
              <w:right w:val="nil"/>
            </w:tcBorders>
            <w:shd w:val="clear" w:color="EDEDED" w:fill="EDEDED"/>
            <w:noWrap/>
            <w:vAlign w:val="center"/>
            <w:hideMark/>
          </w:tcPr>
          <w:p w14:paraId="1CB87E9B" w14:textId="7641BE60"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1.906.256.195,73</w:t>
            </w:r>
          </w:p>
        </w:tc>
        <w:tc>
          <w:tcPr>
            <w:tcW w:w="986" w:type="pct"/>
            <w:tcBorders>
              <w:top w:val="nil"/>
              <w:left w:val="nil"/>
              <w:bottom w:val="nil"/>
              <w:right w:val="nil"/>
            </w:tcBorders>
            <w:shd w:val="clear" w:color="EDEDED" w:fill="EDEDED"/>
            <w:noWrap/>
            <w:vAlign w:val="center"/>
            <w:hideMark/>
          </w:tcPr>
          <w:p w14:paraId="6CDDC996" w14:textId="287982F2"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1.906.256.195,73</w:t>
            </w:r>
          </w:p>
        </w:tc>
      </w:tr>
      <w:tr w:rsidR="00913349" w:rsidRPr="00913349" w14:paraId="72312B30" w14:textId="77777777" w:rsidTr="00913349">
        <w:trPr>
          <w:trHeight w:val="227"/>
        </w:trPr>
        <w:tc>
          <w:tcPr>
            <w:tcW w:w="2035" w:type="pct"/>
            <w:tcBorders>
              <w:top w:val="nil"/>
              <w:left w:val="nil"/>
              <w:bottom w:val="nil"/>
              <w:right w:val="nil"/>
            </w:tcBorders>
            <w:shd w:val="clear" w:color="auto" w:fill="auto"/>
            <w:noWrap/>
            <w:vAlign w:val="center"/>
            <w:hideMark/>
          </w:tcPr>
          <w:p w14:paraId="67A378F2"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8.2 - Remuneração do Governo</w:t>
            </w:r>
          </w:p>
        </w:tc>
        <w:tc>
          <w:tcPr>
            <w:tcW w:w="852" w:type="pct"/>
            <w:tcBorders>
              <w:top w:val="nil"/>
              <w:left w:val="nil"/>
              <w:bottom w:val="nil"/>
              <w:right w:val="nil"/>
            </w:tcBorders>
            <w:shd w:val="clear" w:color="auto" w:fill="auto"/>
            <w:noWrap/>
            <w:vAlign w:val="center"/>
            <w:hideMark/>
          </w:tcPr>
          <w:p w14:paraId="0563D168" w14:textId="402EFE9B"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2.166.435,13</w:t>
            </w:r>
          </w:p>
        </w:tc>
        <w:tc>
          <w:tcPr>
            <w:tcW w:w="1126" w:type="pct"/>
            <w:tcBorders>
              <w:top w:val="nil"/>
              <w:left w:val="nil"/>
              <w:bottom w:val="nil"/>
              <w:right w:val="nil"/>
            </w:tcBorders>
            <w:shd w:val="clear" w:color="auto" w:fill="auto"/>
            <w:noWrap/>
            <w:vAlign w:val="center"/>
            <w:hideMark/>
          </w:tcPr>
          <w:p w14:paraId="61652F10" w14:textId="698BA13E"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4.225.683,87</w:t>
            </w:r>
          </w:p>
        </w:tc>
        <w:tc>
          <w:tcPr>
            <w:tcW w:w="986" w:type="pct"/>
            <w:tcBorders>
              <w:top w:val="nil"/>
              <w:left w:val="nil"/>
              <w:bottom w:val="nil"/>
              <w:right w:val="nil"/>
            </w:tcBorders>
            <w:shd w:val="clear" w:color="auto" w:fill="auto"/>
            <w:noWrap/>
            <w:vAlign w:val="center"/>
            <w:hideMark/>
          </w:tcPr>
          <w:p w14:paraId="01CB6011" w14:textId="53602BE4"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4.225.683,87</w:t>
            </w:r>
          </w:p>
        </w:tc>
      </w:tr>
      <w:tr w:rsidR="00913349" w:rsidRPr="00913349" w14:paraId="17F16466" w14:textId="77777777" w:rsidTr="00913349">
        <w:trPr>
          <w:trHeight w:val="227"/>
        </w:trPr>
        <w:tc>
          <w:tcPr>
            <w:tcW w:w="2035" w:type="pct"/>
            <w:tcBorders>
              <w:top w:val="nil"/>
              <w:left w:val="nil"/>
              <w:bottom w:val="nil"/>
              <w:right w:val="nil"/>
            </w:tcBorders>
            <w:shd w:val="clear" w:color="EDEDED" w:fill="EDEDED"/>
            <w:noWrap/>
            <w:vAlign w:val="center"/>
            <w:hideMark/>
          </w:tcPr>
          <w:p w14:paraId="6352C76D"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8.2.1 - Impostos, Taxas, Contribuições, Multas e Juros</w:t>
            </w:r>
          </w:p>
        </w:tc>
        <w:tc>
          <w:tcPr>
            <w:tcW w:w="852" w:type="pct"/>
            <w:tcBorders>
              <w:top w:val="nil"/>
              <w:left w:val="nil"/>
              <w:bottom w:val="nil"/>
              <w:right w:val="nil"/>
            </w:tcBorders>
            <w:shd w:val="clear" w:color="EDEDED" w:fill="EDEDED"/>
            <w:noWrap/>
            <w:vAlign w:val="center"/>
            <w:hideMark/>
          </w:tcPr>
          <w:p w14:paraId="79B97C3B" w14:textId="00FF89B4"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2.166.435,13</w:t>
            </w:r>
          </w:p>
        </w:tc>
        <w:tc>
          <w:tcPr>
            <w:tcW w:w="1126" w:type="pct"/>
            <w:tcBorders>
              <w:top w:val="nil"/>
              <w:left w:val="nil"/>
              <w:bottom w:val="nil"/>
              <w:right w:val="nil"/>
            </w:tcBorders>
            <w:shd w:val="clear" w:color="EDEDED" w:fill="EDEDED"/>
            <w:noWrap/>
            <w:vAlign w:val="center"/>
            <w:hideMark/>
          </w:tcPr>
          <w:p w14:paraId="5BDFE941" w14:textId="0268D487"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4.225.683,87</w:t>
            </w:r>
          </w:p>
        </w:tc>
        <w:tc>
          <w:tcPr>
            <w:tcW w:w="986" w:type="pct"/>
            <w:tcBorders>
              <w:top w:val="nil"/>
              <w:left w:val="nil"/>
              <w:bottom w:val="nil"/>
              <w:right w:val="nil"/>
            </w:tcBorders>
            <w:shd w:val="clear" w:color="EDEDED" w:fill="EDEDED"/>
            <w:noWrap/>
            <w:vAlign w:val="center"/>
            <w:hideMark/>
          </w:tcPr>
          <w:p w14:paraId="38044C57" w14:textId="4BCB062F"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4.225.683,87</w:t>
            </w:r>
          </w:p>
        </w:tc>
      </w:tr>
      <w:tr w:rsidR="00913349" w:rsidRPr="00913349" w14:paraId="5ACE5051" w14:textId="77777777" w:rsidTr="00913349">
        <w:trPr>
          <w:trHeight w:val="227"/>
        </w:trPr>
        <w:tc>
          <w:tcPr>
            <w:tcW w:w="2035" w:type="pct"/>
            <w:tcBorders>
              <w:top w:val="nil"/>
              <w:left w:val="nil"/>
              <w:bottom w:val="nil"/>
              <w:right w:val="nil"/>
            </w:tcBorders>
            <w:shd w:val="clear" w:color="auto" w:fill="auto"/>
            <w:noWrap/>
            <w:vAlign w:val="center"/>
            <w:hideMark/>
          </w:tcPr>
          <w:p w14:paraId="22A558C6"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8.3 - Remuneração do Capital de Terceiros</w:t>
            </w:r>
          </w:p>
        </w:tc>
        <w:tc>
          <w:tcPr>
            <w:tcW w:w="852" w:type="pct"/>
            <w:tcBorders>
              <w:top w:val="nil"/>
              <w:left w:val="nil"/>
              <w:bottom w:val="nil"/>
              <w:right w:val="nil"/>
            </w:tcBorders>
            <w:shd w:val="clear" w:color="auto" w:fill="auto"/>
            <w:noWrap/>
            <w:vAlign w:val="center"/>
            <w:hideMark/>
          </w:tcPr>
          <w:p w14:paraId="3C4B74DA" w14:textId="451FB048"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39.955.030,50</w:t>
            </w:r>
          </w:p>
        </w:tc>
        <w:tc>
          <w:tcPr>
            <w:tcW w:w="1126" w:type="pct"/>
            <w:tcBorders>
              <w:top w:val="nil"/>
              <w:left w:val="nil"/>
              <w:bottom w:val="nil"/>
              <w:right w:val="nil"/>
            </w:tcBorders>
            <w:shd w:val="clear" w:color="auto" w:fill="auto"/>
            <w:noWrap/>
            <w:vAlign w:val="center"/>
            <w:hideMark/>
          </w:tcPr>
          <w:p w14:paraId="35CEAFA1" w14:textId="6D90690B"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49.528.022,34</w:t>
            </w:r>
          </w:p>
        </w:tc>
        <w:tc>
          <w:tcPr>
            <w:tcW w:w="986" w:type="pct"/>
            <w:tcBorders>
              <w:top w:val="nil"/>
              <w:left w:val="nil"/>
              <w:bottom w:val="nil"/>
              <w:right w:val="nil"/>
            </w:tcBorders>
            <w:shd w:val="clear" w:color="auto" w:fill="auto"/>
            <w:noWrap/>
            <w:vAlign w:val="center"/>
            <w:hideMark/>
          </w:tcPr>
          <w:p w14:paraId="5534848F" w14:textId="134EDF2E"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49.528.022,34</w:t>
            </w:r>
          </w:p>
        </w:tc>
      </w:tr>
      <w:tr w:rsidR="00913349" w:rsidRPr="00913349" w14:paraId="4CF7031F" w14:textId="77777777" w:rsidTr="00913349">
        <w:trPr>
          <w:trHeight w:val="227"/>
        </w:trPr>
        <w:tc>
          <w:tcPr>
            <w:tcW w:w="2035" w:type="pct"/>
            <w:tcBorders>
              <w:top w:val="nil"/>
              <w:left w:val="nil"/>
              <w:bottom w:val="nil"/>
              <w:right w:val="nil"/>
            </w:tcBorders>
            <w:shd w:val="clear" w:color="EDEDED" w:fill="EDEDED"/>
            <w:noWrap/>
            <w:vAlign w:val="center"/>
            <w:hideMark/>
          </w:tcPr>
          <w:p w14:paraId="37EC229F"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8.3.1 - Locação</w:t>
            </w:r>
          </w:p>
        </w:tc>
        <w:tc>
          <w:tcPr>
            <w:tcW w:w="852" w:type="pct"/>
            <w:tcBorders>
              <w:top w:val="nil"/>
              <w:left w:val="nil"/>
              <w:bottom w:val="nil"/>
              <w:right w:val="nil"/>
            </w:tcBorders>
            <w:shd w:val="clear" w:color="EDEDED" w:fill="EDEDED"/>
            <w:noWrap/>
            <w:vAlign w:val="center"/>
            <w:hideMark/>
          </w:tcPr>
          <w:p w14:paraId="78F8F684" w14:textId="1E2CF3CB"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39.955.030,50</w:t>
            </w:r>
          </w:p>
        </w:tc>
        <w:tc>
          <w:tcPr>
            <w:tcW w:w="1126" w:type="pct"/>
            <w:tcBorders>
              <w:top w:val="nil"/>
              <w:left w:val="nil"/>
              <w:bottom w:val="nil"/>
              <w:right w:val="nil"/>
            </w:tcBorders>
            <w:shd w:val="clear" w:color="EDEDED" w:fill="EDEDED"/>
            <w:noWrap/>
            <w:vAlign w:val="center"/>
            <w:hideMark/>
          </w:tcPr>
          <w:p w14:paraId="02160E1C" w14:textId="1041B0E8"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49.528.022,34</w:t>
            </w:r>
          </w:p>
        </w:tc>
        <w:tc>
          <w:tcPr>
            <w:tcW w:w="986" w:type="pct"/>
            <w:tcBorders>
              <w:top w:val="nil"/>
              <w:left w:val="nil"/>
              <w:bottom w:val="nil"/>
              <w:right w:val="nil"/>
            </w:tcBorders>
            <w:shd w:val="clear" w:color="EDEDED" w:fill="EDEDED"/>
            <w:noWrap/>
            <w:vAlign w:val="center"/>
            <w:hideMark/>
          </w:tcPr>
          <w:p w14:paraId="2327E7DE" w14:textId="18957AA9"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49.528.022,34</w:t>
            </w:r>
          </w:p>
        </w:tc>
      </w:tr>
      <w:tr w:rsidR="00913349" w:rsidRPr="00913349" w14:paraId="21EB98F7" w14:textId="77777777" w:rsidTr="00913349">
        <w:trPr>
          <w:trHeight w:val="227"/>
        </w:trPr>
        <w:tc>
          <w:tcPr>
            <w:tcW w:w="2035" w:type="pct"/>
            <w:tcBorders>
              <w:top w:val="nil"/>
              <w:left w:val="nil"/>
              <w:bottom w:val="nil"/>
              <w:right w:val="nil"/>
            </w:tcBorders>
            <w:shd w:val="clear" w:color="auto" w:fill="auto"/>
            <w:noWrap/>
            <w:vAlign w:val="center"/>
            <w:hideMark/>
          </w:tcPr>
          <w:p w14:paraId="3B3F9414" w14:textId="77777777" w:rsidR="00913349" w:rsidRPr="00913349" w:rsidRDefault="00913349" w:rsidP="00913349">
            <w:pPr>
              <w:spacing w:after="0" w:line="240" w:lineRule="auto"/>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8.4 - Remuneração de Capital Próprio</w:t>
            </w:r>
          </w:p>
        </w:tc>
        <w:tc>
          <w:tcPr>
            <w:tcW w:w="852" w:type="pct"/>
            <w:tcBorders>
              <w:top w:val="nil"/>
              <w:left w:val="nil"/>
              <w:bottom w:val="nil"/>
              <w:right w:val="nil"/>
            </w:tcBorders>
            <w:shd w:val="clear" w:color="auto" w:fill="auto"/>
            <w:noWrap/>
            <w:vAlign w:val="center"/>
            <w:hideMark/>
          </w:tcPr>
          <w:p w14:paraId="1120989D" w14:textId="398F6DED"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(158.309.086,06)</w:t>
            </w:r>
          </w:p>
        </w:tc>
        <w:tc>
          <w:tcPr>
            <w:tcW w:w="1126" w:type="pct"/>
            <w:tcBorders>
              <w:top w:val="nil"/>
              <w:left w:val="nil"/>
              <w:bottom w:val="nil"/>
              <w:right w:val="nil"/>
            </w:tcBorders>
            <w:shd w:val="clear" w:color="auto" w:fill="auto"/>
            <w:noWrap/>
            <w:vAlign w:val="center"/>
            <w:hideMark/>
          </w:tcPr>
          <w:p w14:paraId="2A8B6E3E" w14:textId="4E78F058"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(170.368.072,31)</w:t>
            </w:r>
          </w:p>
        </w:tc>
        <w:tc>
          <w:tcPr>
            <w:tcW w:w="986" w:type="pct"/>
            <w:tcBorders>
              <w:top w:val="nil"/>
              <w:left w:val="nil"/>
              <w:bottom w:val="nil"/>
              <w:right w:val="nil"/>
            </w:tcBorders>
            <w:shd w:val="clear" w:color="auto" w:fill="auto"/>
            <w:noWrap/>
            <w:vAlign w:val="center"/>
            <w:hideMark/>
          </w:tcPr>
          <w:p w14:paraId="421104A2" w14:textId="10A9323E" w:rsidR="00913349" w:rsidRPr="00913349" w:rsidRDefault="00913349" w:rsidP="00913349">
            <w:pPr>
              <w:spacing w:after="0" w:line="240" w:lineRule="auto"/>
              <w:jc w:val="right"/>
              <w:rPr>
                <w:rFonts w:ascii="Arial" w:eastAsia="Times New Roman" w:hAnsi="Arial" w:cs="Arial"/>
                <w:b/>
                <w:bCs/>
                <w:sz w:val="14"/>
                <w:szCs w:val="14"/>
                <w:lang w:eastAsia="pt-BR"/>
              </w:rPr>
            </w:pPr>
            <w:r w:rsidRPr="00913349">
              <w:rPr>
                <w:rFonts w:ascii="Arial" w:eastAsia="Times New Roman" w:hAnsi="Arial" w:cs="Arial"/>
                <w:b/>
                <w:bCs/>
                <w:sz w:val="14"/>
                <w:szCs w:val="14"/>
                <w:lang w:eastAsia="pt-BR"/>
              </w:rPr>
              <w:t>(454.588.910,50)</w:t>
            </w:r>
          </w:p>
        </w:tc>
      </w:tr>
      <w:tr w:rsidR="00913349" w:rsidRPr="00913349" w14:paraId="65B97E88" w14:textId="77777777" w:rsidTr="00913349">
        <w:trPr>
          <w:trHeight w:val="227"/>
        </w:trPr>
        <w:tc>
          <w:tcPr>
            <w:tcW w:w="2035" w:type="pct"/>
            <w:tcBorders>
              <w:top w:val="nil"/>
              <w:left w:val="nil"/>
              <w:bottom w:val="single" w:sz="4" w:space="0" w:color="A5A5A5"/>
              <w:right w:val="nil"/>
            </w:tcBorders>
            <w:shd w:val="clear" w:color="EDEDED" w:fill="EDEDED"/>
            <w:noWrap/>
            <w:vAlign w:val="center"/>
            <w:hideMark/>
          </w:tcPr>
          <w:p w14:paraId="6657F499" w14:textId="77777777" w:rsidR="00913349" w:rsidRPr="00913349" w:rsidRDefault="00913349" w:rsidP="00913349">
            <w:pPr>
              <w:spacing w:after="0" w:line="240" w:lineRule="auto"/>
              <w:rPr>
                <w:rFonts w:ascii="Arial" w:eastAsia="Times New Roman" w:hAnsi="Arial" w:cs="Arial"/>
                <w:sz w:val="14"/>
                <w:szCs w:val="14"/>
                <w:lang w:eastAsia="pt-BR"/>
              </w:rPr>
            </w:pPr>
            <w:r w:rsidRPr="00913349">
              <w:rPr>
                <w:rFonts w:ascii="Arial" w:eastAsia="Times New Roman" w:hAnsi="Arial" w:cs="Arial"/>
                <w:sz w:val="14"/>
                <w:szCs w:val="14"/>
                <w:lang w:eastAsia="pt-BR"/>
              </w:rPr>
              <w:t>8.4.1 Resultado do Exercício</w:t>
            </w:r>
          </w:p>
        </w:tc>
        <w:tc>
          <w:tcPr>
            <w:tcW w:w="852" w:type="pct"/>
            <w:tcBorders>
              <w:top w:val="nil"/>
              <w:left w:val="nil"/>
              <w:bottom w:val="single" w:sz="4" w:space="0" w:color="A5A5A5"/>
              <w:right w:val="nil"/>
            </w:tcBorders>
            <w:shd w:val="clear" w:color="EDEDED" w:fill="EDEDED"/>
            <w:noWrap/>
            <w:vAlign w:val="center"/>
            <w:hideMark/>
          </w:tcPr>
          <w:p w14:paraId="574F8C9D" w14:textId="45F938EF"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(158.309.086,06)</w:t>
            </w:r>
          </w:p>
        </w:tc>
        <w:tc>
          <w:tcPr>
            <w:tcW w:w="1126" w:type="pct"/>
            <w:tcBorders>
              <w:top w:val="nil"/>
              <w:left w:val="nil"/>
              <w:bottom w:val="single" w:sz="4" w:space="0" w:color="A5A5A5"/>
              <w:right w:val="nil"/>
            </w:tcBorders>
            <w:shd w:val="clear" w:color="EDEDED" w:fill="EDEDED"/>
            <w:noWrap/>
            <w:vAlign w:val="center"/>
            <w:hideMark/>
          </w:tcPr>
          <w:p w14:paraId="21D2469E" w14:textId="0509FC73"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(170.368.072,31)</w:t>
            </w:r>
          </w:p>
        </w:tc>
        <w:tc>
          <w:tcPr>
            <w:tcW w:w="986" w:type="pct"/>
            <w:tcBorders>
              <w:top w:val="nil"/>
              <w:left w:val="nil"/>
              <w:bottom w:val="single" w:sz="4" w:space="0" w:color="A5A5A5"/>
              <w:right w:val="nil"/>
            </w:tcBorders>
            <w:shd w:val="clear" w:color="EDEDED" w:fill="EDEDED"/>
            <w:noWrap/>
            <w:vAlign w:val="center"/>
            <w:hideMark/>
          </w:tcPr>
          <w:p w14:paraId="1AEBDE3D" w14:textId="6B267029" w:rsidR="00913349" w:rsidRPr="00913349" w:rsidRDefault="00913349" w:rsidP="00913349">
            <w:pPr>
              <w:spacing w:after="0" w:line="240" w:lineRule="auto"/>
              <w:jc w:val="right"/>
              <w:rPr>
                <w:rFonts w:ascii="Arial" w:eastAsia="Times New Roman" w:hAnsi="Arial" w:cs="Arial"/>
                <w:sz w:val="14"/>
                <w:szCs w:val="14"/>
                <w:lang w:eastAsia="pt-BR"/>
              </w:rPr>
            </w:pPr>
            <w:r w:rsidRPr="00913349">
              <w:rPr>
                <w:rFonts w:ascii="Arial" w:eastAsia="Times New Roman" w:hAnsi="Arial" w:cs="Arial"/>
                <w:sz w:val="14"/>
                <w:szCs w:val="14"/>
                <w:lang w:eastAsia="pt-BR"/>
              </w:rPr>
              <w:t>(454.588.910,50)</w:t>
            </w:r>
          </w:p>
        </w:tc>
      </w:tr>
    </w:tbl>
    <w:p w14:paraId="2669CEB5" w14:textId="240234F1" w:rsidR="002E7E82" w:rsidRPr="004C6600" w:rsidRDefault="002E7E82" w:rsidP="002E7E82">
      <w:pPr>
        <w:rPr>
          <w:rFonts w:cstheme="minorHAnsi"/>
          <w:noProof/>
        </w:rPr>
      </w:pPr>
      <w:r w:rsidRPr="004C6600">
        <w:rPr>
          <w:rFonts w:cstheme="minorHAnsi"/>
          <w:noProof/>
          <w:sz w:val="14"/>
          <w:szCs w:val="14"/>
        </w:rPr>
        <w:t>As notas explicativas da Administração são parte integrante das Demonstrações Contábeis</w:t>
      </w:r>
    </w:p>
    <w:p w14:paraId="0533098F" w14:textId="7AA3E2A0" w:rsidR="006024A7" w:rsidRPr="004C6600" w:rsidRDefault="006024A7">
      <w:pPr>
        <w:rPr>
          <w:rFonts w:cstheme="minorHAnsi"/>
          <w:sz w:val="17"/>
          <w:szCs w:val="17"/>
        </w:rPr>
      </w:pPr>
      <w:r w:rsidRPr="004C6600">
        <w:rPr>
          <w:rFonts w:cstheme="minorHAnsi"/>
          <w:sz w:val="17"/>
          <w:szCs w:val="17"/>
        </w:rPr>
        <w:br w:type="page"/>
      </w:r>
    </w:p>
    <w:p w14:paraId="2AB825BA" w14:textId="211E84CD" w:rsidR="00C957D6" w:rsidRDefault="00C231AE" w:rsidP="00796F1B">
      <w:pPr>
        <w:pStyle w:val="Ttulo1"/>
        <w:spacing w:before="240" w:after="120"/>
        <w:rPr>
          <w:rFonts w:eastAsia="Times New Roman" w:cstheme="majorHAnsi"/>
          <w:b/>
          <w:bCs/>
          <w:color w:val="4D671B" w:themeColor="accent1" w:themeShade="80"/>
          <w:sz w:val="22"/>
          <w:szCs w:val="22"/>
        </w:rPr>
      </w:pPr>
      <w:bookmarkStart w:id="24" w:name="_Toc127975070"/>
      <w:bookmarkStart w:id="25" w:name="_Toc129267436"/>
      <w:bookmarkStart w:id="26" w:name="_Toc159594581"/>
      <w:r w:rsidRPr="00FE5019">
        <w:rPr>
          <w:rFonts w:eastAsia="Times New Roman" w:cstheme="majorHAnsi"/>
          <w:b/>
          <w:bCs/>
          <w:color w:val="4D671B" w:themeColor="accent1" w:themeShade="80"/>
          <w:sz w:val="22"/>
          <w:szCs w:val="22"/>
        </w:rPr>
        <w:lastRenderedPageBreak/>
        <w:t>DEMONSTRAÇÃO DO RESULTADO ABRANGENTE</w:t>
      </w:r>
      <w:bookmarkEnd w:id="24"/>
      <w:bookmarkEnd w:id="25"/>
      <w:bookmarkEnd w:id="26"/>
    </w:p>
    <w:p w14:paraId="68A1FEB8" w14:textId="61326EB4" w:rsidR="00295D60" w:rsidRPr="00530956" w:rsidRDefault="00530956" w:rsidP="00530956">
      <w:pPr>
        <w:spacing w:after="0" w:line="240" w:lineRule="auto"/>
        <w:ind w:left="9204" w:firstLine="708"/>
        <w:rPr>
          <w:i/>
          <w:iCs/>
          <w:sz w:val="16"/>
          <w:szCs w:val="16"/>
        </w:rPr>
      </w:pPr>
      <w:r w:rsidRPr="00530956">
        <w:rPr>
          <w:i/>
          <w:iCs/>
          <w:sz w:val="16"/>
          <w:szCs w:val="16"/>
        </w:rPr>
        <w:t>R$ 1,00</w:t>
      </w:r>
    </w:p>
    <w:tbl>
      <w:tblPr>
        <w:tblW w:w="5000" w:type="pct"/>
        <w:tblCellMar>
          <w:left w:w="70" w:type="dxa"/>
          <w:right w:w="70" w:type="dxa"/>
        </w:tblCellMar>
        <w:tblLook w:val="04A0" w:firstRow="1" w:lastRow="0" w:firstColumn="1" w:lastColumn="0" w:noHBand="0" w:noVBand="1"/>
      </w:tblPr>
      <w:tblGrid>
        <w:gridCol w:w="3885"/>
        <w:gridCol w:w="1700"/>
        <w:gridCol w:w="2495"/>
        <w:gridCol w:w="2386"/>
      </w:tblGrid>
      <w:tr w:rsidR="00BE315D" w:rsidRPr="00530B2D" w14:paraId="20D30ADE" w14:textId="77777777" w:rsidTr="0049457C">
        <w:trPr>
          <w:trHeight w:val="283"/>
        </w:trPr>
        <w:tc>
          <w:tcPr>
            <w:tcW w:w="1856" w:type="pct"/>
            <w:tcBorders>
              <w:top w:val="single" w:sz="4" w:space="0" w:color="A5A5A5"/>
              <w:left w:val="nil"/>
              <w:bottom w:val="single" w:sz="4" w:space="0" w:color="A5A5A5"/>
              <w:right w:val="nil"/>
            </w:tcBorders>
            <w:shd w:val="clear" w:color="000000" w:fill="548235"/>
            <w:noWrap/>
            <w:vAlign w:val="center"/>
            <w:hideMark/>
          </w:tcPr>
          <w:p w14:paraId="0EF98F3A" w14:textId="70D030C2" w:rsidR="00530B2D" w:rsidRPr="00530B2D" w:rsidRDefault="00530B2D" w:rsidP="00530B2D">
            <w:pPr>
              <w:spacing w:after="0" w:line="240" w:lineRule="auto"/>
              <w:rPr>
                <w:rFonts w:ascii="Arial" w:eastAsia="Times New Roman" w:hAnsi="Arial" w:cs="Arial"/>
                <w:b/>
                <w:bCs/>
                <w:color w:val="FFFFFF"/>
                <w:sz w:val="14"/>
                <w:szCs w:val="14"/>
                <w:lang w:eastAsia="pt-BR"/>
              </w:rPr>
            </w:pPr>
            <w:r w:rsidRPr="00530B2D">
              <w:rPr>
                <w:rFonts w:ascii="Arial" w:eastAsia="Times New Roman" w:hAnsi="Arial" w:cs="Arial"/>
                <w:b/>
                <w:bCs/>
                <w:color w:val="FFFFFF"/>
                <w:sz w:val="14"/>
                <w:szCs w:val="14"/>
                <w:lang w:eastAsia="pt-BR"/>
              </w:rPr>
              <w:t>D</w:t>
            </w:r>
            <w:r w:rsidR="00A737E2">
              <w:rPr>
                <w:rFonts w:ascii="Arial" w:eastAsia="Times New Roman" w:hAnsi="Arial" w:cs="Arial"/>
                <w:b/>
                <w:bCs/>
                <w:color w:val="FFFFFF"/>
                <w:sz w:val="14"/>
                <w:szCs w:val="14"/>
                <w:lang w:eastAsia="pt-BR"/>
              </w:rPr>
              <w:t>ESCRIÇÃO</w:t>
            </w:r>
          </w:p>
        </w:tc>
        <w:tc>
          <w:tcPr>
            <w:tcW w:w="812" w:type="pct"/>
            <w:tcBorders>
              <w:top w:val="single" w:sz="4" w:space="0" w:color="A5A5A5"/>
              <w:left w:val="nil"/>
              <w:bottom w:val="single" w:sz="4" w:space="0" w:color="A5A5A5"/>
              <w:right w:val="nil"/>
            </w:tcBorders>
            <w:shd w:val="clear" w:color="000000" w:fill="548235"/>
            <w:noWrap/>
            <w:vAlign w:val="center"/>
            <w:hideMark/>
          </w:tcPr>
          <w:p w14:paraId="16F85B12" w14:textId="5E701229" w:rsidR="00530B2D" w:rsidRPr="00530B2D" w:rsidRDefault="00530B2D" w:rsidP="00530B2D">
            <w:pPr>
              <w:spacing w:after="0" w:line="240" w:lineRule="auto"/>
              <w:jc w:val="right"/>
              <w:rPr>
                <w:rFonts w:ascii="Arial" w:eastAsia="Times New Roman" w:hAnsi="Arial" w:cs="Arial"/>
                <w:b/>
                <w:bCs/>
                <w:color w:val="FFFFFF"/>
                <w:sz w:val="14"/>
                <w:szCs w:val="14"/>
                <w:lang w:eastAsia="pt-BR"/>
              </w:rPr>
            </w:pPr>
            <w:r w:rsidRPr="00530B2D">
              <w:rPr>
                <w:rFonts w:ascii="Arial" w:eastAsia="Times New Roman" w:hAnsi="Arial" w:cs="Arial"/>
                <w:b/>
                <w:bCs/>
                <w:color w:val="FFFFFF"/>
                <w:sz w:val="14"/>
                <w:szCs w:val="14"/>
                <w:lang w:eastAsia="pt-BR"/>
              </w:rPr>
              <w:t>01.01.2023 a 31.12.2023</w:t>
            </w:r>
          </w:p>
        </w:tc>
        <w:tc>
          <w:tcPr>
            <w:tcW w:w="1192" w:type="pct"/>
            <w:tcBorders>
              <w:top w:val="single" w:sz="4" w:space="0" w:color="A5A5A5"/>
              <w:left w:val="nil"/>
              <w:bottom w:val="single" w:sz="4" w:space="0" w:color="A5A5A5"/>
              <w:right w:val="nil"/>
            </w:tcBorders>
            <w:shd w:val="clear" w:color="000000" w:fill="548235"/>
            <w:noWrap/>
            <w:vAlign w:val="center"/>
            <w:hideMark/>
          </w:tcPr>
          <w:p w14:paraId="05523DE6" w14:textId="77777777" w:rsidR="00BE315D" w:rsidRDefault="00530B2D" w:rsidP="00530B2D">
            <w:pPr>
              <w:spacing w:after="0" w:line="240" w:lineRule="auto"/>
              <w:jc w:val="right"/>
              <w:rPr>
                <w:rFonts w:ascii="Arial" w:eastAsia="Times New Roman" w:hAnsi="Arial" w:cs="Arial"/>
                <w:b/>
                <w:bCs/>
                <w:color w:val="FFFFFF"/>
                <w:sz w:val="14"/>
                <w:szCs w:val="14"/>
                <w:lang w:eastAsia="pt-BR"/>
              </w:rPr>
            </w:pPr>
            <w:r w:rsidRPr="00530B2D">
              <w:rPr>
                <w:rFonts w:ascii="Arial" w:eastAsia="Times New Roman" w:hAnsi="Arial" w:cs="Arial"/>
                <w:b/>
                <w:bCs/>
                <w:color w:val="FFFFFF"/>
                <w:sz w:val="14"/>
                <w:szCs w:val="14"/>
                <w:lang w:eastAsia="pt-BR"/>
              </w:rPr>
              <w:t xml:space="preserve">(Reapresentação) </w:t>
            </w:r>
          </w:p>
          <w:p w14:paraId="50CA8174" w14:textId="41C03230" w:rsidR="00530B2D" w:rsidRPr="00530B2D" w:rsidRDefault="00530B2D" w:rsidP="00530B2D">
            <w:pPr>
              <w:spacing w:after="0" w:line="240" w:lineRule="auto"/>
              <w:jc w:val="right"/>
              <w:rPr>
                <w:rFonts w:ascii="Arial" w:eastAsia="Times New Roman" w:hAnsi="Arial" w:cs="Arial"/>
                <w:b/>
                <w:bCs/>
                <w:color w:val="FFFFFF"/>
                <w:sz w:val="14"/>
                <w:szCs w:val="14"/>
                <w:lang w:eastAsia="pt-BR"/>
              </w:rPr>
            </w:pPr>
            <w:r w:rsidRPr="00530B2D">
              <w:rPr>
                <w:rFonts w:ascii="Arial" w:eastAsia="Times New Roman" w:hAnsi="Arial" w:cs="Arial"/>
                <w:b/>
                <w:bCs/>
                <w:color w:val="FFFFFF"/>
                <w:sz w:val="14"/>
                <w:szCs w:val="14"/>
                <w:lang w:eastAsia="pt-BR"/>
              </w:rPr>
              <w:t>01.01.2022 a 31.12.2022</w:t>
            </w:r>
          </w:p>
        </w:tc>
        <w:tc>
          <w:tcPr>
            <w:tcW w:w="1140" w:type="pct"/>
            <w:tcBorders>
              <w:top w:val="single" w:sz="4" w:space="0" w:color="A5A5A5"/>
              <w:left w:val="nil"/>
              <w:bottom w:val="single" w:sz="4" w:space="0" w:color="A5A5A5"/>
              <w:right w:val="nil"/>
            </w:tcBorders>
            <w:shd w:val="clear" w:color="000000" w:fill="548235"/>
            <w:noWrap/>
            <w:vAlign w:val="center"/>
            <w:hideMark/>
          </w:tcPr>
          <w:p w14:paraId="03D516A9" w14:textId="177AFE66" w:rsidR="00530B2D" w:rsidRPr="00530B2D" w:rsidRDefault="00530B2D" w:rsidP="00530B2D">
            <w:pPr>
              <w:spacing w:after="0" w:line="240" w:lineRule="auto"/>
              <w:jc w:val="right"/>
              <w:rPr>
                <w:rFonts w:ascii="Arial" w:eastAsia="Times New Roman" w:hAnsi="Arial" w:cs="Arial"/>
                <w:b/>
                <w:bCs/>
                <w:color w:val="FFFFFF"/>
                <w:sz w:val="14"/>
                <w:szCs w:val="14"/>
                <w:lang w:eastAsia="pt-BR"/>
              </w:rPr>
            </w:pPr>
            <w:r w:rsidRPr="00530B2D">
              <w:rPr>
                <w:rFonts w:ascii="Arial" w:eastAsia="Times New Roman" w:hAnsi="Arial" w:cs="Arial"/>
                <w:b/>
                <w:bCs/>
                <w:color w:val="FFFFFF"/>
                <w:sz w:val="14"/>
                <w:szCs w:val="14"/>
                <w:lang w:eastAsia="pt-BR"/>
              </w:rPr>
              <w:t>01.01.2022 a 31.12.20222</w:t>
            </w:r>
          </w:p>
        </w:tc>
      </w:tr>
      <w:tr w:rsidR="00BE315D" w:rsidRPr="00530B2D" w14:paraId="46D223F8" w14:textId="77777777" w:rsidTr="0049457C">
        <w:trPr>
          <w:trHeight w:val="283"/>
        </w:trPr>
        <w:tc>
          <w:tcPr>
            <w:tcW w:w="1856" w:type="pct"/>
            <w:tcBorders>
              <w:top w:val="nil"/>
              <w:left w:val="nil"/>
              <w:bottom w:val="nil"/>
              <w:right w:val="nil"/>
            </w:tcBorders>
            <w:shd w:val="clear" w:color="EDEDED" w:fill="EDEDED"/>
            <w:noWrap/>
            <w:vAlign w:val="center"/>
            <w:hideMark/>
          </w:tcPr>
          <w:p w14:paraId="5B54A656" w14:textId="5B77A551" w:rsidR="00530B2D" w:rsidRPr="00530B2D" w:rsidRDefault="00530B2D" w:rsidP="00530B2D">
            <w:pPr>
              <w:spacing w:after="0" w:line="240" w:lineRule="auto"/>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1 Resultado do Exercício</w:t>
            </w:r>
          </w:p>
        </w:tc>
        <w:tc>
          <w:tcPr>
            <w:tcW w:w="812" w:type="pct"/>
            <w:tcBorders>
              <w:top w:val="nil"/>
              <w:left w:val="nil"/>
              <w:bottom w:val="nil"/>
              <w:right w:val="nil"/>
            </w:tcBorders>
            <w:shd w:val="clear" w:color="EDEDED" w:fill="EDEDED"/>
            <w:noWrap/>
            <w:vAlign w:val="center"/>
            <w:hideMark/>
          </w:tcPr>
          <w:p w14:paraId="597E1A37" w14:textId="46F51EAA" w:rsidR="00530B2D" w:rsidRPr="00530B2D" w:rsidRDefault="001A59F7" w:rsidP="00530B2D">
            <w:pPr>
              <w:spacing w:after="0" w:line="240" w:lineRule="auto"/>
              <w:jc w:val="right"/>
              <w:rPr>
                <w:rFonts w:ascii="Arial" w:eastAsia="Times New Roman" w:hAnsi="Arial" w:cs="Arial"/>
                <w:b/>
                <w:bCs/>
                <w:sz w:val="14"/>
                <w:szCs w:val="14"/>
                <w:lang w:eastAsia="pt-BR"/>
              </w:rPr>
            </w:pPr>
            <w:r w:rsidRPr="001A59F7">
              <w:rPr>
                <w:rFonts w:ascii="Arial" w:eastAsia="Times New Roman" w:hAnsi="Arial" w:cs="Arial"/>
                <w:b/>
                <w:bCs/>
                <w:sz w:val="14"/>
                <w:szCs w:val="14"/>
                <w:lang w:eastAsia="pt-BR"/>
              </w:rPr>
              <w:t>(158.309.086,06)</w:t>
            </w:r>
          </w:p>
        </w:tc>
        <w:tc>
          <w:tcPr>
            <w:tcW w:w="1192" w:type="pct"/>
            <w:tcBorders>
              <w:top w:val="nil"/>
              <w:left w:val="nil"/>
              <w:bottom w:val="nil"/>
              <w:right w:val="nil"/>
            </w:tcBorders>
            <w:shd w:val="clear" w:color="EDEDED" w:fill="EDEDED"/>
            <w:noWrap/>
            <w:vAlign w:val="center"/>
            <w:hideMark/>
          </w:tcPr>
          <w:p w14:paraId="55C09C2D" w14:textId="3829E67C" w:rsidR="00530B2D" w:rsidRPr="00530B2D" w:rsidRDefault="00530B2D" w:rsidP="00530B2D">
            <w:pPr>
              <w:spacing w:after="0" w:line="240" w:lineRule="auto"/>
              <w:jc w:val="right"/>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w:t>
            </w:r>
            <w:r w:rsidR="005946F6">
              <w:rPr>
                <w:rFonts w:ascii="Arial" w:eastAsia="Times New Roman" w:hAnsi="Arial" w:cs="Arial"/>
                <w:b/>
                <w:bCs/>
                <w:sz w:val="14"/>
                <w:szCs w:val="14"/>
                <w:lang w:eastAsia="pt-BR"/>
              </w:rPr>
              <w:t>170.368.072,31</w:t>
            </w:r>
            <w:r w:rsidRPr="00530B2D">
              <w:rPr>
                <w:rFonts w:ascii="Arial" w:eastAsia="Times New Roman" w:hAnsi="Arial" w:cs="Arial"/>
                <w:b/>
                <w:bCs/>
                <w:sz w:val="14"/>
                <w:szCs w:val="14"/>
                <w:lang w:eastAsia="pt-BR"/>
              </w:rPr>
              <w:t>)</w:t>
            </w:r>
          </w:p>
        </w:tc>
        <w:tc>
          <w:tcPr>
            <w:tcW w:w="1140" w:type="pct"/>
            <w:tcBorders>
              <w:top w:val="nil"/>
              <w:left w:val="nil"/>
              <w:bottom w:val="nil"/>
              <w:right w:val="nil"/>
            </w:tcBorders>
            <w:shd w:val="clear" w:color="EDEDED" w:fill="EDEDED"/>
            <w:noWrap/>
            <w:vAlign w:val="center"/>
            <w:hideMark/>
          </w:tcPr>
          <w:p w14:paraId="59344F46" w14:textId="5ADFD1DE" w:rsidR="00530B2D" w:rsidRPr="00530B2D" w:rsidRDefault="00530B2D" w:rsidP="00530B2D">
            <w:pPr>
              <w:spacing w:after="0" w:line="240" w:lineRule="auto"/>
              <w:jc w:val="right"/>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(454.588.910,50)</w:t>
            </w:r>
          </w:p>
        </w:tc>
      </w:tr>
      <w:tr w:rsidR="00BE315D" w:rsidRPr="00530B2D" w14:paraId="2E43C7F2" w14:textId="77777777" w:rsidTr="0049457C">
        <w:trPr>
          <w:trHeight w:val="283"/>
        </w:trPr>
        <w:tc>
          <w:tcPr>
            <w:tcW w:w="1856" w:type="pct"/>
            <w:tcBorders>
              <w:top w:val="nil"/>
              <w:left w:val="nil"/>
              <w:bottom w:val="nil"/>
              <w:right w:val="nil"/>
            </w:tcBorders>
            <w:shd w:val="clear" w:color="auto" w:fill="auto"/>
            <w:noWrap/>
            <w:vAlign w:val="center"/>
            <w:hideMark/>
          </w:tcPr>
          <w:p w14:paraId="06BABE62" w14:textId="5BBDF0AA" w:rsidR="00530B2D" w:rsidRPr="00530B2D" w:rsidRDefault="00530B2D" w:rsidP="00530B2D">
            <w:pPr>
              <w:spacing w:after="0" w:line="240" w:lineRule="auto"/>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2 Outros Resultados Abrangentes</w:t>
            </w:r>
          </w:p>
        </w:tc>
        <w:tc>
          <w:tcPr>
            <w:tcW w:w="812" w:type="pct"/>
            <w:tcBorders>
              <w:top w:val="nil"/>
              <w:left w:val="nil"/>
              <w:bottom w:val="nil"/>
              <w:right w:val="nil"/>
            </w:tcBorders>
            <w:shd w:val="clear" w:color="auto" w:fill="auto"/>
            <w:noWrap/>
            <w:vAlign w:val="center"/>
            <w:hideMark/>
          </w:tcPr>
          <w:p w14:paraId="45266E8C" w14:textId="7BEF8806" w:rsidR="00530B2D" w:rsidRPr="00530B2D" w:rsidRDefault="00530B2D" w:rsidP="00530B2D">
            <w:pPr>
              <w:spacing w:after="0" w:line="240" w:lineRule="auto"/>
              <w:jc w:val="right"/>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w:t>
            </w:r>
          </w:p>
        </w:tc>
        <w:tc>
          <w:tcPr>
            <w:tcW w:w="1192" w:type="pct"/>
            <w:tcBorders>
              <w:top w:val="nil"/>
              <w:left w:val="nil"/>
              <w:bottom w:val="nil"/>
              <w:right w:val="nil"/>
            </w:tcBorders>
            <w:shd w:val="clear" w:color="auto" w:fill="auto"/>
            <w:noWrap/>
            <w:vAlign w:val="center"/>
            <w:hideMark/>
          </w:tcPr>
          <w:p w14:paraId="6E6BCC7F" w14:textId="77777777" w:rsidR="00530B2D" w:rsidRPr="00530B2D" w:rsidRDefault="00530B2D" w:rsidP="00530B2D">
            <w:pPr>
              <w:spacing w:after="0" w:line="240" w:lineRule="auto"/>
              <w:jc w:val="right"/>
              <w:rPr>
                <w:rFonts w:ascii="Arial" w:eastAsia="Times New Roman" w:hAnsi="Arial" w:cs="Arial"/>
                <w:b/>
                <w:bCs/>
                <w:sz w:val="14"/>
                <w:szCs w:val="14"/>
                <w:lang w:eastAsia="pt-BR"/>
              </w:rPr>
            </w:pPr>
          </w:p>
        </w:tc>
        <w:tc>
          <w:tcPr>
            <w:tcW w:w="1140" w:type="pct"/>
            <w:tcBorders>
              <w:top w:val="nil"/>
              <w:left w:val="nil"/>
              <w:bottom w:val="nil"/>
              <w:right w:val="nil"/>
            </w:tcBorders>
            <w:shd w:val="clear" w:color="auto" w:fill="auto"/>
            <w:noWrap/>
            <w:vAlign w:val="center"/>
            <w:hideMark/>
          </w:tcPr>
          <w:p w14:paraId="38910399" w14:textId="1EC2CBF8" w:rsidR="00530B2D" w:rsidRPr="00530B2D" w:rsidRDefault="00530B2D" w:rsidP="00530B2D">
            <w:pPr>
              <w:spacing w:after="0" w:line="240" w:lineRule="auto"/>
              <w:jc w:val="right"/>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w:t>
            </w:r>
          </w:p>
        </w:tc>
      </w:tr>
      <w:tr w:rsidR="00BE315D" w:rsidRPr="00530B2D" w14:paraId="396030F3" w14:textId="77777777" w:rsidTr="0049457C">
        <w:trPr>
          <w:trHeight w:val="283"/>
        </w:trPr>
        <w:tc>
          <w:tcPr>
            <w:tcW w:w="1856" w:type="pct"/>
            <w:tcBorders>
              <w:top w:val="nil"/>
              <w:left w:val="nil"/>
              <w:bottom w:val="nil"/>
              <w:right w:val="nil"/>
            </w:tcBorders>
            <w:shd w:val="clear" w:color="EDEDED" w:fill="EDEDED"/>
            <w:noWrap/>
            <w:vAlign w:val="center"/>
            <w:hideMark/>
          </w:tcPr>
          <w:p w14:paraId="795A4DB3" w14:textId="52FD4F3F" w:rsidR="00530B2D" w:rsidRPr="00530B2D" w:rsidRDefault="00530B2D" w:rsidP="00530B2D">
            <w:pPr>
              <w:spacing w:after="0" w:line="240" w:lineRule="auto"/>
              <w:rPr>
                <w:rFonts w:ascii="Arial" w:eastAsia="Times New Roman" w:hAnsi="Arial" w:cs="Arial"/>
                <w:sz w:val="14"/>
                <w:szCs w:val="14"/>
                <w:lang w:eastAsia="pt-BR"/>
              </w:rPr>
            </w:pPr>
            <w:r w:rsidRPr="00530B2D">
              <w:rPr>
                <w:rFonts w:ascii="Arial" w:eastAsia="Times New Roman" w:hAnsi="Arial" w:cs="Arial"/>
                <w:sz w:val="14"/>
                <w:szCs w:val="14"/>
                <w:lang w:eastAsia="pt-BR"/>
              </w:rPr>
              <w:t>2.1 Ajuste de Avaliação Patrimonial</w:t>
            </w:r>
          </w:p>
        </w:tc>
        <w:tc>
          <w:tcPr>
            <w:tcW w:w="812" w:type="pct"/>
            <w:tcBorders>
              <w:top w:val="nil"/>
              <w:left w:val="nil"/>
              <w:bottom w:val="nil"/>
              <w:right w:val="nil"/>
            </w:tcBorders>
            <w:shd w:val="clear" w:color="EDEDED" w:fill="EDEDED"/>
            <w:noWrap/>
            <w:vAlign w:val="center"/>
            <w:hideMark/>
          </w:tcPr>
          <w:p w14:paraId="1863D479" w14:textId="61B254DE" w:rsidR="00530B2D" w:rsidRPr="00530B2D" w:rsidRDefault="00530B2D" w:rsidP="00530B2D">
            <w:pPr>
              <w:spacing w:after="0" w:line="240" w:lineRule="auto"/>
              <w:jc w:val="right"/>
              <w:rPr>
                <w:rFonts w:ascii="Arial" w:eastAsia="Times New Roman" w:hAnsi="Arial" w:cs="Arial"/>
                <w:sz w:val="14"/>
                <w:szCs w:val="14"/>
                <w:lang w:eastAsia="pt-BR"/>
              </w:rPr>
            </w:pPr>
            <w:r w:rsidRPr="00530B2D">
              <w:rPr>
                <w:rFonts w:ascii="Arial" w:eastAsia="Times New Roman" w:hAnsi="Arial" w:cs="Arial"/>
                <w:sz w:val="14"/>
                <w:szCs w:val="14"/>
                <w:lang w:eastAsia="pt-BR"/>
              </w:rPr>
              <w:t>-</w:t>
            </w:r>
          </w:p>
        </w:tc>
        <w:tc>
          <w:tcPr>
            <w:tcW w:w="1192" w:type="pct"/>
            <w:tcBorders>
              <w:top w:val="nil"/>
              <w:left w:val="nil"/>
              <w:bottom w:val="nil"/>
              <w:right w:val="nil"/>
            </w:tcBorders>
            <w:shd w:val="clear" w:color="EDEDED" w:fill="EDEDED"/>
            <w:noWrap/>
            <w:vAlign w:val="center"/>
            <w:hideMark/>
          </w:tcPr>
          <w:p w14:paraId="48DAF6F4" w14:textId="77777777" w:rsidR="00530B2D" w:rsidRPr="00530B2D" w:rsidRDefault="00530B2D" w:rsidP="00530B2D">
            <w:pPr>
              <w:spacing w:after="0" w:line="240" w:lineRule="auto"/>
              <w:jc w:val="right"/>
              <w:rPr>
                <w:rFonts w:ascii="Arial" w:eastAsia="Times New Roman" w:hAnsi="Arial" w:cs="Arial"/>
                <w:sz w:val="14"/>
                <w:szCs w:val="14"/>
                <w:lang w:eastAsia="pt-BR"/>
              </w:rPr>
            </w:pPr>
          </w:p>
        </w:tc>
        <w:tc>
          <w:tcPr>
            <w:tcW w:w="1140" w:type="pct"/>
            <w:tcBorders>
              <w:top w:val="nil"/>
              <w:left w:val="nil"/>
              <w:bottom w:val="nil"/>
              <w:right w:val="nil"/>
            </w:tcBorders>
            <w:shd w:val="clear" w:color="EDEDED" w:fill="EDEDED"/>
            <w:noWrap/>
            <w:vAlign w:val="center"/>
            <w:hideMark/>
          </w:tcPr>
          <w:p w14:paraId="1340D60B" w14:textId="5C090AD5" w:rsidR="00530B2D" w:rsidRPr="00530B2D" w:rsidRDefault="00530B2D" w:rsidP="00530B2D">
            <w:pPr>
              <w:spacing w:after="0" w:line="240" w:lineRule="auto"/>
              <w:jc w:val="right"/>
              <w:rPr>
                <w:rFonts w:ascii="Arial" w:eastAsia="Times New Roman" w:hAnsi="Arial" w:cs="Arial"/>
                <w:sz w:val="14"/>
                <w:szCs w:val="14"/>
                <w:lang w:eastAsia="pt-BR"/>
              </w:rPr>
            </w:pPr>
            <w:r w:rsidRPr="00530B2D">
              <w:rPr>
                <w:rFonts w:ascii="Arial" w:eastAsia="Times New Roman" w:hAnsi="Arial" w:cs="Arial"/>
                <w:sz w:val="14"/>
                <w:szCs w:val="14"/>
                <w:lang w:eastAsia="pt-BR"/>
              </w:rPr>
              <w:t>-</w:t>
            </w:r>
          </w:p>
        </w:tc>
      </w:tr>
      <w:tr w:rsidR="00BE315D" w:rsidRPr="00530B2D" w14:paraId="619D684A" w14:textId="77777777" w:rsidTr="0049457C">
        <w:trPr>
          <w:trHeight w:val="283"/>
        </w:trPr>
        <w:tc>
          <w:tcPr>
            <w:tcW w:w="1856" w:type="pct"/>
            <w:tcBorders>
              <w:top w:val="nil"/>
              <w:left w:val="nil"/>
              <w:bottom w:val="single" w:sz="4" w:space="0" w:color="A5A5A5"/>
              <w:right w:val="nil"/>
            </w:tcBorders>
            <w:shd w:val="clear" w:color="auto" w:fill="auto"/>
            <w:noWrap/>
            <w:vAlign w:val="center"/>
            <w:hideMark/>
          </w:tcPr>
          <w:p w14:paraId="3A42A2A9" w14:textId="7D3F13E1" w:rsidR="00530B2D" w:rsidRPr="00530B2D" w:rsidRDefault="00530B2D" w:rsidP="00530B2D">
            <w:pPr>
              <w:spacing w:after="0" w:line="240" w:lineRule="auto"/>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 xml:space="preserve">3 Resultado Abrangente do </w:t>
            </w:r>
            <w:r w:rsidR="00530956">
              <w:rPr>
                <w:rFonts w:ascii="Arial" w:eastAsia="Times New Roman" w:hAnsi="Arial" w:cs="Arial"/>
                <w:b/>
                <w:bCs/>
                <w:sz w:val="14"/>
                <w:szCs w:val="14"/>
                <w:lang w:eastAsia="pt-BR"/>
              </w:rPr>
              <w:t>Exercício</w:t>
            </w:r>
          </w:p>
        </w:tc>
        <w:tc>
          <w:tcPr>
            <w:tcW w:w="812" w:type="pct"/>
            <w:tcBorders>
              <w:top w:val="nil"/>
              <w:left w:val="nil"/>
              <w:bottom w:val="single" w:sz="4" w:space="0" w:color="A5A5A5"/>
              <w:right w:val="nil"/>
            </w:tcBorders>
            <w:shd w:val="clear" w:color="auto" w:fill="auto"/>
            <w:noWrap/>
            <w:vAlign w:val="center"/>
            <w:hideMark/>
          </w:tcPr>
          <w:p w14:paraId="2966F2B4" w14:textId="21A970F3" w:rsidR="00530B2D" w:rsidRPr="00530B2D" w:rsidRDefault="001A59F7" w:rsidP="00530B2D">
            <w:pPr>
              <w:spacing w:after="0" w:line="240" w:lineRule="auto"/>
              <w:jc w:val="right"/>
              <w:rPr>
                <w:rFonts w:ascii="Arial" w:eastAsia="Times New Roman" w:hAnsi="Arial" w:cs="Arial"/>
                <w:b/>
                <w:bCs/>
                <w:sz w:val="14"/>
                <w:szCs w:val="14"/>
                <w:lang w:eastAsia="pt-BR"/>
              </w:rPr>
            </w:pPr>
            <w:r w:rsidRPr="001A59F7">
              <w:rPr>
                <w:rFonts w:ascii="Arial" w:eastAsia="Times New Roman" w:hAnsi="Arial" w:cs="Arial"/>
                <w:b/>
                <w:bCs/>
                <w:sz w:val="14"/>
                <w:szCs w:val="14"/>
                <w:lang w:eastAsia="pt-BR"/>
              </w:rPr>
              <w:t>(158.309.086,06)</w:t>
            </w:r>
          </w:p>
        </w:tc>
        <w:tc>
          <w:tcPr>
            <w:tcW w:w="1192" w:type="pct"/>
            <w:tcBorders>
              <w:top w:val="nil"/>
              <w:left w:val="nil"/>
              <w:bottom w:val="single" w:sz="4" w:space="0" w:color="A5A5A5"/>
              <w:right w:val="nil"/>
            </w:tcBorders>
            <w:shd w:val="clear" w:color="auto" w:fill="auto"/>
            <w:noWrap/>
            <w:vAlign w:val="center"/>
            <w:hideMark/>
          </w:tcPr>
          <w:p w14:paraId="6D79BDE7" w14:textId="381561EF" w:rsidR="00530B2D" w:rsidRPr="00530B2D" w:rsidRDefault="005946F6" w:rsidP="00530B2D">
            <w:pPr>
              <w:spacing w:after="0" w:line="240" w:lineRule="auto"/>
              <w:jc w:val="right"/>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w:t>
            </w:r>
            <w:r>
              <w:rPr>
                <w:rFonts w:ascii="Arial" w:eastAsia="Times New Roman" w:hAnsi="Arial" w:cs="Arial"/>
                <w:b/>
                <w:bCs/>
                <w:sz w:val="14"/>
                <w:szCs w:val="14"/>
                <w:lang w:eastAsia="pt-BR"/>
              </w:rPr>
              <w:t>170.368.072,31</w:t>
            </w:r>
            <w:r w:rsidRPr="00530B2D">
              <w:rPr>
                <w:rFonts w:ascii="Arial" w:eastAsia="Times New Roman" w:hAnsi="Arial" w:cs="Arial"/>
                <w:b/>
                <w:bCs/>
                <w:sz w:val="14"/>
                <w:szCs w:val="14"/>
                <w:lang w:eastAsia="pt-BR"/>
              </w:rPr>
              <w:t>)</w:t>
            </w:r>
          </w:p>
        </w:tc>
        <w:tc>
          <w:tcPr>
            <w:tcW w:w="1140" w:type="pct"/>
            <w:tcBorders>
              <w:top w:val="nil"/>
              <w:left w:val="nil"/>
              <w:bottom w:val="single" w:sz="4" w:space="0" w:color="A5A5A5"/>
              <w:right w:val="nil"/>
            </w:tcBorders>
            <w:shd w:val="clear" w:color="auto" w:fill="auto"/>
            <w:noWrap/>
            <w:vAlign w:val="center"/>
            <w:hideMark/>
          </w:tcPr>
          <w:p w14:paraId="727730F0" w14:textId="593DB1F9" w:rsidR="00530B2D" w:rsidRPr="00530B2D" w:rsidRDefault="00530B2D" w:rsidP="00530B2D">
            <w:pPr>
              <w:spacing w:after="0" w:line="240" w:lineRule="auto"/>
              <w:jc w:val="right"/>
              <w:rPr>
                <w:rFonts w:ascii="Arial" w:eastAsia="Times New Roman" w:hAnsi="Arial" w:cs="Arial"/>
                <w:b/>
                <w:bCs/>
                <w:sz w:val="14"/>
                <w:szCs w:val="14"/>
                <w:lang w:eastAsia="pt-BR"/>
              </w:rPr>
            </w:pPr>
            <w:r w:rsidRPr="00530B2D">
              <w:rPr>
                <w:rFonts w:ascii="Arial" w:eastAsia="Times New Roman" w:hAnsi="Arial" w:cs="Arial"/>
                <w:b/>
                <w:bCs/>
                <w:sz w:val="14"/>
                <w:szCs w:val="14"/>
                <w:lang w:eastAsia="pt-BR"/>
              </w:rPr>
              <w:t>(454.588.910,50)</w:t>
            </w:r>
          </w:p>
        </w:tc>
      </w:tr>
    </w:tbl>
    <w:p w14:paraId="1C289977" w14:textId="205612CF" w:rsidR="002E7E82" w:rsidRPr="004C6600" w:rsidRDefault="002E7E82" w:rsidP="002E7E82">
      <w:pPr>
        <w:rPr>
          <w:rFonts w:cstheme="minorHAnsi"/>
          <w:noProof/>
        </w:rPr>
      </w:pPr>
      <w:r w:rsidRPr="004C6600">
        <w:rPr>
          <w:rFonts w:cstheme="minorHAnsi"/>
          <w:noProof/>
          <w:sz w:val="14"/>
          <w:szCs w:val="14"/>
        </w:rPr>
        <w:t>As notas explicativas da Administração são parte integrante das Demonstrações Contábeis</w:t>
      </w:r>
    </w:p>
    <w:p w14:paraId="4771A21C" w14:textId="77777777" w:rsidR="007B4188" w:rsidRPr="004C6600" w:rsidRDefault="007B4188" w:rsidP="007B4188">
      <w:pPr>
        <w:rPr>
          <w:rFonts w:cstheme="minorHAnsi"/>
          <w:sz w:val="17"/>
          <w:szCs w:val="17"/>
        </w:rPr>
      </w:pPr>
    </w:p>
    <w:p w14:paraId="7B327A02" w14:textId="1F6A804D" w:rsidR="00C11924" w:rsidRDefault="00C231AE" w:rsidP="00796F1B">
      <w:pPr>
        <w:pStyle w:val="Ttulo1"/>
        <w:spacing w:before="240" w:after="120"/>
        <w:rPr>
          <w:rFonts w:eastAsia="Times New Roman" w:cstheme="majorHAnsi"/>
          <w:b/>
          <w:bCs/>
          <w:color w:val="4D671B" w:themeColor="accent1" w:themeShade="80"/>
          <w:sz w:val="22"/>
          <w:szCs w:val="22"/>
        </w:rPr>
      </w:pPr>
      <w:bookmarkStart w:id="27" w:name="_Toc65000046"/>
      <w:bookmarkStart w:id="28" w:name="_Toc65000131"/>
      <w:bookmarkStart w:id="29" w:name="_Toc65000204"/>
      <w:bookmarkStart w:id="30" w:name="_Toc127975071"/>
      <w:bookmarkStart w:id="31" w:name="_Toc129267437"/>
      <w:bookmarkStart w:id="32" w:name="_Toc159594582"/>
      <w:r w:rsidRPr="00FE5019">
        <w:rPr>
          <w:rFonts w:eastAsia="Times New Roman" w:cstheme="majorHAnsi"/>
          <w:b/>
          <w:bCs/>
          <w:color w:val="4D671B" w:themeColor="accent1" w:themeShade="80"/>
          <w:sz w:val="22"/>
          <w:szCs w:val="22"/>
        </w:rPr>
        <w:t>DEMONSTRAÇÃO DAS MUTAÇÕES DO PATRIMÔNIO LÍQUIDO (DMPL)</w:t>
      </w:r>
      <w:bookmarkEnd w:id="27"/>
      <w:bookmarkEnd w:id="28"/>
      <w:bookmarkEnd w:id="29"/>
      <w:bookmarkEnd w:id="30"/>
      <w:bookmarkEnd w:id="31"/>
      <w:bookmarkEnd w:id="32"/>
    </w:p>
    <w:p w14:paraId="53BA9DBB" w14:textId="58F516DD" w:rsidR="005642D3" w:rsidRPr="00530956" w:rsidRDefault="00530956" w:rsidP="00530956">
      <w:pPr>
        <w:spacing w:after="0" w:line="240" w:lineRule="auto"/>
        <w:ind w:left="9204" w:firstLine="708"/>
        <w:rPr>
          <w:i/>
          <w:iCs/>
          <w:sz w:val="16"/>
          <w:szCs w:val="16"/>
        </w:rPr>
      </w:pPr>
      <w:r w:rsidRPr="00530956">
        <w:rPr>
          <w:i/>
          <w:iCs/>
          <w:sz w:val="16"/>
          <w:szCs w:val="16"/>
        </w:rPr>
        <w:t>R$ 1,00</w:t>
      </w:r>
    </w:p>
    <w:tbl>
      <w:tblPr>
        <w:tblW w:w="5000" w:type="pct"/>
        <w:tblCellMar>
          <w:left w:w="70" w:type="dxa"/>
          <w:right w:w="70" w:type="dxa"/>
        </w:tblCellMar>
        <w:tblLook w:val="04A0" w:firstRow="1" w:lastRow="0" w:firstColumn="1" w:lastColumn="0" w:noHBand="0" w:noVBand="1"/>
      </w:tblPr>
      <w:tblGrid>
        <w:gridCol w:w="2272"/>
        <w:gridCol w:w="408"/>
        <w:gridCol w:w="2141"/>
        <w:gridCol w:w="2269"/>
        <w:gridCol w:w="1844"/>
        <w:gridCol w:w="1522"/>
      </w:tblGrid>
      <w:tr w:rsidR="00985177" w:rsidRPr="00985177" w14:paraId="2AAE6B3F" w14:textId="77777777" w:rsidTr="00985177">
        <w:trPr>
          <w:trHeight w:val="283"/>
        </w:trPr>
        <w:tc>
          <w:tcPr>
            <w:tcW w:w="1086" w:type="pct"/>
            <w:tcBorders>
              <w:top w:val="single" w:sz="4" w:space="0" w:color="A5A5A5"/>
              <w:left w:val="nil"/>
              <w:bottom w:val="single" w:sz="4" w:space="0" w:color="A5A5A5"/>
              <w:right w:val="nil"/>
            </w:tcBorders>
            <w:shd w:val="clear" w:color="000000" w:fill="548235"/>
            <w:vAlign w:val="center"/>
            <w:hideMark/>
          </w:tcPr>
          <w:p w14:paraId="69182851" w14:textId="12713DC3" w:rsidR="00985177" w:rsidRPr="00985177" w:rsidRDefault="00985177" w:rsidP="00985177">
            <w:pPr>
              <w:spacing w:after="0" w:line="240" w:lineRule="auto"/>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Componentes</w:t>
            </w:r>
          </w:p>
        </w:tc>
        <w:tc>
          <w:tcPr>
            <w:tcW w:w="1219" w:type="pct"/>
            <w:gridSpan w:val="2"/>
            <w:tcBorders>
              <w:top w:val="single" w:sz="4" w:space="0" w:color="A5A5A5"/>
              <w:left w:val="nil"/>
              <w:bottom w:val="single" w:sz="4" w:space="0" w:color="A5A5A5"/>
              <w:right w:val="nil"/>
            </w:tcBorders>
            <w:shd w:val="clear" w:color="000000" w:fill="548235"/>
            <w:vAlign w:val="center"/>
            <w:hideMark/>
          </w:tcPr>
          <w:p w14:paraId="5ECF8989"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Capital Social Integralizado</w:t>
            </w:r>
          </w:p>
        </w:tc>
        <w:tc>
          <w:tcPr>
            <w:tcW w:w="1085" w:type="pct"/>
            <w:tcBorders>
              <w:top w:val="single" w:sz="4" w:space="0" w:color="A5A5A5"/>
              <w:left w:val="nil"/>
              <w:bottom w:val="single" w:sz="4" w:space="0" w:color="A5A5A5"/>
              <w:right w:val="nil"/>
            </w:tcBorders>
            <w:shd w:val="clear" w:color="000000" w:fill="548235"/>
            <w:vAlign w:val="center"/>
            <w:hideMark/>
          </w:tcPr>
          <w:p w14:paraId="5ADC2C01"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Reservas de Capital - AFAC</w:t>
            </w:r>
          </w:p>
        </w:tc>
        <w:tc>
          <w:tcPr>
            <w:tcW w:w="882" w:type="pct"/>
            <w:tcBorders>
              <w:top w:val="single" w:sz="4" w:space="0" w:color="A5A5A5"/>
              <w:left w:val="nil"/>
              <w:bottom w:val="single" w:sz="4" w:space="0" w:color="A5A5A5"/>
              <w:right w:val="nil"/>
            </w:tcBorders>
            <w:shd w:val="clear" w:color="000000" w:fill="548235"/>
            <w:vAlign w:val="center"/>
            <w:hideMark/>
          </w:tcPr>
          <w:p w14:paraId="4B90F708"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Resultados Acumulados</w:t>
            </w:r>
          </w:p>
        </w:tc>
        <w:tc>
          <w:tcPr>
            <w:tcW w:w="729" w:type="pct"/>
            <w:tcBorders>
              <w:top w:val="single" w:sz="4" w:space="0" w:color="A5A5A5"/>
              <w:left w:val="nil"/>
              <w:bottom w:val="single" w:sz="4" w:space="0" w:color="A5A5A5"/>
              <w:right w:val="single" w:sz="8" w:space="0" w:color="E7E6E6"/>
            </w:tcBorders>
            <w:shd w:val="clear" w:color="000000" w:fill="548235"/>
            <w:vAlign w:val="center"/>
            <w:hideMark/>
          </w:tcPr>
          <w:p w14:paraId="1361D17D" w14:textId="1D5B0BF4"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Patrimônio Líquido</w:t>
            </w:r>
          </w:p>
        </w:tc>
      </w:tr>
      <w:tr w:rsidR="00985177" w:rsidRPr="00985177" w14:paraId="66DEBC15" w14:textId="77777777" w:rsidTr="00985177">
        <w:trPr>
          <w:trHeight w:val="283"/>
        </w:trPr>
        <w:tc>
          <w:tcPr>
            <w:tcW w:w="1281" w:type="pct"/>
            <w:gridSpan w:val="2"/>
            <w:tcBorders>
              <w:top w:val="nil"/>
              <w:left w:val="nil"/>
              <w:bottom w:val="nil"/>
              <w:right w:val="nil"/>
            </w:tcBorders>
            <w:shd w:val="clear" w:color="EDEDED" w:fill="EDEDED"/>
            <w:vAlign w:val="center"/>
            <w:hideMark/>
          </w:tcPr>
          <w:p w14:paraId="00552AA1"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Saldos Iniciais (31/12/2021)</w:t>
            </w:r>
          </w:p>
        </w:tc>
        <w:tc>
          <w:tcPr>
            <w:tcW w:w="1024" w:type="pct"/>
            <w:tcBorders>
              <w:top w:val="nil"/>
              <w:left w:val="nil"/>
              <w:bottom w:val="nil"/>
              <w:right w:val="nil"/>
            </w:tcBorders>
            <w:shd w:val="clear" w:color="EDEDED" w:fill="EDEDED"/>
            <w:vAlign w:val="center"/>
            <w:hideMark/>
          </w:tcPr>
          <w:p w14:paraId="5E5114B0" w14:textId="45226223"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562.503.264,72</w:t>
            </w:r>
          </w:p>
        </w:tc>
        <w:tc>
          <w:tcPr>
            <w:tcW w:w="1085" w:type="pct"/>
            <w:tcBorders>
              <w:top w:val="nil"/>
              <w:left w:val="nil"/>
              <w:bottom w:val="nil"/>
              <w:right w:val="nil"/>
            </w:tcBorders>
            <w:shd w:val="clear" w:color="EDEDED" w:fill="EDEDED"/>
            <w:vAlign w:val="center"/>
            <w:hideMark/>
          </w:tcPr>
          <w:p w14:paraId="6793989A" w14:textId="6B5B23B3"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133.905.374,31</w:t>
            </w:r>
          </w:p>
        </w:tc>
        <w:tc>
          <w:tcPr>
            <w:tcW w:w="882" w:type="pct"/>
            <w:tcBorders>
              <w:top w:val="nil"/>
              <w:left w:val="nil"/>
              <w:bottom w:val="nil"/>
              <w:right w:val="nil"/>
            </w:tcBorders>
            <w:shd w:val="clear" w:color="EDEDED" w:fill="EDEDED"/>
            <w:vAlign w:val="center"/>
            <w:hideMark/>
          </w:tcPr>
          <w:p w14:paraId="24522D0E" w14:textId="227581B1"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(747.651.643,13)</w:t>
            </w:r>
          </w:p>
        </w:tc>
        <w:tc>
          <w:tcPr>
            <w:tcW w:w="729" w:type="pct"/>
            <w:tcBorders>
              <w:top w:val="nil"/>
              <w:left w:val="nil"/>
              <w:bottom w:val="nil"/>
              <w:right w:val="single" w:sz="8" w:space="0" w:color="E7E6E6"/>
            </w:tcBorders>
            <w:shd w:val="clear" w:color="EDEDED" w:fill="EDEDED"/>
            <w:vAlign w:val="center"/>
            <w:hideMark/>
          </w:tcPr>
          <w:p w14:paraId="7F973525" w14:textId="10FD19ED"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(51.243.004,10)</w:t>
            </w:r>
          </w:p>
        </w:tc>
      </w:tr>
      <w:tr w:rsidR="00985177" w:rsidRPr="00985177" w14:paraId="5B76B81C" w14:textId="77777777" w:rsidTr="00985177">
        <w:trPr>
          <w:trHeight w:val="283"/>
        </w:trPr>
        <w:tc>
          <w:tcPr>
            <w:tcW w:w="1281" w:type="pct"/>
            <w:gridSpan w:val="2"/>
            <w:tcBorders>
              <w:top w:val="nil"/>
              <w:left w:val="nil"/>
              <w:bottom w:val="nil"/>
              <w:right w:val="nil"/>
            </w:tcBorders>
            <w:shd w:val="clear" w:color="auto" w:fill="auto"/>
            <w:vAlign w:val="center"/>
            <w:hideMark/>
          </w:tcPr>
          <w:p w14:paraId="09E26459"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Resultado Líquido do Exercício</w:t>
            </w:r>
          </w:p>
        </w:tc>
        <w:tc>
          <w:tcPr>
            <w:tcW w:w="1024" w:type="pct"/>
            <w:tcBorders>
              <w:top w:val="nil"/>
              <w:left w:val="nil"/>
              <w:bottom w:val="nil"/>
              <w:right w:val="nil"/>
            </w:tcBorders>
            <w:shd w:val="clear" w:color="auto" w:fill="auto"/>
            <w:vAlign w:val="center"/>
            <w:hideMark/>
          </w:tcPr>
          <w:p w14:paraId="4D306154" w14:textId="7F62B986"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auto" w:fill="auto"/>
            <w:vAlign w:val="center"/>
            <w:hideMark/>
          </w:tcPr>
          <w:p w14:paraId="5412B9CB" w14:textId="4DE14DCF"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auto" w:fill="auto"/>
            <w:vAlign w:val="center"/>
            <w:hideMark/>
          </w:tcPr>
          <w:p w14:paraId="6D6E7843" w14:textId="5772E90C"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(454.588.910,50)</w:t>
            </w:r>
          </w:p>
        </w:tc>
        <w:tc>
          <w:tcPr>
            <w:tcW w:w="729" w:type="pct"/>
            <w:tcBorders>
              <w:top w:val="nil"/>
              <w:left w:val="nil"/>
              <w:bottom w:val="nil"/>
              <w:right w:val="single" w:sz="8" w:space="0" w:color="E7E6E6"/>
            </w:tcBorders>
            <w:shd w:val="clear" w:color="auto" w:fill="auto"/>
            <w:vAlign w:val="center"/>
            <w:hideMark/>
          </w:tcPr>
          <w:p w14:paraId="4208822C" w14:textId="6E634BF2"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(454.588.910,50)</w:t>
            </w:r>
          </w:p>
        </w:tc>
      </w:tr>
      <w:tr w:rsidR="00985177" w:rsidRPr="00985177" w14:paraId="4B3BA976" w14:textId="77777777" w:rsidTr="00985177">
        <w:trPr>
          <w:trHeight w:val="283"/>
        </w:trPr>
        <w:tc>
          <w:tcPr>
            <w:tcW w:w="1281" w:type="pct"/>
            <w:gridSpan w:val="2"/>
            <w:tcBorders>
              <w:top w:val="nil"/>
              <w:left w:val="nil"/>
              <w:bottom w:val="nil"/>
              <w:right w:val="nil"/>
            </w:tcBorders>
            <w:shd w:val="clear" w:color="EDEDED" w:fill="EDEDED"/>
            <w:vAlign w:val="center"/>
            <w:hideMark/>
          </w:tcPr>
          <w:p w14:paraId="7481FA1D"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Adiantamento Fut Aume Cap - AFAC</w:t>
            </w:r>
          </w:p>
        </w:tc>
        <w:tc>
          <w:tcPr>
            <w:tcW w:w="1024" w:type="pct"/>
            <w:tcBorders>
              <w:top w:val="nil"/>
              <w:left w:val="nil"/>
              <w:bottom w:val="nil"/>
              <w:right w:val="nil"/>
            </w:tcBorders>
            <w:shd w:val="clear" w:color="EDEDED" w:fill="EDEDED"/>
            <w:vAlign w:val="center"/>
            <w:hideMark/>
          </w:tcPr>
          <w:p w14:paraId="3965129C" w14:textId="391C61D3"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EDEDED" w:fill="EDEDED"/>
            <w:vAlign w:val="center"/>
            <w:hideMark/>
          </w:tcPr>
          <w:p w14:paraId="7587D00C" w14:textId="3CD181E5"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228.745.272,02</w:t>
            </w:r>
          </w:p>
        </w:tc>
        <w:tc>
          <w:tcPr>
            <w:tcW w:w="882" w:type="pct"/>
            <w:tcBorders>
              <w:top w:val="nil"/>
              <w:left w:val="nil"/>
              <w:bottom w:val="nil"/>
              <w:right w:val="nil"/>
            </w:tcBorders>
            <w:shd w:val="clear" w:color="EDEDED" w:fill="EDEDED"/>
            <w:vAlign w:val="center"/>
            <w:hideMark/>
          </w:tcPr>
          <w:p w14:paraId="76455358" w14:textId="2839A1FA"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EDEDED" w:fill="EDEDED"/>
            <w:vAlign w:val="center"/>
            <w:hideMark/>
          </w:tcPr>
          <w:p w14:paraId="5C9B41E4" w14:textId="2FB25462"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228.745.272,02</w:t>
            </w:r>
          </w:p>
        </w:tc>
      </w:tr>
      <w:tr w:rsidR="00985177" w:rsidRPr="00985177" w14:paraId="3A48B1E1" w14:textId="77777777" w:rsidTr="00985177">
        <w:trPr>
          <w:trHeight w:val="283"/>
        </w:trPr>
        <w:tc>
          <w:tcPr>
            <w:tcW w:w="1281" w:type="pct"/>
            <w:gridSpan w:val="2"/>
            <w:tcBorders>
              <w:top w:val="nil"/>
              <w:left w:val="nil"/>
              <w:bottom w:val="nil"/>
              <w:right w:val="nil"/>
            </w:tcBorders>
            <w:shd w:val="clear" w:color="auto" w:fill="auto"/>
            <w:vAlign w:val="center"/>
            <w:hideMark/>
          </w:tcPr>
          <w:p w14:paraId="4AE0E158"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Compensação do Prejuízo</w:t>
            </w:r>
          </w:p>
        </w:tc>
        <w:tc>
          <w:tcPr>
            <w:tcW w:w="1024" w:type="pct"/>
            <w:tcBorders>
              <w:top w:val="nil"/>
              <w:left w:val="nil"/>
              <w:bottom w:val="nil"/>
              <w:right w:val="nil"/>
            </w:tcBorders>
            <w:shd w:val="clear" w:color="auto" w:fill="auto"/>
            <w:vAlign w:val="center"/>
            <w:hideMark/>
          </w:tcPr>
          <w:p w14:paraId="3031BFC4" w14:textId="5217B2BD"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auto" w:fill="auto"/>
            <w:vAlign w:val="center"/>
            <w:hideMark/>
          </w:tcPr>
          <w:p w14:paraId="7F969106" w14:textId="57B5B1C1"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auto" w:fill="auto"/>
            <w:vAlign w:val="center"/>
            <w:hideMark/>
          </w:tcPr>
          <w:p w14:paraId="4E4696AE" w14:textId="40D93F4F"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auto" w:fill="auto"/>
            <w:vAlign w:val="center"/>
            <w:hideMark/>
          </w:tcPr>
          <w:p w14:paraId="050F62A9" w14:textId="6A1000AB"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w:t>
            </w:r>
          </w:p>
        </w:tc>
      </w:tr>
      <w:tr w:rsidR="00985177" w:rsidRPr="00985177" w14:paraId="4AE15116" w14:textId="77777777" w:rsidTr="00985177">
        <w:trPr>
          <w:trHeight w:val="283"/>
        </w:trPr>
        <w:tc>
          <w:tcPr>
            <w:tcW w:w="1281" w:type="pct"/>
            <w:gridSpan w:val="2"/>
            <w:tcBorders>
              <w:top w:val="nil"/>
              <w:left w:val="nil"/>
              <w:bottom w:val="nil"/>
              <w:right w:val="nil"/>
            </w:tcBorders>
            <w:shd w:val="clear" w:color="EDEDED" w:fill="EDEDED"/>
            <w:vAlign w:val="center"/>
            <w:hideMark/>
          </w:tcPr>
          <w:p w14:paraId="11DCDF54"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Ajustes de Exercícios Anteriores</w:t>
            </w:r>
          </w:p>
        </w:tc>
        <w:tc>
          <w:tcPr>
            <w:tcW w:w="1024" w:type="pct"/>
            <w:tcBorders>
              <w:top w:val="nil"/>
              <w:left w:val="nil"/>
              <w:bottom w:val="nil"/>
              <w:right w:val="nil"/>
            </w:tcBorders>
            <w:shd w:val="clear" w:color="EDEDED" w:fill="EDEDED"/>
            <w:vAlign w:val="center"/>
            <w:hideMark/>
          </w:tcPr>
          <w:p w14:paraId="61706424" w14:textId="476944BE"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EDEDED" w:fill="EDEDED"/>
            <w:vAlign w:val="center"/>
            <w:hideMark/>
          </w:tcPr>
          <w:p w14:paraId="2FBEB5FC" w14:textId="202BB57B"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EDEDED" w:fill="EDEDED"/>
            <w:vAlign w:val="center"/>
            <w:hideMark/>
          </w:tcPr>
          <w:p w14:paraId="42585685" w14:textId="276BC18A"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EDEDED" w:fill="EDEDED"/>
            <w:vAlign w:val="center"/>
            <w:hideMark/>
          </w:tcPr>
          <w:p w14:paraId="51FBFB37" w14:textId="707ED641"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w:t>
            </w:r>
          </w:p>
        </w:tc>
      </w:tr>
      <w:tr w:rsidR="00985177" w:rsidRPr="00985177" w14:paraId="069267EB" w14:textId="77777777" w:rsidTr="00985177">
        <w:trPr>
          <w:trHeight w:val="283"/>
        </w:trPr>
        <w:tc>
          <w:tcPr>
            <w:tcW w:w="1281" w:type="pct"/>
            <w:gridSpan w:val="2"/>
            <w:tcBorders>
              <w:top w:val="nil"/>
              <w:left w:val="nil"/>
              <w:bottom w:val="nil"/>
              <w:right w:val="nil"/>
            </w:tcBorders>
            <w:shd w:val="clear" w:color="auto" w:fill="auto"/>
            <w:vAlign w:val="center"/>
            <w:hideMark/>
          </w:tcPr>
          <w:p w14:paraId="40F0863E"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Integralização de AFAC ao Capital Social</w:t>
            </w:r>
          </w:p>
        </w:tc>
        <w:tc>
          <w:tcPr>
            <w:tcW w:w="1024" w:type="pct"/>
            <w:tcBorders>
              <w:top w:val="nil"/>
              <w:left w:val="nil"/>
              <w:bottom w:val="nil"/>
              <w:right w:val="nil"/>
            </w:tcBorders>
            <w:shd w:val="clear" w:color="auto" w:fill="auto"/>
            <w:vAlign w:val="center"/>
            <w:hideMark/>
          </w:tcPr>
          <w:p w14:paraId="665ADCC7" w14:textId="74A08C34"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119.056.780,94</w:t>
            </w:r>
          </w:p>
        </w:tc>
        <w:tc>
          <w:tcPr>
            <w:tcW w:w="1085" w:type="pct"/>
            <w:tcBorders>
              <w:top w:val="nil"/>
              <w:left w:val="nil"/>
              <w:bottom w:val="nil"/>
              <w:right w:val="nil"/>
            </w:tcBorders>
            <w:shd w:val="clear" w:color="auto" w:fill="auto"/>
            <w:vAlign w:val="center"/>
            <w:hideMark/>
          </w:tcPr>
          <w:p w14:paraId="46D4997B" w14:textId="4E2F9F60"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(119.056.780,94)</w:t>
            </w:r>
          </w:p>
        </w:tc>
        <w:tc>
          <w:tcPr>
            <w:tcW w:w="882" w:type="pct"/>
            <w:tcBorders>
              <w:top w:val="nil"/>
              <w:left w:val="nil"/>
              <w:bottom w:val="nil"/>
              <w:right w:val="nil"/>
            </w:tcBorders>
            <w:shd w:val="clear" w:color="auto" w:fill="auto"/>
            <w:vAlign w:val="center"/>
            <w:hideMark/>
          </w:tcPr>
          <w:p w14:paraId="6510DFB2" w14:textId="2C2EDBFB"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auto" w:fill="auto"/>
            <w:vAlign w:val="center"/>
            <w:hideMark/>
          </w:tcPr>
          <w:p w14:paraId="53628B9A" w14:textId="25BFBA49"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w:t>
            </w:r>
          </w:p>
        </w:tc>
      </w:tr>
      <w:tr w:rsidR="00985177" w:rsidRPr="00985177" w14:paraId="38AB2DD6" w14:textId="77777777" w:rsidTr="00985177">
        <w:trPr>
          <w:trHeight w:val="283"/>
        </w:trPr>
        <w:tc>
          <w:tcPr>
            <w:tcW w:w="1281" w:type="pct"/>
            <w:gridSpan w:val="2"/>
            <w:tcBorders>
              <w:top w:val="nil"/>
              <w:left w:val="nil"/>
              <w:bottom w:val="single" w:sz="8" w:space="0" w:color="E7E6E6"/>
              <w:right w:val="nil"/>
            </w:tcBorders>
            <w:shd w:val="clear" w:color="EDEDED" w:fill="EDEDED"/>
            <w:vAlign w:val="center"/>
            <w:hideMark/>
          </w:tcPr>
          <w:p w14:paraId="39A95519"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Saldos Finais em 31/12/2022</w:t>
            </w:r>
          </w:p>
        </w:tc>
        <w:tc>
          <w:tcPr>
            <w:tcW w:w="1024" w:type="pct"/>
            <w:tcBorders>
              <w:top w:val="nil"/>
              <w:left w:val="nil"/>
              <w:bottom w:val="single" w:sz="8" w:space="0" w:color="E7E6E6"/>
              <w:right w:val="nil"/>
            </w:tcBorders>
            <w:shd w:val="clear" w:color="EDEDED" w:fill="EDEDED"/>
            <w:vAlign w:val="center"/>
            <w:hideMark/>
          </w:tcPr>
          <w:p w14:paraId="303278CC" w14:textId="705C89AD"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681.560.045,66</w:t>
            </w:r>
          </w:p>
        </w:tc>
        <w:tc>
          <w:tcPr>
            <w:tcW w:w="1085" w:type="pct"/>
            <w:tcBorders>
              <w:top w:val="nil"/>
              <w:left w:val="nil"/>
              <w:bottom w:val="single" w:sz="8" w:space="0" w:color="E7E6E6"/>
              <w:right w:val="nil"/>
            </w:tcBorders>
            <w:shd w:val="clear" w:color="EDEDED" w:fill="EDEDED"/>
            <w:vAlign w:val="center"/>
            <w:hideMark/>
          </w:tcPr>
          <w:p w14:paraId="1B510659" w14:textId="00F6A56C"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243.593.865,39</w:t>
            </w:r>
          </w:p>
        </w:tc>
        <w:tc>
          <w:tcPr>
            <w:tcW w:w="882" w:type="pct"/>
            <w:tcBorders>
              <w:top w:val="nil"/>
              <w:left w:val="nil"/>
              <w:bottom w:val="single" w:sz="8" w:space="0" w:color="E7E6E6"/>
              <w:right w:val="nil"/>
            </w:tcBorders>
            <w:shd w:val="clear" w:color="EDEDED" w:fill="EDEDED"/>
            <w:vAlign w:val="center"/>
            <w:hideMark/>
          </w:tcPr>
          <w:p w14:paraId="0E6D4ED0" w14:textId="1134C64D"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(1.202.240.553,63)</w:t>
            </w:r>
          </w:p>
        </w:tc>
        <w:tc>
          <w:tcPr>
            <w:tcW w:w="729" w:type="pct"/>
            <w:tcBorders>
              <w:top w:val="nil"/>
              <w:left w:val="nil"/>
              <w:bottom w:val="single" w:sz="8" w:space="0" w:color="E7E6E6"/>
              <w:right w:val="single" w:sz="8" w:space="0" w:color="E7E6E6"/>
            </w:tcBorders>
            <w:shd w:val="clear" w:color="EDEDED" w:fill="EDEDED"/>
            <w:vAlign w:val="center"/>
            <w:hideMark/>
          </w:tcPr>
          <w:p w14:paraId="12754A2C" w14:textId="30A835F1"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(277.086.642,58)</w:t>
            </w:r>
          </w:p>
        </w:tc>
      </w:tr>
      <w:tr w:rsidR="00985177" w:rsidRPr="00985177" w14:paraId="5730198A" w14:textId="77777777" w:rsidTr="00985177">
        <w:trPr>
          <w:trHeight w:val="283"/>
        </w:trPr>
        <w:tc>
          <w:tcPr>
            <w:tcW w:w="1281" w:type="pct"/>
            <w:gridSpan w:val="2"/>
            <w:tcBorders>
              <w:top w:val="nil"/>
              <w:left w:val="nil"/>
              <w:bottom w:val="nil"/>
              <w:right w:val="nil"/>
            </w:tcBorders>
            <w:shd w:val="clear" w:color="auto" w:fill="auto"/>
            <w:vAlign w:val="center"/>
            <w:hideMark/>
          </w:tcPr>
          <w:p w14:paraId="1A0A38E5"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p>
        </w:tc>
        <w:tc>
          <w:tcPr>
            <w:tcW w:w="1024" w:type="pct"/>
            <w:tcBorders>
              <w:top w:val="nil"/>
              <w:left w:val="nil"/>
              <w:bottom w:val="nil"/>
              <w:right w:val="nil"/>
            </w:tcBorders>
            <w:shd w:val="clear" w:color="auto" w:fill="auto"/>
            <w:vAlign w:val="center"/>
            <w:hideMark/>
          </w:tcPr>
          <w:p w14:paraId="15356DFB"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c>
          <w:tcPr>
            <w:tcW w:w="1085" w:type="pct"/>
            <w:tcBorders>
              <w:top w:val="nil"/>
              <w:left w:val="nil"/>
              <w:bottom w:val="nil"/>
              <w:right w:val="nil"/>
            </w:tcBorders>
            <w:shd w:val="clear" w:color="auto" w:fill="auto"/>
            <w:vAlign w:val="center"/>
            <w:hideMark/>
          </w:tcPr>
          <w:p w14:paraId="3DC8DFEB"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c>
          <w:tcPr>
            <w:tcW w:w="882" w:type="pct"/>
            <w:tcBorders>
              <w:top w:val="nil"/>
              <w:left w:val="nil"/>
              <w:bottom w:val="nil"/>
              <w:right w:val="nil"/>
            </w:tcBorders>
            <w:shd w:val="clear" w:color="auto" w:fill="auto"/>
            <w:vAlign w:val="center"/>
            <w:hideMark/>
          </w:tcPr>
          <w:p w14:paraId="5E431AE1"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c>
          <w:tcPr>
            <w:tcW w:w="729" w:type="pct"/>
            <w:tcBorders>
              <w:top w:val="nil"/>
              <w:left w:val="nil"/>
              <w:bottom w:val="nil"/>
              <w:right w:val="nil"/>
            </w:tcBorders>
            <w:shd w:val="clear" w:color="auto" w:fill="auto"/>
            <w:vAlign w:val="center"/>
            <w:hideMark/>
          </w:tcPr>
          <w:p w14:paraId="4F6B01C7"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r>
      <w:tr w:rsidR="00985177" w:rsidRPr="00985177" w14:paraId="1BFB7BEB" w14:textId="77777777" w:rsidTr="00985177">
        <w:trPr>
          <w:trHeight w:val="283"/>
        </w:trPr>
        <w:tc>
          <w:tcPr>
            <w:tcW w:w="1281" w:type="pct"/>
            <w:gridSpan w:val="2"/>
            <w:tcBorders>
              <w:top w:val="single" w:sz="4" w:space="0" w:color="A5A5A5"/>
              <w:left w:val="nil"/>
              <w:bottom w:val="single" w:sz="4" w:space="0" w:color="A5A5A5"/>
              <w:right w:val="nil"/>
            </w:tcBorders>
            <w:shd w:val="clear" w:color="000000" w:fill="548235"/>
            <w:vAlign w:val="center"/>
            <w:hideMark/>
          </w:tcPr>
          <w:p w14:paraId="108DD1A8" w14:textId="402A25D8" w:rsidR="00985177" w:rsidRPr="00985177" w:rsidRDefault="00985177" w:rsidP="00985177">
            <w:pPr>
              <w:spacing w:after="0" w:line="240" w:lineRule="auto"/>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(Reapresentação) Componentes</w:t>
            </w:r>
          </w:p>
        </w:tc>
        <w:tc>
          <w:tcPr>
            <w:tcW w:w="1024" w:type="pct"/>
            <w:tcBorders>
              <w:top w:val="single" w:sz="4" w:space="0" w:color="A5A5A5"/>
              <w:left w:val="nil"/>
              <w:bottom w:val="single" w:sz="4" w:space="0" w:color="A5A5A5"/>
              <w:right w:val="nil"/>
            </w:tcBorders>
            <w:shd w:val="clear" w:color="000000" w:fill="548235"/>
            <w:vAlign w:val="center"/>
            <w:hideMark/>
          </w:tcPr>
          <w:p w14:paraId="2BB0C4F7"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Capital Social Integralizado</w:t>
            </w:r>
          </w:p>
        </w:tc>
        <w:tc>
          <w:tcPr>
            <w:tcW w:w="1085" w:type="pct"/>
            <w:tcBorders>
              <w:top w:val="single" w:sz="4" w:space="0" w:color="A5A5A5"/>
              <w:left w:val="nil"/>
              <w:bottom w:val="single" w:sz="4" w:space="0" w:color="A5A5A5"/>
              <w:right w:val="nil"/>
            </w:tcBorders>
            <w:shd w:val="clear" w:color="000000" w:fill="548235"/>
            <w:vAlign w:val="center"/>
            <w:hideMark/>
          </w:tcPr>
          <w:p w14:paraId="378114A4"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Reservas de Capital - AFAC</w:t>
            </w:r>
          </w:p>
        </w:tc>
        <w:tc>
          <w:tcPr>
            <w:tcW w:w="882" w:type="pct"/>
            <w:tcBorders>
              <w:top w:val="single" w:sz="4" w:space="0" w:color="A5A5A5"/>
              <w:left w:val="nil"/>
              <w:bottom w:val="single" w:sz="4" w:space="0" w:color="A5A5A5"/>
              <w:right w:val="nil"/>
            </w:tcBorders>
            <w:shd w:val="clear" w:color="000000" w:fill="548235"/>
            <w:vAlign w:val="center"/>
            <w:hideMark/>
          </w:tcPr>
          <w:p w14:paraId="6E01BA68"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Resultados Acumulados</w:t>
            </w:r>
          </w:p>
        </w:tc>
        <w:tc>
          <w:tcPr>
            <w:tcW w:w="729" w:type="pct"/>
            <w:tcBorders>
              <w:top w:val="single" w:sz="4" w:space="0" w:color="A5A5A5"/>
              <w:left w:val="nil"/>
              <w:bottom w:val="single" w:sz="4" w:space="0" w:color="A5A5A5"/>
              <w:right w:val="single" w:sz="8" w:space="0" w:color="E7E6E6"/>
            </w:tcBorders>
            <w:shd w:val="clear" w:color="000000" w:fill="548235"/>
            <w:vAlign w:val="center"/>
            <w:hideMark/>
          </w:tcPr>
          <w:p w14:paraId="53591806" w14:textId="2BFAB602"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Patrimônio Líquido</w:t>
            </w:r>
          </w:p>
        </w:tc>
      </w:tr>
      <w:tr w:rsidR="00985177" w:rsidRPr="00985177" w14:paraId="116F14F4" w14:textId="77777777" w:rsidTr="00985177">
        <w:trPr>
          <w:trHeight w:val="283"/>
        </w:trPr>
        <w:tc>
          <w:tcPr>
            <w:tcW w:w="1281" w:type="pct"/>
            <w:gridSpan w:val="2"/>
            <w:tcBorders>
              <w:top w:val="nil"/>
              <w:left w:val="nil"/>
              <w:bottom w:val="nil"/>
              <w:right w:val="nil"/>
            </w:tcBorders>
            <w:shd w:val="clear" w:color="EDEDED" w:fill="EDEDED"/>
            <w:vAlign w:val="center"/>
            <w:hideMark/>
          </w:tcPr>
          <w:p w14:paraId="19CDA2C4"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Saldos Iniciais (31/12/2021)</w:t>
            </w:r>
          </w:p>
        </w:tc>
        <w:tc>
          <w:tcPr>
            <w:tcW w:w="1024" w:type="pct"/>
            <w:tcBorders>
              <w:top w:val="nil"/>
              <w:left w:val="nil"/>
              <w:bottom w:val="nil"/>
              <w:right w:val="nil"/>
            </w:tcBorders>
            <w:shd w:val="clear" w:color="EDEDED" w:fill="EDEDED"/>
            <w:vAlign w:val="center"/>
            <w:hideMark/>
          </w:tcPr>
          <w:p w14:paraId="00E9FC1E" w14:textId="4D345B4E"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562.503.264,72</w:t>
            </w:r>
          </w:p>
        </w:tc>
        <w:tc>
          <w:tcPr>
            <w:tcW w:w="1085" w:type="pct"/>
            <w:tcBorders>
              <w:top w:val="nil"/>
              <w:left w:val="nil"/>
              <w:bottom w:val="nil"/>
              <w:right w:val="nil"/>
            </w:tcBorders>
            <w:shd w:val="clear" w:color="EDEDED" w:fill="EDEDED"/>
            <w:vAlign w:val="center"/>
            <w:hideMark/>
          </w:tcPr>
          <w:p w14:paraId="2B79C63E" w14:textId="409C1257"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133.905.374,31</w:t>
            </w:r>
          </w:p>
        </w:tc>
        <w:tc>
          <w:tcPr>
            <w:tcW w:w="882" w:type="pct"/>
            <w:tcBorders>
              <w:top w:val="nil"/>
              <w:left w:val="nil"/>
              <w:bottom w:val="nil"/>
              <w:right w:val="nil"/>
            </w:tcBorders>
            <w:shd w:val="clear" w:color="EDEDED" w:fill="EDEDED"/>
            <w:vAlign w:val="center"/>
            <w:hideMark/>
          </w:tcPr>
          <w:p w14:paraId="79B70CF7" w14:textId="3E786F8B"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(747.651.643,13)</w:t>
            </w:r>
          </w:p>
        </w:tc>
        <w:tc>
          <w:tcPr>
            <w:tcW w:w="729" w:type="pct"/>
            <w:tcBorders>
              <w:top w:val="nil"/>
              <w:left w:val="nil"/>
              <w:bottom w:val="nil"/>
              <w:right w:val="single" w:sz="8" w:space="0" w:color="E7E6E6"/>
            </w:tcBorders>
            <w:shd w:val="clear" w:color="EDEDED" w:fill="EDEDED"/>
            <w:vAlign w:val="center"/>
            <w:hideMark/>
          </w:tcPr>
          <w:p w14:paraId="7E796044" w14:textId="2D5BFC77"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(51.243.004,10)</w:t>
            </w:r>
          </w:p>
        </w:tc>
      </w:tr>
      <w:tr w:rsidR="00985177" w:rsidRPr="00985177" w14:paraId="72FD6409" w14:textId="77777777" w:rsidTr="00985177">
        <w:trPr>
          <w:trHeight w:val="283"/>
        </w:trPr>
        <w:tc>
          <w:tcPr>
            <w:tcW w:w="1281" w:type="pct"/>
            <w:gridSpan w:val="2"/>
            <w:tcBorders>
              <w:top w:val="nil"/>
              <w:left w:val="nil"/>
              <w:bottom w:val="nil"/>
              <w:right w:val="nil"/>
            </w:tcBorders>
            <w:shd w:val="clear" w:color="auto" w:fill="auto"/>
            <w:vAlign w:val="center"/>
            <w:hideMark/>
          </w:tcPr>
          <w:p w14:paraId="6D839F0B"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Resultado Líquido do Exercício</w:t>
            </w:r>
          </w:p>
        </w:tc>
        <w:tc>
          <w:tcPr>
            <w:tcW w:w="1024" w:type="pct"/>
            <w:tcBorders>
              <w:top w:val="nil"/>
              <w:left w:val="nil"/>
              <w:bottom w:val="nil"/>
              <w:right w:val="nil"/>
            </w:tcBorders>
            <w:shd w:val="clear" w:color="auto" w:fill="auto"/>
            <w:vAlign w:val="center"/>
            <w:hideMark/>
          </w:tcPr>
          <w:p w14:paraId="6D7950FE" w14:textId="0D573482"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auto" w:fill="auto"/>
            <w:vAlign w:val="center"/>
            <w:hideMark/>
          </w:tcPr>
          <w:p w14:paraId="622524F8" w14:textId="63E450EC"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auto" w:fill="auto"/>
            <w:vAlign w:val="center"/>
            <w:hideMark/>
          </w:tcPr>
          <w:p w14:paraId="4608324F" w14:textId="49015CB4"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(170.368.072,31)</w:t>
            </w:r>
          </w:p>
        </w:tc>
        <w:tc>
          <w:tcPr>
            <w:tcW w:w="729" w:type="pct"/>
            <w:tcBorders>
              <w:top w:val="nil"/>
              <w:left w:val="nil"/>
              <w:bottom w:val="nil"/>
              <w:right w:val="single" w:sz="8" w:space="0" w:color="E7E6E6"/>
            </w:tcBorders>
            <w:shd w:val="clear" w:color="auto" w:fill="auto"/>
            <w:vAlign w:val="center"/>
            <w:hideMark/>
          </w:tcPr>
          <w:p w14:paraId="437ECFF9" w14:textId="544E3F9A"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(170.368.072,31)</w:t>
            </w:r>
          </w:p>
        </w:tc>
      </w:tr>
      <w:tr w:rsidR="00985177" w:rsidRPr="00985177" w14:paraId="1372C2C6" w14:textId="77777777" w:rsidTr="00985177">
        <w:trPr>
          <w:trHeight w:val="283"/>
        </w:trPr>
        <w:tc>
          <w:tcPr>
            <w:tcW w:w="1281" w:type="pct"/>
            <w:gridSpan w:val="2"/>
            <w:tcBorders>
              <w:top w:val="nil"/>
              <w:left w:val="nil"/>
              <w:bottom w:val="nil"/>
              <w:right w:val="nil"/>
            </w:tcBorders>
            <w:shd w:val="clear" w:color="EDEDED" w:fill="EDEDED"/>
            <w:vAlign w:val="center"/>
            <w:hideMark/>
          </w:tcPr>
          <w:p w14:paraId="7DF3B2A3"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Adiantamento Fut Aume Cap - AFAC</w:t>
            </w:r>
          </w:p>
        </w:tc>
        <w:tc>
          <w:tcPr>
            <w:tcW w:w="1024" w:type="pct"/>
            <w:tcBorders>
              <w:top w:val="nil"/>
              <w:left w:val="nil"/>
              <w:bottom w:val="nil"/>
              <w:right w:val="nil"/>
            </w:tcBorders>
            <w:shd w:val="clear" w:color="EDEDED" w:fill="EDEDED"/>
            <w:vAlign w:val="center"/>
            <w:hideMark/>
          </w:tcPr>
          <w:p w14:paraId="091923B6" w14:textId="4757D2A7"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EDEDED" w:fill="EDEDED"/>
            <w:vAlign w:val="center"/>
            <w:hideMark/>
          </w:tcPr>
          <w:p w14:paraId="247BA069" w14:textId="1DAADFB7"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228.745.272,02</w:t>
            </w:r>
          </w:p>
        </w:tc>
        <w:tc>
          <w:tcPr>
            <w:tcW w:w="882" w:type="pct"/>
            <w:tcBorders>
              <w:top w:val="nil"/>
              <w:left w:val="nil"/>
              <w:bottom w:val="nil"/>
              <w:right w:val="nil"/>
            </w:tcBorders>
            <w:shd w:val="clear" w:color="EDEDED" w:fill="EDEDED"/>
            <w:vAlign w:val="center"/>
            <w:hideMark/>
          </w:tcPr>
          <w:p w14:paraId="35C5A4D3" w14:textId="3FE5E5C8"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EDEDED" w:fill="EDEDED"/>
            <w:vAlign w:val="center"/>
            <w:hideMark/>
          </w:tcPr>
          <w:p w14:paraId="7A5113D5" w14:textId="12EDCD86"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228.745.272,02</w:t>
            </w:r>
          </w:p>
        </w:tc>
      </w:tr>
      <w:tr w:rsidR="00985177" w:rsidRPr="00985177" w14:paraId="11E3C082" w14:textId="77777777" w:rsidTr="00985177">
        <w:trPr>
          <w:trHeight w:val="283"/>
        </w:trPr>
        <w:tc>
          <w:tcPr>
            <w:tcW w:w="1281" w:type="pct"/>
            <w:gridSpan w:val="2"/>
            <w:tcBorders>
              <w:top w:val="nil"/>
              <w:left w:val="nil"/>
              <w:bottom w:val="nil"/>
              <w:right w:val="nil"/>
            </w:tcBorders>
            <w:shd w:val="clear" w:color="auto" w:fill="auto"/>
            <w:vAlign w:val="center"/>
            <w:hideMark/>
          </w:tcPr>
          <w:p w14:paraId="34A6EB17"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Compensação do Prejuízo</w:t>
            </w:r>
          </w:p>
        </w:tc>
        <w:tc>
          <w:tcPr>
            <w:tcW w:w="1024" w:type="pct"/>
            <w:tcBorders>
              <w:top w:val="nil"/>
              <w:left w:val="nil"/>
              <w:bottom w:val="nil"/>
              <w:right w:val="nil"/>
            </w:tcBorders>
            <w:shd w:val="clear" w:color="auto" w:fill="auto"/>
            <w:vAlign w:val="center"/>
            <w:hideMark/>
          </w:tcPr>
          <w:p w14:paraId="02959DF0" w14:textId="32C8F811"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auto" w:fill="auto"/>
            <w:vAlign w:val="center"/>
            <w:hideMark/>
          </w:tcPr>
          <w:p w14:paraId="40D8A5BA" w14:textId="7FBD7058"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auto" w:fill="auto"/>
            <w:vAlign w:val="center"/>
            <w:hideMark/>
          </w:tcPr>
          <w:p w14:paraId="525AAA7C" w14:textId="101DB2F9"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auto" w:fill="auto"/>
            <w:vAlign w:val="center"/>
            <w:hideMark/>
          </w:tcPr>
          <w:p w14:paraId="7B4B46B0" w14:textId="4C0C8A09"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w:t>
            </w:r>
          </w:p>
        </w:tc>
      </w:tr>
      <w:tr w:rsidR="00985177" w:rsidRPr="00985177" w14:paraId="12E9108F" w14:textId="77777777" w:rsidTr="00985177">
        <w:trPr>
          <w:trHeight w:val="283"/>
        </w:trPr>
        <w:tc>
          <w:tcPr>
            <w:tcW w:w="1281" w:type="pct"/>
            <w:gridSpan w:val="2"/>
            <w:tcBorders>
              <w:top w:val="nil"/>
              <w:left w:val="nil"/>
              <w:bottom w:val="nil"/>
              <w:right w:val="nil"/>
            </w:tcBorders>
            <w:shd w:val="clear" w:color="EDEDED" w:fill="EDEDED"/>
            <w:vAlign w:val="center"/>
            <w:hideMark/>
          </w:tcPr>
          <w:p w14:paraId="695CE45C"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Ajustes de Exercícios Anteriores</w:t>
            </w:r>
          </w:p>
        </w:tc>
        <w:tc>
          <w:tcPr>
            <w:tcW w:w="1024" w:type="pct"/>
            <w:tcBorders>
              <w:top w:val="nil"/>
              <w:left w:val="nil"/>
              <w:bottom w:val="nil"/>
              <w:right w:val="nil"/>
            </w:tcBorders>
            <w:shd w:val="clear" w:color="EDEDED" w:fill="EDEDED"/>
            <w:vAlign w:val="center"/>
            <w:hideMark/>
          </w:tcPr>
          <w:p w14:paraId="2BB192E9" w14:textId="7B51A4A3"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EDEDED" w:fill="EDEDED"/>
            <w:vAlign w:val="center"/>
            <w:hideMark/>
          </w:tcPr>
          <w:p w14:paraId="565DC74A" w14:textId="7C72C7C8"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EDEDED" w:fill="EDEDED"/>
            <w:vAlign w:val="center"/>
            <w:hideMark/>
          </w:tcPr>
          <w:p w14:paraId="66B34922" w14:textId="476F3790"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EDEDED" w:fill="EDEDED"/>
            <w:vAlign w:val="center"/>
            <w:hideMark/>
          </w:tcPr>
          <w:p w14:paraId="070982BC" w14:textId="4C408113"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r>
      <w:tr w:rsidR="00985177" w:rsidRPr="00985177" w14:paraId="726D1995" w14:textId="77777777" w:rsidTr="00985177">
        <w:trPr>
          <w:trHeight w:val="283"/>
        </w:trPr>
        <w:tc>
          <w:tcPr>
            <w:tcW w:w="1281" w:type="pct"/>
            <w:gridSpan w:val="2"/>
            <w:tcBorders>
              <w:top w:val="nil"/>
              <w:left w:val="nil"/>
              <w:bottom w:val="nil"/>
              <w:right w:val="nil"/>
            </w:tcBorders>
            <w:shd w:val="clear" w:color="auto" w:fill="auto"/>
            <w:vAlign w:val="center"/>
            <w:hideMark/>
          </w:tcPr>
          <w:p w14:paraId="122D0283"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Integralização de AFAC ao Capital Social</w:t>
            </w:r>
          </w:p>
        </w:tc>
        <w:tc>
          <w:tcPr>
            <w:tcW w:w="1024" w:type="pct"/>
            <w:tcBorders>
              <w:top w:val="nil"/>
              <w:left w:val="nil"/>
              <w:bottom w:val="nil"/>
              <w:right w:val="nil"/>
            </w:tcBorders>
            <w:shd w:val="clear" w:color="auto" w:fill="auto"/>
            <w:vAlign w:val="center"/>
            <w:hideMark/>
          </w:tcPr>
          <w:p w14:paraId="63C616C8" w14:textId="01F194C7"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119.056.780,94</w:t>
            </w:r>
          </w:p>
        </w:tc>
        <w:tc>
          <w:tcPr>
            <w:tcW w:w="1085" w:type="pct"/>
            <w:tcBorders>
              <w:top w:val="nil"/>
              <w:left w:val="nil"/>
              <w:bottom w:val="nil"/>
              <w:right w:val="nil"/>
            </w:tcBorders>
            <w:shd w:val="clear" w:color="auto" w:fill="auto"/>
            <w:vAlign w:val="center"/>
            <w:hideMark/>
          </w:tcPr>
          <w:p w14:paraId="4164E387" w14:textId="2BE53983"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(119.056.780,94)</w:t>
            </w:r>
          </w:p>
        </w:tc>
        <w:tc>
          <w:tcPr>
            <w:tcW w:w="882" w:type="pct"/>
            <w:tcBorders>
              <w:top w:val="nil"/>
              <w:left w:val="nil"/>
              <w:bottom w:val="nil"/>
              <w:right w:val="nil"/>
            </w:tcBorders>
            <w:shd w:val="clear" w:color="auto" w:fill="auto"/>
            <w:vAlign w:val="center"/>
            <w:hideMark/>
          </w:tcPr>
          <w:p w14:paraId="567988F5" w14:textId="7D9D3E46"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auto" w:fill="auto"/>
            <w:vAlign w:val="center"/>
            <w:hideMark/>
          </w:tcPr>
          <w:p w14:paraId="0F8813D2" w14:textId="6A6E390A"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w:t>
            </w:r>
          </w:p>
        </w:tc>
      </w:tr>
      <w:tr w:rsidR="00985177" w:rsidRPr="00985177" w14:paraId="2E8E42D0" w14:textId="77777777" w:rsidTr="00985177">
        <w:trPr>
          <w:trHeight w:val="283"/>
        </w:trPr>
        <w:tc>
          <w:tcPr>
            <w:tcW w:w="1281" w:type="pct"/>
            <w:gridSpan w:val="2"/>
            <w:tcBorders>
              <w:top w:val="nil"/>
              <w:left w:val="nil"/>
              <w:bottom w:val="single" w:sz="8" w:space="0" w:color="E7E6E6"/>
              <w:right w:val="nil"/>
            </w:tcBorders>
            <w:shd w:val="clear" w:color="EDEDED" w:fill="EDEDED"/>
            <w:vAlign w:val="center"/>
            <w:hideMark/>
          </w:tcPr>
          <w:p w14:paraId="5E7B4F1B"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Saldos Finais em 31/12/2022</w:t>
            </w:r>
          </w:p>
        </w:tc>
        <w:tc>
          <w:tcPr>
            <w:tcW w:w="1024" w:type="pct"/>
            <w:tcBorders>
              <w:top w:val="nil"/>
              <w:left w:val="nil"/>
              <w:bottom w:val="single" w:sz="8" w:space="0" w:color="E7E6E6"/>
              <w:right w:val="nil"/>
            </w:tcBorders>
            <w:shd w:val="clear" w:color="EDEDED" w:fill="EDEDED"/>
            <w:vAlign w:val="center"/>
            <w:hideMark/>
          </w:tcPr>
          <w:p w14:paraId="3B96A0E4" w14:textId="0B588508"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681.560.045,66</w:t>
            </w:r>
          </w:p>
        </w:tc>
        <w:tc>
          <w:tcPr>
            <w:tcW w:w="1085" w:type="pct"/>
            <w:tcBorders>
              <w:top w:val="nil"/>
              <w:left w:val="nil"/>
              <w:bottom w:val="single" w:sz="8" w:space="0" w:color="E7E6E6"/>
              <w:right w:val="nil"/>
            </w:tcBorders>
            <w:shd w:val="clear" w:color="EDEDED" w:fill="EDEDED"/>
            <w:vAlign w:val="center"/>
            <w:hideMark/>
          </w:tcPr>
          <w:p w14:paraId="1CA71BC1" w14:textId="005EB55A"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243.593.865,39</w:t>
            </w:r>
          </w:p>
        </w:tc>
        <w:tc>
          <w:tcPr>
            <w:tcW w:w="882" w:type="pct"/>
            <w:tcBorders>
              <w:top w:val="nil"/>
              <w:left w:val="nil"/>
              <w:bottom w:val="single" w:sz="8" w:space="0" w:color="E7E6E6"/>
              <w:right w:val="nil"/>
            </w:tcBorders>
            <w:shd w:val="clear" w:color="EDEDED" w:fill="EDEDED"/>
            <w:vAlign w:val="center"/>
            <w:hideMark/>
          </w:tcPr>
          <w:p w14:paraId="51E0752F" w14:textId="4C5FE3E9"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(918.019.715,44)</w:t>
            </w:r>
          </w:p>
        </w:tc>
        <w:tc>
          <w:tcPr>
            <w:tcW w:w="729" w:type="pct"/>
            <w:tcBorders>
              <w:top w:val="nil"/>
              <w:left w:val="nil"/>
              <w:bottom w:val="single" w:sz="8" w:space="0" w:color="E7E6E6"/>
              <w:right w:val="single" w:sz="8" w:space="0" w:color="E7E6E6"/>
            </w:tcBorders>
            <w:shd w:val="clear" w:color="EDEDED" w:fill="EDEDED"/>
            <w:vAlign w:val="center"/>
            <w:hideMark/>
          </w:tcPr>
          <w:p w14:paraId="2AFC5D26" w14:textId="2F5B3C29"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7.134.195,61</w:t>
            </w:r>
          </w:p>
        </w:tc>
      </w:tr>
      <w:tr w:rsidR="00985177" w:rsidRPr="00985177" w14:paraId="64EDB799" w14:textId="77777777" w:rsidTr="00985177">
        <w:trPr>
          <w:trHeight w:val="283"/>
        </w:trPr>
        <w:tc>
          <w:tcPr>
            <w:tcW w:w="1281" w:type="pct"/>
            <w:gridSpan w:val="2"/>
            <w:tcBorders>
              <w:top w:val="nil"/>
              <w:left w:val="nil"/>
              <w:bottom w:val="nil"/>
              <w:right w:val="nil"/>
            </w:tcBorders>
            <w:shd w:val="clear" w:color="auto" w:fill="auto"/>
            <w:vAlign w:val="center"/>
            <w:hideMark/>
          </w:tcPr>
          <w:p w14:paraId="22A5EE65"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p>
        </w:tc>
        <w:tc>
          <w:tcPr>
            <w:tcW w:w="1024" w:type="pct"/>
            <w:tcBorders>
              <w:top w:val="nil"/>
              <w:left w:val="nil"/>
              <w:bottom w:val="nil"/>
              <w:right w:val="nil"/>
            </w:tcBorders>
            <w:shd w:val="clear" w:color="auto" w:fill="auto"/>
            <w:vAlign w:val="center"/>
            <w:hideMark/>
          </w:tcPr>
          <w:p w14:paraId="52B76172"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c>
          <w:tcPr>
            <w:tcW w:w="1085" w:type="pct"/>
            <w:tcBorders>
              <w:top w:val="nil"/>
              <w:left w:val="nil"/>
              <w:bottom w:val="nil"/>
              <w:right w:val="nil"/>
            </w:tcBorders>
            <w:shd w:val="clear" w:color="auto" w:fill="auto"/>
            <w:vAlign w:val="center"/>
            <w:hideMark/>
          </w:tcPr>
          <w:p w14:paraId="60223A90"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c>
          <w:tcPr>
            <w:tcW w:w="882" w:type="pct"/>
            <w:tcBorders>
              <w:top w:val="nil"/>
              <w:left w:val="nil"/>
              <w:bottom w:val="nil"/>
              <w:right w:val="nil"/>
            </w:tcBorders>
            <w:shd w:val="clear" w:color="auto" w:fill="auto"/>
            <w:vAlign w:val="center"/>
            <w:hideMark/>
          </w:tcPr>
          <w:p w14:paraId="1C2D9296"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c>
          <w:tcPr>
            <w:tcW w:w="729" w:type="pct"/>
            <w:tcBorders>
              <w:top w:val="nil"/>
              <w:left w:val="nil"/>
              <w:bottom w:val="nil"/>
              <w:right w:val="nil"/>
            </w:tcBorders>
            <w:shd w:val="clear" w:color="auto" w:fill="auto"/>
            <w:vAlign w:val="center"/>
            <w:hideMark/>
          </w:tcPr>
          <w:p w14:paraId="1B5D4A07" w14:textId="77777777" w:rsidR="00985177" w:rsidRPr="00985177" w:rsidRDefault="00985177" w:rsidP="00985177">
            <w:pPr>
              <w:spacing w:after="0" w:line="240" w:lineRule="auto"/>
              <w:jc w:val="right"/>
              <w:rPr>
                <w:rFonts w:ascii="Times New Roman" w:eastAsia="Times New Roman" w:hAnsi="Times New Roman" w:cs="Times New Roman"/>
                <w:sz w:val="20"/>
                <w:szCs w:val="20"/>
                <w:lang w:eastAsia="pt-BR"/>
              </w:rPr>
            </w:pPr>
          </w:p>
        </w:tc>
      </w:tr>
      <w:tr w:rsidR="00985177" w:rsidRPr="00985177" w14:paraId="1C046812" w14:textId="77777777" w:rsidTr="00985177">
        <w:trPr>
          <w:trHeight w:val="283"/>
        </w:trPr>
        <w:tc>
          <w:tcPr>
            <w:tcW w:w="1281" w:type="pct"/>
            <w:gridSpan w:val="2"/>
            <w:tcBorders>
              <w:top w:val="single" w:sz="8" w:space="0" w:color="E7E6E6"/>
              <w:left w:val="nil"/>
              <w:bottom w:val="single" w:sz="4" w:space="0" w:color="A5A5A5"/>
              <w:right w:val="nil"/>
            </w:tcBorders>
            <w:shd w:val="clear" w:color="000000" w:fill="548235"/>
            <w:vAlign w:val="center"/>
            <w:hideMark/>
          </w:tcPr>
          <w:p w14:paraId="25D6F690" w14:textId="5A1FC4BD" w:rsidR="00985177" w:rsidRPr="00985177" w:rsidRDefault="00985177" w:rsidP="00985177">
            <w:pPr>
              <w:spacing w:after="0" w:line="240" w:lineRule="auto"/>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Componentes</w:t>
            </w:r>
          </w:p>
        </w:tc>
        <w:tc>
          <w:tcPr>
            <w:tcW w:w="1024" w:type="pct"/>
            <w:tcBorders>
              <w:top w:val="single" w:sz="8" w:space="0" w:color="E7E6E6"/>
              <w:left w:val="nil"/>
              <w:bottom w:val="single" w:sz="4" w:space="0" w:color="A5A5A5"/>
              <w:right w:val="nil"/>
            </w:tcBorders>
            <w:shd w:val="clear" w:color="000000" w:fill="548235"/>
            <w:vAlign w:val="center"/>
            <w:hideMark/>
          </w:tcPr>
          <w:p w14:paraId="42BDB78C"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Capital Social Integralizado</w:t>
            </w:r>
          </w:p>
        </w:tc>
        <w:tc>
          <w:tcPr>
            <w:tcW w:w="1085" w:type="pct"/>
            <w:tcBorders>
              <w:top w:val="single" w:sz="8" w:space="0" w:color="E7E6E6"/>
              <w:left w:val="nil"/>
              <w:bottom w:val="single" w:sz="4" w:space="0" w:color="A5A5A5"/>
              <w:right w:val="nil"/>
            </w:tcBorders>
            <w:shd w:val="clear" w:color="000000" w:fill="548235"/>
            <w:vAlign w:val="center"/>
            <w:hideMark/>
          </w:tcPr>
          <w:p w14:paraId="03374969"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Reservas de Capital - AFAC</w:t>
            </w:r>
          </w:p>
        </w:tc>
        <w:tc>
          <w:tcPr>
            <w:tcW w:w="882" w:type="pct"/>
            <w:tcBorders>
              <w:top w:val="single" w:sz="8" w:space="0" w:color="E7E6E6"/>
              <w:left w:val="nil"/>
              <w:bottom w:val="single" w:sz="4" w:space="0" w:color="A5A5A5"/>
              <w:right w:val="nil"/>
            </w:tcBorders>
            <w:shd w:val="clear" w:color="000000" w:fill="548235"/>
            <w:vAlign w:val="center"/>
            <w:hideMark/>
          </w:tcPr>
          <w:p w14:paraId="7B07E28F"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Resultados Acumulados</w:t>
            </w:r>
          </w:p>
        </w:tc>
        <w:tc>
          <w:tcPr>
            <w:tcW w:w="729" w:type="pct"/>
            <w:tcBorders>
              <w:top w:val="single" w:sz="8" w:space="0" w:color="E7E6E6"/>
              <w:left w:val="nil"/>
              <w:bottom w:val="single" w:sz="4" w:space="0" w:color="A5A5A5"/>
              <w:right w:val="single" w:sz="8" w:space="0" w:color="E7E6E6"/>
            </w:tcBorders>
            <w:shd w:val="clear" w:color="000000" w:fill="548235"/>
            <w:vAlign w:val="center"/>
            <w:hideMark/>
          </w:tcPr>
          <w:p w14:paraId="788B889A" w14:textId="77777777" w:rsidR="00985177" w:rsidRPr="00985177" w:rsidRDefault="00985177" w:rsidP="00985177">
            <w:pPr>
              <w:spacing w:after="0" w:line="240" w:lineRule="auto"/>
              <w:jc w:val="right"/>
              <w:rPr>
                <w:rFonts w:ascii="Arial" w:eastAsia="Times New Roman" w:hAnsi="Arial" w:cs="Arial"/>
                <w:b/>
                <w:bCs/>
                <w:color w:val="FFFFFF"/>
                <w:sz w:val="14"/>
                <w:szCs w:val="14"/>
                <w:lang w:eastAsia="pt-BR"/>
              </w:rPr>
            </w:pPr>
            <w:r w:rsidRPr="00985177">
              <w:rPr>
                <w:rFonts w:ascii="Arial" w:eastAsia="Times New Roman" w:hAnsi="Arial" w:cs="Arial"/>
                <w:b/>
                <w:bCs/>
                <w:color w:val="FFFFFF"/>
                <w:sz w:val="14"/>
                <w:szCs w:val="14"/>
                <w:lang w:eastAsia="pt-BR"/>
              </w:rPr>
              <w:t>Patrimônio Líquido</w:t>
            </w:r>
          </w:p>
        </w:tc>
      </w:tr>
      <w:tr w:rsidR="00985177" w:rsidRPr="00985177" w14:paraId="4A2B819D" w14:textId="77777777" w:rsidTr="00985177">
        <w:trPr>
          <w:trHeight w:val="283"/>
        </w:trPr>
        <w:tc>
          <w:tcPr>
            <w:tcW w:w="1281" w:type="pct"/>
            <w:gridSpan w:val="2"/>
            <w:tcBorders>
              <w:top w:val="nil"/>
              <w:left w:val="nil"/>
              <w:bottom w:val="nil"/>
              <w:right w:val="nil"/>
            </w:tcBorders>
            <w:shd w:val="clear" w:color="EDEDED" w:fill="EDEDED"/>
            <w:vAlign w:val="center"/>
            <w:hideMark/>
          </w:tcPr>
          <w:p w14:paraId="70193235"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Saldos Iniciais em 31/12/2022</w:t>
            </w:r>
          </w:p>
        </w:tc>
        <w:tc>
          <w:tcPr>
            <w:tcW w:w="1024" w:type="pct"/>
            <w:tcBorders>
              <w:top w:val="nil"/>
              <w:left w:val="nil"/>
              <w:bottom w:val="nil"/>
              <w:right w:val="nil"/>
            </w:tcBorders>
            <w:shd w:val="clear" w:color="EDEDED" w:fill="EDEDED"/>
            <w:vAlign w:val="center"/>
            <w:hideMark/>
          </w:tcPr>
          <w:p w14:paraId="11A819E3" w14:textId="09BA6F3C"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681.560.045,66</w:t>
            </w:r>
          </w:p>
        </w:tc>
        <w:tc>
          <w:tcPr>
            <w:tcW w:w="1085" w:type="pct"/>
            <w:tcBorders>
              <w:top w:val="nil"/>
              <w:left w:val="nil"/>
              <w:bottom w:val="nil"/>
              <w:right w:val="nil"/>
            </w:tcBorders>
            <w:shd w:val="clear" w:color="EDEDED" w:fill="EDEDED"/>
            <w:vAlign w:val="center"/>
            <w:hideMark/>
          </w:tcPr>
          <w:p w14:paraId="78F5CC0A" w14:textId="421728AA"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243.593.865,39</w:t>
            </w:r>
          </w:p>
        </w:tc>
        <w:tc>
          <w:tcPr>
            <w:tcW w:w="882" w:type="pct"/>
            <w:tcBorders>
              <w:top w:val="nil"/>
              <w:left w:val="nil"/>
              <w:bottom w:val="nil"/>
              <w:right w:val="nil"/>
            </w:tcBorders>
            <w:shd w:val="clear" w:color="EDEDED" w:fill="EDEDED"/>
            <w:vAlign w:val="center"/>
            <w:hideMark/>
          </w:tcPr>
          <w:p w14:paraId="08A18CC7" w14:textId="0D7FCC8A"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(918.019.715,44)</w:t>
            </w:r>
          </w:p>
        </w:tc>
        <w:tc>
          <w:tcPr>
            <w:tcW w:w="729" w:type="pct"/>
            <w:tcBorders>
              <w:top w:val="nil"/>
              <w:left w:val="nil"/>
              <w:bottom w:val="nil"/>
              <w:right w:val="single" w:sz="8" w:space="0" w:color="E7E6E6"/>
            </w:tcBorders>
            <w:shd w:val="clear" w:color="EDEDED" w:fill="EDEDED"/>
            <w:vAlign w:val="center"/>
            <w:hideMark/>
          </w:tcPr>
          <w:p w14:paraId="38A26C8F" w14:textId="1335C8FC"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7.134.195,61</w:t>
            </w:r>
          </w:p>
        </w:tc>
      </w:tr>
      <w:tr w:rsidR="00985177" w:rsidRPr="00985177" w14:paraId="02331ECD" w14:textId="77777777" w:rsidTr="00985177">
        <w:trPr>
          <w:trHeight w:val="283"/>
        </w:trPr>
        <w:tc>
          <w:tcPr>
            <w:tcW w:w="1281" w:type="pct"/>
            <w:gridSpan w:val="2"/>
            <w:tcBorders>
              <w:top w:val="nil"/>
              <w:left w:val="nil"/>
              <w:bottom w:val="nil"/>
              <w:right w:val="nil"/>
            </w:tcBorders>
            <w:shd w:val="clear" w:color="auto" w:fill="auto"/>
            <w:vAlign w:val="center"/>
            <w:hideMark/>
          </w:tcPr>
          <w:p w14:paraId="021851CF"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Resultado Líquido do Exercício</w:t>
            </w:r>
          </w:p>
        </w:tc>
        <w:tc>
          <w:tcPr>
            <w:tcW w:w="1024" w:type="pct"/>
            <w:tcBorders>
              <w:top w:val="nil"/>
              <w:left w:val="nil"/>
              <w:bottom w:val="nil"/>
              <w:right w:val="nil"/>
            </w:tcBorders>
            <w:shd w:val="clear" w:color="auto" w:fill="auto"/>
            <w:vAlign w:val="center"/>
            <w:hideMark/>
          </w:tcPr>
          <w:p w14:paraId="7A0729A5" w14:textId="7A680C70"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auto" w:fill="auto"/>
            <w:vAlign w:val="center"/>
            <w:hideMark/>
          </w:tcPr>
          <w:p w14:paraId="7FD588AA" w14:textId="3EEDEB37"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auto" w:fill="auto"/>
            <w:vAlign w:val="center"/>
            <w:hideMark/>
          </w:tcPr>
          <w:p w14:paraId="3DE8DDEA" w14:textId="48658249"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(158.309.086,06)</w:t>
            </w:r>
          </w:p>
        </w:tc>
        <w:tc>
          <w:tcPr>
            <w:tcW w:w="729" w:type="pct"/>
            <w:tcBorders>
              <w:top w:val="nil"/>
              <w:left w:val="nil"/>
              <w:bottom w:val="nil"/>
              <w:right w:val="single" w:sz="8" w:space="0" w:color="E7E6E6"/>
            </w:tcBorders>
            <w:shd w:val="clear" w:color="auto" w:fill="auto"/>
            <w:vAlign w:val="center"/>
            <w:hideMark/>
          </w:tcPr>
          <w:p w14:paraId="29963319" w14:textId="7943F42C"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(158.309.086,06)</w:t>
            </w:r>
          </w:p>
        </w:tc>
      </w:tr>
      <w:tr w:rsidR="00985177" w:rsidRPr="00985177" w14:paraId="53F630D0" w14:textId="77777777" w:rsidTr="00985177">
        <w:trPr>
          <w:trHeight w:val="283"/>
        </w:trPr>
        <w:tc>
          <w:tcPr>
            <w:tcW w:w="1281" w:type="pct"/>
            <w:gridSpan w:val="2"/>
            <w:tcBorders>
              <w:top w:val="nil"/>
              <w:left w:val="nil"/>
              <w:bottom w:val="nil"/>
              <w:right w:val="nil"/>
            </w:tcBorders>
            <w:shd w:val="clear" w:color="EDEDED" w:fill="EDEDED"/>
            <w:vAlign w:val="center"/>
            <w:hideMark/>
          </w:tcPr>
          <w:p w14:paraId="7E315458"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Adiantamento Fut Aume Cap - AFAC</w:t>
            </w:r>
          </w:p>
        </w:tc>
        <w:tc>
          <w:tcPr>
            <w:tcW w:w="1024" w:type="pct"/>
            <w:tcBorders>
              <w:top w:val="nil"/>
              <w:left w:val="nil"/>
              <w:bottom w:val="nil"/>
              <w:right w:val="nil"/>
            </w:tcBorders>
            <w:shd w:val="clear" w:color="EDEDED" w:fill="EDEDED"/>
            <w:vAlign w:val="center"/>
            <w:hideMark/>
          </w:tcPr>
          <w:p w14:paraId="457DA4D0" w14:textId="44AE8CE0"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EDEDED" w:fill="EDEDED"/>
            <w:vAlign w:val="center"/>
            <w:hideMark/>
          </w:tcPr>
          <w:p w14:paraId="00289F40" w14:textId="1CF3FDE3"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216.547.720,16</w:t>
            </w:r>
          </w:p>
        </w:tc>
        <w:tc>
          <w:tcPr>
            <w:tcW w:w="882" w:type="pct"/>
            <w:tcBorders>
              <w:top w:val="nil"/>
              <w:left w:val="nil"/>
              <w:bottom w:val="nil"/>
              <w:right w:val="nil"/>
            </w:tcBorders>
            <w:shd w:val="clear" w:color="EDEDED" w:fill="EDEDED"/>
            <w:vAlign w:val="center"/>
            <w:hideMark/>
          </w:tcPr>
          <w:p w14:paraId="31720C01" w14:textId="0E90A27B"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EDEDED" w:fill="EDEDED"/>
            <w:vAlign w:val="center"/>
            <w:hideMark/>
          </w:tcPr>
          <w:p w14:paraId="7F434D37" w14:textId="288F0E77"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216.547.720,16</w:t>
            </w:r>
          </w:p>
        </w:tc>
      </w:tr>
      <w:tr w:rsidR="00985177" w:rsidRPr="00985177" w14:paraId="417ACCF7" w14:textId="77777777" w:rsidTr="00985177">
        <w:trPr>
          <w:trHeight w:val="283"/>
        </w:trPr>
        <w:tc>
          <w:tcPr>
            <w:tcW w:w="1281" w:type="pct"/>
            <w:gridSpan w:val="2"/>
            <w:tcBorders>
              <w:top w:val="nil"/>
              <w:left w:val="nil"/>
              <w:bottom w:val="nil"/>
              <w:right w:val="nil"/>
            </w:tcBorders>
            <w:shd w:val="clear" w:color="auto" w:fill="auto"/>
            <w:vAlign w:val="center"/>
            <w:hideMark/>
          </w:tcPr>
          <w:p w14:paraId="26BB82E4" w14:textId="77777777"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Compensação do Prejuízo</w:t>
            </w:r>
          </w:p>
        </w:tc>
        <w:tc>
          <w:tcPr>
            <w:tcW w:w="1024" w:type="pct"/>
            <w:tcBorders>
              <w:top w:val="nil"/>
              <w:left w:val="nil"/>
              <w:bottom w:val="nil"/>
              <w:right w:val="nil"/>
            </w:tcBorders>
            <w:shd w:val="clear" w:color="auto" w:fill="auto"/>
            <w:vAlign w:val="center"/>
            <w:hideMark/>
          </w:tcPr>
          <w:p w14:paraId="02992AD1" w14:textId="6A195DBF"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auto" w:fill="auto"/>
            <w:vAlign w:val="center"/>
            <w:hideMark/>
          </w:tcPr>
          <w:p w14:paraId="490C3A10" w14:textId="0C227793"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auto" w:fill="auto"/>
            <w:vAlign w:val="center"/>
            <w:hideMark/>
          </w:tcPr>
          <w:p w14:paraId="751C631C" w14:textId="5E8C5ED8"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auto" w:fill="auto"/>
            <w:vAlign w:val="center"/>
            <w:hideMark/>
          </w:tcPr>
          <w:p w14:paraId="5D131E35" w14:textId="303850F5"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r>
      <w:tr w:rsidR="00985177" w:rsidRPr="00985177" w14:paraId="3C510D0C" w14:textId="77777777" w:rsidTr="00985177">
        <w:trPr>
          <w:trHeight w:val="283"/>
        </w:trPr>
        <w:tc>
          <w:tcPr>
            <w:tcW w:w="1281" w:type="pct"/>
            <w:gridSpan w:val="2"/>
            <w:tcBorders>
              <w:top w:val="nil"/>
              <w:left w:val="nil"/>
              <w:bottom w:val="nil"/>
              <w:right w:val="nil"/>
            </w:tcBorders>
            <w:shd w:val="clear" w:color="EDEDED" w:fill="EDEDED"/>
            <w:vAlign w:val="center"/>
            <w:hideMark/>
          </w:tcPr>
          <w:p w14:paraId="1F160749" w14:textId="2E9304CF" w:rsidR="00985177" w:rsidRPr="00985177" w:rsidRDefault="00985177" w:rsidP="00985177">
            <w:pPr>
              <w:spacing w:after="0" w:line="240" w:lineRule="auto"/>
              <w:rPr>
                <w:rFonts w:ascii="Arial" w:eastAsia="Times New Roman" w:hAnsi="Arial" w:cs="Arial"/>
                <w:sz w:val="14"/>
                <w:szCs w:val="14"/>
                <w:lang w:eastAsia="pt-BR"/>
              </w:rPr>
            </w:pPr>
            <w:r w:rsidRPr="00985177">
              <w:rPr>
                <w:rFonts w:ascii="Arial" w:eastAsia="Times New Roman" w:hAnsi="Arial" w:cs="Arial"/>
                <w:sz w:val="14"/>
                <w:szCs w:val="14"/>
                <w:lang w:eastAsia="pt-BR"/>
              </w:rPr>
              <w:t>Integralização de AFAC ao Capital Social</w:t>
            </w:r>
          </w:p>
        </w:tc>
        <w:tc>
          <w:tcPr>
            <w:tcW w:w="1024" w:type="pct"/>
            <w:tcBorders>
              <w:top w:val="nil"/>
              <w:left w:val="nil"/>
              <w:bottom w:val="nil"/>
              <w:right w:val="nil"/>
            </w:tcBorders>
            <w:shd w:val="clear" w:color="EDEDED" w:fill="EDEDED"/>
            <w:vAlign w:val="center"/>
            <w:hideMark/>
          </w:tcPr>
          <w:p w14:paraId="2B22300C" w14:textId="779E8716"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1085" w:type="pct"/>
            <w:tcBorders>
              <w:top w:val="nil"/>
              <w:left w:val="nil"/>
              <w:bottom w:val="nil"/>
              <w:right w:val="nil"/>
            </w:tcBorders>
            <w:shd w:val="clear" w:color="EDEDED" w:fill="EDEDED"/>
            <w:vAlign w:val="center"/>
            <w:hideMark/>
          </w:tcPr>
          <w:p w14:paraId="5999FC7F" w14:textId="065D0E17"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882" w:type="pct"/>
            <w:tcBorders>
              <w:top w:val="nil"/>
              <w:left w:val="nil"/>
              <w:bottom w:val="nil"/>
              <w:right w:val="nil"/>
            </w:tcBorders>
            <w:shd w:val="clear" w:color="EDEDED" w:fill="EDEDED"/>
            <w:vAlign w:val="center"/>
            <w:hideMark/>
          </w:tcPr>
          <w:p w14:paraId="03788090" w14:textId="7C2A3250"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c>
          <w:tcPr>
            <w:tcW w:w="729" w:type="pct"/>
            <w:tcBorders>
              <w:top w:val="nil"/>
              <w:left w:val="nil"/>
              <w:bottom w:val="nil"/>
              <w:right w:val="single" w:sz="8" w:space="0" w:color="E7E6E6"/>
            </w:tcBorders>
            <w:shd w:val="clear" w:color="EDEDED" w:fill="EDEDED"/>
            <w:vAlign w:val="center"/>
            <w:hideMark/>
          </w:tcPr>
          <w:p w14:paraId="40E8C16B" w14:textId="1888271D" w:rsidR="00985177" w:rsidRPr="00985177" w:rsidRDefault="00985177" w:rsidP="00985177">
            <w:pPr>
              <w:spacing w:after="0" w:line="240" w:lineRule="auto"/>
              <w:jc w:val="right"/>
              <w:rPr>
                <w:rFonts w:ascii="Arial" w:eastAsia="Times New Roman" w:hAnsi="Arial" w:cs="Arial"/>
                <w:color w:val="000000"/>
                <w:sz w:val="14"/>
                <w:szCs w:val="14"/>
                <w:lang w:eastAsia="pt-BR"/>
              </w:rPr>
            </w:pPr>
            <w:r w:rsidRPr="00985177">
              <w:rPr>
                <w:rFonts w:ascii="Arial" w:eastAsia="Times New Roman" w:hAnsi="Arial" w:cs="Arial"/>
                <w:color w:val="000000"/>
                <w:sz w:val="14"/>
                <w:szCs w:val="14"/>
                <w:lang w:eastAsia="pt-BR"/>
              </w:rPr>
              <w:t>-</w:t>
            </w:r>
          </w:p>
        </w:tc>
      </w:tr>
      <w:tr w:rsidR="00985177" w:rsidRPr="00985177" w14:paraId="58EDF4E2" w14:textId="77777777" w:rsidTr="00985177">
        <w:trPr>
          <w:trHeight w:val="283"/>
        </w:trPr>
        <w:tc>
          <w:tcPr>
            <w:tcW w:w="1281" w:type="pct"/>
            <w:gridSpan w:val="2"/>
            <w:tcBorders>
              <w:top w:val="nil"/>
              <w:left w:val="nil"/>
              <w:bottom w:val="single" w:sz="8" w:space="0" w:color="E7E6E6"/>
              <w:right w:val="nil"/>
            </w:tcBorders>
            <w:shd w:val="clear" w:color="auto" w:fill="auto"/>
            <w:vAlign w:val="center"/>
            <w:hideMark/>
          </w:tcPr>
          <w:p w14:paraId="0C6E63C6" w14:textId="77777777" w:rsidR="00985177" w:rsidRPr="00985177" w:rsidRDefault="00985177" w:rsidP="00985177">
            <w:pPr>
              <w:spacing w:after="0" w:line="240" w:lineRule="auto"/>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Saldos Finais em 31/12/2023</w:t>
            </w:r>
          </w:p>
        </w:tc>
        <w:tc>
          <w:tcPr>
            <w:tcW w:w="1024" w:type="pct"/>
            <w:tcBorders>
              <w:top w:val="nil"/>
              <w:left w:val="nil"/>
              <w:bottom w:val="single" w:sz="8" w:space="0" w:color="E7E6E6"/>
              <w:right w:val="nil"/>
            </w:tcBorders>
            <w:shd w:val="clear" w:color="auto" w:fill="auto"/>
            <w:vAlign w:val="center"/>
            <w:hideMark/>
          </w:tcPr>
          <w:p w14:paraId="01F65150" w14:textId="5AD4A772"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681.560.045,66</w:t>
            </w:r>
          </w:p>
        </w:tc>
        <w:tc>
          <w:tcPr>
            <w:tcW w:w="1085" w:type="pct"/>
            <w:tcBorders>
              <w:top w:val="nil"/>
              <w:left w:val="nil"/>
              <w:bottom w:val="single" w:sz="8" w:space="0" w:color="E7E6E6"/>
              <w:right w:val="nil"/>
            </w:tcBorders>
            <w:shd w:val="clear" w:color="auto" w:fill="auto"/>
            <w:vAlign w:val="center"/>
            <w:hideMark/>
          </w:tcPr>
          <w:p w14:paraId="619A2E3F" w14:textId="54418CC7"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460.141.585,55</w:t>
            </w:r>
          </w:p>
        </w:tc>
        <w:tc>
          <w:tcPr>
            <w:tcW w:w="882" w:type="pct"/>
            <w:tcBorders>
              <w:top w:val="nil"/>
              <w:left w:val="nil"/>
              <w:bottom w:val="single" w:sz="8" w:space="0" w:color="E7E6E6"/>
              <w:right w:val="nil"/>
            </w:tcBorders>
            <w:shd w:val="clear" w:color="auto" w:fill="auto"/>
            <w:vAlign w:val="center"/>
            <w:hideMark/>
          </w:tcPr>
          <w:p w14:paraId="72ED0BF7" w14:textId="71C29684"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(1.076.328.801,50)</w:t>
            </w:r>
          </w:p>
        </w:tc>
        <w:tc>
          <w:tcPr>
            <w:tcW w:w="729" w:type="pct"/>
            <w:tcBorders>
              <w:top w:val="nil"/>
              <w:left w:val="nil"/>
              <w:bottom w:val="single" w:sz="8" w:space="0" w:color="E7E6E6"/>
              <w:right w:val="single" w:sz="8" w:space="0" w:color="E7E6E6"/>
            </w:tcBorders>
            <w:shd w:val="clear" w:color="auto" w:fill="auto"/>
            <w:vAlign w:val="center"/>
            <w:hideMark/>
          </w:tcPr>
          <w:p w14:paraId="0AF0F4DA" w14:textId="363FF4BA" w:rsidR="00985177" w:rsidRPr="00985177" w:rsidRDefault="00985177" w:rsidP="00985177">
            <w:pPr>
              <w:spacing w:after="0" w:line="240" w:lineRule="auto"/>
              <w:jc w:val="right"/>
              <w:rPr>
                <w:rFonts w:ascii="Arial" w:eastAsia="Times New Roman" w:hAnsi="Arial" w:cs="Arial"/>
                <w:b/>
                <w:bCs/>
                <w:color w:val="000000"/>
                <w:sz w:val="14"/>
                <w:szCs w:val="14"/>
                <w:lang w:eastAsia="pt-BR"/>
              </w:rPr>
            </w:pPr>
            <w:r w:rsidRPr="00985177">
              <w:rPr>
                <w:rFonts w:ascii="Arial" w:eastAsia="Times New Roman" w:hAnsi="Arial" w:cs="Arial"/>
                <w:b/>
                <w:bCs/>
                <w:color w:val="000000"/>
                <w:sz w:val="14"/>
                <w:szCs w:val="14"/>
                <w:lang w:eastAsia="pt-BR"/>
              </w:rPr>
              <w:t>65.372.829,71</w:t>
            </w:r>
          </w:p>
        </w:tc>
      </w:tr>
    </w:tbl>
    <w:p w14:paraId="6748CAC4" w14:textId="15CEBBC6" w:rsidR="00EE6378" w:rsidRPr="004C6600" w:rsidRDefault="00EE6378" w:rsidP="00EE6378">
      <w:pPr>
        <w:rPr>
          <w:rFonts w:cstheme="minorHAnsi"/>
          <w:noProof/>
        </w:rPr>
      </w:pPr>
      <w:r w:rsidRPr="004C6600">
        <w:rPr>
          <w:rFonts w:cstheme="minorHAnsi"/>
          <w:noProof/>
          <w:sz w:val="14"/>
          <w:szCs w:val="14"/>
        </w:rPr>
        <w:t xml:space="preserve">As notas explicativas da Administração são parte integrante das Demonstrações Contábeis </w:t>
      </w:r>
    </w:p>
    <w:p w14:paraId="45310FDB" w14:textId="1C5AA816" w:rsidR="009A16A9" w:rsidRPr="004C6600" w:rsidRDefault="009A16A9" w:rsidP="009A16A9">
      <w:pPr>
        <w:rPr>
          <w:rFonts w:cstheme="minorHAnsi"/>
          <w:sz w:val="17"/>
          <w:szCs w:val="17"/>
        </w:rPr>
      </w:pPr>
    </w:p>
    <w:p w14:paraId="5A950FB5" w14:textId="77777777" w:rsidR="00923920" w:rsidRPr="00FF47E4" w:rsidRDefault="00923920" w:rsidP="00FF47E4">
      <w:bookmarkStart w:id="33" w:name="_Toc65000047"/>
      <w:bookmarkStart w:id="34" w:name="_Toc65000132"/>
      <w:bookmarkStart w:id="35" w:name="_Toc65000205"/>
      <w:r w:rsidRPr="00FF47E4">
        <w:br w:type="page"/>
      </w:r>
    </w:p>
    <w:p w14:paraId="1698F183" w14:textId="063512F5" w:rsidR="00233304" w:rsidRPr="00FE5019" w:rsidRDefault="00C231AE" w:rsidP="00796F1B">
      <w:pPr>
        <w:pStyle w:val="Ttulo1"/>
        <w:spacing w:before="240" w:after="120"/>
        <w:rPr>
          <w:rFonts w:eastAsia="Times New Roman" w:cstheme="majorHAnsi"/>
          <w:b/>
          <w:bCs/>
          <w:color w:val="4D671B" w:themeColor="accent1" w:themeShade="80"/>
          <w:sz w:val="22"/>
          <w:szCs w:val="22"/>
        </w:rPr>
      </w:pPr>
      <w:bookmarkStart w:id="36" w:name="_Toc127975072"/>
      <w:bookmarkStart w:id="37" w:name="_Toc129267438"/>
      <w:bookmarkStart w:id="38" w:name="_Toc159594583"/>
      <w:r w:rsidRPr="00FE5019">
        <w:rPr>
          <w:rFonts w:eastAsia="Times New Roman" w:cstheme="majorHAnsi"/>
          <w:b/>
          <w:bCs/>
          <w:color w:val="4D671B" w:themeColor="accent1" w:themeShade="80"/>
          <w:sz w:val="22"/>
          <w:szCs w:val="22"/>
        </w:rPr>
        <w:lastRenderedPageBreak/>
        <w:t>NOTAS EXPLICATIVAS (NE)</w:t>
      </w:r>
      <w:bookmarkEnd w:id="33"/>
      <w:bookmarkEnd w:id="34"/>
      <w:bookmarkEnd w:id="35"/>
      <w:bookmarkEnd w:id="36"/>
      <w:bookmarkEnd w:id="37"/>
      <w:bookmarkEnd w:id="38"/>
    </w:p>
    <w:p w14:paraId="0475EECF" w14:textId="72FA830E" w:rsidR="00233304" w:rsidRPr="00FE5019" w:rsidRDefault="002272D1" w:rsidP="00DD462B">
      <w:pPr>
        <w:pStyle w:val="Ttulo2"/>
        <w:numPr>
          <w:ilvl w:val="0"/>
          <w:numId w:val="2"/>
        </w:numPr>
        <w:spacing w:before="240" w:after="120"/>
        <w:ind w:left="0" w:hanging="11"/>
        <w:rPr>
          <w:rFonts w:cstheme="majorHAnsi"/>
          <w:b/>
          <w:bCs/>
          <w:color w:val="4D671B" w:themeColor="accent1" w:themeShade="80"/>
          <w:sz w:val="20"/>
          <w:szCs w:val="20"/>
        </w:rPr>
      </w:pPr>
      <w:bookmarkStart w:id="39" w:name="_heading=h.1t3h5sf" w:colFirst="0" w:colLast="0"/>
      <w:bookmarkStart w:id="40" w:name="_Toc65000048"/>
      <w:bookmarkStart w:id="41" w:name="_Toc65000133"/>
      <w:bookmarkStart w:id="42" w:name="_Toc65000206"/>
      <w:bookmarkStart w:id="43" w:name="_Toc127975073"/>
      <w:bookmarkStart w:id="44" w:name="_Toc129267439"/>
      <w:bookmarkStart w:id="45" w:name="_Toc159594584"/>
      <w:bookmarkEnd w:id="39"/>
      <w:r w:rsidRPr="00FE5019">
        <w:rPr>
          <w:rFonts w:cstheme="majorHAnsi"/>
          <w:b/>
          <w:bCs/>
          <w:color w:val="4D671B" w:themeColor="accent1" w:themeShade="80"/>
          <w:sz w:val="20"/>
          <w:szCs w:val="20"/>
        </w:rPr>
        <w:t>CONTEXTO OPERACIONAL</w:t>
      </w:r>
      <w:bookmarkEnd w:id="40"/>
      <w:bookmarkEnd w:id="41"/>
      <w:bookmarkEnd w:id="42"/>
      <w:bookmarkEnd w:id="43"/>
      <w:bookmarkEnd w:id="44"/>
      <w:bookmarkEnd w:id="45"/>
      <w:r w:rsidRPr="00FE5019">
        <w:rPr>
          <w:rFonts w:cstheme="majorHAnsi"/>
          <w:b/>
          <w:bCs/>
          <w:color w:val="4D671B" w:themeColor="accent1" w:themeShade="80"/>
          <w:sz w:val="20"/>
          <w:szCs w:val="20"/>
        </w:rPr>
        <w:t xml:space="preserve"> </w:t>
      </w:r>
    </w:p>
    <w:p w14:paraId="6CD5C0F9" w14:textId="03F49CC4" w:rsidR="006E345C" w:rsidRPr="004C6600" w:rsidRDefault="0094750E" w:rsidP="005642D3">
      <w:pPr>
        <w:spacing w:before="120" w:after="240" w:line="240" w:lineRule="auto"/>
        <w:jc w:val="both"/>
        <w:rPr>
          <w:rFonts w:eastAsia="Times New Roman" w:cstheme="minorHAnsi"/>
          <w:sz w:val="17"/>
          <w:szCs w:val="17"/>
        </w:rPr>
      </w:pPr>
      <w:bookmarkStart w:id="46" w:name="_Toc112399513"/>
      <w:bookmarkStart w:id="47" w:name="_Toc113638517"/>
      <w:bookmarkStart w:id="48" w:name="_Toc119334952"/>
      <w:bookmarkStart w:id="49" w:name="_Toc119337024"/>
      <w:bookmarkStart w:id="50" w:name="_Toc121141952"/>
      <w:bookmarkStart w:id="51" w:name="_Toc121142048"/>
      <w:bookmarkStart w:id="52" w:name="_Toc121215443"/>
      <w:bookmarkStart w:id="53" w:name="_Toc121215535"/>
      <w:bookmarkStart w:id="54" w:name="_Toc121339090"/>
      <w:bookmarkStart w:id="55" w:name="_Toc121339728"/>
      <w:r w:rsidRPr="004C6600">
        <w:rPr>
          <w:rFonts w:eastAsia="Times New Roman" w:cstheme="minorHAnsi"/>
          <w:sz w:val="17"/>
          <w:szCs w:val="17"/>
        </w:rPr>
        <w:t>A Empresa Brasileira de Serviços Hospitalares (“EBSERH” ou “Empresa”)</w:t>
      </w:r>
      <w:r w:rsidR="000C09B2" w:rsidRPr="004C6600">
        <w:rPr>
          <w:rFonts w:eastAsia="Times New Roman" w:cstheme="minorHAnsi"/>
          <w:sz w:val="17"/>
          <w:szCs w:val="17"/>
        </w:rPr>
        <w:t xml:space="preserve"> é uma empresa pública</w:t>
      </w:r>
      <w:r w:rsidR="00B13EB4" w:rsidRPr="004C6600">
        <w:rPr>
          <w:rFonts w:eastAsia="Times New Roman" w:cstheme="minorHAnsi"/>
          <w:sz w:val="17"/>
          <w:szCs w:val="17"/>
        </w:rPr>
        <w:t xml:space="preserve"> de capital fechado</w:t>
      </w:r>
      <w:r w:rsidR="006B052F" w:rsidRPr="004C6600">
        <w:rPr>
          <w:rFonts w:eastAsia="Times New Roman" w:cstheme="minorHAnsi"/>
          <w:sz w:val="17"/>
          <w:szCs w:val="17"/>
        </w:rPr>
        <w:t>,</w:t>
      </w:r>
      <w:r w:rsidR="000C09B2" w:rsidRPr="004C6600">
        <w:rPr>
          <w:rFonts w:eastAsia="Times New Roman" w:cstheme="minorHAnsi"/>
          <w:sz w:val="17"/>
          <w:szCs w:val="17"/>
        </w:rPr>
        <w:t xml:space="preserve"> </w:t>
      </w:r>
      <w:r w:rsidR="00E77C06" w:rsidRPr="004C6600">
        <w:rPr>
          <w:rFonts w:eastAsia="Times New Roman" w:cstheme="minorHAnsi"/>
          <w:sz w:val="17"/>
          <w:szCs w:val="17"/>
        </w:rPr>
        <w:t>com sede em Brasília</w:t>
      </w:r>
      <w:r w:rsidR="00445B6A" w:rsidRPr="004C6600">
        <w:rPr>
          <w:rFonts w:eastAsia="Times New Roman" w:cstheme="minorHAnsi"/>
          <w:sz w:val="17"/>
          <w:szCs w:val="17"/>
        </w:rPr>
        <w:t>, no Distrito Federal</w:t>
      </w:r>
      <w:r w:rsidR="000A6C00">
        <w:rPr>
          <w:rFonts w:eastAsia="Times New Roman" w:cstheme="minorHAnsi"/>
          <w:sz w:val="17"/>
          <w:szCs w:val="17"/>
        </w:rPr>
        <w:t xml:space="preserve"> - DF</w:t>
      </w:r>
      <w:r w:rsidR="00445B6A" w:rsidRPr="004C6600">
        <w:rPr>
          <w:rFonts w:eastAsia="Times New Roman" w:cstheme="minorHAnsi"/>
          <w:sz w:val="17"/>
          <w:szCs w:val="17"/>
        </w:rPr>
        <w:t>, no Setor Comercial Sul</w:t>
      </w:r>
      <w:r w:rsidR="00476F8E" w:rsidRPr="004C6600">
        <w:rPr>
          <w:rFonts w:eastAsia="Times New Roman" w:cstheme="minorHAnsi"/>
          <w:sz w:val="17"/>
          <w:szCs w:val="17"/>
        </w:rPr>
        <w:t xml:space="preserve"> (SCS), Quadra 9, Edifício Parque Cidade Corporate, Bloco C</w:t>
      </w:r>
      <w:r w:rsidR="003C4289" w:rsidRPr="004C6600">
        <w:rPr>
          <w:rFonts w:eastAsia="Times New Roman" w:cstheme="minorHAnsi"/>
          <w:sz w:val="17"/>
          <w:szCs w:val="17"/>
        </w:rPr>
        <w:t>,</w:t>
      </w:r>
      <w:r w:rsidR="00476F8E" w:rsidRPr="004C6600">
        <w:rPr>
          <w:rFonts w:eastAsia="Times New Roman" w:cstheme="minorHAnsi"/>
          <w:sz w:val="17"/>
          <w:szCs w:val="17"/>
        </w:rPr>
        <w:t xml:space="preserve"> 1º ao 3º pavimento</w:t>
      </w:r>
      <w:r w:rsidR="00AA487B" w:rsidRPr="004C6600">
        <w:rPr>
          <w:rFonts w:eastAsia="Times New Roman" w:cstheme="minorHAnsi"/>
          <w:sz w:val="17"/>
          <w:szCs w:val="17"/>
        </w:rPr>
        <w:t>, CEP 70308-200</w:t>
      </w:r>
      <w:r w:rsidR="007214E6" w:rsidRPr="004C6600">
        <w:rPr>
          <w:rFonts w:eastAsia="Times New Roman" w:cstheme="minorHAnsi"/>
          <w:sz w:val="17"/>
          <w:szCs w:val="17"/>
        </w:rPr>
        <w:t xml:space="preserve">. </w:t>
      </w:r>
      <w:r w:rsidR="005B369E" w:rsidRPr="004C6600">
        <w:rPr>
          <w:rFonts w:eastAsia="Times New Roman" w:cstheme="minorHAnsi"/>
          <w:sz w:val="17"/>
          <w:szCs w:val="17"/>
        </w:rPr>
        <w:t xml:space="preserve">É </w:t>
      </w:r>
      <w:r w:rsidR="006E345C" w:rsidRPr="004C6600">
        <w:rPr>
          <w:rFonts w:eastAsia="Times New Roman" w:cstheme="minorHAnsi"/>
          <w:sz w:val="17"/>
          <w:szCs w:val="17"/>
        </w:rPr>
        <w:t>vinculada ao Ministério da Educação</w:t>
      </w:r>
      <w:r w:rsidR="00264CFE" w:rsidRPr="004C6600">
        <w:rPr>
          <w:rFonts w:eastAsia="Times New Roman" w:cstheme="minorHAnsi"/>
          <w:sz w:val="17"/>
          <w:szCs w:val="17"/>
        </w:rPr>
        <w:t>,</w:t>
      </w:r>
      <w:r w:rsidR="006E345C" w:rsidRPr="004C6600">
        <w:rPr>
          <w:rFonts w:eastAsia="Times New Roman" w:cstheme="minorHAnsi"/>
          <w:sz w:val="17"/>
          <w:szCs w:val="17"/>
        </w:rPr>
        <w:t xml:space="preserve"> </w:t>
      </w:r>
      <w:r w:rsidR="003C4289" w:rsidRPr="004C6600">
        <w:rPr>
          <w:rFonts w:eastAsia="Times New Roman" w:cstheme="minorHAnsi"/>
          <w:sz w:val="17"/>
          <w:szCs w:val="17"/>
        </w:rPr>
        <w:t xml:space="preserve">dotada de personalidade jurídica de direito privado, com patrimônio próprio e administrada exclusivamente pelo poder público, </w:t>
      </w:r>
      <w:r w:rsidR="006E345C" w:rsidRPr="004C6600">
        <w:rPr>
          <w:rFonts w:eastAsia="Times New Roman" w:cstheme="minorHAnsi"/>
          <w:sz w:val="17"/>
          <w:szCs w:val="17"/>
        </w:rPr>
        <w:t xml:space="preserve">com capital social subscrito e integralizado 100% </w:t>
      </w:r>
      <w:r w:rsidR="00525F92" w:rsidRPr="004C6600">
        <w:rPr>
          <w:rFonts w:eastAsia="Times New Roman" w:cstheme="minorHAnsi"/>
          <w:sz w:val="17"/>
          <w:szCs w:val="17"/>
        </w:rPr>
        <w:t xml:space="preserve">pela </w:t>
      </w:r>
      <w:r w:rsidR="006E345C" w:rsidRPr="004C6600">
        <w:rPr>
          <w:rFonts w:eastAsia="Times New Roman" w:cstheme="minorHAnsi"/>
          <w:sz w:val="17"/>
          <w:szCs w:val="17"/>
        </w:rPr>
        <w:t>União</w:t>
      </w:r>
      <w:r w:rsidR="002F11E7" w:rsidRPr="004C6600">
        <w:rPr>
          <w:rFonts w:eastAsia="Times New Roman" w:cstheme="minorHAnsi"/>
          <w:sz w:val="17"/>
          <w:szCs w:val="17"/>
        </w:rPr>
        <w:t>.</w:t>
      </w:r>
    </w:p>
    <w:p w14:paraId="74C7B6E9" w14:textId="150BC675" w:rsidR="00E923AA" w:rsidRPr="004C6600" w:rsidRDefault="00E923AA"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t>A EBSERH</w:t>
      </w:r>
      <w:r w:rsidR="000A3F41" w:rsidRPr="004C6600">
        <w:rPr>
          <w:rFonts w:eastAsia="Times New Roman" w:cstheme="minorHAnsi"/>
          <w:sz w:val="17"/>
          <w:szCs w:val="17"/>
        </w:rPr>
        <w:t xml:space="preserve"> </w:t>
      </w:r>
      <w:r w:rsidR="002E3BDC">
        <w:rPr>
          <w:rFonts w:eastAsia="Times New Roman" w:cstheme="minorHAnsi"/>
          <w:sz w:val="17"/>
          <w:szCs w:val="17"/>
        </w:rPr>
        <w:t>integra o</w:t>
      </w:r>
      <w:r w:rsidR="000A3F41" w:rsidRPr="004C6600">
        <w:rPr>
          <w:rFonts w:eastAsia="Times New Roman" w:cstheme="minorHAnsi"/>
          <w:sz w:val="17"/>
          <w:szCs w:val="17"/>
        </w:rPr>
        <w:t xml:space="preserve"> Orçamento Fiscal e da Seguridade Social </w:t>
      </w:r>
      <w:r w:rsidR="000E00CD">
        <w:rPr>
          <w:rFonts w:eastAsia="Times New Roman" w:cstheme="minorHAnsi"/>
          <w:sz w:val="17"/>
          <w:szCs w:val="17"/>
        </w:rPr>
        <w:t xml:space="preserve">(OFSS) </w:t>
      </w:r>
      <w:r w:rsidR="00AA41BF">
        <w:rPr>
          <w:rFonts w:eastAsia="Times New Roman" w:cstheme="minorHAnsi"/>
          <w:sz w:val="17"/>
          <w:szCs w:val="17"/>
        </w:rPr>
        <w:t>sujeitando-se</w:t>
      </w:r>
      <w:r w:rsidR="000A3F41" w:rsidRPr="004C6600">
        <w:rPr>
          <w:rFonts w:eastAsia="Times New Roman" w:cstheme="minorHAnsi"/>
          <w:sz w:val="17"/>
          <w:szCs w:val="17"/>
        </w:rPr>
        <w:t xml:space="preserve">, portanto, ao arcabouço legal, sistemas e controles </w:t>
      </w:r>
      <w:r w:rsidR="00AA41BF">
        <w:rPr>
          <w:rFonts w:eastAsia="Times New Roman" w:cstheme="minorHAnsi"/>
          <w:sz w:val="17"/>
          <w:szCs w:val="17"/>
        </w:rPr>
        <w:t>estabelecidos</w:t>
      </w:r>
      <w:r w:rsidR="000A3F41" w:rsidRPr="004C6600">
        <w:rPr>
          <w:rFonts w:eastAsia="Times New Roman" w:cstheme="minorHAnsi"/>
          <w:sz w:val="17"/>
          <w:szCs w:val="17"/>
        </w:rPr>
        <w:t xml:space="preserve"> para </w:t>
      </w:r>
      <w:r w:rsidR="001D1755">
        <w:rPr>
          <w:rFonts w:eastAsia="Times New Roman" w:cstheme="minorHAnsi"/>
          <w:sz w:val="17"/>
          <w:szCs w:val="17"/>
        </w:rPr>
        <w:t xml:space="preserve">a </w:t>
      </w:r>
      <w:r w:rsidR="000A3F41" w:rsidRPr="004C6600">
        <w:rPr>
          <w:rFonts w:eastAsia="Times New Roman" w:cstheme="minorHAnsi"/>
          <w:sz w:val="17"/>
          <w:szCs w:val="17"/>
        </w:rPr>
        <w:t>Administração Pública Federal.</w:t>
      </w:r>
      <w:r w:rsidRPr="004C6600">
        <w:rPr>
          <w:rFonts w:eastAsia="Times New Roman" w:cstheme="minorHAnsi"/>
          <w:sz w:val="17"/>
          <w:szCs w:val="17"/>
        </w:rPr>
        <w:t xml:space="preserve"> </w:t>
      </w:r>
      <w:r w:rsidR="000A3F41" w:rsidRPr="004C6600">
        <w:rPr>
          <w:rFonts w:eastAsia="Times New Roman" w:cstheme="minorHAnsi"/>
          <w:sz w:val="17"/>
          <w:szCs w:val="17"/>
        </w:rPr>
        <w:t>C</w:t>
      </w:r>
      <w:r w:rsidRPr="004C6600">
        <w:rPr>
          <w:rFonts w:eastAsia="Times New Roman" w:cstheme="minorHAnsi"/>
          <w:sz w:val="17"/>
          <w:szCs w:val="17"/>
        </w:rPr>
        <w:t>onforme a legislação nacional em vigor, rege-se</w:t>
      </w:r>
      <w:r w:rsidR="00DC542E">
        <w:rPr>
          <w:rFonts w:eastAsia="Times New Roman" w:cstheme="minorHAnsi"/>
          <w:sz w:val="17"/>
          <w:szCs w:val="17"/>
        </w:rPr>
        <w:t xml:space="preserve"> </w:t>
      </w:r>
      <w:r w:rsidRPr="004C6600">
        <w:rPr>
          <w:rFonts w:eastAsia="Times New Roman" w:cstheme="minorHAnsi"/>
          <w:sz w:val="17"/>
          <w:szCs w:val="17"/>
        </w:rPr>
        <w:t>pela Lei n</w:t>
      </w:r>
      <w:r w:rsidR="00F91340" w:rsidRPr="004C6600">
        <w:rPr>
          <w:rFonts w:eastAsia="Times New Roman" w:cstheme="minorHAnsi"/>
          <w:sz w:val="17"/>
          <w:szCs w:val="17"/>
        </w:rPr>
        <w:t>º</w:t>
      </w:r>
      <w:r w:rsidRPr="004C6600">
        <w:rPr>
          <w:rFonts w:eastAsia="Times New Roman" w:cstheme="minorHAnsi"/>
          <w:sz w:val="17"/>
          <w:szCs w:val="17"/>
        </w:rPr>
        <w:t xml:space="preserve"> 12.550/</w:t>
      </w:r>
      <w:r w:rsidR="000E00CD">
        <w:rPr>
          <w:rFonts w:eastAsia="Times New Roman" w:cstheme="minorHAnsi"/>
          <w:sz w:val="17"/>
          <w:szCs w:val="17"/>
        </w:rPr>
        <w:t>20</w:t>
      </w:r>
      <w:r w:rsidRPr="004C6600">
        <w:rPr>
          <w:rFonts w:eastAsia="Times New Roman" w:cstheme="minorHAnsi"/>
          <w:sz w:val="17"/>
          <w:szCs w:val="17"/>
        </w:rPr>
        <w:t>11 e pela Lei n</w:t>
      </w:r>
      <w:r w:rsidR="00F91340" w:rsidRPr="004C6600">
        <w:rPr>
          <w:rFonts w:eastAsia="Times New Roman" w:cstheme="minorHAnsi"/>
          <w:sz w:val="17"/>
          <w:szCs w:val="17"/>
        </w:rPr>
        <w:t>º</w:t>
      </w:r>
      <w:r w:rsidRPr="004C6600">
        <w:rPr>
          <w:rFonts w:eastAsia="Times New Roman" w:cstheme="minorHAnsi"/>
          <w:sz w:val="17"/>
          <w:szCs w:val="17"/>
        </w:rPr>
        <w:t xml:space="preserve"> 6.404/</w:t>
      </w:r>
      <w:r w:rsidR="000E00CD">
        <w:rPr>
          <w:rFonts w:eastAsia="Times New Roman" w:cstheme="minorHAnsi"/>
          <w:sz w:val="17"/>
          <w:szCs w:val="17"/>
        </w:rPr>
        <w:t>19</w:t>
      </w:r>
      <w:r w:rsidRPr="004C6600">
        <w:rPr>
          <w:rFonts w:eastAsia="Times New Roman" w:cstheme="minorHAnsi"/>
          <w:sz w:val="17"/>
          <w:szCs w:val="17"/>
        </w:rPr>
        <w:t xml:space="preserve">76, bem como pelo seu Estatuto Social e demais normas vigentes que lhe sejam aplicáveis. </w:t>
      </w:r>
      <w:r w:rsidR="0067312E">
        <w:rPr>
          <w:rFonts w:eastAsia="Times New Roman" w:cstheme="minorHAnsi"/>
          <w:sz w:val="17"/>
          <w:szCs w:val="17"/>
        </w:rPr>
        <w:t>Devido à sua natureza como</w:t>
      </w:r>
      <w:r w:rsidRPr="004C6600">
        <w:rPr>
          <w:rFonts w:eastAsia="Times New Roman" w:cstheme="minorHAnsi"/>
          <w:sz w:val="17"/>
          <w:szCs w:val="17"/>
        </w:rPr>
        <w:t xml:space="preserve"> empresa estatal dependente, </w:t>
      </w:r>
      <w:r w:rsidR="0029688F">
        <w:rPr>
          <w:rFonts w:eastAsia="Times New Roman" w:cstheme="minorHAnsi"/>
          <w:sz w:val="17"/>
          <w:szCs w:val="17"/>
        </w:rPr>
        <w:t>aplica tanto as</w:t>
      </w:r>
      <w:r w:rsidRPr="004C6600">
        <w:rPr>
          <w:rFonts w:eastAsia="Times New Roman" w:cstheme="minorHAnsi"/>
          <w:sz w:val="17"/>
          <w:szCs w:val="17"/>
        </w:rPr>
        <w:t xml:space="preserve"> normas de direito público, quanto </w:t>
      </w:r>
      <w:r w:rsidR="0001253F">
        <w:rPr>
          <w:rFonts w:eastAsia="Times New Roman" w:cstheme="minorHAnsi"/>
          <w:sz w:val="17"/>
          <w:szCs w:val="17"/>
        </w:rPr>
        <w:t>a</w:t>
      </w:r>
      <w:r w:rsidRPr="004C6600">
        <w:rPr>
          <w:rFonts w:eastAsia="Times New Roman" w:cstheme="minorHAnsi"/>
          <w:sz w:val="17"/>
          <w:szCs w:val="17"/>
        </w:rPr>
        <w:t xml:space="preserve">s de direito privado. </w:t>
      </w:r>
      <w:r w:rsidR="001D4B72" w:rsidRPr="004C6600">
        <w:rPr>
          <w:rFonts w:eastAsia="Times New Roman" w:cstheme="minorHAnsi"/>
          <w:sz w:val="17"/>
          <w:szCs w:val="17"/>
        </w:rPr>
        <w:t>Portanto</w:t>
      </w:r>
      <w:r w:rsidRPr="004C6600">
        <w:rPr>
          <w:rFonts w:eastAsia="Times New Roman" w:cstheme="minorHAnsi"/>
          <w:sz w:val="17"/>
          <w:szCs w:val="17"/>
        </w:rPr>
        <w:t xml:space="preserve">, para o registro e avaliação das Demonstrações Contábeis </w:t>
      </w:r>
      <w:r w:rsidR="00341F8B" w:rsidRPr="004C6600">
        <w:rPr>
          <w:rFonts w:eastAsia="Times New Roman" w:cstheme="minorHAnsi"/>
          <w:sz w:val="17"/>
          <w:szCs w:val="17"/>
        </w:rPr>
        <w:t>são</w:t>
      </w:r>
      <w:r w:rsidRPr="004C6600">
        <w:rPr>
          <w:rFonts w:eastAsia="Times New Roman" w:cstheme="minorHAnsi"/>
          <w:sz w:val="17"/>
          <w:szCs w:val="17"/>
        </w:rPr>
        <w:t xml:space="preserve"> observadas a legislação societária, a legislação aplicada ao Setor Público, a legislação fiscal de âmbito Federal, Estadual e Municipal, além das Instruções Normativas da Receita Federal do Brasil</w:t>
      </w:r>
      <w:r w:rsidR="00D50ACD" w:rsidRPr="004C6600">
        <w:rPr>
          <w:rFonts w:eastAsia="Times New Roman" w:cstheme="minorHAnsi"/>
          <w:sz w:val="17"/>
          <w:szCs w:val="17"/>
        </w:rPr>
        <w:t xml:space="preserve"> </w:t>
      </w:r>
      <w:r w:rsidR="006979BC">
        <w:rPr>
          <w:rFonts w:eastAsia="Times New Roman" w:cstheme="minorHAnsi"/>
          <w:sz w:val="17"/>
          <w:szCs w:val="17"/>
        </w:rPr>
        <w:t xml:space="preserve">(RFB) </w:t>
      </w:r>
      <w:r w:rsidR="00D50ACD" w:rsidRPr="004C6600">
        <w:rPr>
          <w:rFonts w:eastAsia="Times New Roman" w:cstheme="minorHAnsi"/>
          <w:sz w:val="17"/>
          <w:szCs w:val="17"/>
        </w:rPr>
        <w:t xml:space="preserve">e </w:t>
      </w:r>
      <w:r w:rsidR="00440C32" w:rsidRPr="004C6600">
        <w:rPr>
          <w:rFonts w:eastAsia="Times New Roman" w:cstheme="minorHAnsi"/>
          <w:sz w:val="17"/>
          <w:szCs w:val="17"/>
        </w:rPr>
        <w:t>d</w:t>
      </w:r>
      <w:r w:rsidR="00440C32">
        <w:rPr>
          <w:rFonts w:eastAsia="Times New Roman" w:cstheme="minorHAnsi"/>
          <w:sz w:val="17"/>
          <w:szCs w:val="17"/>
        </w:rPr>
        <w:t xml:space="preserve">os pronunciamentos técnicos do Comitê de Pronunciamentos Contábeis (CPC), aprovados por </w:t>
      </w:r>
      <w:r w:rsidR="00781BBA">
        <w:rPr>
          <w:rFonts w:eastAsia="Times New Roman" w:cstheme="minorHAnsi"/>
          <w:sz w:val="17"/>
          <w:szCs w:val="17"/>
        </w:rPr>
        <w:t>r</w:t>
      </w:r>
      <w:r w:rsidR="00D50ACD" w:rsidRPr="004C6600">
        <w:rPr>
          <w:rFonts w:eastAsia="Times New Roman" w:cstheme="minorHAnsi"/>
          <w:sz w:val="17"/>
          <w:szCs w:val="17"/>
        </w:rPr>
        <w:t>esoluções do Conselho Federal de Contabilidade</w:t>
      </w:r>
      <w:r w:rsidR="006979BC">
        <w:rPr>
          <w:rFonts w:eastAsia="Times New Roman" w:cstheme="minorHAnsi"/>
          <w:sz w:val="17"/>
          <w:szCs w:val="17"/>
        </w:rPr>
        <w:t xml:space="preserve"> (CFC)</w:t>
      </w:r>
      <w:r w:rsidRPr="004C6600">
        <w:rPr>
          <w:rFonts w:eastAsia="Times New Roman" w:cstheme="minorHAnsi"/>
          <w:sz w:val="17"/>
          <w:szCs w:val="17"/>
        </w:rPr>
        <w:t xml:space="preserve">. </w:t>
      </w:r>
    </w:p>
    <w:p w14:paraId="014CE350" w14:textId="495CC818" w:rsidR="00E923AA" w:rsidRPr="004C6600" w:rsidRDefault="00E923AA"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A </w:t>
      </w:r>
      <w:r w:rsidR="00F660FD">
        <w:rPr>
          <w:rFonts w:eastAsia="Times New Roman" w:cstheme="minorHAnsi"/>
          <w:sz w:val="17"/>
          <w:szCs w:val="17"/>
        </w:rPr>
        <w:t>criação da EBSERH,</w:t>
      </w:r>
      <w:r w:rsidRPr="004C6600">
        <w:rPr>
          <w:rFonts w:eastAsia="Times New Roman" w:cstheme="minorHAnsi"/>
          <w:sz w:val="17"/>
          <w:szCs w:val="17"/>
        </w:rPr>
        <w:t xml:space="preserve"> em 2011</w:t>
      </w:r>
      <w:r w:rsidR="00F660FD">
        <w:rPr>
          <w:rFonts w:eastAsia="Times New Roman" w:cstheme="minorHAnsi"/>
          <w:sz w:val="17"/>
          <w:szCs w:val="17"/>
        </w:rPr>
        <w:t>, foi uma</w:t>
      </w:r>
      <w:r w:rsidRPr="004C6600">
        <w:rPr>
          <w:rFonts w:eastAsia="Times New Roman" w:cstheme="minorHAnsi"/>
          <w:sz w:val="17"/>
          <w:szCs w:val="17"/>
        </w:rPr>
        <w:t xml:space="preserve"> resposta do Governo Federal às questões e deficiências de gestão </w:t>
      </w:r>
      <w:r w:rsidR="00E32571">
        <w:rPr>
          <w:rFonts w:eastAsia="Times New Roman" w:cstheme="minorHAnsi"/>
          <w:sz w:val="17"/>
          <w:szCs w:val="17"/>
        </w:rPr>
        <w:t xml:space="preserve">identificadas nos </w:t>
      </w:r>
      <w:r w:rsidRPr="004C6600">
        <w:rPr>
          <w:rFonts w:eastAsia="Times New Roman" w:cstheme="minorHAnsi"/>
          <w:sz w:val="17"/>
          <w:szCs w:val="17"/>
        </w:rPr>
        <w:t xml:space="preserve">Hospitais Universitários Federais, </w:t>
      </w:r>
      <w:r w:rsidR="00E32571">
        <w:rPr>
          <w:rFonts w:eastAsia="Times New Roman" w:cstheme="minorHAnsi"/>
          <w:sz w:val="17"/>
          <w:szCs w:val="17"/>
        </w:rPr>
        <w:t xml:space="preserve">conforme </w:t>
      </w:r>
      <w:r w:rsidR="00E17866">
        <w:rPr>
          <w:rFonts w:eastAsia="Times New Roman" w:cstheme="minorHAnsi"/>
          <w:sz w:val="17"/>
          <w:szCs w:val="17"/>
        </w:rPr>
        <w:t>evidenciadas</w:t>
      </w:r>
      <w:r w:rsidRPr="004C6600">
        <w:rPr>
          <w:rFonts w:eastAsia="Times New Roman" w:cstheme="minorHAnsi"/>
          <w:sz w:val="17"/>
          <w:szCs w:val="17"/>
        </w:rPr>
        <w:t xml:space="preserve"> nos acórdãos</w:t>
      </w:r>
      <w:r w:rsidR="00781BBA">
        <w:rPr>
          <w:rFonts w:eastAsia="Times New Roman" w:cstheme="minorHAnsi"/>
          <w:sz w:val="17"/>
          <w:szCs w:val="17"/>
        </w:rPr>
        <w:t xml:space="preserve"> nº</w:t>
      </w:r>
      <w:r w:rsidRPr="004C6600">
        <w:rPr>
          <w:rFonts w:eastAsia="Times New Roman" w:cstheme="minorHAnsi"/>
          <w:sz w:val="17"/>
          <w:szCs w:val="17"/>
        </w:rPr>
        <w:t xml:space="preserve"> 1.520/2006, 2.813/2009 e 2.681/2011 do Tribunal de Contas da União (TCU). </w:t>
      </w:r>
      <w:r w:rsidR="00E32571">
        <w:rPr>
          <w:rFonts w:eastAsia="Times New Roman" w:cstheme="minorHAnsi"/>
          <w:sz w:val="17"/>
          <w:szCs w:val="17"/>
        </w:rPr>
        <w:t>Essas deficiências incluíam</w:t>
      </w:r>
      <w:r w:rsidRPr="004C6600">
        <w:rPr>
          <w:rFonts w:eastAsia="Times New Roman" w:cstheme="minorHAnsi"/>
          <w:sz w:val="17"/>
          <w:szCs w:val="17"/>
        </w:rPr>
        <w:t xml:space="preserve"> </w:t>
      </w:r>
      <w:r w:rsidR="00E47B28">
        <w:rPr>
          <w:rFonts w:eastAsia="Times New Roman" w:cstheme="minorHAnsi"/>
          <w:sz w:val="17"/>
          <w:szCs w:val="17"/>
        </w:rPr>
        <w:t>a</w:t>
      </w:r>
      <w:r w:rsidRPr="004C6600">
        <w:rPr>
          <w:rFonts w:eastAsia="Times New Roman" w:cstheme="minorHAnsi"/>
          <w:sz w:val="17"/>
          <w:szCs w:val="17"/>
        </w:rPr>
        <w:t xml:space="preserve"> necessidade de </w:t>
      </w:r>
      <w:r w:rsidR="00E47B28">
        <w:rPr>
          <w:rFonts w:eastAsia="Times New Roman" w:cstheme="minorHAnsi"/>
          <w:sz w:val="17"/>
          <w:szCs w:val="17"/>
        </w:rPr>
        <w:t>substituir</w:t>
      </w:r>
      <w:r w:rsidRPr="004C6600">
        <w:rPr>
          <w:rFonts w:eastAsia="Times New Roman" w:cstheme="minorHAnsi"/>
          <w:sz w:val="17"/>
          <w:szCs w:val="17"/>
        </w:rPr>
        <w:t xml:space="preserve"> contratos de mão de obra preconizados por servidores públicos concursados, </w:t>
      </w:r>
      <w:r w:rsidR="00E47B28">
        <w:rPr>
          <w:rFonts w:eastAsia="Times New Roman" w:cstheme="minorHAnsi"/>
          <w:sz w:val="17"/>
          <w:szCs w:val="17"/>
        </w:rPr>
        <w:t>melhorias na infraestrutura</w:t>
      </w:r>
      <w:r w:rsidRPr="004C6600">
        <w:rPr>
          <w:rFonts w:eastAsia="Times New Roman" w:cstheme="minorHAnsi"/>
          <w:sz w:val="17"/>
          <w:szCs w:val="17"/>
        </w:rPr>
        <w:t xml:space="preserve"> e tecnol</w:t>
      </w:r>
      <w:r w:rsidR="00472B2D">
        <w:rPr>
          <w:rFonts w:eastAsia="Times New Roman" w:cstheme="minorHAnsi"/>
          <w:sz w:val="17"/>
          <w:szCs w:val="17"/>
        </w:rPr>
        <w:t>ogia</w:t>
      </w:r>
      <w:r w:rsidRPr="004C6600">
        <w:rPr>
          <w:rFonts w:eastAsia="Times New Roman" w:cstheme="minorHAnsi"/>
          <w:sz w:val="17"/>
          <w:szCs w:val="17"/>
        </w:rPr>
        <w:t xml:space="preserve">, desvinculação administrativa das fundações de apoio, </w:t>
      </w:r>
      <w:r w:rsidR="008F2343">
        <w:rPr>
          <w:rFonts w:eastAsia="Times New Roman" w:cstheme="minorHAnsi"/>
          <w:sz w:val="17"/>
          <w:szCs w:val="17"/>
        </w:rPr>
        <w:t>implementação</w:t>
      </w:r>
      <w:r w:rsidRPr="004C6600">
        <w:rPr>
          <w:rFonts w:eastAsia="Times New Roman" w:cstheme="minorHAnsi"/>
          <w:sz w:val="17"/>
          <w:szCs w:val="17"/>
        </w:rPr>
        <w:t xml:space="preserve"> de controle de custos, revisão da contratualização de serviços junto ao Sistema Único de Saúde (SUS) e adoção de soluções informatizadas </w:t>
      </w:r>
      <w:r w:rsidR="008F2343">
        <w:rPr>
          <w:rFonts w:eastAsia="Times New Roman" w:cstheme="minorHAnsi"/>
          <w:sz w:val="17"/>
          <w:szCs w:val="17"/>
        </w:rPr>
        <w:t>para auxiliar a</w:t>
      </w:r>
      <w:r w:rsidRPr="004C6600">
        <w:rPr>
          <w:rFonts w:eastAsia="Times New Roman" w:cstheme="minorHAnsi"/>
          <w:sz w:val="17"/>
          <w:szCs w:val="17"/>
        </w:rPr>
        <w:t xml:space="preserve"> gestão.</w:t>
      </w:r>
    </w:p>
    <w:p w14:paraId="7DB91B2C" w14:textId="175CA24D" w:rsidR="00E923AA" w:rsidRPr="004C6600" w:rsidRDefault="00E923AA"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A assunção da gestão dos Hospitais Universitários Federais com a EBSERH é firmada </w:t>
      </w:r>
      <w:r w:rsidR="004476DD">
        <w:rPr>
          <w:rFonts w:eastAsia="Times New Roman" w:cstheme="minorHAnsi"/>
          <w:sz w:val="17"/>
          <w:szCs w:val="17"/>
        </w:rPr>
        <w:t>mediante</w:t>
      </w:r>
      <w:r w:rsidRPr="004C6600">
        <w:rPr>
          <w:rFonts w:eastAsia="Times New Roman" w:cstheme="minorHAnsi"/>
          <w:sz w:val="17"/>
          <w:szCs w:val="17"/>
        </w:rPr>
        <w:t xml:space="preserve"> contrato</w:t>
      </w:r>
      <w:r w:rsidR="005A01A9" w:rsidRPr="004C6600">
        <w:rPr>
          <w:rFonts w:eastAsia="Times New Roman" w:cstheme="minorHAnsi"/>
          <w:sz w:val="17"/>
          <w:szCs w:val="17"/>
        </w:rPr>
        <w:t xml:space="preserve">s </w:t>
      </w:r>
      <w:r w:rsidR="00156939" w:rsidRPr="004C6600">
        <w:rPr>
          <w:rFonts w:eastAsia="Times New Roman" w:cstheme="minorHAnsi"/>
          <w:sz w:val="17"/>
          <w:szCs w:val="17"/>
        </w:rPr>
        <w:t xml:space="preserve">de gestão </w:t>
      </w:r>
      <w:r w:rsidR="004476DD">
        <w:rPr>
          <w:rFonts w:eastAsia="Times New Roman" w:cstheme="minorHAnsi"/>
          <w:sz w:val="17"/>
          <w:szCs w:val="17"/>
        </w:rPr>
        <w:t xml:space="preserve">firmados </w:t>
      </w:r>
      <w:r w:rsidRPr="004C6600">
        <w:rPr>
          <w:rFonts w:eastAsia="Times New Roman" w:cstheme="minorHAnsi"/>
          <w:sz w:val="17"/>
          <w:szCs w:val="17"/>
        </w:rPr>
        <w:t xml:space="preserve">com as Universidades Federais </w:t>
      </w:r>
      <w:r w:rsidR="00342B32">
        <w:rPr>
          <w:rFonts w:eastAsia="Times New Roman" w:cstheme="minorHAnsi"/>
          <w:sz w:val="17"/>
          <w:szCs w:val="17"/>
        </w:rPr>
        <w:t>às quais</w:t>
      </w:r>
      <w:r w:rsidRPr="004C6600">
        <w:rPr>
          <w:rFonts w:eastAsia="Times New Roman" w:cstheme="minorHAnsi"/>
          <w:sz w:val="17"/>
          <w:szCs w:val="17"/>
        </w:rPr>
        <w:t xml:space="preserve"> </w:t>
      </w:r>
      <w:r w:rsidR="00342B32">
        <w:rPr>
          <w:rFonts w:eastAsia="Times New Roman" w:cstheme="minorHAnsi"/>
          <w:sz w:val="17"/>
          <w:szCs w:val="17"/>
        </w:rPr>
        <w:t>essas</w:t>
      </w:r>
      <w:r w:rsidRPr="004C6600">
        <w:rPr>
          <w:rFonts w:eastAsia="Times New Roman" w:cstheme="minorHAnsi"/>
          <w:sz w:val="17"/>
          <w:szCs w:val="17"/>
        </w:rPr>
        <w:t xml:space="preserve"> unidades hospitalares</w:t>
      </w:r>
      <w:r w:rsidR="00342B32">
        <w:rPr>
          <w:rFonts w:eastAsia="Times New Roman" w:cstheme="minorHAnsi"/>
          <w:sz w:val="17"/>
          <w:szCs w:val="17"/>
        </w:rPr>
        <w:t xml:space="preserve"> estão vinculadas</w:t>
      </w:r>
      <w:r w:rsidRPr="004C6600">
        <w:rPr>
          <w:rFonts w:eastAsia="Times New Roman" w:cstheme="minorHAnsi"/>
          <w:sz w:val="17"/>
          <w:szCs w:val="17"/>
        </w:rPr>
        <w:t xml:space="preserve">. Atualmente, a EBSERH </w:t>
      </w:r>
      <w:r w:rsidR="00342B32">
        <w:rPr>
          <w:rFonts w:eastAsia="Times New Roman" w:cstheme="minorHAnsi"/>
          <w:sz w:val="17"/>
          <w:szCs w:val="17"/>
        </w:rPr>
        <w:t>administra</w:t>
      </w:r>
      <w:r w:rsidRPr="004C6600">
        <w:rPr>
          <w:rFonts w:eastAsia="Times New Roman" w:cstheme="minorHAnsi"/>
          <w:sz w:val="17"/>
          <w:szCs w:val="17"/>
        </w:rPr>
        <w:t xml:space="preserve"> 41 </w:t>
      </w:r>
      <w:r w:rsidR="00781BBA">
        <w:rPr>
          <w:rFonts w:eastAsia="Times New Roman" w:cstheme="minorHAnsi"/>
          <w:sz w:val="17"/>
          <w:szCs w:val="17"/>
        </w:rPr>
        <w:t xml:space="preserve">(quarenta e um) </w:t>
      </w:r>
      <w:r w:rsidRPr="004C6600">
        <w:rPr>
          <w:rFonts w:eastAsia="Times New Roman" w:cstheme="minorHAnsi"/>
          <w:sz w:val="17"/>
          <w:szCs w:val="17"/>
        </w:rPr>
        <w:t xml:space="preserve">Hospitais Universitários Federais (HUF), </w:t>
      </w:r>
      <w:r w:rsidR="007F16CE">
        <w:rPr>
          <w:rFonts w:eastAsia="Times New Roman" w:cstheme="minorHAnsi"/>
          <w:sz w:val="17"/>
          <w:szCs w:val="17"/>
        </w:rPr>
        <w:t>ligados a</w:t>
      </w:r>
      <w:r w:rsidRPr="004C6600">
        <w:rPr>
          <w:rFonts w:eastAsia="Times New Roman" w:cstheme="minorHAnsi"/>
          <w:sz w:val="17"/>
          <w:szCs w:val="17"/>
        </w:rPr>
        <w:t xml:space="preserve"> 34 </w:t>
      </w:r>
      <w:r w:rsidR="00781BBA">
        <w:rPr>
          <w:rFonts w:eastAsia="Times New Roman" w:cstheme="minorHAnsi"/>
          <w:sz w:val="17"/>
          <w:szCs w:val="17"/>
        </w:rPr>
        <w:t>(trinta e quatro)</w:t>
      </w:r>
      <w:r w:rsidR="00887D1A">
        <w:rPr>
          <w:rFonts w:eastAsia="Times New Roman" w:cstheme="minorHAnsi"/>
          <w:sz w:val="17"/>
          <w:szCs w:val="17"/>
        </w:rPr>
        <w:t xml:space="preserve"> </w:t>
      </w:r>
      <w:r w:rsidRPr="004C6600">
        <w:rPr>
          <w:rFonts w:eastAsia="Times New Roman" w:cstheme="minorHAnsi"/>
          <w:sz w:val="17"/>
          <w:szCs w:val="17"/>
        </w:rPr>
        <w:t>Instituições Federais de Ensino Superior</w:t>
      </w:r>
      <w:r w:rsidR="00515873" w:rsidRPr="004C6600">
        <w:rPr>
          <w:rFonts w:eastAsia="Times New Roman" w:cstheme="minorHAnsi"/>
          <w:sz w:val="17"/>
          <w:szCs w:val="17"/>
        </w:rPr>
        <w:t xml:space="preserve"> (</w:t>
      </w:r>
      <w:r w:rsidRPr="004C6600">
        <w:rPr>
          <w:rFonts w:eastAsia="Times New Roman" w:cstheme="minorHAnsi"/>
          <w:sz w:val="17"/>
          <w:szCs w:val="17"/>
        </w:rPr>
        <w:t>IFES</w:t>
      </w:r>
      <w:r w:rsidR="00515873" w:rsidRPr="004C6600">
        <w:rPr>
          <w:rFonts w:eastAsia="Times New Roman" w:cstheme="minorHAnsi"/>
          <w:sz w:val="17"/>
          <w:szCs w:val="17"/>
        </w:rPr>
        <w:t>)</w:t>
      </w:r>
      <w:r w:rsidR="00A16220" w:rsidRPr="004C6600">
        <w:rPr>
          <w:rFonts w:eastAsia="Times New Roman" w:cstheme="minorHAnsi"/>
          <w:sz w:val="17"/>
          <w:szCs w:val="17"/>
        </w:rPr>
        <w:t xml:space="preserve">, conforme </w:t>
      </w:r>
      <w:r w:rsidR="007F16CE">
        <w:rPr>
          <w:rFonts w:eastAsia="Times New Roman" w:cstheme="minorHAnsi"/>
          <w:sz w:val="17"/>
          <w:szCs w:val="17"/>
        </w:rPr>
        <w:t xml:space="preserve">ilustrado no </w:t>
      </w:r>
      <w:r w:rsidR="00A16220" w:rsidRPr="004C6600">
        <w:rPr>
          <w:rFonts w:eastAsia="Times New Roman" w:cstheme="minorHAnsi"/>
          <w:sz w:val="17"/>
          <w:szCs w:val="17"/>
        </w:rPr>
        <w:t>mapa a seguir:</w:t>
      </w:r>
    </w:p>
    <w:bookmarkEnd w:id="46"/>
    <w:bookmarkEnd w:id="47"/>
    <w:bookmarkEnd w:id="48"/>
    <w:bookmarkEnd w:id="49"/>
    <w:bookmarkEnd w:id="50"/>
    <w:bookmarkEnd w:id="51"/>
    <w:bookmarkEnd w:id="52"/>
    <w:bookmarkEnd w:id="53"/>
    <w:bookmarkEnd w:id="54"/>
    <w:bookmarkEnd w:id="55"/>
    <w:p w14:paraId="053DD500" w14:textId="47CFEB25" w:rsidR="001033D6" w:rsidRPr="004C6600" w:rsidRDefault="00F95B9E" w:rsidP="00584120">
      <w:pPr>
        <w:spacing w:after="0" w:line="240" w:lineRule="auto"/>
        <w:rPr>
          <w:rFonts w:cstheme="minorHAnsi"/>
          <w:noProof/>
          <w:sz w:val="17"/>
          <w:szCs w:val="17"/>
          <w:lang w:eastAsia="pt-BR"/>
        </w:rPr>
      </w:pPr>
      <w:r>
        <w:rPr>
          <w:noProof/>
        </w:rPr>
        <w:drawing>
          <wp:inline distT="0" distB="0" distL="0" distR="0" wp14:anchorId="1F532D12" wp14:editId="52898A5F">
            <wp:extent cx="6645910" cy="5027930"/>
            <wp:effectExtent l="0" t="0" r="2540" b="1270"/>
            <wp:docPr id="1177543239" name="Imagem 1177543239" descr="05072022 mapa brasil ebs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072022 mapa brasil ebser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5027930"/>
                    </a:xfrm>
                    <a:prstGeom prst="rect">
                      <a:avLst/>
                    </a:prstGeom>
                    <a:noFill/>
                    <a:ln>
                      <a:noFill/>
                    </a:ln>
                  </pic:spPr>
                </pic:pic>
              </a:graphicData>
            </a:graphic>
          </wp:inline>
        </w:drawing>
      </w:r>
      <w:r>
        <w:rPr>
          <w:rFonts w:cstheme="minorHAnsi"/>
          <w:noProof/>
        </w:rPr>
        <w:t xml:space="preserve"> </w:t>
      </w:r>
    </w:p>
    <w:p w14:paraId="5C7949BE" w14:textId="7153F4E3" w:rsidR="008D7B9E" w:rsidRPr="00887D1A" w:rsidRDefault="008D7B9E" w:rsidP="00584120">
      <w:pPr>
        <w:spacing w:after="0" w:line="240" w:lineRule="auto"/>
        <w:rPr>
          <w:rFonts w:cstheme="minorHAnsi"/>
          <w:i/>
          <w:iCs/>
          <w:noProof/>
          <w:sz w:val="14"/>
          <w:szCs w:val="14"/>
          <w:lang w:eastAsia="pt-BR"/>
        </w:rPr>
      </w:pPr>
      <w:r w:rsidRPr="00887D1A">
        <w:rPr>
          <w:rFonts w:cstheme="minorHAnsi"/>
          <w:i/>
          <w:iCs/>
          <w:noProof/>
          <w:sz w:val="14"/>
          <w:szCs w:val="14"/>
          <w:lang w:eastAsia="pt-BR"/>
        </w:rPr>
        <w:t xml:space="preserve">Fonte: </w:t>
      </w:r>
      <w:hyperlink r:id="rId16" w:history="1">
        <w:r w:rsidR="00887D1A" w:rsidRPr="00C55C98">
          <w:rPr>
            <w:rStyle w:val="Hyperlink"/>
            <w:rFonts w:cstheme="minorHAnsi"/>
            <w:i/>
            <w:iCs/>
            <w:noProof/>
            <w:sz w:val="14"/>
            <w:szCs w:val="14"/>
            <w:lang w:eastAsia="pt-BR"/>
          </w:rPr>
          <w:t>https://www.gov.br/EBSERH/pt-br/hospitais-universitarios/sobre-os-hospitais-universitarios-federais</w:t>
        </w:r>
      </w:hyperlink>
      <w:r w:rsidR="00887D1A">
        <w:rPr>
          <w:rFonts w:cstheme="minorHAnsi"/>
          <w:i/>
          <w:iCs/>
          <w:noProof/>
          <w:sz w:val="14"/>
          <w:szCs w:val="14"/>
          <w:lang w:eastAsia="pt-BR"/>
        </w:rPr>
        <w:t>.</w:t>
      </w:r>
    </w:p>
    <w:p w14:paraId="5BFA0751" w14:textId="77777777" w:rsidR="00230C1E" w:rsidRDefault="00230C1E" w:rsidP="005642D3">
      <w:pPr>
        <w:spacing w:before="120" w:after="240" w:line="240" w:lineRule="auto"/>
        <w:jc w:val="both"/>
        <w:rPr>
          <w:rFonts w:eastAsia="Times New Roman" w:cstheme="minorHAnsi"/>
          <w:sz w:val="17"/>
          <w:szCs w:val="17"/>
        </w:rPr>
      </w:pPr>
    </w:p>
    <w:p w14:paraId="551F7F6F" w14:textId="662AE662" w:rsidR="00C17427" w:rsidRPr="004C6600" w:rsidRDefault="00C17427"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lastRenderedPageBreak/>
        <w:t xml:space="preserve">A transição da gestão dos hospitais para a EBSERH é </w:t>
      </w:r>
      <w:r w:rsidR="00A54FC6">
        <w:rPr>
          <w:rFonts w:eastAsia="Times New Roman" w:cstheme="minorHAnsi"/>
          <w:sz w:val="17"/>
          <w:szCs w:val="17"/>
        </w:rPr>
        <w:t>conduzida de acordo com</w:t>
      </w:r>
      <w:r w:rsidRPr="004C6600">
        <w:rPr>
          <w:rFonts w:eastAsia="Times New Roman" w:cstheme="minorHAnsi"/>
          <w:sz w:val="17"/>
          <w:szCs w:val="17"/>
        </w:rPr>
        <w:t xml:space="preserve"> as condições </w:t>
      </w:r>
      <w:r w:rsidR="00A54FC6">
        <w:rPr>
          <w:rFonts w:eastAsia="Times New Roman" w:cstheme="minorHAnsi"/>
          <w:sz w:val="17"/>
          <w:szCs w:val="17"/>
        </w:rPr>
        <w:t>estabelecidas</w:t>
      </w:r>
      <w:r w:rsidRPr="004C6600">
        <w:rPr>
          <w:rFonts w:eastAsia="Times New Roman" w:cstheme="minorHAnsi"/>
          <w:sz w:val="17"/>
          <w:szCs w:val="17"/>
        </w:rPr>
        <w:t xml:space="preserve"> em cada </w:t>
      </w:r>
      <w:r w:rsidR="00204B7D">
        <w:rPr>
          <w:rFonts w:eastAsia="Times New Roman" w:cstheme="minorHAnsi"/>
          <w:sz w:val="17"/>
          <w:szCs w:val="17"/>
        </w:rPr>
        <w:t>contrato específico.</w:t>
      </w:r>
      <w:r w:rsidRPr="004C6600">
        <w:rPr>
          <w:rFonts w:eastAsia="Times New Roman" w:cstheme="minorHAnsi"/>
          <w:sz w:val="17"/>
          <w:szCs w:val="17"/>
        </w:rPr>
        <w:t xml:space="preserve"> </w:t>
      </w:r>
      <w:r w:rsidR="00204B7D">
        <w:rPr>
          <w:rFonts w:eastAsia="Times New Roman" w:cstheme="minorHAnsi"/>
          <w:sz w:val="17"/>
          <w:szCs w:val="17"/>
        </w:rPr>
        <w:t>N</w:t>
      </w:r>
      <w:r w:rsidRPr="004C6600">
        <w:rPr>
          <w:rFonts w:eastAsia="Times New Roman" w:cstheme="minorHAnsi"/>
          <w:sz w:val="17"/>
          <w:szCs w:val="17"/>
        </w:rPr>
        <w:t xml:space="preserve">o que </w:t>
      </w:r>
      <w:r w:rsidR="00DD455C" w:rsidRPr="004C6600">
        <w:rPr>
          <w:rFonts w:eastAsia="Times New Roman" w:cstheme="minorHAnsi"/>
          <w:sz w:val="17"/>
          <w:szCs w:val="17"/>
        </w:rPr>
        <w:t>concerne</w:t>
      </w:r>
      <w:r w:rsidRPr="004C6600">
        <w:rPr>
          <w:rFonts w:eastAsia="Times New Roman" w:cstheme="minorHAnsi"/>
          <w:sz w:val="17"/>
          <w:szCs w:val="17"/>
        </w:rPr>
        <w:t xml:space="preserve"> </w:t>
      </w:r>
      <w:r w:rsidR="00FC36FC">
        <w:rPr>
          <w:rFonts w:eastAsia="Times New Roman" w:cstheme="minorHAnsi"/>
          <w:sz w:val="17"/>
          <w:szCs w:val="17"/>
        </w:rPr>
        <w:t>à</w:t>
      </w:r>
      <w:r w:rsidRPr="004C6600">
        <w:rPr>
          <w:rFonts w:eastAsia="Times New Roman" w:cstheme="minorHAnsi"/>
          <w:sz w:val="17"/>
          <w:szCs w:val="17"/>
        </w:rPr>
        <w:t xml:space="preserve"> constituição fiscal das unidades filiadas, encontra</w:t>
      </w:r>
      <w:r w:rsidR="00AB28CE">
        <w:rPr>
          <w:rFonts w:eastAsia="Times New Roman" w:cstheme="minorHAnsi"/>
          <w:sz w:val="17"/>
          <w:szCs w:val="17"/>
        </w:rPr>
        <w:t>-se</w:t>
      </w:r>
      <w:r w:rsidRPr="004C6600">
        <w:rPr>
          <w:rFonts w:eastAsia="Times New Roman" w:cstheme="minorHAnsi"/>
          <w:sz w:val="17"/>
          <w:szCs w:val="17"/>
        </w:rPr>
        <w:t xml:space="preserve"> em diferentes estágios</w:t>
      </w:r>
      <w:r w:rsidR="00AA476A">
        <w:rPr>
          <w:rFonts w:eastAsia="Times New Roman" w:cstheme="minorHAnsi"/>
          <w:sz w:val="17"/>
          <w:szCs w:val="17"/>
        </w:rPr>
        <w:t xml:space="preserve"> de evolução</w:t>
      </w:r>
      <w:r w:rsidRPr="004C6600">
        <w:rPr>
          <w:rFonts w:eastAsia="Times New Roman" w:cstheme="minorHAnsi"/>
          <w:sz w:val="17"/>
          <w:szCs w:val="17"/>
        </w:rPr>
        <w:t xml:space="preserve">, conforme </w:t>
      </w:r>
      <w:r w:rsidR="00AA476A">
        <w:rPr>
          <w:rFonts w:eastAsia="Times New Roman" w:cstheme="minorHAnsi"/>
          <w:sz w:val="17"/>
          <w:szCs w:val="17"/>
        </w:rPr>
        <w:t>demonstrado n</w:t>
      </w:r>
      <w:r w:rsidRPr="004C6600">
        <w:rPr>
          <w:rFonts w:eastAsia="Times New Roman" w:cstheme="minorHAnsi"/>
          <w:sz w:val="17"/>
          <w:szCs w:val="17"/>
        </w:rPr>
        <w:t xml:space="preserve">o quadro </w:t>
      </w:r>
      <w:r w:rsidR="00AA476A">
        <w:rPr>
          <w:rFonts w:eastAsia="Times New Roman" w:cstheme="minorHAnsi"/>
          <w:sz w:val="17"/>
          <w:szCs w:val="17"/>
        </w:rPr>
        <w:t>a seguir</w:t>
      </w:r>
      <w:r w:rsidRPr="004C6600">
        <w:rPr>
          <w:rFonts w:eastAsia="Times New Roman" w:cstheme="minorHAnsi"/>
          <w:sz w:val="17"/>
          <w:szCs w:val="17"/>
        </w:rPr>
        <w:t>:</w:t>
      </w:r>
    </w:p>
    <w:p w14:paraId="5C5F2509" w14:textId="771050F6" w:rsidR="006647B8" w:rsidRPr="00517A7A" w:rsidRDefault="006647B8" w:rsidP="006647B8">
      <w:pPr>
        <w:shd w:val="clear" w:color="auto" w:fill="FFFFFF"/>
        <w:spacing w:after="0" w:line="240" w:lineRule="auto"/>
        <w:rPr>
          <w:rFonts w:eastAsia="Times New Roman" w:cstheme="minorHAnsi"/>
          <w:sz w:val="16"/>
          <w:szCs w:val="16"/>
        </w:rPr>
      </w:pPr>
      <w:r w:rsidRPr="00517A7A">
        <w:rPr>
          <w:rFonts w:eastAsia="Times New Roman" w:cstheme="minorHAnsi"/>
          <w:sz w:val="16"/>
          <w:szCs w:val="16"/>
        </w:rPr>
        <w:t>Quadro 1 – Evolução de unidades hospitalares com Execução Orçamentária e Financeira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Quadro 1:"/>
      </w:tblPr>
      <w:tblGrid>
        <w:gridCol w:w="2188"/>
        <w:gridCol w:w="2547"/>
        <w:gridCol w:w="1885"/>
        <w:gridCol w:w="1461"/>
        <w:gridCol w:w="2375"/>
      </w:tblGrid>
      <w:tr w:rsidR="006647B8" w:rsidRPr="00EB211E" w14:paraId="73D9D214" w14:textId="77777777" w:rsidTr="00517A7A">
        <w:trPr>
          <w:trHeight w:val="340"/>
          <w:tblHeader/>
        </w:trPr>
        <w:tc>
          <w:tcPr>
            <w:tcW w:w="0" w:type="auto"/>
            <w:tcBorders>
              <w:bottom w:val="single" w:sz="4" w:space="0" w:color="000000"/>
            </w:tcBorders>
            <w:shd w:val="clear" w:color="auto" w:fill="4A7B29" w:themeFill="accent2" w:themeFillShade="BF"/>
            <w:vAlign w:val="center"/>
          </w:tcPr>
          <w:p w14:paraId="491CBC03" w14:textId="77777777"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Assinatura de Contrato de Gestão</w:t>
            </w:r>
          </w:p>
        </w:tc>
        <w:tc>
          <w:tcPr>
            <w:tcW w:w="0" w:type="auto"/>
            <w:tcBorders>
              <w:bottom w:val="single" w:sz="4" w:space="0" w:color="000000"/>
            </w:tcBorders>
            <w:shd w:val="clear" w:color="auto" w:fill="4A7B29" w:themeFill="accent2" w:themeFillShade="BF"/>
            <w:vAlign w:val="center"/>
          </w:tcPr>
          <w:p w14:paraId="6E658E96" w14:textId="08E290DD"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 xml:space="preserve">Unidade EBSERH </w:t>
            </w:r>
            <w:r w:rsidR="008D206B">
              <w:rPr>
                <w:rFonts w:ascii="Arial" w:eastAsia="Times New Roman" w:hAnsi="Arial" w:cs="Arial"/>
                <w:b/>
                <w:bCs/>
                <w:color w:val="FFFFFF" w:themeColor="background1"/>
                <w:sz w:val="14"/>
                <w:szCs w:val="14"/>
              </w:rPr>
              <w:t>c</w:t>
            </w:r>
            <w:r w:rsidRPr="00EB211E">
              <w:rPr>
                <w:rFonts w:ascii="Arial" w:eastAsia="Times New Roman" w:hAnsi="Arial" w:cs="Arial"/>
                <w:b/>
                <w:bCs/>
                <w:color w:val="FFFFFF" w:themeColor="background1"/>
                <w:sz w:val="14"/>
                <w:szCs w:val="14"/>
              </w:rPr>
              <w:t>om Abertura de CNPJ</w:t>
            </w:r>
          </w:p>
        </w:tc>
        <w:tc>
          <w:tcPr>
            <w:tcW w:w="0" w:type="auto"/>
            <w:shd w:val="clear" w:color="auto" w:fill="4A7B29" w:themeFill="accent2" w:themeFillShade="BF"/>
            <w:vAlign w:val="center"/>
          </w:tcPr>
          <w:p w14:paraId="491C05FB" w14:textId="77777777"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Quantidade de Empregados</w:t>
            </w:r>
          </w:p>
        </w:tc>
        <w:tc>
          <w:tcPr>
            <w:tcW w:w="0" w:type="auto"/>
            <w:shd w:val="clear" w:color="auto" w:fill="4A7B29" w:themeFill="accent2" w:themeFillShade="BF"/>
            <w:vAlign w:val="center"/>
          </w:tcPr>
          <w:p w14:paraId="531E40D4" w14:textId="445A9189"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Exercício Financeiro</w:t>
            </w:r>
          </w:p>
        </w:tc>
        <w:tc>
          <w:tcPr>
            <w:tcW w:w="0" w:type="auto"/>
            <w:shd w:val="clear" w:color="auto" w:fill="4A7B29" w:themeFill="accent2" w:themeFillShade="BF"/>
            <w:vAlign w:val="center"/>
          </w:tcPr>
          <w:p w14:paraId="4AA9EC44" w14:textId="77777777"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Execução Orçamentária e Financeira</w:t>
            </w:r>
          </w:p>
        </w:tc>
      </w:tr>
      <w:tr w:rsidR="006647B8" w:rsidRPr="00EB211E" w14:paraId="621AF39B" w14:textId="77777777" w:rsidTr="00517A7A">
        <w:trPr>
          <w:trHeight w:val="340"/>
          <w:tblHeader/>
        </w:trPr>
        <w:tc>
          <w:tcPr>
            <w:tcW w:w="0" w:type="auto"/>
            <w:vMerge w:val="restart"/>
            <w:tcBorders>
              <w:top w:val="nil"/>
              <w:left w:val="single" w:sz="4" w:space="0" w:color="000000"/>
              <w:bottom w:val="nil"/>
              <w:right w:val="single" w:sz="4" w:space="0" w:color="000000"/>
            </w:tcBorders>
            <w:vAlign w:val="center"/>
          </w:tcPr>
          <w:p w14:paraId="065D4041" w14:textId="77777777" w:rsidR="006647B8" w:rsidRPr="00EB211E" w:rsidRDefault="006647B8">
            <w:pPr>
              <w:widowControl w:val="0"/>
              <w:pBdr>
                <w:top w:val="nil"/>
                <w:left w:val="nil"/>
                <w:bottom w:val="nil"/>
                <w:right w:val="nil"/>
                <w:between w:val="nil"/>
              </w:pBdr>
              <w:spacing w:after="0" w:line="276" w:lineRule="auto"/>
              <w:jc w:val="center"/>
              <w:rPr>
                <w:rFonts w:ascii="Arial" w:eastAsia="Times New Roman" w:hAnsi="Arial" w:cs="Arial"/>
                <w:sz w:val="14"/>
                <w:szCs w:val="14"/>
              </w:rPr>
            </w:pPr>
            <w:r w:rsidRPr="00EB211E">
              <w:rPr>
                <w:rFonts w:ascii="Arial" w:eastAsia="Times New Roman" w:hAnsi="Arial" w:cs="Arial"/>
                <w:sz w:val="14"/>
                <w:szCs w:val="14"/>
              </w:rPr>
              <w:t>41*</w:t>
            </w:r>
          </w:p>
        </w:tc>
        <w:tc>
          <w:tcPr>
            <w:tcW w:w="0" w:type="auto"/>
            <w:vMerge w:val="restart"/>
            <w:tcBorders>
              <w:top w:val="nil"/>
              <w:left w:val="single" w:sz="4" w:space="0" w:color="000000"/>
              <w:bottom w:val="nil"/>
              <w:right w:val="single" w:sz="4" w:space="0" w:color="000000"/>
            </w:tcBorders>
            <w:vAlign w:val="center"/>
          </w:tcPr>
          <w:p w14:paraId="4276C22C" w14:textId="77777777" w:rsidR="006647B8" w:rsidRPr="00EB211E" w:rsidRDefault="006647B8">
            <w:pPr>
              <w:widowControl w:val="0"/>
              <w:pBdr>
                <w:top w:val="nil"/>
                <w:left w:val="nil"/>
                <w:bottom w:val="nil"/>
                <w:right w:val="nil"/>
                <w:between w:val="nil"/>
              </w:pBdr>
              <w:spacing w:after="0" w:line="276" w:lineRule="auto"/>
              <w:jc w:val="center"/>
              <w:rPr>
                <w:rFonts w:ascii="Arial" w:eastAsia="Times New Roman" w:hAnsi="Arial" w:cs="Arial"/>
                <w:sz w:val="14"/>
                <w:szCs w:val="14"/>
              </w:rPr>
            </w:pPr>
            <w:r w:rsidRPr="00EB211E">
              <w:rPr>
                <w:rFonts w:ascii="Arial" w:eastAsia="Times New Roman" w:hAnsi="Arial" w:cs="Arial"/>
                <w:sz w:val="14"/>
                <w:szCs w:val="14"/>
              </w:rPr>
              <w:t>39</w:t>
            </w:r>
          </w:p>
        </w:tc>
        <w:tc>
          <w:tcPr>
            <w:tcW w:w="0" w:type="auto"/>
            <w:tcBorders>
              <w:left w:val="single" w:sz="4" w:space="0" w:color="000000"/>
            </w:tcBorders>
            <w:shd w:val="clear" w:color="auto" w:fill="auto"/>
            <w:vAlign w:val="center"/>
          </w:tcPr>
          <w:p w14:paraId="6103F38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hAnsi="Arial" w:cs="Arial"/>
                <w:sz w:val="14"/>
                <w:szCs w:val="14"/>
              </w:rPr>
              <w:t>30.045</w:t>
            </w:r>
          </w:p>
        </w:tc>
        <w:tc>
          <w:tcPr>
            <w:tcW w:w="0" w:type="auto"/>
            <w:shd w:val="clear" w:color="auto" w:fill="auto"/>
            <w:vAlign w:val="center"/>
          </w:tcPr>
          <w:p w14:paraId="6FA2E200"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2018</w:t>
            </w:r>
          </w:p>
        </w:tc>
        <w:tc>
          <w:tcPr>
            <w:tcW w:w="0" w:type="auto"/>
            <w:shd w:val="clear" w:color="auto" w:fill="auto"/>
            <w:vAlign w:val="center"/>
          </w:tcPr>
          <w:p w14:paraId="56C51747"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18</w:t>
            </w:r>
          </w:p>
        </w:tc>
      </w:tr>
      <w:tr w:rsidR="006647B8" w:rsidRPr="00EB211E" w14:paraId="49CE1EC0" w14:textId="77777777" w:rsidTr="00517A7A">
        <w:trPr>
          <w:trHeight w:val="340"/>
          <w:tblHeader/>
        </w:trPr>
        <w:tc>
          <w:tcPr>
            <w:tcW w:w="0" w:type="auto"/>
            <w:vMerge/>
            <w:tcBorders>
              <w:top w:val="nil"/>
              <w:left w:val="single" w:sz="4" w:space="0" w:color="000000"/>
              <w:bottom w:val="nil"/>
              <w:right w:val="single" w:sz="4" w:space="0" w:color="000000"/>
            </w:tcBorders>
            <w:vAlign w:val="center"/>
          </w:tcPr>
          <w:p w14:paraId="3F0061F7" w14:textId="77777777" w:rsidR="006647B8" w:rsidRPr="00EB211E" w:rsidRDefault="006647B8">
            <w:pPr>
              <w:widowControl w:val="0"/>
              <w:pBdr>
                <w:top w:val="nil"/>
                <w:left w:val="nil"/>
                <w:bottom w:val="nil"/>
                <w:right w:val="nil"/>
                <w:between w:val="nil"/>
              </w:pBdr>
              <w:spacing w:after="0" w:line="276" w:lineRule="auto"/>
              <w:rPr>
                <w:rFonts w:ascii="Arial" w:eastAsia="Times New Roman" w:hAnsi="Arial" w:cs="Arial"/>
                <w:sz w:val="14"/>
                <w:szCs w:val="14"/>
              </w:rPr>
            </w:pPr>
          </w:p>
        </w:tc>
        <w:tc>
          <w:tcPr>
            <w:tcW w:w="0" w:type="auto"/>
            <w:vMerge/>
            <w:tcBorders>
              <w:top w:val="nil"/>
              <w:left w:val="single" w:sz="4" w:space="0" w:color="000000"/>
              <w:bottom w:val="nil"/>
              <w:right w:val="single" w:sz="4" w:space="0" w:color="000000"/>
            </w:tcBorders>
            <w:vAlign w:val="center"/>
          </w:tcPr>
          <w:p w14:paraId="0CBB26B6" w14:textId="77777777" w:rsidR="006647B8" w:rsidRPr="00EB211E" w:rsidRDefault="006647B8">
            <w:pPr>
              <w:widowControl w:val="0"/>
              <w:pBdr>
                <w:top w:val="nil"/>
                <w:left w:val="nil"/>
                <w:bottom w:val="nil"/>
                <w:right w:val="nil"/>
                <w:between w:val="nil"/>
              </w:pBdr>
              <w:spacing w:after="0" w:line="276" w:lineRule="auto"/>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02C8CFC4"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32.090</w:t>
            </w:r>
          </w:p>
        </w:tc>
        <w:tc>
          <w:tcPr>
            <w:tcW w:w="0" w:type="auto"/>
            <w:shd w:val="clear" w:color="auto" w:fill="auto"/>
            <w:vAlign w:val="center"/>
          </w:tcPr>
          <w:p w14:paraId="6CD735CB"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2019</w:t>
            </w:r>
          </w:p>
        </w:tc>
        <w:tc>
          <w:tcPr>
            <w:tcW w:w="0" w:type="auto"/>
            <w:shd w:val="clear" w:color="auto" w:fill="auto"/>
            <w:vAlign w:val="center"/>
          </w:tcPr>
          <w:p w14:paraId="1737914E"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w:t>
            </w:r>
          </w:p>
        </w:tc>
      </w:tr>
      <w:tr w:rsidR="006647B8" w:rsidRPr="00EB211E" w14:paraId="37BF494A" w14:textId="77777777" w:rsidTr="00517A7A">
        <w:trPr>
          <w:trHeight w:val="340"/>
          <w:tblHeader/>
        </w:trPr>
        <w:tc>
          <w:tcPr>
            <w:tcW w:w="0" w:type="auto"/>
            <w:tcBorders>
              <w:top w:val="nil"/>
              <w:left w:val="single" w:sz="4" w:space="0" w:color="000000"/>
              <w:bottom w:val="nil"/>
              <w:right w:val="single" w:sz="4" w:space="0" w:color="000000"/>
            </w:tcBorders>
            <w:vAlign w:val="center"/>
          </w:tcPr>
          <w:p w14:paraId="037E752F" w14:textId="77777777" w:rsidR="006647B8" w:rsidRPr="00EB211E" w:rsidRDefault="006647B8">
            <w:pPr>
              <w:spacing w:after="0" w:line="240" w:lineRule="auto"/>
              <w:rPr>
                <w:rFonts w:ascii="Arial" w:eastAsia="Times New Roman" w:hAnsi="Arial" w:cs="Arial"/>
                <w:sz w:val="14"/>
                <w:szCs w:val="14"/>
              </w:rPr>
            </w:pPr>
          </w:p>
        </w:tc>
        <w:tc>
          <w:tcPr>
            <w:tcW w:w="0" w:type="auto"/>
            <w:tcBorders>
              <w:top w:val="nil"/>
              <w:left w:val="single" w:sz="4" w:space="0" w:color="000000"/>
              <w:bottom w:val="nil"/>
              <w:right w:val="single" w:sz="4" w:space="0" w:color="000000"/>
            </w:tcBorders>
            <w:vAlign w:val="center"/>
          </w:tcPr>
          <w:p w14:paraId="25623FDA" w14:textId="77777777" w:rsidR="006647B8" w:rsidRPr="00EB211E" w:rsidRDefault="006647B8">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45385561"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36.732</w:t>
            </w:r>
          </w:p>
        </w:tc>
        <w:tc>
          <w:tcPr>
            <w:tcW w:w="0" w:type="auto"/>
            <w:shd w:val="clear" w:color="auto" w:fill="auto"/>
            <w:vAlign w:val="center"/>
          </w:tcPr>
          <w:p w14:paraId="1D303325"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2020</w:t>
            </w:r>
          </w:p>
        </w:tc>
        <w:tc>
          <w:tcPr>
            <w:tcW w:w="0" w:type="auto"/>
            <w:shd w:val="clear" w:color="auto" w:fill="auto"/>
            <w:vAlign w:val="center"/>
          </w:tcPr>
          <w:p w14:paraId="5D26E22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37</w:t>
            </w:r>
          </w:p>
        </w:tc>
      </w:tr>
      <w:tr w:rsidR="006647B8" w:rsidRPr="00EB211E" w14:paraId="17C796B2" w14:textId="77777777" w:rsidTr="00517A7A">
        <w:trPr>
          <w:trHeight w:val="340"/>
          <w:tblHeader/>
        </w:trPr>
        <w:tc>
          <w:tcPr>
            <w:tcW w:w="0" w:type="auto"/>
            <w:tcBorders>
              <w:top w:val="nil"/>
              <w:left w:val="single" w:sz="4" w:space="0" w:color="000000"/>
              <w:bottom w:val="nil"/>
              <w:right w:val="single" w:sz="4" w:space="0" w:color="000000"/>
            </w:tcBorders>
            <w:vAlign w:val="center"/>
          </w:tcPr>
          <w:p w14:paraId="406B622A" w14:textId="77777777" w:rsidR="006647B8" w:rsidRPr="00EB211E" w:rsidRDefault="006647B8">
            <w:pPr>
              <w:spacing w:after="0" w:line="240" w:lineRule="auto"/>
              <w:rPr>
                <w:rFonts w:ascii="Arial" w:eastAsia="Times New Roman" w:hAnsi="Arial" w:cs="Arial"/>
                <w:sz w:val="14"/>
                <w:szCs w:val="14"/>
              </w:rPr>
            </w:pPr>
          </w:p>
        </w:tc>
        <w:tc>
          <w:tcPr>
            <w:tcW w:w="0" w:type="auto"/>
            <w:tcBorders>
              <w:top w:val="nil"/>
              <w:left w:val="single" w:sz="4" w:space="0" w:color="000000"/>
              <w:bottom w:val="nil"/>
              <w:right w:val="single" w:sz="4" w:space="0" w:color="000000"/>
            </w:tcBorders>
            <w:vAlign w:val="center"/>
          </w:tcPr>
          <w:p w14:paraId="72A1CDA1" w14:textId="77777777" w:rsidR="006647B8" w:rsidRPr="00EB211E" w:rsidRDefault="006647B8">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445A9AA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38.545</w:t>
            </w:r>
          </w:p>
        </w:tc>
        <w:tc>
          <w:tcPr>
            <w:tcW w:w="0" w:type="auto"/>
            <w:shd w:val="clear" w:color="auto" w:fill="auto"/>
            <w:vAlign w:val="center"/>
          </w:tcPr>
          <w:p w14:paraId="62EC4B4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2021</w:t>
            </w:r>
          </w:p>
        </w:tc>
        <w:tc>
          <w:tcPr>
            <w:tcW w:w="0" w:type="auto"/>
            <w:shd w:val="clear" w:color="auto" w:fill="auto"/>
            <w:vAlign w:val="center"/>
          </w:tcPr>
          <w:p w14:paraId="1E11466D"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38</w:t>
            </w:r>
          </w:p>
        </w:tc>
      </w:tr>
      <w:tr w:rsidR="006647B8" w:rsidRPr="00EB211E" w14:paraId="7420DA47" w14:textId="77777777" w:rsidTr="00517A7A">
        <w:trPr>
          <w:trHeight w:val="340"/>
          <w:tblHeader/>
        </w:trPr>
        <w:tc>
          <w:tcPr>
            <w:tcW w:w="0" w:type="auto"/>
            <w:tcBorders>
              <w:top w:val="nil"/>
              <w:left w:val="single" w:sz="4" w:space="0" w:color="000000"/>
              <w:bottom w:val="nil"/>
              <w:right w:val="single" w:sz="4" w:space="0" w:color="000000"/>
            </w:tcBorders>
            <w:vAlign w:val="center"/>
          </w:tcPr>
          <w:p w14:paraId="5EECEEFF" w14:textId="77777777" w:rsidR="006647B8" w:rsidRPr="00EB211E" w:rsidRDefault="006647B8">
            <w:pPr>
              <w:spacing w:after="0" w:line="240" w:lineRule="auto"/>
              <w:rPr>
                <w:rFonts w:ascii="Arial" w:eastAsia="Times New Roman" w:hAnsi="Arial" w:cs="Arial"/>
                <w:sz w:val="14"/>
                <w:szCs w:val="14"/>
              </w:rPr>
            </w:pPr>
          </w:p>
        </w:tc>
        <w:tc>
          <w:tcPr>
            <w:tcW w:w="0" w:type="auto"/>
            <w:tcBorders>
              <w:top w:val="nil"/>
              <w:left w:val="single" w:sz="4" w:space="0" w:color="000000"/>
              <w:bottom w:val="nil"/>
              <w:right w:val="single" w:sz="4" w:space="0" w:color="000000"/>
            </w:tcBorders>
            <w:vAlign w:val="center"/>
          </w:tcPr>
          <w:p w14:paraId="42999FA7" w14:textId="77777777" w:rsidR="006647B8" w:rsidRPr="00EB211E" w:rsidRDefault="006647B8">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1A8E9C8B" w14:textId="479F4A8E" w:rsidR="006647B8" w:rsidRPr="00EB211E" w:rsidRDefault="006F2FB9">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39.922</w:t>
            </w:r>
          </w:p>
        </w:tc>
        <w:tc>
          <w:tcPr>
            <w:tcW w:w="0" w:type="auto"/>
            <w:shd w:val="clear" w:color="auto" w:fill="auto"/>
            <w:vAlign w:val="center"/>
          </w:tcPr>
          <w:p w14:paraId="6C182FEC" w14:textId="4A904B27" w:rsidR="006647B8" w:rsidRPr="00EB211E" w:rsidRDefault="004957A3">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2022</w:t>
            </w:r>
          </w:p>
        </w:tc>
        <w:tc>
          <w:tcPr>
            <w:tcW w:w="0" w:type="auto"/>
            <w:shd w:val="clear" w:color="auto" w:fill="auto"/>
            <w:vAlign w:val="center"/>
          </w:tcPr>
          <w:p w14:paraId="76F3701C"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39</w:t>
            </w:r>
          </w:p>
        </w:tc>
      </w:tr>
      <w:tr w:rsidR="004957A3" w:rsidRPr="00EB211E" w14:paraId="4809C51C" w14:textId="77777777" w:rsidTr="00517A7A">
        <w:trPr>
          <w:trHeight w:val="340"/>
          <w:tblHeader/>
        </w:trPr>
        <w:tc>
          <w:tcPr>
            <w:tcW w:w="0" w:type="auto"/>
            <w:tcBorders>
              <w:top w:val="nil"/>
              <w:left w:val="single" w:sz="4" w:space="0" w:color="000000"/>
              <w:bottom w:val="single" w:sz="4" w:space="0" w:color="auto"/>
              <w:right w:val="single" w:sz="4" w:space="0" w:color="000000"/>
            </w:tcBorders>
            <w:vAlign w:val="center"/>
          </w:tcPr>
          <w:p w14:paraId="1156E2F0" w14:textId="77777777" w:rsidR="004957A3" w:rsidRPr="00EB211E" w:rsidRDefault="004957A3">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single" w:sz="4" w:space="0" w:color="000000"/>
            </w:tcBorders>
            <w:vAlign w:val="center"/>
          </w:tcPr>
          <w:p w14:paraId="4D4CBCDF" w14:textId="77777777" w:rsidR="004957A3" w:rsidRPr="00EB211E" w:rsidRDefault="004957A3">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13F68CE2" w14:textId="6EC3A901" w:rsidR="004957A3" w:rsidRPr="00EB211E" w:rsidRDefault="00266F76">
            <w:pPr>
              <w:spacing w:after="0" w:line="240" w:lineRule="auto"/>
              <w:jc w:val="center"/>
              <w:rPr>
                <w:rFonts w:ascii="Arial" w:eastAsia="Times New Roman" w:hAnsi="Arial" w:cs="Arial"/>
                <w:sz w:val="14"/>
                <w:szCs w:val="14"/>
              </w:rPr>
            </w:pPr>
            <w:r>
              <w:rPr>
                <w:rFonts w:ascii="Arial" w:eastAsia="Times New Roman" w:hAnsi="Arial" w:cs="Arial"/>
                <w:sz w:val="14"/>
                <w:szCs w:val="14"/>
              </w:rPr>
              <w:t>42.885</w:t>
            </w:r>
          </w:p>
        </w:tc>
        <w:tc>
          <w:tcPr>
            <w:tcW w:w="0" w:type="auto"/>
            <w:shd w:val="clear" w:color="auto" w:fill="auto"/>
            <w:vAlign w:val="center"/>
          </w:tcPr>
          <w:p w14:paraId="748773B8" w14:textId="2E78BD7E" w:rsidR="004957A3" w:rsidRPr="00EB211E" w:rsidRDefault="00266F76">
            <w:pPr>
              <w:spacing w:after="0" w:line="240" w:lineRule="auto"/>
              <w:jc w:val="center"/>
              <w:rPr>
                <w:rFonts w:ascii="Arial" w:eastAsia="Times New Roman" w:hAnsi="Arial" w:cs="Arial"/>
                <w:sz w:val="14"/>
                <w:szCs w:val="14"/>
              </w:rPr>
            </w:pPr>
            <w:r>
              <w:rPr>
                <w:rFonts w:ascii="Arial" w:eastAsia="Times New Roman" w:hAnsi="Arial" w:cs="Arial"/>
                <w:sz w:val="14"/>
                <w:szCs w:val="14"/>
              </w:rPr>
              <w:t>2023</w:t>
            </w:r>
          </w:p>
        </w:tc>
        <w:tc>
          <w:tcPr>
            <w:tcW w:w="0" w:type="auto"/>
            <w:shd w:val="clear" w:color="auto" w:fill="auto"/>
            <w:vAlign w:val="center"/>
          </w:tcPr>
          <w:p w14:paraId="0B6F4DD6" w14:textId="103755CE" w:rsidR="004957A3" w:rsidRPr="00EB211E" w:rsidRDefault="00266F76">
            <w:pPr>
              <w:spacing w:after="0" w:line="240" w:lineRule="auto"/>
              <w:jc w:val="center"/>
              <w:rPr>
                <w:rFonts w:ascii="Arial" w:eastAsia="Times New Roman" w:hAnsi="Arial" w:cs="Arial"/>
                <w:sz w:val="14"/>
                <w:szCs w:val="14"/>
              </w:rPr>
            </w:pPr>
            <w:r>
              <w:rPr>
                <w:rFonts w:ascii="Arial" w:eastAsia="Times New Roman" w:hAnsi="Arial" w:cs="Arial"/>
                <w:sz w:val="14"/>
                <w:szCs w:val="14"/>
              </w:rPr>
              <w:t>39</w:t>
            </w:r>
          </w:p>
        </w:tc>
      </w:tr>
    </w:tbl>
    <w:p w14:paraId="75ECD2B4" w14:textId="75D449D6" w:rsidR="00E01551" w:rsidRPr="004C6600" w:rsidRDefault="006647B8" w:rsidP="007C4579">
      <w:pPr>
        <w:spacing w:after="0" w:line="240" w:lineRule="auto"/>
        <w:jc w:val="both"/>
        <w:rPr>
          <w:rFonts w:eastAsia="Times New Roman" w:cstheme="minorHAnsi"/>
          <w:sz w:val="14"/>
          <w:szCs w:val="14"/>
        </w:rPr>
      </w:pPr>
      <w:r w:rsidRPr="004C6600">
        <w:rPr>
          <w:rFonts w:eastAsia="Times New Roman" w:cstheme="minorHAnsi"/>
          <w:sz w:val="14"/>
          <w:szCs w:val="14"/>
        </w:rPr>
        <w:t>*</w:t>
      </w:r>
      <w:r w:rsidR="00293D93" w:rsidRPr="00293D93">
        <w:rPr>
          <w:rFonts w:eastAsia="Times New Roman" w:cstheme="minorHAnsi"/>
          <w:sz w:val="14"/>
          <w:szCs w:val="14"/>
        </w:rPr>
        <w:t>Foram abertos Cadastros Nacionais de Pessoas Jurídicas (CNPJ) para 41 unidades hospitalares que possuem contratos de gestão com a EBSERH. Em 3 desses casos, as unidades foram agrupadas em Complexos Hospitalares de Saúde, com 2 hospitais em cada complexo. Essa consolidação justifica a redução no número de CNPJ em relação ao total de unidades com contratos. No total, temos 39 CNPJ correspondentes às filiais dos Hospitais Universitários, além do CNPJ matriz.</w:t>
      </w:r>
    </w:p>
    <w:p w14:paraId="3222143D" w14:textId="5F3598D5" w:rsidR="00E01551" w:rsidRDefault="00E01551"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O processo de transição </w:t>
      </w:r>
      <w:r w:rsidR="00CC071B">
        <w:rPr>
          <w:rFonts w:eastAsia="Times New Roman" w:cstheme="minorHAnsi"/>
          <w:sz w:val="17"/>
          <w:szCs w:val="17"/>
        </w:rPr>
        <w:t>pelo</w:t>
      </w:r>
      <w:r w:rsidRPr="004C6600">
        <w:rPr>
          <w:rFonts w:eastAsia="Times New Roman" w:cstheme="minorHAnsi"/>
          <w:sz w:val="17"/>
          <w:szCs w:val="17"/>
        </w:rPr>
        <w:t xml:space="preserve"> qual </w:t>
      </w:r>
      <w:r w:rsidR="00CC071B">
        <w:rPr>
          <w:rFonts w:eastAsia="Times New Roman" w:cstheme="minorHAnsi"/>
          <w:sz w:val="17"/>
          <w:szCs w:val="17"/>
        </w:rPr>
        <w:t>um</w:t>
      </w:r>
      <w:r w:rsidRPr="004C6600">
        <w:rPr>
          <w:rFonts w:eastAsia="Times New Roman" w:cstheme="minorHAnsi"/>
          <w:sz w:val="17"/>
          <w:szCs w:val="17"/>
        </w:rPr>
        <w:t xml:space="preserve"> HUF deve </w:t>
      </w:r>
      <w:r w:rsidR="00CC071B">
        <w:rPr>
          <w:rFonts w:eastAsia="Times New Roman" w:cstheme="minorHAnsi"/>
          <w:sz w:val="17"/>
          <w:szCs w:val="17"/>
        </w:rPr>
        <w:t xml:space="preserve">passar ao aderir à </w:t>
      </w:r>
      <w:r w:rsidRPr="004C6600">
        <w:rPr>
          <w:rFonts w:eastAsia="Times New Roman" w:cstheme="minorHAnsi"/>
          <w:sz w:val="17"/>
          <w:szCs w:val="17"/>
        </w:rPr>
        <w:t xml:space="preserve">gestão EBSERH é </w:t>
      </w:r>
      <w:r w:rsidR="00CC071B">
        <w:rPr>
          <w:rFonts w:eastAsia="Times New Roman" w:cstheme="minorHAnsi"/>
          <w:sz w:val="17"/>
          <w:szCs w:val="17"/>
        </w:rPr>
        <w:t>estabelecido</w:t>
      </w:r>
      <w:r w:rsidRPr="004C6600">
        <w:rPr>
          <w:rFonts w:eastAsia="Times New Roman" w:cstheme="minorHAnsi"/>
          <w:sz w:val="17"/>
          <w:szCs w:val="17"/>
        </w:rPr>
        <w:t xml:space="preserve"> por </w:t>
      </w:r>
      <w:r w:rsidR="00CC071B">
        <w:rPr>
          <w:rFonts w:eastAsia="Times New Roman" w:cstheme="minorHAnsi"/>
          <w:sz w:val="17"/>
          <w:szCs w:val="17"/>
        </w:rPr>
        <w:t>meio</w:t>
      </w:r>
      <w:r w:rsidRPr="004C6600">
        <w:rPr>
          <w:rFonts w:eastAsia="Times New Roman" w:cstheme="minorHAnsi"/>
          <w:sz w:val="17"/>
          <w:szCs w:val="17"/>
        </w:rPr>
        <w:t xml:space="preserve"> do contrato de adesão à Rede.</w:t>
      </w:r>
    </w:p>
    <w:p w14:paraId="253E61ED" w14:textId="4FEDEC23" w:rsidR="006647B8" w:rsidRPr="00FE5019" w:rsidRDefault="002272D1" w:rsidP="00DD462B">
      <w:pPr>
        <w:pStyle w:val="Ttulo2"/>
        <w:numPr>
          <w:ilvl w:val="0"/>
          <w:numId w:val="2"/>
        </w:numPr>
        <w:spacing w:before="240" w:after="120"/>
        <w:ind w:left="0" w:hanging="11"/>
        <w:rPr>
          <w:rFonts w:cstheme="majorHAnsi"/>
          <w:b/>
          <w:bCs/>
          <w:color w:val="4D671B" w:themeColor="accent1" w:themeShade="80"/>
          <w:sz w:val="20"/>
          <w:szCs w:val="20"/>
        </w:rPr>
      </w:pPr>
      <w:bookmarkStart w:id="56" w:name="_Toc79046585"/>
      <w:bookmarkStart w:id="57" w:name="_Toc127975075"/>
      <w:bookmarkStart w:id="58" w:name="_Toc129267440"/>
      <w:bookmarkStart w:id="59" w:name="_Toc159594585"/>
      <w:bookmarkStart w:id="60" w:name="_Toc65000051"/>
      <w:bookmarkStart w:id="61" w:name="_Toc65000136"/>
      <w:bookmarkStart w:id="62" w:name="_Toc65000209"/>
      <w:r w:rsidRPr="00FE5019">
        <w:rPr>
          <w:rFonts w:cstheme="majorHAnsi"/>
          <w:b/>
          <w:bCs/>
          <w:color w:val="4D671B" w:themeColor="accent1" w:themeShade="80"/>
          <w:sz w:val="20"/>
          <w:szCs w:val="20"/>
        </w:rPr>
        <w:t>ELABORAÇÃO E APRESENTAÇÃO DAS DEMONSTRAÇÕES CONTÁBEIS</w:t>
      </w:r>
      <w:bookmarkEnd w:id="56"/>
      <w:bookmarkEnd w:id="57"/>
      <w:bookmarkEnd w:id="58"/>
      <w:bookmarkEnd w:id="59"/>
    </w:p>
    <w:p w14:paraId="685CCBE5" w14:textId="50954C2C" w:rsidR="00207D6F" w:rsidRPr="004C6600" w:rsidRDefault="00F32DDA"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As </w:t>
      </w:r>
      <w:r w:rsidR="00A052F0" w:rsidRPr="004C6600">
        <w:rPr>
          <w:rFonts w:eastAsia="Times New Roman" w:cstheme="minorHAnsi"/>
          <w:sz w:val="17"/>
          <w:szCs w:val="17"/>
        </w:rPr>
        <w:t>Demonstrações C</w:t>
      </w:r>
      <w:r w:rsidRPr="004C6600">
        <w:rPr>
          <w:rFonts w:eastAsia="Times New Roman" w:cstheme="minorHAnsi"/>
          <w:sz w:val="17"/>
          <w:szCs w:val="17"/>
        </w:rPr>
        <w:t xml:space="preserve">ontábeis </w:t>
      </w:r>
      <w:r w:rsidR="00C54322" w:rsidRPr="004C6600">
        <w:rPr>
          <w:rFonts w:eastAsia="Times New Roman" w:cstheme="minorHAnsi"/>
          <w:sz w:val="17"/>
          <w:szCs w:val="17"/>
        </w:rPr>
        <w:t xml:space="preserve">são de responsabilidade da Administração e </w:t>
      </w:r>
      <w:r w:rsidRPr="004C6600">
        <w:rPr>
          <w:rFonts w:eastAsia="Times New Roman" w:cstheme="minorHAnsi"/>
          <w:sz w:val="17"/>
          <w:szCs w:val="17"/>
        </w:rPr>
        <w:t>foram elaboradas e estão apresentadas de acordo com as práticas contábeis e as normas internacionais de relatório financeiro IFRS (</w:t>
      </w:r>
      <w:r w:rsidRPr="004C6600">
        <w:rPr>
          <w:rFonts w:eastAsia="Times New Roman" w:cstheme="minorHAnsi"/>
          <w:i/>
          <w:iCs/>
          <w:sz w:val="17"/>
          <w:szCs w:val="17"/>
        </w:rPr>
        <w:t>International Financial Reporting Standards</w:t>
      </w:r>
      <w:r w:rsidRPr="004C6600">
        <w:rPr>
          <w:rFonts w:eastAsia="Times New Roman" w:cstheme="minorHAnsi"/>
          <w:sz w:val="17"/>
          <w:szCs w:val="17"/>
        </w:rPr>
        <w:t xml:space="preserve">), emitidas pelo </w:t>
      </w:r>
      <w:r w:rsidRPr="004C6600">
        <w:rPr>
          <w:rFonts w:eastAsia="Times New Roman" w:cstheme="minorHAnsi"/>
          <w:i/>
          <w:iCs/>
          <w:sz w:val="17"/>
          <w:szCs w:val="17"/>
        </w:rPr>
        <w:t>International Accounting Standards Board</w:t>
      </w:r>
      <w:r w:rsidRPr="004C6600">
        <w:rPr>
          <w:rFonts w:eastAsia="Times New Roman" w:cstheme="minorHAnsi"/>
          <w:sz w:val="17"/>
          <w:szCs w:val="17"/>
        </w:rPr>
        <w:t xml:space="preserve"> (IASB)</w:t>
      </w:r>
      <w:r w:rsidR="00630675" w:rsidRPr="004C6600">
        <w:rPr>
          <w:rFonts w:eastAsia="Times New Roman" w:cstheme="minorHAnsi"/>
          <w:sz w:val="17"/>
          <w:szCs w:val="17"/>
        </w:rPr>
        <w:t>,</w:t>
      </w:r>
      <w:r w:rsidRPr="004C6600">
        <w:rPr>
          <w:rFonts w:eastAsia="Times New Roman" w:cstheme="minorHAnsi"/>
          <w:sz w:val="17"/>
          <w:szCs w:val="17"/>
        </w:rPr>
        <w:t xml:space="preserve"> assim como com as práticas</w:t>
      </w:r>
      <w:r w:rsidR="008152D5" w:rsidRPr="004C6600">
        <w:rPr>
          <w:rFonts w:eastAsia="Times New Roman" w:cstheme="minorHAnsi"/>
          <w:sz w:val="17"/>
          <w:szCs w:val="17"/>
        </w:rPr>
        <w:t xml:space="preserve"> e normas</w:t>
      </w:r>
      <w:r w:rsidRPr="004C6600">
        <w:rPr>
          <w:rFonts w:eastAsia="Times New Roman" w:cstheme="minorHAnsi"/>
          <w:sz w:val="17"/>
          <w:szCs w:val="17"/>
        </w:rPr>
        <w:t xml:space="preserve"> contábeis adotadas no Brasil</w:t>
      </w:r>
      <w:r w:rsidR="00207D6F" w:rsidRPr="004C6600">
        <w:rPr>
          <w:rFonts w:eastAsia="Times New Roman" w:cstheme="minorHAnsi"/>
          <w:sz w:val="17"/>
          <w:szCs w:val="17"/>
        </w:rPr>
        <w:t>.</w:t>
      </w:r>
    </w:p>
    <w:p w14:paraId="2C028EB7" w14:textId="01AF6154" w:rsidR="00A052F0" w:rsidRPr="004C6600" w:rsidRDefault="002D0A21" w:rsidP="00933025">
      <w:pPr>
        <w:spacing w:before="120" w:after="240" w:line="240" w:lineRule="auto"/>
        <w:jc w:val="both"/>
        <w:rPr>
          <w:rFonts w:eastAsia="Times New Roman" w:cstheme="minorHAnsi"/>
          <w:sz w:val="17"/>
          <w:szCs w:val="17"/>
        </w:rPr>
      </w:pPr>
      <w:r w:rsidRPr="002D0A21">
        <w:rPr>
          <w:rFonts w:eastAsia="Times New Roman" w:cstheme="minorHAnsi"/>
          <w:sz w:val="17"/>
          <w:szCs w:val="17"/>
        </w:rPr>
        <w:t xml:space="preserve">No contexto brasileiro, as </w:t>
      </w:r>
      <w:r w:rsidR="008152D5" w:rsidRPr="004C6600">
        <w:rPr>
          <w:rFonts w:eastAsia="Times New Roman" w:cstheme="minorHAnsi"/>
          <w:sz w:val="17"/>
          <w:szCs w:val="17"/>
        </w:rPr>
        <w:t xml:space="preserve">normas </w:t>
      </w:r>
      <w:r w:rsidR="00207D6F" w:rsidRPr="004C6600">
        <w:rPr>
          <w:rFonts w:eastAsia="Times New Roman" w:cstheme="minorHAnsi"/>
          <w:sz w:val="17"/>
          <w:szCs w:val="17"/>
        </w:rPr>
        <w:t xml:space="preserve">contábeis </w:t>
      </w:r>
      <w:r w:rsidRPr="002D0A21">
        <w:rPr>
          <w:rFonts w:eastAsia="Times New Roman" w:cstheme="minorHAnsi"/>
          <w:sz w:val="17"/>
          <w:szCs w:val="17"/>
        </w:rPr>
        <w:t>abrangem</w:t>
      </w:r>
      <w:r w:rsidR="00207D6F" w:rsidRPr="004C6600">
        <w:rPr>
          <w:rFonts w:eastAsia="Times New Roman" w:cstheme="minorHAnsi"/>
          <w:sz w:val="17"/>
          <w:szCs w:val="17"/>
        </w:rPr>
        <w:t xml:space="preserve"> </w:t>
      </w:r>
      <w:r w:rsidR="00630675" w:rsidRPr="004C6600">
        <w:rPr>
          <w:rFonts w:eastAsia="Times New Roman" w:cstheme="minorHAnsi"/>
          <w:sz w:val="17"/>
          <w:szCs w:val="17"/>
        </w:rPr>
        <w:t xml:space="preserve">as </w:t>
      </w:r>
      <w:r w:rsidR="00F32DDA" w:rsidRPr="004C6600">
        <w:rPr>
          <w:rFonts w:eastAsia="Times New Roman" w:cstheme="minorHAnsi"/>
          <w:sz w:val="17"/>
          <w:szCs w:val="17"/>
        </w:rPr>
        <w:t xml:space="preserve">disposições </w:t>
      </w:r>
      <w:r w:rsidRPr="002D0A21">
        <w:rPr>
          <w:rFonts w:eastAsia="Times New Roman" w:cstheme="minorHAnsi"/>
          <w:sz w:val="17"/>
          <w:szCs w:val="17"/>
        </w:rPr>
        <w:t>da</w:t>
      </w:r>
      <w:r w:rsidR="00F32DDA" w:rsidRPr="004C6600">
        <w:rPr>
          <w:rFonts w:eastAsia="Times New Roman" w:cstheme="minorHAnsi"/>
          <w:sz w:val="17"/>
          <w:szCs w:val="17"/>
        </w:rPr>
        <w:t xml:space="preserve"> Lei das Sociedades por Ações</w:t>
      </w:r>
      <w:r w:rsidR="00CD5735" w:rsidRPr="004C6600">
        <w:rPr>
          <w:rFonts w:eastAsia="Times New Roman" w:cstheme="minorHAnsi"/>
          <w:sz w:val="17"/>
          <w:szCs w:val="17"/>
        </w:rPr>
        <w:t xml:space="preserve"> (Lei nº 6.404/76)</w:t>
      </w:r>
      <w:r w:rsidR="00F32DDA" w:rsidRPr="004C6600">
        <w:rPr>
          <w:rFonts w:eastAsia="Times New Roman" w:cstheme="minorHAnsi"/>
          <w:sz w:val="17"/>
          <w:szCs w:val="17"/>
        </w:rPr>
        <w:t xml:space="preserve">, </w:t>
      </w:r>
      <w:r w:rsidR="00817D1A">
        <w:rPr>
          <w:rFonts w:eastAsia="Times New Roman" w:cstheme="minorHAnsi"/>
          <w:sz w:val="17"/>
          <w:szCs w:val="17"/>
        </w:rPr>
        <w:t xml:space="preserve">os </w:t>
      </w:r>
      <w:r w:rsidR="00F32DDA" w:rsidRPr="004C6600">
        <w:rPr>
          <w:rFonts w:eastAsia="Times New Roman" w:cstheme="minorHAnsi"/>
          <w:sz w:val="17"/>
          <w:szCs w:val="17"/>
        </w:rPr>
        <w:t>pronunciamentos, orientações e interpretações emitid</w:t>
      </w:r>
      <w:r w:rsidR="00817D1A">
        <w:rPr>
          <w:rFonts w:eastAsia="Times New Roman" w:cstheme="minorHAnsi"/>
          <w:sz w:val="17"/>
          <w:szCs w:val="17"/>
        </w:rPr>
        <w:t>o</w:t>
      </w:r>
      <w:r w:rsidR="00F32DDA" w:rsidRPr="004C6600">
        <w:rPr>
          <w:rFonts w:eastAsia="Times New Roman" w:cstheme="minorHAnsi"/>
          <w:sz w:val="17"/>
          <w:szCs w:val="17"/>
        </w:rPr>
        <w:t xml:space="preserve">s pelo </w:t>
      </w:r>
      <w:r w:rsidR="004E4C48" w:rsidRPr="004C6600">
        <w:rPr>
          <w:rFonts w:eastAsia="Times New Roman" w:cstheme="minorHAnsi"/>
          <w:sz w:val="17"/>
          <w:szCs w:val="17"/>
        </w:rPr>
        <w:t xml:space="preserve">CPC, </w:t>
      </w:r>
      <w:r w:rsidR="004E4C48">
        <w:rPr>
          <w:rFonts w:eastAsia="Times New Roman" w:cstheme="minorHAnsi"/>
          <w:sz w:val="17"/>
          <w:szCs w:val="17"/>
        </w:rPr>
        <w:t>aprovados</w:t>
      </w:r>
      <w:r w:rsidR="00462293" w:rsidRPr="004C6600">
        <w:rPr>
          <w:rFonts w:eastAsia="Times New Roman" w:cstheme="minorHAnsi"/>
          <w:sz w:val="17"/>
          <w:szCs w:val="17"/>
        </w:rPr>
        <w:t xml:space="preserve"> pelo</w:t>
      </w:r>
      <w:r w:rsidR="00462293">
        <w:rPr>
          <w:rFonts w:eastAsia="Times New Roman" w:cstheme="minorHAnsi"/>
          <w:sz w:val="17"/>
          <w:szCs w:val="17"/>
        </w:rPr>
        <w:t xml:space="preserve"> CFC com efeitos normativos e, no contexto do presente relato, indicados como “Pronunciamento Técnico CPC</w:t>
      </w:r>
      <w:r w:rsidR="00462293" w:rsidRPr="004C6600">
        <w:rPr>
          <w:rFonts w:eastAsia="Times New Roman" w:cstheme="minorHAnsi"/>
          <w:sz w:val="17"/>
          <w:szCs w:val="17"/>
        </w:rPr>
        <w:t xml:space="preserve"> </w:t>
      </w:r>
      <w:r w:rsidR="00F32DDA" w:rsidRPr="004C6600">
        <w:rPr>
          <w:rFonts w:eastAsia="Times New Roman" w:cstheme="minorHAnsi"/>
          <w:sz w:val="17"/>
          <w:szCs w:val="17"/>
        </w:rPr>
        <w:t>emitidas pelo Conselho Federal de Contabilidade (CFC)</w:t>
      </w:r>
      <w:r w:rsidR="004E1D1F">
        <w:rPr>
          <w:rFonts w:eastAsia="Times New Roman" w:cstheme="minorHAnsi"/>
          <w:sz w:val="17"/>
          <w:szCs w:val="17"/>
        </w:rPr>
        <w:t>.</w:t>
      </w:r>
      <w:r w:rsidR="008977CD">
        <w:rPr>
          <w:rFonts w:eastAsia="Times New Roman" w:cstheme="minorHAnsi"/>
          <w:sz w:val="17"/>
          <w:szCs w:val="17"/>
        </w:rPr>
        <w:t xml:space="preserve"> De outro lado, o termo</w:t>
      </w:r>
      <w:r w:rsidR="004E1D1F">
        <w:rPr>
          <w:rFonts w:eastAsia="Times New Roman" w:cstheme="minorHAnsi"/>
          <w:sz w:val="17"/>
          <w:szCs w:val="17"/>
        </w:rPr>
        <w:t xml:space="preserve"> </w:t>
      </w:r>
      <w:r w:rsidR="0024780A" w:rsidRPr="004C6600">
        <w:rPr>
          <w:rFonts w:eastAsia="Times New Roman" w:cstheme="minorHAnsi"/>
          <w:sz w:val="17"/>
          <w:szCs w:val="17"/>
        </w:rPr>
        <w:t>Normas Brasileiras de Contabilidade</w:t>
      </w:r>
      <w:r w:rsidR="00641A44">
        <w:rPr>
          <w:rFonts w:eastAsia="Times New Roman" w:cstheme="minorHAnsi"/>
          <w:sz w:val="17"/>
          <w:szCs w:val="17"/>
        </w:rPr>
        <w:t xml:space="preserve"> – </w:t>
      </w:r>
      <w:r w:rsidR="008977CD">
        <w:rPr>
          <w:rFonts w:eastAsia="Times New Roman" w:cstheme="minorHAnsi"/>
          <w:sz w:val="17"/>
          <w:szCs w:val="17"/>
        </w:rPr>
        <w:t>NBCs</w:t>
      </w:r>
      <w:r w:rsidR="00641A44">
        <w:rPr>
          <w:rFonts w:eastAsia="Times New Roman" w:cstheme="minorHAnsi"/>
          <w:sz w:val="17"/>
          <w:szCs w:val="17"/>
        </w:rPr>
        <w:t xml:space="preserve"> engloba as</w:t>
      </w:r>
      <w:r w:rsidR="0024780A" w:rsidRPr="004C6600">
        <w:rPr>
          <w:rFonts w:eastAsia="Times New Roman" w:cstheme="minorHAnsi"/>
          <w:sz w:val="17"/>
          <w:szCs w:val="17"/>
        </w:rPr>
        <w:t xml:space="preserve"> Normas </w:t>
      </w:r>
      <w:r w:rsidR="000F281F" w:rsidRPr="004C6600">
        <w:rPr>
          <w:rFonts w:eastAsia="Times New Roman" w:cstheme="minorHAnsi"/>
          <w:sz w:val="17"/>
          <w:szCs w:val="17"/>
        </w:rPr>
        <w:t>Técnic</w:t>
      </w:r>
      <w:r w:rsidR="000F281F">
        <w:rPr>
          <w:rFonts w:eastAsia="Times New Roman" w:cstheme="minorHAnsi"/>
          <w:sz w:val="17"/>
          <w:szCs w:val="17"/>
        </w:rPr>
        <w:t>as</w:t>
      </w:r>
      <w:r w:rsidR="000F281F" w:rsidRPr="004C6600">
        <w:rPr>
          <w:rFonts w:eastAsia="Times New Roman" w:cstheme="minorHAnsi"/>
          <w:sz w:val="17"/>
          <w:szCs w:val="17"/>
        </w:rPr>
        <w:t xml:space="preserve"> Gerais (NBC TG</w:t>
      </w:r>
      <w:r w:rsidR="000F281F">
        <w:rPr>
          <w:rFonts w:eastAsia="Times New Roman" w:cstheme="minorHAnsi"/>
          <w:sz w:val="17"/>
          <w:szCs w:val="17"/>
        </w:rPr>
        <w:t>, incluídos os Pronunciamentos Técnicos CPC</w:t>
      </w:r>
      <w:r w:rsidR="000F281F" w:rsidRPr="004C6600">
        <w:rPr>
          <w:rFonts w:eastAsia="Times New Roman" w:cstheme="minorHAnsi"/>
          <w:sz w:val="17"/>
          <w:szCs w:val="17"/>
        </w:rPr>
        <w:t>)</w:t>
      </w:r>
      <w:r w:rsidR="0001296E">
        <w:rPr>
          <w:rFonts w:eastAsia="Times New Roman" w:cstheme="minorHAnsi"/>
          <w:sz w:val="17"/>
          <w:szCs w:val="17"/>
        </w:rPr>
        <w:t xml:space="preserve"> e as Normas </w:t>
      </w:r>
      <w:r w:rsidR="0024780A" w:rsidRPr="004C6600">
        <w:rPr>
          <w:rFonts w:eastAsia="Times New Roman" w:cstheme="minorHAnsi"/>
          <w:sz w:val="17"/>
          <w:szCs w:val="17"/>
        </w:rPr>
        <w:t>Brasileiras de Contabilidade Aplicadas ao Setor Público (NBC</w:t>
      </w:r>
      <w:r w:rsidR="00226040" w:rsidRPr="004C6600">
        <w:rPr>
          <w:rFonts w:eastAsia="Times New Roman" w:cstheme="minorHAnsi"/>
          <w:sz w:val="17"/>
          <w:szCs w:val="17"/>
        </w:rPr>
        <w:t>ASP</w:t>
      </w:r>
      <w:r w:rsidR="0024780A" w:rsidRPr="004C6600">
        <w:rPr>
          <w:rFonts w:eastAsia="Times New Roman" w:cstheme="minorHAnsi"/>
          <w:sz w:val="17"/>
          <w:szCs w:val="17"/>
        </w:rPr>
        <w:t>)</w:t>
      </w:r>
      <w:r w:rsidR="000E0D45" w:rsidRPr="004C6600">
        <w:rPr>
          <w:rFonts w:eastAsia="Times New Roman" w:cstheme="minorHAnsi"/>
          <w:sz w:val="17"/>
          <w:szCs w:val="17"/>
        </w:rPr>
        <w:t>.</w:t>
      </w:r>
    </w:p>
    <w:p w14:paraId="1FBB73E2" w14:textId="0D310111" w:rsidR="00F32DDA" w:rsidRPr="004C6600" w:rsidRDefault="006A1440"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As Demonstrações Contábeis</w:t>
      </w:r>
      <w:r w:rsidR="00F32DDA" w:rsidRPr="004C6600">
        <w:rPr>
          <w:rFonts w:eastAsia="Times New Roman" w:cstheme="minorHAnsi"/>
          <w:sz w:val="17"/>
          <w:szCs w:val="17"/>
        </w:rPr>
        <w:t xml:space="preserve"> evidenciam todas as informações relevantes próprias das demonstrações contábeis, e somente elas, as quais estão consistentes com as utilizadas pela Administração na sua gestão. </w:t>
      </w:r>
    </w:p>
    <w:p w14:paraId="22FC9E91" w14:textId="713D3F46" w:rsidR="00567471" w:rsidRPr="004C6600" w:rsidRDefault="00567471" w:rsidP="00933025">
      <w:pPr>
        <w:spacing w:after="0" w:line="240" w:lineRule="auto"/>
        <w:jc w:val="both"/>
        <w:rPr>
          <w:rFonts w:eastAsia="Times New Roman" w:cstheme="minorHAnsi"/>
          <w:sz w:val="17"/>
          <w:szCs w:val="17"/>
        </w:rPr>
      </w:pPr>
      <w:r w:rsidRPr="004C6600">
        <w:rPr>
          <w:rFonts w:eastAsia="Times New Roman" w:cstheme="minorHAnsi"/>
          <w:sz w:val="17"/>
          <w:szCs w:val="17"/>
        </w:rPr>
        <w:t>A EBSERH que, como entidade da Administração Pública Federal Indireta, integra o Balanço Geral da União</w:t>
      </w:r>
      <w:r w:rsidR="0001296E">
        <w:rPr>
          <w:rFonts w:eastAsia="Times New Roman" w:cstheme="minorHAnsi"/>
          <w:sz w:val="17"/>
          <w:szCs w:val="17"/>
        </w:rPr>
        <w:t xml:space="preserve"> (BGU)</w:t>
      </w:r>
      <w:r w:rsidRPr="004C6600">
        <w:rPr>
          <w:rFonts w:eastAsia="Times New Roman" w:cstheme="minorHAnsi"/>
          <w:sz w:val="17"/>
          <w:szCs w:val="17"/>
        </w:rPr>
        <w:t xml:space="preserve"> e utiliza o Sistema Integrado de Administração Financeira do Governo Federal (</w:t>
      </w:r>
      <w:r w:rsidR="00FC0C8A">
        <w:rPr>
          <w:rFonts w:eastAsia="Times New Roman" w:cstheme="minorHAnsi"/>
          <w:sz w:val="17"/>
          <w:szCs w:val="17"/>
        </w:rPr>
        <w:t>Siafi</w:t>
      </w:r>
      <w:r w:rsidRPr="004C6600">
        <w:rPr>
          <w:rFonts w:eastAsia="Times New Roman" w:cstheme="minorHAnsi"/>
          <w:sz w:val="17"/>
          <w:szCs w:val="17"/>
        </w:rPr>
        <w:t xml:space="preserve">), na modalidade total, realizou suas execuções com base no calendário de fechamento do </w:t>
      </w:r>
      <w:r w:rsidR="00FC0C8A">
        <w:rPr>
          <w:rFonts w:eastAsia="Times New Roman" w:cstheme="minorHAnsi"/>
          <w:sz w:val="17"/>
          <w:szCs w:val="17"/>
        </w:rPr>
        <w:t>Siafi</w:t>
      </w:r>
      <w:r w:rsidRPr="004C6600">
        <w:rPr>
          <w:rFonts w:eastAsia="Times New Roman" w:cstheme="minorHAnsi"/>
          <w:sz w:val="17"/>
          <w:szCs w:val="17"/>
        </w:rPr>
        <w:t>, nos termos do art. 6</w:t>
      </w:r>
      <w:r w:rsidR="0001296E">
        <w:rPr>
          <w:rFonts w:eastAsia="Times New Roman" w:cstheme="minorHAnsi"/>
          <w:sz w:val="17"/>
          <w:szCs w:val="17"/>
        </w:rPr>
        <w:t>º</w:t>
      </w:r>
      <w:r w:rsidRPr="004C6600">
        <w:rPr>
          <w:rFonts w:eastAsia="Times New Roman" w:cstheme="minorHAnsi"/>
          <w:sz w:val="17"/>
          <w:szCs w:val="17"/>
        </w:rPr>
        <w:t xml:space="preserve"> da Lei </w:t>
      </w:r>
      <w:r w:rsidR="0001296E">
        <w:rPr>
          <w:rFonts w:eastAsia="Times New Roman" w:cstheme="minorHAnsi"/>
          <w:sz w:val="17"/>
          <w:szCs w:val="17"/>
        </w:rPr>
        <w:t xml:space="preserve">nº </w:t>
      </w:r>
      <w:r w:rsidRPr="004C6600">
        <w:rPr>
          <w:rFonts w:eastAsia="Times New Roman" w:cstheme="minorHAnsi"/>
          <w:sz w:val="17"/>
          <w:szCs w:val="17"/>
        </w:rPr>
        <w:t>14.</w:t>
      </w:r>
      <w:r w:rsidR="009303EE" w:rsidRPr="004C6600">
        <w:rPr>
          <w:rFonts w:eastAsia="Times New Roman" w:cstheme="minorHAnsi"/>
          <w:sz w:val="17"/>
          <w:szCs w:val="17"/>
        </w:rPr>
        <w:t>436</w:t>
      </w:r>
      <w:r w:rsidR="00B15AC5" w:rsidRPr="004C6600">
        <w:rPr>
          <w:rFonts w:eastAsia="Times New Roman" w:cstheme="minorHAnsi"/>
          <w:sz w:val="17"/>
          <w:szCs w:val="17"/>
        </w:rPr>
        <w:t>/</w:t>
      </w:r>
      <w:r w:rsidRPr="004C6600">
        <w:rPr>
          <w:rFonts w:eastAsia="Times New Roman" w:cstheme="minorHAnsi"/>
          <w:sz w:val="17"/>
          <w:szCs w:val="17"/>
        </w:rPr>
        <w:t>202</w:t>
      </w:r>
      <w:r w:rsidR="009303EE" w:rsidRPr="004C6600">
        <w:rPr>
          <w:rFonts w:eastAsia="Times New Roman" w:cstheme="minorHAnsi"/>
          <w:sz w:val="17"/>
          <w:szCs w:val="17"/>
        </w:rPr>
        <w:t>2</w:t>
      </w:r>
      <w:r w:rsidRPr="004C6600">
        <w:rPr>
          <w:rFonts w:eastAsia="Times New Roman" w:cstheme="minorHAnsi"/>
          <w:sz w:val="17"/>
          <w:szCs w:val="17"/>
        </w:rPr>
        <w:t xml:space="preserve"> (Lei de Diretrizes Orçamentárias – LDO, para o exercício de 202</w:t>
      </w:r>
      <w:r w:rsidR="008418C4" w:rsidRPr="004C6600">
        <w:rPr>
          <w:rFonts w:eastAsia="Times New Roman" w:cstheme="minorHAnsi"/>
          <w:sz w:val="17"/>
          <w:szCs w:val="17"/>
        </w:rPr>
        <w:t>3</w:t>
      </w:r>
      <w:r w:rsidRPr="004C6600">
        <w:rPr>
          <w:rFonts w:eastAsia="Times New Roman" w:cstheme="minorHAnsi"/>
          <w:sz w:val="17"/>
          <w:szCs w:val="17"/>
        </w:rPr>
        <w:t>), que dispôs, dentre outros, sobre as diretrizes para a elaboração do orçamento:</w:t>
      </w:r>
    </w:p>
    <w:p w14:paraId="5338D7D7" w14:textId="77777777" w:rsidR="0078139E" w:rsidRPr="004C6600" w:rsidRDefault="0078139E" w:rsidP="00933025">
      <w:pPr>
        <w:spacing w:after="240" w:line="240" w:lineRule="auto"/>
        <w:ind w:left="2268"/>
        <w:jc w:val="both"/>
        <w:rPr>
          <w:rFonts w:cstheme="minorHAnsi"/>
          <w:sz w:val="16"/>
          <w:szCs w:val="16"/>
        </w:rPr>
      </w:pPr>
      <w:bookmarkStart w:id="63" w:name="_heading=h.2s8eyo1" w:colFirst="0" w:colLast="0"/>
      <w:bookmarkStart w:id="64" w:name="_Toc65000050"/>
      <w:bookmarkStart w:id="65" w:name="_Toc65000135"/>
      <w:bookmarkStart w:id="66" w:name="_Toc65000208"/>
      <w:bookmarkStart w:id="67" w:name="_Toc127975076"/>
      <w:bookmarkEnd w:id="63"/>
      <w:r w:rsidRPr="004C6600">
        <w:rPr>
          <w:rFonts w:cstheme="minorHAnsi"/>
          <w:sz w:val="16"/>
          <w:szCs w:val="16"/>
        </w:rPr>
        <w:t xml:space="preserve">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 </w:t>
      </w:r>
    </w:p>
    <w:p w14:paraId="3AE3BB1F" w14:textId="0F29B2CA" w:rsidR="0064299E" w:rsidRDefault="0064299E"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Os registros contábeis estão realizados no S</w:t>
      </w:r>
      <w:r w:rsidR="00885801" w:rsidRPr="004C6600">
        <w:rPr>
          <w:rFonts w:eastAsia="Times New Roman" w:cstheme="minorHAnsi"/>
          <w:sz w:val="17"/>
          <w:szCs w:val="17"/>
        </w:rPr>
        <w:t xml:space="preserve">iafi </w:t>
      </w:r>
      <w:r w:rsidRPr="004C6600">
        <w:rPr>
          <w:rFonts w:eastAsia="Times New Roman" w:cstheme="minorHAnsi"/>
          <w:sz w:val="17"/>
          <w:szCs w:val="17"/>
        </w:rPr>
        <w:t>e no Sistema Contábil Societário</w:t>
      </w:r>
      <w:r w:rsidR="00885801" w:rsidRPr="004C6600">
        <w:rPr>
          <w:rFonts w:eastAsia="Times New Roman" w:cstheme="minorHAnsi"/>
          <w:sz w:val="17"/>
          <w:szCs w:val="17"/>
        </w:rPr>
        <w:t>,</w:t>
      </w:r>
      <w:r w:rsidRPr="004C6600">
        <w:rPr>
          <w:rFonts w:eastAsia="Times New Roman" w:cstheme="minorHAnsi"/>
          <w:sz w:val="17"/>
          <w:szCs w:val="17"/>
        </w:rPr>
        <w:t xml:space="preserve"> em consonância com as </w:t>
      </w:r>
      <w:r w:rsidR="00EE2B4F">
        <w:rPr>
          <w:rFonts w:eastAsia="Times New Roman" w:cstheme="minorHAnsi"/>
          <w:sz w:val="17"/>
          <w:szCs w:val="17"/>
        </w:rPr>
        <w:t>NBCs</w:t>
      </w:r>
      <w:r w:rsidRPr="004C6600">
        <w:rPr>
          <w:rFonts w:eastAsia="Times New Roman" w:cstheme="minorHAnsi"/>
          <w:sz w:val="17"/>
          <w:szCs w:val="17"/>
        </w:rPr>
        <w:t>.</w:t>
      </w:r>
    </w:p>
    <w:p w14:paraId="67A7F0F8" w14:textId="4C43E9DA" w:rsidR="006647B8" w:rsidRPr="00FE5019" w:rsidRDefault="002272D1" w:rsidP="00DD462B">
      <w:pPr>
        <w:pStyle w:val="Ttulo2"/>
        <w:numPr>
          <w:ilvl w:val="0"/>
          <w:numId w:val="2"/>
        </w:numPr>
        <w:spacing w:before="240" w:after="120"/>
        <w:ind w:left="0" w:hanging="11"/>
        <w:rPr>
          <w:rFonts w:cstheme="majorHAnsi"/>
          <w:b/>
          <w:bCs/>
          <w:color w:val="4D671B" w:themeColor="accent1" w:themeShade="80"/>
          <w:sz w:val="20"/>
          <w:szCs w:val="20"/>
        </w:rPr>
      </w:pPr>
      <w:bookmarkStart w:id="68" w:name="_Toc129267441"/>
      <w:bookmarkStart w:id="69" w:name="_Toc159594586"/>
      <w:r w:rsidRPr="00FE5019">
        <w:rPr>
          <w:rFonts w:cstheme="majorHAnsi"/>
          <w:b/>
          <w:bCs/>
          <w:color w:val="4D671B" w:themeColor="accent1" w:themeShade="80"/>
          <w:sz w:val="20"/>
          <w:szCs w:val="20"/>
        </w:rPr>
        <w:t>PRINCIPAIS PRÁTICAS CONTÁBEIS</w:t>
      </w:r>
      <w:bookmarkEnd w:id="64"/>
      <w:bookmarkEnd w:id="65"/>
      <w:bookmarkEnd w:id="66"/>
      <w:bookmarkEnd w:id="67"/>
      <w:bookmarkEnd w:id="68"/>
      <w:bookmarkEnd w:id="69"/>
    </w:p>
    <w:p w14:paraId="340B4287" w14:textId="2BEDDB1E" w:rsidR="00F079A9" w:rsidRPr="004C6600" w:rsidRDefault="00F079A9"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As principais políticas contábeis aplicadas na preparação destas </w:t>
      </w:r>
      <w:r w:rsidR="00141EC0" w:rsidRPr="004C6600">
        <w:rPr>
          <w:rFonts w:eastAsia="Times New Roman" w:cstheme="minorHAnsi"/>
          <w:sz w:val="17"/>
          <w:szCs w:val="17"/>
        </w:rPr>
        <w:t>D</w:t>
      </w:r>
      <w:r w:rsidRPr="004C6600">
        <w:rPr>
          <w:rFonts w:eastAsia="Times New Roman" w:cstheme="minorHAnsi"/>
          <w:sz w:val="17"/>
          <w:szCs w:val="17"/>
        </w:rPr>
        <w:t xml:space="preserve">emonstrações </w:t>
      </w:r>
      <w:r w:rsidR="00141EC0" w:rsidRPr="004C6600">
        <w:rPr>
          <w:rFonts w:eastAsia="Times New Roman" w:cstheme="minorHAnsi"/>
          <w:sz w:val="17"/>
          <w:szCs w:val="17"/>
        </w:rPr>
        <w:t>C</w:t>
      </w:r>
      <w:r w:rsidR="00BF600D" w:rsidRPr="004C6600">
        <w:rPr>
          <w:rFonts w:eastAsia="Times New Roman" w:cstheme="minorHAnsi"/>
          <w:sz w:val="17"/>
          <w:szCs w:val="17"/>
        </w:rPr>
        <w:t xml:space="preserve">ontábeis </w:t>
      </w:r>
      <w:r w:rsidR="00B52D96" w:rsidRPr="004C6600">
        <w:rPr>
          <w:rFonts w:eastAsia="Times New Roman" w:cstheme="minorHAnsi"/>
          <w:sz w:val="17"/>
          <w:szCs w:val="17"/>
        </w:rPr>
        <w:t xml:space="preserve">estão definidas a seguir. </w:t>
      </w:r>
      <w:r w:rsidR="007C185C" w:rsidRPr="004C6600">
        <w:rPr>
          <w:rFonts w:eastAsia="Times New Roman" w:cstheme="minorHAnsi"/>
          <w:sz w:val="17"/>
          <w:szCs w:val="17"/>
        </w:rPr>
        <w:t xml:space="preserve">Essas </w:t>
      </w:r>
      <w:r w:rsidR="00F70D24" w:rsidRPr="004C6600">
        <w:rPr>
          <w:rFonts w:eastAsia="Times New Roman" w:cstheme="minorHAnsi"/>
          <w:sz w:val="17"/>
          <w:szCs w:val="17"/>
        </w:rPr>
        <w:t>práticas</w:t>
      </w:r>
      <w:r w:rsidR="007C185C" w:rsidRPr="004C6600">
        <w:rPr>
          <w:rFonts w:eastAsia="Times New Roman" w:cstheme="minorHAnsi"/>
          <w:sz w:val="17"/>
          <w:szCs w:val="17"/>
        </w:rPr>
        <w:t xml:space="preserve"> vêm sendo </w:t>
      </w:r>
      <w:r w:rsidR="00B36A82" w:rsidRPr="004C6600">
        <w:rPr>
          <w:rFonts w:eastAsia="Times New Roman" w:cstheme="minorHAnsi"/>
          <w:sz w:val="17"/>
          <w:szCs w:val="17"/>
        </w:rPr>
        <w:t xml:space="preserve">aplicadas de modo consistente em todos os </w:t>
      </w:r>
      <w:r w:rsidR="0022778D">
        <w:rPr>
          <w:rFonts w:eastAsia="Times New Roman" w:cstheme="minorHAnsi"/>
          <w:sz w:val="17"/>
          <w:szCs w:val="17"/>
        </w:rPr>
        <w:t>período</w:t>
      </w:r>
      <w:r w:rsidR="00B36A82" w:rsidRPr="004C6600">
        <w:rPr>
          <w:rFonts w:eastAsia="Times New Roman" w:cstheme="minorHAnsi"/>
          <w:sz w:val="17"/>
          <w:szCs w:val="17"/>
        </w:rPr>
        <w:t>s apresentados,</w:t>
      </w:r>
      <w:r w:rsidR="00FF6315" w:rsidRPr="004C6600">
        <w:rPr>
          <w:rFonts w:eastAsia="Times New Roman" w:cstheme="minorHAnsi"/>
          <w:sz w:val="17"/>
          <w:szCs w:val="17"/>
        </w:rPr>
        <w:t xml:space="preserve"> salvo indicações ao contrário.</w:t>
      </w:r>
    </w:p>
    <w:p w14:paraId="3BF9F50D" w14:textId="69693698" w:rsidR="00130390" w:rsidRPr="004C6600" w:rsidRDefault="00D57936" w:rsidP="00933025">
      <w:pPr>
        <w:spacing w:before="120" w:after="240" w:line="240" w:lineRule="auto"/>
        <w:jc w:val="both"/>
        <w:rPr>
          <w:rFonts w:eastAsia="Times New Roman" w:cstheme="minorHAnsi"/>
          <w:sz w:val="17"/>
          <w:szCs w:val="17"/>
        </w:rPr>
      </w:pPr>
      <w:r w:rsidRPr="00D57936">
        <w:rPr>
          <w:rFonts w:eastAsia="Times New Roman" w:cstheme="minorHAnsi"/>
          <w:b/>
          <w:bCs/>
          <w:sz w:val="17"/>
          <w:szCs w:val="17"/>
        </w:rPr>
        <w:t>Base de Preparação</w:t>
      </w:r>
      <w:r>
        <w:rPr>
          <w:rFonts w:eastAsia="Times New Roman" w:cstheme="minorHAnsi"/>
          <w:sz w:val="17"/>
          <w:szCs w:val="17"/>
        </w:rPr>
        <w:t xml:space="preserve"> – </w:t>
      </w:r>
      <w:r w:rsidR="00130390" w:rsidRPr="00130390">
        <w:rPr>
          <w:rFonts w:eastAsia="Times New Roman" w:cstheme="minorHAnsi"/>
          <w:sz w:val="17"/>
          <w:szCs w:val="17"/>
        </w:rPr>
        <w:t>As demonstrações foram elaboradas com base no custo histórico de aquisição ou construção, a menos que indicado de outra forma</w:t>
      </w:r>
      <w:r w:rsidR="0039092F">
        <w:rPr>
          <w:rFonts w:eastAsia="Times New Roman" w:cstheme="minorHAnsi"/>
          <w:sz w:val="17"/>
          <w:szCs w:val="17"/>
        </w:rPr>
        <w:t xml:space="preserve">, </w:t>
      </w:r>
      <w:r w:rsidR="009816B3">
        <w:rPr>
          <w:rFonts w:eastAsia="Times New Roman" w:cstheme="minorHAnsi"/>
          <w:sz w:val="17"/>
          <w:szCs w:val="17"/>
        </w:rPr>
        <w:t xml:space="preserve">considerando-se o Pronunciamento Técnico </w:t>
      </w:r>
      <w:r w:rsidR="009816B3" w:rsidRPr="00946EFA">
        <w:rPr>
          <w:rFonts w:eastAsia="Times New Roman" w:cstheme="minorHAnsi"/>
          <w:sz w:val="17"/>
          <w:szCs w:val="17"/>
        </w:rPr>
        <w:t>CPC 26</w:t>
      </w:r>
      <w:r w:rsidR="009816B3">
        <w:rPr>
          <w:rFonts w:eastAsia="Times New Roman" w:cstheme="minorHAnsi"/>
          <w:sz w:val="17"/>
          <w:szCs w:val="17"/>
        </w:rPr>
        <w:t xml:space="preserve"> (</w:t>
      </w:r>
      <w:r w:rsidR="009816B3" w:rsidRPr="00946EFA">
        <w:rPr>
          <w:rFonts w:eastAsia="Times New Roman" w:cstheme="minorHAnsi"/>
          <w:sz w:val="17"/>
          <w:szCs w:val="17"/>
        </w:rPr>
        <w:t>R1</w:t>
      </w:r>
      <w:r w:rsidR="009816B3">
        <w:rPr>
          <w:rFonts w:eastAsia="Times New Roman" w:cstheme="minorHAnsi"/>
          <w:sz w:val="17"/>
          <w:szCs w:val="17"/>
        </w:rPr>
        <w:t>) – Apresentação das Demonstrações Contábeis.</w:t>
      </w:r>
      <w:r w:rsidR="00130390" w:rsidRPr="00130390">
        <w:rPr>
          <w:rFonts w:eastAsia="Times New Roman" w:cstheme="minorHAnsi"/>
          <w:sz w:val="17"/>
          <w:szCs w:val="17"/>
        </w:rPr>
        <w:t xml:space="preserve"> No caso de contratos de arrendamento, foi utilizado o valor presente como base de valor, conforme estabelecido no Pronunciamento </w:t>
      </w:r>
      <w:r w:rsidR="009816B3">
        <w:rPr>
          <w:rFonts w:eastAsia="Times New Roman" w:cstheme="minorHAnsi"/>
          <w:sz w:val="17"/>
          <w:szCs w:val="17"/>
        </w:rPr>
        <w:t xml:space="preserve">Técnico </w:t>
      </w:r>
      <w:r w:rsidR="00130390" w:rsidRPr="00130390">
        <w:rPr>
          <w:rFonts w:eastAsia="Times New Roman" w:cstheme="minorHAnsi"/>
          <w:sz w:val="17"/>
          <w:szCs w:val="17"/>
        </w:rPr>
        <w:t>relevante (</w:t>
      </w:r>
      <w:r w:rsidR="00D03432">
        <w:rPr>
          <w:rFonts w:eastAsia="Times New Roman" w:cstheme="minorHAnsi"/>
          <w:sz w:val="17"/>
          <w:szCs w:val="17"/>
        </w:rPr>
        <w:t>R2-CPC</w:t>
      </w:r>
      <w:r w:rsidR="00130390" w:rsidRPr="00130390">
        <w:rPr>
          <w:rFonts w:eastAsia="Times New Roman" w:cstheme="minorHAnsi"/>
          <w:sz w:val="17"/>
          <w:szCs w:val="17"/>
        </w:rPr>
        <w:t>) - Arrendamentos). Os valores foram obtidos a partir dos documentos extraídos do Siafi pelas Unidades Gestoras da EBSERH.</w:t>
      </w:r>
    </w:p>
    <w:p w14:paraId="7415E0F8" w14:textId="63CB5EF0" w:rsidR="00F30730" w:rsidRPr="004C6600" w:rsidRDefault="00626368"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t>Moeda Funcional</w:t>
      </w:r>
      <w:r w:rsidRPr="004C6600">
        <w:rPr>
          <w:rFonts w:eastAsia="Times New Roman" w:cstheme="minorHAnsi"/>
          <w:sz w:val="17"/>
          <w:szCs w:val="17"/>
        </w:rPr>
        <w:t xml:space="preserve"> – </w:t>
      </w:r>
      <w:r w:rsidR="00F30730" w:rsidRPr="004C6600">
        <w:rPr>
          <w:rFonts w:eastAsia="Times New Roman" w:cstheme="minorHAnsi"/>
          <w:sz w:val="17"/>
          <w:szCs w:val="17"/>
        </w:rPr>
        <w:t xml:space="preserve">As Demonstrações Contábeis são </w:t>
      </w:r>
      <w:r w:rsidR="00457BE8" w:rsidRPr="004C6600">
        <w:rPr>
          <w:rFonts w:eastAsia="Times New Roman" w:cstheme="minorHAnsi"/>
          <w:sz w:val="17"/>
          <w:szCs w:val="17"/>
        </w:rPr>
        <w:t>apresentadas</w:t>
      </w:r>
      <w:r w:rsidR="00F30730" w:rsidRPr="004C6600">
        <w:rPr>
          <w:rFonts w:eastAsia="Times New Roman" w:cstheme="minorHAnsi"/>
          <w:sz w:val="17"/>
          <w:szCs w:val="17"/>
        </w:rPr>
        <w:t xml:space="preserve"> </w:t>
      </w:r>
      <w:r w:rsidR="00003CA0">
        <w:rPr>
          <w:rFonts w:eastAsia="Times New Roman" w:cstheme="minorHAnsi"/>
          <w:sz w:val="17"/>
          <w:szCs w:val="17"/>
        </w:rPr>
        <w:t>em Real (R$</w:t>
      </w:r>
      <w:r w:rsidR="00A570CE">
        <w:rPr>
          <w:rFonts w:eastAsia="Times New Roman" w:cstheme="minorHAnsi"/>
          <w:sz w:val="17"/>
          <w:szCs w:val="17"/>
        </w:rPr>
        <w:t>)</w:t>
      </w:r>
      <w:r w:rsidR="00003CA0">
        <w:rPr>
          <w:rFonts w:eastAsia="Times New Roman" w:cstheme="minorHAnsi"/>
          <w:sz w:val="17"/>
          <w:szCs w:val="17"/>
        </w:rPr>
        <w:t xml:space="preserve">, que é </w:t>
      </w:r>
      <w:r w:rsidR="00835F83" w:rsidRPr="004C6600">
        <w:rPr>
          <w:rFonts w:eastAsia="Times New Roman" w:cstheme="minorHAnsi"/>
          <w:sz w:val="17"/>
          <w:szCs w:val="17"/>
        </w:rPr>
        <w:t>a moeda funcional e de apresentação da Empresa</w:t>
      </w:r>
      <w:r w:rsidR="0039092F">
        <w:rPr>
          <w:rFonts w:eastAsia="Times New Roman" w:cstheme="minorHAnsi"/>
          <w:sz w:val="17"/>
          <w:szCs w:val="17"/>
        </w:rPr>
        <w:t xml:space="preserve"> (Pronunciamento Técnico CPC 02 (R2) – </w:t>
      </w:r>
      <w:r w:rsidR="0039092F" w:rsidRPr="00946EFA">
        <w:rPr>
          <w:rFonts w:eastAsia="Times New Roman" w:cstheme="minorHAnsi"/>
          <w:sz w:val="17"/>
          <w:szCs w:val="17"/>
        </w:rPr>
        <w:t>Efeitos das Mudanças</w:t>
      </w:r>
      <w:r w:rsidR="0039092F">
        <w:rPr>
          <w:rFonts w:eastAsia="Times New Roman" w:cstheme="minorHAnsi"/>
          <w:sz w:val="17"/>
          <w:szCs w:val="17"/>
        </w:rPr>
        <w:t xml:space="preserve"> </w:t>
      </w:r>
      <w:r w:rsidR="0039092F" w:rsidRPr="00946EFA">
        <w:rPr>
          <w:rFonts w:eastAsia="Times New Roman" w:cstheme="minorHAnsi"/>
          <w:sz w:val="17"/>
          <w:szCs w:val="17"/>
        </w:rPr>
        <w:t>nas Taxas de Câmbio e Conversão de Demonstrações Contábeis</w:t>
      </w:r>
      <w:r w:rsidR="0039092F">
        <w:rPr>
          <w:rFonts w:eastAsia="Times New Roman" w:cstheme="minorHAnsi"/>
          <w:sz w:val="17"/>
          <w:szCs w:val="17"/>
        </w:rPr>
        <w:t>).</w:t>
      </w:r>
      <w:r w:rsidR="00F30730" w:rsidRPr="004C6600">
        <w:rPr>
          <w:rFonts w:eastAsia="Times New Roman" w:cstheme="minorHAnsi"/>
          <w:sz w:val="17"/>
          <w:szCs w:val="17"/>
        </w:rPr>
        <w:t xml:space="preserve"> </w:t>
      </w:r>
    </w:p>
    <w:p w14:paraId="4F257001" w14:textId="771EE862" w:rsidR="00CE7719" w:rsidRDefault="00F30730"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t xml:space="preserve">Desempenho </w:t>
      </w:r>
      <w:r w:rsidR="006B1535" w:rsidRPr="004C6600">
        <w:rPr>
          <w:rFonts w:eastAsia="Times New Roman" w:cstheme="minorHAnsi"/>
          <w:b/>
          <w:bCs/>
          <w:sz w:val="17"/>
          <w:szCs w:val="17"/>
        </w:rPr>
        <w:t xml:space="preserve">Financeiro </w:t>
      </w:r>
      <w:r w:rsidR="006C6D5D">
        <w:rPr>
          <w:rFonts w:eastAsia="Times New Roman" w:cstheme="minorHAnsi"/>
          <w:b/>
          <w:bCs/>
          <w:sz w:val="17"/>
          <w:szCs w:val="17"/>
        </w:rPr>
        <w:t>e</w:t>
      </w:r>
      <w:r w:rsidR="006B1535" w:rsidRPr="004C6600">
        <w:rPr>
          <w:rFonts w:eastAsia="Times New Roman" w:cstheme="minorHAnsi"/>
          <w:b/>
          <w:bCs/>
          <w:sz w:val="17"/>
          <w:szCs w:val="17"/>
        </w:rPr>
        <w:t xml:space="preserve"> Regime de Competência</w:t>
      </w:r>
      <w:r w:rsidR="006B1535" w:rsidRPr="004C6600">
        <w:rPr>
          <w:rFonts w:eastAsia="Times New Roman" w:cstheme="minorHAnsi"/>
          <w:sz w:val="17"/>
          <w:szCs w:val="17"/>
        </w:rPr>
        <w:t xml:space="preserve"> </w:t>
      </w:r>
      <w:r w:rsidRPr="004C6600">
        <w:rPr>
          <w:rFonts w:eastAsia="Times New Roman" w:cstheme="minorHAnsi"/>
          <w:sz w:val="17"/>
          <w:szCs w:val="17"/>
        </w:rPr>
        <w:t xml:space="preserve">– </w:t>
      </w:r>
      <w:r w:rsidR="00CE7719" w:rsidRPr="00CE7719">
        <w:rPr>
          <w:rFonts w:eastAsia="Times New Roman" w:cstheme="minorHAnsi"/>
          <w:sz w:val="17"/>
          <w:szCs w:val="17"/>
        </w:rPr>
        <w:t>O regime de competência é aplicado, refletindo os efeitos de transações e outros eventos sobre as reivindicações e recursos econômicos da entidade nos períodos em que esses efeitos ocorrem, mesmo que os pagamentos e recebimentos sejam realizados em períodos diferentes. Isso fornece uma base sólida para avaliar o desempenho passado e futuro da entidade, conforme definido na Estrutura Conceitual para Relatório Financeiro (</w:t>
      </w:r>
      <w:r w:rsidR="00A86376">
        <w:rPr>
          <w:rFonts w:eastAsia="Times New Roman" w:cstheme="minorHAnsi"/>
          <w:sz w:val="17"/>
          <w:szCs w:val="17"/>
        </w:rPr>
        <w:t xml:space="preserve">Pronunciamento Técnico </w:t>
      </w:r>
      <w:r w:rsidR="00CE7719" w:rsidRPr="00CE7719">
        <w:rPr>
          <w:rFonts w:eastAsia="Times New Roman" w:cstheme="minorHAnsi"/>
          <w:sz w:val="17"/>
          <w:szCs w:val="17"/>
        </w:rPr>
        <w:t>CPC 00 (R2).</w:t>
      </w:r>
    </w:p>
    <w:p w14:paraId="56969FE9" w14:textId="296A9A5E" w:rsidR="00F30730" w:rsidRPr="004C6600" w:rsidRDefault="00F30730"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lastRenderedPageBreak/>
        <w:t>Ativo Circulante</w:t>
      </w:r>
      <w:r w:rsidRPr="004C6600">
        <w:rPr>
          <w:rFonts w:eastAsia="Times New Roman" w:cstheme="minorHAnsi"/>
          <w:sz w:val="17"/>
          <w:szCs w:val="17"/>
        </w:rPr>
        <w:t xml:space="preserve"> – </w:t>
      </w:r>
      <w:r w:rsidR="006C6D5D">
        <w:rPr>
          <w:rFonts w:eastAsia="Times New Roman" w:cstheme="minorHAnsi"/>
          <w:sz w:val="17"/>
          <w:szCs w:val="17"/>
        </w:rPr>
        <w:t>Inclui</w:t>
      </w:r>
      <w:r w:rsidRPr="004C6600">
        <w:rPr>
          <w:rFonts w:eastAsia="Times New Roman" w:cstheme="minorHAnsi"/>
          <w:sz w:val="17"/>
          <w:szCs w:val="17"/>
        </w:rPr>
        <w:t xml:space="preserve"> bens e direitos que a Empresa possui e que são realizáveis até o encerramento do exercício seguinte</w:t>
      </w:r>
      <w:r w:rsidR="00DA4F4A">
        <w:rPr>
          <w:rFonts w:eastAsia="Times New Roman" w:cstheme="minorHAnsi"/>
          <w:sz w:val="17"/>
          <w:szCs w:val="17"/>
        </w:rPr>
        <w:t>. Exemplos incluem</w:t>
      </w:r>
      <w:r w:rsidRPr="004C6600">
        <w:rPr>
          <w:rFonts w:eastAsia="Times New Roman" w:cstheme="minorHAnsi"/>
          <w:sz w:val="17"/>
          <w:szCs w:val="17"/>
        </w:rPr>
        <w:t xml:space="preserve"> </w:t>
      </w:r>
      <w:r w:rsidR="00692AA7" w:rsidRPr="004C6600">
        <w:rPr>
          <w:rFonts w:eastAsia="Times New Roman" w:cstheme="minorHAnsi"/>
          <w:sz w:val="17"/>
          <w:szCs w:val="17"/>
        </w:rPr>
        <w:t>r</w:t>
      </w:r>
      <w:r w:rsidRPr="004C6600">
        <w:rPr>
          <w:rFonts w:eastAsia="Times New Roman" w:cstheme="minorHAnsi"/>
          <w:sz w:val="17"/>
          <w:szCs w:val="17"/>
        </w:rPr>
        <w:t xml:space="preserve">ecursos da conta única aplicados e </w:t>
      </w:r>
      <w:r w:rsidR="00692AA7" w:rsidRPr="004C6600">
        <w:rPr>
          <w:rFonts w:eastAsia="Times New Roman" w:cstheme="minorHAnsi"/>
          <w:sz w:val="17"/>
          <w:szCs w:val="17"/>
        </w:rPr>
        <w:t>l</w:t>
      </w:r>
      <w:r w:rsidRPr="004C6600">
        <w:rPr>
          <w:rFonts w:eastAsia="Times New Roman" w:cstheme="minorHAnsi"/>
          <w:sz w:val="17"/>
          <w:szCs w:val="17"/>
        </w:rPr>
        <w:t>imite de saque com vinculação de pagamento (caixa disponível)</w:t>
      </w:r>
      <w:r w:rsidR="00A467F3">
        <w:rPr>
          <w:rFonts w:eastAsia="Times New Roman" w:cstheme="minorHAnsi"/>
          <w:sz w:val="17"/>
          <w:szCs w:val="17"/>
        </w:rPr>
        <w:t xml:space="preserve">, conforme o Pronunciamento Técnico </w:t>
      </w:r>
      <w:r w:rsidR="00A467F3" w:rsidRPr="00946EFA">
        <w:rPr>
          <w:rFonts w:eastAsia="Times New Roman" w:cstheme="minorHAnsi"/>
          <w:sz w:val="17"/>
          <w:szCs w:val="17"/>
        </w:rPr>
        <w:t>CPC 26</w:t>
      </w:r>
      <w:r w:rsidR="00A467F3">
        <w:rPr>
          <w:rFonts w:eastAsia="Times New Roman" w:cstheme="minorHAnsi"/>
          <w:sz w:val="17"/>
          <w:szCs w:val="17"/>
        </w:rPr>
        <w:t xml:space="preserve"> (</w:t>
      </w:r>
      <w:r w:rsidR="00A467F3" w:rsidRPr="00946EFA">
        <w:rPr>
          <w:rFonts w:eastAsia="Times New Roman" w:cstheme="minorHAnsi"/>
          <w:sz w:val="17"/>
          <w:szCs w:val="17"/>
        </w:rPr>
        <w:t>R1</w:t>
      </w:r>
      <w:r w:rsidR="00A467F3">
        <w:rPr>
          <w:rFonts w:eastAsia="Times New Roman" w:cstheme="minorHAnsi"/>
          <w:sz w:val="17"/>
          <w:szCs w:val="17"/>
        </w:rPr>
        <w:t>) – Apresentação das Demonstrações Contábeis.</w:t>
      </w:r>
    </w:p>
    <w:p w14:paraId="1FD80899" w14:textId="425B2917" w:rsidR="0080150D" w:rsidRDefault="00F30730"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t>Estoques</w:t>
      </w:r>
      <w:r w:rsidRPr="004C6600">
        <w:rPr>
          <w:rFonts w:eastAsia="Times New Roman" w:cstheme="minorHAnsi"/>
          <w:sz w:val="17"/>
          <w:szCs w:val="17"/>
        </w:rPr>
        <w:t xml:space="preserve"> – </w:t>
      </w:r>
      <w:r w:rsidR="00C24819" w:rsidRPr="00915381">
        <w:rPr>
          <w:rFonts w:eastAsia="Times New Roman" w:cstheme="minorHAnsi"/>
          <w:sz w:val="17"/>
          <w:szCs w:val="17"/>
          <w:lang w:eastAsia="pt-BR"/>
        </w:rPr>
        <w:t xml:space="preserve">Os estoques são demonstrados ao </w:t>
      </w:r>
      <w:r w:rsidR="006828A1">
        <w:rPr>
          <w:rFonts w:eastAsia="Times New Roman" w:cstheme="minorHAnsi"/>
          <w:sz w:val="17"/>
          <w:szCs w:val="17"/>
          <w:lang w:eastAsia="pt-BR"/>
        </w:rPr>
        <w:t xml:space="preserve">custo de aquisição ou </w:t>
      </w:r>
      <w:r w:rsidR="00C24819" w:rsidRPr="00915381">
        <w:rPr>
          <w:rFonts w:eastAsia="Times New Roman" w:cstheme="minorHAnsi"/>
          <w:sz w:val="17"/>
          <w:szCs w:val="17"/>
          <w:lang w:eastAsia="pt-BR"/>
        </w:rPr>
        <w:t>custo médio</w:t>
      </w:r>
      <w:r w:rsidR="007A725A">
        <w:rPr>
          <w:rFonts w:eastAsia="Times New Roman" w:cstheme="minorHAnsi"/>
          <w:sz w:val="17"/>
          <w:szCs w:val="17"/>
          <w:lang w:eastAsia="pt-BR"/>
        </w:rPr>
        <w:t xml:space="preserve"> (</w:t>
      </w:r>
      <w:r w:rsidR="00640AF0">
        <w:rPr>
          <w:rFonts w:eastAsia="Times New Roman" w:cstheme="minorHAnsi"/>
          <w:sz w:val="17"/>
          <w:szCs w:val="17"/>
          <w:lang w:eastAsia="pt-BR"/>
        </w:rPr>
        <w:t>dos dois o menor</w:t>
      </w:r>
      <w:r w:rsidR="007A725A">
        <w:rPr>
          <w:rFonts w:eastAsia="Times New Roman" w:cstheme="minorHAnsi"/>
          <w:sz w:val="17"/>
          <w:szCs w:val="17"/>
          <w:lang w:eastAsia="pt-BR"/>
        </w:rPr>
        <w:t>)</w:t>
      </w:r>
      <w:r w:rsidR="00C24819" w:rsidRPr="00915381">
        <w:rPr>
          <w:rFonts w:eastAsia="Times New Roman" w:cstheme="minorHAnsi"/>
          <w:sz w:val="17"/>
          <w:szCs w:val="17"/>
          <w:lang w:eastAsia="pt-BR"/>
        </w:rPr>
        <w:t>. O método de avaliação de estoques é o da média ponderada móvel</w:t>
      </w:r>
      <w:r w:rsidR="00C24819">
        <w:rPr>
          <w:rFonts w:cstheme="minorHAnsi"/>
          <w:sz w:val="17"/>
          <w:szCs w:val="17"/>
        </w:rPr>
        <w:t xml:space="preserve"> (Pronunciamento Técnico CPC 16 (R1) – Estoques)</w:t>
      </w:r>
      <w:r w:rsidR="00F961B3">
        <w:rPr>
          <w:rFonts w:eastAsia="Times New Roman" w:cstheme="minorHAnsi"/>
          <w:sz w:val="17"/>
          <w:szCs w:val="17"/>
        </w:rPr>
        <w:t xml:space="preserve"> com</w:t>
      </w:r>
      <w:r w:rsidRPr="004C6600">
        <w:rPr>
          <w:rFonts w:eastAsia="Times New Roman" w:cstheme="minorHAnsi"/>
          <w:sz w:val="17"/>
          <w:szCs w:val="17"/>
        </w:rPr>
        <w:t xml:space="preserve"> manutenção e controle físico </w:t>
      </w:r>
      <w:r w:rsidR="00F961B3">
        <w:rPr>
          <w:rFonts w:eastAsia="Times New Roman" w:cstheme="minorHAnsi"/>
          <w:sz w:val="17"/>
          <w:szCs w:val="17"/>
        </w:rPr>
        <w:t>sob responsabilidade de</w:t>
      </w:r>
      <w:r w:rsidRPr="004C6600">
        <w:rPr>
          <w:rFonts w:eastAsia="Times New Roman" w:cstheme="minorHAnsi"/>
          <w:sz w:val="17"/>
          <w:szCs w:val="17"/>
        </w:rPr>
        <w:t xml:space="preserve"> cada unidade da EBSERH</w:t>
      </w:r>
      <w:r w:rsidR="00394BB8">
        <w:rPr>
          <w:rFonts w:eastAsia="Times New Roman" w:cstheme="minorHAnsi"/>
          <w:sz w:val="17"/>
          <w:szCs w:val="17"/>
        </w:rPr>
        <w:t xml:space="preserve"> em sistema de gestão próprio</w:t>
      </w:r>
      <w:r w:rsidR="00F961B3">
        <w:rPr>
          <w:rFonts w:eastAsia="Times New Roman" w:cstheme="minorHAnsi"/>
          <w:sz w:val="17"/>
          <w:szCs w:val="17"/>
        </w:rPr>
        <w:t xml:space="preserve">. </w:t>
      </w:r>
      <w:r w:rsidR="00C21F71">
        <w:rPr>
          <w:rFonts w:eastAsia="Times New Roman" w:cstheme="minorHAnsi"/>
          <w:sz w:val="17"/>
          <w:szCs w:val="17"/>
        </w:rPr>
        <w:t xml:space="preserve">Os </w:t>
      </w:r>
      <w:r w:rsidRPr="004C6600">
        <w:rPr>
          <w:rFonts w:eastAsia="Times New Roman" w:cstheme="minorHAnsi"/>
          <w:sz w:val="17"/>
          <w:szCs w:val="17"/>
        </w:rPr>
        <w:t xml:space="preserve">Relatórios Mensais de Almoxarifado </w:t>
      </w:r>
      <w:r w:rsidR="00A93C99" w:rsidRPr="004C6600">
        <w:rPr>
          <w:rFonts w:eastAsia="Times New Roman" w:cstheme="minorHAnsi"/>
          <w:sz w:val="17"/>
          <w:szCs w:val="17"/>
        </w:rPr>
        <w:t>(</w:t>
      </w:r>
      <w:r w:rsidRPr="004C6600">
        <w:rPr>
          <w:rFonts w:eastAsia="Times New Roman" w:cstheme="minorHAnsi"/>
          <w:sz w:val="17"/>
          <w:szCs w:val="17"/>
        </w:rPr>
        <w:t>RMA</w:t>
      </w:r>
      <w:r w:rsidR="00A93C99" w:rsidRPr="004C6600">
        <w:rPr>
          <w:rFonts w:eastAsia="Times New Roman" w:cstheme="minorHAnsi"/>
          <w:sz w:val="17"/>
          <w:szCs w:val="17"/>
        </w:rPr>
        <w:t>)</w:t>
      </w:r>
      <w:r w:rsidRPr="004C6600">
        <w:rPr>
          <w:rFonts w:eastAsia="Times New Roman" w:cstheme="minorHAnsi"/>
          <w:sz w:val="17"/>
          <w:szCs w:val="17"/>
        </w:rPr>
        <w:t xml:space="preserve">, </w:t>
      </w:r>
      <w:r w:rsidR="0080150D" w:rsidRPr="0080150D">
        <w:rPr>
          <w:rFonts w:eastAsia="Times New Roman" w:cstheme="minorHAnsi"/>
          <w:sz w:val="17"/>
          <w:szCs w:val="17"/>
        </w:rPr>
        <w:t>emitidos por essas unidades</w:t>
      </w:r>
      <w:r w:rsidR="00046080">
        <w:rPr>
          <w:rFonts w:eastAsia="Times New Roman" w:cstheme="minorHAnsi"/>
          <w:sz w:val="17"/>
          <w:szCs w:val="17"/>
        </w:rPr>
        <w:t>,</w:t>
      </w:r>
      <w:r w:rsidR="0080150D" w:rsidRPr="0080150D">
        <w:rPr>
          <w:rFonts w:eastAsia="Times New Roman" w:cstheme="minorHAnsi"/>
          <w:sz w:val="17"/>
          <w:szCs w:val="17"/>
        </w:rPr>
        <w:t xml:space="preserve"> são registrados no Siafi, e evidenciados nas Demonstrações Contábeis.</w:t>
      </w:r>
    </w:p>
    <w:p w14:paraId="63121366" w14:textId="5C3100C8" w:rsidR="00F30730" w:rsidRPr="004C6600" w:rsidRDefault="00F30730" w:rsidP="0040524A">
      <w:pPr>
        <w:spacing w:before="120" w:after="240" w:line="240" w:lineRule="auto"/>
        <w:jc w:val="both"/>
        <w:rPr>
          <w:rFonts w:eastAsia="Times New Roman" w:cstheme="minorHAnsi"/>
          <w:sz w:val="17"/>
          <w:szCs w:val="17"/>
        </w:rPr>
      </w:pPr>
      <w:r w:rsidRPr="004C6600">
        <w:rPr>
          <w:rFonts w:eastAsia="Times New Roman" w:cstheme="minorHAnsi"/>
          <w:b/>
          <w:bCs/>
          <w:sz w:val="17"/>
          <w:szCs w:val="17"/>
        </w:rPr>
        <w:t>Ativo Não Circulante</w:t>
      </w:r>
      <w:r w:rsidRPr="004C6600">
        <w:rPr>
          <w:rFonts w:eastAsia="Times New Roman" w:cstheme="minorHAnsi"/>
          <w:sz w:val="17"/>
          <w:szCs w:val="17"/>
        </w:rPr>
        <w:t xml:space="preserve"> – É composto pelos subgrupos: </w:t>
      </w:r>
      <w:r w:rsidR="004F6C9E">
        <w:rPr>
          <w:rFonts w:eastAsia="Times New Roman" w:cstheme="minorHAnsi"/>
          <w:sz w:val="17"/>
          <w:szCs w:val="17"/>
        </w:rPr>
        <w:t>V</w:t>
      </w:r>
      <w:r w:rsidRPr="004C6600">
        <w:rPr>
          <w:rFonts w:eastAsia="Times New Roman" w:cstheme="minorHAnsi"/>
          <w:sz w:val="17"/>
          <w:szCs w:val="17"/>
        </w:rPr>
        <w:t xml:space="preserve">alores </w:t>
      </w:r>
      <w:r w:rsidR="00565411">
        <w:rPr>
          <w:rFonts w:eastAsia="Times New Roman" w:cstheme="minorHAnsi"/>
          <w:sz w:val="17"/>
          <w:szCs w:val="17"/>
        </w:rPr>
        <w:t>de</w:t>
      </w:r>
      <w:r w:rsidRPr="004C6600">
        <w:rPr>
          <w:rFonts w:eastAsia="Times New Roman" w:cstheme="minorHAnsi"/>
          <w:sz w:val="17"/>
          <w:szCs w:val="17"/>
        </w:rPr>
        <w:t xml:space="preserve"> </w:t>
      </w:r>
      <w:r w:rsidR="004F6C9E">
        <w:rPr>
          <w:rFonts w:eastAsia="Times New Roman" w:cstheme="minorHAnsi"/>
          <w:sz w:val="17"/>
          <w:szCs w:val="17"/>
        </w:rPr>
        <w:t>L</w:t>
      </w:r>
      <w:r w:rsidRPr="004C6600">
        <w:rPr>
          <w:rFonts w:eastAsia="Times New Roman" w:cstheme="minorHAnsi"/>
          <w:sz w:val="17"/>
          <w:szCs w:val="17"/>
        </w:rPr>
        <w:t xml:space="preserve">ongo </w:t>
      </w:r>
      <w:r w:rsidR="004F6C9E">
        <w:rPr>
          <w:rFonts w:eastAsia="Times New Roman" w:cstheme="minorHAnsi"/>
          <w:sz w:val="17"/>
          <w:szCs w:val="17"/>
        </w:rPr>
        <w:t>P</w:t>
      </w:r>
      <w:r w:rsidRPr="004C6600">
        <w:rPr>
          <w:rFonts w:eastAsia="Times New Roman" w:cstheme="minorHAnsi"/>
          <w:sz w:val="17"/>
          <w:szCs w:val="17"/>
        </w:rPr>
        <w:t>razo</w:t>
      </w:r>
      <w:r w:rsidR="00D3421C" w:rsidRPr="004C6600">
        <w:rPr>
          <w:rFonts w:eastAsia="Times New Roman" w:cstheme="minorHAnsi"/>
          <w:sz w:val="17"/>
          <w:szCs w:val="17"/>
        </w:rPr>
        <w:t xml:space="preserve"> – </w:t>
      </w:r>
      <w:r w:rsidRPr="004C6600">
        <w:rPr>
          <w:rFonts w:eastAsia="Times New Roman" w:cstheme="minorHAnsi"/>
          <w:sz w:val="17"/>
          <w:szCs w:val="17"/>
        </w:rPr>
        <w:t xml:space="preserve">SUS, </w:t>
      </w:r>
      <w:r w:rsidR="004F6C9E">
        <w:rPr>
          <w:rFonts w:eastAsia="Times New Roman" w:cstheme="minorHAnsi"/>
          <w:sz w:val="17"/>
          <w:szCs w:val="17"/>
        </w:rPr>
        <w:t>D</w:t>
      </w:r>
      <w:r w:rsidRPr="004C6600">
        <w:rPr>
          <w:rFonts w:eastAsia="Times New Roman" w:cstheme="minorHAnsi"/>
          <w:sz w:val="17"/>
          <w:szCs w:val="17"/>
        </w:rPr>
        <w:t xml:space="preserve">epósitos </w:t>
      </w:r>
      <w:r w:rsidR="004F6C9E">
        <w:rPr>
          <w:rFonts w:eastAsia="Times New Roman" w:cstheme="minorHAnsi"/>
          <w:sz w:val="17"/>
          <w:szCs w:val="17"/>
        </w:rPr>
        <w:t>J</w:t>
      </w:r>
      <w:r w:rsidRPr="004C6600">
        <w:rPr>
          <w:rFonts w:eastAsia="Times New Roman" w:cstheme="minorHAnsi"/>
          <w:sz w:val="17"/>
          <w:szCs w:val="17"/>
        </w:rPr>
        <w:t xml:space="preserve">udiciais, </w:t>
      </w:r>
      <w:r w:rsidR="004F6C9E">
        <w:rPr>
          <w:rFonts w:eastAsia="Times New Roman" w:cstheme="minorHAnsi"/>
          <w:sz w:val="17"/>
          <w:szCs w:val="17"/>
        </w:rPr>
        <w:t>B</w:t>
      </w:r>
      <w:r w:rsidRPr="004C6600">
        <w:rPr>
          <w:rFonts w:eastAsia="Times New Roman" w:cstheme="minorHAnsi"/>
          <w:sz w:val="17"/>
          <w:szCs w:val="17"/>
        </w:rPr>
        <w:t xml:space="preserve">ens </w:t>
      </w:r>
      <w:r w:rsidR="004F6C9E">
        <w:rPr>
          <w:rFonts w:eastAsia="Times New Roman" w:cstheme="minorHAnsi"/>
          <w:sz w:val="17"/>
          <w:szCs w:val="17"/>
        </w:rPr>
        <w:t>M</w:t>
      </w:r>
      <w:r w:rsidRPr="004C6600">
        <w:rPr>
          <w:rFonts w:eastAsia="Times New Roman" w:cstheme="minorHAnsi"/>
          <w:sz w:val="17"/>
          <w:szCs w:val="17"/>
        </w:rPr>
        <w:t xml:space="preserve">óveis, </w:t>
      </w:r>
      <w:r w:rsidR="004F6C9E">
        <w:rPr>
          <w:rFonts w:eastAsia="Times New Roman" w:cstheme="minorHAnsi"/>
          <w:sz w:val="17"/>
          <w:szCs w:val="17"/>
        </w:rPr>
        <w:t>I</w:t>
      </w:r>
      <w:r w:rsidRPr="004C6600">
        <w:rPr>
          <w:rFonts w:eastAsia="Times New Roman" w:cstheme="minorHAnsi"/>
          <w:sz w:val="17"/>
          <w:szCs w:val="17"/>
        </w:rPr>
        <w:t xml:space="preserve">móveis e </w:t>
      </w:r>
      <w:r w:rsidR="004F6C9E">
        <w:rPr>
          <w:rFonts w:eastAsia="Times New Roman" w:cstheme="minorHAnsi"/>
          <w:sz w:val="17"/>
          <w:szCs w:val="17"/>
        </w:rPr>
        <w:t>I</w:t>
      </w:r>
      <w:r w:rsidRPr="004C6600">
        <w:rPr>
          <w:rFonts w:eastAsia="Times New Roman" w:cstheme="minorHAnsi"/>
          <w:sz w:val="17"/>
          <w:szCs w:val="17"/>
        </w:rPr>
        <w:t>ntangível, reconhecidos pelo custo histórico de aquisição ou produção</w:t>
      </w:r>
      <w:r w:rsidR="00182895" w:rsidRPr="004C6600">
        <w:rPr>
          <w:rFonts w:eastAsia="Times New Roman" w:cstheme="minorHAnsi"/>
          <w:sz w:val="17"/>
          <w:szCs w:val="17"/>
        </w:rPr>
        <w:t xml:space="preserve">, </w:t>
      </w:r>
      <w:r w:rsidRPr="004C6600">
        <w:rPr>
          <w:rFonts w:eastAsia="Times New Roman" w:cstheme="minorHAnsi"/>
          <w:sz w:val="17"/>
          <w:szCs w:val="17"/>
        </w:rPr>
        <w:t xml:space="preserve">deduzido da respectiva depreciação </w:t>
      </w:r>
      <w:r w:rsidR="00182895" w:rsidRPr="004C6600">
        <w:rPr>
          <w:rFonts w:eastAsia="Times New Roman" w:cstheme="minorHAnsi"/>
          <w:sz w:val="17"/>
          <w:szCs w:val="17"/>
        </w:rPr>
        <w:t>ou</w:t>
      </w:r>
      <w:r w:rsidRPr="004C6600">
        <w:rPr>
          <w:rFonts w:eastAsia="Times New Roman" w:cstheme="minorHAnsi"/>
          <w:sz w:val="17"/>
          <w:szCs w:val="17"/>
        </w:rPr>
        <w:t xml:space="preserve"> amortização</w:t>
      </w:r>
      <w:r w:rsidR="00A94826">
        <w:rPr>
          <w:rFonts w:eastAsia="Times New Roman" w:cstheme="minorHAnsi"/>
          <w:sz w:val="17"/>
          <w:szCs w:val="17"/>
        </w:rPr>
        <w:t>, quando aplicável</w:t>
      </w:r>
      <w:r w:rsidR="00FB0A3A">
        <w:rPr>
          <w:rFonts w:eastAsia="Times New Roman" w:cstheme="minorHAnsi"/>
          <w:sz w:val="17"/>
          <w:szCs w:val="17"/>
        </w:rPr>
        <w:t xml:space="preserve">, em linha com o Pronunciamento Técnico </w:t>
      </w:r>
      <w:r w:rsidR="00FB0A3A" w:rsidRPr="00946EFA">
        <w:rPr>
          <w:rFonts w:eastAsia="Times New Roman" w:cstheme="minorHAnsi"/>
          <w:sz w:val="17"/>
          <w:szCs w:val="17"/>
        </w:rPr>
        <w:t>CPC 26</w:t>
      </w:r>
      <w:r w:rsidR="00FB0A3A">
        <w:rPr>
          <w:rFonts w:eastAsia="Times New Roman" w:cstheme="minorHAnsi"/>
          <w:sz w:val="17"/>
          <w:szCs w:val="17"/>
        </w:rPr>
        <w:t xml:space="preserve"> (</w:t>
      </w:r>
      <w:r w:rsidR="00FB0A3A" w:rsidRPr="00946EFA">
        <w:rPr>
          <w:rFonts w:eastAsia="Times New Roman" w:cstheme="minorHAnsi"/>
          <w:sz w:val="17"/>
          <w:szCs w:val="17"/>
        </w:rPr>
        <w:t>R1</w:t>
      </w:r>
      <w:r w:rsidR="00FB0A3A">
        <w:rPr>
          <w:rFonts w:eastAsia="Times New Roman" w:cstheme="minorHAnsi"/>
          <w:sz w:val="17"/>
          <w:szCs w:val="17"/>
        </w:rPr>
        <w:t>) – Apresentação das Demonstrações Contábeis.</w:t>
      </w:r>
    </w:p>
    <w:p w14:paraId="19898883" w14:textId="03C42429" w:rsidR="005C789F" w:rsidRPr="004C6600" w:rsidRDefault="00F30730" w:rsidP="0040524A">
      <w:pPr>
        <w:spacing w:before="120" w:after="240" w:line="240" w:lineRule="auto"/>
        <w:jc w:val="both"/>
        <w:rPr>
          <w:rFonts w:eastAsia="Times New Roman" w:cstheme="minorHAnsi"/>
          <w:sz w:val="17"/>
          <w:szCs w:val="17"/>
        </w:rPr>
      </w:pPr>
      <w:r w:rsidRPr="004C6600">
        <w:rPr>
          <w:rFonts w:eastAsia="Times New Roman" w:cstheme="minorHAnsi"/>
          <w:b/>
          <w:bCs/>
          <w:sz w:val="17"/>
          <w:szCs w:val="17"/>
        </w:rPr>
        <w:t>Depreciação</w:t>
      </w:r>
      <w:r w:rsidR="006161EC">
        <w:rPr>
          <w:rFonts w:eastAsia="Times New Roman" w:cstheme="minorHAnsi"/>
          <w:b/>
          <w:bCs/>
          <w:sz w:val="17"/>
          <w:szCs w:val="17"/>
        </w:rPr>
        <w:t xml:space="preserve"> e </w:t>
      </w:r>
      <w:r w:rsidRPr="004C6600">
        <w:rPr>
          <w:rFonts w:eastAsia="Times New Roman" w:cstheme="minorHAnsi"/>
          <w:b/>
          <w:bCs/>
          <w:sz w:val="17"/>
          <w:szCs w:val="17"/>
        </w:rPr>
        <w:t>Amortização</w:t>
      </w:r>
      <w:r w:rsidRPr="004C6600">
        <w:rPr>
          <w:rFonts w:eastAsia="Times New Roman" w:cstheme="minorHAnsi"/>
          <w:sz w:val="17"/>
          <w:szCs w:val="17"/>
        </w:rPr>
        <w:t xml:space="preserve"> – É calculada no Sistema Integrado de Administração de Serviços (SIADS), </w:t>
      </w:r>
      <w:r w:rsidR="00AB476F">
        <w:rPr>
          <w:rFonts w:eastAsia="Times New Roman" w:cstheme="minorHAnsi"/>
          <w:sz w:val="17"/>
          <w:szCs w:val="17"/>
        </w:rPr>
        <w:t xml:space="preserve">seguindo padrões </w:t>
      </w:r>
      <w:r w:rsidR="00811D89">
        <w:rPr>
          <w:rFonts w:eastAsia="Times New Roman" w:cstheme="minorHAnsi"/>
          <w:sz w:val="17"/>
          <w:szCs w:val="17"/>
        </w:rPr>
        <w:t xml:space="preserve">estabelecidos pela STN, </w:t>
      </w:r>
      <w:r w:rsidRPr="004C6600">
        <w:rPr>
          <w:rFonts w:eastAsia="Times New Roman" w:cstheme="minorHAnsi"/>
          <w:sz w:val="17"/>
          <w:szCs w:val="17"/>
        </w:rPr>
        <w:t>utilizando o método linear, mediante a aplicação de taxas que levam em consideração a vida útil econômica dos bens, sem extrapolar os limites estabelecidos no Decreto nº 9.580</w:t>
      </w:r>
      <w:r w:rsidR="00FA6C34" w:rsidRPr="004C6600">
        <w:rPr>
          <w:rFonts w:eastAsia="Times New Roman" w:cstheme="minorHAnsi"/>
          <w:sz w:val="17"/>
          <w:szCs w:val="17"/>
        </w:rPr>
        <w:t>/</w:t>
      </w:r>
      <w:r w:rsidRPr="004C6600">
        <w:rPr>
          <w:rFonts w:eastAsia="Times New Roman" w:cstheme="minorHAnsi"/>
          <w:sz w:val="17"/>
          <w:szCs w:val="17"/>
        </w:rPr>
        <w:t>2018 e na Instrução Normativa RFB nº 1.700/2017, conforme tabela abaixo:</w:t>
      </w:r>
      <w:r w:rsidR="00A238CC">
        <w:rPr>
          <w:rFonts w:eastAsia="Times New Roman" w:cstheme="minorHAnsi"/>
          <w:sz w:val="17"/>
          <w:szCs w:val="17"/>
        </w:rPr>
        <w:t xml:space="preserve"> </w:t>
      </w:r>
    </w:p>
    <w:tbl>
      <w:tblPr>
        <w:tblStyle w:val="TabelaSimples4"/>
        <w:tblW w:w="0" w:type="auto"/>
        <w:tblLook w:val="04A0" w:firstRow="1" w:lastRow="0" w:firstColumn="1" w:lastColumn="0" w:noHBand="0" w:noVBand="1"/>
      </w:tblPr>
      <w:tblGrid>
        <w:gridCol w:w="995"/>
        <w:gridCol w:w="5112"/>
        <w:gridCol w:w="1259"/>
        <w:gridCol w:w="1423"/>
      </w:tblGrid>
      <w:tr w:rsidR="008B2EC5" w:rsidRPr="008D4A7E" w14:paraId="13E7FF9F" w14:textId="77777777" w:rsidTr="00FB0A3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789" w:type="dxa"/>
            <w:gridSpan w:val="4"/>
            <w:tcBorders>
              <w:top w:val="single" w:sz="4" w:space="0" w:color="auto"/>
            </w:tcBorders>
            <w:shd w:val="clear" w:color="auto" w:fill="4A7B29" w:themeFill="accent2" w:themeFillShade="BF"/>
            <w:noWrap/>
            <w:vAlign w:val="center"/>
            <w:hideMark/>
          </w:tcPr>
          <w:p w14:paraId="5F2B1C42" w14:textId="085095A0" w:rsidR="008B2EC5" w:rsidRPr="008D4A7E" w:rsidRDefault="008B2EC5" w:rsidP="0040524A">
            <w:pPr>
              <w:jc w:val="center"/>
              <w:rPr>
                <w:rFonts w:ascii="Arial" w:eastAsia="Times New Roman" w:hAnsi="Arial" w:cs="Arial"/>
                <w:bCs w:val="0"/>
                <w:sz w:val="14"/>
                <w:szCs w:val="14"/>
                <w:lang w:eastAsia="pt-BR"/>
              </w:rPr>
            </w:pPr>
            <w:r w:rsidRPr="008D4A7E">
              <w:rPr>
                <w:rFonts w:ascii="Arial" w:eastAsia="Times New Roman" w:hAnsi="Arial" w:cs="Arial"/>
                <w:bCs w:val="0"/>
                <w:color w:val="FFFFFF" w:themeColor="background1"/>
                <w:sz w:val="14"/>
                <w:szCs w:val="14"/>
                <w:lang w:eastAsia="pt-BR"/>
              </w:rPr>
              <w:t>TABELA DE VIDA ÚTIL E VALOR RESIDUAL</w:t>
            </w:r>
          </w:p>
        </w:tc>
      </w:tr>
      <w:tr w:rsidR="008B2EC5" w:rsidRPr="008D4A7E" w14:paraId="6410F544"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shd w:val="clear" w:color="auto" w:fill="4A7B29" w:themeFill="accent2" w:themeFillShade="BF"/>
            <w:noWrap/>
            <w:vAlign w:val="center"/>
            <w:hideMark/>
          </w:tcPr>
          <w:p w14:paraId="464642F7" w14:textId="59EA1CD3" w:rsidR="008B2EC5" w:rsidRPr="008D4A7E" w:rsidRDefault="00124855" w:rsidP="0040524A">
            <w:pPr>
              <w:tabs>
                <w:tab w:val="left" w:pos="945"/>
              </w:tabs>
              <w:jc w:val="both"/>
              <w:rPr>
                <w:rFonts w:ascii="Arial" w:eastAsia="Times New Roman" w:hAnsi="Arial" w:cs="Arial"/>
                <w:bCs w:val="0"/>
                <w:color w:val="FFFFFF" w:themeColor="background1"/>
                <w:sz w:val="14"/>
                <w:szCs w:val="14"/>
                <w:lang w:eastAsia="pt-BR"/>
              </w:rPr>
            </w:pPr>
            <w:r w:rsidRPr="008D4A7E">
              <w:rPr>
                <w:rFonts w:ascii="Arial" w:eastAsia="Times New Roman" w:hAnsi="Arial" w:cs="Arial"/>
                <w:bCs w:val="0"/>
                <w:color w:val="FFFFFF" w:themeColor="background1"/>
                <w:sz w:val="14"/>
                <w:szCs w:val="14"/>
                <w:lang w:eastAsia="pt-BR"/>
              </w:rPr>
              <w:t>Conta</w:t>
            </w:r>
          </w:p>
        </w:tc>
        <w:tc>
          <w:tcPr>
            <w:tcW w:w="0" w:type="auto"/>
            <w:shd w:val="clear" w:color="auto" w:fill="4A7B29" w:themeFill="accent2" w:themeFillShade="BF"/>
            <w:noWrap/>
            <w:vAlign w:val="center"/>
            <w:hideMark/>
          </w:tcPr>
          <w:p w14:paraId="1083CD28" w14:textId="7D32C237" w:rsidR="008B2EC5" w:rsidRPr="008D4A7E" w:rsidRDefault="00B07413"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14"/>
                <w:szCs w:val="14"/>
                <w:lang w:eastAsia="pt-BR"/>
              </w:rPr>
            </w:pPr>
            <w:r w:rsidRPr="008D4A7E">
              <w:rPr>
                <w:rFonts w:ascii="Arial" w:eastAsia="Times New Roman" w:hAnsi="Arial" w:cs="Arial"/>
                <w:b/>
                <w:bCs/>
                <w:color w:val="FFFFFF" w:themeColor="background1"/>
                <w:sz w:val="14"/>
                <w:szCs w:val="14"/>
                <w:lang w:eastAsia="pt-BR"/>
              </w:rPr>
              <w:t>Descrição</w:t>
            </w:r>
          </w:p>
        </w:tc>
        <w:tc>
          <w:tcPr>
            <w:tcW w:w="0" w:type="auto"/>
            <w:shd w:val="clear" w:color="auto" w:fill="4A7B29" w:themeFill="accent2" w:themeFillShade="BF"/>
            <w:vAlign w:val="center"/>
            <w:hideMark/>
          </w:tcPr>
          <w:p w14:paraId="22F415DF" w14:textId="6EB185DD" w:rsidR="008B2EC5" w:rsidRPr="008D4A7E" w:rsidRDefault="00B07413"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14"/>
                <w:szCs w:val="14"/>
                <w:lang w:eastAsia="pt-BR"/>
              </w:rPr>
            </w:pPr>
            <w:r w:rsidRPr="008D4A7E">
              <w:rPr>
                <w:rFonts w:ascii="Arial" w:eastAsia="Times New Roman" w:hAnsi="Arial" w:cs="Arial"/>
                <w:b/>
                <w:bCs/>
                <w:color w:val="FFFFFF" w:themeColor="background1"/>
                <w:sz w:val="14"/>
                <w:szCs w:val="14"/>
                <w:lang w:eastAsia="pt-BR"/>
              </w:rPr>
              <w:t>Vida Útil</w:t>
            </w:r>
            <w:r w:rsidR="00124855" w:rsidRPr="008D4A7E">
              <w:rPr>
                <w:rFonts w:ascii="Arial" w:eastAsia="Times New Roman" w:hAnsi="Arial" w:cs="Arial"/>
                <w:b/>
                <w:bCs/>
                <w:color w:val="FFFFFF" w:themeColor="background1"/>
                <w:sz w:val="14"/>
                <w:szCs w:val="14"/>
                <w:lang w:eastAsia="pt-BR"/>
              </w:rPr>
              <w:t xml:space="preserve"> (Anos)</w:t>
            </w:r>
          </w:p>
        </w:tc>
        <w:tc>
          <w:tcPr>
            <w:tcW w:w="1423" w:type="dxa"/>
            <w:shd w:val="clear" w:color="auto" w:fill="4A7B29" w:themeFill="accent2" w:themeFillShade="BF"/>
            <w:vAlign w:val="center"/>
          </w:tcPr>
          <w:p w14:paraId="733219B4" w14:textId="0572D7B9" w:rsidR="008B2EC5" w:rsidRPr="008D4A7E" w:rsidRDefault="0012485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14"/>
                <w:szCs w:val="14"/>
                <w:lang w:eastAsia="pt-BR"/>
              </w:rPr>
            </w:pPr>
            <w:r w:rsidRPr="008D4A7E">
              <w:rPr>
                <w:rFonts w:ascii="Arial" w:eastAsia="Times New Roman" w:hAnsi="Arial" w:cs="Arial"/>
                <w:b/>
                <w:bCs/>
                <w:color w:val="FFFFFF" w:themeColor="background1"/>
                <w:sz w:val="14"/>
                <w:szCs w:val="14"/>
                <w:lang w:eastAsia="pt-BR"/>
              </w:rPr>
              <w:t>Valor Residual</w:t>
            </w:r>
            <w:r w:rsidR="00FB0A3A">
              <w:rPr>
                <w:rFonts w:ascii="Arial" w:eastAsia="Times New Roman" w:hAnsi="Arial" w:cs="Arial"/>
                <w:b/>
                <w:bCs/>
                <w:color w:val="FFFFFF" w:themeColor="background1"/>
                <w:sz w:val="14"/>
                <w:szCs w:val="14"/>
                <w:lang w:eastAsia="pt-BR"/>
              </w:rPr>
              <w:t xml:space="preserve"> 2023 e 2022</w:t>
            </w:r>
          </w:p>
        </w:tc>
      </w:tr>
      <w:tr w:rsidR="008B2EC5" w:rsidRPr="008D4A7E" w14:paraId="7ACA98B6"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9E1AAD"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12311.01.01</w:t>
            </w:r>
          </w:p>
        </w:tc>
        <w:tc>
          <w:tcPr>
            <w:tcW w:w="0" w:type="auto"/>
            <w:noWrap/>
            <w:vAlign w:val="center"/>
            <w:hideMark/>
          </w:tcPr>
          <w:p w14:paraId="41724B0B"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Aparelhos de medição e orientação</w:t>
            </w:r>
          </w:p>
        </w:tc>
        <w:tc>
          <w:tcPr>
            <w:tcW w:w="0" w:type="auto"/>
            <w:noWrap/>
            <w:vAlign w:val="center"/>
            <w:hideMark/>
          </w:tcPr>
          <w:p w14:paraId="58B5C9EC"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1423" w:type="dxa"/>
            <w:noWrap/>
            <w:vAlign w:val="center"/>
            <w:hideMark/>
          </w:tcPr>
          <w:p w14:paraId="51105646"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4CCCD794"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5183CA"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12311.01.02</w:t>
            </w:r>
          </w:p>
        </w:tc>
        <w:tc>
          <w:tcPr>
            <w:tcW w:w="0" w:type="auto"/>
            <w:noWrap/>
            <w:vAlign w:val="center"/>
            <w:hideMark/>
          </w:tcPr>
          <w:p w14:paraId="5739B805"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Aparelhos e equipamentos de comunicação</w:t>
            </w:r>
          </w:p>
        </w:tc>
        <w:tc>
          <w:tcPr>
            <w:tcW w:w="0" w:type="auto"/>
            <w:noWrap/>
            <w:vAlign w:val="center"/>
            <w:hideMark/>
          </w:tcPr>
          <w:p w14:paraId="5C557746"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55CDA20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20%</w:t>
            </w:r>
          </w:p>
        </w:tc>
      </w:tr>
      <w:tr w:rsidR="008B2EC5" w:rsidRPr="008D4A7E" w14:paraId="049D016C"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773316"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12311.01.03</w:t>
            </w:r>
          </w:p>
        </w:tc>
        <w:tc>
          <w:tcPr>
            <w:tcW w:w="0" w:type="auto"/>
            <w:noWrap/>
            <w:vAlign w:val="center"/>
            <w:hideMark/>
          </w:tcPr>
          <w:p w14:paraId="1CEFC988" w14:textId="26AE6476"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w:t>
            </w:r>
            <w:r w:rsidR="008D0033" w:rsidRPr="008D4A7E">
              <w:rPr>
                <w:rFonts w:ascii="Arial" w:eastAsia="Times New Roman" w:hAnsi="Arial" w:cs="Arial"/>
                <w:sz w:val="14"/>
                <w:szCs w:val="14"/>
                <w:lang w:eastAsia="pt-BR"/>
              </w:rPr>
              <w:t xml:space="preserve">entos e </w:t>
            </w:r>
            <w:r w:rsidRPr="008D4A7E">
              <w:rPr>
                <w:rFonts w:ascii="Arial" w:eastAsia="Times New Roman" w:hAnsi="Arial" w:cs="Arial"/>
                <w:sz w:val="14"/>
                <w:szCs w:val="14"/>
                <w:lang w:eastAsia="pt-BR"/>
              </w:rPr>
              <w:t>utensílios méd</w:t>
            </w:r>
            <w:r w:rsidR="008D0033" w:rsidRPr="008D4A7E">
              <w:rPr>
                <w:rFonts w:ascii="Arial" w:eastAsia="Times New Roman" w:hAnsi="Arial" w:cs="Arial"/>
                <w:sz w:val="14"/>
                <w:szCs w:val="14"/>
                <w:lang w:eastAsia="pt-BR"/>
              </w:rPr>
              <w:t>icos</w:t>
            </w:r>
            <w:r w:rsidRPr="008D4A7E">
              <w:rPr>
                <w:rFonts w:ascii="Arial" w:eastAsia="Times New Roman" w:hAnsi="Arial" w:cs="Arial"/>
                <w:sz w:val="14"/>
                <w:szCs w:val="14"/>
                <w:lang w:eastAsia="pt-BR"/>
              </w:rPr>
              <w:t>, odonto</w:t>
            </w:r>
            <w:r w:rsidR="008D0033" w:rsidRPr="008D4A7E">
              <w:rPr>
                <w:rFonts w:ascii="Arial" w:eastAsia="Times New Roman" w:hAnsi="Arial" w:cs="Arial"/>
                <w:sz w:val="14"/>
                <w:szCs w:val="14"/>
                <w:lang w:eastAsia="pt-BR"/>
              </w:rPr>
              <w:t>lógicos</w:t>
            </w:r>
            <w:r w:rsidRPr="008D4A7E">
              <w:rPr>
                <w:rFonts w:ascii="Arial" w:eastAsia="Times New Roman" w:hAnsi="Arial" w:cs="Arial"/>
                <w:sz w:val="14"/>
                <w:szCs w:val="14"/>
                <w:lang w:eastAsia="pt-BR"/>
              </w:rPr>
              <w:t>, lab</w:t>
            </w:r>
            <w:r w:rsidR="008D0033" w:rsidRPr="008D4A7E">
              <w:rPr>
                <w:rFonts w:ascii="Arial" w:eastAsia="Times New Roman" w:hAnsi="Arial" w:cs="Arial"/>
                <w:sz w:val="14"/>
                <w:szCs w:val="14"/>
                <w:lang w:eastAsia="pt-BR"/>
              </w:rPr>
              <w:t>oratoriais</w:t>
            </w:r>
            <w:r w:rsidRPr="008D4A7E">
              <w:rPr>
                <w:rFonts w:ascii="Arial" w:eastAsia="Times New Roman" w:hAnsi="Arial" w:cs="Arial"/>
                <w:sz w:val="14"/>
                <w:szCs w:val="14"/>
                <w:lang w:eastAsia="pt-BR"/>
              </w:rPr>
              <w:t xml:space="preserve"> e hosp</w:t>
            </w:r>
            <w:r w:rsidR="008D0033" w:rsidRPr="008D4A7E">
              <w:rPr>
                <w:rFonts w:ascii="Arial" w:eastAsia="Times New Roman" w:hAnsi="Arial" w:cs="Arial"/>
                <w:sz w:val="14"/>
                <w:szCs w:val="14"/>
                <w:lang w:eastAsia="pt-BR"/>
              </w:rPr>
              <w:t>italares</w:t>
            </w:r>
          </w:p>
        </w:tc>
        <w:tc>
          <w:tcPr>
            <w:tcW w:w="0" w:type="auto"/>
            <w:noWrap/>
            <w:vAlign w:val="center"/>
            <w:hideMark/>
          </w:tcPr>
          <w:p w14:paraId="36132785"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1423" w:type="dxa"/>
            <w:noWrap/>
            <w:vAlign w:val="center"/>
            <w:hideMark/>
          </w:tcPr>
          <w:p w14:paraId="17DFED3D"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20%</w:t>
            </w:r>
          </w:p>
        </w:tc>
      </w:tr>
      <w:tr w:rsidR="008B2EC5" w:rsidRPr="008D4A7E" w14:paraId="2EA2FAF3"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4C51E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12311.01.04</w:t>
            </w:r>
          </w:p>
        </w:tc>
        <w:tc>
          <w:tcPr>
            <w:tcW w:w="0" w:type="auto"/>
            <w:noWrap/>
            <w:vAlign w:val="center"/>
            <w:hideMark/>
          </w:tcPr>
          <w:p w14:paraId="08EF7B5E" w14:textId="194D6028"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w:t>
            </w:r>
            <w:r w:rsidR="008D0033" w:rsidRPr="008D4A7E">
              <w:rPr>
                <w:rFonts w:ascii="Arial" w:eastAsia="Times New Roman" w:hAnsi="Arial" w:cs="Arial"/>
                <w:sz w:val="14"/>
                <w:szCs w:val="14"/>
                <w:lang w:eastAsia="pt-BR"/>
              </w:rPr>
              <w:t>s</w:t>
            </w:r>
            <w:r w:rsidRPr="008D4A7E">
              <w:rPr>
                <w:rFonts w:ascii="Arial" w:eastAsia="Times New Roman" w:hAnsi="Arial" w:cs="Arial"/>
                <w:sz w:val="14"/>
                <w:szCs w:val="14"/>
                <w:lang w:eastAsia="pt-BR"/>
              </w:rPr>
              <w:t xml:space="preserve"> e equip</w:t>
            </w:r>
            <w:r w:rsidR="008D0033" w:rsidRPr="008D4A7E">
              <w:rPr>
                <w:rFonts w:ascii="Arial" w:eastAsia="Times New Roman" w:hAnsi="Arial" w:cs="Arial"/>
                <w:sz w:val="14"/>
                <w:szCs w:val="14"/>
                <w:lang w:eastAsia="pt-BR"/>
              </w:rPr>
              <w:t xml:space="preserve">amentos </w:t>
            </w:r>
            <w:r w:rsidRPr="008D4A7E">
              <w:rPr>
                <w:rFonts w:ascii="Arial" w:eastAsia="Times New Roman" w:hAnsi="Arial" w:cs="Arial"/>
                <w:sz w:val="14"/>
                <w:szCs w:val="14"/>
                <w:lang w:eastAsia="pt-BR"/>
              </w:rPr>
              <w:t>p</w:t>
            </w:r>
            <w:r w:rsidR="008D0033" w:rsidRPr="008D4A7E">
              <w:rPr>
                <w:rFonts w:ascii="Arial" w:eastAsia="Times New Roman" w:hAnsi="Arial" w:cs="Arial"/>
                <w:sz w:val="14"/>
                <w:szCs w:val="14"/>
                <w:lang w:eastAsia="pt-BR"/>
              </w:rPr>
              <w:t xml:space="preserve">ara </w:t>
            </w:r>
            <w:r w:rsidRPr="008D4A7E">
              <w:rPr>
                <w:rFonts w:ascii="Arial" w:eastAsia="Times New Roman" w:hAnsi="Arial" w:cs="Arial"/>
                <w:sz w:val="14"/>
                <w:szCs w:val="14"/>
                <w:lang w:eastAsia="pt-BR"/>
              </w:rPr>
              <w:t>esportes e divers</w:t>
            </w:r>
            <w:r w:rsidR="00620B40">
              <w:rPr>
                <w:rFonts w:ascii="Arial" w:eastAsia="Times New Roman" w:hAnsi="Arial" w:cs="Arial"/>
                <w:sz w:val="14"/>
                <w:szCs w:val="14"/>
                <w:lang w:eastAsia="pt-BR"/>
              </w:rPr>
              <w:t>ão</w:t>
            </w:r>
          </w:p>
        </w:tc>
        <w:tc>
          <w:tcPr>
            <w:tcW w:w="0" w:type="auto"/>
            <w:noWrap/>
            <w:vAlign w:val="center"/>
            <w:hideMark/>
          </w:tcPr>
          <w:p w14:paraId="665C7434"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03E2CB6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6C229837"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821AC3"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12311.01.05</w:t>
            </w:r>
          </w:p>
        </w:tc>
        <w:tc>
          <w:tcPr>
            <w:tcW w:w="0" w:type="auto"/>
            <w:noWrap/>
            <w:vAlign w:val="center"/>
            <w:hideMark/>
          </w:tcPr>
          <w:p w14:paraId="4349868D"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 xml:space="preserve">Equipamento de proteção, segurança e socorro </w:t>
            </w:r>
          </w:p>
        </w:tc>
        <w:tc>
          <w:tcPr>
            <w:tcW w:w="0" w:type="auto"/>
            <w:noWrap/>
            <w:vAlign w:val="center"/>
            <w:hideMark/>
          </w:tcPr>
          <w:p w14:paraId="76BBB5A6"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1A3486C3"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2355CC2"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366AB9"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12311.01.06</w:t>
            </w:r>
          </w:p>
        </w:tc>
        <w:tc>
          <w:tcPr>
            <w:tcW w:w="0" w:type="auto"/>
            <w:noWrap/>
            <w:vAlign w:val="center"/>
            <w:hideMark/>
          </w:tcPr>
          <w:p w14:paraId="70A8EEAE"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industriais</w:t>
            </w:r>
          </w:p>
        </w:tc>
        <w:tc>
          <w:tcPr>
            <w:tcW w:w="0" w:type="auto"/>
            <w:noWrap/>
            <w:vAlign w:val="center"/>
            <w:hideMark/>
          </w:tcPr>
          <w:p w14:paraId="1BD98140"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20</w:t>
            </w:r>
          </w:p>
        </w:tc>
        <w:tc>
          <w:tcPr>
            <w:tcW w:w="1423" w:type="dxa"/>
            <w:noWrap/>
            <w:vAlign w:val="center"/>
            <w:hideMark/>
          </w:tcPr>
          <w:p w14:paraId="0240276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6831371D"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34685B"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12311.01.07 </w:t>
            </w:r>
          </w:p>
        </w:tc>
        <w:tc>
          <w:tcPr>
            <w:tcW w:w="0" w:type="auto"/>
            <w:noWrap/>
            <w:vAlign w:val="center"/>
            <w:hideMark/>
          </w:tcPr>
          <w:p w14:paraId="6994286C"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energéticos</w:t>
            </w:r>
          </w:p>
        </w:tc>
        <w:tc>
          <w:tcPr>
            <w:tcW w:w="0" w:type="auto"/>
            <w:noWrap/>
            <w:vAlign w:val="center"/>
            <w:hideMark/>
          </w:tcPr>
          <w:p w14:paraId="73DFAE5E"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67314501"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5AE350CE"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1C4820"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12311.01.08</w:t>
            </w:r>
          </w:p>
        </w:tc>
        <w:tc>
          <w:tcPr>
            <w:tcW w:w="0" w:type="auto"/>
            <w:noWrap/>
            <w:vAlign w:val="center"/>
            <w:hideMark/>
          </w:tcPr>
          <w:p w14:paraId="2F07BF61"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gráficos</w:t>
            </w:r>
          </w:p>
        </w:tc>
        <w:tc>
          <w:tcPr>
            <w:tcW w:w="0" w:type="auto"/>
            <w:noWrap/>
            <w:vAlign w:val="center"/>
            <w:hideMark/>
          </w:tcPr>
          <w:p w14:paraId="5745B837"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1423" w:type="dxa"/>
            <w:noWrap/>
            <w:vAlign w:val="center"/>
            <w:hideMark/>
          </w:tcPr>
          <w:p w14:paraId="28B8F6DD"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0A75A247"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9FC47A"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12311.01.09</w:t>
            </w:r>
          </w:p>
        </w:tc>
        <w:tc>
          <w:tcPr>
            <w:tcW w:w="0" w:type="auto"/>
            <w:noWrap/>
            <w:vAlign w:val="center"/>
            <w:hideMark/>
          </w:tcPr>
          <w:p w14:paraId="55416DC3"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 xml:space="preserve">Máquinas, ferramentas e utensílios de oficina </w:t>
            </w:r>
          </w:p>
        </w:tc>
        <w:tc>
          <w:tcPr>
            <w:tcW w:w="0" w:type="auto"/>
            <w:noWrap/>
            <w:vAlign w:val="center"/>
            <w:hideMark/>
          </w:tcPr>
          <w:p w14:paraId="4A1CABD4"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48F8C3A0"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12644E9A"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DF2667"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12311.01.21 </w:t>
            </w:r>
          </w:p>
        </w:tc>
        <w:tc>
          <w:tcPr>
            <w:tcW w:w="0" w:type="auto"/>
            <w:noWrap/>
            <w:vAlign w:val="center"/>
            <w:hideMark/>
          </w:tcPr>
          <w:p w14:paraId="54D1287D"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Equipamentos hidráulicos e elétricos</w:t>
            </w:r>
          </w:p>
        </w:tc>
        <w:tc>
          <w:tcPr>
            <w:tcW w:w="0" w:type="auto"/>
            <w:noWrap/>
            <w:vAlign w:val="center"/>
            <w:hideMark/>
          </w:tcPr>
          <w:p w14:paraId="770B32E7"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03ACAC8D"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0F8CD56"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283852"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12311.01.24 </w:t>
            </w:r>
          </w:p>
        </w:tc>
        <w:tc>
          <w:tcPr>
            <w:tcW w:w="0" w:type="auto"/>
            <w:noWrap/>
            <w:vAlign w:val="center"/>
            <w:hideMark/>
          </w:tcPr>
          <w:p w14:paraId="7B057B7A"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eletroeletrônicos</w:t>
            </w:r>
          </w:p>
        </w:tc>
        <w:tc>
          <w:tcPr>
            <w:tcW w:w="0" w:type="auto"/>
            <w:noWrap/>
            <w:vAlign w:val="center"/>
            <w:hideMark/>
          </w:tcPr>
          <w:p w14:paraId="1C5EE16C"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7EFAA780"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469A9006"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EA558E"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12311.01.25</w:t>
            </w:r>
          </w:p>
        </w:tc>
        <w:tc>
          <w:tcPr>
            <w:tcW w:w="0" w:type="auto"/>
            <w:noWrap/>
            <w:vAlign w:val="center"/>
            <w:hideMark/>
          </w:tcPr>
          <w:p w14:paraId="1FE0DF10"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 xml:space="preserve">Máquinas, utensílios e equipamentos diversos </w:t>
            </w:r>
          </w:p>
        </w:tc>
        <w:tc>
          <w:tcPr>
            <w:tcW w:w="0" w:type="auto"/>
            <w:noWrap/>
            <w:vAlign w:val="center"/>
            <w:hideMark/>
          </w:tcPr>
          <w:p w14:paraId="10DA1E5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1AC9B11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4397245"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940E85"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12311.02.01</w:t>
            </w:r>
          </w:p>
        </w:tc>
        <w:tc>
          <w:tcPr>
            <w:tcW w:w="0" w:type="auto"/>
            <w:noWrap/>
            <w:vAlign w:val="center"/>
            <w:hideMark/>
          </w:tcPr>
          <w:p w14:paraId="74FDE412"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Equipamentos de processamento de dados</w:t>
            </w:r>
          </w:p>
        </w:tc>
        <w:tc>
          <w:tcPr>
            <w:tcW w:w="0" w:type="auto"/>
            <w:noWrap/>
            <w:vAlign w:val="center"/>
            <w:hideMark/>
          </w:tcPr>
          <w:p w14:paraId="4B238BFC"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5</w:t>
            </w:r>
          </w:p>
        </w:tc>
        <w:tc>
          <w:tcPr>
            <w:tcW w:w="1423" w:type="dxa"/>
            <w:noWrap/>
            <w:vAlign w:val="center"/>
            <w:hideMark/>
          </w:tcPr>
          <w:p w14:paraId="2DBE2FB8"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4C1935F7"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AE1A565"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12311.03.01 </w:t>
            </w:r>
          </w:p>
        </w:tc>
        <w:tc>
          <w:tcPr>
            <w:tcW w:w="0" w:type="auto"/>
            <w:noWrap/>
            <w:vAlign w:val="center"/>
            <w:hideMark/>
          </w:tcPr>
          <w:p w14:paraId="1D92F5ED"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Aparelhos e utensílios domésticos</w:t>
            </w:r>
          </w:p>
        </w:tc>
        <w:tc>
          <w:tcPr>
            <w:tcW w:w="0" w:type="auto"/>
            <w:noWrap/>
            <w:vAlign w:val="center"/>
            <w:hideMark/>
          </w:tcPr>
          <w:p w14:paraId="29F13D98"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26D4C869"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11564419"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E382C0E"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12311.03.02  </w:t>
            </w:r>
          </w:p>
        </w:tc>
        <w:tc>
          <w:tcPr>
            <w:tcW w:w="0" w:type="auto"/>
            <w:noWrap/>
            <w:vAlign w:val="center"/>
            <w:hideMark/>
          </w:tcPr>
          <w:p w14:paraId="4BFF016F"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utensílios de escritório</w:t>
            </w:r>
          </w:p>
        </w:tc>
        <w:tc>
          <w:tcPr>
            <w:tcW w:w="0" w:type="auto"/>
            <w:noWrap/>
            <w:vAlign w:val="center"/>
            <w:hideMark/>
          </w:tcPr>
          <w:p w14:paraId="10E6CBFB"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012C08B2"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1F825D75"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7F25B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12311.03.03</w:t>
            </w:r>
          </w:p>
        </w:tc>
        <w:tc>
          <w:tcPr>
            <w:tcW w:w="0" w:type="auto"/>
            <w:noWrap/>
            <w:vAlign w:val="center"/>
            <w:hideMark/>
          </w:tcPr>
          <w:p w14:paraId="69D77A8B"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Mobiliário em geral</w:t>
            </w:r>
          </w:p>
        </w:tc>
        <w:tc>
          <w:tcPr>
            <w:tcW w:w="0" w:type="auto"/>
            <w:noWrap/>
            <w:vAlign w:val="center"/>
            <w:hideMark/>
          </w:tcPr>
          <w:p w14:paraId="0A85158B"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2E98305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2D47E7B3"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4816A9"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12311.04.02 </w:t>
            </w:r>
          </w:p>
        </w:tc>
        <w:tc>
          <w:tcPr>
            <w:tcW w:w="0" w:type="auto"/>
            <w:noWrap/>
            <w:vAlign w:val="center"/>
            <w:hideMark/>
          </w:tcPr>
          <w:p w14:paraId="539A4455"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Coleções e materiais bibliográficos</w:t>
            </w:r>
          </w:p>
        </w:tc>
        <w:tc>
          <w:tcPr>
            <w:tcW w:w="0" w:type="auto"/>
            <w:noWrap/>
            <w:vAlign w:val="center"/>
            <w:hideMark/>
          </w:tcPr>
          <w:p w14:paraId="603C6325"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07B45C5C" w14:textId="6199EB4D" w:rsidR="008B2EC5" w:rsidRPr="008D4A7E" w:rsidRDefault="00F30730"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w:t>
            </w:r>
            <w:r w:rsidR="008B2EC5" w:rsidRPr="008D4A7E">
              <w:rPr>
                <w:rFonts w:ascii="Arial" w:eastAsia="Times New Roman" w:hAnsi="Arial" w:cs="Arial"/>
                <w:sz w:val="14"/>
                <w:szCs w:val="14"/>
                <w:lang w:eastAsia="pt-BR"/>
              </w:rPr>
              <w:t>0%</w:t>
            </w:r>
          </w:p>
        </w:tc>
      </w:tr>
      <w:tr w:rsidR="008B2EC5" w:rsidRPr="008D4A7E" w14:paraId="43E74B82"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90934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12311.04.05</w:t>
            </w:r>
          </w:p>
        </w:tc>
        <w:tc>
          <w:tcPr>
            <w:tcW w:w="0" w:type="auto"/>
            <w:noWrap/>
            <w:vAlign w:val="center"/>
            <w:hideMark/>
          </w:tcPr>
          <w:p w14:paraId="576F9935"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Equipamentos para áudio, vídeo e foto</w:t>
            </w:r>
          </w:p>
        </w:tc>
        <w:tc>
          <w:tcPr>
            <w:tcW w:w="0" w:type="auto"/>
            <w:noWrap/>
            <w:vAlign w:val="center"/>
            <w:hideMark/>
          </w:tcPr>
          <w:p w14:paraId="6F5574D8"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3C70869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38F4D5FB"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48841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12311.05.01</w:t>
            </w:r>
          </w:p>
        </w:tc>
        <w:tc>
          <w:tcPr>
            <w:tcW w:w="0" w:type="auto"/>
            <w:noWrap/>
            <w:vAlign w:val="center"/>
            <w:hideMark/>
          </w:tcPr>
          <w:p w14:paraId="4800DD65"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Veículos em geral</w:t>
            </w:r>
          </w:p>
        </w:tc>
        <w:tc>
          <w:tcPr>
            <w:tcW w:w="0" w:type="auto"/>
            <w:noWrap/>
            <w:vAlign w:val="center"/>
            <w:hideMark/>
          </w:tcPr>
          <w:p w14:paraId="643A4082"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1423" w:type="dxa"/>
            <w:noWrap/>
            <w:vAlign w:val="center"/>
            <w:hideMark/>
          </w:tcPr>
          <w:p w14:paraId="29C9ACBF"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51297B6"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C1D9A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12311.05.03 </w:t>
            </w:r>
          </w:p>
        </w:tc>
        <w:tc>
          <w:tcPr>
            <w:tcW w:w="0" w:type="auto"/>
            <w:noWrap/>
            <w:vAlign w:val="center"/>
            <w:hideMark/>
          </w:tcPr>
          <w:p w14:paraId="5EC86D01"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Veículos de tração mecânica</w:t>
            </w:r>
          </w:p>
        </w:tc>
        <w:tc>
          <w:tcPr>
            <w:tcW w:w="0" w:type="auto"/>
            <w:noWrap/>
            <w:vAlign w:val="center"/>
            <w:hideMark/>
          </w:tcPr>
          <w:p w14:paraId="4A0AB12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1423" w:type="dxa"/>
            <w:noWrap/>
            <w:vAlign w:val="center"/>
            <w:hideMark/>
          </w:tcPr>
          <w:p w14:paraId="173C082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3ADF210"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531A80"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12311.99.09 </w:t>
            </w:r>
          </w:p>
        </w:tc>
        <w:tc>
          <w:tcPr>
            <w:tcW w:w="0" w:type="auto"/>
            <w:noWrap/>
            <w:vAlign w:val="center"/>
            <w:hideMark/>
          </w:tcPr>
          <w:p w14:paraId="402C843B"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Peças não incorporáveis a imóveis</w:t>
            </w:r>
          </w:p>
        </w:tc>
        <w:tc>
          <w:tcPr>
            <w:tcW w:w="0" w:type="auto"/>
            <w:noWrap/>
            <w:vAlign w:val="center"/>
            <w:hideMark/>
          </w:tcPr>
          <w:p w14:paraId="06D99C36"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1423" w:type="dxa"/>
            <w:noWrap/>
            <w:vAlign w:val="center"/>
            <w:hideMark/>
          </w:tcPr>
          <w:p w14:paraId="654A6FBF"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91E2D" w:rsidRPr="008D4A7E" w14:paraId="3BF652E2" w14:textId="77777777" w:rsidTr="00FB0A3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5BA58C3" w14:textId="75ED20EB" w:rsidR="00891E2D" w:rsidRPr="00297121" w:rsidRDefault="00891E2D" w:rsidP="0040524A">
            <w:pPr>
              <w:jc w:val="both"/>
              <w:rPr>
                <w:rFonts w:ascii="Arial" w:eastAsia="Times New Roman" w:hAnsi="Arial" w:cs="Arial"/>
                <w:b w:val="0"/>
                <w:bCs w:val="0"/>
                <w:sz w:val="14"/>
                <w:szCs w:val="14"/>
                <w:lang w:eastAsia="pt-BR"/>
              </w:rPr>
            </w:pPr>
            <w:r w:rsidRPr="00297121">
              <w:rPr>
                <w:rFonts w:ascii="Arial" w:eastAsia="Times New Roman" w:hAnsi="Arial" w:cs="Arial"/>
                <w:b w:val="0"/>
                <w:bCs w:val="0"/>
                <w:sz w:val="14"/>
                <w:szCs w:val="14"/>
                <w:lang w:eastAsia="pt-BR"/>
              </w:rPr>
              <w:t>12321</w:t>
            </w:r>
            <w:r w:rsidR="00E431FB" w:rsidRPr="00297121">
              <w:rPr>
                <w:rFonts w:ascii="Arial" w:eastAsia="Times New Roman" w:hAnsi="Arial" w:cs="Arial"/>
                <w:b w:val="0"/>
                <w:bCs w:val="0"/>
                <w:sz w:val="14"/>
                <w:szCs w:val="14"/>
                <w:lang w:eastAsia="pt-BR"/>
              </w:rPr>
              <w:t>.</w:t>
            </w:r>
            <w:r w:rsidRPr="00297121">
              <w:rPr>
                <w:rFonts w:ascii="Arial" w:eastAsia="Times New Roman" w:hAnsi="Arial" w:cs="Arial"/>
                <w:b w:val="0"/>
                <w:bCs w:val="0"/>
                <w:sz w:val="14"/>
                <w:szCs w:val="14"/>
                <w:lang w:eastAsia="pt-BR"/>
              </w:rPr>
              <w:t>08</w:t>
            </w:r>
            <w:r w:rsidR="00E431FB" w:rsidRPr="00297121">
              <w:rPr>
                <w:rFonts w:ascii="Arial" w:eastAsia="Times New Roman" w:hAnsi="Arial" w:cs="Arial"/>
                <w:b w:val="0"/>
                <w:bCs w:val="0"/>
                <w:sz w:val="14"/>
                <w:szCs w:val="14"/>
                <w:lang w:eastAsia="pt-BR"/>
              </w:rPr>
              <w:t>.</w:t>
            </w:r>
            <w:r w:rsidRPr="00297121">
              <w:rPr>
                <w:rFonts w:ascii="Arial" w:eastAsia="Times New Roman" w:hAnsi="Arial" w:cs="Arial"/>
                <w:b w:val="0"/>
                <w:bCs w:val="0"/>
                <w:sz w:val="14"/>
                <w:szCs w:val="14"/>
                <w:lang w:eastAsia="pt-BR"/>
              </w:rPr>
              <w:t>00</w:t>
            </w:r>
          </w:p>
        </w:tc>
        <w:tc>
          <w:tcPr>
            <w:tcW w:w="0" w:type="auto"/>
            <w:noWrap/>
            <w:vAlign w:val="center"/>
          </w:tcPr>
          <w:p w14:paraId="08EC335E" w14:textId="6FAFAC2C" w:rsidR="00891E2D" w:rsidRPr="008D4A7E" w:rsidRDefault="009E5D8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 xml:space="preserve">Benfeitorias em </w:t>
            </w:r>
            <w:r w:rsidR="00D04CB6">
              <w:rPr>
                <w:rFonts w:ascii="Arial" w:eastAsia="Times New Roman" w:hAnsi="Arial" w:cs="Arial"/>
                <w:sz w:val="14"/>
                <w:szCs w:val="14"/>
                <w:lang w:eastAsia="pt-BR"/>
              </w:rPr>
              <w:t>propriedades de ter</w:t>
            </w:r>
            <w:r w:rsidR="001F0EE8">
              <w:rPr>
                <w:rFonts w:ascii="Arial" w:eastAsia="Times New Roman" w:hAnsi="Arial" w:cs="Arial"/>
                <w:sz w:val="14"/>
                <w:szCs w:val="14"/>
                <w:lang w:eastAsia="pt-BR"/>
              </w:rPr>
              <w:t>ceiros</w:t>
            </w:r>
          </w:p>
        </w:tc>
        <w:tc>
          <w:tcPr>
            <w:tcW w:w="0" w:type="auto"/>
            <w:noWrap/>
            <w:vAlign w:val="center"/>
          </w:tcPr>
          <w:p w14:paraId="687B60CE" w14:textId="7C4F2AB0" w:rsidR="00891E2D" w:rsidRPr="008D4A7E" w:rsidRDefault="00C454C7"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25</w:t>
            </w:r>
          </w:p>
        </w:tc>
        <w:tc>
          <w:tcPr>
            <w:tcW w:w="1423" w:type="dxa"/>
            <w:noWrap/>
            <w:vAlign w:val="center"/>
          </w:tcPr>
          <w:p w14:paraId="603DBFDC" w14:textId="15748213" w:rsidR="00891E2D" w:rsidRPr="008D4A7E" w:rsidRDefault="00273E0C"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w:t>
            </w:r>
          </w:p>
        </w:tc>
      </w:tr>
      <w:tr w:rsidR="003009D7" w:rsidRPr="008D4A7E" w14:paraId="51B1CC9F" w14:textId="77777777" w:rsidTr="00FB0A3A">
        <w:trPr>
          <w:trHeight w:val="22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vAlign w:val="center"/>
          </w:tcPr>
          <w:p w14:paraId="18F25D51" w14:textId="6B336675" w:rsidR="003009D7" w:rsidRPr="00297121" w:rsidRDefault="00A166E2" w:rsidP="0040524A">
            <w:pPr>
              <w:jc w:val="both"/>
              <w:rPr>
                <w:rFonts w:ascii="Arial" w:eastAsia="Times New Roman" w:hAnsi="Arial" w:cs="Arial"/>
                <w:b w:val="0"/>
                <w:bCs w:val="0"/>
                <w:sz w:val="14"/>
                <w:szCs w:val="14"/>
                <w:lang w:eastAsia="pt-BR"/>
              </w:rPr>
            </w:pPr>
            <w:r w:rsidRPr="00297121">
              <w:rPr>
                <w:rFonts w:ascii="Arial" w:eastAsia="Times New Roman" w:hAnsi="Arial" w:cs="Arial"/>
                <w:b w:val="0"/>
                <w:bCs w:val="0"/>
                <w:sz w:val="14"/>
                <w:szCs w:val="14"/>
                <w:lang w:eastAsia="pt-BR"/>
              </w:rPr>
              <w:t>123</w:t>
            </w:r>
            <w:r w:rsidR="004F6167" w:rsidRPr="00297121">
              <w:rPr>
                <w:rFonts w:ascii="Arial" w:eastAsia="Times New Roman" w:hAnsi="Arial" w:cs="Arial"/>
                <w:b w:val="0"/>
                <w:bCs w:val="0"/>
                <w:sz w:val="14"/>
                <w:szCs w:val="14"/>
                <w:lang w:eastAsia="pt-BR"/>
              </w:rPr>
              <w:t>21</w:t>
            </w:r>
            <w:r w:rsidR="00B412E2" w:rsidRPr="00297121">
              <w:rPr>
                <w:rFonts w:ascii="Arial" w:eastAsia="Times New Roman" w:hAnsi="Arial" w:cs="Arial"/>
                <w:b w:val="0"/>
                <w:bCs w:val="0"/>
                <w:sz w:val="14"/>
                <w:szCs w:val="14"/>
                <w:lang w:eastAsia="pt-BR"/>
              </w:rPr>
              <w:t>.07.00</w:t>
            </w:r>
          </w:p>
        </w:tc>
        <w:tc>
          <w:tcPr>
            <w:tcW w:w="0" w:type="auto"/>
            <w:tcBorders>
              <w:bottom w:val="single" w:sz="4" w:space="0" w:color="auto"/>
            </w:tcBorders>
            <w:noWrap/>
            <w:vAlign w:val="center"/>
          </w:tcPr>
          <w:p w14:paraId="24F29D81" w14:textId="267CF6FA" w:rsidR="003009D7" w:rsidRDefault="00292BE2"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Instalações</w:t>
            </w:r>
          </w:p>
        </w:tc>
        <w:tc>
          <w:tcPr>
            <w:tcW w:w="0" w:type="auto"/>
            <w:tcBorders>
              <w:bottom w:val="single" w:sz="4" w:space="0" w:color="auto"/>
            </w:tcBorders>
            <w:noWrap/>
            <w:vAlign w:val="center"/>
          </w:tcPr>
          <w:p w14:paraId="0A9136BB" w14:textId="74AA01DC" w:rsidR="003009D7" w:rsidRDefault="00292BE2"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10</w:t>
            </w:r>
          </w:p>
        </w:tc>
        <w:tc>
          <w:tcPr>
            <w:tcW w:w="1423" w:type="dxa"/>
            <w:tcBorders>
              <w:bottom w:val="single" w:sz="4" w:space="0" w:color="auto"/>
            </w:tcBorders>
            <w:noWrap/>
            <w:vAlign w:val="center"/>
          </w:tcPr>
          <w:p w14:paraId="7FED67BD" w14:textId="1AF45248" w:rsidR="003009D7" w:rsidRDefault="00273E0C"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w:t>
            </w:r>
          </w:p>
        </w:tc>
      </w:tr>
    </w:tbl>
    <w:p w14:paraId="009DDE7F" w14:textId="3D47BB1A" w:rsidR="00CC0C45" w:rsidRPr="004C6600" w:rsidRDefault="00CC0C45" w:rsidP="008A77B3">
      <w:pPr>
        <w:spacing w:before="240" w:after="120" w:line="240" w:lineRule="auto"/>
        <w:jc w:val="both"/>
        <w:rPr>
          <w:rFonts w:eastAsia="Times New Roman" w:cstheme="minorHAnsi"/>
          <w:sz w:val="17"/>
          <w:szCs w:val="17"/>
        </w:rPr>
      </w:pPr>
      <w:r w:rsidRPr="004C6600">
        <w:rPr>
          <w:rFonts w:eastAsia="Times New Roman" w:cstheme="minorHAnsi"/>
          <w:b/>
          <w:i/>
          <w:sz w:val="17"/>
          <w:szCs w:val="17"/>
        </w:rPr>
        <w:t>Impairment</w:t>
      </w:r>
      <w:r w:rsidRPr="004C6600">
        <w:rPr>
          <w:rFonts w:eastAsia="Times New Roman" w:cstheme="minorHAnsi"/>
          <w:b/>
          <w:sz w:val="17"/>
          <w:szCs w:val="17"/>
        </w:rPr>
        <w:t xml:space="preserve"> de Ativos Não Financeiros</w:t>
      </w:r>
      <w:r w:rsidRPr="004C6600">
        <w:rPr>
          <w:rFonts w:eastAsia="Times New Roman" w:cstheme="minorHAnsi"/>
          <w:sz w:val="17"/>
          <w:szCs w:val="17"/>
        </w:rPr>
        <w:t xml:space="preserve"> – Conforme prevê o</w:t>
      </w:r>
      <w:r w:rsidR="00497306">
        <w:rPr>
          <w:rFonts w:eastAsia="Times New Roman" w:cstheme="minorHAnsi"/>
          <w:sz w:val="17"/>
          <w:szCs w:val="17"/>
        </w:rPr>
        <w:t xml:space="preserve"> Pronunciamento Técnico</w:t>
      </w:r>
      <w:r w:rsidRPr="004C6600">
        <w:rPr>
          <w:rFonts w:eastAsia="Times New Roman" w:cstheme="minorHAnsi"/>
          <w:sz w:val="17"/>
          <w:szCs w:val="17"/>
        </w:rPr>
        <w:t xml:space="preserve"> CPC 01 (R1) – Redução ao Valor Recuperável de Ativos</w:t>
      </w:r>
      <w:r w:rsidR="00497306">
        <w:rPr>
          <w:rFonts w:eastAsia="Times New Roman" w:cstheme="minorHAnsi"/>
          <w:sz w:val="17"/>
          <w:szCs w:val="17"/>
        </w:rPr>
        <w:t xml:space="preserve">, </w:t>
      </w:r>
      <w:r w:rsidRPr="004C6600">
        <w:rPr>
          <w:rFonts w:eastAsia="Times New Roman" w:cstheme="minorHAnsi"/>
          <w:sz w:val="17"/>
          <w:szCs w:val="17"/>
        </w:rPr>
        <w:t xml:space="preserve">a </w:t>
      </w:r>
      <w:r w:rsidR="00983B91" w:rsidRPr="004C6600">
        <w:rPr>
          <w:rFonts w:eastAsia="Times New Roman" w:cstheme="minorHAnsi"/>
          <w:sz w:val="17"/>
          <w:szCs w:val="17"/>
        </w:rPr>
        <w:t>A</w:t>
      </w:r>
      <w:r w:rsidRPr="004C6600">
        <w:rPr>
          <w:rFonts w:eastAsia="Times New Roman" w:cstheme="minorHAnsi"/>
          <w:sz w:val="17"/>
          <w:szCs w:val="17"/>
        </w:rPr>
        <w:t xml:space="preserve">dministração da EBSERH </w:t>
      </w:r>
      <w:r w:rsidR="00A92372" w:rsidRPr="004C6600">
        <w:rPr>
          <w:rFonts w:eastAsia="Times New Roman" w:cstheme="minorHAnsi"/>
          <w:sz w:val="17"/>
          <w:szCs w:val="17"/>
        </w:rPr>
        <w:t>busca</w:t>
      </w:r>
      <w:r w:rsidRPr="004C6600">
        <w:rPr>
          <w:rFonts w:eastAsia="Times New Roman" w:cstheme="minorHAnsi"/>
          <w:sz w:val="17"/>
          <w:szCs w:val="17"/>
        </w:rPr>
        <w:t xml:space="preserve"> revisar o valor contábil dos ativos de vida longa, principalmente o imobilizado a ser mantido e utilizado nas operações, com o objetivo de determinar e avaliar sempre que eventos ou mudanças nas circunstâncias indi</w:t>
      </w:r>
      <w:r w:rsidR="00A92372" w:rsidRPr="004C6600">
        <w:rPr>
          <w:rFonts w:eastAsia="Times New Roman" w:cstheme="minorHAnsi"/>
          <w:sz w:val="17"/>
          <w:szCs w:val="17"/>
        </w:rPr>
        <w:t>quem</w:t>
      </w:r>
      <w:r w:rsidRPr="004C6600">
        <w:rPr>
          <w:rFonts w:eastAsia="Times New Roman" w:cstheme="minorHAnsi"/>
          <w:sz w:val="17"/>
          <w:szCs w:val="17"/>
        </w:rPr>
        <w:t xml:space="preserve"> que o valor contábil de um ativo ou grupo de ativos não poderá ser recuperado. Nesse caso, uma perda </w:t>
      </w:r>
      <w:r w:rsidR="00F170A9" w:rsidRPr="004C6600">
        <w:rPr>
          <w:rFonts w:eastAsia="Times New Roman" w:cstheme="minorHAnsi"/>
          <w:sz w:val="17"/>
          <w:szCs w:val="17"/>
        </w:rPr>
        <w:t>é</w:t>
      </w:r>
      <w:r w:rsidRPr="004C6600">
        <w:rPr>
          <w:rFonts w:eastAsia="Times New Roman" w:cstheme="minorHAnsi"/>
          <w:sz w:val="17"/>
          <w:szCs w:val="17"/>
        </w:rPr>
        <w:t xml:space="preserve"> reconhecida com base no montante pelo qual o valor contábil exced</w:t>
      </w:r>
      <w:r w:rsidR="00F170A9" w:rsidRPr="004C6600">
        <w:rPr>
          <w:rFonts w:eastAsia="Times New Roman" w:cstheme="minorHAnsi"/>
          <w:sz w:val="17"/>
          <w:szCs w:val="17"/>
        </w:rPr>
        <w:t>e</w:t>
      </w:r>
      <w:r w:rsidRPr="004C6600">
        <w:rPr>
          <w:rFonts w:eastAsia="Times New Roman" w:cstheme="minorHAnsi"/>
          <w:sz w:val="17"/>
          <w:szCs w:val="17"/>
        </w:rPr>
        <w:t xml:space="preserve"> o valor provável de recuperação de um ativo de vida longa. O valor provável de recuperação é determinado como sendo o maior entre: (a) o valor de venda dos ativos</w:t>
      </w:r>
      <w:r w:rsidR="00D40561" w:rsidRPr="004C6600">
        <w:rPr>
          <w:rFonts w:eastAsia="Times New Roman" w:cstheme="minorHAnsi"/>
          <w:sz w:val="17"/>
          <w:szCs w:val="17"/>
        </w:rPr>
        <w:t>,</w:t>
      </w:r>
      <w:r w:rsidRPr="004C6600">
        <w:rPr>
          <w:rFonts w:eastAsia="Times New Roman" w:cstheme="minorHAnsi"/>
          <w:sz w:val="17"/>
          <w:szCs w:val="17"/>
        </w:rPr>
        <w:t xml:space="preserve"> menos os custos estimados para a venda e (b) o valor em uso, determinado pelo valor presente esperado dos fluxos de caixa futuros do ativo, unidade geradora de caixa ou mesmo o valor atual de mercado.</w:t>
      </w:r>
    </w:p>
    <w:p w14:paraId="436D51CD" w14:textId="63DF13B8" w:rsidR="00CC0C45" w:rsidRPr="004C6600" w:rsidRDefault="00CC0C45" w:rsidP="0040524A">
      <w:pPr>
        <w:spacing w:before="120" w:after="240" w:line="240" w:lineRule="auto"/>
        <w:jc w:val="both"/>
        <w:rPr>
          <w:rFonts w:eastAsia="Times New Roman" w:cstheme="minorHAnsi"/>
          <w:sz w:val="17"/>
          <w:szCs w:val="17"/>
        </w:rPr>
      </w:pPr>
      <w:r w:rsidRPr="004C6600">
        <w:rPr>
          <w:rFonts w:eastAsia="Times New Roman" w:cstheme="minorHAnsi"/>
          <w:b/>
          <w:sz w:val="17"/>
          <w:szCs w:val="17"/>
        </w:rPr>
        <w:t>Passivo Circulante</w:t>
      </w:r>
      <w:r w:rsidRPr="004C6600">
        <w:rPr>
          <w:rFonts w:eastAsia="Times New Roman" w:cstheme="minorHAnsi"/>
          <w:sz w:val="17"/>
          <w:szCs w:val="17"/>
        </w:rPr>
        <w:t xml:space="preserve"> – </w:t>
      </w:r>
      <w:r w:rsidR="00D40561" w:rsidRPr="004C6600">
        <w:rPr>
          <w:rFonts w:eastAsia="Times New Roman" w:cstheme="minorHAnsi"/>
          <w:sz w:val="17"/>
          <w:szCs w:val="17"/>
        </w:rPr>
        <w:t>Corresponde a o</w:t>
      </w:r>
      <w:r w:rsidRPr="004C6600">
        <w:rPr>
          <w:rFonts w:eastAsia="Times New Roman" w:cstheme="minorHAnsi"/>
          <w:sz w:val="17"/>
          <w:szCs w:val="17"/>
        </w:rPr>
        <w:t>brigações a serem pagas até o encerramento do exercício social seguinte</w:t>
      </w:r>
      <w:r w:rsidR="0069212D">
        <w:rPr>
          <w:rFonts w:eastAsia="Times New Roman" w:cstheme="minorHAnsi"/>
          <w:sz w:val="17"/>
          <w:szCs w:val="17"/>
        </w:rPr>
        <w:t xml:space="preserve"> e engloba</w:t>
      </w:r>
      <w:r w:rsidRPr="004C6600">
        <w:rPr>
          <w:rFonts w:eastAsia="Times New Roman" w:cstheme="minorHAnsi"/>
          <w:sz w:val="17"/>
          <w:szCs w:val="17"/>
        </w:rPr>
        <w:t xml:space="preserve"> obrigações com fornecedores, retenções de tributos, obrigações patronais e outras obrigações a pagar assumidas no curso normal das atividades da Empresa</w:t>
      </w:r>
      <w:r w:rsidR="00F718AF">
        <w:rPr>
          <w:rFonts w:eastAsia="Times New Roman" w:cstheme="minorHAnsi"/>
          <w:sz w:val="17"/>
          <w:szCs w:val="17"/>
        </w:rPr>
        <w:t xml:space="preserve">, conforme o conforme o Pronunciamento Técnico </w:t>
      </w:r>
      <w:r w:rsidR="00F718AF" w:rsidRPr="00946EFA">
        <w:rPr>
          <w:rFonts w:eastAsia="Times New Roman" w:cstheme="minorHAnsi"/>
          <w:sz w:val="17"/>
          <w:szCs w:val="17"/>
        </w:rPr>
        <w:t>CPC 26</w:t>
      </w:r>
      <w:r w:rsidR="00F718AF">
        <w:rPr>
          <w:rFonts w:eastAsia="Times New Roman" w:cstheme="minorHAnsi"/>
          <w:sz w:val="17"/>
          <w:szCs w:val="17"/>
        </w:rPr>
        <w:t xml:space="preserve"> (</w:t>
      </w:r>
      <w:r w:rsidR="00F718AF" w:rsidRPr="00946EFA">
        <w:rPr>
          <w:rFonts w:eastAsia="Times New Roman" w:cstheme="minorHAnsi"/>
          <w:sz w:val="17"/>
          <w:szCs w:val="17"/>
        </w:rPr>
        <w:t>R1</w:t>
      </w:r>
      <w:r w:rsidR="00F718AF">
        <w:rPr>
          <w:rFonts w:eastAsia="Times New Roman" w:cstheme="minorHAnsi"/>
          <w:sz w:val="17"/>
          <w:szCs w:val="17"/>
        </w:rPr>
        <w:t>) – Apresentação das Demonstrações Contábeis.</w:t>
      </w:r>
      <w:r w:rsidRPr="004C6600">
        <w:rPr>
          <w:rFonts w:eastAsia="Times New Roman" w:cstheme="minorHAnsi"/>
          <w:sz w:val="17"/>
          <w:szCs w:val="17"/>
        </w:rPr>
        <w:t xml:space="preserve"> </w:t>
      </w:r>
    </w:p>
    <w:p w14:paraId="53E810FF" w14:textId="55EC77BB" w:rsidR="00CC0C45" w:rsidRPr="004C6600" w:rsidRDefault="00CC0C45" w:rsidP="0040524A">
      <w:pPr>
        <w:spacing w:before="120" w:after="240" w:line="240" w:lineRule="auto"/>
        <w:jc w:val="both"/>
        <w:rPr>
          <w:rFonts w:eastAsia="Times New Roman" w:cstheme="minorHAnsi"/>
          <w:sz w:val="17"/>
          <w:szCs w:val="17"/>
        </w:rPr>
      </w:pPr>
      <w:r w:rsidRPr="004C6600">
        <w:rPr>
          <w:rFonts w:eastAsia="Times New Roman" w:cstheme="minorHAnsi"/>
          <w:b/>
          <w:sz w:val="17"/>
          <w:szCs w:val="17"/>
        </w:rPr>
        <w:t>Passivo Não Circulante</w:t>
      </w:r>
      <w:r w:rsidRPr="004C6600">
        <w:rPr>
          <w:rFonts w:eastAsia="Times New Roman" w:cstheme="minorHAnsi"/>
          <w:sz w:val="17"/>
          <w:szCs w:val="17"/>
        </w:rPr>
        <w:t xml:space="preserve"> – O passivo </w:t>
      </w:r>
      <w:r w:rsidR="00457FAD" w:rsidRPr="004C6600">
        <w:rPr>
          <w:rFonts w:eastAsia="Times New Roman" w:cstheme="minorHAnsi"/>
          <w:sz w:val="17"/>
          <w:szCs w:val="17"/>
        </w:rPr>
        <w:t>é</w:t>
      </w:r>
      <w:r w:rsidRPr="004C6600">
        <w:rPr>
          <w:rFonts w:eastAsia="Times New Roman" w:cstheme="minorHAnsi"/>
          <w:sz w:val="17"/>
          <w:szCs w:val="17"/>
        </w:rPr>
        <w:t xml:space="preserve"> classificado como não circulante quando sua exigibilidade </w:t>
      </w:r>
      <w:r w:rsidR="00457FAD" w:rsidRPr="004C6600">
        <w:rPr>
          <w:rFonts w:eastAsia="Times New Roman" w:cstheme="minorHAnsi"/>
          <w:sz w:val="17"/>
          <w:szCs w:val="17"/>
        </w:rPr>
        <w:t>é</w:t>
      </w:r>
      <w:r w:rsidRPr="004C6600">
        <w:rPr>
          <w:rFonts w:eastAsia="Times New Roman" w:cstheme="minorHAnsi"/>
          <w:sz w:val="17"/>
          <w:szCs w:val="17"/>
        </w:rPr>
        <w:t xml:space="preserve"> superior</w:t>
      </w:r>
      <w:r w:rsidR="004557D3" w:rsidRPr="004C6600">
        <w:rPr>
          <w:rFonts w:eastAsia="Times New Roman" w:cstheme="minorHAnsi"/>
          <w:sz w:val="17"/>
          <w:szCs w:val="17"/>
        </w:rPr>
        <w:t>, pelo menos,</w:t>
      </w:r>
      <w:r w:rsidRPr="004C6600">
        <w:rPr>
          <w:rFonts w:eastAsia="Times New Roman" w:cstheme="minorHAnsi"/>
          <w:sz w:val="17"/>
          <w:szCs w:val="17"/>
        </w:rPr>
        <w:t xml:space="preserve"> ao fechamento do exercício seguinte</w:t>
      </w:r>
      <w:r w:rsidR="005B634D" w:rsidRPr="004C6600">
        <w:rPr>
          <w:rFonts w:eastAsia="Times New Roman" w:cstheme="minorHAnsi"/>
          <w:sz w:val="17"/>
          <w:szCs w:val="17"/>
        </w:rPr>
        <w:t xml:space="preserve">, equivalente a </w:t>
      </w:r>
      <w:r w:rsidRPr="004C6600">
        <w:rPr>
          <w:rFonts w:eastAsia="Times New Roman" w:cstheme="minorHAnsi"/>
          <w:sz w:val="17"/>
          <w:szCs w:val="17"/>
        </w:rPr>
        <w:t>doze meses após a data do balanço</w:t>
      </w:r>
      <w:r w:rsidR="000B4138">
        <w:rPr>
          <w:rFonts w:eastAsia="Times New Roman" w:cstheme="minorHAnsi"/>
          <w:sz w:val="17"/>
          <w:szCs w:val="17"/>
        </w:rPr>
        <w:t xml:space="preserve">, como preceitua o conforme o Pronunciamento Técnico </w:t>
      </w:r>
      <w:r w:rsidR="000B4138" w:rsidRPr="00946EFA">
        <w:rPr>
          <w:rFonts w:eastAsia="Times New Roman" w:cstheme="minorHAnsi"/>
          <w:sz w:val="17"/>
          <w:szCs w:val="17"/>
        </w:rPr>
        <w:t>CPC 26</w:t>
      </w:r>
      <w:r w:rsidR="000B4138">
        <w:rPr>
          <w:rFonts w:eastAsia="Times New Roman" w:cstheme="minorHAnsi"/>
          <w:sz w:val="17"/>
          <w:szCs w:val="17"/>
        </w:rPr>
        <w:t xml:space="preserve"> (</w:t>
      </w:r>
      <w:r w:rsidR="000B4138" w:rsidRPr="00946EFA">
        <w:rPr>
          <w:rFonts w:eastAsia="Times New Roman" w:cstheme="minorHAnsi"/>
          <w:sz w:val="17"/>
          <w:szCs w:val="17"/>
        </w:rPr>
        <w:t>R1</w:t>
      </w:r>
      <w:r w:rsidR="000B4138">
        <w:rPr>
          <w:rFonts w:eastAsia="Times New Roman" w:cstheme="minorHAnsi"/>
          <w:sz w:val="17"/>
          <w:szCs w:val="17"/>
        </w:rPr>
        <w:t>) – Apresentação das Demonstrações Contábeis.</w:t>
      </w:r>
    </w:p>
    <w:p w14:paraId="08E0DEAE" w14:textId="5AF97744" w:rsidR="00CC0C45" w:rsidRPr="004C6600" w:rsidRDefault="00CC0C45" w:rsidP="0040524A">
      <w:pPr>
        <w:spacing w:before="120" w:after="240" w:line="240" w:lineRule="auto"/>
        <w:jc w:val="both"/>
        <w:rPr>
          <w:rFonts w:eastAsia="Times New Roman" w:cstheme="minorHAnsi"/>
          <w:b/>
          <w:sz w:val="17"/>
          <w:szCs w:val="17"/>
        </w:rPr>
      </w:pPr>
      <w:r w:rsidRPr="004C6600">
        <w:rPr>
          <w:rFonts w:eastAsia="Times New Roman" w:cstheme="minorHAnsi"/>
          <w:b/>
          <w:sz w:val="17"/>
          <w:szCs w:val="17"/>
        </w:rPr>
        <w:t xml:space="preserve">Patrimônio Líquido </w:t>
      </w:r>
      <w:r w:rsidRPr="004C6600">
        <w:rPr>
          <w:rFonts w:eastAsia="Times New Roman" w:cstheme="minorHAnsi"/>
          <w:bCs/>
          <w:sz w:val="17"/>
          <w:szCs w:val="17"/>
        </w:rPr>
        <w:t>–</w:t>
      </w:r>
      <w:r w:rsidRPr="004C6600">
        <w:rPr>
          <w:rFonts w:eastAsia="Times New Roman" w:cstheme="minorHAnsi"/>
          <w:b/>
          <w:sz w:val="17"/>
          <w:szCs w:val="17"/>
        </w:rPr>
        <w:t xml:space="preserve"> </w:t>
      </w:r>
      <w:r w:rsidRPr="004C6600">
        <w:rPr>
          <w:rFonts w:eastAsia="Times New Roman" w:cstheme="minorHAnsi"/>
          <w:sz w:val="17"/>
          <w:szCs w:val="17"/>
        </w:rPr>
        <w:t>É o interesse residual nos ativos da entidade depois de deduzidos todos os seus passivos</w:t>
      </w:r>
      <w:r w:rsidR="005B634D" w:rsidRPr="004C6600">
        <w:rPr>
          <w:rFonts w:eastAsia="Times New Roman" w:cstheme="minorHAnsi"/>
          <w:sz w:val="17"/>
          <w:szCs w:val="17"/>
        </w:rPr>
        <w:t xml:space="preserve">, conforme estabelecido no </w:t>
      </w:r>
      <w:r w:rsidRPr="004C6600">
        <w:rPr>
          <w:rFonts w:eastAsia="Times New Roman" w:cstheme="minorHAnsi"/>
          <w:sz w:val="17"/>
          <w:szCs w:val="17"/>
        </w:rPr>
        <w:t>CPC 00 (R2)</w:t>
      </w:r>
      <w:r w:rsidR="00BE5EE7">
        <w:rPr>
          <w:rFonts w:eastAsia="Times New Roman" w:cstheme="minorHAnsi"/>
          <w:sz w:val="17"/>
          <w:szCs w:val="17"/>
        </w:rPr>
        <w:t xml:space="preserve"> – Estrutura Conceitual para Relatório Financeiro. </w:t>
      </w:r>
      <w:r w:rsidRPr="004C6600">
        <w:rPr>
          <w:rFonts w:eastAsia="Times New Roman" w:cstheme="minorHAnsi"/>
          <w:sz w:val="17"/>
          <w:szCs w:val="17"/>
        </w:rPr>
        <w:t>O capital social está representado pela totalidade de ações pertencentes à União</w:t>
      </w:r>
      <w:r w:rsidRPr="004C6600">
        <w:rPr>
          <w:rFonts w:eastAsia="Times New Roman" w:cstheme="minorHAnsi"/>
          <w:b/>
          <w:sz w:val="17"/>
          <w:szCs w:val="17"/>
        </w:rPr>
        <w:t>.</w:t>
      </w:r>
    </w:p>
    <w:p w14:paraId="35CB7D19" w14:textId="502D34CA" w:rsidR="00CC0C45" w:rsidRPr="004C6600" w:rsidRDefault="00CC0C45" w:rsidP="0040524A">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sz w:val="17"/>
          <w:szCs w:val="17"/>
        </w:rPr>
        <w:t>Ativos e Passivos Financeiros</w:t>
      </w:r>
      <w:r w:rsidRPr="004C6600">
        <w:rPr>
          <w:rFonts w:eastAsia="Times New Roman" w:cstheme="minorHAnsi"/>
          <w:sz w:val="17"/>
          <w:szCs w:val="17"/>
        </w:rPr>
        <w:t xml:space="preserve"> – Estão registrados a valor presente em razão do regime de competência no reconhecimento das receitas e despesas de juros. Os passivos não contratuais, representados essencialmente por provisões para demandas judiciais e obrigações legais, com incerteza de data para </w:t>
      </w:r>
      <w:r w:rsidRPr="004C6600">
        <w:rPr>
          <w:rFonts w:eastAsia="Times New Roman" w:cstheme="minorHAnsi"/>
          <w:sz w:val="17"/>
          <w:szCs w:val="17"/>
        </w:rPr>
        <w:lastRenderedPageBreak/>
        <w:t>pagamento, estão mensurados a valor presente</w:t>
      </w:r>
      <w:r w:rsidR="00214561" w:rsidRPr="004C6600">
        <w:rPr>
          <w:rFonts w:eastAsia="Times New Roman" w:cstheme="minorHAnsi"/>
          <w:sz w:val="17"/>
          <w:szCs w:val="17"/>
        </w:rPr>
        <w:t>,</w:t>
      </w:r>
      <w:r w:rsidRPr="004C6600">
        <w:rPr>
          <w:rFonts w:eastAsia="Times New Roman" w:cstheme="minorHAnsi"/>
          <w:sz w:val="17"/>
          <w:szCs w:val="17"/>
        </w:rPr>
        <w:t xml:space="preserve"> visto que são escriturados inicialmente pelo valor de desembolso estimado na data da avaliação e atualizados mensalmente de acordo com as regras e critérios da consultoria jurídica da Empresa. </w:t>
      </w:r>
      <w:r w:rsidR="00595962" w:rsidRPr="004C6600">
        <w:rPr>
          <w:rFonts w:eastAsia="Times New Roman" w:cstheme="minorHAnsi"/>
          <w:sz w:val="17"/>
          <w:szCs w:val="17"/>
        </w:rPr>
        <w:t>Não há</w:t>
      </w:r>
      <w:r w:rsidRPr="004C6600">
        <w:rPr>
          <w:rFonts w:eastAsia="Times New Roman" w:cstheme="minorHAnsi"/>
          <w:sz w:val="17"/>
          <w:szCs w:val="17"/>
        </w:rPr>
        <w:t xml:space="preserve"> ativos financeiros para venda.</w:t>
      </w:r>
    </w:p>
    <w:p w14:paraId="5A8AF149" w14:textId="4BB800C7" w:rsidR="00CC0C45" w:rsidRPr="004C6600" w:rsidRDefault="009D0DCA" w:rsidP="0040524A">
      <w:pPr>
        <w:pBdr>
          <w:top w:val="nil"/>
          <w:left w:val="nil"/>
          <w:bottom w:val="nil"/>
          <w:right w:val="nil"/>
          <w:between w:val="nil"/>
        </w:pBdr>
        <w:spacing w:before="120" w:after="240" w:line="240" w:lineRule="auto"/>
        <w:jc w:val="both"/>
        <w:rPr>
          <w:rFonts w:eastAsia="Times New Roman" w:cstheme="minorHAnsi"/>
          <w:bCs/>
          <w:sz w:val="17"/>
          <w:szCs w:val="17"/>
        </w:rPr>
      </w:pPr>
      <w:r w:rsidRPr="004C6600">
        <w:rPr>
          <w:rFonts w:eastAsia="Times New Roman" w:cstheme="minorHAnsi"/>
          <w:b/>
          <w:sz w:val="17"/>
          <w:szCs w:val="17"/>
        </w:rPr>
        <w:t>Tributação</w:t>
      </w:r>
      <w:r w:rsidRPr="004C6600">
        <w:rPr>
          <w:rFonts w:eastAsia="Times New Roman" w:cstheme="minorHAnsi"/>
          <w:bCs/>
          <w:sz w:val="17"/>
          <w:szCs w:val="17"/>
        </w:rPr>
        <w:t xml:space="preserve"> – </w:t>
      </w:r>
      <w:r w:rsidR="00CC0C45" w:rsidRPr="004C6600">
        <w:rPr>
          <w:rFonts w:eastAsia="Times New Roman" w:cstheme="minorHAnsi"/>
          <w:bCs/>
          <w:sz w:val="17"/>
          <w:szCs w:val="17"/>
        </w:rPr>
        <w:t xml:space="preserve">O regime de tributação adotado para fins de cálculo do Imposto de Renda da Pessoa Jurídica </w:t>
      </w:r>
      <w:r w:rsidRPr="004C6600">
        <w:rPr>
          <w:rFonts w:eastAsia="Times New Roman" w:cstheme="minorHAnsi"/>
          <w:bCs/>
          <w:sz w:val="17"/>
          <w:szCs w:val="17"/>
        </w:rPr>
        <w:t>(</w:t>
      </w:r>
      <w:r w:rsidR="00CC0C45" w:rsidRPr="004C6600">
        <w:rPr>
          <w:rFonts w:eastAsia="Times New Roman" w:cstheme="minorHAnsi"/>
          <w:bCs/>
          <w:sz w:val="17"/>
          <w:szCs w:val="17"/>
        </w:rPr>
        <w:t>IRPJ</w:t>
      </w:r>
      <w:r w:rsidRPr="004C6600">
        <w:rPr>
          <w:rFonts w:eastAsia="Times New Roman" w:cstheme="minorHAnsi"/>
          <w:bCs/>
          <w:sz w:val="17"/>
          <w:szCs w:val="17"/>
        </w:rPr>
        <w:t>)</w:t>
      </w:r>
      <w:r w:rsidR="00CC0C45" w:rsidRPr="004C6600">
        <w:rPr>
          <w:rFonts w:eastAsia="Times New Roman" w:cstheme="minorHAnsi"/>
          <w:bCs/>
          <w:sz w:val="17"/>
          <w:szCs w:val="17"/>
        </w:rPr>
        <w:t xml:space="preserve"> e da Contribuição Social sobre o Lucro Líquido </w:t>
      </w:r>
      <w:r w:rsidRPr="004C6600">
        <w:rPr>
          <w:rFonts w:eastAsia="Times New Roman" w:cstheme="minorHAnsi"/>
          <w:bCs/>
          <w:sz w:val="17"/>
          <w:szCs w:val="17"/>
        </w:rPr>
        <w:t>(</w:t>
      </w:r>
      <w:r w:rsidR="00CC0C45" w:rsidRPr="004C6600">
        <w:rPr>
          <w:rFonts w:eastAsia="Times New Roman" w:cstheme="minorHAnsi"/>
          <w:bCs/>
          <w:sz w:val="17"/>
          <w:szCs w:val="17"/>
        </w:rPr>
        <w:t>CSLL</w:t>
      </w:r>
      <w:r w:rsidRPr="004C6600">
        <w:rPr>
          <w:rFonts w:eastAsia="Times New Roman" w:cstheme="minorHAnsi"/>
          <w:bCs/>
          <w:sz w:val="17"/>
          <w:szCs w:val="17"/>
        </w:rPr>
        <w:t>)</w:t>
      </w:r>
      <w:r w:rsidR="00CC0C45" w:rsidRPr="004C6600">
        <w:rPr>
          <w:rFonts w:eastAsia="Times New Roman" w:cstheme="minorHAnsi"/>
          <w:bCs/>
          <w:sz w:val="17"/>
          <w:szCs w:val="17"/>
        </w:rPr>
        <w:t xml:space="preserve"> é o Lucro Real (receitas menos despesas</w:t>
      </w:r>
      <w:r w:rsidR="00BC2460">
        <w:rPr>
          <w:rFonts w:eastAsia="Times New Roman" w:cstheme="minorHAnsi"/>
          <w:bCs/>
          <w:sz w:val="17"/>
          <w:szCs w:val="17"/>
        </w:rPr>
        <w:t>)</w:t>
      </w:r>
      <w:r w:rsidR="00CC0C45" w:rsidRPr="004C6600">
        <w:rPr>
          <w:rFonts w:eastAsia="Times New Roman" w:cstheme="minorHAnsi"/>
          <w:bCs/>
          <w:sz w:val="17"/>
          <w:szCs w:val="17"/>
        </w:rPr>
        <w:t>, com ajustes previstos em lei.</w:t>
      </w:r>
    </w:p>
    <w:p w14:paraId="08FC3A09" w14:textId="7DE98ABA" w:rsidR="00F72C0C" w:rsidRDefault="00F72C0C" w:rsidP="00F72C0C">
      <w:pPr>
        <w:spacing w:before="120" w:after="240" w:line="240" w:lineRule="auto"/>
        <w:jc w:val="both"/>
        <w:rPr>
          <w:rFonts w:eastAsia="Times New Roman" w:cstheme="minorHAnsi"/>
          <w:sz w:val="17"/>
          <w:szCs w:val="17"/>
        </w:rPr>
      </w:pPr>
      <w:r>
        <w:rPr>
          <w:rFonts w:eastAsia="Times New Roman" w:cstheme="minorHAnsi"/>
          <w:b/>
          <w:bCs/>
          <w:sz w:val="17"/>
          <w:szCs w:val="17"/>
        </w:rPr>
        <w:t xml:space="preserve">Demonstração do Fluxo de Caixa </w:t>
      </w:r>
      <w:r>
        <w:rPr>
          <w:rFonts w:eastAsia="Times New Roman" w:cstheme="minorHAnsi"/>
          <w:sz w:val="17"/>
          <w:szCs w:val="17"/>
        </w:rPr>
        <w:t xml:space="preserve">– A Demonstração do Fluxo de Caixa (DFC) é apresentada conforme </w:t>
      </w:r>
      <w:r w:rsidR="00D27401">
        <w:rPr>
          <w:rFonts w:eastAsia="Times New Roman" w:cstheme="minorHAnsi"/>
          <w:sz w:val="17"/>
          <w:szCs w:val="17"/>
        </w:rPr>
        <w:t xml:space="preserve">Pronunciamento Técnico 03 </w:t>
      </w:r>
      <w:r w:rsidR="00CE535F">
        <w:rPr>
          <w:rFonts w:eastAsia="Times New Roman" w:cstheme="minorHAnsi"/>
          <w:sz w:val="17"/>
          <w:szCs w:val="17"/>
        </w:rPr>
        <w:t xml:space="preserve">(R2) – </w:t>
      </w:r>
      <w:r w:rsidR="00CE535F" w:rsidRPr="001217F2">
        <w:rPr>
          <w:rFonts w:eastAsia="Times New Roman" w:cstheme="minorHAnsi"/>
          <w:sz w:val="17"/>
          <w:szCs w:val="17"/>
        </w:rPr>
        <w:t>Demonstração dos Fluxos de Caixa</w:t>
      </w:r>
      <w:r>
        <w:rPr>
          <w:rFonts w:eastAsia="Times New Roman" w:cstheme="minorHAnsi"/>
          <w:sz w:val="17"/>
          <w:szCs w:val="17"/>
        </w:rPr>
        <w:t>), por meio do método indireto. Para melhor qualificação e apresentação, o saldo em 2022 da conta Contratos de Arrendamento a Pagar foi reclassificada do Fluxo de Caixa das Atividades Operacionais para o Fluxo de Caixa das Atividades de Financiamento.</w:t>
      </w:r>
    </w:p>
    <w:p w14:paraId="04E2152C" w14:textId="0C0E40FF" w:rsidR="00057198" w:rsidRDefault="00E623BB" w:rsidP="006908B6">
      <w:pPr>
        <w:pStyle w:val="Ttulo2"/>
        <w:numPr>
          <w:ilvl w:val="0"/>
          <w:numId w:val="2"/>
        </w:numPr>
        <w:spacing w:before="240" w:after="120"/>
        <w:ind w:left="0" w:hanging="11"/>
        <w:rPr>
          <w:rFonts w:cstheme="majorHAnsi"/>
          <w:b/>
          <w:bCs/>
          <w:color w:val="4D671B" w:themeColor="accent1" w:themeShade="80"/>
          <w:sz w:val="20"/>
          <w:szCs w:val="20"/>
        </w:rPr>
      </w:pPr>
      <w:bookmarkStart w:id="70" w:name="_Toc159594587"/>
      <w:r w:rsidRPr="006908B6">
        <w:rPr>
          <w:rFonts w:cstheme="majorHAnsi"/>
          <w:b/>
          <w:bCs/>
          <w:color w:val="4D671B" w:themeColor="accent1" w:themeShade="80"/>
          <w:sz w:val="20"/>
          <w:szCs w:val="20"/>
        </w:rPr>
        <w:t>REAPRESENTAÇÃO RETROSPECTIVA DE SALDOS DE PERÍODOS ANTERIORES MODIFICADOS</w:t>
      </w:r>
      <w:bookmarkEnd w:id="70"/>
    </w:p>
    <w:p w14:paraId="34BCC176" w14:textId="6AF64132" w:rsidR="004E4621" w:rsidRPr="004E4621" w:rsidRDefault="004E4621" w:rsidP="007F7C9B">
      <w:pPr>
        <w:spacing w:before="120" w:after="240" w:line="240" w:lineRule="auto"/>
        <w:jc w:val="both"/>
        <w:rPr>
          <w:rFonts w:eastAsia="Times New Roman" w:cstheme="minorHAnsi"/>
          <w:bCs/>
          <w:sz w:val="17"/>
          <w:szCs w:val="17"/>
        </w:rPr>
      </w:pPr>
      <w:r>
        <w:rPr>
          <w:rFonts w:eastAsia="Times New Roman" w:cstheme="minorHAnsi"/>
          <w:bCs/>
          <w:sz w:val="17"/>
          <w:szCs w:val="17"/>
        </w:rPr>
        <w:t>R</w:t>
      </w:r>
      <w:r w:rsidRPr="004E4621">
        <w:rPr>
          <w:rFonts w:eastAsia="Times New Roman" w:cstheme="minorHAnsi"/>
          <w:bCs/>
          <w:sz w:val="17"/>
          <w:szCs w:val="17"/>
        </w:rPr>
        <w:t>egistra os valores decorrentes de efeitos da mudança de critério contábil em relação ao exercício anterior, no que se refere ao reconhecimento de receitas pelo regime de competência que vinham sendo registradas pelo regime de caixa, objetivando equalizar com as correspondentes despesas patronais, já reconhecidas por competência.</w:t>
      </w:r>
    </w:p>
    <w:p w14:paraId="4856AAA7" w14:textId="43AA7DCF" w:rsidR="004E4621" w:rsidRPr="004E4621" w:rsidRDefault="004E4621" w:rsidP="007F7C9B">
      <w:pPr>
        <w:spacing w:before="120" w:after="240" w:line="240" w:lineRule="auto"/>
        <w:jc w:val="both"/>
        <w:rPr>
          <w:rFonts w:eastAsia="Times New Roman" w:cstheme="minorHAnsi"/>
          <w:bCs/>
          <w:sz w:val="17"/>
          <w:szCs w:val="17"/>
        </w:rPr>
      </w:pPr>
      <w:r w:rsidRPr="004E4621">
        <w:rPr>
          <w:rFonts w:eastAsia="Times New Roman" w:cstheme="minorHAnsi"/>
          <w:bCs/>
          <w:sz w:val="17"/>
          <w:szCs w:val="17"/>
        </w:rPr>
        <w:t xml:space="preserve">A intempestividade ocorreu devido à utilização do regime misto de contabilização no Siafi (despesa por competência e receita por caixa), tal qual proposto pela Lei 4.320/64, fazendo com que tenham sido reconhecidas obrigações patronais em dezembro de 2022, sem o reconhecimento da receita, pelos devidos recursos financeiros que só seriam recebidos por meio de cotas </w:t>
      </w:r>
      <w:r w:rsidR="00FC2814">
        <w:rPr>
          <w:rFonts w:eastAsia="Times New Roman" w:cstheme="minorHAnsi"/>
          <w:bCs/>
          <w:sz w:val="17"/>
          <w:szCs w:val="17"/>
        </w:rPr>
        <w:t>do orçamento</w:t>
      </w:r>
      <w:r w:rsidR="007167D9">
        <w:rPr>
          <w:rFonts w:eastAsia="Times New Roman" w:cstheme="minorHAnsi"/>
          <w:bCs/>
          <w:sz w:val="17"/>
          <w:szCs w:val="17"/>
        </w:rPr>
        <w:t xml:space="preserve"> </w:t>
      </w:r>
      <w:r w:rsidRPr="004E4621">
        <w:rPr>
          <w:rFonts w:eastAsia="Times New Roman" w:cstheme="minorHAnsi"/>
          <w:bCs/>
          <w:sz w:val="17"/>
          <w:szCs w:val="17"/>
        </w:rPr>
        <w:t>em janeiro de 2023, quando da realização do pagamento.</w:t>
      </w:r>
    </w:p>
    <w:p w14:paraId="3FDD99E4" w14:textId="63C26AFD" w:rsidR="004E4621" w:rsidRPr="007F7C9B" w:rsidRDefault="004E4621" w:rsidP="007F7C9B">
      <w:pPr>
        <w:spacing w:before="120" w:after="240" w:line="240" w:lineRule="auto"/>
        <w:jc w:val="both"/>
        <w:rPr>
          <w:rFonts w:eastAsia="Times New Roman" w:cstheme="minorHAnsi"/>
          <w:bCs/>
          <w:sz w:val="17"/>
          <w:szCs w:val="17"/>
        </w:rPr>
      </w:pPr>
      <w:r w:rsidRPr="007F7C9B">
        <w:rPr>
          <w:rFonts w:eastAsia="Times New Roman" w:cstheme="minorHAnsi"/>
          <w:bCs/>
          <w:sz w:val="17"/>
          <w:szCs w:val="17"/>
        </w:rPr>
        <w:t xml:space="preserve">Para se adequar à legislação societária, conforme a Lei 6.404/76, e seguir o regime de competência, foi realizado em 2023 um ajuste de exercício anterior, de forma que as receitas e despesas correspondentes estejam reconhecidas no mesmo período de competência. O ajuste teve como objetivo o regime de competência e, ao mesmo tempo, melhor apresentar </w:t>
      </w:r>
      <w:r w:rsidR="004E3F06" w:rsidRPr="007F7C9B">
        <w:rPr>
          <w:rFonts w:eastAsia="Times New Roman" w:cstheme="minorHAnsi"/>
          <w:bCs/>
          <w:sz w:val="17"/>
          <w:szCs w:val="17"/>
        </w:rPr>
        <w:t>os resultados</w:t>
      </w:r>
      <w:r w:rsidRPr="007F7C9B">
        <w:rPr>
          <w:rFonts w:eastAsia="Times New Roman" w:cstheme="minorHAnsi"/>
          <w:bCs/>
          <w:sz w:val="17"/>
          <w:szCs w:val="17"/>
        </w:rPr>
        <w:t xml:space="preserve"> contábeis da Entidade, conforme coluna de reapresentação informada </w:t>
      </w:r>
      <w:r w:rsidR="00B746E1">
        <w:rPr>
          <w:rFonts w:eastAsia="Times New Roman" w:cstheme="minorHAnsi"/>
          <w:bCs/>
          <w:sz w:val="17"/>
          <w:szCs w:val="17"/>
        </w:rPr>
        <w:t>n</w:t>
      </w:r>
      <w:r w:rsidRPr="007F7C9B">
        <w:rPr>
          <w:rFonts w:eastAsia="Times New Roman" w:cstheme="minorHAnsi"/>
          <w:bCs/>
          <w:sz w:val="17"/>
          <w:szCs w:val="17"/>
        </w:rPr>
        <w:t>as Demonstrações Contábeis</w:t>
      </w:r>
      <w:r w:rsidR="00782894">
        <w:rPr>
          <w:rFonts w:eastAsia="Times New Roman" w:cstheme="minorHAnsi"/>
          <w:bCs/>
          <w:sz w:val="17"/>
          <w:szCs w:val="17"/>
        </w:rPr>
        <w:t xml:space="preserve"> e </w:t>
      </w:r>
      <w:r w:rsidR="00B746E1">
        <w:rPr>
          <w:rFonts w:eastAsia="Times New Roman" w:cstheme="minorHAnsi"/>
          <w:bCs/>
          <w:sz w:val="17"/>
          <w:szCs w:val="17"/>
        </w:rPr>
        <w:t>detalhadas</w:t>
      </w:r>
      <w:r w:rsidR="00782894">
        <w:rPr>
          <w:rFonts w:eastAsia="Times New Roman" w:cstheme="minorHAnsi"/>
          <w:bCs/>
          <w:sz w:val="17"/>
          <w:szCs w:val="17"/>
        </w:rPr>
        <w:t xml:space="preserve"> abaixo.</w:t>
      </w:r>
    </w:p>
    <w:tbl>
      <w:tblPr>
        <w:tblW w:w="0" w:type="auto"/>
        <w:tblLayout w:type="fixed"/>
        <w:tblCellMar>
          <w:left w:w="70" w:type="dxa"/>
          <w:right w:w="70" w:type="dxa"/>
        </w:tblCellMar>
        <w:tblLook w:val="04A0" w:firstRow="1" w:lastRow="0" w:firstColumn="1" w:lastColumn="0" w:noHBand="0" w:noVBand="1"/>
      </w:tblPr>
      <w:tblGrid>
        <w:gridCol w:w="2835"/>
        <w:gridCol w:w="709"/>
        <w:gridCol w:w="1985"/>
        <w:gridCol w:w="1984"/>
        <w:gridCol w:w="1418"/>
      </w:tblGrid>
      <w:tr w:rsidR="003060D5" w:rsidRPr="003060D5" w14:paraId="5F76EC3D" w14:textId="77777777" w:rsidTr="00782894">
        <w:trPr>
          <w:trHeight w:val="227"/>
        </w:trPr>
        <w:tc>
          <w:tcPr>
            <w:tcW w:w="8931" w:type="dxa"/>
            <w:gridSpan w:val="5"/>
            <w:vAlign w:val="center"/>
          </w:tcPr>
          <w:p w14:paraId="0CDE6DAE" w14:textId="77777777" w:rsidR="00A53EB8" w:rsidRDefault="00A53EB8" w:rsidP="003060D5">
            <w:pPr>
              <w:spacing w:after="0" w:line="240" w:lineRule="auto"/>
              <w:jc w:val="center"/>
              <w:rPr>
                <w:rFonts w:ascii="Arial" w:eastAsia="Times New Roman" w:hAnsi="Arial" w:cs="Arial"/>
                <w:b/>
                <w:bCs/>
                <w:sz w:val="14"/>
                <w:szCs w:val="14"/>
                <w:lang w:eastAsia="pt-BR"/>
              </w:rPr>
            </w:pPr>
          </w:p>
          <w:p w14:paraId="6C7E081C" w14:textId="300D2D59" w:rsidR="00513284" w:rsidRDefault="003060D5" w:rsidP="00094CBC">
            <w:pPr>
              <w:spacing w:after="0" w:line="240" w:lineRule="auto"/>
              <w:jc w:val="center"/>
              <w:rPr>
                <w:rFonts w:ascii="Arial" w:eastAsia="Times New Roman" w:hAnsi="Arial" w:cs="Arial"/>
                <w:b/>
                <w:bCs/>
                <w:sz w:val="14"/>
                <w:szCs w:val="14"/>
                <w:lang w:eastAsia="pt-BR"/>
              </w:rPr>
            </w:pPr>
            <w:r w:rsidRPr="003060D5">
              <w:rPr>
                <w:rFonts w:ascii="Arial" w:eastAsia="Times New Roman" w:hAnsi="Arial" w:cs="Arial"/>
                <w:b/>
                <w:bCs/>
                <w:sz w:val="14"/>
                <w:szCs w:val="14"/>
                <w:lang w:eastAsia="pt-BR"/>
              </w:rPr>
              <w:t xml:space="preserve">Reapresentação Ativo Circulante </w:t>
            </w:r>
            <w:r w:rsidR="000C32F7">
              <w:rPr>
                <w:rFonts w:ascii="Arial" w:eastAsia="Times New Roman" w:hAnsi="Arial" w:cs="Arial"/>
                <w:b/>
                <w:bCs/>
                <w:sz w:val="14"/>
                <w:szCs w:val="14"/>
                <w:lang w:eastAsia="pt-BR"/>
              </w:rPr>
              <w:t>–</w:t>
            </w:r>
            <w:r w:rsidRPr="003060D5">
              <w:rPr>
                <w:rFonts w:ascii="Arial" w:eastAsia="Times New Roman" w:hAnsi="Arial" w:cs="Arial"/>
                <w:b/>
                <w:bCs/>
                <w:sz w:val="14"/>
                <w:szCs w:val="14"/>
                <w:lang w:eastAsia="pt-BR"/>
              </w:rPr>
              <w:t xml:space="preserve"> BP</w:t>
            </w:r>
          </w:p>
          <w:p w14:paraId="039E001C" w14:textId="360C87B4" w:rsidR="003060D5" w:rsidRPr="003060D5" w:rsidRDefault="003060D5" w:rsidP="003060D5">
            <w:pPr>
              <w:spacing w:after="0" w:line="240" w:lineRule="auto"/>
              <w:jc w:val="center"/>
              <w:rPr>
                <w:rFonts w:ascii="Arial" w:eastAsia="Times New Roman" w:hAnsi="Arial" w:cs="Arial"/>
                <w:b/>
                <w:bCs/>
                <w:sz w:val="14"/>
                <w:szCs w:val="14"/>
                <w:lang w:eastAsia="pt-BR"/>
              </w:rPr>
            </w:pPr>
          </w:p>
        </w:tc>
      </w:tr>
      <w:tr w:rsidR="0086393D" w:rsidRPr="00175135" w14:paraId="1BD0D716" w14:textId="77777777" w:rsidTr="00094CBC">
        <w:trPr>
          <w:trHeight w:val="227"/>
        </w:trPr>
        <w:tc>
          <w:tcPr>
            <w:tcW w:w="2835" w:type="dxa"/>
            <w:shd w:val="clear" w:color="000000" w:fill="548235"/>
            <w:vAlign w:val="center"/>
            <w:hideMark/>
          </w:tcPr>
          <w:p w14:paraId="63E901F2" w14:textId="77777777" w:rsidR="00175135" w:rsidRPr="00175135" w:rsidRDefault="00175135" w:rsidP="00C73AF6">
            <w:pPr>
              <w:spacing w:after="0" w:line="240" w:lineRule="auto"/>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Descrição</w:t>
            </w:r>
          </w:p>
        </w:tc>
        <w:tc>
          <w:tcPr>
            <w:tcW w:w="709" w:type="dxa"/>
            <w:shd w:val="clear" w:color="000000" w:fill="548235"/>
            <w:vAlign w:val="center"/>
          </w:tcPr>
          <w:p w14:paraId="01AE10D9" w14:textId="4B084BEB" w:rsidR="00531C9B" w:rsidRDefault="00531C9B" w:rsidP="00531C9B">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Nota</w:t>
            </w:r>
          </w:p>
        </w:tc>
        <w:tc>
          <w:tcPr>
            <w:tcW w:w="1985" w:type="dxa"/>
            <w:shd w:val="clear" w:color="000000" w:fill="548235"/>
            <w:vAlign w:val="center"/>
            <w:hideMark/>
          </w:tcPr>
          <w:p w14:paraId="7CFC79ED" w14:textId="73AAF7A1" w:rsidR="00175135" w:rsidRPr="00175135" w:rsidRDefault="003060D5" w:rsidP="001848A3">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w:t>
            </w:r>
            <w:r w:rsidRPr="00175135">
              <w:rPr>
                <w:rFonts w:ascii="Arial" w:eastAsia="Times New Roman" w:hAnsi="Arial" w:cs="Arial"/>
                <w:b/>
                <w:bCs/>
                <w:color w:val="FFFFFF"/>
                <w:sz w:val="14"/>
                <w:szCs w:val="14"/>
                <w:lang w:eastAsia="pt-BR"/>
              </w:rPr>
              <w:t>Reapresentação</w:t>
            </w:r>
            <w:r>
              <w:rPr>
                <w:rFonts w:ascii="Arial" w:eastAsia="Times New Roman" w:hAnsi="Arial" w:cs="Arial"/>
                <w:b/>
                <w:bCs/>
                <w:color w:val="FFFFFF"/>
                <w:sz w:val="14"/>
                <w:szCs w:val="14"/>
                <w:lang w:eastAsia="pt-BR"/>
              </w:rPr>
              <w:t xml:space="preserve">) </w:t>
            </w:r>
            <w:r w:rsidR="00175135" w:rsidRPr="00175135">
              <w:rPr>
                <w:rFonts w:ascii="Arial" w:eastAsia="Times New Roman" w:hAnsi="Arial" w:cs="Arial"/>
                <w:b/>
                <w:bCs/>
                <w:color w:val="FFFFFF"/>
                <w:sz w:val="14"/>
                <w:szCs w:val="14"/>
                <w:lang w:eastAsia="pt-BR"/>
              </w:rPr>
              <w:t>31/12/2022*</w:t>
            </w:r>
          </w:p>
        </w:tc>
        <w:tc>
          <w:tcPr>
            <w:tcW w:w="1984" w:type="dxa"/>
            <w:shd w:val="clear" w:color="000000" w:fill="548235"/>
            <w:vAlign w:val="center"/>
            <w:hideMark/>
          </w:tcPr>
          <w:p w14:paraId="7CDE7134" w14:textId="26A62CD2" w:rsidR="00175135" w:rsidRPr="00175135" w:rsidRDefault="00175135" w:rsidP="001848A3">
            <w:pPr>
              <w:spacing w:after="0" w:line="240" w:lineRule="auto"/>
              <w:jc w:val="center"/>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Ajuste de Exercícios Anteriores</w:t>
            </w:r>
          </w:p>
        </w:tc>
        <w:tc>
          <w:tcPr>
            <w:tcW w:w="1418" w:type="dxa"/>
            <w:shd w:val="clear" w:color="000000" w:fill="548235"/>
            <w:vAlign w:val="center"/>
            <w:hideMark/>
          </w:tcPr>
          <w:p w14:paraId="7CA9DEAF" w14:textId="77777777" w:rsidR="00175135" w:rsidRPr="00175135" w:rsidRDefault="00175135" w:rsidP="001848A3">
            <w:pPr>
              <w:spacing w:after="0" w:line="240" w:lineRule="auto"/>
              <w:jc w:val="center"/>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Publicado em 31/12/2022</w:t>
            </w:r>
          </w:p>
        </w:tc>
      </w:tr>
      <w:tr w:rsidR="0086393D" w:rsidRPr="00175135" w14:paraId="77BEDA1C" w14:textId="77777777" w:rsidTr="00094CBC">
        <w:trPr>
          <w:trHeight w:val="227"/>
        </w:trPr>
        <w:tc>
          <w:tcPr>
            <w:tcW w:w="2835" w:type="dxa"/>
            <w:shd w:val="clear" w:color="auto" w:fill="F2F2F2" w:themeFill="background1" w:themeFillShade="F2"/>
            <w:noWrap/>
            <w:vAlign w:val="center"/>
            <w:hideMark/>
          </w:tcPr>
          <w:p w14:paraId="726CC3AA" w14:textId="77777777" w:rsidR="00175135" w:rsidRPr="00175135" w:rsidRDefault="00175135" w:rsidP="00C73AF6">
            <w:pPr>
              <w:spacing w:after="0" w:line="240" w:lineRule="auto"/>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Subvenção a Receber</w:t>
            </w:r>
          </w:p>
        </w:tc>
        <w:tc>
          <w:tcPr>
            <w:tcW w:w="709" w:type="dxa"/>
            <w:shd w:val="clear" w:color="auto" w:fill="F2F2F2" w:themeFill="background1" w:themeFillShade="F2"/>
            <w:vAlign w:val="center"/>
          </w:tcPr>
          <w:p w14:paraId="71C3E9A4" w14:textId="1855407A" w:rsidR="00531C9B" w:rsidRPr="00531C9B" w:rsidRDefault="00531C9B" w:rsidP="00531C9B">
            <w:pPr>
              <w:spacing w:after="0" w:line="240" w:lineRule="auto"/>
              <w:jc w:val="center"/>
              <w:rPr>
                <w:rFonts w:ascii="Arial" w:eastAsia="Times New Roman" w:hAnsi="Arial" w:cs="Arial"/>
                <w:sz w:val="14"/>
                <w:szCs w:val="14"/>
                <w:lang w:eastAsia="pt-BR"/>
              </w:rPr>
            </w:pPr>
            <w:r w:rsidRPr="00531C9B">
              <w:rPr>
                <w:rFonts w:ascii="Arial" w:eastAsia="Times New Roman" w:hAnsi="Arial" w:cs="Arial"/>
                <w:sz w:val="14"/>
                <w:szCs w:val="14"/>
                <w:lang w:eastAsia="pt-BR"/>
              </w:rPr>
              <w:t>7</w:t>
            </w:r>
          </w:p>
        </w:tc>
        <w:tc>
          <w:tcPr>
            <w:tcW w:w="1985" w:type="dxa"/>
            <w:shd w:val="clear" w:color="auto" w:fill="F2F2F2" w:themeFill="background1" w:themeFillShade="F2"/>
            <w:noWrap/>
            <w:vAlign w:val="center"/>
            <w:hideMark/>
          </w:tcPr>
          <w:p w14:paraId="519B56CE" w14:textId="77777777" w:rsidR="00175135" w:rsidRPr="00175135" w:rsidRDefault="00175135" w:rsidP="001848A3">
            <w:pPr>
              <w:spacing w:after="0" w:line="240" w:lineRule="auto"/>
              <w:jc w:val="center"/>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290.586.005,40</w:t>
            </w:r>
          </w:p>
        </w:tc>
        <w:tc>
          <w:tcPr>
            <w:tcW w:w="1984" w:type="dxa"/>
            <w:shd w:val="clear" w:color="auto" w:fill="F2F2F2" w:themeFill="background1" w:themeFillShade="F2"/>
            <w:noWrap/>
            <w:vAlign w:val="center"/>
            <w:hideMark/>
          </w:tcPr>
          <w:p w14:paraId="4F5DF507" w14:textId="77777777" w:rsidR="00175135" w:rsidRPr="00175135" w:rsidRDefault="00175135" w:rsidP="001848A3">
            <w:pPr>
              <w:spacing w:after="0" w:line="240" w:lineRule="auto"/>
              <w:jc w:val="center"/>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290.586.005,40</w:t>
            </w:r>
          </w:p>
        </w:tc>
        <w:tc>
          <w:tcPr>
            <w:tcW w:w="1418" w:type="dxa"/>
            <w:shd w:val="clear" w:color="auto" w:fill="F2F2F2" w:themeFill="background1" w:themeFillShade="F2"/>
            <w:noWrap/>
            <w:vAlign w:val="center"/>
            <w:hideMark/>
          </w:tcPr>
          <w:p w14:paraId="628DDF5D" w14:textId="3CA7245F" w:rsidR="00175135" w:rsidRPr="00175135" w:rsidRDefault="00175135" w:rsidP="001848A3">
            <w:pPr>
              <w:spacing w:after="0" w:line="240" w:lineRule="auto"/>
              <w:jc w:val="center"/>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w:t>
            </w:r>
          </w:p>
        </w:tc>
      </w:tr>
      <w:tr w:rsidR="00751F7E" w:rsidRPr="00175135" w14:paraId="68CAFA95" w14:textId="77777777" w:rsidTr="00094CBC">
        <w:trPr>
          <w:trHeight w:val="227"/>
        </w:trPr>
        <w:tc>
          <w:tcPr>
            <w:tcW w:w="2835" w:type="dxa"/>
            <w:shd w:val="clear" w:color="auto" w:fill="auto"/>
            <w:noWrap/>
            <w:vAlign w:val="center"/>
            <w:hideMark/>
          </w:tcPr>
          <w:p w14:paraId="6FC25084" w14:textId="77777777" w:rsidR="00175135" w:rsidRPr="00175135" w:rsidRDefault="00175135" w:rsidP="00C73AF6">
            <w:pPr>
              <w:spacing w:after="0" w:line="240" w:lineRule="auto"/>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Amortização acumulada de Bens Imóveis</w:t>
            </w:r>
          </w:p>
        </w:tc>
        <w:tc>
          <w:tcPr>
            <w:tcW w:w="709" w:type="dxa"/>
            <w:vAlign w:val="center"/>
          </w:tcPr>
          <w:p w14:paraId="2D73658E" w14:textId="141B6DAC" w:rsidR="00531C9B" w:rsidRPr="00C06BB8" w:rsidRDefault="00C06BB8" w:rsidP="00531C9B">
            <w:pPr>
              <w:spacing w:after="0" w:line="240" w:lineRule="auto"/>
              <w:jc w:val="center"/>
              <w:rPr>
                <w:rFonts w:ascii="Arial" w:eastAsia="Times New Roman" w:hAnsi="Arial" w:cs="Arial"/>
                <w:sz w:val="14"/>
                <w:szCs w:val="14"/>
                <w:lang w:eastAsia="pt-BR"/>
              </w:rPr>
            </w:pPr>
            <w:r w:rsidRPr="00C06BB8">
              <w:rPr>
                <w:rFonts w:ascii="Arial" w:eastAsia="Times New Roman" w:hAnsi="Arial" w:cs="Arial"/>
                <w:sz w:val="14"/>
                <w:szCs w:val="14"/>
                <w:lang w:eastAsia="pt-BR"/>
              </w:rPr>
              <w:t>1</w:t>
            </w:r>
            <w:r w:rsidR="00B62591">
              <w:rPr>
                <w:rFonts w:ascii="Arial" w:eastAsia="Times New Roman" w:hAnsi="Arial" w:cs="Arial"/>
                <w:sz w:val="14"/>
                <w:szCs w:val="14"/>
                <w:lang w:eastAsia="pt-BR"/>
              </w:rPr>
              <w:t>1</w:t>
            </w:r>
            <w:r w:rsidRPr="00C06BB8">
              <w:rPr>
                <w:rFonts w:ascii="Arial" w:eastAsia="Times New Roman" w:hAnsi="Arial" w:cs="Arial"/>
                <w:sz w:val="14"/>
                <w:szCs w:val="14"/>
                <w:lang w:eastAsia="pt-BR"/>
              </w:rPr>
              <w:t>,3</w:t>
            </w:r>
          </w:p>
        </w:tc>
        <w:tc>
          <w:tcPr>
            <w:tcW w:w="1985" w:type="dxa"/>
            <w:shd w:val="clear" w:color="auto" w:fill="auto"/>
            <w:noWrap/>
            <w:vAlign w:val="center"/>
            <w:hideMark/>
          </w:tcPr>
          <w:p w14:paraId="0C97CAF9" w14:textId="732B1A3D" w:rsidR="00175135" w:rsidRPr="00175135" w:rsidRDefault="00175135" w:rsidP="001848A3">
            <w:pPr>
              <w:spacing w:after="0" w:line="240" w:lineRule="auto"/>
              <w:jc w:val="center"/>
              <w:rPr>
                <w:rFonts w:ascii="Arial" w:eastAsia="Times New Roman" w:hAnsi="Arial" w:cs="Arial"/>
                <w:sz w:val="14"/>
                <w:szCs w:val="14"/>
                <w:lang w:eastAsia="pt-BR"/>
              </w:rPr>
            </w:pPr>
            <w:r w:rsidRPr="00175135">
              <w:rPr>
                <w:rFonts w:ascii="Arial" w:eastAsia="Times New Roman" w:hAnsi="Arial" w:cs="Arial"/>
                <w:sz w:val="14"/>
                <w:szCs w:val="14"/>
                <w:lang w:eastAsia="pt-BR"/>
              </w:rPr>
              <w:t>(6.451.271,49)</w:t>
            </w:r>
          </w:p>
        </w:tc>
        <w:tc>
          <w:tcPr>
            <w:tcW w:w="1984" w:type="dxa"/>
            <w:shd w:val="clear" w:color="auto" w:fill="auto"/>
            <w:noWrap/>
            <w:vAlign w:val="center"/>
            <w:hideMark/>
          </w:tcPr>
          <w:p w14:paraId="36525F0A" w14:textId="579A8C2C" w:rsidR="00175135" w:rsidRPr="00175135" w:rsidRDefault="00175135" w:rsidP="001848A3">
            <w:pPr>
              <w:spacing w:after="0" w:line="240" w:lineRule="auto"/>
              <w:jc w:val="center"/>
              <w:rPr>
                <w:rFonts w:ascii="Arial" w:eastAsia="Times New Roman" w:hAnsi="Arial" w:cs="Arial"/>
                <w:sz w:val="14"/>
                <w:szCs w:val="14"/>
                <w:lang w:eastAsia="pt-BR"/>
              </w:rPr>
            </w:pPr>
            <w:r w:rsidRPr="00175135">
              <w:rPr>
                <w:rFonts w:ascii="Arial" w:eastAsia="Times New Roman" w:hAnsi="Arial" w:cs="Arial"/>
                <w:sz w:val="14"/>
                <w:szCs w:val="14"/>
                <w:lang w:eastAsia="pt-BR"/>
              </w:rPr>
              <w:t>(6.365.167,21)</w:t>
            </w:r>
          </w:p>
        </w:tc>
        <w:tc>
          <w:tcPr>
            <w:tcW w:w="1418" w:type="dxa"/>
            <w:shd w:val="clear" w:color="auto" w:fill="auto"/>
            <w:noWrap/>
            <w:vAlign w:val="center"/>
            <w:hideMark/>
          </w:tcPr>
          <w:p w14:paraId="1114DF66" w14:textId="5F00511E" w:rsidR="00175135" w:rsidRPr="00175135" w:rsidRDefault="00175135" w:rsidP="001848A3">
            <w:pPr>
              <w:spacing w:after="0" w:line="240" w:lineRule="auto"/>
              <w:jc w:val="center"/>
              <w:rPr>
                <w:rFonts w:ascii="Arial" w:eastAsia="Times New Roman" w:hAnsi="Arial" w:cs="Arial"/>
                <w:sz w:val="14"/>
                <w:szCs w:val="14"/>
                <w:lang w:eastAsia="pt-BR"/>
              </w:rPr>
            </w:pPr>
            <w:r w:rsidRPr="00175135">
              <w:rPr>
                <w:rFonts w:ascii="Arial" w:eastAsia="Times New Roman" w:hAnsi="Arial" w:cs="Arial"/>
                <w:sz w:val="14"/>
                <w:szCs w:val="14"/>
                <w:lang w:eastAsia="pt-BR"/>
              </w:rPr>
              <w:t>(86.104,28)</w:t>
            </w:r>
          </w:p>
        </w:tc>
      </w:tr>
      <w:tr w:rsidR="00B859F8" w:rsidRPr="00175135" w14:paraId="39F81AB6" w14:textId="77777777" w:rsidTr="007712FC">
        <w:trPr>
          <w:trHeight w:val="227"/>
        </w:trPr>
        <w:tc>
          <w:tcPr>
            <w:tcW w:w="2835" w:type="dxa"/>
            <w:tcBorders>
              <w:bottom w:val="single" w:sz="4" w:space="0" w:color="BFBFBF" w:themeColor="background1" w:themeShade="BF"/>
            </w:tcBorders>
            <w:shd w:val="clear" w:color="auto" w:fill="F2F2F2" w:themeFill="background1" w:themeFillShade="F2"/>
            <w:noWrap/>
            <w:vAlign w:val="center"/>
          </w:tcPr>
          <w:p w14:paraId="399A1661" w14:textId="19BEE0DB" w:rsidR="00B859F8" w:rsidRPr="005B3B89" w:rsidRDefault="0040031B" w:rsidP="00C73AF6">
            <w:pPr>
              <w:spacing w:after="0" w:line="240" w:lineRule="auto"/>
              <w:rPr>
                <w:rFonts w:ascii="Arial" w:eastAsia="Times New Roman" w:hAnsi="Arial" w:cs="Arial"/>
                <w:b/>
                <w:sz w:val="14"/>
                <w:szCs w:val="14"/>
                <w:lang w:eastAsia="pt-BR"/>
              </w:rPr>
            </w:pPr>
            <w:r w:rsidRPr="005B3B89">
              <w:rPr>
                <w:rFonts w:ascii="Arial" w:eastAsia="Times New Roman" w:hAnsi="Arial" w:cs="Arial"/>
                <w:b/>
                <w:sz w:val="14"/>
                <w:szCs w:val="14"/>
                <w:lang w:eastAsia="pt-BR"/>
              </w:rPr>
              <w:t>TOTAL</w:t>
            </w:r>
          </w:p>
        </w:tc>
        <w:tc>
          <w:tcPr>
            <w:tcW w:w="709" w:type="dxa"/>
            <w:tcBorders>
              <w:bottom w:val="single" w:sz="4" w:space="0" w:color="BFBFBF" w:themeColor="background1" w:themeShade="BF"/>
            </w:tcBorders>
            <w:shd w:val="clear" w:color="auto" w:fill="F2F2F2" w:themeFill="background1" w:themeFillShade="F2"/>
            <w:vAlign w:val="center"/>
          </w:tcPr>
          <w:p w14:paraId="67596040" w14:textId="77777777" w:rsidR="00B859F8" w:rsidRPr="00BB7E33" w:rsidRDefault="00B859F8" w:rsidP="00531C9B">
            <w:pPr>
              <w:spacing w:after="0" w:line="240" w:lineRule="auto"/>
              <w:jc w:val="center"/>
              <w:rPr>
                <w:rFonts w:ascii="Arial" w:eastAsia="Times New Roman" w:hAnsi="Arial" w:cs="Arial"/>
                <w:b/>
                <w:bCs/>
                <w:sz w:val="14"/>
                <w:szCs w:val="14"/>
                <w:lang w:eastAsia="pt-BR"/>
              </w:rPr>
            </w:pPr>
          </w:p>
        </w:tc>
        <w:tc>
          <w:tcPr>
            <w:tcW w:w="1985" w:type="dxa"/>
            <w:tcBorders>
              <w:bottom w:val="single" w:sz="4" w:space="0" w:color="BFBFBF" w:themeColor="background1" w:themeShade="BF"/>
            </w:tcBorders>
            <w:shd w:val="clear" w:color="auto" w:fill="F2F2F2" w:themeFill="background1" w:themeFillShade="F2"/>
            <w:noWrap/>
            <w:vAlign w:val="center"/>
          </w:tcPr>
          <w:p w14:paraId="6ACE6F5C" w14:textId="45D2BC1C" w:rsidR="00B859F8" w:rsidRPr="00BB7E33" w:rsidRDefault="0040031B" w:rsidP="001848A3">
            <w:pPr>
              <w:spacing w:after="0" w:line="240" w:lineRule="auto"/>
              <w:jc w:val="center"/>
              <w:rPr>
                <w:rFonts w:ascii="Arial" w:eastAsia="Times New Roman" w:hAnsi="Arial" w:cs="Arial"/>
                <w:b/>
                <w:bCs/>
                <w:sz w:val="14"/>
                <w:szCs w:val="14"/>
                <w:lang w:eastAsia="pt-BR"/>
              </w:rPr>
            </w:pPr>
            <w:r w:rsidRPr="00BB7E33">
              <w:rPr>
                <w:rFonts w:ascii="Arial" w:eastAsia="Times New Roman" w:hAnsi="Arial" w:cs="Arial"/>
                <w:b/>
                <w:bCs/>
                <w:sz w:val="14"/>
                <w:szCs w:val="14"/>
                <w:lang w:eastAsia="pt-BR"/>
              </w:rPr>
              <w:t>284.220.838,19</w:t>
            </w:r>
          </w:p>
        </w:tc>
        <w:tc>
          <w:tcPr>
            <w:tcW w:w="1984" w:type="dxa"/>
            <w:tcBorders>
              <w:bottom w:val="single" w:sz="4" w:space="0" w:color="BFBFBF" w:themeColor="background1" w:themeShade="BF"/>
            </w:tcBorders>
            <w:shd w:val="clear" w:color="auto" w:fill="F2F2F2" w:themeFill="background1" w:themeFillShade="F2"/>
            <w:noWrap/>
            <w:vAlign w:val="center"/>
          </w:tcPr>
          <w:p w14:paraId="0C92FCC8" w14:textId="03FC4323" w:rsidR="00B859F8" w:rsidRPr="00BB7E33" w:rsidRDefault="00B3200B" w:rsidP="001848A3">
            <w:pPr>
              <w:spacing w:after="0" w:line="240" w:lineRule="auto"/>
              <w:jc w:val="center"/>
              <w:rPr>
                <w:rFonts w:ascii="Arial" w:eastAsia="Times New Roman" w:hAnsi="Arial" w:cs="Arial"/>
                <w:b/>
                <w:bCs/>
                <w:sz w:val="14"/>
                <w:szCs w:val="14"/>
                <w:lang w:eastAsia="pt-BR"/>
              </w:rPr>
            </w:pPr>
            <w:r w:rsidRPr="00BB7E33">
              <w:rPr>
                <w:rFonts w:ascii="Arial" w:eastAsia="Times New Roman" w:hAnsi="Arial" w:cs="Arial"/>
                <w:b/>
                <w:bCs/>
                <w:sz w:val="14"/>
                <w:szCs w:val="14"/>
                <w:lang w:eastAsia="pt-BR"/>
              </w:rPr>
              <w:t>284.220.838,19</w:t>
            </w:r>
          </w:p>
        </w:tc>
        <w:tc>
          <w:tcPr>
            <w:tcW w:w="1418" w:type="dxa"/>
            <w:tcBorders>
              <w:bottom w:val="single" w:sz="4" w:space="0" w:color="BFBFBF" w:themeColor="background1" w:themeShade="BF"/>
            </w:tcBorders>
            <w:shd w:val="clear" w:color="auto" w:fill="F2F2F2" w:themeFill="background1" w:themeFillShade="F2"/>
            <w:noWrap/>
            <w:vAlign w:val="center"/>
          </w:tcPr>
          <w:p w14:paraId="7DF84EE8" w14:textId="4D4E00FB" w:rsidR="00B859F8" w:rsidRPr="00BB7E33" w:rsidRDefault="00B3200B" w:rsidP="001848A3">
            <w:pPr>
              <w:spacing w:after="0" w:line="240" w:lineRule="auto"/>
              <w:jc w:val="center"/>
              <w:rPr>
                <w:rFonts w:ascii="Arial" w:eastAsia="Times New Roman" w:hAnsi="Arial" w:cs="Arial"/>
                <w:b/>
                <w:bCs/>
                <w:sz w:val="14"/>
                <w:szCs w:val="14"/>
                <w:lang w:eastAsia="pt-BR"/>
              </w:rPr>
            </w:pPr>
            <w:r w:rsidRPr="00BB7E33">
              <w:rPr>
                <w:rFonts w:ascii="Arial" w:eastAsia="Times New Roman" w:hAnsi="Arial" w:cs="Arial"/>
                <w:b/>
                <w:bCs/>
                <w:sz w:val="14"/>
                <w:szCs w:val="14"/>
                <w:lang w:eastAsia="pt-BR"/>
              </w:rPr>
              <w:t>(86.104,28)</w:t>
            </w:r>
          </w:p>
        </w:tc>
      </w:tr>
    </w:tbl>
    <w:p w14:paraId="51F8302A" w14:textId="77777777" w:rsidR="003060D5" w:rsidRPr="00E623BB" w:rsidRDefault="003060D5" w:rsidP="00772CD4">
      <w:pPr>
        <w:spacing w:after="0" w:line="240" w:lineRule="auto"/>
      </w:pPr>
    </w:p>
    <w:tbl>
      <w:tblPr>
        <w:tblW w:w="8931" w:type="dxa"/>
        <w:tblCellMar>
          <w:left w:w="70" w:type="dxa"/>
          <w:right w:w="70" w:type="dxa"/>
        </w:tblCellMar>
        <w:tblLook w:val="04A0" w:firstRow="1" w:lastRow="0" w:firstColumn="1" w:lastColumn="0" w:noHBand="0" w:noVBand="1"/>
      </w:tblPr>
      <w:tblGrid>
        <w:gridCol w:w="2694"/>
        <w:gridCol w:w="1071"/>
        <w:gridCol w:w="1764"/>
        <w:gridCol w:w="2078"/>
        <w:gridCol w:w="1324"/>
      </w:tblGrid>
      <w:tr w:rsidR="003060D5" w:rsidRPr="00175135" w14:paraId="314856BB" w14:textId="77777777" w:rsidTr="00094CBC">
        <w:trPr>
          <w:trHeight w:val="227"/>
        </w:trPr>
        <w:tc>
          <w:tcPr>
            <w:tcW w:w="8931" w:type="dxa"/>
            <w:gridSpan w:val="5"/>
          </w:tcPr>
          <w:p w14:paraId="5CE0DED2" w14:textId="2330201E" w:rsidR="00513284" w:rsidRDefault="001848A3" w:rsidP="001848A3">
            <w:pPr>
              <w:spacing w:after="0" w:line="240" w:lineRule="auto"/>
              <w:jc w:val="center"/>
              <w:rPr>
                <w:rFonts w:ascii="Arial" w:eastAsia="Times New Roman" w:hAnsi="Arial" w:cs="Arial"/>
                <w:b/>
                <w:bCs/>
                <w:sz w:val="14"/>
                <w:szCs w:val="14"/>
                <w:lang w:eastAsia="pt-BR"/>
              </w:rPr>
            </w:pPr>
            <w:r w:rsidRPr="001848A3">
              <w:rPr>
                <w:rFonts w:ascii="Arial" w:eastAsia="Times New Roman" w:hAnsi="Arial" w:cs="Arial"/>
                <w:b/>
                <w:bCs/>
                <w:sz w:val="14"/>
                <w:szCs w:val="14"/>
                <w:lang w:eastAsia="pt-BR"/>
              </w:rPr>
              <w:t xml:space="preserve">Reapresentação Patrimônio Líquido </w:t>
            </w:r>
            <w:r w:rsidR="000C32F7">
              <w:rPr>
                <w:rFonts w:ascii="Arial" w:eastAsia="Times New Roman" w:hAnsi="Arial" w:cs="Arial"/>
                <w:b/>
                <w:bCs/>
                <w:sz w:val="14"/>
                <w:szCs w:val="14"/>
                <w:lang w:eastAsia="pt-BR"/>
              </w:rPr>
              <w:t>–</w:t>
            </w:r>
            <w:r w:rsidRPr="001848A3">
              <w:rPr>
                <w:rFonts w:ascii="Arial" w:eastAsia="Times New Roman" w:hAnsi="Arial" w:cs="Arial"/>
                <w:b/>
                <w:bCs/>
                <w:sz w:val="14"/>
                <w:szCs w:val="14"/>
                <w:lang w:eastAsia="pt-BR"/>
              </w:rPr>
              <w:t xml:space="preserve"> BP</w:t>
            </w:r>
          </w:p>
          <w:p w14:paraId="309A7A08" w14:textId="013DD80C" w:rsidR="003060D5" w:rsidRPr="001848A3" w:rsidRDefault="003060D5">
            <w:pPr>
              <w:spacing w:after="0" w:line="240" w:lineRule="auto"/>
              <w:jc w:val="center"/>
              <w:rPr>
                <w:rFonts w:ascii="Arial" w:eastAsia="Times New Roman" w:hAnsi="Arial" w:cs="Arial"/>
                <w:b/>
                <w:sz w:val="14"/>
                <w:szCs w:val="14"/>
                <w:lang w:eastAsia="pt-BR"/>
              </w:rPr>
            </w:pPr>
          </w:p>
        </w:tc>
      </w:tr>
      <w:tr w:rsidR="00234357" w:rsidRPr="00175135" w14:paraId="77CCCC6C" w14:textId="77777777" w:rsidTr="00094CBC">
        <w:trPr>
          <w:trHeight w:val="227"/>
        </w:trPr>
        <w:tc>
          <w:tcPr>
            <w:tcW w:w="2694" w:type="dxa"/>
            <w:shd w:val="clear" w:color="000000" w:fill="548235"/>
            <w:vAlign w:val="center"/>
            <w:hideMark/>
          </w:tcPr>
          <w:p w14:paraId="5CFEF700" w14:textId="77777777" w:rsidR="00314E15" w:rsidRPr="00175135" w:rsidRDefault="00314E15">
            <w:pPr>
              <w:spacing w:after="0" w:line="240" w:lineRule="auto"/>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Descrição</w:t>
            </w:r>
          </w:p>
        </w:tc>
        <w:tc>
          <w:tcPr>
            <w:tcW w:w="1071" w:type="dxa"/>
            <w:shd w:val="clear" w:color="000000" w:fill="548235"/>
            <w:vAlign w:val="center"/>
          </w:tcPr>
          <w:p w14:paraId="2A2D6B0B" w14:textId="7CE5A9B2" w:rsidR="00513284" w:rsidRDefault="00513284" w:rsidP="00513284">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Nota</w:t>
            </w:r>
          </w:p>
        </w:tc>
        <w:tc>
          <w:tcPr>
            <w:tcW w:w="1764" w:type="dxa"/>
            <w:shd w:val="clear" w:color="000000" w:fill="548235"/>
            <w:vAlign w:val="center"/>
            <w:hideMark/>
          </w:tcPr>
          <w:p w14:paraId="3C569AFC" w14:textId="00B99389" w:rsidR="00314E15" w:rsidRPr="00175135" w:rsidRDefault="001848A3" w:rsidP="001848A3">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w:t>
            </w:r>
            <w:r w:rsidR="00314E15" w:rsidRPr="00175135">
              <w:rPr>
                <w:rFonts w:ascii="Arial" w:eastAsia="Times New Roman" w:hAnsi="Arial" w:cs="Arial"/>
                <w:b/>
                <w:bCs/>
                <w:color w:val="FFFFFF"/>
                <w:sz w:val="14"/>
                <w:szCs w:val="14"/>
                <w:lang w:eastAsia="pt-BR"/>
              </w:rPr>
              <w:t>Reapresentação</w:t>
            </w:r>
            <w:r>
              <w:rPr>
                <w:rFonts w:ascii="Arial" w:eastAsia="Times New Roman" w:hAnsi="Arial" w:cs="Arial"/>
                <w:b/>
                <w:bCs/>
                <w:color w:val="FFFFFF"/>
                <w:sz w:val="14"/>
                <w:szCs w:val="14"/>
                <w:lang w:eastAsia="pt-BR"/>
              </w:rPr>
              <w:t>)</w:t>
            </w:r>
            <w:r w:rsidRPr="00175135">
              <w:rPr>
                <w:rFonts w:ascii="Arial" w:eastAsia="Times New Roman" w:hAnsi="Arial" w:cs="Arial"/>
                <w:b/>
                <w:bCs/>
                <w:color w:val="FFFFFF"/>
                <w:sz w:val="14"/>
                <w:szCs w:val="14"/>
                <w:lang w:eastAsia="pt-BR"/>
              </w:rPr>
              <w:t xml:space="preserve"> 31/12/2022*</w:t>
            </w:r>
          </w:p>
        </w:tc>
        <w:tc>
          <w:tcPr>
            <w:tcW w:w="2078" w:type="dxa"/>
            <w:shd w:val="clear" w:color="000000" w:fill="548235"/>
            <w:vAlign w:val="center"/>
            <w:hideMark/>
          </w:tcPr>
          <w:p w14:paraId="6184832C" w14:textId="78F723B0" w:rsidR="00314E15" w:rsidRPr="00175135" w:rsidRDefault="00314E15" w:rsidP="001848A3">
            <w:pPr>
              <w:spacing w:after="0" w:line="240" w:lineRule="auto"/>
              <w:jc w:val="center"/>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Ajuste de Exercícios Anteriores</w:t>
            </w:r>
          </w:p>
        </w:tc>
        <w:tc>
          <w:tcPr>
            <w:tcW w:w="1324" w:type="dxa"/>
            <w:shd w:val="clear" w:color="000000" w:fill="548235"/>
            <w:vAlign w:val="center"/>
            <w:hideMark/>
          </w:tcPr>
          <w:p w14:paraId="33A90FB8" w14:textId="77777777" w:rsidR="00314E15" w:rsidRPr="00175135" w:rsidRDefault="00314E15" w:rsidP="001848A3">
            <w:pPr>
              <w:spacing w:after="0" w:line="240" w:lineRule="auto"/>
              <w:jc w:val="center"/>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Publicado em 31/12/2022</w:t>
            </w:r>
          </w:p>
        </w:tc>
      </w:tr>
      <w:tr w:rsidR="00234357" w:rsidRPr="00175135" w14:paraId="6282181E" w14:textId="77777777" w:rsidTr="00094CBC">
        <w:trPr>
          <w:trHeight w:val="227"/>
        </w:trPr>
        <w:tc>
          <w:tcPr>
            <w:tcW w:w="2694" w:type="dxa"/>
            <w:shd w:val="clear" w:color="auto" w:fill="F2F2F2" w:themeFill="background1" w:themeFillShade="F2"/>
            <w:noWrap/>
            <w:vAlign w:val="center"/>
            <w:hideMark/>
          </w:tcPr>
          <w:p w14:paraId="790BFBA6" w14:textId="77777777" w:rsidR="00314E15" w:rsidRPr="00175135" w:rsidRDefault="00314E15">
            <w:pPr>
              <w:spacing w:after="0" w:line="240" w:lineRule="auto"/>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Patrimônio Líquido</w:t>
            </w:r>
          </w:p>
        </w:tc>
        <w:tc>
          <w:tcPr>
            <w:tcW w:w="1071" w:type="dxa"/>
            <w:shd w:val="clear" w:color="auto" w:fill="F2F2F2" w:themeFill="background1" w:themeFillShade="F2"/>
            <w:vAlign w:val="center"/>
          </w:tcPr>
          <w:p w14:paraId="5B1C21FE" w14:textId="5E9BCA3F" w:rsidR="00513284" w:rsidRPr="00175135" w:rsidRDefault="00513284" w:rsidP="00513284">
            <w:pPr>
              <w:spacing w:after="0" w:line="240" w:lineRule="auto"/>
              <w:jc w:val="center"/>
              <w:rPr>
                <w:rFonts w:ascii="Arial" w:eastAsia="Times New Roman" w:hAnsi="Arial" w:cs="Arial"/>
                <w:color w:val="000000"/>
                <w:sz w:val="14"/>
                <w:szCs w:val="14"/>
                <w:lang w:eastAsia="pt-BR"/>
              </w:rPr>
            </w:pPr>
          </w:p>
        </w:tc>
        <w:tc>
          <w:tcPr>
            <w:tcW w:w="1764" w:type="dxa"/>
            <w:shd w:val="clear" w:color="auto" w:fill="F2F2F2" w:themeFill="background1" w:themeFillShade="F2"/>
            <w:noWrap/>
            <w:vAlign w:val="center"/>
            <w:hideMark/>
          </w:tcPr>
          <w:p w14:paraId="5BC2174C" w14:textId="269FCE0F" w:rsidR="00314E15" w:rsidRPr="00175135" w:rsidRDefault="00314E15" w:rsidP="001848A3">
            <w:pPr>
              <w:spacing w:after="0" w:line="240" w:lineRule="auto"/>
              <w:jc w:val="center"/>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7.134.195,62</w:t>
            </w:r>
          </w:p>
        </w:tc>
        <w:tc>
          <w:tcPr>
            <w:tcW w:w="2078" w:type="dxa"/>
            <w:shd w:val="clear" w:color="auto" w:fill="F2F2F2" w:themeFill="background1" w:themeFillShade="F2"/>
            <w:noWrap/>
            <w:vAlign w:val="center"/>
            <w:hideMark/>
          </w:tcPr>
          <w:p w14:paraId="4004B286" w14:textId="77777777" w:rsidR="00314E15" w:rsidRPr="00175135" w:rsidRDefault="00314E15" w:rsidP="001848A3">
            <w:pPr>
              <w:spacing w:after="0" w:line="240" w:lineRule="auto"/>
              <w:jc w:val="center"/>
              <w:rPr>
                <w:rFonts w:ascii="Arial" w:eastAsia="Times New Roman" w:hAnsi="Arial" w:cs="Arial"/>
                <w:color w:val="000000"/>
                <w:sz w:val="14"/>
                <w:szCs w:val="14"/>
                <w:lang w:eastAsia="pt-BR"/>
              </w:rPr>
            </w:pPr>
          </w:p>
        </w:tc>
        <w:tc>
          <w:tcPr>
            <w:tcW w:w="1324" w:type="dxa"/>
            <w:shd w:val="clear" w:color="auto" w:fill="F2F2F2" w:themeFill="background1" w:themeFillShade="F2"/>
            <w:noWrap/>
            <w:vAlign w:val="center"/>
            <w:hideMark/>
          </w:tcPr>
          <w:p w14:paraId="0F419872" w14:textId="5BB0CEEB" w:rsidR="00314E15" w:rsidRPr="00175135" w:rsidRDefault="00314E15" w:rsidP="001848A3">
            <w:pPr>
              <w:spacing w:after="0" w:line="240" w:lineRule="auto"/>
              <w:jc w:val="center"/>
              <w:rPr>
                <w:rFonts w:ascii="Arial" w:eastAsia="Times New Roman" w:hAnsi="Arial" w:cs="Arial"/>
                <w:sz w:val="14"/>
                <w:szCs w:val="14"/>
                <w:lang w:eastAsia="pt-BR"/>
              </w:rPr>
            </w:pPr>
            <w:r w:rsidRPr="00175135">
              <w:rPr>
                <w:rFonts w:ascii="Arial" w:eastAsia="Times New Roman" w:hAnsi="Arial" w:cs="Arial"/>
                <w:sz w:val="14"/>
                <w:szCs w:val="14"/>
                <w:lang w:eastAsia="pt-BR"/>
              </w:rPr>
              <w:t>(277.086.642,57)</w:t>
            </w:r>
          </w:p>
        </w:tc>
      </w:tr>
      <w:tr w:rsidR="00314E15" w:rsidRPr="00175135" w14:paraId="332B3D15" w14:textId="77777777" w:rsidTr="00094CBC">
        <w:trPr>
          <w:trHeight w:val="227"/>
        </w:trPr>
        <w:tc>
          <w:tcPr>
            <w:tcW w:w="2694" w:type="dxa"/>
            <w:shd w:val="clear" w:color="auto" w:fill="auto"/>
            <w:noWrap/>
            <w:vAlign w:val="center"/>
            <w:hideMark/>
          </w:tcPr>
          <w:p w14:paraId="33E41469" w14:textId="77777777" w:rsidR="00314E15" w:rsidRPr="00175135" w:rsidRDefault="00314E15">
            <w:pPr>
              <w:spacing w:after="0" w:line="240" w:lineRule="auto"/>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Prejuízos Acumulados</w:t>
            </w:r>
          </w:p>
        </w:tc>
        <w:tc>
          <w:tcPr>
            <w:tcW w:w="1071" w:type="dxa"/>
          </w:tcPr>
          <w:p w14:paraId="7CF08A2C" w14:textId="4C17AD26" w:rsidR="00513284" w:rsidRPr="00175135" w:rsidRDefault="00094CBC" w:rsidP="00513284">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22</w:t>
            </w:r>
          </w:p>
        </w:tc>
        <w:tc>
          <w:tcPr>
            <w:tcW w:w="1764" w:type="dxa"/>
            <w:shd w:val="clear" w:color="auto" w:fill="auto"/>
            <w:noWrap/>
            <w:vAlign w:val="center"/>
            <w:hideMark/>
          </w:tcPr>
          <w:p w14:paraId="4FEFCDFF" w14:textId="28FEF36D" w:rsidR="00314E15" w:rsidRPr="00175135" w:rsidRDefault="00314E15" w:rsidP="001848A3">
            <w:pPr>
              <w:spacing w:after="0" w:line="240" w:lineRule="auto"/>
              <w:jc w:val="center"/>
              <w:rPr>
                <w:rFonts w:ascii="Arial" w:eastAsia="Times New Roman" w:hAnsi="Arial" w:cs="Arial"/>
                <w:sz w:val="14"/>
                <w:szCs w:val="14"/>
                <w:lang w:eastAsia="pt-BR"/>
              </w:rPr>
            </w:pPr>
            <w:r w:rsidRPr="00175135">
              <w:rPr>
                <w:rFonts w:ascii="Arial" w:eastAsia="Times New Roman" w:hAnsi="Arial" w:cs="Arial"/>
                <w:sz w:val="14"/>
                <w:szCs w:val="14"/>
                <w:lang w:eastAsia="pt-BR"/>
              </w:rPr>
              <w:t>(918.019.715,43)</w:t>
            </w:r>
          </w:p>
        </w:tc>
        <w:tc>
          <w:tcPr>
            <w:tcW w:w="2078" w:type="dxa"/>
            <w:shd w:val="clear" w:color="auto" w:fill="auto"/>
            <w:noWrap/>
            <w:vAlign w:val="center"/>
            <w:hideMark/>
          </w:tcPr>
          <w:p w14:paraId="3DBE7EE9" w14:textId="7CCA6072" w:rsidR="00314E15" w:rsidRPr="00175135" w:rsidRDefault="00314E15" w:rsidP="001848A3">
            <w:pPr>
              <w:spacing w:after="0" w:line="240" w:lineRule="auto"/>
              <w:jc w:val="center"/>
              <w:rPr>
                <w:rFonts w:ascii="Arial" w:eastAsia="Times New Roman" w:hAnsi="Arial" w:cs="Arial"/>
                <w:color w:val="000000"/>
                <w:sz w:val="14"/>
                <w:szCs w:val="14"/>
                <w:lang w:eastAsia="pt-BR"/>
              </w:rPr>
            </w:pPr>
            <w:r w:rsidRPr="00175135">
              <w:rPr>
                <w:rFonts w:ascii="Arial" w:eastAsia="Times New Roman" w:hAnsi="Arial" w:cs="Arial"/>
                <w:color w:val="000000"/>
                <w:sz w:val="14"/>
                <w:szCs w:val="14"/>
                <w:lang w:eastAsia="pt-BR"/>
              </w:rPr>
              <w:t>284.220.838,19</w:t>
            </w:r>
          </w:p>
        </w:tc>
        <w:tc>
          <w:tcPr>
            <w:tcW w:w="1324" w:type="dxa"/>
            <w:shd w:val="clear" w:color="auto" w:fill="auto"/>
            <w:noWrap/>
            <w:vAlign w:val="center"/>
            <w:hideMark/>
          </w:tcPr>
          <w:p w14:paraId="5017913A" w14:textId="7AE300B4" w:rsidR="00314E15" w:rsidRPr="00175135" w:rsidRDefault="00314E15" w:rsidP="001848A3">
            <w:pPr>
              <w:spacing w:after="0" w:line="240" w:lineRule="auto"/>
              <w:jc w:val="center"/>
              <w:rPr>
                <w:rFonts w:ascii="Arial" w:eastAsia="Times New Roman" w:hAnsi="Arial" w:cs="Arial"/>
                <w:sz w:val="14"/>
                <w:szCs w:val="14"/>
                <w:lang w:eastAsia="pt-BR"/>
              </w:rPr>
            </w:pPr>
            <w:r w:rsidRPr="00175135">
              <w:rPr>
                <w:rFonts w:ascii="Arial" w:eastAsia="Times New Roman" w:hAnsi="Arial" w:cs="Arial"/>
                <w:sz w:val="14"/>
                <w:szCs w:val="14"/>
                <w:lang w:eastAsia="pt-BR"/>
              </w:rPr>
              <w:t>(1.202.240.553,62)</w:t>
            </w:r>
          </w:p>
        </w:tc>
      </w:tr>
    </w:tbl>
    <w:p w14:paraId="6697A468" w14:textId="77777777" w:rsidR="001848A3" w:rsidRDefault="001848A3" w:rsidP="00772CD4">
      <w:pPr>
        <w:spacing w:after="0" w:line="240" w:lineRule="auto"/>
      </w:pPr>
    </w:p>
    <w:tbl>
      <w:tblPr>
        <w:tblW w:w="8931" w:type="dxa"/>
        <w:tblCellMar>
          <w:left w:w="70" w:type="dxa"/>
          <w:right w:w="70" w:type="dxa"/>
        </w:tblCellMar>
        <w:tblLook w:val="04A0" w:firstRow="1" w:lastRow="0" w:firstColumn="1" w:lastColumn="0" w:noHBand="0" w:noVBand="1"/>
      </w:tblPr>
      <w:tblGrid>
        <w:gridCol w:w="2694"/>
        <w:gridCol w:w="1071"/>
        <w:gridCol w:w="1764"/>
        <w:gridCol w:w="2078"/>
        <w:gridCol w:w="1324"/>
      </w:tblGrid>
      <w:tr w:rsidR="0024699A" w:rsidRPr="001848A3" w14:paraId="352E4452" w14:textId="77777777">
        <w:trPr>
          <w:trHeight w:val="227"/>
        </w:trPr>
        <w:tc>
          <w:tcPr>
            <w:tcW w:w="8931" w:type="dxa"/>
            <w:gridSpan w:val="5"/>
          </w:tcPr>
          <w:p w14:paraId="2DF5A8A8" w14:textId="77777777" w:rsidR="0024699A" w:rsidRDefault="0024699A" w:rsidP="0024699A">
            <w:pPr>
              <w:spacing w:after="0" w:line="240" w:lineRule="auto"/>
              <w:jc w:val="center"/>
              <w:rPr>
                <w:rFonts w:ascii="Arial" w:eastAsia="Times New Roman" w:hAnsi="Arial" w:cs="Arial"/>
                <w:b/>
                <w:bCs/>
                <w:sz w:val="14"/>
                <w:szCs w:val="14"/>
                <w:lang w:eastAsia="pt-BR"/>
              </w:rPr>
            </w:pPr>
            <w:r w:rsidRPr="001848A3">
              <w:rPr>
                <w:rFonts w:ascii="Arial" w:eastAsia="Times New Roman" w:hAnsi="Arial" w:cs="Arial"/>
                <w:b/>
                <w:bCs/>
                <w:sz w:val="14"/>
                <w:szCs w:val="14"/>
                <w:lang w:eastAsia="pt-BR"/>
              </w:rPr>
              <w:t xml:space="preserve">Reapresentação Demonstração do Resultado </w:t>
            </w:r>
            <w:r>
              <w:rPr>
                <w:rFonts w:ascii="Arial" w:eastAsia="Times New Roman" w:hAnsi="Arial" w:cs="Arial"/>
                <w:b/>
                <w:bCs/>
                <w:sz w:val="14"/>
                <w:szCs w:val="14"/>
                <w:lang w:eastAsia="pt-BR"/>
              </w:rPr>
              <w:t>–</w:t>
            </w:r>
            <w:r w:rsidRPr="001848A3">
              <w:rPr>
                <w:rFonts w:ascii="Arial" w:eastAsia="Times New Roman" w:hAnsi="Arial" w:cs="Arial"/>
                <w:b/>
                <w:bCs/>
                <w:sz w:val="14"/>
                <w:szCs w:val="14"/>
                <w:lang w:eastAsia="pt-BR"/>
              </w:rPr>
              <w:t xml:space="preserve"> DR</w:t>
            </w:r>
          </w:p>
          <w:p w14:paraId="090F90AF" w14:textId="77777777" w:rsidR="0024699A" w:rsidRPr="001848A3" w:rsidRDefault="0024699A">
            <w:pPr>
              <w:spacing w:after="0" w:line="240" w:lineRule="auto"/>
              <w:jc w:val="center"/>
              <w:rPr>
                <w:rFonts w:ascii="Arial" w:eastAsia="Times New Roman" w:hAnsi="Arial" w:cs="Arial"/>
                <w:b/>
                <w:bCs/>
                <w:sz w:val="14"/>
                <w:szCs w:val="14"/>
                <w:lang w:eastAsia="pt-BR"/>
              </w:rPr>
            </w:pPr>
          </w:p>
        </w:tc>
      </w:tr>
      <w:tr w:rsidR="0024699A" w:rsidRPr="00175135" w14:paraId="258F5D80" w14:textId="77777777">
        <w:trPr>
          <w:trHeight w:val="227"/>
        </w:trPr>
        <w:tc>
          <w:tcPr>
            <w:tcW w:w="2694" w:type="dxa"/>
            <w:shd w:val="clear" w:color="000000" w:fill="548235"/>
            <w:vAlign w:val="center"/>
            <w:hideMark/>
          </w:tcPr>
          <w:p w14:paraId="4AFFC0D9" w14:textId="77777777" w:rsidR="0024699A" w:rsidRPr="00175135" w:rsidRDefault="0024699A">
            <w:pPr>
              <w:spacing w:after="0" w:line="240" w:lineRule="auto"/>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Descrição</w:t>
            </w:r>
          </w:p>
        </w:tc>
        <w:tc>
          <w:tcPr>
            <w:tcW w:w="1071" w:type="dxa"/>
            <w:shd w:val="clear" w:color="000000" w:fill="548235"/>
            <w:vAlign w:val="center"/>
          </w:tcPr>
          <w:p w14:paraId="50963479" w14:textId="77777777" w:rsidR="0024699A" w:rsidRDefault="0024699A">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Nota</w:t>
            </w:r>
          </w:p>
        </w:tc>
        <w:tc>
          <w:tcPr>
            <w:tcW w:w="1764" w:type="dxa"/>
            <w:shd w:val="clear" w:color="000000" w:fill="548235"/>
            <w:vAlign w:val="center"/>
            <w:hideMark/>
          </w:tcPr>
          <w:p w14:paraId="2D67F886" w14:textId="77777777" w:rsidR="0024699A" w:rsidRPr="00175135" w:rsidRDefault="0024699A">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w:t>
            </w:r>
            <w:r w:rsidRPr="00175135">
              <w:rPr>
                <w:rFonts w:ascii="Arial" w:eastAsia="Times New Roman" w:hAnsi="Arial" w:cs="Arial"/>
                <w:b/>
                <w:bCs/>
                <w:color w:val="FFFFFF"/>
                <w:sz w:val="14"/>
                <w:szCs w:val="14"/>
                <w:lang w:eastAsia="pt-BR"/>
              </w:rPr>
              <w:t>Reapresentação</w:t>
            </w:r>
            <w:r>
              <w:rPr>
                <w:rFonts w:ascii="Arial" w:eastAsia="Times New Roman" w:hAnsi="Arial" w:cs="Arial"/>
                <w:b/>
                <w:bCs/>
                <w:color w:val="FFFFFF"/>
                <w:sz w:val="14"/>
                <w:szCs w:val="14"/>
                <w:lang w:eastAsia="pt-BR"/>
              </w:rPr>
              <w:t>)</w:t>
            </w:r>
            <w:r w:rsidRPr="00175135">
              <w:rPr>
                <w:rFonts w:ascii="Arial" w:eastAsia="Times New Roman" w:hAnsi="Arial" w:cs="Arial"/>
                <w:b/>
                <w:bCs/>
                <w:color w:val="FFFFFF"/>
                <w:sz w:val="14"/>
                <w:szCs w:val="14"/>
                <w:lang w:eastAsia="pt-BR"/>
              </w:rPr>
              <w:t xml:space="preserve"> 31/12/2022*</w:t>
            </w:r>
          </w:p>
        </w:tc>
        <w:tc>
          <w:tcPr>
            <w:tcW w:w="2078" w:type="dxa"/>
            <w:shd w:val="clear" w:color="000000" w:fill="548235"/>
            <w:vAlign w:val="center"/>
            <w:hideMark/>
          </w:tcPr>
          <w:p w14:paraId="08B5FC1B" w14:textId="77777777" w:rsidR="0024699A" w:rsidRPr="00175135" w:rsidRDefault="0024699A">
            <w:pPr>
              <w:spacing w:after="0" w:line="240" w:lineRule="auto"/>
              <w:jc w:val="center"/>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Ajuste de Exercícios Anteriores</w:t>
            </w:r>
          </w:p>
        </w:tc>
        <w:tc>
          <w:tcPr>
            <w:tcW w:w="1324" w:type="dxa"/>
            <w:shd w:val="clear" w:color="000000" w:fill="548235"/>
            <w:vAlign w:val="center"/>
            <w:hideMark/>
          </w:tcPr>
          <w:p w14:paraId="48955FF7" w14:textId="77777777" w:rsidR="0024699A" w:rsidRPr="00175135" w:rsidRDefault="0024699A">
            <w:pPr>
              <w:spacing w:after="0" w:line="240" w:lineRule="auto"/>
              <w:jc w:val="center"/>
              <w:rPr>
                <w:rFonts w:ascii="Arial" w:eastAsia="Times New Roman" w:hAnsi="Arial" w:cs="Arial"/>
                <w:b/>
                <w:bCs/>
                <w:color w:val="FFFFFF"/>
                <w:sz w:val="14"/>
                <w:szCs w:val="14"/>
                <w:lang w:eastAsia="pt-BR"/>
              </w:rPr>
            </w:pPr>
            <w:r w:rsidRPr="00175135">
              <w:rPr>
                <w:rFonts w:ascii="Arial" w:eastAsia="Times New Roman" w:hAnsi="Arial" w:cs="Arial"/>
                <w:b/>
                <w:bCs/>
                <w:color w:val="FFFFFF"/>
                <w:sz w:val="14"/>
                <w:szCs w:val="14"/>
                <w:lang w:eastAsia="pt-BR"/>
              </w:rPr>
              <w:t>Publicado em 31/12/2022</w:t>
            </w:r>
          </w:p>
        </w:tc>
      </w:tr>
      <w:tr w:rsidR="0024699A" w:rsidRPr="00175135" w14:paraId="111A9A03" w14:textId="77777777">
        <w:trPr>
          <w:trHeight w:val="227"/>
        </w:trPr>
        <w:tc>
          <w:tcPr>
            <w:tcW w:w="2694" w:type="dxa"/>
            <w:shd w:val="clear" w:color="auto" w:fill="F2F2F2" w:themeFill="background1" w:themeFillShade="F2"/>
            <w:noWrap/>
            <w:vAlign w:val="center"/>
            <w:hideMark/>
          </w:tcPr>
          <w:p w14:paraId="0802B804" w14:textId="31A53019" w:rsidR="0024699A" w:rsidRPr="00175135" w:rsidRDefault="0024699A">
            <w:pPr>
              <w:spacing w:after="0" w:line="240" w:lineRule="auto"/>
              <w:rPr>
                <w:rFonts w:ascii="Arial" w:eastAsia="Times New Roman" w:hAnsi="Arial" w:cs="Arial"/>
                <w:color w:val="000000"/>
                <w:sz w:val="14"/>
                <w:szCs w:val="14"/>
                <w:lang w:eastAsia="pt-BR"/>
              </w:rPr>
            </w:pPr>
            <w:r w:rsidRPr="0024699A">
              <w:rPr>
                <w:rFonts w:ascii="Arial" w:eastAsia="Times New Roman" w:hAnsi="Arial" w:cs="Arial"/>
                <w:color w:val="000000"/>
                <w:sz w:val="14"/>
                <w:szCs w:val="14"/>
                <w:lang w:eastAsia="pt-BR"/>
              </w:rPr>
              <w:t xml:space="preserve">Depreciação, Amortização e </w:t>
            </w:r>
            <w:r w:rsidRPr="007167D9">
              <w:rPr>
                <w:rFonts w:ascii="Arial" w:eastAsia="Times New Roman" w:hAnsi="Arial" w:cs="Arial"/>
                <w:i/>
                <w:iCs/>
                <w:color w:val="000000"/>
                <w:sz w:val="14"/>
                <w:szCs w:val="14"/>
                <w:lang w:eastAsia="pt-BR"/>
              </w:rPr>
              <w:t>Impairment</w:t>
            </w:r>
          </w:p>
        </w:tc>
        <w:tc>
          <w:tcPr>
            <w:tcW w:w="1071" w:type="dxa"/>
            <w:shd w:val="clear" w:color="auto" w:fill="F2F2F2" w:themeFill="background1" w:themeFillShade="F2"/>
            <w:vAlign w:val="center"/>
          </w:tcPr>
          <w:p w14:paraId="6B5A33FD" w14:textId="77777777" w:rsidR="0024699A" w:rsidRPr="00175135" w:rsidRDefault="0024699A">
            <w:pPr>
              <w:spacing w:after="0" w:line="240" w:lineRule="auto"/>
              <w:jc w:val="center"/>
              <w:rPr>
                <w:rFonts w:ascii="Arial" w:eastAsia="Times New Roman" w:hAnsi="Arial" w:cs="Arial"/>
                <w:color w:val="000000"/>
                <w:sz w:val="14"/>
                <w:szCs w:val="14"/>
                <w:lang w:eastAsia="pt-BR"/>
              </w:rPr>
            </w:pPr>
          </w:p>
        </w:tc>
        <w:tc>
          <w:tcPr>
            <w:tcW w:w="1764" w:type="dxa"/>
            <w:shd w:val="clear" w:color="auto" w:fill="F2F2F2" w:themeFill="background1" w:themeFillShade="F2"/>
            <w:noWrap/>
            <w:vAlign w:val="center"/>
            <w:hideMark/>
          </w:tcPr>
          <w:p w14:paraId="7E895623" w14:textId="50F9E568" w:rsidR="0024699A" w:rsidRPr="00175135" w:rsidRDefault="0024699A">
            <w:pPr>
              <w:spacing w:after="0" w:line="240" w:lineRule="auto"/>
              <w:jc w:val="center"/>
              <w:rPr>
                <w:rFonts w:ascii="Arial" w:eastAsia="Times New Roman" w:hAnsi="Arial" w:cs="Arial"/>
                <w:color w:val="000000"/>
                <w:sz w:val="14"/>
                <w:szCs w:val="14"/>
                <w:lang w:eastAsia="pt-BR"/>
              </w:rPr>
            </w:pPr>
            <w:r w:rsidRPr="0024699A">
              <w:rPr>
                <w:rFonts w:ascii="Arial" w:eastAsia="Times New Roman" w:hAnsi="Arial" w:cs="Arial"/>
                <w:color w:val="000000"/>
                <w:sz w:val="14"/>
                <w:szCs w:val="14"/>
                <w:lang w:eastAsia="pt-BR"/>
              </w:rPr>
              <w:t>(61.273.533,69)</w:t>
            </w:r>
          </w:p>
        </w:tc>
        <w:tc>
          <w:tcPr>
            <w:tcW w:w="2078" w:type="dxa"/>
            <w:shd w:val="clear" w:color="auto" w:fill="F2F2F2" w:themeFill="background1" w:themeFillShade="F2"/>
            <w:noWrap/>
            <w:vAlign w:val="center"/>
            <w:hideMark/>
          </w:tcPr>
          <w:p w14:paraId="75BA65D6" w14:textId="763683D8" w:rsidR="0024699A" w:rsidRPr="00175135" w:rsidRDefault="0024699A">
            <w:pPr>
              <w:spacing w:after="0" w:line="240" w:lineRule="auto"/>
              <w:jc w:val="center"/>
              <w:rPr>
                <w:rFonts w:ascii="Arial" w:eastAsia="Times New Roman" w:hAnsi="Arial" w:cs="Arial"/>
                <w:color w:val="000000"/>
                <w:sz w:val="14"/>
                <w:szCs w:val="14"/>
                <w:lang w:eastAsia="pt-BR"/>
              </w:rPr>
            </w:pPr>
            <w:r w:rsidRPr="0024699A">
              <w:rPr>
                <w:rFonts w:ascii="Arial" w:eastAsia="Times New Roman" w:hAnsi="Arial" w:cs="Arial"/>
                <w:color w:val="000000"/>
                <w:sz w:val="14"/>
                <w:szCs w:val="14"/>
                <w:lang w:eastAsia="pt-BR"/>
              </w:rPr>
              <w:t>(6.365.167,21)</w:t>
            </w:r>
          </w:p>
        </w:tc>
        <w:tc>
          <w:tcPr>
            <w:tcW w:w="1324" w:type="dxa"/>
            <w:shd w:val="clear" w:color="auto" w:fill="F2F2F2" w:themeFill="background1" w:themeFillShade="F2"/>
            <w:noWrap/>
            <w:vAlign w:val="center"/>
            <w:hideMark/>
          </w:tcPr>
          <w:p w14:paraId="0AE1BCF4" w14:textId="0AA59475" w:rsidR="0024699A" w:rsidRPr="00175135" w:rsidRDefault="0024699A">
            <w:pPr>
              <w:spacing w:after="0" w:line="240" w:lineRule="auto"/>
              <w:jc w:val="center"/>
              <w:rPr>
                <w:rFonts w:ascii="Arial" w:eastAsia="Times New Roman" w:hAnsi="Arial" w:cs="Arial"/>
                <w:sz w:val="14"/>
                <w:szCs w:val="14"/>
                <w:lang w:eastAsia="pt-BR"/>
              </w:rPr>
            </w:pPr>
            <w:r w:rsidRPr="0024699A">
              <w:rPr>
                <w:rFonts w:ascii="Arial" w:eastAsia="Times New Roman" w:hAnsi="Arial" w:cs="Arial"/>
                <w:sz w:val="14"/>
                <w:szCs w:val="14"/>
                <w:lang w:eastAsia="pt-BR"/>
              </w:rPr>
              <w:t>(54.908.366,48)</w:t>
            </w:r>
          </w:p>
        </w:tc>
      </w:tr>
      <w:tr w:rsidR="0024699A" w:rsidRPr="00175135" w14:paraId="2ACC8F91" w14:textId="77777777">
        <w:trPr>
          <w:trHeight w:val="227"/>
        </w:trPr>
        <w:tc>
          <w:tcPr>
            <w:tcW w:w="2694" w:type="dxa"/>
            <w:shd w:val="clear" w:color="auto" w:fill="auto"/>
            <w:noWrap/>
            <w:vAlign w:val="center"/>
            <w:hideMark/>
          </w:tcPr>
          <w:p w14:paraId="44930F80" w14:textId="248310B3" w:rsidR="0024699A" w:rsidRPr="00175135" w:rsidRDefault="0024699A">
            <w:pPr>
              <w:spacing w:after="0" w:line="240" w:lineRule="auto"/>
              <w:rPr>
                <w:rFonts w:ascii="Arial" w:eastAsia="Times New Roman" w:hAnsi="Arial" w:cs="Arial"/>
                <w:color w:val="000000"/>
                <w:sz w:val="14"/>
                <w:szCs w:val="14"/>
                <w:lang w:eastAsia="pt-BR"/>
              </w:rPr>
            </w:pPr>
            <w:r w:rsidRPr="0024699A">
              <w:rPr>
                <w:rFonts w:ascii="Arial" w:eastAsia="Times New Roman" w:hAnsi="Arial" w:cs="Arial"/>
                <w:color w:val="000000"/>
                <w:sz w:val="14"/>
                <w:szCs w:val="14"/>
                <w:lang w:eastAsia="pt-BR"/>
              </w:rPr>
              <w:t>Subvenção do Tesouro Nacional</w:t>
            </w:r>
          </w:p>
        </w:tc>
        <w:tc>
          <w:tcPr>
            <w:tcW w:w="1071" w:type="dxa"/>
          </w:tcPr>
          <w:p w14:paraId="58C673FF" w14:textId="2933058D" w:rsidR="0024699A" w:rsidRPr="00175135" w:rsidRDefault="0024699A">
            <w:pPr>
              <w:spacing w:after="0" w:line="240" w:lineRule="auto"/>
              <w:jc w:val="center"/>
              <w:rPr>
                <w:rFonts w:ascii="Arial" w:eastAsia="Times New Roman" w:hAnsi="Arial" w:cs="Arial"/>
                <w:sz w:val="14"/>
                <w:szCs w:val="14"/>
                <w:lang w:eastAsia="pt-BR"/>
              </w:rPr>
            </w:pPr>
          </w:p>
        </w:tc>
        <w:tc>
          <w:tcPr>
            <w:tcW w:w="1764" w:type="dxa"/>
            <w:shd w:val="clear" w:color="auto" w:fill="auto"/>
            <w:noWrap/>
            <w:vAlign w:val="center"/>
            <w:hideMark/>
          </w:tcPr>
          <w:p w14:paraId="505CD6F3" w14:textId="00B4F92F" w:rsidR="0024699A" w:rsidRPr="00175135" w:rsidRDefault="0024699A">
            <w:pPr>
              <w:spacing w:after="0" w:line="240" w:lineRule="auto"/>
              <w:jc w:val="center"/>
              <w:rPr>
                <w:rFonts w:ascii="Arial" w:eastAsia="Times New Roman" w:hAnsi="Arial" w:cs="Arial"/>
                <w:sz w:val="14"/>
                <w:szCs w:val="14"/>
                <w:lang w:eastAsia="pt-BR"/>
              </w:rPr>
            </w:pPr>
            <w:r w:rsidRPr="0024699A">
              <w:rPr>
                <w:rFonts w:ascii="Arial" w:eastAsia="Times New Roman" w:hAnsi="Arial" w:cs="Arial"/>
                <w:sz w:val="14"/>
                <w:szCs w:val="14"/>
                <w:lang w:eastAsia="pt-BR"/>
              </w:rPr>
              <w:t>7.598.133.859,68</w:t>
            </w:r>
          </w:p>
        </w:tc>
        <w:tc>
          <w:tcPr>
            <w:tcW w:w="2078" w:type="dxa"/>
            <w:shd w:val="clear" w:color="auto" w:fill="auto"/>
            <w:noWrap/>
            <w:vAlign w:val="center"/>
            <w:hideMark/>
          </w:tcPr>
          <w:p w14:paraId="14AF15E7" w14:textId="6E8A96B7" w:rsidR="0024699A" w:rsidRPr="00175135" w:rsidRDefault="0024699A">
            <w:pPr>
              <w:spacing w:after="0" w:line="240" w:lineRule="auto"/>
              <w:jc w:val="center"/>
              <w:rPr>
                <w:rFonts w:ascii="Arial" w:eastAsia="Times New Roman" w:hAnsi="Arial" w:cs="Arial"/>
                <w:color w:val="000000"/>
                <w:sz w:val="14"/>
                <w:szCs w:val="14"/>
                <w:lang w:eastAsia="pt-BR"/>
              </w:rPr>
            </w:pPr>
            <w:r w:rsidRPr="0024699A">
              <w:rPr>
                <w:rFonts w:ascii="Arial" w:eastAsia="Times New Roman" w:hAnsi="Arial" w:cs="Arial"/>
                <w:color w:val="000000"/>
                <w:sz w:val="14"/>
                <w:szCs w:val="14"/>
                <w:lang w:eastAsia="pt-BR"/>
              </w:rPr>
              <w:t>290.856.005,40</w:t>
            </w:r>
          </w:p>
        </w:tc>
        <w:tc>
          <w:tcPr>
            <w:tcW w:w="1324" w:type="dxa"/>
            <w:shd w:val="clear" w:color="auto" w:fill="auto"/>
            <w:noWrap/>
            <w:vAlign w:val="center"/>
            <w:hideMark/>
          </w:tcPr>
          <w:p w14:paraId="1BE7E86E" w14:textId="09CA1D99" w:rsidR="0024699A" w:rsidRPr="00175135" w:rsidRDefault="0024699A">
            <w:pPr>
              <w:spacing w:after="0" w:line="240" w:lineRule="auto"/>
              <w:jc w:val="center"/>
              <w:rPr>
                <w:rFonts w:ascii="Arial" w:eastAsia="Times New Roman" w:hAnsi="Arial" w:cs="Arial"/>
                <w:sz w:val="14"/>
                <w:szCs w:val="14"/>
                <w:lang w:eastAsia="pt-BR"/>
              </w:rPr>
            </w:pPr>
            <w:r w:rsidRPr="0024699A">
              <w:rPr>
                <w:rFonts w:ascii="Arial" w:eastAsia="Times New Roman" w:hAnsi="Arial" w:cs="Arial"/>
                <w:sz w:val="14"/>
                <w:szCs w:val="14"/>
                <w:lang w:eastAsia="pt-BR"/>
              </w:rPr>
              <w:t>7.307.547.854,28</w:t>
            </w:r>
          </w:p>
        </w:tc>
      </w:tr>
      <w:tr w:rsidR="0024699A" w:rsidRPr="00175135" w14:paraId="39701BF2" w14:textId="77777777" w:rsidTr="007712FC">
        <w:trPr>
          <w:trHeight w:val="227"/>
        </w:trPr>
        <w:tc>
          <w:tcPr>
            <w:tcW w:w="2694" w:type="dxa"/>
            <w:shd w:val="clear" w:color="auto" w:fill="F2F2F2" w:themeFill="background1" w:themeFillShade="F2"/>
            <w:noWrap/>
            <w:vAlign w:val="center"/>
          </w:tcPr>
          <w:p w14:paraId="67B2A621" w14:textId="250595A2" w:rsidR="0024699A" w:rsidRPr="00175135" w:rsidRDefault="0024699A">
            <w:pPr>
              <w:spacing w:after="0" w:line="240" w:lineRule="auto"/>
              <w:rPr>
                <w:rFonts w:ascii="Arial" w:eastAsia="Times New Roman" w:hAnsi="Arial" w:cs="Arial"/>
                <w:color w:val="000000"/>
                <w:sz w:val="14"/>
                <w:szCs w:val="14"/>
                <w:lang w:eastAsia="pt-BR"/>
              </w:rPr>
            </w:pPr>
            <w:r w:rsidRPr="0024699A">
              <w:rPr>
                <w:rFonts w:ascii="Arial" w:eastAsia="Times New Roman" w:hAnsi="Arial" w:cs="Arial"/>
                <w:color w:val="000000"/>
                <w:sz w:val="14"/>
                <w:szCs w:val="14"/>
                <w:lang w:eastAsia="pt-BR"/>
              </w:rPr>
              <w:t>Demonstração do Resultado</w:t>
            </w:r>
          </w:p>
        </w:tc>
        <w:tc>
          <w:tcPr>
            <w:tcW w:w="1071" w:type="dxa"/>
            <w:shd w:val="clear" w:color="auto" w:fill="F2F2F2" w:themeFill="background1" w:themeFillShade="F2"/>
          </w:tcPr>
          <w:p w14:paraId="4B9C36E6" w14:textId="77777777" w:rsidR="0024699A" w:rsidRDefault="0024699A">
            <w:pPr>
              <w:spacing w:after="0" w:line="240" w:lineRule="auto"/>
              <w:jc w:val="center"/>
              <w:rPr>
                <w:rFonts w:ascii="Arial" w:eastAsia="Times New Roman" w:hAnsi="Arial" w:cs="Arial"/>
                <w:sz w:val="14"/>
                <w:szCs w:val="14"/>
                <w:lang w:eastAsia="pt-BR"/>
              </w:rPr>
            </w:pPr>
          </w:p>
        </w:tc>
        <w:tc>
          <w:tcPr>
            <w:tcW w:w="1764" w:type="dxa"/>
            <w:shd w:val="clear" w:color="auto" w:fill="F2F2F2" w:themeFill="background1" w:themeFillShade="F2"/>
            <w:noWrap/>
            <w:vAlign w:val="center"/>
          </w:tcPr>
          <w:p w14:paraId="42F2F982" w14:textId="761B562E" w:rsidR="0024699A" w:rsidRPr="0024699A" w:rsidRDefault="0024699A">
            <w:pPr>
              <w:spacing w:after="0" w:line="240" w:lineRule="auto"/>
              <w:jc w:val="center"/>
              <w:rPr>
                <w:rFonts w:ascii="Arial" w:eastAsia="Times New Roman" w:hAnsi="Arial" w:cs="Arial"/>
                <w:sz w:val="14"/>
                <w:szCs w:val="14"/>
                <w:lang w:eastAsia="pt-BR"/>
              </w:rPr>
            </w:pPr>
            <w:r w:rsidRPr="0024699A">
              <w:rPr>
                <w:rFonts w:ascii="Arial" w:eastAsia="Times New Roman" w:hAnsi="Arial" w:cs="Arial"/>
                <w:sz w:val="14"/>
                <w:szCs w:val="14"/>
                <w:lang w:eastAsia="pt-BR"/>
              </w:rPr>
              <w:t>(170.368.072,31)</w:t>
            </w:r>
          </w:p>
        </w:tc>
        <w:tc>
          <w:tcPr>
            <w:tcW w:w="2078" w:type="dxa"/>
            <w:shd w:val="clear" w:color="auto" w:fill="F2F2F2" w:themeFill="background1" w:themeFillShade="F2"/>
            <w:noWrap/>
            <w:vAlign w:val="center"/>
          </w:tcPr>
          <w:p w14:paraId="7E5AD5E7" w14:textId="29FCB746" w:rsidR="0024699A" w:rsidRPr="00175135" w:rsidRDefault="0024699A">
            <w:pPr>
              <w:spacing w:after="0" w:line="240" w:lineRule="auto"/>
              <w:jc w:val="center"/>
              <w:rPr>
                <w:rFonts w:ascii="Arial" w:eastAsia="Times New Roman" w:hAnsi="Arial" w:cs="Arial"/>
                <w:color w:val="000000"/>
                <w:sz w:val="14"/>
                <w:szCs w:val="14"/>
                <w:lang w:eastAsia="pt-BR"/>
              </w:rPr>
            </w:pPr>
            <w:r w:rsidRPr="0024699A">
              <w:rPr>
                <w:rFonts w:ascii="Arial" w:eastAsia="Times New Roman" w:hAnsi="Arial" w:cs="Arial"/>
                <w:color w:val="000000"/>
                <w:sz w:val="14"/>
                <w:szCs w:val="14"/>
                <w:lang w:eastAsia="pt-BR"/>
              </w:rPr>
              <w:t>284.220.838,2</w:t>
            </w:r>
            <w:r>
              <w:rPr>
                <w:rFonts w:ascii="Arial" w:eastAsia="Times New Roman" w:hAnsi="Arial" w:cs="Arial"/>
                <w:color w:val="000000"/>
                <w:sz w:val="14"/>
                <w:szCs w:val="14"/>
                <w:lang w:eastAsia="pt-BR"/>
              </w:rPr>
              <w:t>0</w:t>
            </w:r>
          </w:p>
        </w:tc>
        <w:tc>
          <w:tcPr>
            <w:tcW w:w="1324" w:type="dxa"/>
            <w:shd w:val="clear" w:color="auto" w:fill="F2F2F2" w:themeFill="background1" w:themeFillShade="F2"/>
            <w:noWrap/>
            <w:vAlign w:val="center"/>
          </w:tcPr>
          <w:p w14:paraId="7DCCEB69" w14:textId="3CE4A0E1" w:rsidR="0024699A" w:rsidRPr="00175135" w:rsidRDefault="0024699A">
            <w:pPr>
              <w:spacing w:after="0" w:line="240" w:lineRule="auto"/>
              <w:jc w:val="center"/>
              <w:rPr>
                <w:rFonts w:ascii="Arial" w:eastAsia="Times New Roman" w:hAnsi="Arial" w:cs="Arial"/>
                <w:sz w:val="14"/>
                <w:szCs w:val="14"/>
                <w:lang w:eastAsia="pt-BR"/>
              </w:rPr>
            </w:pPr>
            <w:r w:rsidRPr="0024699A">
              <w:rPr>
                <w:rFonts w:ascii="Arial" w:eastAsia="Times New Roman" w:hAnsi="Arial" w:cs="Arial"/>
                <w:sz w:val="14"/>
                <w:szCs w:val="14"/>
                <w:lang w:eastAsia="pt-BR"/>
              </w:rPr>
              <w:t>(454.588.910,50)</w:t>
            </w:r>
          </w:p>
        </w:tc>
      </w:tr>
      <w:tr w:rsidR="004F0EF5" w:rsidRPr="00175135" w14:paraId="56434BCF" w14:textId="77777777">
        <w:trPr>
          <w:trHeight w:val="227"/>
        </w:trPr>
        <w:tc>
          <w:tcPr>
            <w:tcW w:w="2694" w:type="dxa"/>
            <w:shd w:val="clear" w:color="auto" w:fill="auto"/>
            <w:noWrap/>
            <w:vAlign w:val="center"/>
          </w:tcPr>
          <w:p w14:paraId="6D68C921" w14:textId="77777777" w:rsidR="004F0EF5" w:rsidRPr="0024699A" w:rsidRDefault="004F0EF5">
            <w:pPr>
              <w:spacing w:after="0" w:line="240" w:lineRule="auto"/>
              <w:rPr>
                <w:rFonts w:ascii="Arial" w:eastAsia="Times New Roman" w:hAnsi="Arial" w:cs="Arial"/>
                <w:color w:val="000000"/>
                <w:sz w:val="14"/>
                <w:szCs w:val="14"/>
                <w:lang w:eastAsia="pt-BR"/>
              </w:rPr>
            </w:pPr>
          </w:p>
        </w:tc>
        <w:tc>
          <w:tcPr>
            <w:tcW w:w="1071" w:type="dxa"/>
          </w:tcPr>
          <w:p w14:paraId="67F8D612" w14:textId="77777777" w:rsidR="004F0EF5" w:rsidRDefault="004F0EF5">
            <w:pPr>
              <w:spacing w:after="0" w:line="240" w:lineRule="auto"/>
              <w:jc w:val="center"/>
              <w:rPr>
                <w:rFonts w:ascii="Arial" w:eastAsia="Times New Roman" w:hAnsi="Arial" w:cs="Arial"/>
                <w:sz w:val="14"/>
                <w:szCs w:val="14"/>
                <w:lang w:eastAsia="pt-BR"/>
              </w:rPr>
            </w:pPr>
          </w:p>
        </w:tc>
        <w:tc>
          <w:tcPr>
            <w:tcW w:w="1764" w:type="dxa"/>
            <w:shd w:val="clear" w:color="auto" w:fill="auto"/>
            <w:noWrap/>
            <w:vAlign w:val="center"/>
          </w:tcPr>
          <w:p w14:paraId="50395DB5" w14:textId="77777777" w:rsidR="004F0EF5" w:rsidRPr="0024699A" w:rsidRDefault="004F0EF5">
            <w:pPr>
              <w:spacing w:after="0" w:line="240" w:lineRule="auto"/>
              <w:jc w:val="center"/>
              <w:rPr>
                <w:rFonts w:ascii="Arial" w:eastAsia="Times New Roman" w:hAnsi="Arial" w:cs="Arial"/>
                <w:sz w:val="14"/>
                <w:szCs w:val="14"/>
                <w:lang w:eastAsia="pt-BR"/>
              </w:rPr>
            </w:pPr>
          </w:p>
        </w:tc>
        <w:tc>
          <w:tcPr>
            <w:tcW w:w="2078" w:type="dxa"/>
            <w:shd w:val="clear" w:color="auto" w:fill="auto"/>
            <w:noWrap/>
            <w:vAlign w:val="center"/>
          </w:tcPr>
          <w:p w14:paraId="43CCDB8B" w14:textId="77777777" w:rsidR="004F0EF5" w:rsidRPr="0024699A" w:rsidRDefault="004F0EF5">
            <w:pPr>
              <w:spacing w:after="0" w:line="240" w:lineRule="auto"/>
              <w:jc w:val="center"/>
              <w:rPr>
                <w:rFonts w:ascii="Arial" w:eastAsia="Times New Roman" w:hAnsi="Arial" w:cs="Arial"/>
                <w:color w:val="000000"/>
                <w:sz w:val="14"/>
                <w:szCs w:val="14"/>
                <w:lang w:eastAsia="pt-BR"/>
              </w:rPr>
            </w:pPr>
          </w:p>
        </w:tc>
        <w:tc>
          <w:tcPr>
            <w:tcW w:w="1324" w:type="dxa"/>
            <w:shd w:val="clear" w:color="auto" w:fill="auto"/>
            <w:noWrap/>
            <w:vAlign w:val="center"/>
          </w:tcPr>
          <w:p w14:paraId="250F47D4" w14:textId="77777777" w:rsidR="004F0EF5" w:rsidRPr="0024699A" w:rsidRDefault="004F0EF5">
            <w:pPr>
              <w:spacing w:after="0" w:line="240" w:lineRule="auto"/>
              <w:jc w:val="center"/>
              <w:rPr>
                <w:rFonts w:ascii="Arial" w:eastAsia="Times New Roman" w:hAnsi="Arial" w:cs="Arial"/>
                <w:sz w:val="14"/>
                <w:szCs w:val="14"/>
                <w:lang w:eastAsia="pt-BR"/>
              </w:rPr>
            </w:pPr>
          </w:p>
        </w:tc>
      </w:tr>
    </w:tbl>
    <w:p w14:paraId="5A5B0E98" w14:textId="5385836F" w:rsidR="00233304" w:rsidRPr="002731F8" w:rsidRDefault="006642BA" w:rsidP="00DD462B">
      <w:pPr>
        <w:pStyle w:val="Ttulo2"/>
        <w:numPr>
          <w:ilvl w:val="0"/>
          <w:numId w:val="2"/>
        </w:numPr>
        <w:spacing w:before="240" w:after="120"/>
        <w:ind w:left="0" w:hanging="11"/>
        <w:rPr>
          <w:rFonts w:cstheme="majorHAnsi"/>
          <w:b/>
          <w:bCs/>
          <w:color w:val="4D671B" w:themeColor="accent1" w:themeShade="80"/>
          <w:sz w:val="20"/>
          <w:szCs w:val="20"/>
        </w:rPr>
      </w:pPr>
      <w:bookmarkStart w:id="71" w:name="_Toc65000053"/>
      <w:bookmarkStart w:id="72" w:name="_Toc65000138"/>
      <w:bookmarkStart w:id="73" w:name="_Toc65000211"/>
      <w:bookmarkStart w:id="74" w:name="_Toc127975079"/>
      <w:bookmarkStart w:id="75" w:name="_Toc129267442"/>
      <w:bookmarkStart w:id="76" w:name="_Toc159594588"/>
      <w:bookmarkStart w:id="77" w:name="_Hlk83286566"/>
      <w:bookmarkEnd w:id="60"/>
      <w:bookmarkEnd w:id="61"/>
      <w:bookmarkEnd w:id="62"/>
      <w:r w:rsidRPr="002731F8">
        <w:rPr>
          <w:rFonts w:cstheme="majorHAnsi"/>
          <w:b/>
          <w:bCs/>
          <w:color w:val="4D671B" w:themeColor="accent1" w:themeShade="80"/>
          <w:sz w:val="20"/>
          <w:szCs w:val="20"/>
        </w:rPr>
        <w:t>CAIXA E EQUIVALENTES DE CAIXA</w:t>
      </w:r>
      <w:bookmarkEnd w:id="71"/>
      <w:bookmarkEnd w:id="72"/>
      <w:bookmarkEnd w:id="73"/>
      <w:bookmarkEnd w:id="74"/>
      <w:bookmarkEnd w:id="75"/>
      <w:bookmarkEnd w:id="76"/>
    </w:p>
    <w:tbl>
      <w:tblPr>
        <w:tblW w:w="0" w:type="auto"/>
        <w:tblCellMar>
          <w:left w:w="70" w:type="dxa"/>
          <w:right w:w="70" w:type="dxa"/>
        </w:tblCellMar>
        <w:tblLook w:val="04A0" w:firstRow="1" w:lastRow="0" w:firstColumn="1" w:lastColumn="0" w:noHBand="0" w:noVBand="1"/>
      </w:tblPr>
      <w:tblGrid>
        <w:gridCol w:w="4577"/>
        <w:gridCol w:w="1114"/>
        <w:gridCol w:w="1230"/>
      </w:tblGrid>
      <w:tr w:rsidR="00D9144E" w:rsidRPr="00D9144E" w14:paraId="5ABE1600" w14:textId="77777777" w:rsidTr="00387405">
        <w:trPr>
          <w:trHeight w:val="227"/>
        </w:trPr>
        <w:tc>
          <w:tcPr>
            <w:tcW w:w="0" w:type="auto"/>
            <w:tcBorders>
              <w:top w:val="single" w:sz="4" w:space="0" w:color="A5A5A5"/>
              <w:left w:val="nil"/>
              <w:bottom w:val="single" w:sz="4" w:space="0" w:color="A5A5A5"/>
              <w:right w:val="nil"/>
            </w:tcBorders>
            <w:shd w:val="clear" w:color="000000" w:fill="548235"/>
            <w:noWrap/>
            <w:vAlign w:val="center"/>
            <w:hideMark/>
          </w:tcPr>
          <w:p w14:paraId="53F1FFC2" w14:textId="77777777" w:rsidR="00D9144E" w:rsidRPr="00D9144E" w:rsidRDefault="00D9144E" w:rsidP="00D9144E">
            <w:pPr>
              <w:spacing w:after="0" w:line="240" w:lineRule="auto"/>
              <w:rPr>
                <w:rFonts w:ascii="Arial" w:eastAsia="Times New Roman" w:hAnsi="Arial" w:cs="Arial"/>
                <w:b/>
                <w:bCs/>
                <w:color w:val="FFFFFF"/>
                <w:sz w:val="14"/>
                <w:szCs w:val="14"/>
                <w:lang w:eastAsia="pt-BR"/>
              </w:rPr>
            </w:pPr>
            <w:bookmarkStart w:id="78" w:name="_Toc65000054"/>
            <w:bookmarkStart w:id="79" w:name="_Toc65000139"/>
            <w:bookmarkStart w:id="80" w:name="_Toc65000212"/>
            <w:bookmarkStart w:id="81" w:name="_Toc127975080"/>
            <w:r w:rsidRPr="00D9144E">
              <w:rPr>
                <w:rFonts w:ascii="Arial" w:eastAsia="Times New Roman" w:hAnsi="Arial" w:cs="Arial"/>
                <w:b/>
                <w:bCs/>
                <w:color w:val="FFFFFF"/>
                <w:sz w:val="14"/>
                <w:szCs w:val="14"/>
                <w:lang w:eastAsia="pt-BR"/>
              </w:rPr>
              <w:t>Caixa e Equivalentes de Caixa</w:t>
            </w:r>
          </w:p>
        </w:tc>
        <w:tc>
          <w:tcPr>
            <w:tcW w:w="0" w:type="auto"/>
            <w:tcBorders>
              <w:top w:val="single" w:sz="4" w:space="0" w:color="A5A5A5"/>
              <w:left w:val="nil"/>
              <w:bottom w:val="single" w:sz="4" w:space="0" w:color="A5A5A5"/>
              <w:right w:val="nil"/>
            </w:tcBorders>
            <w:shd w:val="clear" w:color="000000" w:fill="548235"/>
            <w:noWrap/>
            <w:vAlign w:val="center"/>
            <w:hideMark/>
          </w:tcPr>
          <w:p w14:paraId="05ED8E45" w14:textId="4E495408" w:rsidR="00D9144E" w:rsidRPr="00D9144E" w:rsidRDefault="00D9144E" w:rsidP="00D9144E">
            <w:pPr>
              <w:spacing w:after="0" w:line="240" w:lineRule="auto"/>
              <w:jc w:val="right"/>
              <w:rPr>
                <w:rFonts w:ascii="Arial" w:eastAsia="Times New Roman" w:hAnsi="Arial" w:cs="Arial"/>
                <w:b/>
                <w:bCs/>
                <w:color w:val="FFFFFF"/>
                <w:sz w:val="14"/>
                <w:szCs w:val="14"/>
                <w:lang w:eastAsia="pt-BR"/>
              </w:rPr>
            </w:pPr>
            <w:r w:rsidRPr="00D9144E">
              <w:rPr>
                <w:rFonts w:ascii="Arial" w:eastAsia="Times New Roman" w:hAnsi="Arial" w:cs="Arial"/>
                <w:b/>
                <w:bCs/>
                <w:color w:val="FFFFFF"/>
                <w:sz w:val="14"/>
                <w:szCs w:val="14"/>
                <w:lang w:eastAsia="pt-BR"/>
              </w:rPr>
              <w:t>31.12.2023</w:t>
            </w:r>
          </w:p>
        </w:tc>
        <w:tc>
          <w:tcPr>
            <w:tcW w:w="0" w:type="auto"/>
            <w:tcBorders>
              <w:top w:val="single" w:sz="4" w:space="0" w:color="A5A5A5"/>
              <w:left w:val="nil"/>
              <w:bottom w:val="single" w:sz="4" w:space="0" w:color="A5A5A5"/>
              <w:right w:val="nil"/>
            </w:tcBorders>
            <w:shd w:val="clear" w:color="000000" w:fill="548235"/>
            <w:noWrap/>
            <w:vAlign w:val="center"/>
            <w:hideMark/>
          </w:tcPr>
          <w:p w14:paraId="0577A9E9" w14:textId="4A63AF6A" w:rsidR="00D9144E" w:rsidRPr="00D9144E" w:rsidRDefault="00D9144E" w:rsidP="00D9144E">
            <w:pPr>
              <w:spacing w:after="0" w:line="240" w:lineRule="auto"/>
              <w:jc w:val="right"/>
              <w:rPr>
                <w:rFonts w:ascii="Arial" w:eastAsia="Times New Roman" w:hAnsi="Arial" w:cs="Arial"/>
                <w:b/>
                <w:bCs/>
                <w:color w:val="FFFFFF"/>
                <w:sz w:val="14"/>
                <w:szCs w:val="14"/>
                <w:lang w:eastAsia="pt-BR"/>
              </w:rPr>
            </w:pPr>
            <w:r w:rsidRPr="00D9144E">
              <w:rPr>
                <w:rFonts w:ascii="Arial" w:eastAsia="Times New Roman" w:hAnsi="Arial" w:cs="Arial"/>
                <w:b/>
                <w:bCs/>
                <w:color w:val="FFFFFF"/>
                <w:sz w:val="14"/>
                <w:szCs w:val="14"/>
                <w:lang w:eastAsia="pt-BR"/>
              </w:rPr>
              <w:t>31.12.2022</w:t>
            </w:r>
          </w:p>
        </w:tc>
      </w:tr>
      <w:tr w:rsidR="00D9144E" w:rsidRPr="00D9144E" w14:paraId="0A6A54FF" w14:textId="77777777" w:rsidTr="00387405">
        <w:trPr>
          <w:trHeight w:val="227"/>
        </w:trPr>
        <w:tc>
          <w:tcPr>
            <w:tcW w:w="0" w:type="auto"/>
            <w:tcBorders>
              <w:top w:val="nil"/>
              <w:left w:val="nil"/>
              <w:bottom w:val="nil"/>
              <w:right w:val="nil"/>
            </w:tcBorders>
            <w:shd w:val="clear" w:color="EDEDED" w:fill="EDEDED"/>
            <w:noWrap/>
            <w:vAlign w:val="center"/>
            <w:hideMark/>
          </w:tcPr>
          <w:p w14:paraId="495EED58" w14:textId="2985513D" w:rsidR="00D9144E" w:rsidRPr="00D9144E" w:rsidRDefault="00D9144E" w:rsidP="00D9144E">
            <w:pPr>
              <w:spacing w:after="0" w:line="240" w:lineRule="auto"/>
              <w:rPr>
                <w:rFonts w:ascii="Arial" w:eastAsia="Times New Roman" w:hAnsi="Arial" w:cs="Arial"/>
                <w:sz w:val="14"/>
                <w:szCs w:val="14"/>
                <w:lang w:eastAsia="pt-BR"/>
              </w:rPr>
            </w:pPr>
            <w:r w:rsidRPr="00D9144E">
              <w:rPr>
                <w:rFonts w:ascii="Arial" w:eastAsia="Times New Roman" w:hAnsi="Arial" w:cs="Arial"/>
                <w:sz w:val="14"/>
                <w:szCs w:val="14"/>
                <w:lang w:eastAsia="pt-BR"/>
              </w:rPr>
              <w:t xml:space="preserve">CTU </w:t>
            </w:r>
            <w:r w:rsidR="002871C7">
              <w:rPr>
                <w:rFonts w:ascii="Arial" w:eastAsia="Times New Roman" w:hAnsi="Arial" w:cs="Arial"/>
                <w:sz w:val="14"/>
                <w:szCs w:val="14"/>
                <w:lang w:eastAsia="pt-BR"/>
              </w:rPr>
              <w:t>–</w:t>
            </w:r>
            <w:r w:rsidRPr="00D9144E">
              <w:rPr>
                <w:rFonts w:ascii="Arial" w:eastAsia="Times New Roman" w:hAnsi="Arial" w:cs="Arial"/>
                <w:sz w:val="14"/>
                <w:szCs w:val="14"/>
                <w:lang w:eastAsia="pt-BR"/>
              </w:rPr>
              <w:t xml:space="preserve"> Recursos da Conta Única Aplicados</w:t>
            </w:r>
          </w:p>
        </w:tc>
        <w:tc>
          <w:tcPr>
            <w:tcW w:w="0" w:type="auto"/>
            <w:tcBorders>
              <w:top w:val="nil"/>
              <w:left w:val="nil"/>
              <w:bottom w:val="nil"/>
              <w:right w:val="nil"/>
            </w:tcBorders>
            <w:shd w:val="clear" w:color="EDEDED" w:fill="EDEDED"/>
            <w:noWrap/>
            <w:vAlign w:val="center"/>
            <w:hideMark/>
          </w:tcPr>
          <w:p w14:paraId="59C41FA9" w14:textId="496B60B2"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201.640.411,10</w:t>
            </w:r>
          </w:p>
        </w:tc>
        <w:tc>
          <w:tcPr>
            <w:tcW w:w="0" w:type="auto"/>
            <w:tcBorders>
              <w:top w:val="nil"/>
              <w:left w:val="nil"/>
              <w:bottom w:val="nil"/>
              <w:right w:val="nil"/>
            </w:tcBorders>
            <w:shd w:val="clear" w:color="EDEDED" w:fill="EDEDED"/>
            <w:noWrap/>
            <w:vAlign w:val="center"/>
            <w:hideMark/>
          </w:tcPr>
          <w:p w14:paraId="53FF764D" w14:textId="5FF04728"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126.635.281,88</w:t>
            </w:r>
          </w:p>
        </w:tc>
      </w:tr>
      <w:tr w:rsidR="00D9144E" w:rsidRPr="00D9144E" w14:paraId="246617FA" w14:textId="77777777" w:rsidTr="00387405">
        <w:trPr>
          <w:trHeight w:val="227"/>
        </w:trPr>
        <w:tc>
          <w:tcPr>
            <w:tcW w:w="0" w:type="auto"/>
            <w:tcBorders>
              <w:top w:val="nil"/>
              <w:left w:val="nil"/>
              <w:bottom w:val="nil"/>
              <w:right w:val="nil"/>
            </w:tcBorders>
            <w:shd w:val="clear" w:color="auto" w:fill="auto"/>
            <w:noWrap/>
            <w:vAlign w:val="center"/>
            <w:hideMark/>
          </w:tcPr>
          <w:p w14:paraId="2C4B7921" w14:textId="2840D2D1" w:rsidR="00D9144E" w:rsidRPr="00D9144E" w:rsidRDefault="00D9144E" w:rsidP="00D9144E">
            <w:pPr>
              <w:spacing w:after="0" w:line="240" w:lineRule="auto"/>
              <w:rPr>
                <w:rFonts w:ascii="Arial" w:eastAsia="Times New Roman" w:hAnsi="Arial" w:cs="Arial"/>
                <w:sz w:val="14"/>
                <w:szCs w:val="14"/>
                <w:lang w:eastAsia="pt-BR"/>
              </w:rPr>
            </w:pPr>
            <w:r w:rsidRPr="00D9144E">
              <w:rPr>
                <w:rFonts w:ascii="Arial" w:eastAsia="Times New Roman" w:hAnsi="Arial" w:cs="Arial"/>
                <w:sz w:val="14"/>
                <w:szCs w:val="14"/>
                <w:lang w:eastAsia="pt-BR"/>
              </w:rPr>
              <w:t xml:space="preserve">Demais Contas </w:t>
            </w:r>
            <w:r w:rsidR="002871C7">
              <w:rPr>
                <w:rFonts w:ascii="Arial" w:eastAsia="Times New Roman" w:hAnsi="Arial" w:cs="Arial"/>
                <w:sz w:val="14"/>
                <w:szCs w:val="14"/>
                <w:lang w:eastAsia="pt-BR"/>
              </w:rPr>
              <w:t>–</w:t>
            </w:r>
            <w:r w:rsidRPr="00D9144E">
              <w:rPr>
                <w:rFonts w:ascii="Arial" w:eastAsia="Times New Roman" w:hAnsi="Arial" w:cs="Arial"/>
                <w:sz w:val="14"/>
                <w:szCs w:val="14"/>
                <w:lang w:eastAsia="pt-BR"/>
              </w:rPr>
              <w:t xml:space="preserve"> Caixa Econômica Federal</w:t>
            </w:r>
          </w:p>
        </w:tc>
        <w:tc>
          <w:tcPr>
            <w:tcW w:w="0" w:type="auto"/>
            <w:tcBorders>
              <w:top w:val="nil"/>
              <w:left w:val="nil"/>
              <w:bottom w:val="nil"/>
              <w:right w:val="nil"/>
            </w:tcBorders>
            <w:shd w:val="clear" w:color="auto" w:fill="auto"/>
            <w:noWrap/>
            <w:vAlign w:val="center"/>
            <w:hideMark/>
          </w:tcPr>
          <w:p w14:paraId="6672AD32" w14:textId="70B6E6EB"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1.576.988,12</w:t>
            </w:r>
          </w:p>
        </w:tc>
        <w:tc>
          <w:tcPr>
            <w:tcW w:w="0" w:type="auto"/>
            <w:tcBorders>
              <w:top w:val="nil"/>
              <w:left w:val="nil"/>
              <w:bottom w:val="nil"/>
              <w:right w:val="nil"/>
            </w:tcBorders>
            <w:shd w:val="clear" w:color="auto" w:fill="auto"/>
            <w:noWrap/>
            <w:vAlign w:val="center"/>
            <w:hideMark/>
          </w:tcPr>
          <w:p w14:paraId="586B3892" w14:textId="445EF3FA"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1.929.900,98</w:t>
            </w:r>
          </w:p>
        </w:tc>
      </w:tr>
      <w:tr w:rsidR="00D9144E" w:rsidRPr="00D9144E" w14:paraId="109E545B" w14:textId="77777777" w:rsidTr="00387405">
        <w:trPr>
          <w:trHeight w:val="227"/>
        </w:trPr>
        <w:tc>
          <w:tcPr>
            <w:tcW w:w="0" w:type="auto"/>
            <w:tcBorders>
              <w:top w:val="nil"/>
              <w:left w:val="nil"/>
              <w:bottom w:val="nil"/>
              <w:right w:val="nil"/>
            </w:tcBorders>
            <w:shd w:val="clear" w:color="EDEDED" w:fill="EDEDED"/>
            <w:noWrap/>
            <w:vAlign w:val="center"/>
            <w:hideMark/>
          </w:tcPr>
          <w:p w14:paraId="7BB28A9D" w14:textId="77777777" w:rsidR="00D9144E" w:rsidRPr="00D9144E" w:rsidRDefault="00D9144E" w:rsidP="00D9144E">
            <w:pPr>
              <w:spacing w:after="0" w:line="240" w:lineRule="auto"/>
              <w:rPr>
                <w:rFonts w:ascii="Arial" w:eastAsia="Times New Roman" w:hAnsi="Arial" w:cs="Arial"/>
                <w:sz w:val="14"/>
                <w:szCs w:val="14"/>
                <w:lang w:eastAsia="pt-BR"/>
              </w:rPr>
            </w:pPr>
            <w:r w:rsidRPr="00D9144E">
              <w:rPr>
                <w:rFonts w:ascii="Arial" w:eastAsia="Times New Roman" w:hAnsi="Arial" w:cs="Arial"/>
                <w:sz w:val="14"/>
                <w:szCs w:val="14"/>
                <w:lang w:eastAsia="pt-BR"/>
              </w:rPr>
              <w:t>Limite de Saque com Vinculação de Pagamento</w:t>
            </w:r>
          </w:p>
        </w:tc>
        <w:tc>
          <w:tcPr>
            <w:tcW w:w="0" w:type="auto"/>
            <w:tcBorders>
              <w:top w:val="nil"/>
              <w:left w:val="nil"/>
              <w:bottom w:val="nil"/>
              <w:right w:val="nil"/>
            </w:tcBorders>
            <w:shd w:val="clear" w:color="EDEDED" w:fill="EDEDED"/>
            <w:noWrap/>
            <w:vAlign w:val="center"/>
            <w:hideMark/>
          </w:tcPr>
          <w:p w14:paraId="0B7C9D1A" w14:textId="0B2C89F5"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326.358.126,16</w:t>
            </w:r>
          </w:p>
        </w:tc>
        <w:tc>
          <w:tcPr>
            <w:tcW w:w="0" w:type="auto"/>
            <w:tcBorders>
              <w:top w:val="nil"/>
              <w:left w:val="nil"/>
              <w:bottom w:val="nil"/>
              <w:right w:val="nil"/>
            </w:tcBorders>
            <w:shd w:val="clear" w:color="EDEDED" w:fill="EDEDED"/>
            <w:noWrap/>
            <w:vAlign w:val="center"/>
            <w:hideMark/>
          </w:tcPr>
          <w:p w14:paraId="46A3AFDC" w14:textId="2DBACC93"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366.456.569,40</w:t>
            </w:r>
          </w:p>
        </w:tc>
      </w:tr>
      <w:tr w:rsidR="00D9144E" w:rsidRPr="00D9144E" w14:paraId="0276C92A" w14:textId="77777777" w:rsidTr="00387405">
        <w:trPr>
          <w:trHeight w:val="227"/>
        </w:trPr>
        <w:tc>
          <w:tcPr>
            <w:tcW w:w="0" w:type="auto"/>
            <w:tcBorders>
              <w:top w:val="nil"/>
              <w:left w:val="nil"/>
              <w:bottom w:val="nil"/>
              <w:right w:val="nil"/>
            </w:tcBorders>
            <w:shd w:val="clear" w:color="auto" w:fill="auto"/>
            <w:noWrap/>
            <w:vAlign w:val="center"/>
            <w:hideMark/>
          </w:tcPr>
          <w:p w14:paraId="2516DAD6" w14:textId="28CC5CD0" w:rsidR="00D9144E" w:rsidRPr="00D9144E" w:rsidRDefault="00D9144E" w:rsidP="00D9144E">
            <w:pPr>
              <w:spacing w:after="0" w:line="240" w:lineRule="auto"/>
              <w:rPr>
                <w:rFonts w:ascii="Arial" w:eastAsia="Times New Roman" w:hAnsi="Arial" w:cs="Arial"/>
                <w:sz w:val="14"/>
                <w:szCs w:val="14"/>
                <w:lang w:eastAsia="pt-BR"/>
              </w:rPr>
            </w:pPr>
            <w:r w:rsidRPr="00D9144E">
              <w:rPr>
                <w:rFonts w:ascii="Arial" w:eastAsia="Times New Roman" w:hAnsi="Arial" w:cs="Arial"/>
                <w:sz w:val="14"/>
                <w:szCs w:val="14"/>
                <w:lang w:eastAsia="pt-BR"/>
              </w:rPr>
              <w:t xml:space="preserve">Limite de Saque com Vinculação Pagamento </w:t>
            </w:r>
            <w:r w:rsidR="002871C7">
              <w:rPr>
                <w:rFonts w:ascii="Arial" w:eastAsia="Times New Roman" w:hAnsi="Arial" w:cs="Arial"/>
                <w:sz w:val="14"/>
                <w:szCs w:val="14"/>
                <w:lang w:eastAsia="pt-BR"/>
              </w:rPr>
              <w:t>–</w:t>
            </w:r>
            <w:r w:rsidRPr="00D9144E">
              <w:rPr>
                <w:rFonts w:ascii="Arial" w:eastAsia="Times New Roman" w:hAnsi="Arial" w:cs="Arial"/>
                <w:sz w:val="14"/>
                <w:szCs w:val="14"/>
                <w:lang w:eastAsia="pt-BR"/>
              </w:rPr>
              <w:t xml:space="preserve"> Ordem de Pagamento</w:t>
            </w:r>
          </w:p>
        </w:tc>
        <w:tc>
          <w:tcPr>
            <w:tcW w:w="0" w:type="auto"/>
            <w:tcBorders>
              <w:top w:val="nil"/>
              <w:left w:val="nil"/>
              <w:bottom w:val="nil"/>
              <w:right w:val="nil"/>
            </w:tcBorders>
            <w:shd w:val="clear" w:color="auto" w:fill="auto"/>
            <w:noWrap/>
            <w:vAlign w:val="center"/>
            <w:hideMark/>
          </w:tcPr>
          <w:p w14:paraId="78D60AEC" w14:textId="280F2977"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369.073.375,06</w:t>
            </w:r>
          </w:p>
        </w:tc>
        <w:tc>
          <w:tcPr>
            <w:tcW w:w="0" w:type="auto"/>
            <w:tcBorders>
              <w:top w:val="nil"/>
              <w:left w:val="nil"/>
              <w:bottom w:val="nil"/>
              <w:right w:val="nil"/>
            </w:tcBorders>
            <w:shd w:val="clear" w:color="auto" w:fill="auto"/>
            <w:noWrap/>
            <w:vAlign w:val="center"/>
            <w:hideMark/>
          </w:tcPr>
          <w:p w14:paraId="466DEF01" w14:textId="3CAF26FE"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652.742.406,41</w:t>
            </w:r>
          </w:p>
        </w:tc>
      </w:tr>
      <w:tr w:rsidR="00D9144E" w:rsidRPr="00D9144E" w14:paraId="5E126500" w14:textId="77777777" w:rsidTr="00387405">
        <w:trPr>
          <w:trHeight w:val="227"/>
        </w:trPr>
        <w:tc>
          <w:tcPr>
            <w:tcW w:w="0" w:type="auto"/>
            <w:tcBorders>
              <w:top w:val="nil"/>
              <w:left w:val="nil"/>
              <w:bottom w:val="nil"/>
              <w:right w:val="nil"/>
            </w:tcBorders>
            <w:shd w:val="clear" w:color="EDEDED" w:fill="EDEDED"/>
            <w:noWrap/>
            <w:vAlign w:val="center"/>
            <w:hideMark/>
          </w:tcPr>
          <w:p w14:paraId="221014E5" w14:textId="0D38A51D" w:rsidR="00D9144E" w:rsidRPr="00D9144E" w:rsidRDefault="00D9144E" w:rsidP="00D9144E">
            <w:pPr>
              <w:spacing w:after="0" w:line="240" w:lineRule="auto"/>
              <w:rPr>
                <w:rFonts w:ascii="Arial" w:eastAsia="Times New Roman" w:hAnsi="Arial" w:cs="Arial"/>
                <w:sz w:val="14"/>
                <w:szCs w:val="14"/>
                <w:lang w:eastAsia="pt-BR"/>
              </w:rPr>
            </w:pPr>
            <w:r w:rsidRPr="00D9144E">
              <w:rPr>
                <w:rFonts w:ascii="Arial" w:eastAsia="Times New Roman" w:hAnsi="Arial" w:cs="Arial"/>
                <w:sz w:val="14"/>
                <w:szCs w:val="14"/>
                <w:lang w:eastAsia="pt-BR"/>
              </w:rPr>
              <w:t xml:space="preserve">Limite de Saque com Vinculação Pagamento </w:t>
            </w:r>
            <w:r w:rsidR="002871C7">
              <w:rPr>
                <w:rFonts w:ascii="Arial" w:eastAsia="Times New Roman" w:hAnsi="Arial" w:cs="Arial"/>
                <w:sz w:val="14"/>
                <w:szCs w:val="14"/>
                <w:lang w:eastAsia="pt-BR"/>
              </w:rPr>
              <w:t>–</w:t>
            </w:r>
            <w:r w:rsidRPr="00D9144E">
              <w:rPr>
                <w:rFonts w:ascii="Arial" w:eastAsia="Times New Roman" w:hAnsi="Arial" w:cs="Arial"/>
                <w:sz w:val="14"/>
                <w:szCs w:val="14"/>
                <w:lang w:eastAsia="pt-BR"/>
              </w:rPr>
              <w:t xml:space="preserve"> Pagamento Instantâneo</w:t>
            </w:r>
          </w:p>
        </w:tc>
        <w:tc>
          <w:tcPr>
            <w:tcW w:w="0" w:type="auto"/>
            <w:tcBorders>
              <w:top w:val="nil"/>
              <w:left w:val="nil"/>
              <w:bottom w:val="nil"/>
              <w:right w:val="nil"/>
            </w:tcBorders>
            <w:shd w:val="clear" w:color="EDEDED" w:fill="EDEDED"/>
            <w:noWrap/>
            <w:vAlign w:val="center"/>
            <w:hideMark/>
          </w:tcPr>
          <w:p w14:paraId="5DFE575B" w14:textId="574F9FB1"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w:t>
            </w:r>
          </w:p>
        </w:tc>
        <w:tc>
          <w:tcPr>
            <w:tcW w:w="0" w:type="auto"/>
            <w:tcBorders>
              <w:top w:val="nil"/>
              <w:left w:val="nil"/>
              <w:bottom w:val="nil"/>
              <w:right w:val="nil"/>
            </w:tcBorders>
            <w:shd w:val="clear" w:color="EDEDED" w:fill="EDEDED"/>
            <w:noWrap/>
            <w:vAlign w:val="center"/>
            <w:hideMark/>
          </w:tcPr>
          <w:p w14:paraId="016A1774" w14:textId="4A4A0DEF" w:rsidR="00D9144E" w:rsidRPr="00D9144E" w:rsidRDefault="00D9144E" w:rsidP="00D9144E">
            <w:pPr>
              <w:spacing w:after="0" w:line="240" w:lineRule="auto"/>
              <w:jc w:val="right"/>
              <w:rPr>
                <w:rFonts w:ascii="Arial" w:eastAsia="Times New Roman" w:hAnsi="Arial" w:cs="Arial"/>
                <w:sz w:val="14"/>
                <w:szCs w:val="14"/>
                <w:lang w:eastAsia="pt-BR"/>
              </w:rPr>
            </w:pPr>
            <w:r w:rsidRPr="00D9144E">
              <w:rPr>
                <w:rFonts w:ascii="Arial" w:eastAsia="Times New Roman" w:hAnsi="Arial" w:cs="Arial"/>
                <w:sz w:val="14"/>
                <w:szCs w:val="14"/>
                <w:lang w:eastAsia="pt-BR"/>
              </w:rPr>
              <w:t>60.559,83</w:t>
            </w:r>
          </w:p>
        </w:tc>
      </w:tr>
      <w:tr w:rsidR="00D9144E" w:rsidRPr="00D9144E" w14:paraId="7024CBC4" w14:textId="77777777" w:rsidTr="00387405">
        <w:trPr>
          <w:trHeight w:val="227"/>
        </w:trPr>
        <w:tc>
          <w:tcPr>
            <w:tcW w:w="0" w:type="auto"/>
            <w:tcBorders>
              <w:top w:val="nil"/>
              <w:left w:val="nil"/>
              <w:bottom w:val="single" w:sz="4" w:space="0" w:color="A5A5A5"/>
              <w:right w:val="nil"/>
            </w:tcBorders>
            <w:shd w:val="clear" w:color="auto" w:fill="auto"/>
            <w:noWrap/>
            <w:vAlign w:val="center"/>
            <w:hideMark/>
          </w:tcPr>
          <w:p w14:paraId="02B9A31F" w14:textId="4870CCF1" w:rsidR="00D9144E" w:rsidRPr="00D9144E" w:rsidRDefault="00D9144E" w:rsidP="00D9144E">
            <w:pPr>
              <w:spacing w:after="0" w:line="240" w:lineRule="auto"/>
              <w:rPr>
                <w:rFonts w:ascii="Arial" w:eastAsia="Times New Roman" w:hAnsi="Arial" w:cs="Arial"/>
                <w:b/>
                <w:bCs/>
                <w:sz w:val="14"/>
                <w:szCs w:val="14"/>
                <w:lang w:eastAsia="pt-BR"/>
              </w:rPr>
            </w:pPr>
            <w:r w:rsidRPr="00D9144E">
              <w:rPr>
                <w:rFonts w:ascii="Arial" w:eastAsia="Times New Roman" w:hAnsi="Arial" w:cs="Arial"/>
                <w:b/>
                <w:bCs/>
                <w:sz w:val="14"/>
                <w:szCs w:val="14"/>
                <w:lang w:eastAsia="pt-BR"/>
              </w:rPr>
              <w:t>T</w:t>
            </w:r>
            <w:r w:rsidR="005B3B89">
              <w:rPr>
                <w:rFonts w:ascii="Arial" w:eastAsia="Times New Roman" w:hAnsi="Arial" w:cs="Arial"/>
                <w:b/>
                <w:bCs/>
                <w:sz w:val="14"/>
                <w:szCs w:val="14"/>
                <w:lang w:eastAsia="pt-BR"/>
              </w:rPr>
              <w:t>OTAL</w:t>
            </w:r>
          </w:p>
        </w:tc>
        <w:tc>
          <w:tcPr>
            <w:tcW w:w="0" w:type="auto"/>
            <w:tcBorders>
              <w:top w:val="nil"/>
              <w:left w:val="nil"/>
              <w:bottom w:val="single" w:sz="4" w:space="0" w:color="A5A5A5"/>
              <w:right w:val="nil"/>
            </w:tcBorders>
            <w:shd w:val="clear" w:color="auto" w:fill="auto"/>
            <w:noWrap/>
            <w:vAlign w:val="center"/>
            <w:hideMark/>
          </w:tcPr>
          <w:p w14:paraId="26B38D57" w14:textId="6B091D2E" w:rsidR="00D9144E" w:rsidRPr="00D9144E" w:rsidRDefault="00D9144E" w:rsidP="00D9144E">
            <w:pPr>
              <w:spacing w:after="0" w:line="240" w:lineRule="auto"/>
              <w:jc w:val="right"/>
              <w:rPr>
                <w:rFonts w:ascii="Arial" w:eastAsia="Times New Roman" w:hAnsi="Arial" w:cs="Arial"/>
                <w:b/>
                <w:bCs/>
                <w:sz w:val="14"/>
                <w:szCs w:val="14"/>
                <w:lang w:eastAsia="pt-BR"/>
              </w:rPr>
            </w:pPr>
            <w:r w:rsidRPr="00D9144E">
              <w:rPr>
                <w:rFonts w:ascii="Arial" w:eastAsia="Times New Roman" w:hAnsi="Arial" w:cs="Arial"/>
                <w:b/>
                <w:bCs/>
                <w:sz w:val="14"/>
                <w:szCs w:val="14"/>
                <w:lang w:eastAsia="pt-BR"/>
              </w:rPr>
              <w:t>898.648.900,44</w:t>
            </w:r>
          </w:p>
        </w:tc>
        <w:tc>
          <w:tcPr>
            <w:tcW w:w="0" w:type="auto"/>
            <w:tcBorders>
              <w:top w:val="nil"/>
              <w:left w:val="nil"/>
              <w:bottom w:val="single" w:sz="4" w:space="0" w:color="A5A5A5"/>
              <w:right w:val="nil"/>
            </w:tcBorders>
            <w:shd w:val="clear" w:color="auto" w:fill="auto"/>
            <w:noWrap/>
            <w:vAlign w:val="center"/>
            <w:hideMark/>
          </w:tcPr>
          <w:p w14:paraId="51421B79" w14:textId="4D1D3864" w:rsidR="00D9144E" w:rsidRPr="00D9144E" w:rsidRDefault="00D9144E" w:rsidP="00D9144E">
            <w:pPr>
              <w:spacing w:after="0" w:line="240" w:lineRule="auto"/>
              <w:jc w:val="right"/>
              <w:rPr>
                <w:rFonts w:ascii="Arial" w:eastAsia="Times New Roman" w:hAnsi="Arial" w:cs="Arial"/>
                <w:b/>
                <w:bCs/>
                <w:sz w:val="14"/>
                <w:szCs w:val="14"/>
                <w:lang w:eastAsia="pt-BR"/>
              </w:rPr>
            </w:pPr>
            <w:r w:rsidRPr="00D9144E">
              <w:rPr>
                <w:rFonts w:ascii="Arial" w:eastAsia="Times New Roman" w:hAnsi="Arial" w:cs="Arial"/>
                <w:b/>
                <w:bCs/>
                <w:sz w:val="14"/>
                <w:szCs w:val="14"/>
                <w:lang w:eastAsia="pt-BR"/>
              </w:rPr>
              <w:t>1.147.824.718,50</w:t>
            </w:r>
          </w:p>
        </w:tc>
      </w:tr>
    </w:tbl>
    <w:p w14:paraId="6FC1587A" w14:textId="283F4DDB" w:rsidR="00530DDB" w:rsidRPr="004C6600" w:rsidRDefault="00530DDB" w:rsidP="000B7184">
      <w:pPr>
        <w:pBdr>
          <w:top w:val="nil"/>
          <w:left w:val="nil"/>
          <w:bottom w:val="nil"/>
          <w:right w:val="nil"/>
          <w:between w:val="nil"/>
        </w:pBdr>
        <w:spacing w:before="240" w:after="240" w:line="240" w:lineRule="auto"/>
        <w:jc w:val="both"/>
        <w:rPr>
          <w:rFonts w:eastAsia="Times New Roman" w:cstheme="minorHAnsi"/>
          <w:sz w:val="17"/>
          <w:szCs w:val="17"/>
        </w:rPr>
      </w:pPr>
      <w:r w:rsidRPr="004C6600">
        <w:rPr>
          <w:rFonts w:eastAsia="Times New Roman" w:cstheme="minorHAnsi"/>
          <w:b/>
          <w:bCs/>
          <w:sz w:val="17"/>
          <w:szCs w:val="17"/>
        </w:rPr>
        <w:t>Recursos da Conta Única Aplicados</w:t>
      </w:r>
      <w:r w:rsidRPr="004C6600">
        <w:rPr>
          <w:rFonts w:eastAsia="Times New Roman" w:cstheme="minorHAnsi"/>
          <w:sz w:val="17"/>
          <w:szCs w:val="17"/>
        </w:rPr>
        <w:t xml:space="preserve"> – </w:t>
      </w:r>
      <w:r w:rsidR="00122BAA" w:rsidRPr="004C6600">
        <w:rPr>
          <w:rFonts w:eastAsia="Times New Roman" w:cstheme="minorHAnsi"/>
          <w:sz w:val="17"/>
          <w:szCs w:val="17"/>
        </w:rPr>
        <w:t>V</w:t>
      </w:r>
      <w:r w:rsidRPr="004C6600">
        <w:rPr>
          <w:rFonts w:eastAsia="Times New Roman" w:cstheme="minorHAnsi"/>
          <w:sz w:val="17"/>
          <w:szCs w:val="17"/>
        </w:rPr>
        <w:t xml:space="preserve">alores </w:t>
      </w:r>
      <w:r w:rsidR="00122BAA" w:rsidRPr="004C6600">
        <w:rPr>
          <w:rFonts w:eastAsia="Times New Roman" w:cstheme="minorHAnsi"/>
          <w:sz w:val="17"/>
          <w:szCs w:val="17"/>
        </w:rPr>
        <w:t xml:space="preserve">que </w:t>
      </w:r>
      <w:r w:rsidRPr="004C6600">
        <w:rPr>
          <w:rFonts w:eastAsia="Times New Roman" w:cstheme="minorHAnsi"/>
          <w:sz w:val="17"/>
          <w:szCs w:val="17"/>
        </w:rPr>
        <w:t>advêm de receitas próprias e de rendimentos d</w:t>
      </w:r>
      <w:r w:rsidR="000E3A1B" w:rsidRPr="004C6600">
        <w:rPr>
          <w:rFonts w:eastAsia="Times New Roman" w:cstheme="minorHAnsi"/>
          <w:sz w:val="17"/>
          <w:szCs w:val="17"/>
        </w:rPr>
        <w:t>e</w:t>
      </w:r>
      <w:r w:rsidRPr="004C6600">
        <w:rPr>
          <w:rFonts w:eastAsia="Times New Roman" w:cstheme="minorHAnsi"/>
          <w:sz w:val="17"/>
          <w:szCs w:val="17"/>
        </w:rPr>
        <w:t xml:space="preserve"> </w:t>
      </w:r>
      <w:r w:rsidRPr="00082B71">
        <w:rPr>
          <w:rFonts w:eastAsia="Times New Roman" w:cstheme="minorHAnsi"/>
          <w:sz w:val="17"/>
          <w:szCs w:val="17"/>
        </w:rPr>
        <w:t>aplicações.</w:t>
      </w:r>
      <w:r w:rsidR="00555167">
        <w:rPr>
          <w:rFonts w:eastAsia="Times New Roman" w:cstheme="minorHAnsi"/>
          <w:sz w:val="17"/>
          <w:szCs w:val="17"/>
        </w:rPr>
        <w:t xml:space="preserve"> </w:t>
      </w:r>
      <w:r w:rsidR="00EB2FDC" w:rsidRPr="00EB2FDC">
        <w:rPr>
          <w:rFonts w:eastAsia="Times New Roman" w:cstheme="minorHAnsi"/>
          <w:sz w:val="17"/>
          <w:szCs w:val="17"/>
        </w:rPr>
        <w:t>Para utilização, aguarda-se a disponibilização no orçamento anual</w:t>
      </w:r>
      <w:r w:rsidR="00EB2FDC">
        <w:rPr>
          <w:rFonts w:eastAsia="Times New Roman" w:cstheme="minorHAnsi"/>
          <w:sz w:val="17"/>
          <w:szCs w:val="17"/>
        </w:rPr>
        <w:t>.</w:t>
      </w:r>
      <w:r w:rsidR="00B33758">
        <w:rPr>
          <w:rFonts w:eastAsia="Times New Roman" w:cstheme="minorHAnsi"/>
          <w:sz w:val="17"/>
          <w:szCs w:val="17"/>
        </w:rPr>
        <w:t xml:space="preserve"> Em 2023 houve um recebimento maior de receita própria</w:t>
      </w:r>
      <w:r w:rsidR="00972C70">
        <w:rPr>
          <w:rFonts w:eastAsia="Times New Roman" w:cstheme="minorHAnsi"/>
          <w:sz w:val="17"/>
          <w:szCs w:val="17"/>
        </w:rPr>
        <w:t xml:space="preserve"> em virtude </w:t>
      </w:r>
      <w:r w:rsidR="00A031A2">
        <w:rPr>
          <w:rFonts w:eastAsia="Times New Roman" w:cstheme="minorHAnsi"/>
          <w:sz w:val="17"/>
          <w:szCs w:val="17"/>
        </w:rPr>
        <w:t>da retirada do teto orçamentário para as receitas dessa natureza</w:t>
      </w:r>
      <w:r w:rsidR="00B33758">
        <w:rPr>
          <w:rFonts w:eastAsia="Times New Roman" w:cstheme="minorHAnsi"/>
          <w:sz w:val="17"/>
          <w:szCs w:val="17"/>
        </w:rPr>
        <w:t>, por essa razão observa</w:t>
      </w:r>
      <w:r w:rsidR="00E302BE">
        <w:rPr>
          <w:rFonts w:eastAsia="Times New Roman" w:cstheme="minorHAnsi"/>
          <w:sz w:val="17"/>
          <w:szCs w:val="17"/>
        </w:rPr>
        <w:t>-se</w:t>
      </w:r>
      <w:r w:rsidR="00B33758">
        <w:rPr>
          <w:rFonts w:eastAsia="Times New Roman" w:cstheme="minorHAnsi"/>
          <w:sz w:val="17"/>
          <w:szCs w:val="17"/>
        </w:rPr>
        <w:t xml:space="preserve"> a variação </w:t>
      </w:r>
      <w:r w:rsidR="00972C70">
        <w:rPr>
          <w:rFonts w:eastAsia="Times New Roman" w:cstheme="minorHAnsi"/>
          <w:sz w:val="17"/>
          <w:szCs w:val="17"/>
        </w:rPr>
        <w:t>entre os períodos.</w:t>
      </w:r>
    </w:p>
    <w:p w14:paraId="676C30EF" w14:textId="46F22685" w:rsidR="00530DDB" w:rsidRPr="004C6600" w:rsidRDefault="00530DDB" w:rsidP="0040524A">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 xml:space="preserve">Demais Contas </w:t>
      </w:r>
      <w:r w:rsidR="002871C7">
        <w:rPr>
          <w:rFonts w:eastAsia="Times New Roman" w:cstheme="minorHAnsi"/>
          <w:b/>
          <w:bCs/>
          <w:sz w:val="17"/>
          <w:szCs w:val="17"/>
        </w:rPr>
        <w:t>–</w:t>
      </w:r>
      <w:r w:rsidRPr="004C6600">
        <w:rPr>
          <w:rFonts w:eastAsia="Times New Roman" w:cstheme="minorHAnsi"/>
          <w:b/>
          <w:bCs/>
          <w:sz w:val="17"/>
          <w:szCs w:val="17"/>
        </w:rPr>
        <w:t xml:space="preserve"> Caixa Econômica Federal</w:t>
      </w:r>
      <w:r w:rsidRPr="004C6600">
        <w:rPr>
          <w:rFonts w:eastAsia="Times New Roman" w:cstheme="minorHAnsi"/>
          <w:sz w:val="17"/>
          <w:szCs w:val="17"/>
        </w:rPr>
        <w:t xml:space="preserve"> – </w:t>
      </w:r>
      <w:r w:rsidR="00122BAA" w:rsidRPr="004C6600">
        <w:rPr>
          <w:rFonts w:eastAsia="Times New Roman" w:cstheme="minorHAnsi"/>
          <w:sz w:val="17"/>
          <w:szCs w:val="17"/>
        </w:rPr>
        <w:t>R</w:t>
      </w:r>
      <w:r w:rsidRPr="004C6600">
        <w:rPr>
          <w:rFonts w:eastAsia="Times New Roman" w:cstheme="minorHAnsi"/>
          <w:sz w:val="17"/>
          <w:szCs w:val="17"/>
        </w:rPr>
        <w:t>epresenta</w:t>
      </w:r>
      <w:r w:rsidR="006633B0">
        <w:rPr>
          <w:rFonts w:eastAsia="Times New Roman" w:cstheme="minorHAnsi"/>
          <w:sz w:val="17"/>
          <w:szCs w:val="17"/>
        </w:rPr>
        <w:t>m</w:t>
      </w:r>
      <w:r w:rsidRPr="004C6600">
        <w:rPr>
          <w:rFonts w:eastAsia="Times New Roman" w:cstheme="minorHAnsi"/>
          <w:sz w:val="17"/>
          <w:szCs w:val="17"/>
        </w:rPr>
        <w:t xml:space="preserve"> recursos </w:t>
      </w:r>
      <w:r w:rsidR="00242CEB" w:rsidRPr="004C6600">
        <w:rPr>
          <w:rFonts w:eastAsia="Times New Roman" w:cstheme="minorHAnsi"/>
          <w:sz w:val="17"/>
          <w:szCs w:val="17"/>
        </w:rPr>
        <w:t xml:space="preserve">de caução contratual </w:t>
      </w:r>
      <w:r w:rsidRPr="004C6600">
        <w:rPr>
          <w:rFonts w:eastAsia="Times New Roman" w:cstheme="minorHAnsi"/>
          <w:sz w:val="17"/>
          <w:szCs w:val="17"/>
        </w:rPr>
        <w:t>depositados por fornecedores de serviços e materiais.</w:t>
      </w:r>
    </w:p>
    <w:p w14:paraId="3C9E4154" w14:textId="4B7A69BB" w:rsidR="00530DDB" w:rsidRPr="004C6600" w:rsidRDefault="00530DDB" w:rsidP="0040524A">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Limite de Saque com Vinculação de Pagamento</w:t>
      </w:r>
      <w:r w:rsidRPr="004C6600">
        <w:rPr>
          <w:rFonts w:eastAsia="Times New Roman" w:cstheme="minorHAnsi"/>
          <w:sz w:val="17"/>
          <w:szCs w:val="17"/>
        </w:rPr>
        <w:t xml:space="preserve"> –</w:t>
      </w:r>
      <w:r w:rsidR="004B626F" w:rsidRPr="004C6600">
        <w:rPr>
          <w:rFonts w:eastAsia="Times New Roman" w:cstheme="minorHAnsi"/>
          <w:color w:val="000000" w:themeColor="text1"/>
          <w:sz w:val="17"/>
          <w:szCs w:val="17"/>
        </w:rPr>
        <w:t xml:space="preserve"> </w:t>
      </w:r>
      <w:r w:rsidR="00122BAA" w:rsidRPr="004C6600">
        <w:rPr>
          <w:rFonts w:eastAsia="Times New Roman" w:cstheme="minorHAnsi"/>
          <w:color w:val="000000" w:themeColor="text1"/>
          <w:sz w:val="17"/>
          <w:szCs w:val="17"/>
        </w:rPr>
        <w:t>R</w:t>
      </w:r>
      <w:r w:rsidRPr="004C6600">
        <w:rPr>
          <w:rFonts w:eastAsia="Times New Roman" w:cstheme="minorHAnsi"/>
          <w:color w:val="000000" w:themeColor="text1"/>
          <w:sz w:val="17"/>
          <w:szCs w:val="17"/>
        </w:rPr>
        <w:t>epresenta o financeiro disponível para quitação de obrigações legais contraídas. Trata-se de recebimento de recursos financeiros que aguardam o processamento da despesa orçamentária (</w:t>
      </w:r>
      <w:r w:rsidR="00C003D9" w:rsidRPr="004C6600">
        <w:rPr>
          <w:rFonts w:eastAsia="Times New Roman" w:cstheme="minorHAnsi"/>
          <w:color w:val="000000" w:themeColor="text1"/>
          <w:sz w:val="17"/>
          <w:szCs w:val="17"/>
        </w:rPr>
        <w:t>c</w:t>
      </w:r>
      <w:r w:rsidRPr="004C6600">
        <w:rPr>
          <w:rFonts w:eastAsia="Times New Roman" w:cstheme="minorHAnsi"/>
          <w:color w:val="000000" w:themeColor="text1"/>
          <w:sz w:val="17"/>
          <w:szCs w:val="17"/>
        </w:rPr>
        <w:t>usteio SUS)</w:t>
      </w:r>
      <w:r w:rsidR="00123809" w:rsidRPr="004C6600">
        <w:rPr>
          <w:rFonts w:eastAsia="Times New Roman" w:cstheme="minorHAnsi"/>
          <w:color w:val="000000" w:themeColor="text1"/>
          <w:sz w:val="17"/>
          <w:szCs w:val="17"/>
        </w:rPr>
        <w:t>,</w:t>
      </w:r>
      <w:r w:rsidRPr="004C6600">
        <w:rPr>
          <w:rFonts w:eastAsia="Times New Roman" w:cstheme="minorHAnsi"/>
          <w:color w:val="000000" w:themeColor="text1"/>
          <w:sz w:val="17"/>
          <w:szCs w:val="17"/>
        </w:rPr>
        <w:t xml:space="preserve"> para posteriores pagamentos, bem como financeiro de outras fontes para gestão de fluxo de caixa da rede.</w:t>
      </w:r>
    </w:p>
    <w:p w14:paraId="1E3CFAB3" w14:textId="064F2611" w:rsidR="00530DDB" w:rsidRDefault="00530DDB" w:rsidP="0040524A">
      <w:pPr>
        <w:pBdr>
          <w:top w:val="nil"/>
          <w:left w:val="nil"/>
          <w:bottom w:val="nil"/>
          <w:right w:val="nil"/>
          <w:between w:val="nil"/>
        </w:pBdr>
        <w:spacing w:before="120" w:after="240" w:line="240" w:lineRule="auto"/>
        <w:jc w:val="both"/>
        <w:rPr>
          <w:rFonts w:eastAsia="Times New Roman" w:cstheme="minorHAnsi"/>
          <w:color w:val="000000" w:themeColor="text1"/>
          <w:sz w:val="17"/>
          <w:szCs w:val="17"/>
        </w:rPr>
      </w:pPr>
      <w:r w:rsidRPr="004C6600">
        <w:rPr>
          <w:rFonts w:eastAsia="Times New Roman" w:cstheme="minorHAnsi"/>
          <w:b/>
          <w:bCs/>
          <w:sz w:val="17"/>
          <w:szCs w:val="17"/>
        </w:rPr>
        <w:lastRenderedPageBreak/>
        <w:t xml:space="preserve">Limite de Saque com Vinculação de Pagamento </w:t>
      </w:r>
      <w:r w:rsidR="00646687">
        <w:rPr>
          <w:rFonts w:eastAsia="Times New Roman" w:cstheme="minorHAnsi"/>
          <w:b/>
          <w:bCs/>
          <w:sz w:val="17"/>
          <w:szCs w:val="17"/>
        </w:rPr>
        <w:t xml:space="preserve">– </w:t>
      </w:r>
      <w:r w:rsidRPr="004C6600">
        <w:rPr>
          <w:rFonts w:eastAsia="Times New Roman" w:cstheme="minorHAnsi"/>
          <w:b/>
          <w:bCs/>
          <w:sz w:val="17"/>
          <w:szCs w:val="17"/>
        </w:rPr>
        <w:t>Ordem de Pagamento</w:t>
      </w:r>
      <w:r w:rsidRPr="004C6600">
        <w:rPr>
          <w:rFonts w:eastAsia="Times New Roman" w:cstheme="minorHAnsi"/>
          <w:sz w:val="17"/>
          <w:szCs w:val="17"/>
        </w:rPr>
        <w:t xml:space="preserve"> – Refere-se a financeiro vinculado a despesa da folha de pessoal e despesas contratuais que sair</w:t>
      </w:r>
      <w:r w:rsidR="00DD3D20" w:rsidRPr="004C6600">
        <w:rPr>
          <w:rFonts w:eastAsia="Times New Roman" w:cstheme="minorHAnsi"/>
          <w:sz w:val="17"/>
          <w:szCs w:val="17"/>
        </w:rPr>
        <w:t>ão</w:t>
      </w:r>
      <w:r w:rsidRPr="004C6600">
        <w:rPr>
          <w:rFonts w:eastAsia="Times New Roman" w:cstheme="minorHAnsi"/>
          <w:sz w:val="17"/>
          <w:szCs w:val="17"/>
        </w:rPr>
        <w:t xml:space="preserve"> da </w:t>
      </w:r>
      <w:r w:rsidRPr="00D73AD0">
        <w:rPr>
          <w:rFonts w:eastAsia="Times New Roman" w:cstheme="minorHAnsi"/>
          <w:sz w:val="17"/>
          <w:szCs w:val="17"/>
        </w:rPr>
        <w:t>conta única, conforme autorização de pagamento</w:t>
      </w:r>
      <w:r w:rsidR="006074D5">
        <w:rPr>
          <w:rFonts w:eastAsia="Times New Roman" w:cstheme="minorHAnsi"/>
          <w:sz w:val="17"/>
          <w:szCs w:val="17"/>
        </w:rPr>
        <w:t>,</w:t>
      </w:r>
      <w:r w:rsidRPr="00D73AD0">
        <w:rPr>
          <w:rFonts w:eastAsia="Times New Roman" w:cstheme="minorHAnsi"/>
          <w:sz w:val="17"/>
          <w:szCs w:val="17"/>
        </w:rPr>
        <w:t xml:space="preserve"> e posterior transferência para as contas bancárias dos empregados e fornecedores. Em síntese</w:t>
      </w:r>
      <w:bookmarkStart w:id="82" w:name="_Hlk141273112"/>
      <w:r w:rsidRPr="00D73AD0">
        <w:rPr>
          <w:rFonts w:eastAsia="Times New Roman" w:cstheme="minorHAnsi"/>
          <w:sz w:val="17"/>
          <w:szCs w:val="17"/>
        </w:rPr>
        <w:t xml:space="preserve">, trata-se de valores comprometidos com pagamentos autorizados, que aguardam a operacionalização bancária do saque para </w:t>
      </w:r>
      <w:r w:rsidRPr="00941646">
        <w:rPr>
          <w:rFonts w:eastAsia="Times New Roman" w:cstheme="minorHAnsi"/>
          <w:sz w:val="17"/>
          <w:szCs w:val="17"/>
        </w:rPr>
        <w:t>as contas dos credores.</w:t>
      </w:r>
      <w:bookmarkEnd w:id="82"/>
      <w:r w:rsidRPr="00941646">
        <w:rPr>
          <w:rFonts w:eastAsia="Times New Roman" w:cstheme="minorHAnsi"/>
          <w:sz w:val="17"/>
          <w:szCs w:val="17"/>
        </w:rPr>
        <w:t xml:space="preserve"> </w:t>
      </w:r>
      <w:r w:rsidR="007A24B0" w:rsidRPr="00941646">
        <w:rPr>
          <w:rFonts w:eastAsia="Times New Roman" w:cstheme="minorHAnsi"/>
          <w:color w:val="000000" w:themeColor="text1"/>
          <w:sz w:val="17"/>
          <w:szCs w:val="17"/>
        </w:rPr>
        <w:t xml:space="preserve">A </w:t>
      </w:r>
      <w:r w:rsidR="00854B26" w:rsidRPr="00941646">
        <w:rPr>
          <w:rFonts w:eastAsia="Times New Roman" w:cstheme="minorHAnsi"/>
          <w:color w:val="000000" w:themeColor="text1"/>
          <w:sz w:val="17"/>
          <w:szCs w:val="17"/>
        </w:rPr>
        <w:t>redução</w:t>
      </w:r>
      <w:r w:rsidRPr="00941646">
        <w:rPr>
          <w:rFonts w:eastAsia="Times New Roman" w:cstheme="minorHAnsi"/>
          <w:color w:val="000000" w:themeColor="text1"/>
          <w:sz w:val="17"/>
          <w:szCs w:val="17"/>
        </w:rPr>
        <w:t xml:space="preserve"> relevante tem relação </w:t>
      </w:r>
      <w:r w:rsidR="00FB5431" w:rsidRPr="00941646">
        <w:rPr>
          <w:rFonts w:eastAsia="Times New Roman" w:cstheme="minorHAnsi"/>
          <w:color w:val="000000" w:themeColor="text1"/>
          <w:sz w:val="17"/>
          <w:szCs w:val="17"/>
        </w:rPr>
        <w:t xml:space="preserve">com </w:t>
      </w:r>
      <w:r w:rsidR="007A24B0" w:rsidRPr="00941646">
        <w:rPr>
          <w:rFonts w:eastAsia="Times New Roman" w:cstheme="minorHAnsi"/>
          <w:color w:val="000000" w:themeColor="text1"/>
          <w:sz w:val="17"/>
          <w:szCs w:val="17"/>
        </w:rPr>
        <w:t>o</w:t>
      </w:r>
      <w:r w:rsidRPr="00941646">
        <w:rPr>
          <w:rFonts w:eastAsia="Times New Roman" w:cstheme="minorHAnsi"/>
          <w:color w:val="000000" w:themeColor="text1"/>
          <w:sz w:val="17"/>
          <w:szCs w:val="17"/>
        </w:rPr>
        <w:t xml:space="preserve"> pagamento d</w:t>
      </w:r>
      <w:r w:rsidR="004624F2" w:rsidRPr="00941646">
        <w:rPr>
          <w:rFonts w:eastAsia="Times New Roman" w:cstheme="minorHAnsi"/>
          <w:color w:val="000000" w:themeColor="text1"/>
          <w:sz w:val="17"/>
          <w:szCs w:val="17"/>
        </w:rPr>
        <w:t>e</w:t>
      </w:r>
      <w:r w:rsidRPr="00941646">
        <w:rPr>
          <w:rFonts w:eastAsia="Times New Roman" w:cstheme="minorHAnsi"/>
          <w:color w:val="000000" w:themeColor="text1"/>
          <w:sz w:val="17"/>
          <w:szCs w:val="17"/>
        </w:rPr>
        <w:t xml:space="preserve"> Acordo Coletivo de Trabalho </w:t>
      </w:r>
      <w:r w:rsidR="004624F2" w:rsidRPr="00941646">
        <w:rPr>
          <w:rFonts w:eastAsia="Times New Roman" w:cstheme="minorHAnsi"/>
          <w:color w:val="000000" w:themeColor="text1"/>
          <w:sz w:val="17"/>
          <w:szCs w:val="17"/>
        </w:rPr>
        <w:t>em 2022</w:t>
      </w:r>
      <w:r w:rsidR="00A4097F" w:rsidRPr="00941646">
        <w:rPr>
          <w:rFonts w:eastAsia="Times New Roman" w:cstheme="minorHAnsi"/>
          <w:color w:val="000000" w:themeColor="text1"/>
          <w:sz w:val="17"/>
          <w:szCs w:val="17"/>
        </w:rPr>
        <w:t>, cujo valor destinado correspond</w:t>
      </w:r>
      <w:r w:rsidR="00A06689">
        <w:rPr>
          <w:rFonts w:eastAsia="Times New Roman" w:cstheme="minorHAnsi"/>
          <w:color w:val="000000" w:themeColor="text1"/>
          <w:sz w:val="17"/>
          <w:szCs w:val="17"/>
        </w:rPr>
        <w:t>eu</w:t>
      </w:r>
      <w:r w:rsidR="00A4097F">
        <w:rPr>
          <w:rFonts w:eastAsia="Times New Roman" w:cstheme="minorHAnsi"/>
          <w:color w:val="000000" w:themeColor="text1"/>
          <w:sz w:val="17"/>
          <w:szCs w:val="17"/>
        </w:rPr>
        <w:t xml:space="preserve"> </w:t>
      </w:r>
      <w:r w:rsidR="00A4097F" w:rsidRPr="00A4097F">
        <w:rPr>
          <w:rFonts w:eastAsia="Times New Roman" w:cstheme="minorHAnsi"/>
          <w:color w:val="000000" w:themeColor="text1"/>
          <w:sz w:val="17"/>
          <w:szCs w:val="17"/>
        </w:rPr>
        <w:t xml:space="preserve">a 11% </w:t>
      </w:r>
      <w:r w:rsidR="00CF28E5">
        <w:rPr>
          <w:rFonts w:eastAsia="Times New Roman" w:cstheme="minorHAnsi"/>
          <w:color w:val="000000" w:themeColor="text1"/>
          <w:sz w:val="17"/>
          <w:szCs w:val="17"/>
        </w:rPr>
        <w:t>(onze por cento)</w:t>
      </w:r>
      <w:r w:rsidR="00CF28E5" w:rsidRPr="00A4097F">
        <w:rPr>
          <w:rFonts w:eastAsia="Times New Roman" w:cstheme="minorHAnsi"/>
          <w:color w:val="000000" w:themeColor="text1"/>
          <w:sz w:val="17"/>
          <w:szCs w:val="17"/>
        </w:rPr>
        <w:t xml:space="preserve"> </w:t>
      </w:r>
      <w:r w:rsidR="00A4097F" w:rsidRPr="00A4097F">
        <w:rPr>
          <w:rFonts w:eastAsia="Times New Roman" w:cstheme="minorHAnsi"/>
          <w:color w:val="000000" w:themeColor="text1"/>
          <w:sz w:val="17"/>
          <w:szCs w:val="17"/>
        </w:rPr>
        <w:t xml:space="preserve">sobre os vencimentos básicos, resultando em um total de </w:t>
      </w:r>
      <w:r w:rsidR="00497263" w:rsidRPr="00B05E4B">
        <w:rPr>
          <w:rFonts w:eastAsia="Times New Roman" w:cstheme="minorHAnsi"/>
          <w:color w:val="000000" w:themeColor="text1"/>
          <w:sz w:val="17"/>
          <w:szCs w:val="17"/>
        </w:rPr>
        <w:t>R</w:t>
      </w:r>
      <w:r w:rsidR="006A4DC7" w:rsidRPr="00B05E4B">
        <w:rPr>
          <w:rFonts w:eastAsia="Times New Roman" w:cstheme="minorHAnsi"/>
          <w:color w:val="000000" w:themeColor="text1"/>
          <w:sz w:val="17"/>
          <w:szCs w:val="17"/>
        </w:rPr>
        <w:t xml:space="preserve">$ </w:t>
      </w:r>
      <w:r w:rsidR="00A4097F" w:rsidRPr="00B05E4B">
        <w:rPr>
          <w:rFonts w:eastAsia="Times New Roman" w:cstheme="minorHAnsi"/>
          <w:color w:val="000000" w:themeColor="text1"/>
          <w:sz w:val="17"/>
          <w:szCs w:val="17"/>
        </w:rPr>
        <w:t xml:space="preserve">306 </w:t>
      </w:r>
      <w:r w:rsidR="009A56B1">
        <w:rPr>
          <w:rFonts w:eastAsia="Times New Roman" w:cstheme="minorHAnsi"/>
          <w:color w:val="000000" w:themeColor="text1"/>
          <w:sz w:val="17"/>
          <w:szCs w:val="17"/>
        </w:rPr>
        <w:t>(trezentos e seis)</w:t>
      </w:r>
      <w:r w:rsidR="009A56B1" w:rsidRPr="00B05E4B">
        <w:rPr>
          <w:rFonts w:eastAsia="Times New Roman" w:cstheme="minorHAnsi"/>
          <w:color w:val="000000" w:themeColor="text1"/>
          <w:sz w:val="17"/>
          <w:szCs w:val="17"/>
        </w:rPr>
        <w:t xml:space="preserve"> </w:t>
      </w:r>
      <w:r w:rsidR="00A4097F" w:rsidRPr="00B05E4B">
        <w:rPr>
          <w:rFonts w:eastAsia="Times New Roman" w:cstheme="minorHAnsi"/>
          <w:color w:val="000000" w:themeColor="text1"/>
          <w:sz w:val="17"/>
          <w:szCs w:val="17"/>
        </w:rPr>
        <w:t>milhões</w:t>
      </w:r>
      <w:r w:rsidR="00A4097F">
        <w:rPr>
          <w:rFonts w:eastAsia="Times New Roman" w:cstheme="minorHAnsi"/>
          <w:color w:val="000000" w:themeColor="text1"/>
          <w:sz w:val="17"/>
          <w:szCs w:val="17"/>
        </w:rPr>
        <w:t>.</w:t>
      </w:r>
    </w:p>
    <w:p w14:paraId="343F5B5B" w14:textId="7031671C" w:rsidR="00500405" w:rsidRDefault="0015142D" w:rsidP="00936C27">
      <w:pPr>
        <w:pBdr>
          <w:top w:val="nil"/>
          <w:left w:val="nil"/>
          <w:bottom w:val="nil"/>
          <w:right w:val="nil"/>
          <w:between w:val="nil"/>
        </w:pBdr>
        <w:spacing w:before="120" w:after="240" w:line="240" w:lineRule="auto"/>
        <w:jc w:val="both"/>
        <w:rPr>
          <w:rFonts w:eastAsia="Times New Roman" w:cstheme="minorHAnsi"/>
          <w:color w:val="000000" w:themeColor="text1"/>
          <w:sz w:val="17"/>
          <w:szCs w:val="17"/>
        </w:rPr>
      </w:pPr>
      <w:r w:rsidRPr="0009304B">
        <w:rPr>
          <w:rFonts w:eastAsia="Times New Roman" w:cstheme="minorHAnsi"/>
          <w:b/>
          <w:bCs/>
          <w:color w:val="000000" w:themeColor="text1"/>
          <w:sz w:val="17"/>
          <w:szCs w:val="17"/>
        </w:rPr>
        <w:t xml:space="preserve">Limite de Saque </w:t>
      </w:r>
      <w:r w:rsidR="00B15D5F" w:rsidRPr="0009304B">
        <w:rPr>
          <w:rFonts w:eastAsia="Times New Roman" w:cstheme="minorHAnsi"/>
          <w:b/>
          <w:bCs/>
          <w:color w:val="000000" w:themeColor="text1"/>
          <w:sz w:val="17"/>
          <w:szCs w:val="17"/>
        </w:rPr>
        <w:t>com Vinculação de Pagamento – Pagamento Instantâneo</w:t>
      </w:r>
      <w:r w:rsidR="00B15D5F" w:rsidRPr="0009304B">
        <w:rPr>
          <w:rFonts w:eastAsia="Times New Roman" w:cstheme="minorHAnsi"/>
          <w:color w:val="000000" w:themeColor="text1"/>
          <w:sz w:val="17"/>
          <w:szCs w:val="17"/>
        </w:rPr>
        <w:t xml:space="preserve"> </w:t>
      </w:r>
      <w:r w:rsidR="00936C27" w:rsidRPr="0009304B">
        <w:rPr>
          <w:rFonts w:eastAsia="Times New Roman" w:cstheme="minorHAnsi"/>
          <w:color w:val="000000" w:themeColor="text1"/>
          <w:sz w:val="17"/>
          <w:szCs w:val="17"/>
        </w:rPr>
        <w:t xml:space="preserve">– Registra o valor do limite de saque com vinculação de pagamento da subconta única </w:t>
      </w:r>
      <w:r w:rsidR="00BC117A" w:rsidRPr="0009304B">
        <w:rPr>
          <w:rFonts w:eastAsia="Times New Roman" w:cstheme="minorHAnsi"/>
          <w:color w:val="000000" w:themeColor="text1"/>
          <w:sz w:val="17"/>
          <w:szCs w:val="17"/>
        </w:rPr>
        <w:t xml:space="preserve">PI </w:t>
      </w:r>
      <w:r w:rsidR="00135D23" w:rsidRPr="0009304B">
        <w:rPr>
          <w:rFonts w:eastAsia="Times New Roman" w:cstheme="minorHAnsi"/>
          <w:color w:val="000000" w:themeColor="text1"/>
          <w:sz w:val="17"/>
          <w:szCs w:val="17"/>
        </w:rPr>
        <w:t>(P</w:t>
      </w:r>
      <w:r w:rsidR="00936C27" w:rsidRPr="0009304B">
        <w:rPr>
          <w:rFonts w:eastAsia="Times New Roman" w:cstheme="minorHAnsi"/>
          <w:color w:val="000000" w:themeColor="text1"/>
          <w:sz w:val="17"/>
          <w:szCs w:val="17"/>
        </w:rPr>
        <w:t xml:space="preserve">agamento </w:t>
      </w:r>
      <w:r w:rsidR="00135D23" w:rsidRPr="0009304B">
        <w:rPr>
          <w:rFonts w:eastAsia="Times New Roman" w:cstheme="minorHAnsi"/>
          <w:color w:val="000000" w:themeColor="text1"/>
          <w:sz w:val="17"/>
          <w:szCs w:val="17"/>
        </w:rPr>
        <w:t>I</w:t>
      </w:r>
      <w:r w:rsidR="00936C27" w:rsidRPr="0009304B">
        <w:rPr>
          <w:rFonts w:eastAsia="Times New Roman" w:cstheme="minorHAnsi"/>
          <w:color w:val="000000" w:themeColor="text1"/>
          <w:sz w:val="17"/>
          <w:szCs w:val="17"/>
        </w:rPr>
        <w:t>nstantâneo</w:t>
      </w:r>
      <w:r w:rsidR="00135D23" w:rsidRPr="0009304B">
        <w:rPr>
          <w:rFonts w:eastAsia="Times New Roman" w:cstheme="minorHAnsi"/>
          <w:color w:val="000000" w:themeColor="text1"/>
          <w:sz w:val="17"/>
          <w:szCs w:val="17"/>
        </w:rPr>
        <w:t>)</w:t>
      </w:r>
      <w:r w:rsidR="00936C27" w:rsidRPr="0009304B">
        <w:rPr>
          <w:rFonts w:eastAsia="Times New Roman" w:cstheme="minorHAnsi"/>
          <w:color w:val="000000" w:themeColor="text1"/>
          <w:sz w:val="17"/>
          <w:szCs w:val="17"/>
        </w:rPr>
        <w:t xml:space="preserve"> do ente federativo, para atender despesas, utilizando ordens </w:t>
      </w:r>
      <w:r w:rsidR="00DB3FCF" w:rsidRPr="0009304B">
        <w:rPr>
          <w:rFonts w:eastAsia="Times New Roman" w:cstheme="minorHAnsi"/>
          <w:color w:val="000000" w:themeColor="text1"/>
          <w:sz w:val="17"/>
          <w:szCs w:val="17"/>
        </w:rPr>
        <w:t>bancárias</w:t>
      </w:r>
      <w:r w:rsidR="00936C27" w:rsidRPr="0009304B">
        <w:rPr>
          <w:rFonts w:eastAsia="Times New Roman" w:cstheme="minorHAnsi"/>
          <w:color w:val="000000" w:themeColor="text1"/>
          <w:sz w:val="17"/>
          <w:szCs w:val="17"/>
        </w:rPr>
        <w:t xml:space="preserve"> tipos: </w:t>
      </w:r>
      <w:r w:rsidR="00855E33" w:rsidRPr="0009304B">
        <w:rPr>
          <w:rFonts w:eastAsia="Times New Roman" w:cstheme="minorHAnsi"/>
          <w:color w:val="000000" w:themeColor="text1"/>
          <w:sz w:val="17"/>
          <w:szCs w:val="17"/>
        </w:rPr>
        <w:t>OB (Ordem Bancária) de</w:t>
      </w:r>
      <w:r w:rsidR="00936C27" w:rsidRPr="0009304B">
        <w:rPr>
          <w:rFonts w:eastAsia="Times New Roman" w:cstheme="minorHAnsi"/>
          <w:color w:val="000000" w:themeColor="text1"/>
          <w:sz w:val="17"/>
          <w:szCs w:val="17"/>
        </w:rPr>
        <w:t xml:space="preserve"> </w:t>
      </w:r>
      <w:r w:rsidR="00855E33" w:rsidRPr="0009304B">
        <w:rPr>
          <w:rFonts w:eastAsia="Times New Roman" w:cstheme="minorHAnsi"/>
          <w:color w:val="000000" w:themeColor="text1"/>
          <w:sz w:val="17"/>
          <w:szCs w:val="17"/>
        </w:rPr>
        <w:t>A</w:t>
      </w:r>
      <w:r w:rsidR="00936C27" w:rsidRPr="0009304B">
        <w:rPr>
          <w:rFonts w:eastAsia="Times New Roman" w:cstheme="minorHAnsi"/>
          <w:color w:val="000000" w:themeColor="text1"/>
          <w:sz w:val="17"/>
          <w:szCs w:val="17"/>
        </w:rPr>
        <w:t xml:space="preserve">porte, </w:t>
      </w:r>
      <w:r w:rsidR="00855E33" w:rsidRPr="0009304B">
        <w:rPr>
          <w:rFonts w:eastAsia="Times New Roman" w:cstheme="minorHAnsi"/>
          <w:color w:val="000000" w:themeColor="text1"/>
          <w:sz w:val="17"/>
          <w:szCs w:val="17"/>
        </w:rPr>
        <w:t>OB</w:t>
      </w:r>
      <w:r w:rsidR="00936C27" w:rsidRPr="0009304B">
        <w:rPr>
          <w:rFonts w:eastAsia="Times New Roman" w:cstheme="minorHAnsi"/>
          <w:color w:val="000000" w:themeColor="text1"/>
          <w:sz w:val="17"/>
          <w:szCs w:val="17"/>
        </w:rPr>
        <w:t xml:space="preserve"> </w:t>
      </w:r>
      <w:r w:rsidR="00855E33" w:rsidRPr="0009304B">
        <w:rPr>
          <w:rFonts w:eastAsia="Times New Roman" w:cstheme="minorHAnsi"/>
          <w:color w:val="000000" w:themeColor="text1"/>
          <w:sz w:val="17"/>
          <w:szCs w:val="17"/>
        </w:rPr>
        <w:t>D</w:t>
      </w:r>
      <w:r w:rsidR="00936C27" w:rsidRPr="0009304B">
        <w:rPr>
          <w:rFonts w:eastAsia="Times New Roman" w:cstheme="minorHAnsi"/>
          <w:color w:val="000000" w:themeColor="text1"/>
          <w:sz w:val="17"/>
          <w:szCs w:val="17"/>
        </w:rPr>
        <w:t xml:space="preserve">esaporte e </w:t>
      </w:r>
      <w:r w:rsidR="00855E33" w:rsidRPr="0009304B">
        <w:rPr>
          <w:rFonts w:eastAsia="Times New Roman" w:cstheme="minorHAnsi"/>
          <w:color w:val="000000" w:themeColor="text1"/>
          <w:sz w:val="17"/>
          <w:szCs w:val="17"/>
        </w:rPr>
        <w:t>OB</w:t>
      </w:r>
      <w:r w:rsidR="00646687" w:rsidRPr="0009304B">
        <w:rPr>
          <w:rFonts w:eastAsia="Times New Roman" w:cstheme="minorHAnsi"/>
          <w:color w:val="000000" w:themeColor="text1"/>
          <w:sz w:val="17"/>
          <w:szCs w:val="17"/>
        </w:rPr>
        <w:t>P</w:t>
      </w:r>
      <w:r w:rsidR="00936C27" w:rsidRPr="0009304B">
        <w:rPr>
          <w:rFonts w:eastAsia="Times New Roman" w:cstheme="minorHAnsi"/>
          <w:color w:val="000000" w:themeColor="text1"/>
          <w:sz w:val="17"/>
          <w:szCs w:val="17"/>
        </w:rPr>
        <w:t xml:space="preserve">ix pelos órgãos que pertencem ao </w:t>
      </w:r>
      <w:r w:rsidR="00F754D1" w:rsidRPr="0009304B">
        <w:rPr>
          <w:rFonts w:eastAsia="Times New Roman" w:cstheme="minorHAnsi"/>
          <w:color w:val="000000" w:themeColor="text1"/>
          <w:sz w:val="17"/>
          <w:szCs w:val="17"/>
        </w:rPr>
        <w:t>OFSS</w:t>
      </w:r>
      <w:r w:rsidR="00936C27" w:rsidRPr="0009304B">
        <w:rPr>
          <w:rFonts w:eastAsia="Times New Roman" w:cstheme="minorHAnsi"/>
          <w:color w:val="000000" w:themeColor="text1"/>
          <w:sz w:val="17"/>
          <w:szCs w:val="17"/>
        </w:rPr>
        <w:t>.</w:t>
      </w:r>
    </w:p>
    <w:p w14:paraId="77CDF524" w14:textId="77777777" w:rsidR="002B2BE0" w:rsidRDefault="002B2BE0" w:rsidP="002B2BE0">
      <w:pPr>
        <w:pBdr>
          <w:top w:val="nil"/>
          <w:left w:val="nil"/>
          <w:bottom w:val="nil"/>
          <w:right w:val="nil"/>
          <w:between w:val="nil"/>
        </w:pBdr>
        <w:spacing w:before="120" w:after="240" w:line="240" w:lineRule="auto"/>
        <w:jc w:val="both"/>
        <w:rPr>
          <w:rFonts w:eastAsia="Times New Roman" w:cstheme="minorHAnsi"/>
          <w:color w:val="000000" w:themeColor="text1"/>
          <w:sz w:val="17"/>
          <w:szCs w:val="17"/>
        </w:rPr>
      </w:pPr>
      <w:r>
        <w:rPr>
          <w:rFonts w:eastAsia="Times New Roman" w:cstheme="minorHAnsi"/>
          <w:color w:val="000000" w:themeColor="text1"/>
          <w:sz w:val="17"/>
          <w:szCs w:val="17"/>
        </w:rPr>
        <w:t>Por fim, os quadros que constam das notas a seguir estão, predominantemente, apresentados em R$ 1,00.</w:t>
      </w:r>
    </w:p>
    <w:p w14:paraId="6D3FC293" w14:textId="257647C8" w:rsidR="00613BFF" w:rsidRDefault="00613BFF" w:rsidP="00613BFF">
      <w:pPr>
        <w:pStyle w:val="Ttulo2"/>
        <w:numPr>
          <w:ilvl w:val="0"/>
          <w:numId w:val="2"/>
        </w:numPr>
        <w:spacing w:before="240" w:after="120"/>
        <w:ind w:left="0" w:hanging="11"/>
        <w:rPr>
          <w:rFonts w:cstheme="majorHAnsi"/>
          <w:b/>
          <w:bCs/>
          <w:color w:val="4D671B" w:themeColor="accent1" w:themeShade="80"/>
          <w:sz w:val="20"/>
          <w:szCs w:val="20"/>
        </w:rPr>
      </w:pPr>
      <w:bookmarkStart w:id="83" w:name="_Toc159594589"/>
      <w:bookmarkStart w:id="84" w:name="_Toc129267443"/>
      <w:r w:rsidRPr="00520ED8">
        <w:rPr>
          <w:rFonts w:cstheme="majorHAnsi"/>
          <w:b/>
          <w:bCs/>
          <w:color w:val="4D671B" w:themeColor="accent1" w:themeShade="80"/>
          <w:sz w:val="20"/>
          <w:szCs w:val="20"/>
        </w:rPr>
        <w:t xml:space="preserve">VALORES A </w:t>
      </w:r>
      <w:r>
        <w:rPr>
          <w:rFonts w:cstheme="majorHAnsi"/>
          <w:b/>
          <w:bCs/>
          <w:color w:val="4D671B" w:themeColor="accent1" w:themeShade="80"/>
          <w:sz w:val="20"/>
          <w:szCs w:val="20"/>
        </w:rPr>
        <w:t>RECEBER</w:t>
      </w:r>
      <w:bookmarkEnd w:id="83"/>
      <w:r w:rsidRPr="00520ED8">
        <w:rPr>
          <w:rFonts w:cstheme="majorHAnsi"/>
          <w:b/>
          <w:bCs/>
          <w:color w:val="4D671B" w:themeColor="accent1" w:themeShade="80"/>
          <w:sz w:val="20"/>
          <w:szCs w:val="20"/>
        </w:rPr>
        <w:t xml:space="preserve"> </w:t>
      </w:r>
      <w:bookmarkEnd w:id="84"/>
    </w:p>
    <w:tbl>
      <w:tblPr>
        <w:tblW w:w="0" w:type="auto"/>
        <w:tblCellMar>
          <w:left w:w="70" w:type="dxa"/>
          <w:right w:w="70" w:type="dxa"/>
        </w:tblCellMar>
        <w:tblLook w:val="04A0" w:firstRow="1" w:lastRow="0" w:firstColumn="1" w:lastColumn="0" w:noHBand="0" w:noVBand="1"/>
      </w:tblPr>
      <w:tblGrid>
        <w:gridCol w:w="4111"/>
        <w:gridCol w:w="1036"/>
        <w:gridCol w:w="1516"/>
      </w:tblGrid>
      <w:tr w:rsidR="00A10B57" w:rsidRPr="00A10B57" w14:paraId="02C8B337" w14:textId="77777777" w:rsidTr="00387405">
        <w:trPr>
          <w:trHeight w:val="227"/>
        </w:trPr>
        <w:tc>
          <w:tcPr>
            <w:tcW w:w="4111" w:type="dxa"/>
            <w:tcBorders>
              <w:left w:val="nil"/>
              <w:right w:val="nil"/>
            </w:tcBorders>
            <w:shd w:val="clear" w:color="000000" w:fill="548235"/>
            <w:noWrap/>
            <w:vAlign w:val="center"/>
            <w:hideMark/>
          </w:tcPr>
          <w:p w14:paraId="64B767C9" w14:textId="677C8D49" w:rsidR="00A10B57" w:rsidRPr="00A10B57" w:rsidRDefault="00A10B57" w:rsidP="00A10B57">
            <w:pPr>
              <w:spacing w:after="0" w:line="240" w:lineRule="auto"/>
              <w:rPr>
                <w:rFonts w:ascii="Arial" w:eastAsia="Times New Roman" w:hAnsi="Arial" w:cs="Arial"/>
                <w:b/>
                <w:bCs/>
                <w:color w:val="FFFFFF"/>
                <w:sz w:val="14"/>
                <w:szCs w:val="14"/>
                <w:lang w:eastAsia="pt-BR"/>
              </w:rPr>
            </w:pPr>
            <w:bookmarkStart w:id="85" w:name="_Toc127975081"/>
            <w:r w:rsidRPr="00A10B57">
              <w:rPr>
                <w:rFonts w:ascii="Arial" w:eastAsia="Times New Roman" w:hAnsi="Arial" w:cs="Arial"/>
                <w:b/>
                <w:bCs/>
                <w:color w:val="FFFFFF"/>
                <w:sz w:val="14"/>
                <w:szCs w:val="14"/>
                <w:lang w:eastAsia="pt-BR"/>
              </w:rPr>
              <w:t xml:space="preserve">Valores a Receber </w:t>
            </w:r>
            <w:r w:rsidR="00BB74E9">
              <w:rPr>
                <w:rFonts w:ascii="Arial" w:eastAsia="Times New Roman" w:hAnsi="Arial" w:cs="Arial"/>
                <w:b/>
                <w:bCs/>
                <w:color w:val="FFFFFF"/>
                <w:sz w:val="14"/>
                <w:szCs w:val="14"/>
                <w:lang w:eastAsia="pt-BR"/>
              </w:rPr>
              <w:t>de Curto Prazo</w:t>
            </w:r>
          </w:p>
        </w:tc>
        <w:tc>
          <w:tcPr>
            <w:tcW w:w="1036" w:type="dxa"/>
            <w:tcBorders>
              <w:left w:val="nil"/>
              <w:right w:val="nil"/>
            </w:tcBorders>
            <w:shd w:val="clear" w:color="000000" w:fill="548235"/>
            <w:noWrap/>
            <w:vAlign w:val="center"/>
            <w:hideMark/>
          </w:tcPr>
          <w:p w14:paraId="6B157EE8" w14:textId="4CC6CD35" w:rsidR="00A10B57" w:rsidRPr="00A10B57" w:rsidRDefault="00272103" w:rsidP="00A10B57">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31.12</w:t>
            </w:r>
            <w:r w:rsidR="00A10B57" w:rsidRPr="00A10B57">
              <w:rPr>
                <w:rFonts w:ascii="Arial" w:eastAsia="Times New Roman" w:hAnsi="Arial" w:cs="Arial"/>
                <w:b/>
                <w:bCs/>
                <w:color w:val="FFFFFF"/>
                <w:sz w:val="14"/>
                <w:szCs w:val="14"/>
                <w:lang w:eastAsia="pt-BR"/>
              </w:rPr>
              <w:t>.2023</w:t>
            </w:r>
          </w:p>
        </w:tc>
        <w:tc>
          <w:tcPr>
            <w:tcW w:w="1516" w:type="dxa"/>
            <w:tcBorders>
              <w:left w:val="nil"/>
            </w:tcBorders>
            <w:shd w:val="clear" w:color="000000" w:fill="548235"/>
            <w:noWrap/>
            <w:vAlign w:val="center"/>
            <w:hideMark/>
          </w:tcPr>
          <w:p w14:paraId="32B271E9" w14:textId="35558F07" w:rsidR="00A10B57" w:rsidRPr="00A10B57" w:rsidRDefault="00A10B57" w:rsidP="00C93FB4">
            <w:pPr>
              <w:spacing w:after="0" w:line="240" w:lineRule="auto"/>
              <w:ind w:left="-675" w:firstLine="675"/>
              <w:jc w:val="right"/>
              <w:rPr>
                <w:rFonts w:ascii="Arial" w:eastAsia="Times New Roman" w:hAnsi="Arial" w:cs="Arial"/>
                <w:b/>
                <w:bCs/>
                <w:color w:val="FFFFFF"/>
                <w:sz w:val="14"/>
                <w:szCs w:val="14"/>
                <w:lang w:eastAsia="pt-BR"/>
              </w:rPr>
            </w:pPr>
            <w:r w:rsidRPr="00A10B57">
              <w:rPr>
                <w:rFonts w:ascii="Arial" w:eastAsia="Times New Roman" w:hAnsi="Arial" w:cs="Arial"/>
                <w:b/>
                <w:bCs/>
                <w:color w:val="FFFFFF"/>
                <w:sz w:val="14"/>
                <w:szCs w:val="14"/>
                <w:lang w:eastAsia="pt-BR"/>
              </w:rPr>
              <w:t>31.12.2022</w:t>
            </w:r>
          </w:p>
        </w:tc>
      </w:tr>
      <w:tr w:rsidR="00A10B57" w:rsidRPr="00A10B57" w14:paraId="4DAED03B" w14:textId="77777777" w:rsidTr="00387405">
        <w:trPr>
          <w:trHeight w:val="227"/>
        </w:trPr>
        <w:tc>
          <w:tcPr>
            <w:tcW w:w="4111" w:type="dxa"/>
            <w:tcBorders>
              <w:left w:val="nil"/>
              <w:bottom w:val="nil"/>
              <w:right w:val="nil"/>
            </w:tcBorders>
            <w:shd w:val="clear" w:color="auto" w:fill="F2F2F2" w:themeFill="background1" w:themeFillShade="F2"/>
            <w:noWrap/>
            <w:vAlign w:val="center"/>
            <w:hideMark/>
          </w:tcPr>
          <w:p w14:paraId="689007F7" w14:textId="27B11004" w:rsidR="00A10B57" w:rsidRPr="00A10B57" w:rsidRDefault="00885BE9" w:rsidP="00A10B57">
            <w:pPr>
              <w:spacing w:after="0" w:line="240" w:lineRule="auto"/>
              <w:rPr>
                <w:rFonts w:ascii="Arial" w:eastAsia="Times New Roman" w:hAnsi="Arial" w:cs="Arial"/>
                <w:color w:val="000000"/>
                <w:sz w:val="14"/>
                <w:szCs w:val="14"/>
                <w:lang w:eastAsia="pt-BR"/>
              </w:rPr>
            </w:pPr>
            <w:r>
              <w:rPr>
                <w:rFonts w:ascii="Arial" w:eastAsia="Times New Roman" w:hAnsi="Arial" w:cs="Arial"/>
                <w:color w:val="000000"/>
                <w:sz w:val="14"/>
                <w:szCs w:val="14"/>
                <w:lang w:eastAsia="pt-BR"/>
              </w:rPr>
              <w:t>Faturas e Duplicatas a Receber</w:t>
            </w:r>
            <w:r w:rsidR="00BB74E9">
              <w:rPr>
                <w:rFonts w:ascii="Arial" w:eastAsia="Times New Roman" w:hAnsi="Arial" w:cs="Arial"/>
                <w:color w:val="000000"/>
                <w:sz w:val="14"/>
                <w:szCs w:val="14"/>
                <w:lang w:eastAsia="pt-BR"/>
              </w:rPr>
              <w:t xml:space="preserve"> </w:t>
            </w:r>
            <w:r w:rsidR="002871C7">
              <w:rPr>
                <w:rFonts w:ascii="Arial" w:eastAsia="Times New Roman" w:hAnsi="Arial" w:cs="Arial"/>
                <w:color w:val="000000"/>
                <w:sz w:val="14"/>
                <w:szCs w:val="14"/>
                <w:lang w:eastAsia="pt-BR"/>
              </w:rPr>
              <w:t>–</w:t>
            </w:r>
            <w:r w:rsidR="00660B52">
              <w:rPr>
                <w:rFonts w:ascii="Arial" w:eastAsia="Times New Roman" w:hAnsi="Arial" w:cs="Arial"/>
                <w:color w:val="000000"/>
                <w:sz w:val="14"/>
                <w:szCs w:val="14"/>
                <w:lang w:eastAsia="pt-BR"/>
              </w:rPr>
              <w:t xml:space="preserve"> Prestação de Serviço</w:t>
            </w:r>
          </w:p>
        </w:tc>
        <w:tc>
          <w:tcPr>
            <w:tcW w:w="1036" w:type="dxa"/>
            <w:tcBorders>
              <w:left w:val="nil"/>
              <w:bottom w:val="nil"/>
              <w:right w:val="nil"/>
            </w:tcBorders>
            <w:shd w:val="clear" w:color="auto" w:fill="F2F2F2" w:themeFill="background1" w:themeFillShade="F2"/>
            <w:noWrap/>
            <w:vAlign w:val="center"/>
            <w:hideMark/>
          </w:tcPr>
          <w:p w14:paraId="788E7768" w14:textId="2BAFCAAA" w:rsidR="00A10B57" w:rsidRPr="00A10B57" w:rsidRDefault="00645F62" w:rsidP="00A10B57">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10.549.799,18</w:t>
            </w:r>
          </w:p>
        </w:tc>
        <w:tc>
          <w:tcPr>
            <w:tcW w:w="1516" w:type="dxa"/>
            <w:tcBorders>
              <w:left w:val="nil"/>
              <w:bottom w:val="nil"/>
              <w:right w:val="nil"/>
            </w:tcBorders>
            <w:shd w:val="clear" w:color="auto" w:fill="F2F2F2" w:themeFill="background1" w:themeFillShade="F2"/>
            <w:noWrap/>
            <w:vAlign w:val="center"/>
            <w:hideMark/>
          </w:tcPr>
          <w:p w14:paraId="0C87B81C" w14:textId="768DB97B" w:rsidR="00A10B57" w:rsidRPr="00A10B57" w:rsidRDefault="00A10B57" w:rsidP="00A10B57">
            <w:pPr>
              <w:spacing w:after="0" w:line="240" w:lineRule="auto"/>
              <w:jc w:val="right"/>
              <w:rPr>
                <w:rFonts w:ascii="Arial" w:eastAsia="Times New Roman" w:hAnsi="Arial" w:cs="Arial"/>
                <w:sz w:val="14"/>
                <w:szCs w:val="14"/>
                <w:lang w:eastAsia="pt-BR"/>
              </w:rPr>
            </w:pPr>
            <w:r w:rsidRPr="00A10B57">
              <w:rPr>
                <w:rFonts w:ascii="Arial" w:eastAsia="Times New Roman" w:hAnsi="Arial" w:cs="Arial"/>
                <w:sz w:val="14"/>
                <w:szCs w:val="14"/>
                <w:lang w:eastAsia="pt-BR"/>
              </w:rPr>
              <w:t>8.965.001,67</w:t>
            </w:r>
          </w:p>
        </w:tc>
      </w:tr>
    </w:tbl>
    <w:p w14:paraId="28B90E08" w14:textId="5F09322A" w:rsidR="00C96AAD" w:rsidRPr="00BE4105" w:rsidRDefault="00C96AAD" w:rsidP="00A15B5D">
      <w:pPr>
        <w:tabs>
          <w:tab w:val="right" w:pos="9071"/>
        </w:tabs>
        <w:spacing w:after="0" w:line="240" w:lineRule="auto"/>
        <w:jc w:val="both"/>
        <w:rPr>
          <w:rFonts w:cstheme="minorHAnsi"/>
          <w:sz w:val="17"/>
          <w:szCs w:val="17"/>
        </w:rPr>
      </w:pPr>
    </w:p>
    <w:tbl>
      <w:tblPr>
        <w:tblW w:w="0" w:type="auto"/>
        <w:tblCellMar>
          <w:left w:w="70" w:type="dxa"/>
          <w:right w:w="70" w:type="dxa"/>
        </w:tblCellMar>
        <w:tblLook w:val="04A0" w:firstRow="1" w:lastRow="0" w:firstColumn="1" w:lastColumn="0" w:noHBand="0" w:noVBand="1"/>
      </w:tblPr>
      <w:tblGrid>
        <w:gridCol w:w="4111"/>
        <w:gridCol w:w="1036"/>
        <w:gridCol w:w="1516"/>
      </w:tblGrid>
      <w:tr w:rsidR="00C96AAD" w:rsidRPr="00CB662F" w14:paraId="76E805B7" w14:textId="77777777" w:rsidTr="00387405">
        <w:trPr>
          <w:trHeight w:val="227"/>
        </w:trPr>
        <w:tc>
          <w:tcPr>
            <w:tcW w:w="4111" w:type="dxa"/>
            <w:tcBorders>
              <w:top w:val="single" w:sz="4" w:space="0" w:color="A5A5A5"/>
              <w:left w:val="nil"/>
              <w:bottom w:val="single" w:sz="4" w:space="0" w:color="A5A5A5"/>
              <w:right w:val="nil"/>
            </w:tcBorders>
            <w:shd w:val="clear" w:color="000000" w:fill="548235"/>
            <w:noWrap/>
            <w:vAlign w:val="center"/>
            <w:hideMark/>
          </w:tcPr>
          <w:p w14:paraId="5E5C0CB7" w14:textId="4C05B25F" w:rsidR="00C96AAD" w:rsidRPr="00CB662F" w:rsidRDefault="00C96AAD" w:rsidP="00076259">
            <w:pPr>
              <w:spacing w:after="0" w:line="240" w:lineRule="auto"/>
              <w:rPr>
                <w:rFonts w:ascii="Arial" w:eastAsia="Times New Roman" w:hAnsi="Arial" w:cs="Arial"/>
                <w:b/>
                <w:bCs/>
                <w:color w:val="FFFFFF"/>
                <w:sz w:val="14"/>
                <w:szCs w:val="14"/>
                <w:lang w:eastAsia="pt-BR"/>
              </w:rPr>
            </w:pPr>
            <w:r w:rsidRPr="00CB662F">
              <w:rPr>
                <w:rFonts w:ascii="Arial" w:eastAsia="Times New Roman" w:hAnsi="Arial" w:cs="Arial"/>
                <w:b/>
                <w:bCs/>
                <w:color w:val="FFFFFF"/>
                <w:sz w:val="14"/>
                <w:szCs w:val="14"/>
                <w:lang w:eastAsia="pt-BR"/>
              </w:rPr>
              <w:t xml:space="preserve">Valores </w:t>
            </w:r>
            <w:r w:rsidR="00BB74E9">
              <w:rPr>
                <w:rFonts w:ascii="Arial" w:eastAsia="Times New Roman" w:hAnsi="Arial" w:cs="Arial"/>
                <w:b/>
                <w:bCs/>
                <w:color w:val="FFFFFF"/>
                <w:sz w:val="14"/>
                <w:szCs w:val="14"/>
                <w:lang w:eastAsia="pt-BR"/>
              </w:rPr>
              <w:t xml:space="preserve">a Receber </w:t>
            </w:r>
            <w:r w:rsidRPr="00CB662F">
              <w:rPr>
                <w:rFonts w:ascii="Arial" w:eastAsia="Times New Roman" w:hAnsi="Arial" w:cs="Arial"/>
                <w:b/>
                <w:bCs/>
                <w:color w:val="FFFFFF"/>
                <w:sz w:val="14"/>
                <w:szCs w:val="14"/>
                <w:lang w:eastAsia="pt-BR"/>
              </w:rPr>
              <w:t>de Longo Prazo</w:t>
            </w:r>
          </w:p>
        </w:tc>
        <w:tc>
          <w:tcPr>
            <w:tcW w:w="0" w:type="auto"/>
            <w:tcBorders>
              <w:top w:val="single" w:sz="4" w:space="0" w:color="A5A5A5"/>
              <w:left w:val="nil"/>
              <w:bottom w:val="single" w:sz="4" w:space="0" w:color="A5A5A5"/>
              <w:right w:val="nil"/>
            </w:tcBorders>
            <w:shd w:val="clear" w:color="000000" w:fill="548235"/>
            <w:noWrap/>
            <w:vAlign w:val="center"/>
            <w:hideMark/>
          </w:tcPr>
          <w:p w14:paraId="0C60B115" w14:textId="3C2CF69D" w:rsidR="00C96AAD" w:rsidRPr="00CB662F" w:rsidRDefault="00272103" w:rsidP="00076259">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31.12</w:t>
            </w:r>
            <w:r w:rsidR="00C96AAD" w:rsidRPr="00CB662F">
              <w:rPr>
                <w:rFonts w:ascii="Arial" w:eastAsia="Times New Roman" w:hAnsi="Arial" w:cs="Arial"/>
                <w:b/>
                <w:bCs/>
                <w:color w:val="FFFFFF"/>
                <w:sz w:val="14"/>
                <w:szCs w:val="14"/>
                <w:lang w:eastAsia="pt-BR"/>
              </w:rPr>
              <w:t>.2023</w:t>
            </w:r>
          </w:p>
        </w:tc>
        <w:tc>
          <w:tcPr>
            <w:tcW w:w="1516" w:type="dxa"/>
            <w:tcBorders>
              <w:top w:val="single" w:sz="4" w:space="0" w:color="A5A5A5"/>
              <w:left w:val="nil"/>
              <w:bottom w:val="single" w:sz="4" w:space="0" w:color="A5A5A5"/>
              <w:right w:val="nil"/>
            </w:tcBorders>
            <w:shd w:val="clear" w:color="000000" w:fill="548235"/>
            <w:noWrap/>
            <w:vAlign w:val="center"/>
            <w:hideMark/>
          </w:tcPr>
          <w:p w14:paraId="74763BFB" w14:textId="77777777" w:rsidR="00C96AAD" w:rsidRPr="00CB662F" w:rsidRDefault="00C96AAD" w:rsidP="00076259">
            <w:pPr>
              <w:spacing w:after="0" w:line="240" w:lineRule="auto"/>
              <w:jc w:val="right"/>
              <w:rPr>
                <w:rFonts w:ascii="Arial" w:eastAsia="Times New Roman" w:hAnsi="Arial" w:cs="Arial"/>
                <w:b/>
                <w:bCs/>
                <w:color w:val="FFFFFF"/>
                <w:sz w:val="14"/>
                <w:szCs w:val="14"/>
                <w:lang w:eastAsia="pt-BR"/>
              </w:rPr>
            </w:pPr>
            <w:r w:rsidRPr="00CB662F">
              <w:rPr>
                <w:rFonts w:ascii="Arial" w:eastAsia="Times New Roman" w:hAnsi="Arial" w:cs="Arial"/>
                <w:b/>
                <w:bCs/>
                <w:color w:val="FFFFFF"/>
                <w:sz w:val="14"/>
                <w:szCs w:val="14"/>
                <w:lang w:eastAsia="pt-BR"/>
              </w:rPr>
              <w:t>31.12.2022</w:t>
            </w:r>
          </w:p>
        </w:tc>
      </w:tr>
      <w:tr w:rsidR="00C96AAD" w:rsidRPr="00CB662F" w14:paraId="3D966AFA" w14:textId="77777777" w:rsidTr="00387405">
        <w:trPr>
          <w:trHeight w:val="227"/>
        </w:trPr>
        <w:tc>
          <w:tcPr>
            <w:tcW w:w="4111" w:type="dxa"/>
            <w:tcBorders>
              <w:top w:val="nil"/>
              <w:left w:val="nil"/>
              <w:bottom w:val="nil"/>
              <w:right w:val="nil"/>
            </w:tcBorders>
            <w:shd w:val="clear" w:color="EDEDED" w:fill="EDEDED"/>
            <w:noWrap/>
            <w:vAlign w:val="center"/>
            <w:hideMark/>
          </w:tcPr>
          <w:p w14:paraId="3E302F4C" w14:textId="3DF7078B" w:rsidR="00C96AAD" w:rsidRPr="00CB662F" w:rsidRDefault="00C96AAD" w:rsidP="00076259">
            <w:pPr>
              <w:spacing w:after="0" w:line="240" w:lineRule="auto"/>
              <w:rPr>
                <w:rFonts w:ascii="Arial" w:eastAsia="Times New Roman" w:hAnsi="Arial" w:cs="Arial"/>
                <w:sz w:val="14"/>
                <w:szCs w:val="14"/>
                <w:lang w:eastAsia="pt-BR"/>
              </w:rPr>
            </w:pPr>
            <w:r w:rsidRPr="00CB662F">
              <w:rPr>
                <w:rFonts w:ascii="Arial" w:eastAsia="Times New Roman" w:hAnsi="Arial" w:cs="Arial"/>
                <w:sz w:val="14"/>
                <w:szCs w:val="14"/>
                <w:lang w:eastAsia="pt-BR"/>
              </w:rPr>
              <w:t xml:space="preserve">Faturas e Duplicatas a Receber </w:t>
            </w:r>
            <w:r w:rsidR="002871C7">
              <w:rPr>
                <w:rFonts w:ascii="Arial" w:eastAsia="Times New Roman" w:hAnsi="Arial" w:cs="Arial"/>
                <w:sz w:val="14"/>
                <w:szCs w:val="14"/>
                <w:lang w:eastAsia="pt-BR"/>
              </w:rPr>
              <w:t>–</w:t>
            </w:r>
            <w:r w:rsidRPr="00CB662F">
              <w:rPr>
                <w:rFonts w:ascii="Arial" w:eastAsia="Times New Roman" w:hAnsi="Arial" w:cs="Arial"/>
                <w:sz w:val="14"/>
                <w:szCs w:val="14"/>
                <w:lang w:eastAsia="pt-BR"/>
              </w:rPr>
              <w:t xml:space="preserve"> Prestação de Serviço</w:t>
            </w:r>
          </w:p>
        </w:tc>
        <w:tc>
          <w:tcPr>
            <w:tcW w:w="0" w:type="auto"/>
            <w:tcBorders>
              <w:top w:val="nil"/>
              <w:left w:val="nil"/>
              <w:bottom w:val="nil"/>
              <w:right w:val="nil"/>
            </w:tcBorders>
            <w:shd w:val="clear" w:color="EDEDED" w:fill="EDEDED"/>
            <w:noWrap/>
            <w:vAlign w:val="center"/>
            <w:hideMark/>
          </w:tcPr>
          <w:p w14:paraId="59934D26" w14:textId="3138CEB6" w:rsidR="00C96AAD" w:rsidRPr="00CB662F" w:rsidRDefault="00645F62" w:rsidP="00076259">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8.257.353,57</w:t>
            </w:r>
          </w:p>
        </w:tc>
        <w:tc>
          <w:tcPr>
            <w:tcW w:w="1516" w:type="dxa"/>
            <w:tcBorders>
              <w:top w:val="nil"/>
              <w:left w:val="nil"/>
              <w:bottom w:val="nil"/>
              <w:right w:val="nil"/>
            </w:tcBorders>
            <w:shd w:val="clear" w:color="EDEDED" w:fill="EDEDED"/>
            <w:noWrap/>
            <w:vAlign w:val="center"/>
            <w:hideMark/>
          </w:tcPr>
          <w:p w14:paraId="0303A325" w14:textId="77777777" w:rsidR="00C96AAD" w:rsidRPr="00CB662F" w:rsidRDefault="00C96AAD" w:rsidP="00076259">
            <w:pPr>
              <w:spacing w:after="0" w:line="240" w:lineRule="auto"/>
              <w:jc w:val="right"/>
              <w:rPr>
                <w:rFonts w:ascii="Arial" w:eastAsia="Times New Roman" w:hAnsi="Arial" w:cs="Arial"/>
                <w:sz w:val="14"/>
                <w:szCs w:val="14"/>
                <w:lang w:eastAsia="pt-BR"/>
              </w:rPr>
            </w:pPr>
            <w:r w:rsidRPr="00CB662F">
              <w:rPr>
                <w:rFonts w:ascii="Arial" w:eastAsia="Times New Roman" w:hAnsi="Arial" w:cs="Arial"/>
                <w:sz w:val="14"/>
                <w:szCs w:val="14"/>
                <w:lang w:eastAsia="pt-BR"/>
              </w:rPr>
              <w:t>9.147.438,99</w:t>
            </w:r>
          </w:p>
        </w:tc>
      </w:tr>
      <w:tr w:rsidR="00C96AAD" w:rsidRPr="00CB662F" w14:paraId="4FB0BDB9" w14:textId="77777777" w:rsidTr="00387405">
        <w:trPr>
          <w:trHeight w:val="227"/>
        </w:trPr>
        <w:tc>
          <w:tcPr>
            <w:tcW w:w="4111" w:type="dxa"/>
            <w:tcBorders>
              <w:top w:val="nil"/>
              <w:left w:val="nil"/>
              <w:bottom w:val="single" w:sz="4" w:space="0" w:color="FFFFFF"/>
              <w:right w:val="nil"/>
            </w:tcBorders>
            <w:shd w:val="clear" w:color="auto" w:fill="auto"/>
            <w:noWrap/>
            <w:vAlign w:val="center"/>
            <w:hideMark/>
          </w:tcPr>
          <w:p w14:paraId="5B2E996B" w14:textId="77777777" w:rsidR="00C96AAD" w:rsidRPr="00CB662F" w:rsidRDefault="00C96AAD" w:rsidP="00076259">
            <w:pPr>
              <w:spacing w:after="0" w:line="240" w:lineRule="auto"/>
              <w:rPr>
                <w:rFonts w:ascii="Arial" w:eastAsia="Times New Roman" w:hAnsi="Arial" w:cs="Arial"/>
                <w:b/>
                <w:bCs/>
                <w:sz w:val="14"/>
                <w:szCs w:val="14"/>
                <w:lang w:eastAsia="pt-BR"/>
              </w:rPr>
            </w:pPr>
            <w:r w:rsidRPr="00CB662F">
              <w:rPr>
                <w:rFonts w:ascii="Arial" w:eastAsia="Times New Roman" w:hAnsi="Arial" w:cs="Arial"/>
                <w:b/>
                <w:bCs/>
                <w:sz w:val="14"/>
                <w:szCs w:val="14"/>
                <w:lang w:eastAsia="pt-BR"/>
              </w:rPr>
              <w:t>Total</w:t>
            </w:r>
          </w:p>
        </w:tc>
        <w:tc>
          <w:tcPr>
            <w:tcW w:w="0" w:type="auto"/>
            <w:tcBorders>
              <w:top w:val="nil"/>
              <w:left w:val="nil"/>
              <w:bottom w:val="single" w:sz="4" w:space="0" w:color="FFFFFF"/>
              <w:right w:val="nil"/>
            </w:tcBorders>
            <w:shd w:val="clear" w:color="auto" w:fill="auto"/>
            <w:noWrap/>
            <w:vAlign w:val="center"/>
            <w:hideMark/>
          </w:tcPr>
          <w:p w14:paraId="25C075B0" w14:textId="0B28E706" w:rsidR="00C96AAD" w:rsidRPr="00CB662F" w:rsidRDefault="00645F62" w:rsidP="00076259">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11.764</w:t>
            </w:r>
            <w:r w:rsidR="007707DC">
              <w:rPr>
                <w:rFonts w:ascii="Arial" w:eastAsia="Times New Roman" w:hAnsi="Arial" w:cs="Arial"/>
                <w:b/>
                <w:bCs/>
                <w:sz w:val="14"/>
                <w:szCs w:val="14"/>
                <w:lang w:eastAsia="pt-BR"/>
              </w:rPr>
              <w:t>.374,28</w:t>
            </w:r>
          </w:p>
        </w:tc>
        <w:tc>
          <w:tcPr>
            <w:tcW w:w="1516" w:type="dxa"/>
            <w:tcBorders>
              <w:top w:val="nil"/>
              <w:left w:val="nil"/>
              <w:bottom w:val="single" w:sz="4" w:space="0" w:color="FFFFFF"/>
              <w:right w:val="nil"/>
            </w:tcBorders>
            <w:shd w:val="clear" w:color="auto" w:fill="auto"/>
            <w:noWrap/>
            <w:vAlign w:val="center"/>
            <w:hideMark/>
          </w:tcPr>
          <w:p w14:paraId="636FB647" w14:textId="23C44FDD" w:rsidR="00C96AAD" w:rsidRPr="00CB662F" w:rsidRDefault="008E605A" w:rsidP="00076259">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9.147.438,99</w:t>
            </w:r>
          </w:p>
        </w:tc>
      </w:tr>
    </w:tbl>
    <w:p w14:paraId="4A6B4CAE" w14:textId="35D0AF59" w:rsidR="00C96AAD" w:rsidRPr="00AA61E5" w:rsidRDefault="00C96AAD" w:rsidP="00C96AAD">
      <w:pPr>
        <w:tabs>
          <w:tab w:val="right" w:pos="9071"/>
        </w:tabs>
        <w:spacing w:before="120" w:after="240" w:line="240" w:lineRule="auto"/>
        <w:jc w:val="both"/>
        <w:rPr>
          <w:rFonts w:eastAsia="Times New Roman" w:cstheme="minorHAnsi"/>
          <w:sz w:val="17"/>
          <w:szCs w:val="17"/>
        </w:rPr>
      </w:pPr>
      <w:r w:rsidRPr="00AA61E5">
        <w:rPr>
          <w:rFonts w:eastAsia="Times New Roman" w:cstheme="minorHAnsi"/>
          <w:b/>
          <w:bCs/>
          <w:sz w:val="17"/>
          <w:szCs w:val="17"/>
        </w:rPr>
        <w:t xml:space="preserve">Faturas e Duplicatas a Receber </w:t>
      </w:r>
      <w:r w:rsidR="002871C7">
        <w:rPr>
          <w:rFonts w:eastAsia="Times New Roman" w:cstheme="minorHAnsi"/>
          <w:b/>
          <w:bCs/>
          <w:sz w:val="17"/>
          <w:szCs w:val="17"/>
        </w:rPr>
        <w:t>–</w:t>
      </w:r>
      <w:r w:rsidRPr="00AA61E5">
        <w:rPr>
          <w:rFonts w:eastAsia="Times New Roman" w:cstheme="minorHAnsi"/>
          <w:b/>
          <w:bCs/>
          <w:sz w:val="17"/>
          <w:szCs w:val="17"/>
        </w:rPr>
        <w:t xml:space="preserve"> Prestação de Serviço</w:t>
      </w:r>
      <w:r w:rsidRPr="00AA61E5">
        <w:rPr>
          <w:rFonts w:eastAsia="Times New Roman" w:cstheme="minorHAnsi"/>
          <w:sz w:val="17"/>
          <w:szCs w:val="17"/>
        </w:rPr>
        <w:t xml:space="preserve"> </w:t>
      </w:r>
      <w:r w:rsidR="00A07545">
        <w:rPr>
          <w:rFonts w:eastAsia="Times New Roman" w:cstheme="minorHAnsi"/>
          <w:sz w:val="17"/>
          <w:szCs w:val="17"/>
        </w:rPr>
        <w:t>–</w:t>
      </w:r>
      <w:r w:rsidRPr="00AA61E5">
        <w:rPr>
          <w:rFonts w:eastAsia="Times New Roman" w:cstheme="minorHAnsi"/>
          <w:sz w:val="17"/>
          <w:szCs w:val="17"/>
        </w:rPr>
        <w:t xml:space="preserve"> A EBSERH tem valores a receber da Secretaria de Saúde do município de Belo Horizonte, em curto e em longo prazo, em contrapartida aos serviços de saúde prestados pela filial Hospital das Clínicas da Universidade Federal de Minas Gerais (HC-UFMG), no âmbito do SUS. </w:t>
      </w:r>
    </w:p>
    <w:p w14:paraId="18EA1191" w14:textId="77777777" w:rsidR="00613BFF" w:rsidRDefault="00613BFF" w:rsidP="00613BFF">
      <w:pPr>
        <w:spacing w:before="120" w:after="120" w:line="240" w:lineRule="auto"/>
        <w:jc w:val="both"/>
        <w:rPr>
          <w:rFonts w:cstheme="minorHAnsi"/>
          <w:sz w:val="17"/>
          <w:szCs w:val="17"/>
        </w:rPr>
      </w:pPr>
      <w:r>
        <w:rPr>
          <w:rFonts w:cstheme="minorHAnsi"/>
          <w:sz w:val="17"/>
          <w:szCs w:val="17"/>
        </w:rPr>
        <w:t>N</w:t>
      </w:r>
      <w:r w:rsidRPr="004C6600">
        <w:rPr>
          <w:rFonts w:cstheme="minorHAnsi"/>
          <w:sz w:val="17"/>
          <w:szCs w:val="17"/>
        </w:rPr>
        <w:t xml:space="preserve">ão foram apropriadas Perdas Estimadas em Crédito de Liquidação Duvidosa (PECLD) </w:t>
      </w:r>
      <w:r>
        <w:rPr>
          <w:rFonts w:cstheme="minorHAnsi"/>
          <w:sz w:val="17"/>
          <w:szCs w:val="17"/>
        </w:rPr>
        <w:t>por</w:t>
      </w:r>
      <w:r w:rsidRPr="004C6600">
        <w:rPr>
          <w:rFonts w:cstheme="minorHAnsi"/>
          <w:sz w:val="17"/>
          <w:szCs w:val="17"/>
        </w:rPr>
        <w:t xml:space="preserve"> não haver vencimentos para os serviços pactuados</w:t>
      </w:r>
      <w:r>
        <w:rPr>
          <w:rFonts w:cstheme="minorHAnsi"/>
          <w:sz w:val="17"/>
          <w:szCs w:val="17"/>
        </w:rPr>
        <w:t>,</w:t>
      </w:r>
      <w:r w:rsidRPr="004C6600">
        <w:rPr>
          <w:rFonts w:cstheme="minorHAnsi"/>
          <w:sz w:val="17"/>
          <w:szCs w:val="17"/>
        </w:rPr>
        <w:t xml:space="preserve"> por se tratar de uma relação contratual com ente da Administração Pública Direta e, ainda, por não haver subsídios necessários para criação de matriz de risco. </w:t>
      </w:r>
    </w:p>
    <w:p w14:paraId="37E96DA6" w14:textId="77777777" w:rsidR="00613BFF" w:rsidRDefault="00613BFF" w:rsidP="00613BFF">
      <w:pPr>
        <w:pStyle w:val="Ttulo2"/>
        <w:numPr>
          <w:ilvl w:val="0"/>
          <w:numId w:val="2"/>
        </w:numPr>
        <w:spacing w:before="240" w:after="120"/>
        <w:ind w:left="0" w:hanging="11"/>
        <w:rPr>
          <w:rFonts w:cstheme="majorHAnsi"/>
          <w:b/>
          <w:bCs/>
          <w:color w:val="4D671B" w:themeColor="accent1" w:themeShade="80"/>
          <w:sz w:val="20"/>
          <w:szCs w:val="20"/>
        </w:rPr>
      </w:pPr>
      <w:bookmarkStart w:id="86" w:name="_Toc159594590"/>
      <w:bookmarkEnd w:id="85"/>
      <w:r w:rsidRPr="00390DCA">
        <w:rPr>
          <w:rFonts w:cstheme="majorHAnsi"/>
          <w:b/>
          <w:bCs/>
          <w:color w:val="4D671B" w:themeColor="accent1" w:themeShade="80"/>
          <w:sz w:val="20"/>
          <w:szCs w:val="20"/>
        </w:rPr>
        <w:t>SUBVENÇÃO DE CUSTEIO A RECEBER</w:t>
      </w:r>
      <w:bookmarkEnd w:id="86"/>
    </w:p>
    <w:p w14:paraId="00C3C1F8" w14:textId="054B0459" w:rsidR="008F3216" w:rsidRDefault="007B2C82" w:rsidP="00D82150">
      <w:pPr>
        <w:spacing w:before="120" w:after="240"/>
        <w:jc w:val="both"/>
        <w:rPr>
          <w:rFonts w:cstheme="minorHAnsi"/>
          <w:sz w:val="17"/>
          <w:szCs w:val="17"/>
        </w:rPr>
      </w:pPr>
      <w:r w:rsidRPr="00006927">
        <w:rPr>
          <w:rFonts w:cstheme="minorHAnsi"/>
          <w:sz w:val="17"/>
          <w:szCs w:val="17"/>
        </w:rPr>
        <w:t xml:space="preserve">Os </w:t>
      </w:r>
      <w:r w:rsidR="008F3216" w:rsidRPr="00006927">
        <w:rPr>
          <w:rFonts w:cstheme="minorHAnsi"/>
          <w:sz w:val="17"/>
          <w:szCs w:val="17"/>
        </w:rPr>
        <w:t>valores de</w:t>
      </w:r>
      <w:r w:rsidRPr="00006927">
        <w:rPr>
          <w:rFonts w:cstheme="minorHAnsi"/>
          <w:sz w:val="17"/>
          <w:szCs w:val="17"/>
        </w:rPr>
        <w:t xml:space="preserve"> subvenções a receber </w:t>
      </w:r>
      <w:r w:rsidR="007F5156" w:rsidRPr="00006927">
        <w:rPr>
          <w:rFonts w:cstheme="minorHAnsi"/>
          <w:sz w:val="17"/>
          <w:szCs w:val="17"/>
        </w:rPr>
        <w:t xml:space="preserve">se </w:t>
      </w:r>
      <w:r w:rsidRPr="00006927">
        <w:rPr>
          <w:rFonts w:cstheme="minorHAnsi"/>
          <w:sz w:val="17"/>
          <w:szCs w:val="17"/>
        </w:rPr>
        <w:t>refer</w:t>
      </w:r>
      <w:r w:rsidR="009D08D6" w:rsidRPr="00006927">
        <w:rPr>
          <w:rFonts w:cstheme="minorHAnsi"/>
          <w:sz w:val="17"/>
          <w:szCs w:val="17"/>
        </w:rPr>
        <w:t>e</w:t>
      </w:r>
      <w:r w:rsidR="00B36D2D" w:rsidRPr="00006927">
        <w:rPr>
          <w:rFonts w:cstheme="minorHAnsi"/>
          <w:sz w:val="17"/>
          <w:szCs w:val="17"/>
        </w:rPr>
        <w:t>m</w:t>
      </w:r>
      <w:r w:rsidR="007F5156" w:rsidRPr="00006927">
        <w:rPr>
          <w:rFonts w:cstheme="minorHAnsi"/>
          <w:sz w:val="17"/>
          <w:szCs w:val="17"/>
        </w:rPr>
        <w:t xml:space="preserve"> </w:t>
      </w:r>
      <w:r w:rsidR="00FA1487" w:rsidRPr="00006927">
        <w:rPr>
          <w:rFonts w:cstheme="minorHAnsi"/>
          <w:sz w:val="17"/>
          <w:szCs w:val="17"/>
        </w:rPr>
        <w:t>à</w:t>
      </w:r>
      <w:r w:rsidRPr="00006927">
        <w:rPr>
          <w:rFonts w:cstheme="minorHAnsi"/>
          <w:sz w:val="17"/>
          <w:szCs w:val="17"/>
        </w:rPr>
        <w:t xml:space="preserve"> previsão orçamentária de contratualizações com o gestor </w:t>
      </w:r>
      <w:r w:rsidRPr="0077774B">
        <w:rPr>
          <w:rFonts w:cstheme="minorHAnsi"/>
          <w:sz w:val="17"/>
          <w:szCs w:val="17"/>
        </w:rPr>
        <w:t>local SUS</w:t>
      </w:r>
      <w:r w:rsidR="00BA53F4">
        <w:rPr>
          <w:rFonts w:cstheme="minorHAnsi"/>
          <w:sz w:val="17"/>
          <w:szCs w:val="17"/>
        </w:rPr>
        <w:t>. Registr</w:t>
      </w:r>
      <w:r w:rsidR="00720445">
        <w:rPr>
          <w:rFonts w:cstheme="minorHAnsi"/>
          <w:sz w:val="17"/>
          <w:szCs w:val="17"/>
        </w:rPr>
        <w:t xml:space="preserve">a-se </w:t>
      </w:r>
      <w:r w:rsidR="00F0367A">
        <w:rPr>
          <w:rFonts w:cstheme="minorHAnsi"/>
          <w:sz w:val="17"/>
          <w:szCs w:val="17"/>
        </w:rPr>
        <w:t>o montante a receber no início</w:t>
      </w:r>
      <w:r w:rsidR="0077325F">
        <w:rPr>
          <w:rFonts w:cstheme="minorHAnsi"/>
          <w:sz w:val="17"/>
          <w:szCs w:val="17"/>
        </w:rPr>
        <w:t xml:space="preserve"> e procede-se a baixa quando do recebimento de repasses finance</w:t>
      </w:r>
      <w:r w:rsidR="00B16449">
        <w:rPr>
          <w:rFonts w:cstheme="minorHAnsi"/>
          <w:sz w:val="17"/>
          <w:szCs w:val="17"/>
        </w:rPr>
        <w:t xml:space="preserve">iro do SUS. </w:t>
      </w:r>
      <w:r w:rsidR="007F1E54">
        <w:rPr>
          <w:rFonts w:cstheme="minorHAnsi"/>
          <w:sz w:val="17"/>
          <w:szCs w:val="17"/>
        </w:rPr>
        <w:t xml:space="preserve">Em 2023 </w:t>
      </w:r>
      <w:r w:rsidR="00062420">
        <w:rPr>
          <w:rFonts w:cstheme="minorHAnsi"/>
          <w:sz w:val="17"/>
          <w:szCs w:val="17"/>
        </w:rPr>
        <w:t>o</w:t>
      </w:r>
      <w:r w:rsidR="007F1E54">
        <w:rPr>
          <w:rFonts w:cstheme="minorHAnsi"/>
          <w:sz w:val="17"/>
          <w:szCs w:val="17"/>
        </w:rPr>
        <w:t xml:space="preserve"> SUS </w:t>
      </w:r>
      <w:r w:rsidR="00062420">
        <w:rPr>
          <w:rFonts w:cstheme="minorHAnsi"/>
          <w:sz w:val="17"/>
          <w:szCs w:val="17"/>
        </w:rPr>
        <w:t xml:space="preserve">realizou a transferência de todos os valores </w:t>
      </w:r>
      <w:r w:rsidR="00146004">
        <w:rPr>
          <w:rFonts w:cstheme="minorHAnsi"/>
          <w:sz w:val="17"/>
          <w:szCs w:val="17"/>
        </w:rPr>
        <w:t xml:space="preserve">previstos e </w:t>
      </w:r>
      <w:r w:rsidR="00062420">
        <w:rPr>
          <w:rFonts w:cstheme="minorHAnsi"/>
          <w:sz w:val="17"/>
          <w:szCs w:val="17"/>
        </w:rPr>
        <w:t>faturados</w:t>
      </w:r>
      <w:r w:rsidR="00146004">
        <w:rPr>
          <w:rFonts w:cstheme="minorHAnsi"/>
          <w:sz w:val="17"/>
          <w:szCs w:val="17"/>
        </w:rPr>
        <w:t xml:space="preserve"> para o </w:t>
      </w:r>
      <w:r w:rsidR="008B36DE">
        <w:rPr>
          <w:rFonts w:cstheme="minorHAnsi"/>
          <w:sz w:val="17"/>
          <w:szCs w:val="17"/>
        </w:rPr>
        <w:t>p</w:t>
      </w:r>
      <w:r w:rsidR="00146004">
        <w:rPr>
          <w:rFonts w:cstheme="minorHAnsi"/>
          <w:sz w:val="17"/>
          <w:szCs w:val="17"/>
        </w:rPr>
        <w:t>eríodo</w:t>
      </w:r>
      <w:r w:rsidR="008B36DE">
        <w:rPr>
          <w:rFonts w:cstheme="minorHAnsi"/>
          <w:sz w:val="17"/>
          <w:szCs w:val="17"/>
        </w:rPr>
        <w:t xml:space="preserve">. O </w:t>
      </w:r>
      <w:r w:rsidR="003957C0">
        <w:rPr>
          <w:rFonts w:cstheme="minorHAnsi"/>
          <w:sz w:val="17"/>
          <w:szCs w:val="17"/>
        </w:rPr>
        <w:t>s</w:t>
      </w:r>
      <w:r w:rsidR="008B36DE">
        <w:rPr>
          <w:rFonts w:cstheme="minorHAnsi"/>
          <w:sz w:val="17"/>
          <w:szCs w:val="17"/>
        </w:rPr>
        <w:t>aldo</w:t>
      </w:r>
      <w:r w:rsidR="0005287F">
        <w:rPr>
          <w:rFonts w:cstheme="minorHAnsi"/>
          <w:sz w:val="17"/>
          <w:szCs w:val="17"/>
        </w:rPr>
        <w:t xml:space="preserve"> de </w:t>
      </w:r>
      <w:r w:rsidR="00D11ECD">
        <w:rPr>
          <w:rFonts w:cstheme="minorHAnsi"/>
          <w:sz w:val="17"/>
          <w:szCs w:val="17"/>
        </w:rPr>
        <w:t xml:space="preserve">R$ </w:t>
      </w:r>
      <w:r w:rsidR="0005287F">
        <w:rPr>
          <w:rFonts w:cstheme="minorHAnsi"/>
          <w:sz w:val="17"/>
          <w:szCs w:val="17"/>
        </w:rPr>
        <w:t>145.</w:t>
      </w:r>
      <w:r w:rsidR="00D11ECD">
        <w:rPr>
          <w:rFonts w:cstheme="minorHAnsi"/>
          <w:sz w:val="17"/>
          <w:szCs w:val="17"/>
        </w:rPr>
        <w:t>618429,77</w:t>
      </w:r>
      <w:r w:rsidR="008B36DE">
        <w:rPr>
          <w:rFonts w:cstheme="minorHAnsi"/>
          <w:sz w:val="17"/>
          <w:szCs w:val="17"/>
        </w:rPr>
        <w:t xml:space="preserve"> </w:t>
      </w:r>
      <w:r w:rsidR="00493981">
        <w:rPr>
          <w:rFonts w:cstheme="minorHAnsi"/>
          <w:sz w:val="17"/>
          <w:szCs w:val="17"/>
        </w:rPr>
        <w:t xml:space="preserve">(cento e quarenta e cinco milhões, seiscentos e dezoito mil, quatrocentos e vinte e nove reais e setenta e sete centavos) </w:t>
      </w:r>
      <w:r w:rsidR="008D35BD">
        <w:rPr>
          <w:rFonts w:cstheme="minorHAnsi"/>
          <w:sz w:val="17"/>
          <w:szCs w:val="17"/>
        </w:rPr>
        <w:t>refer</w:t>
      </w:r>
      <w:r w:rsidR="00614DB8">
        <w:rPr>
          <w:rFonts w:cstheme="minorHAnsi"/>
          <w:sz w:val="17"/>
          <w:szCs w:val="17"/>
        </w:rPr>
        <w:t>e-se</w:t>
      </w:r>
      <w:r w:rsidRPr="0077774B">
        <w:rPr>
          <w:rFonts w:cstheme="minorHAnsi"/>
          <w:sz w:val="17"/>
          <w:szCs w:val="17"/>
        </w:rPr>
        <w:t xml:space="preserve"> </w:t>
      </w:r>
      <w:r w:rsidR="007716CB" w:rsidRPr="0077774B">
        <w:rPr>
          <w:rFonts w:cstheme="minorHAnsi"/>
          <w:sz w:val="17"/>
          <w:szCs w:val="17"/>
        </w:rPr>
        <w:t xml:space="preserve">à </w:t>
      </w:r>
      <w:r w:rsidRPr="0077774B">
        <w:rPr>
          <w:rFonts w:cstheme="minorHAnsi"/>
          <w:sz w:val="17"/>
          <w:szCs w:val="17"/>
        </w:rPr>
        <w:t xml:space="preserve">receita diferida com origem </w:t>
      </w:r>
      <w:r w:rsidR="007716CB" w:rsidRPr="0077774B">
        <w:rPr>
          <w:rFonts w:cstheme="minorHAnsi"/>
          <w:sz w:val="17"/>
          <w:szCs w:val="17"/>
        </w:rPr>
        <w:t xml:space="preserve">em </w:t>
      </w:r>
      <w:r w:rsidRPr="0077774B">
        <w:rPr>
          <w:rFonts w:cstheme="minorHAnsi"/>
          <w:sz w:val="17"/>
          <w:szCs w:val="17"/>
        </w:rPr>
        <w:t>contribuições previdenciárias</w:t>
      </w:r>
      <w:r w:rsidR="008F3216" w:rsidRPr="0077774B">
        <w:rPr>
          <w:rFonts w:cstheme="minorHAnsi"/>
          <w:sz w:val="17"/>
          <w:szCs w:val="17"/>
        </w:rPr>
        <w:t xml:space="preserve"> (INSS</w:t>
      </w:r>
      <w:r w:rsidRPr="0077774B">
        <w:rPr>
          <w:rFonts w:cstheme="minorHAnsi"/>
          <w:sz w:val="17"/>
          <w:szCs w:val="17"/>
        </w:rPr>
        <w:t xml:space="preserve"> e FGTS</w:t>
      </w:r>
      <w:r w:rsidR="008F3216" w:rsidRPr="0077774B">
        <w:rPr>
          <w:rFonts w:cstheme="minorHAnsi"/>
          <w:sz w:val="17"/>
          <w:szCs w:val="17"/>
        </w:rPr>
        <w:t xml:space="preserve"> patronal)</w:t>
      </w:r>
      <w:r w:rsidR="007B2762" w:rsidRPr="0077774B">
        <w:rPr>
          <w:rFonts w:cstheme="minorHAnsi"/>
          <w:sz w:val="17"/>
          <w:szCs w:val="17"/>
        </w:rPr>
        <w:t>,</w:t>
      </w:r>
      <w:r w:rsidR="00620768" w:rsidRPr="0077774B">
        <w:rPr>
          <w:rFonts w:cstheme="minorHAnsi"/>
          <w:sz w:val="17"/>
          <w:szCs w:val="17"/>
        </w:rPr>
        <w:t xml:space="preserve"> registrad</w:t>
      </w:r>
      <w:r w:rsidR="00DF703F" w:rsidRPr="0077774B">
        <w:rPr>
          <w:rFonts w:cstheme="minorHAnsi"/>
          <w:sz w:val="17"/>
          <w:szCs w:val="17"/>
        </w:rPr>
        <w:t>a</w:t>
      </w:r>
      <w:r w:rsidR="00620768" w:rsidRPr="0077774B">
        <w:rPr>
          <w:rFonts w:cstheme="minorHAnsi"/>
          <w:sz w:val="17"/>
          <w:szCs w:val="17"/>
        </w:rPr>
        <w:t>s</w:t>
      </w:r>
      <w:r w:rsidR="003957C0">
        <w:rPr>
          <w:rFonts w:cstheme="minorHAnsi"/>
          <w:sz w:val="17"/>
          <w:szCs w:val="17"/>
        </w:rPr>
        <w:t xml:space="preserve"> </w:t>
      </w:r>
      <w:r w:rsidR="006832C1">
        <w:rPr>
          <w:rFonts w:cstheme="minorHAnsi"/>
          <w:sz w:val="17"/>
          <w:szCs w:val="17"/>
        </w:rPr>
        <w:t>como obrigações a pagar no passivo,</w:t>
      </w:r>
      <w:r w:rsidR="00620768" w:rsidRPr="0077774B">
        <w:rPr>
          <w:rFonts w:cstheme="minorHAnsi"/>
          <w:sz w:val="17"/>
          <w:szCs w:val="17"/>
        </w:rPr>
        <w:t xml:space="preserve"> </w:t>
      </w:r>
      <w:r w:rsidR="00DF703F" w:rsidRPr="0077774B">
        <w:rPr>
          <w:rFonts w:cstheme="minorHAnsi"/>
          <w:sz w:val="17"/>
          <w:szCs w:val="17"/>
        </w:rPr>
        <w:t>conforme o estabelecido</w:t>
      </w:r>
      <w:r w:rsidR="0079544C" w:rsidRPr="0077774B">
        <w:rPr>
          <w:rFonts w:cstheme="minorHAnsi"/>
          <w:sz w:val="17"/>
          <w:szCs w:val="17"/>
        </w:rPr>
        <w:t xml:space="preserve"> pelo</w:t>
      </w:r>
      <w:r w:rsidR="00DB19FC" w:rsidRPr="0077774B">
        <w:rPr>
          <w:rFonts w:cstheme="minorHAnsi"/>
          <w:sz w:val="17"/>
          <w:szCs w:val="17"/>
        </w:rPr>
        <w:t xml:space="preserve"> regime de competência</w:t>
      </w:r>
      <w:r w:rsidR="006E323F">
        <w:rPr>
          <w:rFonts w:cstheme="minorHAnsi"/>
          <w:sz w:val="17"/>
          <w:szCs w:val="17"/>
        </w:rPr>
        <w:t>.</w:t>
      </w:r>
    </w:p>
    <w:p w14:paraId="0E33B8DF" w14:textId="019FA6AF" w:rsidR="00880A5B" w:rsidRPr="0011575F" w:rsidRDefault="00880A5B" w:rsidP="00880A5B">
      <w:pPr>
        <w:spacing w:before="120" w:after="240" w:line="240" w:lineRule="auto"/>
        <w:jc w:val="both"/>
        <w:rPr>
          <w:rFonts w:cstheme="minorHAnsi"/>
          <w:sz w:val="17"/>
          <w:szCs w:val="17"/>
        </w:rPr>
      </w:pPr>
      <w:r>
        <w:rPr>
          <w:rFonts w:cstheme="minorHAnsi"/>
          <w:sz w:val="17"/>
          <w:szCs w:val="17"/>
        </w:rPr>
        <w:t xml:space="preserve">A reapresentação </w:t>
      </w:r>
      <w:r w:rsidR="00FA35FB">
        <w:rPr>
          <w:rFonts w:cstheme="minorHAnsi"/>
          <w:sz w:val="17"/>
          <w:szCs w:val="17"/>
        </w:rPr>
        <w:t>dos saldos de 2022</w:t>
      </w:r>
      <w:r w:rsidR="003A49C1">
        <w:rPr>
          <w:rFonts w:cstheme="minorHAnsi"/>
          <w:sz w:val="17"/>
          <w:szCs w:val="17"/>
        </w:rPr>
        <w:t xml:space="preserve"> </w:t>
      </w:r>
      <w:r w:rsidRPr="0011575F">
        <w:rPr>
          <w:rFonts w:cstheme="minorHAnsi"/>
          <w:sz w:val="17"/>
          <w:szCs w:val="17"/>
        </w:rPr>
        <w:t>decorre de efeitos da mudança de critério contábil em relação ao exercício anterior, no que se refere ao reconhecimento de receitas pelo regime de competência que vinham sendo registradas pelo regime de caixa, objetivando equalizar com as correspondentes despesas patronais, já reconhecidas por competência.</w:t>
      </w:r>
    </w:p>
    <w:p w14:paraId="7147F00A" w14:textId="77777777" w:rsidR="00880A5B" w:rsidRPr="0011575F" w:rsidRDefault="00880A5B" w:rsidP="00880A5B">
      <w:pPr>
        <w:spacing w:before="120" w:after="240" w:line="240" w:lineRule="auto"/>
        <w:jc w:val="both"/>
        <w:rPr>
          <w:rFonts w:cstheme="minorHAnsi"/>
          <w:sz w:val="17"/>
          <w:szCs w:val="17"/>
        </w:rPr>
      </w:pPr>
      <w:r w:rsidRPr="0011575F">
        <w:rPr>
          <w:rFonts w:cstheme="minorHAnsi"/>
          <w:sz w:val="17"/>
          <w:szCs w:val="17"/>
        </w:rPr>
        <w:t>A intempestividade ocorreu devido à utilização do regime misto de contabilização no Siafi (despesa por competência e receita por caixa), tal qual proposto pela Lei 4.320/64, fazendo com que tenham sido reconhecidas obrigações patronais em dezembro de 2022, no total de R$ 290.586.005,40</w:t>
      </w:r>
      <w:r>
        <w:rPr>
          <w:rFonts w:cstheme="minorHAnsi"/>
          <w:sz w:val="17"/>
          <w:szCs w:val="17"/>
        </w:rPr>
        <w:t xml:space="preserve"> (duzentos e noventa milhões, quinhentos e oitenta e seis mil, cinco reais e quarenta centavos)</w:t>
      </w:r>
      <w:r w:rsidRPr="0011575F">
        <w:rPr>
          <w:rFonts w:cstheme="minorHAnsi"/>
          <w:sz w:val="17"/>
          <w:szCs w:val="17"/>
        </w:rPr>
        <w:t>, sem o reconhecimento da receita, pelos devidos recursos financeiros que só seriam recebidos por meio de cotas em janeiro de 2023, quando da realização do pagamento.</w:t>
      </w:r>
    </w:p>
    <w:p w14:paraId="35A8222C" w14:textId="589A4D4B" w:rsidR="00880A5B" w:rsidRDefault="00880A5B" w:rsidP="00880A5B">
      <w:pPr>
        <w:spacing w:before="120" w:after="240" w:line="240" w:lineRule="auto"/>
        <w:jc w:val="both"/>
        <w:rPr>
          <w:rFonts w:cstheme="minorHAnsi"/>
          <w:sz w:val="17"/>
          <w:szCs w:val="17"/>
        </w:rPr>
      </w:pPr>
      <w:r w:rsidRPr="0011575F">
        <w:rPr>
          <w:rFonts w:cstheme="minorHAnsi"/>
          <w:sz w:val="17"/>
          <w:szCs w:val="17"/>
        </w:rPr>
        <w:t>Para se adequar à legislação societária, conforme a Lei 6.404/76, e seguir o regime de competência, foi realizado em 2023 um ajuste de exercício anterior,</w:t>
      </w:r>
      <w:r w:rsidR="00F61D88">
        <w:rPr>
          <w:rFonts w:cstheme="minorHAnsi"/>
          <w:sz w:val="17"/>
          <w:szCs w:val="17"/>
        </w:rPr>
        <w:t xml:space="preserve"> com reapresentação </w:t>
      </w:r>
      <w:r w:rsidR="007C2625">
        <w:rPr>
          <w:rFonts w:cstheme="minorHAnsi"/>
          <w:sz w:val="17"/>
          <w:szCs w:val="17"/>
        </w:rPr>
        <w:t>retrospectiva das Demonstrações Contábeis</w:t>
      </w:r>
      <w:r w:rsidR="00985C55">
        <w:rPr>
          <w:rFonts w:cstheme="minorHAnsi"/>
          <w:sz w:val="17"/>
          <w:szCs w:val="17"/>
        </w:rPr>
        <w:t>, ver nota 4</w:t>
      </w:r>
      <w:r w:rsidR="00F778F5">
        <w:rPr>
          <w:rFonts w:cstheme="minorHAnsi"/>
          <w:sz w:val="17"/>
          <w:szCs w:val="17"/>
        </w:rPr>
        <w:t>,</w:t>
      </w:r>
      <w:r w:rsidRPr="0011575F">
        <w:rPr>
          <w:rFonts w:cstheme="minorHAnsi"/>
          <w:sz w:val="17"/>
          <w:szCs w:val="17"/>
        </w:rPr>
        <w:t xml:space="preserve"> de forma que as receitas e despesas correspondentes estejam reconhecidas no mesmo período de competência. O ajuste teve como objetivo</w:t>
      </w:r>
      <w:r w:rsidR="00053D1B">
        <w:rPr>
          <w:rFonts w:cstheme="minorHAnsi"/>
          <w:sz w:val="17"/>
          <w:szCs w:val="17"/>
        </w:rPr>
        <w:t xml:space="preserve"> ate</w:t>
      </w:r>
      <w:r w:rsidR="00790906">
        <w:rPr>
          <w:rFonts w:cstheme="minorHAnsi"/>
          <w:sz w:val="17"/>
          <w:szCs w:val="17"/>
        </w:rPr>
        <w:t>n</w:t>
      </w:r>
      <w:r w:rsidR="00053D1B">
        <w:rPr>
          <w:rFonts w:cstheme="minorHAnsi"/>
          <w:sz w:val="17"/>
          <w:szCs w:val="17"/>
        </w:rPr>
        <w:t>der</w:t>
      </w:r>
      <w:r w:rsidRPr="0011575F">
        <w:rPr>
          <w:rFonts w:cstheme="minorHAnsi"/>
          <w:sz w:val="17"/>
          <w:szCs w:val="17"/>
        </w:rPr>
        <w:t xml:space="preserve"> </w:t>
      </w:r>
      <w:r w:rsidR="00790906">
        <w:rPr>
          <w:rFonts w:cstheme="minorHAnsi"/>
          <w:sz w:val="17"/>
          <w:szCs w:val="17"/>
        </w:rPr>
        <w:t>a</w:t>
      </w:r>
      <w:r w:rsidRPr="0011575F">
        <w:rPr>
          <w:rFonts w:cstheme="minorHAnsi"/>
          <w:sz w:val="17"/>
          <w:szCs w:val="17"/>
        </w:rPr>
        <w:t>o regime de competência e, ao mesmo tempo, melhor apresentar os resultados contábeis da Entidade, conforme coluna de reapresentação informada nos quadros das Demonstrações Contábeis</w:t>
      </w:r>
      <w:r w:rsidR="00790906">
        <w:rPr>
          <w:rFonts w:cstheme="minorHAnsi"/>
          <w:sz w:val="17"/>
          <w:szCs w:val="17"/>
        </w:rPr>
        <w:t xml:space="preserve"> e nota explicativa 4</w:t>
      </w:r>
      <w:r w:rsidRPr="0011575F">
        <w:rPr>
          <w:rFonts w:cstheme="minorHAnsi"/>
          <w:sz w:val="17"/>
          <w:szCs w:val="17"/>
        </w:rPr>
        <w:t>.</w:t>
      </w:r>
    </w:p>
    <w:tbl>
      <w:tblPr>
        <w:tblW w:w="0" w:type="auto"/>
        <w:tblCellMar>
          <w:left w:w="70" w:type="dxa"/>
          <w:right w:w="70" w:type="dxa"/>
        </w:tblCellMar>
        <w:tblLook w:val="04A0" w:firstRow="1" w:lastRow="0" w:firstColumn="1" w:lastColumn="0" w:noHBand="0" w:noVBand="1"/>
      </w:tblPr>
      <w:tblGrid>
        <w:gridCol w:w="2552"/>
        <w:gridCol w:w="1276"/>
        <w:gridCol w:w="1417"/>
        <w:gridCol w:w="1134"/>
      </w:tblGrid>
      <w:tr w:rsidR="002E1A30" w:rsidRPr="002E1A30" w14:paraId="334095B4" w14:textId="7BB4B0AD" w:rsidTr="00F2797F">
        <w:trPr>
          <w:trHeight w:val="227"/>
        </w:trPr>
        <w:tc>
          <w:tcPr>
            <w:tcW w:w="2552" w:type="dxa"/>
            <w:tcBorders>
              <w:top w:val="single" w:sz="4" w:space="0" w:color="A5A5A5"/>
              <w:left w:val="nil"/>
              <w:bottom w:val="single" w:sz="4" w:space="0" w:color="A5A5A5"/>
              <w:right w:val="nil"/>
            </w:tcBorders>
            <w:shd w:val="clear" w:color="000000" w:fill="548235"/>
            <w:noWrap/>
            <w:vAlign w:val="center"/>
            <w:hideMark/>
          </w:tcPr>
          <w:p w14:paraId="63E3CFF0" w14:textId="77777777" w:rsidR="002E1A30" w:rsidRPr="002E1A30" w:rsidRDefault="002E1A30" w:rsidP="002E1A30">
            <w:pPr>
              <w:spacing w:after="0" w:line="240" w:lineRule="auto"/>
              <w:rPr>
                <w:rFonts w:ascii="Arial" w:eastAsia="Times New Roman" w:hAnsi="Arial" w:cs="Arial"/>
                <w:b/>
                <w:bCs/>
                <w:color w:val="FFFFFF"/>
                <w:sz w:val="14"/>
                <w:szCs w:val="14"/>
                <w:lang w:eastAsia="pt-BR"/>
              </w:rPr>
            </w:pPr>
            <w:r w:rsidRPr="002E1A30">
              <w:rPr>
                <w:rFonts w:ascii="Arial" w:eastAsia="Times New Roman" w:hAnsi="Arial" w:cs="Arial"/>
                <w:b/>
                <w:bCs/>
                <w:color w:val="FFFFFF"/>
                <w:sz w:val="14"/>
                <w:szCs w:val="14"/>
                <w:lang w:eastAsia="pt-BR"/>
              </w:rPr>
              <w:t>Subvenção de Custeio a Receber</w:t>
            </w:r>
          </w:p>
        </w:tc>
        <w:tc>
          <w:tcPr>
            <w:tcW w:w="1276" w:type="dxa"/>
            <w:tcBorders>
              <w:top w:val="single" w:sz="4" w:space="0" w:color="A5A5A5"/>
              <w:left w:val="nil"/>
              <w:bottom w:val="single" w:sz="4" w:space="0" w:color="A5A5A5"/>
              <w:right w:val="nil"/>
            </w:tcBorders>
            <w:shd w:val="clear" w:color="000000" w:fill="548235"/>
            <w:noWrap/>
            <w:vAlign w:val="center"/>
            <w:hideMark/>
          </w:tcPr>
          <w:p w14:paraId="35AD0D65" w14:textId="2A3B8510" w:rsidR="002E1A30" w:rsidRPr="002E1A30" w:rsidRDefault="002E1A30" w:rsidP="002E1A30">
            <w:pPr>
              <w:spacing w:after="0" w:line="240" w:lineRule="auto"/>
              <w:jc w:val="right"/>
              <w:rPr>
                <w:rFonts w:ascii="Arial" w:eastAsia="Times New Roman" w:hAnsi="Arial" w:cs="Arial"/>
                <w:b/>
                <w:bCs/>
                <w:color w:val="FFFFFF"/>
                <w:sz w:val="14"/>
                <w:szCs w:val="14"/>
                <w:lang w:eastAsia="pt-BR"/>
              </w:rPr>
            </w:pPr>
            <w:r w:rsidRPr="002E1A30">
              <w:rPr>
                <w:rFonts w:ascii="Arial" w:eastAsia="Times New Roman" w:hAnsi="Arial" w:cs="Arial"/>
                <w:b/>
                <w:bCs/>
                <w:color w:val="FFFFFF"/>
                <w:sz w:val="14"/>
                <w:szCs w:val="14"/>
                <w:lang w:eastAsia="pt-BR"/>
              </w:rPr>
              <w:t>31.12.2023</w:t>
            </w:r>
          </w:p>
        </w:tc>
        <w:tc>
          <w:tcPr>
            <w:tcW w:w="1417" w:type="dxa"/>
            <w:tcBorders>
              <w:top w:val="single" w:sz="4" w:space="0" w:color="A5A5A5"/>
              <w:left w:val="nil"/>
              <w:bottom w:val="single" w:sz="4" w:space="0" w:color="A5A5A5"/>
              <w:right w:val="nil"/>
            </w:tcBorders>
            <w:shd w:val="clear" w:color="000000" w:fill="548235"/>
            <w:noWrap/>
            <w:vAlign w:val="center"/>
            <w:hideMark/>
          </w:tcPr>
          <w:p w14:paraId="4AE7A20C" w14:textId="339B113D" w:rsidR="002E1A30" w:rsidRPr="002E1A30" w:rsidRDefault="00EA6F4B" w:rsidP="002E1A30">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 xml:space="preserve">(Reapresentação) </w:t>
            </w:r>
            <w:r w:rsidR="002E1A30" w:rsidRPr="002E1A30">
              <w:rPr>
                <w:rFonts w:ascii="Arial" w:eastAsia="Times New Roman" w:hAnsi="Arial" w:cs="Arial"/>
                <w:b/>
                <w:bCs/>
                <w:color w:val="FFFFFF"/>
                <w:sz w:val="14"/>
                <w:szCs w:val="14"/>
                <w:lang w:eastAsia="pt-BR"/>
              </w:rPr>
              <w:t>31.12.2022</w:t>
            </w:r>
          </w:p>
        </w:tc>
        <w:tc>
          <w:tcPr>
            <w:tcW w:w="1134" w:type="dxa"/>
            <w:tcBorders>
              <w:top w:val="single" w:sz="4" w:space="0" w:color="A5A5A5"/>
              <w:left w:val="nil"/>
              <w:bottom w:val="single" w:sz="4" w:space="0" w:color="A5A5A5"/>
              <w:right w:val="nil"/>
            </w:tcBorders>
            <w:shd w:val="clear" w:color="000000" w:fill="548235"/>
            <w:vAlign w:val="center"/>
          </w:tcPr>
          <w:p w14:paraId="02970688" w14:textId="70AB82D1" w:rsidR="00A737FB" w:rsidRDefault="00A737FB" w:rsidP="002E1A30">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31.12.2022</w:t>
            </w:r>
          </w:p>
        </w:tc>
      </w:tr>
      <w:tr w:rsidR="002E1A30" w:rsidRPr="002E1A30" w14:paraId="41C2F050" w14:textId="32C3D8AE" w:rsidTr="00387405">
        <w:trPr>
          <w:trHeight w:val="227"/>
        </w:trPr>
        <w:tc>
          <w:tcPr>
            <w:tcW w:w="2552" w:type="dxa"/>
            <w:tcBorders>
              <w:top w:val="nil"/>
              <w:left w:val="nil"/>
              <w:bottom w:val="nil"/>
              <w:right w:val="nil"/>
            </w:tcBorders>
            <w:shd w:val="clear" w:color="000000" w:fill="F2F2F2"/>
            <w:noWrap/>
            <w:vAlign w:val="center"/>
            <w:hideMark/>
          </w:tcPr>
          <w:p w14:paraId="4FBBF115" w14:textId="77777777" w:rsidR="002E1A30" w:rsidRPr="002E1A30" w:rsidRDefault="002E1A30" w:rsidP="002E1A30">
            <w:pPr>
              <w:spacing w:after="0" w:line="240" w:lineRule="auto"/>
              <w:rPr>
                <w:rFonts w:ascii="Arial" w:eastAsia="Times New Roman" w:hAnsi="Arial" w:cs="Arial"/>
                <w:sz w:val="14"/>
                <w:szCs w:val="14"/>
                <w:lang w:eastAsia="pt-BR"/>
              </w:rPr>
            </w:pPr>
            <w:r w:rsidRPr="002E1A30">
              <w:rPr>
                <w:rFonts w:ascii="Arial" w:eastAsia="Times New Roman" w:hAnsi="Arial" w:cs="Arial"/>
                <w:sz w:val="14"/>
                <w:szCs w:val="14"/>
                <w:lang w:eastAsia="pt-BR"/>
              </w:rPr>
              <w:t>Subvenção a Receber</w:t>
            </w:r>
          </w:p>
        </w:tc>
        <w:tc>
          <w:tcPr>
            <w:tcW w:w="1276" w:type="dxa"/>
            <w:tcBorders>
              <w:top w:val="nil"/>
              <w:left w:val="nil"/>
              <w:bottom w:val="nil"/>
              <w:right w:val="nil"/>
            </w:tcBorders>
            <w:shd w:val="clear" w:color="000000" w:fill="F2F2F2"/>
            <w:noWrap/>
            <w:vAlign w:val="center"/>
            <w:hideMark/>
          </w:tcPr>
          <w:p w14:paraId="781C9289" w14:textId="19518FB2" w:rsidR="002E1A30" w:rsidRPr="002E1A30" w:rsidRDefault="002E1A30" w:rsidP="002E1A30">
            <w:pPr>
              <w:spacing w:after="0" w:line="240" w:lineRule="auto"/>
              <w:jc w:val="right"/>
              <w:rPr>
                <w:rFonts w:ascii="Arial" w:eastAsia="Times New Roman" w:hAnsi="Arial" w:cs="Arial"/>
                <w:sz w:val="14"/>
                <w:szCs w:val="14"/>
                <w:lang w:eastAsia="pt-BR"/>
              </w:rPr>
            </w:pPr>
            <w:r w:rsidRPr="002E1A30">
              <w:rPr>
                <w:rFonts w:ascii="Arial" w:eastAsia="Times New Roman" w:hAnsi="Arial" w:cs="Arial"/>
                <w:sz w:val="14"/>
                <w:szCs w:val="14"/>
                <w:lang w:eastAsia="pt-BR"/>
              </w:rPr>
              <w:t>145.618.429,77</w:t>
            </w:r>
          </w:p>
        </w:tc>
        <w:tc>
          <w:tcPr>
            <w:tcW w:w="1417" w:type="dxa"/>
            <w:tcBorders>
              <w:top w:val="nil"/>
              <w:left w:val="nil"/>
              <w:bottom w:val="nil"/>
              <w:right w:val="nil"/>
            </w:tcBorders>
            <w:shd w:val="clear" w:color="000000" w:fill="F2F2F2"/>
            <w:noWrap/>
            <w:vAlign w:val="center"/>
            <w:hideMark/>
          </w:tcPr>
          <w:p w14:paraId="7B2E7EC9" w14:textId="40428369" w:rsidR="002E1A30" w:rsidRPr="002E1A30" w:rsidRDefault="00444DAA" w:rsidP="002E1A30">
            <w:pPr>
              <w:spacing w:after="0" w:line="240" w:lineRule="auto"/>
              <w:jc w:val="right"/>
              <w:rPr>
                <w:rFonts w:ascii="Arial" w:eastAsia="Times New Roman" w:hAnsi="Arial" w:cs="Arial"/>
                <w:sz w:val="14"/>
                <w:szCs w:val="14"/>
                <w:lang w:eastAsia="pt-BR"/>
              </w:rPr>
            </w:pPr>
            <w:r w:rsidRPr="001735E8">
              <w:rPr>
                <w:rFonts w:ascii="Arial" w:eastAsia="Times New Roman" w:hAnsi="Arial" w:cs="Arial"/>
                <w:sz w:val="14"/>
                <w:szCs w:val="14"/>
                <w:lang w:eastAsia="pt-BR"/>
              </w:rPr>
              <w:t>290.586.005,40</w:t>
            </w:r>
          </w:p>
        </w:tc>
        <w:tc>
          <w:tcPr>
            <w:tcW w:w="1134" w:type="dxa"/>
            <w:tcBorders>
              <w:top w:val="nil"/>
              <w:left w:val="nil"/>
              <w:bottom w:val="nil"/>
              <w:right w:val="nil"/>
            </w:tcBorders>
            <w:shd w:val="clear" w:color="000000" w:fill="F2F2F2"/>
          </w:tcPr>
          <w:p w14:paraId="4F59E42C" w14:textId="0FA5A42D" w:rsidR="00A737FB" w:rsidRDefault="00A737FB" w:rsidP="002E1A30">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w:t>
            </w:r>
          </w:p>
        </w:tc>
      </w:tr>
    </w:tbl>
    <w:p w14:paraId="03139FF2" w14:textId="77777777" w:rsidR="00B86CB4" w:rsidRDefault="00B86CB4" w:rsidP="00B86CB4">
      <w:pPr>
        <w:pStyle w:val="Ttulo2"/>
        <w:spacing w:before="240" w:after="120"/>
        <w:rPr>
          <w:rFonts w:cstheme="majorHAnsi"/>
          <w:b/>
          <w:bCs/>
          <w:color w:val="4D671B" w:themeColor="accent1" w:themeShade="80"/>
          <w:sz w:val="20"/>
          <w:szCs w:val="20"/>
        </w:rPr>
      </w:pPr>
      <w:bookmarkStart w:id="87" w:name="_Toc65000055"/>
      <w:bookmarkStart w:id="88" w:name="_Toc65000140"/>
      <w:bookmarkStart w:id="89" w:name="_Toc65000213"/>
      <w:bookmarkStart w:id="90" w:name="_Toc127975082"/>
      <w:bookmarkStart w:id="91" w:name="_Toc129267444"/>
      <w:bookmarkEnd w:id="78"/>
      <w:bookmarkEnd w:id="79"/>
      <w:bookmarkEnd w:id="80"/>
      <w:bookmarkEnd w:id="81"/>
    </w:p>
    <w:p w14:paraId="4712AEBF" w14:textId="77777777" w:rsidR="00B86CB4" w:rsidRDefault="00B86CB4" w:rsidP="00B86CB4"/>
    <w:p w14:paraId="0A48C0BD" w14:textId="77777777" w:rsidR="00B86CB4" w:rsidRDefault="00B86CB4" w:rsidP="00B86CB4"/>
    <w:p w14:paraId="196B5680" w14:textId="77777777" w:rsidR="00B86CB4" w:rsidRDefault="00B86CB4" w:rsidP="00B86CB4"/>
    <w:p w14:paraId="11728EA8" w14:textId="77777777" w:rsidR="00B86CB4" w:rsidRDefault="00B86CB4" w:rsidP="00B86CB4"/>
    <w:p w14:paraId="66324F74" w14:textId="77777777" w:rsidR="00B86CB4" w:rsidRPr="00B86CB4" w:rsidRDefault="00B86CB4" w:rsidP="00B86CB4"/>
    <w:p w14:paraId="2C44358C" w14:textId="42885437" w:rsidR="00D45574" w:rsidRDefault="0045484D" w:rsidP="00DD462B">
      <w:pPr>
        <w:pStyle w:val="Ttulo2"/>
        <w:numPr>
          <w:ilvl w:val="0"/>
          <w:numId w:val="2"/>
        </w:numPr>
        <w:spacing w:before="240" w:after="120"/>
        <w:ind w:left="0" w:hanging="11"/>
        <w:rPr>
          <w:rFonts w:cstheme="majorHAnsi"/>
          <w:b/>
          <w:bCs/>
          <w:color w:val="4D671B" w:themeColor="accent1" w:themeShade="80"/>
          <w:sz w:val="20"/>
          <w:szCs w:val="20"/>
        </w:rPr>
      </w:pPr>
      <w:bookmarkStart w:id="92" w:name="_Toc159594591"/>
      <w:r w:rsidRPr="002904EA">
        <w:rPr>
          <w:rFonts w:cstheme="majorHAnsi"/>
          <w:b/>
          <w:bCs/>
          <w:color w:val="4D671B" w:themeColor="accent1" w:themeShade="80"/>
          <w:sz w:val="20"/>
          <w:szCs w:val="20"/>
        </w:rPr>
        <w:lastRenderedPageBreak/>
        <w:t>ADIANTAMENTOS E CRÉDITOS A RECEBER</w:t>
      </w:r>
      <w:bookmarkEnd w:id="87"/>
      <w:bookmarkEnd w:id="88"/>
      <w:bookmarkEnd w:id="89"/>
      <w:bookmarkEnd w:id="90"/>
      <w:bookmarkEnd w:id="91"/>
      <w:bookmarkEnd w:id="92"/>
    </w:p>
    <w:tbl>
      <w:tblPr>
        <w:tblW w:w="0" w:type="auto"/>
        <w:tblCellMar>
          <w:left w:w="70" w:type="dxa"/>
          <w:right w:w="70" w:type="dxa"/>
        </w:tblCellMar>
        <w:tblLook w:val="04A0" w:firstRow="1" w:lastRow="0" w:firstColumn="1" w:lastColumn="0" w:noHBand="0" w:noVBand="1"/>
      </w:tblPr>
      <w:tblGrid>
        <w:gridCol w:w="3837"/>
        <w:gridCol w:w="1266"/>
        <w:gridCol w:w="1276"/>
      </w:tblGrid>
      <w:tr w:rsidR="00E749AA" w:rsidRPr="00E749AA" w14:paraId="65BCEA3C" w14:textId="77777777" w:rsidTr="004D33C6">
        <w:trPr>
          <w:trHeight w:val="227"/>
        </w:trPr>
        <w:tc>
          <w:tcPr>
            <w:tcW w:w="0" w:type="auto"/>
            <w:tcBorders>
              <w:top w:val="single" w:sz="4" w:space="0" w:color="A5A5A5"/>
              <w:left w:val="nil"/>
              <w:bottom w:val="single" w:sz="4" w:space="0" w:color="A5A5A5"/>
              <w:right w:val="nil"/>
            </w:tcBorders>
            <w:shd w:val="clear" w:color="000000" w:fill="548235"/>
            <w:noWrap/>
            <w:vAlign w:val="center"/>
            <w:hideMark/>
          </w:tcPr>
          <w:p w14:paraId="4FC4120B" w14:textId="77777777" w:rsidR="00E749AA" w:rsidRPr="00E749AA" w:rsidRDefault="00E749AA" w:rsidP="00E749AA">
            <w:pPr>
              <w:spacing w:after="0" w:line="240" w:lineRule="auto"/>
              <w:rPr>
                <w:rFonts w:ascii="Arial" w:eastAsia="Times New Roman" w:hAnsi="Arial" w:cs="Arial"/>
                <w:b/>
                <w:bCs/>
                <w:color w:val="FFFFFF"/>
                <w:sz w:val="14"/>
                <w:szCs w:val="14"/>
                <w:lang w:eastAsia="pt-BR"/>
              </w:rPr>
            </w:pPr>
            <w:r w:rsidRPr="00E749AA">
              <w:rPr>
                <w:rFonts w:ascii="Arial" w:eastAsia="Times New Roman" w:hAnsi="Arial" w:cs="Arial"/>
                <w:b/>
                <w:bCs/>
                <w:color w:val="FFFFFF"/>
                <w:sz w:val="14"/>
                <w:szCs w:val="14"/>
                <w:lang w:eastAsia="pt-BR"/>
              </w:rPr>
              <w:t>Adiantamentos e Créditos a Receber de Terceiros</w:t>
            </w:r>
          </w:p>
        </w:tc>
        <w:tc>
          <w:tcPr>
            <w:tcW w:w="1266" w:type="dxa"/>
            <w:tcBorders>
              <w:top w:val="single" w:sz="4" w:space="0" w:color="A5A5A5"/>
              <w:left w:val="nil"/>
              <w:bottom w:val="single" w:sz="4" w:space="0" w:color="A5A5A5"/>
              <w:right w:val="nil"/>
            </w:tcBorders>
            <w:shd w:val="clear" w:color="000000" w:fill="548235"/>
            <w:noWrap/>
            <w:vAlign w:val="center"/>
            <w:hideMark/>
          </w:tcPr>
          <w:p w14:paraId="2FF51CCB" w14:textId="4DEB55A5" w:rsidR="00E749AA" w:rsidRPr="00E749AA" w:rsidRDefault="00E749AA" w:rsidP="000F1869">
            <w:pPr>
              <w:spacing w:after="0" w:line="240" w:lineRule="auto"/>
              <w:jc w:val="right"/>
              <w:rPr>
                <w:rFonts w:ascii="Arial" w:eastAsia="Times New Roman" w:hAnsi="Arial" w:cs="Arial"/>
                <w:b/>
                <w:bCs/>
                <w:color w:val="FFFFFF"/>
                <w:sz w:val="14"/>
                <w:szCs w:val="14"/>
                <w:lang w:eastAsia="pt-BR"/>
              </w:rPr>
            </w:pPr>
            <w:r w:rsidRPr="00E749AA">
              <w:rPr>
                <w:rFonts w:ascii="Arial" w:eastAsia="Times New Roman" w:hAnsi="Arial" w:cs="Arial"/>
                <w:b/>
                <w:bCs/>
                <w:color w:val="FFFFFF"/>
                <w:sz w:val="14"/>
                <w:szCs w:val="14"/>
                <w:lang w:eastAsia="pt-BR"/>
              </w:rPr>
              <w:t>31.12.2023</w:t>
            </w:r>
          </w:p>
        </w:tc>
        <w:tc>
          <w:tcPr>
            <w:tcW w:w="1276" w:type="dxa"/>
            <w:tcBorders>
              <w:top w:val="single" w:sz="4" w:space="0" w:color="A5A5A5"/>
              <w:left w:val="nil"/>
              <w:bottom w:val="single" w:sz="4" w:space="0" w:color="A5A5A5"/>
              <w:right w:val="nil"/>
            </w:tcBorders>
            <w:shd w:val="clear" w:color="000000" w:fill="548235"/>
            <w:noWrap/>
            <w:vAlign w:val="center"/>
            <w:hideMark/>
          </w:tcPr>
          <w:p w14:paraId="695E67B1" w14:textId="630D041C" w:rsidR="00E749AA" w:rsidRPr="00E749AA" w:rsidRDefault="00E749AA" w:rsidP="000F1869">
            <w:pPr>
              <w:spacing w:after="0" w:line="240" w:lineRule="auto"/>
              <w:jc w:val="right"/>
              <w:rPr>
                <w:rFonts w:ascii="Arial" w:eastAsia="Times New Roman" w:hAnsi="Arial" w:cs="Arial"/>
                <w:b/>
                <w:bCs/>
                <w:color w:val="FFFFFF"/>
                <w:sz w:val="14"/>
                <w:szCs w:val="14"/>
                <w:lang w:eastAsia="pt-BR"/>
              </w:rPr>
            </w:pPr>
            <w:r w:rsidRPr="00E749AA">
              <w:rPr>
                <w:rFonts w:ascii="Arial" w:eastAsia="Times New Roman" w:hAnsi="Arial" w:cs="Arial"/>
                <w:b/>
                <w:bCs/>
                <w:color w:val="FFFFFF"/>
                <w:sz w:val="14"/>
                <w:szCs w:val="14"/>
                <w:lang w:eastAsia="pt-BR"/>
              </w:rPr>
              <w:t>31.12.2022</w:t>
            </w:r>
          </w:p>
        </w:tc>
      </w:tr>
      <w:tr w:rsidR="00E749AA" w:rsidRPr="00E749AA" w14:paraId="3A6EC539" w14:textId="77777777" w:rsidTr="004D33C6">
        <w:trPr>
          <w:trHeight w:val="227"/>
        </w:trPr>
        <w:tc>
          <w:tcPr>
            <w:tcW w:w="0" w:type="auto"/>
            <w:tcBorders>
              <w:top w:val="nil"/>
              <w:left w:val="nil"/>
              <w:bottom w:val="nil"/>
              <w:right w:val="nil"/>
            </w:tcBorders>
            <w:shd w:val="clear" w:color="EDEDED" w:fill="EDEDED"/>
            <w:noWrap/>
            <w:vAlign w:val="center"/>
            <w:hideMark/>
          </w:tcPr>
          <w:p w14:paraId="1B72E015" w14:textId="36E361C4" w:rsidR="00E749AA" w:rsidRPr="00E749AA" w:rsidRDefault="00E749AA" w:rsidP="00E749AA">
            <w:pPr>
              <w:spacing w:after="0" w:line="240" w:lineRule="auto"/>
              <w:rPr>
                <w:rFonts w:ascii="Arial" w:eastAsia="Times New Roman" w:hAnsi="Arial" w:cs="Arial"/>
                <w:sz w:val="14"/>
                <w:szCs w:val="14"/>
                <w:lang w:eastAsia="pt-BR"/>
              </w:rPr>
            </w:pPr>
            <w:r w:rsidRPr="00E749AA">
              <w:rPr>
                <w:rFonts w:ascii="Arial" w:eastAsia="Times New Roman" w:hAnsi="Arial" w:cs="Arial"/>
                <w:sz w:val="14"/>
                <w:szCs w:val="14"/>
                <w:lang w:eastAsia="pt-BR"/>
              </w:rPr>
              <w:t xml:space="preserve">13º Salário </w:t>
            </w:r>
            <w:r w:rsidR="002871C7">
              <w:rPr>
                <w:rFonts w:ascii="Arial" w:eastAsia="Times New Roman" w:hAnsi="Arial" w:cs="Arial"/>
                <w:sz w:val="14"/>
                <w:szCs w:val="14"/>
                <w:lang w:eastAsia="pt-BR"/>
              </w:rPr>
              <w:t>–</w:t>
            </w:r>
            <w:r w:rsidRPr="00E749AA">
              <w:rPr>
                <w:rFonts w:ascii="Arial" w:eastAsia="Times New Roman" w:hAnsi="Arial" w:cs="Arial"/>
                <w:sz w:val="14"/>
                <w:szCs w:val="14"/>
                <w:lang w:eastAsia="pt-BR"/>
              </w:rPr>
              <w:t xml:space="preserve"> Adiantamento</w:t>
            </w:r>
          </w:p>
        </w:tc>
        <w:tc>
          <w:tcPr>
            <w:tcW w:w="1266" w:type="dxa"/>
            <w:tcBorders>
              <w:top w:val="nil"/>
              <w:left w:val="nil"/>
              <w:bottom w:val="nil"/>
              <w:right w:val="nil"/>
            </w:tcBorders>
            <w:shd w:val="clear" w:color="EDEDED" w:fill="EDEDED"/>
            <w:noWrap/>
            <w:vAlign w:val="center"/>
            <w:hideMark/>
          </w:tcPr>
          <w:p w14:paraId="210B48C4" w14:textId="233697C6"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12.147.135,60</w:t>
            </w:r>
          </w:p>
        </w:tc>
        <w:tc>
          <w:tcPr>
            <w:tcW w:w="1276" w:type="dxa"/>
            <w:tcBorders>
              <w:top w:val="nil"/>
              <w:left w:val="nil"/>
              <w:bottom w:val="nil"/>
              <w:right w:val="nil"/>
            </w:tcBorders>
            <w:shd w:val="clear" w:color="EDEDED" w:fill="EDEDED"/>
            <w:noWrap/>
            <w:vAlign w:val="center"/>
            <w:hideMark/>
          </w:tcPr>
          <w:p w14:paraId="48F35773" w14:textId="602ED6BC"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3.412.516,37</w:t>
            </w:r>
          </w:p>
        </w:tc>
      </w:tr>
      <w:tr w:rsidR="00E749AA" w:rsidRPr="00E749AA" w14:paraId="2F496C2A" w14:textId="77777777" w:rsidTr="004D33C6">
        <w:trPr>
          <w:trHeight w:val="227"/>
        </w:trPr>
        <w:tc>
          <w:tcPr>
            <w:tcW w:w="0" w:type="auto"/>
            <w:tcBorders>
              <w:top w:val="nil"/>
              <w:left w:val="nil"/>
              <w:bottom w:val="nil"/>
              <w:right w:val="nil"/>
            </w:tcBorders>
            <w:shd w:val="clear" w:color="auto" w:fill="auto"/>
            <w:noWrap/>
            <w:vAlign w:val="center"/>
            <w:hideMark/>
          </w:tcPr>
          <w:p w14:paraId="4690EB81" w14:textId="56D74246" w:rsidR="00E749AA" w:rsidRPr="00E749AA" w:rsidRDefault="00E749AA" w:rsidP="00E749AA">
            <w:pPr>
              <w:spacing w:after="0" w:line="240" w:lineRule="auto"/>
              <w:rPr>
                <w:rFonts w:ascii="Arial" w:eastAsia="Times New Roman" w:hAnsi="Arial" w:cs="Arial"/>
                <w:sz w:val="14"/>
                <w:szCs w:val="14"/>
                <w:lang w:eastAsia="pt-BR"/>
              </w:rPr>
            </w:pPr>
            <w:r w:rsidRPr="00E749AA">
              <w:rPr>
                <w:rFonts w:ascii="Arial" w:eastAsia="Times New Roman" w:hAnsi="Arial" w:cs="Arial"/>
                <w:sz w:val="14"/>
                <w:szCs w:val="14"/>
                <w:lang w:eastAsia="pt-BR"/>
              </w:rPr>
              <w:t>Salários e Ordenados Pagos Antecipadamente</w:t>
            </w:r>
          </w:p>
        </w:tc>
        <w:tc>
          <w:tcPr>
            <w:tcW w:w="1266" w:type="dxa"/>
            <w:tcBorders>
              <w:top w:val="nil"/>
              <w:left w:val="nil"/>
              <w:bottom w:val="nil"/>
              <w:right w:val="nil"/>
            </w:tcBorders>
            <w:shd w:val="clear" w:color="auto" w:fill="auto"/>
            <w:noWrap/>
            <w:vAlign w:val="center"/>
            <w:hideMark/>
          </w:tcPr>
          <w:p w14:paraId="40A79EDC" w14:textId="45912F33"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14.624.500,83</w:t>
            </w:r>
          </w:p>
        </w:tc>
        <w:tc>
          <w:tcPr>
            <w:tcW w:w="1276" w:type="dxa"/>
            <w:tcBorders>
              <w:top w:val="nil"/>
              <w:left w:val="nil"/>
              <w:bottom w:val="nil"/>
              <w:right w:val="nil"/>
            </w:tcBorders>
            <w:shd w:val="clear" w:color="auto" w:fill="auto"/>
            <w:noWrap/>
            <w:vAlign w:val="center"/>
            <w:hideMark/>
          </w:tcPr>
          <w:p w14:paraId="79864672" w14:textId="5BCF165F"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27.684.045,74</w:t>
            </w:r>
          </w:p>
        </w:tc>
      </w:tr>
      <w:tr w:rsidR="00E749AA" w:rsidRPr="00E749AA" w14:paraId="4DFEA299" w14:textId="77777777" w:rsidTr="004D33C6">
        <w:trPr>
          <w:trHeight w:val="227"/>
        </w:trPr>
        <w:tc>
          <w:tcPr>
            <w:tcW w:w="0" w:type="auto"/>
            <w:tcBorders>
              <w:top w:val="nil"/>
              <w:left w:val="nil"/>
              <w:bottom w:val="nil"/>
              <w:right w:val="nil"/>
            </w:tcBorders>
            <w:shd w:val="clear" w:color="EDEDED" w:fill="EDEDED"/>
            <w:noWrap/>
            <w:vAlign w:val="center"/>
            <w:hideMark/>
          </w:tcPr>
          <w:p w14:paraId="2EC75EB3" w14:textId="5DA97FBE" w:rsidR="00E749AA" w:rsidRPr="00E749AA" w:rsidRDefault="00E749AA" w:rsidP="00E749AA">
            <w:pPr>
              <w:spacing w:after="0" w:line="240" w:lineRule="auto"/>
              <w:rPr>
                <w:rFonts w:ascii="Arial" w:eastAsia="Times New Roman" w:hAnsi="Arial" w:cs="Arial"/>
                <w:sz w:val="14"/>
                <w:szCs w:val="14"/>
                <w:lang w:eastAsia="pt-BR"/>
              </w:rPr>
            </w:pPr>
            <w:r w:rsidRPr="00E749AA">
              <w:rPr>
                <w:rFonts w:ascii="Arial" w:eastAsia="Times New Roman" w:hAnsi="Arial" w:cs="Arial"/>
                <w:sz w:val="14"/>
                <w:szCs w:val="14"/>
                <w:lang w:eastAsia="pt-BR"/>
              </w:rPr>
              <w:t>Adiantamento Concedido</w:t>
            </w:r>
          </w:p>
        </w:tc>
        <w:tc>
          <w:tcPr>
            <w:tcW w:w="1266" w:type="dxa"/>
            <w:tcBorders>
              <w:top w:val="nil"/>
              <w:left w:val="nil"/>
              <w:bottom w:val="nil"/>
              <w:right w:val="nil"/>
            </w:tcBorders>
            <w:shd w:val="clear" w:color="EDEDED" w:fill="EDEDED"/>
            <w:noWrap/>
            <w:vAlign w:val="center"/>
            <w:hideMark/>
          </w:tcPr>
          <w:p w14:paraId="3188D1E5" w14:textId="0C310E8F"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2.733,24</w:t>
            </w:r>
          </w:p>
        </w:tc>
        <w:tc>
          <w:tcPr>
            <w:tcW w:w="1276" w:type="dxa"/>
            <w:tcBorders>
              <w:top w:val="nil"/>
              <w:left w:val="nil"/>
              <w:bottom w:val="nil"/>
              <w:right w:val="nil"/>
            </w:tcBorders>
            <w:shd w:val="clear" w:color="EDEDED" w:fill="EDEDED"/>
            <w:noWrap/>
            <w:vAlign w:val="center"/>
            <w:hideMark/>
          </w:tcPr>
          <w:p w14:paraId="68E90200" w14:textId="45A486DA"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3.484,78</w:t>
            </w:r>
          </w:p>
        </w:tc>
      </w:tr>
      <w:tr w:rsidR="00E749AA" w:rsidRPr="00E749AA" w14:paraId="62CC3DEA" w14:textId="77777777" w:rsidTr="004D33C6">
        <w:trPr>
          <w:trHeight w:val="227"/>
        </w:trPr>
        <w:tc>
          <w:tcPr>
            <w:tcW w:w="0" w:type="auto"/>
            <w:tcBorders>
              <w:top w:val="nil"/>
              <w:left w:val="nil"/>
              <w:bottom w:val="nil"/>
              <w:right w:val="nil"/>
            </w:tcBorders>
            <w:shd w:val="clear" w:color="auto" w:fill="auto"/>
            <w:noWrap/>
            <w:vAlign w:val="center"/>
            <w:hideMark/>
          </w:tcPr>
          <w:p w14:paraId="3CB0B74D" w14:textId="5CACE3B7"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Aluguéis a Receber</w:t>
            </w:r>
          </w:p>
        </w:tc>
        <w:tc>
          <w:tcPr>
            <w:tcW w:w="1266" w:type="dxa"/>
            <w:tcBorders>
              <w:top w:val="nil"/>
              <w:left w:val="nil"/>
              <w:bottom w:val="nil"/>
              <w:right w:val="nil"/>
            </w:tcBorders>
            <w:shd w:val="clear" w:color="auto" w:fill="auto"/>
            <w:noWrap/>
            <w:vAlign w:val="center"/>
            <w:hideMark/>
          </w:tcPr>
          <w:p w14:paraId="6274D824" w14:textId="3870B915"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47.688,19</w:t>
            </w:r>
          </w:p>
        </w:tc>
        <w:tc>
          <w:tcPr>
            <w:tcW w:w="1276" w:type="dxa"/>
            <w:tcBorders>
              <w:top w:val="nil"/>
              <w:left w:val="nil"/>
              <w:bottom w:val="nil"/>
              <w:right w:val="nil"/>
            </w:tcBorders>
            <w:shd w:val="clear" w:color="auto" w:fill="auto"/>
            <w:noWrap/>
            <w:vAlign w:val="center"/>
            <w:hideMark/>
          </w:tcPr>
          <w:p w14:paraId="3794CEBF" w14:textId="5D384FC9"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51.999,96</w:t>
            </w:r>
          </w:p>
        </w:tc>
      </w:tr>
      <w:tr w:rsidR="00E749AA" w:rsidRPr="00E749AA" w14:paraId="761EFCE2" w14:textId="77777777" w:rsidTr="004D33C6">
        <w:trPr>
          <w:trHeight w:val="227"/>
        </w:trPr>
        <w:tc>
          <w:tcPr>
            <w:tcW w:w="0" w:type="auto"/>
            <w:tcBorders>
              <w:top w:val="nil"/>
              <w:left w:val="nil"/>
              <w:bottom w:val="nil"/>
              <w:right w:val="nil"/>
            </w:tcBorders>
            <w:shd w:val="clear" w:color="EDEDED" w:fill="EDEDED"/>
            <w:noWrap/>
            <w:vAlign w:val="center"/>
            <w:hideMark/>
          </w:tcPr>
          <w:p w14:paraId="5070339E" w14:textId="110E378E"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 xml:space="preserve">Adiantamento </w:t>
            </w:r>
            <w:r w:rsidR="002871C7" w:rsidRPr="003E2D06">
              <w:rPr>
                <w:rFonts w:ascii="Arial" w:eastAsia="Times New Roman" w:hAnsi="Arial" w:cs="Arial"/>
                <w:sz w:val="14"/>
                <w:szCs w:val="14"/>
                <w:lang w:eastAsia="pt-BR"/>
              </w:rPr>
              <w:t>–</w:t>
            </w:r>
            <w:r w:rsidRPr="003E2D06">
              <w:rPr>
                <w:rFonts w:ascii="Arial" w:eastAsia="Times New Roman" w:hAnsi="Arial" w:cs="Arial"/>
                <w:sz w:val="14"/>
                <w:szCs w:val="14"/>
                <w:lang w:eastAsia="pt-BR"/>
              </w:rPr>
              <w:t xml:space="preserve"> Termo de </w:t>
            </w:r>
            <w:r w:rsidR="00AA5193" w:rsidRPr="003E2D06">
              <w:rPr>
                <w:rFonts w:ascii="Arial" w:eastAsia="Times New Roman" w:hAnsi="Arial" w:cs="Arial"/>
                <w:sz w:val="14"/>
                <w:szCs w:val="14"/>
                <w:lang w:eastAsia="pt-BR"/>
              </w:rPr>
              <w:t>Execução</w:t>
            </w:r>
            <w:r w:rsidRPr="003E2D06">
              <w:rPr>
                <w:rFonts w:ascii="Arial" w:eastAsia="Times New Roman" w:hAnsi="Arial" w:cs="Arial"/>
                <w:sz w:val="14"/>
                <w:szCs w:val="14"/>
                <w:lang w:eastAsia="pt-BR"/>
              </w:rPr>
              <w:t xml:space="preserve"> Descentralizada</w:t>
            </w:r>
          </w:p>
        </w:tc>
        <w:tc>
          <w:tcPr>
            <w:tcW w:w="1266" w:type="dxa"/>
            <w:tcBorders>
              <w:top w:val="nil"/>
              <w:left w:val="nil"/>
              <w:bottom w:val="nil"/>
              <w:right w:val="nil"/>
            </w:tcBorders>
            <w:shd w:val="clear" w:color="EDEDED" w:fill="EDEDED"/>
            <w:noWrap/>
            <w:vAlign w:val="center"/>
            <w:hideMark/>
          </w:tcPr>
          <w:p w14:paraId="7B7906AB" w14:textId="3E63FA2E"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112.493.562,34</w:t>
            </w:r>
          </w:p>
        </w:tc>
        <w:tc>
          <w:tcPr>
            <w:tcW w:w="1276" w:type="dxa"/>
            <w:tcBorders>
              <w:top w:val="nil"/>
              <w:left w:val="nil"/>
              <w:bottom w:val="nil"/>
              <w:right w:val="nil"/>
            </w:tcBorders>
            <w:shd w:val="clear" w:color="EDEDED" w:fill="EDEDED"/>
            <w:noWrap/>
            <w:vAlign w:val="center"/>
            <w:hideMark/>
          </w:tcPr>
          <w:p w14:paraId="6D01B8E4" w14:textId="2F9F1966"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111.964.275,43</w:t>
            </w:r>
          </w:p>
        </w:tc>
      </w:tr>
      <w:tr w:rsidR="00E749AA" w:rsidRPr="00E749AA" w14:paraId="00EBBE12" w14:textId="77777777" w:rsidTr="004D33C6">
        <w:trPr>
          <w:trHeight w:val="227"/>
        </w:trPr>
        <w:tc>
          <w:tcPr>
            <w:tcW w:w="0" w:type="auto"/>
            <w:tcBorders>
              <w:top w:val="nil"/>
              <w:left w:val="nil"/>
              <w:bottom w:val="nil"/>
              <w:right w:val="nil"/>
            </w:tcBorders>
            <w:shd w:val="clear" w:color="auto" w:fill="auto"/>
            <w:noWrap/>
            <w:vAlign w:val="center"/>
            <w:hideMark/>
          </w:tcPr>
          <w:p w14:paraId="1DD86643" w14:textId="1FFBB313"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Assinaturas e Anuidades a Apropriar</w:t>
            </w:r>
          </w:p>
        </w:tc>
        <w:tc>
          <w:tcPr>
            <w:tcW w:w="1266" w:type="dxa"/>
            <w:tcBorders>
              <w:top w:val="nil"/>
              <w:left w:val="nil"/>
              <w:bottom w:val="nil"/>
              <w:right w:val="nil"/>
            </w:tcBorders>
            <w:shd w:val="clear" w:color="auto" w:fill="auto"/>
            <w:noWrap/>
            <w:vAlign w:val="center"/>
            <w:hideMark/>
          </w:tcPr>
          <w:p w14:paraId="11D7CB12" w14:textId="3ECAD9D2"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62.989,96</w:t>
            </w:r>
          </w:p>
        </w:tc>
        <w:tc>
          <w:tcPr>
            <w:tcW w:w="1276" w:type="dxa"/>
            <w:tcBorders>
              <w:top w:val="nil"/>
              <w:left w:val="nil"/>
              <w:bottom w:val="nil"/>
              <w:right w:val="nil"/>
            </w:tcBorders>
            <w:shd w:val="clear" w:color="auto" w:fill="auto"/>
            <w:noWrap/>
            <w:vAlign w:val="center"/>
            <w:hideMark/>
          </w:tcPr>
          <w:p w14:paraId="1E9623E5" w14:textId="0305035B"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17.867,69</w:t>
            </w:r>
          </w:p>
        </w:tc>
      </w:tr>
      <w:tr w:rsidR="00E749AA" w:rsidRPr="00E749AA" w14:paraId="6202CA10" w14:textId="77777777" w:rsidTr="004D33C6">
        <w:trPr>
          <w:trHeight w:val="227"/>
        </w:trPr>
        <w:tc>
          <w:tcPr>
            <w:tcW w:w="0" w:type="auto"/>
            <w:tcBorders>
              <w:top w:val="nil"/>
              <w:left w:val="nil"/>
              <w:bottom w:val="nil"/>
              <w:right w:val="nil"/>
            </w:tcBorders>
            <w:shd w:val="clear" w:color="EDEDED" w:fill="EDEDED"/>
            <w:noWrap/>
            <w:vAlign w:val="center"/>
            <w:hideMark/>
          </w:tcPr>
          <w:p w14:paraId="6EE75CA7" w14:textId="2C9FA6CE"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Prêmios de Seguros a Apropriar</w:t>
            </w:r>
          </w:p>
        </w:tc>
        <w:tc>
          <w:tcPr>
            <w:tcW w:w="1266" w:type="dxa"/>
            <w:tcBorders>
              <w:top w:val="nil"/>
              <w:left w:val="nil"/>
              <w:bottom w:val="nil"/>
              <w:right w:val="nil"/>
            </w:tcBorders>
            <w:shd w:val="clear" w:color="EDEDED" w:fill="EDEDED"/>
            <w:noWrap/>
            <w:vAlign w:val="center"/>
            <w:hideMark/>
          </w:tcPr>
          <w:p w14:paraId="3CDA61A3" w14:textId="37CCF1B1"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85.080,91</w:t>
            </w:r>
          </w:p>
        </w:tc>
        <w:tc>
          <w:tcPr>
            <w:tcW w:w="1276" w:type="dxa"/>
            <w:tcBorders>
              <w:top w:val="nil"/>
              <w:left w:val="nil"/>
              <w:bottom w:val="nil"/>
              <w:right w:val="nil"/>
            </w:tcBorders>
            <w:shd w:val="clear" w:color="EDEDED" w:fill="EDEDED"/>
            <w:noWrap/>
            <w:vAlign w:val="center"/>
            <w:hideMark/>
          </w:tcPr>
          <w:p w14:paraId="20E0900B" w14:textId="3F19FCDE"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93.676,98</w:t>
            </w:r>
          </w:p>
        </w:tc>
      </w:tr>
      <w:tr w:rsidR="00E749AA" w:rsidRPr="00E749AA" w14:paraId="3D9E4F12" w14:textId="77777777" w:rsidTr="004D33C6">
        <w:trPr>
          <w:trHeight w:val="227"/>
        </w:trPr>
        <w:tc>
          <w:tcPr>
            <w:tcW w:w="0" w:type="auto"/>
            <w:tcBorders>
              <w:top w:val="nil"/>
              <w:left w:val="nil"/>
              <w:bottom w:val="nil"/>
              <w:right w:val="nil"/>
            </w:tcBorders>
            <w:shd w:val="clear" w:color="auto" w:fill="auto"/>
            <w:noWrap/>
            <w:vAlign w:val="center"/>
            <w:hideMark/>
          </w:tcPr>
          <w:p w14:paraId="200EC060" w14:textId="1387BAE9"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Créditos a Recuperar Decorrentes de Infrações Contratuais</w:t>
            </w:r>
          </w:p>
        </w:tc>
        <w:tc>
          <w:tcPr>
            <w:tcW w:w="1266" w:type="dxa"/>
            <w:tcBorders>
              <w:top w:val="nil"/>
              <w:left w:val="nil"/>
              <w:bottom w:val="nil"/>
              <w:right w:val="nil"/>
            </w:tcBorders>
            <w:shd w:val="clear" w:color="auto" w:fill="auto"/>
            <w:noWrap/>
            <w:vAlign w:val="center"/>
            <w:hideMark/>
          </w:tcPr>
          <w:p w14:paraId="70F6E050" w14:textId="5E0817AC"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213.202,41</w:t>
            </w:r>
          </w:p>
        </w:tc>
        <w:tc>
          <w:tcPr>
            <w:tcW w:w="1276" w:type="dxa"/>
            <w:tcBorders>
              <w:top w:val="nil"/>
              <w:left w:val="nil"/>
              <w:bottom w:val="nil"/>
              <w:right w:val="nil"/>
            </w:tcBorders>
            <w:shd w:val="clear" w:color="auto" w:fill="auto"/>
            <w:noWrap/>
            <w:vAlign w:val="center"/>
            <w:hideMark/>
          </w:tcPr>
          <w:p w14:paraId="4A085B2B" w14:textId="2C025C22"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1.041.628,55</w:t>
            </w:r>
          </w:p>
        </w:tc>
      </w:tr>
      <w:tr w:rsidR="00E749AA" w:rsidRPr="00E749AA" w14:paraId="4F44A2E4" w14:textId="77777777" w:rsidTr="004D33C6">
        <w:trPr>
          <w:trHeight w:val="227"/>
        </w:trPr>
        <w:tc>
          <w:tcPr>
            <w:tcW w:w="0" w:type="auto"/>
            <w:tcBorders>
              <w:top w:val="nil"/>
              <w:left w:val="nil"/>
              <w:bottom w:val="nil"/>
              <w:right w:val="nil"/>
            </w:tcBorders>
            <w:shd w:val="clear" w:color="EDEDED" w:fill="EDEDED"/>
            <w:noWrap/>
            <w:vAlign w:val="center"/>
            <w:hideMark/>
          </w:tcPr>
          <w:p w14:paraId="7D4C4631" w14:textId="092BDC69"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Tributos Pagos a Apropriar</w:t>
            </w:r>
          </w:p>
        </w:tc>
        <w:tc>
          <w:tcPr>
            <w:tcW w:w="1266" w:type="dxa"/>
            <w:tcBorders>
              <w:top w:val="nil"/>
              <w:left w:val="nil"/>
              <w:bottom w:val="nil"/>
              <w:right w:val="nil"/>
            </w:tcBorders>
            <w:shd w:val="clear" w:color="EDEDED" w:fill="EDEDED"/>
            <w:noWrap/>
            <w:vAlign w:val="center"/>
            <w:hideMark/>
          </w:tcPr>
          <w:p w14:paraId="722DD224" w14:textId="6447C605"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28.395,70</w:t>
            </w:r>
          </w:p>
        </w:tc>
        <w:tc>
          <w:tcPr>
            <w:tcW w:w="1276" w:type="dxa"/>
            <w:tcBorders>
              <w:top w:val="nil"/>
              <w:left w:val="nil"/>
              <w:bottom w:val="nil"/>
              <w:right w:val="nil"/>
            </w:tcBorders>
            <w:shd w:val="clear" w:color="EDEDED" w:fill="EDEDED"/>
            <w:noWrap/>
            <w:vAlign w:val="center"/>
            <w:hideMark/>
          </w:tcPr>
          <w:p w14:paraId="62E39128" w14:textId="6ACA61DE"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26.462,01</w:t>
            </w:r>
          </w:p>
        </w:tc>
      </w:tr>
      <w:tr w:rsidR="00E749AA" w:rsidRPr="00E749AA" w14:paraId="5FD9E1A4" w14:textId="77777777" w:rsidTr="004D33C6">
        <w:trPr>
          <w:trHeight w:val="227"/>
        </w:trPr>
        <w:tc>
          <w:tcPr>
            <w:tcW w:w="0" w:type="auto"/>
            <w:tcBorders>
              <w:top w:val="nil"/>
              <w:left w:val="nil"/>
              <w:bottom w:val="nil"/>
              <w:right w:val="nil"/>
            </w:tcBorders>
            <w:shd w:val="clear" w:color="auto" w:fill="auto"/>
            <w:noWrap/>
            <w:vAlign w:val="center"/>
            <w:hideMark/>
          </w:tcPr>
          <w:p w14:paraId="1729EC3B" w14:textId="7A07A068"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VPD de Serviços Pagos Antecipadamente</w:t>
            </w:r>
          </w:p>
        </w:tc>
        <w:tc>
          <w:tcPr>
            <w:tcW w:w="1266" w:type="dxa"/>
            <w:tcBorders>
              <w:top w:val="nil"/>
              <w:left w:val="nil"/>
              <w:bottom w:val="nil"/>
              <w:right w:val="nil"/>
            </w:tcBorders>
            <w:shd w:val="clear" w:color="auto" w:fill="auto"/>
            <w:noWrap/>
            <w:vAlign w:val="center"/>
            <w:hideMark/>
          </w:tcPr>
          <w:p w14:paraId="3E586063" w14:textId="012EB48F"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1.019,32</w:t>
            </w:r>
          </w:p>
        </w:tc>
        <w:tc>
          <w:tcPr>
            <w:tcW w:w="1276" w:type="dxa"/>
            <w:tcBorders>
              <w:top w:val="nil"/>
              <w:left w:val="nil"/>
              <w:bottom w:val="nil"/>
              <w:right w:val="nil"/>
            </w:tcBorders>
            <w:shd w:val="clear" w:color="auto" w:fill="auto"/>
            <w:noWrap/>
            <w:vAlign w:val="center"/>
            <w:hideMark/>
          </w:tcPr>
          <w:p w14:paraId="5F767E58" w14:textId="3DBBC3F8"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5.577,92</w:t>
            </w:r>
          </w:p>
        </w:tc>
      </w:tr>
      <w:tr w:rsidR="00E749AA" w:rsidRPr="00E749AA" w14:paraId="76AB7984" w14:textId="77777777" w:rsidTr="004D33C6">
        <w:trPr>
          <w:trHeight w:val="227"/>
        </w:trPr>
        <w:tc>
          <w:tcPr>
            <w:tcW w:w="0" w:type="auto"/>
            <w:tcBorders>
              <w:top w:val="nil"/>
              <w:left w:val="nil"/>
              <w:bottom w:val="nil"/>
              <w:right w:val="nil"/>
            </w:tcBorders>
            <w:shd w:val="clear" w:color="EDEDED" w:fill="EDEDED"/>
            <w:noWrap/>
            <w:vAlign w:val="center"/>
            <w:hideMark/>
          </w:tcPr>
          <w:p w14:paraId="44B22B17" w14:textId="79E3BA84" w:rsidR="00E749AA" w:rsidRPr="003E2D06" w:rsidRDefault="00E749AA" w:rsidP="00E749AA">
            <w:pPr>
              <w:spacing w:after="0" w:line="240" w:lineRule="auto"/>
              <w:rPr>
                <w:rFonts w:ascii="Arial" w:eastAsia="Times New Roman" w:hAnsi="Arial" w:cs="Arial"/>
                <w:sz w:val="14"/>
                <w:szCs w:val="14"/>
                <w:lang w:eastAsia="pt-BR"/>
              </w:rPr>
            </w:pPr>
            <w:r w:rsidRPr="003E2D06">
              <w:rPr>
                <w:rFonts w:ascii="Arial" w:eastAsia="Times New Roman" w:hAnsi="Arial" w:cs="Arial"/>
                <w:sz w:val="14"/>
                <w:szCs w:val="14"/>
                <w:lang w:eastAsia="pt-BR"/>
              </w:rPr>
              <w:t>Remuneração da Conta Única a Receber</w:t>
            </w:r>
          </w:p>
        </w:tc>
        <w:tc>
          <w:tcPr>
            <w:tcW w:w="1266" w:type="dxa"/>
            <w:tcBorders>
              <w:top w:val="nil"/>
              <w:left w:val="nil"/>
              <w:bottom w:val="nil"/>
              <w:right w:val="nil"/>
            </w:tcBorders>
            <w:shd w:val="clear" w:color="EDEDED" w:fill="EDEDED"/>
            <w:noWrap/>
            <w:vAlign w:val="center"/>
            <w:hideMark/>
          </w:tcPr>
          <w:p w14:paraId="022BFB62" w14:textId="6B521EBA"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449.912,82</w:t>
            </w:r>
          </w:p>
        </w:tc>
        <w:tc>
          <w:tcPr>
            <w:tcW w:w="1276" w:type="dxa"/>
            <w:tcBorders>
              <w:top w:val="nil"/>
              <w:left w:val="nil"/>
              <w:bottom w:val="nil"/>
              <w:right w:val="nil"/>
            </w:tcBorders>
            <w:shd w:val="clear" w:color="EDEDED" w:fill="EDEDED"/>
            <w:noWrap/>
            <w:vAlign w:val="center"/>
            <w:hideMark/>
          </w:tcPr>
          <w:p w14:paraId="6C5792E6" w14:textId="4E9ABBD0" w:rsidR="00E749AA" w:rsidRPr="003E2D06" w:rsidRDefault="00E749AA" w:rsidP="000F1869">
            <w:pPr>
              <w:spacing w:after="0" w:line="240" w:lineRule="auto"/>
              <w:jc w:val="right"/>
              <w:rPr>
                <w:rFonts w:ascii="Arial" w:eastAsia="Times New Roman" w:hAnsi="Arial" w:cs="Arial"/>
                <w:sz w:val="14"/>
                <w:szCs w:val="14"/>
                <w:lang w:eastAsia="pt-BR"/>
              </w:rPr>
            </w:pPr>
            <w:r w:rsidRPr="003E2D06">
              <w:rPr>
                <w:rFonts w:ascii="Arial" w:eastAsia="Times New Roman" w:hAnsi="Arial" w:cs="Arial"/>
                <w:sz w:val="14"/>
                <w:szCs w:val="14"/>
                <w:lang w:eastAsia="pt-BR"/>
              </w:rPr>
              <w:t>355.725,20</w:t>
            </w:r>
          </w:p>
        </w:tc>
      </w:tr>
      <w:tr w:rsidR="00E749AA" w:rsidRPr="00E749AA" w14:paraId="567C59A1" w14:textId="77777777" w:rsidTr="004D33C6">
        <w:trPr>
          <w:trHeight w:val="227"/>
        </w:trPr>
        <w:tc>
          <w:tcPr>
            <w:tcW w:w="0" w:type="auto"/>
            <w:tcBorders>
              <w:top w:val="nil"/>
              <w:left w:val="nil"/>
              <w:bottom w:val="nil"/>
              <w:right w:val="nil"/>
            </w:tcBorders>
            <w:shd w:val="clear" w:color="auto" w:fill="auto"/>
            <w:noWrap/>
            <w:vAlign w:val="center"/>
            <w:hideMark/>
          </w:tcPr>
          <w:p w14:paraId="2B61A661" w14:textId="0FEA5C53" w:rsidR="00E749AA" w:rsidRPr="00E749AA" w:rsidRDefault="00E749AA" w:rsidP="00E749AA">
            <w:pPr>
              <w:spacing w:after="0" w:line="240" w:lineRule="auto"/>
              <w:rPr>
                <w:rFonts w:ascii="Arial" w:eastAsia="Times New Roman" w:hAnsi="Arial" w:cs="Arial"/>
                <w:sz w:val="14"/>
                <w:szCs w:val="14"/>
                <w:lang w:eastAsia="pt-BR"/>
              </w:rPr>
            </w:pPr>
            <w:r w:rsidRPr="00E749AA">
              <w:rPr>
                <w:rFonts w:ascii="Arial" w:eastAsia="Times New Roman" w:hAnsi="Arial" w:cs="Arial"/>
                <w:sz w:val="14"/>
                <w:szCs w:val="14"/>
                <w:lang w:eastAsia="pt-BR"/>
              </w:rPr>
              <w:t xml:space="preserve">Créditos a Receber </w:t>
            </w:r>
            <w:r w:rsidR="00AA5193" w:rsidRPr="00E749AA">
              <w:rPr>
                <w:rFonts w:ascii="Arial" w:eastAsia="Times New Roman" w:hAnsi="Arial" w:cs="Arial"/>
                <w:sz w:val="14"/>
                <w:szCs w:val="14"/>
                <w:lang w:eastAsia="pt-BR"/>
              </w:rPr>
              <w:t>pago</w:t>
            </w:r>
            <w:r w:rsidRPr="00E749AA">
              <w:rPr>
                <w:rFonts w:ascii="Arial" w:eastAsia="Times New Roman" w:hAnsi="Arial" w:cs="Arial"/>
                <w:sz w:val="14"/>
                <w:szCs w:val="14"/>
                <w:lang w:eastAsia="pt-BR"/>
              </w:rPr>
              <w:t xml:space="preserve"> em Duplicidade</w:t>
            </w:r>
          </w:p>
        </w:tc>
        <w:tc>
          <w:tcPr>
            <w:tcW w:w="1266" w:type="dxa"/>
            <w:tcBorders>
              <w:top w:val="nil"/>
              <w:left w:val="nil"/>
              <w:bottom w:val="nil"/>
              <w:right w:val="nil"/>
            </w:tcBorders>
            <w:shd w:val="clear" w:color="auto" w:fill="auto"/>
            <w:noWrap/>
            <w:vAlign w:val="center"/>
            <w:hideMark/>
          </w:tcPr>
          <w:p w14:paraId="5C38A097" w14:textId="2B6ABE80"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2.508.512,24</w:t>
            </w:r>
          </w:p>
        </w:tc>
        <w:tc>
          <w:tcPr>
            <w:tcW w:w="1276" w:type="dxa"/>
            <w:tcBorders>
              <w:top w:val="nil"/>
              <w:left w:val="nil"/>
              <w:bottom w:val="nil"/>
              <w:right w:val="nil"/>
            </w:tcBorders>
            <w:shd w:val="clear" w:color="auto" w:fill="auto"/>
            <w:noWrap/>
            <w:vAlign w:val="center"/>
            <w:hideMark/>
          </w:tcPr>
          <w:p w14:paraId="0375BA65" w14:textId="5947C7B9"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w:t>
            </w:r>
          </w:p>
        </w:tc>
      </w:tr>
      <w:tr w:rsidR="00E749AA" w:rsidRPr="00E749AA" w14:paraId="66CE5116" w14:textId="77777777" w:rsidTr="004D33C6">
        <w:trPr>
          <w:trHeight w:val="227"/>
        </w:trPr>
        <w:tc>
          <w:tcPr>
            <w:tcW w:w="0" w:type="auto"/>
            <w:tcBorders>
              <w:top w:val="nil"/>
              <w:left w:val="nil"/>
              <w:bottom w:val="nil"/>
              <w:right w:val="nil"/>
            </w:tcBorders>
            <w:shd w:val="clear" w:color="EDEDED" w:fill="EDEDED"/>
            <w:noWrap/>
            <w:vAlign w:val="center"/>
            <w:hideMark/>
          </w:tcPr>
          <w:p w14:paraId="7B876461" w14:textId="101D95F0" w:rsidR="00E749AA" w:rsidRPr="00E749AA" w:rsidRDefault="00E749AA" w:rsidP="00E749AA">
            <w:pPr>
              <w:spacing w:after="0" w:line="240" w:lineRule="auto"/>
              <w:rPr>
                <w:rFonts w:ascii="Arial" w:eastAsia="Times New Roman" w:hAnsi="Arial" w:cs="Arial"/>
                <w:sz w:val="14"/>
                <w:szCs w:val="14"/>
                <w:lang w:eastAsia="pt-BR"/>
              </w:rPr>
            </w:pPr>
            <w:r w:rsidRPr="00E749AA">
              <w:rPr>
                <w:rFonts w:ascii="Arial" w:eastAsia="Times New Roman" w:hAnsi="Arial" w:cs="Arial"/>
                <w:sz w:val="14"/>
                <w:szCs w:val="14"/>
                <w:lang w:eastAsia="pt-BR"/>
              </w:rPr>
              <w:t>Valores a Recuperar por Devolução de Despesa</w:t>
            </w:r>
          </w:p>
        </w:tc>
        <w:tc>
          <w:tcPr>
            <w:tcW w:w="1266" w:type="dxa"/>
            <w:tcBorders>
              <w:top w:val="nil"/>
              <w:left w:val="nil"/>
              <w:bottom w:val="nil"/>
              <w:right w:val="nil"/>
            </w:tcBorders>
            <w:shd w:val="clear" w:color="EDEDED" w:fill="EDEDED"/>
            <w:noWrap/>
            <w:vAlign w:val="center"/>
            <w:hideMark/>
          </w:tcPr>
          <w:p w14:paraId="1422D6DA" w14:textId="5FE617EF"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w:t>
            </w:r>
          </w:p>
        </w:tc>
        <w:tc>
          <w:tcPr>
            <w:tcW w:w="1276" w:type="dxa"/>
            <w:tcBorders>
              <w:top w:val="nil"/>
              <w:left w:val="nil"/>
              <w:bottom w:val="nil"/>
              <w:right w:val="nil"/>
            </w:tcBorders>
            <w:shd w:val="clear" w:color="EDEDED" w:fill="EDEDED"/>
            <w:noWrap/>
            <w:vAlign w:val="center"/>
            <w:hideMark/>
          </w:tcPr>
          <w:p w14:paraId="1799152E" w14:textId="0C4DD2EB"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93,51</w:t>
            </w:r>
          </w:p>
        </w:tc>
      </w:tr>
      <w:tr w:rsidR="00E749AA" w:rsidRPr="00E749AA" w14:paraId="081FAD99" w14:textId="77777777" w:rsidTr="004D33C6">
        <w:trPr>
          <w:trHeight w:val="227"/>
        </w:trPr>
        <w:tc>
          <w:tcPr>
            <w:tcW w:w="0" w:type="auto"/>
            <w:tcBorders>
              <w:top w:val="nil"/>
              <w:left w:val="nil"/>
              <w:bottom w:val="nil"/>
              <w:right w:val="nil"/>
            </w:tcBorders>
            <w:shd w:val="clear" w:color="auto" w:fill="auto"/>
            <w:noWrap/>
            <w:vAlign w:val="center"/>
            <w:hideMark/>
          </w:tcPr>
          <w:p w14:paraId="1409AEDB" w14:textId="665DB902" w:rsidR="00E749AA" w:rsidRPr="00E749AA" w:rsidRDefault="00E749AA" w:rsidP="00E749AA">
            <w:pPr>
              <w:spacing w:after="0" w:line="240" w:lineRule="auto"/>
              <w:rPr>
                <w:rFonts w:ascii="Arial" w:eastAsia="Times New Roman" w:hAnsi="Arial" w:cs="Arial"/>
                <w:sz w:val="14"/>
                <w:szCs w:val="14"/>
                <w:lang w:eastAsia="pt-BR"/>
              </w:rPr>
            </w:pPr>
            <w:r w:rsidRPr="00E749AA">
              <w:rPr>
                <w:rFonts w:ascii="Arial" w:eastAsia="Times New Roman" w:hAnsi="Arial" w:cs="Arial"/>
                <w:sz w:val="14"/>
                <w:szCs w:val="14"/>
                <w:lang w:eastAsia="pt-BR"/>
              </w:rPr>
              <w:t>Títulos a Receber</w:t>
            </w:r>
          </w:p>
        </w:tc>
        <w:tc>
          <w:tcPr>
            <w:tcW w:w="1266" w:type="dxa"/>
            <w:tcBorders>
              <w:top w:val="nil"/>
              <w:left w:val="nil"/>
              <w:bottom w:val="nil"/>
              <w:right w:val="nil"/>
            </w:tcBorders>
            <w:shd w:val="clear" w:color="auto" w:fill="auto"/>
            <w:noWrap/>
            <w:vAlign w:val="center"/>
            <w:hideMark/>
          </w:tcPr>
          <w:p w14:paraId="5285D6AF" w14:textId="7BACF05A"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w:t>
            </w:r>
          </w:p>
        </w:tc>
        <w:tc>
          <w:tcPr>
            <w:tcW w:w="1276" w:type="dxa"/>
            <w:tcBorders>
              <w:top w:val="nil"/>
              <w:left w:val="nil"/>
              <w:bottom w:val="nil"/>
              <w:right w:val="nil"/>
            </w:tcBorders>
            <w:shd w:val="clear" w:color="auto" w:fill="auto"/>
            <w:noWrap/>
            <w:vAlign w:val="center"/>
            <w:hideMark/>
          </w:tcPr>
          <w:p w14:paraId="7389CA38" w14:textId="395CEED1" w:rsidR="00E749AA" w:rsidRPr="00E749AA" w:rsidRDefault="00E749AA" w:rsidP="000F1869">
            <w:pPr>
              <w:spacing w:after="0" w:line="240" w:lineRule="auto"/>
              <w:jc w:val="right"/>
              <w:rPr>
                <w:rFonts w:ascii="Arial" w:eastAsia="Times New Roman" w:hAnsi="Arial" w:cs="Arial"/>
                <w:sz w:val="14"/>
                <w:szCs w:val="14"/>
                <w:lang w:eastAsia="pt-BR"/>
              </w:rPr>
            </w:pPr>
            <w:r w:rsidRPr="00E749AA">
              <w:rPr>
                <w:rFonts w:ascii="Arial" w:eastAsia="Times New Roman" w:hAnsi="Arial" w:cs="Arial"/>
                <w:sz w:val="14"/>
                <w:szCs w:val="14"/>
                <w:lang w:eastAsia="pt-BR"/>
              </w:rPr>
              <w:t>70.506,68</w:t>
            </w:r>
          </w:p>
        </w:tc>
      </w:tr>
      <w:tr w:rsidR="00E749AA" w:rsidRPr="00E749AA" w14:paraId="2A083587" w14:textId="77777777" w:rsidTr="004D33C6">
        <w:trPr>
          <w:trHeight w:val="227"/>
        </w:trPr>
        <w:tc>
          <w:tcPr>
            <w:tcW w:w="0" w:type="auto"/>
            <w:tcBorders>
              <w:top w:val="nil"/>
              <w:left w:val="nil"/>
              <w:bottom w:val="single" w:sz="4" w:space="0" w:color="A5A5A5"/>
              <w:right w:val="nil"/>
            </w:tcBorders>
            <w:shd w:val="clear" w:color="EDEDED" w:fill="EDEDED"/>
            <w:noWrap/>
            <w:vAlign w:val="center"/>
            <w:hideMark/>
          </w:tcPr>
          <w:p w14:paraId="425385BF" w14:textId="3AF64329" w:rsidR="00E749AA" w:rsidRPr="00E749AA" w:rsidRDefault="00E749AA" w:rsidP="00E749AA">
            <w:pPr>
              <w:spacing w:after="0" w:line="240" w:lineRule="auto"/>
              <w:rPr>
                <w:rFonts w:ascii="Arial" w:eastAsia="Times New Roman" w:hAnsi="Arial" w:cs="Arial"/>
                <w:b/>
                <w:bCs/>
                <w:sz w:val="14"/>
                <w:szCs w:val="14"/>
                <w:lang w:eastAsia="pt-BR"/>
              </w:rPr>
            </w:pPr>
            <w:r w:rsidRPr="00E749AA">
              <w:rPr>
                <w:rFonts w:ascii="Arial" w:eastAsia="Times New Roman" w:hAnsi="Arial" w:cs="Arial"/>
                <w:b/>
                <w:bCs/>
                <w:sz w:val="14"/>
                <w:szCs w:val="14"/>
                <w:lang w:eastAsia="pt-BR"/>
              </w:rPr>
              <w:t>T</w:t>
            </w:r>
            <w:r w:rsidR="00D92BF3">
              <w:rPr>
                <w:rFonts w:ascii="Arial" w:eastAsia="Times New Roman" w:hAnsi="Arial" w:cs="Arial"/>
                <w:b/>
                <w:bCs/>
                <w:sz w:val="14"/>
                <w:szCs w:val="14"/>
                <w:lang w:eastAsia="pt-BR"/>
              </w:rPr>
              <w:t>OTAL</w:t>
            </w:r>
          </w:p>
        </w:tc>
        <w:tc>
          <w:tcPr>
            <w:tcW w:w="1266" w:type="dxa"/>
            <w:tcBorders>
              <w:top w:val="nil"/>
              <w:left w:val="nil"/>
              <w:bottom w:val="single" w:sz="4" w:space="0" w:color="A5A5A5"/>
              <w:right w:val="nil"/>
            </w:tcBorders>
            <w:shd w:val="clear" w:color="EDEDED" w:fill="EDEDED"/>
            <w:noWrap/>
            <w:vAlign w:val="center"/>
            <w:hideMark/>
          </w:tcPr>
          <w:p w14:paraId="193ECEF3" w14:textId="41614112" w:rsidR="00E749AA" w:rsidRPr="00E749AA" w:rsidRDefault="00E749AA" w:rsidP="000F1869">
            <w:pPr>
              <w:spacing w:after="0" w:line="240" w:lineRule="auto"/>
              <w:jc w:val="right"/>
              <w:rPr>
                <w:rFonts w:ascii="Arial" w:eastAsia="Times New Roman" w:hAnsi="Arial" w:cs="Arial"/>
                <w:b/>
                <w:bCs/>
                <w:sz w:val="14"/>
                <w:szCs w:val="14"/>
                <w:lang w:eastAsia="pt-BR"/>
              </w:rPr>
            </w:pPr>
            <w:r w:rsidRPr="00E749AA">
              <w:rPr>
                <w:rFonts w:ascii="Arial" w:eastAsia="Times New Roman" w:hAnsi="Arial" w:cs="Arial"/>
                <w:b/>
                <w:bCs/>
                <w:sz w:val="14"/>
                <w:szCs w:val="14"/>
                <w:lang w:eastAsia="pt-BR"/>
              </w:rPr>
              <w:t>142.664.733,56</w:t>
            </w:r>
          </w:p>
        </w:tc>
        <w:tc>
          <w:tcPr>
            <w:tcW w:w="1276" w:type="dxa"/>
            <w:tcBorders>
              <w:top w:val="nil"/>
              <w:left w:val="nil"/>
              <w:bottom w:val="single" w:sz="4" w:space="0" w:color="A5A5A5"/>
              <w:right w:val="nil"/>
            </w:tcBorders>
            <w:shd w:val="clear" w:color="EDEDED" w:fill="EDEDED"/>
            <w:noWrap/>
            <w:vAlign w:val="center"/>
            <w:hideMark/>
          </w:tcPr>
          <w:p w14:paraId="1995FC99" w14:textId="61EA8880" w:rsidR="00E749AA" w:rsidRPr="00E749AA" w:rsidRDefault="00E749AA" w:rsidP="000F1869">
            <w:pPr>
              <w:spacing w:after="0" w:line="240" w:lineRule="auto"/>
              <w:jc w:val="right"/>
              <w:rPr>
                <w:rFonts w:ascii="Arial" w:eastAsia="Times New Roman" w:hAnsi="Arial" w:cs="Arial"/>
                <w:b/>
                <w:bCs/>
                <w:sz w:val="14"/>
                <w:szCs w:val="14"/>
                <w:lang w:eastAsia="pt-BR"/>
              </w:rPr>
            </w:pPr>
            <w:r w:rsidRPr="00E749AA">
              <w:rPr>
                <w:rFonts w:ascii="Arial" w:eastAsia="Times New Roman" w:hAnsi="Arial" w:cs="Arial"/>
                <w:b/>
                <w:bCs/>
                <w:sz w:val="14"/>
                <w:szCs w:val="14"/>
                <w:lang w:eastAsia="pt-BR"/>
              </w:rPr>
              <w:t>144.727.860,82</w:t>
            </w:r>
          </w:p>
        </w:tc>
      </w:tr>
    </w:tbl>
    <w:p w14:paraId="497FCB02" w14:textId="77777777" w:rsidR="002E551B" w:rsidRDefault="002E551B" w:rsidP="002E551B">
      <w:pPr>
        <w:pStyle w:val="PargrafodaLista"/>
        <w:pBdr>
          <w:top w:val="nil"/>
          <w:left w:val="nil"/>
          <w:bottom w:val="nil"/>
          <w:right w:val="nil"/>
          <w:between w:val="nil"/>
        </w:pBdr>
        <w:spacing w:after="0" w:line="240" w:lineRule="auto"/>
        <w:ind w:left="0"/>
        <w:contextualSpacing w:val="0"/>
        <w:jc w:val="both"/>
        <w:rPr>
          <w:rFonts w:eastAsia="Times New Roman" w:cstheme="minorHAnsi"/>
          <w:b/>
          <w:bCs/>
          <w:sz w:val="17"/>
          <w:szCs w:val="17"/>
        </w:rPr>
      </w:pPr>
    </w:p>
    <w:p w14:paraId="1D29B896" w14:textId="23C98DFB" w:rsidR="003513C3" w:rsidRPr="004C6600" w:rsidRDefault="003513C3"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411145">
        <w:rPr>
          <w:rFonts w:eastAsia="Times New Roman" w:cstheme="minorHAnsi"/>
          <w:b/>
          <w:bCs/>
          <w:sz w:val="17"/>
          <w:szCs w:val="17"/>
        </w:rPr>
        <w:t xml:space="preserve">Décimo Terceiro Salário </w:t>
      </w:r>
      <w:r w:rsidR="00023B97">
        <w:rPr>
          <w:rFonts w:eastAsia="Times New Roman" w:cstheme="minorHAnsi"/>
          <w:b/>
          <w:bCs/>
          <w:sz w:val="17"/>
          <w:szCs w:val="17"/>
        </w:rPr>
        <w:t>–</w:t>
      </w:r>
      <w:r w:rsidRPr="00411145">
        <w:rPr>
          <w:rFonts w:eastAsia="Times New Roman" w:cstheme="minorHAnsi"/>
          <w:b/>
          <w:bCs/>
          <w:sz w:val="17"/>
          <w:szCs w:val="17"/>
        </w:rPr>
        <w:t xml:space="preserve"> Adiantamento</w:t>
      </w:r>
      <w:r w:rsidRPr="00411145">
        <w:rPr>
          <w:rFonts w:eastAsia="Times New Roman" w:cstheme="minorHAnsi"/>
          <w:sz w:val="17"/>
          <w:szCs w:val="17"/>
        </w:rPr>
        <w:t xml:space="preserve"> –</w:t>
      </w:r>
      <w:r w:rsidR="00520859">
        <w:rPr>
          <w:rFonts w:eastAsia="Times New Roman" w:cstheme="minorHAnsi"/>
          <w:sz w:val="17"/>
          <w:szCs w:val="17"/>
        </w:rPr>
        <w:t xml:space="preserve"> </w:t>
      </w:r>
      <w:r w:rsidR="00520859" w:rsidRPr="00520859">
        <w:rPr>
          <w:rFonts w:cstheme="minorHAnsi"/>
          <w:sz w:val="17"/>
          <w:szCs w:val="17"/>
        </w:rPr>
        <w:t>O saldo se refere a adiantamento de 13º salário concedido a empregados públicos cedidos à EBSERH que optaram por receber a parcela concomitantemente ao recebimento de férias</w:t>
      </w:r>
      <w:r w:rsidR="00BB2B86">
        <w:rPr>
          <w:rFonts w:cstheme="minorHAnsi"/>
          <w:sz w:val="17"/>
          <w:szCs w:val="17"/>
        </w:rPr>
        <w:t>, na folha de pagamento de dezembro de 2023.</w:t>
      </w:r>
    </w:p>
    <w:p w14:paraId="2CF58D99" w14:textId="70F713E7" w:rsidR="003513C3" w:rsidRPr="004C6600" w:rsidRDefault="003513C3"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115DFA">
        <w:rPr>
          <w:rFonts w:eastAsia="Times New Roman" w:cstheme="minorHAnsi"/>
          <w:b/>
          <w:bCs/>
          <w:sz w:val="17"/>
          <w:szCs w:val="17"/>
        </w:rPr>
        <w:t>Salários e Ordenados Pagos Antecipadamente</w:t>
      </w:r>
      <w:r w:rsidRPr="00115DFA">
        <w:rPr>
          <w:rFonts w:eastAsia="Times New Roman" w:cstheme="minorHAnsi"/>
          <w:sz w:val="17"/>
          <w:szCs w:val="17"/>
        </w:rPr>
        <w:t xml:space="preserve"> – Registra o adiantamento a pessoal referente à remuneração no período de férias, quando o servidor opta pelo adiantamento do salário.</w:t>
      </w:r>
      <w:r w:rsidRPr="004C6600">
        <w:rPr>
          <w:rFonts w:eastAsia="Times New Roman" w:cstheme="minorHAnsi"/>
          <w:sz w:val="17"/>
          <w:szCs w:val="17"/>
        </w:rPr>
        <w:t xml:space="preserve"> </w:t>
      </w:r>
    </w:p>
    <w:p w14:paraId="6346043E" w14:textId="77777777" w:rsidR="003513C3" w:rsidRDefault="003513C3"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Adiantamento Concedido</w:t>
      </w:r>
      <w:r w:rsidRPr="004C6600">
        <w:rPr>
          <w:rFonts w:eastAsia="Times New Roman" w:cstheme="minorHAnsi"/>
          <w:sz w:val="17"/>
          <w:szCs w:val="17"/>
        </w:rPr>
        <w:t xml:space="preserve"> – Registra os valores disponibilizados para suprimento de fundos que tem como objetivo custear despesas de pequeno vulto ou eventuais.</w:t>
      </w:r>
    </w:p>
    <w:p w14:paraId="4BAD5FE8" w14:textId="15A157A0" w:rsidR="008F0C8C" w:rsidRPr="008F0C8C" w:rsidRDefault="008F0C8C"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b/>
          <w:bCs/>
          <w:sz w:val="17"/>
          <w:szCs w:val="17"/>
        </w:rPr>
      </w:pPr>
      <w:r w:rsidRPr="008F0C8C">
        <w:rPr>
          <w:rFonts w:eastAsia="Times New Roman" w:cstheme="minorHAnsi"/>
          <w:b/>
          <w:bCs/>
          <w:sz w:val="17"/>
          <w:szCs w:val="17"/>
        </w:rPr>
        <w:t>Aluguéis a Receber</w:t>
      </w:r>
      <w:r>
        <w:rPr>
          <w:rFonts w:eastAsia="Times New Roman" w:cstheme="minorHAnsi"/>
          <w:b/>
          <w:bCs/>
          <w:sz w:val="17"/>
          <w:szCs w:val="17"/>
        </w:rPr>
        <w:t xml:space="preserve"> </w:t>
      </w:r>
      <w:r w:rsidR="006127A8">
        <w:rPr>
          <w:rFonts w:eastAsia="Times New Roman" w:cstheme="minorHAnsi"/>
          <w:b/>
          <w:bCs/>
          <w:sz w:val="17"/>
          <w:szCs w:val="17"/>
        </w:rPr>
        <w:t>–</w:t>
      </w:r>
      <w:r w:rsidR="00F33684">
        <w:rPr>
          <w:rFonts w:eastAsia="Times New Roman" w:cstheme="minorHAnsi"/>
          <w:b/>
          <w:bCs/>
          <w:sz w:val="17"/>
          <w:szCs w:val="17"/>
        </w:rPr>
        <w:t xml:space="preserve"> </w:t>
      </w:r>
      <w:r w:rsidR="006127A8" w:rsidRPr="00846B92">
        <w:rPr>
          <w:rFonts w:eastAsia="Times New Roman" w:cstheme="minorHAnsi"/>
          <w:sz w:val="17"/>
          <w:szCs w:val="17"/>
        </w:rPr>
        <w:t>Valores a receber referente a a</w:t>
      </w:r>
      <w:r w:rsidR="0086036A" w:rsidRPr="00846B92">
        <w:rPr>
          <w:rFonts w:eastAsia="Times New Roman" w:cstheme="minorHAnsi"/>
          <w:sz w:val="17"/>
          <w:szCs w:val="17"/>
        </w:rPr>
        <w:t>luguel de espaço</w:t>
      </w:r>
      <w:r w:rsidR="0002320C" w:rsidRPr="00846B92">
        <w:rPr>
          <w:rFonts w:eastAsia="Times New Roman" w:cstheme="minorHAnsi"/>
          <w:sz w:val="17"/>
          <w:szCs w:val="17"/>
        </w:rPr>
        <w:t xml:space="preserve"> p</w:t>
      </w:r>
      <w:r w:rsidR="00846B92">
        <w:rPr>
          <w:rFonts w:eastAsia="Times New Roman" w:cstheme="minorHAnsi"/>
          <w:sz w:val="17"/>
          <w:szCs w:val="17"/>
        </w:rPr>
        <w:t>ú</w:t>
      </w:r>
      <w:r w:rsidR="0002320C" w:rsidRPr="00846B92">
        <w:rPr>
          <w:rFonts w:eastAsia="Times New Roman" w:cstheme="minorHAnsi"/>
          <w:sz w:val="17"/>
          <w:szCs w:val="17"/>
        </w:rPr>
        <w:t xml:space="preserve">blico para </w:t>
      </w:r>
      <w:r w:rsidR="00634700" w:rsidRPr="00846B92">
        <w:rPr>
          <w:rFonts w:eastAsia="Times New Roman" w:cstheme="minorHAnsi"/>
          <w:sz w:val="17"/>
          <w:szCs w:val="17"/>
        </w:rPr>
        <w:t>exploração de serviço de cantina</w:t>
      </w:r>
      <w:r w:rsidR="00E65FC7" w:rsidRPr="00846B92">
        <w:rPr>
          <w:rFonts w:eastAsia="Times New Roman" w:cstheme="minorHAnsi"/>
          <w:sz w:val="17"/>
          <w:szCs w:val="17"/>
        </w:rPr>
        <w:t xml:space="preserve"> na unidade </w:t>
      </w:r>
      <w:r w:rsidR="00846B92" w:rsidRPr="00846B92">
        <w:rPr>
          <w:rFonts w:eastAsia="Times New Roman" w:cstheme="minorHAnsi"/>
          <w:sz w:val="17"/>
          <w:szCs w:val="17"/>
        </w:rPr>
        <w:t xml:space="preserve">da </w:t>
      </w:r>
      <w:r w:rsidR="006A2A1D">
        <w:rPr>
          <w:rFonts w:eastAsia="Times New Roman" w:cstheme="minorHAnsi"/>
          <w:sz w:val="17"/>
          <w:szCs w:val="17"/>
        </w:rPr>
        <w:t>Universidade Federal do Valo do São Francisco (</w:t>
      </w:r>
      <w:r w:rsidR="00846B92" w:rsidRPr="00846B92">
        <w:rPr>
          <w:rFonts w:eastAsia="Times New Roman" w:cstheme="minorHAnsi"/>
          <w:sz w:val="17"/>
          <w:szCs w:val="17"/>
        </w:rPr>
        <w:t>UNIVASF</w:t>
      </w:r>
      <w:r w:rsidR="006A2A1D">
        <w:rPr>
          <w:rFonts w:eastAsia="Times New Roman" w:cstheme="minorHAnsi"/>
          <w:sz w:val="17"/>
          <w:szCs w:val="17"/>
        </w:rPr>
        <w:t>)</w:t>
      </w:r>
      <w:r w:rsidR="00846B92">
        <w:rPr>
          <w:rFonts w:eastAsia="Times New Roman" w:cstheme="minorHAnsi"/>
          <w:sz w:val="17"/>
          <w:szCs w:val="17"/>
        </w:rPr>
        <w:t>.</w:t>
      </w:r>
    </w:p>
    <w:p w14:paraId="72F16384" w14:textId="63BAA64F" w:rsidR="0070192F" w:rsidRDefault="003513C3" w:rsidP="00072D6F">
      <w:pPr>
        <w:pStyle w:val="PargrafodaLista"/>
        <w:pBdr>
          <w:top w:val="nil"/>
          <w:left w:val="nil"/>
          <w:bottom w:val="nil"/>
          <w:right w:val="nil"/>
          <w:between w:val="nil"/>
        </w:pBdr>
        <w:spacing w:before="240" w:after="240" w:line="240" w:lineRule="auto"/>
        <w:ind w:left="0"/>
        <w:contextualSpacing w:val="0"/>
        <w:jc w:val="both"/>
        <w:rPr>
          <w:rFonts w:eastAsia="Times New Roman" w:cstheme="minorHAnsi"/>
          <w:sz w:val="17"/>
          <w:szCs w:val="17"/>
        </w:rPr>
      </w:pPr>
      <w:r w:rsidRPr="008746A4">
        <w:rPr>
          <w:rFonts w:eastAsia="Times New Roman" w:cstheme="minorHAnsi"/>
          <w:b/>
          <w:sz w:val="17"/>
          <w:szCs w:val="17"/>
        </w:rPr>
        <w:t>Adiantamento – Termo de Execução Descentralizada</w:t>
      </w:r>
      <w:r w:rsidRPr="00B149CC">
        <w:rPr>
          <w:rFonts w:eastAsia="Times New Roman" w:cstheme="minorHAnsi"/>
          <w:sz w:val="17"/>
          <w:szCs w:val="17"/>
        </w:rPr>
        <w:t xml:space="preserve"> – Registra os valores relativos a adiantamentos de recursos financeiros </w:t>
      </w:r>
      <w:r w:rsidR="00684578">
        <w:rPr>
          <w:rFonts w:eastAsia="Times New Roman" w:cstheme="minorHAnsi"/>
          <w:sz w:val="17"/>
          <w:szCs w:val="17"/>
        </w:rPr>
        <w:t>provenientes</w:t>
      </w:r>
      <w:r w:rsidRPr="00B149CC">
        <w:rPr>
          <w:rFonts w:eastAsia="Times New Roman" w:cstheme="minorHAnsi"/>
          <w:sz w:val="17"/>
          <w:szCs w:val="17"/>
        </w:rPr>
        <w:t xml:space="preserve"> de</w:t>
      </w:r>
      <w:r w:rsidRPr="004C6600">
        <w:rPr>
          <w:rFonts w:eastAsia="Times New Roman" w:cstheme="minorHAnsi"/>
          <w:sz w:val="17"/>
          <w:szCs w:val="17"/>
        </w:rPr>
        <w:t xml:space="preserve"> transferências formalizadas por meio de Termo de Execução Descentralizada (TED). </w:t>
      </w:r>
      <w:r w:rsidR="008A6149">
        <w:rPr>
          <w:rFonts w:eastAsia="Times New Roman" w:cstheme="minorHAnsi"/>
          <w:sz w:val="17"/>
          <w:szCs w:val="17"/>
        </w:rPr>
        <w:t xml:space="preserve">Anteriormente, </w:t>
      </w:r>
      <w:r w:rsidR="008E4792">
        <w:rPr>
          <w:rFonts w:eastAsia="Times New Roman" w:cstheme="minorHAnsi"/>
          <w:sz w:val="17"/>
          <w:szCs w:val="17"/>
        </w:rPr>
        <w:t xml:space="preserve">a </w:t>
      </w:r>
      <w:r w:rsidR="00A06D56">
        <w:rPr>
          <w:rFonts w:eastAsia="Times New Roman" w:cstheme="minorHAnsi"/>
          <w:sz w:val="17"/>
          <w:szCs w:val="17"/>
        </w:rPr>
        <w:t>EBSERH</w:t>
      </w:r>
      <w:r w:rsidR="008E4792">
        <w:rPr>
          <w:rFonts w:eastAsia="Times New Roman" w:cstheme="minorHAnsi"/>
          <w:sz w:val="17"/>
          <w:szCs w:val="17"/>
        </w:rPr>
        <w:t xml:space="preserve"> não reconhecia os TED em conta de ativo, mas sim de controle. Por recomendação da Controladoria Geral da União, </w:t>
      </w:r>
      <w:r w:rsidR="008A6149">
        <w:rPr>
          <w:rFonts w:eastAsia="Times New Roman" w:cstheme="minorHAnsi"/>
          <w:sz w:val="17"/>
          <w:szCs w:val="17"/>
        </w:rPr>
        <w:t>passou-se a reconhecer os TED com data de vigência em vigor.</w:t>
      </w:r>
    </w:p>
    <w:tbl>
      <w:tblPr>
        <w:tblW w:w="5000" w:type="pct"/>
        <w:tblCellMar>
          <w:left w:w="70" w:type="dxa"/>
          <w:right w:w="70" w:type="dxa"/>
        </w:tblCellMar>
        <w:tblLook w:val="04A0" w:firstRow="1" w:lastRow="0" w:firstColumn="1" w:lastColumn="0" w:noHBand="0" w:noVBand="1"/>
      </w:tblPr>
      <w:tblGrid>
        <w:gridCol w:w="687"/>
        <w:gridCol w:w="687"/>
        <w:gridCol w:w="823"/>
        <w:gridCol w:w="615"/>
        <w:gridCol w:w="1191"/>
        <w:gridCol w:w="1239"/>
        <w:gridCol w:w="1378"/>
        <w:gridCol w:w="1589"/>
        <w:gridCol w:w="1114"/>
        <w:gridCol w:w="1143"/>
      </w:tblGrid>
      <w:tr w:rsidR="00DF6FCA" w:rsidRPr="00DF6FCA" w14:paraId="6CDE2962" w14:textId="77777777" w:rsidTr="004D33C6">
        <w:trPr>
          <w:trHeight w:val="227"/>
        </w:trPr>
        <w:tc>
          <w:tcPr>
            <w:tcW w:w="331" w:type="pct"/>
            <w:tcBorders>
              <w:top w:val="single" w:sz="12" w:space="0" w:color="FFFFFF"/>
              <w:left w:val="nil"/>
              <w:bottom w:val="single" w:sz="8" w:space="0" w:color="A5A5A5"/>
              <w:right w:val="nil"/>
            </w:tcBorders>
            <w:shd w:val="clear" w:color="000000" w:fill="548235"/>
            <w:vAlign w:val="center"/>
            <w:hideMark/>
          </w:tcPr>
          <w:p w14:paraId="73627D99"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UG</w:t>
            </w:r>
          </w:p>
        </w:tc>
        <w:tc>
          <w:tcPr>
            <w:tcW w:w="331" w:type="pct"/>
            <w:tcBorders>
              <w:top w:val="single" w:sz="12" w:space="0" w:color="FFFFFF"/>
              <w:left w:val="nil"/>
              <w:bottom w:val="single" w:sz="8" w:space="0" w:color="A5A5A5"/>
              <w:right w:val="nil"/>
            </w:tcBorders>
            <w:shd w:val="clear" w:color="000000" w:fill="548235"/>
            <w:vAlign w:val="center"/>
            <w:hideMark/>
          </w:tcPr>
          <w:p w14:paraId="24795A62"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Transf.</w:t>
            </w:r>
          </w:p>
        </w:tc>
        <w:tc>
          <w:tcPr>
            <w:tcW w:w="396" w:type="pct"/>
            <w:tcBorders>
              <w:top w:val="single" w:sz="12" w:space="0" w:color="FFFFFF"/>
              <w:left w:val="nil"/>
              <w:bottom w:val="single" w:sz="8" w:space="0" w:color="A5A5A5"/>
              <w:right w:val="nil"/>
            </w:tcBorders>
            <w:shd w:val="clear" w:color="000000" w:fill="548235"/>
            <w:vAlign w:val="center"/>
            <w:hideMark/>
          </w:tcPr>
          <w:p w14:paraId="5E8D288F"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UG</w:t>
            </w:r>
          </w:p>
        </w:tc>
        <w:tc>
          <w:tcPr>
            <w:tcW w:w="287" w:type="pct"/>
            <w:tcBorders>
              <w:top w:val="single" w:sz="12" w:space="0" w:color="FFFFFF"/>
              <w:left w:val="nil"/>
              <w:bottom w:val="single" w:sz="8" w:space="0" w:color="A5A5A5"/>
              <w:right w:val="nil"/>
            </w:tcBorders>
            <w:shd w:val="clear" w:color="000000" w:fill="548235"/>
            <w:vAlign w:val="center"/>
            <w:hideMark/>
          </w:tcPr>
          <w:p w14:paraId="6859D050"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Gestão</w:t>
            </w:r>
          </w:p>
        </w:tc>
        <w:tc>
          <w:tcPr>
            <w:tcW w:w="572" w:type="pct"/>
            <w:tcBorders>
              <w:top w:val="single" w:sz="12" w:space="0" w:color="FFFFFF"/>
              <w:left w:val="nil"/>
              <w:bottom w:val="single" w:sz="8" w:space="0" w:color="A5A5A5"/>
              <w:right w:val="nil"/>
            </w:tcBorders>
            <w:shd w:val="clear" w:color="000000" w:fill="548235"/>
            <w:vAlign w:val="center"/>
            <w:hideMark/>
          </w:tcPr>
          <w:p w14:paraId="58996926"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Vigência</w:t>
            </w:r>
          </w:p>
        </w:tc>
        <w:tc>
          <w:tcPr>
            <w:tcW w:w="595" w:type="pct"/>
            <w:tcBorders>
              <w:top w:val="single" w:sz="12" w:space="0" w:color="FFFFFF"/>
              <w:left w:val="nil"/>
              <w:bottom w:val="single" w:sz="8" w:space="0" w:color="A5A5A5"/>
              <w:right w:val="nil"/>
            </w:tcBorders>
            <w:shd w:val="clear" w:color="000000" w:fill="548235"/>
            <w:vAlign w:val="center"/>
            <w:hideMark/>
          </w:tcPr>
          <w:p w14:paraId="1063B9B7"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Limite</w:t>
            </w:r>
          </w:p>
        </w:tc>
        <w:tc>
          <w:tcPr>
            <w:tcW w:w="661" w:type="pct"/>
            <w:tcBorders>
              <w:top w:val="single" w:sz="12" w:space="0" w:color="FFFFFF"/>
              <w:left w:val="nil"/>
              <w:bottom w:val="single" w:sz="8" w:space="0" w:color="A5A5A5"/>
              <w:right w:val="nil"/>
            </w:tcBorders>
            <w:shd w:val="clear" w:color="000000" w:fill="548235"/>
            <w:vAlign w:val="center"/>
            <w:hideMark/>
          </w:tcPr>
          <w:p w14:paraId="5CD84BF7"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Situação Prazo</w:t>
            </w:r>
          </w:p>
        </w:tc>
        <w:tc>
          <w:tcPr>
            <w:tcW w:w="759" w:type="pct"/>
            <w:tcBorders>
              <w:top w:val="single" w:sz="12" w:space="0" w:color="FFFFFF"/>
              <w:left w:val="nil"/>
              <w:bottom w:val="single" w:sz="8" w:space="0" w:color="A5A5A5"/>
              <w:right w:val="nil"/>
            </w:tcBorders>
            <w:shd w:val="clear" w:color="000000" w:fill="548235"/>
            <w:vAlign w:val="center"/>
            <w:hideMark/>
          </w:tcPr>
          <w:p w14:paraId="70E71C31"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Processo</w:t>
            </w:r>
          </w:p>
        </w:tc>
        <w:tc>
          <w:tcPr>
            <w:tcW w:w="519" w:type="pct"/>
            <w:tcBorders>
              <w:top w:val="single" w:sz="12" w:space="0" w:color="FFFFFF"/>
              <w:left w:val="nil"/>
              <w:bottom w:val="single" w:sz="8" w:space="0" w:color="A5A5A5"/>
              <w:right w:val="nil"/>
            </w:tcBorders>
            <w:shd w:val="clear" w:color="000000" w:fill="548235"/>
            <w:vAlign w:val="center"/>
            <w:hideMark/>
          </w:tcPr>
          <w:p w14:paraId="6D317F5B"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Valor Firmado</w:t>
            </w:r>
          </w:p>
        </w:tc>
        <w:tc>
          <w:tcPr>
            <w:tcW w:w="550" w:type="pct"/>
            <w:tcBorders>
              <w:top w:val="single" w:sz="12" w:space="0" w:color="FFFFFF"/>
              <w:left w:val="nil"/>
              <w:bottom w:val="single" w:sz="8" w:space="0" w:color="A5A5A5"/>
              <w:right w:val="nil"/>
            </w:tcBorders>
            <w:shd w:val="clear" w:color="000000" w:fill="548235"/>
            <w:vAlign w:val="center"/>
            <w:hideMark/>
          </w:tcPr>
          <w:p w14:paraId="1EEFB421" w14:textId="77777777" w:rsidR="00DF6FCA" w:rsidRPr="00DF6FCA" w:rsidRDefault="00DF6FCA" w:rsidP="00DF6FCA">
            <w:pPr>
              <w:spacing w:after="0" w:line="240" w:lineRule="auto"/>
              <w:jc w:val="center"/>
              <w:rPr>
                <w:rFonts w:ascii="Arial" w:eastAsia="Times New Roman" w:hAnsi="Arial" w:cs="Arial"/>
                <w:b/>
                <w:bCs/>
                <w:color w:val="FFFFFF"/>
                <w:sz w:val="14"/>
                <w:szCs w:val="14"/>
                <w:lang w:eastAsia="pt-BR"/>
              </w:rPr>
            </w:pPr>
            <w:r w:rsidRPr="00DF6FCA">
              <w:rPr>
                <w:rFonts w:ascii="Arial" w:eastAsia="Times New Roman" w:hAnsi="Arial" w:cs="Arial"/>
                <w:b/>
                <w:bCs/>
                <w:color w:val="FFFFFF"/>
                <w:sz w:val="14"/>
                <w:szCs w:val="14"/>
                <w:lang w:eastAsia="pt-BR"/>
              </w:rPr>
              <w:t>A Comprovar</w:t>
            </w:r>
          </w:p>
        </w:tc>
      </w:tr>
      <w:tr w:rsidR="00DF6FCA" w:rsidRPr="00DF6FCA" w14:paraId="4B69B178" w14:textId="77777777" w:rsidTr="004D33C6">
        <w:trPr>
          <w:trHeight w:val="227"/>
        </w:trPr>
        <w:tc>
          <w:tcPr>
            <w:tcW w:w="331" w:type="pct"/>
            <w:tcBorders>
              <w:top w:val="nil"/>
              <w:left w:val="nil"/>
              <w:bottom w:val="nil"/>
              <w:right w:val="nil"/>
            </w:tcBorders>
            <w:shd w:val="clear" w:color="000000" w:fill="EDEDED"/>
            <w:noWrap/>
            <w:vAlign w:val="center"/>
            <w:hideMark/>
          </w:tcPr>
          <w:p w14:paraId="21E674D0"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156654</w:t>
            </w:r>
          </w:p>
        </w:tc>
        <w:tc>
          <w:tcPr>
            <w:tcW w:w="331" w:type="pct"/>
            <w:tcBorders>
              <w:top w:val="nil"/>
              <w:left w:val="nil"/>
              <w:bottom w:val="nil"/>
              <w:right w:val="nil"/>
            </w:tcBorders>
            <w:shd w:val="clear" w:color="000000" w:fill="EDEDED"/>
            <w:noWrap/>
            <w:vAlign w:val="center"/>
            <w:hideMark/>
          </w:tcPr>
          <w:p w14:paraId="211C0BBB"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940471</w:t>
            </w:r>
          </w:p>
        </w:tc>
        <w:tc>
          <w:tcPr>
            <w:tcW w:w="396" w:type="pct"/>
            <w:tcBorders>
              <w:top w:val="nil"/>
              <w:left w:val="nil"/>
              <w:bottom w:val="nil"/>
              <w:right w:val="nil"/>
            </w:tcBorders>
            <w:shd w:val="clear" w:color="000000" w:fill="EDEDED"/>
            <w:noWrap/>
            <w:vAlign w:val="center"/>
            <w:hideMark/>
          </w:tcPr>
          <w:p w14:paraId="4BFAD94D"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150233</w:t>
            </w:r>
          </w:p>
        </w:tc>
        <w:tc>
          <w:tcPr>
            <w:tcW w:w="287" w:type="pct"/>
            <w:tcBorders>
              <w:top w:val="nil"/>
              <w:left w:val="nil"/>
              <w:bottom w:val="nil"/>
              <w:right w:val="nil"/>
            </w:tcBorders>
            <w:shd w:val="clear" w:color="000000" w:fill="EDEDED"/>
            <w:noWrap/>
            <w:vAlign w:val="center"/>
            <w:hideMark/>
          </w:tcPr>
          <w:p w14:paraId="716F4D0A"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15260</w:t>
            </w:r>
          </w:p>
        </w:tc>
        <w:tc>
          <w:tcPr>
            <w:tcW w:w="572" w:type="pct"/>
            <w:tcBorders>
              <w:top w:val="nil"/>
              <w:left w:val="nil"/>
              <w:bottom w:val="nil"/>
              <w:right w:val="nil"/>
            </w:tcBorders>
            <w:shd w:val="clear" w:color="000000" w:fill="EDEDED"/>
            <w:noWrap/>
            <w:vAlign w:val="center"/>
            <w:hideMark/>
          </w:tcPr>
          <w:p w14:paraId="55EB7251"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20/11/2024</w:t>
            </w:r>
          </w:p>
        </w:tc>
        <w:tc>
          <w:tcPr>
            <w:tcW w:w="595" w:type="pct"/>
            <w:tcBorders>
              <w:top w:val="nil"/>
              <w:left w:val="nil"/>
              <w:bottom w:val="nil"/>
              <w:right w:val="nil"/>
            </w:tcBorders>
            <w:shd w:val="clear" w:color="000000" w:fill="EDEDED"/>
            <w:noWrap/>
            <w:vAlign w:val="center"/>
            <w:hideMark/>
          </w:tcPr>
          <w:p w14:paraId="448D66AA"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16/09/2025</w:t>
            </w:r>
          </w:p>
        </w:tc>
        <w:tc>
          <w:tcPr>
            <w:tcW w:w="661" w:type="pct"/>
            <w:tcBorders>
              <w:top w:val="nil"/>
              <w:left w:val="nil"/>
              <w:bottom w:val="nil"/>
              <w:right w:val="nil"/>
            </w:tcBorders>
            <w:shd w:val="clear" w:color="000000" w:fill="EDEDED"/>
            <w:noWrap/>
            <w:vAlign w:val="center"/>
            <w:hideMark/>
          </w:tcPr>
          <w:p w14:paraId="7FA86E68"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Reconhecer Ativo</w:t>
            </w:r>
          </w:p>
        </w:tc>
        <w:tc>
          <w:tcPr>
            <w:tcW w:w="759" w:type="pct"/>
            <w:tcBorders>
              <w:top w:val="nil"/>
              <w:left w:val="nil"/>
              <w:bottom w:val="nil"/>
              <w:right w:val="nil"/>
            </w:tcBorders>
            <w:shd w:val="clear" w:color="000000" w:fill="EDEDED"/>
            <w:noWrap/>
            <w:vAlign w:val="center"/>
            <w:hideMark/>
          </w:tcPr>
          <w:p w14:paraId="7BA08623"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Sem Informação</w:t>
            </w:r>
          </w:p>
        </w:tc>
        <w:tc>
          <w:tcPr>
            <w:tcW w:w="519" w:type="pct"/>
            <w:tcBorders>
              <w:top w:val="nil"/>
              <w:left w:val="nil"/>
              <w:bottom w:val="nil"/>
              <w:right w:val="nil"/>
            </w:tcBorders>
            <w:shd w:val="clear" w:color="000000" w:fill="EDEDED"/>
            <w:noWrap/>
            <w:vAlign w:val="center"/>
            <w:hideMark/>
          </w:tcPr>
          <w:p w14:paraId="5846DE61"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51.000.000,00</w:t>
            </w:r>
          </w:p>
        </w:tc>
        <w:tc>
          <w:tcPr>
            <w:tcW w:w="550" w:type="pct"/>
            <w:tcBorders>
              <w:top w:val="nil"/>
              <w:left w:val="nil"/>
              <w:bottom w:val="nil"/>
              <w:right w:val="nil"/>
            </w:tcBorders>
            <w:shd w:val="clear" w:color="000000" w:fill="EDEDED"/>
            <w:noWrap/>
            <w:vAlign w:val="center"/>
            <w:hideMark/>
          </w:tcPr>
          <w:p w14:paraId="31CE1E35"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51.000.000,00</w:t>
            </w:r>
          </w:p>
        </w:tc>
      </w:tr>
      <w:tr w:rsidR="00DF6FCA" w:rsidRPr="00DF6FCA" w14:paraId="2C9A32C7" w14:textId="77777777" w:rsidTr="004D33C6">
        <w:trPr>
          <w:trHeight w:val="227"/>
        </w:trPr>
        <w:tc>
          <w:tcPr>
            <w:tcW w:w="331" w:type="pct"/>
            <w:tcBorders>
              <w:top w:val="nil"/>
              <w:left w:val="nil"/>
              <w:bottom w:val="nil"/>
              <w:right w:val="nil"/>
            </w:tcBorders>
            <w:shd w:val="clear" w:color="000000" w:fill="FFFFFF"/>
            <w:noWrap/>
            <w:vAlign w:val="center"/>
            <w:hideMark/>
          </w:tcPr>
          <w:p w14:paraId="30CA16B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155015</w:t>
            </w:r>
          </w:p>
        </w:tc>
        <w:tc>
          <w:tcPr>
            <w:tcW w:w="331" w:type="pct"/>
            <w:tcBorders>
              <w:top w:val="nil"/>
              <w:left w:val="nil"/>
              <w:bottom w:val="nil"/>
              <w:right w:val="nil"/>
            </w:tcBorders>
            <w:shd w:val="clear" w:color="000000" w:fill="FFFFFF"/>
            <w:noWrap/>
            <w:vAlign w:val="center"/>
            <w:hideMark/>
          </w:tcPr>
          <w:p w14:paraId="53D7622C"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934289</w:t>
            </w:r>
          </w:p>
        </w:tc>
        <w:tc>
          <w:tcPr>
            <w:tcW w:w="396" w:type="pct"/>
            <w:tcBorders>
              <w:top w:val="nil"/>
              <w:left w:val="nil"/>
              <w:bottom w:val="nil"/>
              <w:right w:val="single" w:sz="12" w:space="0" w:color="FFFFFF"/>
            </w:tcBorders>
            <w:shd w:val="clear" w:color="000000" w:fill="FFFFFF"/>
            <w:noWrap/>
            <w:vAlign w:val="center"/>
            <w:hideMark/>
          </w:tcPr>
          <w:p w14:paraId="08DE0216"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153103</w:t>
            </w:r>
          </w:p>
        </w:tc>
        <w:tc>
          <w:tcPr>
            <w:tcW w:w="287" w:type="pct"/>
            <w:tcBorders>
              <w:top w:val="nil"/>
              <w:left w:val="nil"/>
              <w:bottom w:val="nil"/>
              <w:right w:val="nil"/>
            </w:tcBorders>
            <w:shd w:val="clear" w:color="000000" w:fill="FFFFFF"/>
            <w:noWrap/>
            <w:vAlign w:val="center"/>
            <w:hideMark/>
          </w:tcPr>
          <w:p w14:paraId="4802C023"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15234</w:t>
            </w:r>
          </w:p>
        </w:tc>
        <w:tc>
          <w:tcPr>
            <w:tcW w:w="572" w:type="pct"/>
            <w:tcBorders>
              <w:top w:val="nil"/>
              <w:left w:val="nil"/>
              <w:bottom w:val="nil"/>
              <w:right w:val="nil"/>
            </w:tcBorders>
            <w:shd w:val="clear" w:color="000000" w:fill="FFFFFF"/>
            <w:noWrap/>
            <w:vAlign w:val="center"/>
            <w:hideMark/>
          </w:tcPr>
          <w:p w14:paraId="2C91D6C2"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Sem Informação</w:t>
            </w:r>
          </w:p>
        </w:tc>
        <w:tc>
          <w:tcPr>
            <w:tcW w:w="595" w:type="pct"/>
            <w:tcBorders>
              <w:top w:val="nil"/>
              <w:left w:val="nil"/>
              <w:bottom w:val="nil"/>
              <w:right w:val="single" w:sz="12" w:space="0" w:color="FFFFFF"/>
            </w:tcBorders>
            <w:shd w:val="clear" w:color="000000" w:fill="FFFFFF"/>
            <w:noWrap/>
            <w:vAlign w:val="center"/>
            <w:hideMark/>
          </w:tcPr>
          <w:p w14:paraId="71E8945C"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Sem Informação</w:t>
            </w:r>
          </w:p>
        </w:tc>
        <w:tc>
          <w:tcPr>
            <w:tcW w:w="661" w:type="pct"/>
            <w:tcBorders>
              <w:top w:val="nil"/>
              <w:left w:val="nil"/>
              <w:bottom w:val="nil"/>
              <w:right w:val="nil"/>
            </w:tcBorders>
            <w:shd w:val="clear" w:color="000000" w:fill="FFFFFF"/>
            <w:noWrap/>
            <w:vAlign w:val="center"/>
            <w:hideMark/>
          </w:tcPr>
          <w:p w14:paraId="02907CF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Reconhecer Ativo</w:t>
            </w:r>
          </w:p>
        </w:tc>
        <w:tc>
          <w:tcPr>
            <w:tcW w:w="759" w:type="pct"/>
            <w:tcBorders>
              <w:top w:val="nil"/>
              <w:left w:val="nil"/>
              <w:bottom w:val="nil"/>
              <w:right w:val="nil"/>
            </w:tcBorders>
            <w:shd w:val="clear" w:color="000000" w:fill="FFFFFF"/>
            <w:noWrap/>
            <w:vAlign w:val="center"/>
            <w:hideMark/>
          </w:tcPr>
          <w:p w14:paraId="7C17E194"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Sem Informação</w:t>
            </w:r>
          </w:p>
        </w:tc>
        <w:tc>
          <w:tcPr>
            <w:tcW w:w="519" w:type="pct"/>
            <w:tcBorders>
              <w:top w:val="nil"/>
              <w:left w:val="nil"/>
              <w:bottom w:val="nil"/>
              <w:right w:val="single" w:sz="12" w:space="0" w:color="FFFFFF"/>
            </w:tcBorders>
            <w:shd w:val="clear" w:color="000000" w:fill="FFFFFF"/>
            <w:noWrap/>
            <w:vAlign w:val="center"/>
            <w:hideMark/>
          </w:tcPr>
          <w:p w14:paraId="3B35EBA5"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144.000,00</w:t>
            </w:r>
          </w:p>
        </w:tc>
        <w:tc>
          <w:tcPr>
            <w:tcW w:w="550" w:type="pct"/>
            <w:tcBorders>
              <w:top w:val="nil"/>
              <w:left w:val="nil"/>
              <w:bottom w:val="nil"/>
              <w:right w:val="nil"/>
            </w:tcBorders>
            <w:shd w:val="clear" w:color="000000" w:fill="FFFFFF"/>
            <w:noWrap/>
            <w:vAlign w:val="center"/>
            <w:hideMark/>
          </w:tcPr>
          <w:p w14:paraId="1E9DF3A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84.000,00</w:t>
            </w:r>
          </w:p>
        </w:tc>
      </w:tr>
      <w:tr w:rsidR="00DF6FCA" w:rsidRPr="00DF6FCA" w14:paraId="3E24971E" w14:textId="77777777" w:rsidTr="004D33C6">
        <w:trPr>
          <w:trHeight w:val="227"/>
        </w:trPr>
        <w:tc>
          <w:tcPr>
            <w:tcW w:w="331" w:type="pct"/>
            <w:tcBorders>
              <w:top w:val="nil"/>
              <w:left w:val="nil"/>
              <w:bottom w:val="nil"/>
              <w:right w:val="nil"/>
            </w:tcBorders>
            <w:shd w:val="clear" w:color="000000" w:fill="EDEDED"/>
            <w:noWrap/>
            <w:vAlign w:val="center"/>
            <w:hideMark/>
          </w:tcPr>
          <w:p w14:paraId="329ACA98"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155007</w:t>
            </w:r>
          </w:p>
        </w:tc>
        <w:tc>
          <w:tcPr>
            <w:tcW w:w="331" w:type="pct"/>
            <w:tcBorders>
              <w:top w:val="nil"/>
              <w:left w:val="nil"/>
              <w:bottom w:val="nil"/>
              <w:right w:val="nil"/>
            </w:tcBorders>
            <w:shd w:val="clear" w:color="000000" w:fill="EDEDED"/>
            <w:noWrap/>
            <w:vAlign w:val="center"/>
            <w:hideMark/>
          </w:tcPr>
          <w:p w14:paraId="775AFBF0"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1AAFLY</w:t>
            </w:r>
          </w:p>
        </w:tc>
        <w:tc>
          <w:tcPr>
            <w:tcW w:w="396" w:type="pct"/>
            <w:tcBorders>
              <w:top w:val="nil"/>
              <w:left w:val="nil"/>
              <w:bottom w:val="nil"/>
              <w:right w:val="nil"/>
            </w:tcBorders>
            <w:shd w:val="clear" w:color="000000" w:fill="EDEDED"/>
            <w:noWrap/>
            <w:vAlign w:val="center"/>
            <w:hideMark/>
          </w:tcPr>
          <w:p w14:paraId="78801467"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364102</w:t>
            </w:r>
          </w:p>
        </w:tc>
        <w:tc>
          <w:tcPr>
            <w:tcW w:w="287" w:type="pct"/>
            <w:tcBorders>
              <w:top w:val="nil"/>
              <w:left w:val="nil"/>
              <w:bottom w:val="nil"/>
              <w:right w:val="nil"/>
            </w:tcBorders>
            <w:shd w:val="clear" w:color="000000" w:fill="EDEDED"/>
            <w:noWrap/>
            <w:vAlign w:val="center"/>
            <w:hideMark/>
          </w:tcPr>
          <w:p w14:paraId="649BBB1C"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36201</w:t>
            </w:r>
          </w:p>
        </w:tc>
        <w:tc>
          <w:tcPr>
            <w:tcW w:w="572" w:type="pct"/>
            <w:tcBorders>
              <w:top w:val="nil"/>
              <w:left w:val="nil"/>
              <w:bottom w:val="nil"/>
              <w:right w:val="nil"/>
            </w:tcBorders>
            <w:shd w:val="clear" w:color="000000" w:fill="EDEDED"/>
            <w:noWrap/>
            <w:vAlign w:val="center"/>
            <w:hideMark/>
          </w:tcPr>
          <w:p w14:paraId="45661F93"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23/09/2026</w:t>
            </w:r>
          </w:p>
        </w:tc>
        <w:tc>
          <w:tcPr>
            <w:tcW w:w="595" w:type="pct"/>
            <w:tcBorders>
              <w:top w:val="nil"/>
              <w:left w:val="nil"/>
              <w:bottom w:val="nil"/>
              <w:right w:val="nil"/>
            </w:tcBorders>
            <w:shd w:val="clear" w:color="000000" w:fill="EDEDED"/>
            <w:noWrap/>
            <w:vAlign w:val="center"/>
            <w:hideMark/>
          </w:tcPr>
          <w:p w14:paraId="79D634A6"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20/07/2027</w:t>
            </w:r>
          </w:p>
        </w:tc>
        <w:tc>
          <w:tcPr>
            <w:tcW w:w="661" w:type="pct"/>
            <w:tcBorders>
              <w:top w:val="nil"/>
              <w:left w:val="nil"/>
              <w:bottom w:val="nil"/>
              <w:right w:val="nil"/>
            </w:tcBorders>
            <w:shd w:val="clear" w:color="000000" w:fill="EDEDED"/>
            <w:noWrap/>
            <w:vAlign w:val="center"/>
            <w:hideMark/>
          </w:tcPr>
          <w:p w14:paraId="29AEB3E0"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Reconhecer Ativo</w:t>
            </w:r>
          </w:p>
        </w:tc>
        <w:tc>
          <w:tcPr>
            <w:tcW w:w="759" w:type="pct"/>
            <w:tcBorders>
              <w:top w:val="nil"/>
              <w:left w:val="nil"/>
              <w:bottom w:val="nil"/>
              <w:right w:val="nil"/>
            </w:tcBorders>
            <w:shd w:val="clear" w:color="000000" w:fill="EDEDED"/>
            <w:noWrap/>
            <w:vAlign w:val="center"/>
            <w:hideMark/>
          </w:tcPr>
          <w:p w14:paraId="2E375DA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23477.008697/2020-18</w:t>
            </w:r>
          </w:p>
        </w:tc>
        <w:tc>
          <w:tcPr>
            <w:tcW w:w="519" w:type="pct"/>
            <w:tcBorders>
              <w:top w:val="nil"/>
              <w:left w:val="nil"/>
              <w:bottom w:val="nil"/>
              <w:right w:val="nil"/>
            </w:tcBorders>
            <w:shd w:val="clear" w:color="000000" w:fill="EDEDED"/>
            <w:noWrap/>
            <w:vAlign w:val="center"/>
            <w:hideMark/>
          </w:tcPr>
          <w:p w14:paraId="1D11DD17"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6.162.983,89</w:t>
            </w:r>
          </w:p>
        </w:tc>
        <w:tc>
          <w:tcPr>
            <w:tcW w:w="550" w:type="pct"/>
            <w:tcBorders>
              <w:top w:val="nil"/>
              <w:left w:val="nil"/>
              <w:bottom w:val="nil"/>
              <w:right w:val="nil"/>
            </w:tcBorders>
            <w:shd w:val="clear" w:color="000000" w:fill="EDEDED"/>
            <w:noWrap/>
            <w:vAlign w:val="center"/>
            <w:hideMark/>
          </w:tcPr>
          <w:p w14:paraId="515B7F04"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5.928.742,57</w:t>
            </w:r>
          </w:p>
        </w:tc>
      </w:tr>
      <w:tr w:rsidR="00DF6FCA" w:rsidRPr="00DF6FCA" w14:paraId="134258AE" w14:textId="77777777" w:rsidTr="004D33C6">
        <w:trPr>
          <w:trHeight w:val="227"/>
        </w:trPr>
        <w:tc>
          <w:tcPr>
            <w:tcW w:w="331" w:type="pct"/>
            <w:tcBorders>
              <w:top w:val="nil"/>
              <w:left w:val="nil"/>
              <w:bottom w:val="nil"/>
              <w:right w:val="nil"/>
            </w:tcBorders>
            <w:shd w:val="clear" w:color="000000" w:fill="FFFFFF"/>
            <w:noWrap/>
            <w:vAlign w:val="center"/>
            <w:hideMark/>
          </w:tcPr>
          <w:p w14:paraId="1CC62B7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155007</w:t>
            </w:r>
          </w:p>
        </w:tc>
        <w:tc>
          <w:tcPr>
            <w:tcW w:w="331" w:type="pct"/>
            <w:tcBorders>
              <w:top w:val="nil"/>
              <w:left w:val="nil"/>
              <w:bottom w:val="nil"/>
              <w:right w:val="nil"/>
            </w:tcBorders>
            <w:shd w:val="clear" w:color="000000" w:fill="FFFFFF"/>
            <w:noWrap/>
            <w:vAlign w:val="center"/>
            <w:hideMark/>
          </w:tcPr>
          <w:p w14:paraId="797F798E"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1AAFXA</w:t>
            </w:r>
          </w:p>
        </w:tc>
        <w:tc>
          <w:tcPr>
            <w:tcW w:w="396" w:type="pct"/>
            <w:tcBorders>
              <w:top w:val="nil"/>
              <w:left w:val="nil"/>
              <w:bottom w:val="nil"/>
              <w:right w:val="nil"/>
            </w:tcBorders>
            <w:shd w:val="clear" w:color="000000" w:fill="FFFFFF"/>
            <w:noWrap/>
            <w:vAlign w:val="center"/>
            <w:hideMark/>
          </w:tcPr>
          <w:p w14:paraId="2A67354C"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364102</w:t>
            </w:r>
          </w:p>
        </w:tc>
        <w:tc>
          <w:tcPr>
            <w:tcW w:w="287" w:type="pct"/>
            <w:tcBorders>
              <w:top w:val="nil"/>
              <w:left w:val="nil"/>
              <w:bottom w:val="nil"/>
              <w:right w:val="nil"/>
            </w:tcBorders>
            <w:shd w:val="clear" w:color="000000" w:fill="FFFFFF"/>
            <w:noWrap/>
            <w:vAlign w:val="center"/>
            <w:hideMark/>
          </w:tcPr>
          <w:p w14:paraId="54747010"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36201</w:t>
            </w:r>
          </w:p>
        </w:tc>
        <w:tc>
          <w:tcPr>
            <w:tcW w:w="572" w:type="pct"/>
            <w:tcBorders>
              <w:top w:val="nil"/>
              <w:left w:val="nil"/>
              <w:bottom w:val="nil"/>
              <w:right w:val="nil"/>
            </w:tcBorders>
            <w:shd w:val="clear" w:color="000000" w:fill="FFFFFF"/>
            <w:noWrap/>
            <w:vAlign w:val="center"/>
            <w:hideMark/>
          </w:tcPr>
          <w:p w14:paraId="11FBEC48"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30/09/2024</w:t>
            </w:r>
          </w:p>
        </w:tc>
        <w:tc>
          <w:tcPr>
            <w:tcW w:w="595" w:type="pct"/>
            <w:tcBorders>
              <w:top w:val="nil"/>
              <w:left w:val="nil"/>
              <w:bottom w:val="nil"/>
              <w:right w:val="nil"/>
            </w:tcBorders>
            <w:shd w:val="clear" w:color="000000" w:fill="FFFFFF"/>
            <w:noWrap/>
            <w:vAlign w:val="center"/>
            <w:hideMark/>
          </w:tcPr>
          <w:p w14:paraId="08A4512A"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27/07/2025</w:t>
            </w:r>
          </w:p>
        </w:tc>
        <w:tc>
          <w:tcPr>
            <w:tcW w:w="661" w:type="pct"/>
            <w:tcBorders>
              <w:top w:val="nil"/>
              <w:left w:val="nil"/>
              <w:bottom w:val="nil"/>
              <w:right w:val="nil"/>
            </w:tcBorders>
            <w:shd w:val="clear" w:color="000000" w:fill="FFFFFF"/>
            <w:noWrap/>
            <w:vAlign w:val="center"/>
            <w:hideMark/>
          </w:tcPr>
          <w:p w14:paraId="22CA64EB"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Reconhecer Ativo</w:t>
            </w:r>
          </w:p>
        </w:tc>
        <w:tc>
          <w:tcPr>
            <w:tcW w:w="759" w:type="pct"/>
            <w:tcBorders>
              <w:top w:val="nil"/>
              <w:left w:val="nil"/>
              <w:bottom w:val="nil"/>
              <w:right w:val="nil"/>
            </w:tcBorders>
            <w:shd w:val="clear" w:color="000000" w:fill="FFFFFF"/>
            <w:noWrap/>
            <w:vAlign w:val="center"/>
            <w:hideMark/>
          </w:tcPr>
          <w:p w14:paraId="498E48BD"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23477.008697/2020-18</w:t>
            </w:r>
          </w:p>
        </w:tc>
        <w:tc>
          <w:tcPr>
            <w:tcW w:w="519" w:type="pct"/>
            <w:tcBorders>
              <w:top w:val="nil"/>
              <w:left w:val="nil"/>
              <w:bottom w:val="nil"/>
              <w:right w:val="nil"/>
            </w:tcBorders>
            <w:shd w:val="clear" w:color="000000" w:fill="FFFFFF"/>
            <w:noWrap/>
            <w:vAlign w:val="center"/>
            <w:hideMark/>
          </w:tcPr>
          <w:p w14:paraId="72894B6E"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4.626.560,00</w:t>
            </w:r>
          </w:p>
        </w:tc>
        <w:tc>
          <w:tcPr>
            <w:tcW w:w="550" w:type="pct"/>
            <w:tcBorders>
              <w:top w:val="nil"/>
              <w:left w:val="nil"/>
              <w:bottom w:val="nil"/>
              <w:right w:val="nil"/>
            </w:tcBorders>
            <w:shd w:val="clear" w:color="000000" w:fill="FFFFFF"/>
            <w:noWrap/>
            <w:vAlign w:val="center"/>
            <w:hideMark/>
          </w:tcPr>
          <w:p w14:paraId="181FB3D3"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3.517.460,00</w:t>
            </w:r>
          </w:p>
        </w:tc>
      </w:tr>
      <w:tr w:rsidR="00DF6FCA" w:rsidRPr="00DF6FCA" w14:paraId="5F5F033E" w14:textId="77777777" w:rsidTr="004D33C6">
        <w:trPr>
          <w:trHeight w:val="227"/>
        </w:trPr>
        <w:tc>
          <w:tcPr>
            <w:tcW w:w="331" w:type="pct"/>
            <w:tcBorders>
              <w:top w:val="nil"/>
              <w:left w:val="nil"/>
              <w:bottom w:val="nil"/>
              <w:right w:val="nil"/>
            </w:tcBorders>
            <w:shd w:val="clear" w:color="000000" w:fill="EDEDED"/>
            <w:noWrap/>
            <w:vAlign w:val="center"/>
            <w:hideMark/>
          </w:tcPr>
          <w:p w14:paraId="7350D96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155007</w:t>
            </w:r>
          </w:p>
        </w:tc>
        <w:tc>
          <w:tcPr>
            <w:tcW w:w="331" w:type="pct"/>
            <w:tcBorders>
              <w:top w:val="nil"/>
              <w:left w:val="nil"/>
              <w:bottom w:val="nil"/>
              <w:right w:val="nil"/>
            </w:tcBorders>
            <w:shd w:val="clear" w:color="000000" w:fill="EDEDED"/>
            <w:noWrap/>
            <w:vAlign w:val="center"/>
            <w:hideMark/>
          </w:tcPr>
          <w:p w14:paraId="7FB26970"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695867</w:t>
            </w:r>
          </w:p>
        </w:tc>
        <w:tc>
          <w:tcPr>
            <w:tcW w:w="396" w:type="pct"/>
            <w:tcBorders>
              <w:top w:val="nil"/>
              <w:left w:val="nil"/>
              <w:bottom w:val="nil"/>
              <w:right w:val="nil"/>
            </w:tcBorders>
            <w:shd w:val="clear" w:color="000000" w:fill="EDEDED"/>
            <w:noWrap/>
            <w:vAlign w:val="center"/>
            <w:hideMark/>
          </w:tcPr>
          <w:p w14:paraId="7A83E01A"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254420</w:t>
            </w:r>
          </w:p>
        </w:tc>
        <w:tc>
          <w:tcPr>
            <w:tcW w:w="287" w:type="pct"/>
            <w:tcBorders>
              <w:top w:val="nil"/>
              <w:left w:val="nil"/>
              <w:bottom w:val="nil"/>
              <w:right w:val="nil"/>
            </w:tcBorders>
            <w:shd w:val="clear" w:color="000000" w:fill="EDEDED"/>
            <w:noWrap/>
            <w:vAlign w:val="center"/>
            <w:hideMark/>
          </w:tcPr>
          <w:p w14:paraId="30392D5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25201</w:t>
            </w:r>
          </w:p>
        </w:tc>
        <w:tc>
          <w:tcPr>
            <w:tcW w:w="572" w:type="pct"/>
            <w:tcBorders>
              <w:top w:val="nil"/>
              <w:left w:val="nil"/>
              <w:bottom w:val="nil"/>
              <w:right w:val="nil"/>
            </w:tcBorders>
            <w:shd w:val="clear" w:color="000000" w:fill="EDEDED"/>
            <w:noWrap/>
            <w:vAlign w:val="center"/>
            <w:hideMark/>
          </w:tcPr>
          <w:p w14:paraId="1C8E6CF5"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07/11/2023</w:t>
            </w:r>
          </w:p>
        </w:tc>
        <w:tc>
          <w:tcPr>
            <w:tcW w:w="595" w:type="pct"/>
            <w:tcBorders>
              <w:top w:val="nil"/>
              <w:left w:val="nil"/>
              <w:bottom w:val="nil"/>
              <w:right w:val="nil"/>
            </w:tcBorders>
            <w:shd w:val="clear" w:color="000000" w:fill="EDEDED"/>
            <w:noWrap/>
            <w:vAlign w:val="center"/>
            <w:hideMark/>
          </w:tcPr>
          <w:p w14:paraId="1EF6A582"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02/09/2024</w:t>
            </w:r>
          </w:p>
        </w:tc>
        <w:tc>
          <w:tcPr>
            <w:tcW w:w="661" w:type="pct"/>
            <w:tcBorders>
              <w:top w:val="nil"/>
              <w:left w:val="nil"/>
              <w:bottom w:val="nil"/>
              <w:right w:val="nil"/>
            </w:tcBorders>
            <w:shd w:val="clear" w:color="000000" w:fill="EDEDED"/>
            <w:noWrap/>
            <w:vAlign w:val="center"/>
            <w:hideMark/>
          </w:tcPr>
          <w:p w14:paraId="77383009"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Reconhecer Ativo</w:t>
            </w:r>
          </w:p>
        </w:tc>
        <w:tc>
          <w:tcPr>
            <w:tcW w:w="759" w:type="pct"/>
            <w:tcBorders>
              <w:top w:val="nil"/>
              <w:left w:val="nil"/>
              <w:bottom w:val="nil"/>
              <w:right w:val="nil"/>
            </w:tcBorders>
            <w:shd w:val="clear" w:color="000000" w:fill="EDEDED"/>
            <w:noWrap/>
            <w:vAlign w:val="center"/>
            <w:hideMark/>
          </w:tcPr>
          <w:p w14:paraId="4197B1DF"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23477.017050/2018-62</w:t>
            </w:r>
          </w:p>
        </w:tc>
        <w:tc>
          <w:tcPr>
            <w:tcW w:w="519" w:type="pct"/>
            <w:tcBorders>
              <w:top w:val="nil"/>
              <w:left w:val="nil"/>
              <w:bottom w:val="nil"/>
              <w:right w:val="nil"/>
            </w:tcBorders>
            <w:shd w:val="clear" w:color="000000" w:fill="EDEDED"/>
            <w:noWrap/>
            <w:vAlign w:val="center"/>
            <w:hideMark/>
          </w:tcPr>
          <w:p w14:paraId="738F815D"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100.000.000,00</w:t>
            </w:r>
          </w:p>
        </w:tc>
        <w:tc>
          <w:tcPr>
            <w:tcW w:w="550" w:type="pct"/>
            <w:tcBorders>
              <w:top w:val="nil"/>
              <w:left w:val="nil"/>
              <w:bottom w:val="nil"/>
              <w:right w:val="nil"/>
            </w:tcBorders>
            <w:shd w:val="clear" w:color="000000" w:fill="EDEDED"/>
            <w:noWrap/>
            <w:vAlign w:val="center"/>
            <w:hideMark/>
          </w:tcPr>
          <w:p w14:paraId="6362C651"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25.000.000,00</w:t>
            </w:r>
          </w:p>
        </w:tc>
      </w:tr>
      <w:tr w:rsidR="00DF6FCA" w:rsidRPr="00DF6FCA" w14:paraId="27380573" w14:textId="77777777" w:rsidTr="004D33C6">
        <w:trPr>
          <w:trHeight w:val="227"/>
        </w:trPr>
        <w:tc>
          <w:tcPr>
            <w:tcW w:w="331" w:type="pct"/>
            <w:tcBorders>
              <w:top w:val="nil"/>
              <w:left w:val="nil"/>
              <w:bottom w:val="nil"/>
              <w:right w:val="nil"/>
            </w:tcBorders>
            <w:shd w:val="clear" w:color="000000" w:fill="FFFFFF"/>
            <w:noWrap/>
            <w:vAlign w:val="center"/>
            <w:hideMark/>
          </w:tcPr>
          <w:p w14:paraId="5B0C37FD"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155007</w:t>
            </w:r>
          </w:p>
        </w:tc>
        <w:tc>
          <w:tcPr>
            <w:tcW w:w="331" w:type="pct"/>
            <w:tcBorders>
              <w:top w:val="nil"/>
              <w:left w:val="nil"/>
              <w:bottom w:val="nil"/>
              <w:right w:val="nil"/>
            </w:tcBorders>
            <w:shd w:val="clear" w:color="000000" w:fill="FFFFFF"/>
            <w:noWrap/>
            <w:vAlign w:val="center"/>
            <w:hideMark/>
          </w:tcPr>
          <w:p w14:paraId="7ECCD646"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935982</w:t>
            </w:r>
          </w:p>
        </w:tc>
        <w:tc>
          <w:tcPr>
            <w:tcW w:w="396" w:type="pct"/>
            <w:tcBorders>
              <w:top w:val="nil"/>
              <w:left w:val="nil"/>
              <w:bottom w:val="nil"/>
              <w:right w:val="nil"/>
            </w:tcBorders>
            <w:shd w:val="clear" w:color="000000" w:fill="FFFFFF"/>
            <w:noWrap/>
            <w:vAlign w:val="center"/>
            <w:hideMark/>
          </w:tcPr>
          <w:p w14:paraId="134534D1"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364102</w:t>
            </w:r>
          </w:p>
        </w:tc>
        <w:tc>
          <w:tcPr>
            <w:tcW w:w="287" w:type="pct"/>
            <w:tcBorders>
              <w:top w:val="nil"/>
              <w:left w:val="nil"/>
              <w:bottom w:val="nil"/>
              <w:right w:val="nil"/>
            </w:tcBorders>
            <w:shd w:val="clear" w:color="000000" w:fill="FFFFFF"/>
            <w:noWrap/>
            <w:vAlign w:val="center"/>
            <w:hideMark/>
          </w:tcPr>
          <w:p w14:paraId="6107F34A"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36201</w:t>
            </w:r>
          </w:p>
        </w:tc>
        <w:tc>
          <w:tcPr>
            <w:tcW w:w="572" w:type="pct"/>
            <w:tcBorders>
              <w:top w:val="nil"/>
              <w:left w:val="nil"/>
              <w:bottom w:val="nil"/>
              <w:right w:val="nil"/>
            </w:tcBorders>
            <w:shd w:val="clear" w:color="000000" w:fill="FFFFFF"/>
            <w:noWrap/>
            <w:vAlign w:val="center"/>
            <w:hideMark/>
          </w:tcPr>
          <w:p w14:paraId="090D5506"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30/09/2024</w:t>
            </w:r>
          </w:p>
        </w:tc>
        <w:tc>
          <w:tcPr>
            <w:tcW w:w="595" w:type="pct"/>
            <w:tcBorders>
              <w:top w:val="nil"/>
              <w:left w:val="nil"/>
              <w:bottom w:val="nil"/>
              <w:right w:val="nil"/>
            </w:tcBorders>
            <w:shd w:val="clear" w:color="000000" w:fill="FFFFFF"/>
            <w:noWrap/>
            <w:vAlign w:val="center"/>
            <w:hideMark/>
          </w:tcPr>
          <w:p w14:paraId="5F837350"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27/07/2025</w:t>
            </w:r>
          </w:p>
        </w:tc>
        <w:tc>
          <w:tcPr>
            <w:tcW w:w="661" w:type="pct"/>
            <w:tcBorders>
              <w:top w:val="nil"/>
              <w:left w:val="nil"/>
              <w:bottom w:val="nil"/>
              <w:right w:val="nil"/>
            </w:tcBorders>
            <w:shd w:val="clear" w:color="000000" w:fill="FFFFFF"/>
            <w:noWrap/>
            <w:vAlign w:val="center"/>
            <w:hideMark/>
          </w:tcPr>
          <w:p w14:paraId="50EB9D60"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Reconhecer Ativo</w:t>
            </w:r>
          </w:p>
        </w:tc>
        <w:tc>
          <w:tcPr>
            <w:tcW w:w="759" w:type="pct"/>
            <w:tcBorders>
              <w:top w:val="nil"/>
              <w:left w:val="nil"/>
              <w:bottom w:val="nil"/>
              <w:right w:val="nil"/>
            </w:tcBorders>
            <w:shd w:val="clear" w:color="000000" w:fill="FFFFFF"/>
            <w:noWrap/>
            <w:vAlign w:val="center"/>
            <w:hideMark/>
          </w:tcPr>
          <w:p w14:paraId="7A01597E"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Sem Informação</w:t>
            </w:r>
          </w:p>
        </w:tc>
        <w:tc>
          <w:tcPr>
            <w:tcW w:w="519" w:type="pct"/>
            <w:tcBorders>
              <w:top w:val="nil"/>
              <w:left w:val="nil"/>
              <w:bottom w:val="nil"/>
              <w:right w:val="nil"/>
            </w:tcBorders>
            <w:shd w:val="clear" w:color="000000" w:fill="FFFFFF"/>
            <w:noWrap/>
            <w:vAlign w:val="center"/>
            <w:hideMark/>
          </w:tcPr>
          <w:p w14:paraId="20D32D03"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774.900,00</w:t>
            </w:r>
          </w:p>
        </w:tc>
        <w:tc>
          <w:tcPr>
            <w:tcW w:w="550" w:type="pct"/>
            <w:tcBorders>
              <w:top w:val="nil"/>
              <w:left w:val="nil"/>
              <w:bottom w:val="nil"/>
              <w:right w:val="nil"/>
            </w:tcBorders>
            <w:shd w:val="clear" w:color="000000" w:fill="FFFFFF"/>
            <w:noWrap/>
            <w:vAlign w:val="center"/>
            <w:hideMark/>
          </w:tcPr>
          <w:p w14:paraId="607297D7" w14:textId="77777777" w:rsidR="00DF6FCA" w:rsidRPr="00DF6FCA" w:rsidRDefault="00DF6FCA" w:rsidP="00DF6FCA">
            <w:pPr>
              <w:spacing w:after="0" w:line="240" w:lineRule="auto"/>
              <w:jc w:val="center"/>
              <w:rPr>
                <w:rFonts w:ascii="Arial" w:eastAsia="Times New Roman" w:hAnsi="Arial" w:cs="Arial"/>
                <w:sz w:val="14"/>
                <w:szCs w:val="14"/>
                <w:lang w:eastAsia="pt-BR"/>
              </w:rPr>
            </w:pPr>
            <w:r w:rsidRPr="00DF6FCA">
              <w:rPr>
                <w:rFonts w:ascii="Arial" w:eastAsia="Times New Roman" w:hAnsi="Arial" w:cs="Arial"/>
                <w:sz w:val="14"/>
                <w:szCs w:val="14"/>
                <w:lang w:eastAsia="pt-BR"/>
              </w:rPr>
              <w:t>1.544.760,00</w:t>
            </w:r>
          </w:p>
        </w:tc>
      </w:tr>
      <w:tr w:rsidR="00DF6FCA" w:rsidRPr="00DF6FCA" w14:paraId="7A2C5ADA" w14:textId="77777777" w:rsidTr="004D33C6">
        <w:trPr>
          <w:trHeight w:val="227"/>
        </w:trPr>
        <w:tc>
          <w:tcPr>
            <w:tcW w:w="331" w:type="pct"/>
            <w:tcBorders>
              <w:top w:val="nil"/>
              <w:left w:val="nil"/>
              <w:bottom w:val="single" w:sz="8" w:space="0" w:color="auto"/>
              <w:right w:val="nil"/>
            </w:tcBorders>
            <w:shd w:val="clear" w:color="000000" w:fill="EDEDED"/>
            <w:noWrap/>
            <w:vAlign w:val="center"/>
            <w:hideMark/>
          </w:tcPr>
          <w:p w14:paraId="2B35C74C" w14:textId="65A8B42A" w:rsidR="00DF6FCA" w:rsidRPr="006A2A1D" w:rsidRDefault="006A2A1D" w:rsidP="00DF6FCA">
            <w:pPr>
              <w:spacing w:after="0" w:line="240" w:lineRule="auto"/>
              <w:jc w:val="center"/>
              <w:rPr>
                <w:rFonts w:ascii="Arial" w:eastAsia="Times New Roman" w:hAnsi="Arial" w:cs="Arial"/>
                <w:b/>
                <w:bCs/>
                <w:color w:val="000000"/>
                <w:sz w:val="14"/>
                <w:szCs w:val="14"/>
                <w:lang w:eastAsia="pt-BR"/>
              </w:rPr>
            </w:pPr>
            <w:r w:rsidRPr="006A2A1D">
              <w:rPr>
                <w:rFonts w:ascii="Arial" w:eastAsia="Times New Roman" w:hAnsi="Arial" w:cs="Arial"/>
                <w:b/>
                <w:bCs/>
                <w:color w:val="000000"/>
                <w:sz w:val="14"/>
                <w:szCs w:val="14"/>
                <w:lang w:eastAsia="pt-BR"/>
              </w:rPr>
              <w:t>TOTAL</w:t>
            </w:r>
          </w:p>
        </w:tc>
        <w:tc>
          <w:tcPr>
            <w:tcW w:w="331" w:type="pct"/>
            <w:tcBorders>
              <w:top w:val="nil"/>
              <w:left w:val="nil"/>
              <w:bottom w:val="single" w:sz="8" w:space="0" w:color="auto"/>
              <w:right w:val="nil"/>
            </w:tcBorders>
            <w:shd w:val="clear" w:color="000000" w:fill="EDEDED"/>
            <w:noWrap/>
            <w:vAlign w:val="center"/>
            <w:hideMark/>
          </w:tcPr>
          <w:p w14:paraId="492B8321" w14:textId="6F5CB4E2" w:rsidR="00DF6FCA" w:rsidRPr="00DF6FCA" w:rsidRDefault="00DF6FCA" w:rsidP="00DF6FCA">
            <w:pPr>
              <w:spacing w:after="0" w:line="240" w:lineRule="auto"/>
              <w:jc w:val="center"/>
              <w:rPr>
                <w:rFonts w:ascii="Calibri" w:eastAsia="Times New Roman" w:hAnsi="Calibri" w:cs="Calibri"/>
                <w:color w:val="000000"/>
                <w:lang w:eastAsia="pt-BR"/>
              </w:rPr>
            </w:pPr>
          </w:p>
        </w:tc>
        <w:tc>
          <w:tcPr>
            <w:tcW w:w="396" w:type="pct"/>
            <w:tcBorders>
              <w:top w:val="nil"/>
              <w:left w:val="nil"/>
              <w:bottom w:val="single" w:sz="8" w:space="0" w:color="auto"/>
              <w:right w:val="nil"/>
            </w:tcBorders>
            <w:shd w:val="clear" w:color="000000" w:fill="EDEDED"/>
            <w:noWrap/>
            <w:vAlign w:val="center"/>
            <w:hideMark/>
          </w:tcPr>
          <w:p w14:paraId="25525EA2" w14:textId="529428C1" w:rsidR="00DF6FCA" w:rsidRPr="00DF6FCA" w:rsidRDefault="00DF6FCA" w:rsidP="00DF6FCA">
            <w:pPr>
              <w:spacing w:after="0" w:line="240" w:lineRule="auto"/>
              <w:jc w:val="center"/>
              <w:rPr>
                <w:rFonts w:ascii="Calibri" w:eastAsia="Times New Roman" w:hAnsi="Calibri" w:cs="Calibri"/>
                <w:color w:val="000000"/>
                <w:lang w:eastAsia="pt-BR"/>
              </w:rPr>
            </w:pPr>
          </w:p>
        </w:tc>
        <w:tc>
          <w:tcPr>
            <w:tcW w:w="287" w:type="pct"/>
            <w:tcBorders>
              <w:top w:val="nil"/>
              <w:left w:val="nil"/>
              <w:bottom w:val="single" w:sz="8" w:space="0" w:color="auto"/>
              <w:right w:val="nil"/>
            </w:tcBorders>
            <w:shd w:val="clear" w:color="000000" w:fill="EDEDED"/>
            <w:noWrap/>
            <w:vAlign w:val="center"/>
            <w:hideMark/>
          </w:tcPr>
          <w:p w14:paraId="640537EE" w14:textId="18EC4843" w:rsidR="00DF6FCA" w:rsidRPr="00DF6FCA" w:rsidRDefault="00DF6FCA" w:rsidP="00DF6FCA">
            <w:pPr>
              <w:spacing w:after="0" w:line="240" w:lineRule="auto"/>
              <w:jc w:val="center"/>
              <w:rPr>
                <w:rFonts w:ascii="Calibri" w:eastAsia="Times New Roman" w:hAnsi="Calibri" w:cs="Calibri"/>
                <w:color w:val="000000"/>
                <w:lang w:eastAsia="pt-BR"/>
              </w:rPr>
            </w:pPr>
          </w:p>
        </w:tc>
        <w:tc>
          <w:tcPr>
            <w:tcW w:w="572" w:type="pct"/>
            <w:tcBorders>
              <w:top w:val="nil"/>
              <w:left w:val="nil"/>
              <w:bottom w:val="single" w:sz="8" w:space="0" w:color="auto"/>
              <w:right w:val="nil"/>
            </w:tcBorders>
            <w:shd w:val="clear" w:color="000000" w:fill="EDEDED"/>
            <w:noWrap/>
            <w:vAlign w:val="center"/>
            <w:hideMark/>
          </w:tcPr>
          <w:p w14:paraId="373F7F73" w14:textId="3B9CE524" w:rsidR="00DF6FCA" w:rsidRPr="00DF6FCA" w:rsidRDefault="00DF6FCA" w:rsidP="00DF6FCA">
            <w:pPr>
              <w:spacing w:after="0" w:line="240" w:lineRule="auto"/>
              <w:jc w:val="center"/>
              <w:rPr>
                <w:rFonts w:ascii="Calibri" w:eastAsia="Times New Roman" w:hAnsi="Calibri" w:cs="Calibri"/>
                <w:color w:val="000000"/>
                <w:lang w:eastAsia="pt-BR"/>
              </w:rPr>
            </w:pPr>
          </w:p>
        </w:tc>
        <w:tc>
          <w:tcPr>
            <w:tcW w:w="595" w:type="pct"/>
            <w:tcBorders>
              <w:top w:val="nil"/>
              <w:left w:val="nil"/>
              <w:bottom w:val="single" w:sz="8" w:space="0" w:color="auto"/>
              <w:right w:val="nil"/>
            </w:tcBorders>
            <w:shd w:val="clear" w:color="000000" w:fill="EDEDED"/>
            <w:noWrap/>
            <w:vAlign w:val="center"/>
            <w:hideMark/>
          </w:tcPr>
          <w:p w14:paraId="1A093E63" w14:textId="0D0F75C4" w:rsidR="00DF6FCA" w:rsidRPr="00DF6FCA" w:rsidRDefault="00DF6FCA" w:rsidP="00DF6FCA">
            <w:pPr>
              <w:spacing w:after="0" w:line="240" w:lineRule="auto"/>
              <w:jc w:val="center"/>
              <w:rPr>
                <w:rFonts w:ascii="Calibri" w:eastAsia="Times New Roman" w:hAnsi="Calibri" w:cs="Calibri"/>
                <w:color w:val="000000"/>
                <w:lang w:eastAsia="pt-BR"/>
              </w:rPr>
            </w:pPr>
          </w:p>
        </w:tc>
        <w:tc>
          <w:tcPr>
            <w:tcW w:w="661" w:type="pct"/>
            <w:tcBorders>
              <w:top w:val="nil"/>
              <w:left w:val="nil"/>
              <w:bottom w:val="single" w:sz="8" w:space="0" w:color="auto"/>
              <w:right w:val="nil"/>
            </w:tcBorders>
            <w:shd w:val="clear" w:color="000000" w:fill="EDEDED"/>
            <w:noWrap/>
            <w:vAlign w:val="center"/>
            <w:hideMark/>
          </w:tcPr>
          <w:p w14:paraId="6FAB2D1C" w14:textId="252591F5" w:rsidR="00DF6FCA" w:rsidRPr="00DF6FCA" w:rsidRDefault="00DF6FCA" w:rsidP="00DF6FCA">
            <w:pPr>
              <w:spacing w:after="0" w:line="240" w:lineRule="auto"/>
              <w:jc w:val="center"/>
              <w:rPr>
                <w:rFonts w:ascii="Calibri" w:eastAsia="Times New Roman" w:hAnsi="Calibri" w:cs="Calibri"/>
                <w:color w:val="000000"/>
                <w:lang w:eastAsia="pt-BR"/>
              </w:rPr>
            </w:pPr>
          </w:p>
        </w:tc>
        <w:tc>
          <w:tcPr>
            <w:tcW w:w="759" w:type="pct"/>
            <w:tcBorders>
              <w:top w:val="nil"/>
              <w:left w:val="nil"/>
              <w:bottom w:val="single" w:sz="8" w:space="0" w:color="auto"/>
              <w:right w:val="nil"/>
            </w:tcBorders>
            <w:shd w:val="clear" w:color="000000" w:fill="EDEDED"/>
            <w:noWrap/>
            <w:vAlign w:val="center"/>
            <w:hideMark/>
          </w:tcPr>
          <w:p w14:paraId="14EE8083" w14:textId="2D5D2EDC" w:rsidR="00DF6FCA" w:rsidRPr="00DF6FCA" w:rsidRDefault="00DF6FCA" w:rsidP="00DF6FCA">
            <w:pPr>
              <w:spacing w:after="0" w:line="240" w:lineRule="auto"/>
              <w:jc w:val="center"/>
              <w:rPr>
                <w:rFonts w:ascii="Calibri" w:eastAsia="Times New Roman" w:hAnsi="Calibri" w:cs="Calibri"/>
                <w:color w:val="000000"/>
                <w:lang w:eastAsia="pt-BR"/>
              </w:rPr>
            </w:pPr>
          </w:p>
        </w:tc>
        <w:tc>
          <w:tcPr>
            <w:tcW w:w="519" w:type="pct"/>
            <w:tcBorders>
              <w:top w:val="nil"/>
              <w:left w:val="nil"/>
              <w:bottom w:val="single" w:sz="8" w:space="0" w:color="auto"/>
              <w:right w:val="nil"/>
            </w:tcBorders>
            <w:shd w:val="clear" w:color="000000" w:fill="EDEDED"/>
            <w:noWrap/>
            <w:vAlign w:val="center"/>
            <w:hideMark/>
          </w:tcPr>
          <w:p w14:paraId="1CC4E674" w14:textId="6ADB7301" w:rsidR="00DF6FCA" w:rsidRPr="00DF6FCA" w:rsidRDefault="00DF6FCA" w:rsidP="00DF6FCA">
            <w:pPr>
              <w:spacing w:after="0" w:line="240" w:lineRule="auto"/>
              <w:jc w:val="center"/>
              <w:rPr>
                <w:rFonts w:ascii="Calibri" w:eastAsia="Times New Roman" w:hAnsi="Calibri" w:cs="Calibri"/>
                <w:color w:val="000000"/>
                <w:lang w:eastAsia="pt-BR"/>
              </w:rPr>
            </w:pPr>
          </w:p>
        </w:tc>
        <w:tc>
          <w:tcPr>
            <w:tcW w:w="550" w:type="pct"/>
            <w:tcBorders>
              <w:top w:val="nil"/>
              <w:left w:val="nil"/>
              <w:bottom w:val="single" w:sz="8" w:space="0" w:color="auto"/>
              <w:right w:val="nil"/>
            </w:tcBorders>
            <w:shd w:val="clear" w:color="000000" w:fill="EDEDED"/>
            <w:noWrap/>
            <w:vAlign w:val="center"/>
            <w:hideMark/>
          </w:tcPr>
          <w:p w14:paraId="48C9A0D8" w14:textId="77777777" w:rsidR="00DF6FCA" w:rsidRPr="00DF6FCA" w:rsidRDefault="00DF6FCA" w:rsidP="00DF6FCA">
            <w:pPr>
              <w:spacing w:after="0" w:line="240" w:lineRule="auto"/>
              <w:jc w:val="center"/>
              <w:rPr>
                <w:rFonts w:ascii="Arial" w:eastAsia="Times New Roman" w:hAnsi="Arial" w:cs="Arial"/>
                <w:b/>
                <w:bCs/>
                <w:sz w:val="14"/>
                <w:szCs w:val="14"/>
                <w:lang w:eastAsia="pt-BR"/>
              </w:rPr>
            </w:pPr>
            <w:r w:rsidRPr="00DF6FCA">
              <w:rPr>
                <w:rFonts w:ascii="Arial" w:eastAsia="Times New Roman" w:hAnsi="Arial" w:cs="Arial"/>
                <w:b/>
                <w:bCs/>
                <w:sz w:val="14"/>
                <w:szCs w:val="14"/>
                <w:lang w:eastAsia="pt-BR"/>
              </w:rPr>
              <w:t>87.074.962,57</w:t>
            </w:r>
          </w:p>
        </w:tc>
      </w:tr>
    </w:tbl>
    <w:p w14:paraId="60010EC0" w14:textId="51F03E79" w:rsidR="004860A7" w:rsidRDefault="000A3DE3" w:rsidP="00753C9F">
      <w:pPr>
        <w:pStyle w:val="PargrafodaLista"/>
        <w:pBdr>
          <w:top w:val="nil"/>
          <w:left w:val="nil"/>
          <w:bottom w:val="nil"/>
          <w:right w:val="nil"/>
          <w:between w:val="nil"/>
        </w:pBdr>
        <w:spacing w:before="240" w:after="240" w:line="240" w:lineRule="auto"/>
        <w:ind w:left="0"/>
        <w:contextualSpacing w:val="0"/>
        <w:jc w:val="both"/>
        <w:rPr>
          <w:rFonts w:eastAsia="Times New Roman" w:cstheme="minorHAnsi"/>
          <w:sz w:val="17"/>
          <w:szCs w:val="17"/>
        </w:rPr>
      </w:pPr>
      <w:r>
        <w:rPr>
          <w:rFonts w:eastAsia="Times New Roman" w:cstheme="minorHAnsi"/>
          <w:sz w:val="17"/>
          <w:szCs w:val="17"/>
        </w:rPr>
        <w:t xml:space="preserve">É relevante notar que existem termos </w:t>
      </w:r>
      <w:r w:rsidR="004860A7" w:rsidRPr="00A33974">
        <w:rPr>
          <w:rFonts w:eastAsia="Times New Roman" w:cstheme="minorHAnsi"/>
          <w:sz w:val="17"/>
          <w:szCs w:val="17"/>
        </w:rPr>
        <w:t xml:space="preserve">com data de vigência expirada </w:t>
      </w:r>
      <w:r w:rsidR="00A01189">
        <w:rPr>
          <w:rFonts w:eastAsia="Times New Roman" w:cstheme="minorHAnsi"/>
          <w:sz w:val="17"/>
          <w:szCs w:val="17"/>
        </w:rPr>
        <w:t xml:space="preserve">e </w:t>
      </w:r>
      <w:r w:rsidR="004860A7" w:rsidRPr="00A33974">
        <w:rPr>
          <w:rFonts w:eastAsia="Times New Roman" w:cstheme="minorHAnsi"/>
          <w:sz w:val="17"/>
          <w:szCs w:val="17"/>
        </w:rPr>
        <w:t>Relatórios de Cumprimento do Objeto</w:t>
      </w:r>
      <w:r w:rsidR="00DE24FD">
        <w:rPr>
          <w:rFonts w:eastAsia="Times New Roman" w:cstheme="minorHAnsi"/>
          <w:sz w:val="17"/>
          <w:szCs w:val="17"/>
        </w:rPr>
        <w:t xml:space="preserve"> (RCO)</w:t>
      </w:r>
      <w:r>
        <w:rPr>
          <w:rFonts w:eastAsia="Times New Roman" w:cstheme="minorHAnsi"/>
          <w:sz w:val="17"/>
          <w:szCs w:val="17"/>
        </w:rPr>
        <w:t xml:space="preserve"> reprovados que não foram baixados</w:t>
      </w:r>
      <w:r w:rsidR="004860A7" w:rsidRPr="00A33974">
        <w:rPr>
          <w:rFonts w:eastAsia="Times New Roman" w:cstheme="minorHAnsi"/>
          <w:sz w:val="17"/>
          <w:szCs w:val="17"/>
        </w:rPr>
        <w:t xml:space="preserve">. Esses termos </w:t>
      </w:r>
      <w:r w:rsidR="008913C9">
        <w:rPr>
          <w:rFonts w:eastAsia="Times New Roman" w:cstheme="minorHAnsi"/>
          <w:sz w:val="17"/>
          <w:szCs w:val="17"/>
        </w:rPr>
        <w:t>estão atualmente envolvidos em</w:t>
      </w:r>
      <w:r w:rsidR="004860A7" w:rsidRPr="00A33974">
        <w:rPr>
          <w:rFonts w:eastAsia="Times New Roman" w:cstheme="minorHAnsi"/>
          <w:sz w:val="17"/>
          <w:szCs w:val="17"/>
        </w:rPr>
        <w:t xml:space="preserve"> processos de apuração para </w:t>
      </w:r>
      <w:r w:rsidR="008913C9">
        <w:rPr>
          <w:rFonts w:eastAsia="Times New Roman" w:cstheme="minorHAnsi"/>
          <w:sz w:val="17"/>
          <w:szCs w:val="17"/>
        </w:rPr>
        <w:t>determinar a possibilidade de</w:t>
      </w:r>
      <w:r w:rsidR="004860A7" w:rsidRPr="00A33974">
        <w:rPr>
          <w:rFonts w:eastAsia="Times New Roman" w:cstheme="minorHAnsi"/>
          <w:sz w:val="17"/>
          <w:szCs w:val="17"/>
        </w:rPr>
        <w:t xml:space="preserve"> Tomada de Contas Especial </w:t>
      </w:r>
      <w:r w:rsidR="008D725B">
        <w:rPr>
          <w:rFonts w:eastAsia="Times New Roman" w:cstheme="minorHAnsi"/>
          <w:sz w:val="17"/>
          <w:szCs w:val="17"/>
        </w:rPr>
        <w:t>(</w:t>
      </w:r>
      <w:r w:rsidR="004860A7" w:rsidRPr="00A33974">
        <w:rPr>
          <w:rFonts w:eastAsia="Times New Roman" w:cstheme="minorHAnsi"/>
          <w:sz w:val="17"/>
          <w:szCs w:val="17"/>
        </w:rPr>
        <w:t>TCE</w:t>
      </w:r>
      <w:r w:rsidR="008D725B">
        <w:rPr>
          <w:rFonts w:eastAsia="Times New Roman" w:cstheme="minorHAnsi"/>
          <w:sz w:val="17"/>
          <w:szCs w:val="17"/>
        </w:rPr>
        <w:t>)</w:t>
      </w:r>
      <w:r w:rsidR="004860A7" w:rsidRPr="00A33974">
        <w:rPr>
          <w:rFonts w:eastAsia="Times New Roman" w:cstheme="minorHAnsi"/>
          <w:sz w:val="17"/>
          <w:szCs w:val="17"/>
        </w:rPr>
        <w:t xml:space="preserve">. </w:t>
      </w:r>
      <w:r w:rsidR="008913C9">
        <w:rPr>
          <w:rFonts w:eastAsia="Times New Roman" w:cstheme="minorHAnsi"/>
          <w:sz w:val="17"/>
          <w:szCs w:val="17"/>
        </w:rPr>
        <w:t>É importante ressaltar</w:t>
      </w:r>
      <w:r w:rsidR="004860A7" w:rsidRPr="00A33974">
        <w:rPr>
          <w:rFonts w:eastAsia="Times New Roman" w:cstheme="minorHAnsi"/>
          <w:sz w:val="17"/>
          <w:szCs w:val="17"/>
        </w:rPr>
        <w:t xml:space="preserve"> </w:t>
      </w:r>
      <w:r w:rsidR="007E13FD">
        <w:rPr>
          <w:rFonts w:eastAsia="Times New Roman" w:cstheme="minorHAnsi"/>
          <w:sz w:val="17"/>
          <w:szCs w:val="17"/>
        </w:rPr>
        <w:t>que o processo de baixa de</w:t>
      </w:r>
      <w:r w:rsidR="004860A7" w:rsidRPr="00A33974">
        <w:rPr>
          <w:rFonts w:eastAsia="Times New Roman" w:cstheme="minorHAnsi"/>
          <w:sz w:val="17"/>
          <w:szCs w:val="17"/>
        </w:rPr>
        <w:t xml:space="preserve"> Adiantamento de TED não </w:t>
      </w:r>
      <w:r w:rsidR="00130D5F">
        <w:rPr>
          <w:rFonts w:eastAsia="Times New Roman" w:cstheme="minorHAnsi"/>
          <w:sz w:val="17"/>
          <w:szCs w:val="17"/>
        </w:rPr>
        <w:t>permite a</w:t>
      </w:r>
      <w:r w:rsidR="004860A7" w:rsidRPr="00A33974">
        <w:rPr>
          <w:rFonts w:eastAsia="Times New Roman" w:cstheme="minorHAnsi"/>
          <w:sz w:val="17"/>
          <w:szCs w:val="17"/>
        </w:rPr>
        <w:t xml:space="preserve"> execução sem a devida comprovação de </w:t>
      </w:r>
      <w:r w:rsidR="00130D5F">
        <w:rPr>
          <w:rFonts w:eastAsia="Times New Roman" w:cstheme="minorHAnsi"/>
          <w:sz w:val="17"/>
          <w:szCs w:val="17"/>
        </w:rPr>
        <w:t xml:space="preserve">um </w:t>
      </w:r>
      <w:r w:rsidR="00ED203D">
        <w:rPr>
          <w:rFonts w:eastAsia="Times New Roman" w:cstheme="minorHAnsi"/>
          <w:sz w:val="17"/>
          <w:szCs w:val="17"/>
        </w:rPr>
        <w:t>RCO</w:t>
      </w:r>
      <w:r w:rsidR="004860A7" w:rsidRPr="00A33974">
        <w:rPr>
          <w:rFonts w:eastAsia="Times New Roman" w:cstheme="minorHAnsi"/>
          <w:sz w:val="17"/>
          <w:szCs w:val="17"/>
        </w:rPr>
        <w:t xml:space="preserve"> aprovado. </w:t>
      </w:r>
      <w:r w:rsidR="00130D5F">
        <w:rPr>
          <w:rFonts w:eastAsia="Times New Roman" w:cstheme="minorHAnsi"/>
          <w:sz w:val="17"/>
          <w:szCs w:val="17"/>
        </w:rPr>
        <w:t>A seguir apresenta-se</w:t>
      </w:r>
      <w:r w:rsidR="004860A7" w:rsidRPr="00A33974">
        <w:rPr>
          <w:rFonts w:eastAsia="Times New Roman" w:cstheme="minorHAnsi"/>
          <w:sz w:val="17"/>
          <w:szCs w:val="17"/>
        </w:rPr>
        <w:t xml:space="preserve"> a relação de TED </w:t>
      </w:r>
      <w:r w:rsidR="00130D5F">
        <w:rPr>
          <w:rFonts w:eastAsia="Times New Roman" w:cstheme="minorHAnsi"/>
          <w:sz w:val="17"/>
          <w:szCs w:val="17"/>
        </w:rPr>
        <w:t xml:space="preserve">que se encontram </w:t>
      </w:r>
      <w:r w:rsidR="004860A7" w:rsidRPr="00A33974">
        <w:rPr>
          <w:rFonts w:eastAsia="Times New Roman" w:cstheme="minorHAnsi"/>
          <w:sz w:val="17"/>
          <w:szCs w:val="17"/>
        </w:rPr>
        <w:t>nessa condição</w:t>
      </w:r>
      <w:r w:rsidR="00ED203D">
        <w:rPr>
          <w:rFonts w:eastAsia="Times New Roman" w:cstheme="minorHAnsi"/>
          <w:sz w:val="17"/>
          <w:szCs w:val="17"/>
        </w:rPr>
        <w:t>:</w:t>
      </w:r>
    </w:p>
    <w:tbl>
      <w:tblPr>
        <w:tblW w:w="5000" w:type="pct"/>
        <w:tblCellMar>
          <w:left w:w="70" w:type="dxa"/>
          <w:right w:w="70" w:type="dxa"/>
        </w:tblCellMar>
        <w:tblLook w:val="04A0" w:firstRow="1" w:lastRow="0" w:firstColumn="1" w:lastColumn="0" w:noHBand="0" w:noVBand="1"/>
      </w:tblPr>
      <w:tblGrid>
        <w:gridCol w:w="671"/>
        <w:gridCol w:w="890"/>
        <w:gridCol w:w="701"/>
        <w:gridCol w:w="710"/>
        <w:gridCol w:w="848"/>
        <w:gridCol w:w="1285"/>
        <w:gridCol w:w="1539"/>
        <w:gridCol w:w="1589"/>
        <w:gridCol w:w="1128"/>
        <w:gridCol w:w="1105"/>
      </w:tblGrid>
      <w:tr w:rsidR="00497641" w:rsidRPr="009D3370" w14:paraId="354DF4D0" w14:textId="77777777" w:rsidTr="006C63AD">
        <w:trPr>
          <w:trHeight w:val="227"/>
        </w:trPr>
        <w:tc>
          <w:tcPr>
            <w:tcW w:w="321" w:type="pct"/>
            <w:tcBorders>
              <w:top w:val="single" w:sz="12" w:space="0" w:color="FFFFFF"/>
              <w:left w:val="nil"/>
              <w:bottom w:val="single" w:sz="8" w:space="0" w:color="A5A5A5"/>
              <w:right w:val="nil"/>
            </w:tcBorders>
            <w:shd w:val="clear" w:color="000000" w:fill="548235"/>
            <w:vAlign w:val="center"/>
            <w:hideMark/>
          </w:tcPr>
          <w:p w14:paraId="36B802B1" w14:textId="765C4FC6"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UG.</w:t>
            </w:r>
          </w:p>
        </w:tc>
        <w:tc>
          <w:tcPr>
            <w:tcW w:w="425" w:type="pct"/>
            <w:tcBorders>
              <w:top w:val="single" w:sz="12" w:space="0" w:color="FFFFFF"/>
              <w:left w:val="nil"/>
              <w:bottom w:val="single" w:sz="8" w:space="0" w:color="A5A5A5"/>
              <w:right w:val="nil"/>
            </w:tcBorders>
            <w:shd w:val="clear" w:color="000000" w:fill="548235"/>
            <w:vAlign w:val="center"/>
            <w:hideMark/>
          </w:tcPr>
          <w:p w14:paraId="4C4C0935" w14:textId="77777777"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Transf.</w:t>
            </w:r>
          </w:p>
        </w:tc>
        <w:tc>
          <w:tcPr>
            <w:tcW w:w="335" w:type="pct"/>
            <w:tcBorders>
              <w:top w:val="single" w:sz="12" w:space="0" w:color="FFFFFF"/>
              <w:left w:val="nil"/>
              <w:bottom w:val="single" w:sz="8" w:space="0" w:color="A5A5A5"/>
              <w:right w:val="nil"/>
            </w:tcBorders>
            <w:shd w:val="clear" w:color="000000" w:fill="548235"/>
            <w:vAlign w:val="center"/>
            <w:hideMark/>
          </w:tcPr>
          <w:p w14:paraId="1C0A05FB" w14:textId="26D945E0"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 xml:space="preserve">UG </w:t>
            </w:r>
          </w:p>
        </w:tc>
        <w:tc>
          <w:tcPr>
            <w:tcW w:w="339" w:type="pct"/>
            <w:tcBorders>
              <w:top w:val="single" w:sz="12" w:space="0" w:color="FFFFFF"/>
              <w:left w:val="nil"/>
              <w:bottom w:val="single" w:sz="8" w:space="0" w:color="A5A5A5"/>
              <w:right w:val="nil"/>
            </w:tcBorders>
            <w:shd w:val="clear" w:color="000000" w:fill="548235"/>
            <w:vAlign w:val="center"/>
            <w:hideMark/>
          </w:tcPr>
          <w:p w14:paraId="47942BD9" w14:textId="77777777"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Gestão</w:t>
            </w:r>
          </w:p>
        </w:tc>
        <w:tc>
          <w:tcPr>
            <w:tcW w:w="405" w:type="pct"/>
            <w:tcBorders>
              <w:top w:val="single" w:sz="12" w:space="0" w:color="FFFFFF"/>
              <w:left w:val="nil"/>
              <w:bottom w:val="single" w:sz="8" w:space="0" w:color="A5A5A5"/>
              <w:right w:val="nil"/>
            </w:tcBorders>
            <w:shd w:val="clear" w:color="000000" w:fill="548235"/>
            <w:vAlign w:val="center"/>
            <w:hideMark/>
          </w:tcPr>
          <w:p w14:paraId="1A63107B" w14:textId="77777777"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Vigência</w:t>
            </w:r>
          </w:p>
        </w:tc>
        <w:tc>
          <w:tcPr>
            <w:tcW w:w="614" w:type="pct"/>
            <w:tcBorders>
              <w:top w:val="single" w:sz="12" w:space="0" w:color="FFFFFF"/>
              <w:left w:val="nil"/>
              <w:bottom w:val="single" w:sz="8" w:space="0" w:color="A5A5A5"/>
              <w:right w:val="nil"/>
            </w:tcBorders>
            <w:shd w:val="clear" w:color="000000" w:fill="548235"/>
            <w:vAlign w:val="center"/>
            <w:hideMark/>
          </w:tcPr>
          <w:p w14:paraId="657C00B2" w14:textId="77EE083D"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Limite</w:t>
            </w:r>
          </w:p>
        </w:tc>
        <w:tc>
          <w:tcPr>
            <w:tcW w:w="735" w:type="pct"/>
            <w:tcBorders>
              <w:top w:val="single" w:sz="12" w:space="0" w:color="FFFFFF"/>
              <w:left w:val="nil"/>
              <w:bottom w:val="single" w:sz="8" w:space="0" w:color="A5A5A5"/>
              <w:right w:val="nil"/>
            </w:tcBorders>
            <w:shd w:val="clear" w:color="000000" w:fill="548235"/>
            <w:vAlign w:val="center"/>
            <w:hideMark/>
          </w:tcPr>
          <w:p w14:paraId="6133877A" w14:textId="2CC39C03" w:rsidR="009D3370" w:rsidRPr="009D3370" w:rsidRDefault="006444C7" w:rsidP="009D3370">
            <w:pPr>
              <w:spacing w:after="0" w:line="240" w:lineRule="auto"/>
              <w:jc w:val="center"/>
              <w:rPr>
                <w:rFonts w:ascii="Arial" w:eastAsia="Times New Roman" w:hAnsi="Arial" w:cs="Arial"/>
                <w:b/>
                <w:bCs/>
                <w:color w:val="FFFFFF"/>
                <w:sz w:val="14"/>
                <w:szCs w:val="14"/>
                <w:lang w:eastAsia="pt-BR"/>
              </w:rPr>
            </w:pPr>
            <w:r w:rsidRPr="006444C7">
              <w:rPr>
                <w:rFonts w:ascii="Arial" w:eastAsia="Times New Roman" w:hAnsi="Arial" w:cs="Arial"/>
                <w:b/>
                <w:bCs/>
                <w:color w:val="FFFFFF" w:themeColor="background1"/>
                <w:sz w:val="14"/>
                <w:szCs w:val="14"/>
                <w:lang w:eastAsia="pt-BR"/>
              </w:rPr>
              <w:t>RCO com Prestação de Contas</w:t>
            </w:r>
          </w:p>
        </w:tc>
        <w:tc>
          <w:tcPr>
            <w:tcW w:w="759" w:type="pct"/>
            <w:tcBorders>
              <w:top w:val="single" w:sz="12" w:space="0" w:color="FFFFFF"/>
              <w:left w:val="nil"/>
              <w:bottom w:val="single" w:sz="8" w:space="0" w:color="A5A5A5"/>
              <w:right w:val="nil"/>
            </w:tcBorders>
            <w:shd w:val="clear" w:color="000000" w:fill="548235"/>
            <w:vAlign w:val="center"/>
            <w:hideMark/>
          </w:tcPr>
          <w:p w14:paraId="10E132DB" w14:textId="77777777"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Processo</w:t>
            </w:r>
          </w:p>
        </w:tc>
        <w:tc>
          <w:tcPr>
            <w:tcW w:w="539" w:type="pct"/>
            <w:tcBorders>
              <w:top w:val="single" w:sz="12" w:space="0" w:color="FFFFFF"/>
              <w:left w:val="nil"/>
              <w:bottom w:val="single" w:sz="8" w:space="0" w:color="A5A5A5"/>
              <w:right w:val="nil"/>
            </w:tcBorders>
            <w:shd w:val="clear" w:color="000000" w:fill="548235"/>
            <w:vAlign w:val="center"/>
            <w:hideMark/>
          </w:tcPr>
          <w:p w14:paraId="2A68C5BD" w14:textId="77777777"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Valor Firmado</w:t>
            </w:r>
          </w:p>
        </w:tc>
        <w:tc>
          <w:tcPr>
            <w:tcW w:w="528" w:type="pct"/>
            <w:tcBorders>
              <w:top w:val="single" w:sz="12" w:space="0" w:color="FFFFFF"/>
              <w:left w:val="nil"/>
              <w:bottom w:val="single" w:sz="8" w:space="0" w:color="A5A5A5"/>
              <w:right w:val="nil"/>
            </w:tcBorders>
            <w:shd w:val="clear" w:color="000000" w:fill="548235"/>
            <w:vAlign w:val="center"/>
            <w:hideMark/>
          </w:tcPr>
          <w:p w14:paraId="1076B6C2" w14:textId="77777777" w:rsidR="009D3370" w:rsidRPr="009D3370" w:rsidRDefault="009D3370" w:rsidP="009D3370">
            <w:pPr>
              <w:spacing w:after="0" w:line="240" w:lineRule="auto"/>
              <w:jc w:val="center"/>
              <w:rPr>
                <w:rFonts w:ascii="Arial" w:eastAsia="Times New Roman" w:hAnsi="Arial" w:cs="Arial"/>
                <w:b/>
                <w:bCs/>
                <w:color w:val="FFFFFF"/>
                <w:sz w:val="14"/>
                <w:szCs w:val="14"/>
                <w:lang w:eastAsia="pt-BR"/>
              </w:rPr>
            </w:pPr>
            <w:r w:rsidRPr="009D3370">
              <w:rPr>
                <w:rFonts w:ascii="Arial" w:eastAsia="Times New Roman" w:hAnsi="Arial" w:cs="Arial"/>
                <w:b/>
                <w:bCs/>
                <w:color w:val="FFFFFF"/>
                <w:sz w:val="14"/>
                <w:szCs w:val="14"/>
                <w:lang w:eastAsia="pt-BR"/>
              </w:rPr>
              <w:t>A Comprovar</w:t>
            </w:r>
          </w:p>
        </w:tc>
      </w:tr>
      <w:tr w:rsidR="00497641" w:rsidRPr="009D3370" w14:paraId="39F4A6F3" w14:textId="77777777" w:rsidTr="006C63AD">
        <w:trPr>
          <w:trHeight w:val="227"/>
        </w:trPr>
        <w:tc>
          <w:tcPr>
            <w:tcW w:w="321" w:type="pct"/>
            <w:tcBorders>
              <w:top w:val="nil"/>
              <w:left w:val="nil"/>
              <w:bottom w:val="nil"/>
              <w:right w:val="nil"/>
            </w:tcBorders>
            <w:shd w:val="clear" w:color="000000" w:fill="EDEDED"/>
            <w:noWrap/>
            <w:vAlign w:val="center"/>
            <w:hideMark/>
          </w:tcPr>
          <w:p w14:paraId="0AB59C38" w14:textId="77777777"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EDEDED"/>
            <w:noWrap/>
            <w:vAlign w:val="center"/>
            <w:hideMark/>
          </w:tcPr>
          <w:p w14:paraId="7436BCD9" w14:textId="77777777"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676313</w:t>
            </w:r>
          </w:p>
        </w:tc>
        <w:tc>
          <w:tcPr>
            <w:tcW w:w="335" w:type="pct"/>
            <w:tcBorders>
              <w:top w:val="nil"/>
              <w:left w:val="nil"/>
              <w:bottom w:val="nil"/>
              <w:right w:val="nil"/>
            </w:tcBorders>
            <w:shd w:val="clear" w:color="000000" w:fill="EDEDED"/>
            <w:noWrap/>
            <w:vAlign w:val="center"/>
            <w:hideMark/>
          </w:tcPr>
          <w:p w14:paraId="72F7CCFC" w14:textId="77777777"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153031</w:t>
            </w:r>
          </w:p>
        </w:tc>
        <w:tc>
          <w:tcPr>
            <w:tcW w:w="339" w:type="pct"/>
            <w:tcBorders>
              <w:top w:val="nil"/>
              <w:left w:val="nil"/>
              <w:bottom w:val="nil"/>
              <w:right w:val="nil"/>
            </w:tcBorders>
            <w:shd w:val="clear" w:color="000000" w:fill="EDEDED"/>
            <w:noWrap/>
            <w:vAlign w:val="center"/>
            <w:hideMark/>
          </w:tcPr>
          <w:p w14:paraId="277FDF00" w14:textId="77777777"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15250</w:t>
            </w:r>
          </w:p>
        </w:tc>
        <w:tc>
          <w:tcPr>
            <w:tcW w:w="405" w:type="pct"/>
            <w:tcBorders>
              <w:top w:val="nil"/>
              <w:left w:val="nil"/>
              <w:bottom w:val="nil"/>
              <w:right w:val="nil"/>
            </w:tcBorders>
            <w:shd w:val="clear" w:color="000000" w:fill="EDEDED"/>
            <w:noWrap/>
            <w:vAlign w:val="center"/>
            <w:hideMark/>
          </w:tcPr>
          <w:p w14:paraId="6F9ADBCA" w14:textId="77777777"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31/12/2014</w:t>
            </w:r>
          </w:p>
        </w:tc>
        <w:tc>
          <w:tcPr>
            <w:tcW w:w="614" w:type="pct"/>
            <w:tcBorders>
              <w:top w:val="nil"/>
              <w:left w:val="nil"/>
              <w:bottom w:val="nil"/>
              <w:right w:val="nil"/>
            </w:tcBorders>
            <w:shd w:val="clear" w:color="000000" w:fill="EDEDED"/>
            <w:noWrap/>
            <w:vAlign w:val="center"/>
            <w:hideMark/>
          </w:tcPr>
          <w:p w14:paraId="22EEB797" w14:textId="77777777"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27/10/2015</w:t>
            </w:r>
          </w:p>
        </w:tc>
        <w:tc>
          <w:tcPr>
            <w:tcW w:w="735" w:type="pct"/>
            <w:tcBorders>
              <w:top w:val="nil"/>
              <w:left w:val="nil"/>
              <w:bottom w:val="nil"/>
              <w:right w:val="nil"/>
            </w:tcBorders>
            <w:shd w:val="clear" w:color="000000" w:fill="EDEDED"/>
            <w:noWrap/>
            <w:vAlign w:val="center"/>
            <w:hideMark/>
          </w:tcPr>
          <w:p w14:paraId="3B05E237" w14:textId="72993A69" w:rsidR="009D3370" w:rsidRPr="009D3370" w:rsidRDefault="009D3370"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EDEDED"/>
            <w:noWrap/>
            <w:vAlign w:val="center"/>
            <w:hideMark/>
          </w:tcPr>
          <w:p w14:paraId="6BC420F5" w14:textId="77777777"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23000.009154/2013-95</w:t>
            </w:r>
          </w:p>
        </w:tc>
        <w:tc>
          <w:tcPr>
            <w:tcW w:w="539" w:type="pct"/>
            <w:tcBorders>
              <w:top w:val="nil"/>
              <w:left w:val="nil"/>
              <w:bottom w:val="nil"/>
              <w:right w:val="nil"/>
            </w:tcBorders>
            <w:shd w:val="clear" w:color="000000" w:fill="EDEDED"/>
            <w:noWrap/>
            <w:vAlign w:val="center"/>
            <w:hideMark/>
          </w:tcPr>
          <w:p w14:paraId="5E31540F" w14:textId="5D15AD8D"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10.500.000,00</w:t>
            </w:r>
          </w:p>
        </w:tc>
        <w:tc>
          <w:tcPr>
            <w:tcW w:w="528" w:type="pct"/>
            <w:tcBorders>
              <w:top w:val="nil"/>
              <w:left w:val="nil"/>
              <w:bottom w:val="nil"/>
              <w:right w:val="nil"/>
            </w:tcBorders>
            <w:shd w:val="clear" w:color="000000" w:fill="EDEDED"/>
            <w:noWrap/>
            <w:vAlign w:val="center"/>
            <w:hideMark/>
          </w:tcPr>
          <w:p w14:paraId="2572A36F" w14:textId="2AF440A9" w:rsidR="009D3370" w:rsidRPr="009D3370" w:rsidRDefault="009D3370" w:rsidP="009D3370">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10.499.730,13</w:t>
            </w:r>
          </w:p>
        </w:tc>
      </w:tr>
      <w:tr w:rsidR="00497641" w:rsidRPr="009D3370" w14:paraId="1CCC7B4E" w14:textId="77777777" w:rsidTr="006C63AD">
        <w:trPr>
          <w:trHeight w:val="227"/>
        </w:trPr>
        <w:tc>
          <w:tcPr>
            <w:tcW w:w="321" w:type="pct"/>
            <w:tcBorders>
              <w:top w:val="nil"/>
              <w:left w:val="nil"/>
              <w:bottom w:val="nil"/>
              <w:right w:val="nil"/>
            </w:tcBorders>
            <w:shd w:val="clear" w:color="000000" w:fill="FFFFFF"/>
            <w:noWrap/>
            <w:vAlign w:val="center"/>
            <w:hideMark/>
          </w:tcPr>
          <w:p w14:paraId="79B59902"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FFFFFF"/>
            <w:noWrap/>
            <w:vAlign w:val="center"/>
            <w:hideMark/>
          </w:tcPr>
          <w:p w14:paraId="46BBCEAC"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676697</w:t>
            </w:r>
          </w:p>
        </w:tc>
        <w:tc>
          <w:tcPr>
            <w:tcW w:w="335" w:type="pct"/>
            <w:tcBorders>
              <w:top w:val="nil"/>
              <w:left w:val="nil"/>
              <w:bottom w:val="nil"/>
              <w:right w:val="nil"/>
            </w:tcBorders>
            <w:shd w:val="clear" w:color="000000" w:fill="FFFFFF"/>
            <w:noWrap/>
            <w:vAlign w:val="center"/>
            <w:hideMark/>
          </w:tcPr>
          <w:p w14:paraId="2DF47A8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153031</w:t>
            </w:r>
          </w:p>
        </w:tc>
        <w:tc>
          <w:tcPr>
            <w:tcW w:w="339" w:type="pct"/>
            <w:tcBorders>
              <w:top w:val="nil"/>
              <w:left w:val="nil"/>
              <w:bottom w:val="nil"/>
              <w:right w:val="nil"/>
            </w:tcBorders>
            <w:shd w:val="clear" w:color="000000" w:fill="FFFFFF"/>
            <w:noWrap/>
            <w:vAlign w:val="center"/>
            <w:hideMark/>
          </w:tcPr>
          <w:p w14:paraId="170D1896"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15250</w:t>
            </w:r>
          </w:p>
        </w:tc>
        <w:tc>
          <w:tcPr>
            <w:tcW w:w="405" w:type="pct"/>
            <w:tcBorders>
              <w:top w:val="nil"/>
              <w:left w:val="nil"/>
              <w:bottom w:val="nil"/>
              <w:right w:val="nil"/>
            </w:tcBorders>
            <w:shd w:val="clear" w:color="000000" w:fill="FFFFFF"/>
            <w:noWrap/>
            <w:vAlign w:val="center"/>
            <w:hideMark/>
          </w:tcPr>
          <w:p w14:paraId="6C74E4EB"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31/12/2013</w:t>
            </w:r>
          </w:p>
        </w:tc>
        <w:tc>
          <w:tcPr>
            <w:tcW w:w="614" w:type="pct"/>
            <w:tcBorders>
              <w:top w:val="nil"/>
              <w:left w:val="nil"/>
              <w:bottom w:val="nil"/>
              <w:right w:val="nil"/>
            </w:tcBorders>
            <w:shd w:val="clear" w:color="000000" w:fill="FFFFFF"/>
            <w:noWrap/>
            <w:vAlign w:val="center"/>
            <w:hideMark/>
          </w:tcPr>
          <w:p w14:paraId="5B7EEE93"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27/10/2014</w:t>
            </w:r>
          </w:p>
        </w:tc>
        <w:tc>
          <w:tcPr>
            <w:tcW w:w="735" w:type="pct"/>
            <w:tcBorders>
              <w:top w:val="nil"/>
              <w:left w:val="nil"/>
              <w:bottom w:val="nil"/>
              <w:right w:val="nil"/>
            </w:tcBorders>
            <w:shd w:val="clear" w:color="000000" w:fill="FFFFFF"/>
            <w:noWrap/>
            <w:vAlign w:val="center"/>
            <w:hideMark/>
          </w:tcPr>
          <w:p w14:paraId="2F936A20" w14:textId="2AE027CB"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FFFFFF"/>
            <w:noWrap/>
            <w:vAlign w:val="center"/>
            <w:hideMark/>
          </w:tcPr>
          <w:p w14:paraId="455B169B"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23000.019020/2013-82</w:t>
            </w:r>
          </w:p>
        </w:tc>
        <w:tc>
          <w:tcPr>
            <w:tcW w:w="539" w:type="pct"/>
            <w:tcBorders>
              <w:top w:val="nil"/>
              <w:left w:val="nil"/>
              <w:bottom w:val="nil"/>
              <w:right w:val="nil"/>
            </w:tcBorders>
            <w:shd w:val="clear" w:color="000000" w:fill="FFFFFF"/>
            <w:noWrap/>
            <w:vAlign w:val="center"/>
            <w:hideMark/>
          </w:tcPr>
          <w:p w14:paraId="527F0F00" w14:textId="6B8C57CD"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382.183,87</w:t>
            </w:r>
          </w:p>
        </w:tc>
        <w:tc>
          <w:tcPr>
            <w:tcW w:w="528" w:type="pct"/>
            <w:tcBorders>
              <w:top w:val="nil"/>
              <w:left w:val="nil"/>
              <w:bottom w:val="nil"/>
              <w:right w:val="nil"/>
            </w:tcBorders>
            <w:shd w:val="clear" w:color="000000" w:fill="FFFFFF"/>
            <w:noWrap/>
            <w:vAlign w:val="center"/>
            <w:hideMark/>
          </w:tcPr>
          <w:p w14:paraId="6F6F52E8" w14:textId="69C493A2"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298.247,96</w:t>
            </w:r>
          </w:p>
        </w:tc>
      </w:tr>
      <w:tr w:rsidR="00497641" w:rsidRPr="009D3370" w14:paraId="6D35218D" w14:textId="77777777" w:rsidTr="006C63AD">
        <w:trPr>
          <w:trHeight w:val="227"/>
        </w:trPr>
        <w:tc>
          <w:tcPr>
            <w:tcW w:w="321" w:type="pct"/>
            <w:tcBorders>
              <w:top w:val="nil"/>
              <w:left w:val="nil"/>
              <w:bottom w:val="nil"/>
              <w:right w:val="nil"/>
            </w:tcBorders>
            <w:shd w:val="clear" w:color="000000" w:fill="EDEDED"/>
            <w:noWrap/>
            <w:vAlign w:val="center"/>
            <w:hideMark/>
          </w:tcPr>
          <w:p w14:paraId="6BA31DE6"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EDEDED"/>
            <w:noWrap/>
            <w:vAlign w:val="center"/>
            <w:hideMark/>
          </w:tcPr>
          <w:p w14:paraId="6BBEF417"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677086</w:t>
            </w:r>
          </w:p>
        </w:tc>
        <w:tc>
          <w:tcPr>
            <w:tcW w:w="335" w:type="pct"/>
            <w:tcBorders>
              <w:top w:val="nil"/>
              <w:left w:val="nil"/>
              <w:bottom w:val="nil"/>
              <w:right w:val="nil"/>
            </w:tcBorders>
            <w:shd w:val="clear" w:color="000000" w:fill="EDEDED"/>
            <w:noWrap/>
            <w:vAlign w:val="center"/>
            <w:hideMark/>
          </w:tcPr>
          <w:p w14:paraId="17A71A28"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150224</w:t>
            </w:r>
          </w:p>
        </w:tc>
        <w:tc>
          <w:tcPr>
            <w:tcW w:w="339" w:type="pct"/>
            <w:tcBorders>
              <w:top w:val="nil"/>
              <w:left w:val="nil"/>
              <w:bottom w:val="nil"/>
              <w:right w:val="nil"/>
            </w:tcBorders>
            <w:shd w:val="clear" w:color="000000" w:fill="EDEDED"/>
            <w:noWrap/>
            <w:vAlign w:val="center"/>
            <w:hideMark/>
          </w:tcPr>
          <w:p w14:paraId="00A3377E"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15256</w:t>
            </w:r>
          </w:p>
        </w:tc>
        <w:tc>
          <w:tcPr>
            <w:tcW w:w="405" w:type="pct"/>
            <w:tcBorders>
              <w:top w:val="nil"/>
              <w:left w:val="nil"/>
              <w:bottom w:val="nil"/>
              <w:right w:val="nil"/>
            </w:tcBorders>
            <w:shd w:val="clear" w:color="000000" w:fill="EDEDED"/>
            <w:noWrap/>
            <w:vAlign w:val="center"/>
            <w:hideMark/>
          </w:tcPr>
          <w:p w14:paraId="109490C7"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31/12/2013</w:t>
            </w:r>
          </w:p>
        </w:tc>
        <w:tc>
          <w:tcPr>
            <w:tcW w:w="614" w:type="pct"/>
            <w:tcBorders>
              <w:top w:val="nil"/>
              <w:left w:val="nil"/>
              <w:bottom w:val="nil"/>
              <w:right w:val="nil"/>
            </w:tcBorders>
            <w:shd w:val="clear" w:color="000000" w:fill="EDEDED"/>
            <w:noWrap/>
            <w:vAlign w:val="center"/>
            <w:hideMark/>
          </w:tcPr>
          <w:p w14:paraId="2E82D80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27/10/2014</w:t>
            </w:r>
          </w:p>
        </w:tc>
        <w:tc>
          <w:tcPr>
            <w:tcW w:w="735" w:type="pct"/>
            <w:tcBorders>
              <w:top w:val="nil"/>
              <w:left w:val="nil"/>
              <w:bottom w:val="nil"/>
              <w:right w:val="nil"/>
            </w:tcBorders>
            <w:shd w:val="clear" w:color="000000" w:fill="EDEDED"/>
            <w:noWrap/>
            <w:vAlign w:val="center"/>
            <w:hideMark/>
          </w:tcPr>
          <w:p w14:paraId="6CA5FFDC" w14:textId="24730CB8"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EDEDED"/>
            <w:noWrap/>
            <w:vAlign w:val="center"/>
            <w:hideMark/>
          </w:tcPr>
          <w:p w14:paraId="37557A6B"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23000.020653/2013-33</w:t>
            </w:r>
          </w:p>
        </w:tc>
        <w:tc>
          <w:tcPr>
            <w:tcW w:w="539" w:type="pct"/>
            <w:tcBorders>
              <w:top w:val="nil"/>
              <w:left w:val="nil"/>
              <w:bottom w:val="nil"/>
              <w:right w:val="nil"/>
            </w:tcBorders>
            <w:shd w:val="clear" w:color="000000" w:fill="EDEDED"/>
            <w:noWrap/>
            <w:vAlign w:val="center"/>
            <w:hideMark/>
          </w:tcPr>
          <w:p w14:paraId="654634DC" w14:textId="55A0FEB0"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3.000.000,00</w:t>
            </w:r>
          </w:p>
        </w:tc>
        <w:tc>
          <w:tcPr>
            <w:tcW w:w="528" w:type="pct"/>
            <w:tcBorders>
              <w:top w:val="nil"/>
              <w:left w:val="nil"/>
              <w:bottom w:val="nil"/>
              <w:right w:val="nil"/>
            </w:tcBorders>
            <w:shd w:val="clear" w:color="000000" w:fill="EDEDED"/>
            <w:noWrap/>
            <w:vAlign w:val="center"/>
            <w:hideMark/>
          </w:tcPr>
          <w:p w14:paraId="5166BB88" w14:textId="644C4146"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3.000.000,00</w:t>
            </w:r>
          </w:p>
        </w:tc>
      </w:tr>
      <w:tr w:rsidR="00497641" w:rsidRPr="009D3370" w14:paraId="0CFBFD12" w14:textId="77777777" w:rsidTr="006C63AD">
        <w:trPr>
          <w:trHeight w:val="227"/>
        </w:trPr>
        <w:tc>
          <w:tcPr>
            <w:tcW w:w="321" w:type="pct"/>
            <w:tcBorders>
              <w:top w:val="nil"/>
              <w:left w:val="nil"/>
              <w:bottom w:val="nil"/>
              <w:right w:val="nil"/>
            </w:tcBorders>
            <w:shd w:val="clear" w:color="000000" w:fill="FFFFFF"/>
            <w:noWrap/>
            <w:vAlign w:val="center"/>
            <w:hideMark/>
          </w:tcPr>
          <w:p w14:paraId="2A551390"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FFFFFF"/>
            <w:noWrap/>
            <w:vAlign w:val="center"/>
            <w:hideMark/>
          </w:tcPr>
          <w:p w14:paraId="1CDC402D"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680273</w:t>
            </w:r>
          </w:p>
        </w:tc>
        <w:tc>
          <w:tcPr>
            <w:tcW w:w="335" w:type="pct"/>
            <w:tcBorders>
              <w:top w:val="nil"/>
              <w:left w:val="nil"/>
              <w:bottom w:val="nil"/>
              <w:right w:val="nil"/>
            </w:tcBorders>
            <w:shd w:val="clear" w:color="000000" w:fill="FFFFFF"/>
            <w:noWrap/>
            <w:vAlign w:val="center"/>
            <w:hideMark/>
          </w:tcPr>
          <w:p w14:paraId="4896AF0D"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154716</w:t>
            </w:r>
          </w:p>
        </w:tc>
        <w:tc>
          <w:tcPr>
            <w:tcW w:w="339" w:type="pct"/>
            <w:tcBorders>
              <w:top w:val="nil"/>
              <w:left w:val="nil"/>
              <w:bottom w:val="nil"/>
              <w:right w:val="nil"/>
            </w:tcBorders>
            <w:shd w:val="clear" w:color="000000" w:fill="FFFFFF"/>
            <w:noWrap/>
            <w:vAlign w:val="center"/>
            <w:hideMark/>
          </w:tcPr>
          <w:p w14:paraId="57C6621C"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26230</w:t>
            </w:r>
          </w:p>
        </w:tc>
        <w:tc>
          <w:tcPr>
            <w:tcW w:w="405" w:type="pct"/>
            <w:tcBorders>
              <w:top w:val="nil"/>
              <w:left w:val="nil"/>
              <w:bottom w:val="nil"/>
              <w:right w:val="nil"/>
            </w:tcBorders>
            <w:shd w:val="clear" w:color="000000" w:fill="FFFFFF"/>
            <w:noWrap/>
            <w:vAlign w:val="center"/>
            <w:hideMark/>
          </w:tcPr>
          <w:p w14:paraId="70AEA496"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23/08/2014</w:t>
            </w:r>
          </w:p>
        </w:tc>
        <w:tc>
          <w:tcPr>
            <w:tcW w:w="614" w:type="pct"/>
            <w:tcBorders>
              <w:top w:val="nil"/>
              <w:left w:val="nil"/>
              <w:bottom w:val="nil"/>
              <w:right w:val="nil"/>
            </w:tcBorders>
            <w:shd w:val="clear" w:color="000000" w:fill="FFFFFF"/>
            <w:noWrap/>
            <w:vAlign w:val="center"/>
            <w:hideMark/>
          </w:tcPr>
          <w:p w14:paraId="76ECF537"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19/06/2015</w:t>
            </w:r>
          </w:p>
        </w:tc>
        <w:tc>
          <w:tcPr>
            <w:tcW w:w="735" w:type="pct"/>
            <w:tcBorders>
              <w:top w:val="nil"/>
              <w:left w:val="nil"/>
              <w:bottom w:val="nil"/>
              <w:right w:val="nil"/>
            </w:tcBorders>
            <w:shd w:val="clear" w:color="000000" w:fill="FFFFFF"/>
            <w:noWrap/>
            <w:vAlign w:val="center"/>
            <w:hideMark/>
          </w:tcPr>
          <w:p w14:paraId="7B884061" w14:textId="79934450"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FFFFFF"/>
            <w:noWrap/>
            <w:vAlign w:val="center"/>
            <w:hideMark/>
          </w:tcPr>
          <w:p w14:paraId="351ABDC1"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23477.016136/2014-44</w:t>
            </w:r>
          </w:p>
        </w:tc>
        <w:tc>
          <w:tcPr>
            <w:tcW w:w="539" w:type="pct"/>
            <w:tcBorders>
              <w:top w:val="nil"/>
              <w:left w:val="nil"/>
              <w:bottom w:val="nil"/>
              <w:right w:val="nil"/>
            </w:tcBorders>
            <w:shd w:val="clear" w:color="000000" w:fill="FFFFFF"/>
            <w:noWrap/>
            <w:vAlign w:val="center"/>
            <w:hideMark/>
          </w:tcPr>
          <w:p w14:paraId="5DEE59F9" w14:textId="75D8FB68"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6.000.077,90</w:t>
            </w:r>
          </w:p>
        </w:tc>
        <w:tc>
          <w:tcPr>
            <w:tcW w:w="528" w:type="pct"/>
            <w:tcBorders>
              <w:top w:val="nil"/>
              <w:left w:val="nil"/>
              <w:bottom w:val="nil"/>
              <w:right w:val="nil"/>
            </w:tcBorders>
            <w:shd w:val="clear" w:color="000000" w:fill="FFFFFF"/>
            <w:noWrap/>
            <w:vAlign w:val="center"/>
            <w:hideMark/>
          </w:tcPr>
          <w:p w14:paraId="1BFE7C87" w14:textId="2E08E432"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6.000.077,90</w:t>
            </w:r>
          </w:p>
        </w:tc>
      </w:tr>
      <w:tr w:rsidR="00497641" w:rsidRPr="009D3370" w14:paraId="57BCE45C" w14:textId="77777777" w:rsidTr="006C63AD">
        <w:trPr>
          <w:trHeight w:val="227"/>
        </w:trPr>
        <w:tc>
          <w:tcPr>
            <w:tcW w:w="321" w:type="pct"/>
            <w:tcBorders>
              <w:top w:val="nil"/>
              <w:left w:val="nil"/>
              <w:bottom w:val="nil"/>
              <w:right w:val="nil"/>
            </w:tcBorders>
            <w:shd w:val="clear" w:color="000000" w:fill="EDEDED"/>
            <w:noWrap/>
            <w:vAlign w:val="center"/>
            <w:hideMark/>
          </w:tcPr>
          <w:p w14:paraId="3A284D98"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EDEDED"/>
            <w:noWrap/>
            <w:vAlign w:val="center"/>
            <w:hideMark/>
          </w:tcPr>
          <w:p w14:paraId="3735809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682872</w:t>
            </w:r>
          </w:p>
        </w:tc>
        <w:tc>
          <w:tcPr>
            <w:tcW w:w="335" w:type="pct"/>
            <w:tcBorders>
              <w:top w:val="nil"/>
              <w:left w:val="nil"/>
              <w:bottom w:val="nil"/>
              <w:right w:val="nil"/>
            </w:tcBorders>
            <w:shd w:val="clear" w:color="000000" w:fill="EDEDED"/>
            <w:noWrap/>
            <w:vAlign w:val="center"/>
            <w:hideMark/>
          </w:tcPr>
          <w:p w14:paraId="1A92AF18"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154035</w:t>
            </w:r>
          </w:p>
        </w:tc>
        <w:tc>
          <w:tcPr>
            <w:tcW w:w="339" w:type="pct"/>
            <w:tcBorders>
              <w:top w:val="nil"/>
              <w:left w:val="nil"/>
              <w:bottom w:val="nil"/>
              <w:right w:val="nil"/>
            </w:tcBorders>
            <w:shd w:val="clear" w:color="000000" w:fill="EDEDED"/>
            <w:noWrap/>
            <w:vAlign w:val="center"/>
            <w:hideMark/>
          </w:tcPr>
          <w:p w14:paraId="0853F2D4"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15255</w:t>
            </w:r>
          </w:p>
        </w:tc>
        <w:tc>
          <w:tcPr>
            <w:tcW w:w="405" w:type="pct"/>
            <w:tcBorders>
              <w:top w:val="nil"/>
              <w:left w:val="nil"/>
              <w:bottom w:val="nil"/>
              <w:right w:val="nil"/>
            </w:tcBorders>
            <w:shd w:val="clear" w:color="000000" w:fill="EDEDED"/>
            <w:noWrap/>
            <w:vAlign w:val="center"/>
            <w:hideMark/>
          </w:tcPr>
          <w:p w14:paraId="179770F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31/01/2015</w:t>
            </w:r>
          </w:p>
        </w:tc>
        <w:tc>
          <w:tcPr>
            <w:tcW w:w="614" w:type="pct"/>
            <w:tcBorders>
              <w:top w:val="nil"/>
              <w:left w:val="nil"/>
              <w:bottom w:val="nil"/>
              <w:right w:val="nil"/>
            </w:tcBorders>
            <w:shd w:val="clear" w:color="000000" w:fill="EDEDED"/>
            <w:noWrap/>
            <w:vAlign w:val="center"/>
            <w:hideMark/>
          </w:tcPr>
          <w:p w14:paraId="27D5147D"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27/11/2015</w:t>
            </w:r>
          </w:p>
        </w:tc>
        <w:tc>
          <w:tcPr>
            <w:tcW w:w="735" w:type="pct"/>
            <w:tcBorders>
              <w:top w:val="nil"/>
              <w:left w:val="nil"/>
              <w:bottom w:val="nil"/>
              <w:right w:val="nil"/>
            </w:tcBorders>
            <w:shd w:val="clear" w:color="000000" w:fill="EDEDED"/>
            <w:noWrap/>
            <w:vAlign w:val="center"/>
            <w:hideMark/>
          </w:tcPr>
          <w:p w14:paraId="347FBCB4" w14:textId="138A4412"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EDEDED"/>
            <w:noWrap/>
            <w:vAlign w:val="center"/>
            <w:hideMark/>
          </w:tcPr>
          <w:p w14:paraId="23770F32"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23477.035553/2014-96</w:t>
            </w:r>
          </w:p>
        </w:tc>
        <w:tc>
          <w:tcPr>
            <w:tcW w:w="539" w:type="pct"/>
            <w:tcBorders>
              <w:top w:val="nil"/>
              <w:left w:val="nil"/>
              <w:bottom w:val="nil"/>
              <w:right w:val="nil"/>
            </w:tcBorders>
            <w:shd w:val="clear" w:color="000000" w:fill="EDEDED"/>
            <w:noWrap/>
            <w:vAlign w:val="center"/>
            <w:hideMark/>
          </w:tcPr>
          <w:p w14:paraId="298EC7C8" w14:textId="4504343D"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2.700.000,00</w:t>
            </w:r>
          </w:p>
        </w:tc>
        <w:tc>
          <w:tcPr>
            <w:tcW w:w="528" w:type="pct"/>
            <w:tcBorders>
              <w:top w:val="nil"/>
              <w:left w:val="nil"/>
              <w:bottom w:val="nil"/>
              <w:right w:val="nil"/>
            </w:tcBorders>
            <w:shd w:val="clear" w:color="000000" w:fill="EDEDED"/>
            <w:noWrap/>
            <w:vAlign w:val="center"/>
            <w:hideMark/>
          </w:tcPr>
          <w:p w14:paraId="65931C98" w14:textId="4AEADD21"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2.700.000,00</w:t>
            </w:r>
          </w:p>
        </w:tc>
      </w:tr>
      <w:tr w:rsidR="00497641" w:rsidRPr="009D3370" w14:paraId="205200F9" w14:textId="77777777" w:rsidTr="006C63AD">
        <w:trPr>
          <w:trHeight w:val="227"/>
        </w:trPr>
        <w:tc>
          <w:tcPr>
            <w:tcW w:w="321" w:type="pct"/>
            <w:tcBorders>
              <w:top w:val="nil"/>
              <w:left w:val="nil"/>
              <w:bottom w:val="nil"/>
              <w:right w:val="nil"/>
            </w:tcBorders>
            <w:shd w:val="clear" w:color="000000" w:fill="FFFFFF"/>
            <w:noWrap/>
            <w:vAlign w:val="center"/>
            <w:hideMark/>
          </w:tcPr>
          <w:p w14:paraId="049181E8"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FFFFFF"/>
            <w:noWrap/>
            <w:vAlign w:val="center"/>
            <w:hideMark/>
          </w:tcPr>
          <w:p w14:paraId="5D3144A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683007</w:t>
            </w:r>
          </w:p>
        </w:tc>
        <w:tc>
          <w:tcPr>
            <w:tcW w:w="335" w:type="pct"/>
            <w:tcBorders>
              <w:top w:val="nil"/>
              <w:left w:val="nil"/>
              <w:bottom w:val="nil"/>
              <w:right w:val="nil"/>
            </w:tcBorders>
            <w:shd w:val="clear" w:color="000000" w:fill="FFFFFF"/>
            <w:noWrap/>
            <w:vAlign w:val="center"/>
            <w:hideMark/>
          </w:tcPr>
          <w:p w14:paraId="462363F4"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152477</w:t>
            </w:r>
          </w:p>
        </w:tc>
        <w:tc>
          <w:tcPr>
            <w:tcW w:w="339" w:type="pct"/>
            <w:tcBorders>
              <w:top w:val="nil"/>
              <w:left w:val="nil"/>
              <w:bottom w:val="nil"/>
              <w:right w:val="nil"/>
            </w:tcBorders>
            <w:shd w:val="clear" w:color="000000" w:fill="FFFFFF"/>
            <w:noWrap/>
            <w:vAlign w:val="center"/>
            <w:hideMark/>
          </w:tcPr>
          <w:p w14:paraId="56BE64B3"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15250</w:t>
            </w:r>
          </w:p>
        </w:tc>
        <w:tc>
          <w:tcPr>
            <w:tcW w:w="405" w:type="pct"/>
            <w:tcBorders>
              <w:top w:val="nil"/>
              <w:left w:val="nil"/>
              <w:bottom w:val="nil"/>
              <w:right w:val="nil"/>
            </w:tcBorders>
            <w:shd w:val="clear" w:color="000000" w:fill="FFFFFF"/>
            <w:noWrap/>
            <w:vAlign w:val="center"/>
            <w:hideMark/>
          </w:tcPr>
          <w:p w14:paraId="612A17CB"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31/12/2015</w:t>
            </w:r>
          </w:p>
        </w:tc>
        <w:tc>
          <w:tcPr>
            <w:tcW w:w="614" w:type="pct"/>
            <w:tcBorders>
              <w:top w:val="nil"/>
              <w:left w:val="nil"/>
              <w:bottom w:val="nil"/>
              <w:right w:val="nil"/>
            </w:tcBorders>
            <w:shd w:val="clear" w:color="000000" w:fill="FFFFFF"/>
            <w:noWrap/>
            <w:vAlign w:val="center"/>
            <w:hideMark/>
          </w:tcPr>
          <w:p w14:paraId="26DFAEC0"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26/10/2016</w:t>
            </w:r>
          </w:p>
        </w:tc>
        <w:tc>
          <w:tcPr>
            <w:tcW w:w="735" w:type="pct"/>
            <w:tcBorders>
              <w:top w:val="nil"/>
              <w:left w:val="nil"/>
              <w:bottom w:val="nil"/>
              <w:right w:val="nil"/>
            </w:tcBorders>
            <w:shd w:val="clear" w:color="000000" w:fill="FFFFFF"/>
            <w:noWrap/>
            <w:vAlign w:val="center"/>
            <w:hideMark/>
          </w:tcPr>
          <w:p w14:paraId="6E3FB3B8" w14:textId="64ABCDA9"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FFFFFF"/>
            <w:noWrap/>
            <w:vAlign w:val="center"/>
            <w:hideMark/>
          </w:tcPr>
          <w:p w14:paraId="1CDE8DFC"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23477.001378/2015-14</w:t>
            </w:r>
          </w:p>
        </w:tc>
        <w:tc>
          <w:tcPr>
            <w:tcW w:w="539" w:type="pct"/>
            <w:tcBorders>
              <w:top w:val="nil"/>
              <w:left w:val="nil"/>
              <w:bottom w:val="nil"/>
              <w:right w:val="nil"/>
            </w:tcBorders>
            <w:shd w:val="clear" w:color="000000" w:fill="FFFFFF"/>
            <w:noWrap/>
            <w:vAlign w:val="center"/>
            <w:hideMark/>
          </w:tcPr>
          <w:p w14:paraId="20F9C501" w14:textId="32275A3A"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595.511,36</w:t>
            </w:r>
          </w:p>
        </w:tc>
        <w:tc>
          <w:tcPr>
            <w:tcW w:w="528" w:type="pct"/>
            <w:tcBorders>
              <w:top w:val="nil"/>
              <w:left w:val="nil"/>
              <w:bottom w:val="nil"/>
              <w:right w:val="nil"/>
            </w:tcBorders>
            <w:shd w:val="clear" w:color="000000" w:fill="FFFFFF"/>
            <w:noWrap/>
            <w:vAlign w:val="center"/>
            <w:hideMark/>
          </w:tcPr>
          <w:p w14:paraId="290783A4" w14:textId="38FBE6A3"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564.599,50</w:t>
            </w:r>
          </w:p>
        </w:tc>
      </w:tr>
      <w:tr w:rsidR="00497641" w:rsidRPr="009D3370" w14:paraId="25F89B39" w14:textId="77777777" w:rsidTr="006C63AD">
        <w:trPr>
          <w:trHeight w:val="227"/>
        </w:trPr>
        <w:tc>
          <w:tcPr>
            <w:tcW w:w="321" w:type="pct"/>
            <w:tcBorders>
              <w:top w:val="nil"/>
              <w:left w:val="nil"/>
              <w:bottom w:val="nil"/>
              <w:right w:val="nil"/>
            </w:tcBorders>
            <w:shd w:val="clear" w:color="000000" w:fill="EDEDED"/>
            <w:noWrap/>
            <w:vAlign w:val="center"/>
            <w:hideMark/>
          </w:tcPr>
          <w:p w14:paraId="04FC147F"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EDEDED"/>
            <w:noWrap/>
            <w:vAlign w:val="center"/>
            <w:hideMark/>
          </w:tcPr>
          <w:p w14:paraId="55AAFCEA"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686093</w:t>
            </w:r>
          </w:p>
        </w:tc>
        <w:tc>
          <w:tcPr>
            <w:tcW w:w="335" w:type="pct"/>
            <w:tcBorders>
              <w:top w:val="nil"/>
              <w:left w:val="nil"/>
              <w:bottom w:val="nil"/>
              <w:right w:val="nil"/>
            </w:tcBorders>
            <w:shd w:val="clear" w:color="000000" w:fill="EDEDED"/>
            <w:noWrap/>
            <w:vAlign w:val="center"/>
            <w:hideMark/>
          </w:tcPr>
          <w:p w14:paraId="1BB5805E"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154145</w:t>
            </w:r>
          </w:p>
        </w:tc>
        <w:tc>
          <w:tcPr>
            <w:tcW w:w="339" w:type="pct"/>
            <w:tcBorders>
              <w:top w:val="nil"/>
              <w:left w:val="nil"/>
              <w:bottom w:val="nil"/>
              <w:right w:val="nil"/>
            </w:tcBorders>
            <w:shd w:val="clear" w:color="000000" w:fill="EDEDED"/>
            <w:noWrap/>
            <w:vAlign w:val="center"/>
            <w:hideMark/>
          </w:tcPr>
          <w:p w14:paraId="1D0A441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15264</w:t>
            </w:r>
          </w:p>
        </w:tc>
        <w:tc>
          <w:tcPr>
            <w:tcW w:w="405" w:type="pct"/>
            <w:tcBorders>
              <w:top w:val="nil"/>
              <w:left w:val="nil"/>
              <w:bottom w:val="nil"/>
              <w:right w:val="nil"/>
            </w:tcBorders>
            <w:shd w:val="clear" w:color="000000" w:fill="EDEDED"/>
            <w:noWrap/>
            <w:vAlign w:val="center"/>
            <w:hideMark/>
          </w:tcPr>
          <w:p w14:paraId="2DE29A5E"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31/05/2016</w:t>
            </w:r>
          </w:p>
        </w:tc>
        <w:tc>
          <w:tcPr>
            <w:tcW w:w="614" w:type="pct"/>
            <w:tcBorders>
              <w:top w:val="nil"/>
              <w:left w:val="nil"/>
              <w:bottom w:val="nil"/>
              <w:right w:val="nil"/>
            </w:tcBorders>
            <w:shd w:val="clear" w:color="000000" w:fill="EDEDED"/>
            <w:noWrap/>
            <w:vAlign w:val="center"/>
            <w:hideMark/>
          </w:tcPr>
          <w:p w14:paraId="6948DF96"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27/03/2017</w:t>
            </w:r>
          </w:p>
        </w:tc>
        <w:tc>
          <w:tcPr>
            <w:tcW w:w="735" w:type="pct"/>
            <w:tcBorders>
              <w:top w:val="nil"/>
              <w:left w:val="nil"/>
              <w:bottom w:val="nil"/>
              <w:right w:val="nil"/>
            </w:tcBorders>
            <w:shd w:val="clear" w:color="000000" w:fill="EDEDED"/>
            <w:noWrap/>
            <w:vAlign w:val="center"/>
            <w:hideMark/>
          </w:tcPr>
          <w:p w14:paraId="2BB67CB9" w14:textId="7A1DD817"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EDEDED"/>
            <w:noWrap/>
            <w:vAlign w:val="center"/>
            <w:hideMark/>
          </w:tcPr>
          <w:p w14:paraId="12DB890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23477.004878/2016-99</w:t>
            </w:r>
          </w:p>
        </w:tc>
        <w:tc>
          <w:tcPr>
            <w:tcW w:w="539" w:type="pct"/>
            <w:tcBorders>
              <w:top w:val="nil"/>
              <w:left w:val="nil"/>
              <w:bottom w:val="nil"/>
              <w:right w:val="nil"/>
            </w:tcBorders>
            <w:shd w:val="clear" w:color="000000" w:fill="EDEDED"/>
            <w:noWrap/>
            <w:vAlign w:val="center"/>
            <w:hideMark/>
          </w:tcPr>
          <w:p w14:paraId="0B24470E" w14:textId="4E6086C9"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200.000,00</w:t>
            </w:r>
          </w:p>
        </w:tc>
        <w:tc>
          <w:tcPr>
            <w:tcW w:w="528" w:type="pct"/>
            <w:tcBorders>
              <w:top w:val="nil"/>
              <w:left w:val="nil"/>
              <w:bottom w:val="nil"/>
              <w:right w:val="nil"/>
            </w:tcBorders>
            <w:shd w:val="clear" w:color="000000" w:fill="EDEDED"/>
            <w:noWrap/>
            <w:vAlign w:val="center"/>
            <w:hideMark/>
          </w:tcPr>
          <w:p w14:paraId="09C6AD72" w14:textId="23D7DA7F"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200.000,00</w:t>
            </w:r>
          </w:p>
        </w:tc>
      </w:tr>
      <w:tr w:rsidR="00497641" w:rsidRPr="009D3370" w14:paraId="05D06012" w14:textId="77777777" w:rsidTr="006C63AD">
        <w:trPr>
          <w:trHeight w:val="227"/>
        </w:trPr>
        <w:tc>
          <w:tcPr>
            <w:tcW w:w="321" w:type="pct"/>
            <w:tcBorders>
              <w:top w:val="nil"/>
              <w:left w:val="nil"/>
              <w:bottom w:val="nil"/>
              <w:right w:val="nil"/>
            </w:tcBorders>
            <w:shd w:val="clear" w:color="000000" w:fill="FFFFFF"/>
            <w:noWrap/>
            <w:vAlign w:val="center"/>
            <w:hideMark/>
          </w:tcPr>
          <w:p w14:paraId="4D67A502"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FFFFFF"/>
            <w:noWrap/>
            <w:vAlign w:val="center"/>
            <w:hideMark/>
          </w:tcPr>
          <w:p w14:paraId="1C322C9F"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690361</w:t>
            </w:r>
          </w:p>
        </w:tc>
        <w:tc>
          <w:tcPr>
            <w:tcW w:w="335" w:type="pct"/>
            <w:tcBorders>
              <w:top w:val="nil"/>
              <w:left w:val="nil"/>
              <w:bottom w:val="nil"/>
              <w:right w:val="nil"/>
            </w:tcBorders>
            <w:shd w:val="clear" w:color="000000" w:fill="FFFFFF"/>
            <w:noWrap/>
            <w:vAlign w:val="center"/>
            <w:hideMark/>
          </w:tcPr>
          <w:p w14:paraId="4BE6A302"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154035</w:t>
            </w:r>
          </w:p>
        </w:tc>
        <w:tc>
          <w:tcPr>
            <w:tcW w:w="339" w:type="pct"/>
            <w:tcBorders>
              <w:top w:val="nil"/>
              <w:left w:val="nil"/>
              <w:bottom w:val="nil"/>
              <w:right w:val="nil"/>
            </w:tcBorders>
            <w:shd w:val="clear" w:color="000000" w:fill="FFFFFF"/>
            <w:noWrap/>
            <w:vAlign w:val="center"/>
            <w:hideMark/>
          </w:tcPr>
          <w:p w14:paraId="6A0855FF"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15255</w:t>
            </w:r>
          </w:p>
        </w:tc>
        <w:tc>
          <w:tcPr>
            <w:tcW w:w="405" w:type="pct"/>
            <w:tcBorders>
              <w:top w:val="nil"/>
              <w:left w:val="nil"/>
              <w:bottom w:val="nil"/>
              <w:right w:val="nil"/>
            </w:tcBorders>
            <w:shd w:val="clear" w:color="000000" w:fill="FFFFFF"/>
            <w:noWrap/>
            <w:vAlign w:val="center"/>
            <w:hideMark/>
          </w:tcPr>
          <w:p w14:paraId="5CD80268"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20/09/2017</w:t>
            </w:r>
          </w:p>
        </w:tc>
        <w:tc>
          <w:tcPr>
            <w:tcW w:w="614" w:type="pct"/>
            <w:tcBorders>
              <w:top w:val="nil"/>
              <w:left w:val="nil"/>
              <w:bottom w:val="nil"/>
              <w:right w:val="nil"/>
            </w:tcBorders>
            <w:shd w:val="clear" w:color="000000" w:fill="FFFFFF"/>
            <w:noWrap/>
            <w:vAlign w:val="center"/>
            <w:hideMark/>
          </w:tcPr>
          <w:p w14:paraId="65E149C3"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17/07/2018</w:t>
            </w:r>
          </w:p>
        </w:tc>
        <w:tc>
          <w:tcPr>
            <w:tcW w:w="735" w:type="pct"/>
            <w:tcBorders>
              <w:top w:val="nil"/>
              <w:left w:val="nil"/>
              <w:bottom w:val="nil"/>
              <w:right w:val="nil"/>
            </w:tcBorders>
            <w:shd w:val="clear" w:color="000000" w:fill="FFFFFF"/>
            <w:noWrap/>
            <w:vAlign w:val="center"/>
            <w:hideMark/>
          </w:tcPr>
          <w:p w14:paraId="0ED7B2F5" w14:textId="729AE585"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FFFFFF"/>
            <w:noWrap/>
            <w:vAlign w:val="center"/>
            <w:hideMark/>
          </w:tcPr>
          <w:p w14:paraId="03F910D0"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23477.006219/2017-78</w:t>
            </w:r>
          </w:p>
        </w:tc>
        <w:tc>
          <w:tcPr>
            <w:tcW w:w="539" w:type="pct"/>
            <w:tcBorders>
              <w:top w:val="nil"/>
              <w:left w:val="nil"/>
              <w:bottom w:val="nil"/>
              <w:right w:val="nil"/>
            </w:tcBorders>
            <w:shd w:val="clear" w:color="000000" w:fill="FFFFFF"/>
            <w:noWrap/>
            <w:vAlign w:val="center"/>
            <w:hideMark/>
          </w:tcPr>
          <w:p w14:paraId="0506AAB2" w14:textId="568DDB85"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355.065,50</w:t>
            </w:r>
          </w:p>
        </w:tc>
        <w:tc>
          <w:tcPr>
            <w:tcW w:w="528" w:type="pct"/>
            <w:tcBorders>
              <w:top w:val="nil"/>
              <w:left w:val="nil"/>
              <w:bottom w:val="nil"/>
              <w:right w:val="nil"/>
            </w:tcBorders>
            <w:shd w:val="clear" w:color="000000" w:fill="FFFFFF"/>
            <w:noWrap/>
            <w:vAlign w:val="center"/>
            <w:hideMark/>
          </w:tcPr>
          <w:p w14:paraId="6BCF2BCE" w14:textId="689BCCA0"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344.428,07</w:t>
            </w:r>
          </w:p>
        </w:tc>
      </w:tr>
      <w:tr w:rsidR="00497641" w:rsidRPr="009D3370" w14:paraId="5DD9F56A" w14:textId="77777777" w:rsidTr="006C63AD">
        <w:trPr>
          <w:trHeight w:val="227"/>
        </w:trPr>
        <w:tc>
          <w:tcPr>
            <w:tcW w:w="321" w:type="pct"/>
            <w:tcBorders>
              <w:top w:val="nil"/>
              <w:left w:val="nil"/>
              <w:bottom w:val="nil"/>
              <w:right w:val="nil"/>
            </w:tcBorders>
            <w:shd w:val="clear" w:color="000000" w:fill="EDEDED"/>
            <w:noWrap/>
            <w:vAlign w:val="center"/>
            <w:hideMark/>
          </w:tcPr>
          <w:p w14:paraId="26024B1D"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EDEDED"/>
            <w:noWrap/>
            <w:vAlign w:val="center"/>
            <w:hideMark/>
          </w:tcPr>
          <w:p w14:paraId="4108505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691256</w:t>
            </w:r>
          </w:p>
        </w:tc>
        <w:tc>
          <w:tcPr>
            <w:tcW w:w="335" w:type="pct"/>
            <w:tcBorders>
              <w:top w:val="nil"/>
              <w:left w:val="nil"/>
              <w:bottom w:val="nil"/>
              <w:right w:val="nil"/>
            </w:tcBorders>
            <w:shd w:val="clear" w:color="000000" w:fill="EDEDED"/>
            <w:noWrap/>
            <w:vAlign w:val="center"/>
            <w:hideMark/>
          </w:tcPr>
          <w:p w14:paraId="76FE9A94"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150432</w:t>
            </w:r>
          </w:p>
        </w:tc>
        <w:tc>
          <w:tcPr>
            <w:tcW w:w="339" w:type="pct"/>
            <w:tcBorders>
              <w:top w:val="nil"/>
              <w:left w:val="nil"/>
              <w:bottom w:val="nil"/>
              <w:right w:val="nil"/>
            </w:tcBorders>
            <w:shd w:val="clear" w:color="000000" w:fill="EDEDED"/>
            <w:noWrap/>
            <w:vAlign w:val="center"/>
            <w:hideMark/>
          </w:tcPr>
          <w:p w14:paraId="207D0778"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15236</w:t>
            </w:r>
          </w:p>
        </w:tc>
        <w:tc>
          <w:tcPr>
            <w:tcW w:w="405" w:type="pct"/>
            <w:tcBorders>
              <w:top w:val="nil"/>
              <w:left w:val="nil"/>
              <w:bottom w:val="nil"/>
              <w:right w:val="nil"/>
            </w:tcBorders>
            <w:shd w:val="clear" w:color="000000" w:fill="EDEDED"/>
            <w:noWrap/>
            <w:vAlign w:val="center"/>
            <w:hideMark/>
          </w:tcPr>
          <w:p w14:paraId="7794490D"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17/01/2018</w:t>
            </w:r>
          </w:p>
        </w:tc>
        <w:tc>
          <w:tcPr>
            <w:tcW w:w="614" w:type="pct"/>
            <w:tcBorders>
              <w:top w:val="nil"/>
              <w:left w:val="nil"/>
              <w:bottom w:val="nil"/>
              <w:right w:val="nil"/>
            </w:tcBorders>
            <w:shd w:val="clear" w:color="000000" w:fill="EDEDED"/>
            <w:noWrap/>
            <w:vAlign w:val="center"/>
            <w:hideMark/>
          </w:tcPr>
          <w:p w14:paraId="0EC37C59"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13/11/2018</w:t>
            </w:r>
          </w:p>
        </w:tc>
        <w:tc>
          <w:tcPr>
            <w:tcW w:w="735" w:type="pct"/>
            <w:tcBorders>
              <w:top w:val="nil"/>
              <w:left w:val="nil"/>
              <w:bottom w:val="nil"/>
              <w:right w:val="nil"/>
            </w:tcBorders>
            <w:shd w:val="clear" w:color="000000" w:fill="EDEDED"/>
            <w:noWrap/>
            <w:vAlign w:val="center"/>
            <w:hideMark/>
          </w:tcPr>
          <w:p w14:paraId="7C862949" w14:textId="08094673"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EDEDED"/>
            <w:noWrap/>
            <w:vAlign w:val="center"/>
            <w:hideMark/>
          </w:tcPr>
          <w:p w14:paraId="41EAD63F"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23477.010449/2017-31</w:t>
            </w:r>
          </w:p>
        </w:tc>
        <w:tc>
          <w:tcPr>
            <w:tcW w:w="539" w:type="pct"/>
            <w:tcBorders>
              <w:top w:val="nil"/>
              <w:left w:val="nil"/>
              <w:bottom w:val="nil"/>
              <w:right w:val="nil"/>
            </w:tcBorders>
            <w:shd w:val="clear" w:color="000000" w:fill="EDEDED"/>
            <w:noWrap/>
            <w:vAlign w:val="center"/>
            <w:hideMark/>
          </w:tcPr>
          <w:p w14:paraId="692A0B1F" w14:textId="4BCDBD2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550.631,70</w:t>
            </w:r>
          </w:p>
        </w:tc>
        <w:tc>
          <w:tcPr>
            <w:tcW w:w="528" w:type="pct"/>
            <w:tcBorders>
              <w:top w:val="nil"/>
              <w:left w:val="nil"/>
              <w:bottom w:val="nil"/>
              <w:right w:val="nil"/>
            </w:tcBorders>
            <w:shd w:val="clear" w:color="000000" w:fill="EDEDED"/>
            <w:noWrap/>
            <w:vAlign w:val="center"/>
            <w:hideMark/>
          </w:tcPr>
          <w:p w14:paraId="0CF9951B" w14:textId="21482511"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548.790,69</w:t>
            </w:r>
          </w:p>
        </w:tc>
      </w:tr>
      <w:tr w:rsidR="00497641" w:rsidRPr="009D3370" w14:paraId="7910E39C" w14:textId="77777777" w:rsidTr="006C63AD">
        <w:trPr>
          <w:trHeight w:val="227"/>
        </w:trPr>
        <w:tc>
          <w:tcPr>
            <w:tcW w:w="321" w:type="pct"/>
            <w:tcBorders>
              <w:top w:val="nil"/>
              <w:left w:val="nil"/>
              <w:bottom w:val="nil"/>
              <w:right w:val="nil"/>
            </w:tcBorders>
            <w:shd w:val="clear" w:color="000000" w:fill="FFFFFF"/>
            <w:noWrap/>
            <w:vAlign w:val="center"/>
            <w:hideMark/>
          </w:tcPr>
          <w:p w14:paraId="0DA8BDBA"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FFFFFF"/>
            <w:noWrap/>
            <w:vAlign w:val="center"/>
            <w:hideMark/>
          </w:tcPr>
          <w:p w14:paraId="1D83305C"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693044</w:t>
            </w:r>
          </w:p>
        </w:tc>
        <w:tc>
          <w:tcPr>
            <w:tcW w:w="335" w:type="pct"/>
            <w:tcBorders>
              <w:top w:val="nil"/>
              <w:left w:val="nil"/>
              <w:bottom w:val="nil"/>
              <w:right w:val="nil"/>
            </w:tcBorders>
            <w:shd w:val="clear" w:color="000000" w:fill="FFFFFF"/>
            <w:noWrap/>
            <w:vAlign w:val="center"/>
            <w:hideMark/>
          </w:tcPr>
          <w:p w14:paraId="4CE2FE35"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154035</w:t>
            </w:r>
          </w:p>
        </w:tc>
        <w:tc>
          <w:tcPr>
            <w:tcW w:w="339" w:type="pct"/>
            <w:tcBorders>
              <w:top w:val="nil"/>
              <w:left w:val="nil"/>
              <w:bottom w:val="nil"/>
              <w:right w:val="nil"/>
            </w:tcBorders>
            <w:shd w:val="clear" w:color="000000" w:fill="FFFFFF"/>
            <w:noWrap/>
            <w:vAlign w:val="center"/>
            <w:hideMark/>
          </w:tcPr>
          <w:p w14:paraId="3B3F075A"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15255</w:t>
            </w:r>
          </w:p>
        </w:tc>
        <w:tc>
          <w:tcPr>
            <w:tcW w:w="405" w:type="pct"/>
            <w:tcBorders>
              <w:top w:val="nil"/>
              <w:left w:val="nil"/>
              <w:bottom w:val="nil"/>
              <w:right w:val="nil"/>
            </w:tcBorders>
            <w:shd w:val="clear" w:color="000000" w:fill="FFFFFF"/>
            <w:noWrap/>
            <w:vAlign w:val="center"/>
            <w:hideMark/>
          </w:tcPr>
          <w:p w14:paraId="7C09E833"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22/04/2018</w:t>
            </w:r>
          </w:p>
        </w:tc>
        <w:tc>
          <w:tcPr>
            <w:tcW w:w="614" w:type="pct"/>
            <w:tcBorders>
              <w:top w:val="nil"/>
              <w:left w:val="nil"/>
              <w:bottom w:val="nil"/>
              <w:right w:val="nil"/>
            </w:tcBorders>
            <w:shd w:val="clear" w:color="000000" w:fill="FFFFFF"/>
            <w:noWrap/>
            <w:vAlign w:val="center"/>
            <w:hideMark/>
          </w:tcPr>
          <w:p w14:paraId="231DEAEF"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16/02/2019</w:t>
            </w:r>
          </w:p>
        </w:tc>
        <w:tc>
          <w:tcPr>
            <w:tcW w:w="735" w:type="pct"/>
            <w:tcBorders>
              <w:top w:val="nil"/>
              <w:left w:val="nil"/>
              <w:bottom w:val="nil"/>
              <w:right w:val="nil"/>
            </w:tcBorders>
            <w:shd w:val="clear" w:color="000000" w:fill="FFFFFF"/>
            <w:noWrap/>
            <w:vAlign w:val="center"/>
            <w:hideMark/>
          </w:tcPr>
          <w:p w14:paraId="4DCA96C9" w14:textId="468C0DA0"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FFFFFF"/>
            <w:noWrap/>
            <w:vAlign w:val="center"/>
            <w:hideMark/>
          </w:tcPr>
          <w:p w14:paraId="70076D31"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23477.012052/2018-65</w:t>
            </w:r>
          </w:p>
        </w:tc>
        <w:tc>
          <w:tcPr>
            <w:tcW w:w="539" w:type="pct"/>
            <w:tcBorders>
              <w:top w:val="nil"/>
              <w:left w:val="nil"/>
              <w:bottom w:val="nil"/>
              <w:right w:val="nil"/>
            </w:tcBorders>
            <w:shd w:val="clear" w:color="000000" w:fill="FFFFFF"/>
            <w:noWrap/>
            <w:vAlign w:val="center"/>
            <w:hideMark/>
          </w:tcPr>
          <w:p w14:paraId="67F4D846" w14:textId="36B73D89"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547.639,33</w:t>
            </w:r>
          </w:p>
        </w:tc>
        <w:tc>
          <w:tcPr>
            <w:tcW w:w="528" w:type="pct"/>
            <w:tcBorders>
              <w:top w:val="nil"/>
              <w:left w:val="nil"/>
              <w:bottom w:val="nil"/>
              <w:right w:val="nil"/>
            </w:tcBorders>
            <w:shd w:val="clear" w:color="000000" w:fill="FFFFFF"/>
            <w:noWrap/>
            <w:vAlign w:val="center"/>
            <w:hideMark/>
          </w:tcPr>
          <w:p w14:paraId="3719EFCA" w14:textId="284DD9FB"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547.639,33</w:t>
            </w:r>
          </w:p>
        </w:tc>
      </w:tr>
      <w:tr w:rsidR="00497641" w:rsidRPr="009D3370" w14:paraId="3A7C9C33" w14:textId="77777777" w:rsidTr="006C63AD">
        <w:trPr>
          <w:trHeight w:val="227"/>
        </w:trPr>
        <w:tc>
          <w:tcPr>
            <w:tcW w:w="321" w:type="pct"/>
            <w:tcBorders>
              <w:top w:val="nil"/>
              <w:left w:val="nil"/>
              <w:bottom w:val="nil"/>
              <w:right w:val="nil"/>
            </w:tcBorders>
            <w:shd w:val="clear" w:color="000000" w:fill="EDEDED"/>
            <w:noWrap/>
            <w:vAlign w:val="center"/>
            <w:hideMark/>
          </w:tcPr>
          <w:p w14:paraId="17F8BF9A"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EDEDED"/>
            <w:noWrap/>
            <w:vAlign w:val="center"/>
            <w:hideMark/>
          </w:tcPr>
          <w:p w14:paraId="3CDB2806"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696026</w:t>
            </w:r>
          </w:p>
        </w:tc>
        <w:tc>
          <w:tcPr>
            <w:tcW w:w="335" w:type="pct"/>
            <w:tcBorders>
              <w:top w:val="nil"/>
              <w:left w:val="nil"/>
              <w:bottom w:val="nil"/>
              <w:right w:val="nil"/>
            </w:tcBorders>
            <w:shd w:val="clear" w:color="000000" w:fill="EDEDED"/>
            <w:noWrap/>
            <w:vAlign w:val="center"/>
            <w:hideMark/>
          </w:tcPr>
          <w:p w14:paraId="3E9B470C"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154035</w:t>
            </w:r>
          </w:p>
        </w:tc>
        <w:tc>
          <w:tcPr>
            <w:tcW w:w="339" w:type="pct"/>
            <w:tcBorders>
              <w:top w:val="nil"/>
              <w:left w:val="nil"/>
              <w:bottom w:val="nil"/>
              <w:right w:val="nil"/>
            </w:tcBorders>
            <w:shd w:val="clear" w:color="000000" w:fill="EDEDED"/>
            <w:noWrap/>
            <w:vAlign w:val="center"/>
            <w:hideMark/>
          </w:tcPr>
          <w:p w14:paraId="66015B2B"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15255</w:t>
            </w:r>
          </w:p>
        </w:tc>
        <w:tc>
          <w:tcPr>
            <w:tcW w:w="405" w:type="pct"/>
            <w:tcBorders>
              <w:top w:val="nil"/>
              <w:left w:val="nil"/>
              <w:bottom w:val="nil"/>
              <w:right w:val="nil"/>
            </w:tcBorders>
            <w:shd w:val="clear" w:color="000000" w:fill="EDEDED"/>
            <w:noWrap/>
            <w:vAlign w:val="center"/>
            <w:hideMark/>
          </w:tcPr>
          <w:p w14:paraId="5D136938"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13/01/2019</w:t>
            </w:r>
          </w:p>
        </w:tc>
        <w:tc>
          <w:tcPr>
            <w:tcW w:w="614" w:type="pct"/>
            <w:tcBorders>
              <w:top w:val="nil"/>
              <w:left w:val="nil"/>
              <w:bottom w:val="nil"/>
              <w:right w:val="nil"/>
            </w:tcBorders>
            <w:shd w:val="clear" w:color="000000" w:fill="EDEDED"/>
            <w:noWrap/>
            <w:vAlign w:val="center"/>
            <w:hideMark/>
          </w:tcPr>
          <w:p w14:paraId="4CB87910"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09/11/2019</w:t>
            </w:r>
          </w:p>
        </w:tc>
        <w:tc>
          <w:tcPr>
            <w:tcW w:w="735" w:type="pct"/>
            <w:tcBorders>
              <w:top w:val="nil"/>
              <w:left w:val="nil"/>
              <w:bottom w:val="nil"/>
              <w:right w:val="nil"/>
            </w:tcBorders>
            <w:shd w:val="clear" w:color="000000" w:fill="EDEDED"/>
            <w:noWrap/>
            <w:vAlign w:val="center"/>
            <w:hideMark/>
          </w:tcPr>
          <w:p w14:paraId="5C092DFB" w14:textId="69CD2469"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EDEDED"/>
            <w:noWrap/>
            <w:vAlign w:val="center"/>
            <w:hideMark/>
          </w:tcPr>
          <w:p w14:paraId="6735E7D9"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23477.022812/2018-42</w:t>
            </w:r>
          </w:p>
        </w:tc>
        <w:tc>
          <w:tcPr>
            <w:tcW w:w="539" w:type="pct"/>
            <w:tcBorders>
              <w:top w:val="nil"/>
              <w:left w:val="nil"/>
              <w:bottom w:val="nil"/>
              <w:right w:val="nil"/>
            </w:tcBorders>
            <w:shd w:val="clear" w:color="000000" w:fill="EDEDED"/>
            <w:noWrap/>
            <w:vAlign w:val="center"/>
            <w:hideMark/>
          </w:tcPr>
          <w:p w14:paraId="1A0C5EBB" w14:textId="7B0EA5A4"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600.000,00</w:t>
            </w:r>
          </w:p>
        </w:tc>
        <w:tc>
          <w:tcPr>
            <w:tcW w:w="528" w:type="pct"/>
            <w:tcBorders>
              <w:top w:val="nil"/>
              <w:left w:val="nil"/>
              <w:bottom w:val="nil"/>
              <w:right w:val="nil"/>
            </w:tcBorders>
            <w:shd w:val="clear" w:color="000000" w:fill="EDEDED"/>
            <w:noWrap/>
            <w:vAlign w:val="center"/>
            <w:hideMark/>
          </w:tcPr>
          <w:p w14:paraId="679AD8D0" w14:textId="1130C9A8"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600.000,00</w:t>
            </w:r>
          </w:p>
        </w:tc>
      </w:tr>
      <w:tr w:rsidR="00497641" w:rsidRPr="009D3370" w14:paraId="3C4A5582" w14:textId="77777777" w:rsidTr="006C63AD">
        <w:trPr>
          <w:trHeight w:val="227"/>
        </w:trPr>
        <w:tc>
          <w:tcPr>
            <w:tcW w:w="321" w:type="pct"/>
            <w:tcBorders>
              <w:top w:val="nil"/>
              <w:left w:val="nil"/>
              <w:bottom w:val="nil"/>
              <w:right w:val="nil"/>
            </w:tcBorders>
            <w:shd w:val="clear" w:color="000000" w:fill="FFFFFF"/>
            <w:noWrap/>
            <w:vAlign w:val="center"/>
            <w:hideMark/>
          </w:tcPr>
          <w:p w14:paraId="598114F0"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155007</w:t>
            </w:r>
          </w:p>
        </w:tc>
        <w:tc>
          <w:tcPr>
            <w:tcW w:w="425" w:type="pct"/>
            <w:tcBorders>
              <w:top w:val="nil"/>
              <w:left w:val="nil"/>
              <w:bottom w:val="nil"/>
              <w:right w:val="nil"/>
            </w:tcBorders>
            <w:shd w:val="clear" w:color="000000" w:fill="FFFFFF"/>
            <w:noWrap/>
            <w:vAlign w:val="center"/>
            <w:hideMark/>
          </w:tcPr>
          <w:p w14:paraId="480D0ECF"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698324</w:t>
            </w:r>
          </w:p>
        </w:tc>
        <w:tc>
          <w:tcPr>
            <w:tcW w:w="335" w:type="pct"/>
            <w:tcBorders>
              <w:top w:val="nil"/>
              <w:left w:val="nil"/>
              <w:bottom w:val="nil"/>
              <w:right w:val="nil"/>
            </w:tcBorders>
            <w:shd w:val="clear" w:color="000000" w:fill="FFFFFF"/>
            <w:noWrap/>
            <w:vAlign w:val="center"/>
            <w:hideMark/>
          </w:tcPr>
          <w:p w14:paraId="37FDE9F3"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150432</w:t>
            </w:r>
          </w:p>
        </w:tc>
        <w:tc>
          <w:tcPr>
            <w:tcW w:w="339" w:type="pct"/>
            <w:tcBorders>
              <w:top w:val="nil"/>
              <w:left w:val="nil"/>
              <w:bottom w:val="nil"/>
              <w:right w:val="nil"/>
            </w:tcBorders>
            <w:shd w:val="clear" w:color="000000" w:fill="FFFFFF"/>
            <w:noWrap/>
            <w:vAlign w:val="center"/>
            <w:hideMark/>
          </w:tcPr>
          <w:p w14:paraId="2304E572"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15236</w:t>
            </w:r>
          </w:p>
        </w:tc>
        <w:tc>
          <w:tcPr>
            <w:tcW w:w="405" w:type="pct"/>
            <w:tcBorders>
              <w:top w:val="nil"/>
              <w:left w:val="nil"/>
              <w:bottom w:val="nil"/>
              <w:right w:val="nil"/>
            </w:tcBorders>
            <w:shd w:val="clear" w:color="000000" w:fill="FFFFFF"/>
            <w:noWrap/>
            <w:vAlign w:val="center"/>
            <w:hideMark/>
          </w:tcPr>
          <w:p w14:paraId="0DE31BE9"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23/07/2020</w:t>
            </w:r>
          </w:p>
        </w:tc>
        <w:tc>
          <w:tcPr>
            <w:tcW w:w="614" w:type="pct"/>
            <w:tcBorders>
              <w:top w:val="nil"/>
              <w:left w:val="nil"/>
              <w:bottom w:val="nil"/>
              <w:right w:val="nil"/>
            </w:tcBorders>
            <w:shd w:val="clear" w:color="000000" w:fill="FFFFFF"/>
            <w:noWrap/>
            <w:vAlign w:val="center"/>
            <w:hideMark/>
          </w:tcPr>
          <w:p w14:paraId="5CB276C9"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19/05/2021</w:t>
            </w:r>
          </w:p>
        </w:tc>
        <w:tc>
          <w:tcPr>
            <w:tcW w:w="735" w:type="pct"/>
            <w:tcBorders>
              <w:top w:val="nil"/>
              <w:left w:val="nil"/>
              <w:bottom w:val="nil"/>
              <w:right w:val="nil"/>
            </w:tcBorders>
            <w:shd w:val="clear" w:color="000000" w:fill="FFFFFF"/>
            <w:noWrap/>
            <w:vAlign w:val="center"/>
            <w:hideMark/>
          </w:tcPr>
          <w:p w14:paraId="4583DF40" w14:textId="18D2E69F" w:rsidR="00497641" w:rsidRPr="009D3370" w:rsidRDefault="00497641" w:rsidP="00344FA7">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Não Aprovadas</w:t>
            </w:r>
          </w:p>
        </w:tc>
        <w:tc>
          <w:tcPr>
            <w:tcW w:w="759" w:type="pct"/>
            <w:tcBorders>
              <w:top w:val="nil"/>
              <w:left w:val="nil"/>
              <w:bottom w:val="nil"/>
              <w:right w:val="nil"/>
            </w:tcBorders>
            <w:shd w:val="clear" w:color="000000" w:fill="FFFFFF"/>
            <w:noWrap/>
            <w:vAlign w:val="center"/>
            <w:hideMark/>
          </w:tcPr>
          <w:p w14:paraId="6F18791B" w14:textId="77777777"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23477.002767/2019-91</w:t>
            </w:r>
          </w:p>
        </w:tc>
        <w:tc>
          <w:tcPr>
            <w:tcW w:w="539" w:type="pct"/>
            <w:tcBorders>
              <w:top w:val="nil"/>
              <w:left w:val="nil"/>
              <w:bottom w:val="nil"/>
              <w:right w:val="nil"/>
            </w:tcBorders>
            <w:shd w:val="clear" w:color="000000" w:fill="FFFFFF"/>
            <w:noWrap/>
            <w:vAlign w:val="center"/>
            <w:hideMark/>
          </w:tcPr>
          <w:p w14:paraId="18EAFF5D" w14:textId="11B2FF74"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115.470,69</w:t>
            </w:r>
          </w:p>
        </w:tc>
        <w:tc>
          <w:tcPr>
            <w:tcW w:w="528" w:type="pct"/>
            <w:tcBorders>
              <w:top w:val="nil"/>
              <w:left w:val="nil"/>
              <w:bottom w:val="nil"/>
              <w:right w:val="nil"/>
            </w:tcBorders>
            <w:shd w:val="clear" w:color="000000" w:fill="FFFFFF"/>
            <w:noWrap/>
            <w:vAlign w:val="center"/>
            <w:hideMark/>
          </w:tcPr>
          <w:p w14:paraId="0A5364AF" w14:textId="3A9584B5" w:rsidR="00497641" w:rsidRPr="009D3370" w:rsidRDefault="00497641" w:rsidP="00497641">
            <w:pPr>
              <w:spacing w:after="0" w:line="240" w:lineRule="auto"/>
              <w:jc w:val="center"/>
              <w:rPr>
                <w:rFonts w:ascii="Arial" w:eastAsia="Times New Roman" w:hAnsi="Arial" w:cs="Arial"/>
                <w:sz w:val="14"/>
                <w:szCs w:val="14"/>
                <w:lang w:eastAsia="pt-BR"/>
              </w:rPr>
            </w:pPr>
            <w:r w:rsidRPr="009D3370">
              <w:rPr>
                <w:rFonts w:ascii="Arial" w:eastAsia="Times New Roman" w:hAnsi="Arial" w:cs="Arial"/>
                <w:sz w:val="14"/>
                <w:szCs w:val="14"/>
                <w:lang w:eastAsia="pt-BR"/>
              </w:rPr>
              <w:t>115.086,19</w:t>
            </w:r>
          </w:p>
        </w:tc>
      </w:tr>
      <w:tr w:rsidR="00497641" w:rsidRPr="009D3370" w14:paraId="138D0796" w14:textId="77777777" w:rsidTr="006C63AD">
        <w:trPr>
          <w:trHeight w:val="227"/>
        </w:trPr>
        <w:tc>
          <w:tcPr>
            <w:tcW w:w="321" w:type="pct"/>
            <w:tcBorders>
              <w:top w:val="nil"/>
              <w:left w:val="nil"/>
              <w:bottom w:val="single" w:sz="8" w:space="0" w:color="auto"/>
              <w:right w:val="nil"/>
            </w:tcBorders>
            <w:shd w:val="clear" w:color="000000" w:fill="EDEDED"/>
            <w:noWrap/>
            <w:vAlign w:val="center"/>
            <w:hideMark/>
          </w:tcPr>
          <w:p w14:paraId="0ABF1E18" w14:textId="38ED6552" w:rsidR="009D3370" w:rsidRPr="009D3370" w:rsidRDefault="006A2A1D" w:rsidP="009D3370">
            <w:pPr>
              <w:spacing w:after="0" w:line="240" w:lineRule="auto"/>
              <w:jc w:val="center"/>
              <w:rPr>
                <w:rFonts w:ascii="Calibri" w:eastAsia="Times New Roman" w:hAnsi="Calibri" w:cs="Calibri"/>
                <w:color w:val="000000"/>
                <w:lang w:eastAsia="pt-BR"/>
              </w:rPr>
            </w:pPr>
            <w:r w:rsidRPr="006A2A1D">
              <w:rPr>
                <w:rFonts w:ascii="Arial" w:eastAsia="Times New Roman" w:hAnsi="Arial" w:cs="Arial"/>
                <w:b/>
                <w:bCs/>
                <w:color w:val="000000"/>
                <w:sz w:val="14"/>
                <w:szCs w:val="14"/>
                <w:lang w:eastAsia="pt-BR"/>
              </w:rPr>
              <w:t>TOTAL</w:t>
            </w:r>
          </w:p>
        </w:tc>
        <w:tc>
          <w:tcPr>
            <w:tcW w:w="425" w:type="pct"/>
            <w:tcBorders>
              <w:top w:val="nil"/>
              <w:left w:val="nil"/>
              <w:bottom w:val="single" w:sz="8" w:space="0" w:color="auto"/>
              <w:right w:val="nil"/>
            </w:tcBorders>
            <w:shd w:val="clear" w:color="000000" w:fill="EDEDED"/>
            <w:noWrap/>
            <w:vAlign w:val="center"/>
            <w:hideMark/>
          </w:tcPr>
          <w:p w14:paraId="60F2253B" w14:textId="43F0C37B" w:rsidR="009D3370" w:rsidRPr="009D3370" w:rsidRDefault="009D3370" w:rsidP="009D3370">
            <w:pPr>
              <w:spacing w:after="0" w:line="240" w:lineRule="auto"/>
              <w:jc w:val="center"/>
              <w:rPr>
                <w:rFonts w:ascii="Calibri" w:eastAsia="Times New Roman" w:hAnsi="Calibri" w:cs="Calibri"/>
                <w:color w:val="000000"/>
                <w:lang w:eastAsia="pt-BR"/>
              </w:rPr>
            </w:pPr>
          </w:p>
        </w:tc>
        <w:tc>
          <w:tcPr>
            <w:tcW w:w="335" w:type="pct"/>
            <w:tcBorders>
              <w:top w:val="nil"/>
              <w:left w:val="nil"/>
              <w:bottom w:val="single" w:sz="8" w:space="0" w:color="auto"/>
              <w:right w:val="nil"/>
            </w:tcBorders>
            <w:shd w:val="clear" w:color="000000" w:fill="EDEDED"/>
            <w:noWrap/>
            <w:vAlign w:val="center"/>
            <w:hideMark/>
          </w:tcPr>
          <w:p w14:paraId="448B3036" w14:textId="06881017" w:rsidR="009D3370" w:rsidRPr="009D3370" w:rsidRDefault="009D3370" w:rsidP="009D3370">
            <w:pPr>
              <w:spacing w:after="0" w:line="240" w:lineRule="auto"/>
              <w:jc w:val="center"/>
              <w:rPr>
                <w:rFonts w:ascii="Calibri" w:eastAsia="Times New Roman" w:hAnsi="Calibri" w:cs="Calibri"/>
                <w:color w:val="000000"/>
                <w:lang w:eastAsia="pt-BR"/>
              </w:rPr>
            </w:pPr>
          </w:p>
        </w:tc>
        <w:tc>
          <w:tcPr>
            <w:tcW w:w="339" w:type="pct"/>
            <w:tcBorders>
              <w:top w:val="nil"/>
              <w:left w:val="nil"/>
              <w:bottom w:val="single" w:sz="8" w:space="0" w:color="auto"/>
              <w:right w:val="nil"/>
            </w:tcBorders>
            <w:shd w:val="clear" w:color="000000" w:fill="EDEDED"/>
            <w:noWrap/>
            <w:vAlign w:val="center"/>
            <w:hideMark/>
          </w:tcPr>
          <w:p w14:paraId="2AC5510C" w14:textId="2CDE03FF" w:rsidR="009D3370" w:rsidRPr="009D3370" w:rsidRDefault="009D3370" w:rsidP="009D3370">
            <w:pPr>
              <w:spacing w:after="0" w:line="240" w:lineRule="auto"/>
              <w:jc w:val="center"/>
              <w:rPr>
                <w:rFonts w:ascii="Calibri" w:eastAsia="Times New Roman" w:hAnsi="Calibri" w:cs="Calibri"/>
                <w:color w:val="000000"/>
                <w:lang w:eastAsia="pt-BR"/>
              </w:rPr>
            </w:pPr>
          </w:p>
        </w:tc>
        <w:tc>
          <w:tcPr>
            <w:tcW w:w="405" w:type="pct"/>
            <w:tcBorders>
              <w:top w:val="nil"/>
              <w:left w:val="nil"/>
              <w:bottom w:val="single" w:sz="8" w:space="0" w:color="auto"/>
              <w:right w:val="nil"/>
            </w:tcBorders>
            <w:shd w:val="clear" w:color="000000" w:fill="EDEDED"/>
            <w:noWrap/>
            <w:vAlign w:val="center"/>
            <w:hideMark/>
          </w:tcPr>
          <w:p w14:paraId="6EC3137F" w14:textId="5C4C059B" w:rsidR="009D3370" w:rsidRPr="009D3370" w:rsidRDefault="009D3370" w:rsidP="009D3370">
            <w:pPr>
              <w:spacing w:after="0" w:line="240" w:lineRule="auto"/>
              <w:jc w:val="center"/>
              <w:rPr>
                <w:rFonts w:ascii="Calibri" w:eastAsia="Times New Roman" w:hAnsi="Calibri" w:cs="Calibri"/>
                <w:color w:val="000000"/>
                <w:lang w:eastAsia="pt-BR"/>
              </w:rPr>
            </w:pPr>
          </w:p>
        </w:tc>
        <w:tc>
          <w:tcPr>
            <w:tcW w:w="614" w:type="pct"/>
            <w:tcBorders>
              <w:top w:val="nil"/>
              <w:left w:val="nil"/>
              <w:bottom w:val="single" w:sz="8" w:space="0" w:color="auto"/>
              <w:right w:val="nil"/>
            </w:tcBorders>
            <w:shd w:val="clear" w:color="000000" w:fill="EDEDED"/>
            <w:noWrap/>
            <w:vAlign w:val="center"/>
            <w:hideMark/>
          </w:tcPr>
          <w:p w14:paraId="4CCFDCAE" w14:textId="6B7FFF72" w:rsidR="009D3370" w:rsidRPr="009D3370" w:rsidRDefault="009D3370" w:rsidP="009D3370">
            <w:pPr>
              <w:spacing w:after="0" w:line="240" w:lineRule="auto"/>
              <w:jc w:val="center"/>
              <w:rPr>
                <w:rFonts w:ascii="Calibri" w:eastAsia="Times New Roman" w:hAnsi="Calibri" w:cs="Calibri"/>
                <w:color w:val="000000"/>
                <w:lang w:eastAsia="pt-BR"/>
              </w:rPr>
            </w:pPr>
          </w:p>
        </w:tc>
        <w:tc>
          <w:tcPr>
            <w:tcW w:w="735" w:type="pct"/>
            <w:tcBorders>
              <w:top w:val="nil"/>
              <w:left w:val="nil"/>
              <w:bottom w:val="single" w:sz="8" w:space="0" w:color="auto"/>
              <w:right w:val="nil"/>
            </w:tcBorders>
            <w:shd w:val="clear" w:color="000000" w:fill="EDEDED"/>
            <w:noWrap/>
            <w:vAlign w:val="center"/>
            <w:hideMark/>
          </w:tcPr>
          <w:p w14:paraId="5D51EEA1" w14:textId="2877A716" w:rsidR="009D3370" w:rsidRPr="009D3370" w:rsidRDefault="009D3370" w:rsidP="009D3370">
            <w:pPr>
              <w:spacing w:after="0" w:line="240" w:lineRule="auto"/>
              <w:jc w:val="center"/>
              <w:rPr>
                <w:rFonts w:ascii="Calibri" w:eastAsia="Times New Roman" w:hAnsi="Calibri" w:cs="Calibri"/>
                <w:color w:val="000000"/>
                <w:lang w:eastAsia="pt-BR"/>
              </w:rPr>
            </w:pPr>
          </w:p>
        </w:tc>
        <w:tc>
          <w:tcPr>
            <w:tcW w:w="759" w:type="pct"/>
            <w:tcBorders>
              <w:top w:val="nil"/>
              <w:left w:val="nil"/>
              <w:bottom w:val="single" w:sz="8" w:space="0" w:color="auto"/>
              <w:right w:val="nil"/>
            </w:tcBorders>
            <w:shd w:val="clear" w:color="000000" w:fill="EDEDED"/>
            <w:noWrap/>
            <w:vAlign w:val="center"/>
            <w:hideMark/>
          </w:tcPr>
          <w:p w14:paraId="2B3C7426" w14:textId="1151B569" w:rsidR="009D3370" w:rsidRPr="009D3370" w:rsidRDefault="009D3370" w:rsidP="009D3370">
            <w:pPr>
              <w:spacing w:after="0" w:line="240" w:lineRule="auto"/>
              <w:jc w:val="center"/>
              <w:rPr>
                <w:rFonts w:ascii="Calibri" w:eastAsia="Times New Roman" w:hAnsi="Calibri" w:cs="Calibri"/>
                <w:color w:val="000000"/>
                <w:lang w:eastAsia="pt-BR"/>
              </w:rPr>
            </w:pPr>
          </w:p>
        </w:tc>
        <w:tc>
          <w:tcPr>
            <w:tcW w:w="539" w:type="pct"/>
            <w:tcBorders>
              <w:top w:val="nil"/>
              <w:left w:val="nil"/>
              <w:bottom w:val="single" w:sz="8" w:space="0" w:color="auto"/>
              <w:right w:val="nil"/>
            </w:tcBorders>
            <w:shd w:val="clear" w:color="000000" w:fill="EDEDED"/>
            <w:noWrap/>
            <w:vAlign w:val="center"/>
            <w:hideMark/>
          </w:tcPr>
          <w:p w14:paraId="4940B197" w14:textId="06A93C63" w:rsidR="009D3370" w:rsidRPr="009D3370" w:rsidRDefault="009D3370" w:rsidP="009D3370">
            <w:pPr>
              <w:spacing w:after="0" w:line="240" w:lineRule="auto"/>
              <w:jc w:val="center"/>
              <w:rPr>
                <w:rFonts w:ascii="Calibri" w:eastAsia="Times New Roman" w:hAnsi="Calibri" w:cs="Calibri"/>
                <w:color w:val="000000"/>
                <w:lang w:eastAsia="pt-BR"/>
              </w:rPr>
            </w:pPr>
          </w:p>
        </w:tc>
        <w:tc>
          <w:tcPr>
            <w:tcW w:w="528" w:type="pct"/>
            <w:tcBorders>
              <w:top w:val="nil"/>
              <w:left w:val="nil"/>
              <w:bottom w:val="single" w:sz="8" w:space="0" w:color="auto"/>
              <w:right w:val="nil"/>
            </w:tcBorders>
            <w:shd w:val="clear" w:color="000000" w:fill="EDEDED"/>
            <w:noWrap/>
            <w:vAlign w:val="center"/>
            <w:hideMark/>
          </w:tcPr>
          <w:p w14:paraId="51E9DB40" w14:textId="77777777" w:rsidR="009D3370" w:rsidRPr="009D3370" w:rsidRDefault="009D3370" w:rsidP="009D3370">
            <w:pPr>
              <w:spacing w:after="0" w:line="240" w:lineRule="auto"/>
              <w:jc w:val="center"/>
              <w:rPr>
                <w:rFonts w:ascii="Arial" w:eastAsia="Times New Roman" w:hAnsi="Arial" w:cs="Arial"/>
                <w:b/>
                <w:bCs/>
                <w:sz w:val="14"/>
                <w:szCs w:val="14"/>
                <w:lang w:eastAsia="pt-BR"/>
              </w:rPr>
            </w:pPr>
            <w:r w:rsidRPr="009D3370">
              <w:rPr>
                <w:rFonts w:ascii="Arial" w:eastAsia="Times New Roman" w:hAnsi="Arial" w:cs="Arial"/>
                <w:b/>
                <w:bCs/>
                <w:sz w:val="14"/>
                <w:szCs w:val="14"/>
                <w:lang w:eastAsia="pt-BR"/>
              </w:rPr>
              <w:t>25.418.599,77</w:t>
            </w:r>
          </w:p>
        </w:tc>
      </w:tr>
    </w:tbl>
    <w:p w14:paraId="0817980E" w14:textId="74CE6626" w:rsidR="003513C3" w:rsidRPr="004C6600" w:rsidRDefault="003513C3" w:rsidP="00D40DD0">
      <w:pPr>
        <w:pStyle w:val="PargrafodaLista"/>
        <w:pBdr>
          <w:top w:val="nil"/>
          <w:left w:val="nil"/>
          <w:bottom w:val="nil"/>
          <w:right w:val="nil"/>
          <w:between w:val="nil"/>
        </w:pBdr>
        <w:spacing w:before="240" w:after="24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lastRenderedPageBreak/>
        <w:t>Prêmios de Seguros</w:t>
      </w:r>
      <w:r w:rsidRPr="004C6600">
        <w:rPr>
          <w:rFonts w:eastAsia="Times New Roman" w:cstheme="minorHAnsi"/>
          <w:sz w:val="17"/>
          <w:szCs w:val="17"/>
        </w:rPr>
        <w:t xml:space="preserve">, </w:t>
      </w:r>
      <w:r w:rsidRPr="004C6600">
        <w:rPr>
          <w:rFonts w:eastAsia="Times New Roman" w:cstheme="minorHAnsi"/>
          <w:b/>
          <w:bCs/>
          <w:sz w:val="17"/>
          <w:szCs w:val="17"/>
        </w:rPr>
        <w:t>Assinatura e Anuidades a Apropriar</w:t>
      </w:r>
      <w:r w:rsidRPr="004C6600">
        <w:rPr>
          <w:rFonts w:eastAsia="Times New Roman" w:cstheme="minorHAnsi"/>
          <w:sz w:val="17"/>
          <w:szCs w:val="17"/>
        </w:rPr>
        <w:t xml:space="preserve">, </w:t>
      </w:r>
      <w:r w:rsidRPr="004C6600">
        <w:rPr>
          <w:rFonts w:eastAsia="Times New Roman" w:cstheme="minorHAnsi"/>
          <w:b/>
          <w:bCs/>
          <w:sz w:val="17"/>
          <w:szCs w:val="17"/>
        </w:rPr>
        <w:t xml:space="preserve">Tributos Pagos a Apropriar, </w:t>
      </w:r>
      <w:r w:rsidR="007125B4">
        <w:rPr>
          <w:rFonts w:eastAsia="Times New Roman" w:cstheme="minorHAnsi"/>
          <w:b/>
          <w:bCs/>
          <w:sz w:val="17"/>
          <w:szCs w:val="17"/>
        </w:rPr>
        <w:t>VPD</w:t>
      </w:r>
      <w:r w:rsidRPr="004C6600">
        <w:rPr>
          <w:rFonts w:eastAsia="Times New Roman" w:cstheme="minorHAnsi"/>
          <w:b/>
          <w:bCs/>
          <w:sz w:val="17"/>
          <w:szCs w:val="17"/>
        </w:rPr>
        <w:t xml:space="preserve"> </w:t>
      </w:r>
      <w:r w:rsidR="00A67E9F">
        <w:rPr>
          <w:rFonts w:eastAsia="Times New Roman" w:cstheme="minorHAnsi"/>
          <w:b/>
          <w:bCs/>
          <w:sz w:val="17"/>
          <w:szCs w:val="17"/>
        </w:rPr>
        <w:t>de Serviços</w:t>
      </w:r>
      <w:r w:rsidRPr="004C6600">
        <w:rPr>
          <w:rFonts w:eastAsia="Times New Roman" w:cstheme="minorHAnsi"/>
          <w:b/>
          <w:bCs/>
          <w:sz w:val="17"/>
          <w:szCs w:val="17"/>
        </w:rPr>
        <w:t xml:space="preserve"> Pagos Antecipadamente e Outras Despesa Pagas Antecipada</w:t>
      </w:r>
      <w:r w:rsidR="002163D8">
        <w:rPr>
          <w:rFonts w:eastAsia="Times New Roman" w:cstheme="minorHAnsi"/>
          <w:b/>
          <w:bCs/>
          <w:sz w:val="17"/>
          <w:szCs w:val="17"/>
        </w:rPr>
        <w:t>mente</w:t>
      </w:r>
      <w:r w:rsidRPr="004C6600">
        <w:rPr>
          <w:rFonts w:eastAsia="Times New Roman" w:cstheme="minorHAnsi"/>
          <w:sz w:val="17"/>
          <w:szCs w:val="17"/>
        </w:rPr>
        <w:t xml:space="preserve"> – São valores a apropriar decorrente</w:t>
      </w:r>
      <w:r w:rsidR="00D15F31">
        <w:rPr>
          <w:rFonts w:eastAsia="Times New Roman" w:cstheme="minorHAnsi"/>
          <w:sz w:val="17"/>
          <w:szCs w:val="17"/>
        </w:rPr>
        <w:t>s</w:t>
      </w:r>
      <w:r w:rsidRPr="004C6600">
        <w:rPr>
          <w:rFonts w:eastAsia="Times New Roman" w:cstheme="minorHAnsi"/>
          <w:sz w:val="17"/>
          <w:szCs w:val="17"/>
        </w:rPr>
        <w:t xml:space="preserve"> d</w:t>
      </w:r>
      <w:r w:rsidR="004D4399">
        <w:rPr>
          <w:rFonts w:eastAsia="Times New Roman" w:cstheme="minorHAnsi"/>
          <w:sz w:val="17"/>
          <w:szCs w:val="17"/>
        </w:rPr>
        <w:t>e</w:t>
      </w:r>
      <w:r w:rsidRPr="004C6600">
        <w:rPr>
          <w:rFonts w:eastAsia="Times New Roman" w:cstheme="minorHAnsi"/>
          <w:sz w:val="17"/>
          <w:szCs w:val="17"/>
        </w:rPr>
        <w:t xml:space="preserve"> pagamentos antecipados</w:t>
      </w:r>
      <w:r w:rsidR="003E2A3E" w:rsidRPr="004C6600">
        <w:rPr>
          <w:rFonts w:eastAsia="Times New Roman" w:cstheme="minorHAnsi"/>
          <w:sz w:val="17"/>
          <w:szCs w:val="17"/>
        </w:rPr>
        <w:t>, cujos benefícios</w:t>
      </w:r>
      <w:r w:rsidR="00351D65" w:rsidRPr="004C6600">
        <w:rPr>
          <w:rFonts w:eastAsia="Times New Roman" w:cstheme="minorHAnsi"/>
          <w:sz w:val="17"/>
          <w:szCs w:val="17"/>
        </w:rPr>
        <w:t xml:space="preserve"> ou prestação de serviço</w:t>
      </w:r>
      <w:r w:rsidR="001E37E2" w:rsidRPr="004C6600">
        <w:rPr>
          <w:rFonts w:eastAsia="Times New Roman" w:cstheme="minorHAnsi"/>
          <w:sz w:val="17"/>
          <w:szCs w:val="17"/>
        </w:rPr>
        <w:t>s</w:t>
      </w:r>
      <w:r w:rsidR="00351D65" w:rsidRPr="004C6600">
        <w:rPr>
          <w:rFonts w:eastAsia="Times New Roman" w:cstheme="minorHAnsi"/>
          <w:sz w:val="17"/>
          <w:szCs w:val="17"/>
        </w:rPr>
        <w:t xml:space="preserve"> à Empresa ocorrerão em momento posterior.</w:t>
      </w:r>
    </w:p>
    <w:p w14:paraId="0C3102B1" w14:textId="15A39425" w:rsidR="003513C3" w:rsidRPr="004C6600"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Créditos a Receber Decorrente de Infração</w:t>
      </w:r>
      <w:r w:rsidR="003E4722">
        <w:rPr>
          <w:rFonts w:eastAsia="Times New Roman" w:cstheme="minorHAnsi"/>
          <w:b/>
          <w:bCs/>
          <w:sz w:val="17"/>
          <w:szCs w:val="17"/>
        </w:rPr>
        <w:t xml:space="preserve"> Contratual</w:t>
      </w:r>
      <w:r w:rsidRPr="004C6600">
        <w:rPr>
          <w:rFonts w:eastAsia="Times New Roman" w:cstheme="minorHAnsi"/>
          <w:sz w:val="17"/>
          <w:szCs w:val="17"/>
        </w:rPr>
        <w:t xml:space="preserve"> – Créditos decorrentes de infração contratual relacionados a quebra de contrato por parte dos fornecedores que, por descumprimento de cláusulas, foram </w:t>
      </w:r>
      <w:r w:rsidRPr="001D67A3">
        <w:rPr>
          <w:rFonts w:eastAsia="Times New Roman" w:cstheme="minorHAnsi"/>
          <w:sz w:val="17"/>
          <w:szCs w:val="17"/>
        </w:rPr>
        <w:t>autuados e multados</w:t>
      </w:r>
      <w:r w:rsidR="00F17802" w:rsidRPr="001D67A3">
        <w:rPr>
          <w:rFonts w:eastAsia="Times New Roman" w:cstheme="minorHAnsi"/>
          <w:sz w:val="17"/>
          <w:szCs w:val="17"/>
        </w:rPr>
        <w:t>. Também se reconhecem as</w:t>
      </w:r>
      <w:r w:rsidRPr="001D67A3">
        <w:rPr>
          <w:rFonts w:eastAsia="Times New Roman" w:cstheme="minorHAnsi"/>
          <w:sz w:val="17"/>
          <w:szCs w:val="17"/>
        </w:rPr>
        <w:t xml:space="preserve"> receitas a receber referente</w:t>
      </w:r>
      <w:r w:rsidR="00F17802" w:rsidRPr="001D67A3">
        <w:rPr>
          <w:rFonts w:eastAsia="Times New Roman" w:cstheme="minorHAnsi"/>
          <w:sz w:val="17"/>
          <w:szCs w:val="17"/>
        </w:rPr>
        <w:t>s</w:t>
      </w:r>
      <w:r w:rsidRPr="001D67A3">
        <w:rPr>
          <w:rFonts w:eastAsia="Times New Roman" w:cstheme="minorHAnsi"/>
          <w:sz w:val="17"/>
          <w:szCs w:val="17"/>
        </w:rPr>
        <w:t xml:space="preserve"> a exploração de espaço público aguardando o recebimento por </w:t>
      </w:r>
      <w:r w:rsidR="002767D8" w:rsidRPr="001D67A3">
        <w:rPr>
          <w:rFonts w:eastAsia="Times New Roman" w:cstheme="minorHAnsi"/>
          <w:sz w:val="17"/>
          <w:szCs w:val="17"/>
        </w:rPr>
        <w:t>Guia de Recolhimento da União (</w:t>
      </w:r>
      <w:r w:rsidRPr="001D67A3">
        <w:rPr>
          <w:rFonts w:eastAsia="Times New Roman" w:cstheme="minorHAnsi"/>
          <w:sz w:val="17"/>
          <w:szCs w:val="17"/>
        </w:rPr>
        <w:t>GRU</w:t>
      </w:r>
      <w:r w:rsidR="002767D8" w:rsidRPr="001D67A3">
        <w:rPr>
          <w:rFonts w:eastAsia="Times New Roman" w:cstheme="minorHAnsi"/>
          <w:sz w:val="17"/>
          <w:szCs w:val="17"/>
        </w:rPr>
        <w:t>)</w:t>
      </w:r>
      <w:r w:rsidRPr="001D67A3">
        <w:rPr>
          <w:rFonts w:eastAsia="Times New Roman" w:cstheme="minorHAnsi"/>
          <w:sz w:val="17"/>
          <w:szCs w:val="17"/>
        </w:rPr>
        <w:t xml:space="preserve"> e despesas anuladas que </w:t>
      </w:r>
      <w:r w:rsidR="006677E7" w:rsidRPr="001D67A3">
        <w:rPr>
          <w:rFonts w:eastAsia="Times New Roman" w:cstheme="minorHAnsi"/>
          <w:sz w:val="17"/>
          <w:szCs w:val="17"/>
        </w:rPr>
        <w:t>serão</w:t>
      </w:r>
      <w:r w:rsidRPr="001D67A3">
        <w:rPr>
          <w:rFonts w:eastAsia="Times New Roman" w:cstheme="minorHAnsi"/>
          <w:sz w:val="17"/>
          <w:szCs w:val="17"/>
        </w:rPr>
        <w:t xml:space="preserve"> restituídas à EBSERH. </w:t>
      </w:r>
    </w:p>
    <w:p w14:paraId="4F40FD38" w14:textId="77777777" w:rsidR="003513C3"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Remuneração da Conta Única a Receber</w:t>
      </w:r>
      <w:r w:rsidRPr="004C6600">
        <w:rPr>
          <w:rFonts w:eastAsia="Times New Roman" w:cstheme="minorHAnsi"/>
          <w:sz w:val="17"/>
          <w:szCs w:val="17"/>
        </w:rPr>
        <w:t xml:space="preserve"> – Registra os rendimentos positivos a receber com origem em aplicações de financeiro da conta única.</w:t>
      </w:r>
    </w:p>
    <w:p w14:paraId="7ADEF3A9" w14:textId="4507A49A" w:rsidR="007759A5" w:rsidRDefault="000B57B9"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6F65BA">
        <w:rPr>
          <w:rFonts w:eastAsia="Times New Roman" w:cstheme="minorHAnsi"/>
          <w:b/>
          <w:bCs/>
          <w:sz w:val="17"/>
          <w:szCs w:val="17"/>
        </w:rPr>
        <w:t xml:space="preserve">Créditos a receber por </w:t>
      </w:r>
      <w:r w:rsidR="00AE6BAD" w:rsidRPr="006F65BA">
        <w:rPr>
          <w:rFonts w:eastAsia="Times New Roman" w:cstheme="minorHAnsi"/>
          <w:b/>
          <w:bCs/>
          <w:sz w:val="17"/>
          <w:szCs w:val="17"/>
        </w:rPr>
        <w:t>Pagamento</w:t>
      </w:r>
      <w:r w:rsidRPr="006F65BA">
        <w:rPr>
          <w:rFonts w:eastAsia="Times New Roman" w:cstheme="minorHAnsi"/>
          <w:b/>
          <w:bCs/>
          <w:sz w:val="17"/>
          <w:szCs w:val="17"/>
        </w:rPr>
        <w:t xml:space="preserve"> em </w:t>
      </w:r>
      <w:r w:rsidR="00AE6BAD" w:rsidRPr="006F65BA">
        <w:rPr>
          <w:rFonts w:eastAsia="Times New Roman" w:cstheme="minorHAnsi"/>
          <w:b/>
          <w:bCs/>
          <w:sz w:val="17"/>
          <w:szCs w:val="17"/>
        </w:rPr>
        <w:t>D</w:t>
      </w:r>
      <w:r w:rsidRPr="006F65BA">
        <w:rPr>
          <w:rFonts w:eastAsia="Times New Roman" w:cstheme="minorHAnsi"/>
          <w:b/>
          <w:bCs/>
          <w:sz w:val="17"/>
          <w:szCs w:val="17"/>
        </w:rPr>
        <w:t>uplicidade</w:t>
      </w:r>
      <w:r>
        <w:rPr>
          <w:rFonts w:eastAsia="Times New Roman" w:cstheme="minorHAnsi"/>
          <w:sz w:val="17"/>
          <w:szCs w:val="17"/>
        </w:rPr>
        <w:t xml:space="preserve"> </w:t>
      </w:r>
      <w:r w:rsidR="002E1CB8" w:rsidRPr="00690D74">
        <w:rPr>
          <w:rFonts w:eastAsia="Times New Roman" w:cstheme="minorHAnsi"/>
          <w:sz w:val="17"/>
          <w:szCs w:val="17"/>
        </w:rPr>
        <w:t>–</w:t>
      </w:r>
      <w:r w:rsidR="00BB6D26" w:rsidRPr="00690D74">
        <w:rPr>
          <w:rFonts w:eastAsia="Times New Roman" w:cstheme="minorHAnsi"/>
          <w:sz w:val="17"/>
          <w:szCs w:val="17"/>
        </w:rPr>
        <w:t xml:space="preserve"> </w:t>
      </w:r>
      <w:r w:rsidR="007759A5" w:rsidRPr="00690D74">
        <w:rPr>
          <w:rFonts w:eastAsia="Times New Roman" w:cstheme="minorHAnsi"/>
          <w:sz w:val="17"/>
          <w:szCs w:val="17"/>
        </w:rPr>
        <w:t xml:space="preserve">Registra os créditos a receber decorrentes de pagamento </w:t>
      </w:r>
      <w:r w:rsidR="00A37A42" w:rsidRPr="00690D74">
        <w:rPr>
          <w:rFonts w:eastAsia="Times New Roman" w:cstheme="minorHAnsi"/>
          <w:sz w:val="17"/>
          <w:szCs w:val="17"/>
        </w:rPr>
        <w:t>em duplicidade</w:t>
      </w:r>
      <w:r w:rsidR="007759A5" w:rsidRPr="00690D74">
        <w:rPr>
          <w:rFonts w:eastAsia="Times New Roman" w:cstheme="minorHAnsi"/>
          <w:sz w:val="17"/>
          <w:szCs w:val="17"/>
        </w:rPr>
        <w:t xml:space="preserve"> de auxílio alimentação a trabalhadores com duplo vínculo. </w:t>
      </w:r>
    </w:p>
    <w:p w14:paraId="0B3F1AAC" w14:textId="5B98D277" w:rsidR="003513C3" w:rsidRPr="004C6600"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Valores a Re</w:t>
      </w:r>
      <w:r w:rsidR="00B36485">
        <w:rPr>
          <w:rFonts w:eastAsia="Times New Roman" w:cstheme="minorHAnsi"/>
          <w:b/>
          <w:bCs/>
          <w:sz w:val="17"/>
          <w:szCs w:val="17"/>
        </w:rPr>
        <w:t>cuperar</w:t>
      </w:r>
      <w:r w:rsidRPr="004C6600">
        <w:rPr>
          <w:rFonts w:eastAsia="Times New Roman" w:cstheme="minorHAnsi"/>
          <w:b/>
          <w:bCs/>
          <w:sz w:val="17"/>
          <w:szCs w:val="17"/>
        </w:rPr>
        <w:t xml:space="preserve"> por Devolução de Despesa</w:t>
      </w:r>
      <w:r w:rsidRPr="004C6600">
        <w:rPr>
          <w:rFonts w:eastAsia="Times New Roman" w:cstheme="minorHAnsi"/>
          <w:sz w:val="17"/>
          <w:szCs w:val="17"/>
        </w:rPr>
        <w:t xml:space="preserve"> – Registra os valores a receber decorrentes de despesas estornadas.</w:t>
      </w:r>
    </w:p>
    <w:p w14:paraId="0EEEFD59" w14:textId="3C5DEF57" w:rsidR="003513C3"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 xml:space="preserve">Títulos a Receber </w:t>
      </w:r>
      <w:r w:rsidRPr="004C6600">
        <w:rPr>
          <w:rFonts w:eastAsia="Times New Roman" w:cstheme="minorHAnsi"/>
          <w:sz w:val="17"/>
          <w:szCs w:val="17"/>
        </w:rPr>
        <w:t>–</w:t>
      </w:r>
      <w:r w:rsidRPr="004C6600">
        <w:rPr>
          <w:rFonts w:eastAsia="Times New Roman" w:cstheme="minorHAnsi"/>
          <w:b/>
          <w:bCs/>
          <w:sz w:val="17"/>
          <w:szCs w:val="17"/>
        </w:rPr>
        <w:t xml:space="preserve"> </w:t>
      </w:r>
      <w:r w:rsidRPr="004C6600">
        <w:rPr>
          <w:rFonts w:eastAsia="Times New Roman" w:cstheme="minorHAnsi"/>
          <w:sz w:val="17"/>
          <w:szCs w:val="17"/>
        </w:rPr>
        <w:t>Compreende</w:t>
      </w:r>
      <w:r w:rsidR="00585903" w:rsidRPr="004C6600">
        <w:rPr>
          <w:rFonts w:eastAsia="Times New Roman" w:cstheme="minorHAnsi"/>
          <w:sz w:val="17"/>
          <w:szCs w:val="17"/>
        </w:rPr>
        <w:t>m</w:t>
      </w:r>
      <w:r w:rsidRPr="004C6600">
        <w:rPr>
          <w:rFonts w:eastAsia="Times New Roman" w:cstheme="minorHAnsi"/>
          <w:sz w:val="17"/>
          <w:szCs w:val="17"/>
        </w:rPr>
        <w:t xml:space="preserve"> os valores a receber </w:t>
      </w:r>
      <w:r w:rsidR="00DB4E77">
        <w:rPr>
          <w:rFonts w:eastAsia="Times New Roman" w:cstheme="minorHAnsi"/>
          <w:sz w:val="17"/>
          <w:szCs w:val="17"/>
        </w:rPr>
        <w:t>de</w:t>
      </w:r>
      <w:r w:rsidRPr="004C6600">
        <w:rPr>
          <w:rFonts w:eastAsia="Times New Roman" w:cstheme="minorHAnsi"/>
          <w:sz w:val="17"/>
          <w:szCs w:val="17"/>
        </w:rPr>
        <w:t xml:space="preserve"> curto prazo representados por notas promissórias, letras de câmbio e outros. No caso concreto, </w:t>
      </w:r>
      <w:r w:rsidR="004C6600" w:rsidRPr="004C6600">
        <w:rPr>
          <w:rFonts w:eastAsia="Times New Roman" w:cstheme="minorHAnsi"/>
          <w:sz w:val="17"/>
          <w:szCs w:val="17"/>
        </w:rPr>
        <w:t>trata-se</w:t>
      </w:r>
      <w:r w:rsidRPr="004C6600">
        <w:rPr>
          <w:rFonts w:eastAsia="Times New Roman" w:cstheme="minorHAnsi"/>
          <w:sz w:val="17"/>
          <w:szCs w:val="17"/>
        </w:rPr>
        <w:t xml:space="preserve"> de direitos a receber com origem em empréstimos de material de consumo </w:t>
      </w:r>
      <w:r w:rsidR="00F148A6" w:rsidRPr="004C6600">
        <w:rPr>
          <w:rFonts w:eastAsia="Times New Roman" w:cstheme="minorHAnsi"/>
          <w:sz w:val="17"/>
          <w:szCs w:val="17"/>
        </w:rPr>
        <w:t>a</w:t>
      </w:r>
      <w:r w:rsidRPr="004C6600">
        <w:rPr>
          <w:rFonts w:eastAsia="Times New Roman" w:cstheme="minorHAnsi"/>
          <w:sz w:val="17"/>
          <w:szCs w:val="17"/>
        </w:rPr>
        <w:t xml:space="preserve"> outras unidades de saúde da região.</w:t>
      </w:r>
    </w:p>
    <w:p w14:paraId="7FD02FFB" w14:textId="7EAECA73" w:rsidR="00E56194" w:rsidRDefault="0045484D" w:rsidP="00DD462B">
      <w:pPr>
        <w:pStyle w:val="Ttulo2"/>
        <w:numPr>
          <w:ilvl w:val="0"/>
          <w:numId w:val="2"/>
        </w:numPr>
        <w:spacing w:before="240" w:after="120"/>
        <w:ind w:left="0" w:hanging="11"/>
        <w:rPr>
          <w:rFonts w:cstheme="majorHAnsi"/>
          <w:b/>
          <w:bCs/>
          <w:color w:val="4D671B" w:themeColor="accent1" w:themeShade="80"/>
          <w:sz w:val="20"/>
          <w:szCs w:val="20"/>
        </w:rPr>
      </w:pPr>
      <w:bookmarkStart w:id="93" w:name="_Toc65000056"/>
      <w:bookmarkStart w:id="94" w:name="_Toc65000141"/>
      <w:bookmarkStart w:id="95" w:name="_Toc65000214"/>
      <w:bookmarkStart w:id="96" w:name="_Toc127975083"/>
      <w:bookmarkStart w:id="97" w:name="_Toc129267445"/>
      <w:bookmarkStart w:id="98" w:name="_Toc159594592"/>
      <w:bookmarkEnd w:id="77"/>
      <w:r w:rsidRPr="00520ED8">
        <w:rPr>
          <w:rFonts w:cstheme="majorHAnsi"/>
          <w:b/>
          <w:bCs/>
          <w:color w:val="4D671B" w:themeColor="accent1" w:themeShade="80"/>
          <w:sz w:val="20"/>
          <w:szCs w:val="20"/>
        </w:rPr>
        <w:t>ESTOQUES</w:t>
      </w:r>
      <w:bookmarkEnd w:id="93"/>
      <w:bookmarkEnd w:id="94"/>
      <w:bookmarkEnd w:id="95"/>
      <w:bookmarkEnd w:id="96"/>
      <w:bookmarkEnd w:id="97"/>
      <w:bookmarkEnd w:id="98"/>
    </w:p>
    <w:tbl>
      <w:tblPr>
        <w:tblW w:w="0" w:type="auto"/>
        <w:tblCellMar>
          <w:left w:w="70" w:type="dxa"/>
          <w:right w:w="70" w:type="dxa"/>
        </w:tblCellMar>
        <w:tblLook w:val="04A0" w:firstRow="1" w:lastRow="0" w:firstColumn="1" w:lastColumn="0" w:noHBand="0" w:noVBand="1"/>
      </w:tblPr>
      <w:tblGrid>
        <w:gridCol w:w="3347"/>
        <w:gridCol w:w="1678"/>
        <w:gridCol w:w="1559"/>
      </w:tblGrid>
      <w:tr w:rsidR="002424B7" w:rsidRPr="002424B7" w14:paraId="20ED0E75" w14:textId="77777777" w:rsidTr="004D33C6">
        <w:trPr>
          <w:trHeight w:val="227"/>
        </w:trPr>
        <w:tc>
          <w:tcPr>
            <w:tcW w:w="0" w:type="auto"/>
            <w:tcBorders>
              <w:top w:val="single" w:sz="4" w:space="0" w:color="A5A5A5"/>
              <w:left w:val="nil"/>
              <w:bottom w:val="single" w:sz="4" w:space="0" w:color="A5A5A5"/>
              <w:right w:val="nil"/>
            </w:tcBorders>
            <w:shd w:val="clear" w:color="000000" w:fill="548235"/>
            <w:noWrap/>
            <w:vAlign w:val="center"/>
            <w:hideMark/>
          </w:tcPr>
          <w:p w14:paraId="7F420AFF" w14:textId="77777777" w:rsidR="002424B7" w:rsidRPr="002424B7" w:rsidRDefault="002424B7" w:rsidP="002424B7">
            <w:pPr>
              <w:spacing w:after="0" w:line="240" w:lineRule="auto"/>
              <w:rPr>
                <w:rFonts w:ascii="Arial" w:eastAsia="Times New Roman" w:hAnsi="Arial" w:cs="Arial"/>
                <w:b/>
                <w:bCs/>
                <w:color w:val="FFFFFF"/>
                <w:sz w:val="14"/>
                <w:szCs w:val="14"/>
                <w:lang w:eastAsia="pt-BR"/>
              </w:rPr>
            </w:pPr>
            <w:r w:rsidRPr="002424B7">
              <w:rPr>
                <w:rFonts w:ascii="Arial" w:eastAsia="Times New Roman" w:hAnsi="Arial" w:cs="Arial"/>
                <w:b/>
                <w:bCs/>
                <w:color w:val="FFFFFF"/>
                <w:sz w:val="14"/>
                <w:szCs w:val="14"/>
                <w:lang w:eastAsia="pt-BR"/>
              </w:rPr>
              <w:t>Estoques</w:t>
            </w:r>
          </w:p>
        </w:tc>
        <w:tc>
          <w:tcPr>
            <w:tcW w:w="1678" w:type="dxa"/>
            <w:tcBorders>
              <w:top w:val="single" w:sz="4" w:space="0" w:color="A5A5A5"/>
              <w:left w:val="nil"/>
              <w:bottom w:val="single" w:sz="4" w:space="0" w:color="A5A5A5"/>
              <w:right w:val="nil"/>
            </w:tcBorders>
            <w:shd w:val="clear" w:color="000000" w:fill="548235"/>
            <w:noWrap/>
            <w:vAlign w:val="center"/>
            <w:hideMark/>
          </w:tcPr>
          <w:p w14:paraId="23ACE6B4" w14:textId="071F440A" w:rsidR="002424B7" w:rsidRPr="002424B7" w:rsidRDefault="002424B7" w:rsidP="002424B7">
            <w:pPr>
              <w:spacing w:after="0" w:line="240" w:lineRule="auto"/>
              <w:jc w:val="right"/>
              <w:rPr>
                <w:rFonts w:ascii="Arial" w:eastAsia="Times New Roman" w:hAnsi="Arial" w:cs="Arial"/>
                <w:b/>
                <w:bCs/>
                <w:color w:val="FFFFFF"/>
                <w:sz w:val="14"/>
                <w:szCs w:val="14"/>
                <w:lang w:eastAsia="pt-BR"/>
              </w:rPr>
            </w:pPr>
            <w:r w:rsidRPr="002424B7">
              <w:rPr>
                <w:rFonts w:ascii="Arial" w:eastAsia="Times New Roman" w:hAnsi="Arial" w:cs="Arial"/>
                <w:b/>
                <w:bCs/>
                <w:color w:val="FFFFFF"/>
                <w:sz w:val="14"/>
                <w:szCs w:val="14"/>
                <w:lang w:eastAsia="pt-BR"/>
              </w:rPr>
              <w:t>31.12.2023</w:t>
            </w:r>
          </w:p>
        </w:tc>
        <w:tc>
          <w:tcPr>
            <w:tcW w:w="1559" w:type="dxa"/>
            <w:tcBorders>
              <w:top w:val="single" w:sz="4" w:space="0" w:color="A5A5A5"/>
              <w:left w:val="nil"/>
              <w:bottom w:val="single" w:sz="4" w:space="0" w:color="A5A5A5"/>
              <w:right w:val="nil"/>
            </w:tcBorders>
            <w:shd w:val="clear" w:color="000000" w:fill="548235"/>
            <w:noWrap/>
            <w:vAlign w:val="center"/>
            <w:hideMark/>
          </w:tcPr>
          <w:p w14:paraId="3B1B49DA" w14:textId="753DFB50" w:rsidR="002424B7" w:rsidRPr="002424B7" w:rsidRDefault="002424B7" w:rsidP="002424B7">
            <w:pPr>
              <w:spacing w:after="0" w:line="240" w:lineRule="auto"/>
              <w:jc w:val="right"/>
              <w:rPr>
                <w:rFonts w:ascii="Arial" w:eastAsia="Times New Roman" w:hAnsi="Arial" w:cs="Arial"/>
                <w:b/>
                <w:bCs/>
                <w:color w:val="FFFFFF"/>
                <w:sz w:val="14"/>
                <w:szCs w:val="14"/>
                <w:lang w:eastAsia="pt-BR"/>
              </w:rPr>
            </w:pPr>
            <w:r w:rsidRPr="002424B7">
              <w:rPr>
                <w:rFonts w:ascii="Arial" w:eastAsia="Times New Roman" w:hAnsi="Arial" w:cs="Arial"/>
                <w:b/>
                <w:bCs/>
                <w:color w:val="FFFFFF"/>
                <w:sz w:val="14"/>
                <w:szCs w:val="14"/>
                <w:lang w:eastAsia="pt-BR"/>
              </w:rPr>
              <w:t>31.12.2022</w:t>
            </w:r>
          </w:p>
        </w:tc>
      </w:tr>
      <w:tr w:rsidR="002424B7" w:rsidRPr="002424B7" w14:paraId="0594C1D2" w14:textId="77777777" w:rsidTr="004D33C6">
        <w:trPr>
          <w:trHeight w:val="227"/>
        </w:trPr>
        <w:tc>
          <w:tcPr>
            <w:tcW w:w="0" w:type="auto"/>
            <w:tcBorders>
              <w:top w:val="nil"/>
              <w:left w:val="nil"/>
              <w:bottom w:val="nil"/>
              <w:right w:val="nil"/>
            </w:tcBorders>
            <w:shd w:val="clear" w:color="EDEDED" w:fill="EDEDED"/>
            <w:noWrap/>
            <w:vAlign w:val="center"/>
            <w:hideMark/>
          </w:tcPr>
          <w:p w14:paraId="41506550" w14:textId="57D53394" w:rsidR="002424B7" w:rsidRPr="002424B7" w:rsidRDefault="002424B7" w:rsidP="002424B7">
            <w:pPr>
              <w:spacing w:after="0" w:line="240" w:lineRule="auto"/>
              <w:rPr>
                <w:rFonts w:ascii="Arial" w:eastAsia="Times New Roman" w:hAnsi="Arial" w:cs="Arial"/>
                <w:sz w:val="14"/>
                <w:szCs w:val="14"/>
                <w:lang w:eastAsia="pt-BR"/>
              </w:rPr>
            </w:pPr>
            <w:r w:rsidRPr="002424B7">
              <w:rPr>
                <w:rFonts w:ascii="Arial" w:eastAsia="Times New Roman" w:hAnsi="Arial" w:cs="Arial"/>
                <w:sz w:val="14"/>
                <w:szCs w:val="14"/>
                <w:lang w:eastAsia="pt-BR"/>
              </w:rPr>
              <w:t xml:space="preserve">Mercadorias </w:t>
            </w:r>
            <w:r w:rsidR="00772CD4">
              <w:rPr>
                <w:rFonts w:ascii="Arial" w:eastAsia="Times New Roman" w:hAnsi="Arial" w:cs="Arial"/>
                <w:sz w:val="14"/>
                <w:szCs w:val="14"/>
                <w:lang w:eastAsia="pt-BR"/>
              </w:rPr>
              <w:t>–</w:t>
            </w:r>
            <w:r w:rsidRPr="002424B7">
              <w:rPr>
                <w:rFonts w:ascii="Arial" w:eastAsia="Times New Roman" w:hAnsi="Arial" w:cs="Arial"/>
                <w:sz w:val="14"/>
                <w:szCs w:val="14"/>
                <w:lang w:eastAsia="pt-BR"/>
              </w:rPr>
              <w:t xml:space="preserve"> Estoque Estratégico</w:t>
            </w:r>
          </w:p>
        </w:tc>
        <w:tc>
          <w:tcPr>
            <w:tcW w:w="1678" w:type="dxa"/>
            <w:tcBorders>
              <w:top w:val="nil"/>
              <w:left w:val="nil"/>
              <w:bottom w:val="nil"/>
              <w:right w:val="nil"/>
            </w:tcBorders>
            <w:shd w:val="clear" w:color="EDEDED" w:fill="EDEDED"/>
            <w:noWrap/>
            <w:vAlign w:val="center"/>
            <w:hideMark/>
          </w:tcPr>
          <w:p w14:paraId="444B7A7D" w14:textId="3C5BEDC4"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1.020,00</w:t>
            </w:r>
          </w:p>
        </w:tc>
        <w:tc>
          <w:tcPr>
            <w:tcW w:w="1559" w:type="dxa"/>
            <w:tcBorders>
              <w:top w:val="nil"/>
              <w:left w:val="nil"/>
              <w:bottom w:val="nil"/>
              <w:right w:val="nil"/>
            </w:tcBorders>
            <w:shd w:val="clear" w:color="EDEDED" w:fill="EDEDED"/>
            <w:noWrap/>
            <w:vAlign w:val="center"/>
            <w:hideMark/>
          </w:tcPr>
          <w:p w14:paraId="1EA6F1BE" w14:textId="51B0F0CC"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w:t>
            </w:r>
          </w:p>
        </w:tc>
      </w:tr>
      <w:tr w:rsidR="002424B7" w:rsidRPr="002424B7" w14:paraId="551FA228" w14:textId="77777777" w:rsidTr="004D33C6">
        <w:trPr>
          <w:trHeight w:val="227"/>
        </w:trPr>
        <w:tc>
          <w:tcPr>
            <w:tcW w:w="0" w:type="auto"/>
            <w:tcBorders>
              <w:top w:val="nil"/>
              <w:left w:val="nil"/>
              <w:bottom w:val="nil"/>
              <w:right w:val="nil"/>
            </w:tcBorders>
            <w:shd w:val="clear" w:color="auto" w:fill="auto"/>
            <w:noWrap/>
            <w:vAlign w:val="center"/>
            <w:hideMark/>
          </w:tcPr>
          <w:p w14:paraId="36DC46D1" w14:textId="77777777" w:rsidR="002424B7" w:rsidRPr="002424B7" w:rsidRDefault="002424B7" w:rsidP="002424B7">
            <w:pPr>
              <w:spacing w:after="0" w:line="240" w:lineRule="auto"/>
              <w:rPr>
                <w:rFonts w:ascii="Arial" w:eastAsia="Times New Roman" w:hAnsi="Arial" w:cs="Arial"/>
                <w:sz w:val="14"/>
                <w:szCs w:val="14"/>
                <w:lang w:eastAsia="pt-BR"/>
              </w:rPr>
            </w:pPr>
            <w:r w:rsidRPr="002424B7">
              <w:rPr>
                <w:rFonts w:ascii="Arial" w:eastAsia="Times New Roman" w:hAnsi="Arial" w:cs="Arial"/>
                <w:sz w:val="14"/>
                <w:szCs w:val="14"/>
                <w:lang w:eastAsia="pt-BR"/>
              </w:rPr>
              <w:t>Estoque de Mercadoria para Revenda</w:t>
            </w:r>
          </w:p>
        </w:tc>
        <w:tc>
          <w:tcPr>
            <w:tcW w:w="1678" w:type="dxa"/>
            <w:tcBorders>
              <w:top w:val="nil"/>
              <w:left w:val="nil"/>
              <w:bottom w:val="nil"/>
              <w:right w:val="nil"/>
            </w:tcBorders>
            <w:shd w:val="clear" w:color="auto" w:fill="auto"/>
            <w:noWrap/>
            <w:vAlign w:val="center"/>
            <w:hideMark/>
          </w:tcPr>
          <w:p w14:paraId="3B959C3D" w14:textId="4428C617"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w:t>
            </w:r>
          </w:p>
        </w:tc>
        <w:tc>
          <w:tcPr>
            <w:tcW w:w="1559" w:type="dxa"/>
            <w:tcBorders>
              <w:top w:val="nil"/>
              <w:left w:val="nil"/>
              <w:bottom w:val="nil"/>
              <w:right w:val="nil"/>
            </w:tcBorders>
            <w:shd w:val="clear" w:color="auto" w:fill="auto"/>
            <w:noWrap/>
            <w:vAlign w:val="center"/>
            <w:hideMark/>
          </w:tcPr>
          <w:p w14:paraId="7597A19B" w14:textId="359E6923"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2.377,50</w:t>
            </w:r>
          </w:p>
        </w:tc>
      </w:tr>
      <w:tr w:rsidR="002424B7" w:rsidRPr="002424B7" w14:paraId="0177B1E5" w14:textId="77777777" w:rsidTr="004D33C6">
        <w:trPr>
          <w:trHeight w:val="227"/>
        </w:trPr>
        <w:tc>
          <w:tcPr>
            <w:tcW w:w="0" w:type="auto"/>
            <w:tcBorders>
              <w:top w:val="nil"/>
              <w:left w:val="nil"/>
              <w:bottom w:val="nil"/>
              <w:right w:val="nil"/>
            </w:tcBorders>
            <w:shd w:val="clear" w:color="EDEDED" w:fill="EDEDED"/>
            <w:noWrap/>
            <w:vAlign w:val="center"/>
            <w:hideMark/>
          </w:tcPr>
          <w:p w14:paraId="399CB345" w14:textId="77777777" w:rsidR="002424B7" w:rsidRPr="002424B7" w:rsidRDefault="002424B7" w:rsidP="002424B7">
            <w:pPr>
              <w:spacing w:after="0" w:line="240" w:lineRule="auto"/>
              <w:rPr>
                <w:rFonts w:ascii="Arial" w:eastAsia="Times New Roman" w:hAnsi="Arial" w:cs="Arial"/>
                <w:sz w:val="14"/>
                <w:szCs w:val="14"/>
                <w:lang w:eastAsia="pt-BR"/>
              </w:rPr>
            </w:pPr>
            <w:r w:rsidRPr="002424B7">
              <w:rPr>
                <w:rFonts w:ascii="Arial" w:eastAsia="Times New Roman" w:hAnsi="Arial" w:cs="Arial"/>
                <w:sz w:val="14"/>
                <w:szCs w:val="14"/>
                <w:lang w:eastAsia="pt-BR"/>
              </w:rPr>
              <w:t>Mercadorias para Doação em Trânsito</w:t>
            </w:r>
          </w:p>
        </w:tc>
        <w:tc>
          <w:tcPr>
            <w:tcW w:w="1678" w:type="dxa"/>
            <w:tcBorders>
              <w:top w:val="nil"/>
              <w:left w:val="nil"/>
              <w:bottom w:val="nil"/>
              <w:right w:val="nil"/>
            </w:tcBorders>
            <w:shd w:val="clear" w:color="EDEDED" w:fill="EDEDED"/>
            <w:noWrap/>
            <w:vAlign w:val="center"/>
            <w:hideMark/>
          </w:tcPr>
          <w:p w14:paraId="4B9636A2" w14:textId="0122252E"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51.297,67</w:t>
            </w:r>
          </w:p>
        </w:tc>
        <w:tc>
          <w:tcPr>
            <w:tcW w:w="1559" w:type="dxa"/>
            <w:tcBorders>
              <w:top w:val="nil"/>
              <w:left w:val="nil"/>
              <w:bottom w:val="nil"/>
              <w:right w:val="nil"/>
            </w:tcBorders>
            <w:shd w:val="clear" w:color="EDEDED" w:fill="EDEDED"/>
            <w:noWrap/>
            <w:vAlign w:val="center"/>
            <w:hideMark/>
          </w:tcPr>
          <w:p w14:paraId="5CBAB326" w14:textId="0DD6C8A2"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298.584,47</w:t>
            </w:r>
          </w:p>
        </w:tc>
      </w:tr>
      <w:tr w:rsidR="002424B7" w:rsidRPr="002424B7" w14:paraId="5BCA077D" w14:textId="77777777" w:rsidTr="004D33C6">
        <w:trPr>
          <w:trHeight w:val="227"/>
        </w:trPr>
        <w:tc>
          <w:tcPr>
            <w:tcW w:w="0" w:type="auto"/>
            <w:tcBorders>
              <w:top w:val="nil"/>
              <w:left w:val="nil"/>
              <w:bottom w:val="nil"/>
              <w:right w:val="nil"/>
            </w:tcBorders>
            <w:shd w:val="clear" w:color="auto" w:fill="auto"/>
            <w:noWrap/>
            <w:vAlign w:val="center"/>
            <w:hideMark/>
          </w:tcPr>
          <w:p w14:paraId="67F03FAF" w14:textId="03DB9781" w:rsidR="002424B7" w:rsidRPr="002424B7" w:rsidRDefault="002424B7" w:rsidP="002424B7">
            <w:pPr>
              <w:spacing w:after="0" w:line="240" w:lineRule="auto"/>
              <w:rPr>
                <w:rFonts w:ascii="Arial" w:eastAsia="Times New Roman" w:hAnsi="Arial" w:cs="Arial"/>
                <w:sz w:val="14"/>
                <w:szCs w:val="14"/>
                <w:lang w:eastAsia="pt-BR"/>
              </w:rPr>
            </w:pPr>
            <w:r w:rsidRPr="002424B7">
              <w:rPr>
                <w:rFonts w:ascii="Arial" w:eastAsia="Times New Roman" w:hAnsi="Arial" w:cs="Arial"/>
                <w:sz w:val="14"/>
                <w:szCs w:val="14"/>
                <w:lang w:eastAsia="pt-BR"/>
              </w:rPr>
              <w:t>Materiais de Consumo em Trânsito</w:t>
            </w:r>
          </w:p>
        </w:tc>
        <w:tc>
          <w:tcPr>
            <w:tcW w:w="1678" w:type="dxa"/>
            <w:tcBorders>
              <w:top w:val="nil"/>
              <w:left w:val="nil"/>
              <w:bottom w:val="nil"/>
              <w:right w:val="nil"/>
            </w:tcBorders>
            <w:shd w:val="clear" w:color="auto" w:fill="auto"/>
            <w:noWrap/>
            <w:vAlign w:val="center"/>
            <w:hideMark/>
          </w:tcPr>
          <w:p w14:paraId="06C7FDD6" w14:textId="060C3FA1"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41.393,69</w:t>
            </w:r>
          </w:p>
        </w:tc>
        <w:tc>
          <w:tcPr>
            <w:tcW w:w="1559" w:type="dxa"/>
            <w:tcBorders>
              <w:top w:val="nil"/>
              <w:left w:val="nil"/>
              <w:bottom w:val="nil"/>
              <w:right w:val="nil"/>
            </w:tcBorders>
            <w:shd w:val="clear" w:color="auto" w:fill="auto"/>
            <w:noWrap/>
            <w:vAlign w:val="center"/>
            <w:hideMark/>
          </w:tcPr>
          <w:p w14:paraId="4161B0D7" w14:textId="3BAA1075"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79.044,70</w:t>
            </w:r>
          </w:p>
        </w:tc>
      </w:tr>
      <w:tr w:rsidR="002424B7" w:rsidRPr="002424B7" w14:paraId="28C96472" w14:textId="77777777" w:rsidTr="004D33C6">
        <w:trPr>
          <w:trHeight w:val="227"/>
        </w:trPr>
        <w:tc>
          <w:tcPr>
            <w:tcW w:w="0" w:type="auto"/>
            <w:tcBorders>
              <w:top w:val="nil"/>
              <w:left w:val="nil"/>
              <w:bottom w:val="nil"/>
              <w:right w:val="nil"/>
            </w:tcBorders>
            <w:shd w:val="clear" w:color="EDEDED" w:fill="EDEDED"/>
            <w:noWrap/>
            <w:vAlign w:val="center"/>
            <w:hideMark/>
          </w:tcPr>
          <w:p w14:paraId="708E2903" w14:textId="77777777" w:rsidR="002424B7" w:rsidRPr="002424B7" w:rsidRDefault="002424B7" w:rsidP="002424B7">
            <w:pPr>
              <w:spacing w:after="0" w:line="240" w:lineRule="auto"/>
              <w:rPr>
                <w:rFonts w:ascii="Arial" w:eastAsia="Times New Roman" w:hAnsi="Arial" w:cs="Arial"/>
                <w:sz w:val="14"/>
                <w:szCs w:val="14"/>
                <w:lang w:eastAsia="pt-BR"/>
              </w:rPr>
            </w:pPr>
            <w:r w:rsidRPr="002424B7">
              <w:rPr>
                <w:rFonts w:ascii="Arial" w:eastAsia="Times New Roman" w:hAnsi="Arial" w:cs="Arial"/>
                <w:sz w:val="14"/>
                <w:szCs w:val="14"/>
                <w:lang w:eastAsia="pt-BR"/>
              </w:rPr>
              <w:t>Materiais de Consumo</w:t>
            </w:r>
          </w:p>
        </w:tc>
        <w:tc>
          <w:tcPr>
            <w:tcW w:w="1678" w:type="dxa"/>
            <w:tcBorders>
              <w:top w:val="nil"/>
              <w:left w:val="nil"/>
              <w:bottom w:val="nil"/>
              <w:right w:val="nil"/>
            </w:tcBorders>
            <w:shd w:val="clear" w:color="EDEDED" w:fill="EDEDED"/>
            <w:noWrap/>
            <w:vAlign w:val="center"/>
            <w:hideMark/>
          </w:tcPr>
          <w:p w14:paraId="18C859CB" w14:textId="4C97AC17"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290.254.590,38</w:t>
            </w:r>
          </w:p>
        </w:tc>
        <w:tc>
          <w:tcPr>
            <w:tcW w:w="1559" w:type="dxa"/>
            <w:tcBorders>
              <w:top w:val="nil"/>
              <w:left w:val="nil"/>
              <w:bottom w:val="nil"/>
              <w:right w:val="nil"/>
            </w:tcBorders>
            <w:shd w:val="clear" w:color="EDEDED" w:fill="EDEDED"/>
            <w:noWrap/>
            <w:vAlign w:val="center"/>
            <w:hideMark/>
          </w:tcPr>
          <w:p w14:paraId="59298468" w14:textId="4FC3D085"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379.398.879,57</w:t>
            </w:r>
          </w:p>
        </w:tc>
      </w:tr>
      <w:tr w:rsidR="002424B7" w:rsidRPr="002424B7" w14:paraId="681CDD90" w14:textId="77777777" w:rsidTr="004D33C6">
        <w:trPr>
          <w:trHeight w:val="227"/>
        </w:trPr>
        <w:tc>
          <w:tcPr>
            <w:tcW w:w="0" w:type="auto"/>
            <w:tcBorders>
              <w:top w:val="nil"/>
              <w:left w:val="nil"/>
              <w:bottom w:val="nil"/>
              <w:right w:val="nil"/>
            </w:tcBorders>
            <w:shd w:val="clear" w:color="auto" w:fill="auto"/>
            <w:noWrap/>
            <w:vAlign w:val="center"/>
            <w:hideMark/>
          </w:tcPr>
          <w:p w14:paraId="511F3B03" w14:textId="77777777" w:rsidR="002424B7" w:rsidRPr="00C03338" w:rsidRDefault="002424B7" w:rsidP="002424B7">
            <w:pPr>
              <w:spacing w:after="0" w:line="240" w:lineRule="auto"/>
              <w:rPr>
                <w:rFonts w:ascii="Arial" w:eastAsia="Times New Roman" w:hAnsi="Arial" w:cs="Arial"/>
                <w:sz w:val="14"/>
                <w:szCs w:val="14"/>
                <w:lang w:eastAsia="pt-BR"/>
              </w:rPr>
            </w:pPr>
            <w:r w:rsidRPr="00C03338">
              <w:rPr>
                <w:rFonts w:ascii="Arial" w:eastAsia="Times New Roman" w:hAnsi="Arial" w:cs="Arial"/>
                <w:sz w:val="14"/>
                <w:szCs w:val="14"/>
                <w:lang w:eastAsia="pt-BR"/>
              </w:rPr>
              <w:t>Materiais de Consumo Não Localizados</w:t>
            </w:r>
          </w:p>
        </w:tc>
        <w:tc>
          <w:tcPr>
            <w:tcW w:w="1678" w:type="dxa"/>
            <w:tcBorders>
              <w:top w:val="nil"/>
              <w:left w:val="nil"/>
              <w:bottom w:val="nil"/>
              <w:right w:val="nil"/>
            </w:tcBorders>
            <w:shd w:val="clear" w:color="auto" w:fill="auto"/>
            <w:noWrap/>
            <w:vAlign w:val="center"/>
            <w:hideMark/>
          </w:tcPr>
          <w:p w14:paraId="3627B483" w14:textId="36E831F6" w:rsidR="002424B7" w:rsidRPr="00C03338" w:rsidRDefault="002424B7" w:rsidP="002424B7">
            <w:pPr>
              <w:spacing w:after="0" w:line="240" w:lineRule="auto"/>
              <w:jc w:val="right"/>
              <w:rPr>
                <w:rFonts w:ascii="Arial" w:eastAsia="Times New Roman" w:hAnsi="Arial" w:cs="Arial"/>
                <w:sz w:val="14"/>
                <w:szCs w:val="14"/>
                <w:lang w:eastAsia="pt-BR"/>
              </w:rPr>
            </w:pPr>
            <w:r w:rsidRPr="00C03338">
              <w:rPr>
                <w:rFonts w:ascii="Arial" w:eastAsia="Times New Roman" w:hAnsi="Arial" w:cs="Arial"/>
                <w:sz w:val="14"/>
                <w:szCs w:val="14"/>
                <w:lang w:eastAsia="pt-BR"/>
              </w:rPr>
              <w:t>57,70</w:t>
            </w:r>
          </w:p>
        </w:tc>
        <w:tc>
          <w:tcPr>
            <w:tcW w:w="1559" w:type="dxa"/>
            <w:tcBorders>
              <w:top w:val="nil"/>
              <w:left w:val="nil"/>
              <w:bottom w:val="nil"/>
              <w:right w:val="nil"/>
            </w:tcBorders>
            <w:shd w:val="clear" w:color="auto" w:fill="auto"/>
            <w:noWrap/>
            <w:vAlign w:val="center"/>
            <w:hideMark/>
          </w:tcPr>
          <w:p w14:paraId="2C44D7F0" w14:textId="71FB1741" w:rsidR="002424B7" w:rsidRPr="00C03338" w:rsidRDefault="002424B7" w:rsidP="002424B7">
            <w:pPr>
              <w:spacing w:after="0" w:line="240" w:lineRule="auto"/>
              <w:jc w:val="right"/>
              <w:rPr>
                <w:rFonts w:ascii="Arial" w:eastAsia="Times New Roman" w:hAnsi="Arial" w:cs="Arial"/>
                <w:sz w:val="14"/>
                <w:szCs w:val="14"/>
                <w:lang w:eastAsia="pt-BR"/>
              </w:rPr>
            </w:pPr>
            <w:r w:rsidRPr="00C03338">
              <w:rPr>
                <w:rFonts w:ascii="Arial" w:eastAsia="Times New Roman" w:hAnsi="Arial" w:cs="Arial"/>
                <w:sz w:val="14"/>
                <w:szCs w:val="14"/>
                <w:lang w:eastAsia="pt-BR"/>
              </w:rPr>
              <w:t>-</w:t>
            </w:r>
          </w:p>
        </w:tc>
      </w:tr>
      <w:tr w:rsidR="002424B7" w:rsidRPr="002424B7" w14:paraId="70057332" w14:textId="77777777" w:rsidTr="004D33C6">
        <w:trPr>
          <w:trHeight w:val="227"/>
        </w:trPr>
        <w:tc>
          <w:tcPr>
            <w:tcW w:w="0" w:type="auto"/>
            <w:tcBorders>
              <w:top w:val="nil"/>
              <w:left w:val="nil"/>
              <w:bottom w:val="nil"/>
              <w:right w:val="nil"/>
            </w:tcBorders>
            <w:shd w:val="clear" w:color="EDEDED" w:fill="EDEDED"/>
            <w:noWrap/>
            <w:vAlign w:val="center"/>
            <w:hideMark/>
          </w:tcPr>
          <w:p w14:paraId="366CD32D" w14:textId="14A01A39" w:rsidR="002424B7" w:rsidRPr="002424B7" w:rsidRDefault="002424B7" w:rsidP="002424B7">
            <w:pPr>
              <w:spacing w:after="0" w:line="240" w:lineRule="auto"/>
              <w:rPr>
                <w:rFonts w:ascii="Arial" w:eastAsia="Times New Roman" w:hAnsi="Arial" w:cs="Arial"/>
                <w:sz w:val="14"/>
                <w:szCs w:val="14"/>
                <w:lang w:eastAsia="pt-BR"/>
              </w:rPr>
            </w:pPr>
            <w:r w:rsidRPr="002424B7">
              <w:rPr>
                <w:rFonts w:ascii="Arial" w:eastAsia="Times New Roman" w:hAnsi="Arial" w:cs="Arial"/>
                <w:sz w:val="14"/>
                <w:szCs w:val="14"/>
                <w:lang w:eastAsia="pt-BR"/>
              </w:rPr>
              <w:t xml:space="preserve">Material de Consumo </w:t>
            </w:r>
            <w:r w:rsidR="00772CD4">
              <w:rPr>
                <w:rFonts w:ascii="Arial" w:eastAsia="Times New Roman" w:hAnsi="Arial" w:cs="Arial"/>
                <w:sz w:val="14"/>
                <w:szCs w:val="14"/>
                <w:lang w:eastAsia="pt-BR"/>
              </w:rPr>
              <w:t>–</w:t>
            </w:r>
            <w:r w:rsidRPr="002424B7">
              <w:rPr>
                <w:rFonts w:ascii="Arial" w:eastAsia="Times New Roman" w:hAnsi="Arial" w:cs="Arial"/>
                <w:sz w:val="14"/>
                <w:szCs w:val="14"/>
                <w:lang w:eastAsia="pt-BR"/>
              </w:rPr>
              <w:t xml:space="preserve"> Estoque Interno</w:t>
            </w:r>
          </w:p>
        </w:tc>
        <w:tc>
          <w:tcPr>
            <w:tcW w:w="1678" w:type="dxa"/>
            <w:tcBorders>
              <w:top w:val="nil"/>
              <w:left w:val="nil"/>
              <w:bottom w:val="nil"/>
              <w:right w:val="nil"/>
            </w:tcBorders>
            <w:shd w:val="clear" w:color="EDEDED" w:fill="EDEDED"/>
            <w:noWrap/>
            <w:vAlign w:val="center"/>
            <w:hideMark/>
          </w:tcPr>
          <w:p w14:paraId="07EE347A" w14:textId="58B6E604"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w:t>
            </w:r>
          </w:p>
        </w:tc>
        <w:tc>
          <w:tcPr>
            <w:tcW w:w="1559" w:type="dxa"/>
            <w:tcBorders>
              <w:top w:val="nil"/>
              <w:left w:val="nil"/>
              <w:bottom w:val="nil"/>
              <w:right w:val="nil"/>
            </w:tcBorders>
            <w:shd w:val="clear" w:color="EDEDED" w:fill="EDEDED"/>
            <w:noWrap/>
            <w:vAlign w:val="center"/>
            <w:hideMark/>
          </w:tcPr>
          <w:p w14:paraId="585FD89A" w14:textId="3BD9595A"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1.192,70</w:t>
            </w:r>
          </w:p>
        </w:tc>
      </w:tr>
      <w:tr w:rsidR="002424B7" w:rsidRPr="002424B7" w14:paraId="470D47BC" w14:textId="77777777" w:rsidTr="004D33C6">
        <w:trPr>
          <w:trHeight w:val="227"/>
        </w:trPr>
        <w:tc>
          <w:tcPr>
            <w:tcW w:w="0" w:type="auto"/>
            <w:tcBorders>
              <w:top w:val="nil"/>
              <w:left w:val="nil"/>
              <w:bottom w:val="nil"/>
              <w:right w:val="nil"/>
            </w:tcBorders>
            <w:shd w:val="clear" w:color="auto" w:fill="auto"/>
            <w:noWrap/>
            <w:vAlign w:val="center"/>
            <w:hideMark/>
          </w:tcPr>
          <w:p w14:paraId="1C212A8B" w14:textId="00F37CE4" w:rsidR="002424B7" w:rsidRPr="002424B7" w:rsidRDefault="002424B7" w:rsidP="002424B7">
            <w:pPr>
              <w:spacing w:after="0" w:line="240" w:lineRule="auto"/>
              <w:rPr>
                <w:rFonts w:ascii="Arial" w:eastAsia="Times New Roman" w:hAnsi="Arial" w:cs="Arial"/>
                <w:sz w:val="14"/>
                <w:szCs w:val="14"/>
                <w:lang w:eastAsia="pt-BR"/>
              </w:rPr>
            </w:pPr>
            <w:r w:rsidRPr="002424B7">
              <w:rPr>
                <w:rFonts w:ascii="Arial" w:eastAsia="Times New Roman" w:hAnsi="Arial" w:cs="Arial"/>
                <w:sz w:val="14"/>
                <w:szCs w:val="14"/>
                <w:lang w:eastAsia="pt-BR"/>
              </w:rPr>
              <w:t xml:space="preserve">Medicamento </w:t>
            </w:r>
            <w:r w:rsidR="00772CD4">
              <w:rPr>
                <w:rFonts w:ascii="Arial" w:eastAsia="Times New Roman" w:hAnsi="Arial" w:cs="Arial"/>
                <w:sz w:val="14"/>
                <w:szCs w:val="14"/>
                <w:lang w:eastAsia="pt-BR"/>
              </w:rPr>
              <w:t>–</w:t>
            </w:r>
            <w:r w:rsidRPr="002424B7">
              <w:rPr>
                <w:rFonts w:ascii="Arial" w:eastAsia="Times New Roman" w:hAnsi="Arial" w:cs="Arial"/>
                <w:sz w:val="14"/>
                <w:szCs w:val="14"/>
                <w:lang w:eastAsia="pt-BR"/>
              </w:rPr>
              <w:t xml:space="preserve"> Estoque Interno </w:t>
            </w:r>
            <w:r w:rsidR="00772CD4">
              <w:rPr>
                <w:rFonts w:ascii="Arial" w:eastAsia="Times New Roman" w:hAnsi="Arial" w:cs="Arial"/>
                <w:sz w:val="14"/>
                <w:szCs w:val="14"/>
                <w:lang w:eastAsia="pt-BR"/>
              </w:rPr>
              <w:t>–</w:t>
            </w:r>
            <w:r w:rsidRPr="002424B7">
              <w:rPr>
                <w:rFonts w:ascii="Arial" w:eastAsia="Times New Roman" w:hAnsi="Arial" w:cs="Arial"/>
                <w:sz w:val="14"/>
                <w:szCs w:val="14"/>
                <w:lang w:eastAsia="pt-BR"/>
              </w:rPr>
              <w:t xml:space="preserve"> Para Distribuição</w:t>
            </w:r>
          </w:p>
        </w:tc>
        <w:tc>
          <w:tcPr>
            <w:tcW w:w="1678" w:type="dxa"/>
            <w:tcBorders>
              <w:top w:val="nil"/>
              <w:left w:val="nil"/>
              <w:bottom w:val="nil"/>
              <w:right w:val="nil"/>
            </w:tcBorders>
            <w:shd w:val="clear" w:color="auto" w:fill="auto"/>
            <w:noWrap/>
            <w:vAlign w:val="center"/>
            <w:hideMark/>
          </w:tcPr>
          <w:p w14:paraId="3F69E732" w14:textId="37C13938"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115.622.594,91</w:t>
            </w:r>
          </w:p>
        </w:tc>
        <w:tc>
          <w:tcPr>
            <w:tcW w:w="1559" w:type="dxa"/>
            <w:tcBorders>
              <w:top w:val="nil"/>
              <w:left w:val="nil"/>
              <w:bottom w:val="nil"/>
              <w:right w:val="nil"/>
            </w:tcBorders>
            <w:shd w:val="clear" w:color="auto" w:fill="auto"/>
            <w:noWrap/>
            <w:vAlign w:val="center"/>
            <w:hideMark/>
          </w:tcPr>
          <w:p w14:paraId="5CD734B1" w14:textId="0BADBC10" w:rsidR="002424B7" w:rsidRPr="002424B7" w:rsidRDefault="002424B7" w:rsidP="002424B7">
            <w:pPr>
              <w:spacing w:after="0" w:line="240" w:lineRule="auto"/>
              <w:jc w:val="right"/>
              <w:rPr>
                <w:rFonts w:ascii="Arial" w:eastAsia="Times New Roman" w:hAnsi="Arial" w:cs="Arial"/>
                <w:sz w:val="14"/>
                <w:szCs w:val="14"/>
                <w:lang w:eastAsia="pt-BR"/>
              </w:rPr>
            </w:pPr>
            <w:r w:rsidRPr="002424B7">
              <w:rPr>
                <w:rFonts w:ascii="Arial" w:eastAsia="Times New Roman" w:hAnsi="Arial" w:cs="Arial"/>
                <w:sz w:val="14"/>
                <w:szCs w:val="14"/>
                <w:lang w:eastAsia="pt-BR"/>
              </w:rPr>
              <w:t>8.720.056,40</w:t>
            </w:r>
          </w:p>
        </w:tc>
      </w:tr>
      <w:tr w:rsidR="002424B7" w:rsidRPr="002424B7" w14:paraId="2D3BCDCD" w14:textId="77777777" w:rsidTr="004D33C6">
        <w:trPr>
          <w:trHeight w:val="227"/>
        </w:trPr>
        <w:tc>
          <w:tcPr>
            <w:tcW w:w="0" w:type="auto"/>
            <w:tcBorders>
              <w:top w:val="nil"/>
              <w:left w:val="nil"/>
              <w:bottom w:val="nil"/>
              <w:right w:val="nil"/>
            </w:tcBorders>
            <w:shd w:val="clear" w:color="EDEDED" w:fill="EDEDED"/>
            <w:noWrap/>
            <w:vAlign w:val="center"/>
            <w:hideMark/>
          </w:tcPr>
          <w:p w14:paraId="6385E48A" w14:textId="76723C81" w:rsidR="002424B7" w:rsidRPr="00C03338" w:rsidRDefault="002424B7" w:rsidP="002424B7">
            <w:pPr>
              <w:spacing w:after="0" w:line="240" w:lineRule="auto"/>
              <w:rPr>
                <w:rFonts w:ascii="Arial" w:eastAsia="Times New Roman" w:hAnsi="Arial" w:cs="Arial"/>
                <w:sz w:val="14"/>
                <w:szCs w:val="14"/>
                <w:lang w:eastAsia="pt-BR"/>
              </w:rPr>
            </w:pPr>
            <w:r w:rsidRPr="00C03338">
              <w:rPr>
                <w:rFonts w:ascii="Arial" w:eastAsia="Times New Roman" w:hAnsi="Arial" w:cs="Arial"/>
                <w:sz w:val="14"/>
                <w:szCs w:val="14"/>
                <w:lang w:eastAsia="pt-BR"/>
              </w:rPr>
              <w:t xml:space="preserve">Importações em Andamento </w:t>
            </w:r>
            <w:r w:rsidR="00772CD4">
              <w:rPr>
                <w:rFonts w:ascii="Arial" w:eastAsia="Times New Roman" w:hAnsi="Arial" w:cs="Arial"/>
                <w:sz w:val="14"/>
                <w:szCs w:val="14"/>
                <w:lang w:eastAsia="pt-BR"/>
              </w:rPr>
              <w:t>–</w:t>
            </w:r>
            <w:r w:rsidRPr="00C03338">
              <w:rPr>
                <w:rFonts w:ascii="Arial" w:eastAsia="Times New Roman" w:hAnsi="Arial" w:cs="Arial"/>
                <w:sz w:val="14"/>
                <w:szCs w:val="14"/>
                <w:lang w:eastAsia="pt-BR"/>
              </w:rPr>
              <w:t xml:space="preserve"> Estoque</w:t>
            </w:r>
          </w:p>
        </w:tc>
        <w:tc>
          <w:tcPr>
            <w:tcW w:w="1678" w:type="dxa"/>
            <w:tcBorders>
              <w:top w:val="nil"/>
              <w:left w:val="nil"/>
              <w:bottom w:val="nil"/>
              <w:right w:val="nil"/>
            </w:tcBorders>
            <w:shd w:val="clear" w:color="EDEDED" w:fill="EDEDED"/>
            <w:noWrap/>
            <w:vAlign w:val="center"/>
            <w:hideMark/>
          </w:tcPr>
          <w:p w14:paraId="229D7BE5" w14:textId="618CCD65" w:rsidR="002424B7" w:rsidRPr="00C03338" w:rsidRDefault="002424B7" w:rsidP="002424B7">
            <w:pPr>
              <w:spacing w:after="0" w:line="240" w:lineRule="auto"/>
              <w:jc w:val="right"/>
              <w:rPr>
                <w:rFonts w:ascii="Arial" w:eastAsia="Times New Roman" w:hAnsi="Arial" w:cs="Arial"/>
                <w:sz w:val="14"/>
                <w:szCs w:val="14"/>
                <w:lang w:eastAsia="pt-BR"/>
              </w:rPr>
            </w:pPr>
            <w:r w:rsidRPr="00C03338">
              <w:rPr>
                <w:rFonts w:ascii="Arial" w:eastAsia="Times New Roman" w:hAnsi="Arial" w:cs="Arial"/>
                <w:sz w:val="14"/>
                <w:szCs w:val="14"/>
                <w:lang w:eastAsia="pt-BR"/>
              </w:rPr>
              <w:t>57.207,15</w:t>
            </w:r>
          </w:p>
        </w:tc>
        <w:tc>
          <w:tcPr>
            <w:tcW w:w="1559" w:type="dxa"/>
            <w:tcBorders>
              <w:top w:val="nil"/>
              <w:left w:val="nil"/>
              <w:bottom w:val="nil"/>
              <w:right w:val="nil"/>
            </w:tcBorders>
            <w:shd w:val="clear" w:color="EDEDED" w:fill="EDEDED"/>
            <w:noWrap/>
            <w:vAlign w:val="center"/>
            <w:hideMark/>
          </w:tcPr>
          <w:p w14:paraId="0EA6BA0A" w14:textId="1EB8791C" w:rsidR="002424B7" w:rsidRPr="00C03338" w:rsidRDefault="002424B7" w:rsidP="002424B7">
            <w:pPr>
              <w:spacing w:after="0" w:line="240" w:lineRule="auto"/>
              <w:jc w:val="right"/>
              <w:rPr>
                <w:rFonts w:ascii="Arial" w:eastAsia="Times New Roman" w:hAnsi="Arial" w:cs="Arial"/>
                <w:sz w:val="14"/>
                <w:szCs w:val="14"/>
                <w:lang w:eastAsia="pt-BR"/>
              </w:rPr>
            </w:pPr>
            <w:r w:rsidRPr="00C03338">
              <w:rPr>
                <w:rFonts w:ascii="Arial" w:eastAsia="Times New Roman" w:hAnsi="Arial" w:cs="Arial"/>
                <w:sz w:val="14"/>
                <w:szCs w:val="14"/>
                <w:lang w:eastAsia="pt-BR"/>
              </w:rPr>
              <w:t>-</w:t>
            </w:r>
          </w:p>
        </w:tc>
      </w:tr>
      <w:tr w:rsidR="002424B7" w:rsidRPr="002424B7" w14:paraId="6CD0155C" w14:textId="77777777" w:rsidTr="004D33C6">
        <w:trPr>
          <w:trHeight w:val="227"/>
        </w:trPr>
        <w:tc>
          <w:tcPr>
            <w:tcW w:w="0" w:type="auto"/>
            <w:tcBorders>
              <w:top w:val="nil"/>
              <w:left w:val="nil"/>
              <w:bottom w:val="single" w:sz="4" w:space="0" w:color="A5A5A5"/>
              <w:right w:val="nil"/>
            </w:tcBorders>
            <w:shd w:val="clear" w:color="auto" w:fill="auto"/>
            <w:noWrap/>
            <w:vAlign w:val="center"/>
            <w:hideMark/>
          </w:tcPr>
          <w:p w14:paraId="6A5305D7" w14:textId="31822135" w:rsidR="002424B7" w:rsidRPr="002424B7" w:rsidRDefault="002424B7" w:rsidP="002424B7">
            <w:pPr>
              <w:spacing w:after="0" w:line="240" w:lineRule="auto"/>
              <w:rPr>
                <w:rFonts w:ascii="Arial" w:eastAsia="Times New Roman" w:hAnsi="Arial" w:cs="Arial"/>
                <w:b/>
                <w:bCs/>
                <w:sz w:val="14"/>
                <w:szCs w:val="14"/>
                <w:lang w:eastAsia="pt-BR"/>
              </w:rPr>
            </w:pPr>
            <w:r w:rsidRPr="002424B7">
              <w:rPr>
                <w:rFonts w:ascii="Arial" w:eastAsia="Times New Roman" w:hAnsi="Arial" w:cs="Arial"/>
                <w:b/>
                <w:bCs/>
                <w:sz w:val="14"/>
                <w:szCs w:val="14"/>
                <w:lang w:eastAsia="pt-BR"/>
              </w:rPr>
              <w:t>T</w:t>
            </w:r>
            <w:r w:rsidR="00AC4155">
              <w:rPr>
                <w:rFonts w:ascii="Arial" w:eastAsia="Times New Roman" w:hAnsi="Arial" w:cs="Arial"/>
                <w:b/>
                <w:bCs/>
                <w:sz w:val="14"/>
                <w:szCs w:val="14"/>
                <w:lang w:eastAsia="pt-BR"/>
              </w:rPr>
              <w:t>OTAL</w:t>
            </w:r>
          </w:p>
        </w:tc>
        <w:tc>
          <w:tcPr>
            <w:tcW w:w="1678" w:type="dxa"/>
            <w:tcBorders>
              <w:top w:val="nil"/>
              <w:left w:val="nil"/>
              <w:bottom w:val="single" w:sz="4" w:space="0" w:color="A5A5A5"/>
              <w:right w:val="nil"/>
            </w:tcBorders>
            <w:shd w:val="clear" w:color="auto" w:fill="auto"/>
            <w:noWrap/>
            <w:vAlign w:val="center"/>
            <w:hideMark/>
          </w:tcPr>
          <w:p w14:paraId="0E13F72E" w14:textId="097E6376" w:rsidR="002424B7" w:rsidRPr="002424B7" w:rsidRDefault="002424B7" w:rsidP="002424B7">
            <w:pPr>
              <w:spacing w:after="0" w:line="240" w:lineRule="auto"/>
              <w:jc w:val="right"/>
              <w:rPr>
                <w:rFonts w:ascii="Arial" w:eastAsia="Times New Roman" w:hAnsi="Arial" w:cs="Arial"/>
                <w:b/>
                <w:bCs/>
                <w:sz w:val="14"/>
                <w:szCs w:val="14"/>
                <w:lang w:eastAsia="pt-BR"/>
              </w:rPr>
            </w:pPr>
            <w:r w:rsidRPr="002424B7">
              <w:rPr>
                <w:rFonts w:ascii="Arial" w:eastAsia="Times New Roman" w:hAnsi="Arial" w:cs="Arial"/>
                <w:b/>
                <w:bCs/>
                <w:sz w:val="14"/>
                <w:szCs w:val="14"/>
                <w:lang w:eastAsia="pt-BR"/>
              </w:rPr>
              <w:t>406.028.161,50</w:t>
            </w:r>
          </w:p>
        </w:tc>
        <w:tc>
          <w:tcPr>
            <w:tcW w:w="1559" w:type="dxa"/>
            <w:tcBorders>
              <w:top w:val="nil"/>
              <w:left w:val="nil"/>
              <w:bottom w:val="single" w:sz="4" w:space="0" w:color="A5A5A5"/>
              <w:right w:val="nil"/>
            </w:tcBorders>
            <w:shd w:val="clear" w:color="auto" w:fill="auto"/>
            <w:noWrap/>
            <w:vAlign w:val="center"/>
            <w:hideMark/>
          </w:tcPr>
          <w:p w14:paraId="2EFE4CAB" w14:textId="1B3871A8" w:rsidR="002424B7" w:rsidRPr="002424B7" w:rsidRDefault="002424B7" w:rsidP="002424B7">
            <w:pPr>
              <w:spacing w:after="0" w:line="240" w:lineRule="auto"/>
              <w:jc w:val="right"/>
              <w:rPr>
                <w:rFonts w:ascii="Arial" w:eastAsia="Times New Roman" w:hAnsi="Arial" w:cs="Arial"/>
                <w:b/>
                <w:bCs/>
                <w:sz w:val="14"/>
                <w:szCs w:val="14"/>
                <w:lang w:eastAsia="pt-BR"/>
              </w:rPr>
            </w:pPr>
            <w:r w:rsidRPr="002424B7">
              <w:rPr>
                <w:rFonts w:ascii="Arial" w:eastAsia="Times New Roman" w:hAnsi="Arial" w:cs="Arial"/>
                <w:b/>
                <w:bCs/>
                <w:sz w:val="14"/>
                <w:szCs w:val="14"/>
                <w:lang w:eastAsia="pt-BR"/>
              </w:rPr>
              <w:t>388.500.135,34</w:t>
            </w:r>
          </w:p>
        </w:tc>
      </w:tr>
    </w:tbl>
    <w:p w14:paraId="00723875" w14:textId="06D45644" w:rsidR="00D41701" w:rsidRPr="00D20694" w:rsidRDefault="00D41701" w:rsidP="000227FC">
      <w:pPr>
        <w:spacing w:before="240" w:after="240" w:line="240" w:lineRule="auto"/>
        <w:jc w:val="both"/>
        <w:rPr>
          <w:rFonts w:eastAsia="Times New Roman" w:cstheme="minorHAnsi"/>
          <w:bCs/>
          <w:sz w:val="17"/>
          <w:szCs w:val="17"/>
        </w:rPr>
      </w:pPr>
      <w:r w:rsidRPr="00A349FF">
        <w:rPr>
          <w:rFonts w:eastAsia="Times New Roman" w:cstheme="minorHAnsi"/>
          <w:b/>
          <w:sz w:val="17"/>
          <w:szCs w:val="17"/>
        </w:rPr>
        <w:t>Mercadorias – Estoque Estratégico</w:t>
      </w:r>
      <w:r w:rsidR="00D20694">
        <w:rPr>
          <w:rFonts w:eastAsia="Times New Roman" w:cstheme="minorHAnsi"/>
          <w:bCs/>
          <w:sz w:val="17"/>
          <w:szCs w:val="17"/>
        </w:rPr>
        <w:t xml:space="preserve"> </w:t>
      </w:r>
      <w:r w:rsidR="0006056F">
        <w:rPr>
          <w:rFonts w:eastAsia="Times New Roman" w:cstheme="minorHAnsi"/>
          <w:bCs/>
          <w:sz w:val="17"/>
          <w:szCs w:val="17"/>
        </w:rPr>
        <w:t xml:space="preserve">– </w:t>
      </w:r>
      <w:r w:rsidR="00700F6E">
        <w:rPr>
          <w:rFonts w:eastAsia="Times New Roman" w:cstheme="minorHAnsi"/>
          <w:bCs/>
          <w:sz w:val="17"/>
          <w:szCs w:val="17"/>
        </w:rPr>
        <w:t>R</w:t>
      </w:r>
      <w:r w:rsidR="00700F6E" w:rsidRPr="00700F6E">
        <w:rPr>
          <w:rFonts w:eastAsia="Times New Roman" w:cstheme="minorHAnsi"/>
          <w:sz w:val="17"/>
          <w:szCs w:val="17"/>
        </w:rPr>
        <w:t>egistra o valor das mercadorias adquiridas para revenda relativas a estoques estratégicos da entidade</w:t>
      </w:r>
      <w:r w:rsidR="00700F6E">
        <w:rPr>
          <w:rFonts w:eastAsia="Times New Roman" w:cstheme="minorHAnsi"/>
          <w:sz w:val="17"/>
          <w:szCs w:val="17"/>
        </w:rPr>
        <w:t>.</w:t>
      </w:r>
    </w:p>
    <w:p w14:paraId="3629D32C" w14:textId="29B0D899" w:rsidR="0064072E" w:rsidRDefault="006217DA" w:rsidP="002E551B">
      <w:pPr>
        <w:spacing w:before="120" w:after="240" w:line="240" w:lineRule="auto"/>
        <w:jc w:val="both"/>
        <w:rPr>
          <w:rFonts w:eastAsia="Times New Roman" w:cstheme="minorHAnsi"/>
          <w:sz w:val="17"/>
          <w:szCs w:val="17"/>
        </w:rPr>
      </w:pPr>
      <w:r w:rsidRPr="004C6600">
        <w:rPr>
          <w:rFonts w:eastAsia="Times New Roman" w:cstheme="minorHAnsi"/>
          <w:b/>
          <w:sz w:val="17"/>
          <w:szCs w:val="17"/>
        </w:rPr>
        <w:t>Estoque de Mercadoria para Revenda</w:t>
      </w:r>
      <w:r w:rsidRPr="004C6600">
        <w:rPr>
          <w:rFonts w:eastAsia="Times New Roman" w:cstheme="minorHAnsi"/>
          <w:b/>
          <w:bCs/>
          <w:sz w:val="17"/>
          <w:szCs w:val="17"/>
        </w:rPr>
        <w:t xml:space="preserve"> </w:t>
      </w:r>
      <w:r w:rsidRPr="004C6600">
        <w:rPr>
          <w:rFonts w:eastAsia="Times New Roman" w:cstheme="minorHAnsi"/>
          <w:sz w:val="17"/>
          <w:szCs w:val="17"/>
        </w:rPr>
        <w:t>–</w:t>
      </w:r>
      <w:r w:rsidRPr="004C6600">
        <w:rPr>
          <w:rFonts w:eastAsia="Times New Roman" w:cstheme="minorHAnsi"/>
          <w:b/>
          <w:bCs/>
          <w:sz w:val="17"/>
          <w:szCs w:val="17"/>
        </w:rPr>
        <w:t xml:space="preserve"> </w:t>
      </w:r>
      <w:r w:rsidRPr="004C6600">
        <w:rPr>
          <w:rFonts w:eastAsia="Times New Roman" w:cstheme="minorHAnsi"/>
          <w:sz w:val="17"/>
          <w:szCs w:val="17"/>
        </w:rPr>
        <w:t xml:space="preserve">Trata-se de material próprio para utilização na unidade. </w:t>
      </w:r>
      <w:r w:rsidR="0064072E">
        <w:rPr>
          <w:rFonts w:eastAsia="Times New Roman" w:cstheme="minorHAnsi"/>
          <w:sz w:val="17"/>
          <w:szCs w:val="17"/>
        </w:rPr>
        <w:t xml:space="preserve">Em 2022 a conta apresentava saldo indevidamente, então, </w:t>
      </w:r>
      <w:r w:rsidR="001F2143">
        <w:rPr>
          <w:rFonts w:eastAsia="Times New Roman" w:cstheme="minorHAnsi"/>
          <w:sz w:val="17"/>
          <w:szCs w:val="17"/>
        </w:rPr>
        <w:t xml:space="preserve">procedeu-se </w:t>
      </w:r>
      <w:r w:rsidR="0064072E">
        <w:rPr>
          <w:rFonts w:eastAsia="Times New Roman" w:cstheme="minorHAnsi"/>
          <w:sz w:val="17"/>
          <w:szCs w:val="17"/>
        </w:rPr>
        <w:t>a</w:t>
      </w:r>
      <w:r w:rsidR="00C71174">
        <w:rPr>
          <w:rFonts w:eastAsia="Times New Roman" w:cstheme="minorHAnsi"/>
          <w:sz w:val="17"/>
          <w:szCs w:val="17"/>
        </w:rPr>
        <w:t xml:space="preserve"> reclassificação para a rubrica correta.</w:t>
      </w:r>
    </w:p>
    <w:p w14:paraId="14A5C791" w14:textId="682BE2C4" w:rsidR="006217DA" w:rsidRPr="004C6600" w:rsidRDefault="006217DA" w:rsidP="002E551B">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Material de Consumo em Trânsit</w:t>
      </w:r>
      <w:r w:rsidR="00FC0C8A">
        <w:rPr>
          <w:rFonts w:eastAsia="Times New Roman" w:cstheme="minorHAnsi"/>
          <w:b/>
          <w:bCs/>
          <w:sz w:val="17"/>
          <w:szCs w:val="17"/>
        </w:rPr>
        <w:t xml:space="preserve">o e </w:t>
      </w:r>
      <w:r w:rsidRPr="004C6600">
        <w:rPr>
          <w:rFonts w:eastAsia="Times New Roman" w:cstheme="minorHAnsi"/>
          <w:b/>
          <w:bCs/>
          <w:sz w:val="17"/>
          <w:szCs w:val="17"/>
        </w:rPr>
        <w:t>Mercadoria para Doação em Trânsito</w:t>
      </w:r>
      <w:r w:rsidRPr="004C6600">
        <w:rPr>
          <w:rFonts w:eastAsia="Times New Roman" w:cstheme="minorHAnsi"/>
          <w:sz w:val="17"/>
          <w:szCs w:val="17"/>
        </w:rPr>
        <w:t xml:space="preserve"> – Trata-se de transferência de materiais de consumo entre unidades integrantes da administração direta ou indireta (empresa dependente), aguardando os trâmites administrativos de recebimento e classificação na conta </w:t>
      </w:r>
      <w:r w:rsidR="000E1697" w:rsidRPr="004C6600">
        <w:rPr>
          <w:rFonts w:eastAsia="Times New Roman" w:cstheme="minorHAnsi"/>
          <w:sz w:val="17"/>
          <w:szCs w:val="17"/>
        </w:rPr>
        <w:t xml:space="preserve">específica </w:t>
      </w:r>
      <w:r w:rsidRPr="004C6600">
        <w:rPr>
          <w:rFonts w:eastAsia="Times New Roman" w:cstheme="minorHAnsi"/>
          <w:sz w:val="17"/>
          <w:szCs w:val="17"/>
        </w:rPr>
        <w:t>de material de consumo.</w:t>
      </w:r>
    </w:p>
    <w:p w14:paraId="36E5BF4C" w14:textId="57F65228" w:rsidR="006217DA" w:rsidRDefault="006217DA" w:rsidP="002E551B">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Material de Consumo</w:t>
      </w:r>
      <w:r w:rsidRPr="004C6600">
        <w:rPr>
          <w:rFonts w:eastAsia="Times New Roman" w:cstheme="minorHAnsi"/>
          <w:sz w:val="17"/>
          <w:szCs w:val="17"/>
        </w:rPr>
        <w:t xml:space="preserve"> – Compreende o montante consolidado de estoque de material de almoxarifado de toda rede EBSERH, 39 (trinta e nove) unidades hospitalares</w:t>
      </w:r>
      <w:r w:rsidR="00D3248F" w:rsidRPr="004C6600">
        <w:rPr>
          <w:rFonts w:eastAsia="Times New Roman" w:cstheme="minorHAnsi"/>
          <w:sz w:val="17"/>
          <w:szCs w:val="17"/>
        </w:rPr>
        <w:t>,</w:t>
      </w:r>
      <w:r w:rsidRPr="004C6600">
        <w:rPr>
          <w:rFonts w:eastAsia="Times New Roman" w:cstheme="minorHAnsi"/>
          <w:sz w:val="17"/>
          <w:szCs w:val="17"/>
        </w:rPr>
        <w:t xml:space="preserve"> mais a Sede Administrativa, destinado ao atendimento do consumo interno.</w:t>
      </w:r>
    </w:p>
    <w:p w14:paraId="35F32AFF" w14:textId="5CBE2725" w:rsidR="00B71A22" w:rsidRDefault="00B71A22" w:rsidP="00B2179B">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Material de Consumo</w:t>
      </w:r>
      <w:r>
        <w:rPr>
          <w:rFonts w:eastAsia="Times New Roman" w:cstheme="minorHAnsi"/>
          <w:b/>
          <w:bCs/>
          <w:sz w:val="17"/>
          <w:szCs w:val="17"/>
        </w:rPr>
        <w:t xml:space="preserve"> não Localizados </w:t>
      </w:r>
      <w:r w:rsidR="00772CD4">
        <w:rPr>
          <w:rFonts w:eastAsia="Times New Roman" w:cstheme="minorHAnsi"/>
          <w:b/>
          <w:bCs/>
          <w:sz w:val="17"/>
          <w:szCs w:val="17"/>
        </w:rPr>
        <w:t>–</w:t>
      </w:r>
      <w:r>
        <w:rPr>
          <w:rFonts w:eastAsia="Times New Roman" w:cstheme="minorHAnsi"/>
          <w:b/>
          <w:bCs/>
          <w:sz w:val="17"/>
          <w:szCs w:val="17"/>
        </w:rPr>
        <w:t xml:space="preserve"> </w:t>
      </w:r>
      <w:r w:rsidR="006120C9">
        <w:rPr>
          <w:rFonts w:eastAsia="Times New Roman" w:cstheme="minorHAnsi"/>
          <w:sz w:val="17"/>
          <w:szCs w:val="17"/>
        </w:rPr>
        <w:t>R</w:t>
      </w:r>
      <w:r w:rsidR="00EF3866" w:rsidRPr="00B2179B">
        <w:rPr>
          <w:rFonts w:eastAsia="Times New Roman" w:cstheme="minorHAnsi"/>
          <w:sz w:val="17"/>
          <w:szCs w:val="17"/>
        </w:rPr>
        <w:t>egistra os valores dos materiais de consumo adquiridos e estocados em</w:t>
      </w:r>
      <w:r w:rsidR="00EF3866">
        <w:rPr>
          <w:rFonts w:eastAsia="Times New Roman" w:cstheme="minorHAnsi"/>
          <w:sz w:val="17"/>
          <w:szCs w:val="17"/>
        </w:rPr>
        <w:t xml:space="preserve"> </w:t>
      </w:r>
      <w:r w:rsidR="00EF3866" w:rsidRPr="00B2179B">
        <w:rPr>
          <w:rFonts w:eastAsia="Times New Roman" w:cstheme="minorHAnsi"/>
          <w:sz w:val="17"/>
          <w:szCs w:val="17"/>
        </w:rPr>
        <w:t xml:space="preserve">almoxarifado, não encontrados no processo de inventário. </w:t>
      </w:r>
      <w:r w:rsidR="00D320CD">
        <w:rPr>
          <w:rFonts w:eastAsia="Times New Roman" w:cstheme="minorHAnsi"/>
          <w:sz w:val="17"/>
          <w:szCs w:val="17"/>
        </w:rPr>
        <w:t xml:space="preserve">Os valores são mantidos </w:t>
      </w:r>
      <w:r w:rsidR="00BE7BAB">
        <w:rPr>
          <w:rFonts w:eastAsia="Times New Roman" w:cstheme="minorHAnsi"/>
          <w:sz w:val="17"/>
          <w:szCs w:val="17"/>
        </w:rPr>
        <w:t xml:space="preserve">na conta até que seja </w:t>
      </w:r>
      <w:r w:rsidR="008E01C1">
        <w:rPr>
          <w:rFonts w:eastAsia="Times New Roman" w:cstheme="minorHAnsi"/>
          <w:sz w:val="17"/>
          <w:szCs w:val="17"/>
        </w:rPr>
        <w:t>verificado,</w:t>
      </w:r>
      <w:r w:rsidR="00BE7BAB">
        <w:rPr>
          <w:rFonts w:eastAsia="Times New Roman" w:cstheme="minorHAnsi"/>
          <w:sz w:val="17"/>
          <w:szCs w:val="17"/>
        </w:rPr>
        <w:t xml:space="preserve"> em processo específico</w:t>
      </w:r>
      <w:r w:rsidR="008E01C1">
        <w:rPr>
          <w:rFonts w:eastAsia="Times New Roman" w:cstheme="minorHAnsi"/>
          <w:sz w:val="17"/>
          <w:szCs w:val="17"/>
        </w:rPr>
        <w:t xml:space="preserve">, a localização do material ou </w:t>
      </w:r>
      <w:r w:rsidR="003046C2">
        <w:rPr>
          <w:rFonts w:eastAsia="Times New Roman" w:cstheme="minorHAnsi"/>
          <w:sz w:val="17"/>
          <w:szCs w:val="17"/>
        </w:rPr>
        <w:t xml:space="preserve">a necessidade de abertura de processo de desfazimento. A orientação é que se resolva a situação em até </w:t>
      </w:r>
      <w:r w:rsidR="002E3DBC">
        <w:rPr>
          <w:rFonts w:eastAsia="Times New Roman" w:cstheme="minorHAnsi"/>
          <w:sz w:val="17"/>
          <w:szCs w:val="17"/>
        </w:rPr>
        <w:t>12 meses após o inventário.</w:t>
      </w:r>
      <w:r w:rsidR="00BE7BAB">
        <w:rPr>
          <w:rFonts w:eastAsia="Times New Roman" w:cstheme="minorHAnsi"/>
          <w:sz w:val="17"/>
          <w:szCs w:val="17"/>
        </w:rPr>
        <w:t xml:space="preserve"> </w:t>
      </w:r>
      <w:r w:rsidR="00EF3866" w:rsidRPr="00B2179B">
        <w:rPr>
          <w:rFonts w:eastAsia="Times New Roman" w:cstheme="minorHAnsi"/>
          <w:sz w:val="17"/>
          <w:szCs w:val="17"/>
        </w:rPr>
        <w:t xml:space="preserve">             </w:t>
      </w:r>
    </w:p>
    <w:p w14:paraId="26E8943D" w14:textId="69AD3931" w:rsidR="006217DA" w:rsidRPr="00123DD9" w:rsidRDefault="006217DA" w:rsidP="002E551B">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Material de Consumo</w:t>
      </w:r>
      <w:r w:rsidRPr="004C6600">
        <w:rPr>
          <w:rFonts w:eastAsia="Times New Roman" w:cstheme="minorHAnsi"/>
          <w:sz w:val="17"/>
          <w:szCs w:val="17"/>
        </w:rPr>
        <w:t xml:space="preserve"> </w:t>
      </w:r>
      <w:r w:rsidRPr="004C6600">
        <w:rPr>
          <w:rFonts w:eastAsia="Times New Roman" w:cstheme="minorHAnsi"/>
          <w:b/>
          <w:bCs/>
          <w:sz w:val="17"/>
          <w:szCs w:val="17"/>
        </w:rPr>
        <w:t>–</w:t>
      </w:r>
      <w:r w:rsidRPr="004C6600">
        <w:rPr>
          <w:rFonts w:eastAsia="Times New Roman" w:cstheme="minorHAnsi"/>
          <w:sz w:val="17"/>
          <w:szCs w:val="17"/>
        </w:rPr>
        <w:t xml:space="preserve"> </w:t>
      </w:r>
      <w:r w:rsidRPr="004C6600">
        <w:rPr>
          <w:rFonts w:eastAsia="Times New Roman" w:cstheme="minorHAnsi"/>
          <w:b/>
          <w:bCs/>
          <w:sz w:val="17"/>
          <w:szCs w:val="17"/>
        </w:rPr>
        <w:t>Estoque Interno</w:t>
      </w:r>
      <w:r w:rsidRPr="004C6600">
        <w:rPr>
          <w:rFonts w:eastAsia="Times New Roman" w:cstheme="minorHAnsi"/>
          <w:sz w:val="17"/>
          <w:szCs w:val="17"/>
        </w:rPr>
        <w:t xml:space="preserve"> – </w:t>
      </w:r>
      <w:r w:rsidRPr="00123DD9">
        <w:rPr>
          <w:rFonts w:eastAsia="Times New Roman" w:cstheme="minorHAnsi"/>
          <w:sz w:val="17"/>
          <w:szCs w:val="17"/>
        </w:rPr>
        <w:t>Registra o valor de material de consumo reservado em estoque interno para distribuição</w:t>
      </w:r>
      <w:r w:rsidR="0073796E" w:rsidRPr="00123DD9">
        <w:rPr>
          <w:rFonts w:eastAsia="Times New Roman" w:cstheme="minorHAnsi"/>
          <w:sz w:val="17"/>
          <w:szCs w:val="17"/>
        </w:rPr>
        <w:t xml:space="preserve"> ou </w:t>
      </w:r>
      <w:r w:rsidRPr="00123DD9">
        <w:rPr>
          <w:rFonts w:eastAsia="Times New Roman" w:cstheme="minorHAnsi"/>
          <w:sz w:val="17"/>
          <w:szCs w:val="17"/>
        </w:rPr>
        <w:t>uso na unidade.</w:t>
      </w:r>
    </w:p>
    <w:p w14:paraId="5EE701FD" w14:textId="796305BF" w:rsidR="006217DA" w:rsidRDefault="006217DA" w:rsidP="002E551B">
      <w:pPr>
        <w:spacing w:before="120" w:after="240" w:line="240" w:lineRule="auto"/>
        <w:jc w:val="both"/>
        <w:rPr>
          <w:rFonts w:eastAsia="Times New Roman" w:cstheme="minorHAnsi"/>
          <w:sz w:val="17"/>
          <w:szCs w:val="17"/>
        </w:rPr>
      </w:pPr>
      <w:r w:rsidRPr="00123DD9">
        <w:rPr>
          <w:rFonts w:eastAsia="Times New Roman" w:cstheme="minorHAnsi"/>
          <w:b/>
          <w:sz w:val="17"/>
          <w:szCs w:val="17"/>
        </w:rPr>
        <w:t>Medicamento – Estoque Interno</w:t>
      </w:r>
      <w:r w:rsidRPr="00123DD9">
        <w:rPr>
          <w:rFonts w:eastAsia="Times New Roman" w:cstheme="minorHAnsi"/>
          <w:sz w:val="17"/>
          <w:szCs w:val="17"/>
        </w:rPr>
        <w:t xml:space="preserve"> –</w:t>
      </w:r>
      <w:r w:rsidR="009C3BDA">
        <w:rPr>
          <w:rFonts w:eastAsia="Times New Roman" w:cstheme="minorHAnsi"/>
          <w:sz w:val="17"/>
          <w:szCs w:val="17"/>
        </w:rPr>
        <w:t xml:space="preserve"> </w:t>
      </w:r>
      <w:r w:rsidR="0000412D">
        <w:rPr>
          <w:rFonts w:eastAsia="Times New Roman" w:cstheme="minorHAnsi"/>
          <w:b/>
          <w:sz w:val="17"/>
          <w:szCs w:val="17"/>
        </w:rPr>
        <w:t>P</w:t>
      </w:r>
      <w:r w:rsidR="0000412D" w:rsidRPr="00915381">
        <w:rPr>
          <w:rFonts w:eastAsia="Times New Roman" w:cstheme="minorHAnsi"/>
          <w:b/>
          <w:sz w:val="17"/>
          <w:szCs w:val="17"/>
        </w:rPr>
        <w:t>ara Distribuição</w:t>
      </w:r>
      <w:r w:rsidR="0000412D">
        <w:rPr>
          <w:rFonts w:eastAsia="Times New Roman" w:cstheme="minorHAnsi"/>
          <w:sz w:val="17"/>
          <w:szCs w:val="17"/>
        </w:rPr>
        <w:t xml:space="preserve"> </w:t>
      </w:r>
      <w:r w:rsidR="00772CD4">
        <w:rPr>
          <w:rFonts w:eastAsia="Times New Roman" w:cstheme="minorHAnsi"/>
          <w:sz w:val="17"/>
          <w:szCs w:val="17"/>
        </w:rPr>
        <w:t>–</w:t>
      </w:r>
      <w:r w:rsidR="0000412D">
        <w:rPr>
          <w:rFonts w:eastAsia="Times New Roman" w:cstheme="minorHAnsi"/>
          <w:sz w:val="17"/>
          <w:szCs w:val="17"/>
        </w:rPr>
        <w:t xml:space="preserve"> </w:t>
      </w:r>
      <w:r w:rsidRPr="00123DD9">
        <w:rPr>
          <w:rFonts w:eastAsia="Times New Roman" w:cstheme="minorHAnsi"/>
          <w:sz w:val="17"/>
          <w:szCs w:val="17"/>
        </w:rPr>
        <w:t xml:space="preserve">Registra os valores dos medicamentos e outros produtos farmacêuticos, adquiridos ou </w:t>
      </w:r>
      <w:r w:rsidR="009A7C74">
        <w:rPr>
          <w:rFonts w:eastAsia="Times New Roman" w:cstheme="minorHAnsi"/>
          <w:sz w:val="17"/>
          <w:szCs w:val="17"/>
        </w:rPr>
        <w:t>produzidos</w:t>
      </w:r>
      <w:r w:rsidRPr="00123DD9">
        <w:rPr>
          <w:rFonts w:eastAsia="Times New Roman" w:cstheme="minorHAnsi"/>
          <w:sz w:val="17"/>
          <w:szCs w:val="17"/>
        </w:rPr>
        <w:t xml:space="preserve"> pela unidade,</w:t>
      </w:r>
      <w:r w:rsidRPr="004C6600">
        <w:rPr>
          <w:rFonts w:eastAsia="Times New Roman" w:cstheme="minorHAnsi"/>
          <w:sz w:val="17"/>
          <w:szCs w:val="17"/>
        </w:rPr>
        <w:t xml:space="preserve"> </w:t>
      </w:r>
      <w:r w:rsidRPr="00123DD9">
        <w:rPr>
          <w:rFonts w:eastAsia="Times New Roman" w:cstheme="minorHAnsi"/>
          <w:sz w:val="17"/>
          <w:szCs w:val="17"/>
        </w:rPr>
        <w:t>destinados a formação de estoque de distribuição para consumo interno ou redistribuição.</w:t>
      </w:r>
      <w:r w:rsidRPr="004C6600">
        <w:rPr>
          <w:rFonts w:eastAsia="Times New Roman" w:cstheme="minorHAnsi"/>
          <w:sz w:val="17"/>
          <w:szCs w:val="17"/>
        </w:rPr>
        <w:t xml:space="preserve"> </w:t>
      </w:r>
      <w:r w:rsidR="003E780F" w:rsidRPr="003E780F">
        <w:rPr>
          <w:rFonts w:eastAsia="Times New Roman" w:cstheme="minorHAnsi"/>
          <w:sz w:val="17"/>
          <w:szCs w:val="17"/>
        </w:rPr>
        <w:t>Compreendem</w:t>
      </w:r>
      <w:r w:rsidR="00450C7A">
        <w:rPr>
          <w:rFonts w:eastAsia="Times New Roman" w:cstheme="minorHAnsi"/>
          <w:sz w:val="17"/>
          <w:szCs w:val="17"/>
        </w:rPr>
        <w:t xml:space="preserve"> também</w:t>
      </w:r>
      <w:r w:rsidR="003E780F" w:rsidRPr="003E780F">
        <w:rPr>
          <w:rFonts w:eastAsia="Times New Roman" w:cstheme="minorHAnsi"/>
          <w:sz w:val="17"/>
          <w:szCs w:val="17"/>
        </w:rPr>
        <w:t xml:space="preserve"> os valores de estoque assistencial e judicializado de toda a rede EBSERH. São medicamentos oriundos de programas estratégicos do SUS e de ações judiciais, não adquiridos pelos Hospitais ou pela EBSERH, que ficam sob sua guarda até a dispensação ou aplicação aos pacientes. Esses medicamentos eram anteriormente reconhecidos como doação, mas, a partir de 2023, foram reclassificados para </w:t>
      </w:r>
      <w:r w:rsidR="00697EEB">
        <w:rPr>
          <w:rFonts w:eastAsia="Times New Roman" w:cstheme="minorHAnsi"/>
          <w:sz w:val="17"/>
          <w:szCs w:val="17"/>
        </w:rPr>
        <w:t>esta conta</w:t>
      </w:r>
      <w:r w:rsidR="001A6C75">
        <w:rPr>
          <w:rFonts w:eastAsia="Times New Roman" w:cstheme="minorHAnsi"/>
          <w:sz w:val="17"/>
          <w:szCs w:val="17"/>
        </w:rPr>
        <w:t>.</w:t>
      </w:r>
    </w:p>
    <w:p w14:paraId="5AD2C645" w14:textId="5A5F342A" w:rsidR="006F605A" w:rsidRPr="00CE4C27" w:rsidRDefault="006F605A" w:rsidP="002E551B">
      <w:pPr>
        <w:spacing w:before="120" w:after="240" w:line="240" w:lineRule="auto"/>
        <w:jc w:val="both"/>
        <w:rPr>
          <w:rFonts w:eastAsia="Times New Roman" w:cstheme="minorHAnsi"/>
          <w:bCs/>
          <w:sz w:val="17"/>
          <w:szCs w:val="17"/>
        </w:rPr>
      </w:pPr>
      <w:r w:rsidRPr="006F605A">
        <w:rPr>
          <w:rFonts w:eastAsia="Times New Roman" w:cstheme="minorHAnsi"/>
          <w:b/>
          <w:sz w:val="17"/>
          <w:szCs w:val="17"/>
        </w:rPr>
        <w:t xml:space="preserve">Importações em Andamento </w:t>
      </w:r>
      <w:r w:rsidR="00CE4C27">
        <w:rPr>
          <w:rFonts w:eastAsia="Times New Roman" w:cstheme="minorHAnsi"/>
          <w:b/>
          <w:sz w:val="17"/>
          <w:szCs w:val="17"/>
        </w:rPr>
        <w:t>–</w:t>
      </w:r>
      <w:r w:rsidRPr="006F605A">
        <w:rPr>
          <w:rFonts w:eastAsia="Times New Roman" w:cstheme="minorHAnsi"/>
          <w:b/>
          <w:sz w:val="17"/>
          <w:szCs w:val="17"/>
        </w:rPr>
        <w:t xml:space="preserve"> Estoque</w:t>
      </w:r>
      <w:r w:rsidR="00CE4C27">
        <w:rPr>
          <w:rFonts w:eastAsia="Times New Roman" w:cstheme="minorHAnsi"/>
          <w:b/>
          <w:sz w:val="17"/>
          <w:szCs w:val="17"/>
        </w:rPr>
        <w:t xml:space="preserve"> - </w:t>
      </w:r>
      <w:r w:rsidR="00CE4C27" w:rsidRPr="00CE4C27">
        <w:rPr>
          <w:rFonts w:eastAsia="Times New Roman" w:cstheme="minorHAnsi"/>
          <w:bCs/>
          <w:sz w:val="17"/>
          <w:szCs w:val="17"/>
        </w:rPr>
        <w:t>Refere-se a importações em andamento de bens de estoque</w:t>
      </w:r>
      <w:r w:rsidR="00A7577F">
        <w:rPr>
          <w:rFonts w:eastAsia="Times New Roman" w:cstheme="minorHAnsi"/>
          <w:bCs/>
          <w:sz w:val="17"/>
          <w:szCs w:val="17"/>
        </w:rPr>
        <w:t>.</w:t>
      </w:r>
    </w:p>
    <w:p w14:paraId="54447070" w14:textId="691CC8A7" w:rsidR="006217DA" w:rsidRDefault="00104194" w:rsidP="0040524A">
      <w:pPr>
        <w:tabs>
          <w:tab w:val="right" w:pos="9071"/>
        </w:tabs>
        <w:spacing w:before="120" w:after="240" w:line="240" w:lineRule="auto"/>
        <w:jc w:val="both"/>
        <w:rPr>
          <w:rFonts w:cstheme="minorHAnsi"/>
          <w:sz w:val="17"/>
          <w:szCs w:val="17"/>
        </w:rPr>
      </w:pPr>
      <w:r>
        <w:rPr>
          <w:rFonts w:cstheme="minorHAnsi"/>
          <w:sz w:val="17"/>
          <w:szCs w:val="17"/>
        </w:rPr>
        <w:t>A</w:t>
      </w:r>
      <w:r w:rsidR="00FF1714">
        <w:rPr>
          <w:rFonts w:cstheme="minorHAnsi"/>
          <w:sz w:val="17"/>
          <w:szCs w:val="17"/>
        </w:rPr>
        <w:t>presentamos</w:t>
      </w:r>
      <w:r w:rsidR="000053E2">
        <w:rPr>
          <w:rFonts w:cstheme="minorHAnsi"/>
          <w:sz w:val="17"/>
          <w:szCs w:val="17"/>
        </w:rPr>
        <w:t xml:space="preserve"> a</w:t>
      </w:r>
      <w:r>
        <w:rPr>
          <w:rFonts w:cstheme="minorHAnsi"/>
          <w:sz w:val="17"/>
          <w:szCs w:val="17"/>
        </w:rPr>
        <w:t xml:space="preserve"> seguir</w:t>
      </w:r>
      <w:r w:rsidR="007160D7">
        <w:rPr>
          <w:rFonts w:cstheme="minorHAnsi"/>
          <w:sz w:val="17"/>
          <w:szCs w:val="17"/>
        </w:rPr>
        <w:t xml:space="preserve"> o</w:t>
      </w:r>
      <w:r w:rsidR="006217DA" w:rsidRPr="004C6600">
        <w:rPr>
          <w:rFonts w:cstheme="minorHAnsi"/>
          <w:sz w:val="17"/>
          <w:szCs w:val="17"/>
        </w:rPr>
        <w:t xml:space="preserve"> quadro </w:t>
      </w:r>
      <w:r>
        <w:rPr>
          <w:rFonts w:cstheme="minorHAnsi"/>
          <w:sz w:val="17"/>
          <w:szCs w:val="17"/>
        </w:rPr>
        <w:t>com o</w:t>
      </w:r>
      <w:r w:rsidR="006217DA" w:rsidRPr="004C6600">
        <w:rPr>
          <w:rFonts w:cstheme="minorHAnsi"/>
          <w:sz w:val="17"/>
          <w:szCs w:val="17"/>
        </w:rPr>
        <w:t xml:space="preserve"> detalhamento do estoque de material de consumo:</w:t>
      </w:r>
    </w:p>
    <w:p w14:paraId="21F93B41" w14:textId="77777777" w:rsidR="00B405DC" w:rsidRDefault="00B405DC" w:rsidP="0040524A">
      <w:pPr>
        <w:tabs>
          <w:tab w:val="right" w:pos="9071"/>
        </w:tabs>
        <w:spacing w:before="120" w:after="240" w:line="240" w:lineRule="auto"/>
        <w:jc w:val="both"/>
        <w:rPr>
          <w:rFonts w:cstheme="minorHAnsi"/>
          <w:sz w:val="17"/>
          <w:szCs w:val="17"/>
        </w:rPr>
      </w:pPr>
    </w:p>
    <w:p w14:paraId="4DB67B4C" w14:textId="77777777" w:rsidR="00B405DC" w:rsidRDefault="00B405DC" w:rsidP="0040524A">
      <w:pPr>
        <w:tabs>
          <w:tab w:val="right" w:pos="9071"/>
        </w:tabs>
        <w:spacing w:before="120" w:after="240" w:line="240" w:lineRule="auto"/>
        <w:jc w:val="both"/>
        <w:rPr>
          <w:rFonts w:cstheme="minorHAnsi"/>
          <w:sz w:val="17"/>
          <w:szCs w:val="17"/>
        </w:rPr>
      </w:pPr>
    </w:p>
    <w:tbl>
      <w:tblPr>
        <w:tblW w:w="0" w:type="auto"/>
        <w:tblCellMar>
          <w:left w:w="70" w:type="dxa"/>
          <w:right w:w="70" w:type="dxa"/>
        </w:tblCellMar>
        <w:tblLook w:val="04A0" w:firstRow="1" w:lastRow="0" w:firstColumn="1" w:lastColumn="0" w:noHBand="0" w:noVBand="1"/>
      </w:tblPr>
      <w:tblGrid>
        <w:gridCol w:w="3797"/>
        <w:gridCol w:w="1306"/>
        <w:gridCol w:w="1134"/>
      </w:tblGrid>
      <w:tr w:rsidR="00A62AEF" w:rsidRPr="00F60EE6" w14:paraId="788B912A" w14:textId="77777777" w:rsidTr="004D33C6">
        <w:trPr>
          <w:trHeight w:val="227"/>
        </w:trPr>
        <w:tc>
          <w:tcPr>
            <w:tcW w:w="0" w:type="auto"/>
            <w:tcBorders>
              <w:top w:val="single" w:sz="4" w:space="0" w:color="A5A5A5"/>
              <w:left w:val="nil"/>
              <w:bottom w:val="single" w:sz="4" w:space="0" w:color="A5A5A5"/>
              <w:right w:val="nil"/>
            </w:tcBorders>
            <w:shd w:val="clear" w:color="000000" w:fill="548235"/>
            <w:noWrap/>
            <w:vAlign w:val="center"/>
            <w:hideMark/>
          </w:tcPr>
          <w:p w14:paraId="5A420F89" w14:textId="77777777" w:rsidR="00A62AEF" w:rsidRPr="00F60EE6" w:rsidRDefault="00A62AEF" w:rsidP="00A62AEF">
            <w:pPr>
              <w:spacing w:after="0" w:line="240" w:lineRule="auto"/>
              <w:rPr>
                <w:rFonts w:ascii="Arial" w:eastAsia="Times New Roman" w:hAnsi="Arial" w:cs="Arial"/>
                <w:b/>
                <w:bCs/>
                <w:color w:val="FFFFFF"/>
                <w:sz w:val="14"/>
                <w:szCs w:val="14"/>
                <w:lang w:eastAsia="pt-BR"/>
              </w:rPr>
            </w:pPr>
            <w:bookmarkStart w:id="99" w:name="_Toc65000058"/>
            <w:bookmarkStart w:id="100" w:name="_Toc65000143"/>
            <w:bookmarkStart w:id="101" w:name="_Toc65000216"/>
            <w:bookmarkStart w:id="102" w:name="_Toc127975086"/>
            <w:bookmarkStart w:id="103" w:name="_Toc129267447"/>
            <w:r w:rsidRPr="00F60EE6">
              <w:rPr>
                <w:rFonts w:ascii="Arial" w:eastAsia="Times New Roman" w:hAnsi="Arial" w:cs="Arial"/>
                <w:b/>
                <w:bCs/>
                <w:color w:val="FFFFFF"/>
                <w:sz w:val="14"/>
                <w:szCs w:val="14"/>
                <w:lang w:eastAsia="pt-BR"/>
              </w:rPr>
              <w:lastRenderedPageBreak/>
              <w:t>Material de Consumo - Natureza da Despesa Detalhada</w:t>
            </w:r>
          </w:p>
        </w:tc>
        <w:tc>
          <w:tcPr>
            <w:tcW w:w="1306" w:type="dxa"/>
            <w:tcBorders>
              <w:top w:val="single" w:sz="4" w:space="0" w:color="A5A5A5"/>
              <w:left w:val="nil"/>
              <w:bottom w:val="single" w:sz="4" w:space="0" w:color="A5A5A5"/>
              <w:right w:val="nil"/>
            </w:tcBorders>
            <w:shd w:val="clear" w:color="000000" w:fill="548235"/>
            <w:noWrap/>
            <w:vAlign w:val="center"/>
            <w:hideMark/>
          </w:tcPr>
          <w:p w14:paraId="335AED69" w14:textId="77777777" w:rsidR="00A62AEF" w:rsidRPr="00F60EE6" w:rsidRDefault="00A62AEF" w:rsidP="00A62AEF">
            <w:pPr>
              <w:spacing w:after="0" w:line="240" w:lineRule="auto"/>
              <w:jc w:val="right"/>
              <w:rPr>
                <w:rFonts w:ascii="Arial" w:eastAsia="Times New Roman" w:hAnsi="Arial" w:cs="Arial"/>
                <w:b/>
                <w:bCs/>
                <w:color w:val="FFFFFF"/>
                <w:sz w:val="14"/>
                <w:szCs w:val="14"/>
                <w:lang w:eastAsia="pt-BR"/>
              </w:rPr>
            </w:pPr>
            <w:r w:rsidRPr="00F60EE6">
              <w:rPr>
                <w:rFonts w:ascii="Arial" w:eastAsia="Times New Roman" w:hAnsi="Arial" w:cs="Arial"/>
                <w:b/>
                <w:bCs/>
                <w:color w:val="FFFFFF"/>
                <w:sz w:val="14"/>
                <w:szCs w:val="14"/>
                <w:lang w:eastAsia="pt-BR"/>
              </w:rPr>
              <w:t>31.12.2023</w:t>
            </w:r>
          </w:p>
        </w:tc>
        <w:tc>
          <w:tcPr>
            <w:tcW w:w="1134" w:type="dxa"/>
            <w:tcBorders>
              <w:top w:val="single" w:sz="4" w:space="0" w:color="A5A5A5"/>
              <w:left w:val="nil"/>
              <w:bottom w:val="single" w:sz="4" w:space="0" w:color="A5A5A5"/>
              <w:right w:val="nil"/>
            </w:tcBorders>
            <w:shd w:val="clear" w:color="000000" w:fill="548235"/>
            <w:noWrap/>
            <w:vAlign w:val="center"/>
            <w:hideMark/>
          </w:tcPr>
          <w:p w14:paraId="4252AB89" w14:textId="517043EE" w:rsidR="00A62AEF" w:rsidRPr="00F60EE6" w:rsidRDefault="00A62AEF" w:rsidP="00A62AEF">
            <w:pPr>
              <w:spacing w:after="0" w:line="240" w:lineRule="auto"/>
              <w:jc w:val="right"/>
              <w:rPr>
                <w:rFonts w:ascii="Arial" w:eastAsia="Times New Roman" w:hAnsi="Arial" w:cs="Arial"/>
                <w:b/>
                <w:bCs/>
                <w:color w:val="FFFFFF"/>
                <w:sz w:val="14"/>
                <w:szCs w:val="14"/>
                <w:lang w:eastAsia="pt-BR"/>
              </w:rPr>
            </w:pPr>
            <w:r w:rsidRPr="00F60EE6">
              <w:rPr>
                <w:rFonts w:ascii="Arial" w:eastAsia="Times New Roman" w:hAnsi="Arial" w:cs="Arial"/>
                <w:b/>
                <w:bCs/>
                <w:color w:val="FFFFFF"/>
                <w:sz w:val="14"/>
                <w:szCs w:val="14"/>
                <w:lang w:eastAsia="pt-BR"/>
              </w:rPr>
              <w:t>31.12.2022</w:t>
            </w:r>
          </w:p>
        </w:tc>
      </w:tr>
      <w:tr w:rsidR="00A62AEF" w:rsidRPr="00F60EE6" w14:paraId="5397687F" w14:textId="77777777" w:rsidTr="004D33C6">
        <w:trPr>
          <w:trHeight w:val="227"/>
        </w:trPr>
        <w:tc>
          <w:tcPr>
            <w:tcW w:w="0" w:type="auto"/>
            <w:tcBorders>
              <w:top w:val="nil"/>
              <w:left w:val="nil"/>
              <w:bottom w:val="nil"/>
              <w:right w:val="nil"/>
            </w:tcBorders>
            <w:shd w:val="clear" w:color="EDEDED" w:fill="EDEDED"/>
            <w:noWrap/>
            <w:vAlign w:val="center"/>
            <w:hideMark/>
          </w:tcPr>
          <w:p w14:paraId="1D4CF5C4" w14:textId="3F23BE5F"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Combustíveis </w:t>
            </w:r>
            <w:r w:rsidR="00A430EA"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Lubrificantes Automotivos</w:t>
            </w:r>
          </w:p>
        </w:tc>
        <w:tc>
          <w:tcPr>
            <w:tcW w:w="1306" w:type="dxa"/>
            <w:tcBorders>
              <w:top w:val="nil"/>
              <w:left w:val="nil"/>
              <w:bottom w:val="nil"/>
              <w:right w:val="nil"/>
            </w:tcBorders>
            <w:shd w:val="clear" w:color="EDEDED" w:fill="EDEDED"/>
            <w:noWrap/>
            <w:vAlign w:val="center"/>
            <w:hideMark/>
          </w:tcPr>
          <w:p w14:paraId="2C7D1D45" w14:textId="5AEAD3F5"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29.668,37</w:t>
            </w:r>
          </w:p>
        </w:tc>
        <w:tc>
          <w:tcPr>
            <w:tcW w:w="1134" w:type="dxa"/>
            <w:tcBorders>
              <w:top w:val="nil"/>
              <w:left w:val="nil"/>
              <w:bottom w:val="nil"/>
              <w:right w:val="nil"/>
            </w:tcBorders>
            <w:shd w:val="clear" w:color="EDEDED" w:fill="EDEDED"/>
            <w:noWrap/>
            <w:vAlign w:val="center"/>
            <w:hideMark/>
          </w:tcPr>
          <w:p w14:paraId="56D8BB54" w14:textId="04A10C0D"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10.237,35</w:t>
            </w:r>
          </w:p>
        </w:tc>
      </w:tr>
      <w:tr w:rsidR="00A62AEF" w:rsidRPr="00F60EE6" w14:paraId="0FD047E2" w14:textId="77777777" w:rsidTr="004D33C6">
        <w:trPr>
          <w:trHeight w:val="227"/>
        </w:trPr>
        <w:tc>
          <w:tcPr>
            <w:tcW w:w="0" w:type="auto"/>
            <w:tcBorders>
              <w:top w:val="nil"/>
              <w:left w:val="nil"/>
              <w:bottom w:val="nil"/>
              <w:right w:val="nil"/>
            </w:tcBorders>
            <w:shd w:val="clear" w:color="auto" w:fill="auto"/>
            <w:noWrap/>
            <w:vAlign w:val="center"/>
            <w:hideMark/>
          </w:tcPr>
          <w:p w14:paraId="7290A7F3" w14:textId="0B396FE8"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Combustíveis </w:t>
            </w:r>
            <w:r w:rsidR="00A430EA"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Lubrif</w:t>
            </w:r>
            <w:r w:rsidR="00774332" w:rsidRPr="00F60EE6">
              <w:rPr>
                <w:rFonts w:ascii="Arial" w:eastAsia="Times New Roman" w:hAnsi="Arial" w:cs="Arial"/>
                <w:sz w:val="14"/>
                <w:szCs w:val="14"/>
                <w:lang w:eastAsia="pt-BR"/>
              </w:rPr>
              <w:t>icantes</w:t>
            </w:r>
            <w:r w:rsidRPr="00F60EE6">
              <w:rPr>
                <w:rFonts w:ascii="Arial" w:eastAsia="Times New Roman" w:hAnsi="Arial" w:cs="Arial"/>
                <w:sz w:val="14"/>
                <w:szCs w:val="14"/>
                <w:lang w:eastAsia="pt-BR"/>
              </w:rPr>
              <w:t xml:space="preserve">. </w:t>
            </w:r>
            <w:r w:rsidR="00A430EA"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Outras Finalidades</w:t>
            </w:r>
          </w:p>
        </w:tc>
        <w:tc>
          <w:tcPr>
            <w:tcW w:w="1306" w:type="dxa"/>
            <w:tcBorders>
              <w:top w:val="nil"/>
              <w:left w:val="nil"/>
              <w:bottom w:val="nil"/>
              <w:right w:val="nil"/>
            </w:tcBorders>
            <w:shd w:val="clear" w:color="auto" w:fill="auto"/>
            <w:noWrap/>
            <w:vAlign w:val="center"/>
            <w:hideMark/>
          </w:tcPr>
          <w:p w14:paraId="328810FC" w14:textId="3157F84F"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324.244,61</w:t>
            </w:r>
          </w:p>
        </w:tc>
        <w:tc>
          <w:tcPr>
            <w:tcW w:w="1134" w:type="dxa"/>
            <w:tcBorders>
              <w:top w:val="nil"/>
              <w:left w:val="nil"/>
              <w:bottom w:val="nil"/>
              <w:right w:val="nil"/>
            </w:tcBorders>
            <w:shd w:val="clear" w:color="auto" w:fill="auto"/>
            <w:noWrap/>
            <w:vAlign w:val="center"/>
            <w:hideMark/>
          </w:tcPr>
          <w:p w14:paraId="29006931" w14:textId="544C545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309.406,24</w:t>
            </w:r>
          </w:p>
        </w:tc>
      </w:tr>
      <w:tr w:rsidR="00A62AEF" w:rsidRPr="00F60EE6" w14:paraId="49014AE5" w14:textId="77777777" w:rsidTr="004D33C6">
        <w:trPr>
          <w:trHeight w:val="227"/>
        </w:trPr>
        <w:tc>
          <w:tcPr>
            <w:tcW w:w="0" w:type="auto"/>
            <w:tcBorders>
              <w:top w:val="nil"/>
              <w:left w:val="nil"/>
              <w:bottom w:val="nil"/>
              <w:right w:val="nil"/>
            </w:tcBorders>
            <w:shd w:val="clear" w:color="EDEDED" w:fill="EDEDED"/>
            <w:noWrap/>
            <w:vAlign w:val="center"/>
            <w:hideMark/>
          </w:tcPr>
          <w:p w14:paraId="44625CBA" w14:textId="19DA2643"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Gás </w:t>
            </w:r>
            <w:r w:rsidR="00A430EA"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Outros Materiais Engarrafados</w:t>
            </w:r>
          </w:p>
        </w:tc>
        <w:tc>
          <w:tcPr>
            <w:tcW w:w="1306" w:type="dxa"/>
            <w:tcBorders>
              <w:top w:val="nil"/>
              <w:left w:val="nil"/>
              <w:bottom w:val="nil"/>
              <w:right w:val="nil"/>
            </w:tcBorders>
            <w:shd w:val="clear" w:color="EDEDED" w:fill="EDEDED"/>
            <w:noWrap/>
            <w:vAlign w:val="center"/>
            <w:hideMark/>
          </w:tcPr>
          <w:p w14:paraId="0C8C2B2F" w14:textId="0F4CC3D6"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1.012.622,49</w:t>
            </w:r>
          </w:p>
        </w:tc>
        <w:tc>
          <w:tcPr>
            <w:tcW w:w="1134" w:type="dxa"/>
            <w:tcBorders>
              <w:top w:val="nil"/>
              <w:left w:val="nil"/>
              <w:bottom w:val="nil"/>
              <w:right w:val="nil"/>
            </w:tcBorders>
            <w:shd w:val="clear" w:color="EDEDED" w:fill="EDEDED"/>
            <w:noWrap/>
            <w:vAlign w:val="center"/>
            <w:hideMark/>
          </w:tcPr>
          <w:p w14:paraId="786154DB" w14:textId="4A62F292"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675.916,09</w:t>
            </w:r>
          </w:p>
        </w:tc>
      </w:tr>
      <w:tr w:rsidR="00A62AEF" w:rsidRPr="00F60EE6" w14:paraId="6B4B6BDF" w14:textId="77777777" w:rsidTr="004D33C6">
        <w:trPr>
          <w:trHeight w:val="227"/>
        </w:trPr>
        <w:tc>
          <w:tcPr>
            <w:tcW w:w="0" w:type="auto"/>
            <w:tcBorders>
              <w:top w:val="nil"/>
              <w:left w:val="nil"/>
              <w:bottom w:val="nil"/>
              <w:right w:val="nil"/>
            </w:tcBorders>
            <w:shd w:val="clear" w:color="auto" w:fill="auto"/>
            <w:noWrap/>
            <w:vAlign w:val="center"/>
            <w:hideMark/>
          </w:tcPr>
          <w:p w14:paraId="51A31E6A" w14:textId="34BB9408"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Gêneros </w:t>
            </w:r>
            <w:r w:rsidR="00F43161"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Alimentação</w:t>
            </w:r>
          </w:p>
        </w:tc>
        <w:tc>
          <w:tcPr>
            <w:tcW w:w="1306" w:type="dxa"/>
            <w:tcBorders>
              <w:top w:val="nil"/>
              <w:left w:val="nil"/>
              <w:bottom w:val="nil"/>
              <w:right w:val="nil"/>
            </w:tcBorders>
            <w:shd w:val="clear" w:color="auto" w:fill="auto"/>
            <w:noWrap/>
            <w:vAlign w:val="center"/>
            <w:hideMark/>
          </w:tcPr>
          <w:p w14:paraId="79D29F92" w14:textId="51009AD6"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3.459.171,33</w:t>
            </w:r>
          </w:p>
        </w:tc>
        <w:tc>
          <w:tcPr>
            <w:tcW w:w="1134" w:type="dxa"/>
            <w:tcBorders>
              <w:top w:val="nil"/>
              <w:left w:val="nil"/>
              <w:bottom w:val="nil"/>
              <w:right w:val="nil"/>
            </w:tcBorders>
            <w:shd w:val="clear" w:color="auto" w:fill="auto"/>
            <w:noWrap/>
            <w:vAlign w:val="center"/>
            <w:hideMark/>
          </w:tcPr>
          <w:p w14:paraId="2040A6CB" w14:textId="1913B130"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2.777.075,04</w:t>
            </w:r>
          </w:p>
        </w:tc>
      </w:tr>
      <w:tr w:rsidR="00A62AEF" w:rsidRPr="00F60EE6" w14:paraId="362B4498" w14:textId="77777777" w:rsidTr="004D33C6">
        <w:trPr>
          <w:trHeight w:val="227"/>
        </w:trPr>
        <w:tc>
          <w:tcPr>
            <w:tcW w:w="0" w:type="auto"/>
            <w:tcBorders>
              <w:top w:val="nil"/>
              <w:left w:val="nil"/>
              <w:bottom w:val="nil"/>
              <w:right w:val="nil"/>
            </w:tcBorders>
            <w:shd w:val="clear" w:color="EDEDED" w:fill="EDEDED"/>
            <w:noWrap/>
            <w:vAlign w:val="center"/>
            <w:hideMark/>
          </w:tcPr>
          <w:p w14:paraId="477637B5" w14:textId="1442304B"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Material Farmacológico</w:t>
            </w:r>
          </w:p>
        </w:tc>
        <w:tc>
          <w:tcPr>
            <w:tcW w:w="1306" w:type="dxa"/>
            <w:tcBorders>
              <w:top w:val="nil"/>
              <w:left w:val="nil"/>
              <w:bottom w:val="nil"/>
              <w:right w:val="nil"/>
            </w:tcBorders>
            <w:shd w:val="clear" w:color="EDEDED" w:fill="EDEDED"/>
            <w:noWrap/>
            <w:vAlign w:val="center"/>
            <w:hideMark/>
          </w:tcPr>
          <w:p w14:paraId="1D43F199" w14:textId="238140D3"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212.718.775,87</w:t>
            </w:r>
          </w:p>
        </w:tc>
        <w:tc>
          <w:tcPr>
            <w:tcW w:w="1134" w:type="dxa"/>
            <w:tcBorders>
              <w:top w:val="nil"/>
              <w:left w:val="nil"/>
              <w:bottom w:val="nil"/>
              <w:right w:val="nil"/>
            </w:tcBorders>
            <w:shd w:val="clear" w:color="EDEDED" w:fill="EDEDED"/>
            <w:noWrap/>
            <w:vAlign w:val="center"/>
            <w:hideMark/>
          </w:tcPr>
          <w:p w14:paraId="52984210" w14:textId="2070CFD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193.148.498,02</w:t>
            </w:r>
          </w:p>
        </w:tc>
      </w:tr>
      <w:tr w:rsidR="00A62AEF" w:rsidRPr="00F60EE6" w14:paraId="35EB6510" w14:textId="77777777" w:rsidTr="004D33C6">
        <w:trPr>
          <w:trHeight w:val="227"/>
        </w:trPr>
        <w:tc>
          <w:tcPr>
            <w:tcW w:w="0" w:type="auto"/>
            <w:tcBorders>
              <w:top w:val="nil"/>
              <w:left w:val="nil"/>
              <w:bottom w:val="nil"/>
              <w:right w:val="nil"/>
            </w:tcBorders>
            <w:shd w:val="clear" w:color="auto" w:fill="auto"/>
            <w:noWrap/>
            <w:vAlign w:val="center"/>
            <w:hideMark/>
          </w:tcPr>
          <w:p w14:paraId="34F33A76" w14:textId="18F047B4"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Material Odontológico</w:t>
            </w:r>
          </w:p>
        </w:tc>
        <w:tc>
          <w:tcPr>
            <w:tcW w:w="1306" w:type="dxa"/>
            <w:tcBorders>
              <w:top w:val="nil"/>
              <w:left w:val="nil"/>
              <w:bottom w:val="nil"/>
              <w:right w:val="nil"/>
            </w:tcBorders>
            <w:shd w:val="clear" w:color="auto" w:fill="auto"/>
            <w:noWrap/>
            <w:vAlign w:val="center"/>
            <w:hideMark/>
          </w:tcPr>
          <w:p w14:paraId="72168007" w14:textId="22E25D86"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830.256,25</w:t>
            </w:r>
          </w:p>
        </w:tc>
        <w:tc>
          <w:tcPr>
            <w:tcW w:w="1134" w:type="dxa"/>
            <w:tcBorders>
              <w:top w:val="nil"/>
              <w:left w:val="nil"/>
              <w:bottom w:val="nil"/>
              <w:right w:val="nil"/>
            </w:tcBorders>
            <w:shd w:val="clear" w:color="auto" w:fill="auto"/>
            <w:noWrap/>
            <w:vAlign w:val="center"/>
            <w:hideMark/>
          </w:tcPr>
          <w:p w14:paraId="643A9177" w14:textId="3B290505"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791.960,65</w:t>
            </w:r>
          </w:p>
        </w:tc>
      </w:tr>
      <w:tr w:rsidR="00A62AEF" w:rsidRPr="00F60EE6" w14:paraId="2E2AABAD" w14:textId="77777777" w:rsidTr="004D33C6">
        <w:trPr>
          <w:trHeight w:val="227"/>
        </w:trPr>
        <w:tc>
          <w:tcPr>
            <w:tcW w:w="0" w:type="auto"/>
            <w:tcBorders>
              <w:top w:val="nil"/>
              <w:left w:val="nil"/>
              <w:bottom w:val="nil"/>
              <w:right w:val="nil"/>
            </w:tcBorders>
            <w:shd w:val="clear" w:color="EDEDED" w:fill="EDEDED"/>
            <w:noWrap/>
            <w:vAlign w:val="center"/>
            <w:hideMark/>
          </w:tcPr>
          <w:p w14:paraId="2290E0B2" w14:textId="529EDE5D"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Material Químico</w:t>
            </w:r>
          </w:p>
        </w:tc>
        <w:tc>
          <w:tcPr>
            <w:tcW w:w="1306" w:type="dxa"/>
            <w:tcBorders>
              <w:top w:val="nil"/>
              <w:left w:val="nil"/>
              <w:bottom w:val="nil"/>
              <w:right w:val="nil"/>
            </w:tcBorders>
            <w:shd w:val="clear" w:color="EDEDED" w:fill="EDEDED"/>
            <w:noWrap/>
            <w:vAlign w:val="center"/>
            <w:hideMark/>
          </w:tcPr>
          <w:p w14:paraId="2B08C3E3" w14:textId="2FB266D6"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9.253.123,99</w:t>
            </w:r>
          </w:p>
        </w:tc>
        <w:tc>
          <w:tcPr>
            <w:tcW w:w="1134" w:type="dxa"/>
            <w:tcBorders>
              <w:top w:val="nil"/>
              <w:left w:val="nil"/>
              <w:bottom w:val="nil"/>
              <w:right w:val="nil"/>
            </w:tcBorders>
            <w:shd w:val="clear" w:color="EDEDED" w:fill="EDEDED"/>
            <w:noWrap/>
            <w:vAlign w:val="center"/>
            <w:hideMark/>
          </w:tcPr>
          <w:p w14:paraId="0A4FB04A" w14:textId="64F93A5B"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7.500.301,49</w:t>
            </w:r>
          </w:p>
        </w:tc>
      </w:tr>
      <w:tr w:rsidR="00A62AEF" w:rsidRPr="00F60EE6" w14:paraId="088C937D" w14:textId="77777777" w:rsidTr="004D33C6">
        <w:trPr>
          <w:trHeight w:val="227"/>
        </w:trPr>
        <w:tc>
          <w:tcPr>
            <w:tcW w:w="0" w:type="auto"/>
            <w:tcBorders>
              <w:top w:val="nil"/>
              <w:left w:val="nil"/>
              <w:bottom w:val="nil"/>
              <w:right w:val="nil"/>
            </w:tcBorders>
            <w:shd w:val="clear" w:color="auto" w:fill="auto"/>
            <w:noWrap/>
            <w:vAlign w:val="center"/>
            <w:hideMark/>
          </w:tcPr>
          <w:p w14:paraId="3608C671" w14:textId="1009EE52"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Educativo </w:t>
            </w:r>
            <w:r w:rsidR="00425E3F"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Esportivo</w:t>
            </w:r>
          </w:p>
        </w:tc>
        <w:tc>
          <w:tcPr>
            <w:tcW w:w="1306" w:type="dxa"/>
            <w:tcBorders>
              <w:top w:val="nil"/>
              <w:left w:val="nil"/>
              <w:bottom w:val="nil"/>
              <w:right w:val="nil"/>
            </w:tcBorders>
            <w:shd w:val="clear" w:color="auto" w:fill="auto"/>
            <w:noWrap/>
            <w:vAlign w:val="center"/>
            <w:hideMark/>
          </w:tcPr>
          <w:p w14:paraId="09B1B88B" w14:textId="4840968A"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33.070,22</w:t>
            </w:r>
          </w:p>
        </w:tc>
        <w:tc>
          <w:tcPr>
            <w:tcW w:w="1134" w:type="dxa"/>
            <w:tcBorders>
              <w:top w:val="nil"/>
              <w:left w:val="nil"/>
              <w:bottom w:val="nil"/>
              <w:right w:val="nil"/>
            </w:tcBorders>
            <w:shd w:val="clear" w:color="auto" w:fill="auto"/>
            <w:noWrap/>
            <w:vAlign w:val="center"/>
            <w:hideMark/>
          </w:tcPr>
          <w:p w14:paraId="020157A9" w14:textId="45ACBE4F"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22.015,24</w:t>
            </w:r>
          </w:p>
        </w:tc>
      </w:tr>
      <w:tr w:rsidR="00A62AEF" w:rsidRPr="00F60EE6" w14:paraId="7BAC330D" w14:textId="77777777" w:rsidTr="004D33C6">
        <w:trPr>
          <w:trHeight w:val="227"/>
        </w:trPr>
        <w:tc>
          <w:tcPr>
            <w:tcW w:w="0" w:type="auto"/>
            <w:tcBorders>
              <w:top w:val="nil"/>
              <w:left w:val="nil"/>
              <w:bottom w:val="nil"/>
              <w:right w:val="nil"/>
            </w:tcBorders>
            <w:shd w:val="clear" w:color="EDEDED" w:fill="EDEDED"/>
            <w:noWrap/>
            <w:vAlign w:val="center"/>
            <w:hideMark/>
          </w:tcPr>
          <w:p w14:paraId="1402D285" w14:textId="31D951C4"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A430EA"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xml:space="preserve">/ Festividades </w:t>
            </w:r>
            <w:r w:rsidR="00425E3F"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Homenagens</w:t>
            </w:r>
          </w:p>
        </w:tc>
        <w:tc>
          <w:tcPr>
            <w:tcW w:w="1306" w:type="dxa"/>
            <w:tcBorders>
              <w:top w:val="nil"/>
              <w:left w:val="nil"/>
              <w:bottom w:val="nil"/>
              <w:right w:val="nil"/>
            </w:tcBorders>
            <w:shd w:val="clear" w:color="EDEDED" w:fill="EDEDED"/>
            <w:noWrap/>
            <w:vAlign w:val="center"/>
            <w:hideMark/>
          </w:tcPr>
          <w:p w14:paraId="4B52F3F3" w14:textId="0F0DAADA"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2.502,58</w:t>
            </w:r>
          </w:p>
        </w:tc>
        <w:tc>
          <w:tcPr>
            <w:tcW w:w="1134" w:type="dxa"/>
            <w:tcBorders>
              <w:top w:val="nil"/>
              <w:left w:val="nil"/>
              <w:bottom w:val="nil"/>
              <w:right w:val="nil"/>
            </w:tcBorders>
            <w:shd w:val="clear" w:color="EDEDED" w:fill="EDEDED"/>
            <w:noWrap/>
            <w:vAlign w:val="center"/>
            <w:hideMark/>
          </w:tcPr>
          <w:p w14:paraId="48659259" w14:textId="776A3A47"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w:t>
            </w:r>
          </w:p>
        </w:tc>
      </w:tr>
      <w:tr w:rsidR="00A62AEF" w:rsidRPr="00F60EE6" w14:paraId="576DFE9B" w14:textId="77777777" w:rsidTr="004D33C6">
        <w:trPr>
          <w:trHeight w:val="227"/>
        </w:trPr>
        <w:tc>
          <w:tcPr>
            <w:tcW w:w="0" w:type="auto"/>
            <w:tcBorders>
              <w:top w:val="nil"/>
              <w:left w:val="nil"/>
              <w:bottom w:val="nil"/>
              <w:right w:val="nil"/>
            </w:tcBorders>
            <w:shd w:val="clear" w:color="auto" w:fill="auto"/>
            <w:noWrap/>
            <w:vAlign w:val="center"/>
            <w:hideMark/>
          </w:tcPr>
          <w:p w14:paraId="182F67F2" w14:textId="55CD731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F43161"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Expediente</w:t>
            </w:r>
          </w:p>
        </w:tc>
        <w:tc>
          <w:tcPr>
            <w:tcW w:w="1306" w:type="dxa"/>
            <w:tcBorders>
              <w:top w:val="nil"/>
              <w:left w:val="nil"/>
              <w:bottom w:val="nil"/>
              <w:right w:val="nil"/>
            </w:tcBorders>
            <w:shd w:val="clear" w:color="auto" w:fill="auto"/>
            <w:noWrap/>
            <w:vAlign w:val="center"/>
            <w:hideMark/>
          </w:tcPr>
          <w:p w14:paraId="6DB369E1" w14:textId="414ABCAA"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3.656.489,68</w:t>
            </w:r>
          </w:p>
        </w:tc>
        <w:tc>
          <w:tcPr>
            <w:tcW w:w="1134" w:type="dxa"/>
            <w:tcBorders>
              <w:top w:val="nil"/>
              <w:left w:val="nil"/>
              <w:bottom w:val="nil"/>
              <w:right w:val="nil"/>
            </w:tcBorders>
            <w:shd w:val="clear" w:color="auto" w:fill="auto"/>
            <w:noWrap/>
            <w:vAlign w:val="center"/>
            <w:hideMark/>
          </w:tcPr>
          <w:p w14:paraId="16F1DB12" w14:textId="5C96855B"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3.849.526,89</w:t>
            </w:r>
          </w:p>
        </w:tc>
      </w:tr>
      <w:tr w:rsidR="00A62AEF" w:rsidRPr="00F60EE6" w14:paraId="1199A233" w14:textId="77777777" w:rsidTr="004D33C6">
        <w:trPr>
          <w:trHeight w:val="227"/>
        </w:trPr>
        <w:tc>
          <w:tcPr>
            <w:tcW w:w="0" w:type="auto"/>
            <w:tcBorders>
              <w:top w:val="nil"/>
              <w:left w:val="nil"/>
              <w:bottom w:val="nil"/>
              <w:right w:val="nil"/>
            </w:tcBorders>
            <w:shd w:val="clear" w:color="EDEDED" w:fill="EDEDED"/>
            <w:noWrap/>
            <w:vAlign w:val="center"/>
            <w:hideMark/>
          </w:tcPr>
          <w:p w14:paraId="31CD5B93" w14:textId="162BD9FD"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T</w:t>
            </w:r>
            <w:r w:rsidR="00425E3F" w:rsidRPr="00F60EE6">
              <w:rPr>
                <w:rFonts w:ascii="Arial" w:eastAsia="Times New Roman" w:hAnsi="Arial" w:cs="Arial"/>
                <w:sz w:val="14"/>
                <w:szCs w:val="14"/>
                <w:lang w:eastAsia="pt-BR"/>
              </w:rPr>
              <w:t>IC</w:t>
            </w:r>
            <w:r w:rsidRPr="00F60EE6">
              <w:rPr>
                <w:rFonts w:ascii="Arial" w:eastAsia="Times New Roman" w:hAnsi="Arial" w:cs="Arial"/>
                <w:sz w:val="14"/>
                <w:szCs w:val="14"/>
                <w:lang w:eastAsia="pt-BR"/>
              </w:rPr>
              <w:t xml:space="preserve"> - Material </w:t>
            </w:r>
            <w:r w:rsidR="00425E3F"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Consumo</w:t>
            </w:r>
          </w:p>
        </w:tc>
        <w:tc>
          <w:tcPr>
            <w:tcW w:w="1306" w:type="dxa"/>
            <w:tcBorders>
              <w:top w:val="nil"/>
              <w:left w:val="nil"/>
              <w:bottom w:val="nil"/>
              <w:right w:val="nil"/>
            </w:tcBorders>
            <w:shd w:val="clear" w:color="EDEDED" w:fill="EDEDED"/>
            <w:noWrap/>
            <w:vAlign w:val="center"/>
            <w:hideMark/>
          </w:tcPr>
          <w:p w14:paraId="2E3ED305" w14:textId="1586E3C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1.411.958,84</w:t>
            </w:r>
          </w:p>
        </w:tc>
        <w:tc>
          <w:tcPr>
            <w:tcW w:w="1134" w:type="dxa"/>
            <w:tcBorders>
              <w:top w:val="nil"/>
              <w:left w:val="nil"/>
              <w:bottom w:val="nil"/>
              <w:right w:val="nil"/>
            </w:tcBorders>
            <w:shd w:val="clear" w:color="EDEDED" w:fill="EDEDED"/>
            <w:noWrap/>
            <w:vAlign w:val="center"/>
            <w:hideMark/>
          </w:tcPr>
          <w:p w14:paraId="3B323EA2" w14:textId="2799CC8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1.127.965,20</w:t>
            </w:r>
          </w:p>
        </w:tc>
      </w:tr>
      <w:tr w:rsidR="00A62AEF" w:rsidRPr="00F60EE6" w14:paraId="09C42211" w14:textId="77777777" w:rsidTr="004D33C6">
        <w:trPr>
          <w:trHeight w:val="227"/>
        </w:trPr>
        <w:tc>
          <w:tcPr>
            <w:tcW w:w="0" w:type="auto"/>
            <w:tcBorders>
              <w:top w:val="nil"/>
              <w:left w:val="nil"/>
              <w:bottom w:val="nil"/>
              <w:right w:val="nil"/>
            </w:tcBorders>
            <w:shd w:val="clear" w:color="auto" w:fill="auto"/>
            <w:noWrap/>
            <w:vAlign w:val="center"/>
            <w:hideMark/>
          </w:tcPr>
          <w:p w14:paraId="4DF02DBB" w14:textId="088298A2"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Acondicionamento E Embalagem</w:t>
            </w:r>
          </w:p>
        </w:tc>
        <w:tc>
          <w:tcPr>
            <w:tcW w:w="1306" w:type="dxa"/>
            <w:tcBorders>
              <w:top w:val="nil"/>
              <w:left w:val="nil"/>
              <w:bottom w:val="nil"/>
              <w:right w:val="nil"/>
            </w:tcBorders>
            <w:shd w:val="clear" w:color="auto" w:fill="auto"/>
            <w:noWrap/>
            <w:vAlign w:val="center"/>
            <w:hideMark/>
          </w:tcPr>
          <w:p w14:paraId="12174969" w14:textId="52486C60"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2.938.402,05</w:t>
            </w:r>
          </w:p>
        </w:tc>
        <w:tc>
          <w:tcPr>
            <w:tcW w:w="1134" w:type="dxa"/>
            <w:tcBorders>
              <w:top w:val="nil"/>
              <w:left w:val="nil"/>
              <w:bottom w:val="nil"/>
              <w:right w:val="nil"/>
            </w:tcBorders>
            <w:shd w:val="clear" w:color="auto" w:fill="auto"/>
            <w:noWrap/>
            <w:vAlign w:val="center"/>
            <w:hideMark/>
          </w:tcPr>
          <w:p w14:paraId="2267F8E5" w14:textId="259C3582"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3.594.619,65</w:t>
            </w:r>
          </w:p>
        </w:tc>
      </w:tr>
      <w:tr w:rsidR="00A62AEF" w:rsidRPr="00F60EE6" w14:paraId="511515DF" w14:textId="77777777" w:rsidTr="004D33C6">
        <w:trPr>
          <w:trHeight w:val="227"/>
        </w:trPr>
        <w:tc>
          <w:tcPr>
            <w:tcW w:w="0" w:type="auto"/>
            <w:tcBorders>
              <w:top w:val="nil"/>
              <w:left w:val="nil"/>
              <w:bottom w:val="nil"/>
              <w:right w:val="nil"/>
            </w:tcBorders>
            <w:shd w:val="clear" w:color="EDEDED" w:fill="EDEDED"/>
            <w:noWrap/>
            <w:vAlign w:val="center"/>
            <w:hideMark/>
          </w:tcPr>
          <w:p w14:paraId="445B947B" w14:textId="2D21E168"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 xml:space="preserve">e Cama, Mesa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Banho</w:t>
            </w:r>
          </w:p>
        </w:tc>
        <w:tc>
          <w:tcPr>
            <w:tcW w:w="1306" w:type="dxa"/>
            <w:tcBorders>
              <w:top w:val="nil"/>
              <w:left w:val="nil"/>
              <w:bottom w:val="nil"/>
              <w:right w:val="nil"/>
            </w:tcBorders>
            <w:shd w:val="clear" w:color="EDEDED" w:fill="EDEDED"/>
            <w:noWrap/>
            <w:vAlign w:val="center"/>
            <w:hideMark/>
          </w:tcPr>
          <w:p w14:paraId="085C1644" w14:textId="74BD8102"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721.213,40</w:t>
            </w:r>
          </w:p>
        </w:tc>
        <w:tc>
          <w:tcPr>
            <w:tcW w:w="1134" w:type="dxa"/>
            <w:tcBorders>
              <w:top w:val="nil"/>
              <w:left w:val="nil"/>
              <w:bottom w:val="nil"/>
              <w:right w:val="nil"/>
            </w:tcBorders>
            <w:shd w:val="clear" w:color="EDEDED" w:fill="EDEDED"/>
            <w:noWrap/>
            <w:vAlign w:val="center"/>
            <w:hideMark/>
          </w:tcPr>
          <w:p w14:paraId="4FCEF18A" w14:textId="36DEB205"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1.308.608,28</w:t>
            </w:r>
          </w:p>
        </w:tc>
      </w:tr>
      <w:tr w:rsidR="00A62AEF" w:rsidRPr="00F60EE6" w14:paraId="1124B56A" w14:textId="77777777" w:rsidTr="004D33C6">
        <w:trPr>
          <w:trHeight w:val="227"/>
        </w:trPr>
        <w:tc>
          <w:tcPr>
            <w:tcW w:w="0" w:type="auto"/>
            <w:tcBorders>
              <w:top w:val="nil"/>
              <w:left w:val="nil"/>
              <w:bottom w:val="nil"/>
              <w:right w:val="nil"/>
            </w:tcBorders>
            <w:shd w:val="clear" w:color="auto" w:fill="auto"/>
            <w:noWrap/>
            <w:vAlign w:val="center"/>
            <w:hideMark/>
          </w:tcPr>
          <w:p w14:paraId="30F4E494" w14:textId="3E2D5FB9"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 xml:space="preserve">e Copa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Cozinha</w:t>
            </w:r>
          </w:p>
        </w:tc>
        <w:tc>
          <w:tcPr>
            <w:tcW w:w="1306" w:type="dxa"/>
            <w:tcBorders>
              <w:top w:val="nil"/>
              <w:left w:val="nil"/>
              <w:bottom w:val="nil"/>
              <w:right w:val="nil"/>
            </w:tcBorders>
            <w:shd w:val="clear" w:color="auto" w:fill="auto"/>
            <w:noWrap/>
            <w:vAlign w:val="center"/>
            <w:hideMark/>
          </w:tcPr>
          <w:p w14:paraId="3DF1D011" w14:textId="186048D4"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1.053.294,84</w:t>
            </w:r>
          </w:p>
        </w:tc>
        <w:tc>
          <w:tcPr>
            <w:tcW w:w="1134" w:type="dxa"/>
            <w:tcBorders>
              <w:top w:val="nil"/>
              <w:left w:val="nil"/>
              <w:bottom w:val="nil"/>
              <w:right w:val="nil"/>
            </w:tcBorders>
            <w:shd w:val="clear" w:color="auto" w:fill="auto"/>
            <w:noWrap/>
            <w:vAlign w:val="center"/>
            <w:hideMark/>
          </w:tcPr>
          <w:p w14:paraId="00C7EEE7" w14:textId="06AF3E3D"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980.405,63</w:t>
            </w:r>
          </w:p>
        </w:tc>
      </w:tr>
      <w:tr w:rsidR="00A62AEF" w:rsidRPr="00F60EE6" w14:paraId="6B24C0BF" w14:textId="77777777" w:rsidTr="004D33C6">
        <w:trPr>
          <w:trHeight w:val="227"/>
        </w:trPr>
        <w:tc>
          <w:tcPr>
            <w:tcW w:w="0" w:type="auto"/>
            <w:tcBorders>
              <w:top w:val="nil"/>
              <w:left w:val="nil"/>
              <w:bottom w:val="nil"/>
              <w:right w:val="nil"/>
            </w:tcBorders>
            <w:shd w:val="clear" w:color="EDEDED" w:fill="EDEDED"/>
            <w:noWrap/>
            <w:vAlign w:val="center"/>
            <w:hideMark/>
          </w:tcPr>
          <w:p w14:paraId="48505E67" w14:textId="09CC7BA9"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 xml:space="preserve">e Limpeza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Prod. De Higienização</w:t>
            </w:r>
          </w:p>
        </w:tc>
        <w:tc>
          <w:tcPr>
            <w:tcW w:w="1306" w:type="dxa"/>
            <w:tcBorders>
              <w:top w:val="nil"/>
              <w:left w:val="nil"/>
              <w:bottom w:val="nil"/>
              <w:right w:val="nil"/>
            </w:tcBorders>
            <w:shd w:val="clear" w:color="EDEDED" w:fill="EDEDED"/>
            <w:noWrap/>
            <w:vAlign w:val="center"/>
            <w:hideMark/>
          </w:tcPr>
          <w:p w14:paraId="4E4271EB" w14:textId="0BF36BE0"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2.896.795,27</w:t>
            </w:r>
          </w:p>
        </w:tc>
        <w:tc>
          <w:tcPr>
            <w:tcW w:w="1134" w:type="dxa"/>
            <w:tcBorders>
              <w:top w:val="nil"/>
              <w:left w:val="nil"/>
              <w:bottom w:val="nil"/>
              <w:right w:val="nil"/>
            </w:tcBorders>
            <w:shd w:val="clear" w:color="EDEDED" w:fill="EDEDED"/>
            <w:noWrap/>
            <w:vAlign w:val="center"/>
            <w:hideMark/>
          </w:tcPr>
          <w:p w14:paraId="66191418" w14:textId="47EA0015"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3.202.254,56</w:t>
            </w:r>
          </w:p>
        </w:tc>
      </w:tr>
      <w:tr w:rsidR="00A62AEF" w:rsidRPr="00F60EE6" w14:paraId="42230048" w14:textId="77777777" w:rsidTr="004D33C6">
        <w:trPr>
          <w:trHeight w:val="227"/>
        </w:trPr>
        <w:tc>
          <w:tcPr>
            <w:tcW w:w="0" w:type="auto"/>
            <w:tcBorders>
              <w:top w:val="nil"/>
              <w:left w:val="nil"/>
              <w:bottom w:val="nil"/>
              <w:right w:val="nil"/>
            </w:tcBorders>
            <w:shd w:val="clear" w:color="auto" w:fill="auto"/>
            <w:noWrap/>
            <w:vAlign w:val="center"/>
            <w:hideMark/>
          </w:tcPr>
          <w:p w14:paraId="7C034C08" w14:textId="0949A8AE"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Uniformes, Tecidos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Aviamentos</w:t>
            </w:r>
          </w:p>
        </w:tc>
        <w:tc>
          <w:tcPr>
            <w:tcW w:w="1306" w:type="dxa"/>
            <w:tcBorders>
              <w:top w:val="nil"/>
              <w:left w:val="nil"/>
              <w:bottom w:val="nil"/>
              <w:right w:val="nil"/>
            </w:tcBorders>
            <w:shd w:val="clear" w:color="auto" w:fill="auto"/>
            <w:noWrap/>
            <w:vAlign w:val="center"/>
            <w:hideMark/>
          </w:tcPr>
          <w:p w14:paraId="2588B76F" w14:textId="7711EE4E"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1.530.754,84</w:t>
            </w:r>
          </w:p>
        </w:tc>
        <w:tc>
          <w:tcPr>
            <w:tcW w:w="1134" w:type="dxa"/>
            <w:tcBorders>
              <w:top w:val="nil"/>
              <w:left w:val="nil"/>
              <w:bottom w:val="nil"/>
              <w:right w:val="nil"/>
            </w:tcBorders>
            <w:shd w:val="clear" w:color="auto" w:fill="auto"/>
            <w:noWrap/>
            <w:vAlign w:val="center"/>
            <w:hideMark/>
          </w:tcPr>
          <w:p w14:paraId="08F1DFCA" w14:textId="6A1D0134"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1.790.955,24</w:t>
            </w:r>
          </w:p>
        </w:tc>
      </w:tr>
      <w:tr w:rsidR="00A62AEF" w:rsidRPr="00F60EE6" w14:paraId="42CB1414" w14:textId="77777777" w:rsidTr="004D33C6">
        <w:trPr>
          <w:trHeight w:val="227"/>
        </w:trPr>
        <w:tc>
          <w:tcPr>
            <w:tcW w:w="0" w:type="auto"/>
            <w:tcBorders>
              <w:top w:val="nil"/>
              <w:left w:val="nil"/>
              <w:bottom w:val="nil"/>
              <w:right w:val="nil"/>
            </w:tcBorders>
            <w:shd w:val="clear" w:color="EDEDED" w:fill="EDEDED"/>
            <w:noWrap/>
            <w:vAlign w:val="center"/>
            <w:hideMark/>
          </w:tcPr>
          <w:p w14:paraId="53CE90F6" w14:textId="259EAC7D"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Manut.</w:t>
            </w:r>
            <w:r w:rsidR="005C2EEE"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Bens Imóveis/Instalações</w:t>
            </w:r>
          </w:p>
        </w:tc>
        <w:tc>
          <w:tcPr>
            <w:tcW w:w="1306" w:type="dxa"/>
            <w:tcBorders>
              <w:top w:val="nil"/>
              <w:left w:val="nil"/>
              <w:bottom w:val="nil"/>
              <w:right w:val="nil"/>
            </w:tcBorders>
            <w:shd w:val="clear" w:color="EDEDED" w:fill="EDEDED"/>
            <w:noWrap/>
            <w:vAlign w:val="center"/>
            <w:hideMark/>
          </w:tcPr>
          <w:p w14:paraId="369C2029" w14:textId="75C41A61"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2.643.449,40</w:t>
            </w:r>
          </w:p>
        </w:tc>
        <w:tc>
          <w:tcPr>
            <w:tcW w:w="1134" w:type="dxa"/>
            <w:tcBorders>
              <w:top w:val="nil"/>
              <w:left w:val="nil"/>
              <w:bottom w:val="nil"/>
              <w:right w:val="nil"/>
            </w:tcBorders>
            <w:shd w:val="clear" w:color="EDEDED" w:fill="EDEDED"/>
            <w:noWrap/>
            <w:vAlign w:val="center"/>
            <w:hideMark/>
          </w:tcPr>
          <w:p w14:paraId="1E8A82DD" w14:textId="2C040DCD"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2.792.378,44</w:t>
            </w:r>
          </w:p>
        </w:tc>
      </w:tr>
      <w:tr w:rsidR="00A62AEF" w:rsidRPr="00F60EE6" w14:paraId="5B71BFDB" w14:textId="77777777" w:rsidTr="004D33C6">
        <w:trPr>
          <w:trHeight w:val="227"/>
        </w:trPr>
        <w:tc>
          <w:tcPr>
            <w:tcW w:w="0" w:type="auto"/>
            <w:tcBorders>
              <w:top w:val="nil"/>
              <w:left w:val="nil"/>
              <w:bottom w:val="nil"/>
              <w:right w:val="nil"/>
            </w:tcBorders>
            <w:shd w:val="clear" w:color="auto" w:fill="auto"/>
            <w:noWrap/>
            <w:vAlign w:val="center"/>
            <w:hideMark/>
          </w:tcPr>
          <w:p w14:paraId="03CE1B29" w14:textId="7EDD5F1A"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xml:space="preserve">/ Manutenção </w:t>
            </w:r>
            <w:r w:rsidR="00E959A5"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Bens M</w:t>
            </w:r>
            <w:r w:rsidR="00425E3F" w:rsidRPr="00F60EE6">
              <w:rPr>
                <w:rFonts w:ascii="Arial" w:eastAsia="Times New Roman" w:hAnsi="Arial" w:cs="Arial"/>
                <w:sz w:val="14"/>
                <w:szCs w:val="14"/>
                <w:lang w:eastAsia="pt-BR"/>
              </w:rPr>
              <w:t>ó</w:t>
            </w:r>
            <w:r w:rsidRPr="00F60EE6">
              <w:rPr>
                <w:rFonts w:ascii="Arial" w:eastAsia="Times New Roman" w:hAnsi="Arial" w:cs="Arial"/>
                <w:sz w:val="14"/>
                <w:szCs w:val="14"/>
                <w:lang w:eastAsia="pt-BR"/>
              </w:rPr>
              <w:t>veis</w:t>
            </w:r>
          </w:p>
        </w:tc>
        <w:tc>
          <w:tcPr>
            <w:tcW w:w="1306" w:type="dxa"/>
            <w:tcBorders>
              <w:top w:val="nil"/>
              <w:left w:val="nil"/>
              <w:bottom w:val="nil"/>
              <w:right w:val="nil"/>
            </w:tcBorders>
            <w:shd w:val="clear" w:color="auto" w:fill="auto"/>
            <w:noWrap/>
            <w:vAlign w:val="center"/>
            <w:hideMark/>
          </w:tcPr>
          <w:p w14:paraId="14F4A9D9" w14:textId="32924EE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5.779.884,86</w:t>
            </w:r>
          </w:p>
        </w:tc>
        <w:tc>
          <w:tcPr>
            <w:tcW w:w="1134" w:type="dxa"/>
            <w:tcBorders>
              <w:top w:val="nil"/>
              <w:left w:val="nil"/>
              <w:bottom w:val="nil"/>
              <w:right w:val="nil"/>
            </w:tcBorders>
            <w:shd w:val="clear" w:color="auto" w:fill="auto"/>
            <w:noWrap/>
            <w:vAlign w:val="center"/>
            <w:hideMark/>
          </w:tcPr>
          <w:p w14:paraId="092494EB" w14:textId="7A2F996F"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6.881.808,61</w:t>
            </w:r>
          </w:p>
        </w:tc>
      </w:tr>
      <w:tr w:rsidR="00A62AEF" w:rsidRPr="00F60EE6" w14:paraId="05BC55A0" w14:textId="77777777" w:rsidTr="004D33C6">
        <w:trPr>
          <w:trHeight w:val="227"/>
        </w:trPr>
        <w:tc>
          <w:tcPr>
            <w:tcW w:w="0" w:type="auto"/>
            <w:tcBorders>
              <w:top w:val="nil"/>
              <w:left w:val="nil"/>
              <w:bottom w:val="nil"/>
              <w:right w:val="nil"/>
            </w:tcBorders>
            <w:shd w:val="clear" w:color="EDEDED" w:fill="EDEDED"/>
            <w:noWrap/>
            <w:vAlign w:val="center"/>
            <w:hideMark/>
          </w:tcPr>
          <w:p w14:paraId="35DA0F26" w14:textId="51601E5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Elétrico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Eletrônico</w:t>
            </w:r>
          </w:p>
        </w:tc>
        <w:tc>
          <w:tcPr>
            <w:tcW w:w="1306" w:type="dxa"/>
            <w:tcBorders>
              <w:top w:val="nil"/>
              <w:left w:val="nil"/>
              <w:bottom w:val="nil"/>
              <w:right w:val="nil"/>
            </w:tcBorders>
            <w:shd w:val="clear" w:color="EDEDED" w:fill="EDEDED"/>
            <w:noWrap/>
            <w:vAlign w:val="center"/>
            <w:hideMark/>
          </w:tcPr>
          <w:p w14:paraId="0983EF70" w14:textId="0F1E3DE6"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1.955.934,04</w:t>
            </w:r>
          </w:p>
        </w:tc>
        <w:tc>
          <w:tcPr>
            <w:tcW w:w="1134" w:type="dxa"/>
            <w:tcBorders>
              <w:top w:val="nil"/>
              <w:left w:val="nil"/>
              <w:bottom w:val="nil"/>
              <w:right w:val="nil"/>
            </w:tcBorders>
            <w:shd w:val="clear" w:color="EDEDED" w:fill="EDEDED"/>
            <w:noWrap/>
            <w:vAlign w:val="center"/>
            <w:hideMark/>
          </w:tcPr>
          <w:p w14:paraId="25854BDE" w14:textId="31A6F994"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2.007.640,29</w:t>
            </w:r>
          </w:p>
        </w:tc>
      </w:tr>
      <w:tr w:rsidR="00A62AEF" w:rsidRPr="00F60EE6" w14:paraId="06E19702" w14:textId="77777777" w:rsidTr="004D33C6">
        <w:trPr>
          <w:trHeight w:val="227"/>
        </w:trPr>
        <w:tc>
          <w:tcPr>
            <w:tcW w:w="0" w:type="auto"/>
            <w:tcBorders>
              <w:top w:val="nil"/>
              <w:left w:val="nil"/>
              <w:bottom w:val="nil"/>
              <w:right w:val="nil"/>
            </w:tcBorders>
            <w:shd w:val="clear" w:color="auto" w:fill="auto"/>
            <w:noWrap/>
            <w:vAlign w:val="center"/>
            <w:hideMark/>
          </w:tcPr>
          <w:p w14:paraId="252D83AA" w14:textId="0B0B071A"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 xml:space="preserve">e Proteção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Segurança</w:t>
            </w:r>
          </w:p>
        </w:tc>
        <w:tc>
          <w:tcPr>
            <w:tcW w:w="1306" w:type="dxa"/>
            <w:tcBorders>
              <w:top w:val="nil"/>
              <w:left w:val="nil"/>
              <w:bottom w:val="nil"/>
              <w:right w:val="nil"/>
            </w:tcBorders>
            <w:shd w:val="clear" w:color="auto" w:fill="auto"/>
            <w:noWrap/>
            <w:vAlign w:val="center"/>
            <w:hideMark/>
          </w:tcPr>
          <w:p w14:paraId="5E20CE7F" w14:textId="6DC16A7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3.802.563,63</w:t>
            </w:r>
          </w:p>
        </w:tc>
        <w:tc>
          <w:tcPr>
            <w:tcW w:w="1134" w:type="dxa"/>
            <w:tcBorders>
              <w:top w:val="nil"/>
              <w:left w:val="nil"/>
              <w:bottom w:val="nil"/>
              <w:right w:val="nil"/>
            </w:tcBorders>
            <w:shd w:val="clear" w:color="auto" w:fill="auto"/>
            <w:noWrap/>
            <w:vAlign w:val="center"/>
            <w:hideMark/>
          </w:tcPr>
          <w:p w14:paraId="2B9ED1C1" w14:textId="1BD2B80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6.481.194,79</w:t>
            </w:r>
          </w:p>
        </w:tc>
      </w:tr>
      <w:tr w:rsidR="00A62AEF" w:rsidRPr="00F60EE6" w14:paraId="1DBDC758" w14:textId="77777777" w:rsidTr="004D33C6">
        <w:trPr>
          <w:trHeight w:val="227"/>
        </w:trPr>
        <w:tc>
          <w:tcPr>
            <w:tcW w:w="0" w:type="auto"/>
            <w:tcBorders>
              <w:top w:val="nil"/>
              <w:left w:val="nil"/>
              <w:bottom w:val="nil"/>
              <w:right w:val="nil"/>
            </w:tcBorders>
            <w:shd w:val="clear" w:color="EDEDED" w:fill="EDEDED"/>
            <w:noWrap/>
            <w:vAlign w:val="center"/>
            <w:hideMark/>
          </w:tcPr>
          <w:p w14:paraId="176ADC8E" w14:textId="7121D4D1"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5C2EEE"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xml:space="preserve">/ Áudio, Vídeo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Foto</w:t>
            </w:r>
          </w:p>
        </w:tc>
        <w:tc>
          <w:tcPr>
            <w:tcW w:w="1306" w:type="dxa"/>
            <w:tcBorders>
              <w:top w:val="nil"/>
              <w:left w:val="nil"/>
              <w:bottom w:val="nil"/>
              <w:right w:val="nil"/>
            </w:tcBorders>
            <w:shd w:val="clear" w:color="EDEDED" w:fill="EDEDED"/>
            <w:noWrap/>
            <w:vAlign w:val="center"/>
            <w:hideMark/>
          </w:tcPr>
          <w:p w14:paraId="799BE93B" w14:textId="7DEAF18E"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427.841,88</w:t>
            </w:r>
          </w:p>
        </w:tc>
        <w:tc>
          <w:tcPr>
            <w:tcW w:w="1134" w:type="dxa"/>
            <w:tcBorders>
              <w:top w:val="nil"/>
              <w:left w:val="nil"/>
              <w:bottom w:val="nil"/>
              <w:right w:val="nil"/>
            </w:tcBorders>
            <w:shd w:val="clear" w:color="EDEDED" w:fill="EDEDED"/>
            <w:noWrap/>
            <w:vAlign w:val="center"/>
            <w:hideMark/>
          </w:tcPr>
          <w:p w14:paraId="6D4F7EBB" w14:textId="2CACE53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488.829,78</w:t>
            </w:r>
          </w:p>
        </w:tc>
      </w:tr>
      <w:tr w:rsidR="00A62AEF" w:rsidRPr="00F60EE6" w14:paraId="7E6084DB" w14:textId="77777777" w:rsidTr="004D33C6">
        <w:trPr>
          <w:trHeight w:val="227"/>
        </w:trPr>
        <w:tc>
          <w:tcPr>
            <w:tcW w:w="0" w:type="auto"/>
            <w:tcBorders>
              <w:top w:val="nil"/>
              <w:left w:val="nil"/>
              <w:bottom w:val="nil"/>
              <w:right w:val="nil"/>
            </w:tcBorders>
            <w:shd w:val="clear" w:color="auto" w:fill="auto"/>
            <w:noWrap/>
            <w:vAlign w:val="center"/>
            <w:hideMark/>
          </w:tcPr>
          <w:p w14:paraId="149534BE" w14:textId="7023C79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ara Comunicações</w:t>
            </w:r>
          </w:p>
        </w:tc>
        <w:tc>
          <w:tcPr>
            <w:tcW w:w="1306" w:type="dxa"/>
            <w:tcBorders>
              <w:top w:val="nil"/>
              <w:left w:val="nil"/>
              <w:bottom w:val="nil"/>
              <w:right w:val="nil"/>
            </w:tcBorders>
            <w:shd w:val="clear" w:color="auto" w:fill="auto"/>
            <w:noWrap/>
            <w:vAlign w:val="center"/>
            <w:hideMark/>
          </w:tcPr>
          <w:p w14:paraId="3B151239" w14:textId="7FE25DDF"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21.276,21</w:t>
            </w:r>
          </w:p>
        </w:tc>
        <w:tc>
          <w:tcPr>
            <w:tcW w:w="1134" w:type="dxa"/>
            <w:tcBorders>
              <w:top w:val="nil"/>
              <w:left w:val="nil"/>
              <w:bottom w:val="nil"/>
              <w:right w:val="nil"/>
            </w:tcBorders>
            <w:shd w:val="clear" w:color="auto" w:fill="auto"/>
            <w:noWrap/>
            <w:vAlign w:val="center"/>
            <w:hideMark/>
          </w:tcPr>
          <w:p w14:paraId="3268ED33" w14:textId="483AFF1C"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17.195,45</w:t>
            </w:r>
          </w:p>
        </w:tc>
      </w:tr>
      <w:tr w:rsidR="00A62AEF" w:rsidRPr="00F60EE6" w14:paraId="1DED5231" w14:textId="77777777" w:rsidTr="004D33C6">
        <w:trPr>
          <w:trHeight w:val="227"/>
        </w:trPr>
        <w:tc>
          <w:tcPr>
            <w:tcW w:w="0" w:type="auto"/>
            <w:tcBorders>
              <w:top w:val="nil"/>
              <w:left w:val="nil"/>
              <w:bottom w:val="nil"/>
              <w:right w:val="nil"/>
            </w:tcBorders>
            <w:shd w:val="clear" w:color="EDEDED" w:fill="EDEDED"/>
            <w:noWrap/>
            <w:vAlign w:val="center"/>
            <w:hideMark/>
          </w:tcPr>
          <w:p w14:paraId="57D5C2C3" w14:textId="03D8EADD"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Sementes, Mudas De Plantas </w:t>
            </w:r>
            <w:r w:rsidR="00E959A5"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Insumos</w:t>
            </w:r>
          </w:p>
        </w:tc>
        <w:tc>
          <w:tcPr>
            <w:tcW w:w="1306" w:type="dxa"/>
            <w:tcBorders>
              <w:top w:val="nil"/>
              <w:left w:val="nil"/>
              <w:bottom w:val="nil"/>
              <w:right w:val="nil"/>
            </w:tcBorders>
            <w:shd w:val="clear" w:color="EDEDED" w:fill="EDEDED"/>
            <w:noWrap/>
            <w:vAlign w:val="center"/>
            <w:hideMark/>
          </w:tcPr>
          <w:p w14:paraId="3E9DA0C3" w14:textId="1A59A08D"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480,76</w:t>
            </w:r>
          </w:p>
        </w:tc>
        <w:tc>
          <w:tcPr>
            <w:tcW w:w="1134" w:type="dxa"/>
            <w:tcBorders>
              <w:top w:val="nil"/>
              <w:left w:val="nil"/>
              <w:bottom w:val="nil"/>
              <w:right w:val="nil"/>
            </w:tcBorders>
            <w:shd w:val="clear" w:color="EDEDED" w:fill="EDEDED"/>
            <w:noWrap/>
            <w:vAlign w:val="center"/>
            <w:hideMark/>
          </w:tcPr>
          <w:p w14:paraId="402D1E39" w14:textId="3B9B5855"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540,26</w:t>
            </w:r>
          </w:p>
        </w:tc>
      </w:tr>
      <w:tr w:rsidR="00A62AEF" w:rsidRPr="00F60EE6" w14:paraId="63A24EA1" w14:textId="77777777" w:rsidTr="004D33C6">
        <w:trPr>
          <w:trHeight w:val="227"/>
        </w:trPr>
        <w:tc>
          <w:tcPr>
            <w:tcW w:w="0" w:type="auto"/>
            <w:tcBorders>
              <w:top w:val="nil"/>
              <w:left w:val="nil"/>
              <w:bottom w:val="nil"/>
              <w:right w:val="nil"/>
            </w:tcBorders>
            <w:shd w:val="clear" w:color="auto" w:fill="auto"/>
            <w:noWrap/>
            <w:vAlign w:val="center"/>
            <w:hideMark/>
          </w:tcPr>
          <w:p w14:paraId="3476E157" w14:textId="2CAA12A6"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Produção Industrial</w:t>
            </w:r>
          </w:p>
        </w:tc>
        <w:tc>
          <w:tcPr>
            <w:tcW w:w="1306" w:type="dxa"/>
            <w:tcBorders>
              <w:top w:val="nil"/>
              <w:left w:val="nil"/>
              <w:bottom w:val="nil"/>
              <w:right w:val="nil"/>
            </w:tcBorders>
            <w:shd w:val="clear" w:color="auto" w:fill="auto"/>
            <w:noWrap/>
            <w:vAlign w:val="center"/>
            <w:hideMark/>
          </w:tcPr>
          <w:p w14:paraId="4FAFA1A5" w14:textId="51988786"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132,00</w:t>
            </w:r>
          </w:p>
        </w:tc>
        <w:tc>
          <w:tcPr>
            <w:tcW w:w="1134" w:type="dxa"/>
            <w:tcBorders>
              <w:top w:val="nil"/>
              <w:left w:val="nil"/>
              <w:bottom w:val="nil"/>
              <w:right w:val="nil"/>
            </w:tcBorders>
            <w:shd w:val="clear" w:color="auto" w:fill="auto"/>
            <w:noWrap/>
            <w:vAlign w:val="center"/>
            <w:hideMark/>
          </w:tcPr>
          <w:p w14:paraId="1FD90505" w14:textId="40DABDD7"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w:t>
            </w:r>
          </w:p>
        </w:tc>
      </w:tr>
      <w:tr w:rsidR="00A62AEF" w:rsidRPr="00F60EE6" w14:paraId="0ADC55DA" w14:textId="77777777" w:rsidTr="004D33C6">
        <w:trPr>
          <w:trHeight w:val="227"/>
        </w:trPr>
        <w:tc>
          <w:tcPr>
            <w:tcW w:w="0" w:type="auto"/>
            <w:tcBorders>
              <w:top w:val="nil"/>
              <w:left w:val="nil"/>
              <w:bottom w:val="nil"/>
              <w:right w:val="nil"/>
            </w:tcBorders>
            <w:shd w:val="clear" w:color="EDEDED" w:fill="EDEDED"/>
            <w:noWrap/>
            <w:vAlign w:val="center"/>
            <w:hideMark/>
          </w:tcPr>
          <w:p w14:paraId="64AF7112" w14:textId="7777777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Material Laboratorial</w:t>
            </w:r>
          </w:p>
        </w:tc>
        <w:tc>
          <w:tcPr>
            <w:tcW w:w="1306" w:type="dxa"/>
            <w:tcBorders>
              <w:top w:val="nil"/>
              <w:left w:val="nil"/>
              <w:bottom w:val="nil"/>
              <w:right w:val="nil"/>
            </w:tcBorders>
            <w:shd w:val="clear" w:color="EDEDED" w:fill="EDEDED"/>
            <w:noWrap/>
            <w:vAlign w:val="center"/>
            <w:hideMark/>
          </w:tcPr>
          <w:p w14:paraId="39919FAC" w14:textId="22B1B1BB"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8.969.730,77</w:t>
            </w:r>
          </w:p>
        </w:tc>
        <w:tc>
          <w:tcPr>
            <w:tcW w:w="1134" w:type="dxa"/>
            <w:tcBorders>
              <w:top w:val="nil"/>
              <w:left w:val="nil"/>
              <w:bottom w:val="nil"/>
              <w:right w:val="nil"/>
            </w:tcBorders>
            <w:shd w:val="clear" w:color="EDEDED" w:fill="EDEDED"/>
            <w:noWrap/>
            <w:vAlign w:val="center"/>
            <w:hideMark/>
          </w:tcPr>
          <w:p w14:paraId="22A7650D" w14:textId="031E1E56"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11.284.113,85</w:t>
            </w:r>
          </w:p>
        </w:tc>
      </w:tr>
      <w:tr w:rsidR="00A62AEF" w:rsidRPr="00F60EE6" w14:paraId="75DDDFB1" w14:textId="77777777" w:rsidTr="004D33C6">
        <w:trPr>
          <w:trHeight w:val="227"/>
        </w:trPr>
        <w:tc>
          <w:tcPr>
            <w:tcW w:w="0" w:type="auto"/>
            <w:tcBorders>
              <w:top w:val="nil"/>
              <w:left w:val="nil"/>
              <w:bottom w:val="nil"/>
              <w:right w:val="nil"/>
            </w:tcBorders>
            <w:shd w:val="clear" w:color="auto" w:fill="auto"/>
            <w:noWrap/>
            <w:vAlign w:val="center"/>
            <w:hideMark/>
          </w:tcPr>
          <w:p w14:paraId="41D65387" w14:textId="7777777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Material Hospitalar</w:t>
            </w:r>
          </w:p>
        </w:tc>
        <w:tc>
          <w:tcPr>
            <w:tcW w:w="1306" w:type="dxa"/>
            <w:tcBorders>
              <w:top w:val="nil"/>
              <w:left w:val="nil"/>
              <w:bottom w:val="nil"/>
              <w:right w:val="nil"/>
            </w:tcBorders>
            <w:shd w:val="clear" w:color="auto" w:fill="auto"/>
            <w:noWrap/>
            <w:vAlign w:val="center"/>
            <w:hideMark/>
          </w:tcPr>
          <w:p w14:paraId="564F38E2" w14:textId="357E6963"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125.162.316,33</w:t>
            </w:r>
          </w:p>
        </w:tc>
        <w:tc>
          <w:tcPr>
            <w:tcW w:w="1134" w:type="dxa"/>
            <w:tcBorders>
              <w:top w:val="nil"/>
              <w:left w:val="nil"/>
              <w:bottom w:val="nil"/>
              <w:right w:val="nil"/>
            </w:tcBorders>
            <w:shd w:val="clear" w:color="auto" w:fill="auto"/>
            <w:noWrap/>
            <w:vAlign w:val="center"/>
            <w:hideMark/>
          </w:tcPr>
          <w:p w14:paraId="384623F2" w14:textId="3A89B08E"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126.982.446,91</w:t>
            </w:r>
          </w:p>
        </w:tc>
      </w:tr>
      <w:tr w:rsidR="00A62AEF" w:rsidRPr="00F60EE6" w14:paraId="73637B23" w14:textId="77777777" w:rsidTr="004D33C6">
        <w:trPr>
          <w:trHeight w:val="227"/>
        </w:trPr>
        <w:tc>
          <w:tcPr>
            <w:tcW w:w="0" w:type="auto"/>
            <w:tcBorders>
              <w:top w:val="nil"/>
              <w:left w:val="nil"/>
              <w:bottom w:val="nil"/>
              <w:right w:val="nil"/>
            </w:tcBorders>
            <w:shd w:val="clear" w:color="EDEDED" w:fill="EDEDED"/>
            <w:noWrap/>
            <w:vAlign w:val="center"/>
            <w:hideMark/>
          </w:tcPr>
          <w:p w14:paraId="5BDB6EE7" w14:textId="3305A93E"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C8313E"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xml:space="preserve">/ Manutenção </w:t>
            </w:r>
            <w:r w:rsidR="00A430EA"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e Veículos</w:t>
            </w:r>
          </w:p>
        </w:tc>
        <w:tc>
          <w:tcPr>
            <w:tcW w:w="1306" w:type="dxa"/>
            <w:tcBorders>
              <w:top w:val="nil"/>
              <w:left w:val="nil"/>
              <w:bottom w:val="nil"/>
              <w:right w:val="nil"/>
            </w:tcBorders>
            <w:shd w:val="clear" w:color="EDEDED" w:fill="EDEDED"/>
            <w:noWrap/>
            <w:vAlign w:val="center"/>
            <w:hideMark/>
          </w:tcPr>
          <w:p w14:paraId="0C3A7973" w14:textId="4F470F2D"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26.618,87</w:t>
            </w:r>
          </w:p>
        </w:tc>
        <w:tc>
          <w:tcPr>
            <w:tcW w:w="1134" w:type="dxa"/>
            <w:tcBorders>
              <w:top w:val="nil"/>
              <w:left w:val="nil"/>
              <w:bottom w:val="nil"/>
              <w:right w:val="nil"/>
            </w:tcBorders>
            <w:shd w:val="clear" w:color="EDEDED" w:fill="EDEDED"/>
            <w:noWrap/>
            <w:vAlign w:val="center"/>
            <w:hideMark/>
          </w:tcPr>
          <w:p w14:paraId="3A51E8F9" w14:textId="41914BBC"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26.784,19</w:t>
            </w:r>
          </w:p>
        </w:tc>
      </w:tr>
      <w:tr w:rsidR="00A62AEF" w:rsidRPr="00F60EE6" w14:paraId="7524786F" w14:textId="77777777" w:rsidTr="004D33C6">
        <w:trPr>
          <w:trHeight w:val="227"/>
        </w:trPr>
        <w:tc>
          <w:tcPr>
            <w:tcW w:w="0" w:type="auto"/>
            <w:tcBorders>
              <w:top w:val="nil"/>
              <w:left w:val="nil"/>
              <w:bottom w:val="nil"/>
              <w:right w:val="nil"/>
            </w:tcBorders>
            <w:shd w:val="clear" w:color="auto" w:fill="auto"/>
            <w:noWrap/>
            <w:vAlign w:val="center"/>
            <w:hideMark/>
          </w:tcPr>
          <w:p w14:paraId="4A77D005" w14:textId="4BF512B4"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Material Biológico</w:t>
            </w:r>
          </w:p>
        </w:tc>
        <w:tc>
          <w:tcPr>
            <w:tcW w:w="1306" w:type="dxa"/>
            <w:tcBorders>
              <w:top w:val="nil"/>
              <w:left w:val="nil"/>
              <w:bottom w:val="nil"/>
              <w:right w:val="nil"/>
            </w:tcBorders>
            <w:shd w:val="clear" w:color="auto" w:fill="auto"/>
            <w:noWrap/>
            <w:vAlign w:val="center"/>
            <w:hideMark/>
          </w:tcPr>
          <w:p w14:paraId="717435A4" w14:textId="7E1354B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177.979,46</w:t>
            </w:r>
          </w:p>
        </w:tc>
        <w:tc>
          <w:tcPr>
            <w:tcW w:w="1134" w:type="dxa"/>
            <w:tcBorders>
              <w:top w:val="nil"/>
              <w:left w:val="nil"/>
              <w:bottom w:val="nil"/>
              <w:right w:val="nil"/>
            </w:tcBorders>
            <w:shd w:val="clear" w:color="auto" w:fill="auto"/>
            <w:noWrap/>
            <w:vAlign w:val="center"/>
            <w:hideMark/>
          </w:tcPr>
          <w:p w14:paraId="123ACF04" w14:textId="6A53B5C3"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143.193,89</w:t>
            </w:r>
          </w:p>
        </w:tc>
      </w:tr>
      <w:tr w:rsidR="00A62AEF" w:rsidRPr="00F60EE6" w14:paraId="7D1234E2" w14:textId="77777777" w:rsidTr="004D33C6">
        <w:trPr>
          <w:trHeight w:val="227"/>
        </w:trPr>
        <w:tc>
          <w:tcPr>
            <w:tcW w:w="0" w:type="auto"/>
            <w:tcBorders>
              <w:top w:val="nil"/>
              <w:left w:val="nil"/>
              <w:bottom w:val="nil"/>
              <w:right w:val="nil"/>
            </w:tcBorders>
            <w:shd w:val="clear" w:color="EDEDED" w:fill="EDEDED"/>
            <w:noWrap/>
            <w:vAlign w:val="center"/>
            <w:hideMark/>
          </w:tcPr>
          <w:p w14:paraId="132D2C12" w14:textId="78DB46C1"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425E3F"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xml:space="preserve">/ Utilização </w:t>
            </w:r>
            <w:r w:rsidR="00A430EA"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m Gráfica</w:t>
            </w:r>
          </w:p>
        </w:tc>
        <w:tc>
          <w:tcPr>
            <w:tcW w:w="1306" w:type="dxa"/>
            <w:tcBorders>
              <w:top w:val="nil"/>
              <w:left w:val="nil"/>
              <w:bottom w:val="nil"/>
              <w:right w:val="nil"/>
            </w:tcBorders>
            <w:shd w:val="clear" w:color="EDEDED" w:fill="EDEDED"/>
            <w:noWrap/>
            <w:vAlign w:val="center"/>
            <w:hideMark/>
          </w:tcPr>
          <w:p w14:paraId="470057D3" w14:textId="2870D734"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680,00</w:t>
            </w:r>
          </w:p>
        </w:tc>
        <w:tc>
          <w:tcPr>
            <w:tcW w:w="1134" w:type="dxa"/>
            <w:tcBorders>
              <w:top w:val="nil"/>
              <w:left w:val="nil"/>
              <w:bottom w:val="nil"/>
              <w:right w:val="nil"/>
            </w:tcBorders>
            <w:shd w:val="clear" w:color="EDEDED" w:fill="EDEDED"/>
            <w:noWrap/>
            <w:vAlign w:val="center"/>
            <w:hideMark/>
          </w:tcPr>
          <w:p w14:paraId="733616B6" w14:textId="7671A75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2.446,11</w:t>
            </w:r>
          </w:p>
        </w:tc>
      </w:tr>
      <w:tr w:rsidR="00A62AEF" w:rsidRPr="00F60EE6" w14:paraId="15207FBA" w14:textId="77777777" w:rsidTr="004D33C6">
        <w:trPr>
          <w:trHeight w:val="227"/>
        </w:trPr>
        <w:tc>
          <w:tcPr>
            <w:tcW w:w="0" w:type="auto"/>
            <w:tcBorders>
              <w:top w:val="nil"/>
              <w:left w:val="nil"/>
              <w:bottom w:val="nil"/>
              <w:right w:val="nil"/>
            </w:tcBorders>
            <w:shd w:val="clear" w:color="auto" w:fill="auto"/>
            <w:noWrap/>
            <w:vAlign w:val="center"/>
            <w:hideMark/>
          </w:tcPr>
          <w:p w14:paraId="3E83AA2D" w14:textId="7777777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Ferramentas</w:t>
            </w:r>
          </w:p>
        </w:tc>
        <w:tc>
          <w:tcPr>
            <w:tcW w:w="1306" w:type="dxa"/>
            <w:tcBorders>
              <w:top w:val="nil"/>
              <w:left w:val="nil"/>
              <w:bottom w:val="nil"/>
              <w:right w:val="nil"/>
            </w:tcBorders>
            <w:shd w:val="clear" w:color="auto" w:fill="auto"/>
            <w:noWrap/>
            <w:vAlign w:val="center"/>
            <w:hideMark/>
          </w:tcPr>
          <w:p w14:paraId="5C2465B9" w14:textId="012E078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28.711,02</w:t>
            </w:r>
          </w:p>
        </w:tc>
        <w:tc>
          <w:tcPr>
            <w:tcW w:w="1134" w:type="dxa"/>
            <w:tcBorders>
              <w:top w:val="nil"/>
              <w:left w:val="nil"/>
              <w:bottom w:val="nil"/>
              <w:right w:val="nil"/>
            </w:tcBorders>
            <w:shd w:val="clear" w:color="auto" w:fill="auto"/>
            <w:noWrap/>
            <w:vAlign w:val="center"/>
            <w:hideMark/>
          </w:tcPr>
          <w:p w14:paraId="7B5F6131" w14:textId="0250DD92"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41.669,83</w:t>
            </w:r>
          </w:p>
        </w:tc>
      </w:tr>
      <w:tr w:rsidR="00A62AEF" w:rsidRPr="00F60EE6" w14:paraId="5D5EBEEC" w14:textId="77777777" w:rsidTr="004D33C6">
        <w:trPr>
          <w:trHeight w:val="227"/>
        </w:trPr>
        <w:tc>
          <w:tcPr>
            <w:tcW w:w="0" w:type="auto"/>
            <w:tcBorders>
              <w:top w:val="nil"/>
              <w:left w:val="nil"/>
              <w:bottom w:val="nil"/>
              <w:right w:val="nil"/>
            </w:tcBorders>
            <w:shd w:val="clear" w:color="EDEDED" w:fill="EDEDED"/>
            <w:noWrap/>
            <w:vAlign w:val="center"/>
            <w:hideMark/>
          </w:tcPr>
          <w:p w14:paraId="1AD0BDD7" w14:textId="515B73D0"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425E3F"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Reabilitação Profissional</w:t>
            </w:r>
          </w:p>
        </w:tc>
        <w:tc>
          <w:tcPr>
            <w:tcW w:w="1306" w:type="dxa"/>
            <w:tcBorders>
              <w:top w:val="nil"/>
              <w:left w:val="nil"/>
              <w:bottom w:val="nil"/>
              <w:right w:val="nil"/>
            </w:tcBorders>
            <w:shd w:val="clear" w:color="EDEDED" w:fill="EDEDED"/>
            <w:noWrap/>
            <w:vAlign w:val="center"/>
            <w:hideMark/>
          </w:tcPr>
          <w:p w14:paraId="550FAE95" w14:textId="7350D0D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1.869.186,11</w:t>
            </w:r>
          </w:p>
        </w:tc>
        <w:tc>
          <w:tcPr>
            <w:tcW w:w="1134" w:type="dxa"/>
            <w:tcBorders>
              <w:top w:val="nil"/>
              <w:left w:val="nil"/>
              <w:bottom w:val="nil"/>
              <w:right w:val="nil"/>
            </w:tcBorders>
            <w:shd w:val="clear" w:color="EDEDED" w:fill="EDEDED"/>
            <w:noWrap/>
            <w:vAlign w:val="center"/>
            <w:hideMark/>
          </w:tcPr>
          <w:p w14:paraId="55A95CEC" w14:textId="20DD1CFF"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4.015.724,63</w:t>
            </w:r>
          </w:p>
        </w:tc>
      </w:tr>
      <w:tr w:rsidR="00A62AEF" w:rsidRPr="00F60EE6" w14:paraId="659B1064" w14:textId="77777777" w:rsidTr="004D33C6">
        <w:trPr>
          <w:trHeight w:val="227"/>
        </w:trPr>
        <w:tc>
          <w:tcPr>
            <w:tcW w:w="0" w:type="auto"/>
            <w:tcBorders>
              <w:top w:val="nil"/>
              <w:left w:val="nil"/>
              <w:bottom w:val="nil"/>
              <w:right w:val="nil"/>
            </w:tcBorders>
            <w:shd w:val="clear" w:color="auto" w:fill="auto"/>
            <w:noWrap/>
            <w:vAlign w:val="center"/>
            <w:hideMark/>
          </w:tcPr>
          <w:p w14:paraId="16CF40E0" w14:textId="0E8C0305"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A430EA" w:rsidRPr="00F60EE6">
              <w:rPr>
                <w:rFonts w:ascii="Arial" w:eastAsia="Times New Roman" w:hAnsi="Arial" w:cs="Arial"/>
                <w:sz w:val="14"/>
                <w:szCs w:val="14"/>
                <w:lang w:eastAsia="pt-BR"/>
              </w:rPr>
              <w:t>d</w:t>
            </w:r>
            <w:r w:rsidRPr="00F60EE6">
              <w:rPr>
                <w:rFonts w:ascii="Arial" w:eastAsia="Times New Roman" w:hAnsi="Arial" w:cs="Arial"/>
                <w:sz w:val="14"/>
                <w:szCs w:val="14"/>
                <w:lang w:eastAsia="pt-BR"/>
              </w:rPr>
              <w:t xml:space="preserve">e Sinalização Visual </w:t>
            </w:r>
            <w:r w:rsidR="00A430EA"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Outros</w:t>
            </w:r>
          </w:p>
        </w:tc>
        <w:tc>
          <w:tcPr>
            <w:tcW w:w="1306" w:type="dxa"/>
            <w:tcBorders>
              <w:top w:val="nil"/>
              <w:left w:val="nil"/>
              <w:bottom w:val="nil"/>
              <w:right w:val="nil"/>
            </w:tcBorders>
            <w:shd w:val="clear" w:color="auto" w:fill="auto"/>
            <w:noWrap/>
            <w:vAlign w:val="center"/>
            <w:hideMark/>
          </w:tcPr>
          <w:p w14:paraId="27F87C63" w14:textId="5DAE354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133.688,22</w:t>
            </w:r>
          </w:p>
        </w:tc>
        <w:tc>
          <w:tcPr>
            <w:tcW w:w="1134" w:type="dxa"/>
            <w:tcBorders>
              <w:top w:val="nil"/>
              <w:left w:val="nil"/>
              <w:bottom w:val="nil"/>
              <w:right w:val="nil"/>
            </w:tcBorders>
            <w:shd w:val="clear" w:color="auto" w:fill="auto"/>
            <w:noWrap/>
            <w:vAlign w:val="center"/>
            <w:hideMark/>
          </w:tcPr>
          <w:p w14:paraId="02C89F7C" w14:textId="2CE6652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107.031,27</w:t>
            </w:r>
          </w:p>
        </w:tc>
      </w:tr>
      <w:tr w:rsidR="00A62AEF" w:rsidRPr="00F60EE6" w14:paraId="26934C84" w14:textId="77777777" w:rsidTr="004D33C6">
        <w:trPr>
          <w:trHeight w:val="227"/>
        </w:trPr>
        <w:tc>
          <w:tcPr>
            <w:tcW w:w="0" w:type="auto"/>
            <w:tcBorders>
              <w:top w:val="nil"/>
              <w:left w:val="nil"/>
              <w:bottom w:val="nil"/>
              <w:right w:val="nil"/>
            </w:tcBorders>
            <w:shd w:val="clear" w:color="EDEDED" w:fill="EDEDED"/>
            <w:noWrap/>
            <w:vAlign w:val="center"/>
            <w:hideMark/>
          </w:tcPr>
          <w:p w14:paraId="08D0BCF4" w14:textId="0563B32F"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Bens Moveis Não Ativáveis</w:t>
            </w:r>
          </w:p>
        </w:tc>
        <w:tc>
          <w:tcPr>
            <w:tcW w:w="1306" w:type="dxa"/>
            <w:tcBorders>
              <w:top w:val="nil"/>
              <w:left w:val="nil"/>
              <w:bottom w:val="nil"/>
              <w:right w:val="nil"/>
            </w:tcBorders>
            <w:shd w:val="clear" w:color="EDEDED" w:fill="EDEDED"/>
            <w:noWrap/>
            <w:vAlign w:val="center"/>
            <w:hideMark/>
          </w:tcPr>
          <w:p w14:paraId="4AED80FB" w14:textId="1DC3A698"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7.951,61</w:t>
            </w:r>
          </w:p>
        </w:tc>
        <w:tc>
          <w:tcPr>
            <w:tcW w:w="1134" w:type="dxa"/>
            <w:tcBorders>
              <w:top w:val="nil"/>
              <w:left w:val="nil"/>
              <w:bottom w:val="nil"/>
              <w:right w:val="nil"/>
            </w:tcBorders>
            <w:shd w:val="clear" w:color="EDEDED" w:fill="EDEDED"/>
            <w:noWrap/>
            <w:vAlign w:val="center"/>
            <w:hideMark/>
          </w:tcPr>
          <w:p w14:paraId="1479FAB2" w14:textId="68ECDCD2"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5.311,10</w:t>
            </w:r>
          </w:p>
        </w:tc>
      </w:tr>
      <w:tr w:rsidR="00A62AEF" w:rsidRPr="00F60EE6" w14:paraId="2B57BBD9" w14:textId="77777777" w:rsidTr="004D33C6">
        <w:trPr>
          <w:trHeight w:val="227"/>
        </w:trPr>
        <w:tc>
          <w:tcPr>
            <w:tcW w:w="0" w:type="auto"/>
            <w:tcBorders>
              <w:top w:val="nil"/>
              <w:left w:val="nil"/>
              <w:bottom w:val="nil"/>
              <w:right w:val="nil"/>
            </w:tcBorders>
            <w:shd w:val="clear" w:color="auto" w:fill="auto"/>
            <w:noWrap/>
            <w:vAlign w:val="center"/>
            <w:hideMark/>
          </w:tcPr>
          <w:p w14:paraId="7BEB3339" w14:textId="3B2CF409"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Bandeiras, Flamulas </w:t>
            </w:r>
            <w:r w:rsidR="00A430EA"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Insígnias</w:t>
            </w:r>
          </w:p>
        </w:tc>
        <w:tc>
          <w:tcPr>
            <w:tcW w:w="1306" w:type="dxa"/>
            <w:tcBorders>
              <w:top w:val="nil"/>
              <w:left w:val="nil"/>
              <w:bottom w:val="nil"/>
              <w:right w:val="nil"/>
            </w:tcBorders>
            <w:shd w:val="clear" w:color="auto" w:fill="auto"/>
            <w:noWrap/>
            <w:vAlign w:val="center"/>
            <w:hideMark/>
          </w:tcPr>
          <w:p w14:paraId="091918A8" w14:textId="61E0519C"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778,94</w:t>
            </w:r>
          </w:p>
        </w:tc>
        <w:tc>
          <w:tcPr>
            <w:tcW w:w="1134" w:type="dxa"/>
            <w:tcBorders>
              <w:top w:val="nil"/>
              <w:left w:val="nil"/>
              <w:bottom w:val="nil"/>
              <w:right w:val="nil"/>
            </w:tcBorders>
            <w:shd w:val="clear" w:color="auto" w:fill="auto"/>
            <w:noWrap/>
            <w:vAlign w:val="center"/>
            <w:hideMark/>
          </w:tcPr>
          <w:p w14:paraId="22D39DC1" w14:textId="3BE63D5B"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792,56</w:t>
            </w:r>
          </w:p>
        </w:tc>
      </w:tr>
      <w:tr w:rsidR="00A62AEF" w:rsidRPr="00F60EE6" w14:paraId="7591E8CE" w14:textId="77777777" w:rsidTr="004D33C6">
        <w:trPr>
          <w:trHeight w:val="227"/>
        </w:trPr>
        <w:tc>
          <w:tcPr>
            <w:tcW w:w="0" w:type="auto"/>
            <w:tcBorders>
              <w:top w:val="nil"/>
              <w:left w:val="nil"/>
              <w:bottom w:val="nil"/>
              <w:right w:val="nil"/>
            </w:tcBorders>
            <w:shd w:val="clear" w:color="EDEDED" w:fill="EDEDED"/>
            <w:noWrap/>
            <w:vAlign w:val="center"/>
            <w:hideMark/>
          </w:tcPr>
          <w:p w14:paraId="5FCE394A" w14:textId="7777777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Outros Materiais De Consumo</w:t>
            </w:r>
          </w:p>
        </w:tc>
        <w:tc>
          <w:tcPr>
            <w:tcW w:w="1306" w:type="dxa"/>
            <w:tcBorders>
              <w:top w:val="nil"/>
              <w:left w:val="nil"/>
              <w:bottom w:val="nil"/>
              <w:right w:val="nil"/>
            </w:tcBorders>
            <w:shd w:val="clear" w:color="EDEDED" w:fill="EDEDED"/>
            <w:noWrap/>
            <w:vAlign w:val="center"/>
            <w:hideMark/>
          </w:tcPr>
          <w:p w14:paraId="0578B456" w14:textId="0ACCAF0B"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13.116.761,23</w:t>
            </w:r>
          </w:p>
        </w:tc>
        <w:tc>
          <w:tcPr>
            <w:tcW w:w="1134" w:type="dxa"/>
            <w:tcBorders>
              <w:top w:val="nil"/>
              <w:left w:val="nil"/>
              <w:bottom w:val="nil"/>
              <w:right w:val="nil"/>
            </w:tcBorders>
            <w:shd w:val="clear" w:color="EDEDED" w:fill="EDEDED"/>
            <w:noWrap/>
            <w:vAlign w:val="center"/>
            <w:hideMark/>
          </w:tcPr>
          <w:p w14:paraId="02AB02AA" w14:textId="3926131F"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6.130.095,11</w:t>
            </w:r>
          </w:p>
        </w:tc>
      </w:tr>
      <w:tr w:rsidR="00A62AEF" w:rsidRPr="00F60EE6" w14:paraId="3FA0C1BC" w14:textId="77777777" w:rsidTr="004D33C6">
        <w:trPr>
          <w:trHeight w:val="227"/>
        </w:trPr>
        <w:tc>
          <w:tcPr>
            <w:tcW w:w="0" w:type="auto"/>
            <w:tcBorders>
              <w:top w:val="nil"/>
              <w:left w:val="nil"/>
              <w:bottom w:val="nil"/>
              <w:right w:val="nil"/>
            </w:tcBorders>
            <w:shd w:val="clear" w:color="auto" w:fill="auto"/>
            <w:noWrap/>
            <w:vAlign w:val="center"/>
            <w:hideMark/>
          </w:tcPr>
          <w:p w14:paraId="799D17C1" w14:textId="596F5C3A"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Explosivos </w:t>
            </w:r>
            <w:r w:rsidR="00A430EA" w:rsidRPr="00F60EE6">
              <w:rPr>
                <w:rFonts w:ascii="Arial" w:eastAsia="Times New Roman" w:hAnsi="Arial" w:cs="Arial"/>
                <w:sz w:val="14"/>
                <w:szCs w:val="14"/>
                <w:lang w:eastAsia="pt-BR"/>
              </w:rPr>
              <w:t>e</w:t>
            </w:r>
            <w:r w:rsidRPr="00F60EE6">
              <w:rPr>
                <w:rFonts w:ascii="Arial" w:eastAsia="Times New Roman" w:hAnsi="Arial" w:cs="Arial"/>
                <w:sz w:val="14"/>
                <w:szCs w:val="14"/>
                <w:lang w:eastAsia="pt-BR"/>
              </w:rPr>
              <w:t xml:space="preserve"> Munições</w:t>
            </w:r>
          </w:p>
        </w:tc>
        <w:tc>
          <w:tcPr>
            <w:tcW w:w="1306" w:type="dxa"/>
            <w:tcBorders>
              <w:top w:val="nil"/>
              <w:left w:val="nil"/>
              <w:bottom w:val="nil"/>
              <w:right w:val="nil"/>
            </w:tcBorders>
            <w:shd w:val="clear" w:color="auto" w:fill="auto"/>
            <w:noWrap/>
            <w:vAlign w:val="center"/>
            <w:hideMark/>
          </w:tcPr>
          <w:p w14:paraId="1AA52DB1" w14:textId="04B861D5"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0,00</w:t>
            </w:r>
          </w:p>
        </w:tc>
        <w:tc>
          <w:tcPr>
            <w:tcW w:w="1134" w:type="dxa"/>
            <w:tcBorders>
              <w:top w:val="nil"/>
              <w:left w:val="nil"/>
              <w:bottom w:val="nil"/>
              <w:right w:val="nil"/>
            </w:tcBorders>
            <w:shd w:val="clear" w:color="auto" w:fill="auto"/>
            <w:noWrap/>
            <w:vAlign w:val="center"/>
            <w:hideMark/>
          </w:tcPr>
          <w:p w14:paraId="4DD6AC67" w14:textId="4FB65585"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1.192,70</w:t>
            </w:r>
          </w:p>
        </w:tc>
      </w:tr>
      <w:tr w:rsidR="00A62AEF" w:rsidRPr="00F60EE6" w14:paraId="03AB5D3E" w14:textId="77777777" w:rsidTr="00BB3227">
        <w:trPr>
          <w:trHeight w:val="227"/>
        </w:trPr>
        <w:tc>
          <w:tcPr>
            <w:tcW w:w="0" w:type="auto"/>
            <w:tcBorders>
              <w:top w:val="nil"/>
              <w:left w:val="nil"/>
              <w:right w:val="nil"/>
            </w:tcBorders>
            <w:shd w:val="clear" w:color="EDEDED" w:fill="EDEDED"/>
            <w:noWrap/>
            <w:vAlign w:val="center"/>
            <w:hideMark/>
          </w:tcPr>
          <w:p w14:paraId="15352CBB" w14:textId="67D930D6"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 xml:space="preserve">Material </w:t>
            </w:r>
            <w:r w:rsidR="00425E3F" w:rsidRPr="00F60EE6">
              <w:rPr>
                <w:rFonts w:ascii="Arial" w:eastAsia="Times New Roman" w:hAnsi="Arial" w:cs="Arial"/>
                <w:sz w:val="14"/>
                <w:szCs w:val="14"/>
                <w:lang w:eastAsia="pt-BR"/>
              </w:rPr>
              <w:t>p</w:t>
            </w:r>
            <w:r w:rsidRPr="00F60EE6">
              <w:rPr>
                <w:rFonts w:ascii="Arial" w:eastAsia="Times New Roman" w:hAnsi="Arial" w:cs="Arial"/>
                <w:sz w:val="14"/>
                <w:szCs w:val="14"/>
                <w:lang w:eastAsia="pt-BR"/>
              </w:rPr>
              <w:t>/ Manutenção De Bens M</w:t>
            </w:r>
            <w:r w:rsidR="00A430EA" w:rsidRPr="00F60EE6">
              <w:rPr>
                <w:rFonts w:ascii="Arial" w:eastAsia="Times New Roman" w:hAnsi="Arial" w:cs="Arial"/>
                <w:sz w:val="14"/>
                <w:szCs w:val="14"/>
                <w:lang w:eastAsia="pt-BR"/>
              </w:rPr>
              <w:t>ó</w:t>
            </w:r>
            <w:r w:rsidRPr="00F60EE6">
              <w:rPr>
                <w:rFonts w:ascii="Arial" w:eastAsia="Times New Roman" w:hAnsi="Arial" w:cs="Arial"/>
                <w:sz w:val="14"/>
                <w:szCs w:val="14"/>
                <w:lang w:eastAsia="pt-BR"/>
              </w:rPr>
              <w:t>veis</w:t>
            </w:r>
          </w:p>
        </w:tc>
        <w:tc>
          <w:tcPr>
            <w:tcW w:w="1306" w:type="dxa"/>
            <w:tcBorders>
              <w:top w:val="nil"/>
              <w:left w:val="nil"/>
              <w:right w:val="nil"/>
            </w:tcBorders>
            <w:shd w:val="clear" w:color="EDEDED" w:fill="EDEDED"/>
            <w:noWrap/>
            <w:vAlign w:val="center"/>
            <w:hideMark/>
          </w:tcPr>
          <w:p w14:paraId="3401B6D6" w14:textId="20FBAE8D"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24.959,43</w:t>
            </w:r>
          </w:p>
        </w:tc>
        <w:tc>
          <w:tcPr>
            <w:tcW w:w="1134" w:type="dxa"/>
            <w:tcBorders>
              <w:top w:val="nil"/>
              <w:left w:val="nil"/>
              <w:right w:val="nil"/>
            </w:tcBorders>
            <w:shd w:val="clear" w:color="EDEDED" w:fill="EDEDED"/>
            <w:noWrap/>
            <w:vAlign w:val="center"/>
            <w:hideMark/>
          </w:tcPr>
          <w:p w14:paraId="40CFEC5C" w14:textId="07F4AD69"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w:t>
            </w:r>
          </w:p>
        </w:tc>
      </w:tr>
      <w:tr w:rsidR="00A62AEF" w:rsidRPr="00F60EE6" w14:paraId="317A5283" w14:textId="77777777" w:rsidTr="00BB3227">
        <w:trPr>
          <w:trHeight w:val="227"/>
        </w:trPr>
        <w:tc>
          <w:tcPr>
            <w:tcW w:w="0" w:type="auto"/>
            <w:tcBorders>
              <w:top w:val="nil"/>
              <w:left w:val="nil"/>
              <w:right w:val="nil"/>
            </w:tcBorders>
            <w:shd w:val="clear" w:color="auto" w:fill="auto"/>
            <w:noWrap/>
            <w:vAlign w:val="center"/>
            <w:hideMark/>
          </w:tcPr>
          <w:p w14:paraId="6024C280" w14:textId="77777777" w:rsidR="00A62AEF" w:rsidRPr="00F60EE6" w:rsidRDefault="00A62AEF" w:rsidP="00A62AEF">
            <w:pPr>
              <w:spacing w:after="0" w:line="240" w:lineRule="auto"/>
              <w:rPr>
                <w:rFonts w:ascii="Arial" w:eastAsia="Times New Roman" w:hAnsi="Arial" w:cs="Arial"/>
                <w:sz w:val="14"/>
                <w:szCs w:val="14"/>
                <w:lang w:eastAsia="pt-BR"/>
              </w:rPr>
            </w:pPr>
            <w:r w:rsidRPr="00F60EE6">
              <w:rPr>
                <w:rFonts w:ascii="Arial" w:eastAsia="Times New Roman" w:hAnsi="Arial" w:cs="Arial"/>
                <w:sz w:val="14"/>
                <w:szCs w:val="14"/>
                <w:lang w:eastAsia="pt-BR"/>
              </w:rPr>
              <w:t>Material Hospitalar</w:t>
            </w:r>
          </w:p>
        </w:tc>
        <w:tc>
          <w:tcPr>
            <w:tcW w:w="1306" w:type="dxa"/>
            <w:tcBorders>
              <w:top w:val="nil"/>
              <w:left w:val="nil"/>
              <w:right w:val="nil"/>
            </w:tcBorders>
            <w:shd w:val="clear" w:color="auto" w:fill="auto"/>
            <w:noWrap/>
            <w:vAlign w:val="center"/>
            <w:hideMark/>
          </w:tcPr>
          <w:p w14:paraId="7D46A46E" w14:textId="50AD580E"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4.892,10</w:t>
            </w:r>
          </w:p>
        </w:tc>
        <w:tc>
          <w:tcPr>
            <w:tcW w:w="1134" w:type="dxa"/>
            <w:tcBorders>
              <w:top w:val="nil"/>
              <w:left w:val="nil"/>
              <w:right w:val="nil"/>
            </w:tcBorders>
            <w:shd w:val="clear" w:color="auto" w:fill="auto"/>
            <w:noWrap/>
            <w:vAlign w:val="center"/>
            <w:hideMark/>
          </w:tcPr>
          <w:p w14:paraId="1A1EFA70" w14:textId="22CA2A31" w:rsidR="00A62AEF" w:rsidRPr="00F60EE6" w:rsidRDefault="00A62AEF" w:rsidP="00A62AEF">
            <w:pPr>
              <w:spacing w:after="0" w:line="240" w:lineRule="auto"/>
              <w:jc w:val="right"/>
              <w:rPr>
                <w:rFonts w:ascii="Arial" w:eastAsia="Times New Roman" w:hAnsi="Arial" w:cs="Arial"/>
                <w:sz w:val="14"/>
                <w:szCs w:val="14"/>
                <w:lang w:eastAsia="pt-BR"/>
              </w:rPr>
            </w:pPr>
            <w:r w:rsidRPr="00F60EE6">
              <w:rPr>
                <w:rFonts w:ascii="Arial" w:eastAsia="Times New Roman" w:hAnsi="Arial" w:cs="Arial"/>
                <w:sz w:val="14"/>
                <w:szCs w:val="14"/>
                <w:lang w:eastAsia="pt-BR"/>
              </w:rPr>
              <w:t>-</w:t>
            </w:r>
          </w:p>
        </w:tc>
      </w:tr>
      <w:tr w:rsidR="00A62AEF" w:rsidRPr="00F60EE6" w14:paraId="0551D064" w14:textId="77777777" w:rsidTr="00BB3227">
        <w:trPr>
          <w:trHeight w:val="227"/>
        </w:trPr>
        <w:tc>
          <w:tcPr>
            <w:tcW w:w="0" w:type="auto"/>
            <w:tcBorders>
              <w:left w:val="nil"/>
              <w:bottom w:val="single" w:sz="4" w:space="0" w:color="A5A5A5"/>
              <w:right w:val="nil"/>
            </w:tcBorders>
            <w:shd w:val="clear" w:color="auto" w:fill="F2F2F2" w:themeFill="background1" w:themeFillShade="F2"/>
            <w:noWrap/>
            <w:vAlign w:val="center"/>
            <w:hideMark/>
          </w:tcPr>
          <w:p w14:paraId="3CBC2B6E" w14:textId="5D3FBC34" w:rsidR="00A62AEF" w:rsidRPr="00BB3227" w:rsidRDefault="00A62AEF" w:rsidP="00A62AEF">
            <w:pPr>
              <w:spacing w:after="0" w:line="240" w:lineRule="auto"/>
              <w:rPr>
                <w:rFonts w:ascii="Arial" w:eastAsia="Times New Roman" w:hAnsi="Arial" w:cs="Arial"/>
                <w:b/>
                <w:bCs/>
                <w:sz w:val="14"/>
                <w:szCs w:val="14"/>
                <w:lang w:eastAsia="pt-BR"/>
              </w:rPr>
            </w:pPr>
            <w:r w:rsidRPr="00BB3227">
              <w:rPr>
                <w:rFonts w:ascii="Arial" w:eastAsia="Times New Roman" w:hAnsi="Arial" w:cs="Arial"/>
                <w:b/>
                <w:bCs/>
                <w:sz w:val="14"/>
                <w:szCs w:val="14"/>
                <w:lang w:eastAsia="pt-BR"/>
              </w:rPr>
              <w:t>T</w:t>
            </w:r>
            <w:r w:rsidR="00A430EA" w:rsidRPr="00BB3227">
              <w:rPr>
                <w:rFonts w:ascii="Arial" w:eastAsia="Times New Roman" w:hAnsi="Arial" w:cs="Arial"/>
                <w:b/>
                <w:bCs/>
                <w:sz w:val="14"/>
                <w:szCs w:val="14"/>
                <w:lang w:eastAsia="pt-BR"/>
              </w:rPr>
              <w:t>OTAL</w:t>
            </w:r>
          </w:p>
        </w:tc>
        <w:tc>
          <w:tcPr>
            <w:tcW w:w="1306" w:type="dxa"/>
            <w:tcBorders>
              <w:left w:val="nil"/>
              <w:bottom w:val="single" w:sz="4" w:space="0" w:color="A5A5A5"/>
              <w:right w:val="nil"/>
            </w:tcBorders>
            <w:shd w:val="clear" w:color="auto" w:fill="F2F2F2" w:themeFill="background1" w:themeFillShade="F2"/>
            <w:noWrap/>
            <w:vAlign w:val="center"/>
            <w:hideMark/>
          </w:tcPr>
          <w:p w14:paraId="19DAEB83" w14:textId="40C1687A" w:rsidR="00A62AEF" w:rsidRPr="00BB3227" w:rsidRDefault="00A62AEF" w:rsidP="00A62AEF">
            <w:pPr>
              <w:spacing w:after="0" w:line="240" w:lineRule="auto"/>
              <w:jc w:val="right"/>
              <w:rPr>
                <w:rFonts w:ascii="Arial" w:eastAsia="Times New Roman" w:hAnsi="Arial" w:cs="Arial"/>
                <w:b/>
                <w:bCs/>
                <w:sz w:val="14"/>
                <w:szCs w:val="14"/>
                <w:lang w:eastAsia="pt-BR"/>
              </w:rPr>
            </w:pPr>
            <w:r w:rsidRPr="00BB3227">
              <w:rPr>
                <w:rFonts w:ascii="Arial" w:eastAsia="Times New Roman" w:hAnsi="Arial" w:cs="Arial"/>
                <w:b/>
                <w:bCs/>
                <w:sz w:val="14"/>
                <w:szCs w:val="14"/>
                <w:lang w:eastAsia="pt-BR"/>
              </w:rPr>
              <w:t>406.028.161,50</w:t>
            </w:r>
          </w:p>
        </w:tc>
        <w:tc>
          <w:tcPr>
            <w:tcW w:w="1134" w:type="dxa"/>
            <w:tcBorders>
              <w:left w:val="nil"/>
              <w:bottom w:val="single" w:sz="4" w:space="0" w:color="A5A5A5"/>
              <w:right w:val="nil"/>
            </w:tcBorders>
            <w:shd w:val="clear" w:color="auto" w:fill="F2F2F2" w:themeFill="background1" w:themeFillShade="F2"/>
            <w:noWrap/>
            <w:vAlign w:val="center"/>
            <w:hideMark/>
          </w:tcPr>
          <w:p w14:paraId="7E89BE2D" w14:textId="56D1DF85" w:rsidR="00A62AEF" w:rsidRPr="00BB3227" w:rsidRDefault="00A62AEF" w:rsidP="00A62AEF">
            <w:pPr>
              <w:spacing w:after="0" w:line="240" w:lineRule="auto"/>
              <w:jc w:val="right"/>
              <w:rPr>
                <w:rFonts w:ascii="Arial" w:eastAsia="Times New Roman" w:hAnsi="Arial" w:cs="Arial"/>
                <w:b/>
                <w:bCs/>
                <w:sz w:val="14"/>
                <w:szCs w:val="14"/>
                <w:lang w:eastAsia="pt-BR"/>
              </w:rPr>
            </w:pPr>
            <w:r w:rsidRPr="00BB3227">
              <w:rPr>
                <w:rFonts w:ascii="Arial" w:eastAsia="Times New Roman" w:hAnsi="Arial" w:cs="Arial"/>
                <w:b/>
                <w:bCs/>
                <w:sz w:val="14"/>
                <w:szCs w:val="14"/>
                <w:lang w:eastAsia="pt-BR"/>
              </w:rPr>
              <w:t>388.500.135,34</w:t>
            </w:r>
          </w:p>
        </w:tc>
      </w:tr>
    </w:tbl>
    <w:p w14:paraId="492501D3" w14:textId="5614FCFB" w:rsidR="00851C6C" w:rsidRPr="007A3C52" w:rsidRDefault="003645D7" w:rsidP="00DD462B">
      <w:pPr>
        <w:pStyle w:val="Ttulo2"/>
        <w:numPr>
          <w:ilvl w:val="0"/>
          <w:numId w:val="2"/>
        </w:numPr>
        <w:spacing w:before="240" w:after="120"/>
        <w:ind w:left="0" w:hanging="11"/>
        <w:rPr>
          <w:rFonts w:cstheme="majorHAnsi"/>
          <w:b/>
          <w:bCs/>
          <w:color w:val="4D671B" w:themeColor="accent1" w:themeShade="80"/>
          <w:sz w:val="20"/>
          <w:szCs w:val="20"/>
        </w:rPr>
      </w:pPr>
      <w:bookmarkStart w:id="104" w:name="_Toc159594593"/>
      <w:r w:rsidRPr="007A3C52">
        <w:rPr>
          <w:rFonts w:cstheme="majorHAnsi"/>
          <w:b/>
          <w:bCs/>
          <w:color w:val="4D671B" w:themeColor="accent1" w:themeShade="80"/>
          <w:sz w:val="20"/>
          <w:szCs w:val="20"/>
        </w:rPr>
        <w:t>DEPÓSITOS JUDICIAIS</w:t>
      </w:r>
      <w:bookmarkEnd w:id="99"/>
      <w:bookmarkEnd w:id="100"/>
      <w:bookmarkEnd w:id="101"/>
      <w:bookmarkEnd w:id="102"/>
      <w:bookmarkEnd w:id="103"/>
      <w:bookmarkEnd w:id="104"/>
    </w:p>
    <w:tbl>
      <w:tblPr>
        <w:tblW w:w="0" w:type="auto"/>
        <w:tblCellMar>
          <w:left w:w="70" w:type="dxa"/>
          <w:right w:w="70" w:type="dxa"/>
        </w:tblCellMar>
        <w:tblLook w:val="04A0" w:firstRow="1" w:lastRow="0" w:firstColumn="1" w:lastColumn="0" w:noHBand="0" w:noVBand="1"/>
      </w:tblPr>
      <w:tblGrid>
        <w:gridCol w:w="3308"/>
        <w:gridCol w:w="1512"/>
        <w:gridCol w:w="1417"/>
      </w:tblGrid>
      <w:tr w:rsidR="0090599E" w:rsidRPr="0090599E" w14:paraId="7A098C93" w14:textId="77777777" w:rsidTr="004D33C6">
        <w:trPr>
          <w:trHeight w:val="227"/>
        </w:trPr>
        <w:tc>
          <w:tcPr>
            <w:tcW w:w="0" w:type="auto"/>
            <w:tcBorders>
              <w:top w:val="single" w:sz="12" w:space="0" w:color="FFFFFF"/>
              <w:left w:val="nil"/>
              <w:bottom w:val="single" w:sz="4" w:space="0" w:color="A5A5A5"/>
              <w:right w:val="nil"/>
            </w:tcBorders>
            <w:shd w:val="clear" w:color="000000" w:fill="548235"/>
            <w:noWrap/>
            <w:vAlign w:val="center"/>
            <w:hideMark/>
          </w:tcPr>
          <w:p w14:paraId="0BA67801" w14:textId="77777777" w:rsidR="0090599E" w:rsidRPr="0090599E" w:rsidRDefault="0090599E" w:rsidP="0090599E">
            <w:pPr>
              <w:spacing w:after="0" w:line="240" w:lineRule="auto"/>
              <w:rPr>
                <w:rFonts w:ascii="Arial" w:eastAsia="Times New Roman" w:hAnsi="Arial" w:cs="Arial"/>
                <w:b/>
                <w:bCs/>
                <w:color w:val="FFFFFF"/>
                <w:sz w:val="14"/>
                <w:szCs w:val="14"/>
                <w:lang w:eastAsia="pt-BR"/>
              </w:rPr>
            </w:pPr>
            <w:r w:rsidRPr="0090599E">
              <w:rPr>
                <w:rFonts w:ascii="Arial" w:eastAsia="Times New Roman" w:hAnsi="Arial" w:cs="Arial"/>
                <w:b/>
                <w:bCs/>
                <w:color w:val="FFFFFF"/>
                <w:sz w:val="14"/>
                <w:szCs w:val="14"/>
                <w:lang w:eastAsia="pt-BR"/>
              </w:rPr>
              <w:t>Depósitos Judiciais</w:t>
            </w:r>
          </w:p>
        </w:tc>
        <w:tc>
          <w:tcPr>
            <w:tcW w:w="1512" w:type="dxa"/>
            <w:tcBorders>
              <w:top w:val="single" w:sz="12" w:space="0" w:color="FFFFFF"/>
              <w:left w:val="nil"/>
              <w:bottom w:val="single" w:sz="4" w:space="0" w:color="A5A5A5"/>
              <w:right w:val="nil"/>
            </w:tcBorders>
            <w:shd w:val="clear" w:color="000000" w:fill="548235"/>
            <w:noWrap/>
            <w:vAlign w:val="center"/>
            <w:hideMark/>
          </w:tcPr>
          <w:p w14:paraId="0C5676B6" w14:textId="165F4BC7" w:rsidR="0090599E" w:rsidRPr="0090599E" w:rsidRDefault="0090599E" w:rsidP="0090599E">
            <w:pPr>
              <w:spacing w:after="0" w:line="240" w:lineRule="auto"/>
              <w:jc w:val="right"/>
              <w:rPr>
                <w:rFonts w:ascii="Arial" w:eastAsia="Times New Roman" w:hAnsi="Arial" w:cs="Arial"/>
                <w:b/>
                <w:bCs/>
                <w:color w:val="FFFFFF"/>
                <w:sz w:val="14"/>
                <w:szCs w:val="14"/>
                <w:lang w:eastAsia="pt-BR"/>
              </w:rPr>
            </w:pPr>
            <w:r w:rsidRPr="0090599E">
              <w:rPr>
                <w:rFonts w:ascii="Arial" w:eastAsia="Times New Roman" w:hAnsi="Arial" w:cs="Arial"/>
                <w:b/>
                <w:bCs/>
                <w:color w:val="FFFFFF"/>
                <w:sz w:val="14"/>
                <w:szCs w:val="14"/>
                <w:lang w:eastAsia="pt-BR"/>
              </w:rPr>
              <w:t>31.12.2023</w:t>
            </w:r>
          </w:p>
        </w:tc>
        <w:tc>
          <w:tcPr>
            <w:tcW w:w="1417" w:type="dxa"/>
            <w:tcBorders>
              <w:top w:val="single" w:sz="12" w:space="0" w:color="FFFFFF"/>
              <w:left w:val="nil"/>
              <w:bottom w:val="single" w:sz="4" w:space="0" w:color="A5A5A5"/>
              <w:right w:val="nil"/>
            </w:tcBorders>
            <w:shd w:val="clear" w:color="000000" w:fill="548235"/>
            <w:noWrap/>
            <w:vAlign w:val="center"/>
            <w:hideMark/>
          </w:tcPr>
          <w:p w14:paraId="6C14EE5E" w14:textId="293DEEBB" w:rsidR="0090599E" w:rsidRPr="0090599E" w:rsidRDefault="0090599E" w:rsidP="0090599E">
            <w:pPr>
              <w:spacing w:after="0" w:line="240" w:lineRule="auto"/>
              <w:jc w:val="right"/>
              <w:rPr>
                <w:rFonts w:ascii="Arial" w:eastAsia="Times New Roman" w:hAnsi="Arial" w:cs="Arial"/>
                <w:b/>
                <w:bCs/>
                <w:color w:val="FFFFFF"/>
                <w:sz w:val="14"/>
                <w:szCs w:val="14"/>
                <w:lang w:eastAsia="pt-BR"/>
              </w:rPr>
            </w:pPr>
            <w:r w:rsidRPr="0090599E">
              <w:rPr>
                <w:rFonts w:ascii="Arial" w:eastAsia="Times New Roman" w:hAnsi="Arial" w:cs="Arial"/>
                <w:b/>
                <w:bCs/>
                <w:color w:val="FFFFFF"/>
                <w:sz w:val="14"/>
                <w:szCs w:val="14"/>
                <w:lang w:eastAsia="pt-BR"/>
              </w:rPr>
              <w:t>31.12.2022</w:t>
            </w:r>
          </w:p>
        </w:tc>
      </w:tr>
      <w:tr w:rsidR="0090599E" w:rsidRPr="0090599E" w14:paraId="4A99AABA" w14:textId="77777777" w:rsidTr="004D33C6">
        <w:trPr>
          <w:trHeight w:val="227"/>
        </w:trPr>
        <w:tc>
          <w:tcPr>
            <w:tcW w:w="0" w:type="auto"/>
            <w:tcBorders>
              <w:top w:val="nil"/>
              <w:left w:val="nil"/>
              <w:bottom w:val="nil"/>
              <w:right w:val="nil"/>
            </w:tcBorders>
            <w:shd w:val="clear" w:color="EDEDED" w:fill="EDEDED"/>
            <w:noWrap/>
            <w:vAlign w:val="center"/>
            <w:hideMark/>
          </w:tcPr>
          <w:p w14:paraId="5B62CA21" w14:textId="77777777" w:rsidR="0090599E" w:rsidRPr="0090599E" w:rsidRDefault="0090599E" w:rsidP="0090599E">
            <w:pPr>
              <w:spacing w:after="0" w:line="240" w:lineRule="auto"/>
              <w:rPr>
                <w:rFonts w:ascii="Arial" w:eastAsia="Times New Roman" w:hAnsi="Arial" w:cs="Arial"/>
                <w:sz w:val="14"/>
                <w:szCs w:val="14"/>
                <w:lang w:eastAsia="pt-BR"/>
              </w:rPr>
            </w:pPr>
            <w:r w:rsidRPr="0090599E">
              <w:rPr>
                <w:rFonts w:ascii="Arial" w:eastAsia="Times New Roman" w:hAnsi="Arial" w:cs="Arial"/>
                <w:sz w:val="14"/>
                <w:szCs w:val="14"/>
                <w:lang w:eastAsia="pt-BR"/>
              </w:rPr>
              <w:t>Depósitos Efetuados para Interposição de Recurso</w:t>
            </w:r>
          </w:p>
        </w:tc>
        <w:tc>
          <w:tcPr>
            <w:tcW w:w="1512" w:type="dxa"/>
            <w:tcBorders>
              <w:top w:val="nil"/>
              <w:left w:val="nil"/>
              <w:bottom w:val="nil"/>
              <w:right w:val="nil"/>
            </w:tcBorders>
            <w:shd w:val="clear" w:color="EDEDED" w:fill="EDEDED"/>
            <w:noWrap/>
            <w:vAlign w:val="center"/>
            <w:hideMark/>
          </w:tcPr>
          <w:p w14:paraId="77F12F06" w14:textId="35CF85F9" w:rsidR="0090599E" w:rsidRPr="0090599E" w:rsidRDefault="0090599E" w:rsidP="0090599E">
            <w:pPr>
              <w:spacing w:after="0" w:line="240" w:lineRule="auto"/>
              <w:jc w:val="right"/>
              <w:rPr>
                <w:rFonts w:ascii="Arial" w:eastAsia="Times New Roman" w:hAnsi="Arial" w:cs="Arial"/>
                <w:sz w:val="14"/>
                <w:szCs w:val="14"/>
                <w:lang w:eastAsia="pt-BR"/>
              </w:rPr>
            </w:pPr>
            <w:r w:rsidRPr="0090599E">
              <w:rPr>
                <w:rFonts w:ascii="Arial" w:eastAsia="Times New Roman" w:hAnsi="Arial" w:cs="Arial"/>
                <w:sz w:val="14"/>
                <w:szCs w:val="14"/>
                <w:lang w:eastAsia="pt-BR"/>
              </w:rPr>
              <w:t>43.521.714,69</w:t>
            </w:r>
          </w:p>
        </w:tc>
        <w:tc>
          <w:tcPr>
            <w:tcW w:w="1417" w:type="dxa"/>
            <w:tcBorders>
              <w:top w:val="nil"/>
              <w:left w:val="nil"/>
              <w:bottom w:val="nil"/>
              <w:right w:val="nil"/>
            </w:tcBorders>
            <w:shd w:val="clear" w:color="EDEDED" w:fill="EDEDED"/>
            <w:noWrap/>
            <w:vAlign w:val="center"/>
            <w:hideMark/>
          </w:tcPr>
          <w:p w14:paraId="7AA5ED9D" w14:textId="1F51BCE9" w:rsidR="0090599E" w:rsidRPr="0090599E" w:rsidRDefault="0090599E" w:rsidP="0090599E">
            <w:pPr>
              <w:spacing w:after="0" w:line="240" w:lineRule="auto"/>
              <w:jc w:val="right"/>
              <w:rPr>
                <w:rFonts w:ascii="Arial" w:eastAsia="Times New Roman" w:hAnsi="Arial" w:cs="Arial"/>
                <w:sz w:val="14"/>
                <w:szCs w:val="14"/>
                <w:lang w:eastAsia="pt-BR"/>
              </w:rPr>
            </w:pPr>
            <w:r w:rsidRPr="0090599E">
              <w:rPr>
                <w:rFonts w:ascii="Arial" w:eastAsia="Times New Roman" w:hAnsi="Arial" w:cs="Arial"/>
                <w:sz w:val="14"/>
                <w:szCs w:val="14"/>
                <w:lang w:eastAsia="pt-BR"/>
              </w:rPr>
              <w:t>29.822.559,25</w:t>
            </w:r>
          </w:p>
        </w:tc>
      </w:tr>
    </w:tbl>
    <w:p w14:paraId="513531A9" w14:textId="68632860" w:rsidR="00746AEB" w:rsidRDefault="00607909" w:rsidP="00607909">
      <w:pPr>
        <w:spacing w:before="120" w:after="120" w:line="240" w:lineRule="auto"/>
        <w:jc w:val="both"/>
        <w:rPr>
          <w:rFonts w:cstheme="minorHAnsi"/>
          <w:sz w:val="17"/>
          <w:szCs w:val="17"/>
        </w:rPr>
      </w:pPr>
      <w:r w:rsidRPr="004C6600">
        <w:rPr>
          <w:rFonts w:cstheme="minorHAnsi"/>
          <w:sz w:val="17"/>
          <w:szCs w:val="17"/>
        </w:rPr>
        <w:t xml:space="preserve">A conta Depósitos Judiciais para Interposição de Recurso refere-se a valores depositados para fins de apresentação de recurso após decisão </w:t>
      </w:r>
      <w:r w:rsidRPr="00E64FCC">
        <w:rPr>
          <w:rFonts w:cstheme="minorHAnsi"/>
          <w:sz w:val="17"/>
          <w:szCs w:val="17"/>
        </w:rPr>
        <w:t>judicial</w:t>
      </w:r>
      <w:r w:rsidR="00DA5488">
        <w:rPr>
          <w:rFonts w:cstheme="minorHAnsi"/>
          <w:sz w:val="17"/>
          <w:szCs w:val="17"/>
        </w:rPr>
        <w:t>, cujos processos ainda estão em andamento</w:t>
      </w:r>
      <w:r w:rsidRPr="00E64FCC">
        <w:rPr>
          <w:rFonts w:cstheme="minorHAnsi"/>
          <w:sz w:val="17"/>
          <w:szCs w:val="17"/>
        </w:rPr>
        <w:t xml:space="preserve">. </w:t>
      </w:r>
    </w:p>
    <w:p w14:paraId="241271E5" w14:textId="51527590" w:rsidR="001D4771" w:rsidRPr="001D4771" w:rsidRDefault="003645D7" w:rsidP="001D4771">
      <w:pPr>
        <w:pStyle w:val="Ttulo2"/>
        <w:numPr>
          <w:ilvl w:val="0"/>
          <w:numId w:val="2"/>
        </w:numPr>
        <w:spacing w:before="240" w:after="120"/>
        <w:ind w:left="0" w:hanging="11"/>
        <w:rPr>
          <w:rFonts w:cstheme="majorHAnsi"/>
          <w:b/>
          <w:bCs/>
          <w:color w:val="4D671B" w:themeColor="accent1" w:themeShade="80"/>
          <w:sz w:val="20"/>
          <w:szCs w:val="20"/>
        </w:rPr>
      </w:pPr>
      <w:bookmarkStart w:id="105" w:name="_Toc159594594"/>
      <w:r w:rsidRPr="007A3C52">
        <w:rPr>
          <w:rFonts w:cstheme="majorHAnsi"/>
          <w:b/>
          <w:bCs/>
          <w:color w:val="4D671B" w:themeColor="accent1" w:themeShade="80"/>
          <w:sz w:val="20"/>
          <w:szCs w:val="20"/>
        </w:rPr>
        <w:t>IMOBILIZADO</w:t>
      </w:r>
      <w:bookmarkEnd w:id="105"/>
      <w:r w:rsidRPr="007A3C52">
        <w:rPr>
          <w:rFonts w:cstheme="majorHAnsi"/>
          <w:b/>
          <w:bCs/>
          <w:color w:val="4D671B" w:themeColor="accent1" w:themeShade="80"/>
          <w:sz w:val="20"/>
          <w:szCs w:val="20"/>
        </w:rPr>
        <w:t xml:space="preserve"> </w:t>
      </w:r>
    </w:p>
    <w:p w14:paraId="152763BA" w14:textId="363F449E" w:rsidR="006E3CEB" w:rsidRPr="004C6600" w:rsidRDefault="00C63813" w:rsidP="002871C7">
      <w:pPr>
        <w:spacing w:before="120" w:after="240" w:line="240" w:lineRule="auto"/>
        <w:jc w:val="both"/>
        <w:rPr>
          <w:rFonts w:cstheme="minorHAnsi"/>
          <w:sz w:val="17"/>
          <w:szCs w:val="17"/>
        </w:rPr>
      </w:pPr>
      <w:bookmarkStart w:id="106" w:name="_Hlk126170688"/>
      <w:bookmarkStart w:id="107" w:name="_Toc65000061"/>
      <w:bookmarkStart w:id="108" w:name="_Toc65000146"/>
      <w:bookmarkStart w:id="109" w:name="_Toc65000219"/>
      <w:bookmarkStart w:id="110" w:name="_Toc127975088"/>
      <w:r w:rsidRPr="004C6600">
        <w:rPr>
          <w:rFonts w:cstheme="minorHAnsi"/>
          <w:sz w:val="17"/>
          <w:szCs w:val="17"/>
        </w:rPr>
        <w:t xml:space="preserve">O imobilizado da </w:t>
      </w:r>
      <w:r w:rsidR="007713B5" w:rsidRPr="004C6600">
        <w:rPr>
          <w:rFonts w:cstheme="minorHAnsi"/>
          <w:sz w:val="17"/>
          <w:szCs w:val="17"/>
        </w:rPr>
        <w:t>EBSERH é composto por</w:t>
      </w:r>
      <w:r w:rsidR="006E3CEB" w:rsidRPr="004C6600">
        <w:rPr>
          <w:rFonts w:cstheme="minorHAnsi"/>
          <w:sz w:val="17"/>
          <w:szCs w:val="17"/>
        </w:rPr>
        <w:t xml:space="preserve"> bens móveis, imóveis e as respectivas depreciaç</w:t>
      </w:r>
      <w:r w:rsidR="00F527EB">
        <w:rPr>
          <w:rFonts w:cstheme="minorHAnsi"/>
          <w:sz w:val="17"/>
          <w:szCs w:val="17"/>
        </w:rPr>
        <w:t>ões, amortizações</w:t>
      </w:r>
      <w:r w:rsidR="00380C22" w:rsidRPr="004C6600">
        <w:rPr>
          <w:rFonts w:cstheme="minorHAnsi"/>
          <w:sz w:val="17"/>
          <w:szCs w:val="17"/>
        </w:rPr>
        <w:t xml:space="preserve"> </w:t>
      </w:r>
      <w:r w:rsidR="00755634" w:rsidRPr="004C6600">
        <w:rPr>
          <w:rFonts w:cstheme="minorHAnsi"/>
          <w:sz w:val="17"/>
          <w:szCs w:val="17"/>
        </w:rPr>
        <w:t>e</w:t>
      </w:r>
      <w:r w:rsidR="00380C22" w:rsidRPr="004C6600">
        <w:rPr>
          <w:rFonts w:cstheme="minorHAnsi"/>
          <w:sz w:val="17"/>
          <w:szCs w:val="17"/>
        </w:rPr>
        <w:t xml:space="preserve"> ajustes de recuperabilidade</w:t>
      </w:r>
      <w:r w:rsidR="00C818B1" w:rsidRPr="004C6600">
        <w:rPr>
          <w:rFonts w:cstheme="minorHAnsi"/>
          <w:sz w:val="17"/>
          <w:szCs w:val="17"/>
        </w:rPr>
        <w:t>, quando in</w:t>
      </w:r>
      <w:r w:rsidR="00DF67C9" w:rsidRPr="004C6600">
        <w:rPr>
          <w:rFonts w:cstheme="minorHAnsi"/>
          <w:sz w:val="17"/>
          <w:szCs w:val="17"/>
        </w:rPr>
        <w:t>d</w:t>
      </w:r>
      <w:r w:rsidR="00C818B1" w:rsidRPr="004C6600">
        <w:rPr>
          <w:rFonts w:cstheme="minorHAnsi"/>
          <w:sz w:val="17"/>
          <w:szCs w:val="17"/>
        </w:rPr>
        <w:t>icado.</w:t>
      </w:r>
    </w:p>
    <w:p w14:paraId="21030207" w14:textId="488A3592" w:rsidR="00FB1E44" w:rsidRPr="00FB1E44" w:rsidRDefault="00146C4A" w:rsidP="00146C4A">
      <w:pPr>
        <w:pStyle w:val="Ttulo3"/>
        <w:spacing w:before="120" w:after="120"/>
        <w:rPr>
          <w:rFonts w:cstheme="majorHAnsi"/>
          <w:b/>
          <w:bCs/>
          <w:color w:val="4D671B" w:themeColor="accent1" w:themeShade="80"/>
          <w:sz w:val="17"/>
          <w:szCs w:val="17"/>
        </w:rPr>
      </w:pPr>
      <w:bookmarkStart w:id="111" w:name="_Toc159594595"/>
      <w:r>
        <w:rPr>
          <w:rFonts w:cstheme="majorHAnsi"/>
          <w:b/>
          <w:bCs/>
          <w:color w:val="4D671B" w:themeColor="accent1" w:themeShade="80"/>
          <w:sz w:val="17"/>
          <w:szCs w:val="17"/>
        </w:rPr>
        <w:t xml:space="preserve">11.1 </w:t>
      </w:r>
      <w:r w:rsidR="00FB1E44" w:rsidRPr="00FB1E44">
        <w:rPr>
          <w:rFonts w:cstheme="majorHAnsi"/>
          <w:b/>
          <w:bCs/>
          <w:color w:val="4D671B" w:themeColor="accent1" w:themeShade="80"/>
          <w:sz w:val="17"/>
          <w:szCs w:val="17"/>
        </w:rPr>
        <w:t>BENS MÓVEIS</w:t>
      </w:r>
      <w:bookmarkEnd w:id="111"/>
    </w:p>
    <w:p w14:paraId="025ED0D1" w14:textId="0A29A65A" w:rsidR="006F3304" w:rsidRDefault="009D2966" w:rsidP="00772CD4">
      <w:pPr>
        <w:spacing w:before="120" w:after="240" w:line="240" w:lineRule="auto"/>
        <w:jc w:val="both"/>
        <w:rPr>
          <w:rFonts w:cstheme="minorHAnsi"/>
          <w:sz w:val="17"/>
          <w:szCs w:val="17"/>
        </w:rPr>
      </w:pPr>
      <w:r w:rsidRPr="004C6600">
        <w:rPr>
          <w:rFonts w:cstheme="minorHAnsi"/>
          <w:sz w:val="17"/>
          <w:szCs w:val="17"/>
        </w:rPr>
        <w:t>O grupo de bens móveis é composto</w:t>
      </w:r>
      <w:r w:rsidR="0032694C" w:rsidRPr="004C6600">
        <w:rPr>
          <w:rFonts w:cstheme="minorHAnsi"/>
          <w:sz w:val="17"/>
          <w:szCs w:val="17"/>
        </w:rPr>
        <w:t>,</w:t>
      </w:r>
      <w:r w:rsidRPr="004C6600">
        <w:rPr>
          <w:rFonts w:cstheme="minorHAnsi"/>
          <w:sz w:val="17"/>
          <w:szCs w:val="17"/>
        </w:rPr>
        <w:t xml:space="preserve"> em maior parte</w:t>
      </w:r>
      <w:r w:rsidR="00292F52">
        <w:rPr>
          <w:rFonts w:cstheme="minorHAnsi"/>
          <w:sz w:val="17"/>
          <w:szCs w:val="17"/>
        </w:rPr>
        <w:t>,</w:t>
      </w:r>
      <w:r w:rsidRPr="004C6600">
        <w:rPr>
          <w:rFonts w:cstheme="minorHAnsi"/>
          <w:sz w:val="17"/>
          <w:szCs w:val="17"/>
        </w:rPr>
        <w:t xml:space="preserve"> por</w:t>
      </w:r>
      <w:r w:rsidR="003D304F" w:rsidRPr="004C6600">
        <w:rPr>
          <w:rFonts w:cstheme="minorHAnsi"/>
          <w:sz w:val="17"/>
          <w:szCs w:val="17"/>
        </w:rPr>
        <w:t xml:space="preserve"> </w:t>
      </w:r>
      <w:r w:rsidR="00CE3C69" w:rsidRPr="004C6600">
        <w:rPr>
          <w:rFonts w:cstheme="minorHAnsi"/>
          <w:sz w:val="17"/>
          <w:szCs w:val="17"/>
        </w:rPr>
        <w:t>equipamentos, utensílios médicos e odontológicos; equipamento de tecnol</w:t>
      </w:r>
      <w:r w:rsidR="003D304F" w:rsidRPr="004C6600">
        <w:rPr>
          <w:rFonts w:cstheme="minorHAnsi"/>
          <w:sz w:val="17"/>
          <w:szCs w:val="17"/>
        </w:rPr>
        <w:t>o</w:t>
      </w:r>
      <w:r w:rsidR="00CE3C69" w:rsidRPr="004C6600">
        <w:rPr>
          <w:rFonts w:cstheme="minorHAnsi"/>
          <w:sz w:val="17"/>
          <w:szCs w:val="17"/>
        </w:rPr>
        <w:t>gia da informação e comunicação; aparelhos e utensílios domésticos; e mobiliário em geral</w:t>
      </w:r>
      <w:r w:rsidR="005B3E13" w:rsidRPr="004C6600">
        <w:rPr>
          <w:rFonts w:cstheme="minorHAnsi"/>
          <w:sz w:val="17"/>
          <w:szCs w:val="17"/>
        </w:rPr>
        <w:t>.</w:t>
      </w:r>
      <w:r w:rsidR="00CE3C69" w:rsidRPr="004C6600">
        <w:rPr>
          <w:rFonts w:cstheme="minorHAnsi"/>
          <w:sz w:val="17"/>
          <w:szCs w:val="17"/>
        </w:rPr>
        <w:t xml:space="preserve"> </w:t>
      </w:r>
    </w:p>
    <w:p w14:paraId="7F982BEE" w14:textId="77777777" w:rsidR="004F0EF5" w:rsidRDefault="004F0EF5" w:rsidP="00772CD4">
      <w:pPr>
        <w:spacing w:before="120" w:after="240" w:line="240" w:lineRule="auto"/>
        <w:jc w:val="both"/>
        <w:rPr>
          <w:rFonts w:cstheme="minorHAnsi"/>
          <w:sz w:val="17"/>
          <w:szCs w:val="17"/>
        </w:rPr>
      </w:pPr>
    </w:p>
    <w:p w14:paraId="22696545" w14:textId="77777777" w:rsidR="004F0EF5" w:rsidRDefault="004F0EF5" w:rsidP="00772CD4">
      <w:pPr>
        <w:spacing w:before="120" w:after="240" w:line="240" w:lineRule="auto"/>
        <w:jc w:val="both"/>
        <w:rPr>
          <w:rFonts w:cstheme="minorHAnsi"/>
          <w:sz w:val="17"/>
          <w:szCs w:val="17"/>
        </w:rPr>
      </w:pPr>
    </w:p>
    <w:p w14:paraId="0DEE8DEE" w14:textId="77777777" w:rsidR="004F0EF5" w:rsidRDefault="004F0EF5" w:rsidP="00772CD4">
      <w:pPr>
        <w:spacing w:before="120" w:after="240" w:line="240" w:lineRule="auto"/>
        <w:jc w:val="both"/>
        <w:rPr>
          <w:rFonts w:cstheme="minorHAnsi"/>
          <w:sz w:val="17"/>
          <w:szCs w:val="17"/>
        </w:rPr>
      </w:pPr>
    </w:p>
    <w:tbl>
      <w:tblPr>
        <w:tblW w:w="3521" w:type="pct"/>
        <w:tblCellMar>
          <w:left w:w="70" w:type="dxa"/>
          <w:right w:w="70" w:type="dxa"/>
        </w:tblCellMar>
        <w:tblLook w:val="04A0" w:firstRow="1" w:lastRow="0" w:firstColumn="1" w:lastColumn="0" w:noHBand="0" w:noVBand="1"/>
      </w:tblPr>
      <w:tblGrid>
        <w:gridCol w:w="2127"/>
        <w:gridCol w:w="1561"/>
        <w:gridCol w:w="1276"/>
        <w:gridCol w:w="1134"/>
        <w:gridCol w:w="1272"/>
      </w:tblGrid>
      <w:tr w:rsidR="00217440" w:rsidRPr="00977F0C" w14:paraId="32A0276E" w14:textId="77777777" w:rsidTr="004F0EF5">
        <w:trPr>
          <w:trHeight w:val="227"/>
        </w:trPr>
        <w:tc>
          <w:tcPr>
            <w:tcW w:w="1443" w:type="pct"/>
            <w:tcBorders>
              <w:top w:val="single" w:sz="4" w:space="0" w:color="A5A5A5"/>
              <w:left w:val="nil"/>
              <w:bottom w:val="single" w:sz="4" w:space="0" w:color="A5A5A5"/>
              <w:right w:val="nil"/>
            </w:tcBorders>
            <w:shd w:val="clear" w:color="000000" w:fill="548235"/>
            <w:noWrap/>
            <w:vAlign w:val="center"/>
            <w:hideMark/>
          </w:tcPr>
          <w:p w14:paraId="2E6C66BC" w14:textId="77777777" w:rsidR="00217440" w:rsidRPr="00977F0C" w:rsidRDefault="00217440" w:rsidP="00977F0C">
            <w:pPr>
              <w:spacing w:after="0" w:line="240" w:lineRule="auto"/>
              <w:rPr>
                <w:rFonts w:ascii="Arial" w:eastAsia="Times New Roman" w:hAnsi="Arial" w:cs="Arial"/>
                <w:b/>
                <w:bCs/>
                <w:color w:val="FFFFFF"/>
                <w:sz w:val="14"/>
                <w:szCs w:val="14"/>
                <w:lang w:eastAsia="pt-BR"/>
              </w:rPr>
            </w:pPr>
            <w:r w:rsidRPr="00977F0C">
              <w:rPr>
                <w:rFonts w:ascii="Arial" w:eastAsia="Times New Roman" w:hAnsi="Arial" w:cs="Arial"/>
                <w:b/>
                <w:bCs/>
                <w:color w:val="FFFFFF"/>
                <w:sz w:val="14"/>
                <w:szCs w:val="14"/>
                <w:lang w:eastAsia="pt-BR"/>
              </w:rPr>
              <w:lastRenderedPageBreak/>
              <w:t>Bens Móveis</w:t>
            </w:r>
          </w:p>
        </w:tc>
        <w:tc>
          <w:tcPr>
            <w:tcW w:w="1059" w:type="pct"/>
            <w:tcBorders>
              <w:top w:val="single" w:sz="4" w:space="0" w:color="A5A5A5"/>
              <w:left w:val="nil"/>
              <w:bottom w:val="single" w:sz="4" w:space="0" w:color="A5A5A5"/>
              <w:right w:val="nil"/>
            </w:tcBorders>
            <w:shd w:val="clear" w:color="000000" w:fill="548235"/>
            <w:noWrap/>
            <w:vAlign w:val="center"/>
            <w:hideMark/>
          </w:tcPr>
          <w:p w14:paraId="0FAE1018" w14:textId="77777777" w:rsidR="00217440" w:rsidRPr="00977F0C" w:rsidRDefault="00217440" w:rsidP="00977F0C">
            <w:pPr>
              <w:spacing w:after="0" w:line="240" w:lineRule="auto"/>
              <w:jc w:val="right"/>
              <w:rPr>
                <w:rFonts w:ascii="Arial" w:eastAsia="Times New Roman" w:hAnsi="Arial" w:cs="Arial"/>
                <w:b/>
                <w:bCs/>
                <w:color w:val="FFFFFF"/>
                <w:sz w:val="14"/>
                <w:szCs w:val="14"/>
                <w:lang w:eastAsia="pt-BR"/>
              </w:rPr>
            </w:pPr>
            <w:r w:rsidRPr="00977F0C">
              <w:rPr>
                <w:rFonts w:ascii="Arial" w:eastAsia="Times New Roman" w:hAnsi="Arial" w:cs="Arial"/>
                <w:b/>
                <w:bCs/>
                <w:color w:val="FFFFFF"/>
                <w:sz w:val="14"/>
                <w:szCs w:val="14"/>
                <w:lang w:eastAsia="pt-BR"/>
              </w:rPr>
              <w:t>31.12.2023</w:t>
            </w:r>
          </w:p>
        </w:tc>
        <w:tc>
          <w:tcPr>
            <w:tcW w:w="866" w:type="pct"/>
            <w:tcBorders>
              <w:top w:val="single" w:sz="4" w:space="0" w:color="A5A5A5"/>
              <w:left w:val="nil"/>
              <w:bottom w:val="single" w:sz="4" w:space="0" w:color="A5A5A5"/>
              <w:right w:val="nil"/>
            </w:tcBorders>
            <w:shd w:val="clear" w:color="000000" w:fill="548235"/>
            <w:noWrap/>
            <w:vAlign w:val="center"/>
            <w:hideMark/>
          </w:tcPr>
          <w:p w14:paraId="23AC1B5F" w14:textId="3EB524E7" w:rsidR="00217440" w:rsidRPr="00977F0C" w:rsidRDefault="00217440" w:rsidP="00977F0C">
            <w:pPr>
              <w:spacing w:after="0" w:line="240" w:lineRule="auto"/>
              <w:jc w:val="right"/>
              <w:rPr>
                <w:rFonts w:ascii="Arial" w:eastAsia="Times New Roman" w:hAnsi="Arial" w:cs="Arial"/>
                <w:b/>
                <w:bCs/>
                <w:color w:val="FFFFFF"/>
                <w:sz w:val="14"/>
                <w:szCs w:val="14"/>
                <w:lang w:eastAsia="pt-BR"/>
              </w:rPr>
            </w:pPr>
            <w:r w:rsidRPr="00977F0C">
              <w:rPr>
                <w:rFonts w:ascii="Arial" w:eastAsia="Times New Roman" w:hAnsi="Arial" w:cs="Arial"/>
                <w:b/>
                <w:bCs/>
                <w:color w:val="FFFFFF"/>
                <w:sz w:val="14"/>
                <w:szCs w:val="14"/>
                <w:lang w:eastAsia="pt-BR"/>
              </w:rPr>
              <w:t xml:space="preserve">Entradas </w:t>
            </w:r>
          </w:p>
        </w:tc>
        <w:tc>
          <w:tcPr>
            <w:tcW w:w="769" w:type="pct"/>
            <w:tcBorders>
              <w:top w:val="single" w:sz="4" w:space="0" w:color="A5A5A5"/>
              <w:left w:val="nil"/>
              <w:bottom w:val="single" w:sz="4" w:space="0" w:color="A5A5A5"/>
              <w:right w:val="nil"/>
            </w:tcBorders>
            <w:shd w:val="clear" w:color="000000" w:fill="548235"/>
            <w:noWrap/>
            <w:vAlign w:val="center"/>
            <w:hideMark/>
          </w:tcPr>
          <w:p w14:paraId="1CA2DD43" w14:textId="712858F8" w:rsidR="00217440" w:rsidRPr="00977F0C" w:rsidRDefault="00217440" w:rsidP="00977F0C">
            <w:pPr>
              <w:spacing w:after="0" w:line="240" w:lineRule="auto"/>
              <w:jc w:val="right"/>
              <w:rPr>
                <w:rFonts w:ascii="Arial" w:eastAsia="Times New Roman" w:hAnsi="Arial" w:cs="Arial"/>
                <w:b/>
                <w:bCs/>
                <w:color w:val="FFFFFF"/>
                <w:sz w:val="14"/>
                <w:szCs w:val="14"/>
                <w:lang w:eastAsia="pt-BR"/>
              </w:rPr>
            </w:pPr>
            <w:r w:rsidRPr="00977F0C">
              <w:rPr>
                <w:rFonts w:ascii="Arial" w:eastAsia="Times New Roman" w:hAnsi="Arial" w:cs="Arial"/>
                <w:b/>
                <w:bCs/>
                <w:color w:val="FFFFFF"/>
                <w:sz w:val="14"/>
                <w:szCs w:val="14"/>
                <w:lang w:eastAsia="pt-BR"/>
              </w:rPr>
              <w:t xml:space="preserve">Baixas </w:t>
            </w:r>
          </w:p>
        </w:tc>
        <w:tc>
          <w:tcPr>
            <w:tcW w:w="863" w:type="pct"/>
            <w:tcBorders>
              <w:top w:val="single" w:sz="4" w:space="0" w:color="A5A5A5"/>
              <w:left w:val="nil"/>
              <w:bottom w:val="single" w:sz="4" w:space="0" w:color="A5A5A5"/>
              <w:right w:val="nil"/>
            </w:tcBorders>
            <w:shd w:val="clear" w:color="000000" w:fill="548235"/>
            <w:noWrap/>
            <w:vAlign w:val="center"/>
            <w:hideMark/>
          </w:tcPr>
          <w:p w14:paraId="2F0F0D56" w14:textId="77777777" w:rsidR="00217440" w:rsidRPr="00977F0C" w:rsidRDefault="00217440" w:rsidP="00977F0C">
            <w:pPr>
              <w:spacing w:after="0" w:line="240" w:lineRule="auto"/>
              <w:jc w:val="right"/>
              <w:rPr>
                <w:rFonts w:ascii="Arial" w:eastAsia="Times New Roman" w:hAnsi="Arial" w:cs="Arial"/>
                <w:b/>
                <w:bCs/>
                <w:color w:val="FFFFFF"/>
                <w:sz w:val="14"/>
                <w:szCs w:val="14"/>
                <w:lang w:eastAsia="pt-BR"/>
              </w:rPr>
            </w:pPr>
            <w:r w:rsidRPr="00977F0C">
              <w:rPr>
                <w:rFonts w:ascii="Arial" w:eastAsia="Times New Roman" w:hAnsi="Arial" w:cs="Arial"/>
                <w:b/>
                <w:bCs/>
                <w:color w:val="FFFFFF"/>
                <w:sz w:val="14"/>
                <w:szCs w:val="14"/>
                <w:lang w:eastAsia="pt-BR"/>
              </w:rPr>
              <w:t>31.12.2022</w:t>
            </w:r>
          </w:p>
        </w:tc>
      </w:tr>
      <w:tr w:rsidR="00217440" w:rsidRPr="00977F0C" w14:paraId="3ED172A6" w14:textId="77777777" w:rsidTr="004F0EF5">
        <w:trPr>
          <w:trHeight w:val="227"/>
        </w:trPr>
        <w:tc>
          <w:tcPr>
            <w:tcW w:w="1443" w:type="pct"/>
            <w:tcBorders>
              <w:top w:val="nil"/>
              <w:left w:val="nil"/>
              <w:bottom w:val="nil"/>
              <w:right w:val="nil"/>
            </w:tcBorders>
            <w:shd w:val="clear" w:color="EDEDED" w:fill="EDEDED"/>
            <w:noWrap/>
            <w:vAlign w:val="center"/>
            <w:hideMark/>
          </w:tcPr>
          <w:p w14:paraId="45157D5A" w14:textId="0B8C6C21" w:rsidR="00217440" w:rsidRPr="00977F0C" w:rsidRDefault="00217440" w:rsidP="00977F0C">
            <w:pPr>
              <w:spacing w:after="0" w:line="240" w:lineRule="auto"/>
              <w:rPr>
                <w:rFonts w:ascii="Arial" w:eastAsia="Times New Roman" w:hAnsi="Arial" w:cs="Arial"/>
                <w:sz w:val="14"/>
                <w:szCs w:val="14"/>
                <w:lang w:eastAsia="pt-BR"/>
              </w:rPr>
            </w:pPr>
            <w:r w:rsidRPr="00977F0C">
              <w:rPr>
                <w:rFonts w:ascii="Arial" w:eastAsia="Times New Roman" w:hAnsi="Arial" w:cs="Arial"/>
                <w:sz w:val="14"/>
                <w:szCs w:val="14"/>
                <w:lang w:eastAsia="pt-BR"/>
              </w:rPr>
              <w:t>Máquinas e Equipamentos</w:t>
            </w:r>
          </w:p>
        </w:tc>
        <w:tc>
          <w:tcPr>
            <w:tcW w:w="1059" w:type="pct"/>
            <w:tcBorders>
              <w:top w:val="nil"/>
              <w:left w:val="nil"/>
              <w:bottom w:val="nil"/>
              <w:right w:val="nil"/>
            </w:tcBorders>
            <w:shd w:val="clear" w:color="EDEDED" w:fill="EDEDED"/>
            <w:noWrap/>
            <w:vAlign w:val="center"/>
            <w:hideMark/>
          </w:tcPr>
          <w:p w14:paraId="6476D017" w14:textId="62D10392"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862.892.099,01</w:t>
            </w:r>
          </w:p>
        </w:tc>
        <w:tc>
          <w:tcPr>
            <w:tcW w:w="866" w:type="pct"/>
            <w:tcBorders>
              <w:top w:val="nil"/>
              <w:left w:val="nil"/>
              <w:bottom w:val="nil"/>
              <w:right w:val="nil"/>
            </w:tcBorders>
            <w:shd w:val="clear" w:color="EDEDED" w:fill="EDEDED"/>
            <w:noWrap/>
            <w:vAlign w:val="center"/>
            <w:hideMark/>
          </w:tcPr>
          <w:p w14:paraId="3D19FFDC" w14:textId="417DED9E"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237.407.236,54</w:t>
            </w:r>
          </w:p>
        </w:tc>
        <w:tc>
          <w:tcPr>
            <w:tcW w:w="769" w:type="pct"/>
            <w:tcBorders>
              <w:top w:val="nil"/>
              <w:left w:val="nil"/>
              <w:bottom w:val="nil"/>
              <w:right w:val="nil"/>
            </w:tcBorders>
            <w:shd w:val="clear" w:color="EDEDED" w:fill="EDEDED"/>
            <w:noWrap/>
            <w:vAlign w:val="center"/>
            <w:hideMark/>
          </w:tcPr>
          <w:p w14:paraId="29797E47" w14:textId="186B6AC9"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83.276.531,27</w:t>
            </w:r>
          </w:p>
        </w:tc>
        <w:tc>
          <w:tcPr>
            <w:tcW w:w="863" w:type="pct"/>
            <w:tcBorders>
              <w:top w:val="nil"/>
              <w:left w:val="nil"/>
              <w:bottom w:val="nil"/>
              <w:right w:val="nil"/>
            </w:tcBorders>
            <w:shd w:val="clear" w:color="EDEDED" w:fill="EDEDED"/>
            <w:noWrap/>
            <w:vAlign w:val="center"/>
            <w:hideMark/>
          </w:tcPr>
          <w:p w14:paraId="34EE3E17" w14:textId="66B143F1"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708.761.393,74</w:t>
            </w:r>
          </w:p>
        </w:tc>
      </w:tr>
      <w:tr w:rsidR="00217440" w:rsidRPr="00977F0C" w14:paraId="35228DDE" w14:textId="77777777" w:rsidTr="004F0EF5">
        <w:trPr>
          <w:trHeight w:val="227"/>
        </w:trPr>
        <w:tc>
          <w:tcPr>
            <w:tcW w:w="1443" w:type="pct"/>
            <w:tcBorders>
              <w:top w:val="nil"/>
              <w:left w:val="nil"/>
              <w:bottom w:val="nil"/>
              <w:right w:val="nil"/>
            </w:tcBorders>
            <w:shd w:val="clear" w:color="auto" w:fill="auto"/>
            <w:noWrap/>
            <w:vAlign w:val="center"/>
            <w:hideMark/>
          </w:tcPr>
          <w:p w14:paraId="042832E9" w14:textId="143B17B2" w:rsidR="00217440" w:rsidRPr="00977F0C" w:rsidRDefault="00217440" w:rsidP="00977F0C">
            <w:pPr>
              <w:spacing w:after="0" w:line="240" w:lineRule="auto"/>
              <w:rPr>
                <w:rFonts w:ascii="Arial" w:eastAsia="Times New Roman" w:hAnsi="Arial" w:cs="Arial"/>
                <w:sz w:val="14"/>
                <w:szCs w:val="14"/>
                <w:lang w:eastAsia="pt-BR"/>
              </w:rPr>
            </w:pPr>
            <w:r w:rsidRPr="00977F0C">
              <w:rPr>
                <w:rFonts w:ascii="Arial" w:eastAsia="Times New Roman" w:hAnsi="Arial" w:cs="Arial"/>
                <w:sz w:val="14"/>
                <w:szCs w:val="14"/>
                <w:lang w:eastAsia="pt-BR"/>
              </w:rPr>
              <w:t>Mobiliário e Utensílios em Geral</w:t>
            </w:r>
          </w:p>
        </w:tc>
        <w:tc>
          <w:tcPr>
            <w:tcW w:w="1059" w:type="pct"/>
            <w:tcBorders>
              <w:top w:val="nil"/>
              <w:left w:val="nil"/>
              <w:bottom w:val="nil"/>
              <w:right w:val="nil"/>
            </w:tcBorders>
            <w:shd w:val="clear" w:color="auto" w:fill="auto"/>
            <w:noWrap/>
            <w:vAlign w:val="center"/>
            <w:hideMark/>
          </w:tcPr>
          <w:p w14:paraId="1535B7A4" w14:textId="7B08F0DE"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83.522.465,59</w:t>
            </w:r>
          </w:p>
        </w:tc>
        <w:tc>
          <w:tcPr>
            <w:tcW w:w="866" w:type="pct"/>
            <w:tcBorders>
              <w:top w:val="nil"/>
              <w:left w:val="nil"/>
              <w:bottom w:val="nil"/>
              <w:right w:val="nil"/>
            </w:tcBorders>
            <w:shd w:val="clear" w:color="auto" w:fill="auto"/>
            <w:noWrap/>
            <w:vAlign w:val="center"/>
            <w:hideMark/>
          </w:tcPr>
          <w:p w14:paraId="48D2BB63" w14:textId="1D9611F1"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28.407.940,36</w:t>
            </w:r>
          </w:p>
        </w:tc>
        <w:tc>
          <w:tcPr>
            <w:tcW w:w="769" w:type="pct"/>
            <w:tcBorders>
              <w:top w:val="nil"/>
              <w:left w:val="nil"/>
              <w:bottom w:val="nil"/>
              <w:right w:val="nil"/>
            </w:tcBorders>
            <w:shd w:val="clear" w:color="auto" w:fill="auto"/>
            <w:noWrap/>
            <w:vAlign w:val="center"/>
            <w:hideMark/>
          </w:tcPr>
          <w:p w14:paraId="576B9044" w14:textId="73439544"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8.065.260,11</w:t>
            </w:r>
          </w:p>
        </w:tc>
        <w:tc>
          <w:tcPr>
            <w:tcW w:w="863" w:type="pct"/>
            <w:tcBorders>
              <w:top w:val="nil"/>
              <w:left w:val="nil"/>
              <w:bottom w:val="nil"/>
              <w:right w:val="nil"/>
            </w:tcBorders>
            <w:shd w:val="clear" w:color="auto" w:fill="auto"/>
            <w:noWrap/>
            <w:vAlign w:val="center"/>
            <w:hideMark/>
          </w:tcPr>
          <w:p w14:paraId="548A6F99" w14:textId="73C46357"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63.179.785,34</w:t>
            </w:r>
          </w:p>
        </w:tc>
      </w:tr>
      <w:tr w:rsidR="00217440" w:rsidRPr="00977F0C" w14:paraId="5B1C67F5" w14:textId="77777777" w:rsidTr="004F0EF5">
        <w:trPr>
          <w:trHeight w:val="227"/>
        </w:trPr>
        <w:tc>
          <w:tcPr>
            <w:tcW w:w="1443" w:type="pct"/>
            <w:tcBorders>
              <w:top w:val="nil"/>
              <w:left w:val="nil"/>
              <w:bottom w:val="nil"/>
              <w:right w:val="nil"/>
            </w:tcBorders>
            <w:shd w:val="clear" w:color="EDEDED" w:fill="EDEDED"/>
            <w:noWrap/>
            <w:vAlign w:val="center"/>
            <w:hideMark/>
          </w:tcPr>
          <w:p w14:paraId="09A94C67" w14:textId="2F4A2D4F" w:rsidR="00217440" w:rsidRPr="00977F0C" w:rsidRDefault="00217440" w:rsidP="00977F0C">
            <w:pPr>
              <w:spacing w:after="0" w:line="240" w:lineRule="auto"/>
              <w:rPr>
                <w:rFonts w:ascii="Arial" w:eastAsia="Times New Roman" w:hAnsi="Arial" w:cs="Arial"/>
                <w:sz w:val="14"/>
                <w:szCs w:val="14"/>
                <w:lang w:eastAsia="pt-BR"/>
              </w:rPr>
            </w:pPr>
            <w:r w:rsidRPr="00977F0C">
              <w:rPr>
                <w:rFonts w:ascii="Arial" w:eastAsia="Times New Roman" w:hAnsi="Arial" w:cs="Arial"/>
                <w:sz w:val="14"/>
                <w:szCs w:val="14"/>
                <w:lang w:eastAsia="pt-BR"/>
              </w:rPr>
              <w:t>Veículos</w:t>
            </w:r>
          </w:p>
        </w:tc>
        <w:tc>
          <w:tcPr>
            <w:tcW w:w="1059" w:type="pct"/>
            <w:tcBorders>
              <w:top w:val="nil"/>
              <w:left w:val="nil"/>
              <w:bottom w:val="nil"/>
              <w:right w:val="nil"/>
            </w:tcBorders>
            <w:shd w:val="clear" w:color="EDEDED" w:fill="EDEDED"/>
            <w:noWrap/>
            <w:vAlign w:val="center"/>
            <w:hideMark/>
          </w:tcPr>
          <w:p w14:paraId="3EE4BB39" w14:textId="11686A92"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4.351.202,26</w:t>
            </w:r>
          </w:p>
        </w:tc>
        <w:tc>
          <w:tcPr>
            <w:tcW w:w="866" w:type="pct"/>
            <w:tcBorders>
              <w:top w:val="nil"/>
              <w:left w:val="nil"/>
              <w:bottom w:val="nil"/>
              <w:right w:val="nil"/>
            </w:tcBorders>
            <w:shd w:val="clear" w:color="EDEDED" w:fill="EDEDED"/>
            <w:noWrap/>
            <w:vAlign w:val="center"/>
            <w:hideMark/>
          </w:tcPr>
          <w:p w14:paraId="67EF4F33" w14:textId="71F0C016"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1.265.816,77</w:t>
            </w:r>
          </w:p>
        </w:tc>
        <w:tc>
          <w:tcPr>
            <w:tcW w:w="769" w:type="pct"/>
            <w:tcBorders>
              <w:top w:val="nil"/>
              <w:left w:val="nil"/>
              <w:bottom w:val="nil"/>
              <w:right w:val="nil"/>
            </w:tcBorders>
            <w:shd w:val="clear" w:color="EDEDED" w:fill="EDEDED"/>
            <w:noWrap/>
            <w:vAlign w:val="center"/>
            <w:hideMark/>
          </w:tcPr>
          <w:p w14:paraId="62BE3B08" w14:textId="4BD2D128"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798.762,69</w:t>
            </w:r>
          </w:p>
        </w:tc>
        <w:tc>
          <w:tcPr>
            <w:tcW w:w="863" w:type="pct"/>
            <w:tcBorders>
              <w:top w:val="nil"/>
              <w:left w:val="nil"/>
              <w:bottom w:val="nil"/>
              <w:right w:val="nil"/>
            </w:tcBorders>
            <w:shd w:val="clear" w:color="EDEDED" w:fill="EDEDED"/>
            <w:noWrap/>
            <w:vAlign w:val="center"/>
            <w:hideMark/>
          </w:tcPr>
          <w:p w14:paraId="36EB8423" w14:textId="5974B812"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3.884.148,18</w:t>
            </w:r>
          </w:p>
        </w:tc>
      </w:tr>
      <w:tr w:rsidR="00217440" w:rsidRPr="00977F0C" w14:paraId="648E2FC3" w14:textId="77777777" w:rsidTr="004F0EF5">
        <w:trPr>
          <w:trHeight w:val="227"/>
        </w:trPr>
        <w:tc>
          <w:tcPr>
            <w:tcW w:w="1443" w:type="pct"/>
            <w:tcBorders>
              <w:top w:val="nil"/>
              <w:left w:val="nil"/>
              <w:bottom w:val="nil"/>
              <w:right w:val="nil"/>
            </w:tcBorders>
            <w:shd w:val="clear" w:color="auto" w:fill="auto"/>
            <w:noWrap/>
            <w:vAlign w:val="center"/>
            <w:hideMark/>
          </w:tcPr>
          <w:p w14:paraId="6BCD0E59" w14:textId="24E66E60" w:rsidR="00217440" w:rsidRPr="00977F0C" w:rsidRDefault="00217440" w:rsidP="00977F0C">
            <w:pPr>
              <w:spacing w:after="0" w:line="240" w:lineRule="auto"/>
              <w:rPr>
                <w:rFonts w:ascii="Arial" w:eastAsia="Times New Roman" w:hAnsi="Arial" w:cs="Arial"/>
                <w:sz w:val="14"/>
                <w:szCs w:val="14"/>
                <w:lang w:eastAsia="pt-BR"/>
              </w:rPr>
            </w:pPr>
            <w:r w:rsidRPr="00977F0C">
              <w:rPr>
                <w:rFonts w:ascii="Arial" w:eastAsia="Times New Roman" w:hAnsi="Arial" w:cs="Arial"/>
                <w:sz w:val="14"/>
                <w:szCs w:val="14"/>
                <w:lang w:eastAsia="pt-BR"/>
              </w:rPr>
              <w:t>Obras de Arte</w:t>
            </w:r>
          </w:p>
        </w:tc>
        <w:tc>
          <w:tcPr>
            <w:tcW w:w="1059" w:type="pct"/>
            <w:tcBorders>
              <w:top w:val="nil"/>
              <w:left w:val="nil"/>
              <w:bottom w:val="nil"/>
              <w:right w:val="nil"/>
            </w:tcBorders>
            <w:shd w:val="clear" w:color="auto" w:fill="auto"/>
            <w:noWrap/>
            <w:vAlign w:val="center"/>
            <w:hideMark/>
          </w:tcPr>
          <w:p w14:paraId="34AC5F33" w14:textId="25F28C5E"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1.870,00</w:t>
            </w:r>
          </w:p>
        </w:tc>
        <w:tc>
          <w:tcPr>
            <w:tcW w:w="866" w:type="pct"/>
            <w:tcBorders>
              <w:top w:val="nil"/>
              <w:left w:val="nil"/>
              <w:bottom w:val="nil"/>
              <w:right w:val="nil"/>
            </w:tcBorders>
            <w:shd w:val="clear" w:color="auto" w:fill="auto"/>
            <w:noWrap/>
            <w:vAlign w:val="center"/>
            <w:hideMark/>
          </w:tcPr>
          <w:p w14:paraId="53CCEC89" w14:textId="3EE37866"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w:t>
            </w:r>
          </w:p>
        </w:tc>
        <w:tc>
          <w:tcPr>
            <w:tcW w:w="769" w:type="pct"/>
            <w:tcBorders>
              <w:top w:val="nil"/>
              <w:left w:val="nil"/>
              <w:bottom w:val="nil"/>
              <w:right w:val="nil"/>
            </w:tcBorders>
            <w:shd w:val="clear" w:color="auto" w:fill="auto"/>
            <w:noWrap/>
            <w:vAlign w:val="center"/>
            <w:hideMark/>
          </w:tcPr>
          <w:p w14:paraId="779B28C5" w14:textId="7B931E9E"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1.470,00</w:t>
            </w:r>
          </w:p>
        </w:tc>
        <w:tc>
          <w:tcPr>
            <w:tcW w:w="863" w:type="pct"/>
            <w:tcBorders>
              <w:top w:val="nil"/>
              <w:left w:val="nil"/>
              <w:bottom w:val="nil"/>
              <w:right w:val="nil"/>
            </w:tcBorders>
            <w:shd w:val="clear" w:color="auto" w:fill="auto"/>
            <w:noWrap/>
            <w:vAlign w:val="center"/>
            <w:hideMark/>
          </w:tcPr>
          <w:p w14:paraId="16780814" w14:textId="6BFEAD05"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3.340,00</w:t>
            </w:r>
          </w:p>
        </w:tc>
      </w:tr>
      <w:tr w:rsidR="00217440" w:rsidRPr="00977F0C" w14:paraId="0A54EDF0" w14:textId="77777777" w:rsidTr="004F0EF5">
        <w:trPr>
          <w:trHeight w:val="227"/>
        </w:trPr>
        <w:tc>
          <w:tcPr>
            <w:tcW w:w="1443" w:type="pct"/>
            <w:tcBorders>
              <w:top w:val="nil"/>
              <w:left w:val="nil"/>
              <w:bottom w:val="nil"/>
              <w:right w:val="nil"/>
            </w:tcBorders>
            <w:shd w:val="clear" w:color="EDEDED" w:fill="EDEDED"/>
            <w:noWrap/>
            <w:vAlign w:val="center"/>
            <w:hideMark/>
          </w:tcPr>
          <w:p w14:paraId="3DCB3ABC" w14:textId="61C10DD1" w:rsidR="00217440" w:rsidRPr="00977F0C" w:rsidRDefault="00217440" w:rsidP="00977F0C">
            <w:pPr>
              <w:spacing w:after="0" w:line="240" w:lineRule="auto"/>
              <w:rPr>
                <w:rFonts w:ascii="Arial" w:eastAsia="Times New Roman" w:hAnsi="Arial" w:cs="Arial"/>
                <w:sz w:val="14"/>
                <w:szCs w:val="14"/>
                <w:lang w:eastAsia="pt-BR"/>
              </w:rPr>
            </w:pPr>
            <w:r w:rsidRPr="00977F0C">
              <w:rPr>
                <w:rFonts w:ascii="Arial" w:eastAsia="Times New Roman" w:hAnsi="Arial" w:cs="Arial"/>
                <w:sz w:val="14"/>
                <w:szCs w:val="14"/>
                <w:lang w:eastAsia="pt-BR"/>
              </w:rPr>
              <w:t>Diversos</w:t>
            </w:r>
          </w:p>
        </w:tc>
        <w:tc>
          <w:tcPr>
            <w:tcW w:w="1059" w:type="pct"/>
            <w:tcBorders>
              <w:top w:val="nil"/>
              <w:left w:val="nil"/>
              <w:bottom w:val="nil"/>
              <w:right w:val="nil"/>
            </w:tcBorders>
            <w:shd w:val="clear" w:color="EDEDED" w:fill="EDEDED"/>
            <w:noWrap/>
            <w:vAlign w:val="center"/>
            <w:hideMark/>
          </w:tcPr>
          <w:p w14:paraId="3899118B" w14:textId="02A7462C"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15.766.958,39</w:t>
            </w:r>
          </w:p>
        </w:tc>
        <w:tc>
          <w:tcPr>
            <w:tcW w:w="866" w:type="pct"/>
            <w:tcBorders>
              <w:top w:val="nil"/>
              <w:left w:val="nil"/>
              <w:bottom w:val="nil"/>
              <w:right w:val="nil"/>
            </w:tcBorders>
            <w:shd w:val="clear" w:color="EDEDED" w:fill="EDEDED"/>
            <w:noWrap/>
            <w:vAlign w:val="center"/>
            <w:hideMark/>
          </w:tcPr>
          <w:p w14:paraId="6342D3C4" w14:textId="1CA2B168"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128.475.948,00</w:t>
            </w:r>
          </w:p>
        </w:tc>
        <w:tc>
          <w:tcPr>
            <w:tcW w:w="769" w:type="pct"/>
            <w:tcBorders>
              <w:top w:val="nil"/>
              <w:left w:val="nil"/>
              <w:bottom w:val="nil"/>
              <w:right w:val="nil"/>
            </w:tcBorders>
            <w:shd w:val="clear" w:color="EDEDED" w:fill="EDEDED"/>
            <w:noWrap/>
            <w:vAlign w:val="center"/>
            <w:hideMark/>
          </w:tcPr>
          <w:p w14:paraId="15C2F0FB" w14:textId="4F7A89B1"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123.402.086,45</w:t>
            </w:r>
          </w:p>
        </w:tc>
        <w:tc>
          <w:tcPr>
            <w:tcW w:w="863" w:type="pct"/>
            <w:tcBorders>
              <w:top w:val="nil"/>
              <w:left w:val="nil"/>
              <w:bottom w:val="nil"/>
              <w:right w:val="nil"/>
            </w:tcBorders>
            <w:shd w:val="clear" w:color="EDEDED" w:fill="EDEDED"/>
            <w:noWrap/>
            <w:vAlign w:val="center"/>
            <w:hideMark/>
          </w:tcPr>
          <w:p w14:paraId="72A37A70" w14:textId="6459DA80" w:rsidR="00217440" w:rsidRPr="00977F0C" w:rsidRDefault="00217440" w:rsidP="00977F0C">
            <w:pPr>
              <w:spacing w:after="0" w:line="240" w:lineRule="auto"/>
              <w:jc w:val="right"/>
              <w:rPr>
                <w:rFonts w:ascii="Arial" w:eastAsia="Times New Roman" w:hAnsi="Arial" w:cs="Arial"/>
                <w:sz w:val="14"/>
                <w:szCs w:val="14"/>
                <w:lang w:eastAsia="pt-BR"/>
              </w:rPr>
            </w:pPr>
            <w:r w:rsidRPr="00977F0C">
              <w:rPr>
                <w:rFonts w:ascii="Arial" w:eastAsia="Times New Roman" w:hAnsi="Arial" w:cs="Arial"/>
                <w:sz w:val="14"/>
                <w:szCs w:val="14"/>
                <w:lang w:eastAsia="pt-BR"/>
              </w:rPr>
              <w:t>10.693.096,84</w:t>
            </w:r>
          </w:p>
        </w:tc>
      </w:tr>
      <w:tr w:rsidR="00217440" w:rsidRPr="00977F0C" w14:paraId="077908D8" w14:textId="77777777" w:rsidTr="004F0EF5">
        <w:trPr>
          <w:trHeight w:val="227"/>
        </w:trPr>
        <w:tc>
          <w:tcPr>
            <w:tcW w:w="1443" w:type="pct"/>
            <w:tcBorders>
              <w:top w:val="nil"/>
              <w:left w:val="nil"/>
              <w:bottom w:val="nil"/>
              <w:right w:val="nil"/>
            </w:tcBorders>
            <w:shd w:val="clear" w:color="auto" w:fill="auto"/>
            <w:noWrap/>
            <w:vAlign w:val="center"/>
            <w:hideMark/>
          </w:tcPr>
          <w:p w14:paraId="7738CC6D" w14:textId="7FC18917" w:rsidR="00217440" w:rsidRPr="00977F0C" w:rsidRDefault="00217440" w:rsidP="00977F0C">
            <w:pPr>
              <w:spacing w:after="0" w:line="240" w:lineRule="auto"/>
              <w:rPr>
                <w:rFonts w:ascii="Arial" w:eastAsia="Times New Roman" w:hAnsi="Arial" w:cs="Arial"/>
                <w:b/>
                <w:bCs/>
                <w:sz w:val="14"/>
                <w:szCs w:val="14"/>
                <w:lang w:eastAsia="pt-BR"/>
              </w:rPr>
            </w:pPr>
            <w:r w:rsidRPr="00977F0C">
              <w:rPr>
                <w:rFonts w:ascii="Arial" w:eastAsia="Times New Roman" w:hAnsi="Arial" w:cs="Arial"/>
                <w:b/>
                <w:bCs/>
                <w:sz w:val="14"/>
                <w:szCs w:val="14"/>
                <w:lang w:eastAsia="pt-BR"/>
              </w:rPr>
              <w:t>T</w:t>
            </w:r>
            <w:r>
              <w:rPr>
                <w:rFonts w:ascii="Arial" w:eastAsia="Times New Roman" w:hAnsi="Arial" w:cs="Arial"/>
                <w:b/>
                <w:bCs/>
                <w:sz w:val="14"/>
                <w:szCs w:val="14"/>
                <w:lang w:eastAsia="pt-BR"/>
              </w:rPr>
              <w:t>OTAL</w:t>
            </w:r>
          </w:p>
        </w:tc>
        <w:tc>
          <w:tcPr>
            <w:tcW w:w="1059" w:type="pct"/>
            <w:tcBorders>
              <w:top w:val="nil"/>
              <w:left w:val="nil"/>
              <w:bottom w:val="nil"/>
              <w:right w:val="nil"/>
            </w:tcBorders>
            <w:shd w:val="clear" w:color="auto" w:fill="auto"/>
            <w:noWrap/>
            <w:vAlign w:val="center"/>
            <w:hideMark/>
          </w:tcPr>
          <w:p w14:paraId="5907734C" w14:textId="06E6E881" w:rsidR="00217440" w:rsidRPr="00977F0C" w:rsidRDefault="00217440" w:rsidP="00977F0C">
            <w:pPr>
              <w:spacing w:after="0" w:line="240" w:lineRule="auto"/>
              <w:jc w:val="right"/>
              <w:rPr>
                <w:rFonts w:ascii="Arial" w:eastAsia="Times New Roman" w:hAnsi="Arial" w:cs="Arial"/>
                <w:b/>
                <w:bCs/>
                <w:sz w:val="14"/>
                <w:szCs w:val="14"/>
                <w:lang w:eastAsia="pt-BR"/>
              </w:rPr>
            </w:pPr>
            <w:r w:rsidRPr="00977F0C">
              <w:rPr>
                <w:rFonts w:ascii="Arial" w:eastAsia="Times New Roman" w:hAnsi="Arial" w:cs="Arial"/>
                <w:b/>
                <w:bCs/>
                <w:sz w:val="14"/>
                <w:szCs w:val="14"/>
                <w:lang w:eastAsia="pt-BR"/>
              </w:rPr>
              <w:t>966.534.595,25</w:t>
            </w:r>
          </w:p>
        </w:tc>
        <w:tc>
          <w:tcPr>
            <w:tcW w:w="866" w:type="pct"/>
            <w:tcBorders>
              <w:top w:val="nil"/>
              <w:left w:val="nil"/>
              <w:bottom w:val="nil"/>
              <w:right w:val="nil"/>
            </w:tcBorders>
            <w:shd w:val="clear" w:color="auto" w:fill="auto"/>
            <w:noWrap/>
            <w:vAlign w:val="center"/>
            <w:hideMark/>
          </w:tcPr>
          <w:p w14:paraId="0DDF14A3" w14:textId="319E0101" w:rsidR="00217440" w:rsidRPr="00977F0C" w:rsidRDefault="00217440" w:rsidP="00977F0C">
            <w:pPr>
              <w:spacing w:after="0" w:line="240" w:lineRule="auto"/>
              <w:jc w:val="right"/>
              <w:rPr>
                <w:rFonts w:ascii="Arial" w:eastAsia="Times New Roman" w:hAnsi="Arial" w:cs="Arial"/>
                <w:b/>
                <w:bCs/>
                <w:sz w:val="14"/>
                <w:szCs w:val="14"/>
                <w:lang w:eastAsia="pt-BR"/>
              </w:rPr>
            </w:pPr>
            <w:r w:rsidRPr="00977F0C">
              <w:rPr>
                <w:rFonts w:ascii="Arial" w:eastAsia="Times New Roman" w:hAnsi="Arial" w:cs="Arial"/>
                <w:b/>
                <w:bCs/>
                <w:sz w:val="14"/>
                <w:szCs w:val="14"/>
                <w:lang w:eastAsia="pt-BR"/>
              </w:rPr>
              <w:t>395.556.941,67</w:t>
            </w:r>
          </w:p>
        </w:tc>
        <w:tc>
          <w:tcPr>
            <w:tcW w:w="769" w:type="pct"/>
            <w:tcBorders>
              <w:top w:val="nil"/>
              <w:left w:val="nil"/>
              <w:bottom w:val="nil"/>
              <w:right w:val="nil"/>
            </w:tcBorders>
            <w:shd w:val="clear" w:color="auto" w:fill="auto"/>
            <w:noWrap/>
            <w:vAlign w:val="center"/>
            <w:hideMark/>
          </w:tcPr>
          <w:p w14:paraId="42276584" w14:textId="37CD233C" w:rsidR="00217440" w:rsidRPr="00977F0C" w:rsidRDefault="00217440" w:rsidP="00977F0C">
            <w:pPr>
              <w:spacing w:after="0" w:line="240" w:lineRule="auto"/>
              <w:jc w:val="right"/>
              <w:rPr>
                <w:rFonts w:ascii="Arial" w:eastAsia="Times New Roman" w:hAnsi="Arial" w:cs="Arial"/>
                <w:b/>
                <w:bCs/>
                <w:sz w:val="14"/>
                <w:szCs w:val="14"/>
                <w:lang w:eastAsia="pt-BR"/>
              </w:rPr>
            </w:pPr>
            <w:r w:rsidRPr="00977F0C">
              <w:rPr>
                <w:rFonts w:ascii="Arial" w:eastAsia="Times New Roman" w:hAnsi="Arial" w:cs="Arial"/>
                <w:b/>
                <w:bCs/>
                <w:sz w:val="14"/>
                <w:szCs w:val="14"/>
                <w:lang w:eastAsia="pt-BR"/>
              </w:rPr>
              <w:t>215.544.110,52</w:t>
            </w:r>
          </w:p>
        </w:tc>
        <w:tc>
          <w:tcPr>
            <w:tcW w:w="863" w:type="pct"/>
            <w:tcBorders>
              <w:top w:val="nil"/>
              <w:left w:val="nil"/>
              <w:bottom w:val="nil"/>
              <w:right w:val="nil"/>
            </w:tcBorders>
            <w:shd w:val="clear" w:color="auto" w:fill="auto"/>
            <w:noWrap/>
            <w:vAlign w:val="center"/>
            <w:hideMark/>
          </w:tcPr>
          <w:p w14:paraId="7C6E4A8C" w14:textId="10365145" w:rsidR="00217440" w:rsidRPr="00977F0C" w:rsidRDefault="00217440" w:rsidP="00977F0C">
            <w:pPr>
              <w:spacing w:after="0" w:line="240" w:lineRule="auto"/>
              <w:jc w:val="right"/>
              <w:rPr>
                <w:rFonts w:ascii="Arial" w:eastAsia="Times New Roman" w:hAnsi="Arial" w:cs="Arial"/>
                <w:b/>
                <w:bCs/>
                <w:sz w:val="14"/>
                <w:szCs w:val="14"/>
                <w:lang w:eastAsia="pt-BR"/>
              </w:rPr>
            </w:pPr>
            <w:r w:rsidRPr="00977F0C">
              <w:rPr>
                <w:rFonts w:ascii="Arial" w:eastAsia="Times New Roman" w:hAnsi="Arial" w:cs="Arial"/>
                <w:b/>
                <w:bCs/>
                <w:sz w:val="14"/>
                <w:szCs w:val="14"/>
                <w:lang w:eastAsia="pt-BR"/>
              </w:rPr>
              <w:t>786.521.764,10</w:t>
            </w:r>
          </w:p>
        </w:tc>
      </w:tr>
      <w:tr w:rsidR="004F0EF5" w:rsidRPr="00977F0C" w14:paraId="415E6819" w14:textId="77777777" w:rsidTr="004F0EF5">
        <w:trPr>
          <w:trHeight w:val="227"/>
        </w:trPr>
        <w:tc>
          <w:tcPr>
            <w:tcW w:w="1443" w:type="pct"/>
            <w:tcBorders>
              <w:top w:val="nil"/>
              <w:left w:val="nil"/>
              <w:bottom w:val="nil"/>
              <w:right w:val="nil"/>
            </w:tcBorders>
            <w:shd w:val="clear" w:color="auto" w:fill="auto"/>
            <w:noWrap/>
            <w:vAlign w:val="center"/>
          </w:tcPr>
          <w:p w14:paraId="038F9C58" w14:textId="77777777" w:rsidR="004F0EF5" w:rsidRDefault="004F0EF5" w:rsidP="00977F0C">
            <w:pPr>
              <w:spacing w:after="0" w:line="240" w:lineRule="auto"/>
              <w:rPr>
                <w:rFonts w:ascii="Arial" w:eastAsia="Times New Roman" w:hAnsi="Arial" w:cs="Arial"/>
                <w:b/>
                <w:bCs/>
                <w:sz w:val="14"/>
                <w:szCs w:val="14"/>
                <w:lang w:eastAsia="pt-BR"/>
              </w:rPr>
            </w:pPr>
          </w:p>
          <w:p w14:paraId="43606A20" w14:textId="77777777" w:rsidR="004F0EF5" w:rsidRPr="00977F0C" w:rsidRDefault="004F0EF5" w:rsidP="00977F0C">
            <w:pPr>
              <w:spacing w:after="0" w:line="240" w:lineRule="auto"/>
              <w:rPr>
                <w:rFonts w:ascii="Arial" w:eastAsia="Times New Roman" w:hAnsi="Arial" w:cs="Arial"/>
                <w:b/>
                <w:bCs/>
                <w:sz w:val="14"/>
                <w:szCs w:val="14"/>
                <w:lang w:eastAsia="pt-BR"/>
              </w:rPr>
            </w:pPr>
          </w:p>
        </w:tc>
        <w:tc>
          <w:tcPr>
            <w:tcW w:w="1059" w:type="pct"/>
            <w:tcBorders>
              <w:top w:val="nil"/>
              <w:left w:val="nil"/>
              <w:bottom w:val="nil"/>
              <w:right w:val="nil"/>
            </w:tcBorders>
            <w:shd w:val="clear" w:color="auto" w:fill="auto"/>
            <w:noWrap/>
            <w:vAlign w:val="center"/>
          </w:tcPr>
          <w:p w14:paraId="64D42C2F" w14:textId="77777777" w:rsidR="004F0EF5" w:rsidRPr="00977F0C" w:rsidRDefault="004F0EF5" w:rsidP="00977F0C">
            <w:pPr>
              <w:spacing w:after="0" w:line="240" w:lineRule="auto"/>
              <w:jc w:val="right"/>
              <w:rPr>
                <w:rFonts w:ascii="Arial" w:eastAsia="Times New Roman" w:hAnsi="Arial" w:cs="Arial"/>
                <w:b/>
                <w:bCs/>
                <w:sz w:val="14"/>
                <w:szCs w:val="14"/>
                <w:lang w:eastAsia="pt-BR"/>
              </w:rPr>
            </w:pPr>
          </w:p>
        </w:tc>
        <w:tc>
          <w:tcPr>
            <w:tcW w:w="866" w:type="pct"/>
            <w:tcBorders>
              <w:top w:val="nil"/>
              <w:left w:val="nil"/>
              <w:bottom w:val="nil"/>
              <w:right w:val="nil"/>
            </w:tcBorders>
            <w:shd w:val="clear" w:color="auto" w:fill="auto"/>
            <w:noWrap/>
            <w:vAlign w:val="center"/>
          </w:tcPr>
          <w:p w14:paraId="3AAFE9C1" w14:textId="77777777" w:rsidR="004F0EF5" w:rsidRPr="00977F0C" w:rsidRDefault="004F0EF5" w:rsidP="00977F0C">
            <w:pPr>
              <w:spacing w:after="0" w:line="240" w:lineRule="auto"/>
              <w:jc w:val="right"/>
              <w:rPr>
                <w:rFonts w:ascii="Arial" w:eastAsia="Times New Roman" w:hAnsi="Arial" w:cs="Arial"/>
                <w:b/>
                <w:bCs/>
                <w:sz w:val="14"/>
                <w:szCs w:val="14"/>
                <w:lang w:eastAsia="pt-BR"/>
              </w:rPr>
            </w:pPr>
          </w:p>
        </w:tc>
        <w:tc>
          <w:tcPr>
            <w:tcW w:w="769" w:type="pct"/>
            <w:tcBorders>
              <w:top w:val="nil"/>
              <w:left w:val="nil"/>
              <w:bottom w:val="nil"/>
              <w:right w:val="nil"/>
            </w:tcBorders>
            <w:shd w:val="clear" w:color="auto" w:fill="auto"/>
            <w:noWrap/>
            <w:vAlign w:val="center"/>
          </w:tcPr>
          <w:p w14:paraId="09A7736C" w14:textId="77777777" w:rsidR="004F0EF5" w:rsidRPr="00977F0C" w:rsidRDefault="004F0EF5" w:rsidP="00977F0C">
            <w:pPr>
              <w:spacing w:after="0" w:line="240" w:lineRule="auto"/>
              <w:jc w:val="right"/>
              <w:rPr>
                <w:rFonts w:ascii="Arial" w:eastAsia="Times New Roman" w:hAnsi="Arial" w:cs="Arial"/>
                <w:b/>
                <w:bCs/>
                <w:sz w:val="14"/>
                <w:szCs w:val="14"/>
                <w:lang w:eastAsia="pt-BR"/>
              </w:rPr>
            </w:pPr>
          </w:p>
        </w:tc>
        <w:tc>
          <w:tcPr>
            <w:tcW w:w="863" w:type="pct"/>
            <w:tcBorders>
              <w:top w:val="nil"/>
              <w:left w:val="nil"/>
              <w:bottom w:val="nil"/>
              <w:right w:val="nil"/>
            </w:tcBorders>
            <w:shd w:val="clear" w:color="auto" w:fill="auto"/>
            <w:noWrap/>
            <w:vAlign w:val="center"/>
          </w:tcPr>
          <w:p w14:paraId="7803B5B2" w14:textId="77777777" w:rsidR="004F0EF5" w:rsidRPr="00977F0C" w:rsidRDefault="004F0EF5" w:rsidP="00977F0C">
            <w:pPr>
              <w:spacing w:after="0" w:line="240" w:lineRule="auto"/>
              <w:jc w:val="right"/>
              <w:rPr>
                <w:rFonts w:ascii="Arial" w:eastAsia="Times New Roman" w:hAnsi="Arial" w:cs="Arial"/>
                <w:b/>
                <w:bCs/>
                <w:sz w:val="14"/>
                <w:szCs w:val="14"/>
                <w:lang w:eastAsia="pt-BR"/>
              </w:rPr>
            </w:pPr>
          </w:p>
        </w:tc>
      </w:tr>
      <w:bookmarkEnd w:id="106"/>
      <w:bookmarkEnd w:id="107"/>
      <w:bookmarkEnd w:id="108"/>
      <w:bookmarkEnd w:id="109"/>
      <w:bookmarkEnd w:id="110"/>
      <w:tr w:rsidR="002D24BC" w:rsidRPr="002D24BC" w14:paraId="6F2B297D" w14:textId="77777777" w:rsidTr="004F0EF5">
        <w:trPr>
          <w:trHeight w:val="227"/>
        </w:trPr>
        <w:tc>
          <w:tcPr>
            <w:tcW w:w="1443" w:type="pct"/>
            <w:tcBorders>
              <w:top w:val="single" w:sz="4" w:space="0" w:color="A5A5A5"/>
              <w:left w:val="nil"/>
              <w:bottom w:val="single" w:sz="4" w:space="0" w:color="A5A5A5"/>
              <w:right w:val="nil"/>
            </w:tcBorders>
            <w:shd w:val="clear" w:color="000000" w:fill="548235"/>
            <w:noWrap/>
            <w:vAlign w:val="center"/>
            <w:hideMark/>
          </w:tcPr>
          <w:p w14:paraId="69E949DB" w14:textId="77777777" w:rsidR="002D24BC" w:rsidRPr="002D24BC" w:rsidRDefault="002D24BC" w:rsidP="002D24BC">
            <w:pPr>
              <w:spacing w:after="0" w:line="240" w:lineRule="auto"/>
              <w:rPr>
                <w:rFonts w:ascii="Arial" w:eastAsia="Times New Roman" w:hAnsi="Arial" w:cs="Arial"/>
                <w:b/>
                <w:bCs/>
                <w:color w:val="FFFFFF"/>
                <w:sz w:val="14"/>
                <w:szCs w:val="14"/>
                <w:lang w:eastAsia="pt-BR"/>
              </w:rPr>
            </w:pPr>
            <w:r w:rsidRPr="002D24BC">
              <w:rPr>
                <w:rFonts w:ascii="Arial" w:eastAsia="Times New Roman" w:hAnsi="Arial" w:cs="Arial"/>
                <w:b/>
                <w:bCs/>
                <w:color w:val="FFFFFF"/>
                <w:sz w:val="14"/>
                <w:szCs w:val="14"/>
                <w:lang w:eastAsia="pt-BR"/>
              </w:rPr>
              <w:t>Bens Móveis</w:t>
            </w:r>
          </w:p>
        </w:tc>
        <w:tc>
          <w:tcPr>
            <w:tcW w:w="1059" w:type="pct"/>
            <w:tcBorders>
              <w:top w:val="single" w:sz="4" w:space="0" w:color="A5A5A5"/>
              <w:left w:val="nil"/>
              <w:bottom w:val="single" w:sz="4" w:space="0" w:color="A5A5A5"/>
              <w:right w:val="nil"/>
            </w:tcBorders>
            <w:shd w:val="clear" w:color="000000" w:fill="548235"/>
            <w:noWrap/>
            <w:vAlign w:val="center"/>
            <w:hideMark/>
          </w:tcPr>
          <w:p w14:paraId="35C33665" w14:textId="77777777" w:rsidR="002D24BC" w:rsidRPr="002D24BC" w:rsidRDefault="002D24BC" w:rsidP="002D24BC">
            <w:pPr>
              <w:spacing w:after="0" w:line="240" w:lineRule="auto"/>
              <w:jc w:val="right"/>
              <w:rPr>
                <w:rFonts w:ascii="Arial" w:eastAsia="Times New Roman" w:hAnsi="Arial" w:cs="Arial"/>
                <w:b/>
                <w:bCs/>
                <w:color w:val="FFFFFF"/>
                <w:sz w:val="14"/>
                <w:szCs w:val="14"/>
                <w:lang w:eastAsia="pt-BR"/>
              </w:rPr>
            </w:pPr>
            <w:r w:rsidRPr="002D24BC">
              <w:rPr>
                <w:rFonts w:ascii="Arial" w:eastAsia="Times New Roman" w:hAnsi="Arial" w:cs="Arial"/>
                <w:b/>
                <w:bCs/>
                <w:color w:val="FFFFFF"/>
                <w:sz w:val="14"/>
                <w:szCs w:val="14"/>
                <w:lang w:eastAsia="pt-BR"/>
              </w:rPr>
              <w:t>31.12.2022</w:t>
            </w:r>
          </w:p>
        </w:tc>
        <w:tc>
          <w:tcPr>
            <w:tcW w:w="866" w:type="pct"/>
            <w:tcBorders>
              <w:top w:val="single" w:sz="4" w:space="0" w:color="A5A5A5"/>
              <w:left w:val="nil"/>
              <w:bottom w:val="single" w:sz="4" w:space="0" w:color="A5A5A5"/>
              <w:right w:val="nil"/>
            </w:tcBorders>
            <w:shd w:val="clear" w:color="000000" w:fill="548235"/>
            <w:noWrap/>
            <w:vAlign w:val="center"/>
            <w:hideMark/>
          </w:tcPr>
          <w:p w14:paraId="1D0A8062" w14:textId="21DDBD4C" w:rsidR="002D24BC" w:rsidRPr="002D24BC" w:rsidRDefault="002D24BC" w:rsidP="002D24BC">
            <w:pPr>
              <w:spacing w:after="0" w:line="240" w:lineRule="auto"/>
              <w:jc w:val="right"/>
              <w:rPr>
                <w:rFonts w:ascii="Arial" w:eastAsia="Times New Roman" w:hAnsi="Arial" w:cs="Arial"/>
                <w:b/>
                <w:bCs/>
                <w:color w:val="FFFFFF"/>
                <w:sz w:val="14"/>
                <w:szCs w:val="14"/>
                <w:lang w:eastAsia="pt-BR"/>
              </w:rPr>
            </w:pPr>
            <w:r w:rsidRPr="002D24BC">
              <w:rPr>
                <w:rFonts w:ascii="Arial" w:eastAsia="Times New Roman" w:hAnsi="Arial" w:cs="Arial"/>
                <w:b/>
                <w:bCs/>
                <w:color w:val="FFFFFF"/>
                <w:sz w:val="14"/>
                <w:szCs w:val="14"/>
                <w:lang w:eastAsia="pt-BR"/>
              </w:rPr>
              <w:t>Entradas</w:t>
            </w:r>
          </w:p>
        </w:tc>
        <w:tc>
          <w:tcPr>
            <w:tcW w:w="769" w:type="pct"/>
            <w:tcBorders>
              <w:top w:val="single" w:sz="4" w:space="0" w:color="A5A5A5"/>
              <w:left w:val="nil"/>
              <w:bottom w:val="single" w:sz="4" w:space="0" w:color="A5A5A5"/>
              <w:right w:val="nil"/>
            </w:tcBorders>
            <w:shd w:val="clear" w:color="000000" w:fill="548235"/>
            <w:noWrap/>
            <w:vAlign w:val="center"/>
            <w:hideMark/>
          </w:tcPr>
          <w:p w14:paraId="36EBF237" w14:textId="52B3BE23" w:rsidR="002D24BC" w:rsidRPr="002D24BC" w:rsidRDefault="002D24BC" w:rsidP="002D24BC">
            <w:pPr>
              <w:spacing w:after="0" w:line="240" w:lineRule="auto"/>
              <w:jc w:val="right"/>
              <w:rPr>
                <w:rFonts w:ascii="Arial" w:eastAsia="Times New Roman" w:hAnsi="Arial" w:cs="Arial"/>
                <w:b/>
                <w:bCs/>
                <w:color w:val="FFFFFF"/>
                <w:sz w:val="14"/>
                <w:szCs w:val="14"/>
                <w:lang w:eastAsia="pt-BR"/>
              </w:rPr>
            </w:pPr>
            <w:r w:rsidRPr="002D24BC">
              <w:rPr>
                <w:rFonts w:ascii="Arial" w:eastAsia="Times New Roman" w:hAnsi="Arial" w:cs="Arial"/>
                <w:b/>
                <w:bCs/>
                <w:color w:val="FFFFFF"/>
                <w:sz w:val="14"/>
                <w:szCs w:val="14"/>
                <w:lang w:eastAsia="pt-BR"/>
              </w:rPr>
              <w:t>Baixas</w:t>
            </w:r>
          </w:p>
        </w:tc>
        <w:tc>
          <w:tcPr>
            <w:tcW w:w="863" w:type="pct"/>
            <w:tcBorders>
              <w:top w:val="single" w:sz="4" w:space="0" w:color="A5A5A5"/>
              <w:left w:val="nil"/>
              <w:bottom w:val="single" w:sz="4" w:space="0" w:color="A5A5A5"/>
              <w:right w:val="nil"/>
            </w:tcBorders>
            <w:shd w:val="clear" w:color="000000" w:fill="548235"/>
            <w:noWrap/>
            <w:vAlign w:val="center"/>
            <w:hideMark/>
          </w:tcPr>
          <w:p w14:paraId="14B7EDD1" w14:textId="77777777" w:rsidR="002D24BC" w:rsidRPr="002D24BC" w:rsidRDefault="002D24BC" w:rsidP="002D24BC">
            <w:pPr>
              <w:spacing w:after="0" w:line="240" w:lineRule="auto"/>
              <w:jc w:val="right"/>
              <w:rPr>
                <w:rFonts w:ascii="Arial" w:eastAsia="Times New Roman" w:hAnsi="Arial" w:cs="Arial"/>
                <w:b/>
                <w:bCs/>
                <w:color w:val="FFFFFF"/>
                <w:sz w:val="14"/>
                <w:szCs w:val="14"/>
                <w:lang w:eastAsia="pt-BR"/>
              </w:rPr>
            </w:pPr>
            <w:r w:rsidRPr="002D24BC">
              <w:rPr>
                <w:rFonts w:ascii="Arial" w:eastAsia="Times New Roman" w:hAnsi="Arial" w:cs="Arial"/>
                <w:b/>
                <w:bCs/>
                <w:color w:val="FFFFFF"/>
                <w:sz w:val="14"/>
                <w:szCs w:val="14"/>
                <w:lang w:eastAsia="pt-BR"/>
              </w:rPr>
              <w:t>31.12.2021</w:t>
            </w:r>
          </w:p>
        </w:tc>
      </w:tr>
      <w:tr w:rsidR="002D24BC" w:rsidRPr="002D24BC" w14:paraId="248355C6" w14:textId="77777777" w:rsidTr="004F0EF5">
        <w:trPr>
          <w:trHeight w:val="227"/>
        </w:trPr>
        <w:tc>
          <w:tcPr>
            <w:tcW w:w="1443" w:type="pct"/>
            <w:tcBorders>
              <w:top w:val="nil"/>
              <w:left w:val="nil"/>
              <w:bottom w:val="nil"/>
              <w:right w:val="nil"/>
            </w:tcBorders>
            <w:shd w:val="clear" w:color="EDEDED" w:fill="EDEDED"/>
            <w:noWrap/>
            <w:vAlign w:val="center"/>
            <w:hideMark/>
          </w:tcPr>
          <w:p w14:paraId="65E393F3" w14:textId="0509DAFE" w:rsidR="002D24BC" w:rsidRPr="002D24BC" w:rsidRDefault="002D24BC" w:rsidP="002D24BC">
            <w:pPr>
              <w:spacing w:after="0" w:line="240" w:lineRule="auto"/>
              <w:rPr>
                <w:rFonts w:ascii="Arial" w:eastAsia="Times New Roman" w:hAnsi="Arial" w:cs="Arial"/>
                <w:sz w:val="14"/>
                <w:szCs w:val="14"/>
                <w:lang w:eastAsia="pt-BR"/>
              </w:rPr>
            </w:pPr>
            <w:r w:rsidRPr="002D24BC">
              <w:rPr>
                <w:rFonts w:ascii="Arial" w:eastAsia="Times New Roman" w:hAnsi="Arial" w:cs="Arial"/>
                <w:sz w:val="14"/>
                <w:szCs w:val="14"/>
                <w:lang w:eastAsia="pt-BR"/>
              </w:rPr>
              <w:t>Máquinas e Equipamentos</w:t>
            </w:r>
          </w:p>
        </w:tc>
        <w:tc>
          <w:tcPr>
            <w:tcW w:w="1059" w:type="pct"/>
            <w:tcBorders>
              <w:top w:val="nil"/>
              <w:left w:val="nil"/>
              <w:bottom w:val="nil"/>
              <w:right w:val="nil"/>
            </w:tcBorders>
            <w:shd w:val="clear" w:color="EDEDED" w:fill="EDEDED"/>
            <w:noWrap/>
            <w:vAlign w:val="center"/>
            <w:hideMark/>
          </w:tcPr>
          <w:p w14:paraId="66AFAEB6" w14:textId="68C71B10"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708.761.393,74</w:t>
            </w:r>
          </w:p>
        </w:tc>
        <w:tc>
          <w:tcPr>
            <w:tcW w:w="866" w:type="pct"/>
            <w:tcBorders>
              <w:top w:val="nil"/>
              <w:left w:val="nil"/>
              <w:bottom w:val="nil"/>
              <w:right w:val="nil"/>
            </w:tcBorders>
            <w:shd w:val="clear" w:color="EDEDED" w:fill="EDEDED"/>
            <w:noWrap/>
            <w:vAlign w:val="center"/>
            <w:hideMark/>
          </w:tcPr>
          <w:p w14:paraId="7CCE695C" w14:textId="1EC52661"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231.390.875,64</w:t>
            </w:r>
          </w:p>
        </w:tc>
        <w:tc>
          <w:tcPr>
            <w:tcW w:w="769" w:type="pct"/>
            <w:tcBorders>
              <w:top w:val="nil"/>
              <w:left w:val="nil"/>
              <w:bottom w:val="nil"/>
              <w:right w:val="nil"/>
            </w:tcBorders>
            <w:shd w:val="clear" w:color="EDEDED" w:fill="EDEDED"/>
            <w:noWrap/>
            <w:vAlign w:val="center"/>
            <w:hideMark/>
          </w:tcPr>
          <w:p w14:paraId="15ACE82F" w14:textId="135FCB85"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59.565.677,74</w:t>
            </w:r>
          </w:p>
        </w:tc>
        <w:tc>
          <w:tcPr>
            <w:tcW w:w="863" w:type="pct"/>
            <w:tcBorders>
              <w:top w:val="nil"/>
              <w:left w:val="nil"/>
              <w:bottom w:val="nil"/>
              <w:right w:val="nil"/>
            </w:tcBorders>
            <w:shd w:val="clear" w:color="EDEDED" w:fill="EDEDED"/>
            <w:noWrap/>
            <w:vAlign w:val="center"/>
            <w:hideMark/>
          </w:tcPr>
          <w:p w14:paraId="25540CFF" w14:textId="338AEBB4"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536.936.195,84</w:t>
            </w:r>
          </w:p>
        </w:tc>
      </w:tr>
      <w:tr w:rsidR="002D24BC" w:rsidRPr="002D24BC" w14:paraId="6A9E515B" w14:textId="77777777" w:rsidTr="004F0EF5">
        <w:trPr>
          <w:trHeight w:val="227"/>
        </w:trPr>
        <w:tc>
          <w:tcPr>
            <w:tcW w:w="1443" w:type="pct"/>
            <w:tcBorders>
              <w:top w:val="nil"/>
              <w:left w:val="nil"/>
              <w:bottom w:val="nil"/>
              <w:right w:val="nil"/>
            </w:tcBorders>
            <w:shd w:val="clear" w:color="auto" w:fill="auto"/>
            <w:noWrap/>
            <w:vAlign w:val="center"/>
            <w:hideMark/>
          </w:tcPr>
          <w:p w14:paraId="5D7E5D2D" w14:textId="3A40A358" w:rsidR="002D24BC" w:rsidRPr="002D24BC" w:rsidRDefault="002D24BC" w:rsidP="002D24BC">
            <w:pPr>
              <w:spacing w:after="0" w:line="240" w:lineRule="auto"/>
              <w:rPr>
                <w:rFonts w:ascii="Arial" w:eastAsia="Times New Roman" w:hAnsi="Arial" w:cs="Arial"/>
                <w:sz w:val="14"/>
                <w:szCs w:val="14"/>
                <w:lang w:eastAsia="pt-BR"/>
              </w:rPr>
            </w:pPr>
            <w:r w:rsidRPr="002D24BC">
              <w:rPr>
                <w:rFonts w:ascii="Arial" w:eastAsia="Times New Roman" w:hAnsi="Arial" w:cs="Arial"/>
                <w:sz w:val="14"/>
                <w:szCs w:val="14"/>
                <w:lang w:eastAsia="pt-BR"/>
              </w:rPr>
              <w:t>Mobiliário e Utensílios em Geral</w:t>
            </w:r>
          </w:p>
        </w:tc>
        <w:tc>
          <w:tcPr>
            <w:tcW w:w="1059" w:type="pct"/>
            <w:tcBorders>
              <w:top w:val="nil"/>
              <w:left w:val="nil"/>
              <w:bottom w:val="nil"/>
              <w:right w:val="nil"/>
            </w:tcBorders>
            <w:shd w:val="clear" w:color="auto" w:fill="auto"/>
            <w:noWrap/>
            <w:vAlign w:val="center"/>
            <w:hideMark/>
          </w:tcPr>
          <w:p w14:paraId="53C975CB" w14:textId="636452FD"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63.037.178,60</w:t>
            </w:r>
          </w:p>
        </w:tc>
        <w:tc>
          <w:tcPr>
            <w:tcW w:w="866" w:type="pct"/>
            <w:tcBorders>
              <w:top w:val="nil"/>
              <w:left w:val="nil"/>
              <w:bottom w:val="nil"/>
              <w:right w:val="nil"/>
            </w:tcBorders>
            <w:shd w:val="clear" w:color="auto" w:fill="auto"/>
            <w:noWrap/>
            <w:vAlign w:val="center"/>
            <w:hideMark/>
          </w:tcPr>
          <w:p w14:paraId="72B8BC8B" w14:textId="52419DBA"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19.033.274,66</w:t>
            </w:r>
          </w:p>
        </w:tc>
        <w:tc>
          <w:tcPr>
            <w:tcW w:w="769" w:type="pct"/>
            <w:tcBorders>
              <w:top w:val="nil"/>
              <w:left w:val="nil"/>
              <w:bottom w:val="nil"/>
              <w:right w:val="nil"/>
            </w:tcBorders>
            <w:shd w:val="clear" w:color="auto" w:fill="auto"/>
            <w:noWrap/>
            <w:vAlign w:val="center"/>
            <w:hideMark/>
          </w:tcPr>
          <w:p w14:paraId="34260B7F" w14:textId="2D18CFD6"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4.934.153,63</w:t>
            </w:r>
          </w:p>
        </w:tc>
        <w:tc>
          <w:tcPr>
            <w:tcW w:w="863" w:type="pct"/>
            <w:tcBorders>
              <w:top w:val="nil"/>
              <w:left w:val="nil"/>
              <w:bottom w:val="nil"/>
              <w:right w:val="nil"/>
            </w:tcBorders>
            <w:shd w:val="clear" w:color="auto" w:fill="auto"/>
            <w:noWrap/>
            <w:vAlign w:val="center"/>
            <w:hideMark/>
          </w:tcPr>
          <w:p w14:paraId="3293C94D" w14:textId="4D9EA314"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48.938.057,57</w:t>
            </w:r>
          </w:p>
        </w:tc>
      </w:tr>
      <w:tr w:rsidR="002D24BC" w:rsidRPr="002D24BC" w14:paraId="706BBE1A" w14:textId="77777777" w:rsidTr="004F0EF5">
        <w:trPr>
          <w:trHeight w:val="227"/>
        </w:trPr>
        <w:tc>
          <w:tcPr>
            <w:tcW w:w="1443" w:type="pct"/>
            <w:tcBorders>
              <w:top w:val="nil"/>
              <w:left w:val="nil"/>
              <w:bottom w:val="nil"/>
              <w:right w:val="nil"/>
            </w:tcBorders>
            <w:shd w:val="clear" w:color="EDEDED" w:fill="EDEDED"/>
            <w:noWrap/>
            <w:vAlign w:val="center"/>
            <w:hideMark/>
          </w:tcPr>
          <w:p w14:paraId="56A40DB6" w14:textId="78CAD802" w:rsidR="002D24BC" w:rsidRPr="002D24BC" w:rsidRDefault="002D24BC" w:rsidP="002D24BC">
            <w:pPr>
              <w:spacing w:after="0" w:line="240" w:lineRule="auto"/>
              <w:rPr>
                <w:rFonts w:ascii="Arial" w:eastAsia="Times New Roman" w:hAnsi="Arial" w:cs="Arial"/>
                <w:sz w:val="14"/>
                <w:szCs w:val="14"/>
                <w:lang w:eastAsia="pt-BR"/>
              </w:rPr>
            </w:pPr>
            <w:r w:rsidRPr="002D24BC">
              <w:rPr>
                <w:rFonts w:ascii="Arial" w:eastAsia="Times New Roman" w:hAnsi="Arial" w:cs="Arial"/>
                <w:sz w:val="14"/>
                <w:szCs w:val="14"/>
                <w:lang w:eastAsia="pt-BR"/>
              </w:rPr>
              <w:t>Veículos</w:t>
            </w:r>
          </w:p>
        </w:tc>
        <w:tc>
          <w:tcPr>
            <w:tcW w:w="1059" w:type="pct"/>
            <w:tcBorders>
              <w:top w:val="nil"/>
              <w:left w:val="nil"/>
              <w:bottom w:val="nil"/>
              <w:right w:val="nil"/>
            </w:tcBorders>
            <w:shd w:val="clear" w:color="EDEDED" w:fill="EDEDED"/>
            <w:noWrap/>
            <w:vAlign w:val="center"/>
            <w:hideMark/>
          </w:tcPr>
          <w:p w14:paraId="6EAEF068" w14:textId="29EEA5DD"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3.884.148,18</w:t>
            </w:r>
          </w:p>
        </w:tc>
        <w:tc>
          <w:tcPr>
            <w:tcW w:w="866" w:type="pct"/>
            <w:tcBorders>
              <w:top w:val="nil"/>
              <w:left w:val="nil"/>
              <w:bottom w:val="nil"/>
              <w:right w:val="nil"/>
            </w:tcBorders>
            <w:shd w:val="clear" w:color="EDEDED" w:fill="EDEDED"/>
            <w:noWrap/>
            <w:vAlign w:val="center"/>
            <w:hideMark/>
          </w:tcPr>
          <w:p w14:paraId="4849B832" w14:textId="02557E5D"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337.727,05</w:t>
            </w:r>
          </w:p>
        </w:tc>
        <w:tc>
          <w:tcPr>
            <w:tcW w:w="769" w:type="pct"/>
            <w:tcBorders>
              <w:top w:val="nil"/>
              <w:left w:val="nil"/>
              <w:bottom w:val="nil"/>
              <w:right w:val="nil"/>
            </w:tcBorders>
            <w:shd w:val="clear" w:color="EDEDED" w:fill="EDEDED"/>
            <w:noWrap/>
            <w:vAlign w:val="center"/>
            <w:hideMark/>
          </w:tcPr>
          <w:p w14:paraId="4F2C3E17" w14:textId="5ED3CD3A"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243.060,00</w:t>
            </w:r>
          </w:p>
        </w:tc>
        <w:tc>
          <w:tcPr>
            <w:tcW w:w="863" w:type="pct"/>
            <w:tcBorders>
              <w:top w:val="nil"/>
              <w:left w:val="nil"/>
              <w:bottom w:val="nil"/>
              <w:right w:val="nil"/>
            </w:tcBorders>
            <w:shd w:val="clear" w:color="EDEDED" w:fill="EDEDED"/>
            <w:noWrap/>
            <w:vAlign w:val="center"/>
            <w:hideMark/>
          </w:tcPr>
          <w:p w14:paraId="6F56CFB8" w14:textId="6B04093A"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3.789.481,13</w:t>
            </w:r>
          </w:p>
        </w:tc>
      </w:tr>
      <w:tr w:rsidR="002D24BC" w:rsidRPr="002D24BC" w14:paraId="08F435B6" w14:textId="77777777" w:rsidTr="004F0EF5">
        <w:trPr>
          <w:trHeight w:val="227"/>
        </w:trPr>
        <w:tc>
          <w:tcPr>
            <w:tcW w:w="1443" w:type="pct"/>
            <w:tcBorders>
              <w:top w:val="nil"/>
              <w:left w:val="nil"/>
              <w:bottom w:val="nil"/>
              <w:right w:val="nil"/>
            </w:tcBorders>
            <w:shd w:val="clear" w:color="auto" w:fill="auto"/>
            <w:noWrap/>
            <w:vAlign w:val="center"/>
            <w:hideMark/>
          </w:tcPr>
          <w:p w14:paraId="7068D9D0" w14:textId="5FCFC70A" w:rsidR="002D24BC" w:rsidRPr="002D24BC" w:rsidRDefault="002D24BC" w:rsidP="002D24BC">
            <w:pPr>
              <w:spacing w:after="0" w:line="240" w:lineRule="auto"/>
              <w:rPr>
                <w:rFonts w:ascii="Arial" w:eastAsia="Times New Roman" w:hAnsi="Arial" w:cs="Arial"/>
                <w:sz w:val="14"/>
                <w:szCs w:val="14"/>
                <w:lang w:eastAsia="pt-BR"/>
              </w:rPr>
            </w:pPr>
            <w:r w:rsidRPr="002D24BC">
              <w:rPr>
                <w:rFonts w:ascii="Arial" w:eastAsia="Times New Roman" w:hAnsi="Arial" w:cs="Arial"/>
                <w:sz w:val="14"/>
                <w:szCs w:val="14"/>
                <w:lang w:eastAsia="pt-BR"/>
              </w:rPr>
              <w:t>Obras de Arte</w:t>
            </w:r>
          </w:p>
        </w:tc>
        <w:tc>
          <w:tcPr>
            <w:tcW w:w="1059" w:type="pct"/>
            <w:tcBorders>
              <w:top w:val="nil"/>
              <w:left w:val="nil"/>
              <w:bottom w:val="nil"/>
              <w:right w:val="nil"/>
            </w:tcBorders>
            <w:shd w:val="clear" w:color="auto" w:fill="auto"/>
            <w:noWrap/>
            <w:vAlign w:val="center"/>
            <w:hideMark/>
          </w:tcPr>
          <w:p w14:paraId="0178EFD6" w14:textId="2D5C7C4E"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3.340,00</w:t>
            </w:r>
          </w:p>
        </w:tc>
        <w:tc>
          <w:tcPr>
            <w:tcW w:w="866" w:type="pct"/>
            <w:tcBorders>
              <w:top w:val="nil"/>
              <w:left w:val="nil"/>
              <w:bottom w:val="nil"/>
              <w:right w:val="nil"/>
            </w:tcBorders>
            <w:shd w:val="clear" w:color="auto" w:fill="auto"/>
            <w:noWrap/>
            <w:vAlign w:val="center"/>
            <w:hideMark/>
          </w:tcPr>
          <w:p w14:paraId="17958E2E" w14:textId="00A5EDE5"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3.040,00</w:t>
            </w:r>
          </w:p>
        </w:tc>
        <w:tc>
          <w:tcPr>
            <w:tcW w:w="769" w:type="pct"/>
            <w:tcBorders>
              <w:top w:val="nil"/>
              <w:left w:val="nil"/>
              <w:bottom w:val="nil"/>
              <w:right w:val="nil"/>
            </w:tcBorders>
            <w:shd w:val="clear" w:color="auto" w:fill="auto"/>
            <w:noWrap/>
            <w:vAlign w:val="center"/>
            <w:hideMark/>
          </w:tcPr>
          <w:p w14:paraId="5F7C3F58" w14:textId="4A63A2AF"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w:t>
            </w:r>
          </w:p>
        </w:tc>
        <w:tc>
          <w:tcPr>
            <w:tcW w:w="863" w:type="pct"/>
            <w:tcBorders>
              <w:top w:val="nil"/>
              <w:left w:val="nil"/>
              <w:bottom w:val="nil"/>
              <w:right w:val="nil"/>
            </w:tcBorders>
            <w:shd w:val="clear" w:color="auto" w:fill="auto"/>
            <w:noWrap/>
            <w:vAlign w:val="center"/>
            <w:hideMark/>
          </w:tcPr>
          <w:p w14:paraId="3C9706FF" w14:textId="190ED787"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300,00</w:t>
            </w:r>
          </w:p>
        </w:tc>
      </w:tr>
      <w:tr w:rsidR="002D24BC" w:rsidRPr="002D24BC" w14:paraId="6B567016" w14:textId="77777777" w:rsidTr="004F0EF5">
        <w:trPr>
          <w:trHeight w:val="227"/>
        </w:trPr>
        <w:tc>
          <w:tcPr>
            <w:tcW w:w="1443" w:type="pct"/>
            <w:tcBorders>
              <w:top w:val="nil"/>
              <w:left w:val="nil"/>
              <w:bottom w:val="nil"/>
              <w:right w:val="nil"/>
            </w:tcBorders>
            <w:shd w:val="clear" w:color="EDEDED" w:fill="EDEDED"/>
            <w:noWrap/>
            <w:vAlign w:val="center"/>
            <w:hideMark/>
          </w:tcPr>
          <w:p w14:paraId="1BBD4F20" w14:textId="672B5E30" w:rsidR="002D24BC" w:rsidRPr="002D24BC" w:rsidRDefault="002D24BC" w:rsidP="002D24BC">
            <w:pPr>
              <w:spacing w:after="0" w:line="240" w:lineRule="auto"/>
              <w:rPr>
                <w:rFonts w:ascii="Arial" w:eastAsia="Times New Roman" w:hAnsi="Arial" w:cs="Arial"/>
                <w:sz w:val="14"/>
                <w:szCs w:val="14"/>
                <w:lang w:eastAsia="pt-BR"/>
              </w:rPr>
            </w:pPr>
            <w:r w:rsidRPr="002D24BC">
              <w:rPr>
                <w:rFonts w:ascii="Arial" w:eastAsia="Times New Roman" w:hAnsi="Arial" w:cs="Arial"/>
                <w:sz w:val="14"/>
                <w:szCs w:val="14"/>
                <w:lang w:eastAsia="pt-BR"/>
              </w:rPr>
              <w:t>Diversos</w:t>
            </w:r>
          </w:p>
        </w:tc>
        <w:tc>
          <w:tcPr>
            <w:tcW w:w="1059" w:type="pct"/>
            <w:tcBorders>
              <w:top w:val="nil"/>
              <w:left w:val="nil"/>
              <w:bottom w:val="nil"/>
              <w:right w:val="nil"/>
            </w:tcBorders>
            <w:shd w:val="clear" w:color="EDEDED" w:fill="EDEDED"/>
            <w:noWrap/>
            <w:vAlign w:val="center"/>
            <w:hideMark/>
          </w:tcPr>
          <w:p w14:paraId="48914775" w14:textId="16D55008"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10.835.703,58</w:t>
            </w:r>
          </w:p>
        </w:tc>
        <w:tc>
          <w:tcPr>
            <w:tcW w:w="866" w:type="pct"/>
            <w:tcBorders>
              <w:top w:val="nil"/>
              <w:left w:val="nil"/>
              <w:bottom w:val="nil"/>
              <w:right w:val="nil"/>
            </w:tcBorders>
            <w:shd w:val="clear" w:color="EDEDED" w:fill="EDEDED"/>
            <w:noWrap/>
            <w:vAlign w:val="center"/>
            <w:hideMark/>
          </w:tcPr>
          <w:p w14:paraId="086F1C43" w14:textId="1961D912"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79.847.548,57</w:t>
            </w:r>
          </w:p>
        </w:tc>
        <w:tc>
          <w:tcPr>
            <w:tcW w:w="769" w:type="pct"/>
            <w:tcBorders>
              <w:top w:val="nil"/>
              <w:left w:val="nil"/>
              <w:bottom w:val="nil"/>
              <w:right w:val="nil"/>
            </w:tcBorders>
            <w:shd w:val="clear" w:color="EDEDED" w:fill="EDEDED"/>
            <w:noWrap/>
            <w:vAlign w:val="center"/>
            <w:hideMark/>
          </w:tcPr>
          <w:p w14:paraId="299BF821" w14:textId="49DAA53F"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78.754.794,96</w:t>
            </w:r>
          </w:p>
        </w:tc>
        <w:tc>
          <w:tcPr>
            <w:tcW w:w="863" w:type="pct"/>
            <w:tcBorders>
              <w:top w:val="nil"/>
              <w:left w:val="nil"/>
              <w:bottom w:val="nil"/>
              <w:right w:val="nil"/>
            </w:tcBorders>
            <w:shd w:val="clear" w:color="EDEDED" w:fill="EDEDED"/>
            <w:noWrap/>
            <w:vAlign w:val="center"/>
            <w:hideMark/>
          </w:tcPr>
          <w:p w14:paraId="5F8ACFE5" w14:textId="4607913E" w:rsidR="002D24BC" w:rsidRPr="002D24BC" w:rsidRDefault="002D24BC" w:rsidP="002D24BC">
            <w:pPr>
              <w:spacing w:after="0" w:line="240" w:lineRule="auto"/>
              <w:jc w:val="right"/>
              <w:rPr>
                <w:rFonts w:ascii="Arial" w:eastAsia="Times New Roman" w:hAnsi="Arial" w:cs="Arial"/>
                <w:sz w:val="14"/>
                <w:szCs w:val="14"/>
                <w:lang w:eastAsia="pt-BR"/>
              </w:rPr>
            </w:pPr>
            <w:r w:rsidRPr="002D24BC">
              <w:rPr>
                <w:rFonts w:ascii="Arial" w:eastAsia="Times New Roman" w:hAnsi="Arial" w:cs="Arial"/>
                <w:sz w:val="14"/>
                <w:szCs w:val="14"/>
                <w:lang w:eastAsia="pt-BR"/>
              </w:rPr>
              <w:t>9.559.949,97</w:t>
            </w:r>
          </w:p>
        </w:tc>
      </w:tr>
      <w:tr w:rsidR="002D24BC" w:rsidRPr="002D24BC" w14:paraId="786EAAFD" w14:textId="77777777" w:rsidTr="004F0EF5">
        <w:trPr>
          <w:trHeight w:val="227"/>
        </w:trPr>
        <w:tc>
          <w:tcPr>
            <w:tcW w:w="1443" w:type="pct"/>
            <w:tcBorders>
              <w:top w:val="nil"/>
              <w:left w:val="nil"/>
              <w:bottom w:val="nil"/>
              <w:right w:val="nil"/>
            </w:tcBorders>
            <w:shd w:val="clear" w:color="auto" w:fill="auto"/>
            <w:noWrap/>
            <w:vAlign w:val="center"/>
            <w:hideMark/>
          </w:tcPr>
          <w:p w14:paraId="6E16EB68" w14:textId="567CC413" w:rsidR="002D24BC" w:rsidRPr="002D24BC" w:rsidRDefault="002D24BC" w:rsidP="002D24BC">
            <w:pPr>
              <w:spacing w:after="0" w:line="240" w:lineRule="auto"/>
              <w:rPr>
                <w:rFonts w:ascii="Arial" w:eastAsia="Times New Roman" w:hAnsi="Arial" w:cs="Arial"/>
                <w:b/>
                <w:bCs/>
                <w:sz w:val="14"/>
                <w:szCs w:val="14"/>
                <w:lang w:eastAsia="pt-BR"/>
              </w:rPr>
            </w:pPr>
            <w:r w:rsidRPr="002D24BC">
              <w:rPr>
                <w:rFonts w:ascii="Arial" w:eastAsia="Times New Roman" w:hAnsi="Arial" w:cs="Arial"/>
                <w:b/>
                <w:bCs/>
                <w:sz w:val="14"/>
                <w:szCs w:val="14"/>
                <w:lang w:eastAsia="pt-BR"/>
              </w:rPr>
              <w:t>T</w:t>
            </w:r>
            <w:r>
              <w:rPr>
                <w:rFonts w:ascii="Arial" w:eastAsia="Times New Roman" w:hAnsi="Arial" w:cs="Arial"/>
                <w:b/>
                <w:bCs/>
                <w:sz w:val="14"/>
                <w:szCs w:val="14"/>
                <w:lang w:eastAsia="pt-BR"/>
              </w:rPr>
              <w:t>OTAL</w:t>
            </w:r>
          </w:p>
        </w:tc>
        <w:tc>
          <w:tcPr>
            <w:tcW w:w="1059" w:type="pct"/>
            <w:tcBorders>
              <w:top w:val="nil"/>
              <w:left w:val="nil"/>
              <w:bottom w:val="nil"/>
              <w:right w:val="nil"/>
            </w:tcBorders>
            <w:shd w:val="clear" w:color="auto" w:fill="auto"/>
            <w:noWrap/>
            <w:vAlign w:val="center"/>
            <w:hideMark/>
          </w:tcPr>
          <w:p w14:paraId="0051F8E2" w14:textId="79C40DC0" w:rsidR="002D24BC" w:rsidRPr="002D24BC" w:rsidRDefault="002D24BC" w:rsidP="002D24BC">
            <w:pPr>
              <w:spacing w:after="0" w:line="240" w:lineRule="auto"/>
              <w:jc w:val="right"/>
              <w:rPr>
                <w:rFonts w:ascii="Arial" w:eastAsia="Times New Roman" w:hAnsi="Arial" w:cs="Arial"/>
                <w:b/>
                <w:bCs/>
                <w:sz w:val="14"/>
                <w:szCs w:val="14"/>
                <w:lang w:eastAsia="pt-BR"/>
              </w:rPr>
            </w:pPr>
            <w:r w:rsidRPr="002D24BC">
              <w:rPr>
                <w:rFonts w:ascii="Arial" w:eastAsia="Times New Roman" w:hAnsi="Arial" w:cs="Arial"/>
                <w:b/>
                <w:bCs/>
                <w:sz w:val="14"/>
                <w:szCs w:val="14"/>
                <w:lang w:eastAsia="pt-BR"/>
              </w:rPr>
              <w:t>786.521.764,10</w:t>
            </w:r>
          </w:p>
        </w:tc>
        <w:tc>
          <w:tcPr>
            <w:tcW w:w="866" w:type="pct"/>
            <w:tcBorders>
              <w:top w:val="nil"/>
              <w:left w:val="nil"/>
              <w:bottom w:val="nil"/>
              <w:right w:val="nil"/>
            </w:tcBorders>
            <w:shd w:val="clear" w:color="auto" w:fill="auto"/>
            <w:noWrap/>
            <w:vAlign w:val="center"/>
            <w:hideMark/>
          </w:tcPr>
          <w:p w14:paraId="63C5B291" w14:textId="380C296C" w:rsidR="002D24BC" w:rsidRPr="002D24BC" w:rsidRDefault="002D24BC" w:rsidP="002D24BC">
            <w:pPr>
              <w:spacing w:after="0" w:line="240" w:lineRule="auto"/>
              <w:jc w:val="right"/>
              <w:rPr>
                <w:rFonts w:ascii="Arial" w:eastAsia="Times New Roman" w:hAnsi="Arial" w:cs="Arial"/>
                <w:b/>
                <w:bCs/>
                <w:sz w:val="14"/>
                <w:szCs w:val="14"/>
                <w:lang w:eastAsia="pt-BR"/>
              </w:rPr>
            </w:pPr>
            <w:r w:rsidRPr="002D24BC">
              <w:rPr>
                <w:rFonts w:ascii="Arial" w:eastAsia="Times New Roman" w:hAnsi="Arial" w:cs="Arial"/>
                <w:b/>
                <w:bCs/>
                <w:sz w:val="14"/>
                <w:szCs w:val="14"/>
                <w:lang w:eastAsia="pt-BR"/>
              </w:rPr>
              <w:t>330.612.465,92</w:t>
            </w:r>
          </w:p>
        </w:tc>
        <w:tc>
          <w:tcPr>
            <w:tcW w:w="769" w:type="pct"/>
            <w:tcBorders>
              <w:top w:val="nil"/>
              <w:left w:val="nil"/>
              <w:bottom w:val="nil"/>
              <w:right w:val="nil"/>
            </w:tcBorders>
            <w:shd w:val="clear" w:color="auto" w:fill="auto"/>
            <w:noWrap/>
            <w:vAlign w:val="center"/>
            <w:hideMark/>
          </w:tcPr>
          <w:p w14:paraId="326054EC" w14:textId="56F11E81" w:rsidR="002D24BC" w:rsidRPr="002D24BC" w:rsidRDefault="002D24BC" w:rsidP="002D24BC">
            <w:pPr>
              <w:spacing w:after="0" w:line="240" w:lineRule="auto"/>
              <w:jc w:val="right"/>
              <w:rPr>
                <w:rFonts w:ascii="Arial" w:eastAsia="Times New Roman" w:hAnsi="Arial" w:cs="Arial"/>
                <w:b/>
                <w:bCs/>
                <w:sz w:val="14"/>
                <w:szCs w:val="14"/>
                <w:lang w:eastAsia="pt-BR"/>
              </w:rPr>
            </w:pPr>
            <w:r w:rsidRPr="002D24BC">
              <w:rPr>
                <w:rFonts w:ascii="Arial" w:eastAsia="Times New Roman" w:hAnsi="Arial" w:cs="Arial"/>
                <w:b/>
                <w:bCs/>
                <w:sz w:val="14"/>
                <w:szCs w:val="14"/>
                <w:lang w:eastAsia="pt-BR"/>
              </w:rPr>
              <w:t>143.497.686,33</w:t>
            </w:r>
          </w:p>
        </w:tc>
        <w:tc>
          <w:tcPr>
            <w:tcW w:w="863" w:type="pct"/>
            <w:tcBorders>
              <w:top w:val="nil"/>
              <w:left w:val="nil"/>
              <w:bottom w:val="nil"/>
              <w:right w:val="nil"/>
            </w:tcBorders>
            <w:shd w:val="clear" w:color="auto" w:fill="auto"/>
            <w:noWrap/>
            <w:vAlign w:val="center"/>
            <w:hideMark/>
          </w:tcPr>
          <w:p w14:paraId="34A6A758" w14:textId="66AFBD37" w:rsidR="002D24BC" w:rsidRPr="002D24BC" w:rsidRDefault="002D24BC" w:rsidP="002D24BC">
            <w:pPr>
              <w:spacing w:after="0" w:line="240" w:lineRule="auto"/>
              <w:jc w:val="right"/>
              <w:rPr>
                <w:rFonts w:ascii="Arial" w:eastAsia="Times New Roman" w:hAnsi="Arial" w:cs="Arial"/>
                <w:b/>
                <w:bCs/>
                <w:sz w:val="14"/>
                <w:szCs w:val="14"/>
                <w:lang w:eastAsia="pt-BR"/>
              </w:rPr>
            </w:pPr>
            <w:r w:rsidRPr="002D24BC">
              <w:rPr>
                <w:rFonts w:ascii="Arial" w:eastAsia="Times New Roman" w:hAnsi="Arial" w:cs="Arial"/>
                <w:b/>
                <w:bCs/>
                <w:sz w:val="14"/>
                <w:szCs w:val="14"/>
                <w:lang w:eastAsia="pt-BR"/>
              </w:rPr>
              <w:t>599.223.984,51</w:t>
            </w:r>
          </w:p>
        </w:tc>
      </w:tr>
    </w:tbl>
    <w:p w14:paraId="327ED427" w14:textId="77777777" w:rsidR="002D24BC" w:rsidRDefault="002D24BC" w:rsidP="00726766">
      <w:pPr>
        <w:spacing w:after="120" w:line="240" w:lineRule="auto"/>
        <w:jc w:val="both"/>
        <w:rPr>
          <w:rFonts w:cstheme="minorHAnsi"/>
          <w:sz w:val="17"/>
          <w:szCs w:val="17"/>
        </w:rPr>
      </w:pPr>
    </w:p>
    <w:p w14:paraId="53F24383" w14:textId="20B1DE70" w:rsidR="00473BB3" w:rsidRPr="00473BB3" w:rsidRDefault="00AC2B33" w:rsidP="0012604A">
      <w:pPr>
        <w:spacing w:before="120" w:after="240" w:line="240" w:lineRule="auto"/>
        <w:jc w:val="both"/>
        <w:rPr>
          <w:rFonts w:ascii="Calibri" w:eastAsia="Times New Roman" w:hAnsi="Calibri" w:cs="Calibri"/>
          <w:color w:val="000000"/>
          <w:lang w:eastAsia="pt-BR"/>
        </w:rPr>
      </w:pPr>
      <w:r w:rsidRPr="006C6230">
        <w:rPr>
          <w:rFonts w:cstheme="minorHAnsi"/>
          <w:sz w:val="17"/>
          <w:szCs w:val="17"/>
        </w:rPr>
        <w:t>O crescimento demonstra a aplicação constante de recurso</w:t>
      </w:r>
      <w:r>
        <w:rPr>
          <w:rFonts w:cstheme="minorHAnsi"/>
          <w:sz w:val="17"/>
          <w:szCs w:val="17"/>
        </w:rPr>
        <w:t xml:space="preserve">s, </w:t>
      </w:r>
      <w:r w:rsidR="00F20276">
        <w:rPr>
          <w:rFonts w:cstheme="minorHAnsi"/>
          <w:sz w:val="17"/>
          <w:szCs w:val="17"/>
        </w:rPr>
        <w:t>j</w:t>
      </w:r>
      <w:r w:rsidR="007303A8" w:rsidRPr="006C6230">
        <w:rPr>
          <w:rFonts w:cstheme="minorHAnsi"/>
          <w:sz w:val="17"/>
          <w:szCs w:val="17"/>
        </w:rPr>
        <w:t xml:space="preserve">á </w:t>
      </w:r>
      <w:r w:rsidR="00F20276">
        <w:rPr>
          <w:rFonts w:cstheme="minorHAnsi"/>
          <w:sz w:val="17"/>
          <w:szCs w:val="17"/>
        </w:rPr>
        <w:t xml:space="preserve">que há </w:t>
      </w:r>
      <w:r w:rsidR="007303A8" w:rsidRPr="006C6230">
        <w:rPr>
          <w:rFonts w:cstheme="minorHAnsi"/>
          <w:sz w:val="17"/>
          <w:szCs w:val="17"/>
        </w:rPr>
        <w:t>investimento con</w:t>
      </w:r>
      <w:r w:rsidR="00167FBE">
        <w:rPr>
          <w:rFonts w:cstheme="minorHAnsi"/>
          <w:sz w:val="17"/>
          <w:szCs w:val="17"/>
        </w:rPr>
        <w:t>tínuo</w:t>
      </w:r>
      <w:r w:rsidR="007303A8" w:rsidRPr="006C6230">
        <w:rPr>
          <w:rFonts w:cstheme="minorHAnsi"/>
          <w:sz w:val="17"/>
          <w:szCs w:val="17"/>
        </w:rPr>
        <w:t xml:space="preserve"> na capacidade da atividade fim e </w:t>
      </w:r>
      <w:r>
        <w:rPr>
          <w:rFonts w:cstheme="minorHAnsi"/>
          <w:sz w:val="17"/>
          <w:szCs w:val="17"/>
        </w:rPr>
        <w:t xml:space="preserve">na </w:t>
      </w:r>
      <w:r w:rsidR="007303A8" w:rsidRPr="006C6230">
        <w:rPr>
          <w:rFonts w:cstheme="minorHAnsi"/>
          <w:sz w:val="17"/>
          <w:szCs w:val="17"/>
        </w:rPr>
        <w:t xml:space="preserve">modernização da Empresa, </w:t>
      </w:r>
      <w:r w:rsidR="007303A8" w:rsidRPr="009923C1">
        <w:rPr>
          <w:rFonts w:cstheme="minorHAnsi"/>
          <w:sz w:val="17"/>
          <w:szCs w:val="17"/>
        </w:rPr>
        <w:t>observável pela variação positiva no período</w:t>
      </w:r>
      <w:r w:rsidR="007303A8" w:rsidRPr="006C6230">
        <w:rPr>
          <w:rFonts w:cstheme="minorHAnsi"/>
          <w:sz w:val="17"/>
          <w:szCs w:val="17"/>
        </w:rPr>
        <w:t>. Ressalta-se que os valores classificados na coluna de baixa</w:t>
      </w:r>
      <w:r w:rsidR="00AA7048">
        <w:rPr>
          <w:rFonts w:cstheme="minorHAnsi"/>
          <w:sz w:val="17"/>
          <w:szCs w:val="17"/>
        </w:rPr>
        <w:t xml:space="preserve"> e de entrada</w:t>
      </w:r>
      <w:r w:rsidR="007303A8" w:rsidRPr="006C6230">
        <w:rPr>
          <w:rFonts w:cstheme="minorHAnsi"/>
          <w:sz w:val="17"/>
          <w:szCs w:val="17"/>
        </w:rPr>
        <w:t xml:space="preserve"> </w:t>
      </w:r>
      <w:r w:rsidR="00F9580F">
        <w:rPr>
          <w:rFonts w:cstheme="minorHAnsi"/>
          <w:sz w:val="17"/>
          <w:szCs w:val="17"/>
        </w:rPr>
        <w:t xml:space="preserve">são </w:t>
      </w:r>
      <w:r w:rsidR="00B61966">
        <w:rPr>
          <w:rFonts w:cstheme="minorHAnsi"/>
          <w:sz w:val="17"/>
          <w:szCs w:val="17"/>
        </w:rPr>
        <w:t>em sua maior parte</w:t>
      </w:r>
      <w:r w:rsidR="007303A8" w:rsidRPr="004C6600">
        <w:rPr>
          <w:rFonts w:cstheme="minorHAnsi"/>
          <w:sz w:val="17"/>
          <w:szCs w:val="17"/>
        </w:rPr>
        <w:t xml:space="preserve"> reclassificação entre contas do imobilizado.</w:t>
      </w:r>
      <w:r w:rsidR="00F7125C">
        <w:rPr>
          <w:rFonts w:cstheme="minorHAnsi"/>
          <w:sz w:val="17"/>
          <w:szCs w:val="17"/>
        </w:rPr>
        <w:t xml:space="preserve"> </w:t>
      </w:r>
      <w:r w:rsidR="00220502">
        <w:rPr>
          <w:rFonts w:cstheme="minorHAnsi"/>
          <w:sz w:val="17"/>
          <w:szCs w:val="17"/>
        </w:rPr>
        <w:t>A b</w:t>
      </w:r>
      <w:r w:rsidR="00F7125C">
        <w:rPr>
          <w:rFonts w:cstheme="minorHAnsi"/>
          <w:sz w:val="17"/>
          <w:szCs w:val="17"/>
        </w:rPr>
        <w:t>aixa efetiva, re</w:t>
      </w:r>
      <w:r w:rsidR="00220502">
        <w:rPr>
          <w:rFonts w:cstheme="minorHAnsi"/>
          <w:sz w:val="17"/>
          <w:szCs w:val="17"/>
        </w:rPr>
        <w:t>alizada</w:t>
      </w:r>
      <w:r w:rsidR="00F7125C">
        <w:rPr>
          <w:rFonts w:cstheme="minorHAnsi"/>
          <w:sz w:val="17"/>
          <w:szCs w:val="17"/>
        </w:rPr>
        <w:t xml:space="preserve"> </w:t>
      </w:r>
      <w:r w:rsidR="00E15C7A">
        <w:rPr>
          <w:rFonts w:cstheme="minorHAnsi"/>
          <w:sz w:val="17"/>
          <w:szCs w:val="17"/>
        </w:rPr>
        <w:t>em razão de processo de desfazimento</w:t>
      </w:r>
      <w:r w:rsidR="00B61966">
        <w:rPr>
          <w:rFonts w:cstheme="minorHAnsi"/>
          <w:sz w:val="17"/>
          <w:szCs w:val="17"/>
        </w:rPr>
        <w:t xml:space="preserve"> </w:t>
      </w:r>
      <w:r w:rsidR="00504386">
        <w:rPr>
          <w:rFonts w:cstheme="minorHAnsi"/>
          <w:sz w:val="17"/>
          <w:szCs w:val="17"/>
        </w:rPr>
        <w:t>registra</w:t>
      </w:r>
      <w:r w:rsidR="00220502">
        <w:rPr>
          <w:rFonts w:cstheme="minorHAnsi"/>
          <w:sz w:val="17"/>
          <w:szCs w:val="17"/>
        </w:rPr>
        <w:t>-</w:t>
      </w:r>
      <w:r w:rsidR="00504386">
        <w:rPr>
          <w:rFonts w:cstheme="minorHAnsi"/>
          <w:sz w:val="17"/>
          <w:szCs w:val="17"/>
        </w:rPr>
        <w:t xml:space="preserve">se </w:t>
      </w:r>
      <w:r w:rsidR="00387671">
        <w:rPr>
          <w:rFonts w:cstheme="minorHAnsi"/>
          <w:sz w:val="17"/>
          <w:szCs w:val="17"/>
        </w:rPr>
        <w:t>n</w:t>
      </w:r>
      <w:r w:rsidR="00504386">
        <w:rPr>
          <w:rFonts w:cstheme="minorHAnsi"/>
          <w:sz w:val="17"/>
          <w:szCs w:val="17"/>
        </w:rPr>
        <w:t>o valor de R$ 1.</w:t>
      </w:r>
      <w:r w:rsidR="00C72DF5">
        <w:rPr>
          <w:rFonts w:cstheme="minorHAnsi"/>
          <w:sz w:val="17"/>
          <w:szCs w:val="17"/>
        </w:rPr>
        <w:t>337</w:t>
      </w:r>
      <w:r w:rsidR="00BD6486">
        <w:rPr>
          <w:rFonts w:cstheme="minorHAnsi"/>
          <w:sz w:val="17"/>
          <w:szCs w:val="17"/>
        </w:rPr>
        <w:t>.</w:t>
      </w:r>
      <w:r w:rsidR="00C72DF5">
        <w:rPr>
          <w:rFonts w:cstheme="minorHAnsi"/>
          <w:sz w:val="17"/>
          <w:szCs w:val="17"/>
        </w:rPr>
        <w:t>922,36</w:t>
      </w:r>
      <w:r w:rsidR="007A36FB">
        <w:rPr>
          <w:rFonts w:cstheme="minorHAnsi"/>
          <w:sz w:val="17"/>
          <w:szCs w:val="17"/>
        </w:rPr>
        <w:t xml:space="preserve"> </w:t>
      </w:r>
      <w:r w:rsidR="004724C8">
        <w:rPr>
          <w:rFonts w:cstheme="minorHAnsi"/>
          <w:sz w:val="17"/>
          <w:szCs w:val="17"/>
        </w:rPr>
        <w:t>(</w:t>
      </w:r>
      <w:r w:rsidR="005A05D2">
        <w:rPr>
          <w:rFonts w:cstheme="minorHAnsi"/>
          <w:sz w:val="17"/>
          <w:szCs w:val="17"/>
        </w:rPr>
        <w:t xml:space="preserve">um milhão, trezentos e trinta e sete mil, novecentos e vinte e dois reais e trinta e seis centavos) </w:t>
      </w:r>
      <w:r w:rsidR="007A36FB">
        <w:rPr>
          <w:rFonts w:cstheme="minorHAnsi"/>
          <w:sz w:val="17"/>
          <w:szCs w:val="17"/>
        </w:rPr>
        <w:t>no exercício de 2023.</w:t>
      </w:r>
    </w:p>
    <w:p w14:paraId="014123B4" w14:textId="13900BC4" w:rsidR="005D0DD2" w:rsidRDefault="00765E2C" w:rsidP="00D860C6">
      <w:pPr>
        <w:pStyle w:val="Ttulo3"/>
        <w:spacing w:before="120" w:after="120"/>
        <w:rPr>
          <w:rFonts w:cstheme="majorHAnsi"/>
          <w:b/>
          <w:bCs/>
          <w:color w:val="4D671B" w:themeColor="accent1" w:themeShade="80"/>
          <w:sz w:val="17"/>
          <w:szCs w:val="17"/>
        </w:rPr>
      </w:pPr>
      <w:bookmarkStart w:id="112" w:name="_Toc159594596"/>
      <w:bookmarkStart w:id="113" w:name="_Hlk65488068"/>
      <w:bookmarkStart w:id="114" w:name="_Toc65000062"/>
      <w:bookmarkStart w:id="115" w:name="_Toc65000147"/>
      <w:bookmarkStart w:id="116" w:name="_Toc65000220"/>
      <w:bookmarkStart w:id="117" w:name="_Toc127975089"/>
      <w:r>
        <w:rPr>
          <w:rFonts w:cstheme="majorHAnsi"/>
          <w:b/>
          <w:bCs/>
          <w:color w:val="4D671B" w:themeColor="accent1" w:themeShade="80"/>
          <w:sz w:val="17"/>
          <w:szCs w:val="17"/>
        </w:rPr>
        <w:t>1</w:t>
      </w:r>
      <w:r w:rsidR="00FB1E44">
        <w:rPr>
          <w:rFonts w:cstheme="majorHAnsi"/>
          <w:b/>
          <w:bCs/>
          <w:color w:val="4D671B" w:themeColor="accent1" w:themeShade="80"/>
          <w:sz w:val="17"/>
          <w:szCs w:val="17"/>
        </w:rPr>
        <w:t>1</w:t>
      </w:r>
      <w:r w:rsidR="007303A8" w:rsidRPr="00261B14">
        <w:rPr>
          <w:rFonts w:cstheme="majorHAnsi"/>
          <w:b/>
          <w:bCs/>
          <w:color w:val="4D671B" w:themeColor="accent1" w:themeShade="80"/>
          <w:sz w:val="17"/>
          <w:szCs w:val="17"/>
        </w:rPr>
        <w:t>.2 BENS IMÓVEIS</w:t>
      </w:r>
      <w:bookmarkEnd w:id="112"/>
    </w:p>
    <w:tbl>
      <w:tblPr>
        <w:tblW w:w="3792" w:type="pct"/>
        <w:tblCellMar>
          <w:left w:w="70" w:type="dxa"/>
          <w:right w:w="70" w:type="dxa"/>
        </w:tblCellMar>
        <w:tblLook w:val="04A0" w:firstRow="1" w:lastRow="0" w:firstColumn="1" w:lastColumn="0" w:noHBand="0" w:noVBand="1"/>
      </w:tblPr>
      <w:tblGrid>
        <w:gridCol w:w="2735"/>
        <w:gridCol w:w="1377"/>
        <w:gridCol w:w="1276"/>
        <w:gridCol w:w="1276"/>
        <w:gridCol w:w="1273"/>
      </w:tblGrid>
      <w:tr w:rsidR="00B3797F" w:rsidRPr="00AF5AC0" w14:paraId="350F5EE3" w14:textId="77777777" w:rsidTr="00B3797F">
        <w:trPr>
          <w:trHeight w:val="227"/>
        </w:trPr>
        <w:tc>
          <w:tcPr>
            <w:tcW w:w="1722" w:type="pct"/>
            <w:tcBorders>
              <w:top w:val="single" w:sz="4" w:space="0" w:color="A5A5A5"/>
              <w:left w:val="nil"/>
              <w:bottom w:val="single" w:sz="4" w:space="0" w:color="A5A5A5"/>
              <w:right w:val="nil"/>
            </w:tcBorders>
            <w:shd w:val="clear" w:color="000000" w:fill="548235"/>
            <w:noWrap/>
            <w:vAlign w:val="center"/>
            <w:hideMark/>
          </w:tcPr>
          <w:p w14:paraId="42338055" w14:textId="77777777" w:rsidR="00B3797F" w:rsidRPr="00AF5AC0" w:rsidRDefault="00B3797F" w:rsidP="00AF5AC0">
            <w:pPr>
              <w:spacing w:after="0" w:line="240" w:lineRule="auto"/>
              <w:rPr>
                <w:rFonts w:ascii="Arial" w:eastAsia="Times New Roman" w:hAnsi="Arial" w:cs="Arial"/>
                <w:b/>
                <w:bCs/>
                <w:color w:val="FFFFFF"/>
                <w:sz w:val="14"/>
                <w:szCs w:val="14"/>
                <w:lang w:eastAsia="pt-BR"/>
              </w:rPr>
            </w:pPr>
            <w:r w:rsidRPr="00AF5AC0">
              <w:rPr>
                <w:rFonts w:ascii="Arial" w:eastAsia="Times New Roman" w:hAnsi="Arial" w:cs="Arial"/>
                <w:b/>
                <w:bCs/>
                <w:color w:val="FFFFFF"/>
                <w:sz w:val="14"/>
                <w:szCs w:val="14"/>
                <w:lang w:eastAsia="pt-BR"/>
              </w:rPr>
              <w:t>Bens Imóveis</w:t>
            </w:r>
          </w:p>
        </w:tc>
        <w:tc>
          <w:tcPr>
            <w:tcW w:w="867" w:type="pct"/>
            <w:tcBorders>
              <w:top w:val="single" w:sz="4" w:space="0" w:color="A5A5A5"/>
              <w:left w:val="nil"/>
              <w:bottom w:val="single" w:sz="4" w:space="0" w:color="A5A5A5"/>
              <w:right w:val="nil"/>
            </w:tcBorders>
            <w:shd w:val="clear" w:color="000000" w:fill="548235"/>
            <w:noWrap/>
            <w:vAlign w:val="center"/>
            <w:hideMark/>
          </w:tcPr>
          <w:p w14:paraId="4CCF1E36" w14:textId="77777777" w:rsidR="00B3797F" w:rsidRPr="00AF5AC0" w:rsidRDefault="00B3797F" w:rsidP="00AF5AC0">
            <w:pPr>
              <w:spacing w:after="0" w:line="240" w:lineRule="auto"/>
              <w:jc w:val="right"/>
              <w:rPr>
                <w:rFonts w:ascii="Arial" w:eastAsia="Times New Roman" w:hAnsi="Arial" w:cs="Arial"/>
                <w:b/>
                <w:bCs/>
                <w:color w:val="FFFFFF"/>
                <w:sz w:val="14"/>
                <w:szCs w:val="14"/>
                <w:lang w:eastAsia="pt-BR"/>
              </w:rPr>
            </w:pPr>
            <w:r w:rsidRPr="00AF5AC0">
              <w:rPr>
                <w:rFonts w:ascii="Arial" w:eastAsia="Times New Roman" w:hAnsi="Arial" w:cs="Arial"/>
                <w:b/>
                <w:bCs/>
                <w:color w:val="FFFFFF"/>
                <w:sz w:val="14"/>
                <w:szCs w:val="14"/>
                <w:lang w:eastAsia="pt-BR"/>
              </w:rPr>
              <w:t>31.12.2023</w:t>
            </w:r>
          </w:p>
        </w:tc>
        <w:tc>
          <w:tcPr>
            <w:tcW w:w="804" w:type="pct"/>
            <w:tcBorders>
              <w:top w:val="single" w:sz="4" w:space="0" w:color="A5A5A5"/>
              <w:left w:val="nil"/>
              <w:bottom w:val="single" w:sz="4" w:space="0" w:color="A5A5A5"/>
              <w:right w:val="nil"/>
            </w:tcBorders>
            <w:shd w:val="clear" w:color="000000" w:fill="548235"/>
            <w:noWrap/>
            <w:vAlign w:val="center"/>
            <w:hideMark/>
          </w:tcPr>
          <w:p w14:paraId="40C6D595" w14:textId="4CA3D511" w:rsidR="00B3797F" w:rsidRPr="00AF5AC0" w:rsidRDefault="00B3797F" w:rsidP="00AF5AC0">
            <w:pPr>
              <w:spacing w:after="0" w:line="240" w:lineRule="auto"/>
              <w:jc w:val="right"/>
              <w:rPr>
                <w:rFonts w:ascii="Arial" w:eastAsia="Times New Roman" w:hAnsi="Arial" w:cs="Arial"/>
                <w:b/>
                <w:bCs/>
                <w:color w:val="FFFFFF"/>
                <w:sz w:val="14"/>
                <w:szCs w:val="14"/>
                <w:lang w:eastAsia="pt-BR"/>
              </w:rPr>
            </w:pPr>
            <w:r w:rsidRPr="00AF5AC0">
              <w:rPr>
                <w:rFonts w:ascii="Arial" w:eastAsia="Times New Roman" w:hAnsi="Arial" w:cs="Arial"/>
                <w:b/>
                <w:bCs/>
                <w:color w:val="FFFFFF"/>
                <w:sz w:val="14"/>
                <w:szCs w:val="14"/>
                <w:lang w:eastAsia="pt-BR"/>
              </w:rPr>
              <w:t>Entradas</w:t>
            </w:r>
          </w:p>
        </w:tc>
        <w:tc>
          <w:tcPr>
            <w:tcW w:w="804" w:type="pct"/>
            <w:tcBorders>
              <w:top w:val="single" w:sz="4" w:space="0" w:color="A5A5A5"/>
              <w:left w:val="nil"/>
              <w:bottom w:val="single" w:sz="4" w:space="0" w:color="A5A5A5"/>
              <w:right w:val="nil"/>
            </w:tcBorders>
            <w:shd w:val="clear" w:color="000000" w:fill="548235"/>
            <w:noWrap/>
            <w:vAlign w:val="center"/>
            <w:hideMark/>
          </w:tcPr>
          <w:p w14:paraId="26FC9869" w14:textId="4431D63A" w:rsidR="00B3797F" w:rsidRPr="00AF5AC0" w:rsidRDefault="00B3797F" w:rsidP="00AF5AC0">
            <w:pPr>
              <w:spacing w:after="0" w:line="240" w:lineRule="auto"/>
              <w:jc w:val="right"/>
              <w:rPr>
                <w:rFonts w:ascii="Arial" w:eastAsia="Times New Roman" w:hAnsi="Arial" w:cs="Arial"/>
                <w:b/>
                <w:bCs/>
                <w:color w:val="FFFFFF"/>
                <w:sz w:val="14"/>
                <w:szCs w:val="14"/>
                <w:lang w:eastAsia="pt-BR"/>
              </w:rPr>
            </w:pPr>
            <w:r w:rsidRPr="00AF5AC0">
              <w:rPr>
                <w:rFonts w:ascii="Arial" w:eastAsia="Times New Roman" w:hAnsi="Arial" w:cs="Arial"/>
                <w:b/>
                <w:bCs/>
                <w:color w:val="FFFFFF"/>
                <w:sz w:val="14"/>
                <w:szCs w:val="14"/>
                <w:lang w:eastAsia="pt-BR"/>
              </w:rPr>
              <w:t>Baixas</w:t>
            </w:r>
          </w:p>
        </w:tc>
        <w:tc>
          <w:tcPr>
            <w:tcW w:w="802" w:type="pct"/>
            <w:tcBorders>
              <w:left w:val="nil"/>
            </w:tcBorders>
            <w:shd w:val="clear" w:color="000000" w:fill="548235"/>
            <w:noWrap/>
            <w:vAlign w:val="center"/>
            <w:hideMark/>
          </w:tcPr>
          <w:p w14:paraId="436FC178" w14:textId="77777777" w:rsidR="00B3797F" w:rsidRPr="00AF5AC0" w:rsidRDefault="00B3797F" w:rsidP="00AF5AC0">
            <w:pPr>
              <w:spacing w:after="0" w:line="240" w:lineRule="auto"/>
              <w:jc w:val="right"/>
              <w:rPr>
                <w:rFonts w:ascii="Arial" w:eastAsia="Times New Roman" w:hAnsi="Arial" w:cs="Arial"/>
                <w:b/>
                <w:bCs/>
                <w:color w:val="FFFFFF"/>
                <w:sz w:val="14"/>
                <w:szCs w:val="14"/>
                <w:lang w:eastAsia="pt-BR"/>
              </w:rPr>
            </w:pPr>
            <w:r w:rsidRPr="00AF5AC0">
              <w:rPr>
                <w:rFonts w:ascii="Arial" w:eastAsia="Times New Roman" w:hAnsi="Arial" w:cs="Arial"/>
                <w:b/>
                <w:bCs/>
                <w:color w:val="FFFFFF"/>
                <w:sz w:val="14"/>
                <w:szCs w:val="14"/>
                <w:lang w:eastAsia="pt-BR"/>
              </w:rPr>
              <w:t>31.12.2022</w:t>
            </w:r>
          </w:p>
        </w:tc>
      </w:tr>
      <w:tr w:rsidR="00B3797F" w:rsidRPr="00AF5AC0" w14:paraId="798CC76A" w14:textId="77777777" w:rsidTr="00B3797F">
        <w:trPr>
          <w:trHeight w:val="227"/>
        </w:trPr>
        <w:tc>
          <w:tcPr>
            <w:tcW w:w="1722" w:type="pct"/>
            <w:tcBorders>
              <w:top w:val="nil"/>
              <w:left w:val="nil"/>
              <w:bottom w:val="nil"/>
              <w:right w:val="nil"/>
            </w:tcBorders>
            <w:shd w:val="clear" w:color="EDEDED" w:fill="EDEDED"/>
            <w:noWrap/>
            <w:vAlign w:val="center"/>
            <w:hideMark/>
          </w:tcPr>
          <w:p w14:paraId="29B7F1E0" w14:textId="77777777" w:rsidR="00B3797F" w:rsidRPr="00AF5AC0" w:rsidRDefault="00B3797F" w:rsidP="00AF5AC0">
            <w:pPr>
              <w:spacing w:after="0" w:line="240" w:lineRule="auto"/>
              <w:rPr>
                <w:rFonts w:ascii="Arial" w:eastAsia="Times New Roman" w:hAnsi="Arial" w:cs="Arial"/>
                <w:sz w:val="14"/>
                <w:szCs w:val="14"/>
                <w:lang w:eastAsia="pt-BR"/>
              </w:rPr>
            </w:pPr>
            <w:r w:rsidRPr="00AF5AC0">
              <w:rPr>
                <w:rFonts w:ascii="Arial" w:eastAsia="Times New Roman" w:hAnsi="Arial" w:cs="Arial"/>
                <w:sz w:val="14"/>
                <w:szCs w:val="14"/>
                <w:lang w:eastAsia="pt-BR"/>
              </w:rPr>
              <w:t>Obras em Andamento</w:t>
            </w:r>
          </w:p>
        </w:tc>
        <w:tc>
          <w:tcPr>
            <w:tcW w:w="867" w:type="pct"/>
            <w:tcBorders>
              <w:top w:val="nil"/>
              <w:left w:val="nil"/>
              <w:bottom w:val="nil"/>
              <w:right w:val="nil"/>
            </w:tcBorders>
            <w:shd w:val="clear" w:color="EDEDED" w:fill="EDEDED"/>
            <w:noWrap/>
            <w:vAlign w:val="center"/>
            <w:hideMark/>
          </w:tcPr>
          <w:p w14:paraId="10C6D5D3" w14:textId="22A9BAD2"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78.658.853,23</w:t>
            </w:r>
          </w:p>
        </w:tc>
        <w:tc>
          <w:tcPr>
            <w:tcW w:w="804" w:type="pct"/>
            <w:tcBorders>
              <w:top w:val="nil"/>
              <w:left w:val="nil"/>
              <w:bottom w:val="nil"/>
              <w:right w:val="nil"/>
            </w:tcBorders>
            <w:shd w:val="clear" w:color="EDEDED" w:fill="EDEDED"/>
            <w:noWrap/>
            <w:vAlign w:val="center"/>
            <w:hideMark/>
          </w:tcPr>
          <w:p w14:paraId="3705C304" w14:textId="58152CDE"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113.577.107,13</w:t>
            </w:r>
          </w:p>
        </w:tc>
        <w:tc>
          <w:tcPr>
            <w:tcW w:w="804" w:type="pct"/>
            <w:tcBorders>
              <w:top w:val="nil"/>
              <w:left w:val="nil"/>
              <w:bottom w:val="nil"/>
              <w:right w:val="nil"/>
            </w:tcBorders>
            <w:shd w:val="clear" w:color="EDEDED" w:fill="EDEDED"/>
            <w:noWrap/>
            <w:vAlign w:val="center"/>
            <w:hideMark/>
          </w:tcPr>
          <w:p w14:paraId="73172F3E" w14:textId="74EB16FD"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96.370.348,34</w:t>
            </w:r>
          </w:p>
        </w:tc>
        <w:tc>
          <w:tcPr>
            <w:tcW w:w="802" w:type="pct"/>
            <w:tcBorders>
              <w:left w:val="nil"/>
              <w:bottom w:val="nil"/>
              <w:right w:val="nil"/>
            </w:tcBorders>
            <w:shd w:val="clear" w:color="EDEDED" w:fill="EDEDED"/>
            <w:noWrap/>
            <w:vAlign w:val="center"/>
            <w:hideMark/>
          </w:tcPr>
          <w:p w14:paraId="5B7C3F9A" w14:textId="4F5286F9"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61.452.094,44</w:t>
            </w:r>
          </w:p>
        </w:tc>
      </w:tr>
      <w:tr w:rsidR="00B3797F" w:rsidRPr="00AF5AC0" w14:paraId="4A55C162" w14:textId="77777777" w:rsidTr="00B3797F">
        <w:trPr>
          <w:trHeight w:val="227"/>
        </w:trPr>
        <w:tc>
          <w:tcPr>
            <w:tcW w:w="1722" w:type="pct"/>
            <w:tcBorders>
              <w:top w:val="nil"/>
              <w:left w:val="nil"/>
              <w:bottom w:val="nil"/>
              <w:right w:val="nil"/>
            </w:tcBorders>
            <w:shd w:val="clear" w:color="auto" w:fill="auto"/>
            <w:noWrap/>
            <w:vAlign w:val="center"/>
            <w:hideMark/>
          </w:tcPr>
          <w:p w14:paraId="28CB192F" w14:textId="77777777" w:rsidR="00B3797F" w:rsidRPr="00AF5AC0" w:rsidRDefault="00B3797F" w:rsidP="00AF5AC0">
            <w:pPr>
              <w:spacing w:after="0" w:line="240" w:lineRule="auto"/>
              <w:rPr>
                <w:rFonts w:ascii="Arial" w:eastAsia="Times New Roman" w:hAnsi="Arial" w:cs="Arial"/>
                <w:sz w:val="14"/>
                <w:szCs w:val="14"/>
                <w:lang w:eastAsia="pt-BR"/>
              </w:rPr>
            </w:pPr>
            <w:r w:rsidRPr="00AF5AC0">
              <w:rPr>
                <w:rFonts w:ascii="Arial" w:eastAsia="Times New Roman" w:hAnsi="Arial" w:cs="Arial"/>
                <w:sz w:val="14"/>
                <w:szCs w:val="14"/>
                <w:lang w:eastAsia="pt-BR"/>
              </w:rPr>
              <w:t>Estudos e Projetos</w:t>
            </w:r>
          </w:p>
        </w:tc>
        <w:tc>
          <w:tcPr>
            <w:tcW w:w="867" w:type="pct"/>
            <w:tcBorders>
              <w:top w:val="nil"/>
              <w:left w:val="nil"/>
              <w:bottom w:val="nil"/>
              <w:right w:val="nil"/>
            </w:tcBorders>
            <w:shd w:val="clear" w:color="auto" w:fill="auto"/>
            <w:noWrap/>
            <w:vAlign w:val="center"/>
            <w:hideMark/>
          </w:tcPr>
          <w:p w14:paraId="1291DFD7" w14:textId="6F5B693B"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63.921,40</w:t>
            </w:r>
          </w:p>
        </w:tc>
        <w:tc>
          <w:tcPr>
            <w:tcW w:w="804" w:type="pct"/>
            <w:tcBorders>
              <w:top w:val="nil"/>
              <w:left w:val="nil"/>
              <w:bottom w:val="nil"/>
              <w:right w:val="nil"/>
            </w:tcBorders>
            <w:shd w:val="clear" w:color="auto" w:fill="auto"/>
            <w:noWrap/>
            <w:vAlign w:val="center"/>
            <w:hideMark/>
          </w:tcPr>
          <w:p w14:paraId="014504B0" w14:textId="6F9CA9BD"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63.921,40</w:t>
            </w:r>
          </w:p>
        </w:tc>
        <w:tc>
          <w:tcPr>
            <w:tcW w:w="804" w:type="pct"/>
            <w:tcBorders>
              <w:top w:val="nil"/>
              <w:left w:val="nil"/>
              <w:bottom w:val="nil"/>
              <w:right w:val="nil"/>
            </w:tcBorders>
            <w:shd w:val="clear" w:color="auto" w:fill="auto"/>
            <w:noWrap/>
            <w:vAlign w:val="center"/>
            <w:hideMark/>
          </w:tcPr>
          <w:p w14:paraId="4FD195A6" w14:textId="7B9E5C6A"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w:t>
            </w:r>
          </w:p>
        </w:tc>
        <w:tc>
          <w:tcPr>
            <w:tcW w:w="802" w:type="pct"/>
            <w:tcBorders>
              <w:top w:val="nil"/>
              <w:left w:val="nil"/>
              <w:bottom w:val="nil"/>
              <w:right w:val="nil"/>
            </w:tcBorders>
            <w:shd w:val="clear" w:color="auto" w:fill="auto"/>
            <w:noWrap/>
            <w:vAlign w:val="center"/>
            <w:hideMark/>
          </w:tcPr>
          <w:p w14:paraId="3666E69C" w14:textId="58862FB1"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w:t>
            </w:r>
          </w:p>
        </w:tc>
      </w:tr>
      <w:tr w:rsidR="00B3797F" w:rsidRPr="00AF5AC0" w14:paraId="4CBBE23A" w14:textId="77777777" w:rsidTr="00B3797F">
        <w:trPr>
          <w:trHeight w:val="227"/>
        </w:trPr>
        <w:tc>
          <w:tcPr>
            <w:tcW w:w="1722" w:type="pct"/>
            <w:tcBorders>
              <w:top w:val="nil"/>
              <w:left w:val="nil"/>
              <w:bottom w:val="nil"/>
              <w:right w:val="nil"/>
            </w:tcBorders>
            <w:shd w:val="clear" w:color="EDEDED" w:fill="EDEDED"/>
            <w:noWrap/>
            <w:vAlign w:val="center"/>
            <w:hideMark/>
          </w:tcPr>
          <w:p w14:paraId="56E8B679" w14:textId="77777777" w:rsidR="00B3797F" w:rsidRPr="00AF5AC0" w:rsidRDefault="00B3797F" w:rsidP="00AF5AC0">
            <w:pPr>
              <w:spacing w:after="0" w:line="240" w:lineRule="auto"/>
              <w:rPr>
                <w:rFonts w:ascii="Arial" w:eastAsia="Times New Roman" w:hAnsi="Arial" w:cs="Arial"/>
                <w:sz w:val="14"/>
                <w:szCs w:val="14"/>
                <w:lang w:eastAsia="pt-BR"/>
              </w:rPr>
            </w:pPr>
            <w:r w:rsidRPr="00AF5AC0">
              <w:rPr>
                <w:rFonts w:ascii="Arial" w:eastAsia="Times New Roman" w:hAnsi="Arial" w:cs="Arial"/>
                <w:sz w:val="14"/>
                <w:szCs w:val="14"/>
                <w:lang w:eastAsia="pt-BR"/>
              </w:rPr>
              <w:t>Instalações</w:t>
            </w:r>
          </w:p>
        </w:tc>
        <w:tc>
          <w:tcPr>
            <w:tcW w:w="867" w:type="pct"/>
            <w:tcBorders>
              <w:top w:val="nil"/>
              <w:left w:val="nil"/>
              <w:bottom w:val="nil"/>
              <w:right w:val="nil"/>
            </w:tcBorders>
            <w:shd w:val="clear" w:color="EDEDED" w:fill="EDEDED"/>
            <w:noWrap/>
            <w:vAlign w:val="center"/>
            <w:hideMark/>
          </w:tcPr>
          <w:p w14:paraId="38AD330C" w14:textId="2511270F"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19.955.974,54</w:t>
            </w:r>
          </w:p>
        </w:tc>
        <w:tc>
          <w:tcPr>
            <w:tcW w:w="804" w:type="pct"/>
            <w:tcBorders>
              <w:top w:val="nil"/>
              <w:left w:val="nil"/>
              <w:bottom w:val="nil"/>
              <w:right w:val="nil"/>
            </w:tcBorders>
            <w:shd w:val="clear" w:color="EDEDED" w:fill="EDEDED"/>
            <w:noWrap/>
            <w:vAlign w:val="center"/>
            <w:hideMark/>
          </w:tcPr>
          <w:p w14:paraId="678C2D32" w14:textId="077BDFDD"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15.369.299,82</w:t>
            </w:r>
          </w:p>
        </w:tc>
        <w:tc>
          <w:tcPr>
            <w:tcW w:w="804" w:type="pct"/>
            <w:tcBorders>
              <w:top w:val="nil"/>
              <w:left w:val="nil"/>
              <w:bottom w:val="nil"/>
              <w:right w:val="nil"/>
            </w:tcBorders>
            <w:shd w:val="clear" w:color="EDEDED" w:fill="EDEDED"/>
            <w:noWrap/>
            <w:vAlign w:val="center"/>
            <w:hideMark/>
          </w:tcPr>
          <w:p w14:paraId="07AECF34" w14:textId="7E88D9B0"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5.083.663,74</w:t>
            </w:r>
          </w:p>
        </w:tc>
        <w:tc>
          <w:tcPr>
            <w:tcW w:w="802" w:type="pct"/>
            <w:tcBorders>
              <w:top w:val="nil"/>
              <w:left w:val="nil"/>
              <w:bottom w:val="nil"/>
              <w:right w:val="nil"/>
            </w:tcBorders>
            <w:shd w:val="clear" w:color="EDEDED" w:fill="EDEDED"/>
            <w:noWrap/>
            <w:vAlign w:val="center"/>
            <w:hideMark/>
          </w:tcPr>
          <w:p w14:paraId="584FB0EA" w14:textId="17842C35"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9.670.338,46</w:t>
            </w:r>
          </w:p>
        </w:tc>
      </w:tr>
      <w:tr w:rsidR="00B3797F" w:rsidRPr="00AF5AC0" w14:paraId="1FF65751" w14:textId="77777777" w:rsidTr="00B3797F">
        <w:trPr>
          <w:trHeight w:val="227"/>
        </w:trPr>
        <w:tc>
          <w:tcPr>
            <w:tcW w:w="1722" w:type="pct"/>
            <w:tcBorders>
              <w:top w:val="nil"/>
              <w:left w:val="nil"/>
              <w:bottom w:val="nil"/>
              <w:right w:val="nil"/>
            </w:tcBorders>
            <w:shd w:val="clear" w:color="auto" w:fill="auto"/>
            <w:noWrap/>
            <w:vAlign w:val="center"/>
            <w:hideMark/>
          </w:tcPr>
          <w:p w14:paraId="5EE29F96" w14:textId="77777777" w:rsidR="00B3797F" w:rsidRPr="00AF5AC0" w:rsidRDefault="00B3797F" w:rsidP="00AF5AC0">
            <w:pPr>
              <w:spacing w:after="0" w:line="240" w:lineRule="auto"/>
              <w:rPr>
                <w:rFonts w:ascii="Arial" w:eastAsia="Times New Roman" w:hAnsi="Arial" w:cs="Arial"/>
                <w:sz w:val="14"/>
                <w:szCs w:val="14"/>
                <w:lang w:eastAsia="pt-BR"/>
              </w:rPr>
            </w:pPr>
            <w:r w:rsidRPr="00AF5AC0">
              <w:rPr>
                <w:rFonts w:ascii="Arial" w:eastAsia="Times New Roman" w:hAnsi="Arial" w:cs="Arial"/>
                <w:sz w:val="14"/>
                <w:szCs w:val="14"/>
                <w:lang w:eastAsia="pt-BR"/>
              </w:rPr>
              <w:t>Benfeitorias em Propriedade de Terceiros</w:t>
            </w:r>
          </w:p>
        </w:tc>
        <w:tc>
          <w:tcPr>
            <w:tcW w:w="867" w:type="pct"/>
            <w:tcBorders>
              <w:top w:val="nil"/>
              <w:left w:val="nil"/>
              <w:bottom w:val="nil"/>
              <w:right w:val="nil"/>
            </w:tcBorders>
            <w:shd w:val="clear" w:color="auto" w:fill="auto"/>
            <w:noWrap/>
            <w:vAlign w:val="center"/>
            <w:hideMark/>
          </w:tcPr>
          <w:p w14:paraId="37113980" w14:textId="69030C35"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122.766.431,86</w:t>
            </w:r>
          </w:p>
        </w:tc>
        <w:tc>
          <w:tcPr>
            <w:tcW w:w="804" w:type="pct"/>
            <w:tcBorders>
              <w:top w:val="nil"/>
              <w:left w:val="nil"/>
              <w:bottom w:val="nil"/>
              <w:right w:val="nil"/>
            </w:tcBorders>
            <w:shd w:val="clear" w:color="auto" w:fill="auto"/>
            <w:noWrap/>
            <w:vAlign w:val="center"/>
            <w:hideMark/>
          </w:tcPr>
          <w:p w14:paraId="2AD7AE94" w14:textId="339280C2"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128.615.523,61</w:t>
            </w:r>
          </w:p>
        </w:tc>
        <w:tc>
          <w:tcPr>
            <w:tcW w:w="804" w:type="pct"/>
            <w:tcBorders>
              <w:top w:val="nil"/>
              <w:left w:val="nil"/>
              <w:bottom w:val="nil"/>
              <w:right w:val="nil"/>
            </w:tcBorders>
            <w:shd w:val="clear" w:color="auto" w:fill="auto"/>
            <w:noWrap/>
            <w:vAlign w:val="center"/>
            <w:hideMark/>
          </w:tcPr>
          <w:p w14:paraId="2F513DC1" w14:textId="54AC4198"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80.947.021,00</w:t>
            </w:r>
          </w:p>
        </w:tc>
        <w:tc>
          <w:tcPr>
            <w:tcW w:w="802" w:type="pct"/>
            <w:tcBorders>
              <w:top w:val="nil"/>
              <w:left w:val="nil"/>
              <w:bottom w:val="nil"/>
              <w:right w:val="nil"/>
            </w:tcBorders>
            <w:shd w:val="clear" w:color="auto" w:fill="auto"/>
            <w:noWrap/>
            <w:vAlign w:val="center"/>
            <w:hideMark/>
          </w:tcPr>
          <w:p w14:paraId="5ABAF4B8" w14:textId="68B22525" w:rsidR="00B3797F" w:rsidRPr="00AF5AC0" w:rsidRDefault="00B3797F" w:rsidP="00AF5AC0">
            <w:pPr>
              <w:spacing w:after="0" w:line="240" w:lineRule="auto"/>
              <w:jc w:val="right"/>
              <w:rPr>
                <w:rFonts w:ascii="Arial" w:eastAsia="Times New Roman" w:hAnsi="Arial" w:cs="Arial"/>
                <w:sz w:val="14"/>
                <w:szCs w:val="14"/>
                <w:lang w:eastAsia="pt-BR"/>
              </w:rPr>
            </w:pPr>
            <w:r w:rsidRPr="00AF5AC0">
              <w:rPr>
                <w:rFonts w:ascii="Arial" w:eastAsia="Times New Roman" w:hAnsi="Arial" w:cs="Arial"/>
                <w:sz w:val="14"/>
                <w:szCs w:val="14"/>
                <w:lang w:eastAsia="pt-BR"/>
              </w:rPr>
              <w:t>75.097.929,25</w:t>
            </w:r>
          </w:p>
        </w:tc>
      </w:tr>
      <w:tr w:rsidR="00B3797F" w:rsidRPr="00AF5AC0" w14:paraId="2D7D9197" w14:textId="77777777" w:rsidTr="00B3797F">
        <w:trPr>
          <w:trHeight w:val="227"/>
        </w:trPr>
        <w:tc>
          <w:tcPr>
            <w:tcW w:w="1722" w:type="pct"/>
            <w:tcBorders>
              <w:top w:val="nil"/>
              <w:left w:val="nil"/>
              <w:bottom w:val="single" w:sz="4" w:space="0" w:color="A5A5A5"/>
              <w:right w:val="nil"/>
            </w:tcBorders>
            <w:shd w:val="clear" w:color="EDEDED" w:fill="EDEDED"/>
            <w:noWrap/>
            <w:vAlign w:val="center"/>
            <w:hideMark/>
          </w:tcPr>
          <w:p w14:paraId="48807CB1" w14:textId="77777777" w:rsidR="00B3797F" w:rsidRPr="00AF5AC0" w:rsidRDefault="00B3797F" w:rsidP="00AF5AC0">
            <w:pPr>
              <w:spacing w:after="0" w:line="240" w:lineRule="auto"/>
              <w:rPr>
                <w:rFonts w:ascii="Arial" w:eastAsia="Times New Roman" w:hAnsi="Arial" w:cs="Arial"/>
                <w:b/>
                <w:bCs/>
                <w:sz w:val="14"/>
                <w:szCs w:val="14"/>
                <w:lang w:eastAsia="pt-BR"/>
              </w:rPr>
            </w:pPr>
            <w:r w:rsidRPr="00AF5AC0">
              <w:rPr>
                <w:rFonts w:ascii="Arial" w:eastAsia="Times New Roman" w:hAnsi="Arial" w:cs="Arial"/>
                <w:b/>
                <w:bCs/>
                <w:sz w:val="14"/>
                <w:szCs w:val="14"/>
                <w:lang w:eastAsia="pt-BR"/>
              </w:rPr>
              <w:t>TOTAL</w:t>
            </w:r>
          </w:p>
        </w:tc>
        <w:tc>
          <w:tcPr>
            <w:tcW w:w="867" w:type="pct"/>
            <w:tcBorders>
              <w:top w:val="nil"/>
              <w:left w:val="nil"/>
              <w:bottom w:val="single" w:sz="4" w:space="0" w:color="A5A5A5"/>
              <w:right w:val="nil"/>
            </w:tcBorders>
            <w:shd w:val="clear" w:color="EDEDED" w:fill="EDEDED"/>
            <w:noWrap/>
            <w:vAlign w:val="center"/>
            <w:hideMark/>
          </w:tcPr>
          <w:p w14:paraId="043C69F9" w14:textId="350763F0" w:rsidR="00B3797F" w:rsidRPr="00AF5AC0" w:rsidRDefault="00B3797F" w:rsidP="00AF5AC0">
            <w:pPr>
              <w:spacing w:after="0" w:line="240" w:lineRule="auto"/>
              <w:jc w:val="right"/>
              <w:rPr>
                <w:rFonts w:ascii="Arial" w:eastAsia="Times New Roman" w:hAnsi="Arial" w:cs="Arial"/>
                <w:b/>
                <w:bCs/>
                <w:sz w:val="14"/>
                <w:szCs w:val="14"/>
                <w:lang w:eastAsia="pt-BR"/>
              </w:rPr>
            </w:pPr>
            <w:r w:rsidRPr="00AF5AC0">
              <w:rPr>
                <w:rFonts w:ascii="Arial" w:eastAsia="Times New Roman" w:hAnsi="Arial" w:cs="Arial"/>
                <w:b/>
                <w:bCs/>
                <w:sz w:val="14"/>
                <w:szCs w:val="14"/>
                <w:lang w:eastAsia="pt-BR"/>
              </w:rPr>
              <w:t>221.445.181,03</w:t>
            </w:r>
          </w:p>
        </w:tc>
        <w:tc>
          <w:tcPr>
            <w:tcW w:w="804" w:type="pct"/>
            <w:tcBorders>
              <w:top w:val="nil"/>
              <w:left w:val="nil"/>
              <w:bottom w:val="single" w:sz="4" w:space="0" w:color="A5A5A5"/>
              <w:right w:val="nil"/>
            </w:tcBorders>
            <w:shd w:val="clear" w:color="EDEDED" w:fill="EDEDED"/>
            <w:noWrap/>
            <w:vAlign w:val="center"/>
            <w:hideMark/>
          </w:tcPr>
          <w:p w14:paraId="1CBA1681" w14:textId="2CFE99E0" w:rsidR="00B3797F" w:rsidRPr="00AF5AC0" w:rsidRDefault="00B3797F" w:rsidP="00AF5AC0">
            <w:pPr>
              <w:spacing w:after="0" w:line="240" w:lineRule="auto"/>
              <w:jc w:val="right"/>
              <w:rPr>
                <w:rFonts w:ascii="Arial" w:eastAsia="Times New Roman" w:hAnsi="Arial" w:cs="Arial"/>
                <w:b/>
                <w:bCs/>
                <w:sz w:val="14"/>
                <w:szCs w:val="14"/>
                <w:lang w:eastAsia="pt-BR"/>
              </w:rPr>
            </w:pPr>
            <w:r w:rsidRPr="00AF5AC0">
              <w:rPr>
                <w:rFonts w:ascii="Arial" w:eastAsia="Times New Roman" w:hAnsi="Arial" w:cs="Arial"/>
                <w:b/>
                <w:bCs/>
                <w:sz w:val="14"/>
                <w:szCs w:val="14"/>
                <w:lang w:eastAsia="pt-BR"/>
              </w:rPr>
              <w:t>257.625.851,96</w:t>
            </w:r>
          </w:p>
        </w:tc>
        <w:tc>
          <w:tcPr>
            <w:tcW w:w="804" w:type="pct"/>
            <w:tcBorders>
              <w:top w:val="nil"/>
              <w:left w:val="nil"/>
              <w:bottom w:val="single" w:sz="4" w:space="0" w:color="A5A5A5"/>
              <w:right w:val="nil"/>
            </w:tcBorders>
            <w:shd w:val="clear" w:color="EDEDED" w:fill="EDEDED"/>
            <w:noWrap/>
            <w:vAlign w:val="center"/>
            <w:hideMark/>
          </w:tcPr>
          <w:p w14:paraId="29FE0A50" w14:textId="4CC6BCA8" w:rsidR="00B3797F" w:rsidRPr="00AF5AC0" w:rsidRDefault="00B3797F" w:rsidP="00AF5AC0">
            <w:pPr>
              <w:spacing w:after="0" w:line="240" w:lineRule="auto"/>
              <w:jc w:val="right"/>
              <w:rPr>
                <w:rFonts w:ascii="Arial" w:eastAsia="Times New Roman" w:hAnsi="Arial" w:cs="Arial"/>
                <w:b/>
                <w:bCs/>
                <w:sz w:val="14"/>
                <w:szCs w:val="14"/>
                <w:lang w:eastAsia="pt-BR"/>
              </w:rPr>
            </w:pPr>
            <w:r w:rsidRPr="00AF5AC0">
              <w:rPr>
                <w:rFonts w:ascii="Arial" w:eastAsia="Times New Roman" w:hAnsi="Arial" w:cs="Arial"/>
                <w:b/>
                <w:bCs/>
                <w:sz w:val="14"/>
                <w:szCs w:val="14"/>
                <w:lang w:eastAsia="pt-BR"/>
              </w:rPr>
              <w:t>182.401.033,08</w:t>
            </w:r>
          </w:p>
        </w:tc>
        <w:tc>
          <w:tcPr>
            <w:tcW w:w="802" w:type="pct"/>
            <w:tcBorders>
              <w:top w:val="nil"/>
              <w:left w:val="nil"/>
              <w:bottom w:val="single" w:sz="4" w:space="0" w:color="A5A5A5"/>
              <w:right w:val="nil"/>
            </w:tcBorders>
            <w:shd w:val="clear" w:color="EDEDED" w:fill="EDEDED"/>
            <w:noWrap/>
            <w:vAlign w:val="center"/>
            <w:hideMark/>
          </w:tcPr>
          <w:p w14:paraId="11DE626D" w14:textId="63DA2E1C" w:rsidR="00B3797F" w:rsidRPr="00AF5AC0" w:rsidRDefault="00B3797F" w:rsidP="00AF5AC0">
            <w:pPr>
              <w:spacing w:after="0" w:line="240" w:lineRule="auto"/>
              <w:jc w:val="right"/>
              <w:rPr>
                <w:rFonts w:ascii="Arial" w:eastAsia="Times New Roman" w:hAnsi="Arial" w:cs="Arial"/>
                <w:b/>
                <w:bCs/>
                <w:sz w:val="14"/>
                <w:szCs w:val="14"/>
                <w:lang w:eastAsia="pt-BR"/>
              </w:rPr>
            </w:pPr>
            <w:r w:rsidRPr="00AF5AC0">
              <w:rPr>
                <w:rFonts w:ascii="Arial" w:eastAsia="Times New Roman" w:hAnsi="Arial" w:cs="Arial"/>
                <w:b/>
                <w:bCs/>
                <w:sz w:val="14"/>
                <w:szCs w:val="14"/>
                <w:lang w:eastAsia="pt-BR"/>
              </w:rPr>
              <w:t>146.220.362,15</w:t>
            </w:r>
          </w:p>
        </w:tc>
      </w:tr>
    </w:tbl>
    <w:p w14:paraId="4E5F5F31" w14:textId="77777777" w:rsidR="00B3797F" w:rsidRDefault="00B3797F" w:rsidP="00B3797F">
      <w:pPr>
        <w:pStyle w:val="PargrafodaLista"/>
        <w:spacing w:after="0" w:line="240" w:lineRule="auto"/>
        <w:ind w:left="0"/>
        <w:contextualSpacing w:val="0"/>
        <w:jc w:val="both"/>
        <w:rPr>
          <w:rFonts w:cstheme="minorHAnsi"/>
          <w:b/>
          <w:bCs/>
          <w:sz w:val="17"/>
          <w:szCs w:val="17"/>
        </w:rPr>
      </w:pPr>
      <w:bookmarkStart w:id="118" w:name="_Toc65000064"/>
      <w:bookmarkStart w:id="119" w:name="_Toc65000149"/>
      <w:bookmarkStart w:id="120" w:name="_Toc65000222"/>
      <w:bookmarkStart w:id="121" w:name="_Toc127975090"/>
      <w:bookmarkEnd w:id="113"/>
      <w:bookmarkEnd w:id="114"/>
      <w:bookmarkEnd w:id="115"/>
      <w:bookmarkEnd w:id="116"/>
      <w:bookmarkEnd w:id="117"/>
    </w:p>
    <w:tbl>
      <w:tblPr>
        <w:tblW w:w="0" w:type="auto"/>
        <w:tblCellMar>
          <w:left w:w="70" w:type="dxa"/>
          <w:right w:w="70" w:type="dxa"/>
        </w:tblCellMar>
        <w:tblLook w:val="04A0" w:firstRow="1" w:lastRow="0" w:firstColumn="1" w:lastColumn="0" w:noHBand="0" w:noVBand="1"/>
      </w:tblPr>
      <w:tblGrid>
        <w:gridCol w:w="2732"/>
        <w:gridCol w:w="1379"/>
        <w:gridCol w:w="1276"/>
        <w:gridCol w:w="1276"/>
        <w:gridCol w:w="1275"/>
      </w:tblGrid>
      <w:tr w:rsidR="00B3797F" w:rsidRPr="00B3797F" w14:paraId="0011F2CC" w14:textId="77777777" w:rsidTr="00B3797F">
        <w:trPr>
          <w:trHeight w:val="227"/>
        </w:trPr>
        <w:tc>
          <w:tcPr>
            <w:tcW w:w="0" w:type="auto"/>
            <w:tcBorders>
              <w:top w:val="single" w:sz="4" w:space="0" w:color="A5A5A5"/>
              <w:left w:val="nil"/>
              <w:bottom w:val="single" w:sz="4" w:space="0" w:color="A5A5A5"/>
              <w:right w:val="nil"/>
            </w:tcBorders>
            <w:shd w:val="clear" w:color="000000" w:fill="548235"/>
            <w:noWrap/>
            <w:vAlign w:val="center"/>
            <w:hideMark/>
          </w:tcPr>
          <w:p w14:paraId="15888929" w14:textId="77777777" w:rsidR="00B3797F" w:rsidRPr="00B3797F" w:rsidRDefault="00B3797F" w:rsidP="00B3797F">
            <w:pPr>
              <w:spacing w:after="0" w:line="240" w:lineRule="auto"/>
              <w:rPr>
                <w:rFonts w:ascii="Arial" w:eastAsia="Times New Roman" w:hAnsi="Arial" w:cs="Arial"/>
                <w:b/>
                <w:bCs/>
                <w:color w:val="FFFFFF"/>
                <w:sz w:val="14"/>
                <w:szCs w:val="14"/>
                <w:lang w:eastAsia="pt-BR"/>
              </w:rPr>
            </w:pPr>
            <w:r w:rsidRPr="00B3797F">
              <w:rPr>
                <w:rFonts w:ascii="Arial" w:eastAsia="Times New Roman" w:hAnsi="Arial" w:cs="Arial"/>
                <w:b/>
                <w:bCs/>
                <w:color w:val="FFFFFF"/>
                <w:sz w:val="14"/>
                <w:szCs w:val="14"/>
                <w:lang w:eastAsia="pt-BR"/>
              </w:rPr>
              <w:t>Bens Imóveis</w:t>
            </w:r>
          </w:p>
        </w:tc>
        <w:tc>
          <w:tcPr>
            <w:tcW w:w="1379" w:type="dxa"/>
            <w:tcBorders>
              <w:top w:val="single" w:sz="4" w:space="0" w:color="A5A5A5"/>
              <w:left w:val="nil"/>
              <w:bottom w:val="single" w:sz="4" w:space="0" w:color="A5A5A5"/>
              <w:right w:val="nil"/>
            </w:tcBorders>
            <w:shd w:val="clear" w:color="000000" w:fill="548235"/>
            <w:noWrap/>
            <w:vAlign w:val="center"/>
            <w:hideMark/>
          </w:tcPr>
          <w:p w14:paraId="3202AC82" w14:textId="77777777" w:rsidR="00B3797F" w:rsidRPr="00B3797F" w:rsidRDefault="00B3797F" w:rsidP="00B3797F">
            <w:pPr>
              <w:spacing w:after="0" w:line="240" w:lineRule="auto"/>
              <w:jc w:val="right"/>
              <w:rPr>
                <w:rFonts w:ascii="Arial" w:eastAsia="Times New Roman" w:hAnsi="Arial" w:cs="Arial"/>
                <w:b/>
                <w:bCs/>
                <w:color w:val="FFFFFF"/>
                <w:sz w:val="14"/>
                <w:szCs w:val="14"/>
                <w:lang w:eastAsia="pt-BR"/>
              </w:rPr>
            </w:pPr>
            <w:r w:rsidRPr="00B3797F">
              <w:rPr>
                <w:rFonts w:ascii="Arial" w:eastAsia="Times New Roman" w:hAnsi="Arial" w:cs="Arial"/>
                <w:b/>
                <w:bCs/>
                <w:color w:val="FFFFFF"/>
                <w:sz w:val="14"/>
                <w:szCs w:val="14"/>
                <w:lang w:eastAsia="pt-BR"/>
              </w:rPr>
              <w:t>31.12.2022</w:t>
            </w:r>
          </w:p>
        </w:tc>
        <w:tc>
          <w:tcPr>
            <w:tcW w:w="1276" w:type="dxa"/>
            <w:tcBorders>
              <w:top w:val="single" w:sz="4" w:space="0" w:color="A5A5A5"/>
              <w:left w:val="nil"/>
              <w:bottom w:val="single" w:sz="4" w:space="0" w:color="A5A5A5"/>
              <w:right w:val="nil"/>
            </w:tcBorders>
            <w:shd w:val="clear" w:color="000000" w:fill="548235"/>
            <w:noWrap/>
            <w:vAlign w:val="center"/>
            <w:hideMark/>
          </w:tcPr>
          <w:p w14:paraId="2BA0BD10" w14:textId="3893EECF" w:rsidR="00B3797F" w:rsidRPr="00B3797F" w:rsidRDefault="00B3797F" w:rsidP="00B3797F">
            <w:pPr>
              <w:spacing w:after="0" w:line="240" w:lineRule="auto"/>
              <w:jc w:val="right"/>
              <w:rPr>
                <w:rFonts w:ascii="Arial" w:eastAsia="Times New Roman" w:hAnsi="Arial" w:cs="Arial"/>
                <w:b/>
                <w:bCs/>
                <w:color w:val="FFFFFF"/>
                <w:sz w:val="14"/>
                <w:szCs w:val="14"/>
                <w:lang w:eastAsia="pt-BR"/>
              </w:rPr>
            </w:pPr>
            <w:r w:rsidRPr="00B3797F">
              <w:rPr>
                <w:rFonts w:ascii="Arial" w:eastAsia="Times New Roman" w:hAnsi="Arial" w:cs="Arial"/>
                <w:b/>
                <w:bCs/>
                <w:color w:val="FFFFFF"/>
                <w:sz w:val="14"/>
                <w:szCs w:val="14"/>
                <w:lang w:eastAsia="pt-BR"/>
              </w:rPr>
              <w:t>Entradas</w:t>
            </w:r>
          </w:p>
        </w:tc>
        <w:tc>
          <w:tcPr>
            <w:tcW w:w="1276" w:type="dxa"/>
            <w:tcBorders>
              <w:top w:val="single" w:sz="4" w:space="0" w:color="A5A5A5"/>
              <w:left w:val="nil"/>
              <w:bottom w:val="single" w:sz="4" w:space="0" w:color="A5A5A5"/>
              <w:right w:val="nil"/>
            </w:tcBorders>
            <w:shd w:val="clear" w:color="000000" w:fill="548235"/>
            <w:noWrap/>
            <w:vAlign w:val="center"/>
            <w:hideMark/>
          </w:tcPr>
          <w:p w14:paraId="5081CD60" w14:textId="1E3D3C04" w:rsidR="00B3797F" w:rsidRPr="00B3797F" w:rsidRDefault="00B3797F" w:rsidP="00B3797F">
            <w:pPr>
              <w:spacing w:after="0" w:line="240" w:lineRule="auto"/>
              <w:jc w:val="right"/>
              <w:rPr>
                <w:rFonts w:ascii="Arial" w:eastAsia="Times New Roman" w:hAnsi="Arial" w:cs="Arial"/>
                <w:b/>
                <w:bCs/>
                <w:color w:val="FFFFFF"/>
                <w:sz w:val="14"/>
                <w:szCs w:val="14"/>
                <w:lang w:eastAsia="pt-BR"/>
              </w:rPr>
            </w:pPr>
            <w:r w:rsidRPr="00B3797F">
              <w:rPr>
                <w:rFonts w:ascii="Arial" w:eastAsia="Times New Roman" w:hAnsi="Arial" w:cs="Arial"/>
                <w:b/>
                <w:bCs/>
                <w:color w:val="FFFFFF"/>
                <w:sz w:val="14"/>
                <w:szCs w:val="14"/>
                <w:lang w:eastAsia="pt-BR"/>
              </w:rPr>
              <w:t>Baixas</w:t>
            </w:r>
          </w:p>
        </w:tc>
        <w:tc>
          <w:tcPr>
            <w:tcW w:w="1275" w:type="dxa"/>
            <w:tcBorders>
              <w:top w:val="single" w:sz="4" w:space="0" w:color="A5A5A5"/>
              <w:left w:val="nil"/>
              <w:bottom w:val="single" w:sz="4" w:space="0" w:color="A5A5A5"/>
              <w:right w:val="nil"/>
            </w:tcBorders>
            <w:shd w:val="clear" w:color="000000" w:fill="548235"/>
            <w:noWrap/>
            <w:vAlign w:val="center"/>
            <w:hideMark/>
          </w:tcPr>
          <w:p w14:paraId="1EB0CF6B" w14:textId="77777777" w:rsidR="00B3797F" w:rsidRPr="00B3797F" w:rsidRDefault="00B3797F" w:rsidP="00B3797F">
            <w:pPr>
              <w:spacing w:after="0" w:line="240" w:lineRule="auto"/>
              <w:jc w:val="right"/>
              <w:rPr>
                <w:rFonts w:ascii="Arial" w:eastAsia="Times New Roman" w:hAnsi="Arial" w:cs="Arial"/>
                <w:b/>
                <w:bCs/>
                <w:color w:val="FFFFFF"/>
                <w:sz w:val="14"/>
                <w:szCs w:val="14"/>
                <w:lang w:eastAsia="pt-BR"/>
              </w:rPr>
            </w:pPr>
            <w:r w:rsidRPr="00B3797F">
              <w:rPr>
                <w:rFonts w:ascii="Arial" w:eastAsia="Times New Roman" w:hAnsi="Arial" w:cs="Arial"/>
                <w:b/>
                <w:bCs/>
                <w:color w:val="FFFFFF"/>
                <w:sz w:val="14"/>
                <w:szCs w:val="14"/>
                <w:lang w:eastAsia="pt-BR"/>
              </w:rPr>
              <w:t>31.12.2021</w:t>
            </w:r>
          </w:p>
        </w:tc>
      </w:tr>
      <w:tr w:rsidR="00B3797F" w:rsidRPr="00B3797F" w14:paraId="7B4443F1" w14:textId="77777777" w:rsidTr="00B3797F">
        <w:trPr>
          <w:trHeight w:val="227"/>
        </w:trPr>
        <w:tc>
          <w:tcPr>
            <w:tcW w:w="0" w:type="auto"/>
            <w:tcBorders>
              <w:top w:val="nil"/>
              <w:left w:val="nil"/>
              <w:bottom w:val="nil"/>
              <w:right w:val="nil"/>
            </w:tcBorders>
            <w:shd w:val="clear" w:color="EDEDED" w:fill="EDEDED"/>
            <w:noWrap/>
            <w:vAlign w:val="center"/>
            <w:hideMark/>
          </w:tcPr>
          <w:p w14:paraId="4B9C350E" w14:textId="77777777" w:rsidR="00B3797F" w:rsidRPr="00B3797F" w:rsidRDefault="00B3797F" w:rsidP="00B3797F">
            <w:pPr>
              <w:spacing w:after="0" w:line="240" w:lineRule="auto"/>
              <w:rPr>
                <w:rFonts w:ascii="Arial" w:eastAsia="Times New Roman" w:hAnsi="Arial" w:cs="Arial"/>
                <w:sz w:val="14"/>
                <w:szCs w:val="14"/>
                <w:lang w:eastAsia="pt-BR"/>
              </w:rPr>
            </w:pPr>
            <w:r w:rsidRPr="00B3797F">
              <w:rPr>
                <w:rFonts w:ascii="Arial" w:eastAsia="Times New Roman" w:hAnsi="Arial" w:cs="Arial"/>
                <w:sz w:val="14"/>
                <w:szCs w:val="14"/>
                <w:lang w:eastAsia="pt-BR"/>
              </w:rPr>
              <w:t>Obras em Andamento</w:t>
            </w:r>
          </w:p>
        </w:tc>
        <w:tc>
          <w:tcPr>
            <w:tcW w:w="1379" w:type="dxa"/>
            <w:tcBorders>
              <w:top w:val="nil"/>
              <w:left w:val="nil"/>
              <w:bottom w:val="nil"/>
              <w:right w:val="nil"/>
            </w:tcBorders>
            <w:shd w:val="clear" w:color="EDEDED" w:fill="EDEDED"/>
            <w:noWrap/>
            <w:vAlign w:val="center"/>
            <w:hideMark/>
          </w:tcPr>
          <w:p w14:paraId="42AC35BA" w14:textId="205C8C3F"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61.452.094,44</w:t>
            </w:r>
          </w:p>
        </w:tc>
        <w:tc>
          <w:tcPr>
            <w:tcW w:w="1276" w:type="dxa"/>
            <w:tcBorders>
              <w:top w:val="nil"/>
              <w:left w:val="nil"/>
              <w:bottom w:val="nil"/>
              <w:right w:val="nil"/>
            </w:tcBorders>
            <w:shd w:val="clear" w:color="EDEDED" w:fill="EDEDED"/>
            <w:noWrap/>
            <w:vAlign w:val="center"/>
            <w:hideMark/>
          </w:tcPr>
          <w:p w14:paraId="6395E74D" w14:textId="6E04C49D"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75.830.145,38</w:t>
            </w:r>
          </w:p>
        </w:tc>
        <w:tc>
          <w:tcPr>
            <w:tcW w:w="1276" w:type="dxa"/>
            <w:tcBorders>
              <w:top w:val="nil"/>
              <w:left w:val="nil"/>
              <w:bottom w:val="nil"/>
              <w:right w:val="nil"/>
            </w:tcBorders>
            <w:shd w:val="clear" w:color="EDEDED" w:fill="EDEDED"/>
            <w:noWrap/>
            <w:vAlign w:val="center"/>
            <w:hideMark/>
          </w:tcPr>
          <w:p w14:paraId="08D760CC" w14:textId="0607C2A3"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38.388.174,49</w:t>
            </w:r>
          </w:p>
        </w:tc>
        <w:tc>
          <w:tcPr>
            <w:tcW w:w="1275" w:type="dxa"/>
            <w:tcBorders>
              <w:top w:val="nil"/>
              <w:left w:val="nil"/>
              <w:bottom w:val="nil"/>
              <w:right w:val="nil"/>
            </w:tcBorders>
            <w:shd w:val="clear" w:color="EDEDED" w:fill="EDEDED"/>
            <w:noWrap/>
            <w:vAlign w:val="center"/>
            <w:hideMark/>
          </w:tcPr>
          <w:p w14:paraId="49A93432" w14:textId="2FA3DF3D"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24.010.123,55</w:t>
            </w:r>
          </w:p>
        </w:tc>
      </w:tr>
      <w:tr w:rsidR="00B3797F" w:rsidRPr="00B3797F" w14:paraId="71E9F85D" w14:textId="77777777" w:rsidTr="00B3797F">
        <w:trPr>
          <w:trHeight w:val="227"/>
        </w:trPr>
        <w:tc>
          <w:tcPr>
            <w:tcW w:w="0" w:type="auto"/>
            <w:tcBorders>
              <w:top w:val="nil"/>
              <w:left w:val="nil"/>
              <w:bottom w:val="nil"/>
              <w:right w:val="nil"/>
            </w:tcBorders>
            <w:shd w:val="clear" w:color="auto" w:fill="auto"/>
            <w:noWrap/>
            <w:vAlign w:val="center"/>
            <w:hideMark/>
          </w:tcPr>
          <w:p w14:paraId="04EF7655" w14:textId="77777777" w:rsidR="00B3797F" w:rsidRPr="00B3797F" w:rsidRDefault="00B3797F" w:rsidP="00B3797F">
            <w:pPr>
              <w:spacing w:after="0" w:line="240" w:lineRule="auto"/>
              <w:rPr>
                <w:rFonts w:ascii="Arial" w:eastAsia="Times New Roman" w:hAnsi="Arial" w:cs="Arial"/>
                <w:sz w:val="14"/>
                <w:szCs w:val="14"/>
                <w:lang w:eastAsia="pt-BR"/>
              </w:rPr>
            </w:pPr>
            <w:r w:rsidRPr="00B3797F">
              <w:rPr>
                <w:rFonts w:ascii="Arial" w:eastAsia="Times New Roman" w:hAnsi="Arial" w:cs="Arial"/>
                <w:sz w:val="14"/>
                <w:szCs w:val="14"/>
                <w:lang w:eastAsia="pt-BR"/>
              </w:rPr>
              <w:t>Instalações</w:t>
            </w:r>
          </w:p>
        </w:tc>
        <w:tc>
          <w:tcPr>
            <w:tcW w:w="1379" w:type="dxa"/>
            <w:tcBorders>
              <w:top w:val="nil"/>
              <w:left w:val="nil"/>
              <w:bottom w:val="nil"/>
              <w:right w:val="nil"/>
            </w:tcBorders>
            <w:shd w:val="clear" w:color="auto" w:fill="auto"/>
            <w:noWrap/>
            <w:vAlign w:val="center"/>
            <w:hideMark/>
          </w:tcPr>
          <w:p w14:paraId="719B3F11" w14:textId="7A7869C1"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9.670.338,46</w:t>
            </w:r>
          </w:p>
        </w:tc>
        <w:tc>
          <w:tcPr>
            <w:tcW w:w="1276" w:type="dxa"/>
            <w:tcBorders>
              <w:top w:val="nil"/>
              <w:left w:val="nil"/>
              <w:bottom w:val="nil"/>
              <w:right w:val="nil"/>
            </w:tcBorders>
            <w:shd w:val="clear" w:color="auto" w:fill="auto"/>
            <w:noWrap/>
            <w:vAlign w:val="center"/>
            <w:hideMark/>
          </w:tcPr>
          <w:p w14:paraId="6BCF651C" w14:textId="16E12862"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5.938.103,98</w:t>
            </w:r>
          </w:p>
        </w:tc>
        <w:tc>
          <w:tcPr>
            <w:tcW w:w="1276" w:type="dxa"/>
            <w:tcBorders>
              <w:top w:val="nil"/>
              <w:left w:val="nil"/>
              <w:bottom w:val="nil"/>
              <w:right w:val="nil"/>
            </w:tcBorders>
            <w:shd w:val="clear" w:color="auto" w:fill="auto"/>
            <w:noWrap/>
            <w:vAlign w:val="center"/>
            <w:hideMark/>
          </w:tcPr>
          <w:p w14:paraId="0E66DFC8" w14:textId="0FE81A37"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3.522.762,38</w:t>
            </w:r>
          </w:p>
        </w:tc>
        <w:tc>
          <w:tcPr>
            <w:tcW w:w="1275" w:type="dxa"/>
            <w:tcBorders>
              <w:top w:val="nil"/>
              <w:left w:val="nil"/>
              <w:bottom w:val="nil"/>
              <w:right w:val="nil"/>
            </w:tcBorders>
            <w:shd w:val="clear" w:color="auto" w:fill="auto"/>
            <w:noWrap/>
            <w:vAlign w:val="center"/>
            <w:hideMark/>
          </w:tcPr>
          <w:p w14:paraId="1BA3B1D5" w14:textId="4B98150E"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7.254.996,86</w:t>
            </w:r>
          </w:p>
        </w:tc>
      </w:tr>
      <w:tr w:rsidR="00B3797F" w:rsidRPr="00B3797F" w14:paraId="393E31F2" w14:textId="77777777" w:rsidTr="00B3797F">
        <w:trPr>
          <w:trHeight w:val="227"/>
        </w:trPr>
        <w:tc>
          <w:tcPr>
            <w:tcW w:w="0" w:type="auto"/>
            <w:tcBorders>
              <w:top w:val="nil"/>
              <w:left w:val="nil"/>
              <w:bottom w:val="nil"/>
              <w:right w:val="nil"/>
            </w:tcBorders>
            <w:shd w:val="clear" w:color="EDEDED" w:fill="EDEDED"/>
            <w:noWrap/>
            <w:vAlign w:val="center"/>
            <w:hideMark/>
          </w:tcPr>
          <w:p w14:paraId="37EA0CA2" w14:textId="77777777" w:rsidR="00B3797F" w:rsidRPr="00B3797F" w:rsidRDefault="00B3797F" w:rsidP="00B3797F">
            <w:pPr>
              <w:spacing w:after="0" w:line="240" w:lineRule="auto"/>
              <w:rPr>
                <w:rFonts w:ascii="Arial" w:eastAsia="Times New Roman" w:hAnsi="Arial" w:cs="Arial"/>
                <w:sz w:val="14"/>
                <w:szCs w:val="14"/>
                <w:lang w:eastAsia="pt-BR"/>
              </w:rPr>
            </w:pPr>
            <w:r w:rsidRPr="00B3797F">
              <w:rPr>
                <w:rFonts w:ascii="Arial" w:eastAsia="Times New Roman" w:hAnsi="Arial" w:cs="Arial"/>
                <w:sz w:val="14"/>
                <w:szCs w:val="14"/>
                <w:lang w:eastAsia="pt-BR"/>
              </w:rPr>
              <w:t>Benfeitorias em Propriedade de Terceiros</w:t>
            </w:r>
          </w:p>
        </w:tc>
        <w:tc>
          <w:tcPr>
            <w:tcW w:w="1379" w:type="dxa"/>
            <w:tcBorders>
              <w:top w:val="nil"/>
              <w:left w:val="nil"/>
              <w:bottom w:val="nil"/>
              <w:right w:val="nil"/>
            </w:tcBorders>
            <w:shd w:val="clear" w:color="EDEDED" w:fill="EDEDED"/>
            <w:noWrap/>
            <w:vAlign w:val="center"/>
            <w:hideMark/>
          </w:tcPr>
          <w:p w14:paraId="28F37EA4" w14:textId="75AA2ECD"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75.097.929,25</w:t>
            </w:r>
          </w:p>
        </w:tc>
        <w:tc>
          <w:tcPr>
            <w:tcW w:w="1276" w:type="dxa"/>
            <w:tcBorders>
              <w:top w:val="nil"/>
              <w:left w:val="nil"/>
              <w:bottom w:val="nil"/>
              <w:right w:val="nil"/>
            </w:tcBorders>
            <w:shd w:val="clear" w:color="EDEDED" w:fill="EDEDED"/>
            <w:noWrap/>
            <w:vAlign w:val="center"/>
            <w:hideMark/>
          </w:tcPr>
          <w:p w14:paraId="204E209D" w14:textId="4C661D34"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38.616.203,26</w:t>
            </w:r>
          </w:p>
        </w:tc>
        <w:tc>
          <w:tcPr>
            <w:tcW w:w="1276" w:type="dxa"/>
            <w:tcBorders>
              <w:top w:val="nil"/>
              <w:left w:val="nil"/>
              <w:bottom w:val="nil"/>
              <w:right w:val="nil"/>
            </w:tcBorders>
            <w:shd w:val="clear" w:color="EDEDED" w:fill="EDEDED"/>
            <w:noWrap/>
            <w:vAlign w:val="center"/>
            <w:hideMark/>
          </w:tcPr>
          <w:p w14:paraId="7045E200" w14:textId="04039734"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7.207.405,43</w:t>
            </w:r>
          </w:p>
        </w:tc>
        <w:tc>
          <w:tcPr>
            <w:tcW w:w="1275" w:type="dxa"/>
            <w:tcBorders>
              <w:top w:val="nil"/>
              <w:left w:val="nil"/>
              <w:bottom w:val="nil"/>
              <w:right w:val="nil"/>
            </w:tcBorders>
            <w:shd w:val="clear" w:color="EDEDED" w:fill="EDEDED"/>
            <w:noWrap/>
            <w:vAlign w:val="center"/>
            <w:hideMark/>
          </w:tcPr>
          <w:p w14:paraId="43FC1854" w14:textId="753C3DE9" w:rsidR="00B3797F" w:rsidRPr="00B3797F" w:rsidRDefault="00B3797F" w:rsidP="00B3797F">
            <w:pPr>
              <w:spacing w:after="0" w:line="240" w:lineRule="auto"/>
              <w:jc w:val="right"/>
              <w:rPr>
                <w:rFonts w:ascii="Arial" w:eastAsia="Times New Roman" w:hAnsi="Arial" w:cs="Arial"/>
                <w:sz w:val="14"/>
                <w:szCs w:val="14"/>
                <w:lang w:eastAsia="pt-BR"/>
              </w:rPr>
            </w:pPr>
            <w:r w:rsidRPr="00B3797F">
              <w:rPr>
                <w:rFonts w:ascii="Arial" w:eastAsia="Times New Roman" w:hAnsi="Arial" w:cs="Arial"/>
                <w:sz w:val="14"/>
                <w:szCs w:val="14"/>
                <w:lang w:eastAsia="pt-BR"/>
              </w:rPr>
              <w:t>43.689.131,42</w:t>
            </w:r>
          </w:p>
        </w:tc>
      </w:tr>
      <w:tr w:rsidR="00B3797F" w:rsidRPr="00B3797F" w14:paraId="4955FD0D" w14:textId="77777777" w:rsidTr="00B3797F">
        <w:trPr>
          <w:trHeight w:val="227"/>
        </w:trPr>
        <w:tc>
          <w:tcPr>
            <w:tcW w:w="0" w:type="auto"/>
            <w:tcBorders>
              <w:top w:val="nil"/>
              <w:left w:val="nil"/>
              <w:bottom w:val="nil"/>
              <w:right w:val="nil"/>
            </w:tcBorders>
            <w:shd w:val="clear" w:color="auto" w:fill="auto"/>
            <w:noWrap/>
            <w:vAlign w:val="center"/>
            <w:hideMark/>
          </w:tcPr>
          <w:p w14:paraId="220EEC2E" w14:textId="54D61665" w:rsidR="00B3797F" w:rsidRPr="00B3797F" w:rsidRDefault="00B3797F" w:rsidP="00B3797F">
            <w:pPr>
              <w:spacing w:after="0" w:line="240" w:lineRule="auto"/>
              <w:rPr>
                <w:rFonts w:ascii="Arial" w:eastAsia="Times New Roman" w:hAnsi="Arial" w:cs="Arial"/>
                <w:b/>
                <w:bCs/>
                <w:sz w:val="14"/>
                <w:szCs w:val="14"/>
                <w:lang w:eastAsia="pt-BR"/>
              </w:rPr>
            </w:pPr>
            <w:r w:rsidRPr="00B3797F">
              <w:rPr>
                <w:rFonts w:ascii="Arial" w:eastAsia="Times New Roman" w:hAnsi="Arial" w:cs="Arial"/>
                <w:b/>
                <w:bCs/>
                <w:sz w:val="14"/>
                <w:szCs w:val="14"/>
                <w:lang w:eastAsia="pt-BR"/>
              </w:rPr>
              <w:t>T</w:t>
            </w:r>
            <w:r w:rsidR="000C6029">
              <w:rPr>
                <w:rFonts w:ascii="Arial" w:eastAsia="Times New Roman" w:hAnsi="Arial" w:cs="Arial"/>
                <w:b/>
                <w:bCs/>
                <w:sz w:val="14"/>
                <w:szCs w:val="14"/>
                <w:lang w:eastAsia="pt-BR"/>
              </w:rPr>
              <w:t>OTAL</w:t>
            </w:r>
          </w:p>
        </w:tc>
        <w:tc>
          <w:tcPr>
            <w:tcW w:w="1379" w:type="dxa"/>
            <w:tcBorders>
              <w:top w:val="nil"/>
              <w:left w:val="nil"/>
              <w:bottom w:val="nil"/>
              <w:right w:val="nil"/>
            </w:tcBorders>
            <w:shd w:val="clear" w:color="auto" w:fill="auto"/>
            <w:noWrap/>
            <w:vAlign w:val="center"/>
            <w:hideMark/>
          </w:tcPr>
          <w:p w14:paraId="31875D54" w14:textId="1CB54AE6" w:rsidR="00B3797F" w:rsidRPr="00B3797F" w:rsidRDefault="00B3797F" w:rsidP="00B3797F">
            <w:pPr>
              <w:spacing w:after="0" w:line="240" w:lineRule="auto"/>
              <w:jc w:val="right"/>
              <w:rPr>
                <w:rFonts w:ascii="Arial" w:eastAsia="Times New Roman" w:hAnsi="Arial" w:cs="Arial"/>
                <w:b/>
                <w:bCs/>
                <w:sz w:val="14"/>
                <w:szCs w:val="14"/>
                <w:lang w:eastAsia="pt-BR"/>
              </w:rPr>
            </w:pPr>
            <w:r w:rsidRPr="00B3797F">
              <w:rPr>
                <w:rFonts w:ascii="Arial" w:eastAsia="Times New Roman" w:hAnsi="Arial" w:cs="Arial"/>
                <w:b/>
                <w:bCs/>
                <w:sz w:val="14"/>
                <w:szCs w:val="14"/>
                <w:lang w:eastAsia="pt-BR"/>
              </w:rPr>
              <w:t>146.220.362,15</w:t>
            </w:r>
          </w:p>
        </w:tc>
        <w:tc>
          <w:tcPr>
            <w:tcW w:w="1276" w:type="dxa"/>
            <w:tcBorders>
              <w:top w:val="nil"/>
              <w:left w:val="nil"/>
              <w:bottom w:val="nil"/>
              <w:right w:val="nil"/>
            </w:tcBorders>
            <w:shd w:val="clear" w:color="auto" w:fill="auto"/>
            <w:noWrap/>
            <w:vAlign w:val="center"/>
            <w:hideMark/>
          </w:tcPr>
          <w:p w14:paraId="31143755" w14:textId="17882FAC" w:rsidR="00B3797F" w:rsidRPr="00B3797F" w:rsidRDefault="00B3797F" w:rsidP="00B3797F">
            <w:pPr>
              <w:spacing w:after="0" w:line="240" w:lineRule="auto"/>
              <w:jc w:val="right"/>
              <w:rPr>
                <w:rFonts w:ascii="Arial" w:eastAsia="Times New Roman" w:hAnsi="Arial" w:cs="Arial"/>
                <w:b/>
                <w:bCs/>
                <w:sz w:val="14"/>
                <w:szCs w:val="14"/>
                <w:lang w:eastAsia="pt-BR"/>
              </w:rPr>
            </w:pPr>
            <w:r w:rsidRPr="00B3797F">
              <w:rPr>
                <w:rFonts w:ascii="Arial" w:eastAsia="Times New Roman" w:hAnsi="Arial" w:cs="Arial"/>
                <w:b/>
                <w:bCs/>
                <w:sz w:val="14"/>
                <w:szCs w:val="14"/>
                <w:lang w:eastAsia="pt-BR"/>
              </w:rPr>
              <w:t>120.384.452,62</w:t>
            </w:r>
          </w:p>
        </w:tc>
        <w:tc>
          <w:tcPr>
            <w:tcW w:w="1276" w:type="dxa"/>
            <w:tcBorders>
              <w:top w:val="nil"/>
              <w:left w:val="nil"/>
              <w:bottom w:val="nil"/>
              <w:right w:val="nil"/>
            </w:tcBorders>
            <w:shd w:val="clear" w:color="auto" w:fill="auto"/>
            <w:noWrap/>
            <w:vAlign w:val="center"/>
            <w:hideMark/>
          </w:tcPr>
          <w:p w14:paraId="6F9B8D38" w14:textId="42ECD49C" w:rsidR="00B3797F" w:rsidRPr="00B3797F" w:rsidRDefault="00B3797F" w:rsidP="00B3797F">
            <w:pPr>
              <w:spacing w:after="0" w:line="240" w:lineRule="auto"/>
              <w:jc w:val="right"/>
              <w:rPr>
                <w:rFonts w:ascii="Arial" w:eastAsia="Times New Roman" w:hAnsi="Arial" w:cs="Arial"/>
                <w:b/>
                <w:bCs/>
                <w:sz w:val="14"/>
                <w:szCs w:val="14"/>
                <w:lang w:eastAsia="pt-BR"/>
              </w:rPr>
            </w:pPr>
            <w:r w:rsidRPr="00B3797F">
              <w:rPr>
                <w:rFonts w:ascii="Arial" w:eastAsia="Times New Roman" w:hAnsi="Arial" w:cs="Arial"/>
                <w:b/>
                <w:bCs/>
                <w:sz w:val="14"/>
                <w:szCs w:val="14"/>
                <w:lang w:eastAsia="pt-BR"/>
              </w:rPr>
              <w:t>49.118.342,30</w:t>
            </w:r>
          </w:p>
        </w:tc>
        <w:tc>
          <w:tcPr>
            <w:tcW w:w="1275" w:type="dxa"/>
            <w:tcBorders>
              <w:top w:val="nil"/>
              <w:left w:val="nil"/>
              <w:bottom w:val="nil"/>
              <w:right w:val="nil"/>
            </w:tcBorders>
            <w:shd w:val="clear" w:color="auto" w:fill="auto"/>
            <w:noWrap/>
            <w:vAlign w:val="center"/>
            <w:hideMark/>
          </w:tcPr>
          <w:p w14:paraId="3D859947" w14:textId="67FFFD66" w:rsidR="00B3797F" w:rsidRPr="00B3797F" w:rsidRDefault="00B3797F" w:rsidP="00B3797F">
            <w:pPr>
              <w:spacing w:after="0" w:line="240" w:lineRule="auto"/>
              <w:jc w:val="right"/>
              <w:rPr>
                <w:rFonts w:ascii="Arial" w:eastAsia="Times New Roman" w:hAnsi="Arial" w:cs="Arial"/>
                <w:b/>
                <w:bCs/>
                <w:sz w:val="14"/>
                <w:szCs w:val="14"/>
                <w:lang w:eastAsia="pt-BR"/>
              </w:rPr>
            </w:pPr>
            <w:r w:rsidRPr="00B3797F">
              <w:rPr>
                <w:rFonts w:ascii="Arial" w:eastAsia="Times New Roman" w:hAnsi="Arial" w:cs="Arial"/>
                <w:b/>
                <w:bCs/>
                <w:sz w:val="14"/>
                <w:szCs w:val="14"/>
                <w:lang w:eastAsia="pt-BR"/>
              </w:rPr>
              <w:t>74.954.251,83</w:t>
            </w:r>
          </w:p>
        </w:tc>
      </w:tr>
    </w:tbl>
    <w:p w14:paraId="4DF15DCA" w14:textId="3BD3BC0F" w:rsidR="00503CE0" w:rsidRPr="004C6600" w:rsidRDefault="00503CE0" w:rsidP="00BE798F">
      <w:pPr>
        <w:pStyle w:val="PargrafodaLista"/>
        <w:spacing w:before="240" w:after="240" w:line="240" w:lineRule="auto"/>
        <w:ind w:left="0"/>
        <w:contextualSpacing w:val="0"/>
        <w:jc w:val="both"/>
        <w:rPr>
          <w:rFonts w:cstheme="minorHAnsi"/>
          <w:sz w:val="17"/>
          <w:szCs w:val="17"/>
        </w:rPr>
      </w:pPr>
      <w:r w:rsidRPr="004C6600">
        <w:rPr>
          <w:rFonts w:cstheme="minorHAnsi"/>
          <w:b/>
          <w:bCs/>
          <w:sz w:val="17"/>
          <w:szCs w:val="17"/>
        </w:rPr>
        <w:t>Obras em Andamento</w:t>
      </w:r>
      <w:r w:rsidRPr="004C6600">
        <w:rPr>
          <w:rFonts w:cstheme="minorHAnsi"/>
          <w:sz w:val="17"/>
          <w:szCs w:val="17"/>
        </w:rPr>
        <w:t xml:space="preserve"> – Registra os valores com construções em andamento nos Hospitais Universitários. As baixas referem-se a reclassificações para a conta de Benfeitorias em Propriedade de Terceiros.</w:t>
      </w:r>
    </w:p>
    <w:p w14:paraId="2C78D1AF" w14:textId="3C2DD97E" w:rsidR="009E4582" w:rsidRPr="001B6300" w:rsidRDefault="009E4582" w:rsidP="001B6300">
      <w:pPr>
        <w:spacing w:before="120" w:after="240" w:line="240" w:lineRule="auto"/>
        <w:jc w:val="both"/>
        <w:rPr>
          <w:rFonts w:cstheme="minorHAnsi"/>
          <w:sz w:val="17"/>
          <w:szCs w:val="17"/>
        </w:rPr>
      </w:pPr>
      <w:r w:rsidRPr="00427209">
        <w:rPr>
          <w:rFonts w:cstheme="minorHAnsi"/>
          <w:b/>
          <w:sz w:val="17"/>
          <w:szCs w:val="17"/>
        </w:rPr>
        <w:t>Estudos e Projetos</w:t>
      </w:r>
      <w:r w:rsidRPr="00427209">
        <w:rPr>
          <w:rFonts w:cstheme="minorHAnsi"/>
          <w:sz w:val="17"/>
          <w:szCs w:val="17"/>
        </w:rPr>
        <w:t xml:space="preserve"> </w:t>
      </w:r>
      <w:r w:rsidR="00427209">
        <w:rPr>
          <w:rFonts w:cstheme="minorHAnsi"/>
          <w:sz w:val="17"/>
          <w:szCs w:val="17"/>
        </w:rPr>
        <w:t>– R</w:t>
      </w:r>
      <w:r w:rsidR="004748C4" w:rsidRPr="00427209">
        <w:rPr>
          <w:rFonts w:cstheme="minorHAnsi"/>
          <w:sz w:val="17"/>
          <w:szCs w:val="17"/>
        </w:rPr>
        <w:t>egistra os valores relativos a estudos e projetos, englobando limpeza</w:t>
      </w:r>
      <w:r w:rsidR="001B6300" w:rsidRPr="00427209">
        <w:rPr>
          <w:rFonts w:cstheme="minorHAnsi"/>
          <w:sz w:val="17"/>
          <w:szCs w:val="17"/>
        </w:rPr>
        <w:t xml:space="preserve"> </w:t>
      </w:r>
      <w:r w:rsidR="004748C4" w:rsidRPr="00427209">
        <w:rPr>
          <w:rFonts w:cstheme="minorHAnsi"/>
          <w:sz w:val="17"/>
          <w:szCs w:val="17"/>
        </w:rPr>
        <w:t xml:space="preserve">do terreno, serviços topográficos, sondagens de reconhecimento, terraplenagem, drenagens, instalações provisórias como galpões, </w:t>
      </w:r>
      <w:r w:rsidR="00362C42" w:rsidRPr="00427209">
        <w:rPr>
          <w:rFonts w:cstheme="minorHAnsi"/>
          <w:sz w:val="17"/>
          <w:szCs w:val="17"/>
        </w:rPr>
        <w:t>instalações elétricas</w:t>
      </w:r>
      <w:r w:rsidR="004748C4" w:rsidRPr="00427209">
        <w:rPr>
          <w:rFonts w:cstheme="minorHAnsi"/>
          <w:sz w:val="17"/>
          <w:szCs w:val="17"/>
        </w:rPr>
        <w:t xml:space="preserve"> e hidráulicas, utilizadas durante as obras.</w:t>
      </w:r>
    </w:p>
    <w:p w14:paraId="3FA7F9E8" w14:textId="26447CEA" w:rsidR="00503CE0" w:rsidRPr="004C6600" w:rsidRDefault="00503CE0"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Instalações</w:t>
      </w:r>
      <w:r w:rsidRPr="004C6600">
        <w:rPr>
          <w:rFonts w:cstheme="minorHAnsi"/>
          <w:sz w:val="17"/>
          <w:szCs w:val="17"/>
        </w:rPr>
        <w:t xml:space="preserve"> – Registra o custo de implantação de instalações que, não obstante integradas aos edifícios, devem ser segregadas das obras civis. </w:t>
      </w:r>
    </w:p>
    <w:p w14:paraId="5BE6F118" w14:textId="6919BEB6" w:rsidR="006745AD" w:rsidRPr="004C6600" w:rsidRDefault="00503CE0" w:rsidP="00AD21E5">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Benfeitorias em Propriedade de Terceiro</w:t>
      </w:r>
      <w:r w:rsidR="00477317">
        <w:rPr>
          <w:rFonts w:cstheme="minorHAnsi"/>
          <w:b/>
          <w:bCs/>
          <w:sz w:val="17"/>
          <w:szCs w:val="17"/>
        </w:rPr>
        <w:t>s</w:t>
      </w:r>
      <w:r w:rsidRPr="004C6600">
        <w:rPr>
          <w:rFonts w:cstheme="minorHAnsi"/>
          <w:sz w:val="17"/>
          <w:szCs w:val="17"/>
        </w:rPr>
        <w:t xml:space="preserve"> – Corresponde a investimento com ampliação ou melhoria de infraestrutura de Unidades Hospitalares. </w:t>
      </w:r>
      <w:r w:rsidRPr="00696FB5">
        <w:rPr>
          <w:rFonts w:cstheme="minorHAnsi"/>
          <w:sz w:val="17"/>
          <w:szCs w:val="17"/>
        </w:rPr>
        <w:t xml:space="preserve">As </w:t>
      </w:r>
      <w:r w:rsidR="008A0465" w:rsidRPr="00696FB5">
        <w:rPr>
          <w:rFonts w:cstheme="minorHAnsi"/>
          <w:sz w:val="17"/>
          <w:szCs w:val="17"/>
        </w:rPr>
        <w:t>baixa</w:t>
      </w:r>
      <w:r w:rsidR="001D1458" w:rsidRPr="00696FB5">
        <w:rPr>
          <w:rFonts w:cstheme="minorHAnsi"/>
          <w:sz w:val="17"/>
          <w:szCs w:val="17"/>
        </w:rPr>
        <w:t>s</w:t>
      </w:r>
      <w:r w:rsidRPr="00696FB5">
        <w:rPr>
          <w:rFonts w:cstheme="minorHAnsi"/>
          <w:sz w:val="17"/>
          <w:szCs w:val="17"/>
        </w:rPr>
        <w:t xml:space="preserve"> </w:t>
      </w:r>
      <w:r w:rsidR="000E2C00" w:rsidRPr="00696FB5">
        <w:rPr>
          <w:rFonts w:cstheme="minorHAnsi"/>
          <w:sz w:val="17"/>
          <w:szCs w:val="17"/>
        </w:rPr>
        <w:t>representam reclassificações</w:t>
      </w:r>
      <w:r w:rsidRPr="00696FB5">
        <w:rPr>
          <w:rFonts w:cstheme="minorHAnsi"/>
          <w:sz w:val="17"/>
          <w:szCs w:val="17"/>
        </w:rPr>
        <w:t xml:space="preserve"> para a conta</w:t>
      </w:r>
      <w:r w:rsidR="000E2C00" w:rsidRPr="00696FB5">
        <w:rPr>
          <w:rFonts w:cstheme="minorHAnsi"/>
          <w:sz w:val="17"/>
          <w:szCs w:val="17"/>
        </w:rPr>
        <w:t xml:space="preserve"> de</w:t>
      </w:r>
      <w:r w:rsidRPr="00696FB5">
        <w:rPr>
          <w:rFonts w:cstheme="minorHAnsi"/>
          <w:sz w:val="17"/>
          <w:szCs w:val="17"/>
        </w:rPr>
        <w:t xml:space="preserve"> Obras em Andamento</w:t>
      </w:r>
      <w:r w:rsidR="005C3F08" w:rsidRPr="004C6600">
        <w:rPr>
          <w:rFonts w:cstheme="minorHAnsi"/>
          <w:sz w:val="17"/>
          <w:szCs w:val="17"/>
        </w:rPr>
        <w:t xml:space="preserve"> </w:t>
      </w:r>
      <w:r w:rsidR="003037DE">
        <w:rPr>
          <w:rFonts w:cstheme="minorHAnsi"/>
          <w:sz w:val="17"/>
          <w:szCs w:val="17"/>
        </w:rPr>
        <w:t>que</w:t>
      </w:r>
      <w:r w:rsidR="005C3F08" w:rsidRPr="004C6600">
        <w:rPr>
          <w:rFonts w:cstheme="minorHAnsi"/>
          <w:sz w:val="17"/>
          <w:szCs w:val="17"/>
        </w:rPr>
        <w:t xml:space="preserve">, </w:t>
      </w:r>
      <w:r w:rsidR="00914FC7">
        <w:rPr>
          <w:rFonts w:cstheme="minorHAnsi"/>
          <w:sz w:val="17"/>
          <w:szCs w:val="17"/>
        </w:rPr>
        <w:t>quando</w:t>
      </w:r>
      <w:r w:rsidRPr="004C6600">
        <w:rPr>
          <w:rFonts w:cstheme="minorHAnsi"/>
          <w:sz w:val="17"/>
          <w:szCs w:val="17"/>
        </w:rPr>
        <w:t xml:space="preserve"> concluídas</w:t>
      </w:r>
      <w:r w:rsidR="003037DE">
        <w:rPr>
          <w:rFonts w:cstheme="minorHAnsi"/>
          <w:sz w:val="17"/>
          <w:szCs w:val="17"/>
        </w:rPr>
        <w:t>,</w:t>
      </w:r>
      <w:r w:rsidRPr="004C6600">
        <w:rPr>
          <w:rFonts w:cstheme="minorHAnsi"/>
          <w:sz w:val="17"/>
          <w:szCs w:val="17"/>
        </w:rPr>
        <w:t xml:space="preserve"> serão </w:t>
      </w:r>
      <w:r w:rsidR="00152D46">
        <w:rPr>
          <w:rFonts w:cstheme="minorHAnsi"/>
          <w:sz w:val="17"/>
          <w:szCs w:val="17"/>
        </w:rPr>
        <w:t>re</w:t>
      </w:r>
      <w:r w:rsidRPr="004C6600">
        <w:rPr>
          <w:rFonts w:cstheme="minorHAnsi"/>
          <w:sz w:val="17"/>
          <w:szCs w:val="17"/>
        </w:rPr>
        <w:t xml:space="preserve">classificadas para Benfeitorias em Propriedade de Terceiros. Cabe informar que, os imóveis em que as unidades hospitalares estão instaladas são de propriedade das Universidades Federais. Por esta razão, entende-se que o investimento é em propriedade de terceiros, conforme </w:t>
      </w:r>
      <w:r w:rsidR="004C4125">
        <w:rPr>
          <w:rFonts w:eastAsia="Times New Roman" w:cstheme="minorHAnsi"/>
          <w:sz w:val="17"/>
          <w:szCs w:val="17"/>
        </w:rPr>
        <w:t>o Pronunciamento Técnico CPC 27 – Ativo Imobilizado.</w:t>
      </w:r>
    </w:p>
    <w:p w14:paraId="68126A4A" w14:textId="20339ED1" w:rsidR="00416CF4" w:rsidRDefault="00765E2C" w:rsidP="00D860C6">
      <w:pPr>
        <w:pStyle w:val="Ttulo3"/>
        <w:spacing w:before="120" w:after="120"/>
        <w:rPr>
          <w:rFonts w:cstheme="majorHAnsi"/>
          <w:b/>
          <w:bCs/>
          <w:color w:val="4D671B" w:themeColor="accent1" w:themeShade="80"/>
          <w:sz w:val="17"/>
          <w:szCs w:val="17"/>
        </w:rPr>
      </w:pPr>
      <w:bookmarkStart w:id="122" w:name="_Toc129267451"/>
      <w:bookmarkStart w:id="123" w:name="_Toc159594597"/>
      <w:r>
        <w:rPr>
          <w:rFonts w:cstheme="majorHAnsi"/>
          <w:b/>
          <w:bCs/>
          <w:color w:val="4D671B" w:themeColor="accent1" w:themeShade="80"/>
          <w:sz w:val="17"/>
          <w:szCs w:val="17"/>
        </w:rPr>
        <w:t>1</w:t>
      </w:r>
      <w:r w:rsidR="00FB1E44">
        <w:rPr>
          <w:rFonts w:cstheme="majorHAnsi"/>
          <w:b/>
          <w:bCs/>
          <w:color w:val="4D671B" w:themeColor="accent1" w:themeShade="80"/>
          <w:sz w:val="17"/>
          <w:szCs w:val="17"/>
        </w:rPr>
        <w:t>1</w:t>
      </w:r>
      <w:r w:rsidR="00403110" w:rsidRPr="00EA3027">
        <w:rPr>
          <w:rFonts w:cstheme="majorHAnsi"/>
          <w:b/>
          <w:bCs/>
          <w:color w:val="4D671B" w:themeColor="accent1" w:themeShade="80"/>
          <w:sz w:val="17"/>
          <w:szCs w:val="17"/>
        </w:rPr>
        <w:t xml:space="preserve">.3 </w:t>
      </w:r>
      <w:r w:rsidR="003645D7" w:rsidRPr="00EA3027">
        <w:rPr>
          <w:rFonts w:cstheme="majorHAnsi"/>
          <w:b/>
          <w:bCs/>
          <w:color w:val="4D671B" w:themeColor="accent1" w:themeShade="80"/>
          <w:sz w:val="17"/>
          <w:szCs w:val="17"/>
        </w:rPr>
        <w:t>DEPRECIAÇÃO</w:t>
      </w:r>
      <w:r w:rsidR="00683C62">
        <w:rPr>
          <w:rFonts w:cstheme="majorHAnsi"/>
          <w:b/>
          <w:bCs/>
          <w:color w:val="4D671B" w:themeColor="accent1" w:themeShade="80"/>
          <w:sz w:val="17"/>
          <w:szCs w:val="17"/>
        </w:rPr>
        <w:t>,</w:t>
      </w:r>
      <w:r w:rsidR="003645D7" w:rsidRPr="00EA3027">
        <w:rPr>
          <w:rFonts w:cstheme="majorHAnsi"/>
          <w:b/>
          <w:bCs/>
          <w:color w:val="4D671B" w:themeColor="accent1" w:themeShade="80"/>
          <w:sz w:val="17"/>
          <w:szCs w:val="17"/>
        </w:rPr>
        <w:t xml:space="preserve"> AMORTIZAÇÃO </w:t>
      </w:r>
      <w:bookmarkEnd w:id="118"/>
      <w:bookmarkEnd w:id="119"/>
      <w:bookmarkEnd w:id="120"/>
      <w:r w:rsidR="00683C62">
        <w:rPr>
          <w:rFonts w:cstheme="majorHAnsi"/>
          <w:b/>
          <w:bCs/>
          <w:color w:val="4D671B" w:themeColor="accent1" w:themeShade="80"/>
          <w:sz w:val="17"/>
          <w:szCs w:val="17"/>
        </w:rPr>
        <w:t xml:space="preserve">E </w:t>
      </w:r>
      <w:r w:rsidR="00683C62" w:rsidRPr="00683C62">
        <w:rPr>
          <w:rFonts w:cstheme="majorHAnsi"/>
          <w:b/>
          <w:bCs/>
          <w:i/>
          <w:iCs/>
          <w:color w:val="4D671B" w:themeColor="accent1" w:themeShade="80"/>
          <w:sz w:val="17"/>
          <w:szCs w:val="17"/>
        </w:rPr>
        <w:t xml:space="preserve">IMPAIRMENT </w:t>
      </w:r>
      <w:r w:rsidR="003645D7" w:rsidRPr="00EA3027">
        <w:rPr>
          <w:rFonts w:cstheme="majorHAnsi"/>
          <w:b/>
          <w:bCs/>
          <w:color w:val="4D671B" w:themeColor="accent1" w:themeShade="80"/>
          <w:sz w:val="17"/>
          <w:szCs w:val="17"/>
        </w:rPr>
        <w:t>DO IMOBILIZADO</w:t>
      </w:r>
      <w:bookmarkEnd w:id="121"/>
      <w:bookmarkEnd w:id="122"/>
      <w:bookmarkEnd w:id="123"/>
      <w:r w:rsidR="003645D7" w:rsidRPr="00EA3027">
        <w:rPr>
          <w:rFonts w:cstheme="majorHAnsi"/>
          <w:b/>
          <w:bCs/>
          <w:color w:val="4D671B" w:themeColor="accent1" w:themeShade="80"/>
          <w:sz w:val="17"/>
          <w:szCs w:val="17"/>
        </w:rPr>
        <w:t xml:space="preserve"> </w:t>
      </w:r>
    </w:p>
    <w:tbl>
      <w:tblPr>
        <w:tblW w:w="8081" w:type="dxa"/>
        <w:tblCellMar>
          <w:left w:w="70" w:type="dxa"/>
          <w:right w:w="70" w:type="dxa"/>
        </w:tblCellMar>
        <w:tblLook w:val="04A0" w:firstRow="1" w:lastRow="0" w:firstColumn="1" w:lastColumn="0" w:noHBand="0" w:noVBand="1"/>
      </w:tblPr>
      <w:tblGrid>
        <w:gridCol w:w="3828"/>
        <w:gridCol w:w="1417"/>
        <w:gridCol w:w="1418"/>
        <w:gridCol w:w="1418"/>
      </w:tblGrid>
      <w:tr w:rsidR="004E0D92" w:rsidRPr="005B3BD8" w14:paraId="6188B6CF" w14:textId="77777777" w:rsidTr="004E0D92">
        <w:trPr>
          <w:trHeight w:val="227"/>
        </w:trPr>
        <w:tc>
          <w:tcPr>
            <w:tcW w:w="3828" w:type="dxa"/>
            <w:tcBorders>
              <w:top w:val="single" w:sz="4" w:space="0" w:color="A5A5A5"/>
              <w:left w:val="nil"/>
              <w:bottom w:val="single" w:sz="4" w:space="0" w:color="A5A5A5"/>
              <w:right w:val="nil"/>
            </w:tcBorders>
            <w:shd w:val="clear" w:color="000000" w:fill="548235"/>
            <w:noWrap/>
            <w:vAlign w:val="center"/>
            <w:hideMark/>
          </w:tcPr>
          <w:p w14:paraId="5F6433C4" w14:textId="77777777" w:rsidR="004E0D92" w:rsidRPr="005B3BD8" w:rsidRDefault="004E0D92" w:rsidP="004E0D92">
            <w:pPr>
              <w:spacing w:after="0" w:line="240" w:lineRule="auto"/>
              <w:rPr>
                <w:rFonts w:ascii="Arial" w:eastAsia="Times New Roman" w:hAnsi="Arial" w:cs="Arial"/>
                <w:b/>
                <w:bCs/>
                <w:color w:val="FFFFFF"/>
                <w:sz w:val="14"/>
                <w:szCs w:val="14"/>
                <w:lang w:eastAsia="pt-BR"/>
              </w:rPr>
            </w:pPr>
            <w:bookmarkStart w:id="124" w:name="_Toc65000066"/>
            <w:bookmarkStart w:id="125" w:name="_Toc65000151"/>
            <w:bookmarkStart w:id="126" w:name="_Toc65000224"/>
            <w:bookmarkStart w:id="127" w:name="_Toc127975092"/>
            <w:r w:rsidRPr="005B3BD8">
              <w:rPr>
                <w:rFonts w:ascii="Arial" w:eastAsia="Times New Roman" w:hAnsi="Arial" w:cs="Arial"/>
                <w:b/>
                <w:bCs/>
                <w:color w:val="FFFFFF"/>
                <w:sz w:val="14"/>
                <w:szCs w:val="14"/>
                <w:lang w:eastAsia="pt-BR"/>
              </w:rPr>
              <w:t>Depreciação, amortização Acumulada e Impairment</w:t>
            </w:r>
          </w:p>
        </w:tc>
        <w:tc>
          <w:tcPr>
            <w:tcW w:w="1417" w:type="dxa"/>
            <w:tcBorders>
              <w:top w:val="single" w:sz="4" w:space="0" w:color="A5A5A5"/>
              <w:left w:val="nil"/>
              <w:bottom w:val="single" w:sz="4" w:space="0" w:color="A5A5A5"/>
              <w:right w:val="nil"/>
            </w:tcBorders>
            <w:shd w:val="clear" w:color="000000" w:fill="548235"/>
            <w:noWrap/>
            <w:vAlign w:val="center"/>
            <w:hideMark/>
          </w:tcPr>
          <w:p w14:paraId="2222C810" w14:textId="77777777" w:rsidR="004E0D92" w:rsidRPr="005B3BD8" w:rsidRDefault="004E0D92" w:rsidP="004E0D92">
            <w:pPr>
              <w:spacing w:after="0" w:line="240" w:lineRule="auto"/>
              <w:jc w:val="right"/>
              <w:rPr>
                <w:rFonts w:ascii="Arial" w:eastAsia="Times New Roman" w:hAnsi="Arial" w:cs="Arial"/>
                <w:b/>
                <w:bCs/>
                <w:color w:val="FFFFFF"/>
                <w:sz w:val="14"/>
                <w:szCs w:val="14"/>
                <w:lang w:eastAsia="pt-BR"/>
              </w:rPr>
            </w:pPr>
            <w:r w:rsidRPr="005B3BD8">
              <w:rPr>
                <w:rFonts w:ascii="Arial" w:eastAsia="Times New Roman" w:hAnsi="Arial" w:cs="Arial"/>
                <w:b/>
                <w:bCs/>
                <w:color w:val="FFFFFF"/>
                <w:sz w:val="14"/>
                <w:szCs w:val="14"/>
                <w:lang w:eastAsia="pt-BR"/>
              </w:rPr>
              <w:t>31.12.2023</w:t>
            </w:r>
          </w:p>
        </w:tc>
        <w:tc>
          <w:tcPr>
            <w:tcW w:w="1418" w:type="dxa"/>
            <w:tcBorders>
              <w:top w:val="single" w:sz="4" w:space="0" w:color="A5A5A5"/>
              <w:left w:val="nil"/>
              <w:bottom w:val="single" w:sz="4" w:space="0" w:color="A5A5A5"/>
              <w:right w:val="nil"/>
            </w:tcBorders>
            <w:shd w:val="clear" w:color="000000" w:fill="548235"/>
            <w:vAlign w:val="center"/>
          </w:tcPr>
          <w:p w14:paraId="4FEC908A" w14:textId="2A16E49B" w:rsidR="004E0D92" w:rsidRPr="005B3BD8" w:rsidRDefault="00142AB6" w:rsidP="004E0D92">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w:t>
            </w:r>
            <w:r w:rsidR="004E0D92">
              <w:rPr>
                <w:rFonts w:ascii="Arial" w:eastAsia="Times New Roman" w:hAnsi="Arial" w:cs="Arial"/>
                <w:b/>
                <w:bCs/>
                <w:color w:val="FFFFFF"/>
                <w:sz w:val="14"/>
                <w:szCs w:val="14"/>
                <w:lang w:eastAsia="pt-BR"/>
              </w:rPr>
              <w:t>Reapresentação</w:t>
            </w:r>
            <w:r>
              <w:rPr>
                <w:rFonts w:ascii="Arial" w:eastAsia="Times New Roman" w:hAnsi="Arial" w:cs="Arial"/>
                <w:b/>
                <w:bCs/>
                <w:color w:val="FFFFFF"/>
                <w:sz w:val="14"/>
                <w:szCs w:val="14"/>
                <w:lang w:eastAsia="pt-BR"/>
              </w:rPr>
              <w:t>)</w:t>
            </w:r>
            <w:r w:rsidR="004E0D92" w:rsidRPr="005B3BD8">
              <w:rPr>
                <w:rFonts w:ascii="Arial" w:eastAsia="Times New Roman" w:hAnsi="Arial" w:cs="Arial"/>
                <w:b/>
                <w:bCs/>
                <w:color w:val="FFFFFF"/>
                <w:sz w:val="14"/>
                <w:szCs w:val="14"/>
                <w:lang w:eastAsia="pt-BR"/>
              </w:rPr>
              <w:t xml:space="preserve"> 31.12.2022</w:t>
            </w:r>
            <w:r w:rsidR="004E0D92">
              <w:rPr>
                <w:rFonts w:ascii="Arial" w:eastAsia="Times New Roman" w:hAnsi="Arial" w:cs="Arial"/>
                <w:b/>
                <w:bCs/>
                <w:color w:val="FFFFFF"/>
                <w:sz w:val="14"/>
                <w:szCs w:val="14"/>
                <w:lang w:eastAsia="pt-BR"/>
              </w:rPr>
              <w:t xml:space="preserve"> </w:t>
            </w:r>
          </w:p>
        </w:tc>
        <w:tc>
          <w:tcPr>
            <w:tcW w:w="1418" w:type="dxa"/>
            <w:tcBorders>
              <w:top w:val="single" w:sz="4" w:space="0" w:color="A5A5A5"/>
              <w:left w:val="nil"/>
              <w:bottom w:val="single" w:sz="4" w:space="0" w:color="A5A5A5"/>
              <w:right w:val="nil"/>
            </w:tcBorders>
            <w:shd w:val="clear" w:color="000000" w:fill="548235"/>
            <w:noWrap/>
            <w:vAlign w:val="center"/>
            <w:hideMark/>
          </w:tcPr>
          <w:p w14:paraId="2B61C9D5" w14:textId="5E5CE283" w:rsidR="004E0D92" w:rsidRPr="005B3BD8" w:rsidRDefault="004E0D92" w:rsidP="004E0D92">
            <w:pPr>
              <w:spacing w:after="0" w:line="240" w:lineRule="auto"/>
              <w:jc w:val="right"/>
              <w:rPr>
                <w:rFonts w:ascii="Arial" w:eastAsia="Times New Roman" w:hAnsi="Arial" w:cs="Arial"/>
                <w:b/>
                <w:bCs/>
                <w:color w:val="FFFFFF"/>
                <w:sz w:val="14"/>
                <w:szCs w:val="14"/>
                <w:lang w:eastAsia="pt-BR"/>
              </w:rPr>
            </w:pPr>
            <w:r w:rsidRPr="005B3BD8">
              <w:rPr>
                <w:rFonts w:ascii="Arial" w:eastAsia="Times New Roman" w:hAnsi="Arial" w:cs="Arial"/>
                <w:b/>
                <w:bCs/>
                <w:color w:val="FFFFFF"/>
                <w:sz w:val="14"/>
                <w:szCs w:val="14"/>
                <w:lang w:eastAsia="pt-BR"/>
              </w:rPr>
              <w:t>31.12.2022</w:t>
            </w:r>
          </w:p>
        </w:tc>
      </w:tr>
      <w:tr w:rsidR="004E0D92" w:rsidRPr="005B3BD8" w14:paraId="38A409D9" w14:textId="77777777" w:rsidTr="004E0D92">
        <w:trPr>
          <w:trHeight w:val="227"/>
        </w:trPr>
        <w:tc>
          <w:tcPr>
            <w:tcW w:w="3828" w:type="dxa"/>
            <w:tcBorders>
              <w:top w:val="nil"/>
              <w:left w:val="nil"/>
              <w:bottom w:val="nil"/>
              <w:right w:val="nil"/>
            </w:tcBorders>
            <w:shd w:val="clear" w:color="EDEDED" w:fill="EDEDED"/>
            <w:noWrap/>
            <w:vAlign w:val="center"/>
            <w:hideMark/>
          </w:tcPr>
          <w:p w14:paraId="54DA1983" w14:textId="77777777" w:rsidR="004E0D92" w:rsidRPr="005B3BD8" w:rsidRDefault="004E0D92" w:rsidP="004E0D92">
            <w:pPr>
              <w:spacing w:after="0" w:line="240" w:lineRule="auto"/>
              <w:rPr>
                <w:rFonts w:ascii="Arial" w:eastAsia="Times New Roman" w:hAnsi="Arial" w:cs="Arial"/>
                <w:sz w:val="14"/>
                <w:szCs w:val="14"/>
                <w:lang w:eastAsia="pt-BR"/>
              </w:rPr>
            </w:pPr>
            <w:r w:rsidRPr="005B3BD8">
              <w:rPr>
                <w:rFonts w:ascii="Arial" w:eastAsia="Times New Roman" w:hAnsi="Arial" w:cs="Arial"/>
                <w:sz w:val="14"/>
                <w:szCs w:val="14"/>
                <w:lang w:eastAsia="pt-BR"/>
              </w:rPr>
              <w:t>Depreciação Acumulada de Bens Móveis</w:t>
            </w:r>
          </w:p>
        </w:tc>
        <w:tc>
          <w:tcPr>
            <w:tcW w:w="1417" w:type="dxa"/>
            <w:tcBorders>
              <w:top w:val="nil"/>
              <w:left w:val="nil"/>
              <w:bottom w:val="nil"/>
              <w:right w:val="nil"/>
            </w:tcBorders>
            <w:shd w:val="clear" w:color="EDEDED" w:fill="EDEDED"/>
            <w:noWrap/>
            <w:vAlign w:val="center"/>
            <w:hideMark/>
          </w:tcPr>
          <w:p w14:paraId="4E118929" w14:textId="7F6B361B"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(221.148.952,96)</w:t>
            </w:r>
          </w:p>
        </w:tc>
        <w:tc>
          <w:tcPr>
            <w:tcW w:w="1418" w:type="dxa"/>
            <w:tcBorders>
              <w:top w:val="nil"/>
              <w:left w:val="nil"/>
              <w:bottom w:val="nil"/>
              <w:right w:val="nil"/>
            </w:tcBorders>
            <w:shd w:val="clear" w:color="EDEDED" w:fill="EDEDED"/>
            <w:vAlign w:val="center"/>
          </w:tcPr>
          <w:p w14:paraId="265B0133" w14:textId="7350B7A7"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(177.100.098,25)</w:t>
            </w:r>
          </w:p>
        </w:tc>
        <w:tc>
          <w:tcPr>
            <w:tcW w:w="1418" w:type="dxa"/>
            <w:tcBorders>
              <w:top w:val="nil"/>
              <w:left w:val="nil"/>
              <w:bottom w:val="nil"/>
              <w:right w:val="nil"/>
            </w:tcBorders>
            <w:shd w:val="clear" w:color="EDEDED" w:fill="EDEDED"/>
            <w:noWrap/>
            <w:vAlign w:val="center"/>
            <w:hideMark/>
          </w:tcPr>
          <w:p w14:paraId="11C7CA2E" w14:textId="34341D3D"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(177.100.098,25)</w:t>
            </w:r>
          </w:p>
        </w:tc>
      </w:tr>
      <w:tr w:rsidR="004E0D92" w:rsidRPr="005B3BD8" w14:paraId="1F2CB415" w14:textId="77777777" w:rsidTr="004E0D92">
        <w:trPr>
          <w:trHeight w:val="227"/>
        </w:trPr>
        <w:tc>
          <w:tcPr>
            <w:tcW w:w="3828" w:type="dxa"/>
            <w:tcBorders>
              <w:top w:val="nil"/>
              <w:left w:val="nil"/>
              <w:bottom w:val="nil"/>
              <w:right w:val="nil"/>
            </w:tcBorders>
            <w:shd w:val="clear" w:color="auto" w:fill="auto"/>
            <w:noWrap/>
            <w:vAlign w:val="center"/>
            <w:hideMark/>
          </w:tcPr>
          <w:p w14:paraId="081A9A15" w14:textId="77777777" w:rsidR="004E0D92" w:rsidRPr="005B3BD8" w:rsidRDefault="004E0D92" w:rsidP="004E0D92">
            <w:pPr>
              <w:spacing w:after="0" w:line="240" w:lineRule="auto"/>
              <w:rPr>
                <w:rFonts w:ascii="Arial" w:eastAsia="Times New Roman" w:hAnsi="Arial" w:cs="Arial"/>
                <w:sz w:val="14"/>
                <w:szCs w:val="14"/>
                <w:lang w:eastAsia="pt-BR"/>
              </w:rPr>
            </w:pPr>
            <w:r w:rsidRPr="005B3BD8">
              <w:rPr>
                <w:rFonts w:ascii="Arial" w:eastAsia="Times New Roman" w:hAnsi="Arial" w:cs="Arial"/>
                <w:sz w:val="14"/>
                <w:szCs w:val="14"/>
                <w:lang w:eastAsia="pt-BR"/>
              </w:rPr>
              <w:t>Depreciação/Amortização Acumulada de Bens Imóveis</w:t>
            </w:r>
          </w:p>
        </w:tc>
        <w:tc>
          <w:tcPr>
            <w:tcW w:w="1417" w:type="dxa"/>
            <w:tcBorders>
              <w:top w:val="nil"/>
              <w:left w:val="nil"/>
              <w:bottom w:val="nil"/>
              <w:right w:val="nil"/>
            </w:tcBorders>
            <w:shd w:val="clear" w:color="auto" w:fill="auto"/>
            <w:noWrap/>
            <w:vAlign w:val="center"/>
            <w:hideMark/>
          </w:tcPr>
          <w:p w14:paraId="7F95DFB5" w14:textId="75933581"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(10.542.724,65)</w:t>
            </w:r>
          </w:p>
        </w:tc>
        <w:tc>
          <w:tcPr>
            <w:tcW w:w="1418" w:type="dxa"/>
            <w:tcBorders>
              <w:top w:val="nil"/>
              <w:left w:val="nil"/>
              <w:bottom w:val="nil"/>
              <w:right w:val="nil"/>
            </w:tcBorders>
            <w:vAlign w:val="center"/>
          </w:tcPr>
          <w:p w14:paraId="6DF30CA7" w14:textId="09CE25CF"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w:t>
            </w:r>
            <w:r>
              <w:rPr>
                <w:rFonts w:ascii="Arial" w:eastAsia="Times New Roman" w:hAnsi="Arial" w:cs="Arial"/>
                <w:sz w:val="14"/>
                <w:szCs w:val="14"/>
                <w:lang w:eastAsia="pt-BR"/>
              </w:rPr>
              <w:t>6</w:t>
            </w:r>
            <w:r w:rsidR="007310A7">
              <w:rPr>
                <w:rFonts w:ascii="Arial" w:eastAsia="Times New Roman" w:hAnsi="Arial" w:cs="Arial"/>
                <w:sz w:val="14"/>
                <w:szCs w:val="14"/>
                <w:lang w:eastAsia="pt-BR"/>
              </w:rPr>
              <w:t>.</w:t>
            </w:r>
            <w:r>
              <w:rPr>
                <w:rFonts w:ascii="Arial" w:eastAsia="Times New Roman" w:hAnsi="Arial" w:cs="Arial"/>
                <w:sz w:val="14"/>
                <w:szCs w:val="14"/>
                <w:lang w:eastAsia="pt-BR"/>
              </w:rPr>
              <w:t>365</w:t>
            </w:r>
            <w:r w:rsidR="007310A7">
              <w:rPr>
                <w:rFonts w:ascii="Arial" w:eastAsia="Times New Roman" w:hAnsi="Arial" w:cs="Arial"/>
                <w:sz w:val="14"/>
                <w:szCs w:val="14"/>
                <w:lang w:eastAsia="pt-BR"/>
              </w:rPr>
              <w:t>.167,21</w:t>
            </w:r>
            <w:r w:rsidRPr="005B3BD8">
              <w:rPr>
                <w:rFonts w:ascii="Arial" w:eastAsia="Times New Roman" w:hAnsi="Arial" w:cs="Arial"/>
                <w:sz w:val="14"/>
                <w:szCs w:val="14"/>
                <w:lang w:eastAsia="pt-BR"/>
              </w:rPr>
              <w:t>)</w:t>
            </w:r>
          </w:p>
        </w:tc>
        <w:tc>
          <w:tcPr>
            <w:tcW w:w="1418" w:type="dxa"/>
            <w:tcBorders>
              <w:top w:val="nil"/>
              <w:left w:val="nil"/>
              <w:bottom w:val="nil"/>
              <w:right w:val="nil"/>
            </w:tcBorders>
            <w:shd w:val="clear" w:color="auto" w:fill="auto"/>
            <w:noWrap/>
            <w:vAlign w:val="center"/>
            <w:hideMark/>
          </w:tcPr>
          <w:p w14:paraId="33B418EB" w14:textId="19C0FEF9"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(109.435,32)</w:t>
            </w:r>
          </w:p>
        </w:tc>
      </w:tr>
      <w:tr w:rsidR="004E0D92" w:rsidRPr="005B3BD8" w14:paraId="1D6C0FBB" w14:textId="77777777" w:rsidTr="004E0D92">
        <w:trPr>
          <w:trHeight w:val="227"/>
        </w:trPr>
        <w:tc>
          <w:tcPr>
            <w:tcW w:w="3828" w:type="dxa"/>
            <w:tcBorders>
              <w:top w:val="nil"/>
              <w:left w:val="nil"/>
              <w:bottom w:val="nil"/>
              <w:right w:val="nil"/>
            </w:tcBorders>
            <w:shd w:val="clear" w:color="EDEDED" w:fill="EDEDED"/>
            <w:noWrap/>
            <w:vAlign w:val="center"/>
            <w:hideMark/>
          </w:tcPr>
          <w:p w14:paraId="110552C3" w14:textId="77777777" w:rsidR="004E0D92" w:rsidRPr="005B3BD8" w:rsidRDefault="004E0D92" w:rsidP="004E0D92">
            <w:pPr>
              <w:spacing w:after="0" w:line="240" w:lineRule="auto"/>
              <w:rPr>
                <w:rFonts w:ascii="Arial" w:eastAsia="Times New Roman" w:hAnsi="Arial" w:cs="Arial"/>
                <w:sz w:val="14"/>
                <w:szCs w:val="14"/>
                <w:lang w:eastAsia="pt-BR"/>
              </w:rPr>
            </w:pPr>
            <w:r w:rsidRPr="005B3BD8">
              <w:rPr>
                <w:rFonts w:ascii="Arial" w:eastAsia="Times New Roman" w:hAnsi="Arial" w:cs="Arial"/>
                <w:sz w:val="14"/>
                <w:szCs w:val="14"/>
                <w:lang w:eastAsia="pt-BR"/>
              </w:rPr>
              <w:t>Redução ao Valor Recuperável - Imobilizado</w:t>
            </w:r>
          </w:p>
        </w:tc>
        <w:tc>
          <w:tcPr>
            <w:tcW w:w="1417" w:type="dxa"/>
            <w:tcBorders>
              <w:top w:val="nil"/>
              <w:left w:val="nil"/>
              <w:bottom w:val="nil"/>
              <w:right w:val="nil"/>
            </w:tcBorders>
            <w:shd w:val="clear" w:color="EDEDED" w:fill="EDEDED"/>
            <w:noWrap/>
            <w:vAlign w:val="center"/>
            <w:hideMark/>
          </w:tcPr>
          <w:p w14:paraId="1444C11C" w14:textId="4AD74AB8"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(10.470.711,36)</w:t>
            </w:r>
          </w:p>
        </w:tc>
        <w:tc>
          <w:tcPr>
            <w:tcW w:w="1418" w:type="dxa"/>
            <w:tcBorders>
              <w:top w:val="nil"/>
              <w:left w:val="nil"/>
              <w:bottom w:val="nil"/>
              <w:right w:val="nil"/>
            </w:tcBorders>
            <w:shd w:val="clear" w:color="EDEDED" w:fill="EDEDED"/>
            <w:vAlign w:val="center"/>
          </w:tcPr>
          <w:p w14:paraId="064A793C" w14:textId="43D96250"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(7.241.668,49)</w:t>
            </w:r>
          </w:p>
        </w:tc>
        <w:tc>
          <w:tcPr>
            <w:tcW w:w="1418" w:type="dxa"/>
            <w:tcBorders>
              <w:top w:val="nil"/>
              <w:left w:val="nil"/>
              <w:bottom w:val="nil"/>
              <w:right w:val="nil"/>
            </w:tcBorders>
            <w:shd w:val="clear" w:color="EDEDED" w:fill="EDEDED"/>
            <w:noWrap/>
            <w:vAlign w:val="center"/>
            <w:hideMark/>
          </w:tcPr>
          <w:p w14:paraId="2CB1007A" w14:textId="00D0E068" w:rsidR="004E0D92" w:rsidRPr="005B3BD8" w:rsidRDefault="004E0D92" w:rsidP="004E0D92">
            <w:pPr>
              <w:spacing w:after="0" w:line="240" w:lineRule="auto"/>
              <w:jc w:val="right"/>
              <w:rPr>
                <w:rFonts w:ascii="Arial" w:eastAsia="Times New Roman" w:hAnsi="Arial" w:cs="Arial"/>
                <w:sz w:val="14"/>
                <w:szCs w:val="14"/>
                <w:lang w:eastAsia="pt-BR"/>
              </w:rPr>
            </w:pPr>
            <w:r w:rsidRPr="005B3BD8">
              <w:rPr>
                <w:rFonts w:ascii="Arial" w:eastAsia="Times New Roman" w:hAnsi="Arial" w:cs="Arial"/>
                <w:sz w:val="14"/>
                <w:szCs w:val="14"/>
                <w:lang w:eastAsia="pt-BR"/>
              </w:rPr>
              <w:t>(7.241.668,49)</w:t>
            </w:r>
          </w:p>
        </w:tc>
      </w:tr>
      <w:tr w:rsidR="004E0D92" w:rsidRPr="005B3BD8" w14:paraId="7A6BBC65" w14:textId="77777777" w:rsidTr="004E0D92">
        <w:trPr>
          <w:trHeight w:val="227"/>
        </w:trPr>
        <w:tc>
          <w:tcPr>
            <w:tcW w:w="3828" w:type="dxa"/>
            <w:tcBorders>
              <w:top w:val="nil"/>
              <w:left w:val="nil"/>
              <w:bottom w:val="nil"/>
              <w:right w:val="nil"/>
            </w:tcBorders>
            <w:shd w:val="clear" w:color="auto" w:fill="auto"/>
            <w:noWrap/>
            <w:vAlign w:val="center"/>
            <w:hideMark/>
          </w:tcPr>
          <w:p w14:paraId="55A43061" w14:textId="12CDC787" w:rsidR="004E0D92" w:rsidRPr="005B3BD8" w:rsidRDefault="004E0D92" w:rsidP="004E0D92">
            <w:pPr>
              <w:spacing w:after="0" w:line="240" w:lineRule="auto"/>
              <w:rPr>
                <w:rFonts w:ascii="Arial" w:eastAsia="Times New Roman" w:hAnsi="Arial" w:cs="Arial"/>
                <w:b/>
                <w:bCs/>
                <w:sz w:val="14"/>
                <w:szCs w:val="14"/>
                <w:lang w:eastAsia="pt-BR"/>
              </w:rPr>
            </w:pPr>
            <w:r w:rsidRPr="005B3BD8">
              <w:rPr>
                <w:rFonts w:ascii="Arial" w:eastAsia="Times New Roman" w:hAnsi="Arial" w:cs="Arial"/>
                <w:b/>
                <w:bCs/>
                <w:sz w:val="14"/>
                <w:szCs w:val="14"/>
                <w:lang w:eastAsia="pt-BR"/>
              </w:rPr>
              <w:t>T</w:t>
            </w:r>
            <w:r>
              <w:rPr>
                <w:rFonts w:ascii="Arial" w:eastAsia="Times New Roman" w:hAnsi="Arial" w:cs="Arial"/>
                <w:b/>
                <w:bCs/>
                <w:sz w:val="14"/>
                <w:szCs w:val="14"/>
                <w:lang w:eastAsia="pt-BR"/>
              </w:rPr>
              <w:t>OTAL</w:t>
            </w:r>
          </w:p>
        </w:tc>
        <w:tc>
          <w:tcPr>
            <w:tcW w:w="1417" w:type="dxa"/>
            <w:tcBorders>
              <w:top w:val="nil"/>
              <w:left w:val="nil"/>
              <w:bottom w:val="nil"/>
              <w:right w:val="nil"/>
            </w:tcBorders>
            <w:shd w:val="clear" w:color="auto" w:fill="auto"/>
            <w:noWrap/>
            <w:vAlign w:val="center"/>
            <w:hideMark/>
          </w:tcPr>
          <w:p w14:paraId="16E0E2F7" w14:textId="0A86EA25" w:rsidR="004E0D92" w:rsidRPr="005B3BD8" w:rsidRDefault="004E0D92" w:rsidP="004E0D92">
            <w:pPr>
              <w:spacing w:after="0" w:line="240" w:lineRule="auto"/>
              <w:jc w:val="right"/>
              <w:rPr>
                <w:rFonts w:ascii="Arial" w:eastAsia="Times New Roman" w:hAnsi="Arial" w:cs="Arial"/>
                <w:b/>
                <w:bCs/>
                <w:sz w:val="14"/>
                <w:szCs w:val="14"/>
                <w:lang w:eastAsia="pt-BR"/>
              </w:rPr>
            </w:pPr>
            <w:r w:rsidRPr="005B3BD8">
              <w:rPr>
                <w:rFonts w:ascii="Arial" w:eastAsia="Times New Roman" w:hAnsi="Arial" w:cs="Arial"/>
                <w:b/>
                <w:bCs/>
                <w:sz w:val="14"/>
                <w:szCs w:val="14"/>
                <w:lang w:eastAsia="pt-BR"/>
              </w:rPr>
              <w:t>(242.162.388,97)</w:t>
            </w:r>
          </w:p>
        </w:tc>
        <w:tc>
          <w:tcPr>
            <w:tcW w:w="1418" w:type="dxa"/>
            <w:tcBorders>
              <w:top w:val="nil"/>
              <w:left w:val="nil"/>
              <w:bottom w:val="nil"/>
              <w:right w:val="nil"/>
            </w:tcBorders>
            <w:vAlign w:val="center"/>
          </w:tcPr>
          <w:p w14:paraId="2FCA4FA6" w14:textId="687B3ABF" w:rsidR="004E0D92" w:rsidRPr="005B3BD8" w:rsidRDefault="004E0D92" w:rsidP="004E0D92">
            <w:pPr>
              <w:spacing w:after="0" w:line="240" w:lineRule="auto"/>
              <w:jc w:val="right"/>
              <w:rPr>
                <w:rFonts w:ascii="Arial" w:eastAsia="Times New Roman" w:hAnsi="Arial" w:cs="Arial"/>
                <w:b/>
                <w:bCs/>
                <w:sz w:val="14"/>
                <w:szCs w:val="14"/>
                <w:lang w:eastAsia="pt-BR"/>
              </w:rPr>
            </w:pPr>
            <w:r w:rsidRPr="005B3BD8">
              <w:rPr>
                <w:rFonts w:ascii="Arial" w:eastAsia="Times New Roman" w:hAnsi="Arial" w:cs="Arial"/>
                <w:b/>
                <w:bCs/>
                <w:sz w:val="14"/>
                <w:szCs w:val="14"/>
                <w:lang w:eastAsia="pt-BR"/>
              </w:rPr>
              <w:t>(</w:t>
            </w:r>
            <w:r w:rsidR="006D1711">
              <w:rPr>
                <w:rFonts w:ascii="Arial" w:eastAsia="Times New Roman" w:hAnsi="Arial" w:cs="Arial"/>
                <w:b/>
                <w:bCs/>
                <w:sz w:val="14"/>
                <w:szCs w:val="14"/>
                <w:lang w:eastAsia="pt-BR"/>
              </w:rPr>
              <w:t>190.816.369,27</w:t>
            </w:r>
            <w:r w:rsidRPr="005B3BD8">
              <w:rPr>
                <w:rFonts w:ascii="Arial" w:eastAsia="Times New Roman" w:hAnsi="Arial" w:cs="Arial"/>
                <w:b/>
                <w:bCs/>
                <w:sz w:val="14"/>
                <w:szCs w:val="14"/>
                <w:lang w:eastAsia="pt-BR"/>
              </w:rPr>
              <w:t>)</w:t>
            </w:r>
          </w:p>
        </w:tc>
        <w:tc>
          <w:tcPr>
            <w:tcW w:w="1418" w:type="dxa"/>
            <w:tcBorders>
              <w:top w:val="nil"/>
              <w:left w:val="nil"/>
              <w:bottom w:val="nil"/>
              <w:right w:val="nil"/>
            </w:tcBorders>
            <w:shd w:val="clear" w:color="auto" w:fill="auto"/>
            <w:noWrap/>
            <w:vAlign w:val="center"/>
            <w:hideMark/>
          </w:tcPr>
          <w:p w14:paraId="4C6FDC85" w14:textId="45CD087C" w:rsidR="004E0D92" w:rsidRPr="005B3BD8" w:rsidRDefault="004E0D92" w:rsidP="004E0D92">
            <w:pPr>
              <w:spacing w:after="0" w:line="240" w:lineRule="auto"/>
              <w:jc w:val="right"/>
              <w:rPr>
                <w:rFonts w:ascii="Arial" w:eastAsia="Times New Roman" w:hAnsi="Arial" w:cs="Arial"/>
                <w:b/>
                <w:bCs/>
                <w:sz w:val="14"/>
                <w:szCs w:val="14"/>
                <w:lang w:eastAsia="pt-BR"/>
              </w:rPr>
            </w:pPr>
            <w:r w:rsidRPr="005B3BD8">
              <w:rPr>
                <w:rFonts w:ascii="Arial" w:eastAsia="Times New Roman" w:hAnsi="Arial" w:cs="Arial"/>
                <w:b/>
                <w:bCs/>
                <w:sz w:val="14"/>
                <w:szCs w:val="14"/>
                <w:lang w:eastAsia="pt-BR"/>
              </w:rPr>
              <w:t>(184.451.202,06)</w:t>
            </w:r>
          </w:p>
        </w:tc>
      </w:tr>
    </w:tbl>
    <w:p w14:paraId="783C6C47" w14:textId="6C899130" w:rsidR="00CB71FB" w:rsidRDefault="00567701" w:rsidP="00BE798F">
      <w:pPr>
        <w:spacing w:before="240" w:after="240" w:line="240" w:lineRule="auto"/>
        <w:jc w:val="both"/>
        <w:rPr>
          <w:rFonts w:cstheme="minorHAnsi"/>
          <w:sz w:val="17"/>
          <w:szCs w:val="17"/>
        </w:rPr>
      </w:pPr>
      <w:r w:rsidRPr="00C056E1">
        <w:rPr>
          <w:rFonts w:cstheme="minorHAnsi"/>
          <w:b/>
          <w:bCs/>
          <w:sz w:val="17"/>
          <w:szCs w:val="17"/>
        </w:rPr>
        <w:t>Depreciação e Amortização</w:t>
      </w:r>
      <w:r w:rsidR="00C056E1">
        <w:rPr>
          <w:rFonts w:cstheme="minorHAnsi"/>
          <w:sz w:val="17"/>
          <w:szCs w:val="17"/>
        </w:rPr>
        <w:t xml:space="preserve"> – </w:t>
      </w:r>
      <w:r w:rsidR="00CB71FB">
        <w:rPr>
          <w:rFonts w:cstheme="minorHAnsi"/>
          <w:sz w:val="17"/>
          <w:szCs w:val="17"/>
        </w:rPr>
        <w:t>A depreciação é</w:t>
      </w:r>
      <w:r w:rsidR="00CB71FB" w:rsidRPr="004C6600">
        <w:rPr>
          <w:rFonts w:cstheme="minorHAnsi"/>
          <w:sz w:val="17"/>
          <w:szCs w:val="17"/>
        </w:rPr>
        <w:t xml:space="preserve"> calculada pelo método </w:t>
      </w:r>
      <w:r w:rsidR="00CB71FB" w:rsidRPr="00CA51B1">
        <w:rPr>
          <w:rFonts w:cstheme="minorHAnsi"/>
          <w:sz w:val="17"/>
          <w:szCs w:val="17"/>
        </w:rPr>
        <w:t xml:space="preserve">linear, mediante a utilização de vida útil econômica dos bens (vide Nota </w:t>
      </w:r>
      <w:r w:rsidR="000A6078" w:rsidRPr="00CA51B1">
        <w:rPr>
          <w:rFonts w:cstheme="minorHAnsi"/>
          <w:sz w:val="17"/>
          <w:szCs w:val="17"/>
        </w:rPr>
        <w:t xml:space="preserve">Explicativa </w:t>
      </w:r>
      <w:r w:rsidR="00CB71FB" w:rsidRPr="00CA51B1">
        <w:rPr>
          <w:rFonts w:cstheme="minorHAnsi"/>
          <w:sz w:val="17"/>
          <w:szCs w:val="17"/>
        </w:rPr>
        <w:t xml:space="preserve">3 – Principais Práticas Contábeis). O controle patrimonial e o cálculo da depreciação </w:t>
      </w:r>
      <w:r w:rsidR="003F0E1D">
        <w:rPr>
          <w:rFonts w:cstheme="minorHAnsi"/>
          <w:sz w:val="17"/>
          <w:szCs w:val="17"/>
        </w:rPr>
        <w:t xml:space="preserve">e </w:t>
      </w:r>
      <w:r w:rsidR="0002446C">
        <w:rPr>
          <w:rFonts w:cstheme="minorHAnsi"/>
          <w:sz w:val="17"/>
          <w:szCs w:val="17"/>
        </w:rPr>
        <w:t xml:space="preserve">da </w:t>
      </w:r>
      <w:r w:rsidR="003F0E1D">
        <w:rPr>
          <w:rFonts w:cstheme="minorHAnsi"/>
          <w:sz w:val="17"/>
          <w:szCs w:val="17"/>
        </w:rPr>
        <w:t xml:space="preserve">amortização </w:t>
      </w:r>
      <w:r w:rsidR="00CB71FB" w:rsidRPr="00CA51B1">
        <w:rPr>
          <w:rFonts w:cstheme="minorHAnsi"/>
          <w:sz w:val="17"/>
          <w:szCs w:val="17"/>
        </w:rPr>
        <w:t xml:space="preserve">são realizados por meio do Sistema de Informações Gerenciais (SIG), no módulo Patrimônio, e por meio do Sistema Integrado de Administração </w:t>
      </w:r>
      <w:r w:rsidR="00CB71FB" w:rsidRPr="004C6600">
        <w:rPr>
          <w:rFonts w:cstheme="minorHAnsi"/>
          <w:sz w:val="17"/>
          <w:szCs w:val="17"/>
        </w:rPr>
        <w:t>de Serviços (SIADS), sob a responsabilidade da Diretoria de Administração e Infraestrutura (DAI).</w:t>
      </w:r>
    </w:p>
    <w:p w14:paraId="49448DB7" w14:textId="25128FA5" w:rsidR="00957F1A" w:rsidRDefault="00957F1A" w:rsidP="00CB71FB">
      <w:pPr>
        <w:spacing w:before="120" w:after="240" w:line="240" w:lineRule="auto"/>
        <w:jc w:val="both"/>
        <w:rPr>
          <w:rFonts w:cstheme="minorHAnsi"/>
          <w:sz w:val="17"/>
          <w:szCs w:val="17"/>
        </w:rPr>
      </w:pPr>
      <w:r w:rsidRPr="00C93460">
        <w:rPr>
          <w:rFonts w:cstheme="minorHAnsi"/>
          <w:sz w:val="17"/>
          <w:szCs w:val="17"/>
        </w:rPr>
        <w:t xml:space="preserve">No </w:t>
      </w:r>
      <w:r w:rsidR="00C93460" w:rsidRPr="00C93460">
        <w:rPr>
          <w:rFonts w:cstheme="minorHAnsi"/>
          <w:sz w:val="17"/>
          <w:szCs w:val="17"/>
        </w:rPr>
        <w:t>exercício</w:t>
      </w:r>
      <w:r w:rsidRPr="00C93460">
        <w:rPr>
          <w:rFonts w:cstheme="minorHAnsi"/>
          <w:sz w:val="17"/>
          <w:szCs w:val="17"/>
        </w:rPr>
        <w:t xml:space="preserve">, seguindo as diretrizes da Controladoria Geral da União, procedeu-se à amortização de </w:t>
      </w:r>
      <w:r w:rsidR="00A64687">
        <w:rPr>
          <w:rFonts w:cstheme="minorHAnsi"/>
          <w:sz w:val="17"/>
          <w:szCs w:val="17"/>
        </w:rPr>
        <w:t>benfeitorias</w:t>
      </w:r>
      <w:r w:rsidRPr="00C93460">
        <w:rPr>
          <w:rFonts w:cstheme="minorHAnsi"/>
          <w:sz w:val="17"/>
          <w:szCs w:val="17"/>
        </w:rPr>
        <w:t xml:space="preserve"> realizadas em imóveis pertencentes a terceiros. Anteriormente, a contabilização desses valores estava impedida por desafios de ordem sistêmica e pela necessidade de uma colaboração </w:t>
      </w:r>
      <w:r w:rsidRPr="00C93460">
        <w:rPr>
          <w:rFonts w:cstheme="minorHAnsi"/>
          <w:sz w:val="17"/>
          <w:szCs w:val="17"/>
        </w:rPr>
        <w:lastRenderedPageBreak/>
        <w:t>coordenada entre a EBSERH, instituições universitárias e o Ministério da Educação. Nesse contexto, tais melhorias referem-se a investimentos realizados em propriedades universitárias para aprimorar sua infraestrutura e funcionalidade.</w:t>
      </w:r>
    </w:p>
    <w:p w14:paraId="28C8C876" w14:textId="7C5F5FB4" w:rsidR="00F564EC" w:rsidRDefault="00F564EC" w:rsidP="00CB71FB">
      <w:pPr>
        <w:spacing w:before="120" w:after="240" w:line="240" w:lineRule="auto"/>
        <w:jc w:val="both"/>
        <w:rPr>
          <w:rFonts w:cstheme="minorHAnsi"/>
          <w:sz w:val="17"/>
          <w:szCs w:val="17"/>
        </w:rPr>
      </w:pPr>
      <w:r>
        <w:rPr>
          <w:rFonts w:cstheme="minorHAnsi"/>
          <w:sz w:val="17"/>
          <w:szCs w:val="17"/>
        </w:rPr>
        <w:t xml:space="preserve">A reapresentação refere-se </w:t>
      </w:r>
      <w:r w:rsidR="00F67A36">
        <w:rPr>
          <w:rFonts w:cstheme="minorHAnsi"/>
          <w:sz w:val="17"/>
          <w:szCs w:val="17"/>
        </w:rPr>
        <w:t>ao processo d</w:t>
      </w:r>
      <w:r w:rsidR="00DC55EE">
        <w:rPr>
          <w:rFonts w:cstheme="minorHAnsi"/>
          <w:sz w:val="17"/>
          <w:szCs w:val="17"/>
        </w:rPr>
        <w:t>e</w:t>
      </w:r>
      <w:r w:rsidR="006B7CEF">
        <w:rPr>
          <w:rFonts w:cstheme="minorHAnsi"/>
          <w:sz w:val="17"/>
          <w:szCs w:val="17"/>
        </w:rPr>
        <w:t xml:space="preserve"> reconhecimento da</w:t>
      </w:r>
      <w:r w:rsidR="00DC55EE">
        <w:rPr>
          <w:rFonts w:cstheme="minorHAnsi"/>
          <w:sz w:val="17"/>
          <w:szCs w:val="17"/>
        </w:rPr>
        <w:t xml:space="preserve"> amortização das </w:t>
      </w:r>
      <w:r w:rsidR="00527681">
        <w:rPr>
          <w:rFonts w:cstheme="minorHAnsi"/>
          <w:sz w:val="17"/>
          <w:szCs w:val="17"/>
        </w:rPr>
        <w:t xml:space="preserve">benfeitorias </w:t>
      </w:r>
      <w:r w:rsidR="00AB4ABB">
        <w:rPr>
          <w:rFonts w:cstheme="minorHAnsi"/>
          <w:sz w:val="17"/>
          <w:szCs w:val="17"/>
        </w:rPr>
        <w:t>em imóveis de terceiros</w:t>
      </w:r>
      <w:r w:rsidR="00B8282D">
        <w:rPr>
          <w:rFonts w:cstheme="minorHAnsi"/>
          <w:sz w:val="17"/>
          <w:szCs w:val="17"/>
        </w:rPr>
        <w:t>,</w:t>
      </w:r>
      <w:r w:rsidR="00D57CA5">
        <w:rPr>
          <w:rFonts w:cstheme="minorHAnsi"/>
          <w:sz w:val="17"/>
          <w:szCs w:val="17"/>
        </w:rPr>
        <w:t xml:space="preserve"> </w:t>
      </w:r>
      <w:r w:rsidR="00605717">
        <w:rPr>
          <w:rFonts w:cstheme="minorHAnsi"/>
          <w:sz w:val="17"/>
          <w:szCs w:val="17"/>
        </w:rPr>
        <w:t xml:space="preserve">reconhecendo os valores </w:t>
      </w:r>
      <w:r w:rsidR="00B8396C">
        <w:rPr>
          <w:rFonts w:cstheme="minorHAnsi"/>
          <w:sz w:val="17"/>
          <w:szCs w:val="17"/>
        </w:rPr>
        <w:t>de exercícios anteriores em 2022</w:t>
      </w:r>
      <w:r w:rsidR="009728EE">
        <w:rPr>
          <w:rFonts w:cstheme="minorHAnsi"/>
          <w:sz w:val="17"/>
          <w:szCs w:val="17"/>
        </w:rPr>
        <w:t xml:space="preserve"> e a despesa em conta de ajuste de exercícios anteriores.</w:t>
      </w:r>
    </w:p>
    <w:p w14:paraId="7A02D6EE" w14:textId="09A6449C" w:rsidR="00746AEB" w:rsidRDefault="00C056E1" w:rsidP="00CB71FB">
      <w:pPr>
        <w:spacing w:before="120" w:after="240" w:line="240" w:lineRule="auto"/>
        <w:jc w:val="both"/>
        <w:rPr>
          <w:rFonts w:cstheme="minorHAnsi"/>
          <w:sz w:val="17"/>
          <w:szCs w:val="17"/>
        </w:rPr>
      </w:pPr>
      <w:r w:rsidRPr="00C056E1">
        <w:rPr>
          <w:rFonts w:cstheme="minorHAnsi"/>
          <w:b/>
          <w:bCs/>
          <w:sz w:val="17"/>
          <w:szCs w:val="17"/>
        </w:rPr>
        <w:t>Redução ao Valor Recuperável (</w:t>
      </w:r>
      <w:r w:rsidRPr="0010346B">
        <w:rPr>
          <w:rFonts w:cstheme="minorHAnsi"/>
          <w:b/>
          <w:i/>
          <w:sz w:val="17"/>
          <w:szCs w:val="17"/>
        </w:rPr>
        <w:t>Impairment</w:t>
      </w:r>
      <w:r w:rsidRPr="00C056E1">
        <w:rPr>
          <w:rFonts w:cstheme="minorHAnsi"/>
          <w:b/>
          <w:bCs/>
          <w:sz w:val="17"/>
          <w:szCs w:val="17"/>
        </w:rPr>
        <w:t>)</w:t>
      </w:r>
      <w:r>
        <w:rPr>
          <w:rFonts w:cstheme="minorHAnsi"/>
          <w:sz w:val="17"/>
          <w:szCs w:val="17"/>
        </w:rPr>
        <w:t xml:space="preserve"> – </w:t>
      </w:r>
      <w:r w:rsidR="00DF4639" w:rsidRPr="00DF4639">
        <w:rPr>
          <w:rFonts w:cstheme="minorHAnsi"/>
          <w:sz w:val="17"/>
          <w:szCs w:val="17"/>
        </w:rPr>
        <w:t>A Redução ao Valor Recuperável compreende a realização de testes de</w:t>
      </w:r>
      <w:r w:rsidR="00DF4639" w:rsidRPr="00BE708C">
        <w:rPr>
          <w:rFonts w:cstheme="minorHAnsi"/>
          <w:i/>
          <w:iCs/>
          <w:sz w:val="17"/>
          <w:szCs w:val="17"/>
        </w:rPr>
        <w:t xml:space="preserve"> impairment</w:t>
      </w:r>
      <w:r w:rsidR="00DF4639" w:rsidRPr="00DF4639">
        <w:rPr>
          <w:rFonts w:cstheme="minorHAnsi"/>
          <w:sz w:val="17"/>
          <w:szCs w:val="17"/>
        </w:rPr>
        <w:t xml:space="preserve">, visando </w:t>
      </w:r>
      <w:r w:rsidR="00EE2BBA">
        <w:rPr>
          <w:rFonts w:cstheme="minorHAnsi"/>
          <w:sz w:val="17"/>
          <w:szCs w:val="17"/>
        </w:rPr>
        <w:t>à</w:t>
      </w:r>
      <w:r w:rsidR="00DF4639" w:rsidRPr="00DF4639">
        <w:rPr>
          <w:rFonts w:cstheme="minorHAnsi"/>
          <w:sz w:val="17"/>
          <w:szCs w:val="17"/>
        </w:rPr>
        <w:t xml:space="preserve"> análise da desvalorização econômica, conforme preconizado </w:t>
      </w:r>
      <w:r w:rsidR="00DC2056">
        <w:rPr>
          <w:rFonts w:cstheme="minorHAnsi"/>
          <w:sz w:val="17"/>
          <w:szCs w:val="17"/>
        </w:rPr>
        <w:t xml:space="preserve">no CPC 01 (R1) – </w:t>
      </w:r>
      <w:r w:rsidR="00DC2056" w:rsidRPr="00130614">
        <w:rPr>
          <w:rFonts w:cstheme="minorHAnsi"/>
          <w:sz w:val="17"/>
          <w:szCs w:val="17"/>
        </w:rPr>
        <w:t>Redução ao Valor Recuperável de Ativos</w:t>
      </w:r>
      <w:r w:rsidR="0044338C">
        <w:rPr>
          <w:rFonts w:cstheme="minorHAnsi"/>
          <w:sz w:val="17"/>
          <w:szCs w:val="17"/>
        </w:rPr>
        <w:t>.</w:t>
      </w:r>
      <w:r w:rsidR="00DF4639" w:rsidRPr="00DF4639">
        <w:rPr>
          <w:rFonts w:cstheme="minorHAnsi"/>
          <w:sz w:val="17"/>
          <w:szCs w:val="17"/>
        </w:rPr>
        <w:t xml:space="preserve"> </w:t>
      </w:r>
      <w:r w:rsidR="00BE7DB2">
        <w:rPr>
          <w:rFonts w:cstheme="minorHAnsi"/>
          <w:sz w:val="17"/>
          <w:szCs w:val="17"/>
        </w:rPr>
        <w:t>Em 2023</w:t>
      </w:r>
      <w:r w:rsidR="00455567">
        <w:rPr>
          <w:rFonts w:cstheme="minorHAnsi"/>
          <w:sz w:val="17"/>
          <w:szCs w:val="17"/>
        </w:rPr>
        <w:t xml:space="preserve">, </w:t>
      </w:r>
      <w:r w:rsidR="00BE7DB2">
        <w:rPr>
          <w:rFonts w:cstheme="minorHAnsi"/>
          <w:sz w:val="17"/>
          <w:szCs w:val="17"/>
        </w:rPr>
        <w:t>o processo</w:t>
      </w:r>
      <w:r w:rsidR="00455567">
        <w:rPr>
          <w:rFonts w:cstheme="minorHAnsi"/>
          <w:sz w:val="17"/>
          <w:szCs w:val="17"/>
        </w:rPr>
        <w:t xml:space="preserve"> foi realizado</w:t>
      </w:r>
      <w:r w:rsidR="00465248">
        <w:rPr>
          <w:rFonts w:cstheme="minorHAnsi"/>
          <w:sz w:val="17"/>
          <w:szCs w:val="17"/>
        </w:rPr>
        <w:t xml:space="preserve"> nos termos</w:t>
      </w:r>
      <w:r w:rsidR="00DF4639" w:rsidRPr="00DF4639">
        <w:rPr>
          <w:rFonts w:cstheme="minorHAnsi"/>
          <w:sz w:val="17"/>
          <w:szCs w:val="17"/>
        </w:rPr>
        <w:t xml:space="preserve"> na Norma Operacional - SEI nº 4/2023/DAI-EBSERH</w:t>
      </w:r>
      <w:r w:rsidR="000A5088">
        <w:rPr>
          <w:rFonts w:cstheme="minorHAnsi"/>
          <w:sz w:val="17"/>
          <w:szCs w:val="17"/>
        </w:rPr>
        <w:t xml:space="preserve">, com </w:t>
      </w:r>
      <w:r w:rsidR="00ED145B">
        <w:rPr>
          <w:rFonts w:cstheme="minorHAnsi"/>
          <w:sz w:val="17"/>
          <w:szCs w:val="17"/>
        </w:rPr>
        <w:t>efeito</w:t>
      </w:r>
      <w:r w:rsidR="00F36CB3">
        <w:rPr>
          <w:rFonts w:cstheme="minorHAnsi"/>
          <w:sz w:val="17"/>
          <w:szCs w:val="17"/>
        </w:rPr>
        <w:t xml:space="preserve"> contábil de </w:t>
      </w:r>
      <w:r w:rsidR="00342EA0">
        <w:rPr>
          <w:rFonts w:cstheme="minorHAnsi"/>
          <w:sz w:val="17"/>
          <w:szCs w:val="17"/>
        </w:rPr>
        <w:t xml:space="preserve">R$ </w:t>
      </w:r>
      <w:r w:rsidR="00F36CB3" w:rsidRPr="002B5361">
        <w:rPr>
          <w:rFonts w:cstheme="minorHAnsi"/>
          <w:sz w:val="17"/>
          <w:szCs w:val="17"/>
        </w:rPr>
        <w:t xml:space="preserve">3.508.502,77 </w:t>
      </w:r>
      <w:r w:rsidR="00E13663">
        <w:rPr>
          <w:rFonts w:cstheme="minorHAnsi"/>
          <w:sz w:val="17"/>
          <w:szCs w:val="17"/>
        </w:rPr>
        <w:t>(três milhões, quinhentos e oito mil, quinhentos e dois reais</w:t>
      </w:r>
      <w:r w:rsidR="0069275A">
        <w:rPr>
          <w:rFonts w:cstheme="minorHAnsi"/>
          <w:sz w:val="17"/>
          <w:szCs w:val="17"/>
        </w:rPr>
        <w:t xml:space="preserve"> e setenta e sete centavos) </w:t>
      </w:r>
      <w:r w:rsidR="00F36CB3" w:rsidRPr="002B5361">
        <w:rPr>
          <w:rFonts w:cstheme="minorHAnsi"/>
          <w:sz w:val="17"/>
          <w:szCs w:val="17"/>
        </w:rPr>
        <w:t xml:space="preserve">de registos de </w:t>
      </w:r>
      <w:r w:rsidR="00F36CB3" w:rsidRPr="00070A6B">
        <w:rPr>
          <w:rFonts w:cstheme="minorHAnsi"/>
          <w:i/>
          <w:iCs/>
          <w:sz w:val="17"/>
          <w:szCs w:val="17"/>
        </w:rPr>
        <w:t>impairment</w:t>
      </w:r>
      <w:r w:rsidR="00342EA0" w:rsidRPr="00070A6B">
        <w:rPr>
          <w:rFonts w:cstheme="minorHAnsi"/>
          <w:i/>
          <w:iCs/>
          <w:sz w:val="17"/>
          <w:szCs w:val="17"/>
        </w:rPr>
        <w:t xml:space="preserve"> </w:t>
      </w:r>
      <w:r w:rsidR="00342EA0" w:rsidRPr="002B5361">
        <w:rPr>
          <w:rFonts w:cstheme="minorHAnsi"/>
          <w:sz w:val="17"/>
          <w:szCs w:val="17"/>
        </w:rPr>
        <w:t>no período</w:t>
      </w:r>
      <w:r w:rsidR="00342EA0" w:rsidRPr="002B5361">
        <w:rPr>
          <w:rFonts w:cstheme="minorHAnsi"/>
          <w:b/>
          <w:bCs/>
          <w:sz w:val="17"/>
          <w:szCs w:val="17"/>
        </w:rPr>
        <w:t>.</w:t>
      </w:r>
      <w:r w:rsidR="00ED145B">
        <w:rPr>
          <w:rFonts w:cstheme="minorHAnsi"/>
          <w:sz w:val="17"/>
          <w:szCs w:val="17"/>
        </w:rPr>
        <w:t xml:space="preserve"> </w:t>
      </w:r>
    </w:p>
    <w:p w14:paraId="46759CB5" w14:textId="6BDA5E93" w:rsidR="001D016E" w:rsidRDefault="003645D7" w:rsidP="00CD2631">
      <w:pPr>
        <w:pStyle w:val="Ttulo2"/>
        <w:numPr>
          <w:ilvl w:val="0"/>
          <w:numId w:val="2"/>
        </w:numPr>
        <w:spacing w:before="240" w:after="120"/>
        <w:ind w:left="0" w:hanging="11"/>
        <w:rPr>
          <w:rFonts w:cstheme="majorHAnsi"/>
          <w:b/>
          <w:bCs/>
          <w:color w:val="4D671B" w:themeColor="accent1" w:themeShade="80"/>
          <w:sz w:val="20"/>
          <w:szCs w:val="20"/>
        </w:rPr>
      </w:pPr>
      <w:bookmarkStart w:id="128" w:name="_Toc129267453"/>
      <w:bookmarkStart w:id="129" w:name="_Toc159594598"/>
      <w:bookmarkEnd w:id="124"/>
      <w:bookmarkEnd w:id="125"/>
      <w:bookmarkEnd w:id="126"/>
      <w:bookmarkEnd w:id="127"/>
      <w:r w:rsidRPr="00EA3027">
        <w:rPr>
          <w:rFonts w:cstheme="majorHAnsi"/>
          <w:b/>
          <w:bCs/>
          <w:color w:val="4D671B" w:themeColor="accent1" w:themeShade="80"/>
          <w:sz w:val="20"/>
          <w:szCs w:val="20"/>
        </w:rPr>
        <w:t>INTANGÍVEL</w:t>
      </w:r>
      <w:bookmarkEnd w:id="128"/>
      <w:bookmarkEnd w:id="129"/>
      <w:r w:rsidRPr="00EA3027">
        <w:rPr>
          <w:rFonts w:cstheme="majorHAnsi"/>
          <w:b/>
          <w:bCs/>
          <w:color w:val="4D671B" w:themeColor="accent1" w:themeShade="80"/>
          <w:sz w:val="20"/>
          <w:szCs w:val="20"/>
        </w:rPr>
        <w:t xml:space="preserve"> </w:t>
      </w:r>
    </w:p>
    <w:tbl>
      <w:tblPr>
        <w:tblW w:w="6706" w:type="dxa"/>
        <w:tblCellMar>
          <w:left w:w="70" w:type="dxa"/>
          <w:right w:w="70" w:type="dxa"/>
        </w:tblCellMar>
        <w:tblLook w:val="04A0" w:firstRow="1" w:lastRow="0" w:firstColumn="1" w:lastColumn="0" w:noHBand="0" w:noVBand="1"/>
      </w:tblPr>
      <w:tblGrid>
        <w:gridCol w:w="2127"/>
        <w:gridCol w:w="1134"/>
        <w:gridCol w:w="1134"/>
        <w:gridCol w:w="1134"/>
        <w:gridCol w:w="1177"/>
      </w:tblGrid>
      <w:tr w:rsidR="00992B0F" w:rsidRPr="00992B0F" w14:paraId="6A989322" w14:textId="77777777" w:rsidTr="00492F65">
        <w:trPr>
          <w:trHeight w:val="227"/>
        </w:trPr>
        <w:tc>
          <w:tcPr>
            <w:tcW w:w="2127" w:type="dxa"/>
            <w:tcBorders>
              <w:top w:val="single" w:sz="4" w:space="0" w:color="A5A5A5"/>
              <w:left w:val="nil"/>
              <w:bottom w:val="single" w:sz="4" w:space="0" w:color="A5A5A5"/>
              <w:right w:val="nil"/>
            </w:tcBorders>
            <w:shd w:val="clear" w:color="000000" w:fill="548235"/>
            <w:noWrap/>
            <w:vAlign w:val="center"/>
            <w:hideMark/>
          </w:tcPr>
          <w:p w14:paraId="6E4ABDDC" w14:textId="77FC3944" w:rsidR="00992B0F" w:rsidRPr="00992B0F" w:rsidRDefault="00992B0F" w:rsidP="00992B0F">
            <w:pPr>
              <w:spacing w:after="0" w:line="240" w:lineRule="auto"/>
              <w:rPr>
                <w:rFonts w:ascii="Arial" w:eastAsia="Times New Roman" w:hAnsi="Arial" w:cs="Arial"/>
                <w:b/>
                <w:bCs/>
                <w:color w:val="FFFFFF"/>
                <w:sz w:val="14"/>
                <w:szCs w:val="14"/>
                <w:lang w:eastAsia="pt-BR"/>
              </w:rPr>
            </w:pPr>
            <w:r w:rsidRPr="00992B0F">
              <w:rPr>
                <w:rFonts w:ascii="Arial" w:eastAsia="Times New Roman" w:hAnsi="Arial" w:cs="Arial"/>
                <w:b/>
                <w:bCs/>
                <w:color w:val="FFFFFF"/>
                <w:sz w:val="14"/>
                <w:szCs w:val="14"/>
                <w:lang w:eastAsia="pt-BR"/>
              </w:rPr>
              <w:t>Intangível</w:t>
            </w:r>
          </w:p>
        </w:tc>
        <w:tc>
          <w:tcPr>
            <w:tcW w:w="1134" w:type="dxa"/>
            <w:tcBorders>
              <w:top w:val="single" w:sz="4" w:space="0" w:color="A5A5A5"/>
              <w:left w:val="nil"/>
              <w:bottom w:val="single" w:sz="4" w:space="0" w:color="A5A5A5"/>
              <w:right w:val="nil"/>
            </w:tcBorders>
            <w:shd w:val="clear" w:color="000000" w:fill="548235"/>
            <w:noWrap/>
            <w:vAlign w:val="center"/>
            <w:hideMark/>
          </w:tcPr>
          <w:p w14:paraId="44628D0B" w14:textId="77777777" w:rsidR="00992B0F" w:rsidRPr="00992B0F" w:rsidRDefault="00992B0F" w:rsidP="00992B0F">
            <w:pPr>
              <w:spacing w:after="0" w:line="240" w:lineRule="auto"/>
              <w:jc w:val="right"/>
              <w:rPr>
                <w:rFonts w:ascii="Arial" w:eastAsia="Times New Roman" w:hAnsi="Arial" w:cs="Arial"/>
                <w:b/>
                <w:bCs/>
                <w:color w:val="FFFFFF"/>
                <w:sz w:val="14"/>
                <w:szCs w:val="14"/>
                <w:lang w:eastAsia="pt-BR"/>
              </w:rPr>
            </w:pPr>
            <w:r w:rsidRPr="00992B0F">
              <w:rPr>
                <w:rFonts w:ascii="Arial" w:eastAsia="Times New Roman" w:hAnsi="Arial" w:cs="Arial"/>
                <w:b/>
                <w:bCs/>
                <w:color w:val="FFFFFF"/>
                <w:sz w:val="14"/>
                <w:szCs w:val="14"/>
                <w:lang w:eastAsia="pt-BR"/>
              </w:rPr>
              <w:t>31.12.2023</w:t>
            </w:r>
          </w:p>
        </w:tc>
        <w:tc>
          <w:tcPr>
            <w:tcW w:w="1134" w:type="dxa"/>
            <w:tcBorders>
              <w:top w:val="single" w:sz="4" w:space="0" w:color="A5A5A5"/>
              <w:left w:val="nil"/>
              <w:bottom w:val="single" w:sz="4" w:space="0" w:color="A5A5A5"/>
              <w:right w:val="nil"/>
            </w:tcBorders>
            <w:shd w:val="clear" w:color="000000" w:fill="548235"/>
            <w:noWrap/>
            <w:vAlign w:val="center"/>
            <w:hideMark/>
          </w:tcPr>
          <w:p w14:paraId="13C9BD09" w14:textId="222DE622" w:rsidR="00992B0F" w:rsidRPr="00992B0F" w:rsidRDefault="00992B0F" w:rsidP="00992B0F">
            <w:pPr>
              <w:spacing w:after="0" w:line="240" w:lineRule="auto"/>
              <w:jc w:val="right"/>
              <w:rPr>
                <w:rFonts w:ascii="Arial" w:eastAsia="Times New Roman" w:hAnsi="Arial" w:cs="Arial"/>
                <w:b/>
                <w:bCs/>
                <w:color w:val="FFFFFF"/>
                <w:sz w:val="14"/>
                <w:szCs w:val="14"/>
                <w:lang w:eastAsia="pt-BR"/>
              </w:rPr>
            </w:pPr>
            <w:r w:rsidRPr="00992B0F">
              <w:rPr>
                <w:rFonts w:ascii="Arial" w:eastAsia="Times New Roman" w:hAnsi="Arial" w:cs="Arial"/>
                <w:b/>
                <w:bCs/>
                <w:color w:val="FFFFFF"/>
                <w:sz w:val="14"/>
                <w:szCs w:val="14"/>
                <w:lang w:eastAsia="pt-BR"/>
              </w:rPr>
              <w:t>Entradas</w:t>
            </w:r>
          </w:p>
        </w:tc>
        <w:tc>
          <w:tcPr>
            <w:tcW w:w="1134" w:type="dxa"/>
            <w:tcBorders>
              <w:top w:val="single" w:sz="4" w:space="0" w:color="A5A5A5"/>
              <w:left w:val="nil"/>
              <w:bottom w:val="single" w:sz="4" w:space="0" w:color="A5A5A5"/>
              <w:right w:val="nil"/>
            </w:tcBorders>
            <w:shd w:val="clear" w:color="000000" w:fill="548235"/>
            <w:noWrap/>
            <w:vAlign w:val="center"/>
            <w:hideMark/>
          </w:tcPr>
          <w:p w14:paraId="3D65B42C" w14:textId="55E27DA4" w:rsidR="00992B0F" w:rsidRPr="00992B0F" w:rsidRDefault="00992B0F" w:rsidP="00992B0F">
            <w:pPr>
              <w:spacing w:after="0" w:line="240" w:lineRule="auto"/>
              <w:jc w:val="right"/>
              <w:rPr>
                <w:rFonts w:ascii="Arial" w:eastAsia="Times New Roman" w:hAnsi="Arial" w:cs="Arial"/>
                <w:b/>
                <w:bCs/>
                <w:color w:val="FFFFFF"/>
                <w:sz w:val="14"/>
                <w:szCs w:val="14"/>
                <w:lang w:eastAsia="pt-BR"/>
              </w:rPr>
            </w:pPr>
            <w:r w:rsidRPr="00992B0F">
              <w:rPr>
                <w:rFonts w:ascii="Arial" w:eastAsia="Times New Roman" w:hAnsi="Arial" w:cs="Arial"/>
                <w:b/>
                <w:bCs/>
                <w:color w:val="FFFFFF"/>
                <w:sz w:val="14"/>
                <w:szCs w:val="14"/>
                <w:lang w:eastAsia="pt-BR"/>
              </w:rPr>
              <w:t>Baixas</w:t>
            </w:r>
          </w:p>
        </w:tc>
        <w:tc>
          <w:tcPr>
            <w:tcW w:w="1177" w:type="dxa"/>
            <w:tcBorders>
              <w:top w:val="single" w:sz="4" w:space="0" w:color="A5A5A5"/>
              <w:left w:val="nil"/>
              <w:bottom w:val="single" w:sz="4" w:space="0" w:color="A5A5A5"/>
              <w:right w:val="nil"/>
            </w:tcBorders>
            <w:shd w:val="clear" w:color="000000" w:fill="548235"/>
            <w:noWrap/>
            <w:vAlign w:val="center"/>
            <w:hideMark/>
          </w:tcPr>
          <w:p w14:paraId="01BDD4C7" w14:textId="77777777" w:rsidR="00992B0F" w:rsidRPr="00992B0F" w:rsidRDefault="00992B0F" w:rsidP="00992B0F">
            <w:pPr>
              <w:spacing w:after="0" w:line="240" w:lineRule="auto"/>
              <w:jc w:val="right"/>
              <w:rPr>
                <w:rFonts w:ascii="Arial" w:eastAsia="Times New Roman" w:hAnsi="Arial" w:cs="Arial"/>
                <w:b/>
                <w:bCs/>
                <w:color w:val="FFFFFF"/>
                <w:sz w:val="14"/>
                <w:szCs w:val="14"/>
                <w:lang w:eastAsia="pt-BR"/>
              </w:rPr>
            </w:pPr>
            <w:r w:rsidRPr="00992B0F">
              <w:rPr>
                <w:rFonts w:ascii="Arial" w:eastAsia="Times New Roman" w:hAnsi="Arial" w:cs="Arial"/>
                <w:b/>
                <w:bCs/>
                <w:color w:val="FFFFFF"/>
                <w:sz w:val="14"/>
                <w:szCs w:val="14"/>
                <w:lang w:eastAsia="pt-BR"/>
              </w:rPr>
              <w:t>31.12.2022</w:t>
            </w:r>
          </w:p>
        </w:tc>
      </w:tr>
      <w:tr w:rsidR="00992B0F" w:rsidRPr="00992B0F" w14:paraId="2351F647" w14:textId="77777777" w:rsidTr="00492F65">
        <w:trPr>
          <w:trHeight w:val="227"/>
        </w:trPr>
        <w:tc>
          <w:tcPr>
            <w:tcW w:w="2127" w:type="dxa"/>
            <w:tcBorders>
              <w:top w:val="nil"/>
              <w:left w:val="nil"/>
              <w:bottom w:val="nil"/>
              <w:right w:val="nil"/>
            </w:tcBorders>
            <w:shd w:val="clear" w:color="EDEDED" w:fill="EDEDED"/>
            <w:noWrap/>
            <w:vAlign w:val="center"/>
            <w:hideMark/>
          </w:tcPr>
          <w:p w14:paraId="7A516C12" w14:textId="77777777" w:rsidR="00992B0F" w:rsidRPr="00992B0F" w:rsidRDefault="00992B0F" w:rsidP="00992B0F">
            <w:pPr>
              <w:spacing w:after="0" w:line="240" w:lineRule="auto"/>
              <w:rPr>
                <w:rFonts w:ascii="Arial" w:eastAsia="Times New Roman" w:hAnsi="Arial" w:cs="Arial"/>
                <w:sz w:val="14"/>
                <w:szCs w:val="14"/>
                <w:lang w:eastAsia="pt-BR"/>
              </w:rPr>
            </w:pPr>
            <w:r w:rsidRPr="00992B0F">
              <w:rPr>
                <w:rFonts w:ascii="Arial" w:eastAsia="Times New Roman" w:hAnsi="Arial" w:cs="Arial"/>
                <w:i/>
                <w:iCs/>
                <w:sz w:val="14"/>
                <w:szCs w:val="14"/>
                <w:lang w:eastAsia="pt-BR"/>
              </w:rPr>
              <w:t>Softwares</w:t>
            </w:r>
            <w:r w:rsidRPr="00992B0F">
              <w:rPr>
                <w:rFonts w:ascii="Arial" w:eastAsia="Times New Roman" w:hAnsi="Arial" w:cs="Arial"/>
                <w:sz w:val="14"/>
                <w:szCs w:val="14"/>
                <w:lang w:eastAsia="pt-BR"/>
              </w:rPr>
              <w:t xml:space="preserve"> - Vida Útil Definida</w:t>
            </w:r>
          </w:p>
        </w:tc>
        <w:tc>
          <w:tcPr>
            <w:tcW w:w="1134" w:type="dxa"/>
            <w:tcBorders>
              <w:top w:val="nil"/>
              <w:left w:val="nil"/>
              <w:bottom w:val="nil"/>
              <w:right w:val="nil"/>
            </w:tcBorders>
            <w:shd w:val="clear" w:color="EDEDED" w:fill="EDEDED"/>
            <w:noWrap/>
            <w:vAlign w:val="center"/>
            <w:hideMark/>
          </w:tcPr>
          <w:p w14:paraId="20ABF4E3" w14:textId="71845010"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61.120.344,33</w:t>
            </w:r>
          </w:p>
        </w:tc>
        <w:tc>
          <w:tcPr>
            <w:tcW w:w="1134" w:type="dxa"/>
            <w:tcBorders>
              <w:top w:val="nil"/>
              <w:left w:val="nil"/>
              <w:bottom w:val="nil"/>
              <w:right w:val="nil"/>
            </w:tcBorders>
            <w:shd w:val="clear" w:color="EDEDED" w:fill="EDEDED"/>
            <w:noWrap/>
            <w:vAlign w:val="center"/>
            <w:hideMark/>
          </w:tcPr>
          <w:p w14:paraId="7FDE7629" w14:textId="3518F31A"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5.307.601,09</w:t>
            </w:r>
          </w:p>
        </w:tc>
        <w:tc>
          <w:tcPr>
            <w:tcW w:w="1134" w:type="dxa"/>
            <w:tcBorders>
              <w:top w:val="nil"/>
              <w:left w:val="nil"/>
              <w:bottom w:val="nil"/>
              <w:right w:val="nil"/>
            </w:tcBorders>
            <w:shd w:val="clear" w:color="EDEDED" w:fill="EDEDED"/>
            <w:noWrap/>
            <w:vAlign w:val="center"/>
            <w:hideMark/>
          </w:tcPr>
          <w:p w14:paraId="146810F6" w14:textId="556271BE"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258.090,00</w:t>
            </w:r>
          </w:p>
        </w:tc>
        <w:tc>
          <w:tcPr>
            <w:tcW w:w="1177" w:type="dxa"/>
            <w:tcBorders>
              <w:top w:val="nil"/>
              <w:left w:val="nil"/>
              <w:bottom w:val="nil"/>
              <w:right w:val="nil"/>
            </w:tcBorders>
            <w:shd w:val="clear" w:color="EDEDED" w:fill="EDEDED"/>
            <w:noWrap/>
            <w:vAlign w:val="center"/>
            <w:hideMark/>
          </w:tcPr>
          <w:p w14:paraId="775F6FD3" w14:textId="23ACA098"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56.070.833,24</w:t>
            </w:r>
          </w:p>
        </w:tc>
      </w:tr>
      <w:tr w:rsidR="00992B0F" w:rsidRPr="00992B0F" w14:paraId="4CB1658F" w14:textId="77777777" w:rsidTr="00492F65">
        <w:trPr>
          <w:trHeight w:val="227"/>
        </w:trPr>
        <w:tc>
          <w:tcPr>
            <w:tcW w:w="2127" w:type="dxa"/>
            <w:tcBorders>
              <w:top w:val="nil"/>
              <w:left w:val="nil"/>
              <w:bottom w:val="nil"/>
              <w:right w:val="nil"/>
            </w:tcBorders>
            <w:shd w:val="clear" w:color="auto" w:fill="auto"/>
            <w:noWrap/>
            <w:vAlign w:val="center"/>
            <w:hideMark/>
          </w:tcPr>
          <w:p w14:paraId="1A61C8C1" w14:textId="77777777" w:rsidR="00992B0F" w:rsidRPr="00992B0F" w:rsidRDefault="00992B0F" w:rsidP="00992B0F">
            <w:pPr>
              <w:spacing w:after="0" w:line="240" w:lineRule="auto"/>
              <w:rPr>
                <w:rFonts w:ascii="Arial" w:eastAsia="Times New Roman" w:hAnsi="Arial" w:cs="Arial"/>
                <w:sz w:val="14"/>
                <w:szCs w:val="14"/>
                <w:lang w:eastAsia="pt-BR"/>
              </w:rPr>
            </w:pPr>
            <w:r w:rsidRPr="00992B0F">
              <w:rPr>
                <w:rFonts w:ascii="Arial" w:eastAsia="Times New Roman" w:hAnsi="Arial" w:cs="Arial"/>
                <w:i/>
                <w:iCs/>
                <w:sz w:val="14"/>
                <w:szCs w:val="14"/>
                <w:lang w:eastAsia="pt-BR"/>
              </w:rPr>
              <w:t>Softwares</w:t>
            </w:r>
            <w:r w:rsidRPr="00992B0F">
              <w:rPr>
                <w:rFonts w:ascii="Arial" w:eastAsia="Times New Roman" w:hAnsi="Arial" w:cs="Arial"/>
                <w:sz w:val="14"/>
                <w:szCs w:val="14"/>
                <w:lang w:eastAsia="pt-BR"/>
              </w:rPr>
              <w:t xml:space="preserve"> - Vida Útil Indefinida</w:t>
            </w:r>
          </w:p>
        </w:tc>
        <w:tc>
          <w:tcPr>
            <w:tcW w:w="1134" w:type="dxa"/>
            <w:tcBorders>
              <w:top w:val="nil"/>
              <w:left w:val="nil"/>
              <w:bottom w:val="nil"/>
              <w:right w:val="nil"/>
            </w:tcBorders>
            <w:shd w:val="clear" w:color="auto" w:fill="auto"/>
            <w:noWrap/>
            <w:vAlign w:val="center"/>
            <w:hideMark/>
          </w:tcPr>
          <w:p w14:paraId="345F481D" w14:textId="14093FB6"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361.922,69</w:t>
            </w:r>
          </w:p>
        </w:tc>
        <w:tc>
          <w:tcPr>
            <w:tcW w:w="1134" w:type="dxa"/>
            <w:tcBorders>
              <w:top w:val="nil"/>
              <w:left w:val="nil"/>
              <w:bottom w:val="nil"/>
              <w:right w:val="nil"/>
            </w:tcBorders>
            <w:shd w:val="clear" w:color="auto" w:fill="auto"/>
            <w:noWrap/>
            <w:vAlign w:val="center"/>
            <w:hideMark/>
          </w:tcPr>
          <w:p w14:paraId="465E5C9F" w14:textId="7AD41D50"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373.391,18</w:t>
            </w:r>
          </w:p>
        </w:tc>
        <w:tc>
          <w:tcPr>
            <w:tcW w:w="1134" w:type="dxa"/>
            <w:tcBorders>
              <w:top w:val="nil"/>
              <w:left w:val="nil"/>
              <w:bottom w:val="nil"/>
              <w:right w:val="nil"/>
            </w:tcBorders>
            <w:shd w:val="clear" w:color="auto" w:fill="auto"/>
            <w:noWrap/>
            <w:vAlign w:val="center"/>
            <w:hideMark/>
          </w:tcPr>
          <w:p w14:paraId="2D1422AB" w14:textId="565928B0"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2.152.701,69</w:t>
            </w:r>
          </w:p>
        </w:tc>
        <w:tc>
          <w:tcPr>
            <w:tcW w:w="1177" w:type="dxa"/>
            <w:tcBorders>
              <w:top w:val="nil"/>
              <w:left w:val="nil"/>
              <w:bottom w:val="nil"/>
              <w:right w:val="nil"/>
            </w:tcBorders>
            <w:shd w:val="clear" w:color="auto" w:fill="auto"/>
            <w:noWrap/>
            <w:vAlign w:val="center"/>
            <w:hideMark/>
          </w:tcPr>
          <w:p w14:paraId="7882CAF7" w14:textId="459330FC"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2.141.233,20</w:t>
            </w:r>
          </w:p>
        </w:tc>
      </w:tr>
      <w:tr w:rsidR="00992B0F" w:rsidRPr="00992B0F" w14:paraId="5E87F1A0" w14:textId="77777777" w:rsidTr="00492F65">
        <w:trPr>
          <w:trHeight w:val="227"/>
        </w:trPr>
        <w:tc>
          <w:tcPr>
            <w:tcW w:w="2127" w:type="dxa"/>
            <w:tcBorders>
              <w:top w:val="nil"/>
              <w:left w:val="nil"/>
              <w:bottom w:val="nil"/>
              <w:right w:val="nil"/>
            </w:tcBorders>
            <w:shd w:val="clear" w:color="EDEDED" w:fill="EDEDED"/>
            <w:noWrap/>
            <w:vAlign w:val="center"/>
            <w:hideMark/>
          </w:tcPr>
          <w:p w14:paraId="4C91F44B" w14:textId="77777777" w:rsidR="00992B0F" w:rsidRPr="00992B0F" w:rsidRDefault="00992B0F" w:rsidP="00992B0F">
            <w:pPr>
              <w:spacing w:after="0" w:line="240" w:lineRule="auto"/>
              <w:rPr>
                <w:rFonts w:ascii="Arial" w:eastAsia="Times New Roman" w:hAnsi="Arial" w:cs="Arial"/>
                <w:sz w:val="14"/>
                <w:szCs w:val="14"/>
                <w:lang w:eastAsia="pt-BR"/>
              </w:rPr>
            </w:pPr>
            <w:r w:rsidRPr="00992B0F">
              <w:rPr>
                <w:rFonts w:ascii="Arial" w:eastAsia="Times New Roman" w:hAnsi="Arial" w:cs="Arial"/>
                <w:sz w:val="14"/>
                <w:szCs w:val="14"/>
                <w:lang w:eastAsia="pt-BR"/>
              </w:rPr>
              <w:t>Marcas e Patentes Industriais</w:t>
            </w:r>
          </w:p>
        </w:tc>
        <w:tc>
          <w:tcPr>
            <w:tcW w:w="1134" w:type="dxa"/>
            <w:tcBorders>
              <w:top w:val="nil"/>
              <w:left w:val="nil"/>
              <w:bottom w:val="nil"/>
              <w:right w:val="nil"/>
            </w:tcBorders>
            <w:shd w:val="clear" w:color="EDEDED" w:fill="EDEDED"/>
            <w:noWrap/>
            <w:vAlign w:val="center"/>
            <w:hideMark/>
          </w:tcPr>
          <w:p w14:paraId="1655B6D1" w14:textId="1B93B7B7"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654,00</w:t>
            </w:r>
          </w:p>
        </w:tc>
        <w:tc>
          <w:tcPr>
            <w:tcW w:w="1134" w:type="dxa"/>
            <w:tcBorders>
              <w:top w:val="nil"/>
              <w:left w:val="nil"/>
              <w:bottom w:val="nil"/>
              <w:right w:val="nil"/>
            </w:tcBorders>
            <w:shd w:val="clear" w:color="EDEDED" w:fill="EDEDED"/>
            <w:noWrap/>
            <w:vAlign w:val="center"/>
            <w:hideMark/>
          </w:tcPr>
          <w:p w14:paraId="71533408" w14:textId="2EC47487"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654,00</w:t>
            </w:r>
          </w:p>
        </w:tc>
        <w:tc>
          <w:tcPr>
            <w:tcW w:w="1134" w:type="dxa"/>
            <w:tcBorders>
              <w:top w:val="nil"/>
              <w:left w:val="nil"/>
              <w:bottom w:val="nil"/>
              <w:right w:val="nil"/>
            </w:tcBorders>
            <w:shd w:val="clear" w:color="EDEDED" w:fill="EDEDED"/>
            <w:noWrap/>
            <w:vAlign w:val="center"/>
            <w:hideMark/>
          </w:tcPr>
          <w:p w14:paraId="20001B62" w14:textId="29061634"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w:t>
            </w:r>
          </w:p>
        </w:tc>
        <w:tc>
          <w:tcPr>
            <w:tcW w:w="1177" w:type="dxa"/>
            <w:tcBorders>
              <w:top w:val="nil"/>
              <w:left w:val="nil"/>
              <w:bottom w:val="nil"/>
              <w:right w:val="nil"/>
            </w:tcBorders>
            <w:shd w:val="clear" w:color="EDEDED" w:fill="EDEDED"/>
            <w:noWrap/>
            <w:vAlign w:val="center"/>
            <w:hideMark/>
          </w:tcPr>
          <w:p w14:paraId="3F273779" w14:textId="1D736F39"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w:t>
            </w:r>
          </w:p>
        </w:tc>
      </w:tr>
      <w:tr w:rsidR="00992B0F" w:rsidRPr="00992B0F" w14:paraId="7B09D73F" w14:textId="77777777" w:rsidTr="00492F65">
        <w:trPr>
          <w:trHeight w:val="227"/>
        </w:trPr>
        <w:tc>
          <w:tcPr>
            <w:tcW w:w="2127" w:type="dxa"/>
            <w:tcBorders>
              <w:top w:val="nil"/>
              <w:left w:val="nil"/>
              <w:bottom w:val="nil"/>
              <w:right w:val="nil"/>
            </w:tcBorders>
            <w:shd w:val="clear" w:color="auto" w:fill="auto"/>
            <w:noWrap/>
            <w:vAlign w:val="center"/>
            <w:hideMark/>
          </w:tcPr>
          <w:p w14:paraId="204D6AB5" w14:textId="77777777" w:rsidR="00992B0F" w:rsidRPr="00992B0F" w:rsidRDefault="00992B0F" w:rsidP="00992B0F">
            <w:pPr>
              <w:spacing w:after="0" w:line="240" w:lineRule="auto"/>
              <w:rPr>
                <w:rFonts w:ascii="Arial" w:eastAsia="Times New Roman" w:hAnsi="Arial" w:cs="Arial"/>
                <w:sz w:val="14"/>
                <w:szCs w:val="14"/>
                <w:lang w:eastAsia="pt-BR"/>
              </w:rPr>
            </w:pPr>
            <w:r w:rsidRPr="00992B0F">
              <w:rPr>
                <w:rFonts w:ascii="Arial" w:eastAsia="Times New Roman" w:hAnsi="Arial" w:cs="Arial"/>
                <w:sz w:val="14"/>
                <w:szCs w:val="14"/>
                <w:lang w:eastAsia="pt-BR"/>
              </w:rPr>
              <w:t>Direito de Uso de Bens</w:t>
            </w:r>
          </w:p>
        </w:tc>
        <w:tc>
          <w:tcPr>
            <w:tcW w:w="1134" w:type="dxa"/>
            <w:tcBorders>
              <w:top w:val="nil"/>
              <w:left w:val="nil"/>
              <w:bottom w:val="nil"/>
              <w:right w:val="nil"/>
            </w:tcBorders>
            <w:shd w:val="clear" w:color="auto" w:fill="auto"/>
            <w:noWrap/>
            <w:vAlign w:val="center"/>
            <w:hideMark/>
          </w:tcPr>
          <w:p w14:paraId="55036497" w14:textId="45F5C2D2"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36.053.842,42</w:t>
            </w:r>
          </w:p>
        </w:tc>
        <w:tc>
          <w:tcPr>
            <w:tcW w:w="1134" w:type="dxa"/>
            <w:tcBorders>
              <w:top w:val="nil"/>
              <w:left w:val="nil"/>
              <w:bottom w:val="nil"/>
              <w:right w:val="nil"/>
            </w:tcBorders>
            <w:shd w:val="clear" w:color="auto" w:fill="auto"/>
            <w:noWrap/>
            <w:vAlign w:val="center"/>
            <w:hideMark/>
          </w:tcPr>
          <w:p w14:paraId="7E36CF97" w14:textId="288CF66C"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12.711.112,92</w:t>
            </w:r>
          </w:p>
        </w:tc>
        <w:tc>
          <w:tcPr>
            <w:tcW w:w="1134" w:type="dxa"/>
            <w:tcBorders>
              <w:top w:val="nil"/>
              <w:left w:val="nil"/>
              <w:bottom w:val="nil"/>
              <w:right w:val="nil"/>
            </w:tcBorders>
            <w:shd w:val="clear" w:color="auto" w:fill="auto"/>
            <w:noWrap/>
            <w:vAlign w:val="center"/>
            <w:hideMark/>
          </w:tcPr>
          <w:p w14:paraId="17C6D2C9" w14:textId="35A1EAF2"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2.141.040,92</w:t>
            </w:r>
          </w:p>
        </w:tc>
        <w:tc>
          <w:tcPr>
            <w:tcW w:w="1177" w:type="dxa"/>
            <w:tcBorders>
              <w:top w:val="nil"/>
              <w:left w:val="nil"/>
              <w:bottom w:val="nil"/>
              <w:right w:val="nil"/>
            </w:tcBorders>
            <w:shd w:val="clear" w:color="auto" w:fill="auto"/>
            <w:noWrap/>
            <w:vAlign w:val="center"/>
            <w:hideMark/>
          </w:tcPr>
          <w:p w14:paraId="41913778" w14:textId="00439709" w:rsidR="00992B0F" w:rsidRPr="00992B0F" w:rsidRDefault="00992B0F" w:rsidP="00992B0F">
            <w:pPr>
              <w:spacing w:after="0" w:line="240" w:lineRule="auto"/>
              <w:jc w:val="right"/>
              <w:rPr>
                <w:rFonts w:ascii="Arial" w:eastAsia="Times New Roman" w:hAnsi="Arial" w:cs="Arial"/>
                <w:sz w:val="14"/>
                <w:szCs w:val="14"/>
                <w:lang w:eastAsia="pt-BR"/>
              </w:rPr>
            </w:pPr>
            <w:r w:rsidRPr="00992B0F">
              <w:rPr>
                <w:rFonts w:ascii="Arial" w:eastAsia="Times New Roman" w:hAnsi="Arial" w:cs="Arial"/>
                <w:sz w:val="14"/>
                <w:szCs w:val="14"/>
                <w:lang w:eastAsia="pt-BR"/>
              </w:rPr>
              <w:t>25.483.770,47</w:t>
            </w:r>
          </w:p>
        </w:tc>
      </w:tr>
      <w:tr w:rsidR="00992B0F" w:rsidRPr="00992B0F" w14:paraId="2DCEB8A9" w14:textId="77777777" w:rsidTr="00492F65">
        <w:trPr>
          <w:trHeight w:val="227"/>
        </w:trPr>
        <w:tc>
          <w:tcPr>
            <w:tcW w:w="2127" w:type="dxa"/>
            <w:tcBorders>
              <w:top w:val="nil"/>
              <w:left w:val="nil"/>
              <w:bottom w:val="single" w:sz="4" w:space="0" w:color="A5A5A5"/>
              <w:right w:val="nil"/>
            </w:tcBorders>
            <w:shd w:val="clear" w:color="EDEDED" w:fill="EDEDED"/>
            <w:noWrap/>
            <w:vAlign w:val="center"/>
            <w:hideMark/>
          </w:tcPr>
          <w:p w14:paraId="4393983A" w14:textId="179DC086" w:rsidR="00992B0F" w:rsidRPr="00992B0F" w:rsidRDefault="00992B0F" w:rsidP="00992B0F">
            <w:pPr>
              <w:spacing w:after="0" w:line="240" w:lineRule="auto"/>
              <w:rPr>
                <w:rFonts w:ascii="Arial" w:eastAsia="Times New Roman" w:hAnsi="Arial" w:cs="Arial"/>
                <w:b/>
                <w:bCs/>
                <w:sz w:val="14"/>
                <w:szCs w:val="14"/>
                <w:lang w:eastAsia="pt-BR"/>
              </w:rPr>
            </w:pPr>
            <w:r w:rsidRPr="00992B0F">
              <w:rPr>
                <w:rFonts w:ascii="Arial" w:eastAsia="Times New Roman" w:hAnsi="Arial" w:cs="Arial"/>
                <w:b/>
                <w:bCs/>
                <w:sz w:val="14"/>
                <w:szCs w:val="14"/>
                <w:lang w:eastAsia="pt-BR"/>
              </w:rPr>
              <w:t>T</w:t>
            </w:r>
            <w:r w:rsidR="002E14A8">
              <w:rPr>
                <w:rFonts w:ascii="Arial" w:eastAsia="Times New Roman" w:hAnsi="Arial" w:cs="Arial"/>
                <w:b/>
                <w:bCs/>
                <w:sz w:val="14"/>
                <w:szCs w:val="14"/>
                <w:lang w:eastAsia="pt-BR"/>
              </w:rPr>
              <w:t>OTAL</w:t>
            </w:r>
          </w:p>
        </w:tc>
        <w:tc>
          <w:tcPr>
            <w:tcW w:w="1134" w:type="dxa"/>
            <w:tcBorders>
              <w:top w:val="nil"/>
              <w:left w:val="nil"/>
              <w:bottom w:val="single" w:sz="4" w:space="0" w:color="A5A5A5"/>
              <w:right w:val="nil"/>
            </w:tcBorders>
            <w:shd w:val="clear" w:color="EDEDED" w:fill="EDEDED"/>
            <w:noWrap/>
            <w:vAlign w:val="center"/>
            <w:hideMark/>
          </w:tcPr>
          <w:p w14:paraId="1043CB28" w14:textId="4684BF7F" w:rsidR="00992B0F" w:rsidRPr="00992B0F" w:rsidRDefault="00992B0F" w:rsidP="00992B0F">
            <w:pPr>
              <w:spacing w:after="0" w:line="240" w:lineRule="auto"/>
              <w:jc w:val="right"/>
              <w:rPr>
                <w:rFonts w:ascii="Arial" w:eastAsia="Times New Roman" w:hAnsi="Arial" w:cs="Arial"/>
                <w:b/>
                <w:bCs/>
                <w:sz w:val="14"/>
                <w:szCs w:val="14"/>
                <w:lang w:eastAsia="pt-BR"/>
              </w:rPr>
            </w:pPr>
            <w:r w:rsidRPr="00992B0F">
              <w:rPr>
                <w:rFonts w:ascii="Arial" w:eastAsia="Times New Roman" w:hAnsi="Arial" w:cs="Arial"/>
                <w:b/>
                <w:bCs/>
                <w:sz w:val="14"/>
                <w:szCs w:val="14"/>
                <w:lang w:eastAsia="pt-BR"/>
              </w:rPr>
              <w:t>97.536.763,44</w:t>
            </w:r>
          </w:p>
        </w:tc>
        <w:tc>
          <w:tcPr>
            <w:tcW w:w="1134" w:type="dxa"/>
            <w:tcBorders>
              <w:top w:val="nil"/>
              <w:left w:val="nil"/>
              <w:bottom w:val="single" w:sz="4" w:space="0" w:color="A5A5A5"/>
              <w:right w:val="nil"/>
            </w:tcBorders>
            <w:shd w:val="clear" w:color="EDEDED" w:fill="EDEDED"/>
            <w:noWrap/>
            <w:vAlign w:val="center"/>
            <w:hideMark/>
          </w:tcPr>
          <w:p w14:paraId="13D56818" w14:textId="103F09F2" w:rsidR="00992B0F" w:rsidRPr="00992B0F" w:rsidRDefault="00992B0F" w:rsidP="00992B0F">
            <w:pPr>
              <w:spacing w:after="0" w:line="240" w:lineRule="auto"/>
              <w:jc w:val="right"/>
              <w:rPr>
                <w:rFonts w:ascii="Arial" w:eastAsia="Times New Roman" w:hAnsi="Arial" w:cs="Arial"/>
                <w:b/>
                <w:bCs/>
                <w:sz w:val="14"/>
                <w:szCs w:val="14"/>
                <w:lang w:eastAsia="pt-BR"/>
              </w:rPr>
            </w:pPr>
            <w:r w:rsidRPr="00992B0F">
              <w:rPr>
                <w:rFonts w:ascii="Arial" w:eastAsia="Times New Roman" w:hAnsi="Arial" w:cs="Arial"/>
                <w:b/>
                <w:bCs/>
                <w:sz w:val="14"/>
                <w:szCs w:val="14"/>
                <w:lang w:eastAsia="pt-BR"/>
              </w:rPr>
              <w:t>18.392.759,19</w:t>
            </w:r>
          </w:p>
        </w:tc>
        <w:tc>
          <w:tcPr>
            <w:tcW w:w="1134" w:type="dxa"/>
            <w:tcBorders>
              <w:top w:val="nil"/>
              <w:left w:val="nil"/>
              <w:bottom w:val="single" w:sz="4" w:space="0" w:color="A5A5A5"/>
              <w:right w:val="nil"/>
            </w:tcBorders>
            <w:shd w:val="clear" w:color="EDEDED" w:fill="EDEDED"/>
            <w:noWrap/>
            <w:vAlign w:val="center"/>
            <w:hideMark/>
          </w:tcPr>
          <w:p w14:paraId="7D071AC9" w14:textId="43A40F23" w:rsidR="00992B0F" w:rsidRPr="00992B0F" w:rsidRDefault="00992B0F" w:rsidP="00992B0F">
            <w:pPr>
              <w:spacing w:after="0" w:line="240" w:lineRule="auto"/>
              <w:jc w:val="right"/>
              <w:rPr>
                <w:rFonts w:ascii="Arial" w:eastAsia="Times New Roman" w:hAnsi="Arial" w:cs="Arial"/>
                <w:b/>
                <w:bCs/>
                <w:sz w:val="14"/>
                <w:szCs w:val="14"/>
                <w:lang w:eastAsia="pt-BR"/>
              </w:rPr>
            </w:pPr>
            <w:r w:rsidRPr="00992B0F">
              <w:rPr>
                <w:rFonts w:ascii="Arial" w:eastAsia="Times New Roman" w:hAnsi="Arial" w:cs="Arial"/>
                <w:b/>
                <w:bCs/>
                <w:sz w:val="14"/>
                <w:szCs w:val="14"/>
                <w:lang w:eastAsia="pt-BR"/>
              </w:rPr>
              <w:t>4.551.832,61</w:t>
            </w:r>
          </w:p>
        </w:tc>
        <w:tc>
          <w:tcPr>
            <w:tcW w:w="1177" w:type="dxa"/>
            <w:tcBorders>
              <w:top w:val="nil"/>
              <w:left w:val="nil"/>
              <w:bottom w:val="single" w:sz="4" w:space="0" w:color="A5A5A5"/>
              <w:right w:val="nil"/>
            </w:tcBorders>
            <w:shd w:val="clear" w:color="EDEDED" w:fill="EDEDED"/>
            <w:noWrap/>
            <w:vAlign w:val="center"/>
            <w:hideMark/>
          </w:tcPr>
          <w:p w14:paraId="149B8875" w14:textId="0BF3DA97" w:rsidR="00992B0F" w:rsidRPr="00992B0F" w:rsidRDefault="00992B0F" w:rsidP="00992B0F">
            <w:pPr>
              <w:spacing w:after="0" w:line="240" w:lineRule="auto"/>
              <w:jc w:val="right"/>
              <w:rPr>
                <w:rFonts w:ascii="Arial" w:eastAsia="Times New Roman" w:hAnsi="Arial" w:cs="Arial"/>
                <w:b/>
                <w:bCs/>
                <w:sz w:val="14"/>
                <w:szCs w:val="14"/>
                <w:lang w:eastAsia="pt-BR"/>
              </w:rPr>
            </w:pPr>
            <w:r w:rsidRPr="00992B0F">
              <w:rPr>
                <w:rFonts w:ascii="Arial" w:eastAsia="Times New Roman" w:hAnsi="Arial" w:cs="Arial"/>
                <w:b/>
                <w:bCs/>
                <w:sz w:val="14"/>
                <w:szCs w:val="14"/>
                <w:lang w:eastAsia="pt-BR"/>
              </w:rPr>
              <w:t>83.695.836,91</w:t>
            </w:r>
          </w:p>
        </w:tc>
      </w:tr>
    </w:tbl>
    <w:p w14:paraId="3FA5844B" w14:textId="77777777" w:rsidR="00643A7F" w:rsidRDefault="00643A7F" w:rsidP="00076259">
      <w:pPr>
        <w:spacing w:after="0" w:line="240" w:lineRule="auto"/>
      </w:pPr>
    </w:p>
    <w:tbl>
      <w:tblPr>
        <w:tblW w:w="0" w:type="auto"/>
        <w:tblCellMar>
          <w:left w:w="70" w:type="dxa"/>
          <w:right w:w="70" w:type="dxa"/>
        </w:tblCellMar>
        <w:tblLook w:val="04A0" w:firstRow="1" w:lastRow="0" w:firstColumn="1" w:lastColumn="0" w:noHBand="0" w:noVBand="1"/>
      </w:tblPr>
      <w:tblGrid>
        <w:gridCol w:w="2055"/>
        <w:gridCol w:w="1206"/>
        <w:gridCol w:w="1134"/>
        <w:gridCol w:w="1134"/>
        <w:gridCol w:w="1134"/>
      </w:tblGrid>
      <w:tr w:rsidR="00820D2F" w:rsidRPr="00820D2F" w14:paraId="730B7D49" w14:textId="77777777" w:rsidTr="00820D2F">
        <w:trPr>
          <w:trHeight w:val="227"/>
        </w:trPr>
        <w:tc>
          <w:tcPr>
            <w:tcW w:w="0" w:type="auto"/>
            <w:tcBorders>
              <w:top w:val="single" w:sz="4" w:space="0" w:color="A5A5A5"/>
              <w:left w:val="nil"/>
              <w:bottom w:val="single" w:sz="4" w:space="0" w:color="A5A5A5"/>
              <w:right w:val="nil"/>
            </w:tcBorders>
            <w:shd w:val="clear" w:color="000000" w:fill="548235"/>
            <w:noWrap/>
            <w:vAlign w:val="center"/>
            <w:hideMark/>
          </w:tcPr>
          <w:p w14:paraId="6E8330C4" w14:textId="1D8CE8D9" w:rsidR="00820D2F" w:rsidRPr="00820D2F" w:rsidRDefault="00820D2F" w:rsidP="00820D2F">
            <w:pPr>
              <w:spacing w:after="0" w:line="240" w:lineRule="auto"/>
              <w:rPr>
                <w:rFonts w:ascii="Arial" w:eastAsia="Times New Roman" w:hAnsi="Arial" w:cs="Arial"/>
                <w:b/>
                <w:bCs/>
                <w:color w:val="FFFFFF"/>
                <w:sz w:val="14"/>
                <w:szCs w:val="14"/>
                <w:lang w:eastAsia="pt-BR"/>
              </w:rPr>
            </w:pPr>
            <w:r w:rsidRPr="00820D2F">
              <w:rPr>
                <w:rFonts w:ascii="Arial" w:eastAsia="Times New Roman" w:hAnsi="Arial" w:cs="Arial"/>
                <w:b/>
                <w:bCs/>
                <w:color w:val="FFFFFF"/>
                <w:sz w:val="14"/>
                <w:szCs w:val="14"/>
                <w:lang w:eastAsia="pt-BR"/>
              </w:rPr>
              <w:t>Intangível</w:t>
            </w:r>
          </w:p>
        </w:tc>
        <w:tc>
          <w:tcPr>
            <w:tcW w:w="1206" w:type="dxa"/>
            <w:tcBorders>
              <w:top w:val="single" w:sz="4" w:space="0" w:color="A5A5A5"/>
              <w:left w:val="nil"/>
              <w:bottom w:val="single" w:sz="4" w:space="0" w:color="A5A5A5"/>
              <w:right w:val="nil"/>
            </w:tcBorders>
            <w:shd w:val="clear" w:color="000000" w:fill="548235"/>
            <w:noWrap/>
            <w:vAlign w:val="center"/>
            <w:hideMark/>
          </w:tcPr>
          <w:p w14:paraId="39F2C969" w14:textId="77777777" w:rsidR="00820D2F" w:rsidRPr="00820D2F" w:rsidRDefault="00820D2F" w:rsidP="00820D2F">
            <w:pPr>
              <w:spacing w:after="0" w:line="240" w:lineRule="auto"/>
              <w:jc w:val="right"/>
              <w:rPr>
                <w:rFonts w:ascii="Arial" w:eastAsia="Times New Roman" w:hAnsi="Arial" w:cs="Arial"/>
                <w:b/>
                <w:bCs/>
                <w:color w:val="FFFFFF"/>
                <w:sz w:val="14"/>
                <w:szCs w:val="14"/>
                <w:lang w:eastAsia="pt-BR"/>
              </w:rPr>
            </w:pPr>
            <w:r w:rsidRPr="00820D2F">
              <w:rPr>
                <w:rFonts w:ascii="Arial" w:eastAsia="Times New Roman" w:hAnsi="Arial" w:cs="Arial"/>
                <w:b/>
                <w:bCs/>
                <w:color w:val="FFFFFF"/>
                <w:sz w:val="14"/>
                <w:szCs w:val="14"/>
                <w:lang w:eastAsia="pt-BR"/>
              </w:rPr>
              <w:t>31.12.2022</w:t>
            </w:r>
          </w:p>
        </w:tc>
        <w:tc>
          <w:tcPr>
            <w:tcW w:w="1134" w:type="dxa"/>
            <w:tcBorders>
              <w:top w:val="single" w:sz="4" w:space="0" w:color="A5A5A5"/>
              <w:left w:val="nil"/>
              <w:bottom w:val="single" w:sz="4" w:space="0" w:color="A5A5A5"/>
              <w:right w:val="nil"/>
            </w:tcBorders>
            <w:shd w:val="clear" w:color="000000" w:fill="548235"/>
            <w:noWrap/>
            <w:vAlign w:val="center"/>
            <w:hideMark/>
          </w:tcPr>
          <w:p w14:paraId="3225A4E0" w14:textId="41CD9703" w:rsidR="00820D2F" w:rsidRPr="00820D2F" w:rsidRDefault="00820D2F" w:rsidP="00820D2F">
            <w:pPr>
              <w:spacing w:after="0" w:line="240" w:lineRule="auto"/>
              <w:jc w:val="right"/>
              <w:rPr>
                <w:rFonts w:ascii="Arial" w:eastAsia="Times New Roman" w:hAnsi="Arial" w:cs="Arial"/>
                <w:b/>
                <w:bCs/>
                <w:color w:val="FFFFFF"/>
                <w:sz w:val="14"/>
                <w:szCs w:val="14"/>
                <w:lang w:eastAsia="pt-BR"/>
              </w:rPr>
            </w:pPr>
            <w:r w:rsidRPr="00820D2F">
              <w:rPr>
                <w:rFonts w:ascii="Arial" w:eastAsia="Times New Roman" w:hAnsi="Arial" w:cs="Arial"/>
                <w:b/>
                <w:bCs/>
                <w:color w:val="FFFFFF"/>
                <w:sz w:val="14"/>
                <w:szCs w:val="14"/>
                <w:lang w:eastAsia="pt-BR"/>
              </w:rPr>
              <w:t>Entradas</w:t>
            </w:r>
          </w:p>
        </w:tc>
        <w:tc>
          <w:tcPr>
            <w:tcW w:w="1134" w:type="dxa"/>
            <w:tcBorders>
              <w:top w:val="single" w:sz="4" w:space="0" w:color="A5A5A5"/>
              <w:left w:val="nil"/>
              <w:bottom w:val="single" w:sz="4" w:space="0" w:color="A5A5A5"/>
              <w:right w:val="nil"/>
            </w:tcBorders>
            <w:shd w:val="clear" w:color="000000" w:fill="548235"/>
            <w:noWrap/>
            <w:vAlign w:val="center"/>
            <w:hideMark/>
          </w:tcPr>
          <w:p w14:paraId="6932F625" w14:textId="07272130" w:rsidR="00820D2F" w:rsidRPr="00820D2F" w:rsidRDefault="00820D2F" w:rsidP="00820D2F">
            <w:pPr>
              <w:spacing w:after="0" w:line="240" w:lineRule="auto"/>
              <w:jc w:val="right"/>
              <w:rPr>
                <w:rFonts w:ascii="Arial" w:eastAsia="Times New Roman" w:hAnsi="Arial" w:cs="Arial"/>
                <w:b/>
                <w:bCs/>
                <w:color w:val="FFFFFF"/>
                <w:sz w:val="14"/>
                <w:szCs w:val="14"/>
                <w:lang w:eastAsia="pt-BR"/>
              </w:rPr>
            </w:pPr>
            <w:r w:rsidRPr="00820D2F">
              <w:rPr>
                <w:rFonts w:ascii="Arial" w:eastAsia="Times New Roman" w:hAnsi="Arial" w:cs="Arial"/>
                <w:b/>
                <w:bCs/>
                <w:color w:val="FFFFFF"/>
                <w:sz w:val="14"/>
                <w:szCs w:val="14"/>
                <w:lang w:eastAsia="pt-BR"/>
              </w:rPr>
              <w:t>Baixas</w:t>
            </w:r>
          </w:p>
        </w:tc>
        <w:tc>
          <w:tcPr>
            <w:tcW w:w="1134" w:type="dxa"/>
            <w:tcBorders>
              <w:top w:val="single" w:sz="4" w:space="0" w:color="A5A5A5"/>
              <w:left w:val="nil"/>
              <w:bottom w:val="single" w:sz="4" w:space="0" w:color="A5A5A5"/>
              <w:right w:val="nil"/>
            </w:tcBorders>
            <w:shd w:val="clear" w:color="000000" w:fill="548235"/>
            <w:noWrap/>
            <w:vAlign w:val="center"/>
            <w:hideMark/>
          </w:tcPr>
          <w:p w14:paraId="6319E24D" w14:textId="77777777" w:rsidR="00820D2F" w:rsidRPr="00820D2F" w:rsidRDefault="00820D2F" w:rsidP="00820D2F">
            <w:pPr>
              <w:spacing w:after="0" w:line="240" w:lineRule="auto"/>
              <w:jc w:val="right"/>
              <w:rPr>
                <w:rFonts w:ascii="Arial" w:eastAsia="Times New Roman" w:hAnsi="Arial" w:cs="Arial"/>
                <w:b/>
                <w:bCs/>
                <w:color w:val="FFFFFF"/>
                <w:sz w:val="14"/>
                <w:szCs w:val="14"/>
                <w:lang w:eastAsia="pt-BR"/>
              </w:rPr>
            </w:pPr>
            <w:r w:rsidRPr="00820D2F">
              <w:rPr>
                <w:rFonts w:ascii="Arial" w:eastAsia="Times New Roman" w:hAnsi="Arial" w:cs="Arial"/>
                <w:b/>
                <w:bCs/>
                <w:color w:val="FFFFFF"/>
                <w:sz w:val="14"/>
                <w:szCs w:val="14"/>
                <w:lang w:eastAsia="pt-BR"/>
              </w:rPr>
              <w:t>31.12.2021</w:t>
            </w:r>
          </w:p>
        </w:tc>
      </w:tr>
      <w:tr w:rsidR="00820D2F" w:rsidRPr="00820D2F" w14:paraId="044DC7B8" w14:textId="77777777" w:rsidTr="00820D2F">
        <w:trPr>
          <w:trHeight w:val="227"/>
        </w:trPr>
        <w:tc>
          <w:tcPr>
            <w:tcW w:w="0" w:type="auto"/>
            <w:tcBorders>
              <w:top w:val="nil"/>
              <w:left w:val="nil"/>
              <w:bottom w:val="nil"/>
              <w:right w:val="nil"/>
            </w:tcBorders>
            <w:shd w:val="clear" w:color="EDEDED" w:fill="EDEDED"/>
            <w:noWrap/>
            <w:vAlign w:val="center"/>
            <w:hideMark/>
          </w:tcPr>
          <w:p w14:paraId="1AD24724" w14:textId="77777777" w:rsidR="00820D2F" w:rsidRPr="00820D2F" w:rsidRDefault="00820D2F" w:rsidP="00820D2F">
            <w:pPr>
              <w:spacing w:after="0" w:line="240" w:lineRule="auto"/>
              <w:rPr>
                <w:rFonts w:ascii="Arial" w:eastAsia="Times New Roman" w:hAnsi="Arial" w:cs="Arial"/>
                <w:sz w:val="14"/>
                <w:szCs w:val="14"/>
                <w:lang w:eastAsia="pt-BR"/>
              </w:rPr>
            </w:pPr>
            <w:r w:rsidRPr="00820D2F">
              <w:rPr>
                <w:rFonts w:ascii="Arial" w:eastAsia="Times New Roman" w:hAnsi="Arial" w:cs="Arial"/>
                <w:sz w:val="14"/>
                <w:szCs w:val="14"/>
                <w:lang w:eastAsia="pt-BR"/>
              </w:rPr>
              <w:t>Softwares - Vida Útil Definida</w:t>
            </w:r>
          </w:p>
        </w:tc>
        <w:tc>
          <w:tcPr>
            <w:tcW w:w="1206" w:type="dxa"/>
            <w:tcBorders>
              <w:top w:val="nil"/>
              <w:left w:val="nil"/>
              <w:bottom w:val="nil"/>
              <w:right w:val="nil"/>
            </w:tcBorders>
            <w:shd w:val="clear" w:color="EDEDED" w:fill="EDEDED"/>
            <w:noWrap/>
            <w:vAlign w:val="center"/>
            <w:hideMark/>
          </w:tcPr>
          <w:p w14:paraId="10000008" w14:textId="07DE6296"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56.070.833,24</w:t>
            </w:r>
          </w:p>
        </w:tc>
        <w:tc>
          <w:tcPr>
            <w:tcW w:w="1134" w:type="dxa"/>
            <w:tcBorders>
              <w:top w:val="nil"/>
              <w:left w:val="nil"/>
              <w:bottom w:val="nil"/>
              <w:right w:val="nil"/>
            </w:tcBorders>
            <w:shd w:val="clear" w:color="EDEDED" w:fill="EDEDED"/>
            <w:noWrap/>
            <w:vAlign w:val="center"/>
            <w:hideMark/>
          </w:tcPr>
          <w:p w14:paraId="6B0DDF1D" w14:textId="289109CA"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2.986.771,31</w:t>
            </w:r>
          </w:p>
        </w:tc>
        <w:tc>
          <w:tcPr>
            <w:tcW w:w="1134" w:type="dxa"/>
            <w:tcBorders>
              <w:top w:val="nil"/>
              <w:left w:val="nil"/>
              <w:bottom w:val="nil"/>
              <w:right w:val="nil"/>
            </w:tcBorders>
            <w:shd w:val="clear" w:color="EDEDED" w:fill="EDEDED"/>
            <w:noWrap/>
            <w:vAlign w:val="center"/>
            <w:hideMark/>
          </w:tcPr>
          <w:p w14:paraId="0E353BD2" w14:textId="011E9B94"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502.125,01</w:t>
            </w:r>
          </w:p>
        </w:tc>
        <w:tc>
          <w:tcPr>
            <w:tcW w:w="1134" w:type="dxa"/>
            <w:tcBorders>
              <w:top w:val="nil"/>
              <w:left w:val="nil"/>
              <w:bottom w:val="nil"/>
              <w:right w:val="nil"/>
            </w:tcBorders>
            <w:shd w:val="clear" w:color="EDEDED" w:fill="EDEDED"/>
            <w:noWrap/>
            <w:vAlign w:val="center"/>
            <w:hideMark/>
          </w:tcPr>
          <w:p w14:paraId="2B44AA80" w14:textId="41DB14FE"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53.586.186,94</w:t>
            </w:r>
          </w:p>
        </w:tc>
      </w:tr>
      <w:tr w:rsidR="00820D2F" w:rsidRPr="00820D2F" w14:paraId="6B2F3555" w14:textId="77777777" w:rsidTr="00820D2F">
        <w:trPr>
          <w:trHeight w:val="227"/>
        </w:trPr>
        <w:tc>
          <w:tcPr>
            <w:tcW w:w="0" w:type="auto"/>
            <w:tcBorders>
              <w:top w:val="nil"/>
              <w:left w:val="nil"/>
              <w:bottom w:val="nil"/>
              <w:right w:val="nil"/>
            </w:tcBorders>
            <w:shd w:val="clear" w:color="auto" w:fill="auto"/>
            <w:noWrap/>
            <w:vAlign w:val="center"/>
            <w:hideMark/>
          </w:tcPr>
          <w:p w14:paraId="36F3A1CE" w14:textId="77777777" w:rsidR="00820D2F" w:rsidRPr="00820D2F" w:rsidRDefault="00820D2F" w:rsidP="00820D2F">
            <w:pPr>
              <w:spacing w:after="0" w:line="240" w:lineRule="auto"/>
              <w:rPr>
                <w:rFonts w:ascii="Arial" w:eastAsia="Times New Roman" w:hAnsi="Arial" w:cs="Arial"/>
                <w:sz w:val="14"/>
                <w:szCs w:val="14"/>
                <w:lang w:eastAsia="pt-BR"/>
              </w:rPr>
            </w:pPr>
            <w:r w:rsidRPr="00820D2F">
              <w:rPr>
                <w:rFonts w:ascii="Arial" w:eastAsia="Times New Roman" w:hAnsi="Arial" w:cs="Arial"/>
                <w:sz w:val="14"/>
                <w:szCs w:val="14"/>
                <w:lang w:eastAsia="pt-BR"/>
              </w:rPr>
              <w:t>Softwares - Vida Útil Indefinida</w:t>
            </w:r>
          </w:p>
        </w:tc>
        <w:tc>
          <w:tcPr>
            <w:tcW w:w="1206" w:type="dxa"/>
            <w:tcBorders>
              <w:top w:val="nil"/>
              <w:left w:val="nil"/>
              <w:bottom w:val="nil"/>
              <w:right w:val="nil"/>
            </w:tcBorders>
            <w:shd w:val="clear" w:color="auto" w:fill="auto"/>
            <w:noWrap/>
            <w:vAlign w:val="center"/>
            <w:hideMark/>
          </w:tcPr>
          <w:p w14:paraId="3B932C03" w14:textId="67BB8B35"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2.141.233,20</w:t>
            </w:r>
          </w:p>
        </w:tc>
        <w:tc>
          <w:tcPr>
            <w:tcW w:w="1134" w:type="dxa"/>
            <w:tcBorders>
              <w:top w:val="nil"/>
              <w:left w:val="nil"/>
              <w:bottom w:val="nil"/>
              <w:right w:val="nil"/>
            </w:tcBorders>
            <w:shd w:val="clear" w:color="auto" w:fill="auto"/>
            <w:noWrap/>
            <w:vAlign w:val="center"/>
            <w:hideMark/>
          </w:tcPr>
          <w:p w14:paraId="180C3035" w14:textId="275CACD6"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2.281.941,36</w:t>
            </w:r>
          </w:p>
        </w:tc>
        <w:tc>
          <w:tcPr>
            <w:tcW w:w="1134" w:type="dxa"/>
            <w:tcBorders>
              <w:top w:val="nil"/>
              <w:left w:val="nil"/>
              <w:bottom w:val="nil"/>
              <w:right w:val="nil"/>
            </w:tcBorders>
            <w:shd w:val="clear" w:color="auto" w:fill="auto"/>
            <w:noWrap/>
            <w:vAlign w:val="center"/>
            <w:hideMark/>
          </w:tcPr>
          <w:p w14:paraId="26A20ED0" w14:textId="4ACDDF8B"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1.189.496,32</w:t>
            </w:r>
          </w:p>
        </w:tc>
        <w:tc>
          <w:tcPr>
            <w:tcW w:w="1134" w:type="dxa"/>
            <w:tcBorders>
              <w:top w:val="nil"/>
              <w:left w:val="nil"/>
              <w:bottom w:val="nil"/>
              <w:right w:val="nil"/>
            </w:tcBorders>
            <w:shd w:val="clear" w:color="auto" w:fill="auto"/>
            <w:noWrap/>
            <w:vAlign w:val="center"/>
            <w:hideMark/>
          </w:tcPr>
          <w:p w14:paraId="321F05D3" w14:textId="11C9F266"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1.048.788,16</w:t>
            </w:r>
          </w:p>
        </w:tc>
      </w:tr>
      <w:tr w:rsidR="00820D2F" w:rsidRPr="00820D2F" w14:paraId="5770835F" w14:textId="77777777" w:rsidTr="00820D2F">
        <w:trPr>
          <w:trHeight w:val="227"/>
        </w:trPr>
        <w:tc>
          <w:tcPr>
            <w:tcW w:w="0" w:type="auto"/>
            <w:tcBorders>
              <w:top w:val="nil"/>
              <w:left w:val="nil"/>
              <w:bottom w:val="nil"/>
              <w:right w:val="nil"/>
            </w:tcBorders>
            <w:shd w:val="clear" w:color="EDEDED" w:fill="EDEDED"/>
            <w:noWrap/>
            <w:vAlign w:val="center"/>
            <w:hideMark/>
          </w:tcPr>
          <w:p w14:paraId="0D1DFB3D" w14:textId="77777777" w:rsidR="00820D2F" w:rsidRPr="00820D2F" w:rsidRDefault="00820D2F" w:rsidP="00820D2F">
            <w:pPr>
              <w:spacing w:after="0" w:line="240" w:lineRule="auto"/>
              <w:rPr>
                <w:rFonts w:ascii="Arial" w:eastAsia="Times New Roman" w:hAnsi="Arial" w:cs="Arial"/>
                <w:sz w:val="14"/>
                <w:szCs w:val="14"/>
                <w:lang w:eastAsia="pt-BR"/>
              </w:rPr>
            </w:pPr>
            <w:r w:rsidRPr="00820D2F">
              <w:rPr>
                <w:rFonts w:ascii="Arial" w:eastAsia="Times New Roman" w:hAnsi="Arial" w:cs="Arial"/>
                <w:sz w:val="14"/>
                <w:szCs w:val="14"/>
                <w:lang w:eastAsia="pt-BR"/>
              </w:rPr>
              <w:t>Direito de Uso de Bens</w:t>
            </w:r>
          </w:p>
        </w:tc>
        <w:tc>
          <w:tcPr>
            <w:tcW w:w="1206" w:type="dxa"/>
            <w:tcBorders>
              <w:top w:val="nil"/>
              <w:left w:val="nil"/>
              <w:bottom w:val="nil"/>
              <w:right w:val="nil"/>
            </w:tcBorders>
            <w:shd w:val="clear" w:color="EDEDED" w:fill="EDEDED"/>
            <w:noWrap/>
            <w:vAlign w:val="center"/>
            <w:hideMark/>
          </w:tcPr>
          <w:p w14:paraId="523C024A" w14:textId="397C7A9D"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25.483.770,47</w:t>
            </w:r>
          </w:p>
        </w:tc>
        <w:tc>
          <w:tcPr>
            <w:tcW w:w="1134" w:type="dxa"/>
            <w:tcBorders>
              <w:top w:val="nil"/>
              <w:left w:val="nil"/>
              <w:bottom w:val="nil"/>
              <w:right w:val="nil"/>
            </w:tcBorders>
            <w:shd w:val="clear" w:color="EDEDED" w:fill="EDEDED"/>
            <w:noWrap/>
            <w:vAlign w:val="center"/>
            <w:hideMark/>
          </w:tcPr>
          <w:p w14:paraId="6330B463" w14:textId="6A3FA664"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w:t>
            </w:r>
          </w:p>
        </w:tc>
        <w:tc>
          <w:tcPr>
            <w:tcW w:w="1134" w:type="dxa"/>
            <w:tcBorders>
              <w:top w:val="nil"/>
              <w:left w:val="nil"/>
              <w:bottom w:val="nil"/>
              <w:right w:val="nil"/>
            </w:tcBorders>
            <w:shd w:val="clear" w:color="EDEDED" w:fill="EDEDED"/>
            <w:noWrap/>
            <w:vAlign w:val="center"/>
            <w:hideMark/>
          </w:tcPr>
          <w:p w14:paraId="5E851C32" w14:textId="5F8011F9"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73.738.843,72</w:t>
            </w:r>
          </w:p>
        </w:tc>
        <w:tc>
          <w:tcPr>
            <w:tcW w:w="1134" w:type="dxa"/>
            <w:tcBorders>
              <w:top w:val="nil"/>
              <w:left w:val="nil"/>
              <w:bottom w:val="nil"/>
              <w:right w:val="nil"/>
            </w:tcBorders>
            <w:shd w:val="clear" w:color="EDEDED" w:fill="EDEDED"/>
            <w:noWrap/>
            <w:vAlign w:val="center"/>
            <w:hideMark/>
          </w:tcPr>
          <w:p w14:paraId="33978906" w14:textId="28037520" w:rsidR="00820D2F" w:rsidRPr="00820D2F" w:rsidRDefault="00820D2F" w:rsidP="00820D2F">
            <w:pPr>
              <w:spacing w:after="0" w:line="240" w:lineRule="auto"/>
              <w:jc w:val="right"/>
              <w:rPr>
                <w:rFonts w:ascii="Arial" w:eastAsia="Times New Roman" w:hAnsi="Arial" w:cs="Arial"/>
                <w:sz w:val="14"/>
                <w:szCs w:val="14"/>
                <w:lang w:eastAsia="pt-BR"/>
              </w:rPr>
            </w:pPr>
            <w:r w:rsidRPr="00820D2F">
              <w:rPr>
                <w:rFonts w:ascii="Arial" w:eastAsia="Times New Roman" w:hAnsi="Arial" w:cs="Arial"/>
                <w:sz w:val="14"/>
                <w:szCs w:val="14"/>
                <w:lang w:eastAsia="pt-BR"/>
              </w:rPr>
              <w:t>99.222.614,19</w:t>
            </w:r>
          </w:p>
        </w:tc>
      </w:tr>
      <w:tr w:rsidR="00820D2F" w:rsidRPr="00820D2F" w14:paraId="0241661F" w14:textId="77777777" w:rsidTr="00820D2F">
        <w:trPr>
          <w:trHeight w:val="227"/>
        </w:trPr>
        <w:tc>
          <w:tcPr>
            <w:tcW w:w="0" w:type="auto"/>
            <w:tcBorders>
              <w:top w:val="nil"/>
              <w:left w:val="nil"/>
              <w:bottom w:val="nil"/>
              <w:right w:val="nil"/>
            </w:tcBorders>
            <w:shd w:val="clear" w:color="auto" w:fill="auto"/>
            <w:noWrap/>
            <w:vAlign w:val="center"/>
            <w:hideMark/>
          </w:tcPr>
          <w:p w14:paraId="126CA556" w14:textId="332ABB59" w:rsidR="00820D2F" w:rsidRPr="00820D2F" w:rsidRDefault="00820D2F" w:rsidP="00820D2F">
            <w:pPr>
              <w:spacing w:after="0" w:line="240" w:lineRule="auto"/>
              <w:rPr>
                <w:rFonts w:ascii="Arial" w:eastAsia="Times New Roman" w:hAnsi="Arial" w:cs="Arial"/>
                <w:b/>
                <w:bCs/>
                <w:sz w:val="14"/>
                <w:szCs w:val="14"/>
                <w:lang w:eastAsia="pt-BR"/>
              </w:rPr>
            </w:pPr>
            <w:r w:rsidRPr="00820D2F">
              <w:rPr>
                <w:rFonts w:ascii="Arial" w:eastAsia="Times New Roman" w:hAnsi="Arial" w:cs="Arial"/>
                <w:b/>
                <w:bCs/>
                <w:sz w:val="14"/>
                <w:szCs w:val="14"/>
                <w:lang w:eastAsia="pt-BR"/>
              </w:rPr>
              <w:t>T</w:t>
            </w:r>
            <w:r w:rsidR="00B82D82">
              <w:rPr>
                <w:rFonts w:ascii="Arial" w:eastAsia="Times New Roman" w:hAnsi="Arial" w:cs="Arial"/>
                <w:b/>
                <w:bCs/>
                <w:sz w:val="14"/>
                <w:szCs w:val="14"/>
                <w:lang w:eastAsia="pt-BR"/>
              </w:rPr>
              <w:t>OTAL</w:t>
            </w:r>
          </w:p>
        </w:tc>
        <w:tc>
          <w:tcPr>
            <w:tcW w:w="1206" w:type="dxa"/>
            <w:tcBorders>
              <w:top w:val="nil"/>
              <w:left w:val="nil"/>
              <w:bottom w:val="nil"/>
              <w:right w:val="nil"/>
            </w:tcBorders>
            <w:shd w:val="clear" w:color="auto" w:fill="auto"/>
            <w:noWrap/>
            <w:vAlign w:val="center"/>
            <w:hideMark/>
          </w:tcPr>
          <w:p w14:paraId="6D0F9534" w14:textId="4ED61AAA" w:rsidR="00820D2F" w:rsidRPr="00820D2F" w:rsidRDefault="00820D2F" w:rsidP="00820D2F">
            <w:pPr>
              <w:spacing w:after="0" w:line="240" w:lineRule="auto"/>
              <w:jc w:val="right"/>
              <w:rPr>
                <w:rFonts w:ascii="Arial" w:eastAsia="Times New Roman" w:hAnsi="Arial" w:cs="Arial"/>
                <w:b/>
                <w:bCs/>
                <w:sz w:val="14"/>
                <w:szCs w:val="14"/>
                <w:lang w:eastAsia="pt-BR"/>
              </w:rPr>
            </w:pPr>
            <w:r w:rsidRPr="00820D2F">
              <w:rPr>
                <w:rFonts w:ascii="Arial" w:eastAsia="Times New Roman" w:hAnsi="Arial" w:cs="Arial"/>
                <w:b/>
                <w:bCs/>
                <w:sz w:val="14"/>
                <w:szCs w:val="14"/>
                <w:lang w:eastAsia="pt-BR"/>
              </w:rPr>
              <w:t>83.695.836,91</w:t>
            </w:r>
          </w:p>
        </w:tc>
        <w:tc>
          <w:tcPr>
            <w:tcW w:w="1134" w:type="dxa"/>
            <w:tcBorders>
              <w:top w:val="nil"/>
              <w:left w:val="nil"/>
              <w:bottom w:val="nil"/>
              <w:right w:val="nil"/>
            </w:tcBorders>
            <w:shd w:val="clear" w:color="auto" w:fill="auto"/>
            <w:noWrap/>
            <w:vAlign w:val="center"/>
            <w:hideMark/>
          </w:tcPr>
          <w:p w14:paraId="09DBD83E" w14:textId="07B978B8" w:rsidR="00820D2F" w:rsidRPr="00820D2F" w:rsidRDefault="00820D2F" w:rsidP="00820D2F">
            <w:pPr>
              <w:spacing w:after="0" w:line="240" w:lineRule="auto"/>
              <w:jc w:val="right"/>
              <w:rPr>
                <w:rFonts w:ascii="Arial" w:eastAsia="Times New Roman" w:hAnsi="Arial" w:cs="Arial"/>
                <w:b/>
                <w:bCs/>
                <w:sz w:val="14"/>
                <w:szCs w:val="14"/>
                <w:lang w:eastAsia="pt-BR"/>
              </w:rPr>
            </w:pPr>
            <w:r w:rsidRPr="00820D2F">
              <w:rPr>
                <w:rFonts w:ascii="Arial" w:eastAsia="Times New Roman" w:hAnsi="Arial" w:cs="Arial"/>
                <w:b/>
                <w:bCs/>
                <w:sz w:val="14"/>
                <w:szCs w:val="14"/>
                <w:lang w:eastAsia="pt-BR"/>
              </w:rPr>
              <w:t>5.268.712,67</w:t>
            </w:r>
          </w:p>
        </w:tc>
        <w:tc>
          <w:tcPr>
            <w:tcW w:w="1134" w:type="dxa"/>
            <w:tcBorders>
              <w:top w:val="nil"/>
              <w:left w:val="nil"/>
              <w:bottom w:val="nil"/>
              <w:right w:val="nil"/>
            </w:tcBorders>
            <w:shd w:val="clear" w:color="auto" w:fill="auto"/>
            <w:noWrap/>
            <w:vAlign w:val="center"/>
            <w:hideMark/>
          </w:tcPr>
          <w:p w14:paraId="520368D0" w14:textId="7BD9A47D" w:rsidR="00820D2F" w:rsidRPr="00820D2F" w:rsidRDefault="00820D2F" w:rsidP="00820D2F">
            <w:pPr>
              <w:spacing w:after="0" w:line="240" w:lineRule="auto"/>
              <w:jc w:val="right"/>
              <w:rPr>
                <w:rFonts w:ascii="Arial" w:eastAsia="Times New Roman" w:hAnsi="Arial" w:cs="Arial"/>
                <w:b/>
                <w:bCs/>
                <w:sz w:val="14"/>
                <w:szCs w:val="14"/>
                <w:lang w:eastAsia="pt-BR"/>
              </w:rPr>
            </w:pPr>
            <w:r w:rsidRPr="00820D2F">
              <w:rPr>
                <w:rFonts w:ascii="Arial" w:eastAsia="Times New Roman" w:hAnsi="Arial" w:cs="Arial"/>
                <w:b/>
                <w:bCs/>
                <w:sz w:val="14"/>
                <w:szCs w:val="14"/>
                <w:lang w:eastAsia="pt-BR"/>
              </w:rPr>
              <w:t>75.430.465,05</w:t>
            </w:r>
          </w:p>
        </w:tc>
        <w:tc>
          <w:tcPr>
            <w:tcW w:w="1134" w:type="dxa"/>
            <w:tcBorders>
              <w:top w:val="nil"/>
              <w:left w:val="nil"/>
              <w:bottom w:val="nil"/>
              <w:right w:val="nil"/>
            </w:tcBorders>
            <w:shd w:val="clear" w:color="auto" w:fill="auto"/>
            <w:noWrap/>
            <w:vAlign w:val="center"/>
            <w:hideMark/>
          </w:tcPr>
          <w:p w14:paraId="67D8C66E" w14:textId="72FB906F" w:rsidR="00820D2F" w:rsidRPr="00820D2F" w:rsidRDefault="00820D2F" w:rsidP="00820D2F">
            <w:pPr>
              <w:spacing w:after="0" w:line="240" w:lineRule="auto"/>
              <w:jc w:val="right"/>
              <w:rPr>
                <w:rFonts w:ascii="Arial" w:eastAsia="Times New Roman" w:hAnsi="Arial" w:cs="Arial"/>
                <w:b/>
                <w:bCs/>
                <w:sz w:val="14"/>
                <w:szCs w:val="14"/>
                <w:lang w:eastAsia="pt-BR"/>
              </w:rPr>
            </w:pPr>
            <w:r w:rsidRPr="00820D2F">
              <w:rPr>
                <w:rFonts w:ascii="Arial" w:eastAsia="Times New Roman" w:hAnsi="Arial" w:cs="Arial"/>
                <w:b/>
                <w:bCs/>
                <w:sz w:val="14"/>
                <w:szCs w:val="14"/>
                <w:lang w:eastAsia="pt-BR"/>
              </w:rPr>
              <w:t>153.857.589,29</w:t>
            </w:r>
          </w:p>
        </w:tc>
      </w:tr>
    </w:tbl>
    <w:p w14:paraId="140F3530" w14:textId="77777777" w:rsidR="00643A7F" w:rsidRDefault="00643A7F" w:rsidP="00076259">
      <w:pPr>
        <w:spacing w:after="0" w:line="240" w:lineRule="auto"/>
      </w:pPr>
    </w:p>
    <w:tbl>
      <w:tblPr>
        <w:tblW w:w="5670" w:type="dxa"/>
        <w:tblCellMar>
          <w:left w:w="70" w:type="dxa"/>
          <w:right w:w="70" w:type="dxa"/>
        </w:tblCellMar>
        <w:tblLook w:val="04A0" w:firstRow="1" w:lastRow="0" w:firstColumn="1" w:lastColumn="0" w:noHBand="0" w:noVBand="1"/>
      </w:tblPr>
      <w:tblGrid>
        <w:gridCol w:w="3119"/>
        <w:gridCol w:w="1134"/>
        <w:gridCol w:w="1417"/>
      </w:tblGrid>
      <w:tr w:rsidR="006F7817" w:rsidRPr="006F7817" w14:paraId="2B2429E3" w14:textId="77777777" w:rsidTr="00BF2087">
        <w:trPr>
          <w:trHeight w:val="227"/>
        </w:trPr>
        <w:tc>
          <w:tcPr>
            <w:tcW w:w="3119" w:type="dxa"/>
            <w:tcBorders>
              <w:top w:val="single" w:sz="4" w:space="0" w:color="A5A5A5"/>
              <w:left w:val="nil"/>
              <w:bottom w:val="single" w:sz="4" w:space="0" w:color="A5A5A5"/>
              <w:right w:val="nil"/>
            </w:tcBorders>
            <w:shd w:val="clear" w:color="000000" w:fill="548235"/>
            <w:noWrap/>
            <w:vAlign w:val="center"/>
            <w:hideMark/>
          </w:tcPr>
          <w:p w14:paraId="76AE002E" w14:textId="77777777" w:rsidR="006F7817" w:rsidRPr="006F7817" w:rsidRDefault="006F7817" w:rsidP="006F7817">
            <w:pPr>
              <w:spacing w:after="0" w:line="240" w:lineRule="auto"/>
              <w:rPr>
                <w:rFonts w:ascii="Arial" w:eastAsia="Times New Roman" w:hAnsi="Arial" w:cs="Arial"/>
                <w:b/>
                <w:bCs/>
                <w:color w:val="FFFFFF"/>
                <w:sz w:val="14"/>
                <w:szCs w:val="14"/>
                <w:lang w:eastAsia="pt-BR"/>
              </w:rPr>
            </w:pPr>
            <w:bookmarkStart w:id="130" w:name="_Toc127975093"/>
            <w:r w:rsidRPr="006F7817">
              <w:rPr>
                <w:rFonts w:ascii="Arial" w:eastAsia="Times New Roman" w:hAnsi="Arial" w:cs="Arial"/>
                <w:b/>
                <w:bCs/>
                <w:color w:val="FFFFFF"/>
                <w:sz w:val="14"/>
                <w:szCs w:val="14"/>
                <w:lang w:eastAsia="pt-BR"/>
              </w:rPr>
              <w:t>Amortização e Impairment de Intangível</w:t>
            </w:r>
          </w:p>
        </w:tc>
        <w:tc>
          <w:tcPr>
            <w:tcW w:w="1134" w:type="dxa"/>
            <w:tcBorders>
              <w:top w:val="single" w:sz="4" w:space="0" w:color="A5A5A5"/>
              <w:left w:val="nil"/>
              <w:bottom w:val="single" w:sz="4" w:space="0" w:color="A5A5A5"/>
              <w:right w:val="nil"/>
            </w:tcBorders>
            <w:shd w:val="clear" w:color="000000" w:fill="548235"/>
            <w:noWrap/>
            <w:vAlign w:val="center"/>
            <w:hideMark/>
          </w:tcPr>
          <w:p w14:paraId="0C49E418" w14:textId="77777777" w:rsidR="006F7817" w:rsidRPr="006F7817" w:rsidRDefault="006F7817" w:rsidP="006F7817">
            <w:pPr>
              <w:spacing w:after="0" w:line="240" w:lineRule="auto"/>
              <w:jc w:val="right"/>
              <w:rPr>
                <w:rFonts w:ascii="Arial" w:eastAsia="Times New Roman" w:hAnsi="Arial" w:cs="Arial"/>
                <w:b/>
                <w:bCs/>
                <w:color w:val="FFFFFF"/>
                <w:sz w:val="14"/>
                <w:szCs w:val="14"/>
                <w:lang w:eastAsia="pt-BR"/>
              </w:rPr>
            </w:pPr>
            <w:r w:rsidRPr="006F7817">
              <w:rPr>
                <w:rFonts w:ascii="Arial" w:eastAsia="Times New Roman" w:hAnsi="Arial" w:cs="Arial"/>
                <w:b/>
                <w:bCs/>
                <w:color w:val="FFFFFF"/>
                <w:sz w:val="14"/>
                <w:szCs w:val="14"/>
                <w:lang w:eastAsia="pt-BR"/>
              </w:rPr>
              <w:t>31.12.2023</w:t>
            </w:r>
          </w:p>
        </w:tc>
        <w:tc>
          <w:tcPr>
            <w:tcW w:w="1417" w:type="dxa"/>
            <w:tcBorders>
              <w:top w:val="single" w:sz="4" w:space="0" w:color="A5A5A5"/>
              <w:left w:val="nil"/>
              <w:bottom w:val="single" w:sz="4" w:space="0" w:color="A5A5A5"/>
              <w:right w:val="nil"/>
            </w:tcBorders>
            <w:shd w:val="clear" w:color="000000" w:fill="548235"/>
            <w:noWrap/>
            <w:vAlign w:val="center"/>
            <w:hideMark/>
          </w:tcPr>
          <w:p w14:paraId="09C023A5" w14:textId="77777777" w:rsidR="006F7817" w:rsidRPr="006F7817" w:rsidRDefault="006F7817" w:rsidP="006F7817">
            <w:pPr>
              <w:spacing w:after="0" w:line="240" w:lineRule="auto"/>
              <w:jc w:val="right"/>
              <w:rPr>
                <w:rFonts w:ascii="Arial" w:eastAsia="Times New Roman" w:hAnsi="Arial" w:cs="Arial"/>
                <w:b/>
                <w:bCs/>
                <w:color w:val="FFFFFF"/>
                <w:sz w:val="14"/>
                <w:szCs w:val="14"/>
                <w:lang w:eastAsia="pt-BR"/>
              </w:rPr>
            </w:pPr>
            <w:r w:rsidRPr="006F7817">
              <w:rPr>
                <w:rFonts w:ascii="Arial" w:eastAsia="Times New Roman" w:hAnsi="Arial" w:cs="Arial"/>
                <w:b/>
                <w:bCs/>
                <w:color w:val="FFFFFF"/>
                <w:sz w:val="14"/>
                <w:szCs w:val="14"/>
                <w:lang w:eastAsia="pt-BR"/>
              </w:rPr>
              <w:t>31.12.2022</w:t>
            </w:r>
          </w:p>
        </w:tc>
      </w:tr>
      <w:tr w:rsidR="006F7817" w:rsidRPr="006F7817" w14:paraId="123A80FE" w14:textId="77777777" w:rsidTr="00BF2087">
        <w:trPr>
          <w:trHeight w:val="227"/>
        </w:trPr>
        <w:tc>
          <w:tcPr>
            <w:tcW w:w="3119" w:type="dxa"/>
            <w:tcBorders>
              <w:top w:val="nil"/>
              <w:left w:val="nil"/>
              <w:bottom w:val="nil"/>
              <w:right w:val="nil"/>
            </w:tcBorders>
            <w:shd w:val="clear" w:color="EDEDED" w:fill="EDEDED"/>
            <w:noWrap/>
            <w:vAlign w:val="center"/>
            <w:hideMark/>
          </w:tcPr>
          <w:p w14:paraId="2567C51B" w14:textId="77777777" w:rsidR="006F7817" w:rsidRPr="006F7817" w:rsidRDefault="006F7817" w:rsidP="006F7817">
            <w:pPr>
              <w:spacing w:after="0" w:line="240" w:lineRule="auto"/>
              <w:rPr>
                <w:rFonts w:ascii="Arial" w:eastAsia="Times New Roman" w:hAnsi="Arial" w:cs="Arial"/>
                <w:sz w:val="14"/>
                <w:szCs w:val="14"/>
                <w:lang w:eastAsia="pt-BR"/>
              </w:rPr>
            </w:pPr>
            <w:r w:rsidRPr="006F7817">
              <w:rPr>
                <w:rFonts w:ascii="Arial" w:eastAsia="Times New Roman" w:hAnsi="Arial" w:cs="Arial"/>
                <w:sz w:val="14"/>
                <w:szCs w:val="14"/>
                <w:lang w:eastAsia="pt-BR"/>
              </w:rPr>
              <w:t xml:space="preserve">Amortização Acumulada - </w:t>
            </w:r>
            <w:r w:rsidRPr="006F7817">
              <w:rPr>
                <w:rFonts w:ascii="Arial" w:eastAsia="Times New Roman" w:hAnsi="Arial" w:cs="Arial"/>
                <w:i/>
                <w:iCs/>
                <w:sz w:val="14"/>
                <w:szCs w:val="14"/>
                <w:lang w:eastAsia="pt-BR"/>
              </w:rPr>
              <w:t>Software</w:t>
            </w:r>
          </w:p>
        </w:tc>
        <w:tc>
          <w:tcPr>
            <w:tcW w:w="1134" w:type="dxa"/>
            <w:tcBorders>
              <w:top w:val="nil"/>
              <w:left w:val="nil"/>
              <w:bottom w:val="nil"/>
              <w:right w:val="nil"/>
            </w:tcBorders>
            <w:shd w:val="clear" w:color="EDEDED" w:fill="EDEDED"/>
            <w:noWrap/>
            <w:vAlign w:val="center"/>
            <w:hideMark/>
          </w:tcPr>
          <w:p w14:paraId="190155E8" w14:textId="3BD74AC9" w:rsidR="006F7817" w:rsidRPr="006F7817" w:rsidRDefault="006F7817" w:rsidP="006F7817">
            <w:pPr>
              <w:spacing w:after="0" w:line="240" w:lineRule="auto"/>
              <w:jc w:val="right"/>
              <w:rPr>
                <w:rFonts w:ascii="Arial" w:eastAsia="Times New Roman" w:hAnsi="Arial" w:cs="Arial"/>
                <w:sz w:val="14"/>
                <w:szCs w:val="14"/>
                <w:lang w:eastAsia="pt-BR"/>
              </w:rPr>
            </w:pPr>
            <w:r w:rsidRPr="006F7817">
              <w:rPr>
                <w:rFonts w:ascii="Arial" w:eastAsia="Times New Roman" w:hAnsi="Arial" w:cs="Arial"/>
                <w:sz w:val="14"/>
                <w:szCs w:val="14"/>
                <w:lang w:eastAsia="pt-BR"/>
              </w:rPr>
              <w:t>(26.853.397,02)</w:t>
            </w:r>
          </w:p>
        </w:tc>
        <w:tc>
          <w:tcPr>
            <w:tcW w:w="1417" w:type="dxa"/>
            <w:tcBorders>
              <w:top w:val="nil"/>
              <w:left w:val="nil"/>
              <w:bottom w:val="nil"/>
              <w:right w:val="nil"/>
            </w:tcBorders>
            <w:shd w:val="clear" w:color="EDEDED" w:fill="EDEDED"/>
            <w:noWrap/>
            <w:vAlign w:val="center"/>
            <w:hideMark/>
          </w:tcPr>
          <w:p w14:paraId="6349687D" w14:textId="4D5CE2A7" w:rsidR="006F7817" w:rsidRPr="006F7817" w:rsidRDefault="006F7817" w:rsidP="006F7817">
            <w:pPr>
              <w:spacing w:after="0" w:line="240" w:lineRule="auto"/>
              <w:jc w:val="right"/>
              <w:rPr>
                <w:rFonts w:ascii="Arial" w:eastAsia="Times New Roman" w:hAnsi="Arial" w:cs="Arial"/>
                <w:sz w:val="14"/>
                <w:szCs w:val="14"/>
                <w:lang w:eastAsia="pt-BR"/>
              </w:rPr>
            </w:pPr>
            <w:r w:rsidRPr="006F7817">
              <w:rPr>
                <w:rFonts w:ascii="Arial" w:eastAsia="Times New Roman" w:hAnsi="Arial" w:cs="Arial"/>
                <w:sz w:val="14"/>
                <w:szCs w:val="14"/>
                <w:lang w:eastAsia="pt-BR"/>
              </w:rPr>
              <w:t>(19.624.127,82)</w:t>
            </w:r>
          </w:p>
        </w:tc>
      </w:tr>
      <w:tr w:rsidR="006F7817" w:rsidRPr="006F7817" w14:paraId="1F307AF6" w14:textId="77777777" w:rsidTr="00BF2087">
        <w:trPr>
          <w:trHeight w:val="227"/>
        </w:trPr>
        <w:tc>
          <w:tcPr>
            <w:tcW w:w="3119" w:type="dxa"/>
            <w:tcBorders>
              <w:top w:val="nil"/>
              <w:left w:val="nil"/>
              <w:bottom w:val="nil"/>
              <w:right w:val="nil"/>
            </w:tcBorders>
            <w:shd w:val="clear" w:color="auto" w:fill="auto"/>
            <w:noWrap/>
            <w:vAlign w:val="center"/>
            <w:hideMark/>
          </w:tcPr>
          <w:p w14:paraId="6973543B" w14:textId="77777777" w:rsidR="006F7817" w:rsidRPr="006F7817" w:rsidRDefault="006F7817" w:rsidP="006F7817">
            <w:pPr>
              <w:spacing w:after="0" w:line="240" w:lineRule="auto"/>
              <w:rPr>
                <w:rFonts w:ascii="Arial" w:eastAsia="Times New Roman" w:hAnsi="Arial" w:cs="Arial"/>
                <w:sz w:val="14"/>
                <w:szCs w:val="14"/>
                <w:lang w:eastAsia="pt-BR"/>
              </w:rPr>
            </w:pPr>
            <w:r w:rsidRPr="006F7817">
              <w:rPr>
                <w:rFonts w:ascii="Arial" w:eastAsia="Times New Roman" w:hAnsi="Arial" w:cs="Arial"/>
                <w:sz w:val="14"/>
                <w:szCs w:val="14"/>
                <w:lang w:eastAsia="pt-BR"/>
              </w:rPr>
              <w:t xml:space="preserve">Amortização Acumulada - </w:t>
            </w:r>
            <w:r w:rsidRPr="006F7817">
              <w:rPr>
                <w:rFonts w:ascii="Arial" w:eastAsia="Times New Roman" w:hAnsi="Arial" w:cs="Arial"/>
                <w:i/>
                <w:iCs/>
                <w:sz w:val="14"/>
                <w:szCs w:val="14"/>
                <w:lang w:eastAsia="pt-BR"/>
              </w:rPr>
              <w:t>Direito de Uso</w:t>
            </w:r>
          </w:p>
        </w:tc>
        <w:tc>
          <w:tcPr>
            <w:tcW w:w="1134" w:type="dxa"/>
            <w:tcBorders>
              <w:top w:val="nil"/>
              <w:left w:val="nil"/>
              <w:bottom w:val="nil"/>
              <w:right w:val="nil"/>
            </w:tcBorders>
            <w:shd w:val="clear" w:color="auto" w:fill="auto"/>
            <w:noWrap/>
            <w:vAlign w:val="center"/>
            <w:hideMark/>
          </w:tcPr>
          <w:p w14:paraId="087351F9" w14:textId="7F6FEE24" w:rsidR="006F7817" w:rsidRPr="006F7817" w:rsidRDefault="006F7817" w:rsidP="006F7817">
            <w:pPr>
              <w:spacing w:after="0" w:line="240" w:lineRule="auto"/>
              <w:jc w:val="right"/>
              <w:rPr>
                <w:rFonts w:ascii="Arial" w:eastAsia="Times New Roman" w:hAnsi="Arial" w:cs="Arial"/>
                <w:sz w:val="14"/>
                <w:szCs w:val="14"/>
                <w:lang w:eastAsia="pt-BR"/>
              </w:rPr>
            </w:pPr>
            <w:r w:rsidRPr="006F7817">
              <w:rPr>
                <w:rFonts w:ascii="Arial" w:eastAsia="Times New Roman" w:hAnsi="Arial" w:cs="Arial"/>
                <w:sz w:val="14"/>
                <w:szCs w:val="14"/>
                <w:lang w:eastAsia="pt-BR"/>
              </w:rPr>
              <w:t>(14.567.008,50)</w:t>
            </w:r>
          </w:p>
        </w:tc>
        <w:tc>
          <w:tcPr>
            <w:tcW w:w="1417" w:type="dxa"/>
            <w:tcBorders>
              <w:top w:val="nil"/>
              <w:left w:val="nil"/>
              <w:bottom w:val="nil"/>
              <w:right w:val="nil"/>
            </w:tcBorders>
            <w:shd w:val="clear" w:color="auto" w:fill="auto"/>
            <w:noWrap/>
            <w:vAlign w:val="center"/>
            <w:hideMark/>
          </w:tcPr>
          <w:p w14:paraId="4B1C7E92" w14:textId="6E4DF70F" w:rsidR="006F7817" w:rsidRPr="006F7817" w:rsidRDefault="006F7817" w:rsidP="006F7817">
            <w:pPr>
              <w:spacing w:after="0" w:line="240" w:lineRule="auto"/>
              <w:jc w:val="right"/>
              <w:rPr>
                <w:rFonts w:ascii="Arial" w:eastAsia="Times New Roman" w:hAnsi="Arial" w:cs="Arial"/>
                <w:sz w:val="14"/>
                <w:szCs w:val="14"/>
                <w:lang w:eastAsia="pt-BR"/>
              </w:rPr>
            </w:pPr>
            <w:r w:rsidRPr="006F7817">
              <w:rPr>
                <w:rFonts w:ascii="Arial" w:eastAsia="Times New Roman" w:hAnsi="Arial" w:cs="Arial"/>
                <w:sz w:val="14"/>
                <w:szCs w:val="14"/>
                <w:lang w:eastAsia="pt-BR"/>
              </w:rPr>
              <w:t>-</w:t>
            </w:r>
          </w:p>
        </w:tc>
      </w:tr>
      <w:tr w:rsidR="006F7817" w:rsidRPr="006F7817" w14:paraId="33C5973D" w14:textId="77777777" w:rsidTr="00BF2087">
        <w:trPr>
          <w:trHeight w:val="227"/>
        </w:trPr>
        <w:tc>
          <w:tcPr>
            <w:tcW w:w="3119" w:type="dxa"/>
            <w:tcBorders>
              <w:top w:val="nil"/>
              <w:left w:val="nil"/>
              <w:bottom w:val="nil"/>
              <w:right w:val="nil"/>
            </w:tcBorders>
            <w:shd w:val="clear" w:color="EDEDED" w:fill="EDEDED"/>
            <w:noWrap/>
            <w:vAlign w:val="center"/>
            <w:hideMark/>
          </w:tcPr>
          <w:p w14:paraId="21E9F3A1" w14:textId="77777777" w:rsidR="006F7817" w:rsidRPr="006F7817" w:rsidRDefault="006F7817" w:rsidP="006F7817">
            <w:pPr>
              <w:spacing w:after="0" w:line="240" w:lineRule="auto"/>
              <w:rPr>
                <w:rFonts w:ascii="Arial" w:eastAsia="Times New Roman" w:hAnsi="Arial" w:cs="Arial"/>
                <w:sz w:val="14"/>
                <w:szCs w:val="14"/>
                <w:lang w:eastAsia="pt-BR"/>
              </w:rPr>
            </w:pPr>
            <w:r w:rsidRPr="006F7817">
              <w:rPr>
                <w:rFonts w:ascii="Arial" w:eastAsia="Times New Roman" w:hAnsi="Arial" w:cs="Arial"/>
                <w:sz w:val="14"/>
                <w:szCs w:val="14"/>
                <w:lang w:eastAsia="pt-BR"/>
              </w:rPr>
              <w:t>Redução ao Valor Recuperável -</w:t>
            </w:r>
            <w:r w:rsidRPr="006F7817">
              <w:rPr>
                <w:rFonts w:ascii="Arial" w:eastAsia="Times New Roman" w:hAnsi="Arial" w:cs="Arial"/>
                <w:i/>
                <w:iCs/>
                <w:sz w:val="14"/>
                <w:szCs w:val="14"/>
                <w:lang w:eastAsia="pt-BR"/>
              </w:rPr>
              <w:t xml:space="preserve"> Software</w:t>
            </w:r>
          </w:p>
        </w:tc>
        <w:tc>
          <w:tcPr>
            <w:tcW w:w="1134" w:type="dxa"/>
            <w:tcBorders>
              <w:top w:val="nil"/>
              <w:left w:val="nil"/>
              <w:bottom w:val="nil"/>
              <w:right w:val="nil"/>
            </w:tcBorders>
            <w:shd w:val="clear" w:color="EDEDED" w:fill="EDEDED"/>
            <w:noWrap/>
            <w:vAlign w:val="center"/>
            <w:hideMark/>
          </w:tcPr>
          <w:p w14:paraId="27342D2C" w14:textId="400BDE8E" w:rsidR="006F7817" w:rsidRPr="006F7817" w:rsidRDefault="006F7817" w:rsidP="006F7817">
            <w:pPr>
              <w:spacing w:after="0" w:line="240" w:lineRule="auto"/>
              <w:jc w:val="right"/>
              <w:rPr>
                <w:rFonts w:ascii="Arial" w:eastAsia="Times New Roman" w:hAnsi="Arial" w:cs="Arial"/>
                <w:sz w:val="14"/>
                <w:szCs w:val="14"/>
                <w:lang w:eastAsia="pt-BR"/>
              </w:rPr>
            </w:pPr>
            <w:r w:rsidRPr="006F7817">
              <w:rPr>
                <w:rFonts w:ascii="Arial" w:eastAsia="Times New Roman" w:hAnsi="Arial" w:cs="Arial"/>
                <w:sz w:val="14"/>
                <w:szCs w:val="14"/>
                <w:lang w:eastAsia="pt-BR"/>
              </w:rPr>
              <w:t>(2.793.726,26)</w:t>
            </w:r>
          </w:p>
        </w:tc>
        <w:tc>
          <w:tcPr>
            <w:tcW w:w="1417" w:type="dxa"/>
            <w:tcBorders>
              <w:top w:val="nil"/>
              <w:left w:val="nil"/>
              <w:bottom w:val="nil"/>
              <w:right w:val="nil"/>
            </w:tcBorders>
            <w:shd w:val="clear" w:color="EDEDED" w:fill="EDEDED"/>
            <w:noWrap/>
            <w:vAlign w:val="center"/>
            <w:hideMark/>
          </w:tcPr>
          <w:p w14:paraId="17B5C7FB" w14:textId="2265BAD7" w:rsidR="006F7817" w:rsidRPr="006F7817" w:rsidRDefault="006F7817" w:rsidP="006F7817">
            <w:pPr>
              <w:spacing w:after="0" w:line="240" w:lineRule="auto"/>
              <w:jc w:val="right"/>
              <w:rPr>
                <w:rFonts w:ascii="Arial" w:eastAsia="Times New Roman" w:hAnsi="Arial" w:cs="Arial"/>
                <w:sz w:val="14"/>
                <w:szCs w:val="14"/>
                <w:lang w:eastAsia="pt-BR"/>
              </w:rPr>
            </w:pPr>
            <w:r w:rsidRPr="006F7817">
              <w:rPr>
                <w:rFonts w:ascii="Arial" w:eastAsia="Times New Roman" w:hAnsi="Arial" w:cs="Arial"/>
                <w:sz w:val="14"/>
                <w:szCs w:val="14"/>
                <w:lang w:eastAsia="pt-BR"/>
              </w:rPr>
              <w:t>(2.655.143,00)</w:t>
            </w:r>
          </w:p>
        </w:tc>
      </w:tr>
      <w:tr w:rsidR="006F7817" w:rsidRPr="006F7817" w14:paraId="00D7BFE7" w14:textId="77777777" w:rsidTr="00BF2087">
        <w:trPr>
          <w:trHeight w:val="227"/>
        </w:trPr>
        <w:tc>
          <w:tcPr>
            <w:tcW w:w="3119" w:type="dxa"/>
            <w:tcBorders>
              <w:top w:val="nil"/>
              <w:left w:val="nil"/>
              <w:bottom w:val="nil"/>
              <w:right w:val="nil"/>
            </w:tcBorders>
            <w:shd w:val="clear" w:color="auto" w:fill="auto"/>
            <w:noWrap/>
            <w:vAlign w:val="center"/>
            <w:hideMark/>
          </w:tcPr>
          <w:p w14:paraId="3E47DBB2" w14:textId="020D69EB" w:rsidR="006F7817" w:rsidRPr="006F7817" w:rsidRDefault="006F7817" w:rsidP="006F7817">
            <w:pPr>
              <w:spacing w:after="0" w:line="240" w:lineRule="auto"/>
              <w:rPr>
                <w:rFonts w:ascii="Arial" w:eastAsia="Times New Roman" w:hAnsi="Arial" w:cs="Arial"/>
                <w:b/>
                <w:bCs/>
                <w:sz w:val="14"/>
                <w:szCs w:val="14"/>
                <w:lang w:eastAsia="pt-BR"/>
              </w:rPr>
            </w:pPr>
            <w:r w:rsidRPr="006F7817">
              <w:rPr>
                <w:rFonts w:ascii="Arial" w:eastAsia="Times New Roman" w:hAnsi="Arial" w:cs="Arial"/>
                <w:b/>
                <w:bCs/>
                <w:sz w:val="14"/>
                <w:szCs w:val="14"/>
                <w:lang w:eastAsia="pt-BR"/>
              </w:rPr>
              <w:t>T</w:t>
            </w:r>
            <w:r w:rsidR="002E14A8">
              <w:rPr>
                <w:rFonts w:ascii="Arial" w:eastAsia="Times New Roman" w:hAnsi="Arial" w:cs="Arial"/>
                <w:b/>
                <w:bCs/>
                <w:sz w:val="14"/>
                <w:szCs w:val="14"/>
                <w:lang w:eastAsia="pt-BR"/>
              </w:rPr>
              <w:t>OTAL</w:t>
            </w:r>
          </w:p>
        </w:tc>
        <w:tc>
          <w:tcPr>
            <w:tcW w:w="1134" w:type="dxa"/>
            <w:tcBorders>
              <w:top w:val="nil"/>
              <w:left w:val="nil"/>
              <w:bottom w:val="nil"/>
              <w:right w:val="nil"/>
            </w:tcBorders>
            <w:shd w:val="clear" w:color="auto" w:fill="auto"/>
            <w:noWrap/>
            <w:vAlign w:val="center"/>
            <w:hideMark/>
          </w:tcPr>
          <w:p w14:paraId="65C42204" w14:textId="33BD87FF" w:rsidR="006F7817" w:rsidRPr="006F7817" w:rsidRDefault="006F7817" w:rsidP="006F7817">
            <w:pPr>
              <w:spacing w:after="0" w:line="240" w:lineRule="auto"/>
              <w:jc w:val="right"/>
              <w:rPr>
                <w:rFonts w:ascii="Arial" w:eastAsia="Times New Roman" w:hAnsi="Arial" w:cs="Arial"/>
                <w:b/>
                <w:bCs/>
                <w:sz w:val="14"/>
                <w:szCs w:val="14"/>
                <w:lang w:eastAsia="pt-BR"/>
              </w:rPr>
            </w:pPr>
            <w:r w:rsidRPr="006F7817">
              <w:rPr>
                <w:rFonts w:ascii="Arial" w:eastAsia="Times New Roman" w:hAnsi="Arial" w:cs="Arial"/>
                <w:b/>
                <w:bCs/>
                <w:sz w:val="14"/>
                <w:szCs w:val="14"/>
                <w:lang w:eastAsia="pt-BR"/>
              </w:rPr>
              <w:t>(44.214.131,78)</w:t>
            </w:r>
          </w:p>
        </w:tc>
        <w:tc>
          <w:tcPr>
            <w:tcW w:w="1417" w:type="dxa"/>
            <w:tcBorders>
              <w:top w:val="nil"/>
              <w:left w:val="nil"/>
              <w:bottom w:val="nil"/>
              <w:right w:val="nil"/>
            </w:tcBorders>
            <w:shd w:val="clear" w:color="auto" w:fill="auto"/>
            <w:noWrap/>
            <w:vAlign w:val="center"/>
            <w:hideMark/>
          </w:tcPr>
          <w:p w14:paraId="3059D1F0" w14:textId="09171CD4" w:rsidR="006F7817" w:rsidRPr="006F7817" w:rsidRDefault="006F7817" w:rsidP="006F7817">
            <w:pPr>
              <w:spacing w:after="0" w:line="240" w:lineRule="auto"/>
              <w:jc w:val="right"/>
              <w:rPr>
                <w:rFonts w:ascii="Arial" w:eastAsia="Times New Roman" w:hAnsi="Arial" w:cs="Arial"/>
                <w:b/>
                <w:bCs/>
                <w:sz w:val="14"/>
                <w:szCs w:val="14"/>
                <w:lang w:eastAsia="pt-BR"/>
              </w:rPr>
            </w:pPr>
            <w:r w:rsidRPr="006F7817">
              <w:rPr>
                <w:rFonts w:ascii="Arial" w:eastAsia="Times New Roman" w:hAnsi="Arial" w:cs="Arial"/>
                <w:b/>
                <w:bCs/>
                <w:sz w:val="14"/>
                <w:szCs w:val="14"/>
                <w:lang w:eastAsia="pt-BR"/>
              </w:rPr>
              <w:t>(22.279.270,82)</w:t>
            </w:r>
          </w:p>
        </w:tc>
      </w:tr>
    </w:tbl>
    <w:p w14:paraId="0BAB56BA" w14:textId="2741B652" w:rsidR="00323FDF" w:rsidRDefault="00323FDF" w:rsidP="00BE798F">
      <w:pPr>
        <w:autoSpaceDE w:val="0"/>
        <w:autoSpaceDN w:val="0"/>
        <w:adjustRightInd w:val="0"/>
        <w:spacing w:before="240" w:after="240" w:line="240" w:lineRule="auto"/>
        <w:jc w:val="both"/>
        <w:rPr>
          <w:rFonts w:cstheme="minorHAnsi"/>
          <w:sz w:val="17"/>
          <w:szCs w:val="17"/>
        </w:rPr>
      </w:pPr>
      <w:r w:rsidRPr="004C6600">
        <w:rPr>
          <w:rFonts w:cstheme="minorHAnsi"/>
          <w:sz w:val="17"/>
          <w:szCs w:val="17"/>
        </w:rPr>
        <w:t xml:space="preserve">Os ativos intangíveis são bens incorpóreos, resultantes do desenvolvimento de </w:t>
      </w:r>
      <w:r w:rsidRPr="004C6600">
        <w:rPr>
          <w:rFonts w:cstheme="minorHAnsi"/>
          <w:i/>
          <w:iCs/>
          <w:sz w:val="17"/>
          <w:szCs w:val="17"/>
        </w:rPr>
        <w:t>software</w:t>
      </w:r>
      <w:r w:rsidRPr="004C6600">
        <w:rPr>
          <w:rFonts w:cstheme="minorHAnsi"/>
          <w:sz w:val="17"/>
          <w:szCs w:val="17"/>
        </w:rPr>
        <w:t>, de direitos contratuais ou de outros direitos legais</w:t>
      </w:r>
      <w:r w:rsidR="000A56EB">
        <w:rPr>
          <w:rFonts w:cstheme="minorHAnsi"/>
          <w:sz w:val="17"/>
          <w:szCs w:val="17"/>
        </w:rPr>
        <w:t>; e</w:t>
      </w:r>
      <w:r w:rsidRPr="004C6600">
        <w:rPr>
          <w:rFonts w:cstheme="minorHAnsi"/>
          <w:sz w:val="17"/>
          <w:szCs w:val="17"/>
        </w:rPr>
        <w:t xml:space="preserve"> são demonstrados pelo custo de aquisição, produção ou desenvolvimento de </w:t>
      </w:r>
      <w:r w:rsidRPr="004C6600">
        <w:rPr>
          <w:rFonts w:cstheme="minorHAnsi"/>
          <w:i/>
          <w:iCs/>
          <w:sz w:val="17"/>
          <w:szCs w:val="17"/>
        </w:rPr>
        <w:t>software</w:t>
      </w:r>
      <w:r w:rsidRPr="004C6600">
        <w:rPr>
          <w:rFonts w:cstheme="minorHAnsi"/>
          <w:sz w:val="17"/>
          <w:szCs w:val="17"/>
        </w:rPr>
        <w:t>, deduzido da respectiva amortização, calculada pelo método linear ao longo de suas vidas úteis</w:t>
      </w:r>
      <w:r>
        <w:rPr>
          <w:rFonts w:cstheme="minorHAnsi"/>
          <w:sz w:val="17"/>
          <w:szCs w:val="17"/>
        </w:rPr>
        <w:t>.</w:t>
      </w:r>
      <w:r w:rsidR="001C0142">
        <w:rPr>
          <w:rFonts w:cstheme="minorHAnsi"/>
          <w:sz w:val="17"/>
          <w:szCs w:val="17"/>
        </w:rPr>
        <w:t xml:space="preserve"> </w:t>
      </w:r>
    </w:p>
    <w:p w14:paraId="53C53D81" w14:textId="0076BC18" w:rsidR="0020261C" w:rsidRDefault="0020261C" w:rsidP="00C5183E">
      <w:pPr>
        <w:autoSpaceDE w:val="0"/>
        <w:autoSpaceDN w:val="0"/>
        <w:adjustRightInd w:val="0"/>
        <w:spacing w:before="120" w:after="240" w:line="240" w:lineRule="auto"/>
        <w:jc w:val="both"/>
        <w:rPr>
          <w:rFonts w:cstheme="minorHAnsi"/>
          <w:b/>
          <w:bCs/>
          <w:sz w:val="17"/>
          <w:szCs w:val="17"/>
        </w:rPr>
      </w:pPr>
      <w:r>
        <w:rPr>
          <w:rFonts w:cstheme="minorHAnsi"/>
          <w:sz w:val="17"/>
          <w:szCs w:val="17"/>
        </w:rPr>
        <w:t xml:space="preserve">Observa-se que em 2022 o saldo de Amortização Acumulada </w:t>
      </w:r>
      <w:r w:rsidR="00732F53">
        <w:rPr>
          <w:rFonts w:cstheme="minorHAnsi"/>
          <w:sz w:val="17"/>
          <w:szCs w:val="17"/>
        </w:rPr>
        <w:t xml:space="preserve">– Direito de Uso era zero. </w:t>
      </w:r>
      <w:r w:rsidR="00071A2C">
        <w:rPr>
          <w:rFonts w:cstheme="minorHAnsi"/>
          <w:sz w:val="17"/>
          <w:szCs w:val="17"/>
        </w:rPr>
        <w:t>Justifica-se pela forma de contabilização desses ativos até aquele momento. Registrava-se pelo valor contábil líquido, ou seja</w:t>
      </w:r>
      <w:r w:rsidR="00C17786">
        <w:rPr>
          <w:rFonts w:cstheme="minorHAnsi"/>
          <w:sz w:val="17"/>
          <w:szCs w:val="17"/>
        </w:rPr>
        <w:t>,</w:t>
      </w:r>
      <w:r w:rsidR="00071A2C">
        <w:rPr>
          <w:rFonts w:cstheme="minorHAnsi"/>
          <w:sz w:val="17"/>
          <w:szCs w:val="17"/>
        </w:rPr>
        <w:t xml:space="preserve"> a cada parcela decorrida baixa</w:t>
      </w:r>
      <w:r w:rsidR="00C17786">
        <w:rPr>
          <w:rFonts w:cstheme="minorHAnsi"/>
          <w:sz w:val="17"/>
          <w:szCs w:val="17"/>
        </w:rPr>
        <w:t>va</w:t>
      </w:r>
      <w:r w:rsidR="007872AA">
        <w:rPr>
          <w:rFonts w:cstheme="minorHAnsi"/>
          <w:sz w:val="17"/>
          <w:szCs w:val="17"/>
        </w:rPr>
        <w:t xml:space="preserve">-se o valor do ativo. A despesa era apurada </w:t>
      </w:r>
      <w:r w:rsidR="003967CC">
        <w:rPr>
          <w:rFonts w:cstheme="minorHAnsi"/>
          <w:sz w:val="17"/>
          <w:szCs w:val="17"/>
        </w:rPr>
        <w:t xml:space="preserve">e registrada pelo pagamento das parcelas. A partir de 2023, </w:t>
      </w:r>
      <w:r w:rsidR="00FB3C3D">
        <w:rPr>
          <w:rFonts w:cstheme="minorHAnsi"/>
          <w:sz w:val="17"/>
          <w:szCs w:val="17"/>
        </w:rPr>
        <w:t>registrou-se o saldo</w:t>
      </w:r>
      <w:r w:rsidR="001838CC">
        <w:rPr>
          <w:rFonts w:cstheme="minorHAnsi"/>
          <w:sz w:val="17"/>
          <w:szCs w:val="17"/>
        </w:rPr>
        <w:t xml:space="preserve"> bruto</w:t>
      </w:r>
      <w:r w:rsidR="00FB3C3D">
        <w:rPr>
          <w:rFonts w:cstheme="minorHAnsi"/>
          <w:sz w:val="17"/>
          <w:szCs w:val="17"/>
        </w:rPr>
        <w:t xml:space="preserve"> de Direito de Uso com Arrendamentos</w:t>
      </w:r>
      <w:r w:rsidR="001838CC">
        <w:rPr>
          <w:rFonts w:cstheme="minorHAnsi"/>
          <w:sz w:val="17"/>
          <w:szCs w:val="17"/>
        </w:rPr>
        <w:t>, na data de 01/01/2023</w:t>
      </w:r>
      <w:r w:rsidR="00A12DD3">
        <w:rPr>
          <w:rFonts w:cstheme="minorHAnsi"/>
          <w:sz w:val="17"/>
          <w:szCs w:val="17"/>
        </w:rPr>
        <w:t>,</w:t>
      </w:r>
      <w:r w:rsidR="00FB3C3D">
        <w:rPr>
          <w:rFonts w:cstheme="minorHAnsi"/>
          <w:sz w:val="17"/>
          <w:szCs w:val="17"/>
        </w:rPr>
        <w:t xml:space="preserve"> e </w:t>
      </w:r>
      <w:r w:rsidR="004452C7">
        <w:rPr>
          <w:rFonts w:cstheme="minorHAnsi"/>
          <w:sz w:val="17"/>
          <w:szCs w:val="17"/>
        </w:rPr>
        <w:t>iniciou-se a apropriação da amortização</w:t>
      </w:r>
      <w:r w:rsidR="001838CC">
        <w:rPr>
          <w:rFonts w:cstheme="minorHAnsi"/>
          <w:sz w:val="17"/>
          <w:szCs w:val="17"/>
        </w:rPr>
        <w:t>.</w:t>
      </w:r>
      <w:r w:rsidR="004452C7">
        <w:rPr>
          <w:rFonts w:cstheme="minorHAnsi"/>
          <w:sz w:val="17"/>
          <w:szCs w:val="17"/>
        </w:rPr>
        <w:t xml:space="preserve"> </w:t>
      </w:r>
      <w:r w:rsidR="001838CC">
        <w:rPr>
          <w:rFonts w:cstheme="minorHAnsi"/>
          <w:sz w:val="17"/>
          <w:szCs w:val="17"/>
        </w:rPr>
        <w:t>D</w:t>
      </w:r>
      <w:r w:rsidR="004452C7">
        <w:rPr>
          <w:rFonts w:cstheme="minorHAnsi"/>
          <w:sz w:val="17"/>
          <w:szCs w:val="17"/>
        </w:rPr>
        <w:t>essa forma</w:t>
      </w:r>
      <w:r w:rsidR="001838CC">
        <w:rPr>
          <w:rFonts w:cstheme="minorHAnsi"/>
          <w:sz w:val="17"/>
          <w:szCs w:val="17"/>
        </w:rPr>
        <w:t>,</w:t>
      </w:r>
      <w:r w:rsidR="004452C7">
        <w:rPr>
          <w:rFonts w:cstheme="minorHAnsi"/>
          <w:sz w:val="17"/>
          <w:szCs w:val="17"/>
        </w:rPr>
        <w:t xml:space="preserve"> não mais é realizada a baixa do ativo</w:t>
      </w:r>
      <w:r w:rsidR="006027C5">
        <w:rPr>
          <w:rFonts w:cstheme="minorHAnsi"/>
          <w:sz w:val="17"/>
          <w:szCs w:val="17"/>
        </w:rPr>
        <w:t xml:space="preserve">. A despesa por sua vez, é apropriada em contrapartida ao registro da depreciação. </w:t>
      </w:r>
      <w:r w:rsidR="00542F49">
        <w:rPr>
          <w:rFonts w:cstheme="minorHAnsi"/>
          <w:sz w:val="17"/>
          <w:szCs w:val="17"/>
        </w:rPr>
        <w:t>Essa foi uma melhoria impl</w:t>
      </w:r>
      <w:r w:rsidR="002E14A8">
        <w:rPr>
          <w:rFonts w:cstheme="minorHAnsi"/>
          <w:sz w:val="17"/>
          <w:szCs w:val="17"/>
        </w:rPr>
        <w:t>antada</w:t>
      </w:r>
      <w:r w:rsidR="00542F49">
        <w:rPr>
          <w:rFonts w:cstheme="minorHAnsi"/>
          <w:sz w:val="17"/>
          <w:szCs w:val="17"/>
        </w:rPr>
        <w:t xml:space="preserve"> </w:t>
      </w:r>
      <w:r w:rsidR="00C17786">
        <w:rPr>
          <w:rFonts w:cstheme="minorHAnsi"/>
          <w:sz w:val="17"/>
          <w:szCs w:val="17"/>
        </w:rPr>
        <w:t>em 2023.</w:t>
      </w:r>
    </w:p>
    <w:p w14:paraId="5AF9C885" w14:textId="081404F6" w:rsidR="00D778C7" w:rsidRDefault="001A70C4" w:rsidP="00C5183E">
      <w:pPr>
        <w:autoSpaceDE w:val="0"/>
        <w:autoSpaceDN w:val="0"/>
        <w:adjustRightInd w:val="0"/>
        <w:spacing w:before="120" w:after="240" w:line="240" w:lineRule="auto"/>
        <w:jc w:val="both"/>
        <w:rPr>
          <w:rFonts w:cstheme="minorHAnsi"/>
          <w:sz w:val="17"/>
          <w:szCs w:val="17"/>
        </w:rPr>
      </w:pPr>
      <w:r w:rsidRPr="00191956">
        <w:rPr>
          <w:rFonts w:cstheme="minorHAnsi"/>
          <w:b/>
          <w:bCs/>
          <w:i/>
          <w:iCs/>
          <w:sz w:val="17"/>
          <w:szCs w:val="17"/>
        </w:rPr>
        <w:t>Softwares</w:t>
      </w:r>
      <w:r>
        <w:rPr>
          <w:rFonts w:cstheme="minorHAnsi"/>
          <w:sz w:val="17"/>
          <w:szCs w:val="17"/>
        </w:rPr>
        <w:t xml:space="preserve"> – </w:t>
      </w:r>
      <w:r w:rsidR="00D778C7" w:rsidRPr="004C6600">
        <w:rPr>
          <w:rFonts w:cstheme="minorHAnsi"/>
          <w:sz w:val="17"/>
          <w:szCs w:val="17"/>
        </w:rPr>
        <w:t>Os</w:t>
      </w:r>
      <w:r w:rsidR="00D778C7" w:rsidRPr="004C6600">
        <w:rPr>
          <w:rFonts w:cstheme="minorHAnsi"/>
          <w:i/>
          <w:iCs/>
          <w:sz w:val="17"/>
          <w:szCs w:val="17"/>
        </w:rPr>
        <w:t xml:space="preserve"> softwares</w:t>
      </w:r>
      <w:r w:rsidR="00D778C7" w:rsidRPr="004C6600">
        <w:rPr>
          <w:rFonts w:cstheme="minorHAnsi"/>
          <w:sz w:val="17"/>
          <w:szCs w:val="17"/>
        </w:rPr>
        <w:t xml:space="preserve"> estão classificados em vida útil definida e vida útil indefinida. A macro função </w:t>
      </w:r>
      <w:r w:rsidR="00FC0C8A">
        <w:rPr>
          <w:rFonts w:cstheme="minorHAnsi"/>
          <w:sz w:val="17"/>
          <w:szCs w:val="17"/>
        </w:rPr>
        <w:t>Siafi</w:t>
      </w:r>
      <w:r w:rsidR="00D778C7" w:rsidRPr="004C6600">
        <w:rPr>
          <w:rFonts w:cstheme="minorHAnsi"/>
          <w:sz w:val="17"/>
          <w:szCs w:val="17"/>
        </w:rPr>
        <w:t xml:space="preserve"> 020330 – Depreciação, Amortização e Exaustão na Administração Direta da União, suas Autarquias e Fundações, define a vida útil como sendo “o período de tempo definido ou estimado tecnicamente, durante o qual se espera obter fluxos de benefícios futuros de um ativo”. Em 2023 os intangíveis com vida útil indeterminada estão sendo reclassificados para vida útil definida, com a devida apropriação das amortizações</w:t>
      </w:r>
      <w:r w:rsidR="00612333">
        <w:rPr>
          <w:rFonts w:cstheme="minorHAnsi"/>
          <w:sz w:val="17"/>
          <w:szCs w:val="17"/>
        </w:rPr>
        <w:t xml:space="preserve">, o que justifica a </w:t>
      </w:r>
      <w:r w:rsidR="000D40C9">
        <w:rPr>
          <w:rFonts w:cstheme="minorHAnsi"/>
          <w:sz w:val="17"/>
          <w:szCs w:val="17"/>
        </w:rPr>
        <w:t>variação</w:t>
      </w:r>
      <w:r w:rsidR="00612333">
        <w:rPr>
          <w:rFonts w:cstheme="minorHAnsi"/>
          <w:sz w:val="17"/>
          <w:szCs w:val="17"/>
        </w:rPr>
        <w:t xml:space="preserve"> nos saldos</w:t>
      </w:r>
      <w:r w:rsidR="00D778C7" w:rsidRPr="004C6600">
        <w:rPr>
          <w:rFonts w:cstheme="minorHAnsi"/>
          <w:sz w:val="17"/>
          <w:szCs w:val="17"/>
        </w:rPr>
        <w:t>.</w:t>
      </w:r>
    </w:p>
    <w:p w14:paraId="102CBBA4" w14:textId="77777777" w:rsidR="0040106C" w:rsidRDefault="001A70C4" w:rsidP="33E82193">
      <w:pPr>
        <w:spacing w:before="120" w:after="240" w:line="240" w:lineRule="auto"/>
        <w:jc w:val="both"/>
        <w:rPr>
          <w:sz w:val="17"/>
          <w:szCs w:val="17"/>
        </w:rPr>
      </w:pPr>
      <w:r w:rsidRPr="33E82193">
        <w:rPr>
          <w:b/>
          <w:bCs/>
          <w:sz w:val="17"/>
          <w:szCs w:val="17"/>
        </w:rPr>
        <w:t>Direito de Uso</w:t>
      </w:r>
      <w:r w:rsidRPr="33E82193">
        <w:rPr>
          <w:sz w:val="17"/>
          <w:szCs w:val="17"/>
        </w:rPr>
        <w:t xml:space="preserve"> – </w:t>
      </w:r>
      <w:r w:rsidR="00243BBC" w:rsidRPr="33E82193">
        <w:rPr>
          <w:sz w:val="17"/>
          <w:szCs w:val="17"/>
        </w:rPr>
        <w:t xml:space="preserve">A conta Direto de Uso, representa os bens móveis e imóveis com origem em contratos de arrendamentos, com vigência acima de 12 meses, registrados nos termos </w:t>
      </w:r>
      <w:r w:rsidR="00BB5B0E">
        <w:rPr>
          <w:sz w:val="17"/>
          <w:szCs w:val="17"/>
        </w:rPr>
        <w:t xml:space="preserve">do </w:t>
      </w:r>
      <w:r w:rsidR="00BB5B0E">
        <w:rPr>
          <w:rFonts w:eastAsia="Times New Roman" w:cstheme="minorHAnsi"/>
          <w:sz w:val="17"/>
          <w:szCs w:val="17"/>
        </w:rPr>
        <w:t>Pronunciamento Técnico</w:t>
      </w:r>
      <w:r w:rsidR="00BB5B0E">
        <w:rPr>
          <w:sz w:val="17"/>
          <w:szCs w:val="17"/>
        </w:rPr>
        <w:t xml:space="preserve"> CPC 06 (R2) – Arrendamentos</w:t>
      </w:r>
      <w:r w:rsidR="00243BBC" w:rsidRPr="33E82193">
        <w:rPr>
          <w:sz w:val="17"/>
          <w:szCs w:val="17"/>
        </w:rPr>
        <w:t xml:space="preserve">. </w:t>
      </w:r>
      <w:r w:rsidR="00727287" w:rsidRPr="33E82193">
        <w:rPr>
          <w:sz w:val="17"/>
          <w:szCs w:val="17"/>
        </w:rPr>
        <w:t xml:space="preserve">A amortização </w:t>
      </w:r>
      <w:r w:rsidR="00CB5DD7">
        <w:rPr>
          <w:sz w:val="17"/>
          <w:szCs w:val="17"/>
        </w:rPr>
        <w:t>acumulada em</w:t>
      </w:r>
      <w:r w:rsidR="00727287" w:rsidRPr="33E82193">
        <w:rPr>
          <w:sz w:val="17"/>
          <w:szCs w:val="17"/>
        </w:rPr>
        <w:t xml:space="preserve"> </w:t>
      </w:r>
      <w:r w:rsidR="002713AC">
        <w:rPr>
          <w:sz w:val="17"/>
          <w:szCs w:val="17"/>
        </w:rPr>
        <w:t>dezembro</w:t>
      </w:r>
      <w:r w:rsidR="00C63B05" w:rsidRPr="33E82193">
        <w:rPr>
          <w:sz w:val="17"/>
          <w:szCs w:val="17"/>
        </w:rPr>
        <w:t xml:space="preserve"> </w:t>
      </w:r>
      <w:r w:rsidR="001C0C4E">
        <w:rPr>
          <w:sz w:val="17"/>
          <w:szCs w:val="17"/>
        </w:rPr>
        <w:t>corresponde a</w:t>
      </w:r>
      <w:r w:rsidR="00404FA7" w:rsidRPr="33E82193">
        <w:rPr>
          <w:sz w:val="17"/>
          <w:szCs w:val="17"/>
        </w:rPr>
        <w:t xml:space="preserve"> </w:t>
      </w:r>
      <w:r w:rsidR="00C46E09" w:rsidRPr="00C46E09">
        <w:rPr>
          <w:sz w:val="17"/>
          <w:szCs w:val="17"/>
        </w:rPr>
        <w:t xml:space="preserve">R$ </w:t>
      </w:r>
      <w:r w:rsidR="00870707">
        <w:rPr>
          <w:sz w:val="17"/>
          <w:szCs w:val="17"/>
        </w:rPr>
        <w:t>14.567.008,7</w:t>
      </w:r>
      <w:r w:rsidR="00754937">
        <w:rPr>
          <w:sz w:val="17"/>
          <w:szCs w:val="17"/>
        </w:rPr>
        <w:t>8</w:t>
      </w:r>
      <w:r w:rsidR="00EC6D4C">
        <w:rPr>
          <w:sz w:val="17"/>
          <w:szCs w:val="17"/>
        </w:rPr>
        <w:t xml:space="preserve"> (quatorze milhões, quinhentos e sessenta e sete mil, oito reais e setenta e oito centavos) </w:t>
      </w:r>
      <w:r w:rsidR="001C0C4E">
        <w:rPr>
          <w:sz w:val="17"/>
          <w:szCs w:val="17"/>
        </w:rPr>
        <w:t>em 2023</w:t>
      </w:r>
      <w:r w:rsidR="003B27D9" w:rsidRPr="00C46E09">
        <w:rPr>
          <w:sz w:val="17"/>
          <w:szCs w:val="17"/>
        </w:rPr>
        <w:t>.</w:t>
      </w:r>
      <w:r w:rsidR="00667EC5">
        <w:rPr>
          <w:sz w:val="17"/>
          <w:szCs w:val="17"/>
        </w:rPr>
        <w:t xml:space="preserve"> </w:t>
      </w:r>
    </w:p>
    <w:p w14:paraId="307D1B17" w14:textId="4C4693B8" w:rsidR="00243BBC" w:rsidRDefault="003571FF" w:rsidP="33E82193">
      <w:pPr>
        <w:spacing w:before="120" w:after="240" w:line="240" w:lineRule="auto"/>
        <w:jc w:val="both"/>
        <w:rPr>
          <w:sz w:val="17"/>
          <w:szCs w:val="17"/>
        </w:rPr>
      </w:pPr>
      <w:r>
        <w:rPr>
          <w:sz w:val="17"/>
          <w:szCs w:val="17"/>
        </w:rPr>
        <w:t>Os contratos de arrendamento da Ebserh com terceiros não possuem</w:t>
      </w:r>
      <w:r w:rsidR="00A2114B">
        <w:rPr>
          <w:sz w:val="17"/>
          <w:szCs w:val="17"/>
        </w:rPr>
        <w:t xml:space="preserve"> juros </w:t>
      </w:r>
      <w:r w:rsidR="00543D08">
        <w:rPr>
          <w:sz w:val="17"/>
          <w:szCs w:val="17"/>
        </w:rPr>
        <w:t xml:space="preserve">explícitos. </w:t>
      </w:r>
      <w:r>
        <w:rPr>
          <w:sz w:val="17"/>
          <w:szCs w:val="17"/>
        </w:rPr>
        <w:t xml:space="preserve">Os valores das parcelas são </w:t>
      </w:r>
      <w:r w:rsidR="00B13D10">
        <w:rPr>
          <w:sz w:val="17"/>
          <w:szCs w:val="17"/>
        </w:rPr>
        <w:t>atualizados</w:t>
      </w:r>
      <w:r w:rsidR="000C74EF">
        <w:rPr>
          <w:sz w:val="17"/>
          <w:szCs w:val="17"/>
        </w:rPr>
        <w:t xml:space="preserve"> anualmente </w:t>
      </w:r>
      <w:r w:rsidR="00FF4002">
        <w:rPr>
          <w:sz w:val="17"/>
          <w:szCs w:val="17"/>
        </w:rPr>
        <w:t xml:space="preserve">com base </w:t>
      </w:r>
      <w:r w:rsidR="00594749">
        <w:rPr>
          <w:sz w:val="17"/>
          <w:szCs w:val="17"/>
        </w:rPr>
        <w:t>nos índices</w:t>
      </w:r>
      <w:r w:rsidR="007D0526">
        <w:rPr>
          <w:sz w:val="17"/>
          <w:szCs w:val="17"/>
        </w:rPr>
        <w:t xml:space="preserve"> de infl</w:t>
      </w:r>
      <w:r w:rsidR="00B12F0A">
        <w:rPr>
          <w:sz w:val="17"/>
          <w:szCs w:val="17"/>
        </w:rPr>
        <w:t>ação</w:t>
      </w:r>
      <w:r w:rsidR="00594749">
        <w:rPr>
          <w:sz w:val="17"/>
          <w:szCs w:val="17"/>
        </w:rPr>
        <w:t xml:space="preserve"> </w:t>
      </w:r>
      <w:r w:rsidR="00103F7B">
        <w:rPr>
          <w:sz w:val="17"/>
          <w:szCs w:val="17"/>
        </w:rPr>
        <w:t xml:space="preserve">pactuados </w:t>
      </w:r>
      <w:r w:rsidR="00B12F0A">
        <w:rPr>
          <w:sz w:val="17"/>
          <w:szCs w:val="17"/>
        </w:rPr>
        <w:t>nos contratos</w:t>
      </w:r>
      <w:r w:rsidR="00186A9B">
        <w:rPr>
          <w:sz w:val="17"/>
          <w:szCs w:val="17"/>
        </w:rPr>
        <w:t xml:space="preserve">, desta forma os valores </w:t>
      </w:r>
      <w:r w:rsidR="00F110D8">
        <w:rPr>
          <w:sz w:val="17"/>
          <w:szCs w:val="17"/>
        </w:rPr>
        <w:t xml:space="preserve">são apresentados a valor </w:t>
      </w:r>
      <w:r w:rsidR="00FC1EAF">
        <w:rPr>
          <w:sz w:val="17"/>
          <w:szCs w:val="17"/>
        </w:rPr>
        <w:t>de mercado</w:t>
      </w:r>
      <w:r w:rsidR="00400451">
        <w:rPr>
          <w:sz w:val="17"/>
          <w:szCs w:val="17"/>
        </w:rPr>
        <w:t>, na data a apresentação das Demonstrações.</w:t>
      </w:r>
      <w:r w:rsidR="00463156">
        <w:rPr>
          <w:sz w:val="17"/>
          <w:szCs w:val="17"/>
        </w:rPr>
        <w:t xml:space="preserve"> Devido as especificidades </w:t>
      </w:r>
      <w:r w:rsidR="00BC7222">
        <w:rPr>
          <w:sz w:val="17"/>
          <w:szCs w:val="17"/>
        </w:rPr>
        <w:t xml:space="preserve">da execução orçamentária e financeira </w:t>
      </w:r>
      <w:r w:rsidR="00B13D10">
        <w:rPr>
          <w:sz w:val="17"/>
          <w:szCs w:val="17"/>
        </w:rPr>
        <w:t>no setor público</w:t>
      </w:r>
      <w:r w:rsidR="006D7ADC">
        <w:rPr>
          <w:sz w:val="17"/>
          <w:szCs w:val="17"/>
        </w:rPr>
        <w:t>,</w:t>
      </w:r>
      <w:r w:rsidR="00A52C69">
        <w:rPr>
          <w:sz w:val="17"/>
          <w:szCs w:val="17"/>
        </w:rPr>
        <w:t xml:space="preserve"> a </w:t>
      </w:r>
      <w:r w:rsidR="007451E1">
        <w:rPr>
          <w:sz w:val="17"/>
          <w:szCs w:val="17"/>
        </w:rPr>
        <w:t xml:space="preserve">Secretaria do Tesouro Nacional – </w:t>
      </w:r>
      <w:r w:rsidR="00A52C69">
        <w:rPr>
          <w:sz w:val="17"/>
          <w:szCs w:val="17"/>
        </w:rPr>
        <w:t>STN</w:t>
      </w:r>
      <w:r w:rsidR="007451E1">
        <w:rPr>
          <w:sz w:val="17"/>
          <w:szCs w:val="17"/>
        </w:rPr>
        <w:t>,</w:t>
      </w:r>
      <w:r w:rsidR="00A52C69">
        <w:rPr>
          <w:sz w:val="17"/>
          <w:szCs w:val="17"/>
        </w:rPr>
        <w:t xml:space="preserve"> incluiu orientações sobre </w:t>
      </w:r>
      <w:r w:rsidR="00B35DFC">
        <w:rPr>
          <w:sz w:val="17"/>
          <w:szCs w:val="17"/>
        </w:rPr>
        <w:t>o</w:t>
      </w:r>
      <w:r w:rsidR="00A52C69">
        <w:rPr>
          <w:sz w:val="17"/>
          <w:szCs w:val="17"/>
        </w:rPr>
        <w:t xml:space="preserve"> reconhecimento</w:t>
      </w:r>
      <w:r w:rsidR="00B35DFC">
        <w:rPr>
          <w:sz w:val="17"/>
          <w:szCs w:val="17"/>
        </w:rPr>
        <w:t xml:space="preserve">, mensuração </w:t>
      </w:r>
      <w:r w:rsidR="00A52C69">
        <w:rPr>
          <w:sz w:val="17"/>
          <w:szCs w:val="17"/>
        </w:rPr>
        <w:t xml:space="preserve">e </w:t>
      </w:r>
      <w:r w:rsidR="00B35DFC">
        <w:rPr>
          <w:sz w:val="17"/>
          <w:szCs w:val="17"/>
        </w:rPr>
        <w:t>evidenciação d</w:t>
      </w:r>
      <w:r w:rsidR="003A1660">
        <w:rPr>
          <w:sz w:val="17"/>
          <w:szCs w:val="17"/>
        </w:rPr>
        <w:t xml:space="preserve">e arrendamento </w:t>
      </w:r>
      <w:r w:rsidR="00AE6216">
        <w:rPr>
          <w:sz w:val="17"/>
          <w:szCs w:val="17"/>
        </w:rPr>
        <w:t>no Manual de Contabilidade Aplicado ao Setor público</w:t>
      </w:r>
      <w:r w:rsidR="00B13D10">
        <w:rPr>
          <w:sz w:val="17"/>
          <w:szCs w:val="17"/>
        </w:rPr>
        <w:t>,</w:t>
      </w:r>
      <w:r w:rsidR="00AE6216">
        <w:rPr>
          <w:sz w:val="17"/>
          <w:szCs w:val="17"/>
        </w:rPr>
        <w:t xml:space="preserve"> MCASP, 9ª edição</w:t>
      </w:r>
      <w:r w:rsidR="00B13D10">
        <w:rPr>
          <w:sz w:val="17"/>
          <w:szCs w:val="17"/>
        </w:rPr>
        <w:t>.</w:t>
      </w:r>
      <w:r w:rsidR="00AE6216">
        <w:rPr>
          <w:sz w:val="17"/>
          <w:szCs w:val="17"/>
        </w:rPr>
        <w:t xml:space="preserve"> </w:t>
      </w:r>
      <w:r w:rsidR="00B13D10">
        <w:rPr>
          <w:sz w:val="17"/>
          <w:szCs w:val="17"/>
        </w:rPr>
        <w:t xml:space="preserve">O prazo para </w:t>
      </w:r>
      <w:r w:rsidR="00E429CC">
        <w:rPr>
          <w:sz w:val="17"/>
          <w:szCs w:val="17"/>
        </w:rPr>
        <w:t>adequações dos sistemas (SIAFI)</w:t>
      </w:r>
      <w:r w:rsidR="003D7486">
        <w:rPr>
          <w:sz w:val="17"/>
          <w:szCs w:val="17"/>
        </w:rPr>
        <w:t xml:space="preserve"> está previsto para 2027</w:t>
      </w:r>
      <w:r w:rsidR="00B72BF1">
        <w:rPr>
          <w:sz w:val="17"/>
          <w:szCs w:val="17"/>
        </w:rPr>
        <w:t>, com obrigatoriedade de registro contábeis em 2028</w:t>
      </w:r>
      <w:r w:rsidR="00686E19">
        <w:rPr>
          <w:sz w:val="17"/>
          <w:szCs w:val="17"/>
        </w:rPr>
        <w:t>, conforme</w:t>
      </w:r>
      <w:r w:rsidR="007451E1">
        <w:rPr>
          <w:sz w:val="17"/>
          <w:szCs w:val="17"/>
        </w:rPr>
        <w:t xml:space="preserve"> Portaria STN </w:t>
      </w:r>
      <w:r w:rsidR="00712823">
        <w:rPr>
          <w:sz w:val="17"/>
          <w:szCs w:val="17"/>
        </w:rPr>
        <w:t>nº 1.569, de 11/12/2023. A Ebserh</w:t>
      </w:r>
      <w:r w:rsidR="00727267">
        <w:rPr>
          <w:sz w:val="17"/>
          <w:szCs w:val="17"/>
        </w:rPr>
        <w:t xml:space="preserve">, mesmo </w:t>
      </w:r>
      <w:r w:rsidR="00F04F0B">
        <w:rPr>
          <w:sz w:val="17"/>
          <w:szCs w:val="17"/>
        </w:rPr>
        <w:t xml:space="preserve">obrigada a cumprir as </w:t>
      </w:r>
      <w:r w:rsidR="00585568">
        <w:rPr>
          <w:sz w:val="17"/>
          <w:szCs w:val="17"/>
        </w:rPr>
        <w:t>especificidades</w:t>
      </w:r>
      <w:r w:rsidR="008E05EE">
        <w:rPr>
          <w:sz w:val="17"/>
          <w:szCs w:val="17"/>
        </w:rPr>
        <w:t xml:space="preserve"> </w:t>
      </w:r>
      <w:r w:rsidR="002B6E6F">
        <w:rPr>
          <w:sz w:val="17"/>
          <w:szCs w:val="17"/>
        </w:rPr>
        <w:t>de empresa que realiza a gestão orçamentária, financeira e patrimonial</w:t>
      </w:r>
      <w:r w:rsidR="00BD6C97">
        <w:rPr>
          <w:sz w:val="17"/>
          <w:szCs w:val="17"/>
        </w:rPr>
        <w:t xml:space="preserve"> </w:t>
      </w:r>
      <w:r w:rsidR="007C0EC3">
        <w:rPr>
          <w:sz w:val="17"/>
          <w:szCs w:val="17"/>
        </w:rPr>
        <w:t xml:space="preserve">nos termos dos </w:t>
      </w:r>
      <w:r w:rsidR="00BD6C97">
        <w:rPr>
          <w:sz w:val="17"/>
          <w:szCs w:val="17"/>
        </w:rPr>
        <w:t>regramentos do setor público, por ser uma empresa dependente do tesouro nac</w:t>
      </w:r>
      <w:r w:rsidR="00880D33">
        <w:rPr>
          <w:sz w:val="17"/>
          <w:szCs w:val="17"/>
        </w:rPr>
        <w:t>ional,</w:t>
      </w:r>
      <w:r w:rsidR="00727267">
        <w:rPr>
          <w:sz w:val="17"/>
          <w:szCs w:val="17"/>
        </w:rPr>
        <w:t xml:space="preserve"> apresentar </w:t>
      </w:r>
      <w:r w:rsidR="00585568">
        <w:rPr>
          <w:sz w:val="17"/>
          <w:szCs w:val="17"/>
        </w:rPr>
        <w:t xml:space="preserve">os Contratos de Arrendamento </w:t>
      </w:r>
      <w:r w:rsidR="007C0EC3">
        <w:rPr>
          <w:sz w:val="17"/>
          <w:szCs w:val="17"/>
        </w:rPr>
        <w:t>em seus Demonstrativos Contábeis</w:t>
      </w:r>
      <w:r w:rsidR="00DA1B6D">
        <w:rPr>
          <w:sz w:val="17"/>
          <w:szCs w:val="17"/>
        </w:rPr>
        <w:t xml:space="preserve"> utilizando a melhor técnica e ferramentas </w:t>
      </w:r>
      <w:r w:rsidR="005A5C72">
        <w:rPr>
          <w:sz w:val="17"/>
          <w:szCs w:val="17"/>
        </w:rPr>
        <w:t>disponíveis.</w:t>
      </w:r>
    </w:p>
    <w:p w14:paraId="221F85A6" w14:textId="77777777" w:rsidR="005A5C72" w:rsidRDefault="005A5C72" w:rsidP="33E82193">
      <w:pPr>
        <w:spacing w:before="120" w:after="240" w:line="240" w:lineRule="auto"/>
        <w:jc w:val="both"/>
        <w:rPr>
          <w:sz w:val="17"/>
          <w:szCs w:val="17"/>
        </w:rPr>
      </w:pPr>
    </w:p>
    <w:p w14:paraId="00FD4D2C" w14:textId="77777777" w:rsidR="005A5C72" w:rsidRDefault="005A5C72" w:rsidP="33E82193">
      <w:pPr>
        <w:spacing w:before="120" w:after="240" w:line="240" w:lineRule="auto"/>
        <w:jc w:val="both"/>
        <w:rPr>
          <w:sz w:val="17"/>
          <w:szCs w:val="17"/>
        </w:rPr>
      </w:pPr>
    </w:p>
    <w:p w14:paraId="5EE0E94F" w14:textId="04097C2D" w:rsidR="00425D5E" w:rsidRPr="00EA3027" w:rsidRDefault="003645D7" w:rsidP="00CD2631">
      <w:pPr>
        <w:pStyle w:val="Ttulo2"/>
        <w:numPr>
          <w:ilvl w:val="0"/>
          <w:numId w:val="2"/>
        </w:numPr>
        <w:spacing w:before="240" w:after="120"/>
        <w:ind w:left="0" w:hanging="11"/>
        <w:rPr>
          <w:rFonts w:cstheme="majorHAnsi"/>
          <w:b/>
          <w:bCs/>
          <w:color w:val="4D671B" w:themeColor="accent1" w:themeShade="80"/>
          <w:sz w:val="20"/>
          <w:szCs w:val="20"/>
        </w:rPr>
      </w:pPr>
      <w:bookmarkStart w:id="131" w:name="_Toc65000069"/>
      <w:bookmarkStart w:id="132" w:name="_Toc65000154"/>
      <w:bookmarkStart w:id="133" w:name="_Toc65000227"/>
      <w:bookmarkStart w:id="134" w:name="_Toc127975096"/>
      <w:bookmarkStart w:id="135" w:name="_Toc129267454"/>
      <w:bookmarkStart w:id="136" w:name="_Toc159594599"/>
      <w:bookmarkEnd w:id="130"/>
      <w:r w:rsidRPr="00EA3027">
        <w:rPr>
          <w:rFonts w:cstheme="majorHAnsi"/>
          <w:b/>
          <w:bCs/>
          <w:color w:val="4D671B" w:themeColor="accent1" w:themeShade="80"/>
          <w:sz w:val="20"/>
          <w:szCs w:val="20"/>
        </w:rPr>
        <w:lastRenderedPageBreak/>
        <w:t>OBRIGAÇÕES TRABALHISTAS</w:t>
      </w:r>
      <w:bookmarkEnd w:id="131"/>
      <w:bookmarkEnd w:id="132"/>
      <w:bookmarkEnd w:id="133"/>
      <w:bookmarkEnd w:id="134"/>
      <w:bookmarkEnd w:id="135"/>
      <w:bookmarkEnd w:id="136"/>
    </w:p>
    <w:p w14:paraId="5CDF6FF4" w14:textId="00D3C813" w:rsidR="007D3501" w:rsidRPr="004C6600" w:rsidRDefault="007D3501" w:rsidP="0040524A">
      <w:pPr>
        <w:spacing w:before="120" w:after="240" w:line="240" w:lineRule="auto"/>
        <w:jc w:val="both"/>
        <w:rPr>
          <w:rFonts w:cstheme="minorHAnsi"/>
          <w:sz w:val="17"/>
          <w:szCs w:val="17"/>
        </w:rPr>
      </w:pPr>
      <w:r w:rsidRPr="004C6600">
        <w:rPr>
          <w:rFonts w:cstheme="minorHAnsi"/>
          <w:sz w:val="17"/>
          <w:szCs w:val="17"/>
        </w:rPr>
        <w:t>O grupo Obrigações Trabalhistas compreende as obrigações com folha de pessoal apropriadas pelo regime de competência</w:t>
      </w:r>
      <w:r w:rsidR="00605F6B">
        <w:rPr>
          <w:rFonts w:cstheme="minorHAnsi"/>
          <w:sz w:val="17"/>
          <w:szCs w:val="17"/>
        </w:rPr>
        <w:t>, conforme quadro abaixo:</w:t>
      </w:r>
    </w:p>
    <w:tbl>
      <w:tblPr>
        <w:tblW w:w="6804" w:type="dxa"/>
        <w:tblCellMar>
          <w:left w:w="70" w:type="dxa"/>
          <w:right w:w="70" w:type="dxa"/>
        </w:tblCellMar>
        <w:tblLook w:val="04A0" w:firstRow="1" w:lastRow="0" w:firstColumn="1" w:lastColumn="0" w:noHBand="0" w:noVBand="1"/>
      </w:tblPr>
      <w:tblGrid>
        <w:gridCol w:w="3686"/>
        <w:gridCol w:w="1559"/>
        <w:gridCol w:w="1559"/>
      </w:tblGrid>
      <w:tr w:rsidR="005044BD" w:rsidRPr="005044BD" w14:paraId="4672F63A" w14:textId="77777777" w:rsidTr="00183F6F">
        <w:trPr>
          <w:trHeight w:val="227"/>
        </w:trPr>
        <w:tc>
          <w:tcPr>
            <w:tcW w:w="3686" w:type="dxa"/>
            <w:tcBorders>
              <w:top w:val="single" w:sz="12" w:space="0" w:color="FFFFFF"/>
              <w:left w:val="nil"/>
              <w:bottom w:val="single" w:sz="4" w:space="0" w:color="A5A5A5"/>
              <w:right w:val="nil"/>
            </w:tcBorders>
            <w:shd w:val="clear" w:color="000000" w:fill="548235"/>
            <w:noWrap/>
            <w:vAlign w:val="center"/>
            <w:hideMark/>
          </w:tcPr>
          <w:p w14:paraId="2B60BB1D" w14:textId="77777777" w:rsidR="005044BD" w:rsidRPr="005044BD" w:rsidRDefault="005044BD" w:rsidP="005044BD">
            <w:pPr>
              <w:spacing w:after="0" w:line="240" w:lineRule="auto"/>
              <w:rPr>
                <w:rFonts w:ascii="Arial" w:eastAsia="Times New Roman" w:hAnsi="Arial" w:cs="Arial"/>
                <w:b/>
                <w:bCs/>
                <w:color w:val="FFFFFF"/>
                <w:sz w:val="14"/>
                <w:szCs w:val="14"/>
                <w:lang w:eastAsia="pt-BR"/>
              </w:rPr>
            </w:pPr>
            <w:bookmarkStart w:id="137" w:name="_Toc65000070"/>
            <w:bookmarkStart w:id="138" w:name="_Toc65000155"/>
            <w:bookmarkStart w:id="139" w:name="_Toc65000228"/>
            <w:bookmarkStart w:id="140" w:name="_Toc127975097"/>
            <w:r w:rsidRPr="005044BD">
              <w:rPr>
                <w:rFonts w:ascii="Arial" w:eastAsia="Times New Roman" w:hAnsi="Arial" w:cs="Arial"/>
                <w:b/>
                <w:bCs/>
                <w:color w:val="FFFFFF"/>
                <w:sz w:val="14"/>
                <w:szCs w:val="14"/>
                <w:lang w:eastAsia="pt-BR"/>
              </w:rPr>
              <w:t>Obrigações Trabalhistas a Pagar</w:t>
            </w:r>
          </w:p>
        </w:tc>
        <w:tc>
          <w:tcPr>
            <w:tcW w:w="1559" w:type="dxa"/>
            <w:tcBorders>
              <w:top w:val="single" w:sz="12" w:space="0" w:color="FFFFFF"/>
              <w:left w:val="nil"/>
              <w:bottom w:val="single" w:sz="4" w:space="0" w:color="A5A5A5"/>
              <w:right w:val="nil"/>
            </w:tcBorders>
            <w:shd w:val="clear" w:color="000000" w:fill="548235"/>
            <w:noWrap/>
            <w:vAlign w:val="center"/>
            <w:hideMark/>
          </w:tcPr>
          <w:p w14:paraId="38F7171C" w14:textId="77777777" w:rsidR="005044BD" w:rsidRPr="005044BD" w:rsidRDefault="005044BD" w:rsidP="005044BD">
            <w:pPr>
              <w:spacing w:after="0" w:line="240" w:lineRule="auto"/>
              <w:jc w:val="right"/>
              <w:rPr>
                <w:rFonts w:ascii="Arial" w:eastAsia="Times New Roman" w:hAnsi="Arial" w:cs="Arial"/>
                <w:b/>
                <w:bCs/>
                <w:color w:val="FFFFFF"/>
                <w:sz w:val="14"/>
                <w:szCs w:val="14"/>
                <w:lang w:eastAsia="pt-BR"/>
              </w:rPr>
            </w:pPr>
            <w:r w:rsidRPr="005044BD">
              <w:rPr>
                <w:rFonts w:ascii="Arial" w:eastAsia="Times New Roman" w:hAnsi="Arial" w:cs="Arial"/>
                <w:b/>
                <w:bCs/>
                <w:color w:val="FFFFFF"/>
                <w:sz w:val="14"/>
                <w:szCs w:val="14"/>
                <w:lang w:eastAsia="pt-BR"/>
              </w:rPr>
              <w:t>31.12.2023</w:t>
            </w:r>
          </w:p>
        </w:tc>
        <w:tc>
          <w:tcPr>
            <w:tcW w:w="1559" w:type="dxa"/>
            <w:tcBorders>
              <w:top w:val="single" w:sz="12" w:space="0" w:color="FFFFFF"/>
              <w:left w:val="nil"/>
              <w:bottom w:val="single" w:sz="4" w:space="0" w:color="A5A5A5"/>
              <w:right w:val="nil"/>
            </w:tcBorders>
            <w:shd w:val="clear" w:color="000000" w:fill="548235"/>
            <w:noWrap/>
            <w:vAlign w:val="center"/>
            <w:hideMark/>
          </w:tcPr>
          <w:p w14:paraId="7A3E6343" w14:textId="77777777" w:rsidR="005044BD" w:rsidRPr="005044BD" w:rsidRDefault="005044BD" w:rsidP="005044BD">
            <w:pPr>
              <w:spacing w:after="0" w:line="240" w:lineRule="auto"/>
              <w:jc w:val="right"/>
              <w:rPr>
                <w:rFonts w:ascii="Arial" w:eastAsia="Times New Roman" w:hAnsi="Arial" w:cs="Arial"/>
                <w:b/>
                <w:bCs/>
                <w:color w:val="FFFFFF"/>
                <w:sz w:val="14"/>
                <w:szCs w:val="14"/>
                <w:lang w:eastAsia="pt-BR"/>
              </w:rPr>
            </w:pPr>
            <w:r w:rsidRPr="005044BD">
              <w:rPr>
                <w:rFonts w:ascii="Arial" w:eastAsia="Times New Roman" w:hAnsi="Arial" w:cs="Arial"/>
                <w:b/>
                <w:bCs/>
                <w:color w:val="FFFFFF"/>
                <w:sz w:val="14"/>
                <w:szCs w:val="14"/>
                <w:lang w:eastAsia="pt-BR"/>
              </w:rPr>
              <w:t>31.12.2022</w:t>
            </w:r>
          </w:p>
        </w:tc>
      </w:tr>
      <w:tr w:rsidR="005044BD" w:rsidRPr="005044BD" w14:paraId="7FD87575" w14:textId="77777777" w:rsidTr="00183F6F">
        <w:trPr>
          <w:trHeight w:val="227"/>
        </w:trPr>
        <w:tc>
          <w:tcPr>
            <w:tcW w:w="3686" w:type="dxa"/>
            <w:tcBorders>
              <w:top w:val="nil"/>
              <w:left w:val="nil"/>
              <w:bottom w:val="nil"/>
              <w:right w:val="nil"/>
            </w:tcBorders>
            <w:shd w:val="clear" w:color="EDEDED" w:fill="EDEDED"/>
            <w:noWrap/>
            <w:vAlign w:val="center"/>
            <w:hideMark/>
          </w:tcPr>
          <w:p w14:paraId="435CF6B2" w14:textId="77777777" w:rsidR="005044BD" w:rsidRPr="005044BD" w:rsidRDefault="005044BD" w:rsidP="005044BD">
            <w:pPr>
              <w:spacing w:after="0" w:line="240" w:lineRule="auto"/>
              <w:rPr>
                <w:rFonts w:ascii="Arial" w:eastAsia="Times New Roman" w:hAnsi="Arial" w:cs="Arial"/>
                <w:sz w:val="14"/>
                <w:szCs w:val="14"/>
                <w:lang w:eastAsia="pt-BR"/>
              </w:rPr>
            </w:pPr>
            <w:r w:rsidRPr="005044BD">
              <w:rPr>
                <w:rFonts w:ascii="Arial" w:eastAsia="Times New Roman" w:hAnsi="Arial" w:cs="Arial"/>
                <w:sz w:val="14"/>
                <w:szCs w:val="14"/>
                <w:lang w:eastAsia="pt-BR"/>
              </w:rPr>
              <w:t>Salários, Remunerações e Benefícios a Pagar</w:t>
            </w:r>
          </w:p>
        </w:tc>
        <w:tc>
          <w:tcPr>
            <w:tcW w:w="1559" w:type="dxa"/>
            <w:tcBorders>
              <w:top w:val="nil"/>
              <w:left w:val="nil"/>
              <w:bottom w:val="nil"/>
              <w:right w:val="nil"/>
            </w:tcBorders>
            <w:shd w:val="clear" w:color="EDEDED" w:fill="EDEDED"/>
            <w:noWrap/>
            <w:vAlign w:val="center"/>
            <w:hideMark/>
          </w:tcPr>
          <w:p w14:paraId="6070EC85" w14:textId="0284C612"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334.909.255,00</w:t>
            </w:r>
          </w:p>
        </w:tc>
        <w:tc>
          <w:tcPr>
            <w:tcW w:w="1559" w:type="dxa"/>
            <w:tcBorders>
              <w:top w:val="nil"/>
              <w:left w:val="nil"/>
              <w:bottom w:val="nil"/>
              <w:right w:val="nil"/>
            </w:tcBorders>
            <w:shd w:val="clear" w:color="EDEDED" w:fill="EDEDED"/>
            <w:noWrap/>
            <w:vAlign w:val="center"/>
            <w:hideMark/>
          </w:tcPr>
          <w:p w14:paraId="672E8CB2" w14:textId="7173A36E"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622.983.720,57</w:t>
            </w:r>
          </w:p>
        </w:tc>
      </w:tr>
      <w:tr w:rsidR="005044BD" w:rsidRPr="005044BD" w14:paraId="3379E369" w14:textId="77777777" w:rsidTr="00183F6F">
        <w:trPr>
          <w:trHeight w:val="227"/>
        </w:trPr>
        <w:tc>
          <w:tcPr>
            <w:tcW w:w="3686" w:type="dxa"/>
            <w:tcBorders>
              <w:top w:val="nil"/>
              <w:left w:val="nil"/>
              <w:bottom w:val="nil"/>
              <w:right w:val="nil"/>
            </w:tcBorders>
            <w:shd w:val="clear" w:color="auto" w:fill="auto"/>
            <w:noWrap/>
            <w:vAlign w:val="center"/>
            <w:hideMark/>
          </w:tcPr>
          <w:p w14:paraId="2E1EFFD1" w14:textId="77777777" w:rsidR="005044BD" w:rsidRPr="005044BD" w:rsidRDefault="005044BD" w:rsidP="005044BD">
            <w:pPr>
              <w:spacing w:after="0" w:line="240" w:lineRule="auto"/>
              <w:rPr>
                <w:rFonts w:ascii="Arial" w:eastAsia="Times New Roman" w:hAnsi="Arial" w:cs="Arial"/>
                <w:sz w:val="14"/>
                <w:szCs w:val="14"/>
                <w:lang w:eastAsia="pt-BR"/>
              </w:rPr>
            </w:pPr>
            <w:r w:rsidRPr="005044BD">
              <w:rPr>
                <w:rFonts w:ascii="Arial" w:eastAsia="Times New Roman" w:hAnsi="Arial" w:cs="Arial"/>
                <w:sz w:val="14"/>
                <w:szCs w:val="14"/>
                <w:lang w:eastAsia="pt-BR"/>
              </w:rPr>
              <w:t>Férias a Pagar</w:t>
            </w:r>
          </w:p>
        </w:tc>
        <w:tc>
          <w:tcPr>
            <w:tcW w:w="1559" w:type="dxa"/>
            <w:tcBorders>
              <w:top w:val="nil"/>
              <w:left w:val="nil"/>
              <w:bottom w:val="nil"/>
              <w:right w:val="nil"/>
            </w:tcBorders>
            <w:shd w:val="clear" w:color="auto" w:fill="auto"/>
            <w:noWrap/>
            <w:vAlign w:val="center"/>
            <w:hideMark/>
          </w:tcPr>
          <w:p w14:paraId="7648C792" w14:textId="622E4837"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548.804.674,73</w:t>
            </w:r>
          </w:p>
        </w:tc>
        <w:tc>
          <w:tcPr>
            <w:tcW w:w="1559" w:type="dxa"/>
            <w:tcBorders>
              <w:top w:val="nil"/>
              <w:left w:val="nil"/>
              <w:bottom w:val="nil"/>
              <w:right w:val="nil"/>
            </w:tcBorders>
            <w:shd w:val="clear" w:color="auto" w:fill="auto"/>
            <w:noWrap/>
            <w:vAlign w:val="center"/>
            <w:hideMark/>
          </w:tcPr>
          <w:p w14:paraId="611D134A" w14:textId="0E2E1C69"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490.288.012,23</w:t>
            </w:r>
          </w:p>
        </w:tc>
      </w:tr>
      <w:tr w:rsidR="005044BD" w:rsidRPr="005044BD" w14:paraId="623C194B" w14:textId="77777777" w:rsidTr="00183F6F">
        <w:trPr>
          <w:trHeight w:val="227"/>
        </w:trPr>
        <w:tc>
          <w:tcPr>
            <w:tcW w:w="3686" w:type="dxa"/>
            <w:tcBorders>
              <w:top w:val="nil"/>
              <w:left w:val="nil"/>
              <w:bottom w:val="nil"/>
              <w:right w:val="nil"/>
            </w:tcBorders>
            <w:shd w:val="clear" w:color="EDEDED" w:fill="EDEDED"/>
            <w:noWrap/>
            <w:vAlign w:val="center"/>
            <w:hideMark/>
          </w:tcPr>
          <w:p w14:paraId="661611B4" w14:textId="77777777" w:rsidR="005044BD" w:rsidRPr="005044BD" w:rsidRDefault="005044BD" w:rsidP="005044BD">
            <w:pPr>
              <w:spacing w:after="0" w:line="240" w:lineRule="auto"/>
              <w:rPr>
                <w:rFonts w:ascii="Arial" w:eastAsia="Times New Roman" w:hAnsi="Arial" w:cs="Arial"/>
                <w:sz w:val="14"/>
                <w:szCs w:val="14"/>
                <w:lang w:eastAsia="pt-BR"/>
              </w:rPr>
            </w:pPr>
            <w:r w:rsidRPr="005044BD">
              <w:rPr>
                <w:rFonts w:ascii="Arial" w:eastAsia="Times New Roman" w:hAnsi="Arial" w:cs="Arial"/>
                <w:sz w:val="14"/>
                <w:szCs w:val="14"/>
                <w:lang w:eastAsia="pt-BR"/>
              </w:rPr>
              <w:t>Benefícios Assistenciais a Pagar</w:t>
            </w:r>
          </w:p>
        </w:tc>
        <w:tc>
          <w:tcPr>
            <w:tcW w:w="1559" w:type="dxa"/>
            <w:tcBorders>
              <w:top w:val="nil"/>
              <w:left w:val="nil"/>
              <w:bottom w:val="nil"/>
              <w:right w:val="nil"/>
            </w:tcBorders>
            <w:shd w:val="clear" w:color="EDEDED" w:fill="EDEDED"/>
            <w:noWrap/>
            <w:vAlign w:val="center"/>
            <w:hideMark/>
          </w:tcPr>
          <w:p w14:paraId="77B20911" w14:textId="3F31A4A8"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6.927.105,95</w:t>
            </w:r>
          </w:p>
        </w:tc>
        <w:tc>
          <w:tcPr>
            <w:tcW w:w="1559" w:type="dxa"/>
            <w:tcBorders>
              <w:top w:val="nil"/>
              <w:left w:val="nil"/>
              <w:bottom w:val="nil"/>
              <w:right w:val="nil"/>
            </w:tcBorders>
            <w:shd w:val="clear" w:color="EDEDED" w:fill="EDEDED"/>
            <w:noWrap/>
            <w:vAlign w:val="center"/>
            <w:hideMark/>
          </w:tcPr>
          <w:p w14:paraId="0412D9D9" w14:textId="3C43B672"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4.804.318,56</w:t>
            </w:r>
          </w:p>
        </w:tc>
      </w:tr>
      <w:tr w:rsidR="005044BD" w:rsidRPr="005044BD" w14:paraId="5A9C903B" w14:textId="77777777" w:rsidTr="00183F6F">
        <w:trPr>
          <w:trHeight w:val="227"/>
        </w:trPr>
        <w:tc>
          <w:tcPr>
            <w:tcW w:w="3686" w:type="dxa"/>
            <w:tcBorders>
              <w:top w:val="nil"/>
              <w:left w:val="nil"/>
              <w:bottom w:val="nil"/>
              <w:right w:val="nil"/>
            </w:tcBorders>
            <w:shd w:val="clear" w:color="auto" w:fill="auto"/>
            <w:noWrap/>
            <w:vAlign w:val="center"/>
            <w:hideMark/>
          </w:tcPr>
          <w:p w14:paraId="36A34CAE" w14:textId="77777777" w:rsidR="005044BD" w:rsidRPr="005044BD" w:rsidRDefault="005044BD" w:rsidP="005044BD">
            <w:pPr>
              <w:spacing w:after="0" w:line="240" w:lineRule="auto"/>
              <w:rPr>
                <w:rFonts w:ascii="Arial" w:eastAsia="Times New Roman" w:hAnsi="Arial" w:cs="Arial"/>
                <w:sz w:val="14"/>
                <w:szCs w:val="14"/>
                <w:lang w:eastAsia="pt-BR"/>
              </w:rPr>
            </w:pPr>
            <w:r w:rsidRPr="005044BD">
              <w:rPr>
                <w:rFonts w:ascii="Arial" w:eastAsia="Times New Roman" w:hAnsi="Arial" w:cs="Arial"/>
                <w:sz w:val="14"/>
                <w:szCs w:val="14"/>
                <w:lang w:eastAsia="pt-BR"/>
              </w:rPr>
              <w:t>FGTS</w:t>
            </w:r>
          </w:p>
        </w:tc>
        <w:tc>
          <w:tcPr>
            <w:tcW w:w="1559" w:type="dxa"/>
            <w:tcBorders>
              <w:top w:val="nil"/>
              <w:left w:val="nil"/>
              <w:bottom w:val="nil"/>
              <w:right w:val="nil"/>
            </w:tcBorders>
            <w:shd w:val="clear" w:color="auto" w:fill="auto"/>
            <w:noWrap/>
            <w:vAlign w:val="center"/>
            <w:hideMark/>
          </w:tcPr>
          <w:p w14:paraId="31C18169" w14:textId="7BBC6D87"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35.459.965,48</w:t>
            </w:r>
          </w:p>
        </w:tc>
        <w:tc>
          <w:tcPr>
            <w:tcW w:w="1559" w:type="dxa"/>
            <w:tcBorders>
              <w:top w:val="nil"/>
              <w:left w:val="nil"/>
              <w:bottom w:val="nil"/>
              <w:right w:val="nil"/>
            </w:tcBorders>
            <w:shd w:val="clear" w:color="auto" w:fill="auto"/>
            <w:noWrap/>
            <w:vAlign w:val="center"/>
            <w:hideMark/>
          </w:tcPr>
          <w:p w14:paraId="678E5695" w14:textId="7AE80B8B"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57.294.887,18</w:t>
            </w:r>
          </w:p>
        </w:tc>
      </w:tr>
      <w:tr w:rsidR="005044BD" w:rsidRPr="005044BD" w14:paraId="4C906AC3" w14:textId="77777777" w:rsidTr="00183F6F">
        <w:trPr>
          <w:trHeight w:val="227"/>
        </w:trPr>
        <w:tc>
          <w:tcPr>
            <w:tcW w:w="3686" w:type="dxa"/>
            <w:tcBorders>
              <w:top w:val="nil"/>
              <w:left w:val="nil"/>
              <w:bottom w:val="nil"/>
              <w:right w:val="nil"/>
            </w:tcBorders>
            <w:shd w:val="clear" w:color="EDEDED" w:fill="EDEDED"/>
            <w:noWrap/>
            <w:vAlign w:val="center"/>
            <w:hideMark/>
          </w:tcPr>
          <w:p w14:paraId="43561C2C" w14:textId="77777777" w:rsidR="005044BD" w:rsidRPr="005044BD" w:rsidRDefault="005044BD" w:rsidP="005044BD">
            <w:pPr>
              <w:spacing w:after="0" w:line="240" w:lineRule="auto"/>
              <w:rPr>
                <w:rFonts w:ascii="Arial" w:eastAsia="Times New Roman" w:hAnsi="Arial" w:cs="Arial"/>
                <w:sz w:val="14"/>
                <w:szCs w:val="14"/>
                <w:lang w:eastAsia="pt-BR"/>
              </w:rPr>
            </w:pPr>
            <w:r w:rsidRPr="005044BD">
              <w:rPr>
                <w:rFonts w:ascii="Arial" w:eastAsia="Times New Roman" w:hAnsi="Arial" w:cs="Arial"/>
                <w:sz w:val="14"/>
                <w:szCs w:val="14"/>
                <w:lang w:eastAsia="pt-BR"/>
              </w:rPr>
              <w:t>INSS - Contribuição Sobre Salários e Remuneração</w:t>
            </w:r>
          </w:p>
        </w:tc>
        <w:tc>
          <w:tcPr>
            <w:tcW w:w="1559" w:type="dxa"/>
            <w:tcBorders>
              <w:top w:val="nil"/>
              <w:left w:val="nil"/>
              <w:bottom w:val="nil"/>
              <w:right w:val="nil"/>
            </w:tcBorders>
            <w:shd w:val="clear" w:color="EDEDED" w:fill="EDEDED"/>
            <w:noWrap/>
            <w:vAlign w:val="center"/>
            <w:hideMark/>
          </w:tcPr>
          <w:p w14:paraId="59839DAC" w14:textId="02AC1B05"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110.158.464,29</w:t>
            </w:r>
          </w:p>
        </w:tc>
        <w:tc>
          <w:tcPr>
            <w:tcW w:w="1559" w:type="dxa"/>
            <w:tcBorders>
              <w:top w:val="nil"/>
              <w:left w:val="nil"/>
              <w:bottom w:val="nil"/>
              <w:right w:val="nil"/>
            </w:tcBorders>
            <w:shd w:val="clear" w:color="EDEDED" w:fill="EDEDED"/>
            <w:noWrap/>
            <w:vAlign w:val="center"/>
            <w:hideMark/>
          </w:tcPr>
          <w:p w14:paraId="2944B996" w14:textId="3CDDA042" w:rsidR="005044BD" w:rsidRPr="005044BD" w:rsidRDefault="005044BD" w:rsidP="005044BD">
            <w:pPr>
              <w:spacing w:after="0" w:line="240" w:lineRule="auto"/>
              <w:jc w:val="right"/>
              <w:rPr>
                <w:rFonts w:ascii="Arial" w:eastAsia="Times New Roman" w:hAnsi="Arial" w:cs="Arial"/>
                <w:sz w:val="14"/>
                <w:szCs w:val="14"/>
                <w:lang w:eastAsia="pt-BR"/>
              </w:rPr>
            </w:pPr>
            <w:r w:rsidRPr="005044BD">
              <w:rPr>
                <w:rFonts w:ascii="Arial" w:eastAsia="Times New Roman" w:hAnsi="Arial" w:cs="Arial"/>
                <w:sz w:val="14"/>
                <w:szCs w:val="14"/>
                <w:lang w:eastAsia="pt-BR"/>
              </w:rPr>
              <w:t>212.103.963,65</w:t>
            </w:r>
          </w:p>
        </w:tc>
      </w:tr>
      <w:tr w:rsidR="005044BD" w:rsidRPr="005044BD" w14:paraId="065E618C" w14:textId="77777777" w:rsidTr="00183F6F">
        <w:trPr>
          <w:trHeight w:val="227"/>
        </w:trPr>
        <w:tc>
          <w:tcPr>
            <w:tcW w:w="3686" w:type="dxa"/>
            <w:tcBorders>
              <w:top w:val="nil"/>
              <w:left w:val="nil"/>
              <w:bottom w:val="single" w:sz="4" w:space="0" w:color="A5A5A5"/>
              <w:right w:val="nil"/>
            </w:tcBorders>
            <w:shd w:val="clear" w:color="auto" w:fill="auto"/>
            <w:noWrap/>
            <w:vAlign w:val="center"/>
            <w:hideMark/>
          </w:tcPr>
          <w:p w14:paraId="5B5C8850" w14:textId="65B199FB" w:rsidR="005044BD" w:rsidRPr="005044BD" w:rsidRDefault="005044BD" w:rsidP="005044BD">
            <w:pPr>
              <w:spacing w:after="0" w:line="240" w:lineRule="auto"/>
              <w:rPr>
                <w:rFonts w:ascii="Arial" w:eastAsia="Times New Roman" w:hAnsi="Arial" w:cs="Arial"/>
                <w:b/>
                <w:bCs/>
                <w:sz w:val="14"/>
                <w:szCs w:val="14"/>
                <w:lang w:eastAsia="pt-BR"/>
              </w:rPr>
            </w:pPr>
            <w:r w:rsidRPr="005044BD">
              <w:rPr>
                <w:rFonts w:ascii="Arial" w:eastAsia="Times New Roman" w:hAnsi="Arial" w:cs="Arial"/>
                <w:b/>
                <w:bCs/>
                <w:sz w:val="14"/>
                <w:szCs w:val="14"/>
                <w:lang w:eastAsia="pt-BR"/>
              </w:rPr>
              <w:t>T</w:t>
            </w:r>
            <w:r w:rsidR="003D5641">
              <w:rPr>
                <w:rFonts w:ascii="Arial" w:eastAsia="Times New Roman" w:hAnsi="Arial" w:cs="Arial"/>
                <w:b/>
                <w:bCs/>
                <w:sz w:val="14"/>
                <w:szCs w:val="14"/>
                <w:lang w:eastAsia="pt-BR"/>
              </w:rPr>
              <w:t>OTAL</w:t>
            </w:r>
          </w:p>
        </w:tc>
        <w:tc>
          <w:tcPr>
            <w:tcW w:w="1559" w:type="dxa"/>
            <w:tcBorders>
              <w:top w:val="nil"/>
              <w:left w:val="nil"/>
              <w:bottom w:val="single" w:sz="4" w:space="0" w:color="A5A5A5"/>
              <w:right w:val="nil"/>
            </w:tcBorders>
            <w:shd w:val="clear" w:color="auto" w:fill="auto"/>
            <w:noWrap/>
            <w:vAlign w:val="center"/>
            <w:hideMark/>
          </w:tcPr>
          <w:p w14:paraId="07E65E3A" w14:textId="181E94F3" w:rsidR="005044BD" w:rsidRPr="005044BD" w:rsidRDefault="005044BD" w:rsidP="005044BD">
            <w:pPr>
              <w:spacing w:after="0" w:line="240" w:lineRule="auto"/>
              <w:jc w:val="right"/>
              <w:rPr>
                <w:rFonts w:ascii="Arial" w:eastAsia="Times New Roman" w:hAnsi="Arial" w:cs="Arial"/>
                <w:b/>
                <w:bCs/>
                <w:sz w:val="14"/>
                <w:szCs w:val="14"/>
                <w:lang w:eastAsia="pt-BR"/>
              </w:rPr>
            </w:pPr>
            <w:r w:rsidRPr="005044BD">
              <w:rPr>
                <w:rFonts w:ascii="Arial" w:eastAsia="Times New Roman" w:hAnsi="Arial" w:cs="Arial"/>
                <w:b/>
                <w:bCs/>
                <w:sz w:val="14"/>
                <w:szCs w:val="14"/>
                <w:lang w:eastAsia="pt-BR"/>
              </w:rPr>
              <w:t>1.036.259.465,45</w:t>
            </w:r>
          </w:p>
        </w:tc>
        <w:tc>
          <w:tcPr>
            <w:tcW w:w="1559" w:type="dxa"/>
            <w:tcBorders>
              <w:top w:val="nil"/>
              <w:left w:val="nil"/>
              <w:bottom w:val="single" w:sz="4" w:space="0" w:color="A5A5A5"/>
              <w:right w:val="nil"/>
            </w:tcBorders>
            <w:shd w:val="clear" w:color="auto" w:fill="auto"/>
            <w:noWrap/>
            <w:vAlign w:val="center"/>
            <w:hideMark/>
          </w:tcPr>
          <w:p w14:paraId="2BB97F88" w14:textId="387B196B" w:rsidR="005044BD" w:rsidRPr="005044BD" w:rsidRDefault="005044BD" w:rsidP="005044BD">
            <w:pPr>
              <w:spacing w:after="0" w:line="240" w:lineRule="auto"/>
              <w:jc w:val="right"/>
              <w:rPr>
                <w:rFonts w:ascii="Arial" w:eastAsia="Times New Roman" w:hAnsi="Arial" w:cs="Arial"/>
                <w:b/>
                <w:bCs/>
                <w:sz w:val="14"/>
                <w:szCs w:val="14"/>
                <w:lang w:eastAsia="pt-BR"/>
              </w:rPr>
            </w:pPr>
            <w:r w:rsidRPr="005044BD">
              <w:rPr>
                <w:rFonts w:ascii="Arial" w:eastAsia="Times New Roman" w:hAnsi="Arial" w:cs="Arial"/>
                <w:b/>
                <w:bCs/>
                <w:sz w:val="14"/>
                <w:szCs w:val="14"/>
                <w:lang w:eastAsia="pt-BR"/>
              </w:rPr>
              <w:t>1.387.474.902,19</w:t>
            </w:r>
          </w:p>
        </w:tc>
      </w:tr>
    </w:tbl>
    <w:p w14:paraId="2911F61C" w14:textId="54D1688F" w:rsidR="001D4C67" w:rsidRDefault="001D4C67" w:rsidP="008204CB">
      <w:pPr>
        <w:spacing w:before="240" w:after="240" w:line="240" w:lineRule="auto"/>
        <w:jc w:val="both"/>
        <w:rPr>
          <w:rFonts w:eastAsia="Times New Roman" w:cstheme="minorHAnsi"/>
          <w:color w:val="000000" w:themeColor="text1"/>
          <w:sz w:val="17"/>
          <w:szCs w:val="17"/>
        </w:rPr>
      </w:pPr>
      <w:r w:rsidRPr="004C6600">
        <w:rPr>
          <w:rFonts w:cstheme="minorHAnsi"/>
          <w:b/>
          <w:bCs/>
          <w:sz w:val="17"/>
          <w:szCs w:val="17"/>
        </w:rPr>
        <w:t>Salários, Remunerações e Benefícios a Pagar</w:t>
      </w:r>
      <w:r w:rsidRPr="004C6600">
        <w:rPr>
          <w:rFonts w:cstheme="minorHAnsi"/>
          <w:sz w:val="17"/>
          <w:szCs w:val="17"/>
        </w:rPr>
        <w:t xml:space="preserve"> – Inclui as obrigações com folha de pessoal apropriadas pelo regime de competência. Ressalta-se que o recurso financeiro referente a esta obrigação se encontra assegurado no ativo, na conta Caixa Limite de Saque com Vinculação de Pagamento </w:t>
      </w:r>
      <w:r w:rsidR="000A21B8">
        <w:rPr>
          <w:rFonts w:cstheme="minorHAnsi"/>
          <w:sz w:val="17"/>
          <w:szCs w:val="17"/>
        </w:rPr>
        <w:t xml:space="preserve">– </w:t>
      </w:r>
      <w:r w:rsidRPr="004C6600">
        <w:rPr>
          <w:rFonts w:cstheme="minorHAnsi"/>
          <w:sz w:val="17"/>
          <w:szCs w:val="17"/>
        </w:rPr>
        <w:t xml:space="preserve">Ordem de Pagamento. O pagamento é realizado no primeiro dia útil </w:t>
      </w:r>
      <w:r w:rsidRPr="00050CD1">
        <w:rPr>
          <w:rFonts w:cstheme="minorHAnsi"/>
          <w:sz w:val="17"/>
          <w:szCs w:val="17"/>
        </w:rPr>
        <w:t xml:space="preserve">do mês seguinte. </w:t>
      </w:r>
      <w:r w:rsidR="00BC2E93" w:rsidRPr="00050CD1">
        <w:rPr>
          <w:rFonts w:eastAsia="Times New Roman" w:cstheme="minorHAnsi"/>
          <w:color w:val="000000" w:themeColor="text1"/>
          <w:sz w:val="17"/>
          <w:szCs w:val="17"/>
        </w:rPr>
        <w:t>A diferença</w:t>
      </w:r>
      <w:r w:rsidRPr="00050CD1">
        <w:rPr>
          <w:rFonts w:eastAsia="Times New Roman" w:cstheme="minorHAnsi"/>
          <w:color w:val="000000" w:themeColor="text1"/>
          <w:sz w:val="17"/>
          <w:szCs w:val="17"/>
        </w:rPr>
        <w:t xml:space="preserve"> relevante </w:t>
      </w:r>
      <w:r w:rsidR="00BC2E93" w:rsidRPr="00050CD1">
        <w:rPr>
          <w:rFonts w:eastAsia="Times New Roman" w:cstheme="minorHAnsi"/>
          <w:color w:val="000000" w:themeColor="text1"/>
          <w:sz w:val="17"/>
          <w:szCs w:val="17"/>
        </w:rPr>
        <w:t xml:space="preserve">entre os períodos </w:t>
      </w:r>
      <w:r w:rsidR="00B8603D" w:rsidRPr="00050CD1">
        <w:rPr>
          <w:rFonts w:eastAsia="Times New Roman" w:cstheme="minorHAnsi"/>
          <w:color w:val="000000" w:themeColor="text1"/>
          <w:sz w:val="17"/>
          <w:szCs w:val="17"/>
        </w:rPr>
        <w:t>é decorrente do</w:t>
      </w:r>
      <w:r w:rsidRPr="00050CD1">
        <w:rPr>
          <w:rFonts w:eastAsia="Times New Roman" w:cstheme="minorHAnsi"/>
          <w:color w:val="000000" w:themeColor="text1"/>
          <w:sz w:val="17"/>
          <w:szCs w:val="17"/>
        </w:rPr>
        <w:t xml:space="preserve"> pagamento </w:t>
      </w:r>
      <w:r w:rsidR="00F13B06">
        <w:rPr>
          <w:rFonts w:eastAsia="Times New Roman" w:cstheme="minorHAnsi"/>
          <w:color w:val="000000" w:themeColor="text1"/>
          <w:sz w:val="17"/>
          <w:szCs w:val="17"/>
        </w:rPr>
        <w:t>na folha de dez de 2022</w:t>
      </w:r>
      <w:r w:rsidR="00EC3E66">
        <w:rPr>
          <w:rFonts w:eastAsia="Times New Roman" w:cstheme="minorHAnsi"/>
          <w:color w:val="000000" w:themeColor="text1"/>
          <w:sz w:val="17"/>
          <w:szCs w:val="17"/>
        </w:rPr>
        <w:t xml:space="preserve">, </w:t>
      </w:r>
      <w:r w:rsidR="00704943">
        <w:rPr>
          <w:rFonts w:eastAsia="Times New Roman" w:cstheme="minorHAnsi"/>
          <w:color w:val="000000" w:themeColor="text1"/>
          <w:sz w:val="17"/>
          <w:szCs w:val="17"/>
        </w:rPr>
        <w:t>d</w:t>
      </w:r>
      <w:r w:rsidR="00EC3E66">
        <w:rPr>
          <w:rFonts w:eastAsia="Times New Roman" w:cstheme="minorHAnsi"/>
          <w:color w:val="000000" w:themeColor="text1"/>
          <w:sz w:val="17"/>
          <w:szCs w:val="17"/>
        </w:rPr>
        <w:t>o</w:t>
      </w:r>
      <w:r w:rsidR="00F13B06">
        <w:rPr>
          <w:rFonts w:eastAsia="Times New Roman" w:cstheme="minorHAnsi"/>
          <w:color w:val="000000" w:themeColor="text1"/>
          <w:sz w:val="17"/>
          <w:szCs w:val="17"/>
        </w:rPr>
        <w:t xml:space="preserve"> retroativo </w:t>
      </w:r>
      <w:r w:rsidR="00973FDB">
        <w:rPr>
          <w:rFonts w:eastAsia="Times New Roman" w:cstheme="minorHAnsi"/>
          <w:color w:val="000000" w:themeColor="text1"/>
          <w:sz w:val="17"/>
          <w:szCs w:val="17"/>
        </w:rPr>
        <w:t>referente a</w:t>
      </w:r>
      <w:r w:rsidR="00704943">
        <w:rPr>
          <w:rFonts w:eastAsia="Times New Roman" w:cstheme="minorHAnsi"/>
          <w:color w:val="000000" w:themeColor="text1"/>
          <w:sz w:val="17"/>
          <w:szCs w:val="17"/>
        </w:rPr>
        <w:t xml:space="preserve"> </w:t>
      </w:r>
      <w:r w:rsidR="00F13B06">
        <w:rPr>
          <w:rFonts w:eastAsia="Times New Roman" w:cstheme="minorHAnsi"/>
          <w:color w:val="000000" w:themeColor="text1"/>
          <w:sz w:val="17"/>
          <w:szCs w:val="17"/>
        </w:rPr>
        <w:t>10 mes</w:t>
      </w:r>
      <w:r w:rsidR="00D61AF7">
        <w:rPr>
          <w:rFonts w:eastAsia="Times New Roman" w:cstheme="minorHAnsi"/>
          <w:color w:val="000000" w:themeColor="text1"/>
          <w:sz w:val="17"/>
          <w:szCs w:val="17"/>
        </w:rPr>
        <w:t>e</w:t>
      </w:r>
      <w:r w:rsidR="00F13B06">
        <w:rPr>
          <w:rFonts w:eastAsia="Times New Roman" w:cstheme="minorHAnsi"/>
          <w:color w:val="000000" w:themeColor="text1"/>
          <w:sz w:val="17"/>
          <w:szCs w:val="17"/>
        </w:rPr>
        <w:t>s</w:t>
      </w:r>
      <w:r w:rsidR="003607F8">
        <w:rPr>
          <w:rFonts w:eastAsia="Times New Roman" w:cstheme="minorHAnsi"/>
          <w:color w:val="000000" w:themeColor="text1"/>
          <w:sz w:val="17"/>
          <w:szCs w:val="17"/>
        </w:rPr>
        <w:t xml:space="preserve"> de trabalho,</w:t>
      </w:r>
      <w:r w:rsidR="00973FDB">
        <w:rPr>
          <w:rFonts w:eastAsia="Times New Roman" w:cstheme="minorHAnsi"/>
          <w:color w:val="000000" w:themeColor="text1"/>
          <w:sz w:val="17"/>
          <w:szCs w:val="17"/>
        </w:rPr>
        <w:t xml:space="preserve"> </w:t>
      </w:r>
      <w:r w:rsidRPr="00050CD1">
        <w:rPr>
          <w:rFonts w:eastAsia="Times New Roman" w:cstheme="minorHAnsi"/>
          <w:color w:val="000000" w:themeColor="text1"/>
          <w:sz w:val="17"/>
          <w:szCs w:val="17"/>
        </w:rPr>
        <w:t>do Acordo Coletivo de Trabalho</w:t>
      </w:r>
      <w:r w:rsidR="00FA4F8D" w:rsidRPr="00050CD1">
        <w:rPr>
          <w:rFonts w:eastAsia="Times New Roman" w:cstheme="minorHAnsi"/>
          <w:color w:val="000000" w:themeColor="text1"/>
          <w:sz w:val="17"/>
          <w:szCs w:val="17"/>
        </w:rPr>
        <w:t xml:space="preserve"> em 2022</w:t>
      </w:r>
      <w:r w:rsidR="00C0072D">
        <w:rPr>
          <w:rFonts w:eastAsia="Times New Roman" w:cstheme="minorHAnsi"/>
          <w:color w:val="000000" w:themeColor="text1"/>
          <w:sz w:val="17"/>
          <w:szCs w:val="17"/>
        </w:rPr>
        <w:t xml:space="preserve"> em que foi reajustado os valores d</w:t>
      </w:r>
      <w:r w:rsidR="00EF7ADB">
        <w:rPr>
          <w:rFonts w:eastAsia="Times New Roman" w:cstheme="minorHAnsi"/>
          <w:color w:val="000000" w:themeColor="text1"/>
          <w:sz w:val="17"/>
          <w:szCs w:val="17"/>
        </w:rPr>
        <w:t>os salários em 11%.</w:t>
      </w:r>
      <w:r w:rsidR="000E039A">
        <w:rPr>
          <w:rFonts w:eastAsia="Times New Roman" w:cstheme="minorHAnsi"/>
          <w:color w:val="000000" w:themeColor="text1"/>
          <w:sz w:val="17"/>
          <w:szCs w:val="17"/>
        </w:rPr>
        <w:t xml:space="preserve"> </w:t>
      </w:r>
      <w:r w:rsidR="00FD33F1">
        <w:rPr>
          <w:rFonts w:eastAsia="Times New Roman" w:cstheme="minorHAnsi"/>
          <w:color w:val="000000" w:themeColor="text1"/>
          <w:sz w:val="17"/>
          <w:szCs w:val="17"/>
        </w:rPr>
        <w:t>Esse efeito ser</w:t>
      </w:r>
      <w:r w:rsidR="00C4632B">
        <w:rPr>
          <w:rFonts w:eastAsia="Times New Roman" w:cstheme="minorHAnsi"/>
          <w:color w:val="000000" w:themeColor="text1"/>
          <w:sz w:val="17"/>
          <w:szCs w:val="17"/>
        </w:rPr>
        <w:t>á notado em todas a</w:t>
      </w:r>
      <w:r w:rsidR="00FD33F1">
        <w:rPr>
          <w:rFonts w:eastAsia="Times New Roman" w:cstheme="minorHAnsi"/>
          <w:color w:val="000000" w:themeColor="text1"/>
          <w:sz w:val="17"/>
          <w:szCs w:val="17"/>
        </w:rPr>
        <w:t>s rubricas de gestão de folha de pagamento</w:t>
      </w:r>
      <w:r w:rsidRPr="00050CD1">
        <w:rPr>
          <w:rFonts w:eastAsia="Times New Roman" w:cstheme="minorHAnsi"/>
          <w:color w:val="000000" w:themeColor="text1"/>
          <w:sz w:val="17"/>
          <w:szCs w:val="17"/>
        </w:rPr>
        <w:t>.</w:t>
      </w:r>
    </w:p>
    <w:p w14:paraId="311B50B0" w14:textId="379A9226" w:rsidR="001D4C67" w:rsidRPr="004C6600" w:rsidRDefault="001D4C67" w:rsidP="0040524A">
      <w:pPr>
        <w:spacing w:before="120" w:after="240" w:line="240" w:lineRule="auto"/>
        <w:jc w:val="both"/>
        <w:rPr>
          <w:rFonts w:cstheme="minorHAnsi"/>
          <w:sz w:val="17"/>
          <w:szCs w:val="17"/>
        </w:rPr>
      </w:pPr>
      <w:r w:rsidRPr="004C6600">
        <w:rPr>
          <w:rFonts w:cstheme="minorHAnsi"/>
          <w:b/>
          <w:bCs/>
          <w:sz w:val="17"/>
          <w:szCs w:val="17"/>
        </w:rPr>
        <w:t>Férias a Pagar</w:t>
      </w:r>
      <w:r w:rsidRPr="004C6600">
        <w:rPr>
          <w:rFonts w:cstheme="minorHAnsi"/>
          <w:sz w:val="17"/>
          <w:szCs w:val="17"/>
        </w:rPr>
        <w:t xml:space="preserve"> – São registradas com base em relatórios emitidos pela </w:t>
      </w:r>
      <w:r w:rsidR="005553B6" w:rsidRPr="004C6600">
        <w:rPr>
          <w:rFonts w:cstheme="minorHAnsi"/>
          <w:sz w:val="17"/>
          <w:szCs w:val="17"/>
        </w:rPr>
        <w:t>Diretoria de Gestão de Pessoas (</w:t>
      </w:r>
      <w:r w:rsidRPr="004C6600">
        <w:rPr>
          <w:rFonts w:cstheme="minorHAnsi"/>
          <w:sz w:val="17"/>
          <w:szCs w:val="17"/>
        </w:rPr>
        <w:t>DGP</w:t>
      </w:r>
      <w:r w:rsidR="005553B6" w:rsidRPr="004C6600">
        <w:rPr>
          <w:rFonts w:cstheme="minorHAnsi"/>
          <w:sz w:val="17"/>
          <w:szCs w:val="17"/>
        </w:rPr>
        <w:t>)</w:t>
      </w:r>
      <w:r w:rsidRPr="004C6600">
        <w:rPr>
          <w:rFonts w:cstheme="minorHAnsi"/>
          <w:sz w:val="17"/>
          <w:szCs w:val="17"/>
        </w:rPr>
        <w:t xml:space="preserve">, incluindo o proporcional de férias, o abono constitucional de 1/3 </w:t>
      </w:r>
      <w:r w:rsidR="00614DFE">
        <w:rPr>
          <w:rFonts w:cstheme="minorHAnsi"/>
          <w:sz w:val="17"/>
          <w:szCs w:val="17"/>
        </w:rPr>
        <w:t>(um terço)</w:t>
      </w:r>
      <w:r w:rsidR="00614DFE" w:rsidRPr="004C6600">
        <w:rPr>
          <w:rFonts w:cstheme="minorHAnsi"/>
          <w:sz w:val="17"/>
          <w:szCs w:val="17"/>
        </w:rPr>
        <w:t xml:space="preserve"> </w:t>
      </w:r>
      <w:r w:rsidRPr="004C6600">
        <w:rPr>
          <w:rFonts w:cstheme="minorHAnsi"/>
          <w:sz w:val="17"/>
          <w:szCs w:val="17"/>
        </w:rPr>
        <w:t xml:space="preserve">de férias, os encargos patronais (20% INSS + </w:t>
      </w:r>
      <w:r w:rsidRPr="004C6600">
        <w:rPr>
          <w:rFonts w:eastAsia="Times New Roman" w:cstheme="minorHAnsi"/>
          <w:sz w:val="17"/>
          <w:szCs w:val="17"/>
        </w:rPr>
        <w:t xml:space="preserve">Riscos Ambientais do Trabalho – RAT </w:t>
      </w:r>
      <w:r w:rsidRPr="004C6600">
        <w:rPr>
          <w:rFonts w:cstheme="minorHAnsi"/>
          <w:sz w:val="17"/>
          <w:szCs w:val="17"/>
        </w:rPr>
        <w:t>ajustado, que é um valor variável) e encargos com o Sistema “S”.</w:t>
      </w:r>
    </w:p>
    <w:p w14:paraId="7FF33278" w14:textId="4EE5CD28" w:rsidR="001D4C67" w:rsidRPr="004C6600" w:rsidRDefault="001D4C67" w:rsidP="0040524A">
      <w:pPr>
        <w:spacing w:before="120" w:after="240" w:line="240" w:lineRule="auto"/>
        <w:jc w:val="both"/>
        <w:rPr>
          <w:rFonts w:cstheme="minorHAnsi"/>
          <w:sz w:val="17"/>
          <w:szCs w:val="17"/>
        </w:rPr>
      </w:pPr>
      <w:r w:rsidRPr="004C6600">
        <w:rPr>
          <w:rFonts w:cstheme="minorHAnsi"/>
          <w:b/>
          <w:bCs/>
          <w:sz w:val="17"/>
          <w:szCs w:val="17"/>
        </w:rPr>
        <w:t>Benefícios Assistenciais a Pagar</w:t>
      </w:r>
      <w:r w:rsidRPr="004C6600">
        <w:rPr>
          <w:rFonts w:cstheme="minorHAnsi"/>
          <w:sz w:val="17"/>
          <w:szCs w:val="17"/>
        </w:rPr>
        <w:t xml:space="preserve"> – Registra as obrigações relativas aos benefícios assistenciais concedidos diretamente ou indiretamente ao empregado, quando obedecidos os critérios estabelecidos para sua concessão no Plano de Benefícios aprovado para a EBSERH e firmado no Acordo Coletivo de Trabalho, liquidados e ainda não pagos. O passivo normalmente é pago no primeiro dia útil do mês seguinte.</w:t>
      </w:r>
    </w:p>
    <w:p w14:paraId="3ED11045" w14:textId="7883482B" w:rsidR="009873EA" w:rsidRPr="007811D0" w:rsidRDefault="00372741" w:rsidP="009873EA">
      <w:pPr>
        <w:spacing w:before="120" w:after="240" w:line="240" w:lineRule="auto"/>
        <w:jc w:val="both"/>
        <w:rPr>
          <w:rFonts w:cstheme="minorHAnsi"/>
          <w:sz w:val="17"/>
          <w:szCs w:val="17"/>
        </w:rPr>
      </w:pPr>
      <w:r w:rsidRPr="007811D0">
        <w:rPr>
          <w:rFonts w:cstheme="minorHAnsi"/>
          <w:b/>
          <w:bCs/>
          <w:sz w:val="17"/>
          <w:szCs w:val="17"/>
        </w:rPr>
        <w:t xml:space="preserve">Fundo de Garantia do Tempo de serviço – </w:t>
      </w:r>
      <w:r w:rsidR="001D4C67" w:rsidRPr="007811D0">
        <w:rPr>
          <w:rFonts w:cstheme="minorHAnsi"/>
          <w:b/>
          <w:bCs/>
          <w:sz w:val="17"/>
          <w:szCs w:val="17"/>
        </w:rPr>
        <w:t>FGTS</w:t>
      </w:r>
      <w:r w:rsidR="001D4C67" w:rsidRPr="007811D0">
        <w:rPr>
          <w:rFonts w:cstheme="minorHAnsi"/>
          <w:sz w:val="17"/>
          <w:szCs w:val="17"/>
        </w:rPr>
        <w:t xml:space="preserve"> – Registra os valores relativos a título de Fundo de Garantia de Tempo de Serviço (FGTS) incidentes sobre salários e remunerações de pessoal. O saldo refere-se à contribuição patronal da competência de </w:t>
      </w:r>
      <w:r w:rsidR="000A29D9">
        <w:rPr>
          <w:rFonts w:cstheme="minorHAnsi"/>
          <w:sz w:val="17"/>
          <w:szCs w:val="17"/>
        </w:rPr>
        <w:t>dezembro</w:t>
      </w:r>
      <w:r w:rsidR="00763004">
        <w:rPr>
          <w:rFonts w:cstheme="minorHAnsi"/>
          <w:sz w:val="17"/>
          <w:szCs w:val="17"/>
        </w:rPr>
        <w:t xml:space="preserve"> </w:t>
      </w:r>
      <w:r w:rsidR="001D4C67" w:rsidRPr="003D54B6">
        <w:rPr>
          <w:rFonts w:cstheme="minorHAnsi"/>
          <w:sz w:val="17"/>
          <w:szCs w:val="17"/>
        </w:rPr>
        <w:t>202</w:t>
      </w:r>
      <w:r w:rsidR="00071294" w:rsidRPr="003D54B6">
        <w:rPr>
          <w:rFonts w:cstheme="minorHAnsi"/>
          <w:sz w:val="17"/>
          <w:szCs w:val="17"/>
        </w:rPr>
        <w:t>3</w:t>
      </w:r>
      <w:r w:rsidR="001D4C67" w:rsidRPr="007811D0">
        <w:rPr>
          <w:rFonts w:cstheme="minorHAnsi"/>
          <w:sz w:val="17"/>
          <w:szCs w:val="17"/>
        </w:rPr>
        <w:t xml:space="preserve">. Normalmente o pagamento é realizado no mês seguinte, observado a data de vencimento do tributo. A variação </w:t>
      </w:r>
      <w:r w:rsidR="00FA4F8D" w:rsidRPr="007811D0">
        <w:rPr>
          <w:rFonts w:cstheme="minorHAnsi"/>
          <w:sz w:val="17"/>
          <w:szCs w:val="17"/>
        </w:rPr>
        <w:t>entre os períodos</w:t>
      </w:r>
      <w:r w:rsidR="001D4C67" w:rsidRPr="007811D0">
        <w:rPr>
          <w:rFonts w:cstheme="minorHAnsi"/>
          <w:sz w:val="17"/>
          <w:szCs w:val="17"/>
        </w:rPr>
        <w:t xml:space="preserve"> </w:t>
      </w:r>
      <w:r w:rsidR="00FA4F8D" w:rsidRPr="007811D0">
        <w:rPr>
          <w:rFonts w:cstheme="minorHAnsi"/>
          <w:sz w:val="17"/>
          <w:szCs w:val="17"/>
        </w:rPr>
        <w:t>se deve</w:t>
      </w:r>
      <w:r w:rsidR="001D4C67" w:rsidRPr="007811D0">
        <w:rPr>
          <w:rFonts w:cstheme="minorHAnsi"/>
          <w:sz w:val="17"/>
          <w:szCs w:val="17"/>
        </w:rPr>
        <w:t xml:space="preserve"> </w:t>
      </w:r>
      <w:r w:rsidR="00FA4F8D" w:rsidRPr="007811D0">
        <w:rPr>
          <w:rFonts w:cstheme="minorHAnsi"/>
          <w:sz w:val="17"/>
          <w:szCs w:val="17"/>
        </w:rPr>
        <w:t>a</w:t>
      </w:r>
      <w:r w:rsidR="001D4C67" w:rsidRPr="007811D0">
        <w:rPr>
          <w:rFonts w:cstheme="minorHAnsi"/>
          <w:sz w:val="17"/>
          <w:szCs w:val="17"/>
        </w:rPr>
        <w:t>o pagamento do Acordo Coletivo de Trabalho em 2022.</w:t>
      </w:r>
    </w:p>
    <w:p w14:paraId="603FC132" w14:textId="1A15772E" w:rsidR="001D4C67" w:rsidRDefault="001D4C67" w:rsidP="0040524A">
      <w:pPr>
        <w:spacing w:before="120" w:after="240" w:line="240" w:lineRule="auto"/>
        <w:jc w:val="both"/>
        <w:rPr>
          <w:rFonts w:cstheme="minorHAnsi"/>
          <w:sz w:val="17"/>
          <w:szCs w:val="17"/>
        </w:rPr>
      </w:pPr>
      <w:r w:rsidRPr="007811D0">
        <w:rPr>
          <w:rFonts w:cstheme="minorHAnsi"/>
          <w:b/>
          <w:bCs/>
          <w:sz w:val="17"/>
          <w:szCs w:val="17"/>
        </w:rPr>
        <w:t>Contribuiç</w:t>
      </w:r>
      <w:r w:rsidR="006A1F41" w:rsidRPr="007811D0">
        <w:rPr>
          <w:rFonts w:cstheme="minorHAnsi"/>
          <w:b/>
          <w:bCs/>
          <w:sz w:val="17"/>
          <w:szCs w:val="17"/>
        </w:rPr>
        <w:t>ão</w:t>
      </w:r>
      <w:r w:rsidRPr="007811D0">
        <w:rPr>
          <w:rFonts w:cstheme="minorHAnsi"/>
          <w:b/>
          <w:bCs/>
          <w:sz w:val="17"/>
          <w:szCs w:val="17"/>
        </w:rPr>
        <w:t xml:space="preserve"> </w:t>
      </w:r>
      <w:r w:rsidR="006A1F41" w:rsidRPr="007811D0">
        <w:rPr>
          <w:rFonts w:cstheme="minorHAnsi"/>
          <w:b/>
          <w:bCs/>
          <w:sz w:val="17"/>
          <w:szCs w:val="17"/>
        </w:rPr>
        <w:t>Previdenciária S</w:t>
      </w:r>
      <w:r w:rsidRPr="007811D0">
        <w:rPr>
          <w:rFonts w:cstheme="minorHAnsi"/>
          <w:b/>
          <w:bCs/>
          <w:sz w:val="17"/>
          <w:szCs w:val="17"/>
        </w:rPr>
        <w:t xml:space="preserve">obre Salários e Remuneração – </w:t>
      </w:r>
      <w:r w:rsidR="006618BD" w:rsidRPr="007811D0">
        <w:rPr>
          <w:rFonts w:cstheme="minorHAnsi"/>
          <w:b/>
          <w:bCs/>
          <w:sz w:val="17"/>
          <w:szCs w:val="17"/>
        </w:rPr>
        <w:t>INSS</w:t>
      </w:r>
      <w:r w:rsidR="006618BD" w:rsidRPr="007811D0">
        <w:rPr>
          <w:rFonts w:cstheme="minorHAnsi"/>
          <w:sz w:val="17"/>
          <w:szCs w:val="17"/>
        </w:rPr>
        <w:t xml:space="preserve"> – </w:t>
      </w:r>
      <w:r w:rsidRPr="007811D0">
        <w:rPr>
          <w:rFonts w:cstheme="minorHAnsi"/>
          <w:sz w:val="17"/>
          <w:szCs w:val="17"/>
        </w:rPr>
        <w:t>Refere</w:t>
      </w:r>
      <w:r w:rsidRPr="006618BD">
        <w:rPr>
          <w:rFonts w:cstheme="minorHAnsi"/>
          <w:sz w:val="17"/>
          <w:szCs w:val="17"/>
        </w:rPr>
        <w:t xml:space="preserve">-se ao patronal </w:t>
      </w:r>
      <w:r w:rsidR="006748D4">
        <w:rPr>
          <w:rFonts w:cstheme="minorHAnsi"/>
          <w:sz w:val="17"/>
          <w:szCs w:val="17"/>
        </w:rPr>
        <w:t>e retenções</w:t>
      </w:r>
      <w:r w:rsidRPr="006618BD">
        <w:rPr>
          <w:rFonts w:cstheme="minorHAnsi"/>
          <w:sz w:val="17"/>
          <w:szCs w:val="17"/>
        </w:rPr>
        <w:t xml:space="preserve"> sobre folha a recolher, cuja apuração é realizada com base nas informações do e-</w:t>
      </w:r>
      <w:r w:rsidR="00A56C8E">
        <w:rPr>
          <w:rFonts w:cstheme="minorHAnsi"/>
          <w:sz w:val="17"/>
          <w:szCs w:val="17"/>
        </w:rPr>
        <w:t>S</w:t>
      </w:r>
      <w:r w:rsidRPr="006618BD">
        <w:rPr>
          <w:rFonts w:cstheme="minorHAnsi"/>
          <w:sz w:val="17"/>
          <w:szCs w:val="17"/>
        </w:rPr>
        <w:t xml:space="preserve">ocial. </w:t>
      </w:r>
    </w:p>
    <w:p w14:paraId="6A2065C3" w14:textId="07F2C5CB" w:rsidR="00171014"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41" w:name="_Toc159594600"/>
      <w:bookmarkStart w:id="142" w:name="_Toc129267455"/>
      <w:r w:rsidRPr="00EA3027">
        <w:rPr>
          <w:rFonts w:cstheme="majorHAnsi"/>
          <w:b/>
          <w:bCs/>
          <w:color w:val="4D671B" w:themeColor="accent1" w:themeShade="80"/>
          <w:sz w:val="20"/>
          <w:szCs w:val="20"/>
        </w:rPr>
        <w:t>FORNECEDORES E CONTAS A PAGAR</w:t>
      </w:r>
      <w:bookmarkEnd w:id="141"/>
      <w:r w:rsidRPr="00EA3027">
        <w:rPr>
          <w:rFonts w:cstheme="majorHAnsi"/>
          <w:b/>
          <w:bCs/>
          <w:color w:val="4D671B" w:themeColor="accent1" w:themeShade="80"/>
          <w:sz w:val="20"/>
          <w:szCs w:val="20"/>
        </w:rPr>
        <w:t xml:space="preserve"> </w:t>
      </w:r>
      <w:bookmarkEnd w:id="137"/>
      <w:bookmarkEnd w:id="138"/>
      <w:bookmarkEnd w:id="139"/>
      <w:bookmarkEnd w:id="140"/>
      <w:bookmarkEnd w:id="142"/>
    </w:p>
    <w:tbl>
      <w:tblPr>
        <w:tblW w:w="6663" w:type="dxa"/>
        <w:tblCellMar>
          <w:left w:w="70" w:type="dxa"/>
          <w:right w:w="70" w:type="dxa"/>
        </w:tblCellMar>
        <w:tblLook w:val="04A0" w:firstRow="1" w:lastRow="0" w:firstColumn="1" w:lastColumn="0" w:noHBand="0" w:noVBand="1"/>
      </w:tblPr>
      <w:tblGrid>
        <w:gridCol w:w="3261"/>
        <w:gridCol w:w="1842"/>
        <w:gridCol w:w="1560"/>
      </w:tblGrid>
      <w:tr w:rsidR="004517AB" w:rsidRPr="004517AB" w14:paraId="6C2C91A5" w14:textId="77777777" w:rsidTr="00183F6F">
        <w:trPr>
          <w:trHeight w:val="227"/>
        </w:trPr>
        <w:tc>
          <w:tcPr>
            <w:tcW w:w="3261" w:type="dxa"/>
            <w:tcBorders>
              <w:top w:val="single" w:sz="12" w:space="0" w:color="FFFFFF"/>
              <w:left w:val="nil"/>
              <w:bottom w:val="single" w:sz="4" w:space="0" w:color="A5A5A5"/>
              <w:right w:val="nil"/>
            </w:tcBorders>
            <w:shd w:val="clear" w:color="000000" w:fill="548235"/>
            <w:noWrap/>
            <w:vAlign w:val="center"/>
            <w:hideMark/>
          </w:tcPr>
          <w:p w14:paraId="64193CAE" w14:textId="77777777" w:rsidR="004517AB" w:rsidRPr="004517AB" w:rsidRDefault="004517AB" w:rsidP="004517AB">
            <w:pPr>
              <w:spacing w:after="0" w:line="240" w:lineRule="auto"/>
              <w:rPr>
                <w:rFonts w:ascii="Arial" w:eastAsia="Times New Roman" w:hAnsi="Arial" w:cs="Arial"/>
                <w:b/>
                <w:bCs/>
                <w:color w:val="FFFFFF"/>
                <w:sz w:val="14"/>
                <w:szCs w:val="14"/>
                <w:lang w:eastAsia="pt-BR"/>
              </w:rPr>
            </w:pPr>
            <w:bookmarkStart w:id="143" w:name="_Toc65000071"/>
            <w:bookmarkStart w:id="144" w:name="_Toc65000156"/>
            <w:bookmarkStart w:id="145" w:name="_Toc65000229"/>
            <w:bookmarkStart w:id="146" w:name="_Toc127975098"/>
            <w:r w:rsidRPr="004517AB">
              <w:rPr>
                <w:rFonts w:ascii="Arial" w:eastAsia="Times New Roman" w:hAnsi="Arial" w:cs="Arial"/>
                <w:b/>
                <w:bCs/>
                <w:color w:val="FFFFFF"/>
                <w:sz w:val="14"/>
                <w:szCs w:val="14"/>
                <w:lang w:eastAsia="pt-BR"/>
              </w:rPr>
              <w:t>Fornecedores e Contas a Pagar Curto Prazo</w:t>
            </w:r>
          </w:p>
        </w:tc>
        <w:tc>
          <w:tcPr>
            <w:tcW w:w="1842" w:type="dxa"/>
            <w:tcBorders>
              <w:top w:val="single" w:sz="12" w:space="0" w:color="FFFFFF"/>
              <w:left w:val="nil"/>
              <w:bottom w:val="single" w:sz="4" w:space="0" w:color="A5A5A5"/>
              <w:right w:val="nil"/>
            </w:tcBorders>
            <w:shd w:val="clear" w:color="000000" w:fill="548235"/>
            <w:noWrap/>
            <w:vAlign w:val="center"/>
            <w:hideMark/>
          </w:tcPr>
          <w:p w14:paraId="3739BE25" w14:textId="77777777" w:rsidR="004517AB" w:rsidRPr="004517AB" w:rsidRDefault="004517AB" w:rsidP="004517AB">
            <w:pPr>
              <w:spacing w:after="0" w:line="240" w:lineRule="auto"/>
              <w:jc w:val="right"/>
              <w:rPr>
                <w:rFonts w:ascii="Arial" w:eastAsia="Times New Roman" w:hAnsi="Arial" w:cs="Arial"/>
                <w:b/>
                <w:bCs/>
                <w:color w:val="FFFFFF"/>
                <w:sz w:val="14"/>
                <w:szCs w:val="14"/>
                <w:lang w:eastAsia="pt-BR"/>
              </w:rPr>
            </w:pPr>
            <w:r w:rsidRPr="004517AB">
              <w:rPr>
                <w:rFonts w:ascii="Arial" w:eastAsia="Times New Roman" w:hAnsi="Arial" w:cs="Arial"/>
                <w:b/>
                <w:bCs/>
                <w:color w:val="FFFFFF"/>
                <w:sz w:val="14"/>
                <w:szCs w:val="14"/>
                <w:lang w:eastAsia="pt-BR"/>
              </w:rPr>
              <w:t>31.12.2023</w:t>
            </w:r>
          </w:p>
        </w:tc>
        <w:tc>
          <w:tcPr>
            <w:tcW w:w="1560" w:type="dxa"/>
            <w:tcBorders>
              <w:top w:val="single" w:sz="12" w:space="0" w:color="FFFFFF"/>
              <w:left w:val="nil"/>
              <w:bottom w:val="single" w:sz="4" w:space="0" w:color="A5A5A5"/>
              <w:right w:val="single" w:sz="12" w:space="0" w:color="FFFFFF"/>
            </w:tcBorders>
            <w:shd w:val="clear" w:color="000000" w:fill="548235"/>
            <w:noWrap/>
            <w:vAlign w:val="center"/>
            <w:hideMark/>
          </w:tcPr>
          <w:p w14:paraId="3D40709A" w14:textId="77777777" w:rsidR="004517AB" w:rsidRPr="004517AB" w:rsidRDefault="004517AB" w:rsidP="004517AB">
            <w:pPr>
              <w:spacing w:after="0" w:line="240" w:lineRule="auto"/>
              <w:jc w:val="right"/>
              <w:rPr>
                <w:rFonts w:ascii="Arial" w:eastAsia="Times New Roman" w:hAnsi="Arial" w:cs="Arial"/>
                <w:b/>
                <w:bCs/>
                <w:color w:val="FFFFFF"/>
                <w:sz w:val="14"/>
                <w:szCs w:val="14"/>
                <w:lang w:eastAsia="pt-BR"/>
              </w:rPr>
            </w:pPr>
            <w:r w:rsidRPr="004517AB">
              <w:rPr>
                <w:rFonts w:ascii="Arial" w:eastAsia="Times New Roman" w:hAnsi="Arial" w:cs="Arial"/>
                <w:b/>
                <w:bCs/>
                <w:color w:val="FFFFFF"/>
                <w:sz w:val="14"/>
                <w:szCs w:val="14"/>
                <w:lang w:eastAsia="pt-BR"/>
              </w:rPr>
              <w:t>31.12.2022</w:t>
            </w:r>
          </w:p>
        </w:tc>
      </w:tr>
      <w:tr w:rsidR="004517AB" w:rsidRPr="004517AB" w14:paraId="2814B505" w14:textId="77777777" w:rsidTr="00183F6F">
        <w:trPr>
          <w:trHeight w:val="227"/>
        </w:trPr>
        <w:tc>
          <w:tcPr>
            <w:tcW w:w="3261" w:type="dxa"/>
            <w:tcBorders>
              <w:top w:val="nil"/>
              <w:left w:val="nil"/>
              <w:bottom w:val="nil"/>
              <w:right w:val="nil"/>
            </w:tcBorders>
            <w:shd w:val="clear" w:color="EDEDED" w:fill="EDEDED"/>
            <w:noWrap/>
            <w:vAlign w:val="center"/>
            <w:hideMark/>
          </w:tcPr>
          <w:p w14:paraId="04DC4EA5" w14:textId="77777777" w:rsidR="004517AB" w:rsidRPr="004517AB" w:rsidRDefault="004517AB" w:rsidP="004517AB">
            <w:pPr>
              <w:spacing w:after="0" w:line="240" w:lineRule="auto"/>
              <w:rPr>
                <w:rFonts w:ascii="Arial" w:eastAsia="Times New Roman" w:hAnsi="Arial" w:cs="Arial"/>
                <w:sz w:val="14"/>
                <w:szCs w:val="14"/>
                <w:lang w:eastAsia="pt-BR"/>
              </w:rPr>
            </w:pPr>
            <w:r w:rsidRPr="004517AB">
              <w:rPr>
                <w:rFonts w:ascii="Arial" w:eastAsia="Times New Roman" w:hAnsi="Arial" w:cs="Arial"/>
                <w:sz w:val="14"/>
                <w:szCs w:val="14"/>
                <w:lang w:eastAsia="pt-BR"/>
              </w:rPr>
              <w:t>Fornecedores Nacionais</w:t>
            </w:r>
          </w:p>
        </w:tc>
        <w:tc>
          <w:tcPr>
            <w:tcW w:w="1842" w:type="dxa"/>
            <w:tcBorders>
              <w:top w:val="nil"/>
              <w:left w:val="nil"/>
              <w:bottom w:val="nil"/>
              <w:right w:val="nil"/>
            </w:tcBorders>
            <w:shd w:val="clear" w:color="EDEDED" w:fill="EDEDED"/>
            <w:noWrap/>
            <w:vAlign w:val="center"/>
            <w:hideMark/>
          </w:tcPr>
          <w:p w14:paraId="12C1D268" w14:textId="6386AE83" w:rsidR="004517AB" w:rsidRPr="004517AB" w:rsidRDefault="004517AB" w:rsidP="004517AB">
            <w:pPr>
              <w:spacing w:after="0" w:line="240" w:lineRule="auto"/>
              <w:jc w:val="right"/>
              <w:rPr>
                <w:rFonts w:ascii="Arial" w:eastAsia="Times New Roman" w:hAnsi="Arial" w:cs="Arial"/>
                <w:sz w:val="14"/>
                <w:szCs w:val="14"/>
                <w:lang w:eastAsia="pt-BR"/>
              </w:rPr>
            </w:pPr>
            <w:r w:rsidRPr="004517AB">
              <w:rPr>
                <w:rFonts w:ascii="Arial" w:eastAsia="Times New Roman" w:hAnsi="Arial" w:cs="Arial"/>
                <w:sz w:val="14"/>
                <w:szCs w:val="14"/>
                <w:lang w:eastAsia="pt-BR"/>
              </w:rPr>
              <w:t>106.614.068,01</w:t>
            </w:r>
          </w:p>
        </w:tc>
        <w:tc>
          <w:tcPr>
            <w:tcW w:w="1560" w:type="dxa"/>
            <w:tcBorders>
              <w:top w:val="nil"/>
              <w:left w:val="nil"/>
              <w:bottom w:val="nil"/>
              <w:right w:val="single" w:sz="12" w:space="0" w:color="FFFFFF"/>
            </w:tcBorders>
            <w:shd w:val="clear" w:color="EDEDED" w:fill="EDEDED"/>
            <w:noWrap/>
            <w:vAlign w:val="center"/>
            <w:hideMark/>
          </w:tcPr>
          <w:p w14:paraId="30B197AE" w14:textId="32BE9CD1" w:rsidR="004517AB" w:rsidRPr="004517AB" w:rsidRDefault="004517AB" w:rsidP="004517AB">
            <w:pPr>
              <w:spacing w:after="0" w:line="240" w:lineRule="auto"/>
              <w:jc w:val="right"/>
              <w:rPr>
                <w:rFonts w:ascii="Arial" w:eastAsia="Times New Roman" w:hAnsi="Arial" w:cs="Arial"/>
                <w:sz w:val="14"/>
                <w:szCs w:val="14"/>
                <w:lang w:eastAsia="pt-BR"/>
              </w:rPr>
            </w:pPr>
            <w:r w:rsidRPr="004517AB">
              <w:rPr>
                <w:rFonts w:ascii="Arial" w:eastAsia="Times New Roman" w:hAnsi="Arial" w:cs="Arial"/>
                <w:sz w:val="14"/>
                <w:szCs w:val="14"/>
                <w:lang w:eastAsia="pt-BR"/>
              </w:rPr>
              <w:t>130.073.647,11</w:t>
            </w:r>
          </w:p>
        </w:tc>
      </w:tr>
    </w:tbl>
    <w:p w14:paraId="22399F3C" w14:textId="081AF47F" w:rsidR="00EC1A14" w:rsidRDefault="00EC1A14" w:rsidP="005044BD">
      <w:pPr>
        <w:spacing w:before="240" w:after="240" w:line="240" w:lineRule="auto"/>
        <w:jc w:val="both"/>
        <w:rPr>
          <w:rFonts w:cstheme="minorHAnsi"/>
          <w:sz w:val="17"/>
          <w:szCs w:val="17"/>
        </w:rPr>
      </w:pPr>
      <w:r w:rsidRPr="004C6600">
        <w:rPr>
          <w:rFonts w:cstheme="minorHAnsi"/>
          <w:sz w:val="17"/>
          <w:szCs w:val="17"/>
        </w:rPr>
        <w:t>Representa o conjunto de obrigações a pagar por bens ou serviços adquiridos, classificad</w:t>
      </w:r>
      <w:r w:rsidR="00FF1809">
        <w:rPr>
          <w:rFonts w:cstheme="minorHAnsi"/>
          <w:sz w:val="17"/>
          <w:szCs w:val="17"/>
        </w:rPr>
        <w:t xml:space="preserve">o </w:t>
      </w:r>
      <w:r w:rsidRPr="004C6600">
        <w:rPr>
          <w:rFonts w:cstheme="minorHAnsi"/>
          <w:sz w:val="17"/>
          <w:szCs w:val="17"/>
        </w:rPr>
        <w:t xml:space="preserve">como passivo circulante. São reconhecidos tanto </w:t>
      </w:r>
      <w:r w:rsidRPr="001B0949">
        <w:rPr>
          <w:rFonts w:cstheme="minorHAnsi"/>
          <w:sz w:val="17"/>
          <w:szCs w:val="17"/>
        </w:rPr>
        <w:t xml:space="preserve">os valores das </w:t>
      </w:r>
      <w:r w:rsidR="00376AA3" w:rsidRPr="001B0949">
        <w:rPr>
          <w:rFonts w:cstheme="minorHAnsi"/>
          <w:sz w:val="17"/>
          <w:szCs w:val="17"/>
        </w:rPr>
        <w:t>notas f</w:t>
      </w:r>
      <w:r w:rsidRPr="001B0949">
        <w:rPr>
          <w:rFonts w:cstheme="minorHAnsi"/>
          <w:sz w:val="17"/>
          <w:szCs w:val="17"/>
        </w:rPr>
        <w:t>iscais, quanto dos demais documentos de cobrança correspondentes</w:t>
      </w:r>
      <w:r w:rsidR="00272E1D">
        <w:rPr>
          <w:rFonts w:cstheme="minorHAnsi"/>
          <w:sz w:val="17"/>
          <w:szCs w:val="17"/>
        </w:rPr>
        <w:t>,</w:t>
      </w:r>
      <w:r w:rsidRPr="001B0949">
        <w:rPr>
          <w:rFonts w:cstheme="minorHAnsi"/>
          <w:sz w:val="17"/>
          <w:szCs w:val="17"/>
        </w:rPr>
        <w:t xml:space="preserve"> que resultarão em futura execução financeira. </w:t>
      </w:r>
    </w:p>
    <w:p w14:paraId="6F418BC7" w14:textId="55976B83" w:rsidR="005E7AD7" w:rsidRPr="00EA3027"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47" w:name="_Toc129267456"/>
      <w:bookmarkStart w:id="148" w:name="_Toc159594601"/>
      <w:r w:rsidRPr="00EA3027">
        <w:rPr>
          <w:rFonts w:cstheme="majorHAnsi"/>
          <w:b/>
          <w:bCs/>
          <w:color w:val="4D671B" w:themeColor="accent1" w:themeShade="80"/>
          <w:sz w:val="20"/>
          <w:szCs w:val="20"/>
        </w:rPr>
        <w:t>RETENÇÕES DE IMPOSTOS, CONTRIBUIÇÕES E OUTRAS RETENÇÕES</w:t>
      </w:r>
      <w:bookmarkEnd w:id="143"/>
      <w:bookmarkEnd w:id="144"/>
      <w:bookmarkEnd w:id="145"/>
      <w:bookmarkEnd w:id="146"/>
      <w:bookmarkEnd w:id="147"/>
      <w:bookmarkEnd w:id="148"/>
    </w:p>
    <w:tbl>
      <w:tblPr>
        <w:tblW w:w="6663" w:type="dxa"/>
        <w:tblCellMar>
          <w:left w:w="70" w:type="dxa"/>
          <w:right w:w="70" w:type="dxa"/>
        </w:tblCellMar>
        <w:tblLook w:val="04A0" w:firstRow="1" w:lastRow="0" w:firstColumn="1" w:lastColumn="0" w:noHBand="0" w:noVBand="1"/>
      </w:tblPr>
      <w:tblGrid>
        <w:gridCol w:w="3969"/>
        <w:gridCol w:w="1276"/>
        <w:gridCol w:w="1418"/>
      </w:tblGrid>
      <w:tr w:rsidR="00155EF0" w:rsidRPr="00155EF0" w14:paraId="530F720C" w14:textId="77777777" w:rsidTr="00183F6F">
        <w:trPr>
          <w:trHeight w:val="227"/>
        </w:trPr>
        <w:tc>
          <w:tcPr>
            <w:tcW w:w="3969" w:type="dxa"/>
            <w:tcBorders>
              <w:top w:val="nil"/>
              <w:left w:val="nil"/>
              <w:bottom w:val="nil"/>
              <w:right w:val="nil"/>
            </w:tcBorders>
            <w:shd w:val="clear" w:color="000000" w:fill="548235"/>
            <w:noWrap/>
            <w:vAlign w:val="center"/>
            <w:hideMark/>
          </w:tcPr>
          <w:p w14:paraId="05124240" w14:textId="77777777" w:rsidR="00155EF0" w:rsidRPr="00155EF0" w:rsidRDefault="00155EF0" w:rsidP="00155EF0">
            <w:pPr>
              <w:spacing w:after="0" w:line="240" w:lineRule="auto"/>
              <w:rPr>
                <w:rFonts w:ascii="Arial" w:eastAsia="Times New Roman" w:hAnsi="Arial" w:cs="Arial"/>
                <w:b/>
                <w:bCs/>
                <w:color w:val="FFFFFF"/>
                <w:sz w:val="14"/>
                <w:szCs w:val="14"/>
                <w:lang w:eastAsia="pt-BR"/>
              </w:rPr>
            </w:pPr>
            <w:bookmarkStart w:id="149" w:name="_Toc65000072"/>
            <w:bookmarkStart w:id="150" w:name="_Toc65000157"/>
            <w:bookmarkStart w:id="151" w:name="_Toc65000230"/>
            <w:bookmarkStart w:id="152" w:name="_Toc127975099"/>
            <w:r w:rsidRPr="00155EF0">
              <w:rPr>
                <w:rFonts w:ascii="Arial" w:eastAsia="Times New Roman" w:hAnsi="Arial" w:cs="Arial"/>
                <w:b/>
                <w:bCs/>
                <w:color w:val="FFFFFF"/>
                <w:sz w:val="14"/>
                <w:szCs w:val="14"/>
                <w:lang w:eastAsia="pt-BR"/>
              </w:rPr>
              <w:t>Retenções, Impostos, Contribuições e Outras Retenções</w:t>
            </w:r>
          </w:p>
        </w:tc>
        <w:tc>
          <w:tcPr>
            <w:tcW w:w="1276" w:type="dxa"/>
            <w:tcBorders>
              <w:top w:val="nil"/>
              <w:left w:val="nil"/>
              <w:bottom w:val="nil"/>
              <w:right w:val="nil"/>
            </w:tcBorders>
            <w:shd w:val="clear" w:color="000000" w:fill="548235"/>
            <w:noWrap/>
            <w:vAlign w:val="center"/>
            <w:hideMark/>
          </w:tcPr>
          <w:p w14:paraId="2884379D" w14:textId="77777777" w:rsidR="00155EF0" w:rsidRPr="00155EF0" w:rsidRDefault="00155EF0" w:rsidP="00155EF0">
            <w:pPr>
              <w:spacing w:after="0" w:line="240" w:lineRule="auto"/>
              <w:jc w:val="right"/>
              <w:rPr>
                <w:rFonts w:ascii="Arial" w:eastAsia="Times New Roman" w:hAnsi="Arial" w:cs="Arial"/>
                <w:b/>
                <w:bCs/>
                <w:color w:val="FFFFFF"/>
                <w:sz w:val="14"/>
                <w:szCs w:val="14"/>
                <w:lang w:eastAsia="pt-BR"/>
              </w:rPr>
            </w:pPr>
            <w:r w:rsidRPr="00155EF0">
              <w:rPr>
                <w:rFonts w:ascii="Arial" w:eastAsia="Times New Roman" w:hAnsi="Arial" w:cs="Arial"/>
                <w:b/>
                <w:bCs/>
                <w:color w:val="FFFFFF"/>
                <w:sz w:val="14"/>
                <w:szCs w:val="14"/>
                <w:lang w:eastAsia="pt-BR"/>
              </w:rPr>
              <w:t>31.12.2023</w:t>
            </w:r>
          </w:p>
        </w:tc>
        <w:tc>
          <w:tcPr>
            <w:tcW w:w="1418" w:type="dxa"/>
            <w:tcBorders>
              <w:top w:val="nil"/>
              <w:left w:val="nil"/>
              <w:bottom w:val="nil"/>
              <w:right w:val="nil"/>
            </w:tcBorders>
            <w:shd w:val="clear" w:color="000000" w:fill="548235"/>
            <w:noWrap/>
            <w:vAlign w:val="center"/>
            <w:hideMark/>
          </w:tcPr>
          <w:p w14:paraId="73565BDF" w14:textId="77777777" w:rsidR="00155EF0" w:rsidRPr="00155EF0" w:rsidRDefault="00155EF0" w:rsidP="00155EF0">
            <w:pPr>
              <w:spacing w:after="0" w:line="240" w:lineRule="auto"/>
              <w:jc w:val="right"/>
              <w:rPr>
                <w:rFonts w:ascii="Arial" w:eastAsia="Times New Roman" w:hAnsi="Arial" w:cs="Arial"/>
                <w:b/>
                <w:bCs/>
                <w:color w:val="FFFFFF"/>
                <w:sz w:val="14"/>
                <w:szCs w:val="14"/>
                <w:lang w:eastAsia="pt-BR"/>
              </w:rPr>
            </w:pPr>
            <w:r w:rsidRPr="00155EF0">
              <w:rPr>
                <w:rFonts w:ascii="Arial" w:eastAsia="Times New Roman" w:hAnsi="Arial" w:cs="Arial"/>
                <w:b/>
                <w:bCs/>
                <w:color w:val="FFFFFF"/>
                <w:sz w:val="14"/>
                <w:szCs w:val="14"/>
                <w:lang w:eastAsia="pt-BR"/>
              </w:rPr>
              <w:t>31.12.2022</w:t>
            </w:r>
          </w:p>
        </w:tc>
      </w:tr>
      <w:tr w:rsidR="00155EF0" w:rsidRPr="00155EF0" w14:paraId="68A023C8" w14:textId="77777777" w:rsidTr="00183F6F">
        <w:trPr>
          <w:trHeight w:val="227"/>
        </w:trPr>
        <w:tc>
          <w:tcPr>
            <w:tcW w:w="3969" w:type="dxa"/>
            <w:tcBorders>
              <w:top w:val="nil"/>
              <w:left w:val="nil"/>
              <w:bottom w:val="nil"/>
              <w:right w:val="nil"/>
            </w:tcBorders>
            <w:shd w:val="clear" w:color="EDEDED" w:fill="EDEDED"/>
            <w:noWrap/>
            <w:vAlign w:val="center"/>
            <w:hideMark/>
          </w:tcPr>
          <w:p w14:paraId="12970FE7" w14:textId="77777777" w:rsidR="00155EF0" w:rsidRPr="00155EF0" w:rsidRDefault="00155EF0" w:rsidP="00155EF0">
            <w:pPr>
              <w:spacing w:after="0" w:line="240" w:lineRule="auto"/>
              <w:rPr>
                <w:rFonts w:ascii="Arial" w:eastAsia="Times New Roman" w:hAnsi="Arial" w:cs="Arial"/>
                <w:sz w:val="14"/>
                <w:szCs w:val="14"/>
                <w:lang w:eastAsia="pt-BR"/>
              </w:rPr>
            </w:pPr>
            <w:r w:rsidRPr="00155EF0">
              <w:rPr>
                <w:rFonts w:ascii="Arial" w:eastAsia="Times New Roman" w:hAnsi="Arial" w:cs="Arial"/>
                <w:sz w:val="14"/>
                <w:szCs w:val="14"/>
                <w:lang w:eastAsia="pt-BR"/>
              </w:rPr>
              <w:t>Retenções Previdenciárias - RGPS</w:t>
            </w:r>
          </w:p>
        </w:tc>
        <w:tc>
          <w:tcPr>
            <w:tcW w:w="1276" w:type="dxa"/>
            <w:tcBorders>
              <w:top w:val="nil"/>
              <w:left w:val="nil"/>
              <w:bottom w:val="nil"/>
              <w:right w:val="nil"/>
            </w:tcBorders>
            <w:shd w:val="clear" w:color="EDEDED" w:fill="EDEDED"/>
            <w:noWrap/>
            <w:vAlign w:val="center"/>
            <w:hideMark/>
          </w:tcPr>
          <w:p w14:paraId="4849C6B7" w14:textId="630C0873"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40.689.024,83</w:t>
            </w:r>
          </w:p>
        </w:tc>
        <w:tc>
          <w:tcPr>
            <w:tcW w:w="1418" w:type="dxa"/>
            <w:tcBorders>
              <w:top w:val="nil"/>
              <w:left w:val="nil"/>
              <w:bottom w:val="nil"/>
              <w:right w:val="nil"/>
            </w:tcBorders>
            <w:shd w:val="clear" w:color="EDEDED" w:fill="EDEDED"/>
            <w:noWrap/>
            <w:vAlign w:val="center"/>
            <w:hideMark/>
          </w:tcPr>
          <w:p w14:paraId="5159445A" w14:textId="0D676718"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37.365.641,74</w:t>
            </w:r>
          </w:p>
        </w:tc>
      </w:tr>
      <w:tr w:rsidR="00155EF0" w:rsidRPr="00155EF0" w14:paraId="16958AE6" w14:textId="77777777" w:rsidTr="00183F6F">
        <w:trPr>
          <w:trHeight w:val="227"/>
        </w:trPr>
        <w:tc>
          <w:tcPr>
            <w:tcW w:w="3969" w:type="dxa"/>
            <w:tcBorders>
              <w:top w:val="nil"/>
              <w:left w:val="nil"/>
              <w:bottom w:val="nil"/>
              <w:right w:val="nil"/>
            </w:tcBorders>
            <w:shd w:val="clear" w:color="auto" w:fill="auto"/>
            <w:noWrap/>
            <w:vAlign w:val="center"/>
            <w:hideMark/>
          </w:tcPr>
          <w:p w14:paraId="6289AFDB" w14:textId="77777777" w:rsidR="00155EF0" w:rsidRPr="00155EF0" w:rsidRDefault="00155EF0" w:rsidP="00155EF0">
            <w:pPr>
              <w:spacing w:after="0" w:line="240" w:lineRule="auto"/>
              <w:rPr>
                <w:rFonts w:ascii="Arial" w:eastAsia="Times New Roman" w:hAnsi="Arial" w:cs="Arial"/>
                <w:sz w:val="14"/>
                <w:szCs w:val="14"/>
                <w:lang w:eastAsia="pt-BR"/>
              </w:rPr>
            </w:pPr>
            <w:r w:rsidRPr="00155EF0">
              <w:rPr>
                <w:rFonts w:ascii="Arial" w:eastAsia="Times New Roman" w:hAnsi="Arial" w:cs="Arial"/>
                <w:sz w:val="14"/>
                <w:szCs w:val="14"/>
                <w:lang w:eastAsia="pt-BR"/>
              </w:rPr>
              <w:t>IRRF Devido ao Tesouro Nacional</w:t>
            </w:r>
          </w:p>
        </w:tc>
        <w:tc>
          <w:tcPr>
            <w:tcW w:w="1276" w:type="dxa"/>
            <w:tcBorders>
              <w:top w:val="nil"/>
              <w:left w:val="nil"/>
              <w:bottom w:val="nil"/>
              <w:right w:val="nil"/>
            </w:tcBorders>
            <w:shd w:val="clear" w:color="auto" w:fill="auto"/>
            <w:noWrap/>
            <w:vAlign w:val="center"/>
            <w:hideMark/>
          </w:tcPr>
          <w:p w14:paraId="572C5C98" w14:textId="14EF8365"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190.511.420,57</w:t>
            </w:r>
          </w:p>
        </w:tc>
        <w:tc>
          <w:tcPr>
            <w:tcW w:w="1418" w:type="dxa"/>
            <w:tcBorders>
              <w:top w:val="nil"/>
              <w:left w:val="nil"/>
              <w:bottom w:val="nil"/>
              <w:right w:val="nil"/>
            </w:tcBorders>
            <w:shd w:val="clear" w:color="auto" w:fill="auto"/>
            <w:noWrap/>
            <w:vAlign w:val="center"/>
            <w:hideMark/>
          </w:tcPr>
          <w:p w14:paraId="5BE90C9B" w14:textId="18036D6C"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106.600,43</w:t>
            </w:r>
          </w:p>
        </w:tc>
      </w:tr>
      <w:tr w:rsidR="00155EF0" w:rsidRPr="00155EF0" w14:paraId="16809575" w14:textId="77777777" w:rsidTr="00183F6F">
        <w:trPr>
          <w:trHeight w:val="227"/>
        </w:trPr>
        <w:tc>
          <w:tcPr>
            <w:tcW w:w="3969" w:type="dxa"/>
            <w:tcBorders>
              <w:top w:val="nil"/>
              <w:left w:val="nil"/>
              <w:bottom w:val="nil"/>
              <w:right w:val="nil"/>
            </w:tcBorders>
            <w:shd w:val="clear" w:color="EDEDED" w:fill="EDEDED"/>
            <w:noWrap/>
            <w:vAlign w:val="center"/>
            <w:hideMark/>
          </w:tcPr>
          <w:p w14:paraId="01FE6550" w14:textId="77777777" w:rsidR="00155EF0" w:rsidRPr="00155EF0" w:rsidRDefault="00155EF0" w:rsidP="00155EF0">
            <w:pPr>
              <w:spacing w:after="0" w:line="240" w:lineRule="auto"/>
              <w:rPr>
                <w:rFonts w:ascii="Arial" w:eastAsia="Times New Roman" w:hAnsi="Arial" w:cs="Arial"/>
                <w:sz w:val="14"/>
                <w:szCs w:val="14"/>
                <w:lang w:eastAsia="pt-BR"/>
              </w:rPr>
            </w:pPr>
            <w:r w:rsidRPr="00155EF0">
              <w:rPr>
                <w:rFonts w:ascii="Arial" w:eastAsia="Times New Roman" w:hAnsi="Arial" w:cs="Arial"/>
                <w:sz w:val="14"/>
                <w:szCs w:val="14"/>
                <w:lang w:eastAsia="pt-BR"/>
              </w:rPr>
              <w:t>Impostos e Contribuições Diversos Devidos</w:t>
            </w:r>
          </w:p>
        </w:tc>
        <w:tc>
          <w:tcPr>
            <w:tcW w:w="1276" w:type="dxa"/>
            <w:tcBorders>
              <w:top w:val="nil"/>
              <w:left w:val="nil"/>
              <w:bottom w:val="nil"/>
              <w:right w:val="nil"/>
            </w:tcBorders>
            <w:shd w:val="clear" w:color="EDEDED" w:fill="EDEDED"/>
            <w:noWrap/>
            <w:vAlign w:val="center"/>
            <w:hideMark/>
          </w:tcPr>
          <w:p w14:paraId="178153AE" w14:textId="7701FCC1"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2.848.102,50</w:t>
            </w:r>
          </w:p>
        </w:tc>
        <w:tc>
          <w:tcPr>
            <w:tcW w:w="1418" w:type="dxa"/>
            <w:tcBorders>
              <w:top w:val="nil"/>
              <w:left w:val="nil"/>
              <w:bottom w:val="nil"/>
              <w:right w:val="nil"/>
            </w:tcBorders>
            <w:shd w:val="clear" w:color="EDEDED" w:fill="EDEDED"/>
            <w:noWrap/>
            <w:vAlign w:val="center"/>
            <w:hideMark/>
          </w:tcPr>
          <w:p w14:paraId="5773F4BB" w14:textId="1E66A835"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1.538.415,12</w:t>
            </w:r>
          </w:p>
        </w:tc>
      </w:tr>
      <w:tr w:rsidR="00155EF0" w:rsidRPr="00155EF0" w14:paraId="3C4B186E" w14:textId="77777777" w:rsidTr="00183F6F">
        <w:trPr>
          <w:trHeight w:val="227"/>
        </w:trPr>
        <w:tc>
          <w:tcPr>
            <w:tcW w:w="3969" w:type="dxa"/>
            <w:tcBorders>
              <w:top w:val="nil"/>
              <w:left w:val="nil"/>
              <w:bottom w:val="nil"/>
              <w:right w:val="nil"/>
            </w:tcBorders>
            <w:shd w:val="clear" w:color="auto" w:fill="auto"/>
            <w:noWrap/>
            <w:vAlign w:val="center"/>
            <w:hideMark/>
          </w:tcPr>
          <w:p w14:paraId="5DF27614" w14:textId="77777777" w:rsidR="00155EF0" w:rsidRPr="00155EF0" w:rsidRDefault="00155EF0" w:rsidP="00155EF0">
            <w:pPr>
              <w:spacing w:after="0" w:line="240" w:lineRule="auto"/>
              <w:rPr>
                <w:rFonts w:ascii="Arial" w:eastAsia="Times New Roman" w:hAnsi="Arial" w:cs="Arial"/>
                <w:sz w:val="14"/>
                <w:szCs w:val="14"/>
                <w:lang w:eastAsia="pt-BR"/>
              </w:rPr>
            </w:pPr>
            <w:r w:rsidRPr="00155EF0">
              <w:rPr>
                <w:rFonts w:ascii="Arial" w:eastAsia="Times New Roman" w:hAnsi="Arial" w:cs="Arial"/>
                <w:sz w:val="14"/>
                <w:szCs w:val="14"/>
                <w:lang w:eastAsia="pt-BR"/>
              </w:rPr>
              <w:t>Imposto Sobre Serviço - ISS</w:t>
            </w:r>
          </w:p>
        </w:tc>
        <w:tc>
          <w:tcPr>
            <w:tcW w:w="1276" w:type="dxa"/>
            <w:tcBorders>
              <w:top w:val="nil"/>
              <w:left w:val="nil"/>
              <w:bottom w:val="nil"/>
              <w:right w:val="nil"/>
            </w:tcBorders>
            <w:shd w:val="clear" w:color="auto" w:fill="auto"/>
            <w:noWrap/>
            <w:vAlign w:val="center"/>
            <w:hideMark/>
          </w:tcPr>
          <w:p w14:paraId="39A8CF88" w14:textId="0390E8E0"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838.622,85</w:t>
            </w:r>
          </w:p>
        </w:tc>
        <w:tc>
          <w:tcPr>
            <w:tcW w:w="1418" w:type="dxa"/>
            <w:tcBorders>
              <w:top w:val="nil"/>
              <w:left w:val="nil"/>
              <w:bottom w:val="nil"/>
              <w:right w:val="nil"/>
            </w:tcBorders>
            <w:shd w:val="clear" w:color="auto" w:fill="auto"/>
            <w:noWrap/>
            <w:vAlign w:val="center"/>
            <w:hideMark/>
          </w:tcPr>
          <w:p w14:paraId="1C2E6E53" w14:textId="398CB415"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423.757,42</w:t>
            </w:r>
          </w:p>
        </w:tc>
      </w:tr>
      <w:tr w:rsidR="00155EF0" w:rsidRPr="00155EF0" w14:paraId="43868C3C" w14:textId="77777777" w:rsidTr="00183F6F">
        <w:trPr>
          <w:trHeight w:val="227"/>
        </w:trPr>
        <w:tc>
          <w:tcPr>
            <w:tcW w:w="3969" w:type="dxa"/>
            <w:tcBorders>
              <w:top w:val="nil"/>
              <w:left w:val="nil"/>
              <w:bottom w:val="nil"/>
              <w:right w:val="nil"/>
            </w:tcBorders>
            <w:shd w:val="clear" w:color="EDEDED" w:fill="EDEDED"/>
            <w:noWrap/>
            <w:vAlign w:val="center"/>
            <w:hideMark/>
          </w:tcPr>
          <w:p w14:paraId="27F5093B" w14:textId="77777777" w:rsidR="00155EF0" w:rsidRPr="00155EF0" w:rsidRDefault="00155EF0" w:rsidP="00155EF0">
            <w:pPr>
              <w:spacing w:after="0" w:line="240" w:lineRule="auto"/>
              <w:rPr>
                <w:rFonts w:ascii="Arial" w:eastAsia="Times New Roman" w:hAnsi="Arial" w:cs="Arial"/>
                <w:sz w:val="14"/>
                <w:szCs w:val="14"/>
                <w:lang w:eastAsia="pt-BR"/>
              </w:rPr>
            </w:pPr>
            <w:r w:rsidRPr="00155EF0">
              <w:rPr>
                <w:rFonts w:ascii="Arial" w:eastAsia="Times New Roman" w:hAnsi="Arial" w:cs="Arial"/>
                <w:sz w:val="14"/>
                <w:szCs w:val="14"/>
                <w:lang w:eastAsia="pt-BR"/>
              </w:rPr>
              <w:t>Pensão Alimentícia</w:t>
            </w:r>
          </w:p>
        </w:tc>
        <w:tc>
          <w:tcPr>
            <w:tcW w:w="1276" w:type="dxa"/>
            <w:tcBorders>
              <w:top w:val="nil"/>
              <w:left w:val="nil"/>
              <w:bottom w:val="nil"/>
              <w:right w:val="nil"/>
            </w:tcBorders>
            <w:shd w:val="clear" w:color="EDEDED" w:fill="EDEDED"/>
            <w:noWrap/>
            <w:vAlign w:val="center"/>
            <w:hideMark/>
          </w:tcPr>
          <w:p w14:paraId="7E6FEB08" w14:textId="2C39E35D"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786.558,89</w:t>
            </w:r>
          </w:p>
        </w:tc>
        <w:tc>
          <w:tcPr>
            <w:tcW w:w="1418" w:type="dxa"/>
            <w:tcBorders>
              <w:top w:val="nil"/>
              <w:left w:val="nil"/>
              <w:bottom w:val="nil"/>
              <w:right w:val="nil"/>
            </w:tcBorders>
            <w:shd w:val="clear" w:color="EDEDED" w:fill="EDEDED"/>
            <w:noWrap/>
            <w:vAlign w:val="center"/>
            <w:hideMark/>
          </w:tcPr>
          <w:p w14:paraId="26988081" w14:textId="3C5C1E5D"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703.221,85</w:t>
            </w:r>
          </w:p>
        </w:tc>
      </w:tr>
      <w:tr w:rsidR="00155EF0" w:rsidRPr="00155EF0" w14:paraId="19105DEA" w14:textId="77777777" w:rsidTr="00183F6F">
        <w:trPr>
          <w:trHeight w:val="227"/>
        </w:trPr>
        <w:tc>
          <w:tcPr>
            <w:tcW w:w="3969" w:type="dxa"/>
            <w:tcBorders>
              <w:top w:val="nil"/>
              <w:left w:val="nil"/>
              <w:bottom w:val="nil"/>
              <w:right w:val="nil"/>
            </w:tcBorders>
            <w:shd w:val="clear" w:color="auto" w:fill="auto"/>
            <w:noWrap/>
            <w:vAlign w:val="center"/>
            <w:hideMark/>
          </w:tcPr>
          <w:p w14:paraId="1BBEBC8E" w14:textId="77777777" w:rsidR="00155EF0" w:rsidRPr="00155EF0" w:rsidRDefault="00155EF0" w:rsidP="00155EF0">
            <w:pPr>
              <w:spacing w:after="0" w:line="240" w:lineRule="auto"/>
              <w:rPr>
                <w:rFonts w:ascii="Arial" w:eastAsia="Times New Roman" w:hAnsi="Arial" w:cs="Arial"/>
                <w:sz w:val="14"/>
                <w:szCs w:val="14"/>
                <w:lang w:eastAsia="pt-BR"/>
              </w:rPr>
            </w:pPr>
            <w:r w:rsidRPr="00155EF0">
              <w:rPr>
                <w:rFonts w:ascii="Arial" w:eastAsia="Times New Roman" w:hAnsi="Arial" w:cs="Arial"/>
                <w:sz w:val="14"/>
                <w:szCs w:val="14"/>
                <w:lang w:eastAsia="pt-BR"/>
              </w:rPr>
              <w:t>Outros Depósitos de Pessoal a Pagar</w:t>
            </w:r>
          </w:p>
        </w:tc>
        <w:tc>
          <w:tcPr>
            <w:tcW w:w="1276" w:type="dxa"/>
            <w:tcBorders>
              <w:top w:val="nil"/>
              <w:left w:val="nil"/>
              <w:bottom w:val="nil"/>
              <w:right w:val="nil"/>
            </w:tcBorders>
            <w:shd w:val="clear" w:color="auto" w:fill="auto"/>
            <w:noWrap/>
            <w:vAlign w:val="center"/>
            <w:hideMark/>
          </w:tcPr>
          <w:p w14:paraId="7F54567E" w14:textId="3620FF72"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18.583,41</w:t>
            </w:r>
          </w:p>
        </w:tc>
        <w:tc>
          <w:tcPr>
            <w:tcW w:w="1418" w:type="dxa"/>
            <w:tcBorders>
              <w:top w:val="nil"/>
              <w:left w:val="nil"/>
              <w:bottom w:val="nil"/>
              <w:right w:val="nil"/>
            </w:tcBorders>
            <w:shd w:val="clear" w:color="auto" w:fill="auto"/>
            <w:noWrap/>
            <w:vAlign w:val="center"/>
            <w:hideMark/>
          </w:tcPr>
          <w:p w14:paraId="618727D7" w14:textId="00E118B7"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18.583,41</w:t>
            </w:r>
          </w:p>
        </w:tc>
      </w:tr>
      <w:tr w:rsidR="00155EF0" w:rsidRPr="009B3667" w14:paraId="4ACD98A0" w14:textId="77777777" w:rsidTr="00183F6F">
        <w:trPr>
          <w:trHeight w:val="227"/>
        </w:trPr>
        <w:tc>
          <w:tcPr>
            <w:tcW w:w="3969" w:type="dxa"/>
            <w:tcBorders>
              <w:top w:val="nil"/>
              <w:left w:val="nil"/>
              <w:bottom w:val="nil"/>
              <w:right w:val="nil"/>
            </w:tcBorders>
            <w:shd w:val="clear" w:color="EDEDED" w:fill="EDEDED"/>
            <w:noWrap/>
            <w:vAlign w:val="center"/>
            <w:hideMark/>
          </w:tcPr>
          <w:p w14:paraId="23EFA8AF" w14:textId="0116F85E" w:rsidR="00155EF0" w:rsidRPr="009B3667" w:rsidRDefault="00905CBB" w:rsidP="00155EF0">
            <w:pPr>
              <w:spacing w:after="0" w:line="240" w:lineRule="auto"/>
              <w:rPr>
                <w:rFonts w:ascii="Arial" w:eastAsia="Times New Roman" w:hAnsi="Arial" w:cs="Arial"/>
                <w:sz w:val="14"/>
                <w:szCs w:val="14"/>
                <w:lang w:eastAsia="pt-BR"/>
              </w:rPr>
            </w:pPr>
            <w:r w:rsidRPr="009B3667">
              <w:rPr>
                <w:rFonts w:ascii="Arial" w:eastAsia="Times New Roman" w:hAnsi="Arial" w:cs="Arial"/>
                <w:sz w:val="14"/>
                <w:szCs w:val="14"/>
                <w:lang w:eastAsia="pt-BR"/>
              </w:rPr>
              <w:t>Depósitos</w:t>
            </w:r>
            <w:r w:rsidR="00155EF0" w:rsidRPr="009B3667">
              <w:rPr>
                <w:rFonts w:ascii="Arial" w:eastAsia="Times New Roman" w:hAnsi="Arial" w:cs="Arial"/>
                <w:sz w:val="14"/>
                <w:szCs w:val="14"/>
                <w:lang w:eastAsia="pt-BR"/>
              </w:rPr>
              <w:t xml:space="preserve"> por devolução de Valores</w:t>
            </w:r>
          </w:p>
        </w:tc>
        <w:tc>
          <w:tcPr>
            <w:tcW w:w="1276" w:type="dxa"/>
            <w:tcBorders>
              <w:top w:val="nil"/>
              <w:left w:val="nil"/>
              <w:bottom w:val="nil"/>
              <w:right w:val="nil"/>
            </w:tcBorders>
            <w:shd w:val="clear" w:color="EDEDED" w:fill="EDEDED"/>
            <w:noWrap/>
            <w:vAlign w:val="center"/>
            <w:hideMark/>
          </w:tcPr>
          <w:p w14:paraId="3C2710C6" w14:textId="3559BD99" w:rsidR="00155EF0" w:rsidRPr="009B3667" w:rsidRDefault="00155EF0" w:rsidP="00155EF0">
            <w:pPr>
              <w:spacing w:after="0" w:line="240" w:lineRule="auto"/>
              <w:jc w:val="right"/>
              <w:rPr>
                <w:rFonts w:ascii="Arial" w:eastAsia="Times New Roman" w:hAnsi="Arial" w:cs="Arial"/>
                <w:sz w:val="14"/>
                <w:szCs w:val="14"/>
                <w:lang w:eastAsia="pt-BR"/>
              </w:rPr>
            </w:pPr>
            <w:r w:rsidRPr="009B3667">
              <w:rPr>
                <w:rFonts w:ascii="Arial" w:eastAsia="Times New Roman" w:hAnsi="Arial" w:cs="Arial"/>
                <w:sz w:val="14"/>
                <w:szCs w:val="14"/>
                <w:lang w:eastAsia="pt-BR"/>
              </w:rPr>
              <w:t>120,78</w:t>
            </w:r>
          </w:p>
        </w:tc>
        <w:tc>
          <w:tcPr>
            <w:tcW w:w="1418" w:type="dxa"/>
            <w:tcBorders>
              <w:top w:val="nil"/>
              <w:left w:val="nil"/>
              <w:bottom w:val="nil"/>
              <w:right w:val="nil"/>
            </w:tcBorders>
            <w:shd w:val="clear" w:color="EDEDED" w:fill="EDEDED"/>
            <w:noWrap/>
            <w:vAlign w:val="center"/>
            <w:hideMark/>
          </w:tcPr>
          <w:p w14:paraId="41BB558B" w14:textId="6F036120" w:rsidR="00155EF0" w:rsidRPr="009B3667" w:rsidRDefault="00155EF0" w:rsidP="00155EF0">
            <w:pPr>
              <w:spacing w:after="0" w:line="240" w:lineRule="auto"/>
              <w:jc w:val="right"/>
              <w:rPr>
                <w:rFonts w:ascii="Arial" w:eastAsia="Times New Roman" w:hAnsi="Arial" w:cs="Arial"/>
                <w:sz w:val="14"/>
                <w:szCs w:val="14"/>
                <w:lang w:eastAsia="pt-BR"/>
              </w:rPr>
            </w:pPr>
            <w:r w:rsidRPr="009B3667">
              <w:rPr>
                <w:rFonts w:ascii="Arial" w:eastAsia="Times New Roman" w:hAnsi="Arial" w:cs="Arial"/>
                <w:sz w:val="14"/>
                <w:szCs w:val="14"/>
                <w:lang w:eastAsia="pt-BR"/>
              </w:rPr>
              <w:t>-</w:t>
            </w:r>
          </w:p>
        </w:tc>
      </w:tr>
      <w:tr w:rsidR="00155EF0" w:rsidRPr="00155EF0" w14:paraId="427A3FAA" w14:textId="77777777" w:rsidTr="00183F6F">
        <w:trPr>
          <w:trHeight w:val="227"/>
        </w:trPr>
        <w:tc>
          <w:tcPr>
            <w:tcW w:w="3969" w:type="dxa"/>
            <w:tcBorders>
              <w:top w:val="nil"/>
              <w:left w:val="nil"/>
              <w:bottom w:val="nil"/>
              <w:right w:val="nil"/>
            </w:tcBorders>
            <w:shd w:val="clear" w:color="auto" w:fill="auto"/>
            <w:noWrap/>
            <w:vAlign w:val="center"/>
            <w:hideMark/>
          </w:tcPr>
          <w:p w14:paraId="4C6517E1" w14:textId="77777777" w:rsidR="00155EF0" w:rsidRPr="00155EF0" w:rsidRDefault="00155EF0" w:rsidP="00155EF0">
            <w:pPr>
              <w:spacing w:after="0" w:line="240" w:lineRule="auto"/>
              <w:rPr>
                <w:rFonts w:ascii="Arial" w:eastAsia="Times New Roman" w:hAnsi="Arial" w:cs="Arial"/>
                <w:sz w:val="14"/>
                <w:szCs w:val="14"/>
                <w:lang w:eastAsia="pt-BR"/>
              </w:rPr>
            </w:pPr>
            <w:r w:rsidRPr="00155EF0">
              <w:rPr>
                <w:rFonts w:ascii="Arial" w:eastAsia="Times New Roman" w:hAnsi="Arial" w:cs="Arial"/>
                <w:sz w:val="14"/>
                <w:szCs w:val="14"/>
                <w:lang w:eastAsia="pt-BR"/>
              </w:rPr>
              <w:t>Taxa pela Prestação de Serviços</w:t>
            </w:r>
          </w:p>
        </w:tc>
        <w:tc>
          <w:tcPr>
            <w:tcW w:w="1276" w:type="dxa"/>
            <w:tcBorders>
              <w:top w:val="nil"/>
              <w:left w:val="nil"/>
              <w:bottom w:val="nil"/>
              <w:right w:val="nil"/>
            </w:tcBorders>
            <w:shd w:val="clear" w:color="auto" w:fill="auto"/>
            <w:noWrap/>
            <w:vAlign w:val="center"/>
            <w:hideMark/>
          </w:tcPr>
          <w:p w14:paraId="5D51DFD7" w14:textId="1B5D0686"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206,54</w:t>
            </w:r>
          </w:p>
        </w:tc>
        <w:tc>
          <w:tcPr>
            <w:tcW w:w="1418" w:type="dxa"/>
            <w:tcBorders>
              <w:top w:val="nil"/>
              <w:left w:val="nil"/>
              <w:bottom w:val="nil"/>
              <w:right w:val="nil"/>
            </w:tcBorders>
            <w:shd w:val="clear" w:color="auto" w:fill="auto"/>
            <w:noWrap/>
            <w:vAlign w:val="center"/>
            <w:hideMark/>
          </w:tcPr>
          <w:p w14:paraId="2905116D" w14:textId="7AAF8555" w:rsidR="00155EF0" w:rsidRPr="00155EF0" w:rsidRDefault="00155EF0" w:rsidP="00155EF0">
            <w:pPr>
              <w:spacing w:after="0" w:line="240" w:lineRule="auto"/>
              <w:jc w:val="right"/>
              <w:rPr>
                <w:rFonts w:ascii="Arial" w:eastAsia="Times New Roman" w:hAnsi="Arial" w:cs="Arial"/>
                <w:sz w:val="14"/>
                <w:szCs w:val="14"/>
                <w:lang w:eastAsia="pt-BR"/>
              </w:rPr>
            </w:pPr>
            <w:r w:rsidRPr="00155EF0">
              <w:rPr>
                <w:rFonts w:ascii="Arial" w:eastAsia="Times New Roman" w:hAnsi="Arial" w:cs="Arial"/>
                <w:sz w:val="14"/>
                <w:szCs w:val="14"/>
                <w:lang w:eastAsia="pt-BR"/>
              </w:rPr>
              <w:t>143,82</w:t>
            </w:r>
          </w:p>
        </w:tc>
      </w:tr>
      <w:tr w:rsidR="00155EF0" w:rsidRPr="00155EF0" w14:paraId="7627C870" w14:textId="77777777" w:rsidTr="00183F6F">
        <w:trPr>
          <w:trHeight w:val="227"/>
        </w:trPr>
        <w:tc>
          <w:tcPr>
            <w:tcW w:w="3969" w:type="dxa"/>
            <w:tcBorders>
              <w:top w:val="nil"/>
              <w:left w:val="single" w:sz="12" w:space="0" w:color="FFFFFF"/>
              <w:bottom w:val="single" w:sz="4" w:space="0" w:color="A5A5A5"/>
              <w:right w:val="nil"/>
            </w:tcBorders>
            <w:shd w:val="clear" w:color="EDEDED" w:fill="EDEDED"/>
            <w:noWrap/>
            <w:vAlign w:val="center"/>
            <w:hideMark/>
          </w:tcPr>
          <w:p w14:paraId="66E93805" w14:textId="0020CFAA" w:rsidR="00155EF0" w:rsidRPr="00155EF0" w:rsidRDefault="00155EF0" w:rsidP="00155EF0">
            <w:pPr>
              <w:spacing w:after="0" w:line="240" w:lineRule="auto"/>
              <w:rPr>
                <w:rFonts w:ascii="Arial" w:eastAsia="Times New Roman" w:hAnsi="Arial" w:cs="Arial"/>
                <w:b/>
                <w:bCs/>
                <w:sz w:val="14"/>
                <w:szCs w:val="14"/>
                <w:lang w:eastAsia="pt-BR"/>
              </w:rPr>
            </w:pPr>
            <w:r w:rsidRPr="00155EF0">
              <w:rPr>
                <w:rFonts w:ascii="Arial" w:eastAsia="Times New Roman" w:hAnsi="Arial" w:cs="Arial"/>
                <w:b/>
                <w:bCs/>
                <w:sz w:val="14"/>
                <w:szCs w:val="14"/>
                <w:lang w:eastAsia="pt-BR"/>
              </w:rPr>
              <w:t>T</w:t>
            </w:r>
            <w:r w:rsidR="0037442F">
              <w:rPr>
                <w:rFonts w:ascii="Arial" w:eastAsia="Times New Roman" w:hAnsi="Arial" w:cs="Arial"/>
                <w:b/>
                <w:bCs/>
                <w:sz w:val="14"/>
                <w:szCs w:val="14"/>
                <w:lang w:eastAsia="pt-BR"/>
              </w:rPr>
              <w:t>OTAL</w:t>
            </w:r>
          </w:p>
        </w:tc>
        <w:tc>
          <w:tcPr>
            <w:tcW w:w="1276" w:type="dxa"/>
            <w:tcBorders>
              <w:top w:val="nil"/>
              <w:left w:val="nil"/>
              <w:bottom w:val="single" w:sz="4" w:space="0" w:color="A5A5A5"/>
              <w:right w:val="nil"/>
            </w:tcBorders>
            <w:shd w:val="clear" w:color="EDEDED" w:fill="EDEDED"/>
            <w:noWrap/>
            <w:vAlign w:val="center"/>
            <w:hideMark/>
          </w:tcPr>
          <w:p w14:paraId="1C16FACD" w14:textId="69B74A87" w:rsidR="00155EF0" w:rsidRPr="00155EF0" w:rsidRDefault="00155EF0" w:rsidP="00155EF0">
            <w:pPr>
              <w:spacing w:after="0" w:line="240" w:lineRule="auto"/>
              <w:jc w:val="right"/>
              <w:rPr>
                <w:rFonts w:ascii="Arial" w:eastAsia="Times New Roman" w:hAnsi="Arial" w:cs="Arial"/>
                <w:b/>
                <w:bCs/>
                <w:sz w:val="14"/>
                <w:szCs w:val="14"/>
                <w:lang w:eastAsia="pt-BR"/>
              </w:rPr>
            </w:pPr>
            <w:r w:rsidRPr="00155EF0">
              <w:rPr>
                <w:rFonts w:ascii="Arial" w:eastAsia="Times New Roman" w:hAnsi="Arial" w:cs="Arial"/>
                <w:b/>
                <w:bCs/>
                <w:sz w:val="14"/>
                <w:szCs w:val="14"/>
                <w:lang w:eastAsia="pt-BR"/>
              </w:rPr>
              <w:t>235.692.640,37</w:t>
            </w:r>
          </w:p>
        </w:tc>
        <w:tc>
          <w:tcPr>
            <w:tcW w:w="1418" w:type="dxa"/>
            <w:tcBorders>
              <w:top w:val="nil"/>
              <w:left w:val="nil"/>
              <w:bottom w:val="single" w:sz="4" w:space="0" w:color="A5A5A5"/>
              <w:right w:val="nil"/>
            </w:tcBorders>
            <w:shd w:val="clear" w:color="EDEDED" w:fill="EDEDED"/>
            <w:noWrap/>
            <w:vAlign w:val="center"/>
            <w:hideMark/>
          </w:tcPr>
          <w:p w14:paraId="38A03BED" w14:textId="6C59385C" w:rsidR="00155EF0" w:rsidRPr="00155EF0" w:rsidRDefault="00155EF0" w:rsidP="00155EF0">
            <w:pPr>
              <w:spacing w:after="0" w:line="240" w:lineRule="auto"/>
              <w:jc w:val="right"/>
              <w:rPr>
                <w:rFonts w:ascii="Arial" w:eastAsia="Times New Roman" w:hAnsi="Arial" w:cs="Arial"/>
                <w:b/>
                <w:bCs/>
                <w:sz w:val="14"/>
                <w:szCs w:val="14"/>
                <w:lang w:eastAsia="pt-BR"/>
              </w:rPr>
            </w:pPr>
            <w:r w:rsidRPr="00155EF0">
              <w:rPr>
                <w:rFonts w:ascii="Arial" w:eastAsia="Times New Roman" w:hAnsi="Arial" w:cs="Arial"/>
                <w:b/>
                <w:bCs/>
                <w:sz w:val="14"/>
                <w:szCs w:val="14"/>
                <w:lang w:eastAsia="pt-BR"/>
              </w:rPr>
              <w:t>40.156.363,79</w:t>
            </w:r>
          </w:p>
        </w:tc>
      </w:tr>
    </w:tbl>
    <w:p w14:paraId="1BEDAEF1" w14:textId="08872489" w:rsidR="00C47ED6" w:rsidRPr="004C6600" w:rsidRDefault="00C47ED6" w:rsidP="008204CB">
      <w:pPr>
        <w:spacing w:before="240" w:after="240" w:line="240" w:lineRule="auto"/>
        <w:jc w:val="both"/>
        <w:rPr>
          <w:rFonts w:cstheme="minorHAnsi"/>
          <w:sz w:val="17"/>
          <w:szCs w:val="17"/>
        </w:rPr>
      </w:pPr>
      <w:r w:rsidRPr="004C6600">
        <w:rPr>
          <w:rFonts w:cstheme="minorHAnsi"/>
          <w:b/>
          <w:bCs/>
          <w:sz w:val="17"/>
          <w:szCs w:val="17"/>
        </w:rPr>
        <w:t>Retenções Previdenciárias – RGPS</w:t>
      </w:r>
      <w:r w:rsidRPr="004C6600">
        <w:rPr>
          <w:rFonts w:cstheme="minorHAnsi"/>
          <w:sz w:val="17"/>
          <w:szCs w:val="17"/>
        </w:rPr>
        <w:t xml:space="preserve"> – Registra o valor a recolher das retenções dos segurados </w:t>
      </w:r>
      <w:r w:rsidR="00AA3EB2">
        <w:rPr>
          <w:rFonts w:cstheme="minorHAnsi"/>
          <w:sz w:val="17"/>
          <w:szCs w:val="17"/>
        </w:rPr>
        <w:t xml:space="preserve">e </w:t>
      </w:r>
      <w:r w:rsidR="00AA3EB2" w:rsidRPr="004C6600">
        <w:rPr>
          <w:rFonts w:cstheme="minorHAnsi"/>
          <w:sz w:val="17"/>
          <w:szCs w:val="17"/>
        </w:rPr>
        <w:t>de serviços de terceiros</w:t>
      </w:r>
      <w:r w:rsidR="00AA3EB2">
        <w:rPr>
          <w:rFonts w:cstheme="minorHAnsi"/>
          <w:sz w:val="17"/>
          <w:szCs w:val="17"/>
        </w:rPr>
        <w:t xml:space="preserve"> </w:t>
      </w:r>
      <w:r w:rsidR="008D2E65">
        <w:rPr>
          <w:rFonts w:cstheme="minorHAnsi"/>
          <w:sz w:val="17"/>
          <w:szCs w:val="17"/>
        </w:rPr>
        <w:t>n</w:t>
      </w:r>
      <w:r w:rsidRPr="004C6600">
        <w:rPr>
          <w:rFonts w:cstheme="minorHAnsi"/>
          <w:sz w:val="17"/>
          <w:szCs w:val="17"/>
        </w:rPr>
        <w:t xml:space="preserve">a folha de pagamento, a ser recolhido ao fundo do </w:t>
      </w:r>
      <w:r w:rsidRPr="004C6600">
        <w:rPr>
          <w:rFonts w:eastAsia="Times New Roman" w:cstheme="minorHAnsi"/>
          <w:sz w:val="17"/>
          <w:szCs w:val="17"/>
        </w:rPr>
        <w:t>Regime Geral de Previdência Social</w:t>
      </w:r>
      <w:r w:rsidR="0004763C" w:rsidRPr="004C6600">
        <w:rPr>
          <w:rFonts w:eastAsia="Times New Roman" w:cstheme="minorHAnsi"/>
          <w:sz w:val="17"/>
          <w:szCs w:val="17"/>
        </w:rPr>
        <w:t xml:space="preserve"> (</w:t>
      </w:r>
      <w:r w:rsidRPr="004C6600">
        <w:rPr>
          <w:rFonts w:eastAsia="Times New Roman" w:cstheme="minorHAnsi"/>
          <w:sz w:val="17"/>
          <w:szCs w:val="17"/>
        </w:rPr>
        <w:t>RGPS</w:t>
      </w:r>
      <w:r w:rsidR="0004763C" w:rsidRPr="004C6600">
        <w:rPr>
          <w:rFonts w:eastAsia="Times New Roman" w:cstheme="minorHAnsi"/>
          <w:sz w:val="17"/>
          <w:szCs w:val="17"/>
        </w:rPr>
        <w:t>)</w:t>
      </w:r>
      <w:r w:rsidRPr="004C6600">
        <w:rPr>
          <w:rFonts w:cstheme="minorHAnsi"/>
          <w:sz w:val="17"/>
          <w:szCs w:val="17"/>
        </w:rPr>
        <w:t xml:space="preserve">. Os valores serão recolhidos quando da quitação das contribuições previdenciárias, </w:t>
      </w:r>
      <w:r w:rsidR="00AA3EB2">
        <w:rPr>
          <w:rFonts w:cstheme="minorHAnsi"/>
          <w:sz w:val="17"/>
          <w:szCs w:val="17"/>
        </w:rPr>
        <w:t xml:space="preserve">que ocorre </w:t>
      </w:r>
      <w:r w:rsidRPr="004C6600">
        <w:rPr>
          <w:rFonts w:cstheme="minorHAnsi"/>
          <w:sz w:val="17"/>
          <w:szCs w:val="17"/>
        </w:rPr>
        <w:t>até o 20º dia do mês seguinte ao período de apuração.</w:t>
      </w:r>
    </w:p>
    <w:p w14:paraId="085D24A0" w14:textId="394106E1" w:rsidR="00C47ED6" w:rsidRPr="004C6600" w:rsidRDefault="00811259" w:rsidP="0040524A">
      <w:pPr>
        <w:spacing w:before="120" w:after="240" w:line="240" w:lineRule="auto"/>
        <w:jc w:val="both"/>
        <w:rPr>
          <w:rFonts w:cstheme="minorHAnsi"/>
          <w:sz w:val="17"/>
          <w:szCs w:val="17"/>
        </w:rPr>
      </w:pPr>
      <w:r>
        <w:rPr>
          <w:rFonts w:cstheme="minorHAnsi"/>
          <w:b/>
          <w:sz w:val="17"/>
          <w:szCs w:val="17"/>
        </w:rPr>
        <w:t>Imposto de Renda Retido na Fonte</w:t>
      </w:r>
      <w:r w:rsidR="00C47ED6" w:rsidRPr="00894DF3">
        <w:rPr>
          <w:rFonts w:cstheme="minorHAnsi"/>
          <w:b/>
          <w:sz w:val="17"/>
          <w:szCs w:val="17"/>
        </w:rPr>
        <w:t xml:space="preserve"> Devido ao Tesouro Nacional</w:t>
      </w:r>
      <w:r w:rsidR="00C47ED6" w:rsidRPr="00894DF3">
        <w:rPr>
          <w:rFonts w:cstheme="minorHAnsi"/>
          <w:sz w:val="17"/>
          <w:szCs w:val="17"/>
        </w:rPr>
        <w:t xml:space="preserve"> – Registra os valores</w:t>
      </w:r>
      <w:r w:rsidR="00C47ED6" w:rsidRPr="004C6600">
        <w:rPr>
          <w:rFonts w:cstheme="minorHAnsi"/>
          <w:sz w:val="17"/>
          <w:szCs w:val="17"/>
        </w:rPr>
        <w:t xml:space="preserve"> a recolher referentes às retenções na fonte do imposto sobre a renda, relativas às importâncias pagas a terceiros ou creditadas a servidores ou empregados, sobre as quais incida o </w:t>
      </w:r>
      <w:r w:rsidR="003F57F2">
        <w:rPr>
          <w:rFonts w:cstheme="minorHAnsi"/>
          <w:sz w:val="17"/>
          <w:szCs w:val="17"/>
        </w:rPr>
        <w:t>Imposto sobre Renda Retido na Fonte (</w:t>
      </w:r>
      <w:r w:rsidR="00C47ED6" w:rsidRPr="004C6600">
        <w:rPr>
          <w:rFonts w:cstheme="minorHAnsi"/>
          <w:sz w:val="17"/>
          <w:szCs w:val="17"/>
        </w:rPr>
        <w:t>IRRF</w:t>
      </w:r>
      <w:r w:rsidR="003F57F2">
        <w:rPr>
          <w:rFonts w:cstheme="minorHAnsi"/>
          <w:sz w:val="17"/>
          <w:szCs w:val="17"/>
        </w:rPr>
        <w:t>)</w:t>
      </w:r>
      <w:r w:rsidR="00C47ED6" w:rsidRPr="004C6600">
        <w:rPr>
          <w:rFonts w:cstheme="minorHAnsi"/>
          <w:sz w:val="17"/>
          <w:szCs w:val="17"/>
        </w:rPr>
        <w:t>, devido ao Tesouro Nacional. Os valores serão recolhidos quando da quitação das contribuições previdenciárias, até o 20º dia do mês seguinte ao período de apuração.</w:t>
      </w:r>
      <w:r w:rsidR="008C71BD">
        <w:rPr>
          <w:rFonts w:cstheme="minorHAnsi"/>
          <w:sz w:val="17"/>
          <w:szCs w:val="17"/>
        </w:rPr>
        <w:t xml:space="preserve"> </w:t>
      </w:r>
      <w:r w:rsidR="00610492">
        <w:rPr>
          <w:rFonts w:cstheme="minorHAnsi"/>
          <w:sz w:val="17"/>
          <w:szCs w:val="17"/>
        </w:rPr>
        <w:t>A implementação da</w:t>
      </w:r>
      <w:r w:rsidR="00F10467">
        <w:rPr>
          <w:rFonts w:cstheme="minorHAnsi"/>
          <w:sz w:val="17"/>
          <w:szCs w:val="17"/>
        </w:rPr>
        <w:t xml:space="preserve"> rotina da declaração e recolhimento </w:t>
      </w:r>
      <w:r w:rsidR="00EC63E1">
        <w:rPr>
          <w:rFonts w:cstheme="minorHAnsi"/>
          <w:sz w:val="17"/>
          <w:szCs w:val="17"/>
        </w:rPr>
        <w:t>do IRRF</w:t>
      </w:r>
      <w:r w:rsidR="00534F34">
        <w:rPr>
          <w:rFonts w:cstheme="minorHAnsi"/>
          <w:sz w:val="17"/>
          <w:szCs w:val="17"/>
        </w:rPr>
        <w:t>,</w:t>
      </w:r>
      <w:r w:rsidR="00EC63E1">
        <w:rPr>
          <w:rFonts w:cstheme="minorHAnsi"/>
          <w:sz w:val="17"/>
          <w:szCs w:val="17"/>
        </w:rPr>
        <w:t xml:space="preserve"> por meio do </w:t>
      </w:r>
      <w:r w:rsidR="0037442F">
        <w:rPr>
          <w:rFonts w:cstheme="minorHAnsi"/>
          <w:sz w:val="17"/>
          <w:szCs w:val="17"/>
        </w:rPr>
        <w:t xml:space="preserve">sistema </w:t>
      </w:r>
      <w:r w:rsidR="00EC63E1">
        <w:rPr>
          <w:rFonts w:cstheme="minorHAnsi"/>
          <w:sz w:val="17"/>
          <w:szCs w:val="17"/>
        </w:rPr>
        <w:t>e-Social e DCTFW</w:t>
      </w:r>
      <w:r w:rsidR="003A153B">
        <w:rPr>
          <w:rFonts w:cstheme="minorHAnsi"/>
          <w:sz w:val="17"/>
          <w:szCs w:val="17"/>
        </w:rPr>
        <w:t>eb</w:t>
      </w:r>
      <w:r w:rsidR="00FB2010">
        <w:rPr>
          <w:rFonts w:cstheme="minorHAnsi"/>
          <w:sz w:val="17"/>
          <w:szCs w:val="17"/>
        </w:rPr>
        <w:t xml:space="preserve"> (</w:t>
      </w:r>
      <w:r w:rsidR="00FB2010" w:rsidRPr="00B85D28">
        <w:rPr>
          <w:rFonts w:cstheme="minorHAnsi"/>
          <w:sz w:val="17"/>
          <w:szCs w:val="17"/>
        </w:rPr>
        <w:t>Declaração de Débitos e Créditos Tributários Federais Previdenciários e de Outras Entidades e Fundos</w:t>
      </w:r>
      <w:r w:rsidR="00FB2010">
        <w:rPr>
          <w:rFonts w:cstheme="minorHAnsi"/>
          <w:sz w:val="17"/>
          <w:szCs w:val="17"/>
        </w:rPr>
        <w:t>)</w:t>
      </w:r>
      <w:r w:rsidR="00534F34">
        <w:rPr>
          <w:rFonts w:cstheme="minorHAnsi"/>
          <w:sz w:val="17"/>
          <w:szCs w:val="17"/>
        </w:rPr>
        <w:t>,</w:t>
      </w:r>
      <w:r w:rsidR="00155211">
        <w:rPr>
          <w:rFonts w:cstheme="minorHAnsi"/>
          <w:sz w:val="17"/>
          <w:szCs w:val="17"/>
        </w:rPr>
        <w:t xml:space="preserve"> refletiu na variação </w:t>
      </w:r>
      <w:r w:rsidR="004E2FDF" w:rsidRPr="009D3346">
        <w:rPr>
          <w:rFonts w:cstheme="minorHAnsi"/>
          <w:sz w:val="17"/>
          <w:szCs w:val="17"/>
        </w:rPr>
        <w:t>a maior</w:t>
      </w:r>
      <w:r w:rsidR="00CC0F03">
        <w:rPr>
          <w:rFonts w:cstheme="minorHAnsi"/>
          <w:sz w:val="17"/>
          <w:szCs w:val="17"/>
        </w:rPr>
        <w:t xml:space="preserve"> devido </w:t>
      </w:r>
      <w:r w:rsidR="00B033CC">
        <w:rPr>
          <w:rFonts w:cstheme="minorHAnsi"/>
          <w:sz w:val="17"/>
          <w:szCs w:val="17"/>
        </w:rPr>
        <w:t>os valores aguardarem o prazo de fechamento do e-Social para recolhimento via DARF numerado</w:t>
      </w:r>
      <w:r w:rsidR="009602A4">
        <w:rPr>
          <w:rFonts w:cstheme="minorHAnsi"/>
          <w:sz w:val="17"/>
          <w:szCs w:val="17"/>
        </w:rPr>
        <w:t>.</w:t>
      </w:r>
    </w:p>
    <w:p w14:paraId="7852D621" w14:textId="78203BA5" w:rsidR="00C47ED6" w:rsidRPr="004C6600" w:rsidRDefault="00C47ED6" w:rsidP="0040524A">
      <w:pPr>
        <w:spacing w:before="120" w:after="240" w:line="240" w:lineRule="auto"/>
        <w:jc w:val="both"/>
        <w:rPr>
          <w:rFonts w:cstheme="minorHAnsi"/>
          <w:sz w:val="17"/>
          <w:szCs w:val="17"/>
        </w:rPr>
      </w:pPr>
      <w:r w:rsidRPr="004C6600">
        <w:rPr>
          <w:rFonts w:cstheme="minorHAnsi"/>
          <w:b/>
          <w:bCs/>
          <w:sz w:val="17"/>
          <w:szCs w:val="17"/>
        </w:rPr>
        <w:lastRenderedPageBreak/>
        <w:t>Impostos e Contribuições Diversos Devidos</w:t>
      </w:r>
      <w:r w:rsidRPr="004C6600">
        <w:rPr>
          <w:rFonts w:cstheme="minorHAnsi"/>
          <w:sz w:val="17"/>
          <w:szCs w:val="17"/>
        </w:rPr>
        <w:t xml:space="preserve"> – Registra os valores referentes às retenções na fonte, pela entidade, de impostos e contribuições diversos (IR – Imposto </w:t>
      </w:r>
      <w:r w:rsidR="007160BF">
        <w:rPr>
          <w:rFonts w:cstheme="minorHAnsi"/>
          <w:sz w:val="17"/>
          <w:szCs w:val="17"/>
        </w:rPr>
        <w:t>sobre</w:t>
      </w:r>
      <w:r w:rsidRPr="004C6600">
        <w:rPr>
          <w:rFonts w:cstheme="minorHAnsi"/>
          <w:sz w:val="17"/>
          <w:szCs w:val="17"/>
        </w:rPr>
        <w:t xml:space="preserve"> Renda, CSLL – Contribuição Social Sobre o Lucro Líquido, COFINS </w:t>
      </w:r>
      <w:r w:rsidR="00760600" w:rsidRPr="004C6600">
        <w:rPr>
          <w:rFonts w:cstheme="minorHAnsi"/>
          <w:sz w:val="17"/>
          <w:szCs w:val="17"/>
        </w:rPr>
        <w:t xml:space="preserve">– </w:t>
      </w:r>
      <w:r w:rsidRPr="004C6600">
        <w:rPr>
          <w:rFonts w:cstheme="minorHAnsi"/>
          <w:sz w:val="17"/>
          <w:szCs w:val="17"/>
        </w:rPr>
        <w:t xml:space="preserve">Contribuição para o Financiamento da Seguridade Social, PIS/PASEP </w:t>
      </w:r>
      <w:r w:rsidR="00D41297">
        <w:rPr>
          <w:rFonts w:cstheme="minorHAnsi"/>
          <w:sz w:val="17"/>
          <w:szCs w:val="17"/>
        </w:rPr>
        <w:t>–</w:t>
      </w:r>
      <w:r w:rsidRPr="004C6600">
        <w:rPr>
          <w:rFonts w:cstheme="minorHAnsi"/>
          <w:sz w:val="17"/>
          <w:szCs w:val="17"/>
        </w:rPr>
        <w:t xml:space="preserve"> Programa de Integração Social</w:t>
      </w:r>
      <w:r w:rsidR="00D41297">
        <w:rPr>
          <w:rFonts w:cstheme="minorHAnsi"/>
          <w:sz w:val="17"/>
          <w:szCs w:val="17"/>
        </w:rPr>
        <w:t xml:space="preserve"> e </w:t>
      </w:r>
      <w:r w:rsidRPr="004C6600">
        <w:rPr>
          <w:rFonts w:cstheme="minorHAnsi"/>
          <w:sz w:val="17"/>
          <w:szCs w:val="17"/>
        </w:rPr>
        <w:t>Programa de Formação do Patrimônio do Servidor Público) relativas às importâncias pagas a terceiros, sobre os quais incidam os referidos tributos.</w:t>
      </w:r>
    </w:p>
    <w:p w14:paraId="1CED9F2F" w14:textId="6560003F" w:rsidR="00C47ED6" w:rsidRPr="004C6600" w:rsidRDefault="005827ED" w:rsidP="0040524A">
      <w:pPr>
        <w:spacing w:before="120" w:after="240" w:line="240" w:lineRule="auto"/>
        <w:jc w:val="both"/>
        <w:rPr>
          <w:rFonts w:cstheme="minorHAnsi"/>
          <w:sz w:val="17"/>
          <w:szCs w:val="17"/>
        </w:rPr>
      </w:pPr>
      <w:r>
        <w:rPr>
          <w:rFonts w:cstheme="minorHAnsi"/>
          <w:b/>
          <w:bCs/>
          <w:sz w:val="17"/>
          <w:szCs w:val="17"/>
        </w:rPr>
        <w:t xml:space="preserve">Imposto Sobre Serviço – </w:t>
      </w:r>
      <w:r w:rsidR="00C47ED6" w:rsidRPr="004C6600">
        <w:rPr>
          <w:rFonts w:cstheme="minorHAnsi"/>
          <w:b/>
          <w:bCs/>
          <w:sz w:val="17"/>
          <w:szCs w:val="17"/>
        </w:rPr>
        <w:t>ISS</w:t>
      </w:r>
      <w:r w:rsidR="00C47ED6" w:rsidRPr="004C6600">
        <w:rPr>
          <w:rFonts w:cstheme="minorHAnsi"/>
          <w:sz w:val="17"/>
          <w:szCs w:val="17"/>
        </w:rPr>
        <w:t xml:space="preserve"> – Registra os valores do imposto sobre serviços retidos em consignações por força de legislação, circunstância ou acordo entre as partes envolvidas na transação, em situações </w:t>
      </w:r>
      <w:r w:rsidR="00EB315E">
        <w:rPr>
          <w:rFonts w:cstheme="minorHAnsi"/>
          <w:sz w:val="17"/>
          <w:szCs w:val="17"/>
        </w:rPr>
        <w:t xml:space="preserve">em </w:t>
      </w:r>
      <w:r w:rsidR="00C47ED6" w:rsidRPr="004C6600">
        <w:rPr>
          <w:rFonts w:cstheme="minorHAnsi"/>
          <w:sz w:val="17"/>
          <w:szCs w:val="17"/>
        </w:rPr>
        <w:t>que a entidade</w:t>
      </w:r>
      <w:r w:rsidR="00807FF1">
        <w:rPr>
          <w:rFonts w:cstheme="minorHAnsi"/>
          <w:sz w:val="17"/>
          <w:szCs w:val="17"/>
        </w:rPr>
        <w:t>,</w:t>
      </w:r>
      <w:r w:rsidR="00C47ED6" w:rsidRPr="004C6600">
        <w:rPr>
          <w:rFonts w:cstheme="minorHAnsi"/>
          <w:sz w:val="17"/>
          <w:szCs w:val="17"/>
        </w:rPr>
        <w:t xml:space="preserve"> como parte contratante, atue como substituta tributária.</w:t>
      </w:r>
    </w:p>
    <w:p w14:paraId="630096D4" w14:textId="3C6AD8B2" w:rsidR="00C47ED6" w:rsidRPr="004C6600" w:rsidRDefault="00C47ED6" w:rsidP="0040524A">
      <w:pPr>
        <w:spacing w:before="120" w:after="240" w:line="240" w:lineRule="auto"/>
        <w:jc w:val="both"/>
        <w:rPr>
          <w:rFonts w:cstheme="minorHAnsi"/>
          <w:sz w:val="17"/>
          <w:szCs w:val="17"/>
        </w:rPr>
      </w:pPr>
      <w:r w:rsidRPr="004C6600">
        <w:rPr>
          <w:rFonts w:cstheme="minorHAnsi"/>
          <w:b/>
          <w:bCs/>
          <w:sz w:val="17"/>
          <w:szCs w:val="17"/>
        </w:rPr>
        <w:t>Pensão Alimentícia</w:t>
      </w:r>
      <w:r w:rsidRPr="004C6600">
        <w:rPr>
          <w:rFonts w:cstheme="minorHAnsi"/>
          <w:sz w:val="17"/>
          <w:szCs w:val="17"/>
        </w:rPr>
        <w:t xml:space="preserve"> – Representa os valores que a EBSERH retém dos funcionários que são obrigados a pagar pensão </w:t>
      </w:r>
      <w:r w:rsidR="00807FF1">
        <w:rPr>
          <w:rFonts w:cstheme="minorHAnsi"/>
          <w:sz w:val="17"/>
          <w:szCs w:val="17"/>
        </w:rPr>
        <w:t xml:space="preserve">alimentícia </w:t>
      </w:r>
      <w:r w:rsidRPr="004C6600">
        <w:rPr>
          <w:rFonts w:cstheme="minorHAnsi"/>
          <w:sz w:val="17"/>
          <w:szCs w:val="17"/>
        </w:rPr>
        <w:t xml:space="preserve">a dependentes. O </w:t>
      </w:r>
      <w:r w:rsidR="00D97D07">
        <w:rPr>
          <w:rFonts w:cstheme="minorHAnsi"/>
          <w:sz w:val="17"/>
          <w:szCs w:val="17"/>
        </w:rPr>
        <w:t>montante</w:t>
      </w:r>
      <w:r w:rsidRPr="004C6600">
        <w:rPr>
          <w:rFonts w:cstheme="minorHAnsi"/>
          <w:sz w:val="17"/>
          <w:szCs w:val="17"/>
        </w:rPr>
        <w:t xml:space="preserve"> se torna um passivo, pois gera a obrigação </w:t>
      </w:r>
      <w:r w:rsidR="00D929FD">
        <w:rPr>
          <w:rFonts w:cstheme="minorHAnsi"/>
          <w:sz w:val="17"/>
          <w:szCs w:val="17"/>
        </w:rPr>
        <w:t>à</w:t>
      </w:r>
      <w:r w:rsidRPr="004C6600">
        <w:rPr>
          <w:rFonts w:cstheme="minorHAnsi"/>
          <w:sz w:val="17"/>
          <w:szCs w:val="17"/>
        </w:rPr>
        <w:t xml:space="preserve"> Empresa</w:t>
      </w:r>
      <w:r w:rsidR="00D929FD">
        <w:rPr>
          <w:rFonts w:cstheme="minorHAnsi"/>
          <w:sz w:val="17"/>
          <w:szCs w:val="17"/>
        </w:rPr>
        <w:t xml:space="preserve"> em</w:t>
      </w:r>
      <w:r w:rsidR="00E4023E" w:rsidRPr="004C6600">
        <w:rPr>
          <w:rFonts w:cstheme="minorHAnsi"/>
          <w:sz w:val="17"/>
          <w:szCs w:val="17"/>
        </w:rPr>
        <w:t xml:space="preserve"> </w:t>
      </w:r>
      <w:r w:rsidRPr="004C6600">
        <w:rPr>
          <w:rFonts w:cstheme="minorHAnsi"/>
          <w:sz w:val="17"/>
          <w:szCs w:val="17"/>
        </w:rPr>
        <w:t xml:space="preserve">repassar os valores a quem </w:t>
      </w:r>
      <w:r w:rsidR="00807FF1">
        <w:rPr>
          <w:rFonts w:cstheme="minorHAnsi"/>
          <w:sz w:val="17"/>
          <w:szCs w:val="17"/>
        </w:rPr>
        <w:t>o</w:t>
      </w:r>
      <w:r w:rsidR="00753DF0">
        <w:rPr>
          <w:rFonts w:cstheme="minorHAnsi"/>
          <w:sz w:val="17"/>
          <w:szCs w:val="17"/>
        </w:rPr>
        <w:t>s</w:t>
      </w:r>
      <w:r w:rsidR="00807FF1">
        <w:rPr>
          <w:rFonts w:cstheme="minorHAnsi"/>
          <w:sz w:val="17"/>
          <w:szCs w:val="17"/>
        </w:rPr>
        <w:t xml:space="preserve"> </w:t>
      </w:r>
      <w:r w:rsidR="00753DF0">
        <w:rPr>
          <w:rFonts w:cstheme="minorHAnsi"/>
          <w:sz w:val="17"/>
          <w:szCs w:val="17"/>
        </w:rPr>
        <w:t>são</w:t>
      </w:r>
      <w:r w:rsidRPr="004C6600">
        <w:rPr>
          <w:rFonts w:cstheme="minorHAnsi"/>
          <w:sz w:val="17"/>
          <w:szCs w:val="17"/>
        </w:rPr>
        <w:t xml:space="preserve"> de direito.</w:t>
      </w:r>
    </w:p>
    <w:p w14:paraId="28A72B2B" w14:textId="001F47A7" w:rsidR="00C47ED6" w:rsidRDefault="00C47ED6" w:rsidP="0040524A">
      <w:pPr>
        <w:spacing w:before="120" w:after="240" w:line="240" w:lineRule="auto"/>
        <w:jc w:val="both"/>
        <w:rPr>
          <w:rFonts w:cstheme="minorHAnsi"/>
          <w:sz w:val="17"/>
          <w:szCs w:val="17"/>
        </w:rPr>
      </w:pPr>
      <w:r w:rsidRPr="004C6600">
        <w:rPr>
          <w:rFonts w:cstheme="minorHAnsi"/>
          <w:b/>
          <w:sz w:val="17"/>
          <w:szCs w:val="17"/>
        </w:rPr>
        <w:t>Outros Depósitos de Pessoal a Pagar</w:t>
      </w:r>
      <w:r w:rsidRPr="004C6600">
        <w:rPr>
          <w:rFonts w:cstheme="minorHAnsi"/>
          <w:sz w:val="17"/>
          <w:szCs w:val="17"/>
        </w:rPr>
        <w:t xml:space="preserve"> – Valores referente</w:t>
      </w:r>
      <w:r w:rsidR="005D0BA0">
        <w:rPr>
          <w:rFonts w:cstheme="minorHAnsi"/>
          <w:sz w:val="17"/>
          <w:szCs w:val="17"/>
        </w:rPr>
        <w:t>s</w:t>
      </w:r>
      <w:r w:rsidRPr="004C6600">
        <w:rPr>
          <w:rFonts w:cstheme="minorHAnsi"/>
          <w:sz w:val="17"/>
          <w:szCs w:val="17"/>
        </w:rPr>
        <w:t xml:space="preserve"> a salários a pagar provenientes de devolução bancária</w:t>
      </w:r>
      <w:r w:rsidR="00753DF0">
        <w:rPr>
          <w:rFonts w:cstheme="minorHAnsi"/>
          <w:sz w:val="17"/>
          <w:szCs w:val="17"/>
        </w:rPr>
        <w:t>,</w:t>
      </w:r>
      <w:r w:rsidRPr="004C6600">
        <w:rPr>
          <w:rFonts w:cstheme="minorHAnsi"/>
          <w:sz w:val="17"/>
          <w:szCs w:val="17"/>
        </w:rPr>
        <w:t xml:space="preserve"> que ficam em conta de retenção para posterior reapresentação ao banco.</w:t>
      </w:r>
    </w:p>
    <w:p w14:paraId="316E1E30" w14:textId="01221432" w:rsidR="003462AE" w:rsidRPr="003462AE" w:rsidRDefault="003462AE" w:rsidP="0087690B">
      <w:pPr>
        <w:spacing w:before="120" w:after="240" w:line="240" w:lineRule="auto"/>
        <w:jc w:val="both"/>
        <w:rPr>
          <w:rFonts w:cstheme="minorHAnsi"/>
          <w:b/>
          <w:sz w:val="17"/>
          <w:szCs w:val="17"/>
        </w:rPr>
      </w:pPr>
      <w:r w:rsidRPr="003462AE">
        <w:rPr>
          <w:rFonts w:cstheme="minorHAnsi"/>
          <w:b/>
          <w:sz w:val="17"/>
          <w:szCs w:val="17"/>
        </w:rPr>
        <w:t>Depósitos por devolução de Valores</w:t>
      </w:r>
      <w:r>
        <w:rPr>
          <w:rFonts w:cstheme="minorHAnsi"/>
          <w:b/>
          <w:sz w:val="17"/>
          <w:szCs w:val="17"/>
        </w:rPr>
        <w:t xml:space="preserve"> - </w:t>
      </w:r>
      <w:r w:rsidR="0087690B" w:rsidRPr="0087690B">
        <w:rPr>
          <w:rFonts w:cstheme="minorHAnsi"/>
          <w:bCs/>
          <w:sz w:val="17"/>
          <w:szCs w:val="17"/>
        </w:rPr>
        <w:t xml:space="preserve">registra os depósitos por devolução de valores não reclamados em decorrência de cancelamento de ordem </w:t>
      </w:r>
      <w:r w:rsidR="009B3667" w:rsidRPr="0087690B">
        <w:rPr>
          <w:rFonts w:cstheme="minorHAnsi"/>
          <w:bCs/>
          <w:sz w:val="17"/>
          <w:szCs w:val="17"/>
        </w:rPr>
        <w:t>bancária</w:t>
      </w:r>
      <w:r w:rsidR="0087690B" w:rsidRPr="0087690B">
        <w:rPr>
          <w:rFonts w:cstheme="minorHAnsi"/>
          <w:bCs/>
          <w:sz w:val="17"/>
          <w:szCs w:val="17"/>
        </w:rPr>
        <w:t>, tais como: pagamento de servidor ativo, inativo, pensionista ou de fornecedores. O valor deverá ficar registrado enquanto não for realizado novo pagamento ou deverá ser classificado como receita após definição da não realização do novo pagamento</w:t>
      </w:r>
      <w:r w:rsidR="0087690B" w:rsidRPr="0087690B">
        <w:rPr>
          <w:rFonts w:cstheme="minorHAnsi"/>
          <w:b/>
          <w:sz w:val="17"/>
          <w:szCs w:val="17"/>
        </w:rPr>
        <w:t xml:space="preserve">.                                                    </w:t>
      </w:r>
    </w:p>
    <w:p w14:paraId="302FD688" w14:textId="52A43202" w:rsidR="00C47ED6" w:rsidRDefault="00C47ED6" w:rsidP="0040524A">
      <w:pPr>
        <w:spacing w:before="120" w:after="240" w:line="240" w:lineRule="auto"/>
        <w:jc w:val="both"/>
        <w:rPr>
          <w:rFonts w:cstheme="minorHAnsi"/>
          <w:sz w:val="17"/>
          <w:szCs w:val="17"/>
        </w:rPr>
      </w:pPr>
      <w:r w:rsidRPr="004C6600">
        <w:rPr>
          <w:rFonts w:cstheme="minorHAnsi"/>
          <w:b/>
          <w:bCs/>
          <w:sz w:val="17"/>
          <w:szCs w:val="17"/>
        </w:rPr>
        <w:t xml:space="preserve">Taxa </w:t>
      </w:r>
      <w:r w:rsidR="00127F55">
        <w:rPr>
          <w:rFonts w:cstheme="minorHAnsi"/>
          <w:b/>
          <w:bCs/>
          <w:sz w:val="17"/>
          <w:szCs w:val="17"/>
        </w:rPr>
        <w:t>pela</w:t>
      </w:r>
      <w:r w:rsidRPr="004C6600">
        <w:rPr>
          <w:rFonts w:cstheme="minorHAnsi"/>
          <w:b/>
          <w:bCs/>
          <w:sz w:val="17"/>
          <w:szCs w:val="17"/>
        </w:rPr>
        <w:t xml:space="preserve"> Prestação de Serviços</w:t>
      </w:r>
      <w:r w:rsidRPr="004C6600">
        <w:rPr>
          <w:rFonts w:cstheme="minorHAnsi"/>
          <w:sz w:val="17"/>
          <w:szCs w:val="17"/>
        </w:rPr>
        <w:t xml:space="preserve"> – </w:t>
      </w:r>
      <w:r w:rsidR="00926742">
        <w:rPr>
          <w:rFonts w:cstheme="minorHAnsi"/>
          <w:sz w:val="17"/>
          <w:szCs w:val="17"/>
        </w:rPr>
        <w:t>Registro de valores de curto prazo</w:t>
      </w:r>
      <w:r w:rsidR="00A65404">
        <w:rPr>
          <w:rFonts w:cstheme="minorHAnsi"/>
          <w:sz w:val="17"/>
          <w:szCs w:val="17"/>
        </w:rPr>
        <w:t xml:space="preserve"> decorrentes de taxas pela prestação de serviços públicos específicos e divisíveis, prestados ao contribuinte</w:t>
      </w:r>
      <w:r w:rsidR="00984D07">
        <w:rPr>
          <w:rFonts w:cstheme="minorHAnsi"/>
          <w:sz w:val="17"/>
          <w:szCs w:val="17"/>
        </w:rPr>
        <w:t xml:space="preserve"> </w:t>
      </w:r>
      <w:r w:rsidR="00A65404">
        <w:rPr>
          <w:rFonts w:cstheme="minorHAnsi"/>
          <w:sz w:val="17"/>
          <w:szCs w:val="17"/>
        </w:rPr>
        <w:t xml:space="preserve">ou colocados </w:t>
      </w:r>
      <w:r w:rsidR="005827ED">
        <w:rPr>
          <w:rFonts w:cstheme="minorHAnsi"/>
          <w:sz w:val="17"/>
          <w:szCs w:val="17"/>
        </w:rPr>
        <w:t>à</w:t>
      </w:r>
      <w:r w:rsidR="00A65404">
        <w:rPr>
          <w:rFonts w:cstheme="minorHAnsi"/>
          <w:sz w:val="17"/>
          <w:szCs w:val="17"/>
        </w:rPr>
        <w:t xml:space="preserve"> sua disposição.</w:t>
      </w:r>
    </w:p>
    <w:p w14:paraId="30650DFE" w14:textId="0E00218B" w:rsidR="00543E49" w:rsidRPr="00EA3027"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53" w:name="_Toc159594602"/>
      <w:bookmarkStart w:id="154" w:name="_Toc129267457"/>
      <w:r w:rsidRPr="00EA3027">
        <w:rPr>
          <w:rFonts w:cstheme="majorHAnsi"/>
          <w:b/>
          <w:bCs/>
          <w:color w:val="4D671B" w:themeColor="accent1" w:themeShade="80"/>
          <w:sz w:val="20"/>
          <w:szCs w:val="20"/>
        </w:rPr>
        <w:t>OBRIGAÇÕES TRANSITÓRIAS</w:t>
      </w:r>
      <w:bookmarkEnd w:id="153"/>
      <w:r w:rsidRPr="00EA3027">
        <w:rPr>
          <w:rFonts w:cstheme="majorHAnsi"/>
          <w:b/>
          <w:bCs/>
          <w:color w:val="4D671B" w:themeColor="accent1" w:themeShade="80"/>
          <w:sz w:val="20"/>
          <w:szCs w:val="20"/>
        </w:rPr>
        <w:t xml:space="preserve"> </w:t>
      </w:r>
      <w:bookmarkEnd w:id="149"/>
      <w:bookmarkEnd w:id="150"/>
      <w:bookmarkEnd w:id="151"/>
      <w:bookmarkEnd w:id="152"/>
      <w:bookmarkEnd w:id="154"/>
    </w:p>
    <w:tbl>
      <w:tblPr>
        <w:tblW w:w="6663" w:type="dxa"/>
        <w:tblCellMar>
          <w:left w:w="70" w:type="dxa"/>
          <w:right w:w="70" w:type="dxa"/>
        </w:tblCellMar>
        <w:tblLook w:val="04A0" w:firstRow="1" w:lastRow="0" w:firstColumn="1" w:lastColumn="0" w:noHBand="0" w:noVBand="1"/>
      </w:tblPr>
      <w:tblGrid>
        <w:gridCol w:w="3544"/>
        <w:gridCol w:w="1559"/>
        <w:gridCol w:w="1560"/>
      </w:tblGrid>
      <w:tr w:rsidR="008D42FD" w:rsidRPr="008D42FD" w14:paraId="46E718E5" w14:textId="77777777" w:rsidTr="00D177E7">
        <w:trPr>
          <w:trHeight w:val="210"/>
        </w:trPr>
        <w:tc>
          <w:tcPr>
            <w:tcW w:w="3544" w:type="dxa"/>
            <w:tcBorders>
              <w:top w:val="single" w:sz="12" w:space="0" w:color="FFFFFF"/>
              <w:left w:val="nil"/>
              <w:bottom w:val="single" w:sz="4" w:space="0" w:color="A5A5A5"/>
              <w:right w:val="nil"/>
            </w:tcBorders>
            <w:shd w:val="clear" w:color="000000" w:fill="548235"/>
            <w:noWrap/>
            <w:vAlign w:val="center"/>
            <w:hideMark/>
          </w:tcPr>
          <w:p w14:paraId="58825684" w14:textId="77777777" w:rsidR="008D42FD" w:rsidRPr="008D42FD" w:rsidRDefault="008D42FD" w:rsidP="008D42FD">
            <w:pPr>
              <w:spacing w:after="0" w:line="240" w:lineRule="auto"/>
              <w:rPr>
                <w:rFonts w:ascii="Arial" w:eastAsia="Times New Roman" w:hAnsi="Arial" w:cs="Arial"/>
                <w:b/>
                <w:bCs/>
                <w:color w:val="FFFFFF"/>
                <w:sz w:val="14"/>
                <w:szCs w:val="14"/>
                <w:lang w:eastAsia="pt-BR"/>
              </w:rPr>
            </w:pPr>
            <w:r w:rsidRPr="008D42FD">
              <w:rPr>
                <w:rFonts w:ascii="Arial" w:eastAsia="Times New Roman" w:hAnsi="Arial" w:cs="Arial"/>
                <w:b/>
                <w:bCs/>
                <w:color w:val="FFFFFF"/>
                <w:sz w:val="14"/>
                <w:szCs w:val="14"/>
                <w:lang w:eastAsia="pt-BR"/>
              </w:rPr>
              <w:t>Obrigações Transitórias de Curto Prazo</w:t>
            </w:r>
          </w:p>
        </w:tc>
        <w:tc>
          <w:tcPr>
            <w:tcW w:w="1559" w:type="dxa"/>
            <w:tcBorders>
              <w:top w:val="single" w:sz="12" w:space="0" w:color="FFFFFF"/>
              <w:left w:val="nil"/>
              <w:bottom w:val="single" w:sz="4" w:space="0" w:color="A5A5A5"/>
              <w:right w:val="nil"/>
            </w:tcBorders>
            <w:shd w:val="clear" w:color="000000" w:fill="548235"/>
            <w:noWrap/>
            <w:vAlign w:val="center"/>
            <w:hideMark/>
          </w:tcPr>
          <w:p w14:paraId="1B3DF12E" w14:textId="77777777" w:rsidR="008D42FD" w:rsidRPr="008D42FD" w:rsidRDefault="008D42FD" w:rsidP="008D42FD">
            <w:pPr>
              <w:spacing w:after="0" w:line="240" w:lineRule="auto"/>
              <w:jc w:val="right"/>
              <w:rPr>
                <w:rFonts w:ascii="Arial" w:eastAsia="Times New Roman" w:hAnsi="Arial" w:cs="Arial"/>
                <w:b/>
                <w:bCs/>
                <w:color w:val="FFFFFF"/>
                <w:sz w:val="14"/>
                <w:szCs w:val="14"/>
                <w:lang w:eastAsia="pt-BR"/>
              </w:rPr>
            </w:pPr>
            <w:r w:rsidRPr="008D42FD">
              <w:rPr>
                <w:rFonts w:ascii="Arial" w:eastAsia="Times New Roman" w:hAnsi="Arial" w:cs="Arial"/>
                <w:b/>
                <w:bCs/>
                <w:color w:val="FFFFFF"/>
                <w:sz w:val="14"/>
                <w:szCs w:val="14"/>
                <w:lang w:eastAsia="pt-BR"/>
              </w:rPr>
              <w:t>31.12.2023</w:t>
            </w:r>
          </w:p>
        </w:tc>
        <w:tc>
          <w:tcPr>
            <w:tcW w:w="1560" w:type="dxa"/>
            <w:tcBorders>
              <w:top w:val="single" w:sz="12" w:space="0" w:color="FFFFFF"/>
              <w:left w:val="nil"/>
              <w:bottom w:val="single" w:sz="4" w:space="0" w:color="A5A5A5"/>
              <w:right w:val="nil"/>
            </w:tcBorders>
            <w:shd w:val="clear" w:color="000000" w:fill="548235"/>
            <w:noWrap/>
            <w:vAlign w:val="center"/>
            <w:hideMark/>
          </w:tcPr>
          <w:p w14:paraId="325A226A" w14:textId="77777777" w:rsidR="008D42FD" w:rsidRPr="008D42FD" w:rsidRDefault="008D42FD" w:rsidP="008D42FD">
            <w:pPr>
              <w:spacing w:after="0" w:line="240" w:lineRule="auto"/>
              <w:jc w:val="right"/>
              <w:rPr>
                <w:rFonts w:ascii="Arial" w:eastAsia="Times New Roman" w:hAnsi="Arial" w:cs="Arial"/>
                <w:b/>
                <w:bCs/>
                <w:color w:val="FFFFFF"/>
                <w:sz w:val="14"/>
                <w:szCs w:val="14"/>
                <w:lang w:eastAsia="pt-BR"/>
              </w:rPr>
            </w:pPr>
            <w:r w:rsidRPr="008D42FD">
              <w:rPr>
                <w:rFonts w:ascii="Arial" w:eastAsia="Times New Roman" w:hAnsi="Arial" w:cs="Arial"/>
                <w:b/>
                <w:bCs/>
                <w:color w:val="FFFFFF"/>
                <w:sz w:val="14"/>
                <w:szCs w:val="14"/>
                <w:lang w:eastAsia="pt-BR"/>
              </w:rPr>
              <w:t>31.12.2022</w:t>
            </w:r>
          </w:p>
        </w:tc>
      </w:tr>
      <w:tr w:rsidR="008D42FD" w:rsidRPr="008D42FD" w14:paraId="2DF7F6E8" w14:textId="77777777" w:rsidTr="00D177E7">
        <w:trPr>
          <w:trHeight w:val="210"/>
        </w:trPr>
        <w:tc>
          <w:tcPr>
            <w:tcW w:w="3544" w:type="dxa"/>
            <w:tcBorders>
              <w:top w:val="nil"/>
              <w:left w:val="nil"/>
              <w:bottom w:val="nil"/>
              <w:right w:val="nil"/>
            </w:tcBorders>
            <w:shd w:val="clear" w:color="EDEDED" w:fill="EDEDED"/>
            <w:noWrap/>
            <w:vAlign w:val="center"/>
            <w:hideMark/>
          </w:tcPr>
          <w:p w14:paraId="2AB2E19C"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Planos de Previdência e Assistência</w:t>
            </w:r>
          </w:p>
        </w:tc>
        <w:tc>
          <w:tcPr>
            <w:tcW w:w="1559" w:type="dxa"/>
            <w:tcBorders>
              <w:top w:val="nil"/>
              <w:left w:val="nil"/>
              <w:bottom w:val="nil"/>
              <w:right w:val="nil"/>
            </w:tcBorders>
            <w:shd w:val="clear" w:color="EDEDED" w:fill="EDEDED"/>
            <w:noWrap/>
            <w:vAlign w:val="center"/>
            <w:hideMark/>
          </w:tcPr>
          <w:p w14:paraId="2B85DE09" w14:textId="7D8E782D"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189.674,53</w:t>
            </w:r>
          </w:p>
        </w:tc>
        <w:tc>
          <w:tcPr>
            <w:tcW w:w="1560" w:type="dxa"/>
            <w:tcBorders>
              <w:top w:val="nil"/>
              <w:left w:val="nil"/>
              <w:bottom w:val="nil"/>
              <w:right w:val="nil"/>
            </w:tcBorders>
            <w:shd w:val="clear" w:color="EDEDED" w:fill="EDEDED"/>
            <w:noWrap/>
            <w:vAlign w:val="center"/>
            <w:hideMark/>
          </w:tcPr>
          <w:p w14:paraId="49A3DA3B" w14:textId="2C26E343"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260.911,71</w:t>
            </w:r>
          </w:p>
        </w:tc>
      </w:tr>
      <w:tr w:rsidR="008D42FD" w:rsidRPr="008D42FD" w14:paraId="48826F86" w14:textId="77777777" w:rsidTr="00D177E7">
        <w:trPr>
          <w:trHeight w:val="210"/>
        </w:trPr>
        <w:tc>
          <w:tcPr>
            <w:tcW w:w="3544" w:type="dxa"/>
            <w:tcBorders>
              <w:top w:val="nil"/>
              <w:left w:val="nil"/>
              <w:bottom w:val="nil"/>
              <w:right w:val="nil"/>
            </w:tcBorders>
            <w:shd w:val="clear" w:color="auto" w:fill="auto"/>
            <w:noWrap/>
            <w:vAlign w:val="center"/>
            <w:hideMark/>
          </w:tcPr>
          <w:p w14:paraId="1CC7E438"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Retenções - Empréstimos e Financiamentos</w:t>
            </w:r>
          </w:p>
        </w:tc>
        <w:tc>
          <w:tcPr>
            <w:tcW w:w="1559" w:type="dxa"/>
            <w:tcBorders>
              <w:top w:val="nil"/>
              <w:left w:val="nil"/>
              <w:bottom w:val="nil"/>
              <w:right w:val="nil"/>
            </w:tcBorders>
            <w:shd w:val="clear" w:color="auto" w:fill="auto"/>
            <w:noWrap/>
            <w:vAlign w:val="center"/>
            <w:hideMark/>
          </w:tcPr>
          <w:p w14:paraId="3B8B0C30" w14:textId="141CB3BE"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24.504.330,47</w:t>
            </w:r>
          </w:p>
        </w:tc>
        <w:tc>
          <w:tcPr>
            <w:tcW w:w="1560" w:type="dxa"/>
            <w:tcBorders>
              <w:top w:val="nil"/>
              <w:left w:val="nil"/>
              <w:bottom w:val="nil"/>
              <w:right w:val="nil"/>
            </w:tcBorders>
            <w:shd w:val="clear" w:color="auto" w:fill="auto"/>
            <w:noWrap/>
            <w:vAlign w:val="center"/>
            <w:hideMark/>
          </w:tcPr>
          <w:p w14:paraId="605F7117" w14:textId="1CCE0CDD"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18.480.614,48</w:t>
            </w:r>
          </w:p>
        </w:tc>
      </w:tr>
      <w:tr w:rsidR="008D42FD" w:rsidRPr="008D42FD" w14:paraId="6B1CF27A" w14:textId="77777777" w:rsidTr="00D177E7">
        <w:trPr>
          <w:trHeight w:val="210"/>
        </w:trPr>
        <w:tc>
          <w:tcPr>
            <w:tcW w:w="3544" w:type="dxa"/>
            <w:tcBorders>
              <w:top w:val="nil"/>
              <w:left w:val="nil"/>
              <w:bottom w:val="nil"/>
              <w:right w:val="nil"/>
            </w:tcBorders>
            <w:shd w:val="clear" w:color="EDEDED" w:fill="EDEDED"/>
            <w:noWrap/>
            <w:vAlign w:val="center"/>
            <w:hideMark/>
          </w:tcPr>
          <w:p w14:paraId="4EFD3E4C"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Depósitos Retidos de Fornecedores</w:t>
            </w:r>
          </w:p>
        </w:tc>
        <w:tc>
          <w:tcPr>
            <w:tcW w:w="1559" w:type="dxa"/>
            <w:tcBorders>
              <w:top w:val="nil"/>
              <w:left w:val="nil"/>
              <w:bottom w:val="nil"/>
              <w:right w:val="nil"/>
            </w:tcBorders>
            <w:shd w:val="clear" w:color="EDEDED" w:fill="EDEDED"/>
            <w:noWrap/>
            <w:vAlign w:val="center"/>
            <w:hideMark/>
          </w:tcPr>
          <w:p w14:paraId="644BC28C" w14:textId="7C94742D"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2.651.380,72</w:t>
            </w:r>
          </w:p>
        </w:tc>
        <w:tc>
          <w:tcPr>
            <w:tcW w:w="1560" w:type="dxa"/>
            <w:tcBorders>
              <w:top w:val="nil"/>
              <w:left w:val="nil"/>
              <w:bottom w:val="nil"/>
              <w:right w:val="nil"/>
            </w:tcBorders>
            <w:shd w:val="clear" w:color="EDEDED" w:fill="EDEDED"/>
            <w:noWrap/>
            <w:vAlign w:val="center"/>
            <w:hideMark/>
          </w:tcPr>
          <w:p w14:paraId="49736600" w14:textId="53D222B2"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3.446.271,40</w:t>
            </w:r>
          </w:p>
        </w:tc>
      </w:tr>
      <w:tr w:rsidR="008D42FD" w:rsidRPr="008D42FD" w14:paraId="6FCC8C9F" w14:textId="77777777" w:rsidTr="00D177E7">
        <w:trPr>
          <w:trHeight w:val="210"/>
        </w:trPr>
        <w:tc>
          <w:tcPr>
            <w:tcW w:w="3544" w:type="dxa"/>
            <w:tcBorders>
              <w:top w:val="nil"/>
              <w:left w:val="nil"/>
              <w:bottom w:val="nil"/>
              <w:right w:val="nil"/>
            </w:tcBorders>
            <w:shd w:val="clear" w:color="auto" w:fill="auto"/>
            <w:noWrap/>
            <w:vAlign w:val="center"/>
            <w:hideMark/>
          </w:tcPr>
          <w:p w14:paraId="508F226A"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Depósitos Retidos de Pessoal ou Benefícios a Pagar</w:t>
            </w:r>
          </w:p>
        </w:tc>
        <w:tc>
          <w:tcPr>
            <w:tcW w:w="1559" w:type="dxa"/>
            <w:tcBorders>
              <w:top w:val="nil"/>
              <w:left w:val="nil"/>
              <w:bottom w:val="nil"/>
              <w:right w:val="nil"/>
            </w:tcBorders>
            <w:shd w:val="clear" w:color="auto" w:fill="auto"/>
            <w:noWrap/>
            <w:vAlign w:val="center"/>
            <w:hideMark/>
          </w:tcPr>
          <w:p w14:paraId="1E280C29" w14:textId="28B5982F"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1.486.505,40</w:t>
            </w:r>
          </w:p>
        </w:tc>
        <w:tc>
          <w:tcPr>
            <w:tcW w:w="1560" w:type="dxa"/>
            <w:tcBorders>
              <w:top w:val="nil"/>
              <w:left w:val="nil"/>
              <w:bottom w:val="nil"/>
              <w:right w:val="nil"/>
            </w:tcBorders>
            <w:shd w:val="clear" w:color="auto" w:fill="auto"/>
            <w:noWrap/>
            <w:vAlign w:val="center"/>
            <w:hideMark/>
          </w:tcPr>
          <w:p w14:paraId="01673799" w14:textId="4FAD2CA0"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1.291.910,96</w:t>
            </w:r>
          </w:p>
        </w:tc>
      </w:tr>
      <w:tr w:rsidR="008D42FD" w:rsidRPr="008D42FD" w14:paraId="2B782518" w14:textId="77777777" w:rsidTr="00D177E7">
        <w:trPr>
          <w:trHeight w:val="210"/>
        </w:trPr>
        <w:tc>
          <w:tcPr>
            <w:tcW w:w="3544" w:type="dxa"/>
            <w:tcBorders>
              <w:top w:val="nil"/>
              <w:left w:val="nil"/>
              <w:bottom w:val="nil"/>
              <w:right w:val="nil"/>
            </w:tcBorders>
            <w:shd w:val="clear" w:color="EDEDED" w:fill="EDEDED"/>
            <w:noWrap/>
            <w:vAlign w:val="center"/>
            <w:hideMark/>
          </w:tcPr>
          <w:p w14:paraId="153B97C4"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Glosa de Encargos Trabalhistas</w:t>
            </w:r>
          </w:p>
        </w:tc>
        <w:tc>
          <w:tcPr>
            <w:tcW w:w="1559" w:type="dxa"/>
            <w:tcBorders>
              <w:top w:val="nil"/>
              <w:left w:val="nil"/>
              <w:bottom w:val="nil"/>
              <w:right w:val="nil"/>
            </w:tcBorders>
            <w:shd w:val="clear" w:color="EDEDED" w:fill="EDEDED"/>
            <w:noWrap/>
            <w:vAlign w:val="center"/>
            <w:hideMark/>
          </w:tcPr>
          <w:p w14:paraId="2A39FDB7" w14:textId="2DE48B0C"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187.029,88</w:t>
            </w:r>
          </w:p>
        </w:tc>
        <w:tc>
          <w:tcPr>
            <w:tcW w:w="1560" w:type="dxa"/>
            <w:tcBorders>
              <w:top w:val="nil"/>
              <w:left w:val="nil"/>
              <w:bottom w:val="nil"/>
              <w:right w:val="nil"/>
            </w:tcBorders>
            <w:shd w:val="clear" w:color="EDEDED" w:fill="EDEDED"/>
            <w:noWrap/>
            <w:vAlign w:val="center"/>
            <w:hideMark/>
          </w:tcPr>
          <w:p w14:paraId="0DC72236" w14:textId="11D36175"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432.926,67</w:t>
            </w:r>
          </w:p>
        </w:tc>
      </w:tr>
      <w:tr w:rsidR="008D42FD" w:rsidRPr="008D42FD" w14:paraId="63573F4A" w14:textId="77777777" w:rsidTr="00D177E7">
        <w:trPr>
          <w:trHeight w:val="210"/>
        </w:trPr>
        <w:tc>
          <w:tcPr>
            <w:tcW w:w="3544" w:type="dxa"/>
            <w:tcBorders>
              <w:top w:val="nil"/>
              <w:left w:val="nil"/>
              <w:bottom w:val="nil"/>
              <w:right w:val="nil"/>
            </w:tcBorders>
            <w:shd w:val="clear" w:color="auto" w:fill="auto"/>
            <w:noWrap/>
            <w:vAlign w:val="center"/>
            <w:hideMark/>
          </w:tcPr>
          <w:p w14:paraId="3B33DB64"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Retenções - Entidades Representativas</w:t>
            </w:r>
          </w:p>
        </w:tc>
        <w:tc>
          <w:tcPr>
            <w:tcW w:w="1559" w:type="dxa"/>
            <w:tcBorders>
              <w:top w:val="nil"/>
              <w:left w:val="nil"/>
              <w:bottom w:val="nil"/>
              <w:right w:val="nil"/>
            </w:tcBorders>
            <w:shd w:val="clear" w:color="auto" w:fill="auto"/>
            <w:noWrap/>
            <w:vAlign w:val="center"/>
            <w:hideMark/>
          </w:tcPr>
          <w:p w14:paraId="4F7464B8" w14:textId="5D56346F"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527.740,53</w:t>
            </w:r>
          </w:p>
        </w:tc>
        <w:tc>
          <w:tcPr>
            <w:tcW w:w="1560" w:type="dxa"/>
            <w:tcBorders>
              <w:top w:val="nil"/>
              <w:left w:val="nil"/>
              <w:bottom w:val="nil"/>
              <w:right w:val="nil"/>
            </w:tcBorders>
            <w:shd w:val="clear" w:color="auto" w:fill="auto"/>
            <w:noWrap/>
            <w:vAlign w:val="center"/>
            <w:hideMark/>
          </w:tcPr>
          <w:p w14:paraId="3F48B512" w14:textId="0FD0AB16"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461.421,09</w:t>
            </w:r>
          </w:p>
        </w:tc>
      </w:tr>
      <w:tr w:rsidR="008D42FD" w:rsidRPr="008D42FD" w14:paraId="713E5884" w14:textId="77777777" w:rsidTr="00D177E7">
        <w:trPr>
          <w:trHeight w:val="210"/>
        </w:trPr>
        <w:tc>
          <w:tcPr>
            <w:tcW w:w="3544" w:type="dxa"/>
            <w:tcBorders>
              <w:top w:val="nil"/>
              <w:left w:val="nil"/>
              <w:bottom w:val="nil"/>
              <w:right w:val="nil"/>
            </w:tcBorders>
            <w:shd w:val="clear" w:color="EDEDED" w:fill="EDEDED"/>
            <w:noWrap/>
            <w:vAlign w:val="center"/>
            <w:hideMark/>
          </w:tcPr>
          <w:p w14:paraId="2523EC3A"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Indenizações, Restituições e Compensações</w:t>
            </w:r>
          </w:p>
        </w:tc>
        <w:tc>
          <w:tcPr>
            <w:tcW w:w="1559" w:type="dxa"/>
            <w:tcBorders>
              <w:top w:val="nil"/>
              <w:left w:val="nil"/>
              <w:bottom w:val="nil"/>
              <w:right w:val="nil"/>
            </w:tcBorders>
            <w:shd w:val="clear" w:color="EDEDED" w:fill="EDEDED"/>
            <w:noWrap/>
            <w:vAlign w:val="center"/>
            <w:hideMark/>
          </w:tcPr>
          <w:p w14:paraId="6E2A2796" w14:textId="5ECF2867"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110.338,68</w:t>
            </w:r>
          </w:p>
        </w:tc>
        <w:tc>
          <w:tcPr>
            <w:tcW w:w="1560" w:type="dxa"/>
            <w:tcBorders>
              <w:top w:val="nil"/>
              <w:left w:val="nil"/>
              <w:bottom w:val="nil"/>
              <w:right w:val="nil"/>
            </w:tcBorders>
            <w:shd w:val="clear" w:color="EDEDED" w:fill="EDEDED"/>
            <w:noWrap/>
            <w:vAlign w:val="center"/>
            <w:hideMark/>
          </w:tcPr>
          <w:p w14:paraId="623DA05F" w14:textId="602DE4FA"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376.222,55</w:t>
            </w:r>
          </w:p>
        </w:tc>
      </w:tr>
      <w:tr w:rsidR="008D42FD" w:rsidRPr="008D42FD" w14:paraId="2F4C3817" w14:textId="77777777" w:rsidTr="00D177E7">
        <w:trPr>
          <w:trHeight w:val="210"/>
        </w:trPr>
        <w:tc>
          <w:tcPr>
            <w:tcW w:w="3544" w:type="dxa"/>
            <w:tcBorders>
              <w:top w:val="nil"/>
              <w:left w:val="nil"/>
              <w:bottom w:val="nil"/>
              <w:right w:val="nil"/>
            </w:tcBorders>
            <w:shd w:val="clear" w:color="auto" w:fill="auto"/>
            <w:noWrap/>
            <w:vAlign w:val="center"/>
            <w:hideMark/>
          </w:tcPr>
          <w:p w14:paraId="7FD6B164" w14:textId="77777777" w:rsidR="008D42FD" w:rsidRPr="006225FC" w:rsidRDefault="008D42FD" w:rsidP="008D42FD">
            <w:pPr>
              <w:spacing w:after="0" w:line="240" w:lineRule="auto"/>
              <w:rPr>
                <w:rFonts w:ascii="Arial" w:eastAsia="Times New Roman" w:hAnsi="Arial" w:cs="Arial"/>
                <w:sz w:val="14"/>
                <w:szCs w:val="14"/>
                <w:lang w:eastAsia="pt-BR"/>
              </w:rPr>
            </w:pPr>
            <w:r w:rsidRPr="006225FC">
              <w:rPr>
                <w:rFonts w:ascii="Arial" w:eastAsia="Times New Roman" w:hAnsi="Arial" w:cs="Arial"/>
                <w:sz w:val="14"/>
                <w:szCs w:val="14"/>
                <w:lang w:eastAsia="pt-BR"/>
              </w:rPr>
              <w:t>Diárias a Pagar</w:t>
            </w:r>
          </w:p>
        </w:tc>
        <w:tc>
          <w:tcPr>
            <w:tcW w:w="1559" w:type="dxa"/>
            <w:tcBorders>
              <w:top w:val="nil"/>
              <w:left w:val="nil"/>
              <w:bottom w:val="nil"/>
              <w:right w:val="nil"/>
            </w:tcBorders>
            <w:shd w:val="clear" w:color="auto" w:fill="auto"/>
            <w:noWrap/>
            <w:vAlign w:val="center"/>
            <w:hideMark/>
          </w:tcPr>
          <w:p w14:paraId="6A6049D4" w14:textId="75363E3D" w:rsidR="008D42FD" w:rsidRPr="006225FC" w:rsidRDefault="008D42FD" w:rsidP="008D42FD">
            <w:pPr>
              <w:spacing w:after="0" w:line="240" w:lineRule="auto"/>
              <w:jc w:val="right"/>
              <w:rPr>
                <w:rFonts w:ascii="Arial" w:eastAsia="Times New Roman" w:hAnsi="Arial" w:cs="Arial"/>
                <w:sz w:val="14"/>
                <w:szCs w:val="14"/>
                <w:lang w:eastAsia="pt-BR"/>
              </w:rPr>
            </w:pPr>
            <w:r w:rsidRPr="006225FC">
              <w:rPr>
                <w:rFonts w:ascii="Arial" w:eastAsia="Times New Roman" w:hAnsi="Arial" w:cs="Arial"/>
                <w:sz w:val="14"/>
                <w:szCs w:val="14"/>
                <w:lang w:eastAsia="pt-BR"/>
              </w:rPr>
              <w:t>8.018,75</w:t>
            </w:r>
          </w:p>
        </w:tc>
        <w:tc>
          <w:tcPr>
            <w:tcW w:w="1560" w:type="dxa"/>
            <w:tcBorders>
              <w:top w:val="nil"/>
              <w:left w:val="nil"/>
              <w:bottom w:val="nil"/>
              <w:right w:val="nil"/>
            </w:tcBorders>
            <w:shd w:val="clear" w:color="auto" w:fill="auto"/>
            <w:noWrap/>
            <w:vAlign w:val="center"/>
            <w:hideMark/>
          </w:tcPr>
          <w:p w14:paraId="0AFD37A4" w14:textId="0CBE72DE" w:rsidR="008D42FD" w:rsidRPr="006225FC" w:rsidRDefault="008D42FD" w:rsidP="008D42FD">
            <w:pPr>
              <w:spacing w:after="0" w:line="240" w:lineRule="auto"/>
              <w:jc w:val="right"/>
              <w:rPr>
                <w:rFonts w:ascii="Arial" w:eastAsia="Times New Roman" w:hAnsi="Arial" w:cs="Arial"/>
                <w:sz w:val="14"/>
                <w:szCs w:val="14"/>
                <w:lang w:eastAsia="pt-BR"/>
              </w:rPr>
            </w:pPr>
            <w:r w:rsidRPr="006225FC">
              <w:rPr>
                <w:rFonts w:ascii="Arial" w:eastAsia="Times New Roman" w:hAnsi="Arial" w:cs="Arial"/>
                <w:sz w:val="14"/>
                <w:szCs w:val="14"/>
                <w:lang w:eastAsia="pt-BR"/>
              </w:rPr>
              <w:t>8.282,06</w:t>
            </w:r>
          </w:p>
        </w:tc>
      </w:tr>
      <w:tr w:rsidR="008D42FD" w:rsidRPr="008D42FD" w14:paraId="1359FA0E" w14:textId="77777777" w:rsidTr="00D177E7">
        <w:trPr>
          <w:trHeight w:val="210"/>
        </w:trPr>
        <w:tc>
          <w:tcPr>
            <w:tcW w:w="3544" w:type="dxa"/>
            <w:tcBorders>
              <w:top w:val="nil"/>
              <w:left w:val="nil"/>
              <w:bottom w:val="nil"/>
              <w:right w:val="nil"/>
            </w:tcBorders>
            <w:shd w:val="clear" w:color="EDEDED" w:fill="EDEDED"/>
            <w:noWrap/>
            <w:vAlign w:val="center"/>
            <w:hideMark/>
          </w:tcPr>
          <w:p w14:paraId="1A1095F6"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Depósitos e Cauções Recebidos</w:t>
            </w:r>
          </w:p>
        </w:tc>
        <w:tc>
          <w:tcPr>
            <w:tcW w:w="1559" w:type="dxa"/>
            <w:tcBorders>
              <w:top w:val="nil"/>
              <w:left w:val="nil"/>
              <w:bottom w:val="nil"/>
              <w:right w:val="nil"/>
            </w:tcBorders>
            <w:shd w:val="clear" w:color="EDEDED" w:fill="EDEDED"/>
            <w:noWrap/>
            <w:vAlign w:val="center"/>
            <w:hideMark/>
          </w:tcPr>
          <w:p w14:paraId="0955BC69" w14:textId="7A11F717"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1.576.988,12</w:t>
            </w:r>
          </w:p>
        </w:tc>
        <w:tc>
          <w:tcPr>
            <w:tcW w:w="1560" w:type="dxa"/>
            <w:tcBorders>
              <w:top w:val="nil"/>
              <w:left w:val="nil"/>
              <w:bottom w:val="nil"/>
              <w:right w:val="nil"/>
            </w:tcBorders>
            <w:shd w:val="clear" w:color="EDEDED" w:fill="EDEDED"/>
            <w:noWrap/>
            <w:vAlign w:val="center"/>
            <w:hideMark/>
          </w:tcPr>
          <w:p w14:paraId="3929CAE8" w14:textId="46DF3441"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1.929.900,98</w:t>
            </w:r>
          </w:p>
        </w:tc>
      </w:tr>
      <w:tr w:rsidR="008D42FD" w:rsidRPr="008D42FD" w14:paraId="0556BC1F" w14:textId="77777777" w:rsidTr="00D177E7">
        <w:trPr>
          <w:trHeight w:val="210"/>
        </w:trPr>
        <w:tc>
          <w:tcPr>
            <w:tcW w:w="3544" w:type="dxa"/>
            <w:tcBorders>
              <w:top w:val="nil"/>
              <w:left w:val="nil"/>
              <w:bottom w:val="nil"/>
              <w:right w:val="nil"/>
            </w:tcBorders>
            <w:shd w:val="clear" w:color="auto" w:fill="auto"/>
            <w:noWrap/>
            <w:vAlign w:val="center"/>
            <w:hideMark/>
          </w:tcPr>
          <w:p w14:paraId="7DDAA168"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Depósitos de Terceiros</w:t>
            </w:r>
          </w:p>
        </w:tc>
        <w:tc>
          <w:tcPr>
            <w:tcW w:w="1559" w:type="dxa"/>
            <w:tcBorders>
              <w:top w:val="nil"/>
              <w:left w:val="nil"/>
              <w:bottom w:val="nil"/>
              <w:right w:val="nil"/>
            </w:tcBorders>
            <w:shd w:val="clear" w:color="auto" w:fill="auto"/>
            <w:noWrap/>
            <w:vAlign w:val="center"/>
            <w:hideMark/>
          </w:tcPr>
          <w:p w14:paraId="476F0712" w14:textId="05EE1380"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w:t>
            </w:r>
          </w:p>
        </w:tc>
        <w:tc>
          <w:tcPr>
            <w:tcW w:w="1560" w:type="dxa"/>
            <w:tcBorders>
              <w:top w:val="nil"/>
              <w:left w:val="nil"/>
              <w:bottom w:val="nil"/>
              <w:right w:val="nil"/>
            </w:tcBorders>
            <w:shd w:val="clear" w:color="auto" w:fill="auto"/>
            <w:noWrap/>
            <w:vAlign w:val="center"/>
            <w:hideMark/>
          </w:tcPr>
          <w:p w14:paraId="096F13C9" w14:textId="4940BA94"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3.312.728,65</w:t>
            </w:r>
          </w:p>
        </w:tc>
      </w:tr>
      <w:tr w:rsidR="008D42FD" w:rsidRPr="008D42FD" w14:paraId="20214A4D" w14:textId="77777777" w:rsidTr="00D177E7">
        <w:trPr>
          <w:trHeight w:val="210"/>
        </w:trPr>
        <w:tc>
          <w:tcPr>
            <w:tcW w:w="3544" w:type="dxa"/>
            <w:tcBorders>
              <w:top w:val="nil"/>
              <w:left w:val="nil"/>
              <w:bottom w:val="nil"/>
              <w:right w:val="nil"/>
            </w:tcBorders>
            <w:shd w:val="clear" w:color="EDEDED" w:fill="EDEDED"/>
            <w:noWrap/>
            <w:vAlign w:val="center"/>
            <w:hideMark/>
          </w:tcPr>
          <w:p w14:paraId="6B7BAA48"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Cartão de Pagamento do Governo - Saque</w:t>
            </w:r>
          </w:p>
        </w:tc>
        <w:tc>
          <w:tcPr>
            <w:tcW w:w="1559" w:type="dxa"/>
            <w:tcBorders>
              <w:top w:val="nil"/>
              <w:left w:val="nil"/>
              <w:bottom w:val="nil"/>
              <w:right w:val="nil"/>
            </w:tcBorders>
            <w:shd w:val="clear" w:color="EDEDED" w:fill="EDEDED"/>
            <w:noWrap/>
            <w:vAlign w:val="center"/>
            <w:hideMark/>
          </w:tcPr>
          <w:p w14:paraId="02406EC4" w14:textId="3F2808AB"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5.848,24</w:t>
            </w:r>
          </w:p>
        </w:tc>
        <w:tc>
          <w:tcPr>
            <w:tcW w:w="1560" w:type="dxa"/>
            <w:tcBorders>
              <w:top w:val="nil"/>
              <w:left w:val="nil"/>
              <w:bottom w:val="nil"/>
              <w:right w:val="nil"/>
            </w:tcBorders>
            <w:shd w:val="clear" w:color="EDEDED" w:fill="EDEDED"/>
            <w:noWrap/>
            <w:vAlign w:val="center"/>
            <w:hideMark/>
          </w:tcPr>
          <w:p w14:paraId="7CE60A2D" w14:textId="494739BF"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w:t>
            </w:r>
          </w:p>
        </w:tc>
      </w:tr>
      <w:tr w:rsidR="008D42FD" w:rsidRPr="008D42FD" w14:paraId="20C37EAC" w14:textId="77777777" w:rsidTr="00D177E7">
        <w:trPr>
          <w:trHeight w:val="210"/>
        </w:trPr>
        <w:tc>
          <w:tcPr>
            <w:tcW w:w="3544" w:type="dxa"/>
            <w:tcBorders>
              <w:top w:val="nil"/>
              <w:left w:val="nil"/>
              <w:bottom w:val="nil"/>
              <w:right w:val="nil"/>
            </w:tcBorders>
            <w:shd w:val="clear" w:color="auto" w:fill="auto"/>
            <w:noWrap/>
            <w:vAlign w:val="center"/>
            <w:hideMark/>
          </w:tcPr>
          <w:p w14:paraId="382C3062"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Cartão de Pagamento do Governo - Fatura</w:t>
            </w:r>
          </w:p>
        </w:tc>
        <w:tc>
          <w:tcPr>
            <w:tcW w:w="1559" w:type="dxa"/>
            <w:tcBorders>
              <w:top w:val="nil"/>
              <w:left w:val="nil"/>
              <w:bottom w:val="nil"/>
              <w:right w:val="nil"/>
            </w:tcBorders>
            <w:shd w:val="clear" w:color="auto" w:fill="auto"/>
            <w:noWrap/>
            <w:vAlign w:val="center"/>
            <w:hideMark/>
          </w:tcPr>
          <w:p w14:paraId="1248F33A" w14:textId="48451FE9"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2.458,20</w:t>
            </w:r>
          </w:p>
        </w:tc>
        <w:tc>
          <w:tcPr>
            <w:tcW w:w="1560" w:type="dxa"/>
            <w:tcBorders>
              <w:top w:val="nil"/>
              <w:left w:val="nil"/>
              <w:bottom w:val="nil"/>
              <w:right w:val="nil"/>
            </w:tcBorders>
            <w:shd w:val="clear" w:color="auto" w:fill="auto"/>
            <w:noWrap/>
            <w:vAlign w:val="center"/>
            <w:hideMark/>
          </w:tcPr>
          <w:p w14:paraId="13A7A076" w14:textId="7BD099A9"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1,33</w:t>
            </w:r>
          </w:p>
        </w:tc>
      </w:tr>
      <w:tr w:rsidR="008D42FD" w:rsidRPr="008D42FD" w14:paraId="7B99E775" w14:textId="77777777" w:rsidTr="00D177E7">
        <w:trPr>
          <w:trHeight w:val="210"/>
        </w:trPr>
        <w:tc>
          <w:tcPr>
            <w:tcW w:w="3544" w:type="dxa"/>
            <w:tcBorders>
              <w:top w:val="nil"/>
              <w:left w:val="nil"/>
              <w:bottom w:val="nil"/>
              <w:right w:val="nil"/>
            </w:tcBorders>
            <w:shd w:val="clear" w:color="EDEDED" w:fill="EDEDED"/>
            <w:noWrap/>
            <w:vAlign w:val="center"/>
            <w:hideMark/>
          </w:tcPr>
          <w:p w14:paraId="06DF61FB"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Outros Credores de Curto Prazo</w:t>
            </w:r>
          </w:p>
        </w:tc>
        <w:tc>
          <w:tcPr>
            <w:tcW w:w="1559" w:type="dxa"/>
            <w:tcBorders>
              <w:top w:val="nil"/>
              <w:left w:val="nil"/>
              <w:bottom w:val="nil"/>
              <w:right w:val="nil"/>
            </w:tcBorders>
            <w:shd w:val="clear" w:color="EDEDED" w:fill="EDEDED"/>
            <w:noWrap/>
            <w:vAlign w:val="center"/>
            <w:hideMark/>
          </w:tcPr>
          <w:p w14:paraId="42BE9753" w14:textId="072A86D1"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47.488,04</w:t>
            </w:r>
          </w:p>
        </w:tc>
        <w:tc>
          <w:tcPr>
            <w:tcW w:w="1560" w:type="dxa"/>
            <w:tcBorders>
              <w:top w:val="nil"/>
              <w:left w:val="nil"/>
              <w:bottom w:val="nil"/>
              <w:right w:val="nil"/>
            </w:tcBorders>
            <w:shd w:val="clear" w:color="EDEDED" w:fill="EDEDED"/>
            <w:noWrap/>
            <w:vAlign w:val="center"/>
            <w:hideMark/>
          </w:tcPr>
          <w:p w14:paraId="24C02D63" w14:textId="00AAF94B"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123.727,53</w:t>
            </w:r>
          </w:p>
        </w:tc>
      </w:tr>
      <w:tr w:rsidR="008D42FD" w:rsidRPr="008D42FD" w14:paraId="3C106B91" w14:textId="77777777" w:rsidTr="00D177E7">
        <w:trPr>
          <w:trHeight w:val="210"/>
        </w:trPr>
        <w:tc>
          <w:tcPr>
            <w:tcW w:w="3544" w:type="dxa"/>
            <w:tcBorders>
              <w:top w:val="nil"/>
              <w:left w:val="nil"/>
              <w:bottom w:val="nil"/>
              <w:right w:val="nil"/>
            </w:tcBorders>
            <w:shd w:val="clear" w:color="auto" w:fill="auto"/>
            <w:noWrap/>
            <w:vAlign w:val="center"/>
            <w:hideMark/>
          </w:tcPr>
          <w:p w14:paraId="5A51720E"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Transferências Financeiras</w:t>
            </w:r>
          </w:p>
        </w:tc>
        <w:tc>
          <w:tcPr>
            <w:tcW w:w="1559" w:type="dxa"/>
            <w:tcBorders>
              <w:top w:val="nil"/>
              <w:left w:val="nil"/>
              <w:bottom w:val="nil"/>
              <w:right w:val="nil"/>
            </w:tcBorders>
            <w:shd w:val="clear" w:color="auto" w:fill="auto"/>
            <w:noWrap/>
            <w:vAlign w:val="center"/>
            <w:hideMark/>
          </w:tcPr>
          <w:p w14:paraId="01917B5A" w14:textId="092289A6"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6.993.482,64</w:t>
            </w:r>
          </w:p>
        </w:tc>
        <w:tc>
          <w:tcPr>
            <w:tcW w:w="1560" w:type="dxa"/>
            <w:tcBorders>
              <w:top w:val="nil"/>
              <w:left w:val="nil"/>
              <w:bottom w:val="nil"/>
              <w:right w:val="nil"/>
            </w:tcBorders>
            <w:shd w:val="clear" w:color="auto" w:fill="auto"/>
            <w:noWrap/>
            <w:vAlign w:val="center"/>
            <w:hideMark/>
          </w:tcPr>
          <w:p w14:paraId="4535CD43" w14:textId="6EB4B904"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13.227.660,78</w:t>
            </w:r>
          </w:p>
        </w:tc>
      </w:tr>
      <w:tr w:rsidR="008D42FD" w:rsidRPr="008D42FD" w14:paraId="3D2B5920" w14:textId="77777777" w:rsidTr="00D177E7">
        <w:trPr>
          <w:trHeight w:val="210"/>
        </w:trPr>
        <w:tc>
          <w:tcPr>
            <w:tcW w:w="3544" w:type="dxa"/>
            <w:tcBorders>
              <w:top w:val="nil"/>
              <w:left w:val="nil"/>
              <w:bottom w:val="nil"/>
              <w:right w:val="nil"/>
            </w:tcBorders>
            <w:shd w:val="clear" w:color="EDEDED" w:fill="EDEDED"/>
            <w:noWrap/>
            <w:vAlign w:val="center"/>
            <w:hideMark/>
          </w:tcPr>
          <w:p w14:paraId="5CFB7204"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Obrigações com Entidades Estaduais</w:t>
            </w:r>
          </w:p>
        </w:tc>
        <w:tc>
          <w:tcPr>
            <w:tcW w:w="1559" w:type="dxa"/>
            <w:tcBorders>
              <w:top w:val="nil"/>
              <w:left w:val="nil"/>
              <w:bottom w:val="nil"/>
              <w:right w:val="nil"/>
            </w:tcBorders>
            <w:shd w:val="clear" w:color="EDEDED" w:fill="EDEDED"/>
            <w:noWrap/>
            <w:vAlign w:val="center"/>
            <w:hideMark/>
          </w:tcPr>
          <w:p w14:paraId="3551E336" w14:textId="4EFCC62E"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w:t>
            </w:r>
          </w:p>
        </w:tc>
        <w:tc>
          <w:tcPr>
            <w:tcW w:w="1560" w:type="dxa"/>
            <w:tcBorders>
              <w:top w:val="nil"/>
              <w:left w:val="nil"/>
              <w:bottom w:val="nil"/>
              <w:right w:val="nil"/>
            </w:tcBorders>
            <w:shd w:val="clear" w:color="EDEDED" w:fill="EDEDED"/>
            <w:noWrap/>
            <w:vAlign w:val="center"/>
            <w:hideMark/>
          </w:tcPr>
          <w:p w14:paraId="21866DB4" w14:textId="3D554151"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160.982,93</w:t>
            </w:r>
          </w:p>
        </w:tc>
      </w:tr>
      <w:tr w:rsidR="008D42FD" w:rsidRPr="008D42FD" w14:paraId="1BFCE0D9" w14:textId="77777777" w:rsidTr="00D177E7">
        <w:trPr>
          <w:trHeight w:val="210"/>
        </w:trPr>
        <w:tc>
          <w:tcPr>
            <w:tcW w:w="3544" w:type="dxa"/>
            <w:tcBorders>
              <w:top w:val="nil"/>
              <w:left w:val="nil"/>
              <w:bottom w:val="nil"/>
              <w:right w:val="nil"/>
            </w:tcBorders>
            <w:shd w:val="clear" w:color="auto" w:fill="auto"/>
            <w:noWrap/>
            <w:vAlign w:val="center"/>
            <w:hideMark/>
          </w:tcPr>
          <w:p w14:paraId="4306E615" w14:textId="77777777" w:rsidR="008D42FD" w:rsidRPr="008D42FD" w:rsidRDefault="008D42FD" w:rsidP="008D42FD">
            <w:pPr>
              <w:spacing w:after="0" w:line="240" w:lineRule="auto"/>
              <w:rPr>
                <w:rFonts w:ascii="Arial" w:eastAsia="Times New Roman" w:hAnsi="Arial" w:cs="Arial"/>
                <w:sz w:val="14"/>
                <w:szCs w:val="14"/>
                <w:lang w:eastAsia="pt-BR"/>
              </w:rPr>
            </w:pPr>
            <w:r w:rsidRPr="008D42FD">
              <w:rPr>
                <w:rFonts w:ascii="Arial" w:eastAsia="Times New Roman" w:hAnsi="Arial" w:cs="Arial"/>
                <w:sz w:val="14"/>
                <w:szCs w:val="14"/>
                <w:lang w:eastAsia="pt-BR"/>
              </w:rPr>
              <w:t>Outros Consignatários</w:t>
            </w:r>
          </w:p>
        </w:tc>
        <w:tc>
          <w:tcPr>
            <w:tcW w:w="1559" w:type="dxa"/>
            <w:tcBorders>
              <w:top w:val="nil"/>
              <w:left w:val="nil"/>
              <w:bottom w:val="nil"/>
              <w:right w:val="nil"/>
            </w:tcBorders>
            <w:shd w:val="clear" w:color="auto" w:fill="auto"/>
            <w:noWrap/>
            <w:vAlign w:val="center"/>
            <w:hideMark/>
          </w:tcPr>
          <w:p w14:paraId="7AB59C13" w14:textId="3EF9A7A5"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135.036,44</w:t>
            </w:r>
          </w:p>
        </w:tc>
        <w:tc>
          <w:tcPr>
            <w:tcW w:w="1560" w:type="dxa"/>
            <w:tcBorders>
              <w:top w:val="nil"/>
              <w:left w:val="nil"/>
              <w:bottom w:val="nil"/>
              <w:right w:val="nil"/>
            </w:tcBorders>
            <w:shd w:val="clear" w:color="auto" w:fill="auto"/>
            <w:noWrap/>
            <w:vAlign w:val="center"/>
            <w:hideMark/>
          </w:tcPr>
          <w:p w14:paraId="24318D0D" w14:textId="66E9B0B7"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88.006,50</w:t>
            </w:r>
          </w:p>
        </w:tc>
      </w:tr>
      <w:tr w:rsidR="008D42FD" w:rsidRPr="008D42FD" w14:paraId="11468E75" w14:textId="77777777" w:rsidTr="00D177E7">
        <w:trPr>
          <w:trHeight w:val="210"/>
        </w:trPr>
        <w:tc>
          <w:tcPr>
            <w:tcW w:w="3544" w:type="dxa"/>
            <w:tcBorders>
              <w:top w:val="nil"/>
              <w:left w:val="nil"/>
              <w:bottom w:val="nil"/>
              <w:right w:val="nil"/>
            </w:tcBorders>
            <w:shd w:val="clear" w:color="EDEDED" w:fill="EDEDED"/>
            <w:noWrap/>
            <w:vAlign w:val="center"/>
            <w:hideMark/>
          </w:tcPr>
          <w:p w14:paraId="4F4AB65A" w14:textId="77777777" w:rsidR="008D42FD" w:rsidRPr="0098217F" w:rsidRDefault="008D42FD" w:rsidP="008D42FD">
            <w:pPr>
              <w:spacing w:after="0" w:line="240" w:lineRule="auto"/>
              <w:rPr>
                <w:rFonts w:ascii="Arial" w:eastAsia="Times New Roman" w:hAnsi="Arial" w:cs="Arial"/>
                <w:sz w:val="14"/>
                <w:szCs w:val="14"/>
                <w:lang w:eastAsia="pt-BR"/>
              </w:rPr>
            </w:pPr>
            <w:r w:rsidRPr="0098217F">
              <w:rPr>
                <w:rFonts w:ascii="Arial" w:eastAsia="Times New Roman" w:hAnsi="Arial" w:cs="Arial"/>
                <w:sz w:val="14"/>
                <w:szCs w:val="14"/>
                <w:lang w:eastAsia="pt-BR"/>
              </w:rPr>
              <w:t>Adiantamentos Diversos Recebidos</w:t>
            </w:r>
          </w:p>
        </w:tc>
        <w:tc>
          <w:tcPr>
            <w:tcW w:w="1559" w:type="dxa"/>
            <w:tcBorders>
              <w:top w:val="nil"/>
              <w:left w:val="nil"/>
              <w:bottom w:val="nil"/>
              <w:right w:val="nil"/>
            </w:tcBorders>
            <w:shd w:val="clear" w:color="EDEDED" w:fill="EDEDED"/>
            <w:noWrap/>
            <w:vAlign w:val="center"/>
            <w:hideMark/>
          </w:tcPr>
          <w:p w14:paraId="00428C84" w14:textId="1952C4E7" w:rsidR="008D42FD" w:rsidRPr="0098217F" w:rsidRDefault="008D42FD" w:rsidP="008D42FD">
            <w:pPr>
              <w:spacing w:after="0" w:line="240" w:lineRule="auto"/>
              <w:jc w:val="right"/>
              <w:rPr>
                <w:rFonts w:ascii="Arial" w:eastAsia="Times New Roman" w:hAnsi="Arial" w:cs="Arial"/>
                <w:sz w:val="14"/>
                <w:szCs w:val="14"/>
                <w:lang w:eastAsia="pt-BR"/>
              </w:rPr>
            </w:pPr>
            <w:r w:rsidRPr="0098217F">
              <w:rPr>
                <w:rFonts w:ascii="Arial" w:eastAsia="Times New Roman" w:hAnsi="Arial" w:cs="Arial"/>
                <w:sz w:val="14"/>
                <w:szCs w:val="14"/>
                <w:lang w:eastAsia="pt-BR"/>
              </w:rPr>
              <w:t>115.905.087,86</w:t>
            </w:r>
          </w:p>
        </w:tc>
        <w:tc>
          <w:tcPr>
            <w:tcW w:w="1560" w:type="dxa"/>
            <w:tcBorders>
              <w:top w:val="nil"/>
              <w:left w:val="nil"/>
              <w:bottom w:val="nil"/>
              <w:right w:val="nil"/>
            </w:tcBorders>
            <w:shd w:val="clear" w:color="EDEDED" w:fill="EDEDED"/>
            <w:noWrap/>
            <w:vAlign w:val="center"/>
            <w:hideMark/>
          </w:tcPr>
          <w:p w14:paraId="1415540F" w14:textId="397B2B71" w:rsidR="008D42FD" w:rsidRPr="008D42FD" w:rsidRDefault="008D42FD" w:rsidP="008D42FD">
            <w:pPr>
              <w:spacing w:after="0" w:line="240" w:lineRule="auto"/>
              <w:jc w:val="right"/>
              <w:rPr>
                <w:rFonts w:ascii="Arial" w:eastAsia="Times New Roman" w:hAnsi="Arial" w:cs="Arial"/>
                <w:sz w:val="14"/>
                <w:szCs w:val="14"/>
                <w:lang w:eastAsia="pt-BR"/>
              </w:rPr>
            </w:pPr>
            <w:r w:rsidRPr="008D42FD">
              <w:rPr>
                <w:rFonts w:ascii="Arial" w:eastAsia="Times New Roman" w:hAnsi="Arial" w:cs="Arial"/>
                <w:sz w:val="14"/>
                <w:szCs w:val="14"/>
                <w:lang w:eastAsia="pt-BR"/>
              </w:rPr>
              <w:t>-</w:t>
            </w:r>
          </w:p>
        </w:tc>
      </w:tr>
      <w:tr w:rsidR="008D42FD" w:rsidRPr="008D42FD" w14:paraId="1A86B5E7" w14:textId="77777777" w:rsidTr="00D177E7">
        <w:trPr>
          <w:trHeight w:val="210"/>
        </w:trPr>
        <w:tc>
          <w:tcPr>
            <w:tcW w:w="3544" w:type="dxa"/>
            <w:tcBorders>
              <w:top w:val="nil"/>
              <w:left w:val="nil"/>
              <w:bottom w:val="nil"/>
              <w:right w:val="nil"/>
            </w:tcBorders>
            <w:shd w:val="clear" w:color="auto" w:fill="auto"/>
            <w:noWrap/>
            <w:vAlign w:val="center"/>
            <w:hideMark/>
          </w:tcPr>
          <w:p w14:paraId="5AD3D987" w14:textId="77777777" w:rsidR="008D42FD" w:rsidRPr="00B44D5F" w:rsidRDefault="008D42FD" w:rsidP="008D42FD">
            <w:pPr>
              <w:spacing w:after="0" w:line="240" w:lineRule="auto"/>
              <w:rPr>
                <w:rFonts w:ascii="Arial" w:eastAsia="Times New Roman" w:hAnsi="Arial" w:cs="Arial"/>
                <w:sz w:val="14"/>
                <w:szCs w:val="14"/>
                <w:lang w:eastAsia="pt-BR"/>
              </w:rPr>
            </w:pPr>
            <w:r w:rsidRPr="00B44D5F">
              <w:rPr>
                <w:rFonts w:ascii="Arial" w:eastAsia="Times New Roman" w:hAnsi="Arial" w:cs="Arial"/>
                <w:sz w:val="14"/>
                <w:szCs w:val="14"/>
                <w:lang w:eastAsia="pt-BR"/>
              </w:rPr>
              <w:t>Ordens Bancárias Canceladas</w:t>
            </w:r>
          </w:p>
        </w:tc>
        <w:tc>
          <w:tcPr>
            <w:tcW w:w="1559" w:type="dxa"/>
            <w:tcBorders>
              <w:top w:val="nil"/>
              <w:left w:val="nil"/>
              <w:bottom w:val="nil"/>
              <w:right w:val="nil"/>
            </w:tcBorders>
            <w:shd w:val="clear" w:color="auto" w:fill="auto"/>
            <w:noWrap/>
            <w:vAlign w:val="center"/>
            <w:hideMark/>
          </w:tcPr>
          <w:p w14:paraId="0C4CF6D4" w14:textId="065B050C" w:rsidR="008D42FD" w:rsidRPr="00B44D5F" w:rsidRDefault="008D42FD" w:rsidP="008D42FD">
            <w:pPr>
              <w:spacing w:after="0" w:line="240" w:lineRule="auto"/>
              <w:jc w:val="right"/>
              <w:rPr>
                <w:rFonts w:ascii="Arial" w:eastAsia="Times New Roman" w:hAnsi="Arial" w:cs="Arial"/>
                <w:sz w:val="14"/>
                <w:szCs w:val="14"/>
                <w:lang w:eastAsia="pt-BR"/>
              </w:rPr>
            </w:pPr>
            <w:r w:rsidRPr="00B44D5F">
              <w:rPr>
                <w:rFonts w:ascii="Arial" w:eastAsia="Times New Roman" w:hAnsi="Arial" w:cs="Arial"/>
                <w:sz w:val="14"/>
                <w:szCs w:val="14"/>
                <w:lang w:eastAsia="pt-BR"/>
              </w:rPr>
              <w:t>3.010,22</w:t>
            </w:r>
          </w:p>
        </w:tc>
        <w:tc>
          <w:tcPr>
            <w:tcW w:w="1560" w:type="dxa"/>
            <w:tcBorders>
              <w:top w:val="nil"/>
              <w:left w:val="nil"/>
              <w:bottom w:val="nil"/>
              <w:right w:val="nil"/>
            </w:tcBorders>
            <w:shd w:val="clear" w:color="auto" w:fill="auto"/>
            <w:noWrap/>
            <w:vAlign w:val="center"/>
            <w:hideMark/>
          </w:tcPr>
          <w:p w14:paraId="7FA5E673" w14:textId="012556E9" w:rsidR="008D42FD" w:rsidRPr="00B44D5F" w:rsidRDefault="008D42FD" w:rsidP="008D42FD">
            <w:pPr>
              <w:spacing w:after="0" w:line="240" w:lineRule="auto"/>
              <w:jc w:val="right"/>
              <w:rPr>
                <w:rFonts w:ascii="Arial" w:eastAsia="Times New Roman" w:hAnsi="Arial" w:cs="Arial"/>
                <w:sz w:val="14"/>
                <w:szCs w:val="14"/>
                <w:lang w:eastAsia="pt-BR"/>
              </w:rPr>
            </w:pPr>
            <w:r w:rsidRPr="00B44D5F">
              <w:rPr>
                <w:rFonts w:ascii="Arial" w:eastAsia="Times New Roman" w:hAnsi="Arial" w:cs="Arial"/>
                <w:sz w:val="14"/>
                <w:szCs w:val="14"/>
                <w:lang w:eastAsia="pt-BR"/>
              </w:rPr>
              <w:t>-</w:t>
            </w:r>
          </w:p>
        </w:tc>
      </w:tr>
      <w:tr w:rsidR="008D42FD" w:rsidRPr="008D42FD" w14:paraId="5B6E0AED" w14:textId="77777777" w:rsidTr="00D177E7">
        <w:trPr>
          <w:trHeight w:val="210"/>
        </w:trPr>
        <w:tc>
          <w:tcPr>
            <w:tcW w:w="3544" w:type="dxa"/>
            <w:tcBorders>
              <w:top w:val="nil"/>
              <w:left w:val="nil"/>
              <w:bottom w:val="single" w:sz="4" w:space="0" w:color="A5A5A5"/>
              <w:right w:val="nil"/>
            </w:tcBorders>
            <w:shd w:val="clear" w:color="EDEDED" w:fill="EDEDED"/>
            <w:noWrap/>
            <w:vAlign w:val="center"/>
            <w:hideMark/>
          </w:tcPr>
          <w:p w14:paraId="3CFD1697" w14:textId="0FCDEFC4" w:rsidR="008D42FD" w:rsidRPr="008D42FD" w:rsidRDefault="008D42FD" w:rsidP="008D42FD">
            <w:pPr>
              <w:spacing w:after="0" w:line="240" w:lineRule="auto"/>
              <w:rPr>
                <w:rFonts w:ascii="Arial" w:eastAsia="Times New Roman" w:hAnsi="Arial" w:cs="Arial"/>
                <w:b/>
                <w:bCs/>
                <w:sz w:val="14"/>
                <w:szCs w:val="14"/>
                <w:lang w:eastAsia="pt-BR"/>
              </w:rPr>
            </w:pPr>
            <w:r w:rsidRPr="008D42FD">
              <w:rPr>
                <w:rFonts w:ascii="Arial" w:eastAsia="Times New Roman" w:hAnsi="Arial" w:cs="Arial"/>
                <w:b/>
                <w:bCs/>
                <w:sz w:val="14"/>
                <w:szCs w:val="14"/>
                <w:lang w:eastAsia="pt-BR"/>
              </w:rPr>
              <w:t>T</w:t>
            </w:r>
            <w:r w:rsidR="00FB2010">
              <w:rPr>
                <w:rFonts w:ascii="Arial" w:eastAsia="Times New Roman" w:hAnsi="Arial" w:cs="Arial"/>
                <w:b/>
                <w:bCs/>
                <w:sz w:val="14"/>
                <w:szCs w:val="14"/>
                <w:lang w:eastAsia="pt-BR"/>
              </w:rPr>
              <w:t>OTAL</w:t>
            </w:r>
          </w:p>
        </w:tc>
        <w:tc>
          <w:tcPr>
            <w:tcW w:w="1559" w:type="dxa"/>
            <w:tcBorders>
              <w:top w:val="nil"/>
              <w:left w:val="nil"/>
              <w:bottom w:val="single" w:sz="4" w:space="0" w:color="A5A5A5"/>
              <w:right w:val="nil"/>
            </w:tcBorders>
            <w:shd w:val="clear" w:color="EDEDED" w:fill="EDEDED"/>
            <w:noWrap/>
            <w:vAlign w:val="center"/>
            <w:hideMark/>
          </w:tcPr>
          <w:p w14:paraId="5458771F" w14:textId="5D9925D6" w:rsidR="008D42FD" w:rsidRPr="008D42FD" w:rsidRDefault="008D42FD" w:rsidP="008D42FD">
            <w:pPr>
              <w:spacing w:after="0" w:line="240" w:lineRule="auto"/>
              <w:jc w:val="right"/>
              <w:rPr>
                <w:rFonts w:ascii="Arial" w:eastAsia="Times New Roman" w:hAnsi="Arial" w:cs="Arial"/>
                <w:b/>
                <w:bCs/>
                <w:sz w:val="14"/>
                <w:szCs w:val="14"/>
                <w:lang w:eastAsia="pt-BR"/>
              </w:rPr>
            </w:pPr>
            <w:r w:rsidRPr="008D42FD">
              <w:rPr>
                <w:rFonts w:ascii="Arial" w:eastAsia="Times New Roman" w:hAnsi="Arial" w:cs="Arial"/>
                <w:b/>
                <w:bCs/>
                <w:sz w:val="14"/>
                <w:szCs w:val="14"/>
                <w:lang w:eastAsia="pt-BR"/>
              </w:rPr>
              <w:t>154.334.418,72</w:t>
            </w:r>
          </w:p>
        </w:tc>
        <w:tc>
          <w:tcPr>
            <w:tcW w:w="1560" w:type="dxa"/>
            <w:tcBorders>
              <w:top w:val="nil"/>
              <w:left w:val="nil"/>
              <w:bottom w:val="single" w:sz="4" w:space="0" w:color="A5A5A5"/>
              <w:right w:val="nil"/>
            </w:tcBorders>
            <w:shd w:val="clear" w:color="EDEDED" w:fill="EDEDED"/>
            <w:noWrap/>
            <w:vAlign w:val="center"/>
            <w:hideMark/>
          </w:tcPr>
          <w:p w14:paraId="60DEB90D" w14:textId="50F4DE85" w:rsidR="008D42FD" w:rsidRPr="008D42FD" w:rsidRDefault="008D42FD" w:rsidP="008D42FD">
            <w:pPr>
              <w:spacing w:after="0" w:line="240" w:lineRule="auto"/>
              <w:jc w:val="right"/>
              <w:rPr>
                <w:rFonts w:ascii="Arial" w:eastAsia="Times New Roman" w:hAnsi="Arial" w:cs="Arial"/>
                <w:b/>
                <w:bCs/>
                <w:sz w:val="14"/>
                <w:szCs w:val="14"/>
                <w:lang w:eastAsia="pt-BR"/>
              </w:rPr>
            </w:pPr>
            <w:r w:rsidRPr="008D42FD">
              <w:rPr>
                <w:rFonts w:ascii="Arial" w:eastAsia="Times New Roman" w:hAnsi="Arial" w:cs="Arial"/>
                <w:b/>
                <w:bCs/>
                <w:sz w:val="14"/>
                <w:szCs w:val="14"/>
                <w:lang w:eastAsia="pt-BR"/>
              </w:rPr>
              <w:t>43.601.569,62</w:t>
            </w:r>
          </w:p>
        </w:tc>
      </w:tr>
    </w:tbl>
    <w:p w14:paraId="11743E42" w14:textId="23C8C422" w:rsidR="00FA2213" w:rsidRPr="004C6600" w:rsidRDefault="00FA2213" w:rsidP="00405A43">
      <w:pPr>
        <w:pStyle w:val="PargrafodaLista"/>
        <w:spacing w:before="240" w:after="240" w:line="240" w:lineRule="auto"/>
        <w:ind w:left="0"/>
        <w:contextualSpacing w:val="0"/>
        <w:jc w:val="both"/>
        <w:rPr>
          <w:rFonts w:cstheme="minorHAnsi"/>
          <w:sz w:val="17"/>
          <w:szCs w:val="17"/>
        </w:rPr>
      </w:pPr>
      <w:r w:rsidRPr="004C6600">
        <w:rPr>
          <w:rFonts w:cstheme="minorHAnsi"/>
          <w:b/>
          <w:bCs/>
          <w:sz w:val="17"/>
          <w:szCs w:val="17"/>
        </w:rPr>
        <w:t>Planos de Previdência e Assistência</w:t>
      </w:r>
      <w:r w:rsidRPr="004C6600">
        <w:rPr>
          <w:rFonts w:cstheme="minorHAnsi"/>
          <w:sz w:val="17"/>
          <w:szCs w:val="17"/>
        </w:rPr>
        <w:t xml:space="preserve"> – Representa os valores que os empregados autorizam a EBSERH a reter e repassar a entidades de previdência e assistência complementares.</w:t>
      </w:r>
    </w:p>
    <w:p w14:paraId="245F3345" w14:textId="77777777"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Retenções – Empréstimos e Financiamentos</w:t>
      </w:r>
      <w:r w:rsidRPr="004C6600">
        <w:rPr>
          <w:rFonts w:cstheme="minorHAnsi"/>
          <w:sz w:val="17"/>
          <w:szCs w:val="17"/>
        </w:rPr>
        <w:t xml:space="preserve"> – Trata-se dos valores retidos em folha em relação a empréstimos consignados dos funcionários. O valor se torna um passivo, pois gera a obrigação da Empresa em repassá-lo a instituições financeiras.</w:t>
      </w:r>
    </w:p>
    <w:p w14:paraId="1AB73804" w14:textId="71A07A93"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Depósitos Retidos de Fornecedores</w:t>
      </w:r>
      <w:r w:rsidRPr="004C6600">
        <w:rPr>
          <w:rFonts w:cstheme="minorHAnsi"/>
          <w:sz w:val="17"/>
          <w:szCs w:val="17"/>
        </w:rPr>
        <w:t xml:space="preserve"> – Registra os valores de obrigações decorrentes de depósitos recebidos</w:t>
      </w:r>
      <w:r w:rsidR="00DE4128">
        <w:rPr>
          <w:rFonts w:cstheme="minorHAnsi"/>
          <w:sz w:val="17"/>
          <w:szCs w:val="17"/>
        </w:rPr>
        <w:t xml:space="preserve"> ou </w:t>
      </w:r>
      <w:r w:rsidRPr="004C6600">
        <w:rPr>
          <w:rFonts w:cstheme="minorHAnsi"/>
          <w:sz w:val="17"/>
          <w:szCs w:val="17"/>
        </w:rPr>
        <w:t>retidos de fornecedores em função de aplicação de multas e outras determinações.</w:t>
      </w:r>
    </w:p>
    <w:p w14:paraId="01ECB39E" w14:textId="790EBF95" w:rsidR="00FA2213" w:rsidRPr="004C6600" w:rsidRDefault="00FA2213" w:rsidP="0040524A">
      <w:pPr>
        <w:pStyle w:val="PargrafodaLista"/>
        <w:spacing w:before="120" w:after="240" w:line="240" w:lineRule="auto"/>
        <w:ind w:left="0"/>
        <w:contextualSpacing w:val="0"/>
        <w:jc w:val="both"/>
        <w:rPr>
          <w:rFonts w:cstheme="minorHAnsi"/>
          <w:b/>
          <w:bCs/>
          <w:sz w:val="17"/>
          <w:szCs w:val="17"/>
        </w:rPr>
      </w:pPr>
      <w:r w:rsidRPr="004C6600">
        <w:rPr>
          <w:rFonts w:cstheme="minorHAnsi"/>
          <w:b/>
          <w:bCs/>
          <w:sz w:val="17"/>
          <w:szCs w:val="17"/>
        </w:rPr>
        <w:t xml:space="preserve">Depósitos Retidos </w:t>
      </w:r>
      <w:r w:rsidR="00984D07">
        <w:rPr>
          <w:rFonts w:cstheme="minorHAnsi"/>
          <w:b/>
          <w:bCs/>
          <w:sz w:val="17"/>
          <w:szCs w:val="17"/>
        </w:rPr>
        <w:t xml:space="preserve">de </w:t>
      </w:r>
      <w:r w:rsidRPr="004C6600">
        <w:rPr>
          <w:rFonts w:cstheme="minorHAnsi"/>
          <w:b/>
          <w:bCs/>
          <w:sz w:val="17"/>
          <w:szCs w:val="17"/>
        </w:rPr>
        <w:t>Pessoal</w:t>
      </w:r>
      <w:r w:rsidR="00833C9F">
        <w:rPr>
          <w:rFonts w:cstheme="minorHAnsi"/>
          <w:b/>
          <w:bCs/>
          <w:sz w:val="17"/>
          <w:szCs w:val="17"/>
        </w:rPr>
        <w:t xml:space="preserve"> ou </w:t>
      </w:r>
      <w:r w:rsidRPr="004C6600">
        <w:rPr>
          <w:rFonts w:cstheme="minorHAnsi"/>
          <w:b/>
          <w:bCs/>
          <w:sz w:val="17"/>
          <w:szCs w:val="17"/>
        </w:rPr>
        <w:t>Benefícios</w:t>
      </w:r>
      <w:r w:rsidR="00833C9F">
        <w:rPr>
          <w:rFonts w:cstheme="minorHAnsi"/>
          <w:b/>
          <w:bCs/>
          <w:sz w:val="17"/>
          <w:szCs w:val="17"/>
        </w:rPr>
        <w:t xml:space="preserve"> a Pagar</w:t>
      </w:r>
      <w:r w:rsidRPr="004C6600">
        <w:rPr>
          <w:rFonts w:cstheme="minorHAnsi"/>
          <w:b/>
          <w:bCs/>
          <w:sz w:val="17"/>
          <w:szCs w:val="17"/>
        </w:rPr>
        <w:t xml:space="preserve"> </w:t>
      </w:r>
      <w:r w:rsidRPr="004C6600">
        <w:rPr>
          <w:rFonts w:cstheme="minorHAnsi"/>
          <w:sz w:val="17"/>
          <w:szCs w:val="17"/>
        </w:rPr>
        <w:t>–</w:t>
      </w:r>
      <w:r w:rsidRPr="004C6600">
        <w:rPr>
          <w:rFonts w:cstheme="minorHAnsi"/>
          <w:b/>
          <w:bCs/>
          <w:sz w:val="17"/>
          <w:szCs w:val="17"/>
        </w:rPr>
        <w:t xml:space="preserve"> </w:t>
      </w:r>
      <w:r w:rsidRPr="004C6600">
        <w:rPr>
          <w:rFonts w:cstheme="minorHAnsi"/>
          <w:sz w:val="17"/>
          <w:szCs w:val="17"/>
        </w:rPr>
        <w:t>Registra os valores de obrigações exigíveis até o curso do exercício seguinte, decorrentes de depósitos retidos de pessoal ou benefícios a pagar para posterior destinação.</w:t>
      </w:r>
    </w:p>
    <w:p w14:paraId="70B376C8" w14:textId="0FF46F9A"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Glosa de Encargos Trabalhista</w:t>
      </w:r>
      <w:r w:rsidR="006D31CC">
        <w:rPr>
          <w:rFonts w:cstheme="minorHAnsi"/>
          <w:b/>
          <w:bCs/>
          <w:sz w:val="17"/>
          <w:szCs w:val="17"/>
        </w:rPr>
        <w:t>s</w:t>
      </w:r>
      <w:r w:rsidRPr="004C6600">
        <w:rPr>
          <w:rFonts w:cstheme="minorHAnsi"/>
          <w:sz w:val="17"/>
          <w:szCs w:val="17"/>
        </w:rPr>
        <w:t xml:space="preserve"> – Registra o valor glosado das faturas dos prestadores de serviços para garantir o pagamento de férias, 13º salário e multa rescisória, nos casos de dispensa sem justa causa</w:t>
      </w:r>
      <w:r w:rsidR="00A60D04" w:rsidRPr="004C6600">
        <w:rPr>
          <w:rFonts w:cstheme="minorHAnsi"/>
          <w:sz w:val="17"/>
          <w:szCs w:val="17"/>
        </w:rPr>
        <w:t>. A</w:t>
      </w:r>
      <w:r w:rsidRPr="004C6600">
        <w:rPr>
          <w:rFonts w:cstheme="minorHAnsi"/>
          <w:sz w:val="17"/>
          <w:szCs w:val="17"/>
        </w:rPr>
        <w:t xml:space="preserve"> base legal é a Resolução </w:t>
      </w:r>
      <w:r w:rsidR="000007EB" w:rsidRPr="004C6600">
        <w:rPr>
          <w:rFonts w:cstheme="minorHAnsi"/>
          <w:sz w:val="17"/>
          <w:szCs w:val="17"/>
        </w:rPr>
        <w:t>do Conselho Nacional de Justiça (</w:t>
      </w:r>
      <w:r w:rsidRPr="004C6600">
        <w:rPr>
          <w:rFonts w:cstheme="minorHAnsi"/>
          <w:sz w:val="17"/>
          <w:szCs w:val="17"/>
        </w:rPr>
        <w:t>CNJ</w:t>
      </w:r>
      <w:r w:rsidR="000007EB" w:rsidRPr="004C6600">
        <w:rPr>
          <w:rFonts w:cstheme="minorHAnsi"/>
          <w:sz w:val="17"/>
          <w:szCs w:val="17"/>
        </w:rPr>
        <w:t>)</w:t>
      </w:r>
      <w:r w:rsidRPr="004C6600">
        <w:rPr>
          <w:rFonts w:cstheme="minorHAnsi"/>
          <w:sz w:val="17"/>
          <w:szCs w:val="17"/>
        </w:rPr>
        <w:t xml:space="preserve"> 98/2009</w:t>
      </w:r>
      <w:r w:rsidR="00470FDC" w:rsidRPr="004C6600">
        <w:rPr>
          <w:rFonts w:cstheme="minorHAnsi"/>
          <w:sz w:val="17"/>
          <w:szCs w:val="17"/>
        </w:rPr>
        <w:t xml:space="preserve"> e o</w:t>
      </w:r>
      <w:r w:rsidRPr="004C6600">
        <w:rPr>
          <w:rFonts w:cstheme="minorHAnsi"/>
          <w:sz w:val="17"/>
          <w:szCs w:val="17"/>
        </w:rPr>
        <w:t xml:space="preserve"> valor é recolhido em conta vinculada ao respectivo contratante.</w:t>
      </w:r>
    </w:p>
    <w:p w14:paraId="2FE0D451" w14:textId="578D46DF"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Retenções – Entidades Representativas</w:t>
      </w:r>
      <w:r w:rsidRPr="004C6600">
        <w:rPr>
          <w:rFonts w:cstheme="minorHAnsi"/>
          <w:sz w:val="17"/>
          <w:szCs w:val="17"/>
        </w:rPr>
        <w:t xml:space="preserve"> – Registra os descontos efetuados em folha de pagamento de pessoal</w:t>
      </w:r>
      <w:r w:rsidR="00FB5DAC">
        <w:rPr>
          <w:rFonts w:cstheme="minorHAnsi"/>
          <w:sz w:val="17"/>
          <w:szCs w:val="17"/>
        </w:rPr>
        <w:t>,</w:t>
      </w:r>
      <w:r w:rsidRPr="004C6600">
        <w:rPr>
          <w:rFonts w:cstheme="minorHAnsi"/>
          <w:sz w:val="17"/>
          <w:szCs w:val="17"/>
        </w:rPr>
        <w:t xml:space="preserve"> para posterior recolhimento</w:t>
      </w:r>
      <w:r w:rsidR="00FB5DAC">
        <w:rPr>
          <w:rFonts w:cstheme="minorHAnsi"/>
          <w:sz w:val="17"/>
          <w:szCs w:val="17"/>
        </w:rPr>
        <w:t>,</w:t>
      </w:r>
      <w:r w:rsidRPr="004C6600">
        <w:rPr>
          <w:rFonts w:cstheme="minorHAnsi"/>
          <w:sz w:val="17"/>
          <w:szCs w:val="17"/>
        </w:rPr>
        <w:t xml:space="preserve"> a favor de instituições representativas de classe.</w:t>
      </w:r>
    </w:p>
    <w:p w14:paraId="5F3DE2FE" w14:textId="77777777" w:rsidR="00FA2213" w:rsidRDefault="00FA2213" w:rsidP="0040524A">
      <w:pPr>
        <w:pStyle w:val="PargrafodaLista"/>
        <w:spacing w:before="120" w:after="240" w:line="240" w:lineRule="auto"/>
        <w:ind w:left="0"/>
        <w:contextualSpacing w:val="0"/>
        <w:jc w:val="both"/>
        <w:rPr>
          <w:rFonts w:cstheme="minorHAnsi"/>
          <w:sz w:val="17"/>
          <w:szCs w:val="17"/>
        </w:rPr>
      </w:pPr>
      <w:r w:rsidRPr="00F20D9B">
        <w:rPr>
          <w:rFonts w:cstheme="minorHAnsi"/>
          <w:b/>
          <w:sz w:val="17"/>
          <w:szCs w:val="17"/>
        </w:rPr>
        <w:t>Indenizações, Restituições e Compensações</w:t>
      </w:r>
      <w:r w:rsidRPr="004C6600">
        <w:rPr>
          <w:rFonts w:cstheme="minorHAnsi"/>
          <w:sz w:val="17"/>
          <w:szCs w:val="17"/>
        </w:rPr>
        <w:t xml:space="preserve"> – Registra as obrigações relativas a indenizações, restituições e compensações.</w:t>
      </w:r>
    </w:p>
    <w:p w14:paraId="416EB6F2" w14:textId="5AC5DBAB" w:rsidR="0039225C" w:rsidRPr="003C3C21" w:rsidRDefault="0039225C" w:rsidP="0040524A">
      <w:pPr>
        <w:pStyle w:val="PargrafodaLista"/>
        <w:spacing w:before="120" w:after="240" w:line="240" w:lineRule="auto"/>
        <w:ind w:left="0"/>
        <w:contextualSpacing w:val="0"/>
        <w:jc w:val="both"/>
        <w:rPr>
          <w:rFonts w:cstheme="minorHAnsi"/>
          <w:bCs/>
          <w:sz w:val="17"/>
          <w:szCs w:val="17"/>
        </w:rPr>
      </w:pPr>
      <w:r w:rsidRPr="0039225C">
        <w:rPr>
          <w:rFonts w:cstheme="minorHAnsi"/>
          <w:b/>
          <w:sz w:val="17"/>
          <w:szCs w:val="17"/>
        </w:rPr>
        <w:t>Diárias a Pagar</w:t>
      </w:r>
      <w:r>
        <w:rPr>
          <w:rFonts w:cstheme="minorHAnsi"/>
          <w:b/>
          <w:sz w:val="17"/>
          <w:szCs w:val="17"/>
        </w:rPr>
        <w:t xml:space="preserve"> </w:t>
      </w:r>
      <w:r w:rsidR="00DB7B69">
        <w:rPr>
          <w:rFonts w:cstheme="minorHAnsi"/>
          <w:b/>
          <w:sz w:val="17"/>
          <w:szCs w:val="17"/>
        </w:rPr>
        <w:t>–</w:t>
      </w:r>
      <w:r>
        <w:rPr>
          <w:rFonts w:cstheme="minorHAnsi"/>
          <w:b/>
          <w:sz w:val="17"/>
          <w:szCs w:val="17"/>
        </w:rPr>
        <w:t xml:space="preserve"> </w:t>
      </w:r>
      <w:r w:rsidR="00DB7B69" w:rsidRPr="003C3C21">
        <w:rPr>
          <w:rFonts w:cstheme="minorHAnsi"/>
          <w:bCs/>
          <w:sz w:val="17"/>
          <w:szCs w:val="17"/>
        </w:rPr>
        <w:t>Valores de diárias</w:t>
      </w:r>
      <w:r w:rsidR="00922E2C" w:rsidRPr="003C3C21">
        <w:rPr>
          <w:rFonts w:cstheme="minorHAnsi"/>
          <w:bCs/>
          <w:sz w:val="17"/>
          <w:szCs w:val="17"/>
        </w:rPr>
        <w:t xml:space="preserve"> a paga</w:t>
      </w:r>
      <w:r w:rsidR="00905207" w:rsidRPr="003C3C21">
        <w:rPr>
          <w:rFonts w:cstheme="minorHAnsi"/>
          <w:bCs/>
          <w:sz w:val="17"/>
          <w:szCs w:val="17"/>
        </w:rPr>
        <w:t>r</w:t>
      </w:r>
      <w:r w:rsidR="003C3C21" w:rsidRPr="003C3C21">
        <w:rPr>
          <w:rFonts w:cstheme="minorHAnsi"/>
          <w:bCs/>
          <w:sz w:val="17"/>
          <w:szCs w:val="17"/>
        </w:rPr>
        <w:t xml:space="preserve"> com origem em</w:t>
      </w:r>
      <w:r w:rsidR="007438E3" w:rsidRPr="003C3C21">
        <w:rPr>
          <w:rFonts w:cstheme="minorHAnsi"/>
          <w:bCs/>
          <w:sz w:val="17"/>
          <w:szCs w:val="17"/>
        </w:rPr>
        <w:t xml:space="preserve"> processos administrativos </w:t>
      </w:r>
      <w:r w:rsidR="003C3C21" w:rsidRPr="003C3C21">
        <w:rPr>
          <w:rFonts w:cstheme="minorHAnsi"/>
          <w:bCs/>
          <w:sz w:val="17"/>
          <w:szCs w:val="17"/>
        </w:rPr>
        <w:t>das unidades</w:t>
      </w:r>
      <w:r w:rsidR="007438E3" w:rsidRPr="003C3C21">
        <w:rPr>
          <w:rFonts w:cstheme="minorHAnsi"/>
          <w:bCs/>
          <w:sz w:val="17"/>
          <w:szCs w:val="17"/>
        </w:rPr>
        <w:t xml:space="preserve"> gestora</w:t>
      </w:r>
      <w:r w:rsidR="003C3C21">
        <w:rPr>
          <w:rFonts w:cstheme="minorHAnsi"/>
          <w:bCs/>
          <w:sz w:val="17"/>
          <w:szCs w:val="17"/>
        </w:rPr>
        <w:t>s.</w:t>
      </w:r>
    </w:p>
    <w:p w14:paraId="230FA370" w14:textId="1E154F56" w:rsidR="00FA2213" w:rsidRDefault="00E45BFD" w:rsidP="0040524A">
      <w:pPr>
        <w:pStyle w:val="PargrafodaLista"/>
        <w:spacing w:before="120" w:after="240" w:line="240" w:lineRule="auto"/>
        <w:ind w:left="0"/>
        <w:contextualSpacing w:val="0"/>
        <w:jc w:val="both"/>
        <w:rPr>
          <w:rFonts w:cstheme="minorHAnsi"/>
          <w:sz w:val="17"/>
          <w:szCs w:val="17"/>
        </w:rPr>
      </w:pPr>
      <w:r>
        <w:rPr>
          <w:rFonts w:cstheme="minorHAnsi"/>
          <w:b/>
          <w:bCs/>
          <w:sz w:val="17"/>
          <w:szCs w:val="17"/>
        </w:rPr>
        <w:lastRenderedPageBreak/>
        <w:t xml:space="preserve">Depósitos e </w:t>
      </w:r>
      <w:r w:rsidR="00FA2213" w:rsidRPr="00A6170A">
        <w:rPr>
          <w:rFonts w:cstheme="minorHAnsi"/>
          <w:b/>
          <w:bCs/>
          <w:sz w:val="17"/>
          <w:szCs w:val="17"/>
        </w:rPr>
        <w:t>Cauções Recebidos</w:t>
      </w:r>
      <w:r w:rsidR="00FA2213" w:rsidRPr="004C6600">
        <w:rPr>
          <w:rFonts w:cstheme="minorHAnsi"/>
          <w:sz w:val="17"/>
          <w:szCs w:val="17"/>
        </w:rPr>
        <w:t xml:space="preserve"> – Registra os </w:t>
      </w:r>
      <w:r w:rsidR="00FA2213" w:rsidRPr="00D84EB8">
        <w:rPr>
          <w:rFonts w:cstheme="minorHAnsi"/>
          <w:sz w:val="17"/>
          <w:szCs w:val="17"/>
        </w:rPr>
        <w:t>valores das obrigações exigíveis contraídas com o recebimento de depósitos ou cauções pela entidade</w:t>
      </w:r>
      <w:r w:rsidR="00C93D5F" w:rsidRPr="00D84EB8">
        <w:rPr>
          <w:rFonts w:cstheme="minorHAnsi"/>
          <w:sz w:val="17"/>
          <w:szCs w:val="17"/>
        </w:rPr>
        <w:t>,</w:t>
      </w:r>
      <w:r w:rsidR="00FA2213" w:rsidRPr="00D84EB8">
        <w:rPr>
          <w:rFonts w:cstheme="minorHAnsi"/>
          <w:sz w:val="17"/>
          <w:szCs w:val="17"/>
        </w:rPr>
        <w:t xml:space="preserve"> vinculados a contratos ou outros instrumentos, para garantias de operações especificas.</w:t>
      </w:r>
      <w:r w:rsidR="00250F64">
        <w:rPr>
          <w:rFonts w:cstheme="minorHAnsi"/>
          <w:sz w:val="17"/>
          <w:szCs w:val="17"/>
        </w:rPr>
        <w:t xml:space="preserve"> </w:t>
      </w:r>
    </w:p>
    <w:p w14:paraId="0ADCE87C" w14:textId="26FFFAAD" w:rsidR="006D00A5" w:rsidRPr="00B505A8" w:rsidRDefault="00E45BFD" w:rsidP="00E45BFD">
      <w:pPr>
        <w:pStyle w:val="PargrafodaLista"/>
        <w:spacing w:before="120" w:after="240" w:line="240" w:lineRule="auto"/>
        <w:ind w:left="0"/>
        <w:contextualSpacing w:val="0"/>
        <w:jc w:val="both"/>
        <w:rPr>
          <w:rFonts w:cstheme="minorHAnsi"/>
          <w:b/>
          <w:bCs/>
          <w:sz w:val="17"/>
          <w:szCs w:val="17"/>
        </w:rPr>
      </w:pPr>
      <w:r w:rsidRPr="008F0650">
        <w:rPr>
          <w:rFonts w:cstheme="minorHAnsi"/>
          <w:b/>
          <w:sz w:val="17"/>
          <w:szCs w:val="17"/>
        </w:rPr>
        <w:t>Depósitos de Terceiros</w:t>
      </w:r>
      <w:r w:rsidRPr="008F0650">
        <w:rPr>
          <w:rFonts w:cstheme="minorHAnsi"/>
          <w:b/>
          <w:bCs/>
          <w:sz w:val="17"/>
          <w:szCs w:val="17"/>
        </w:rPr>
        <w:t xml:space="preserve"> </w:t>
      </w:r>
      <w:r w:rsidR="008004A9" w:rsidRPr="008F0650">
        <w:rPr>
          <w:rFonts w:cstheme="minorHAnsi"/>
          <w:sz w:val="17"/>
          <w:szCs w:val="17"/>
        </w:rPr>
        <w:t>–</w:t>
      </w:r>
      <w:r w:rsidR="0028680A" w:rsidRPr="008F0650">
        <w:rPr>
          <w:rFonts w:eastAsia="Times New Roman" w:cstheme="minorHAnsi"/>
          <w:sz w:val="17"/>
          <w:szCs w:val="17"/>
        </w:rPr>
        <w:t xml:space="preserve"> A conta </w:t>
      </w:r>
      <w:r w:rsidR="0028680A" w:rsidRPr="006C5C2D">
        <w:rPr>
          <w:rFonts w:eastAsia="Times New Roman" w:cstheme="minorHAnsi"/>
          <w:sz w:val="17"/>
          <w:szCs w:val="17"/>
        </w:rPr>
        <w:t xml:space="preserve">possuía </w:t>
      </w:r>
      <w:r w:rsidR="006C4DFC" w:rsidRPr="006C5C2D">
        <w:rPr>
          <w:rFonts w:eastAsia="Times New Roman" w:cstheme="minorHAnsi"/>
          <w:sz w:val="17"/>
          <w:szCs w:val="17"/>
        </w:rPr>
        <w:t xml:space="preserve">um saldo de </w:t>
      </w:r>
      <w:r w:rsidR="002C079A" w:rsidRPr="006C5C2D">
        <w:rPr>
          <w:rFonts w:eastAsia="Times New Roman" w:cstheme="minorHAnsi"/>
          <w:sz w:val="17"/>
          <w:szCs w:val="17"/>
        </w:rPr>
        <w:t>R$ 3.312.728,65</w:t>
      </w:r>
      <w:r w:rsidR="00937B28" w:rsidRPr="008F0650">
        <w:rPr>
          <w:rFonts w:eastAsia="Times New Roman" w:cstheme="minorHAnsi"/>
          <w:sz w:val="17"/>
          <w:szCs w:val="17"/>
        </w:rPr>
        <w:t xml:space="preserve"> </w:t>
      </w:r>
      <w:r w:rsidR="00BC2911">
        <w:rPr>
          <w:rFonts w:eastAsia="Times New Roman" w:cstheme="minorHAnsi"/>
          <w:sz w:val="17"/>
          <w:szCs w:val="17"/>
        </w:rPr>
        <w:t>(três milhões, trezentos e doze mil reais e setecentos e vinte e oito reais e sessenta e cinco centavos)</w:t>
      </w:r>
      <w:r w:rsidR="00BC2911" w:rsidRPr="008F0650">
        <w:rPr>
          <w:rFonts w:eastAsia="Times New Roman" w:cstheme="minorHAnsi"/>
          <w:sz w:val="17"/>
          <w:szCs w:val="17"/>
        </w:rPr>
        <w:t xml:space="preserve"> </w:t>
      </w:r>
      <w:r w:rsidR="005C6CA4" w:rsidRPr="008F0650">
        <w:rPr>
          <w:rFonts w:eastAsia="Times New Roman" w:cstheme="minorHAnsi"/>
          <w:sz w:val="17"/>
          <w:szCs w:val="17"/>
        </w:rPr>
        <w:t xml:space="preserve">referente a </w:t>
      </w:r>
      <w:r w:rsidR="005E6621" w:rsidRPr="008F0650">
        <w:rPr>
          <w:rFonts w:eastAsia="Times New Roman" w:cstheme="minorHAnsi"/>
          <w:sz w:val="17"/>
          <w:szCs w:val="17"/>
        </w:rPr>
        <w:t xml:space="preserve">arrecadação de GRU </w:t>
      </w:r>
      <w:r w:rsidR="009C55C4" w:rsidRPr="008F0650">
        <w:rPr>
          <w:rFonts w:eastAsia="Times New Roman" w:cstheme="minorHAnsi"/>
          <w:sz w:val="17"/>
          <w:szCs w:val="17"/>
        </w:rPr>
        <w:t>g</w:t>
      </w:r>
      <w:r w:rsidR="006A6ACC" w:rsidRPr="008F0650">
        <w:rPr>
          <w:rFonts w:eastAsia="Times New Roman" w:cstheme="minorHAnsi"/>
          <w:sz w:val="17"/>
          <w:szCs w:val="17"/>
        </w:rPr>
        <w:t>l</w:t>
      </w:r>
      <w:r w:rsidR="009C55C4" w:rsidRPr="008F0650">
        <w:rPr>
          <w:rFonts w:eastAsia="Times New Roman" w:cstheme="minorHAnsi"/>
          <w:sz w:val="17"/>
          <w:szCs w:val="17"/>
        </w:rPr>
        <w:t xml:space="preserve">osado de pagamento realizados </w:t>
      </w:r>
      <w:r w:rsidR="000F74FD" w:rsidRPr="008F0650">
        <w:rPr>
          <w:rFonts w:eastAsia="Times New Roman" w:cstheme="minorHAnsi"/>
          <w:sz w:val="17"/>
          <w:szCs w:val="17"/>
        </w:rPr>
        <w:t>a terceiros.</w:t>
      </w:r>
      <w:r w:rsidR="006C4182" w:rsidRPr="008F0650">
        <w:rPr>
          <w:rFonts w:eastAsia="Times New Roman" w:cstheme="minorHAnsi"/>
          <w:sz w:val="17"/>
          <w:szCs w:val="17"/>
        </w:rPr>
        <w:t xml:space="preserve"> O</w:t>
      </w:r>
      <w:r w:rsidR="006C4182">
        <w:rPr>
          <w:rFonts w:eastAsia="Times New Roman" w:cstheme="minorHAnsi"/>
          <w:sz w:val="17"/>
          <w:szCs w:val="17"/>
        </w:rPr>
        <w:t xml:space="preserve"> </w:t>
      </w:r>
      <w:r w:rsidR="008F0650">
        <w:rPr>
          <w:rFonts w:eastAsia="Times New Roman" w:cstheme="minorHAnsi"/>
          <w:sz w:val="17"/>
          <w:szCs w:val="17"/>
        </w:rPr>
        <w:t>s</w:t>
      </w:r>
      <w:r w:rsidR="006C4182">
        <w:rPr>
          <w:rFonts w:eastAsia="Times New Roman" w:cstheme="minorHAnsi"/>
          <w:sz w:val="17"/>
          <w:szCs w:val="17"/>
        </w:rPr>
        <w:t>aldo foi regularizado pela gestão financeira.</w:t>
      </w:r>
    </w:p>
    <w:p w14:paraId="0CACC5B9" w14:textId="19778E8E" w:rsidR="00F658CF" w:rsidRPr="00D84EB8" w:rsidRDefault="00F658CF" w:rsidP="00D84EB8">
      <w:pPr>
        <w:pStyle w:val="PargrafodaLista"/>
        <w:spacing w:before="120" w:after="240" w:line="240" w:lineRule="auto"/>
        <w:ind w:left="0"/>
        <w:contextualSpacing w:val="0"/>
        <w:jc w:val="both"/>
        <w:rPr>
          <w:rFonts w:cstheme="minorHAnsi"/>
          <w:b/>
          <w:bCs/>
          <w:sz w:val="17"/>
          <w:szCs w:val="17"/>
        </w:rPr>
      </w:pPr>
      <w:r w:rsidRPr="00F658CF">
        <w:rPr>
          <w:rFonts w:cstheme="minorHAnsi"/>
          <w:b/>
          <w:bCs/>
          <w:sz w:val="17"/>
          <w:szCs w:val="17"/>
        </w:rPr>
        <w:t xml:space="preserve">Cartão de Pagamento do Governo – </w:t>
      </w:r>
      <w:r w:rsidR="00D84EB8">
        <w:rPr>
          <w:rFonts w:cstheme="minorHAnsi"/>
          <w:b/>
          <w:bCs/>
          <w:sz w:val="17"/>
          <w:szCs w:val="17"/>
        </w:rPr>
        <w:t xml:space="preserve">Saque </w:t>
      </w:r>
      <w:r w:rsidR="00D84EB8" w:rsidRPr="00D84EB8">
        <w:rPr>
          <w:rFonts w:cstheme="minorHAnsi"/>
          <w:b/>
          <w:bCs/>
          <w:sz w:val="17"/>
          <w:szCs w:val="17"/>
        </w:rPr>
        <w:t xml:space="preserve">– </w:t>
      </w:r>
      <w:r w:rsidR="00D84EB8" w:rsidRPr="00D84EB8">
        <w:rPr>
          <w:rFonts w:cstheme="minorHAnsi"/>
          <w:sz w:val="17"/>
          <w:szCs w:val="17"/>
        </w:rPr>
        <w:t>Registra os valores referentes</w:t>
      </w:r>
      <w:r w:rsidR="008B3E5E">
        <w:rPr>
          <w:rFonts w:cstheme="minorHAnsi"/>
          <w:sz w:val="17"/>
          <w:szCs w:val="17"/>
        </w:rPr>
        <w:t xml:space="preserve"> a</w:t>
      </w:r>
      <w:r w:rsidR="00D84EB8" w:rsidRPr="00D84EB8">
        <w:rPr>
          <w:rFonts w:cstheme="minorHAnsi"/>
          <w:sz w:val="17"/>
          <w:szCs w:val="17"/>
        </w:rPr>
        <w:t xml:space="preserve"> despesas c</w:t>
      </w:r>
      <w:r w:rsidR="00C36FF1">
        <w:rPr>
          <w:rFonts w:cstheme="minorHAnsi"/>
          <w:sz w:val="17"/>
          <w:szCs w:val="17"/>
        </w:rPr>
        <w:t xml:space="preserve">om </w:t>
      </w:r>
      <w:r w:rsidR="00D84EB8" w:rsidRPr="00D84EB8">
        <w:rPr>
          <w:rFonts w:cstheme="minorHAnsi"/>
          <w:sz w:val="17"/>
          <w:szCs w:val="17"/>
        </w:rPr>
        <w:t>pagamento antecipado</w:t>
      </w:r>
      <w:r w:rsidR="006F414B">
        <w:rPr>
          <w:rFonts w:cstheme="minorHAnsi"/>
          <w:sz w:val="17"/>
          <w:szCs w:val="17"/>
        </w:rPr>
        <w:t>,</w:t>
      </w:r>
      <w:r w:rsidR="00D84EB8" w:rsidRPr="00D84EB8">
        <w:rPr>
          <w:rFonts w:cstheme="minorHAnsi"/>
          <w:sz w:val="17"/>
          <w:szCs w:val="17"/>
        </w:rPr>
        <w:t xml:space="preserve"> pendentes de saque</w:t>
      </w:r>
      <w:r w:rsidR="006F414B">
        <w:rPr>
          <w:rFonts w:cstheme="minorHAnsi"/>
          <w:sz w:val="17"/>
          <w:szCs w:val="17"/>
        </w:rPr>
        <w:t>,</w:t>
      </w:r>
      <w:r w:rsidR="00D84EB8" w:rsidRPr="00D84EB8">
        <w:rPr>
          <w:rFonts w:cstheme="minorHAnsi"/>
          <w:sz w:val="17"/>
          <w:szCs w:val="17"/>
        </w:rPr>
        <w:t xml:space="preserve"> com uso do cartão de pagamento do </w:t>
      </w:r>
      <w:r w:rsidR="00BC2911">
        <w:rPr>
          <w:rFonts w:cstheme="minorHAnsi"/>
          <w:sz w:val="17"/>
          <w:szCs w:val="17"/>
        </w:rPr>
        <w:t>G</w:t>
      </w:r>
      <w:r w:rsidR="00D84EB8" w:rsidRPr="00D84EB8">
        <w:rPr>
          <w:rFonts w:cstheme="minorHAnsi"/>
          <w:sz w:val="17"/>
          <w:szCs w:val="17"/>
        </w:rPr>
        <w:t xml:space="preserve">overno </w:t>
      </w:r>
      <w:r w:rsidR="00BC2911">
        <w:rPr>
          <w:rFonts w:cstheme="minorHAnsi"/>
          <w:sz w:val="17"/>
          <w:szCs w:val="17"/>
        </w:rPr>
        <w:t>F</w:t>
      </w:r>
      <w:r w:rsidR="00D84EB8" w:rsidRPr="00D84EB8">
        <w:rPr>
          <w:rFonts w:cstheme="minorHAnsi"/>
          <w:sz w:val="17"/>
          <w:szCs w:val="17"/>
        </w:rPr>
        <w:t>ederal.</w:t>
      </w:r>
    </w:p>
    <w:p w14:paraId="457C56F5" w14:textId="44EAC8F3" w:rsidR="001F3E64" w:rsidRPr="004C6600" w:rsidRDefault="001F3E64" w:rsidP="00A6170A">
      <w:pPr>
        <w:pStyle w:val="PargrafodaLista"/>
        <w:spacing w:before="120" w:after="240" w:line="240" w:lineRule="auto"/>
        <w:ind w:left="0"/>
        <w:contextualSpacing w:val="0"/>
        <w:jc w:val="both"/>
        <w:rPr>
          <w:rFonts w:cstheme="minorHAnsi"/>
          <w:sz w:val="17"/>
          <w:szCs w:val="17"/>
        </w:rPr>
      </w:pPr>
      <w:r w:rsidRPr="00F658CF">
        <w:rPr>
          <w:rFonts w:cstheme="minorHAnsi"/>
          <w:b/>
          <w:bCs/>
          <w:sz w:val="17"/>
          <w:szCs w:val="17"/>
        </w:rPr>
        <w:t xml:space="preserve">Cartão de Pagamento do Governo – </w:t>
      </w:r>
      <w:r w:rsidR="00F658CF" w:rsidRPr="00F658CF">
        <w:rPr>
          <w:rFonts w:cstheme="minorHAnsi"/>
          <w:b/>
          <w:bCs/>
          <w:sz w:val="17"/>
          <w:szCs w:val="17"/>
        </w:rPr>
        <w:t>Fatura</w:t>
      </w:r>
      <w:r w:rsidR="00F658CF">
        <w:rPr>
          <w:rFonts w:cstheme="minorHAnsi"/>
          <w:sz w:val="17"/>
          <w:szCs w:val="17"/>
        </w:rPr>
        <w:t xml:space="preserve"> – </w:t>
      </w:r>
      <w:r w:rsidR="00A6170A">
        <w:rPr>
          <w:rFonts w:cstheme="minorHAnsi"/>
          <w:sz w:val="17"/>
          <w:szCs w:val="17"/>
        </w:rPr>
        <w:t>R</w:t>
      </w:r>
      <w:r w:rsidR="00A6170A" w:rsidRPr="00A6170A">
        <w:rPr>
          <w:rFonts w:cstheme="minorHAnsi"/>
          <w:sz w:val="17"/>
          <w:szCs w:val="17"/>
        </w:rPr>
        <w:t xml:space="preserve">egistra </w:t>
      </w:r>
      <w:r w:rsidR="008B3E5E">
        <w:rPr>
          <w:rFonts w:cstheme="minorHAnsi"/>
          <w:sz w:val="17"/>
          <w:szCs w:val="17"/>
        </w:rPr>
        <w:t xml:space="preserve">os </w:t>
      </w:r>
      <w:r w:rsidR="00A6170A" w:rsidRPr="00A6170A">
        <w:rPr>
          <w:rFonts w:cstheme="minorHAnsi"/>
          <w:sz w:val="17"/>
          <w:szCs w:val="17"/>
        </w:rPr>
        <w:t xml:space="preserve">valores referentes </w:t>
      </w:r>
      <w:r w:rsidR="008B3E5E">
        <w:rPr>
          <w:rFonts w:cstheme="minorHAnsi"/>
          <w:sz w:val="17"/>
          <w:szCs w:val="17"/>
        </w:rPr>
        <w:t>a</w:t>
      </w:r>
      <w:r w:rsidR="00A6170A" w:rsidRPr="00A6170A">
        <w:rPr>
          <w:rFonts w:cstheme="minorHAnsi"/>
          <w:sz w:val="17"/>
          <w:szCs w:val="17"/>
        </w:rPr>
        <w:t xml:space="preserve"> despesas com suprimento de fundos,</w:t>
      </w:r>
      <w:r w:rsidR="00A6170A">
        <w:rPr>
          <w:rFonts w:cstheme="minorHAnsi"/>
          <w:sz w:val="17"/>
          <w:szCs w:val="17"/>
        </w:rPr>
        <w:t xml:space="preserve"> </w:t>
      </w:r>
      <w:r w:rsidR="00A6170A" w:rsidRPr="00A6170A">
        <w:rPr>
          <w:rFonts w:cstheme="minorHAnsi"/>
          <w:sz w:val="17"/>
          <w:szCs w:val="17"/>
        </w:rPr>
        <w:t>pendentes de pagamento</w:t>
      </w:r>
      <w:r w:rsidR="00A6170A">
        <w:rPr>
          <w:rFonts w:cstheme="minorHAnsi"/>
          <w:sz w:val="17"/>
          <w:szCs w:val="17"/>
        </w:rPr>
        <w:t xml:space="preserve"> da fatura, </w:t>
      </w:r>
      <w:r w:rsidR="00A6170A" w:rsidRPr="00A6170A">
        <w:rPr>
          <w:rFonts w:cstheme="minorHAnsi"/>
          <w:sz w:val="17"/>
          <w:szCs w:val="17"/>
        </w:rPr>
        <w:t>com uso do cartão de pagamento do</w:t>
      </w:r>
      <w:r w:rsidR="00A6170A">
        <w:rPr>
          <w:rFonts w:cstheme="minorHAnsi"/>
          <w:sz w:val="17"/>
          <w:szCs w:val="17"/>
        </w:rPr>
        <w:t xml:space="preserve"> </w:t>
      </w:r>
      <w:r w:rsidR="00A6170A" w:rsidRPr="00A6170A">
        <w:rPr>
          <w:rFonts w:cstheme="minorHAnsi"/>
          <w:sz w:val="17"/>
          <w:szCs w:val="17"/>
        </w:rPr>
        <w:t>governo federal.</w:t>
      </w:r>
    </w:p>
    <w:p w14:paraId="70AF1DB5" w14:textId="0B0F27E2" w:rsidR="005A3223" w:rsidRDefault="005A3223" w:rsidP="0040524A">
      <w:pPr>
        <w:pStyle w:val="PargrafodaLista"/>
        <w:spacing w:before="120" w:after="240" w:line="240" w:lineRule="auto"/>
        <w:ind w:left="0"/>
        <w:contextualSpacing w:val="0"/>
        <w:jc w:val="both"/>
        <w:rPr>
          <w:rFonts w:cstheme="minorHAnsi"/>
          <w:sz w:val="17"/>
          <w:szCs w:val="17"/>
        </w:rPr>
      </w:pPr>
      <w:r w:rsidRPr="00A6170A">
        <w:rPr>
          <w:rFonts w:cstheme="minorHAnsi"/>
          <w:b/>
          <w:bCs/>
          <w:sz w:val="17"/>
          <w:szCs w:val="17"/>
        </w:rPr>
        <w:t xml:space="preserve">Outros Credores </w:t>
      </w:r>
      <w:r w:rsidR="00DB4E77">
        <w:rPr>
          <w:rFonts w:cstheme="minorHAnsi"/>
          <w:b/>
          <w:bCs/>
          <w:sz w:val="17"/>
          <w:szCs w:val="17"/>
        </w:rPr>
        <w:t>de</w:t>
      </w:r>
      <w:r w:rsidRPr="00A6170A">
        <w:rPr>
          <w:rFonts w:cstheme="minorHAnsi"/>
          <w:b/>
          <w:bCs/>
          <w:sz w:val="17"/>
          <w:szCs w:val="17"/>
        </w:rPr>
        <w:t xml:space="preserve"> Curto Prazo</w:t>
      </w:r>
      <w:r w:rsidRPr="004C6600">
        <w:rPr>
          <w:rFonts w:cstheme="minorHAnsi"/>
          <w:sz w:val="17"/>
          <w:szCs w:val="17"/>
        </w:rPr>
        <w:t xml:space="preserve"> – Registra os valores exigíveis </w:t>
      </w:r>
      <w:r w:rsidR="00DB4E77">
        <w:rPr>
          <w:rFonts w:cstheme="minorHAnsi"/>
          <w:sz w:val="17"/>
          <w:szCs w:val="17"/>
        </w:rPr>
        <w:t>de</w:t>
      </w:r>
      <w:r w:rsidRPr="004C6600">
        <w:rPr>
          <w:rFonts w:cstheme="minorHAnsi"/>
          <w:sz w:val="17"/>
          <w:szCs w:val="17"/>
        </w:rPr>
        <w:t xml:space="preserve"> curto prazo, decorrentes de recursos obtidos junto a diversos credores, para os quais não haja contas especificas neste plano de contas.</w:t>
      </w:r>
    </w:p>
    <w:p w14:paraId="77546164" w14:textId="26985CCF" w:rsidR="00B149CC" w:rsidRDefault="00BB1E32" w:rsidP="00124113">
      <w:pPr>
        <w:pStyle w:val="PargrafodaLista"/>
        <w:spacing w:before="120" w:after="240" w:line="240" w:lineRule="auto"/>
        <w:ind w:left="0"/>
        <w:contextualSpacing w:val="0"/>
        <w:jc w:val="both"/>
        <w:rPr>
          <w:rFonts w:cstheme="minorHAnsi"/>
          <w:sz w:val="17"/>
          <w:szCs w:val="17"/>
        </w:rPr>
      </w:pPr>
      <w:r w:rsidRPr="00A63A59">
        <w:rPr>
          <w:rFonts w:cstheme="minorHAnsi"/>
          <w:b/>
          <w:sz w:val="17"/>
          <w:szCs w:val="17"/>
        </w:rPr>
        <w:t>Transferências Financeiras</w:t>
      </w:r>
      <w:r w:rsidRPr="002A6B68">
        <w:rPr>
          <w:rFonts w:cstheme="minorHAnsi"/>
          <w:b/>
          <w:bCs/>
          <w:sz w:val="17"/>
          <w:szCs w:val="17"/>
        </w:rPr>
        <w:t xml:space="preserve"> </w:t>
      </w:r>
      <w:r w:rsidRPr="004B1731">
        <w:rPr>
          <w:rFonts w:cstheme="minorHAnsi"/>
          <w:b/>
          <w:sz w:val="17"/>
          <w:szCs w:val="17"/>
        </w:rPr>
        <w:t xml:space="preserve">– </w:t>
      </w:r>
      <w:r w:rsidR="00D54C2B" w:rsidRPr="004B1731">
        <w:rPr>
          <w:rFonts w:cstheme="minorHAnsi"/>
          <w:sz w:val="17"/>
          <w:szCs w:val="17"/>
        </w:rPr>
        <w:t>R</w:t>
      </w:r>
      <w:r w:rsidR="00124113" w:rsidRPr="004B1731">
        <w:rPr>
          <w:rFonts w:cstheme="minorHAnsi"/>
          <w:sz w:val="17"/>
          <w:szCs w:val="17"/>
        </w:rPr>
        <w:t xml:space="preserve">egistra </w:t>
      </w:r>
      <w:r w:rsidR="00526A3C" w:rsidRPr="004B1731">
        <w:rPr>
          <w:rFonts w:cstheme="minorHAnsi"/>
          <w:sz w:val="17"/>
          <w:szCs w:val="17"/>
        </w:rPr>
        <w:t xml:space="preserve">a </w:t>
      </w:r>
      <w:r w:rsidR="00124113" w:rsidRPr="004B1731">
        <w:rPr>
          <w:rFonts w:cstheme="minorHAnsi"/>
          <w:sz w:val="17"/>
          <w:szCs w:val="17"/>
        </w:rPr>
        <w:t>apropriação de passivo decorrente de transferências financeiras recebidas por meio de Termo de Execução Descentralizada (TED), pendente de comprovação</w:t>
      </w:r>
      <w:r w:rsidR="005651DB" w:rsidRPr="004B1731">
        <w:rPr>
          <w:rFonts w:cstheme="minorHAnsi"/>
          <w:sz w:val="17"/>
          <w:szCs w:val="17"/>
        </w:rPr>
        <w:t xml:space="preserve"> em Termo de Cumprimento de Objeto.</w:t>
      </w:r>
      <w:r w:rsidR="000C216A">
        <w:rPr>
          <w:rFonts w:cstheme="minorHAnsi"/>
          <w:sz w:val="17"/>
          <w:szCs w:val="17"/>
        </w:rPr>
        <w:t xml:space="preserve"> </w:t>
      </w:r>
    </w:p>
    <w:tbl>
      <w:tblPr>
        <w:tblW w:w="5000" w:type="pct"/>
        <w:tblCellMar>
          <w:left w:w="70" w:type="dxa"/>
          <w:right w:w="70" w:type="dxa"/>
        </w:tblCellMar>
        <w:tblLook w:val="04A0" w:firstRow="1" w:lastRow="0" w:firstColumn="1" w:lastColumn="0" w:noHBand="0" w:noVBand="1"/>
      </w:tblPr>
      <w:tblGrid>
        <w:gridCol w:w="607"/>
        <w:gridCol w:w="452"/>
        <w:gridCol w:w="841"/>
        <w:gridCol w:w="1595"/>
        <w:gridCol w:w="965"/>
        <w:gridCol w:w="2943"/>
        <w:gridCol w:w="965"/>
        <w:gridCol w:w="850"/>
        <w:gridCol w:w="1248"/>
      </w:tblGrid>
      <w:tr w:rsidR="007C7EB4" w:rsidRPr="00BF2087" w14:paraId="635BBB80" w14:textId="77777777" w:rsidTr="00BF2087">
        <w:trPr>
          <w:trHeight w:val="227"/>
        </w:trPr>
        <w:tc>
          <w:tcPr>
            <w:tcW w:w="290" w:type="pct"/>
            <w:tcBorders>
              <w:top w:val="single" w:sz="12" w:space="0" w:color="FFFFFF"/>
              <w:left w:val="nil"/>
              <w:bottom w:val="nil"/>
              <w:right w:val="nil"/>
            </w:tcBorders>
            <w:shd w:val="clear" w:color="000000" w:fill="548235"/>
            <w:vAlign w:val="center"/>
            <w:hideMark/>
          </w:tcPr>
          <w:p w14:paraId="2AFFCE8C"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Celeb.</w:t>
            </w:r>
          </w:p>
        </w:tc>
        <w:tc>
          <w:tcPr>
            <w:tcW w:w="216" w:type="pct"/>
            <w:tcBorders>
              <w:top w:val="single" w:sz="12" w:space="0" w:color="FFFFFF"/>
              <w:left w:val="nil"/>
              <w:bottom w:val="nil"/>
              <w:right w:val="nil"/>
            </w:tcBorders>
            <w:shd w:val="clear" w:color="000000" w:fill="548235"/>
            <w:vAlign w:val="center"/>
            <w:hideMark/>
          </w:tcPr>
          <w:p w14:paraId="32A3950C"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Vig.</w:t>
            </w:r>
          </w:p>
        </w:tc>
        <w:tc>
          <w:tcPr>
            <w:tcW w:w="402" w:type="pct"/>
            <w:tcBorders>
              <w:top w:val="single" w:sz="12" w:space="0" w:color="FFFFFF"/>
              <w:left w:val="nil"/>
              <w:bottom w:val="nil"/>
              <w:right w:val="nil"/>
            </w:tcBorders>
            <w:shd w:val="clear" w:color="000000" w:fill="548235"/>
            <w:vAlign w:val="center"/>
            <w:hideMark/>
          </w:tcPr>
          <w:p w14:paraId="4899AC13"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Situação</w:t>
            </w:r>
          </w:p>
        </w:tc>
        <w:tc>
          <w:tcPr>
            <w:tcW w:w="762" w:type="pct"/>
            <w:tcBorders>
              <w:top w:val="single" w:sz="12" w:space="0" w:color="FFFFFF"/>
              <w:left w:val="nil"/>
              <w:bottom w:val="nil"/>
              <w:right w:val="nil"/>
            </w:tcBorders>
            <w:shd w:val="clear" w:color="000000" w:fill="548235"/>
            <w:vAlign w:val="center"/>
            <w:hideMark/>
          </w:tcPr>
          <w:p w14:paraId="4A6B3004"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Processo</w:t>
            </w:r>
          </w:p>
        </w:tc>
        <w:tc>
          <w:tcPr>
            <w:tcW w:w="461" w:type="pct"/>
            <w:tcBorders>
              <w:top w:val="single" w:sz="12" w:space="0" w:color="FFFFFF"/>
              <w:left w:val="nil"/>
              <w:bottom w:val="nil"/>
              <w:right w:val="nil"/>
            </w:tcBorders>
            <w:shd w:val="clear" w:color="000000" w:fill="548235"/>
            <w:vAlign w:val="center"/>
            <w:hideMark/>
          </w:tcPr>
          <w:p w14:paraId="0D1DDE80"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Concedente Número</w:t>
            </w:r>
          </w:p>
        </w:tc>
        <w:tc>
          <w:tcPr>
            <w:tcW w:w="1406" w:type="pct"/>
            <w:tcBorders>
              <w:top w:val="single" w:sz="12" w:space="0" w:color="FFFFFF"/>
              <w:left w:val="nil"/>
              <w:bottom w:val="nil"/>
              <w:right w:val="nil"/>
            </w:tcBorders>
            <w:shd w:val="clear" w:color="000000" w:fill="548235"/>
            <w:vAlign w:val="center"/>
            <w:hideMark/>
          </w:tcPr>
          <w:p w14:paraId="4DED8E32"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Concedente Nome</w:t>
            </w:r>
          </w:p>
        </w:tc>
        <w:tc>
          <w:tcPr>
            <w:tcW w:w="461" w:type="pct"/>
            <w:tcBorders>
              <w:top w:val="single" w:sz="12" w:space="0" w:color="FFFFFF"/>
              <w:left w:val="nil"/>
              <w:bottom w:val="nil"/>
              <w:right w:val="nil"/>
            </w:tcBorders>
            <w:shd w:val="clear" w:color="000000" w:fill="548235"/>
            <w:vAlign w:val="center"/>
            <w:hideMark/>
          </w:tcPr>
          <w:p w14:paraId="2D74E8C2"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UG Convenente</w:t>
            </w:r>
          </w:p>
        </w:tc>
        <w:tc>
          <w:tcPr>
            <w:tcW w:w="406" w:type="pct"/>
            <w:tcBorders>
              <w:top w:val="single" w:sz="12" w:space="0" w:color="FFFFFF"/>
              <w:left w:val="nil"/>
              <w:bottom w:val="nil"/>
              <w:right w:val="nil"/>
            </w:tcBorders>
            <w:shd w:val="clear" w:color="000000" w:fill="548235"/>
            <w:vAlign w:val="center"/>
            <w:hideMark/>
          </w:tcPr>
          <w:p w14:paraId="79123716"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Mês Lanç.</w:t>
            </w:r>
          </w:p>
        </w:tc>
        <w:tc>
          <w:tcPr>
            <w:tcW w:w="596" w:type="pct"/>
            <w:tcBorders>
              <w:top w:val="single" w:sz="12" w:space="0" w:color="FFFFFF"/>
              <w:left w:val="nil"/>
              <w:bottom w:val="nil"/>
              <w:right w:val="nil"/>
            </w:tcBorders>
            <w:shd w:val="clear" w:color="000000" w:fill="548235"/>
            <w:vAlign w:val="center"/>
            <w:hideMark/>
          </w:tcPr>
          <w:p w14:paraId="4AD83450" w14:textId="77777777" w:rsidR="007C7EB4" w:rsidRPr="007C7EB4" w:rsidRDefault="007C7EB4" w:rsidP="007C7EB4">
            <w:pPr>
              <w:spacing w:after="0" w:line="240" w:lineRule="auto"/>
              <w:jc w:val="center"/>
              <w:rPr>
                <w:rFonts w:ascii="Arial" w:eastAsia="Times New Roman" w:hAnsi="Arial" w:cs="Arial"/>
                <w:b/>
                <w:bCs/>
                <w:color w:val="FFFFFF"/>
                <w:sz w:val="14"/>
                <w:szCs w:val="14"/>
                <w:lang w:eastAsia="pt-BR"/>
              </w:rPr>
            </w:pPr>
            <w:r w:rsidRPr="007C7EB4">
              <w:rPr>
                <w:rFonts w:ascii="Arial" w:eastAsia="Times New Roman" w:hAnsi="Arial" w:cs="Arial"/>
                <w:b/>
                <w:bCs/>
                <w:color w:val="FFFFFF"/>
                <w:sz w:val="14"/>
                <w:szCs w:val="14"/>
                <w:lang w:eastAsia="pt-BR"/>
              </w:rPr>
              <w:t>Saldo - R$ Conta Contábil</w:t>
            </w:r>
          </w:p>
        </w:tc>
      </w:tr>
      <w:tr w:rsidR="007C7EB4" w:rsidRPr="00BF2087" w14:paraId="31E04375" w14:textId="77777777" w:rsidTr="00BF2087">
        <w:trPr>
          <w:trHeight w:val="227"/>
        </w:trPr>
        <w:tc>
          <w:tcPr>
            <w:tcW w:w="290" w:type="pct"/>
            <w:tcBorders>
              <w:top w:val="nil"/>
              <w:left w:val="nil"/>
              <w:bottom w:val="nil"/>
              <w:right w:val="nil"/>
            </w:tcBorders>
            <w:shd w:val="clear" w:color="000000" w:fill="EDEDED"/>
            <w:noWrap/>
            <w:vAlign w:val="center"/>
            <w:hideMark/>
          </w:tcPr>
          <w:p w14:paraId="52D926B5"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2020</w:t>
            </w:r>
          </w:p>
        </w:tc>
        <w:tc>
          <w:tcPr>
            <w:tcW w:w="216" w:type="pct"/>
            <w:tcBorders>
              <w:top w:val="nil"/>
              <w:left w:val="nil"/>
              <w:bottom w:val="nil"/>
              <w:right w:val="nil"/>
            </w:tcBorders>
            <w:shd w:val="clear" w:color="000000" w:fill="EDEDED"/>
            <w:noWrap/>
            <w:vAlign w:val="center"/>
            <w:hideMark/>
          </w:tcPr>
          <w:p w14:paraId="6FAECE1C"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2020</w:t>
            </w:r>
          </w:p>
        </w:tc>
        <w:tc>
          <w:tcPr>
            <w:tcW w:w="402" w:type="pct"/>
            <w:tcBorders>
              <w:top w:val="nil"/>
              <w:left w:val="nil"/>
              <w:bottom w:val="nil"/>
              <w:right w:val="nil"/>
            </w:tcBorders>
            <w:shd w:val="clear" w:color="000000" w:fill="EDEDED"/>
            <w:noWrap/>
            <w:vAlign w:val="center"/>
            <w:hideMark/>
          </w:tcPr>
          <w:p w14:paraId="2025F8A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000000" w:fill="EDEDED"/>
            <w:noWrap/>
            <w:vAlign w:val="center"/>
            <w:hideMark/>
          </w:tcPr>
          <w:p w14:paraId="6BC077C7"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23525.009944/2020-81</w:t>
            </w:r>
          </w:p>
        </w:tc>
        <w:tc>
          <w:tcPr>
            <w:tcW w:w="461" w:type="pct"/>
            <w:tcBorders>
              <w:top w:val="nil"/>
              <w:left w:val="nil"/>
              <w:bottom w:val="nil"/>
              <w:right w:val="nil"/>
            </w:tcBorders>
            <w:shd w:val="clear" w:color="000000" w:fill="EDEDED"/>
            <w:noWrap/>
            <w:vAlign w:val="center"/>
            <w:hideMark/>
          </w:tcPr>
          <w:p w14:paraId="51C0031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153047</w:t>
            </w:r>
          </w:p>
        </w:tc>
        <w:tc>
          <w:tcPr>
            <w:tcW w:w="1406" w:type="pct"/>
            <w:tcBorders>
              <w:top w:val="nil"/>
              <w:left w:val="nil"/>
              <w:bottom w:val="nil"/>
              <w:right w:val="nil"/>
            </w:tcBorders>
            <w:shd w:val="clear" w:color="000000" w:fill="EDEDED"/>
            <w:noWrap/>
            <w:vAlign w:val="center"/>
            <w:hideMark/>
          </w:tcPr>
          <w:p w14:paraId="4E4304C9" w14:textId="135B5272"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 xml:space="preserve">Hospital </w:t>
            </w:r>
            <w:r w:rsidRPr="00BF2087">
              <w:rPr>
                <w:rFonts w:ascii="Arial" w:eastAsia="Times New Roman" w:hAnsi="Arial" w:cs="Arial"/>
                <w:sz w:val="14"/>
                <w:szCs w:val="14"/>
                <w:lang w:eastAsia="pt-BR"/>
              </w:rPr>
              <w:t>Universitário</w:t>
            </w:r>
            <w:r w:rsidRPr="007C7EB4">
              <w:rPr>
                <w:rFonts w:ascii="Arial" w:eastAsia="Times New Roman" w:hAnsi="Arial" w:cs="Arial"/>
                <w:sz w:val="14"/>
                <w:szCs w:val="14"/>
                <w:lang w:eastAsia="pt-BR"/>
              </w:rPr>
              <w:t xml:space="preserve"> C. Antonio Morais/Ufes</w:t>
            </w:r>
          </w:p>
        </w:tc>
        <w:tc>
          <w:tcPr>
            <w:tcW w:w="461" w:type="pct"/>
            <w:tcBorders>
              <w:top w:val="nil"/>
              <w:left w:val="nil"/>
              <w:bottom w:val="nil"/>
              <w:right w:val="nil"/>
            </w:tcBorders>
            <w:shd w:val="clear" w:color="000000" w:fill="EDEDED"/>
            <w:noWrap/>
            <w:vAlign w:val="center"/>
            <w:hideMark/>
          </w:tcPr>
          <w:p w14:paraId="7C1B69C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155012</w:t>
            </w:r>
          </w:p>
        </w:tc>
        <w:tc>
          <w:tcPr>
            <w:tcW w:w="406" w:type="pct"/>
            <w:tcBorders>
              <w:top w:val="nil"/>
              <w:left w:val="nil"/>
              <w:bottom w:val="nil"/>
              <w:right w:val="nil"/>
            </w:tcBorders>
            <w:shd w:val="clear" w:color="000000" w:fill="EDEDED"/>
            <w:noWrap/>
            <w:vAlign w:val="center"/>
            <w:hideMark/>
          </w:tcPr>
          <w:p w14:paraId="42B62AE5"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000000" w:fill="EDEDED"/>
            <w:noWrap/>
            <w:vAlign w:val="center"/>
            <w:hideMark/>
          </w:tcPr>
          <w:p w14:paraId="61987C2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894.702,50</w:t>
            </w:r>
          </w:p>
        </w:tc>
      </w:tr>
      <w:tr w:rsidR="007C7EB4" w:rsidRPr="00BF2087" w14:paraId="0D5C02C0" w14:textId="77777777" w:rsidTr="00BF2087">
        <w:trPr>
          <w:trHeight w:val="227"/>
        </w:trPr>
        <w:tc>
          <w:tcPr>
            <w:tcW w:w="290" w:type="pct"/>
            <w:tcBorders>
              <w:top w:val="nil"/>
              <w:left w:val="nil"/>
              <w:bottom w:val="nil"/>
              <w:right w:val="nil"/>
            </w:tcBorders>
            <w:shd w:val="clear" w:color="000000" w:fill="FFFFFF"/>
            <w:noWrap/>
            <w:vAlign w:val="center"/>
            <w:hideMark/>
          </w:tcPr>
          <w:p w14:paraId="03889E13"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2020</w:t>
            </w:r>
          </w:p>
        </w:tc>
        <w:tc>
          <w:tcPr>
            <w:tcW w:w="216" w:type="pct"/>
            <w:tcBorders>
              <w:top w:val="nil"/>
              <w:left w:val="nil"/>
              <w:bottom w:val="nil"/>
              <w:right w:val="nil"/>
            </w:tcBorders>
            <w:shd w:val="clear" w:color="000000" w:fill="FFFFFF"/>
            <w:noWrap/>
            <w:vAlign w:val="center"/>
            <w:hideMark/>
          </w:tcPr>
          <w:p w14:paraId="2B24E5B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2022</w:t>
            </w:r>
          </w:p>
        </w:tc>
        <w:tc>
          <w:tcPr>
            <w:tcW w:w="402" w:type="pct"/>
            <w:tcBorders>
              <w:top w:val="nil"/>
              <w:left w:val="nil"/>
              <w:bottom w:val="nil"/>
              <w:right w:val="nil"/>
            </w:tcBorders>
            <w:shd w:val="clear" w:color="auto" w:fill="auto"/>
            <w:noWrap/>
            <w:vAlign w:val="center"/>
            <w:hideMark/>
          </w:tcPr>
          <w:p w14:paraId="418D7AC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000000" w:fill="FFFFFF"/>
            <w:noWrap/>
            <w:vAlign w:val="center"/>
            <w:hideMark/>
          </w:tcPr>
          <w:p w14:paraId="6BAB9082"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25000.164497/2020-76</w:t>
            </w:r>
          </w:p>
        </w:tc>
        <w:tc>
          <w:tcPr>
            <w:tcW w:w="461" w:type="pct"/>
            <w:tcBorders>
              <w:top w:val="nil"/>
              <w:left w:val="nil"/>
              <w:bottom w:val="nil"/>
              <w:right w:val="nil"/>
            </w:tcBorders>
            <w:shd w:val="clear" w:color="000000" w:fill="FFFFFF"/>
            <w:noWrap/>
            <w:vAlign w:val="center"/>
            <w:hideMark/>
          </w:tcPr>
          <w:p w14:paraId="2FD3CD3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257001</w:t>
            </w:r>
          </w:p>
        </w:tc>
        <w:tc>
          <w:tcPr>
            <w:tcW w:w="1406" w:type="pct"/>
            <w:tcBorders>
              <w:top w:val="nil"/>
              <w:left w:val="nil"/>
              <w:bottom w:val="nil"/>
              <w:right w:val="nil"/>
            </w:tcBorders>
            <w:shd w:val="clear" w:color="000000" w:fill="FFFFFF"/>
            <w:noWrap/>
            <w:vAlign w:val="center"/>
            <w:hideMark/>
          </w:tcPr>
          <w:p w14:paraId="6B75099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Diretoria Executiva do Fundo Nac. de Saúde</w:t>
            </w:r>
          </w:p>
        </w:tc>
        <w:tc>
          <w:tcPr>
            <w:tcW w:w="461" w:type="pct"/>
            <w:tcBorders>
              <w:top w:val="nil"/>
              <w:left w:val="nil"/>
              <w:bottom w:val="nil"/>
              <w:right w:val="nil"/>
            </w:tcBorders>
            <w:shd w:val="clear" w:color="000000" w:fill="FFFFFF"/>
            <w:noWrap/>
            <w:vAlign w:val="center"/>
            <w:hideMark/>
          </w:tcPr>
          <w:p w14:paraId="03FE497E"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155015</w:t>
            </w:r>
          </w:p>
        </w:tc>
        <w:tc>
          <w:tcPr>
            <w:tcW w:w="406" w:type="pct"/>
            <w:tcBorders>
              <w:top w:val="nil"/>
              <w:left w:val="nil"/>
              <w:bottom w:val="nil"/>
              <w:right w:val="nil"/>
            </w:tcBorders>
            <w:shd w:val="clear" w:color="000000" w:fill="FFFFFF"/>
            <w:noWrap/>
            <w:vAlign w:val="center"/>
            <w:hideMark/>
          </w:tcPr>
          <w:p w14:paraId="4D5613A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000000" w:fill="FFFFFF"/>
            <w:noWrap/>
            <w:vAlign w:val="center"/>
            <w:hideMark/>
          </w:tcPr>
          <w:p w14:paraId="7A3CE64D"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45.733,99</w:t>
            </w:r>
          </w:p>
        </w:tc>
      </w:tr>
      <w:tr w:rsidR="007C7EB4" w:rsidRPr="00BF2087" w14:paraId="229D718D" w14:textId="77777777" w:rsidTr="00BF2087">
        <w:trPr>
          <w:trHeight w:val="227"/>
        </w:trPr>
        <w:tc>
          <w:tcPr>
            <w:tcW w:w="290" w:type="pct"/>
            <w:tcBorders>
              <w:top w:val="nil"/>
              <w:left w:val="nil"/>
              <w:bottom w:val="nil"/>
              <w:right w:val="nil"/>
            </w:tcBorders>
            <w:shd w:val="clear" w:color="000000" w:fill="EDEDED"/>
            <w:noWrap/>
            <w:vAlign w:val="center"/>
            <w:hideMark/>
          </w:tcPr>
          <w:p w14:paraId="1DE22D16"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2020</w:t>
            </w:r>
          </w:p>
        </w:tc>
        <w:tc>
          <w:tcPr>
            <w:tcW w:w="216" w:type="pct"/>
            <w:tcBorders>
              <w:top w:val="nil"/>
              <w:left w:val="nil"/>
              <w:bottom w:val="nil"/>
              <w:right w:val="nil"/>
            </w:tcBorders>
            <w:shd w:val="clear" w:color="000000" w:fill="EDEDED"/>
            <w:noWrap/>
            <w:vAlign w:val="center"/>
            <w:hideMark/>
          </w:tcPr>
          <w:p w14:paraId="08E8545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2021</w:t>
            </w:r>
          </w:p>
        </w:tc>
        <w:tc>
          <w:tcPr>
            <w:tcW w:w="402" w:type="pct"/>
            <w:tcBorders>
              <w:top w:val="nil"/>
              <w:left w:val="nil"/>
              <w:bottom w:val="nil"/>
              <w:right w:val="nil"/>
            </w:tcBorders>
            <w:shd w:val="clear" w:color="000000" w:fill="EDEDED"/>
            <w:noWrap/>
            <w:vAlign w:val="center"/>
            <w:hideMark/>
          </w:tcPr>
          <w:p w14:paraId="53F8AC61"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000000" w:fill="EDEDED"/>
            <w:noWrap/>
            <w:vAlign w:val="center"/>
            <w:hideMark/>
          </w:tcPr>
          <w:p w14:paraId="05F9DB1C"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23525.015297/2020-46</w:t>
            </w:r>
          </w:p>
        </w:tc>
        <w:tc>
          <w:tcPr>
            <w:tcW w:w="461" w:type="pct"/>
            <w:tcBorders>
              <w:top w:val="nil"/>
              <w:left w:val="nil"/>
              <w:bottom w:val="nil"/>
              <w:right w:val="nil"/>
            </w:tcBorders>
            <w:shd w:val="clear" w:color="000000" w:fill="EDEDED"/>
            <w:noWrap/>
            <w:vAlign w:val="center"/>
            <w:hideMark/>
          </w:tcPr>
          <w:p w14:paraId="5D577AC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153047</w:t>
            </w:r>
          </w:p>
        </w:tc>
        <w:tc>
          <w:tcPr>
            <w:tcW w:w="1406" w:type="pct"/>
            <w:tcBorders>
              <w:top w:val="nil"/>
              <w:left w:val="nil"/>
              <w:bottom w:val="nil"/>
              <w:right w:val="nil"/>
            </w:tcBorders>
            <w:shd w:val="clear" w:color="000000" w:fill="EDEDED"/>
            <w:noWrap/>
            <w:vAlign w:val="center"/>
            <w:hideMark/>
          </w:tcPr>
          <w:p w14:paraId="000E8B60" w14:textId="2EAE7254"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 xml:space="preserve">Hospital </w:t>
            </w:r>
            <w:r w:rsidRPr="00BF2087">
              <w:rPr>
                <w:rFonts w:ascii="Arial" w:eastAsia="Times New Roman" w:hAnsi="Arial" w:cs="Arial"/>
                <w:sz w:val="14"/>
                <w:szCs w:val="14"/>
                <w:lang w:eastAsia="pt-BR"/>
              </w:rPr>
              <w:t>Universitário</w:t>
            </w:r>
            <w:r w:rsidRPr="007C7EB4">
              <w:rPr>
                <w:rFonts w:ascii="Arial" w:eastAsia="Times New Roman" w:hAnsi="Arial" w:cs="Arial"/>
                <w:sz w:val="14"/>
                <w:szCs w:val="14"/>
                <w:lang w:eastAsia="pt-BR"/>
              </w:rPr>
              <w:t xml:space="preserve"> C. Antonio Morais/Ufes</w:t>
            </w:r>
          </w:p>
        </w:tc>
        <w:tc>
          <w:tcPr>
            <w:tcW w:w="461" w:type="pct"/>
            <w:tcBorders>
              <w:top w:val="nil"/>
              <w:left w:val="nil"/>
              <w:bottom w:val="nil"/>
              <w:right w:val="nil"/>
            </w:tcBorders>
            <w:shd w:val="clear" w:color="000000" w:fill="EDEDED"/>
            <w:noWrap/>
            <w:vAlign w:val="center"/>
            <w:hideMark/>
          </w:tcPr>
          <w:p w14:paraId="49059C3E"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155012</w:t>
            </w:r>
          </w:p>
        </w:tc>
        <w:tc>
          <w:tcPr>
            <w:tcW w:w="406" w:type="pct"/>
            <w:tcBorders>
              <w:top w:val="nil"/>
              <w:left w:val="nil"/>
              <w:bottom w:val="nil"/>
              <w:right w:val="nil"/>
            </w:tcBorders>
            <w:shd w:val="clear" w:color="000000" w:fill="EDEDED"/>
            <w:noWrap/>
            <w:vAlign w:val="center"/>
            <w:hideMark/>
          </w:tcPr>
          <w:p w14:paraId="7747E37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000000" w:fill="EDEDED"/>
            <w:noWrap/>
            <w:vAlign w:val="center"/>
            <w:hideMark/>
          </w:tcPr>
          <w:p w14:paraId="1BEE5E1E"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11.967,60</w:t>
            </w:r>
          </w:p>
        </w:tc>
      </w:tr>
      <w:tr w:rsidR="007C7EB4" w:rsidRPr="00BF2087" w14:paraId="79C0CC7A" w14:textId="77777777" w:rsidTr="00BF2087">
        <w:trPr>
          <w:trHeight w:val="227"/>
        </w:trPr>
        <w:tc>
          <w:tcPr>
            <w:tcW w:w="290" w:type="pct"/>
            <w:tcBorders>
              <w:top w:val="nil"/>
              <w:left w:val="nil"/>
              <w:bottom w:val="nil"/>
              <w:right w:val="nil"/>
            </w:tcBorders>
            <w:shd w:val="clear" w:color="auto" w:fill="auto"/>
            <w:noWrap/>
            <w:vAlign w:val="center"/>
            <w:hideMark/>
          </w:tcPr>
          <w:p w14:paraId="0D1A0119"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2020</w:t>
            </w:r>
          </w:p>
        </w:tc>
        <w:tc>
          <w:tcPr>
            <w:tcW w:w="216" w:type="pct"/>
            <w:tcBorders>
              <w:top w:val="nil"/>
              <w:left w:val="nil"/>
              <w:bottom w:val="nil"/>
              <w:right w:val="nil"/>
            </w:tcBorders>
            <w:shd w:val="clear" w:color="auto" w:fill="auto"/>
            <w:noWrap/>
            <w:vAlign w:val="center"/>
            <w:hideMark/>
          </w:tcPr>
          <w:p w14:paraId="39A8CB83"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2024</w:t>
            </w:r>
          </w:p>
        </w:tc>
        <w:tc>
          <w:tcPr>
            <w:tcW w:w="402" w:type="pct"/>
            <w:tcBorders>
              <w:top w:val="nil"/>
              <w:left w:val="nil"/>
              <w:bottom w:val="nil"/>
              <w:right w:val="nil"/>
            </w:tcBorders>
            <w:shd w:val="clear" w:color="auto" w:fill="auto"/>
            <w:noWrap/>
            <w:vAlign w:val="center"/>
            <w:hideMark/>
          </w:tcPr>
          <w:p w14:paraId="1B94399B"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auto" w:fill="auto"/>
            <w:noWrap/>
            <w:vAlign w:val="center"/>
            <w:hideMark/>
          </w:tcPr>
          <w:p w14:paraId="2072C10F"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25000.173234/2020-58</w:t>
            </w:r>
          </w:p>
        </w:tc>
        <w:tc>
          <w:tcPr>
            <w:tcW w:w="461" w:type="pct"/>
            <w:tcBorders>
              <w:top w:val="nil"/>
              <w:left w:val="nil"/>
              <w:bottom w:val="nil"/>
              <w:right w:val="nil"/>
            </w:tcBorders>
            <w:shd w:val="clear" w:color="auto" w:fill="auto"/>
            <w:noWrap/>
            <w:vAlign w:val="center"/>
            <w:hideMark/>
          </w:tcPr>
          <w:p w14:paraId="6D651671"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257001</w:t>
            </w:r>
          </w:p>
        </w:tc>
        <w:tc>
          <w:tcPr>
            <w:tcW w:w="1406" w:type="pct"/>
            <w:tcBorders>
              <w:top w:val="nil"/>
              <w:left w:val="nil"/>
              <w:bottom w:val="nil"/>
              <w:right w:val="nil"/>
            </w:tcBorders>
            <w:shd w:val="clear" w:color="auto" w:fill="auto"/>
            <w:noWrap/>
            <w:vAlign w:val="center"/>
            <w:hideMark/>
          </w:tcPr>
          <w:p w14:paraId="5A1ADD8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Diretoria Executiva do Fundo Nac. de Saúde</w:t>
            </w:r>
          </w:p>
        </w:tc>
        <w:tc>
          <w:tcPr>
            <w:tcW w:w="461" w:type="pct"/>
            <w:tcBorders>
              <w:top w:val="nil"/>
              <w:left w:val="nil"/>
              <w:bottom w:val="nil"/>
              <w:right w:val="nil"/>
            </w:tcBorders>
            <w:shd w:val="clear" w:color="auto" w:fill="auto"/>
            <w:noWrap/>
            <w:vAlign w:val="center"/>
            <w:hideMark/>
          </w:tcPr>
          <w:p w14:paraId="53B10385"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155909</w:t>
            </w:r>
          </w:p>
        </w:tc>
        <w:tc>
          <w:tcPr>
            <w:tcW w:w="406" w:type="pct"/>
            <w:tcBorders>
              <w:top w:val="nil"/>
              <w:left w:val="nil"/>
              <w:bottom w:val="nil"/>
              <w:right w:val="nil"/>
            </w:tcBorders>
            <w:shd w:val="clear" w:color="auto" w:fill="auto"/>
            <w:noWrap/>
            <w:vAlign w:val="center"/>
            <w:hideMark/>
          </w:tcPr>
          <w:p w14:paraId="48E0D4BD"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auto" w:fill="auto"/>
            <w:noWrap/>
            <w:vAlign w:val="center"/>
            <w:hideMark/>
          </w:tcPr>
          <w:p w14:paraId="744E452D"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3.000.000,00</w:t>
            </w:r>
          </w:p>
        </w:tc>
      </w:tr>
      <w:tr w:rsidR="007C7EB4" w:rsidRPr="00BF2087" w14:paraId="464B54A9" w14:textId="77777777" w:rsidTr="00BF2087">
        <w:trPr>
          <w:trHeight w:val="227"/>
        </w:trPr>
        <w:tc>
          <w:tcPr>
            <w:tcW w:w="290" w:type="pct"/>
            <w:tcBorders>
              <w:top w:val="nil"/>
              <w:left w:val="nil"/>
              <w:bottom w:val="nil"/>
              <w:right w:val="nil"/>
            </w:tcBorders>
            <w:shd w:val="clear" w:color="000000" w:fill="EDEDED"/>
            <w:noWrap/>
            <w:vAlign w:val="center"/>
            <w:hideMark/>
          </w:tcPr>
          <w:p w14:paraId="74714B5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2014</w:t>
            </w:r>
          </w:p>
        </w:tc>
        <w:tc>
          <w:tcPr>
            <w:tcW w:w="216" w:type="pct"/>
            <w:tcBorders>
              <w:top w:val="nil"/>
              <w:left w:val="nil"/>
              <w:bottom w:val="nil"/>
              <w:right w:val="nil"/>
            </w:tcBorders>
            <w:shd w:val="clear" w:color="000000" w:fill="EDEDED"/>
            <w:noWrap/>
            <w:vAlign w:val="center"/>
            <w:hideMark/>
          </w:tcPr>
          <w:p w14:paraId="396465E1"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402" w:type="pct"/>
            <w:tcBorders>
              <w:top w:val="nil"/>
              <w:left w:val="nil"/>
              <w:bottom w:val="nil"/>
              <w:right w:val="nil"/>
            </w:tcBorders>
            <w:shd w:val="clear" w:color="000000" w:fill="EDEDED"/>
            <w:noWrap/>
            <w:vAlign w:val="center"/>
            <w:hideMark/>
          </w:tcPr>
          <w:p w14:paraId="5BA54CC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000000" w:fill="EDEDED"/>
            <w:noWrap/>
            <w:vAlign w:val="center"/>
            <w:hideMark/>
          </w:tcPr>
          <w:p w14:paraId="6F7EE7D9"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23096.035140/15-09</w:t>
            </w:r>
          </w:p>
        </w:tc>
        <w:tc>
          <w:tcPr>
            <w:tcW w:w="461" w:type="pct"/>
            <w:tcBorders>
              <w:top w:val="nil"/>
              <w:left w:val="nil"/>
              <w:bottom w:val="nil"/>
              <w:right w:val="nil"/>
            </w:tcBorders>
            <w:shd w:val="clear" w:color="000000" w:fill="EDEDED"/>
            <w:noWrap/>
            <w:vAlign w:val="center"/>
            <w:hideMark/>
          </w:tcPr>
          <w:p w14:paraId="7291583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158195</w:t>
            </w:r>
          </w:p>
        </w:tc>
        <w:tc>
          <w:tcPr>
            <w:tcW w:w="1406" w:type="pct"/>
            <w:tcBorders>
              <w:top w:val="nil"/>
              <w:left w:val="nil"/>
              <w:bottom w:val="nil"/>
              <w:right w:val="nil"/>
            </w:tcBorders>
            <w:shd w:val="clear" w:color="000000" w:fill="EDEDED"/>
            <w:noWrap/>
            <w:vAlign w:val="center"/>
            <w:hideMark/>
          </w:tcPr>
          <w:p w14:paraId="4CF1C42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Universidade Federal de Campina Grande</w:t>
            </w:r>
          </w:p>
        </w:tc>
        <w:tc>
          <w:tcPr>
            <w:tcW w:w="461" w:type="pct"/>
            <w:tcBorders>
              <w:top w:val="nil"/>
              <w:left w:val="nil"/>
              <w:bottom w:val="nil"/>
              <w:right w:val="nil"/>
            </w:tcBorders>
            <w:shd w:val="clear" w:color="000000" w:fill="EDEDED"/>
            <w:noWrap/>
            <w:vAlign w:val="center"/>
            <w:hideMark/>
          </w:tcPr>
          <w:p w14:paraId="71FE7FA7"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155007</w:t>
            </w:r>
          </w:p>
        </w:tc>
        <w:tc>
          <w:tcPr>
            <w:tcW w:w="406" w:type="pct"/>
            <w:tcBorders>
              <w:top w:val="nil"/>
              <w:left w:val="nil"/>
              <w:bottom w:val="nil"/>
              <w:right w:val="nil"/>
            </w:tcBorders>
            <w:shd w:val="clear" w:color="000000" w:fill="EDEDED"/>
            <w:noWrap/>
            <w:vAlign w:val="center"/>
            <w:hideMark/>
          </w:tcPr>
          <w:p w14:paraId="4B741D0F"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000000" w:fill="EDEDED"/>
            <w:noWrap/>
            <w:vAlign w:val="center"/>
            <w:hideMark/>
          </w:tcPr>
          <w:p w14:paraId="408B97CC"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2.000.000,00</w:t>
            </w:r>
          </w:p>
        </w:tc>
      </w:tr>
      <w:tr w:rsidR="007C7EB4" w:rsidRPr="00BF2087" w14:paraId="00D8ADA2" w14:textId="77777777" w:rsidTr="00BF2087">
        <w:trPr>
          <w:trHeight w:val="227"/>
        </w:trPr>
        <w:tc>
          <w:tcPr>
            <w:tcW w:w="290" w:type="pct"/>
            <w:tcBorders>
              <w:top w:val="nil"/>
              <w:left w:val="nil"/>
              <w:bottom w:val="nil"/>
              <w:right w:val="nil"/>
            </w:tcBorders>
            <w:shd w:val="clear" w:color="auto" w:fill="auto"/>
            <w:noWrap/>
            <w:vAlign w:val="center"/>
            <w:hideMark/>
          </w:tcPr>
          <w:p w14:paraId="52FBB24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2016</w:t>
            </w:r>
          </w:p>
        </w:tc>
        <w:tc>
          <w:tcPr>
            <w:tcW w:w="216" w:type="pct"/>
            <w:tcBorders>
              <w:top w:val="nil"/>
              <w:left w:val="nil"/>
              <w:bottom w:val="nil"/>
              <w:right w:val="nil"/>
            </w:tcBorders>
            <w:shd w:val="clear" w:color="auto" w:fill="auto"/>
            <w:noWrap/>
            <w:vAlign w:val="center"/>
            <w:hideMark/>
          </w:tcPr>
          <w:p w14:paraId="1CF35AA9"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2016</w:t>
            </w:r>
          </w:p>
        </w:tc>
        <w:tc>
          <w:tcPr>
            <w:tcW w:w="402" w:type="pct"/>
            <w:tcBorders>
              <w:top w:val="nil"/>
              <w:left w:val="nil"/>
              <w:bottom w:val="nil"/>
              <w:right w:val="nil"/>
            </w:tcBorders>
            <w:shd w:val="clear" w:color="auto" w:fill="auto"/>
            <w:noWrap/>
            <w:vAlign w:val="center"/>
            <w:hideMark/>
          </w:tcPr>
          <w:p w14:paraId="3EE9CB7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auto" w:fill="auto"/>
            <w:noWrap/>
            <w:vAlign w:val="center"/>
            <w:hideMark/>
          </w:tcPr>
          <w:p w14:paraId="2A2EF49D"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23125.004368/2015-21</w:t>
            </w:r>
          </w:p>
        </w:tc>
        <w:tc>
          <w:tcPr>
            <w:tcW w:w="461" w:type="pct"/>
            <w:tcBorders>
              <w:top w:val="nil"/>
              <w:left w:val="nil"/>
              <w:bottom w:val="nil"/>
              <w:right w:val="nil"/>
            </w:tcBorders>
            <w:shd w:val="clear" w:color="auto" w:fill="auto"/>
            <w:noWrap/>
            <w:vAlign w:val="center"/>
            <w:hideMark/>
          </w:tcPr>
          <w:p w14:paraId="666AEBD9"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154215</w:t>
            </w:r>
          </w:p>
        </w:tc>
        <w:tc>
          <w:tcPr>
            <w:tcW w:w="1406" w:type="pct"/>
            <w:tcBorders>
              <w:top w:val="nil"/>
              <w:left w:val="nil"/>
              <w:bottom w:val="nil"/>
              <w:right w:val="nil"/>
            </w:tcBorders>
            <w:shd w:val="clear" w:color="auto" w:fill="auto"/>
            <w:noWrap/>
            <w:vAlign w:val="center"/>
            <w:hideMark/>
          </w:tcPr>
          <w:p w14:paraId="2EE6C23E" w14:textId="154A277E" w:rsidR="007C7EB4" w:rsidRPr="007C7EB4" w:rsidRDefault="007C7EB4" w:rsidP="007C7EB4">
            <w:pPr>
              <w:spacing w:after="0" w:line="240" w:lineRule="auto"/>
              <w:jc w:val="center"/>
              <w:rPr>
                <w:rFonts w:ascii="Arial" w:eastAsia="Times New Roman" w:hAnsi="Arial" w:cs="Arial"/>
                <w:sz w:val="14"/>
                <w:szCs w:val="14"/>
                <w:lang w:eastAsia="pt-BR"/>
              </w:rPr>
            </w:pPr>
            <w:r w:rsidRPr="00BF2087">
              <w:rPr>
                <w:rFonts w:ascii="Arial" w:eastAsia="Times New Roman" w:hAnsi="Arial" w:cs="Arial"/>
                <w:sz w:val="14"/>
                <w:szCs w:val="14"/>
                <w:lang w:eastAsia="pt-BR"/>
              </w:rPr>
              <w:t>Fundação</w:t>
            </w:r>
            <w:r w:rsidRPr="007C7EB4">
              <w:rPr>
                <w:rFonts w:ascii="Arial" w:eastAsia="Times New Roman" w:hAnsi="Arial" w:cs="Arial"/>
                <w:sz w:val="14"/>
                <w:szCs w:val="14"/>
                <w:lang w:eastAsia="pt-BR"/>
              </w:rPr>
              <w:t xml:space="preserve"> Universidade Federal do </w:t>
            </w:r>
            <w:r w:rsidRPr="00BF2087">
              <w:rPr>
                <w:rFonts w:ascii="Arial" w:eastAsia="Times New Roman" w:hAnsi="Arial" w:cs="Arial"/>
                <w:sz w:val="14"/>
                <w:szCs w:val="14"/>
                <w:lang w:eastAsia="pt-BR"/>
              </w:rPr>
              <w:t>Amapá</w:t>
            </w:r>
          </w:p>
        </w:tc>
        <w:tc>
          <w:tcPr>
            <w:tcW w:w="461" w:type="pct"/>
            <w:tcBorders>
              <w:top w:val="nil"/>
              <w:left w:val="nil"/>
              <w:bottom w:val="nil"/>
              <w:right w:val="nil"/>
            </w:tcBorders>
            <w:shd w:val="clear" w:color="auto" w:fill="auto"/>
            <w:noWrap/>
            <w:vAlign w:val="center"/>
            <w:hideMark/>
          </w:tcPr>
          <w:p w14:paraId="65B6994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155007</w:t>
            </w:r>
          </w:p>
        </w:tc>
        <w:tc>
          <w:tcPr>
            <w:tcW w:w="406" w:type="pct"/>
            <w:tcBorders>
              <w:top w:val="nil"/>
              <w:left w:val="nil"/>
              <w:bottom w:val="nil"/>
              <w:right w:val="nil"/>
            </w:tcBorders>
            <w:shd w:val="clear" w:color="auto" w:fill="auto"/>
            <w:noWrap/>
            <w:vAlign w:val="center"/>
            <w:hideMark/>
          </w:tcPr>
          <w:p w14:paraId="2922B041"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auto" w:fill="auto"/>
            <w:noWrap/>
            <w:vAlign w:val="center"/>
            <w:hideMark/>
          </w:tcPr>
          <w:p w14:paraId="32D06C5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516.338,55</w:t>
            </w:r>
          </w:p>
        </w:tc>
      </w:tr>
      <w:tr w:rsidR="007C7EB4" w:rsidRPr="00BF2087" w14:paraId="621F5DCD" w14:textId="77777777" w:rsidTr="00BF2087">
        <w:trPr>
          <w:trHeight w:val="227"/>
        </w:trPr>
        <w:tc>
          <w:tcPr>
            <w:tcW w:w="290" w:type="pct"/>
            <w:tcBorders>
              <w:top w:val="nil"/>
              <w:left w:val="nil"/>
              <w:bottom w:val="nil"/>
              <w:right w:val="nil"/>
            </w:tcBorders>
            <w:shd w:val="clear" w:color="000000" w:fill="EDEDED"/>
            <w:noWrap/>
            <w:vAlign w:val="center"/>
            <w:hideMark/>
          </w:tcPr>
          <w:p w14:paraId="1389CE89"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216" w:type="pct"/>
            <w:tcBorders>
              <w:top w:val="nil"/>
              <w:left w:val="nil"/>
              <w:bottom w:val="nil"/>
              <w:right w:val="nil"/>
            </w:tcBorders>
            <w:shd w:val="clear" w:color="000000" w:fill="EDEDED"/>
            <w:noWrap/>
            <w:vAlign w:val="center"/>
            <w:hideMark/>
          </w:tcPr>
          <w:p w14:paraId="28C5177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402" w:type="pct"/>
            <w:tcBorders>
              <w:top w:val="nil"/>
              <w:left w:val="nil"/>
              <w:bottom w:val="nil"/>
              <w:right w:val="nil"/>
            </w:tcBorders>
            <w:shd w:val="clear" w:color="000000" w:fill="EDEDED"/>
            <w:noWrap/>
            <w:vAlign w:val="center"/>
            <w:hideMark/>
          </w:tcPr>
          <w:p w14:paraId="2C22105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000000" w:fill="EDEDED"/>
            <w:noWrap/>
            <w:vAlign w:val="center"/>
            <w:hideMark/>
          </w:tcPr>
          <w:p w14:paraId="31D92B6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23108.936473/2018-81</w:t>
            </w:r>
          </w:p>
        </w:tc>
        <w:tc>
          <w:tcPr>
            <w:tcW w:w="461" w:type="pct"/>
            <w:tcBorders>
              <w:top w:val="nil"/>
              <w:left w:val="nil"/>
              <w:bottom w:val="nil"/>
              <w:right w:val="nil"/>
            </w:tcBorders>
            <w:shd w:val="clear" w:color="000000" w:fill="EDEDED"/>
            <w:noWrap/>
            <w:vAlign w:val="center"/>
            <w:hideMark/>
          </w:tcPr>
          <w:p w14:paraId="736348E0"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154070</w:t>
            </w:r>
          </w:p>
        </w:tc>
        <w:tc>
          <w:tcPr>
            <w:tcW w:w="1406" w:type="pct"/>
            <w:tcBorders>
              <w:top w:val="nil"/>
              <w:left w:val="nil"/>
              <w:bottom w:val="nil"/>
              <w:right w:val="nil"/>
            </w:tcBorders>
            <w:shd w:val="clear" w:color="000000" w:fill="EDEDED"/>
            <w:noWrap/>
            <w:vAlign w:val="center"/>
            <w:hideMark/>
          </w:tcPr>
          <w:p w14:paraId="42EFA6E2" w14:textId="2DCC67C0"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 xml:space="preserve">Hospital </w:t>
            </w:r>
            <w:r w:rsidRPr="00BF2087">
              <w:rPr>
                <w:rFonts w:ascii="Arial" w:eastAsia="Times New Roman" w:hAnsi="Arial" w:cs="Arial"/>
                <w:sz w:val="14"/>
                <w:szCs w:val="14"/>
                <w:lang w:eastAsia="pt-BR"/>
              </w:rPr>
              <w:t>Universitário</w:t>
            </w:r>
            <w:r w:rsidRPr="007C7EB4">
              <w:rPr>
                <w:rFonts w:ascii="Arial" w:eastAsia="Times New Roman" w:hAnsi="Arial" w:cs="Arial"/>
                <w:sz w:val="14"/>
                <w:szCs w:val="14"/>
                <w:lang w:eastAsia="pt-BR"/>
              </w:rPr>
              <w:t xml:space="preserve"> Júlio Muller </w:t>
            </w:r>
            <w:r w:rsidR="00437849" w:rsidRPr="00BF2087">
              <w:rPr>
                <w:rFonts w:ascii="Arial" w:eastAsia="Times New Roman" w:hAnsi="Arial" w:cs="Arial"/>
                <w:sz w:val="14"/>
                <w:szCs w:val="14"/>
                <w:lang w:eastAsia="pt-BR"/>
              </w:rPr>
              <w:t>d</w:t>
            </w:r>
            <w:r w:rsidRPr="007C7EB4">
              <w:rPr>
                <w:rFonts w:ascii="Arial" w:eastAsia="Times New Roman" w:hAnsi="Arial" w:cs="Arial"/>
                <w:sz w:val="14"/>
                <w:szCs w:val="14"/>
                <w:lang w:eastAsia="pt-BR"/>
              </w:rPr>
              <w:t>a Fufmt</w:t>
            </w:r>
          </w:p>
        </w:tc>
        <w:tc>
          <w:tcPr>
            <w:tcW w:w="461" w:type="pct"/>
            <w:tcBorders>
              <w:top w:val="nil"/>
              <w:left w:val="nil"/>
              <w:bottom w:val="nil"/>
              <w:right w:val="nil"/>
            </w:tcBorders>
            <w:shd w:val="clear" w:color="000000" w:fill="EDEDED"/>
            <w:noWrap/>
            <w:vAlign w:val="center"/>
            <w:hideMark/>
          </w:tcPr>
          <w:p w14:paraId="7EE204BD"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155019</w:t>
            </w:r>
          </w:p>
        </w:tc>
        <w:tc>
          <w:tcPr>
            <w:tcW w:w="406" w:type="pct"/>
            <w:tcBorders>
              <w:top w:val="nil"/>
              <w:left w:val="nil"/>
              <w:bottom w:val="nil"/>
              <w:right w:val="nil"/>
            </w:tcBorders>
            <w:shd w:val="clear" w:color="000000" w:fill="EDEDED"/>
            <w:noWrap/>
            <w:vAlign w:val="center"/>
            <w:hideMark/>
          </w:tcPr>
          <w:p w14:paraId="3FDCC24B"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000000" w:fill="EDEDED"/>
            <w:noWrap/>
            <w:vAlign w:val="center"/>
            <w:hideMark/>
          </w:tcPr>
          <w:p w14:paraId="13168600"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26.000,00</w:t>
            </w:r>
          </w:p>
        </w:tc>
      </w:tr>
      <w:tr w:rsidR="007C7EB4" w:rsidRPr="00BF2087" w14:paraId="0148C1D2" w14:textId="77777777" w:rsidTr="00BF2087">
        <w:trPr>
          <w:trHeight w:val="227"/>
        </w:trPr>
        <w:tc>
          <w:tcPr>
            <w:tcW w:w="290" w:type="pct"/>
            <w:tcBorders>
              <w:top w:val="nil"/>
              <w:left w:val="nil"/>
              <w:bottom w:val="nil"/>
              <w:right w:val="nil"/>
            </w:tcBorders>
            <w:shd w:val="clear" w:color="auto" w:fill="auto"/>
            <w:noWrap/>
            <w:vAlign w:val="center"/>
            <w:hideMark/>
          </w:tcPr>
          <w:p w14:paraId="685E7D5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216" w:type="pct"/>
            <w:tcBorders>
              <w:top w:val="nil"/>
              <w:left w:val="nil"/>
              <w:bottom w:val="nil"/>
              <w:right w:val="nil"/>
            </w:tcBorders>
            <w:shd w:val="clear" w:color="auto" w:fill="auto"/>
            <w:noWrap/>
            <w:vAlign w:val="center"/>
            <w:hideMark/>
          </w:tcPr>
          <w:p w14:paraId="0BFAE306"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2021</w:t>
            </w:r>
          </w:p>
        </w:tc>
        <w:tc>
          <w:tcPr>
            <w:tcW w:w="402" w:type="pct"/>
            <w:tcBorders>
              <w:top w:val="nil"/>
              <w:left w:val="nil"/>
              <w:bottom w:val="nil"/>
              <w:right w:val="nil"/>
            </w:tcBorders>
            <w:shd w:val="clear" w:color="auto" w:fill="auto"/>
            <w:noWrap/>
            <w:vAlign w:val="center"/>
            <w:hideMark/>
          </w:tcPr>
          <w:p w14:paraId="32E4190C"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auto" w:fill="auto"/>
            <w:noWrap/>
            <w:vAlign w:val="center"/>
            <w:hideMark/>
          </w:tcPr>
          <w:p w14:paraId="73A1C037"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25000.074204/2018-45</w:t>
            </w:r>
          </w:p>
        </w:tc>
        <w:tc>
          <w:tcPr>
            <w:tcW w:w="461" w:type="pct"/>
            <w:tcBorders>
              <w:top w:val="nil"/>
              <w:left w:val="nil"/>
              <w:bottom w:val="nil"/>
              <w:right w:val="nil"/>
            </w:tcBorders>
            <w:shd w:val="clear" w:color="auto" w:fill="auto"/>
            <w:noWrap/>
            <w:vAlign w:val="center"/>
            <w:hideMark/>
          </w:tcPr>
          <w:p w14:paraId="1F57FC89"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257001</w:t>
            </w:r>
          </w:p>
        </w:tc>
        <w:tc>
          <w:tcPr>
            <w:tcW w:w="1406" w:type="pct"/>
            <w:tcBorders>
              <w:top w:val="nil"/>
              <w:left w:val="nil"/>
              <w:bottom w:val="nil"/>
              <w:right w:val="nil"/>
            </w:tcBorders>
            <w:shd w:val="clear" w:color="auto" w:fill="auto"/>
            <w:noWrap/>
            <w:vAlign w:val="center"/>
            <w:hideMark/>
          </w:tcPr>
          <w:p w14:paraId="0D7FE5AB"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Diretoria Executiva do Fundo Nac. de Saúde</w:t>
            </w:r>
          </w:p>
        </w:tc>
        <w:tc>
          <w:tcPr>
            <w:tcW w:w="461" w:type="pct"/>
            <w:tcBorders>
              <w:top w:val="nil"/>
              <w:left w:val="nil"/>
              <w:bottom w:val="nil"/>
              <w:right w:val="nil"/>
            </w:tcBorders>
            <w:shd w:val="clear" w:color="auto" w:fill="auto"/>
            <w:noWrap/>
            <w:vAlign w:val="center"/>
            <w:hideMark/>
          </w:tcPr>
          <w:p w14:paraId="7E9A990C"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155015</w:t>
            </w:r>
          </w:p>
        </w:tc>
        <w:tc>
          <w:tcPr>
            <w:tcW w:w="406" w:type="pct"/>
            <w:tcBorders>
              <w:top w:val="nil"/>
              <w:left w:val="nil"/>
              <w:bottom w:val="nil"/>
              <w:right w:val="nil"/>
            </w:tcBorders>
            <w:shd w:val="clear" w:color="auto" w:fill="auto"/>
            <w:noWrap/>
            <w:vAlign w:val="center"/>
            <w:hideMark/>
          </w:tcPr>
          <w:p w14:paraId="0BEE6FF4"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auto" w:fill="auto"/>
            <w:noWrap/>
            <w:vAlign w:val="center"/>
            <w:hideMark/>
          </w:tcPr>
          <w:p w14:paraId="55498A3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100.000,00</w:t>
            </w:r>
          </w:p>
        </w:tc>
      </w:tr>
      <w:tr w:rsidR="007C7EB4" w:rsidRPr="00BF2087" w14:paraId="1FD55551" w14:textId="77777777" w:rsidTr="00BF2087">
        <w:trPr>
          <w:trHeight w:val="227"/>
        </w:trPr>
        <w:tc>
          <w:tcPr>
            <w:tcW w:w="290" w:type="pct"/>
            <w:tcBorders>
              <w:top w:val="nil"/>
              <w:left w:val="nil"/>
              <w:bottom w:val="nil"/>
              <w:right w:val="nil"/>
            </w:tcBorders>
            <w:shd w:val="clear" w:color="000000" w:fill="EDEDED"/>
            <w:noWrap/>
            <w:vAlign w:val="center"/>
            <w:hideMark/>
          </w:tcPr>
          <w:p w14:paraId="5F40343C"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216" w:type="pct"/>
            <w:tcBorders>
              <w:top w:val="nil"/>
              <w:left w:val="nil"/>
              <w:bottom w:val="nil"/>
              <w:right w:val="nil"/>
            </w:tcBorders>
            <w:shd w:val="clear" w:color="000000" w:fill="EDEDED"/>
            <w:noWrap/>
            <w:vAlign w:val="center"/>
            <w:hideMark/>
          </w:tcPr>
          <w:p w14:paraId="3D20BC50"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402" w:type="pct"/>
            <w:tcBorders>
              <w:top w:val="nil"/>
              <w:left w:val="nil"/>
              <w:bottom w:val="nil"/>
              <w:right w:val="nil"/>
            </w:tcBorders>
            <w:shd w:val="clear" w:color="000000" w:fill="EDEDED"/>
            <w:noWrap/>
            <w:vAlign w:val="center"/>
            <w:hideMark/>
          </w:tcPr>
          <w:p w14:paraId="2BE51830"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000000" w:fill="EDEDED"/>
            <w:noWrap/>
            <w:vAlign w:val="center"/>
            <w:hideMark/>
          </w:tcPr>
          <w:p w14:paraId="0EDDBC16"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23108.959722/2018-15</w:t>
            </w:r>
          </w:p>
        </w:tc>
        <w:tc>
          <w:tcPr>
            <w:tcW w:w="461" w:type="pct"/>
            <w:tcBorders>
              <w:top w:val="nil"/>
              <w:left w:val="nil"/>
              <w:bottom w:val="nil"/>
              <w:right w:val="nil"/>
            </w:tcBorders>
            <w:shd w:val="clear" w:color="000000" w:fill="EDEDED"/>
            <w:noWrap/>
            <w:vAlign w:val="center"/>
            <w:hideMark/>
          </w:tcPr>
          <w:p w14:paraId="6B8558E1"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154070</w:t>
            </w:r>
          </w:p>
        </w:tc>
        <w:tc>
          <w:tcPr>
            <w:tcW w:w="1406" w:type="pct"/>
            <w:tcBorders>
              <w:top w:val="nil"/>
              <w:left w:val="nil"/>
              <w:bottom w:val="nil"/>
              <w:right w:val="nil"/>
            </w:tcBorders>
            <w:shd w:val="clear" w:color="000000" w:fill="EDEDED"/>
            <w:noWrap/>
            <w:vAlign w:val="center"/>
            <w:hideMark/>
          </w:tcPr>
          <w:p w14:paraId="75AF951D" w14:textId="58DAC8C6"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 xml:space="preserve">Hospital </w:t>
            </w:r>
            <w:r w:rsidRPr="00BF2087">
              <w:rPr>
                <w:rFonts w:ascii="Arial" w:eastAsia="Times New Roman" w:hAnsi="Arial" w:cs="Arial"/>
                <w:sz w:val="14"/>
                <w:szCs w:val="14"/>
                <w:lang w:eastAsia="pt-BR"/>
              </w:rPr>
              <w:t>Universitário</w:t>
            </w:r>
            <w:r w:rsidRPr="007C7EB4">
              <w:rPr>
                <w:rFonts w:ascii="Arial" w:eastAsia="Times New Roman" w:hAnsi="Arial" w:cs="Arial"/>
                <w:sz w:val="14"/>
                <w:szCs w:val="14"/>
                <w:lang w:eastAsia="pt-BR"/>
              </w:rPr>
              <w:t xml:space="preserve"> Júlio Muller </w:t>
            </w:r>
            <w:r w:rsidR="00437849" w:rsidRPr="00BF2087">
              <w:rPr>
                <w:rFonts w:ascii="Arial" w:eastAsia="Times New Roman" w:hAnsi="Arial" w:cs="Arial"/>
                <w:sz w:val="14"/>
                <w:szCs w:val="14"/>
                <w:lang w:eastAsia="pt-BR"/>
              </w:rPr>
              <w:t>d</w:t>
            </w:r>
            <w:r w:rsidRPr="007C7EB4">
              <w:rPr>
                <w:rFonts w:ascii="Arial" w:eastAsia="Times New Roman" w:hAnsi="Arial" w:cs="Arial"/>
                <w:sz w:val="14"/>
                <w:szCs w:val="14"/>
                <w:lang w:eastAsia="pt-BR"/>
              </w:rPr>
              <w:t>a Fufmt</w:t>
            </w:r>
          </w:p>
        </w:tc>
        <w:tc>
          <w:tcPr>
            <w:tcW w:w="461" w:type="pct"/>
            <w:tcBorders>
              <w:top w:val="nil"/>
              <w:left w:val="nil"/>
              <w:bottom w:val="nil"/>
              <w:right w:val="nil"/>
            </w:tcBorders>
            <w:shd w:val="clear" w:color="000000" w:fill="EDEDED"/>
            <w:noWrap/>
            <w:vAlign w:val="center"/>
            <w:hideMark/>
          </w:tcPr>
          <w:p w14:paraId="6BF87098"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155019</w:t>
            </w:r>
          </w:p>
        </w:tc>
        <w:tc>
          <w:tcPr>
            <w:tcW w:w="406" w:type="pct"/>
            <w:tcBorders>
              <w:top w:val="nil"/>
              <w:left w:val="nil"/>
              <w:bottom w:val="nil"/>
              <w:right w:val="nil"/>
            </w:tcBorders>
            <w:shd w:val="clear" w:color="000000" w:fill="EDEDED"/>
            <w:noWrap/>
            <w:vAlign w:val="center"/>
            <w:hideMark/>
          </w:tcPr>
          <w:p w14:paraId="35046930"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000000" w:fill="EDEDED"/>
            <w:noWrap/>
            <w:vAlign w:val="center"/>
            <w:hideMark/>
          </w:tcPr>
          <w:p w14:paraId="0544148F"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80.000,00</w:t>
            </w:r>
          </w:p>
        </w:tc>
      </w:tr>
      <w:tr w:rsidR="007C7EB4" w:rsidRPr="00BF2087" w14:paraId="32089B3A" w14:textId="77777777" w:rsidTr="00BF2087">
        <w:trPr>
          <w:trHeight w:val="227"/>
        </w:trPr>
        <w:tc>
          <w:tcPr>
            <w:tcW w:w="290" w:type="pct"/>
            <w:tcBorders>
              <w:top w:val="nil"/>
              <w:left w:val="nil"/>
              <w:bottom w:val="nil"/>
              <w:right w:val="nil"/>
            </w:tcBorders>
            <w:shd w:val="clear" w:color="auto" w:fill="auto"/>
            <w:noWrap/>
            <w:vAlign w:val="center"/>
            <w:hideMark/>
          </w:tcPr>
          <w:p w14:paraId="5636D413"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216" w:type="pct"/>
            <w:tcBorders>
              <w:top w:val="nil"/>
              <w:left w:val="nil"/>
              <w:bottom w:val="nil"/>
              <w:right w:val="nil"/>
            </w:tcBorders>
            <w:shd w:val="clear" w:color="auto" w:fill="auto"/>
            <w:noWrap/>
            <w:vAlign w:val="center"/>
            <w:hideMark/>
          </w:tcPr>
          <w:p w14:paraId="1072B9F7"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2018</w:t>
            </w:r>
          </w:p>
        </w:tc>
        <w:tc>
          <w:tcPr>
            <w:tcW w:w="402" w:type="pct"/>
            <w:tcBorders>
              <w:top w:val="nil"/>
              <w:left w:val="nil"/>
              <w:bottom w:val="nil"/>
              <w:right w:val="nil"/>
            </w:tcBorders>
            <w:shd w:val="clear" w:color="auto" w:fill="auto"/>
            <w:noWrap/>
            <w:vAlign w:val="center"/>
            <w:hideMark/>
          </w:tcPr>
          <w:p w14:paraId="1C550323"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auto" w:fill="auto"/>
            <w:noWrap/>
            <w:vAlign w:val="center"/>
            <w:hideMark/>
          </w:tcPr>
          <w:p w14:paraId="0466175B"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23108.977391/2018-97</w:t>
            </w:r>
          </w:p>
        </w:tc>
        <w:tc>
          <w:tcPr>
            <w:tcW w:w="461" w:type="pct"/>
            <w:tcBorders>
              <w:top w:val="nil"/>
              <w:left w:val="nil"/>
              <w:bottom w:val="nil"/>
              <w:right w:val="nil"/>
            </w:tcBorders>
            <w:shd w:val="clear" w:color="auto" w:fill="auto"/>
            <w:noWrap/>
            <w:vAlign w:val="center"/>
            <w:hideMark/>
          </w:tcPr>
          <w:p w14:paraId="5B9AB607"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154070</w:t>
            </w:r>
          </w:p>
        </w:tc>
        <w:tc>
          <w:tcPr>
            <w:tcW w:w="1406" w:type="pct"/>
            <w:tcBorders>
              <w:top w:val="nil"/>
              <w:left w:val="nil"/>
              <w:bottom w:val="nil"/>
              <w:right w:val="nil"/>
            </w:tcBorders>
            <w:shd w:val="clear" w:color="auto" w:fill="auto"/>
            <w:noWrap/>
            <w:vAlign w:val="center"/>
            <w:hideMark/>
          </w:tcPr>
          <w:p w14:paraId="59461EAE" w14:textId="4D02D6A2"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 xml:space="preserve">Hospital </w:t>
            </w:r>
            <w:r w:rsidRPr="00BF2087">
              <w:rPr>
                <w:rFonts w:ascii="Arial" w:eastAsia="Times New Roman" w:hAnsi="Arial" w:cs="Arial"/>
                <w:sz w:val="14"/>
                <w:szCs w:val="14"/>
                <w:lang w:eastAsia="pt-BR"/>
              </w:rPr>
              <w:t>Universitário</w:t>
            </w:r>
            <w:r w:rsidRPr="007C7EB4">
              <w:rPr>
                <w:rFonts w:ascii="Arial" w:eastAsia="Times New Roman" w:hAnsi="Arial" w:cs="Arial"/>
                <w:sz w:val="14"/>
                <w:szCs w:val="14"/>
                <w:lang w:eastAsia="pt-BR"/>
              </w:rPr>
              <w:t xml:space="preserve"> Júlio Muller </w:t>
            </w:r>
            <w:r w:rsidR="00437849" w:rsidRPr="00BF2087">
              <w:rPr>
                <w:rFonts w:ascii="Arial" w:eastAsia="Times New Roman" w:hAnsi="Arial" w:cs="Arial"/>
                <w:sz w:val="14"/>
                <w:szCs w:val="14"/>
                <w:lang w:eastAsia="pt-BR"/>
              </w:rPr>
              <w:t>d</w:t>
            </w:r>
            <w:r w:rsidRPr="007C7EB4">
              <w:rPr>
                <w:rFonts w:ascii="Arial" w:eastAsia="Times New Roman" w:hAnsi="Arial" w:cs="Arial"/>
                <w:sz w:val="14"/>
                <w:szCs w:val="14"/>
                <w:lang w:eastAsia="pt-BR"/>
              </w:rPr>
              <w:t>a Fufmt</w:t>
            </w:r>
          </w:p>
        </w:tc>
        <w:tc>
          <w:tcPr>
            <w:tcW w:w="461" w:type="pct"/>
            <w:tcBorders>
              <w:top w:val="nil"/>
              <w:left w:val="nil"/>
              <w:bottom w:val="nil"/>
              <w:right w:val="nil"/>
            </w:tcBorders>
            <w:shd w:val="clear" w:color="auto" w:fill="auto"/>
            <w:noWrap/>
            <w:vAlign w:val="center"/>
            <w:hideMark/>
          </w:tcPr>
          <w:p w14:paraId="7213E7E1"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155019</w:t>
            </w:r>
          </w:p>
        </w:tc>
        <w:tc>
          <w:tcPr>
            <w:tcW w:w="406" w:type="pct"/>
            <w:tcBorders>
              <w:top w:val="nil"/>
              <w:left w:val="nil"/>
              <w:bottom w:val="nil"/>
              <w:right w:val="nil"/>
            </w:tcBorders>
            <w:shd w:val="clear" w:color="auto" w:fill="auto"/>
            <w:noWrap/>
            <w:vAlign w:val="center"/>
            <w:hideMark/>
          </w:tcPr>
          <w:p w14:paraId="00B38772"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auto" w:fill="auto"/>
            <w:noWrap/>
            <w:vAlign w:val="center"/>
            <w:hideMark/>
          </w:tcPr>
          <w:p w14:paraId="025FD8B0"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100.000,00</w:t>
            </w:r>
          </w:p>
        </w:tc>
      </w:tr>
      <w:tr w:rsidR="007C7EB4" w:rsidRPr="00BF2087" w14:paraId="2CB671F2" w14:textId="77777777" w:rsidTr="00BF2087">
        <w:trPr>
          <w:trHeight w:val="227"/>
        </w:trPr>
        <w:tc>
          <w:tcPr>
            <w:tcW w:w="290" w:type="pct"/>
            <w:tcBorders>
              <w:top w:val="nil"/>
              <w:left w:val="nil"/>
              <w:bottom w:val="nil"/>
              <w:right w:val="nil"/>
            </w:tcBorders>
            <w:shd w:val="clear" w:color="000000" w:fill="EDEDED"/>
            <w:noWrap/>
            <w:vAlign w:val="center"/>
            <w:hideMark/>
          </w:tcPr>
          <w:p w14:paraId="0F37C365"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2019</w:t>
            </w:r>
          </w:p>
        </w:tc>
        <w:tc>
          <w:tcPr>
            <w:tcW w:w="216" w:type="pct"/>
            <w:tcBorders>
              <w:top w:val="nil"/>
              <w:left w:val="nil"/>
              <w:bottom w:val="nil"/>
              <w:right w:val="nil"/>
            </w:tcBorders>
            <w:shd w:val="clear" w:color="000000" w:fill="EDEDED"/>
            <w:noWrap/>
            <w:vAlign w:val="center"/>
            <w:hideMark/>
          </w:tcPr>
          <w:p w14:paraId="694FB12C"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2020</w:t>
            </w:r>
          </w:p>
        </w:tc>
        <w:tc>
          <w:tcPr>
            <w:tcW w:w="402" w:type="pct"/>
            <w:tcBorders>
              <w:top w:val="nil"/>
              <w:left w:val="nil"/>
              <w:bottom w:val="nil"/>
              <w:right w:val="nil"/>
            </w:tcBorders>
            <w:shd w:val="clear" w:color="000000" w:fill="EDEDED"/>
            <w:noWrap/>
            <w:vAlign w:val="center"/>
            <w:hideMark/>
          </w:tcPr>
          <w:p w14:paraId="314CE560"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Adimplente</w:t>
            </w:r>
          </w:p>
        </w:tc>
        <w:tc>
          <w:tcPr>
            <w:tcW w:w="762" w:type="pct"/>
            <w:tcBorders>
              <w:top w:val="nil"/>
              <w:left w:val="nil"/>
              <w:bottom w:val="nil"/>
              <w:right w:val="nil"/>
            </w:tcBorders>
            <w:shd w:val="clear" w:color="000000" w:fill="EDEDED"/>
            <w:noWrap/>
            <w:vAlign w:val="center"/>
            <w:hideMark/>
          </w:tcPr>
          <w:p w14:paraId="6E0863BF"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23525.017941/2019-87</w:t>
            </w:r>
          </w:p>
        </w:tc>
        <w:tc>
          <w:tcPr>
            <w:tcW w:w="461" w:type="pct"/>
            <w:tcBorders>
              <w:top w:val="nil"/>
              <w:left w:val="nil"/>
              <w:bottom w:val="nil"/>
              <w:right w:val="nil"/>
            </w:tcBorders>
            <w:shd w:val="clear" w:color="000000" w:fill="EDEDED"/>
            <w:noWrap/>
            <w:vAlign w:val="center"/>
            <w:hideMark/>
          </w:tcPr>
          <w:p w14:paraId="52E7885A"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153047</w:t>
            </w:r>
          </w:p>
        </w:tc>
        <w:tc>
          <w:tcPr>
            <w:tcW w:w="1406" w:type="pct"/>
            <w:tcBorders>
              <w:top w:val="nil"/>
              <w:left w:val="nil"/>
              <w:bottom w:val="nil"/>
              <w:right w:val="nil"/>
            </w:tcBorders>
            <w:shd w:val="clear" w:color="000000" w:fill="EDEDED"/>
            <w:noWrap/>
            <w:vAlign w:val="center"/>
            <w:hideMark/>
          </w:tcPr>
          <w:p w14:paraId="1766C92D" w14:textId="64012658"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 xml:space="preserve">Hospital </w:t>
            </w:r>
            <w:r w:rsidRPr="00BF2087">
              <w:rPr>
                <w:rFonts w:ascii="Arial" w:eastAsia="Times New Roman" w:hAnsi="Arial" w:cs="Arial"/>
                <w:sz w:val="14"/>
                <w:szCs w:val="14"/>
                <w:lang w:eastAsia="pt-BR"/>
              </w:rPr>
              <w:t>Universitário</w:t>
            </w:r>
            <w:r w:rsidRPr="007C7EB4">
              <w:rPr>
                <w:rFonts w:ascii="Arial" w:eastAsia="Times New Roman" w:hAnsi="Arial" w:cs="Arial"/>
                <w:sz w:val="14"/>
                <w:szCs w:val="14"/>
                <w:lang w:eastAsia="pt-BR"/>
              </w:rPr>
              <w:t xml:space="preserve"> C. Antonio Morais/Ufes</w:t>
            </w:r>
          </w:p>
        </w:tc>
        <w:tc>
          <w:tcPr>
            <w:tcW w:w="461" w:type="pct"/>
            <w:tcBorders>
              <w:top w:val="nil"/>
              <w:left w:val="nil"/>
              <w:bottom w:val="nil"/>
              <w:right w:val="nil"/>
            </w:tcBorders>
            <w:shd w:val="clear" w:color="000000" w:fill="EDEDED"/>
            <w:noWrap/>
            <w:vAlign w:val="center"/>
            <w:hideMark/>
          </w:tcPr>
          <w:p w14:paraId="5D408D13"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155012</w:t>
            </w:r>
          </w:p>
        </w:tc>
        <w:tc>
          <w:tcPr>
            <w:tcW w:w="406" w:type="pct"/>
            <w:tcBorders>
              <w:top w:val="nil"/>
              <w:left w:val="nil"/>
              <w:bottom w:val="nil"/>
              <w:right w:val="nil"/>
            </w:tcBorders>
            <w:shd w:val="clear" w:color="000000" w:fill="EDEDED"/>
            <w:noWrap/>
            <w:vAlign w:val="center"/>
            <w:hideMark/>
          </w:tcPr>
          <w:p w14:paraId="107107EB"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dez/23</w:t>
            </w:r>
          </w:p>
        </w:tc>
        <w:tc>
          <w:tcPr>
            <w:tcW w:w="596" w:type="pct"/>
            <w:tcBorders>
              <w:top w:val="nil"/>
              <w:left w:val="nil"/>
              <w:bottom w:val="nil"/>
              <w:right w:val="nil"/>
            </w:tcBorders>
            <w:shd w:val="clear" w:color="000000" w:fill="EDEDED"/>
            <w:noWrap/>
            <w:vAlign w:val="center"/>
            <w:hideMark/>
          </w:tcPr>
          <w:p w14:paraId="5B497911" w14:textId="77777777" w:rsidR="007C7EB4" w:rsidRPr="007C7EB4" w:rsidRDefault="007C7EB4" w:rsidP="007C7EB4">
            <w:pPr>
              <w:spacing w:after="0" w:line="240" w:lineRule="auto"/>
              <w:jc w:val="center"/>
              <w:rPr>
                <w:rFonts w:ascii="Arial" w:eastAsia="Times New Roman" w:hAnsi="Arial" w:cs="Arial"/>
                <w:sz w:val="14"/>
                <w:szCs w:val="14"/>
                <w:lang w:eastAsia="pt-BR"/>
              </w:rPr>
            </w:pPr>
            <w:r w:rsidRPr="007C7EB4">
              <w:rPr>
                <w:rFonts w:ascii="Arial" w:eastAsia="Times New Roman" w:hAnsi="Arial" w:cs="Arial"/>
                <w:sz w:val="14"/>
                <w:szCs w:val="14"/>
                <w:lang w:eastAsia="pt-BR"/>
              </w:rPr>
              <w:t>218.740,00</w:t>
            </w:r>
          </w:p>
        </w:tc>
      </w:tr>
      <w:tr w:rsidR="007C7EB4" w:rsidRPr="00BF2087" w14:paraId="58A37C5A" w14:textId="77777777" w:rsidTr="00BF2087">
        <w:trPr>
          <w:trHeight w:val="227"/>
        </w:trPr>
        <w:tc>
          <w:tcPr>
            <w:tcW w:w="290" w:type="pct"/>
            <w:tcBorders>
              <w:top w:val="nil"/>
              <w:left w:val="nil"/>
              <w:bottom w:val="single" w:sz="8" w:space="0" w:color="auto"/>
              <w:right w:val="nil"/>
            </w:tcBorders>
            <w:shd w:val="clear" w:color="auto" w:fill="auto"/>
            <w:noWrap/>
            <w:vAlign w:val="center"/>
            <w:hideMark/>
          </w:tcPr>
          <w:p w14:paraId="6E3E128C" w14:textId="77777777" w:rsidR="007C7EB4" w:rsidRPr="007C7EB4" w:rsidRDefault="007C7EB4" w:rsidP="007C7EB4">
            <w:pPr>
              <w:spacing w:after="0" w:line="240" w:lineRule="auto"/>
              <w:jc w:val="center"/>
              <w:rPr>
                <w:rFonts w:ascii="Arial" w:eastAsia="Times New Roman" w:hAnsi="Arial" w:cs="Arial"/>
                <w:b/>
                <w:bCs/>
                <w:color w:val="000000"/>
                <w:sz w:val="14"/>
                <w:szCs w:val="14"/>
                <w:lang w:eastAsia="pt-BR"/>
              </w:rPr>
            </w:pPr>
            <w:r w:rsidRPr="007C7EB4">
              <w:rPr>
                <w:rFonts w:ascii="Arial" w:eastAsia="Times New Roman" w:hAnsi="Arial" w:cs="Arial"/>
                <w:b/>
                <w:bCs/>
                <w:color w:val="000000"/>
                <w:sz w:val="14"/>
                <w:szCs w:val="14"/>
                <w:lang w:eastAsia="pt-BR"/>
              </w:rPr>
              <w:t>TOTAL</w:t>
            </w:r>
          </w:p>
        </w:tc>
        <w:tc>
          <w:tcPr>
            <w:tcW w:w="216" w:type="pct"/>
            <w:tcBorders>
              <w:top w:val="nil"/>
              <w:left w:val="nil"/>
              <w:bottom w:val="single" w:sz="8" w:space="0" w:color="auto"/>
              <w:right w:val="nil"/>
            </w:tcBorders>
            <w:shd w:val="clear" w:color="auto" w:fill="auto"/>
            <w:noWrap/>
            <w:vAlign w:val="center"/>
            <w:hideMark/>
          </w:tcPr>
          <w:p w14:paraId="5E5A898E" w14:textId="02E92AE9" w:rsidR="007C7EB4" w:rsidRPr="007C7EB4" w:rsidRDefault="007C7EB4" w:rsidP="007C7EB4">
            <w:pPr>
              <w:spacing w:after="0" w:line="240" w:lineRule="auto"/>
              <w:jc w:val="center"/>
              <w:rPr>
                <w:rFonts w:ascii="Arial" w:eastAsia="Times New Roman" w:hAnsi="Arial" w:cs="Arial"/>
                <w:color w:val="000000"/>
                <w:sz w:val="14"/>
                <w:szCs w:val="14"/>
                <w:lang w:eastAsia="pt-BR"/>
              </w:rPr>
            </w:pPr>
          </w:p>
        </w:tc>
        <w:tc>
          <w:tcPr>
            <w:tcW w:w="402" w:type="pct"/>
            <w:tcBorders>
              <w:top w:val="nil"/>
              <w:left w:val="nil"/>
              <w:bottom w:val="single" w:sz="8" w:space="0" w:color="auto"/>
              <w:right w:val="nil"/>
            </w:tcBorders>
            <w:shd w:val="clear" w:color="auto" w:fill="auto"/>
            <w:noWrap/>
            <w:vAlign w:val="center"/>
            <w:hideMark/>
          </w:tcPr>
          <w:p w14:paraId="525C00CD" w14:textId="461FEBCF" w:rsidR="007C7EB4" w:rsidRPr="007C7EB4" w:rsidRDefault="007C7EB4" w:rsidP="007C7EB4">
            <w:pPr>
              <w:spacing w:after="0" w:line="240" w:lineRule="auto"/>
              <w:jc w:val="center"/>
              <w:rPr>
                <w:rFonts w:ascii="Arial" w:eastAsia="Times New Roman" w:hAnsi="Arial" w:cs="Arial"/>
                <w:color w:val="000000"/>
                <w:sz w:val="14"/>
                <w:szCs w:val="14"/>
                <w:lang w:eastAsia="pt-BR"/>
              </w:rPr>
            </w:pPr>
          </w:p>
        </w:tc>
        <w:tc>
          <w:tcPr>
            <w:tcW w:w="762" w:type="pct"/>
            <w:tcBorders>
              <w:top w:val="nil"/>
              <w:left w:val="nil"/>
              <w:bottom w:val="single" w:sz="8" w:space="0" w:color="auto"/>
              <w:right w:val="nil"/>
            </w:tcBorders>
            <w:shd w:val="clear" w:color="auto" w:fill="auto"/>
            <w:noWrap/>
            <w:vAlign w:val="center"/>
            <w:hideMark/>
          </w:tcPr>
          <w:p w14:paraId="2E9787C0" w14:textId="51A642C3" w:rsidR="007C7EB4" w:rsidRPr="007C7EB4" w:rsidRDefault="007C7EB4" w:rsidP="007C7EB4">
            <w:pPr>
              <w:spacing w:after="0" w:line="240" w:lineRule="auto"/>
              <w:jc w:val="center"/>
              <w:rPr>
                <w:rFonts w:ascii="Arial" w:eastAsia="Times New Roman" w:hAnsi="Arial" w:cs="Arial"/>
                <w:color w:val="000000"/>
                <w:sz w:val="14"/>
                <w:szCs w:val="14"/>
                <w:lang w:eastAsia="pt-BR"/>
              </w:rPr>
            </w:pPr>
          </w:p>
        </w:tc>
        <w:tc>
          <w:tcPr>
            <w:tcW w:w="461" w:type="pct"/>
            <w:tcBorders>
              <w:top w:val="nil"/>
              <w:left w:val="nil"/>
              <w:bottom w:val="single" w:sz="8" w:space="0" w:color="auto"/>
              <w:right w:val="nil"/>
            </w:tcBorders>
            <w:shd w:val="clear" w:color="auto" w:fill="auto"/>
            <w:noWrap/>
            <w:vAlign w:val="center"/>
            <w:hideMark/>
          </w:tcPr>
          <w:p w14:paraId="063F8AF9" w14:textId="725C0628" w:rsidR="007C7EB4" w:rsidRPr="007C7EB4" w:rsidRDefault="007C7EB4" w:rsidP="007C7EB4">
            <w:pPr>
              <w:spacing w:after="0" w:line="240" w:lineRule="auto"/>
              <w:jc w:val="center"/>
              <w:rPr>
                <w:rFonts w:ascii="Arial" w:eastAsia="Times New Roman" w:hAnsi="Arial" w:cs="Arial"/>
                <w:color w:val="000000"/>
                <w:sz w:val="14"/>
                <w:szCs w:val="14"/>
                <w:lang w:eastAsia="pt-BR"/>
              </w:rPr>
            </w:pPr>
          </w:p>
        </w:tc>
        <w:tc>
          <w:tcPr>
            <w:tcW w:w="1406" w:type="pct"/>
            <w:tcBorders>
              <w:top w:val="nil"/>
              <w:left w:val="nil"/>
              <w:bottom w:val="single" w:sz="8" w:space="0" w:color="auto"/>
              <w:right w:val="nil"/>
            </w:tcBorders>
            <w:shd w:val="clear" w:color="auto" w:fill="auto"/>
            <w:noWrap/>
            <w:vAlign w:val="center"/>
            <w:hideMark/>
          </w:tcPr>
          <w:p w14:paraId="4EC32B1A" w14:textId="4F652C22" w:rsidR="007C7EB4" w:rsidRPr="007C7EB4" w:rsidRDefault="007C7EB4" w:rsidP="007C7EB4">
            <w:pPr>
              <w:spacing w:after="0" w:line="240" w:lineRule="auto"/>
              <w:jc w:val="center"/>
              <w:rPr>
                <w:rFonts w:ascii="Arial" w:eastAsia="Times New Roman" w:hAnsi="Arial" w:cs="Arial"/>
                <w:color w:val="000000"/>
                <w:sz w:val="14"/>
                <w:szCs w:val="14"/>
                <w:lang w:eastAsia="pt-BR"/>
              </w:rPr>
            </w:pPr>
          </w:p>
        </w:tc>
        <w:tc>
          <w:tcPr>
            <w:tcW w:w="461" w:type="pct"/>
            <w:tcBorders>
              <w:top w:val="nil"/>
              <w:left w:val="nil"/>
              <w:bottom w:val="single" w:sz="8" w:space="0" w:color="auto"/>
              <w:right w:val="nil"/>
            </w:tcBorders>
            <w:shd w:val="clear" w:color="auto" w:fill="auto"/>
            <w:noWrap/>
            <w:vAlign w:val="center"/>
            <w:hideMark/>
          </w:tcPr>
          <w:p w14:paraId="30596A93" w14:textId="775AFB13" w:rsidR="007C7EB4" w:rsidRPr="007C7EB4" w:rsidRDefault="007C7EB4" w:rsidP="007C7EB4">
            <w:pPr>
              <w:spacing w:after="0" w:line="240" w:lineRule="auto"/>
              <w:jc w:val="center"/>
              <w:rPr>
                <w:rFonts w:ascii="Arial" w:eastAsia="Times New Roman" w:hAnsi="Arial" w:cs="Arial"/>
                <w:color w:val="000000"/>
                <w:sz w:val="14"/>
                <w:szCs w:val="14"/>
                <w:lang w:eastAsia="pt-BR"/>
              </w:rPr>
            </w:pPr>
          </w:p>
        </w:tc>
        <w:tc>
          <w:tcPr>
            <w:tcW w:w="406" w:type="pct"/>
            <w:tcBorders>
              <w:top w:val="nil"/>
              <w:left w:val="nil"/>
              <w:bottom w:val="single" w:sz="8" w:space="0" w:color="auto"/>
              <w:right w:val="nil"/>
            </w:tcBorders>
            <w:shd w:val="clear" w:color="auto" w:fill="auto"/>
            <w:noWrap/>
            <w:vAlign w:val="center"/>
            <w:hideMark/>
          </w:tcPr>
          <w:p w14:paraId="715A52FB" w14:textId="785F093A" w:rsidR="007C7EB4" w:rsidRPr="007C7EB4" w:rsidRDefault="007C7EB4" w:rsidP="007C7EB4">
            <w:pPr>
              <w:spacing w:after="0" w:line="240" w:lineRule="auto"/>
              <w:jc w:val="center"/>
              <w:rPr>
                <w:rFonts w:ascii="Arial" w:eastAsia="Times New Roman" w:hAnsi="Arial" w:cs="Arial"/>
                <w:color w:val="000000"/>
                <w:sz w:val="14"/>
                <w:szCs w:val="14"/>
                <w:lang w:eastAsia="pt-BR"/>
              </w:rPr>
            </w:pPr>
          </w:p>
        </w:tc>
        <w:tc>
          <w:tcPr>
            <w:tcW w:w="596" w:type="pct"/>
            <w:tcBorders>
              <w:top w:val="nil"/>
              <w:left w:val="nil"/>
              <w:bottom w:val="single" w:sz="8" w:space="0" w:color="auto"/>
              <w:right w:val="nil"/>
            </w:tcBorders>
            <w:shd w:val="clear" w:color="auto" w:fill="auto"/>
            <w:noWrap/>
            <w:vAlign w:val="center"/>
            <w:hideMark/>
          </w:tcPr>
          <w:p w14:paraId="312E4F43" w14:textId="77777777" w:rsidR="007C7EB4" w:rsidRPr="007C7EB4" w:rsidRDefault="007C7EB4" w:rsidP="007C7EB4">
            <w:pPr>
              <w:spacing w:after="0" w:line="240" w:lineRule="auto"/>
              <w:jc w:val="center"/>
              <w:rPr>
                <w:rFonts w:ascii="Arial" w:eastAsia="Times New Roman" w:hAnsi="Arial" w:cs="Arial"/>
                <w:b/>
                <w:bCs/>
                <w:sz w:val="14"/>
                <w:szCs w:val="14"/>
                <w:lang w:eastAsia="pt-BR"/>
              </w:rPr>
            </w:pPr>
            <w:r w:rsidRPr="007C7EB4">
              <w:rPr>
                <w:rFonts w:ascii="Arial" w:eastAsia="Times New Roman" w:hAnsi="Arial" w:cs="Arial"/>
                <w:b/>
                <w:bCs/>
                <w:sz w:val="14"/>
                <w:szCs w:val="14"/>
                <w:lang w:eastAsia="pt-BR"/>
              </w:rPr>
              <w:t>6.993.482,64</w:t>
            </w:r>
          </w:p>
        </w:tc>
      </w:tr>
    </w:tbl>
    <w:p w14:paraId="5F2729D0" w14:textId="6CEAF7A9" w:rsidR="00FA2213" w:rsidRPr="004C6600" w:rsidRDefault="00FA2213" w:rsidP="00644284">
      <w:pPr>
        <w:pStyle w:val="PargrafodaLista"/>
        <w:spacing w:before="240" w:after="240" w:line="240" w:lineRule="auto"/>
        <w:ind w:left="0"/>
        <w:contextualSpacing w:val="0"/>
        <w:jc w:val="both"/>
        <w:rPr>
          <w:rFonts w:cstheme="minorHAnsi"/>
          <w:sz w:val="17"/>
          <w:szCs w:val="17"/>
        </w:rPr>
      </w:pPr>
      <w:r w:rsidRPr="00A6170A">
        <w:rPr>
          <w:rFonts w:cstheme="minorHAnsi"/>
          <w:b/>
          <w:bCs/>
          <w:sz w:val="17"/>
          <w:szCs w:val="17"/>
        </w:rPr>
        <w:t>Obrigações com Entidades Federais</w:t>
      </w:r>
      <w:r w:rsidR="008D1852" w:rsidRPr="00A6170A">
        <w:rPr>
          <w:rFonts w:cstheme="minorHAnsi"/>
          <w:b/>
          <w:bCs/>
          <w:sz w:val="17"/>
          <w:szCs w:val="17"/>
        </w:rPr>
        <w:t xml:space="preserve">, </w:t>
      </w:r>
      <w:r w:rsidRPr="00A6170A">
        <w:rPr>
          <w:rFonts w:cstheme="minorHAnsi"/>
          <w:b/>
          <w:bCs/>
          <w:sz w:val="17"/>
          <w:szCs w:val="17"/>
        </w:rPr>
        <w:t>Estaduais</w:t>
      </w:r>
      <w:r w:rsidR="008D1852" w:rsidRPr="00A6170A">
        <w:rPr>
          <w:rFonts w:cstheme="minorHAnsi"/>
          <w:b/>
          <w:bCs/>
          <w:sz w:val="17"/>
          <w:szCs w:val="17"/>
        </w:rPr>
        <w:t xml:space="preserve"> ou </w:t>
      </w:r>
      <w:r w:rsidRPr="00A6170A">
        <w:rPr>
          <w:rFonts w:cstheme="minorHAnsi"/>
          <w:b/>
          <w:bCs/>
          <w:sz w:val="17"/>
          <w:szCs w:val="17"/>
        </w:rPr>
        <w:t>Municipais</w:t>
      </w:r>
      <w:r w:rsidRPr="004C6600">
        <w:rPr>
          <w:rFonts w:cstheme="minorHAnsi"/>
          <w:sz w:val="17"/>
          <w:szCs w:val="17"/>
        </w:rPr>
        <w:t xml:space="preserve"> – Registra os valores exigíveis </w:t>
      </w:r>
      <w:r w:rsidR="00DB4E77">
        <w:rPr>
          <w:rFonts w:cstheme="minorHAnsi"/>
          <w:sz w:val="17"/>
          <w:szCs w:val="17"/>
        </w:rPr>
        <w:t>de</w:t>
      </w:r>
      <w:r w:rsidRPr="004C6600">
        <w:rPr>
          <w:rFonts w:cstheme="minorHAnsi"/>
          <w:sz w:val="17"/>
          <w:szCs w:val="17"/>
        </w:rPr>
        <w:t xml:space="preserve"> curto prazo, decorrentes de reembolso de despesas de pessoal cedido à EBSERH.</w:t>
      </w:r>
    </w:p>
    <w:p w14:paraId="392F9F57" w14:textId="1747D5AE" w:rsidR="00FA2213" w:rsidRPr="004C6600" w:rsidRDefault="00FA2213" w:rsidP="002A6B68">
      <w:pPr>
        <w:pStyle w:val="PargrafodaLista"/>
        <w:spacing w:before="120" w:after="200" w:line="240" w:lineRule="auto"/>
        <w:ind w:left="0"/>
        <w:contextualSpacing w:val="0"/>
        <w:jc w:val="both"/>
        <w:rPr>
          <w:rFonts w:cstheme="minorHAnsi"/>
          <w:sz w:val="17"/>
          <w:szCs w:val="17"/>
        </w:rPr>
      </w:pPr>
      <w:r w:rsidRPr="004C6600">
        <w:rPr>
          <w:rFonts w:cstheme="minorHAnsi"/>
          <w:b/>
          <w:bCs/>
          <w:sz w:val="17"/>
          <w:szCs w:val="17"/>
        </w:rPr>
        <w:t xml:space="preserve">Outros Consignatários </w:t>
      </w:r>
      <w:r w:rsidRPr="004C6600">
        <w:rPr>
          <w:rFonts w:cstheme="minorHAnsi"/>
          <w:sz w:val="17"/>
          <w:szCs w:val="17"/>
        </w:rPr>
        <w:t>– Consignações retidas pela entidade</w:t>
      </w:r>
      <w:r w:rsidR="00324C5F">
        <w:rPr>
          <w:rFonts w:cstheme="minorHAnsi"/>
          <w:sz w:val="17"/>
          <w:szCs w:val="17"/>
        </w:rPr>
        <w:t>,</w:t>
      </w:r>
      <w:r w:rsidRPr="004C6600">
        <w:rPr>
          <w:rFonts w:cstheme="minorHAnsi"/>
          <w:sz w:val="17"/>
          <w:szCs w:val="17"/>
        </w:rPr>
        <w:t xml:space="preserve"> sujeitas a recolhimentos ou pagamentos aos favorecidos.</w:t>
      </w:r>
    </w:p>
    <w:p w14:paraId="214ADDA6" w14:textId="4D28AE84" w:rsidR="004B6570" w:rsidRDefault="004B6570" w:rsidP="002A6B68">
      <w:pPr>
        <w:pStyle w:val="PargrafodaLista"/>
        <w:spacing w:before="120" w:after="200" w:line="240" w:lineRule="auto"/>
        <w:ind w:left="0"/>
        <w:contextualSpacing w:val="0"/>
        <w:jc w:val="both"/>
        <w:rPr>
          <w:rFonts w:eastAsia="Times New Roman" w:cstheme="minorHAnsi"/>
          <w:sz w:val="17"/>
          <w:szCs w:val="17"/>
        </w:rPr>
      </w:pPr>
      <w:r w:rsidRPr="00C35CE6">
        <w:rPr>
          <w:rFonts w:cstheme="minorHAnsi"/>
          <w:b/>
          <w:bCs/>
          <w:sz w:val="17"/>
          <w:szCs w:val="17"/>
        </w:rPr>
        <w:t>Adiantamentos Diversos Recebidos</w:t>
      </w:r>
      <w:r w:rsidR="00C709A3" w:rsidRPr="00C709A3">
        <w:rPr>
          <w:rFonts w:cstheme="minorHAnsi"/>
          <w:b/>
          <w:bCs/>
          <w:sz w:val="17"/>
          <w:szCs w:val="17"/>
        </w:rPr>
        <w:t xml:space="preserve"> </w:t>
      </w:r>
      <w:r w:rsidR="00C709A3" w:rsidRPr="00C709A3">
        <w:rPr>
          <w:rFonts w:cstheme="minorHAnsi"/>
          <w:sz w:val="17"/>
          <w:szCs w:val="17"/>
        </w:rPr>
        <w:t xml:space="preserve">– Registra os valores exigíveis decorrentes de </w:t>
      </w:r>
      <w:r w:rsidR="008F44E9">
        <w:rPr>
          <w:rFonts w:cstheme="minorHAnsi"/>
          <w:sz w:val="17"/>
          <w:szCs w:val="17"/>
        </w:rPr>
        <w:t>obrigações com terceiros</w:t>
      </w:r>
      <w:r w:rsidR="00C709A3" w:rsidRPr="00C709A3">
        <w:rPr>
          <w:rFonts w:cstheme="minorHAnsi"/>
          <w:sz w:val="17"/>
          <w:szCs w:val="17"/>
        </w:rPr>
        <w:t>, para os quais não haja contas especificas neste plano</w:t>
      </w:r>
      <w:r w:rsidR="006C4182">
        <w:rPr>
          <w:rFonts w:cstheme="minorHAnsi"/>
          <w:sz w:val="17"/>
          <w:szCs w:val="17"/>
        </w:rPr>
        <w:t>.</w:t>
      </w:r>
      <w:r w:rsidR="00C35CE6">
        <w:rPr>
          <w:rFonts w:cstheme="minorHAnsi"/>
          <w:sz w:val="17"/>
          <w:szCs w:val="17"/>
        </w:rPr>
        <w:t xml:space="preserve"> No caso concreto, r</w:t>
      </w:r>
      <w:r w:rsidR="006C4182" w:rsidRPr="00F969DA">
        <w:rPr>
          <w:rFonts w:cstheme="minorHAnsi"/>
          <w:sz w:val="17"/>
          <w:szCs w:val="17"/>
        </w:rPr>
        <w:t xml:space="preserve">egistra os valores dos </w:t>
      </w:r>
      <w:r w:rsidR="006C4182" w:rsidRPr="00F969DA">
        <w:rPr>
          <w:rFonts w:eastAsia="Times New Roman" w:cstheme="minorHAnsi"/>
          <w:sz w:val="17"/>
          <w:szCs w:val="17"/>
        </w:rPr>
        <w:t>estoques de medicamentos assistenciais e judicializados, oriundos de programas estratégicos do SUS e</w:t>
      </w:r>
      <w:r w:rsidR="006C4182" w:rsidRPr="00B17330">
        <w:rPr>
          <w:rFonts w:eastAsia="Times New Roman" w:cstheme="minorHAnsi"/>
          <w:sz w:val="17"/>
          <w:szCs w:val="17"/>
        </w:rPr>
        <w:t xml:space="preserve"> de ações judiciais, não adquiridos pelos Hospitais ou pela EBSERH, que ficam sob sua guarda até a dispensação ou aplicação aos pacientes. Esses medicamentos eram anteriormente reconhecidos como </w:t>
      </w:r>
      <w:r w:rsidR="002A6B68" w:rsidRPr="00B17330">
        <w:rPr>
          <w:rFonts w:eastAsia="Times New Roman" w:cstheme="minorHAnsi"/>
          <w:sz w:val="17"/>
          <w:szCs w:val="17"/>
        </w:rPr>
        <w:t>doação,</w:t>
      </w:r>
      <w:r w:rsidR="006C4182" w:rsidRPr="00B17330">
        <w:rPr>
          <w:rFonts w:eastAsia="Times New Roman" w:cstheme="minorHAnsi"/>
          <w:sz w:val="17"/>
          <w:szCs w:val="17"/>
        </w:rPr>
        <w:t xml:space="preserve"> mas a partir de 2023, por instrução da CGU, passaram a ser reconhecidos como Estoques</w:t>
      </w:r>
      <w:r w:rsidR="006C4182">
        <w:rPr>
          <w:rFonts w:eastAsia="Times New Roman" w:cstheme="minorHAnsi"/>
          <w:sz w:val="17"/>
          <w:szCs w:val="17"/>
        </w:rPr>
        <w:t xml:space="preserve"> e</w:t>
      </w:r>
      <w:r w:rsidR="00B2421E">
        <w:rPr>
          <w:rFonts w:eastAsia="Times New Roman" w:cstheme="minorHAnsi"/>
          <w:sz w:val="17"/>
          <w:szCs w:val="17"/>
        </w:rPr>
        <w:t>,</w:t>
      </w:r>
      <w:r w:rsidR="006C4182">
        <w:rPr>
          <w:rFonts w:eastAsia="Times New Roman" w:cstheme="minorHAnsi"/>
          <w:sz w:val="17"/>
          <w:szCs w:val="17"/>
        </w:rPr>
        <w:t xml:space="preserve"> em contrapartida</w:t>
      </w:r>
      <w:r w:rsidR="00B2421E">
        <w:rPr>
          <w:rFonts w:eastAsia="Times New Roman" w:cstheme="minorHAnsi"/>
          <w:sz w:val="17"/>
          <w:szCs w:val="17"/>
        </w:rPr>
        <w:t>,</w:t>
      </w:r>
      <w:r w:rsidR="006C4182">
        <w:rPr>
          <w:rFonts w:eastAsia="Times New Roman" w:cstheme="minorHAnsi"/>
          <w:sz w:val="17"/>
          <w:szCs w:val="17"/>
        </w:rPr>
        <w:t xml:space="preserve"> registrou-se o passivo</w:t>
      </w:r>
      <w:r w:rsidR="00C35CE6">
        <w:rPr>
          <w:rFonts w:eastAsia="Times New Roman" w:cstheme="minorHAnsi"/>
          <w:sz w:val="17"/>
          <w:szCs w:val="17"/>
        </w:rPr>
        <w:t>.</w:t>
      </w:r>
    </w:p>
    <w:p w14:paraId="0971B0A8" w14:textId="6EDF0BCB" w:rsidR="00E31734" w:rsidRDefault="00E31734" w:rsidP="00D53A4D">
      <w:pPr>
        <w:spacing w:before="120" w:after="200" w:line="240" w:lineRule="auto"/>
        <w:jc w:val="both"/>
        <w:rPr>
          <w:rFonts w:cstheme="minorHAnsi"/>
          <w:sz w:val="17"/>
          <w:szCs w:val="17"/>
        </w:rPr>
      </w:pPr>
      <w:r w:rsidRPr="00D53A4D">
        <w:rPr>
          <w:rFonts w:cstheme="minorHAnsi"/>
          <w:b/>
          <w:bCs/>
          <w:sz w:val="17"/>
          <w:szCs w:val="17"/>
        </w:rPr>
        <w:t xml:space="preserve">Ordens Bancárias Canceladas </w:t>
      </w:r>
      <w:r w:rsidRPr="00D53A4D">
        <w:rPr>
          <w:rFonts w:cstheme="minorHAnsi"/>
          <w:sz w:val="17"/>
          <w:szCs w:val="17"/>
        </w:rPr>
        <w:t xml:space="preserve">- </w:t>
      </w:r>
      <w:r w:rsidR="00D53A4D">
        <w:rPr>
          <w:rFonts w:cstheme="minorHAnsi"/>
          <w:sz w:val="17"/>
          <w:szCs w:val="17"/>
        </w:rPr>
        <w:t>São</w:t>
      </w:r>
      <w:r w:rsidR="00D53A4D" w:rsidRPr="00D53A4D">
        <w:rPr>
          <w:rFonts w:cstheme="minorHAnsi"/>
          <w:sz w:val="17"/>
          <w:szCs w:val="17"/>
        </w:rPr>
        <w:t xml:space="preserve"> valores de ordens </w:t>
      </w:r>
      <w:r w:rsidR="00632EA3" w:rsidRPr="00D53A4D">
        <w:rPr>
          <w:rFonts w:cstheme="minorHAnsi"/>
          <w:sz w:val="17"/>
          <w:szCs w:val="17"/>
        </w:rPr>
        <w:t>bancárias</w:t>
      </w:r>
      <w:r w:rsidR="00D53A4D" w:rsidRPr="00D53A4D">
        <w:rPr>
          <w:rFonts w:cstheme="minorHAnsi"/>
          <w:sz w:val="17"/>
          <w:szCs w:val="17"/>
        </w:rPr>
        <w:t xml:space="preserve"> canceladas pelo ordenador de</w:t>
      </w:r>
      <w:r w:rsidR="00AE5217" w:rsidRPr="00D53A4D">
        <w:rPr>
          <w:rFonts w:cstheme="minorHAnsi"/>
          <w:sz w:val="17"/>
          <w:szCs w:val="17"/>
        </w:rPr>
        <w:t xml:space="preserve"> </w:t>
      </w:r>
      <w:r w:rsidR="004F32FC" w:rsidRPr="00D53A4D">
        <w:rPr>
          <w:rFonts w:cstheme="minorHAnsi"/>
          <w:sz w:val="17"/>
          <w:szCs w:val="17"/>
        </w:rPr>
        <w:t xml:space="preserve">despesa </w:t>
      </w:r>
      <w:r w:rsidR="00632EA3" w:rsidRPr="00D53A4D">
        <w:rPr>
          <w:rFonts w:cstheme="minorHAnsi"/>
          <w:sz w:val="17"/>
          <w:szCs w:val="17"/>
        </w:rPr>
        <w:t>após remessa de relação ao</w:t>
      </w:r>
      <w:r w:rsidR="00D53A4D" w:rsidRPr="00D53A4D">
        <w:rPr>
          <w:rFonts w:cstheme="minorHAnsi"/>
          <w:sz w:val="17"/>
          <w:szCs w:val="17"/>
        </w:rPr>
        <w:t xml:space="preserve"> banco, ou por este na falta de</w:t>
      </w:r>
      <w:r w:rsidR="002473A4" w:rsidRPr="00D53A4D">
        <w:rPr>
          <w:rFonts w:cstheme="minorHAnsi"/>
          <w:sz w:val="17"/>
          <w:szCs w:val="17"/>
        </w:rPr>
        <w:t xml:space="preserve"> </w:t>
      </w:r>
      <w:r w:rsidR="00B67BD0" w:rsidRPr="00D53A4D">
        <w:rPr>
          <w:rFonts w:cstheme="minorHAnsi"/>
          <w:sz w:val="17"/>
          <w:szCs w:val="17"/>
        </w:rPr>
        <w:t>autorização</w:t>
      </w:r>
      <w:r w:rsidR="00D53A4D" w:rsidRPr="00D53A4D">
        <w:rPr>
          <w:rFonts w:cstheme="minorHAnsi"/>
          <w:sz w:val="17"/>
          <w:szCs w:val="17"/>
        </w:rPr>
        <w:t xml:space="preserve"> de pagamento pelo ordenador.</w:t>
      </w:r>
      <w:r w:rsidR="00D53A4D" w:rsidRPr="00D53A4D">
        <w:rPr>
          <w:rFonts w:cstheme="minorHAnsi"/>
          <w:b/>
          <w:bCs/>
          <w:sz w:val="17"/>
          <w:szCs w:val="17"/>
        </w:rPr>
        <w:t xml:space="preserve"> </w:t>
      </w:r>
      <w:r w:rsidR="00B67BD0" w:rsidRPr="00FF33D8">
        <w:rPr>
          <w:rFonts w:cstheme="minorHAnsi"/>
          <w:sz w:val="17"/>
          <w:szCs w:val="17"/>
        </w:rPr>
        <w:t xml:space="preserve">O valor fica no passivo para que seja regularizado pois a </w:t>
      </w:r>
      <w:r w:rsidR="00FF33D8" w:rsidRPr="00FF33D8">
        <w:rPr>
          <w:rFonts w:cstheme="minorHAnsi"/>
          <w:sz w:val="17"/>
          <w:szCs w:val="17"/>
        </w:rPr>
        <w:t>obrigação com o credor ainda persiste.</w:t>
      </w:r>
      <w:r w:rsidR="00D53A4D" w:rsidRPr="00FF33D8">
        <w:rPr>
          <w:rFonts w:cstheme="minorHAnsi"/>
          <w:sz w:val="17"/>
          <w:szCs w:val="17"/>
        </w:rPr>
        <w:t xml:space="preserve">                             </w:t>
      </w:r>
    </w:p>
    <w:p w14:paraId="29E6C281" w14:textId="2E8CE61D" w:rsidR="004A0B9C"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55" w:name="_Toc129267458"/>
      <w:bookmarkStart w:id="156" w:name="_Toc127975101"/>
      <w:bookmarkStart w:id="157" w:name="_Toc159594603"/>
      <w:r w:rsidRPr="00EA3027">
        <w:rPr>
          <w:rFonts w:cstheme="majorHAnsi"/>
          <w:b/>
          <w:bCs/>
          <w:color w:val="4D671B" w:themeColor="accent1" w:themeShade="80"/>
          <w:sz w:val="20"/>
          <w:szCs w:val="20"/>
        </w:rPr>
        <w:t>CONTRATOS DE ARRENDAMENTO A PAGAR</w:t>
      </w:r>
      <w:bookmarkEnd w:id="155"/>
      <w:bookmarkEnd w:id="156"/>
      <w:bookmarkEnd w:id="157"/>
    </w:p>
    <w:tbl>
      <w:tblPr>
        <w:tblW w:w="6379" w:type="dxa"/>
        <w:tblCellMar>
          <w:left w:w="70" w:type="dxa"/>
          <w:right w:w="70" w:type="dxa"/>
        </w:tblCellMar>
        <w:tblLook w:val="04A0" w:firstRow="1" w:lastRow="0" w:firstColumn="1" w:lastColumn="0" w:noHBand="0" w:noVBand="1"/>
      </w:tblPr>
      <w:tblGrid>
        <w:gridCol w:w="3969"/>
        <w:gridCol w:w="1036"/>
        <w:gridCol w:w="1374"/>
      </w:tblGrid>
      <w:tr w:rsidR="009C14CD" w:rsidRPr="009C14CD" w14:paraId="7471A811" w14:textId="77777777" w:rsidTr="00DC3BB9">
        <w:trPr>
          <w:trHeight w:val="227"/>
        </w:trPr>
        <w:tc>
          <w:tcPr>
            <w:tcW w:w="3969" w:type="dxa"/>
            <w:tcBorders>
              <w:top w:val="single" w:sz="4" w:space="0" w:color="A5A5A5"/>
              <w:left w:val="nil"/>
              <w:bottom w:val="single" w:sz="4" w:space="0" w:color="A5A5A5"/>
              <w:right w:val="nil"/>
            </w:tcBorders>
            <w:shd w:val="clear" w:color="000000" w:fill="548235"/>
            <w:noWrap/>
            <w:vAlign w:val="center"/>
            <w:hideMark/>
          </w:tcPr>
          <w:p w14:paraId="40F17C05" w14:textId="77777777" w:rsidR="009C14CD" w:rsidRPr="009C14CD" w:rsidRDefault="009C14CD" w:rsidP="009C14CD">
            <w:pPr>
              <w:spacing w:after="0" w:line="240" w:lineRule="auto"/>
              <w:rPr>
                <w:rFonts w:ascii="Arial" w:eastAsia="Times New Roman" w:hAnsi="Arial" w:cs="Arial"/>
                <w:b/>
                <w:bCs/>
                <w:color w:val="FFFFFF"/>
                <w:sz w:val="14"/>
                <w:szCs w:val="14"/>
                <w:lang w:eastAsia="pt-BR"/>
              </w:rPr>
            </w:pPr>
            <w:r w:rsidRPr="009C14CD">
              <w:rPr>
                <w:rFonts w:ascii="Arial" w:eastAsia="Times New Roman" w:hAnsi="Arial" w:cs="Arial"/>
                <w:b/>
                <w:bCs/>
                <w:color w:val="FFFFFF"/>
                <w:sz w:val="14"/>
                <w:szCs w:val="14"/>
                <w:lang w:eastAsia="pt-BR"/>
              </w:rPr>
              <w:t>Contratos de Arrendamento</w:t>
            </w:r>
          </w:p>
        </w:tc>
        <w:tc>
          <w:tcPr>
            <w:tcW w:w="1036" w:type="dxa"/>
            <w:tcBorders>
              <w:top w:val="single" w:sz="4" w:space="0" w:color="A5A5A5"/>
              <w:left w:val="nil"/>
              <w:bottom w:val="single" w:sz="4" w:space="0" w:color="A5A5A5"/>
              <w:right w:val="nil"/>
            </w:tcBorders>
            <w:shd w:val="clear" w:color="000000" w:fill="548235"/>
            <w:noWrap/>
            <w:vAlign w:val="center"/>
            <w:hideMark/>
          </w:tcPr>
          <w:p w14:paraId="0B2FB1CC" w14:textId="6CA0BCA5" w:rsidR="009C14CD" w:rsidRPr="009C14CD" w:rsidRDefault="009C14CD" w:rsidP="009C14CD">
            <w:pPr>
              <w:spacing w:after="0" w:line="240" w:lineRule="auto"/>
              <w:jc w:val="right"/>
              <w:rPr>
                <w:rFonts w:ascii="Arial" w:eastAsia="Times New Roman" w:hAnsi="Arial" w:cs="Arial"/>
                <w:b/>
                <w:bCs/>
                <w:color w:val="FFFFFF"/>
                <w:sz w:val="14"/>
                <w:szCs w:val="14"/>
                <w:lang w:eastAsia="pt-BR"/>
              </w:rPr>
            </w:pPr>
            <w:r w:rsidRPr="009C14CD">
              <w:rPr>
                <w:rFonts w:ascii="Arial" w:eastAsia="Times New Roman" w:hAnsi="Arial" w:cs="Arial"/>
                <w:b/>
                <w:bCs/>
                <w:color w:val="FFFFFF"/>
                <w:sz w:val="14"/>
                <w:szCs w:val="14"/>
                <w:lang w:eastAsia="pt-BR"/>
              </w:rPr>
              <w:t>31.12.2023</w:t>
            </w:r>
          </w:p>
        </w:tc>
        <w:tc>
          <w:tcPr>
            <w:tcW w:w="1374" w:type="dxa"/>
            <w:tcBorders>
              <w:top w:val="single" w:sz="4" w:space="0" w:color="A5A5A5"/>
              <w:left w:val="nil"/>
              <w:bottom w:val="single" w:sz="4" w:space="0" w:color="A5A5A5"/>
              <w:right w:val="single" w:sz="12" w:space="0" w:color="FFFFFF"/>
            </w:tcBorders>
            <w:shd w:val="clear" w:color="000000" w:fill="548235"/>
            <w:noWrap/>
            <w:vAlign w:val="center"/>
            <w:hideMark/>
          </w:tcPr>
          <w:p w14:paraId="3FC49AC1" w14:textId="48AD9ED8" w:rsidR="009C14CD" w:rsidRPr="009C14CD" w:rsidRDefault="009C14CD" w:rsidP="009C14CD">
            <w:pPr>
              <w:spacing w:after="0" w:line="240" w:lineRule="auto"/>
              <w:jc w:val="right"/>
              <w:rPr>
                <w:rFonts w:ascii="Arial" w:eastAsia="Times New Roman" w:hAnsi="Arial" w:cs="Arial"/>
                <w:b/>
                <w:bCs/>
                <w:color w:val="FFFFFF"/>
                <w:sz w:val="14"/>
                <w:szCs w:val="14"/>
                <w:lang w:eastAsia="pt-BR"/>
              </w:rPr>
            </w:pPr>
            <w:r w:rsidRPr="009C14CD">
              <w:rPr>
                <w:rFonts w:ascii="Arial" w:eastAsia="Times New Roman" w:hAnsi="Arial" w:cs="Arial"/>
                <w:b/>
                <w:bCs/>
                <w:color w:val="FFFFFF"/>
                <w:sz w:val="14"/>
                <w:szCs w:val="14"/>
                <w:lang w:eastAsia="pt-BR"/>
              </w:rPr>
              <w:t>31.12.2022</w:t>
            </w:r>
          </w:p>
        </w:tc>
      </w:tr>
      <w:tr w:rsidR="009C14CD" w:rsidRPr="009C14CD" w14:paraId="2A092275" w14:textId="77777777" w:rsidTr="001E3188">
        <w:trPr>
          <w:trHeight w:val="227"/>
        </w:trPr>
        <w:tc>
          <w:tcPr>
            <w:tcW w:w="3969" w:type="dxa"/>
            <w:tcBorders>
              <w:top w:val="nil"/>
              <w:left w:val="nil"/>
              <w:bottom w:val="nil"/>
              <w:right w:val="nil"/>
            </w:tcBorders>
            <w:shd w:val="clear" w:color="auto" w:fill="F2F2F2" w:themeFill="background1" w:themeFillShade="F2"/>
            <w:noWrap/>
            <w:vAlign w:val="center"/>
            <w:hideMark/>
          </w:tcPr>
          <w:p w14:paraId="474978BB" w14:textId="77777777" w:rsidR="009C14CD" w:rsidRPr="001E3188" w:rsidRDefault="009C14CD" w:rsidP="009C14CD">
            <w:pPr>
              <w:spacing w:after="0" w:line="240" w:lineRule="auto"/>
              <w:rPr>
                <w:rFonts w:ascii="Arial" w:eastAsia="Times New Roman" w:hAnsi="Arial" w:cs="Arial"/>
                <w:sz w:val="14"/>
                <w:szCs w:val="14"/>
                <w:lang w:eastAsia="pt-BR"/>
              </w:rPr>
            </w:pPr>
            <w:r w:rsidRPr="001E3188">
              <w:rPr>
                <w:rFonts w:ascii="Arial" w:eastAsia="Times New Roman" w:hAnsi="Arial" w:cs="Arial"/>
                <w:sz w:val="14"/>
                <w:szCs w:val="14"/>
                <w:lang w:eastAsia="pt-BR"/>
              </w:rPr>
              <w:t>Circulante - Curto Prazo</w:t>
            </w:r>
          </w:p>
        </w:tc>
        <w:tc>
          <w:tcPr>
            <w:tcW w:w="1036" w:type="dxa"/>
            <w:tcBorders>
              <w:top w:val="nil"/>
              <w:left w:val="nil"/>
              <w:bottom w:val="nil"/>
              <w:right w:val="nil"/>
            </w:tcBorders>
            <w:shd w:val="clear" w:color="auto" w:fill="F2F2F2" w:themeFill="background1" w:themeFillShade="F2"/>
            <w:noWrap/>
            <w:vAlign w:val="center"/>
            <w:hideMark/>
          </w:tcPr>
          <w:p w14:paraId="68A96EC7" w14:textId="53ACED43" w:rsidR="009C14CD" w:rsidRPr="009C14CD" w:rsidRDefault="009C14CD" w:rsidP="009C14CD">
            <w:pPr>
              <w:spacing w:after="0" w:line="240" w:lineRule="auto"/>
              <w:jc w:val="right"/>
              <w:rPr>
                <w:rFonts w:ascii="Arial" w:eastAsia="Times New Roman" w:hAnsi="Arial" w:cs="Arial"/>
                <w:sz w:val="14"/>
                <w:szCs w:val="14"/>
                <w:lang w:eastAsia="pt-BR"/>
              </w:rPr>
            </w:pPr>
            <w:r w:rsidRPr="009C14CD">
              <w:rPr>
                <w:rFonts w:ascii="Arial" w:eastAsia="Times New Roman" w:hAnsi="Arial" w:cs="Arial"/>
                <w:sz w:val="14"/>
                <w:szCs w:val="14"/>
                <w:lang w:eastAsia="pt-BR"/>
              </w:rPr>
              <w:t>11.993.438,68</w:t>
            </w:r>
          </w:p>
        </w:tc>
        <w:tc>
          <w:tcPr>
            <w:tcW w:w="1374" w:type="dxa"/>
            <w:tcBorders>
              <w:top w:val="nil"/>
              <w:left w:val="nil"/>
              <w:bottom w:val="nil"/>
              <w:right w:val="nil"/>
            </w:tcBorders>
            <w:shd w:val="clear" w:color="auto" w:fill="F2F2F2" w:themeFill="background1" w:themeFillShade="F2"/>
            <w:noWrap/>
            <w:vAlign w:val="center"/>
            <w:hideMark/>
          </w:tcPr>
          <w:p w14:paraId="470BC81F" w14:textId="0BCA3F0E" w:rsidR="009C14CD" w:rsidRPr="009C14CD" w:rsidRDefault="009C14CD" w:rsidP="009C14CD">
            <w:pPr>
              <w:spacing w:after="0" w:line="240" w:lineRule="auto"/>
              <w:jc w:val="right"/>
              <w:rPr>
                <w:rFonts w:ascii="Arial" w:eastAsia="Times New Roman" w:hAnsi="Arial" w:cs="Arial"/>
                <w:sz w:val="14"/>
                <w:szCs w:val="14"/>
                <w:lang w:eastAsia="pt-BR"/>
              </w:rPr>
            </w:pPr>
            <w:r w:rsidRPr="009C14CD">
              <w:rPr>
                <w:rFonts w:ascii="Arial" w:eastAsia="Times New Roman" w:hAnsi="Arial" w:cs="Arial"/>
                <w:sz w:val="14"/>
                <w:szCs w:val="14"/>
                <w:lang w:eastAsia="pt-BR"/>
              </w:rPr>
              <w:t>11.621.766,85</w:t>
            </w:r>
          </w:p>
        </w:tc>
      </w:tr>
      <w:tr w:rsidR="009C14CD" w:rsidRPr="009C14CD" w14:paraId="65D4880B" w14:textId="77777777" w:rsidTr="001E3188">
        <w:trPr>
          <w:trHeight w:val="227"/>
        </w:trPr>
        <w:tc>
          <w:tcPr>
            <w:tcW w:w="3969" w:type="dxa"/>
            <w:tcBorders>
              <w:top w:val="nil"/>
              <w:left w:val="nil"/>
              <w:bottom w:val="nil"/>
              <w:right w:val="nil"/>
            </w:tcBorders>
            <w:shd w:val="clear" w:color="auto" w:fill="auto"/>
            <w:noWrap/>
            <w:vAlign w:val="center"/>
            <w:hideMark/>
          </w:tcPr>
          <w:p w14:paraId="3B7BAA23" w14:textId="77777777" w:rsidR="009C14CD" w:rsidRPr="009C14CD" w:rsidRDefault="009C14CD" w:rsidP="009C14CD">
            <w:pPr>
              <w:spacing w:after="0" w:line="240" w:lineRule="auto"/>
              <w:rPr>
                <w:rFonts w:ascii="Arial" w:eastAsia="Times New Roman" w:hAnsi="Arial" w:cs="Arial"/>
                <w:sz w:val="14"/>
                <w:szCs w:val="14"/>
                <w:lang w:eastAsia="pt-BR"/>
              </w:rPr>
            </w:pPr>
            <w:r w:rsidRPr="009C14CD">
              <w:rPr>
                <w:rFonts w:ascii="Arial" w:eastAsia="Times New Roman" w:hAnsi="Arial" w:cs="Arial"/>
                <w:sz w:val="14"/>
                <w:szCs w:val="14"/>
                <w:lang w:eastAsia="pt-BR"/>
              </w:rPr>
              <w:t>Não Circulante - Longo Prazo</w:t>
            </w:r>
          </w:p>
        </w:tc>
        <w:tc>
          <w:tcPr>
            <w:tcW w:w="1036" w:type="dxa"/>
            <w:tcBorders>
              <w:top w:val="nil"/>
              <w:left w:val="nil"/>
              <w:bottom w:val="nil"/>
              <w:right w:val="nil"/>
            </w:tcBorders>
            <w:shd w:val="clear" w:color="auto" w:fill="auto"/>
            <w:noWrap/>
            <w:vAlign w:val="center"/>
            <w:hideMark/>
          </w:tcPr>
          <w:p w14:paraId="123ACD12" w14:textId="35DC7031" w:rsidR="009C14CD" w:rsidRPr="009C14CD" w:rsidRDefault="009C14CD" w:rsidP="009C14CD">
            <w:pPr>
              <w:spacing w:after="0" w:line="240" w:lineRule="auto"/>
              <w:jc w:val="right"/>
              <w:rPr>
                <w:rFonts w:ascii="Arial" w:eastAsia="Times New Roman" w:hAnsi="Arial" w:cs="Arial"/>
                <w:sz w:val="14"/>
                <w:szCs w:val="14"/>
                <w:lang w:eastAsia="pt-BR"/>
              </w:rPr>
            </w:pPr>
            <w:r w:rsidRPr="009C14CD">
              <w:rPr>
                <w:rFonts w:ascii="Arial" w:eastAsia="Times New Roman" w:hAnsi="Arial" w:cs="Arial"/>
                <w:sz w:val="14"/>
                <w:szCs w:val="14"/>
                <w:lang w:eastAsia="pt-BR"/>
              </w:rPr>
              <w:t>8.002.670,35</w:t>
            </w:r>
          </w:p>
        </w:tc>
        <w:tc>
          <w:tcPr>
            <w:tcW w:w="1374" w:type="dxa"/>
            <w:tcBorders>
              <w:top w:val="nil"/>
              <w:left w:val="nil"/>
              <w:bottom w:val="nil"/>
              <w:right w:val="nil"/>
            </w:tcBorders>
            <w:shd w:val="clear" w:color="auto" w:fill="auto"/>
            <w:noWrap/>
            <w:vAlign w:val="center"/>
            <w:hideMark/>
          </w:tcPr>
          <w:p w14:paraId="74D9E289" w14:textId="07B37734" w:rsidR="009C14CD" w:rsidRPr="009C14CD" w:rsidRDefault="009C14CD" w:rsidP="009C14CD">
            <w:pPr>
              <w:spacing w:after="0" w:line="240" w:lineRule="auto"/>
              <w:jc w:val="right"/>
              <w:rPr>
                <w:rFonts w:ascii="Arial" w:eastAsia="Times New Roman" w:hAnsi="Arial" w:cs="Arial"/>
                <w:sz w:val="14"/>
                <w:szCs w:val="14"/>
                <w:lang w:eastAsia="pt-BR"/>
              </w:rPr>
            </w:pPr>
            <w:r w:rsidRPr="009C14CD">
              <w:rPr>
                <w:rFonts w:ascii="Arial" w:eastAsia="Times New Roman" w:hAnsi="Arial" w:cs="Arial"/>
                <w:sz w:val="14"/>
                <w:szCs w:val="14"/>
                <w:lang w:eastAsia="pt-BR"/>
              </w:rPr>
              <w:t>13.862.003,62</w:t>
            </w:r>
          </w:p>
        </w:tc>
      </w:tr>
      <w:tr w:rsidR="009C14CD" w:rsidRPr="009C14CD" w14:paraId="71A0F496" w14:textId="77777777" w:rsidTr="001E3188">
        <w:trPr>
          <w:trHeight w:val="227"/>
        </w:trPr>
        <w:tc>
          <w:tcPr>
            <w:tcW w:w="3969" w:type="dxa"/>
            <w:tcBorders>
              <w:top w:val="nil"/>
              <w:left w:val="nil"/>
              <w:bottom w:val="single" w:sz="4" w:space="0" w:color="A5A5A5"/>
              <w:right w:val="nil"/>
            </w:tcBorders>
            <w:shd w:val="clear" w:color="auto" w:fill="F2F2F2" w:themeFill="background1" w:themeFillShade="F2"/>
            <w:noWrap/>
            <w:vAlign w:val="center"/>
            <w:hideMark/>
          </w:tcPr>
          <w:p w14:paraId="25740BF4" w14:textId="0A961BF1" w:rsidR="009C14CD" w:rsidRPr="009C14CD" w:rsidRDefault="009C14CD" w:rsidP="009C14CD">
            <w:pPr>
              <w:spacing w:after="0" w:line="240" w:lineRule="auto"/>
              <w:rPr>
                <w:rFonts w:ascii="Arial" w:eastAsia="Times New Roman" w:hAnsi="Arial" w:cs="Arial"/>
                <w:b/>
                <w:bCs/>
                <w:sz w:val="14"/>
                <w:szCs w:val="14"/>
                <w:lang w:eastAsia="pt-BR"/>
              </w:rPr>
            </w:pPr>
            <w:r w:rsidRPr="009C14CD">
              <w:rPr>
                <w:rFonts w:ascii="Arial" w:eastAsia="Times New Roman" w:hAnsi="Arial" w:cs="Arial"/>
                <w:b/>
                <w:bCs/>
                <w:sz w:val="14"/>
                <w:szCs w:val="14"/>
                <w:lang w:eastAsia="pt-BR"/>
              </w:rPr>
              <w:t>T</w:t>
            </w:r>
            <w:r w:rsidR="00D6461E">
              <w:rPr>
                <w:rFonts w:ascii="Arial" w:eastAsia="Times New Roman" w:hAnsi="Arial" w:cs="Arial"/>
                <w:b/>
                <w:bCs/>
                <w:sz w:val="14"/>
                <w:szCs w:val="14"/>
                <w:lang w:eastAsia="pt-BR"/>
              </w:rPr>
              <w:t>OTAL</w:t>
            </w:r>
          </w:p>
        </w:tc>
        <w:tc>
          <w:tcPr>
            <w:tcW w:w="1036" w:type="dxa"/>
            <w:tcBorders>
              <w:top w:val="nil"/>
              <w:left w:val="nil"/>
              <w:bottom w:val="single" w:sz="4" w:space="0" w:color="A5A5A5"/>
              <w:right w:val="nil"/>
            </w:tcBorders>
            <w:shd w:val="clear" w:color="auto" w:fill="F2F2F2" w:themeFill="background1" w:themeFillShade="F2"/>
            <w:noWrap/>
            <w:vAlign w:val="center"/>
            <w:hideMark/>
          </w:tcPr>
          <w:p w14:paraId="6FFB5014" w14:textId="524302F4" w:rsidR="009C14CD" w:rsidRPr="009C14CD" w:rsidRDefault="009C14CD" w:rsidP="009C14CD">
            <w:pPr>
              <w:spacing w:after="0" w:line="240" w:lineRule="auto"/>
              <w:jc w:val="right"/>
              <w:rPr>
                <w:rFonts w:ascii="Arial" w:eastAsia="Times New Roman" w:hAnsi="Arial" w:cs="Arial"/>
                <w:b/>
                <w:bCs/>
                <w:sz w:val="14"/>
                <w:szCs w:val="14"/>
                <w:lang w:eastAsia="pt-BR"/>
              </w:rPr>
            </w:pPr>
            <w:r w:rsidRPr="009C14CD">
              <w:rPr>
                <w:rFonts w:ascii="Arial" w:eastAsia="Times New Roman" w:hAnsi="Arial" w:cs="Arial"/>
                <w:b/>
                <w:bCs/>
                <w:sz w:val="14"/>
                <w:szCs w:val="14"/>
                <w:lang w:eastAsia="pt-BR"/>
              </w:rPr>
              <w:t>19.996.109,03</w:t>
            </w:r>
          </w:p>
        </w:tc>
        <w:tc>
          <w:tcPr>
            <w:tcW w:w="1374" w:type="dxa"/>
            <w:tcBorders>
              <w:top w:val="nil"/>
              <w:left w:val="nil"/>
              <w:bottom w:val="single" w:sz="4" w:space="0" w:color="A5A5A5"/>
              <w:right w:val="nil"/>
            </w:tcBorders>
            <w:shd w:val="clear" w:color="auto" w:fill="F2F2F2" w:themeFill="background1" w:themeFillShade="F2"/>
            <w:noWrap/>
            <w:vAlign w:val="center"/>
            <w:hideMark/>
          </w:tcPr>
          <w:p w14:paraId="173BF133" w14:textId="61CAF2FD" w:rsidR="009C14CD" w:rsidRPr="009C14CD" w:rsidRDefault="009C14CD" w:rsidP="009C14CD">
            <w:pPr>
              <w:spacing w:after="0" w:line="240" w:lineRule="auto"/>
              <w:jc w:val="right"/>
              <w:rPr>
                <w:rFonts w:ascii="Arial" w:eastAsia="Times New Roman" w:hAnsi="Arial" w:cs="Arial"/>
                <w:b/>
                <w:bCs/>
                <w:sz w:val="14"/>
                <w:szCs w:val="14"/>
                <w:lang w:eastAsia="pt-BR"/>
              </w:rPr>
            </w:pPr>
            <w:r w:rsidRPr="009C14CD">
              <w:rPr>
                <w:rFonts w:ascii="Arial" w:eastAsia="Times New Roman" w:hAnsi="Arial" w:cs="Arial"/>
                <w:b/>
                <w:bCs/>
                <w:sz w:val="14"/>
                <w:szCs w:val="14"/>
                <w:lang w:eastAsia="pt-BR"/>
              </w:rPr>
              <w:t>25.483.770,47</w:t>
            </w:r>
          </w:p>
        </w:tc>
      </w:tr>
    </w:tbl>
    <w:p w14:paraId="00F07568" w14:textId="1B2505A3" w:rsidR="00A6374E" w:rsidRPr="00A6374E" w:rsidRDefault="00A6374E" w:rsidP="00644284">
      <w:pPr>
        <w:spacing w:before="240" w:after="240" w:line="240" w:lineRule="auto"/>
        <w:jc w:val="both"/>
        <w:rPr>
          <w:sz w:val="17"/>
          <w:szCs w:val="17"/>
        </w:rPr>
      </w:pPr>
      <w:r w:rsidRPr="33E82193">
        <w:rPr>
          <w:sz w:val="17"/>
          <w:szCs w:val="17"/>
        </w:rPr>
        <w:t xml:space="preserve">Compreendem as obrigações referentes a arrendamentos mercantis, nos quais não são transferidos ao arrendatário os riscos e benefícios inerentes à propriedade, não havendo a possibilidade de opção de compra do bem arrendado. Compreende a contrapartida do Direito de Uso </w:t>
      </w:r>
      <w:r w:rsidR="3A32BEED" w:rsidRPr="33E82193">
        <w:rPr>
          <w:sz w:val="17"/>
          <w:szCs w:val="17"/>
        </w:rPr>
        <w:t xml:space="preserve">de Bens Imóveis </w:t>
      </w:r>
      <w:r w:rsidRPr="33E82193">
        <w:rPr>
          <w:sz w:val="17"/>
          <w:szCs w:val="17"/>
        </w:rPr>
        <w:t>registrado no intangível.</w:t>
      </w:r>
    </w:p>
    <w:p w14:paraId="6E7A779D" w14:textId="3B14EBA6" w:rsidR="002F2882" w:rsidRDefault="00EF5383" w:rsidP="002F2882">
      <w:pPr>
        <w:spacing w:before="120" w:after="200" w:line="240" w:lineRule="auto"/>
        <w:jc w:val="both"/>
        <w:rPr>
          <w:rFonts w:cstheme="minorHAnsi"/>
          <w:sz w:val="17"/>
          <w:szCs w:val="17"/>
        </w:rPr>
      </w:pPr>
      <w:r>
        <w:rPr>
          <w:rFonts w:cstheme="minorHAnsi"/>
          <w:sz w:val="17"/>
          <w:szCs w:val="17"/>
        </w:rPr>
        <w:t xml:space="preserve">No </w:t>
      </w:r>
      <w:r w:rsidR="006B73F8">
        <w:rPr>
          <w:rFonts w:cstheme="minorHAnsi"/>
          <w:sz w:val="17"/>
          <w:szCs w:val="17"/>
        </w:rPr>
        <w:t>arrendamento</w:t>
      </w:r>
      <w:r w:rsidR="00241467">
        <w:rPr>
          <w:rFonts w:cstheme="minorHAnsi"/>
          <w:sz w:val="17"/>
          <w:szCs w:val="17"/>
        </w:rPr>
        <w:t xml:space="preserve"> de </w:t>
      </w:r>
      <w:r>
        <w:rPr>
          <w:rFonts w:cstheme="minorHAnsi"/>
          <w:sz w:val="17"/>
          <w:szCs w:val="17"/>
        </w:rPr>
        <w:t>curto prazo, a</w:t>
      </w:r>
      <w:r w:rsidR="001E3C96" w:rsidRPr="004C6600">
        <w:rPr>
          <w:rFonts w:cstheme="minorHAnsi"/>
          <w:sz w:val="17"/>
          <w:szCs w:val="17"/>
        </w:rPr>
        <w:t xml:space="preserve"> rubrica se refere a obrigações a pagar sobre contratos de locação e aluguel de bens móveis e imóveis</w:t>
      </w:r>
      <w:r w:rsidR="008C0ACE">
        <w:rPr>
          <w:rFonts w:cstheme="minorHAnsi"/>
          <w:sz w:val="17"/>
          <w:szCs w:val="17"/>
        </w:rPr>
        <w:t>,</w:t>
      </w:r>
      <w:r w:rsidR="001E3C96" w:rsidRPr="004C6600">
        <w:rPr>
          <w:rFonts w:cstheme="minorHAnsi"/>
          <w:sz w:val="17"/>
          <w:szCs w:val="17"/>
        </w:rPr>
        <w:t xml:space="preserve"> classificados como contratos de arrendamentos </w:t>
      </w:r>
      <w:r w:rsidR="001E3C96" w:rsidRPr="00E40B7E">
        <w:rPr>
          <w:rFonts w:cstheme="minorHAnsi"/>
          <w:sz w:val="17"/>
          <w:szCs w:val="17"/>
        </w:rPr>
        <w:t xml:space="preserve">no ativo, com base na vigência contratual, em conformidade com </w:t>
      </w:r>
      <w:r w:rsidR="002F2882">
        <w:rPr>
          <w:rFonts w:cstheme="minorHAnsi"/>
          <w:sz w:val="17"/>
          <w:szCs w:val="17"/>
        </w:rPr>
        <w:t xml:space="preserve">o </w:t>
      </w:r>
      <w:r w:rsidR="002F2882">
        <w:rPr>
          <w:rFonts w:eastAsia="Times New Roman" w:cstheme="minorHAnsi"/>
          <w:sz w:val="17"/>
          <w:szCs w:val="17"/>
        </w:rPr>
        <w:t>Pronunciamento Técnico</w:t>
      </w:r>
      <w:r w:rsidR="002F2882">
        <w:rPr>
          <w:rFonts w:cstheme="minorHAnsi"/>
          <w:sz w:val="17"/>
          <w:szCs w:val="17"/>
        </w:rPr>
        <w:t xml:space="preserve"> CPC</w:t>
      </w:r>
      <w:r w:rsidR="002F2882" w:rsidRPr="007222AE">
        <w:rPr>
          <w:rFonts w:cstheme="minorHAnsi"/>
          <w:sz w:val="17"/>
          <w:szCs w:val="17"/>
        </w:rPr>
        <w:t xml:space="preserve"> 06 (R</w:t>
      </w:r>
      <w:r w:rsidR="002F2882">
        <w:rPr>
          <w:rFonts w:cstheme="minorHAnsi"/>
          <w:sz w:val="17"/>
          <w:szCs w:val="17"/>
        </w:rPr>
        <w:t>2</w:t>
      </w:r>
      <w:r w:rsidR="002F2882" w:rsidRPr="007222AE">
        <w:rPr>
          <w:rFonts w:cstheme="minorHAnsi"/>
          <w:sz w:val="17"/>
          <w:szCs w:val="17"/>
        </w:rPr>
        <w:t>)</w:t>
      </w:r>
      <w:r w:rsidR="002F2882">
        <w:rPr>
          <w:rFonts w:cstheme="minorHAnsi"/>
          <w:sz w:val="17"/>
          <w:szCs w:val="17"/>
        </w:rPr>
        <w:t xml:space="preserve"> – Arrendamentos.</w:t>
      </w:r>
    </w:p>
    <w:p w14:paraId="240A0855" w14:textId="58EB5070" w:rsidR="00395660" w:rsidRDefault="00241467" w:rsidP="002A6B68">
      <w:pPr>
        <w:spacing w:before="120" w:after="200" w:line="240" w:lineRule="auto"/>
        <w:jc w:val="both"/>
        <w:rPr>
          <w:rFonts w:cstheme="minorHAnsi"/>
          <w:sz w:val="17"/>
          <w:szCs w:val="17"/>
        </w:rPr>
      </w:pPr>
      <w:r w:rsidRPr="007222AE">
        <w:rPr>
          <w:rFonts w:cstheme="minorHAnsi"/>
          <w:sz w:val="17"/>
          <w:szCs w:val="17"/>
        </w:rPr>
        <w:t xml:space="preserve">No </w:t>
      </w:r>
      <w:r w:rsidR="006B73F8" w:rsidRPr="007222AE">
        <w:rPr>
          <w:rFonts w:cstheme="minorHAnsi"/>
          <w:sz w:val="17"/>
          <w:szCs w:val="17"/>
        </w:rPr>
        <w:t>arrendamento</w:t>
      </w:r>
      <w:r w:rsidRPr="007222AE">
        <w:rPr>
          <w:rFonts w:cstheme="minorHAnsi"/>
          <w:sz w:val="17"/>
          <w:szCs w:val="17"/>
        </w:rPr>
        <w:t xml:space="preserve"> de longo prazo, o</w:t>
      </w:r>
      <w:r w:rsidR="001E3C96" w:rsidRPr="007222AE">
        <w:rPr>
          <w:rFonts w:cstheme="minorHAnsi"/>
          <w:sz w:val="17"/>
          <w:szCs w:val="17"/>
        </w:rPr>
        <w:t xml:space="preserve"> saldo é atualizado conforme relatório de execução de contratos de arrendamento, emitido no sistema </w:t>
      </w:r>
      <w:r w:rsidR="00206C06" w:rsidRPr="007222AE">
        <w:rPr>
          <w:rFonts w:cstheme="minorHAnsi"/>
          <w:sz w:val="17"/>
          <w:szCs w:val="17"/>
        </w:rPr>
        <w:t>C</w:t>
      </w:r>
      <w:r w:rsidR="001E3C96" w:rsidRPr="007222AE">
        <w:rPr>
          <w:rFonts w:cstheme="minorHAnsi"/>
          <w:sz w:val="17"/>
          <w:szCs w:val="17"/>
        </w:rPr>
        <w:t>omprasnet e-</w:t>
      </w:r>
      <w:r w:rsidR="008211EC" w:rsidRPr="007222AE">
        <w:rPr>
          <w:rFonts w:cstheme="minorHAnsi"/>
          <w:sz w:val="17"/>
          <w:szCs w:val="17"/>
        </w:rPr>
        <w:t>C</w:t>
      </w:r>
      <w:r w:rsidR="001E3C96" w:rsidRPr="007222AE">
        <w:rPr>
          <w:rFonts w:cstheme="minorHAnsi"/>
          <w:sz w:val="17"/>
          <w:szCs w:val="17"/>
        </w:rPr>
        <w:t xml:space="preserve">ontratos e parametrizado pela contabilidade (contratos de longo prazo com valores relevantes), </w:t>
      </w:r>
      <w:r w:rsidR="008211EC" w:rsidRPr="007222AE">
        <w:rPr>
          <w:rFonts w:cstheme="minorHAnsi"/>
          <w:sz w:val="17"/>
          <w:szCs w:val="17"/>
        </w:rPr>
        <w:t xml:space="preserve">também conforme </w:t>
      </w:r>
      <w:r w:rsidR="009468C9">
        <w:rPr>
          <w:rFonts w:cstheme="minorHAnsi"/>
          <w:sz w:val="17"/>
          <w:szCs w:val="17"/>
        </w:rPr>
        <w:t xml:space="preserve">o </w:t>
      </w:r>
      <w:r w:rsidR="009468C9">
        <w:rPr>
          <w:rFonts w:eastAsia="Times New Roman" w:cstheme="minorHAnsi"/>
          <w:sz w:val="17"/>
          <w:szCs w:val="17"/>
        </w:rPr>
        <w:t>Pronunciamento Técnico</w:t>
      </w:r>
      <w:r w:rsidR="009468C9" w:rsidRPr="007222AE">
        <w:rPr>
          <w:rFonts w:cstheme="minorHAnsi"/>
          <w:sz w:val="17"/>
          <w:szCs w:val="17"/>
        </w:rPr>
        <w:t xml:space="preserve"> </w:t>
      </w:r>
      <w:r w:rsidR="009468C9">
        <w:rPr>
          <w:rFonts w:cstheme="minorHAnsi"/>
          <w:sz w:val="17"/>
          <w:szCs w:val="17"/>
        </w:rPr>
        <w:t>CPC</w:t>
      </w:r>
      <w:r w:rsidR="009468C9" w:rsidRPr="007222AE">
        <w:rPr>
          <w:rFonts w:cstheme="minorHAnsi"/>
          <w:sz w:val="17"/>
          <w:szCs w:val="17"/>
        </w:rPr>
        <w:t xml:space="preserve"> 06 (R</w:t>
      </w:r>
      <w:r w:rsidR="009468C9">
        <w:rPr>
          <w:rFonts w:cstheme="minorHAnsi"/>
          <w:sz w:val="17"/>
          <w:szCs w:val="17"/>
        </w:rPr>
        <w:t>2</w:t>
      </w:r>
      <w:r w:rsidR="009468C9" w:rsidRPr="007222AE">
        <w:rPr>
          <w:rFonts w:cstheme="minorHAnsi"/>
          <w:sz w:val="17"/>
          <w:szCs w:val="17"/>
        </w:rPr>
        <w:t>)</w:t>
      </w:r>
      <w:r w:rsidR="009468C9">
        <w:rPr>
          <w:rFonts w:cstheme="minorHAnsi"/>
          <w:sz w:val="17"/>
          <w:szCs w:val="17"/>
        </w:rPr>
        <w:t xml:space="preserve"> – Arrendamentos.</w:t>
      </w:r>
    </w:p>
    <w:p w14:paraId="556ECF1D" w14:textId="3D9BFA98" w:rsidR="00D67BC3" w:rsidRDefault="008C0ACE" w:rsidP="002A6B68">
      <w:pPr>
        <w:spacing w:before="120" w:after="200" w:line="240" w:lineRule="auto"/>
        <w:jc w:val="both"/>
        <w:rPr>
          <w:rFonts w:cstheme="minorHAnsi"/>
          <w:sz w:val="17"/>
          <w:szCs w:val="17"/>
        </w:rPr>
      </w:pPr>
      <w:r w:rsidRPr="00CA51B1">
        <w:rPr>
          <w:rFonts w:cstheme="minorHAnsi"/>
          <w:sz w:val="17"/>
          <w:szCs w:val="17"/>
        </w:rPr>
        <w:lastRenderedPageBreak/>
        <w:t xml:space="preserve">Para </w:t>
      </w:r>
      <w:r w:rsidR="00395660" w:rsidRPr="00CA51B1">
        <w:rPr>
          <w:rFonts w:cstheme="minorHAnsi"/>
          <w:sz w:val="17"/>
          <w:szCs w:val="17"/>
        </w:rPr>
        <w:t xml:space="preserve">mais </w:t>
      </w:r>
      <w:r w:rsidRPr="00CA51B1">
        <w:rPr>
          <w:rFonts w:cstheme="minorHAnsi"/>
          <w:sz w:val="17"/>
          <w:szCs w:val="17"/>
        </w:rPr>
        <w:t>detalhamento sobre a variação no período, consulte a Nota Explicativa 1</w:t>
      </w:r>
      <w:r w:rsidR="00CA51B1" w:rsidRPr="00CA51B1">
        <w:rPr>
          <w:rFonts w:cstheme="minorHAnsi"/>
          <w:sz w:val="17"/>
          <w:szCs w:val="17"/>
        </w:rPr>
        <w:t>1</w:t>
      </w:r>
      <w:r w:rsidRPr="00CA51B1">
        <w:rPr>
          <w:rFonts w:cstheme="minorHAnsi"/>
          <w:sz w:val="17"/>
          <w:szCs w:val="17"/>
        </w:rPr>
        <w:t xml:space="preserve"> – Intangível.</w:t>
      </w:r>
    </w:p>
    <w:p w14:paraId="3C3C55E2" w14:textId="369D8555" w:rsidR="00583272" w:rsidRPr="00CF4332" w:rsidRDefault="00FC0FDF" w:rsidP="00CD2631">
      <w:pPr>
        <w:pStyle w:val="Ttulo2"/>
        <w:numPr>
          <w:ilvl w:val="0"/>
          <w:numId w:val="2"/>
        </w:numPr>
        <w:spacing w:before="240" w:after="120"/>
        <w:ind w:left="0" w:hanging="11"/>
        <w:rPr>
          <w:rFonts w:cstheme="majorHAnsi"/>
          <w:b/>
          <w:bCs/>
          <w:color w:val="4D671B" w:themeColor="accent1" w:themeShade="80"/>
          <w:sz w:val="20"/>
          <w:szCs w:val="20"/>
        </w:rPr>
      </w:pPr>
      <w:bookmarkStart w:id="158" w:name="_Toc128143126"/>
      <w:bookmarkStart w:id="159" w:name="_Toc129267460"/>
      <w:bookmarkStart w:id="160" w:name="_Toc159594604"/>
      <w:r w:rsidRPr="00CF4332">
        <w:rPr>
          <w:rFonts w:cstheme="majorHAnsi"/>
          <w:b/>
          <w:bCs/>
          <w:color w:val="4D671B" w:themeColor="accent1" w:themeShade="80"/>
          <w:sz w:val="20"/>
          <w:szCs w:val="20"/>
        </w:rPr>
        <w:t xml:space="preserve">RECEITA DIFERIDA </w:t>
      </w:r>
      <w:r w:rsidR="00872FF0">
        <w:rPr>
          <w:rFonts w:cstheme="majorHAnsi"/>
          <w:b/>
          <w:bCs/>
          <w:color w:val="4D671B" w:themeColor="accent1" w:themeShade="80"/>
          <w:sz w:val="20"/>
          <w:szCs w:val="20"/>
        </w:rPr>
        <w:t xml:space="preserve">– </w:t>
      </w:r>
      <w:r w:rsidRPr="00CF4332">
        <w:rPr>
          <w:rFonts w:cstheme="majorHAnsi"/>
          <w:b/>
          <w:bCs/>
          <w:color w:val="4D671B" w:themeColor="accent1" w:themeShade="80"/>
          <w:sz w:val="20"/>
          <w:szCs w:val="20"/>
        </w:rPr>
        <w:t>SUBVENÇÕES</w:t>
      </w:r>
      <w:bookmarkEnd w:id="158"/>
      <w:bookmarkEnd w:id="159"/>
      <w:bookmarkEnd w:id="160"/>
    </w:p>
    <w:tbl>
      <w:tblPr>
        <w:tblW w:w="0" w:type="auto"/>
        <w:tblLayout w:type="fixed"/>
        <w:tblCellMar>
          <w:left w:w="70" w:type="dxa"/>
          <w:right w:w="70" w:type="dxa"/>
        </w:tblCellMar>
        <w:tblLook w:val="04A0" w:firstRow="1" w:lastRow="0" w:firstColumn="1" w:lastColumn="0" w:noHBand="0" w:noVBand="1"/>
      </w:tblPr>
      <w:tblGrid>
        <w:gridCol w:w="1843"/>
        <w:gridCol w:w="1418"/>
        <w:gridCol w:w="1275"/>
      </w:tblGrid>
      <w:tr w:rsidR="0098217F" w:rsidRPr="00AA3767" w14:paraId="60568B96" w14:textId="77777777" w:rsidTr="00F920B7">
        <w:trPr>
          <w:trHeight w:val="227"/>
        </w:trPr>
        <w:tc>
          <w:tcPr>
            <w:tcW w:w="1843" w:type="dxa"/>
            <w:tcBorders>
              <w:top w:val="single" w:sz="4" w:space="0" w:color="A5A5A5"/>
              <w:left w:val="nil"/>
              <w:bottom w:val="single" w:sz="4" w:space="0" w:color="A5A5A5"/>
              <w:right w:val="nil"/>
            </w:tcBorders>
            <w:shd w:val="clear" w:color="000000" w:fill="548235"/>
            <w:noWrap/>
            <w:vAlign w:val="center"/>
            <w:hideMark/>
          </w:tcPr>
          <w:p w14:paraId="36B08F47" w14:textId="48E51B24" w:rsidR="0098217F" w:rsidRPr="00AA3767" w:rsidRDefault="0098217F" w:rsidP="00AA3767">
            <w:pPr>
              <w:spacing w:after="0" w:line="240" w:lineRule="auto"/>
              <w:rPr>
                <w:rFonts w:ascii="Arial" w:eastAsia="Times New Roman" w:hAnsi="Arial" w:cs="Arial"/>
                <w:b/>
                <w:bCs/>
                <w:color w:val="FFFFFF"/>
                <w:sz w:val="14"/>
                <w:szCs w:val="14"/>
                <w:lang w:eastAsia="pt-BR"/>
              </w:rPr>
            </w:pPr>
            <w:r w:rsidRPr="00AA3767">
              <w:rPr>
                <w:rFonts w:ascii="Arial" w:eastAsia="Times New Roman" w:hAnsi="Arial" w:cs="Arial"/>
                <w:b/>
                <w:bCs/>
                <w:color w:val="FFFFFF"/>
                <w:sz w:val="14"/>
                <w:szCs w:val="14"/>
                <w:lang w:eastAsia="pt-BR"/>
              </w:rPr>
              <w:t>Subvenções a Realizar</w:t>
            </w:r>
          </w:p>
        </w:tc>
        <w:tc>
          <w:tcPr>
            <w:tcW w:w="1418" w:type="dxa"/>
            <w:tcBorders>
              <w:top w:val="single" w:sz="4" w:space="0" w:color="A5A5A5"/>
              <w:left w:val="nil"/>
              <w:bottom w:val="single" w:sz="4" w:space="0" w:color="A5A5A5"/>
              <w:right w:val="nil"/>
            </w:tcBorders>
            <w:shd w:val="clear" w:color="000000" w:fill="548235"/>
            <w:noWrap/>
            <w:vAlign w:val="center"/>
            <w:hideMark/>
          </w:tcPr>
          <w:p w14:paraId="2E7573B5" w14:textId="77777777" w:rsidR="0098217F" w:rsidRPr="00AA3767" w:rsidRDefault="0098217F" w:rsidP="00AA3767">
            <w:pPr>
              <w:spacing w:after="0" w:line="240" w:lineRule="auto"/>
              <w:jc w:val="right"/>
              <w:rPr>
                <w:rFonts w:ascii="Arial" w:eastAsia="Times New Roman" w:hAnsi="Arial" w:cs="Arial"/>
                <w:b/>
                <w:bCs/>
                <w:color w:val="FFFFFF"/>
                <w:sz w:val="14"/>
                <w:szCs w:val="14"/>
                <w:lang w:eastAsia="pt-BR"/>
              </w:rPr>
            </w:pPr>
            <w:r w:rsidRPr="00AA3767">
              <w:rPr>
                <w:rFonts w:ascii="Arial" w:eastAsia="Times New Roman" w:hAnsi="Arial" w:cs="Arial"/>
                <w:b/>
                <w:bCs/>
                <w:color w:val="FFFFFF"/>
                <w:sz w:val="14"/>
                <w:szCs w:val="14"/>
                <w:lang w:eastAsia="pt-BR"/>
              </w:rPr>
              <w:t>31.12.2023</w:t>
            </w:r>
          </w:p>
        </w:tc>
        <w:tc>
          <w:tcPr>
            <w:tcW w:w="1275" w:type="dxa"/>
            <w:tcBorders>
              <w:top w:val="single" w:sz="4" w:space="0" w:color="A5A5A5"/>
              <w:left w:val="nil"/>
              <w:bottom w:val="single" w:sz="4" w:space="0" w:color="A5A5A5"/>
              <w:right w:val="nil"/>
            </w:tcBorders>
            <w:shd w:val="clear" w:color="000000" w:fill="548235"/>
            <w:noWrap/>
            <w:vAlign w:val="center"/>
            <w:hideMark/>
          </w:tcPr>
          <w:p w14:paraId="6AE4A338" w14:textId="43771FA7" w:rsidR="0098217F" w:rsidRPr="00AA3767" w:rsidRDefault="0098217F" w:rsidP="00AA3767">
            <w:pPr>
              <w:spacing w:after="0" w:line="240" w:lineRule="auto"/>
              <w:jc w:val="right"/>
              <w:rPr>
                <w:rFonts w:ascii="Arial" w:eastAsia="Times New Roman" w:hAnsi="Arial" w:cs="Arial"/>
                <w:b/>
                <w:bCs/>
                <w:color w:val="FFFFFF"/>
                <w:sz w:val="14"/>
                <w:szCs w:val="14"/>
                <w:lang w:eastAsia="pt-BR"/>
              </w:rPr>
            </w:pPr>
            <w:r w:rsidRPr="00AA3767">
              <w:rPr>
                <w:rFonts w:ascii="Arial" w:eastAsia="Times New Roman" w:hAnsi="Arial" w:cs="Arial"/>
                <w:b/>
                <w:bCs/>
                <w:color w:val="FFFFFF"/>
                <w:sz w:val="14"/>
                <w:szCs w:val="14"/>
                <w:lang w:eastAsia="pt-BR"/>
              </w:rPr>
              <w:t>31.12.2022</w:t>
            </w:r>
          </w:p>
        </w:tc>
      </w:tr>
      <w:tr w:rsidR="0098217F" w:rsidRPr="00AA3767" w14:paraId="79E9CE9E" w14:textId="77777777" w:rsidTr="00F920B7">
        <w:trPr>
          <w:trHeight w:val="227"/>
        </w:trPr>
        <w:tc>
          <w:tcPr>
            <w:tcW w:w="1843" w:type="dxa"/>
            <w:tcBorders>
              <w:top w:val="nil"/>
              <w:left w:val="nil"/>
              <w:bottom w:val="single" w:sz="4" w:space="0" w:color="A5A5A5"/>
              <w:right w:val="nil"/>
            </w:tcBorders>
            <w:shd w:val="clear" w:color="EDEDED" w:fill="EDEDED"/>
            <w:noWrap/>
            <w:vAlign w:val="center"/>
            <w:hideMark/>
          </w:tcPr>
          <w:p w14:paraId="7335D73A" w14:textId="77777777" w:rsidR="0098217F" w:rsidRPr="00AA3767" w:rsidRDefault="0098217F" w:rsidP="00AA3767">
            <w:pPr>
              <w:spacing w:after="0" w:line="240" w:lineRule="auto"/>
              <w:rPr>
                <w:rFonts w:ascii="Arial" w:eastAsia="Times New Roman" w:hAnsi="Arial" w:cs="Arial"/>
                <w:sz w:val="14"/>
                <w:szCs w:val="14"/>
                <w:lang w:eastAsia="pt-BR"/>
              </w:rPr>
            </w:pPr>
            <w:r w:rsidRPr="00AA3767">
              <w:rPr>
                <w:rFonts w:ascii="Arial" w:eastAsia="Times New Roman" w:hAnsi="Arial" w:cs="Arial"/>
                <w:sz w:val="14"/>
                <w:szCs w:val="14"/>
                <w:lang w:eastAsia="pt-BR"/>
              </w:rPr>
              <w:t>VPA Diferida</w:t>
            </w:r>
          </w:p>
        </w:tc>
        <w:tc>
          <w:tcPr>
            <w:tcW w:w="1418" w:type="dxa"/>
            <w:tcBorders>
              <w:top w:val="nil"/>
              <w:left w:val="nil"/>
              <w:bottom w:val="single" w:sz="4" w:space="0" w:color="A5A5A5"/>
              <w:right w:val="nil"/>
            </w:tcBorders>
            <w:shd w:val="clear" w:color="EDEDED" w:fill="EDEDED"/>
            <w:noWrap/>
            <w:vAlign w:val="center"/>
            <w:hideMark/>
          </w:tcPr>
          <w:p w14:paraId="738EAED3" w14:textId="285CA916" w:rsidR="0098217F" w:rsidRPr="00AA3767" w:rsidRDefault="0098217F" w:rsidP="00AA3767">
            <w:pPr>
              <w:spacing w:after="0" w:line="240" w:lineRule="auto"/>
              <w:jc w:val="right"/>
              <w:rPr>
                <w:rFonts w:ascii="Arial" w:eastAsia="Times New Roman" w:hAnsi="Arial" w:cs="Arial"/>
                <w:sz w:val="14"/>
                <w:szCs w:val="14"/>
                <w:lang w:eastAsia="pt-BR"/>
              </w:rPr>
            </w:pPr>
            <w:r w:rsidRPr="00AA3767">
              <w:rPr>
                <w:rFonts w:ascii="Arial" w:eastAsia="Times New Roman" w:hAnsi="Arial" w:cs="Arial"/>
                <w:sz w:val="14"/>
                <w:szCs w:val="14"/>
                <w:lang w:eastAsia="pt-BR"/>
              </w:rPr>
              <w:t>621.078.893,01</w:t>
            </w:r>
          </w:p>
        </w:tc>
        <w:tc>
          <w:tcPr>
            <w:tcW w:w="1275" w:type="dxa"/>
            <w:tcBorders>
              <w:top w:val="nil"/>
              <w:left w:val="nil"/>
              <w:bottom w:val="single" w:sz="4" w:space="0" w:color="A5A5A5"/>
              <w:right w:val="nil"/>
            </w:tcBorders>
            <w:shd w:val="clear" w:color="EDEDED" w:fill="EDEDED"/>
            <w:noWrap/>
            <w:vAlign w:val="center"/>
            <w:hideMark/>
          </w:tcPr>
          <w:p w14:paraId="43D5BE14" w14:textId="07D5BD33" w:rsidR="0098217F" w:rsidRPr="00AA3767" w:rsidRDefault="0098217F" w:rsidP="00AA3767">
            <w:pPr>
              <w:spacing w:after="0" w:line="240" w:lineRule="auto"/>
              <w:jc w:val="right"/>
              <w:rPr>
                <w:rFonts w:ascii="Arial" w:eastAsia="Times New Roman" w:hAnsi="Arial" w:cs="Arial"/>
                <w:sz w:val="14"/>
                <w:szCs w:val="14"/>
                <w:lang w:eastAsia="pt-BR"/>
              </w:rPr>
            </w:pPr>
            <w:r w:rsidRPr="00AA3767">
              <w:rPr>
                <w:rFonts w:ascii="Arial" w:eastAsia="Times New Roman" w:hAnsi="Arial" w:cs="Arial"/>
                <w:sz w:val="14"/>
                <w:szCs w:val="14"/>
                <w:lang w:eastAsia="pt-BR"/>
              </w:rPr>
              <w:t>740.227.444,60</w:t>
            </w:r>
          </w:p>
        </w:tc>
      </w:tr>
    </w:tbl>
    <w:p w14:paraId="27F52F72" w14:textId="49E05DCA" w:rsidR="00583272" w:rsidRPr="004C6600" w:rsidRDefault="00AB062B" w:rsidP="002C3227">
      <w:pPr>
        <w:spacing w:before="240" w:after="240" w:line="240" w:lineRule="auto"/>
        <w:jc w:val="both"/>
        <w:rPr>
          <w:rFonts w:cstheme="minorHAnsi"/>
          <w:sz w:val="17"/>
          <w:szCs w:val="17"/>
        </w:rPr>
      </w:pPr>
      <w:r>
        <w:rPr>
          <w:rFonts w:cstheme="minorHAnsi"/>
          <w:sz w:val="17"/>
          <w:szCs w:val="17"/>
        </w:rPr>
        <w:t>R</w:t>
      </w:r>
      <w:r w:rsidR="00583272" w:rsidRPr="004C6600">
        <w:rPr>
          <w:rFonts w:cstheme="minorHAnsi"/>
          <w:sz w:val="17"/>
          <w:szCs w:val="17"/>
        </w:rPr>
        <w:t xml:space="preserve">epresenta o diferimento </w:t>
      </w:r>
      <w:r w:rsidR="00583272" w:rsidRPr="00205080">
        <w:rPr>
          <w:rFonts w:cstheme="minorHAnsi"/>
          <w:sz w:val="17"/>
          <w:szCs w:val="17"/>
        </w:rPr>
        <w:t xml:space="preserve">de subvenções de </w:t>
      </w:r>
      <w:r>
        <w:rPr>
          <w:rFonts w:cstheme="minorHAnsi"/>
          <w:sz w:val="17"/>
          <w:szCs w:val="17"/>
        </w:rPr>
        <w:t>R</w:t>
      </w:r>
      <w:r w:rsidR="00583272" w:rsidRPr="00205080">
        <w:rPr>
          <w:rFonts w:cstheme="minorHAnsi"/>
          <w:sz w:val="17"/>
          <w:szCs w:val="17"/>
        </w:rPr>
        <w:t>eceita</w:t>
      </w:r>
      <w:r w:rsidR="00381C3D">
        <w:rPr>
          <w:rFonts w:cstheme="minorHAnsi"/>
          <w:sz w:val="17"/>
          <w:szCs w:val="17"/>
        </w:rPr>
        <w:t>s</w:t>
      </w:r>
      <w:r w:rsidR="00583272" w:rsidRPr="00205080">
        <w:rPr>
          <w:rFonts w:cstheme="minorHAnsi"/>
          <w:sz w:val="17"/>
          <w:szCs w:val="17"/>
        </w:rPr>
        <w:t xml:space="preserve"> disponíveis para aplicação de custeio nos Hospitais Universitários sob </w:t>
      </w:r>
      <w:r w:rsidR="00D743E9" w:rsidRPr="00205080">
        <w:rPr>
          <w:rFonts w:cstheme="minorHAnsi"/>
          <w:sz w:val="17"/>
          <w:szCs w:val="17"/>
        </w:rPr>
        <w:t>g</w:t>
      </w:r>
      <w:r w:rsidR="00583272" w:rsidRPr="00205080">
        <w:rPr>
          <w:rFonts w:cstheme="minorHAnsi"/>
          <w:sz w:val="17"/>
          <w:szCs w:val="17"/>
        </w:rPr>
        <w:t xml:space="preserve">estão da EBSERH. </w:t>
      </w:r>
      <w:r w:rsidR="00905656" w:rsidRPr="001C3EE4">
        <w:rPr>
          <w:rFonts w:cstheme="minorHAnsi"/>
          <w:sz w:val="17"/>
          <w:szCs w:val="17"/>
        </w:rPr>
        <w:t>Em</w:t>
      </w:r>
      <w:r w:rsidR="007605A7" w:rsidRPr="001C3EE4">
        <w:rPr>
          <w:rFonts w:cstheme="minorHAnsi"/>
          <w:sz w:val="17"/>
          <w:szCs w:val="17"/>
        </w:rPr>
        <w:t xml:space="preserve"> </w:t>
      </w:r>
      <w:r w:rsidR="00474AC1" w:rsidRPr="001C3EE4">
        <w:rPr>
          <w:rFonts w:cstheme="minorHAnsi"/>
          <w:sz w:val="17"/>
          <w:szCs w:val="17"/>
        </w:rPr>
        <w:t>dezembro</w:t>
      </w:r>
      <w:r w:rsidR="00DF26D6" w:rsidRPr="001C3EE4">
        <w:rPr>
          <w:rFonts w:cstheme="minorHAnsi"/>
          <w:sz w:val="17"/>
          <w:szCs w:val="17"/>
        </w:rPr>
        <w:t xml:space="preserve"> de </w:t>
      </w:r>
      <w:r w:rsidR="00905656" w:rsidRPr="001C3EE4">
        <w:rPr>
          <w:rFonts w:cstheme="minorHAnsi"/>
          <w:sz w:val="17"/>
          <w:szCs w:val="17"/>
        </w:rPr>
        <w:t>2023</w:t>
      </w:r>
      <w:r w:rsidR="0007433C" w:rsidRPr="001C3EE4">
        <w:rPr>
          <w:rFonts w:cstheme="minorHAnsi"/>
          <w:sz w:val="17"/>
          <w:szCs w:val="17"/>
        </w:rPr>
        <w:t>.</w:t>
      </w:r>
      <w:r w:rsidR="00905656" w:rsidRPr="001C3EE4">
        <w:rPr>
          <w:rFonts w:cstheme="minorHAnsi"/>
          <w:sz w:val="17"/>
          <w:szCs w:val="17"/>
        </w:rPr>
        <w:t xml:space="preserve"> </w:t>
      </w:r>
      <w:r w:rsidR="0007433C" w:rsidRPr="001C3EE4">
        <w:rPr>
          <w:rFonts w:cstheme="minorHAnsi"/>
          <w:sz w:val="17"/>
          <w:szCs w:val="17"/>
        </w:rPr>
        <w:t>C</w:t>
      </w:r>
      <w:r w:rsidR="00583272" w:rsidRPr="001C3EE4">
        <w:rPr>
          <w:rFonts w:cstheme="minorHAnsi"/>
          <w:sz w:val="17"/>
          <w:szCs w:val="17"/>
        </w:rPr>
        <w:t xml:space="preserve">ompõe do saldo </w:t>
      </w:r>
      <w:r w:rsidR="000C4403" w:rsidRPr="001C3EE4">
        <w:rPr>
          <w:rFonts w:cstheme="minorHAnsi"/>
          <w:sz w:val="17"/>
          <w:szCs w:val="17"/>
        </w:rPr>
        <w:t xml:space="preserve">efetivo de </w:t>
      </w:r>
      <w:r w:rsidR="00FF61A7" w:rsidRPr="001C3EE4">
        <w:rPr>
          <w:rFonts w:cstheme="minorHAnsi"/>
          <w:sz w:val="17"/>
          <w:szCs w:val="17"/>
        </w:rPr>
        <w:t xml:space="preserve">R$ </w:t>
      </w:r>
      <w:r w:rsidR="000C4403" w:rsidRPr="001C3EE4">
        <w:rPr>
          <w:rFonts w:cstheme="minorHAnsi"/>
          <w:sz w:val="17"/>
          <w:szCs w:val="17"/>
        </w:rPr>
        <w:t>178</w:t>
      </w:r>
      <w:r w:rsidR="00F41E00" w:rsidRPr="001C3EE4">
        <w:rPr>
          <w:rFonts w:cstheme="minorHAnsi"/>
          <w:sz w:val="17"/>
          <w:szCs w:val="17"/>
        </w:rPr>
        <w:t xml:space="preserve">.578597,62 </w:t>
      </w:r>
      <w:r w:rsidR="003F602B">
        <w:rPr>
          <w:rFonts w:cstheme="minorHAnsi"/>
          <w:sz w:val="17"/>
          <w:szCs w:val="17"/>
        </w:rPr>
        <w:t>(cento e setenta e oito mil, quinhentos e setenta e oito reais, quinhentos e noventa e sete reais e sessenta e dois centavos)</w:t>
      </w:r>
      <w:r w:rsidR="003F602B" w:rsidRPr="001C3EE4">
        <w:rPr>
          <w:rFonts w:cstheme="minorHAnsi"/>
          <w:sz w:val="17"/>
          <w:szCs w:val="17"/>
        </w:rPr>
        <w:t xml:space="preserve"> </w:t>
      </w:r>
      <w:r w:rsidR="00F41E00" w:rsidRPr="001C3EE4">
        <w:rPr>
          <w:rFonts w:cstheme="minorHAnsi"/>
          <w:sz w:val="17"/>
          <w:szCs w:val="17"/>
        </w:rPr>
        <w:t>recebido</w:t>
      </w:r>
      <w:r w:rsidR="003A72C9" w:rsidRPr="001C3EE4">
        <w:rPr>
          <w:rFonts w:cstheme="minorHAnsi"/>
          <w:sz w:val="17"/>
          <w:szCs w:val="17"/>
        </w:rPr>
        <w:t xml:space="preserve"> de transferência do SUS</w:t>
      </w:r>
      <w:r w:rsidR="00F41E00" w:rsidRPr="001C3EE4">
        <w:rPr>
          <w:rFonts w:cstheme="minorHAnsi"/>
          <w:sz w:val="17"/>
          <w:szCs w:val="17"/>
        </w:rPr>
        <w:t xml:space="preserve"> em 2023</w:t>
      </w:r>
      <w:r w:rsidR="00EA4715" w:rsidRPr="001C3EE4">
        <w:rPr>
          <w:rFonts w:cstheme="minorHAnsi"/>
          <w:sz w:val="17"/>
          <w:szCs w:val="17"/>
        </w:rPr>
        <w:t xml:space="preserve"> e</w:t>
      </w:r>
      <w:r w:rsidR="00FF61A7" w:rsidRPr="001C3EE4">
        <w:rPr>
          <w:rFonts w:cstheme="minorHAnsi"/>
          <w:sz w:val="17"/>
          <w:szCs w:val="17"/>
        </w:rPr>
        <w:t xml:space="preserve"> R$</w:t>
      </w:r>
      <w:r w:rsidR="003A72C9" w:rsidRPr="001C3EE4">
        <w:rPr>
          <w:rFonts w:cstheme="minorHAnsi"/>
          <w:sz w:val="17"/>
          <w:szCs w:val="17"/>
        </w:rPr>
        <w:t xml:space="preserve"> </w:t>
      </w:r>
      <w:r w:rsidR="006F349F" w:rsidRPr="001C3EE4">
        <w:rPr>
          <w:rFonts w:cstheme="minorHAnsi"/>
          <w:sz w:val="17"/>
          <w:szCs w:val="17"/>
        </w:rPr>
        <w:t xml:space="preserve">150.852.944,85 </w:t>
      </w:r>
      <w:r w:rsidR="0058200D">
        <w:rPr>
          <w:rFonts w:cstheme="minorHAnsi"/>
          <w:sz w:val="17"/>
          <w:szCs w:val="17"/>
        </w:rPr>
        <w:t xml:space="preserve">(cento e cinquenta milhões, oitocentos e cinquenta e dois mil, novecentos e quarenta e quatro reais e oitenta e cinco centavos) </w:t>
      </w:r>
      <w:r w:rsidR="006F349F" w:rsidRPr="001C3EE4">
        <w:rPr>
          <w:rFonts w:cstheme="minorHAnsi"/>
          <w:sz w:val="17"/>
          <w:szCs w:val="17"/>
        </w:rPr>
        <w:t>recebidos de</w:t>
      </w:r>
      <w:r w:rsidR="006F349F">
        <w:rPr>
          <w:rFonts w:cstheme="minorHAnsi"/>
          <w:sz w:val="17"/>
          <w:szCs w:val="17"/>
        </w:rPr>
        <w:t xml:space="preserve"> Transferências Financeiras do SUS</w:t>
      </w:r>
      <w:r w:rsidR="00FF61A7">
        <w:rPr>
          <w:rFonts w:cstheme="minorHAnsi"/>
          <w:sz w:val="17"/>
          <w:szCs w:val="17"/>
        </w:rPr>
        <w:t xml:space="preserve"> </w:t>
      </w:r>
      <w:r w:rsidR="006F349F">
        <w:rPr>
          <w:rFonts w:cstheme="minorHAnsi"/>
          <w:sz w:val="17"/>
          <w:szCs w:val="17"/>
        </w:rPr>
        <w:t xml:space="preserve">em </w:t>
      </w:r>
      <w:r w:rsidR="0058200D">
        <w:rPr>
          <w:rFonts w:cstheme="minorHAnsi"/>
          <w:sz w:val="17"/>
          <w:szCs w:val="17"/>
        </w:rPr>
        <w:t>e</w:t>
      </w:r>
      <w:r w:rsidR="006F349F">
        <w:rPr>
          <w:rFonts w:cstheme="minorHAnsi"/>
          <w:sz w:val="17"/>
          <w:szCs w:val="17"/>
        </w:rPr>
        <w:t>xercícios anteriores</w:t>
      </w:r>
      <w:r w:rsidR="002D2C3D">
        <w:rPr>
          <w:rFonts w:cstheme="minorHAnsi"/>
          <w:sz w:val="17"/>
          <w:szCs w:val="17"/>
        </w:rPr>
        <w:t>. Ambos os valores aguardam</w:t>
      </w:r>
      <w:r w:rsidR="00C635E1">
        <w:rPr>
          <w:rFonts w:cstheme="minorHAnsi"/>
          <w:sz w:val="17"/>
          <w:szCs w:val="17"/>
        </w:rPr>
        <w:t>,</w:t>
      </w:r>
      <w:r w:rsidR="002D2C3D">
        <w:rPr>
          <w:rFonts w:cstheme="minorHAnsi"/>
          <w:sz w:val="17"/>
          <w:szCs w:val="17"/>
        </w:rPr>
        <w:t xml:space="preserve"> em caixa</w:t>
      </w:r>
      <w:r w:rsidR="00C635E1">
        <w:rPr>
          <w:rFonts w:cstheme="minorHAnsi"/>
          <w:sz w:val="17"/>
          <w:szCs w:val="17"/>
        </w:rPr>
        <w:t>,</w:t>
      </w:r>
      <w:r w:rsidR="002D2C3D">
        <w:rPr>
          <w:rFonts w:cstheme="minorHAnsi"/>
          <w:sz w:val="17"/>
          <w:szCs w:val="17"/>
        </w:rPr>
        <w:t xml:space="preserve"> a execução </w:t>
      </w:r>
      <w:r w:rsidR="00423A81">
        <w:rPr>
          <w:rFonts w:cstheme="minorHAnsi"/>
          <w:sz w:val="17"/>
          <w:szCs w:val="17"/>
        </w:rPr>
        <w:t xml:space="preserve">orçamentária da despesa pública </w:t>
      </w:r>
      <w:r w:rsidR="00C34323">
        <w:rPr>
          <w:rFonts w:cstheme="minorHAnsi"/>
          <w:sz w:val="17"/>
          <w:szCs w:val="17"/>
        </w:rPr>
        <w:t>a</w:t>
      </w:r>
      <w:r w:rsidR="0051523A">
        <w:rPr>
          <w:rFonts w:cstheme="minorHAnsi"/>
          <w:sz w:val="17"/>
          <w:szCs w:val="17"/>
        </w:rPr>
        <w:t xml:space="preserve"> ser</w:t>
      </w:r>
      <w:r w:rsidR="00423A81">
        <w:rPr>
          <w:rFonts w:cstheme="minorHAnsi"/>
          <w:sz w:val="17"/>
          <w:szCs w:val="17"/>
        </w:rPr>
        <w:t xml:space="preserve"> realizadas nos Hospitais Universitários</w:t>
      </w:r>
      <w:r w:rsidR="0051523A">
        <w:rPr>
          <w:rFonts w:cstheme="minorHAnsi"/>
          <w:sz w:val="17"/>
          <w:szCs w:val="17"/>
        </w:rPr>
        <w:t xml:space="preserve">. </w:t>
      </w:r>
      <w:r w:rsidR="00A73453">
        <w:rPr>
          <w:rFonts w:cstheme="minorHAnsi"/>
          <w:sz w:val="17"/>
          <w:szCs w:val="17"/>
        </w:rPr>
        <w:t xml:space="preserve">O saldo de diferimento conta também </w:t>
      </w:r>
      <w:r w:rsidR="00A41720">
        <w:rPr>
          <w:rFonts w:cstheme="minorHAnsi"/>
          <w:sz w:val="17"/>
          <w:szCs w:val="17"/>
        </w:rPr>
        <w:t>com valores</w:t>
      </w:r>
      <w:r w:rsidR="00583272" w:rsidRPr="00205080">
        <w:rPr>
          <w:rFonts w:cstheme="minorHAnsi"/>
          <w:sz w:val="17"/>
          <w:szCs w:val="17"/>
        </w:rPr>
        <w:t xml:space="preserve"> de estoque</w:t>
      </w:r>
      <w:r w:rsidR="009F0483">
        <w:rPr>
          <w:rFonts w:cstheme="minorHAnsi"/>
          <w:sz w:val="17"/>
          <w:szCs w:val="17"/>
        </w:rPr>
        <w:t xml:space="preserve"> de material de consumo</w:t>
      </w:r>
      <w:r w:rsidR="00583272" w:rsidRPr="00205080">
        <w:rPr>
          <w:rFonts w:cstheme="minorHAnsi"/>
          <w:sz w:val="17"/>
          <w:szCs w:val="17"/>
        </w:rPr>
        <w:t xml:space="preserve"> a ser utilizado</w:t>
      </w:r>
      <w:r w:rsidR="009F0483">
        <w:rPr>
          <w:rFonts w:cstheme="minorHAnsi"/>
          <w:sz w:val="17"/>
          <w:szCs w:val="17"/>
        </w:rPr>
        <w:t>s</w:t>
      </w:r>
      <w:r w:rsidR="00583272" w:rsidRPr="00205080">
        <w:rPr>
          <w:rFonts w:cstheme="minorHAnsi"/>
          <w:sz w:val="17"/>
          <w:szCs w:val="17"/>
        </w:rPr>
        <w:t xml:space="preserve"> na prestação de serviços</w:t>
      </w:r>
      <w:r w:rsidR="002256EC">
        <w:rPr>
          <w:rFonts w:cstheme="minorHAnsi"/>
          <w:sz w:val="17"/>
          <w:szCs w:val="17"/>
        </w:rPr>
        <w:t>,</w:t>
      </w:r>
      <w:r w:rsidR="00583272" w:rsidRPr="00205080">
        <w:rPr>
          <w:rFonts w:cstheme="minorHAnsi"/>
          <w:sz w:val="17"/>
          <w:szCs w:val="17"/>
        </w:rPr>
        <w:t xml:space="preserve"> no âmbito do SUS, </w:t>
      </w:r>
      <w:r w:rsidR="002256EC">
        <w:rPr>
          <w:rFonts w:cstheme="minorHAnsi"/>
          <w:sz w:val="17"/>
          <w:szCs w:val="17"/>
        </w:rPr>
        <w:t xml:space="preserve">no valor de </w:t>
      </w:r>
      <w:r w:rsidR="00583272" w:rsidRPr="007A557C">
        <w:rPr>
          <w:rFonts w:cstheme="minorHAnsi"/>
          <w:sz w:val="17"/>
          <w:szCs w:val="17"/>
        </w:rPr>
        <w:t>R</w:t>
      </w:r>
      <w:r w:rsidR="00583272" w:rsidRPr="009D7988">
        <w:rPr>
          <w:rFonts w:cstheme="minorHAnsi"/>
          <w:sz w:val="17"/>
          <w:szCs w:val="17"/>
        </w:rPr>
        <w:t>$</w:t>
      </w:r>
      <w:r w:rsidR="002256EC">
        <w:rPr>
          <w:rFonts w:cstheme="minorHAnsi"/>
          <w:sz w:val="17"/>
          <w:szCs w:val="17"/>
        </w:rPr>
        <w:t xml:space="preserve"> </w:t>
      </w:r>
      <w:r w:rsidR="009D7988">
        <w:rPr>
          <w:rFonts w:cstheme="minorHAnsi"/>
          <w:sz w:val="17"/>
          <w:szCs w:val="17"/>
        </w:rPr>
        <w:t>291.647.350,54</w:t>
      </w:r>
      <w:r w:rsidR="00E8419C">
        <w:rPr>
          <w:rFonts w:cstheme="minorHAnsi"/>
          <w:sz w:val="17"/>
          <w:szCs w:val="17"/>
        </w:rPr>
        <w:t xml:space="preserve"> (duzentos e noventa e um milhões, seiscentos e quarenta e sete mil, trezentos e cinquenta reais e cinquenta e quatro centavos)</w:t>
      </w:r>
      <w:r w:rsidR="005F7B63">
        <w:rPr>
          <w:rFonts w:cstheme="minorHAnsi"/>
          <w:sz w:val="17"/>
          <w:szCs w:val="17"/>
        </w:rPr>
        <w:t>.</w:t>
      </w:r>
    </w:p>
    <w:p w14:paraId="0429EB2E" w14:textId="1D17D5FA" w:rsidR="00583272" w:rsidRPr="004C6600" w:rsidRDefault="00583272" w:rsidP="0040524A">
      <w:pPr>
        <w:spacing w:before="120" w:after="240" w:line="240" w:lineRule="auto"/>
        <w:jc w:val="both"/>
        <w:rPr>
          <w:rFonts w:cstheme="minorHAnsi"/>
          <w:sz w:val="17"/>
          <w:szCs w:val="17"/>
        </w:rPr>
      </w:pPr>
      <w:r w:rsidRPr="004C6600">
        <w:rPr>
          <w:rFonts w:cstheme="minorHAnsi"/>
          <w:sz w:val="17"/>
          <w:szCs w:val="17"/>
        </w:rPr>
        <w:t xml:space="preserve">O registro das subvenções a aplicar busca alcançar um equilíbrio entre os recursos recebidos ou a receber que geraram receita no momento </w:t>
      </w:r>
      <w:r w:rsidR="0076506E">
        <w:rPr>
          <w:rFonts w:cstheme="minorHAnsi"/>
          <w:sz w:val="17"/>
          <w:szCs w:val="17"/>
        </w:rPr>
        <w:t>do reconhecimento</w:t>
      </w:r>
      <w:r w:rsidRPr="004C6600">
        <w:rPr>
          <w:rFonts w:cstheme="minorHAnsi"/>
          <w:sz w:val="17"/>
          <w:szCs w:val="17"/>
        </w:rPr>
        <w:t xml:space="preserve"> e serão, obrigatoriamente, aplicados no custeio das atividades dos hospitais da EBSERH, gerando despesas quando de sua aplicação.</w:t>
      </w:r>
      <w:r w:rsidR="00546A75" w:rsidRPr="00546A75">
        <w:rPr>
          <w:rFonts w:cstheme="minorHAnsi"/>
          <w:sz w:val="17"/>
          <w:szCs w:val="17"/>
        </w:rPr>
        <w:t xml:space="preserve"> </w:t>
      </w:r>
      <w:r w:rsidR="00546A75">
        <w:rPr>
          <w:rFonts w:cstheme="minorHAnsi"/>
          <w:sz w:val="17"/>
          <w:szCs w:val="17"/>
        </w:rPr>
        <w:t xml:space="preserve">A </w:t>
      </w:r>
      <w:r w:rsidR="00546A75" w:rsidRPr="004C6600">
        <w:rPr>
          <w:rFonts w:cstheme="minorHAnsi"/>
          <w:sz w:val="17"/>
          <w:szCs w:val="17"/>
        </w:rPr>
        <w:t xml:space="preserve">base de cálculo para registro e atualização é fornecida pelos Serviços de Gestão </w:t>
      </w:r>
      <w:r w:rsidR="00467F1B">
        <w:rPr>
          <w:rFonts w:cstheme="minorHAnsi"/>
          <w:sz w:val="17"/>
          <w:szCs w:val="17"/>
        </w:rPr>
        <w:t xml:space="preserve">Orçamentária e </w:t>
      </w:r>
      <w:r w:rsidR="00546A75" w:rsidRPr="004C6600">
        <w:rPr>
          <w:rFonts w:cstheme="minorHAnsi"/>
          <w:sz w:val="17"/>
          <w:szCs w:val="17"/>
        </w:rPr>
        <w:t>Financeira</w:t>
      </w:r>
      <w:r w:rsidR="00546A75">
        <w:rPr>
          <w:rFonts w:cstheme="minorHAnsi"/>
          <w:sz w:val="17"/>
          <w:szCs w:val="17"/>
        </w:rPr>
        <w:t>,</w:t>
      </w:r>
      <w:r w:rsidR="00546A75" w:rsidRPr="004C6600">
        <w:rPr>
          <w:rFonts w:cstheme="minorHAnsi"/>
          <w:sz w:val="17"/>
          <w:szCs w:val="17"/>
        </w:rPr>
        <w:t xml:space="preserve"> de Execução Orçamentária e Financeira e de Planejamento Orçamentário, </w:t>
      </w:r>
      <w:r w:rsidR="00546A75">
        <w:rPr>
          <w:rFonts w:cstheme="minorHAnsi"/>
          <w:sz w:val="17"/>
          <w:szCs w:val="17"/>
        </w:rPr>
        <w:t>s</w:t>
      </w:r>
      <w:r w:rsidR="00546A75" w:rsidRPr="004C6600">
        <w:rPr>
          <w:rFonts w:cstheme="minorHAnsi"/>
          <w:sz w:val="17"/>
          <w:szCs w:val="17"/>
        </w:rPr>
        <w:t>ubordinados à Diretoria de Orçamento e Finanças.</w:t>
      </w:r>
    </w:p>
    <w:p w14:paraId="572FF11E" w14:textId="292762F2" w:rsidR="00583272" w:rsidRDefault="00583272" w:rsidP="0040524A">
      <w:pPr>
        <w:spacing w:before="120" w:after="240" w:line="240" w:lineRule="auto"/>
        <w:jc w:val="both"/>
        <w:rPr>
          <w:rFonts w:cstheme="minorHAnsi"/>
          <w:sz w:val="17"/>
          <w:szCs w:val="17"/>
        </w:rPr>
      </w:pPr>
      <w:r w:rsidRPr="005E65EF">
        <w:rPr>
          <w:rFonts w:cstheme="minorHAnsi"/>
          <w:sz w:val="17"/>
          <w:szCs w:val="17"/>
        </w:rPr>
        <w:t xml:space="preserve">A Subvenção de Custeio SUS a Realizar tem como </w:t>
      </w:r>
      <w:r w:rsidR="00060EBA" w:rsidRPr="005E65EF">
        <w:rPr>
          <w:rFonts w:cstheme="minorHAnsi"/>
          <w:sz w:val="17"/>
          <w:szCs w:val="17"/>
        </w:rPr>
        <w:t>alicerce</w:t>
      </w:r>
      <w:r w:rsidRPr="005E65EF">
        <w:rPr>
          <w:rFonts w:cstheme="minorHAnsi"/>
          <w:sz w:val="17"/>
          <w:szCs w:val="17"/>
        </w:rPr>
        <w:t xml:space="preserve"> o </w:t>
      </w:r>
      <w:r w:rsidR="0087300D" w:rsidRPr="005E65EF">
        <w:rPr>
          <w:rFonts w:cstheme="minorHAnsi"/>
          <w:sz w:val="17"/>
          <w:szCs w:val="17"/>
        </w:rPr>
        <w:t>Pronunciamento</w:t>
      </w:r>
      <w:r w:rsidRPr="005E65EF">
        <w:rPr>
          <w:rFonts w:cstheme="minorHAnsi"/>
          <w:sz w:val="17"/>
          <w:szCs w:val="17"/>
        </w:rPr>
        <w:t xml:space="preserve"> Técnico CPC 07 (R1) - Subvenção e Assistência Governamentais e a Nota Técnica SEI nº 21/2019/SC/CCF/DOF–EBSERH, Processo nº 23477.005266/2019-66 (documento SEI nº 1678224).</w:t>
      </w:r>
    </w:p>
    <w:p w14:paraId="052911A8" w14:textId="123055D8" w:rsidR="00452D2E" w:rsidRPr="00EA3027" w:rsidRDefault="006C759A" w:rsidP="00CD2631">
      <w:pPr>
        <w:pStyle w:val="Ttulo2"/>
        <w:numPr>
          <w:ilvl w:val="0"/>
          <w:numId w:val="2"/>
        </w:numPr>
        <w:spacing w:before="240" w:after="120"/>
        <w:ind w:left="0" w:hanging="11"/>
        <w:rPr>
          <w:rFonts w:cstheme="majorHAnsi"/>
          <w:b/>
          <w:bCs/>
          <w:color w:val="4D671B" w:themeColor="accent1" w:themeShade="80"/>
          <w:sz w:val="20"/>
          <w:szCs w:val="20"/>
        </w:rPr>
      </w:pPr>
      <w:bookmarkStart w:id="161" w:name="_Toc65000075"/>
      <w:bookmarkStart w:id="162" w:name="_Toc65000160"/>
      <w:bookmarkStart w:id="163" w:name="_Toc65000233"/>
      <w:bookmarkStart w:id="164" w:name="_Toc127975103"/>
      <w:bookmarkStart w:id="165" w:name="_Toc129267461"/>
      <w:bookmarkStart w:id="166" w:name="_Toc159594605"/>
      <w:r w:rsidRPr="00EA3027">
        <w:rPr>
          <w:rFonts w:cstheme="majorHAnsi"/>
          <w:b/>
          <w:bCs/>
          <w:color w:val="4D671B" w:themeColor="accent1" w:themeShade="80"/>
          <w:sz w:val="20"/>
          <w:szCs w:val="20"/>
        </w:rPr>
        <w:t>CONTINGÊNCIAS PARA INDENIZAÇÕES TRABALHISTAS E CÍVEIS</w:t>
      </w:r>
      <w:bookmarkEnd w:id="161"/>
      <w:bookmarkEnd w:id="162"/>
      <w:bookmarkEnd w:id="163"/>
      <w:bookmarkEnd w:id="164"/>
      <w:bookmarkEnd w:id="165"/>
      <w:bookmarkEnd w:id="166"/>
      <w:r w:rsidRPr="00EA3027">
        <w:rPr>
          <w:rFonts w:cstheme="majorHAnsi"/>
          <w:b/>
          <w:bCs/>
          <w:color w:val="4D671B" w:themeColor="accent1" w:themeShade="80"/>
          <w:sz w:val="20"/>
          <w:szCs w:val="20"/>
        </w:rPr>
        <w:t xml:space="preserve"> </w:t>
      </w:r>
    </w:p>
    <w:tbl>
      <w:tblPr>
        <w:tblW w:w="6506" w:type="dxa"/>
        <w:tblCellMar>
          <w:left w:w="70" w:type="dxa"/>
          <w:right w:w="70" w:type="dxa"/>
        </w:tblCellMar>
        <w:tblLook w:val="04A0" w:firstRow="1" w:lastRow="0" w:firstColumn="1" w:lastColumn="0" w:noHBand="0" w:noVBand="1"/>
      </w:tblPr>
      <w:tblGrid>
        <w:gridCol w:w="3813"/>
        <w:gridCol w:w="1114"/>
        <w:gridCol w:w="1579"/>
      </w:tblGrid>
      <w:tr w:rsidR="00F80F21" w:rsidRPr="00495FB7" w14:paraId="0F3B7DA4" w14:textId="77777777" w:rsidTr="00DC3BB9">
        <w:trPr>
          <w:trHeight w:val="227"/>
        </w:trPr>
        <w:tc>
          <w:tcPr>
            <w:tcW w:w="3813" w:type="dxa"/>
            <w:tcBorders>
              <w:top w:val="single" w:sz="12" w:space="0" w:color="FFFFFF"/>
              <w:left w:val="single" w:sz="12" w:space="0" w:color="FFFFFF"/>
              <w:bottom w:val="single" w:sz="4" w:space="0" w:color="A5A5A5"/>
              <w:right w:val="nil"/>
            </w:tcBorders>
            <w:shd w:val="clear" w:color="000000" w:fill="548235"/>
            <w:noWrap/>
            <w:vAlign w:val="center"/>
            <w:hideMark/>
          </w:tcPr>
          <w:p w14:paraId="76996537" w14:textId="77777777" w:rsidR="00495FB7" w:rsidRPr="00495FB7" w:rsidRDefault="00495FB7" w:rsidP="00495FB7">
            <w:pPr>
              <w:spacing w:after="0" w:line="240" w:lineRule="auto"/>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Passivos Contingentes Prováveis</w:t>
            </w:r>
          </w:p>
        </w:tc>
        <w:tc>
          <w:tcPr>
            <w:tcW w:w="1114" w:type="dxa"/>
            <w:tcBorders>
              <w:top w:val="single" w:sz="12" w:space="0" w:color="FFFFFF"/>
              <w:left w:val="nil"/>
              <w:bottom w:val="single" w:sz="4" w:space="0" w:color="A5A5A5"/>
              <w:right w:val="nil"/>
            </w:tcBorders>
            <w:shd w:val="clear" w:color="000000" w:fill="548235"/>
            <w:noWrap/>
            <w:vAlign w:val="center"/>
            <w:hideMark/>
          </w:tcPr>
          <w:p w14:paraId="75CCEC68" w14:textId="77777777" w:rsidR="00495FB7" w:rsidRPr="00495FB7" w:rsidRDefault="00495FB7" w:rsidP="00495FB7">
            <w:pPr>
              <w:spacing w:after="0" w:line="240" w:lineRule="auto"/>
              <w:jc w:val="right"/>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31.12.2023</w:t>
            </w:r>
          </w:p>
        </w:tc>
        <w:tc>
          <w:tcPr>
            <w:tcW w:w="1579" w:type="dxa"/>
            <w:tcBorders>
              <w:top w:val="single" w:sz="12" w:space="0" w:color="FFFFFF"/>
              <w:left w:val="nil"/>
              <w:bottom w:val="single" w:sz="4" w:space="0" w:color="A5A5A5"/>
              <w:right w:val="nil"/>
            </w:tcBorders>
            <w:shd w:val="clear" w:color="000000" w:fill="548235"/>
            <w:noWrap/>
            <w:vAlign w:val="center"/>
            <w:hideMark/>
          </w:tcPr>
          <w:p w14:paraId="519654AE" w14:textId="77777777" w:rsidR="00495FB7" w:rsidRPr="00495FB7" w:rsidRDefault="00495FB7" w:rsidP="00495FB7">
            <w:pPr>
              <w:spacing w:after="0" w:line="240" w:lineRule="auto"/>
              <w:jc w:val="right"/>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31.12.2022</w:t>
            </w:r>
          </w:p>
        </w:tc>
      </w:tr>
      <w:tr w:rsidR="00F80F21" w:rsidRPr="00495FB7" w14:paraId="34080B2D" w14:textId="77777777" w:rsidTr="00DC3BB9">
        <w:trPr>
          <w:trHeight w:val="227"/>
        </w:trPr>
        <w:tc>
          <w:tcPr>
            <w:tcW w:w="3813" w:type="dxa"/>
            <w:tcBorders>
              <w:top w:val="nil"/>
              <w:left w:val="single" w:sz="12" w:space="0" w:color="FFFFFF"/>
              <w:bottom w:val="nil"/>
              <w:right w:val="nil"/>
            </w:tcBorders>
            <w:shd w:val="clear" w:color="EDEDED" w:fill="EDEDED"/>
            <w:noWrap/>
            <w:vAlign w:val="center"/>
            <w:hideMark/>
          </w:tcPr>
          <w:p w14:paraId="784FBBAA" w14:textId="77777777" w:rsidR="00495FB7" w:rsidRPr="00495FB7" w:rsidRDefault="00495FB7" w:rsidP="00495FB7">
            <w:pPr>
              <w:spacing w:after="0" w:line="240" w:lineRule="auto"/>
              <w:rPr>
                <w:rFonts w:ascii="Arial" w:eastAsia="Times New Roman" w:hAnsi="Arial" w:cs="Arial"/>
                <w:sz w:val="14"/>
                <w:szCs w:val="14"/>
                <w:lang w:eastAsia="pt-BR"/>
              </w:rPr>
            </w:pPr>
            <w:r w:rsidRPr="00495FB7">
              <w:rPr>
                <w:rFonts w:ascii="Arial" w:eastAsia="Times New Roman" w:hAnsi="Arial" w:cs="Arial"/>
                <w:sz w:val="14"/>
                <w:szCs w:val="14"/>
                <w:lang w:eastAsia="pt-BR"/>
              </w:rPr>
              <w:t>Provisão para Indenização Trabalhista</w:t>
            </w:r>
          </w:p>
        </w:tc>
        <w:tc>
          <w:tcPr>
            <w:tcW w:w="1114" w:type="dxa"/>
            <w:tcBorders>
              <w:top w:val="nil"/>
              <w:left w:val="nil"/>
              <w:bottom w:val="nil"/>
              <w:right w:val="nil"/>
            </w:tcBorders>
            <w:shd w:val="clear" w:color="EDEDED" w:fill="EDEDED"/>
            <w:noWrap/>
            <w:vAlign w:val="center"/>
            <w:hideMark/>
          </w:tcPr>
          <w:p w14:paraId="25DF66B7" w14:textId="4D0555D5"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377.817.006,55</w:t>
            </w:r>
          </w:p>
        </w:tc>
        <w:tc>
          <w:tcPr>
            <w:tcW w:w="1579" w:type="dxa"/>
            <w:tcBorders>
              <w:top w:val="nil"/>
              <w:left w:val="nil"/>
              <w:bottom w:val="nil"/>
              <w:right w:val="nil"/>
            </w:tcBorders>
            <w:shd w:val="clear" w:color="EDEDED" w:fill="EDEDED"/>
            <w:noWrap/>
            <w:vAlign w:val="center"/>
            <w:hideMark/>
          </w:tcPr>
          <w:p w14:paraId="06743AFF" w14:textId="74B27690"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400.823.173,84</w:t>
            </w:r>
          </w:p>
        </w:tc>
      </w:tr>
      <w:tr w:rsidR="00495FB7" w:rsidRPr="00495FB7" w14:paraId="4FB1E68B" w14:textId="77777777" w:rsidTr="00DC3BB9">
        <w:trPr>
          <w:trHeight w:val="227"/>
        </w:trPr>
        <w:tc>
          <w:tcPr>
            <w:tcW w:w="3813" w:type="dxa"/>
            <w:tcBorders>
              <w:top w:val="nil"/>
              <w:left w:val="single" w:sz="12" w:space="0" w:color="FFFFFF"/>
              <w:bottom w:val="nil"/>
              <w:right w:val="nil"/>
            </w:tcBorders>
            <w:shd w:val="clear" w:color="auto" w:fill="auto"/>
            <w:noWrap/>
            <w:vAlign w:val="center"/>
            <w:hideMark/>
          </w:tcPr>
          <w:p w14:paraId="33A17C37" w14:textId="77777777" w:rsidR="00495FB7" w:rsidRPr="00495FB7" w:rsidRDefault="00495FB7" w:rsidP="00495FB7">
            <w:pPr>
              <w:spacing w:after="0" w:line="240" w:lineRule="auto"/>
              <w:rPr>
                <w:rFonts w:ascii="Arial" w:eastAsia="Times New Roman" w:hAnsi="Arial" w:cs="Arial"/>
                <w:sz w:val="14"/>
                <w:szCs w:val="14"/>
                <w:lang w:eastAsia="pt-BR"/>
              </w:rPr>
            </w:pPr>
            <w:r w:rsidRPr="00495FB7">
              <w:rPr>
                <w:rFonts w:ascii="Arial" w:eastAsia="Times New Roman" w:hAnsi="Arial" w:cs="Arial"/>
                <w:sz w:val="14"/>
                <w:szCs w:val="14"/>
                <w:lang w:eastAsia="pt-BR"/>
              </w:rPr>
              <w:t>Provisão para Indenização Cível</w:t>
            </w:r>
          </w:p>
        </w:tc>
        <w:tc>
          <w:tcPr>
            <w:tcW w:w="1114" w:type="dxa"/>
            <w:tcBorders>
              <w:top w:val="nil"/>
              <w:left w:val="nil"/>
              <w:bottom w:val="nil"/>
              <w:right w:val="nil"/>
            </w:tcBorders>
            <w:shd w:val="clear" w:color="auto" w:fill="auto"/>
            <w:noWrap/>
            <w:vAlign w:val="center"/>
            <w:hideMark/>
          </w:tcPr>
          <w:p w14:paraId="55270CAA" w14:textId="02D6CFDC"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37.263.680,82</w:t>
            </w:r>
          </w:p>
        </w:tc>
        <w:tc>
          <w:tcPr>
            <w:tcW w:w="1579" w:type="dxa"/>
            <w:tcBorders>
              <w:top w:val="nil"/>
              <w:left w:val="nil"/>
              <w:bottom w:val="nil"/>
              <w:right w:val="nil"/>
            </w:tcBorders>
            <w:shd w:val="clear" w:color="auto" w:fill="auto"/>
            <w:noWrap/>
            <w:vAlign w:val="center"/>
            <w:hideMark/>
          </w:tcPr>
          <w:p w14:paraId="561DC8EC" w14:textId="061D6EE3"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47.940.975,80</w:t>
            </w:r>
          </w:p>
        </w:tc>
      </w:tr>
      <w:tr w:rsidR="00F80F21" w:rsidRPr="00495FB7" w14:paraId="2DD3F7D8" w14:textId="77777777" w:rsidTr="00DC3BB9">
        <w:trPr>
          <w:trHeight w:val="227"/>
        </w:trPr>
        <w:tc>
          <w:tcPr>
            <w:tcW w:w="3813" w:type="dxa"/>
            <w:tcBorders>
              <w:top w:val="nil"/>
              <w:left w:val="single" w:sz="12" w:space="0" w:color="FFFFFF"/>
              <w:bottom w:val="nil"/>
              <w:right w:val="nil"/>
            </w:tcBorders>
            <w:shd w:val="clear" w:color="EDEDED" w:fill="EDEDED"/>
            <w:noWrap/>
            <w:vAlign w:val="center"/>
            <w:hideMark/>
          </w:tcPr>
          <w:p w14:paraId="76E6300B" w14:textId="40AEEE0D" w:rsidR="00495FB7" w:rsidRPr="00495FB7" w:rsidRDefault="00495FB7" w:rsidP="00495FB7">
            <w:pPr>
              <w:spacing w:after="0" w:line="240" w:lineRule="auto"/>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T</w:t>
            </w:r>
            <w:r w:rsidR="0087300D">
              <w:rPr>
                <w:rFonts w:ascii="Arial" w:eastAsia="Times New Roman" w:hAnsi="Arial" w:cs="Arial"/>
                <w:b/>
                <w:bCs/>
                <w:sz w:val="14"/>
                <w:szCs w:val="14"/>
                <w:lang w:eastAsia="pt-BR"/>
              </w:rPr>
              <w:t>OTAL</w:t>
            </w:r>
          </w:p>
        </w:tc>
        <w:tc>
          <w:tcPr>
            <w:tcW w:w="1114" w:type="dxa"/>
            <w:tcBorders>
              <w:top w:val="nil"/>
              <w:left w:val="nil"/>
              <w:bottom w:val="nil"/>
              <w:right w:val="nil"/>
            </w:tcBorders>
            <w:shd w:val="clear" w:color="EDEDED" w:fill="EDEDED"/>
            <w:noWrap/>
            <w:vAlign w:val="center"/>
            <w:hideMark/>
          </w:tcPr>
          <w:p w14:paraId="77CE161F" w14:textId="02489BE4" w:rsidR="00495FB7" w:rsidRPr="00495FB7" w:rsidRDefault="00495FB7" w:rsidP="00495FB7">
            <w:pPr>
              <w:spacing w:after="0" w:line="240" w:lineRule="auto"/>
              <w:jc w:val="right"/>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415.080.687,37</w:t>
            </w:r>
          </w:p>
        </w:tc>
        <w:tc>
          <w:tcPr>
            <w:tcW w:w="1579" w:type="dxa"/>
            <w:tcBorders>
              <w:top w:val="nil"/>
              <w:left w:val="nil"/>
              <w:bottom w:val="nil"/>
              <w:right w:val="nil"/>
            </w:tcBorders>
            <w:shd w:val="clear" w:color="EDEDED" w:fill="EDEDED"/>
            <w:noWrap/>
            <w:vAlign w:val="center"/>
            <w:hideMark/>
          </w:tcPr>
          <w:p w14:paraId="3833947B" w14:textId="7B3BD2BB" w:rsidR="00495FB7" w:rsidRPr="00495FB7" w:rsidRDefault="00495FB7" w:rsidP="00495FB7">
            <w:pPr>
              <w:spacing w:after="0" w:line="240" w:lineRule="auto"/>
              <w:jc w:val="right"/>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448.764.149,64</w:t>
            </w:r>
          </w:p>
        </w:tc>
      </w:tr>
      <w:tr w:rsidR="00495FB7" w:rsidRPr="00495FB7" w14:paraId="19D44042" w14:textId="77777777" w:rsidTr="00DC3BB9">
        <w:trPr>
          <w:trHeight w:val="227"/>
        </w:trPr>
        <w:tc>
          <w:tcPr>
            <w:tcW w:w="3813" w:type="dxa"/>
            <w:tcBorders>
              <w:top w:val="single" w:sz="4" w:space="0" w:color="A5A5A5"/>
              <w:left w:val="single" w:sz="12" w:space="0" w:color="FFFFFF"/>
              <w:bottom w:val="single" w:sz="4" w:space="0" w:color="A5A5A5"/>
              <w:right w:val="nil"/>
            </w:tcBorders>
            <w:shd w:val="clear" w:color="auto" w:fill="auto"/>
            <w:noWrap/>
            <w:vAlign w:val="center"/>
            <w:hideMark/>
          </w:tcPr>
          <w:p w14:paraId="37D7E60C" w14:textId="77777777" w:rsidR="00495FB7" w:rsidRPr="00495FB7" w:rsidRDefault="00495FB7" w:rsidP="00495FB7">
            <w:pPr>
              <w:spacing w:after="0" w:line="240" w:lineRule="auto"/>
              <w:rPr>
                <w:rFonts w:ascii="Arial" w:eastAsia="Times New Roman" w:hAnsi="Arial" w:cs="Arial"/>
                <w:b/>
                <w:bCs/>
                <w:sz w:val="14"/>
                <w:szCs w:val="14"/>
                <w:lang w:eastAsia="pt-BR"/>
              </w:rPr>
            </w:pPr>
          </w:p>
        </w:tc>
        <w:tc>
          <w:tcPr>
            <w:tcW w:w="1114" w:type="dxa"/>
            <w:tcBorders>
              <w:top w:val="single" w:sz="4" w:space="0" w:color="A5A5A5"/>
              <w:left w:val="nil"/>
              <w:bottom w:val="single" w:sz="4" w:space="0" w:color="A5A5A5"/>
              <w:right w:val="nil"/>
            </w:tcBorders>
            <w:shd w:val="clear" w:color="auto" w:fill="auto"/>
            <w:noWrap/>
            <w:vAlign w:val="center"/>
            <w:hideMark/>
          </w:tcPr>
          <w:p w14:paraId="70A12642" w14:textId="77777777" w:rsidR="00495FB7" w:rsidRPr="00495FB7" w:rsidRDefault="00495FB7" w:rsidP="00495FB7">
            <w:pPr>
              <w:spacing w:after="0" w:line="240" w:lineRule="auto"/>
              <w:jc w:val="right"/>
              <w:rPr>
                <w:rFonts w:ascii="Times New Roman" w:eastAsia="Times New Roman" w:hAnsi="Times New Roman" w:cs="Times New Roman"/>
                <w:sz w:val="20"/>
                <w:szCs w:val="20"/>
                <w:lang w:eastAsia="pt-BR"/>
              </w:rPr>
            </w:pPr>
          </w:p>
        </w:tc>
        <w:tc>
          <w:tcPr>
            <w:tcW w:w="1579" w:type="dxa"/>
            <w:tcBorders>
              <w:top w:val="single" w:sz="4" w:space="0" w:color="A5A5A5"/>
              <w:left w:val="nil"/>
              <w:bottom w:val="single" w:sz="4" w:space="0" w:color="A5A5A5"/>
              <w:right w:val="nil"/>
            </w:tcBorders>
            <w:shd w:val="clear" w:color="auto" w:fill="auto"/>
            <w:noWrap/>
            <w:vAlign w:val="center"/>
            <w:hideMark/>
          </w:tcPr>
          <w:p w14:paraId="7145B240" w14:textId="77777777" w:rsidR="00495FB7" w:rsidRPr="00495FB7" w:rsidRDefault="00495FB7" w:rsidP="00495FB7">
            <w:pPr>
              <w:spacing w:after="0" w:line="240" w:lineRule="auto"/>
              <w:jc w:val="right"/>
              <w:rPr>
                <w:rFonts w:ascii="Times New Roman" w:eastAsia="Times New Roman" w:hAnsi="Times New Roman" w:cs="Times New Roman"/>
                <w:sz w:val="20"/>
                <w:szCs w:val="20"/>
                <w:lang w:eastAsia="pt-BR"/>
              </w:rPr>
            </w:pPr>
          </w:p>
        </w:tc>
      </w:tr>
      <w:tr w:rsidR="00F80F21" w:rsidRPr="00495FB7" w14:paraId="7EB80470" w14:textId="77777777" w:rsidTr="00DC3BB9">
        <w:trPr>
          <w:trHeight w:val="227"/>
        </w:trPr>
        <w:tc>
          <w:tcPr>
            <w:tcW w:w="3813" w:type="dxa"/>
            <w:tcBorders>
              <w:top w:val="single" w:sz="12" w:space="0" w:color="FFFFFF"/>
              <w:left w:val="single" w:sz="12" w:space="0" w:color="FFFFFF"/>
              <w:bottom w:val="single" w:sz="4" w:space="0" w:color="A5A5A5"/>
              <w:right w:val="nil"/>
            </w:tcBorders>
            <w:shd w:val="clear" w:color="000000" w:fill="548235"/>
            <w:noWrap/>
            <w:vAlign w:val="center"/>
            <w:hideMark/>
          </w:tcPr>
          <w:p w14:paraId="7EB1D2F4" w14:textId="77777777" w:rsidR="00495FB7" w:rsidRPr="00495FB7" w:rsidRDefault="00495FB7" w:rsidP="00495FB7">
            <w:pPr>
              <w:spacing w:after="0" w:line="240" w:lineRule="auto"/>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Passivos Contingentes Possíveis</w:t>
            </w:r>
          </w:p>
        </w:tc>
        <w:tc>
          <w:tcPr>
            <w:tcW w:w="1114" w:type="dxa"/>
            <w:tcBorders>
              <w:top w:val="single" w:sz="12" w:space="0" w:color="FFFFFF"/>
              <w:left w:val="nil"/>
              <w:bottom w:val="single" w:sz="4" w:space="0" w:color="A5A5A5"/>
              <w:right w:val="nil"/>
            </w:tcBorders>
            <w:shd w:val="clear" w:color="000000" w:fill="548235"/>
            <w:noWrap/>
            <w:vAlign w:val="center"/>
            <w:hideMark/>
          </w:tcPr>
          <w:p w14:paraId="06F6D693" w14:textId="77777777" w:rsidR="00495FB7" w:rsidRPr="00495FB7" w:rsidRDefault="00495FB7" w:rsidP="00495FB7">
            <w:pPr>
              <w:spacing w:after="0" w:line="240" w:lineRule="auto"/>
              <w:jc w:val="right"/>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31.12.2023</w:t>
            </w:r>
          </w:p>
        </w:tc>
        <w:tc>
          <w:tcPr>
            <w:tcW w:w="1579" w:type="dxa"/>
            <w:tcBorders>
              <w:top w:val="single" w:sz="12" w:space="0" w:color="FFFFFF"/>
              <w:left w:val="nil"/>
              <w:bottom w:val="single" w:sz="4" w:space="0" w:color="A5A5A5"/>
              <w:right w:val="nil"/>
            </w:tcBorders>
            <w:shd w:val="clear" w:color="000000" w:fill="548235"/>
            <w:noWrap/>
            <w:vAlign w:val="center"/>
            <w:hideMark/>
          </w:tcPr>
          <w:p w14:paraId="469289A9" w14:textId="77777777" w:rsidR="00495FB7" w:rsidRPr="00495FB7" w:rsidRDefault="00495FB7" w:rsidP="00495FB7">
            <w:pPr>
              <w:spacing w:after="0" w:line="240" w:lineRule="auto"/>
              <w:jc w:val="right"/>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31.12.2022</w:t>
            </w:r>
          </w:p>
        </w:tc>
      </w:tr>
      <w:tr w:rsidR="00F80F21" w:rsidRPr="00495FB7" w14:paraId="556CEE1C" w14:textId="77777777" w:rsidTr="00DC3BB9">
        <w:trPr>
          <w:trHeight w:val="227"/>
        </w:trPr>
        <w:tc>
          <w:tcPr>
            <w:tcW w:w="3813" w:type="dxa"/>
            <w:tcBorders>
              <w:top w:val="nil"/>
              <w:left w:val="single" w:sz="12" w:space="0" w:color="FFFFFF"/>
              <w:bottom w:val="nil"/>
              <w:right w:val="nil"/>
            </w:tcBorders>
            <w:shd w:val="clear" w:color="EDEDED" w:fill="EDEDED"/>
            <w:noWrap/>
            <w:vAlign w:val="center"/>
            <w:hideMark/>
          </w:tcPr>
          <w:p w14:paraId="748F3A0A" w14:textId="77777777" w:rsidR="00495FB7" w:rsidRPr="00495FB7" w:rsidRDefault="00495FB7" w:rsidP="00495FB7">
            <w:pPr>
              <w:spacing w:after="0" w:line="240" w:lineRule="auto"/>
              <w:rPr>
                <w:rFonts w:ascii="Arial" w:eastAsia="Times New Roman" w:hAnsi="Arial" w:cs="Arial"/>
                <w:sz w:val="14"/>
                <w:szCs w:val="14"/>
                <w:lang w:eastAsia="pt-BR"/>
              </w:rPr>
            </w:pPr>
            <w:r w:rsidRPr="00495FB7">
              <w:rPr>
                <w:rFonts w:ascii="Arial" w:eastAsia="Times New Roman" w:hAnsi="Arial" w:cs="Arial"/>
                <w:sz w:val="14"/>
                <w:szCs w:val="14"/>
                <w:lang w:eastAsia="pt-BR"/>
              </w:rPr>
              <w:t>Provisão para Indenização Trabalhista</w:t>
            </w:r>
          </w:p>
        </w:tc>
        <w:tc>
          <w:tcPr>
            <w:tcW w:w="1114" w:type="dxa"/>
            <w:tcBorders>
              <w:top w:val="nil"/>
              <w:left w:val="nil"/>
              <w:bottom w:val="nil"/>
              <w:right w:val="nil"/>
            </w:tcBorders>
            <w:shd w:val="clear" w:color="EDEDED" w:fill="EDEDED"/>
            <w:noWrap/>
            <w:vAlign w:val="center"/>
            <w:hideMark/>
          </w:tcPr>
          <w:p w14:paraId="35B28D7E" w14:textId="28389366"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269.297.050,72</w:t>
            </w:r>
          </w:p>
        </w:tc>
        <w:tc>
          <w:tcPr>
            <w:tcW w:w="1579" w:type="dxa"/>
            <w:tcBorders>
              <w:top w:val="nil"/>
              <w:left w:val="nil"/>
              <w:bottom w:val="nil"/>
              <w:right w:val="nil"/>
            </w:tcBorders>
            <w:shd w:val="clear" w:color="EDEDED" w:fill="EDEDED"/>
            <w:noWrap/>
            <w:vAlign w:val="center"/>
            <w:hideMark/>
          </w:tcPr>
          <w:p w14:paraId="1DEAD7FE" w14:textId="2621167B"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277.881.026,79</w:t>
            </w:r>
          </w:p>
        </w:tc>
      </w:tr>
      <w:tr w:rsidR="00495FB7" w:rsidRPr="00495FB7" w14:paraId="32A1E018" w14:textId="77777777" w:rsidTr="00DC3BB9">
        <w:trPr>
          <w:trHeight w:val="227"/>
        </w:trPr>
        <w:tc>
          <w:tcPr>
            <w:tcW w:w="3813" w:type="dxa"/>
            <w:tcBorders>
              <w:top w:val="nil"/>
              <w:left w:val="single" w:sz="12" w:space="0" w:color="FFFFFF"/>
              <w:bottom w:val="nil"/>
              <w:right w:val="nil"/>
            </w:tcBorders>
            <w:shd w:val="clear" w:color="auto" w:fill="auto"/>
            <w:noWrap/>
            <w:vAlign w:val="center"/>
            <w:hideMark/>
          </w:tcPr>
          <w:p w14:paraId="4EF782E9" w14:textId="77777777" w:rsidR="00495FB7" w:rsidRPr="00495FB7" w:rsidRDefault="00495FB7" w:rsidP="00495FB7">
            <w:pPr>
              <w:spacing w:after="0" w:line="240" w:lineRule="auto"/>
              <w:rPr>
                <w:rFonts w:ascii="Arial" w:eastAsia="Times New Roman" w:hAnsi="Arial" w:cs="Arial"/>
                <w:sz w:val="14"/>
                <w:szCs w:val="14"/>
                <w:lang w:eastAsia="pt-BR"/>
              </w:rPr>
            </w:pPr>
            <w:r w:rsidRPr="00495FB7">
              <w:rPr>
                <w:rFonts w:ascii="Arial" w:eastAsia="Times New Roman" w:hAnsi="Arial" w:cs="Arial"/>
                <w:sz w:val="14"/>
                <w:szCs w:val="14"/>
                <w:lang w:eastAsia="pt-BR"/>
              </w:rPr>
              <w:t>Provisão para Indenização Cível</w:t>
            </w:r>
          </w:p>
        </w:tc>
        <w:tc>
          <w:tcPr>
            <w:tcW w:w="1114" w:type="dxa"/>
            <w:tcBorders>
              <w:top w:val="nil"/>
              <w:left w:val="nil"/>
              <w:bottom w:val="nil"/>
              <w:right w:val="nil"/>
            </w:tcBorders>
            <w:shd w:val="clear" w:color="auto" w:fill="auto"/>
            <w:noWrap/>
            <w:vAlign w:val="center"/>
            <w:hideMark/>
          </w:tcPr>
          <w:p w14:paraId="0865FD37" w14:textId="5C616E29"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90.222.492,08</w:t>
            </w:r>
          </w:p>
        </w:tc>
        <w:tc>
          <w:tcPr>
            <w:tcW w:w="1579" w:type="dxa"/>
            <w:tcBorders>
              <w:top w:val="nil"/>
              <w:left w:val="nil"/>
              <w:bottom w:val="nil"/>
              <w:right w:val="nil"/>
            </w:tcBorders>
            <w:shd w:val="clear" w:color="auto" w:fill="auto"/>
            <w:noWrap/>
            <w:vAlign w:val="center"/>
            <w:hideMark/>
          </w:tcPr>
          <w:p w14:paraId="4BAFCEEB" w14:textId="4B814195"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191.368.424,59</w:t>
            </w:r>
          </w:p>
        </w:tc>
      </w:tr>
      <w:tr w:rsidR="00F80F21" w:rsidRPr="00495FB7" w14:paraId="3698DFBB" w14:textId="77777777" w:rsidTr="00DC3BB9">
        <w:trPr>
          <w:trHeight w:val="227"/>
        </w:trPr>
        <w:tc>
          <w:tcPr>
            <w:tcW w:w="3813" w:type="dxa"/>
            <w:tcBorders>
              <w:top w:val="nil"/>
              <w:left w:val="single" w:sz="12" w:space="0" w:color="FFFFFF"/>
              <w:bottom w:val="single" w:sz="4" w:space="0" w:color="A5A5A5"/>
              <w:right w:val="nil"/>
            </w:tcBorders>
            <w:shd w:val="clear" w:color="EDEDED" w:fill="EDEDED"/>
            <w:noWrap/>
            <w:vAlign w:val="center"/>
            <w:hideMark/>
          </w:tcPr>
          <w:p w14:paraId="071EC094" w14:textId="79D1CA99" w:rsidR="00495FB7" w:rsidRPr="00495FB7" w:rsidRDefault="00495FB7" w:rsidP="00495FB7">
            <w:pPr>
              <w:spacing w:after="0" w:line="240" w:lineRule="auto"/>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T</w:t>
            </w:r>
            <w:r w:rsidR="0087300D">
              <w:rPr>
                <w:rFonts w:ascii="Arial" w:eastAsia="Times New Roman" w:hAnsi="Arial" w:cs="Arial"/>
                <w:b/>
                <w:bCs/>
                <w:sz w:val="14"/>
                <w:szCs w:val="14"/>
                <w:lang w:eastAsia="pt-BR"/>
              </w:rPr>
              <w:t>OTAL</w:t>
            </w:r>
          </w:p>
        </w:tc>
        <w:tc>
          <w:tcPr>
            <w:tcW w:w="1114" w:type="dxa"/>
            <w:tcBorders>
              <w:top w:val="nil"/>
              <w:left w:val="nil"/>
              <w:bottom w:val="single" w:sz="4" w:space="0" w:color="A5A5A5"/>
              <w:right w:val="nil"/>
            </w:tcBorders>
            <w:shd w:val="clear" w:color="EDEDED" w:fill="EDEDED"/>
            <w:noWrap/>
            <w:vAlign w:val="center"/>
            <w:hideMark/>
          </w:tcPr>
          <w:p w14:paraId="41CEA8A9" w14:textId="6234D3E1" w:rsidR="00495FB7" w:rsidRPr="00495FB7" w:rsidRDefault="00495FB7" w:rsidP="00495FB7">
            <w:pPr>
              <w:spacing w:after="0" w:line="240" w:lineRule="auto"/>
              <w:jc w:val="right"/>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359.519.542,80</w:t>
            </w:r>
          </w:p>
        </w:tc>
        <w:tc>
          <w:tcPr>
            <w:tcW w:w="1579" w:type="dxa"/>
            <w:tcBorders>
              <w:top w:val="nil"/>
              <w:left w:val="nil"/>
              <w:bottom w:val="single" w:sz="4" w:space="0" w:color="A5A5A5"/>
              <w:right w:val="nil"/>
            </w:tcBorders>
            <w:shd w:val="clear" w:color="EDEDED" w:fill="EDEDED"/>
            <w:noWrap/>
            <w:vAlign w:val="center"/>
            <w:hideMark/>
          </w:tcPr>
          <w:p w14:paraId="30292C65" w14:textId="6EE25FC5" w:rsidR="00495FB7" w:rsidRPr="00495FB7" w:rsidRDefault="00495FB7" w:rsidP="00495FB7">
            <w:pPr>
              <w:spacing w:after="0" w:line="240" w:lineRule="auto"/>
              <w:jc w:val="right"/>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469.249.451,38</w:t>
            </w:r>
          </w:p>
        </w:tc>
      </w:tr>
      <w:tr w:rsidR="00495FB7" w:rsidRPr="00495FB7" w14:paraId="423F7697" w14:textId="77777777" w:rsidTr="00DC3BB9">
        <w:trPr>
          <w:trHeight w:val="227"/>
        </w:trPr>
        <w:tc>
          <w:tcPr>
            <w:tcW w:w="3813" w:type="dxa"/>
            <w:tcBorders>
              <w:top w:val="nil"/>
              <w:left w:val="nil"/>
              <w:bottom w:val="nil"/>
              <w:right w:val="nil"/>
            </w:tcBorders>
            <w:shd w:val="clear" w:color="auto" w:fill="auto"/>
            <w:noWrap/>
            <w:vAlign w:val="center"/>
            <w:hideMark/>
          </w:tcPr>
          <w:p w14:paraId="21CBD5E3" w14:textId="77777777" w:rsidR="00495FB7" w:rsidRPr="00495FB7" w:rsidRDefault="00495FB7" w:rsidP="00495FB7">
            <w:pPr>
              <w:spacing w:after="0" w:line="240" w:lineRule="auto"/>
              <w:rPr>
                <w:rFonts w:ascii="Arial" w:eastAsia="Times New Roman" w:hAnsi="Arial" w:cs="Arial"/>
                <w:b/>
                <w:bCs/>
                <w:sz w:val="14"/>
                <w:szCs w:val="14"/>
                <w:lang w:eastAsia="pt-BR"/>
              </w:rPr>
            </w:pPr>
          </w:p>
        </w:tc>
        <w:tc>
          <w:tcPr>
            <w:tcW w:w="1114" w:type="dxa"/>
            <w:tcBorders>
              <w:top w:val="nil"/>
              <w:left w:val="nil"/>
              <w:bottom w:val="nil"/>
              <w:right w:val="nil"/>
            </w:tcBorders>
            <w:shd w:val="clear" w:color="auto" w:fill="auto"/>
            <w:noWrap/>
            <w:vAlign w:val="center"/>
            <w:hideMark/>
          </w:tcPr>
          <w:p w14:paraId="23D92DD9" w14:textId="77777777" w:rsidR="00495FB7" w:rsidRPr="00495FB7" w:rsidRDefault="00495FB7" w:rsidP="00495FB7">
            <w:pPr>
              <w:spacing w:after="0" w:line="240" w:lineRule="auto"/>
              <w:jc w:val="right"/>
              <w:rPr>
                <w:rFonts w:ascii="Times New Roman" w:eastAsia="Times New Roman" w:hAnsi="Times New Roman" w:cs="Times New Roman"/>
                <w:sz w:val="20"/>
                <w:szCs w:val="20"/>
                <w:lang w:eastAsia="pt-BR"/>
              </w:rPr>
            </w:pPr>
          </w:p>
        </w:tc>
        <w:tc>
          <w:tcPr>
            <w:tcW w:w="1579" w:type="dxa"/>
            <w:tcBorders>
              <w:top w:val="nil"/>
              <w:left w:val="nil"/>
              <w:bottom w:val="nil"/>
              <w:right w:val="nil"/>
            </w:tcBorders>
            <w:shd w:val="clear" w:color="auto" w:fill="auto"/>
            <w:noWrap/>
            <w:vAlign w:val="center"/>
            <w:hideMark/>
          </w:tcPr>
          <w:p w14:paraId="5DC0A324" w14:textId="77777777" w:rsidR="00495FB7" w:rsidRPr="00495FB7" w:rsidRDefault="00495FB7" w:rsidP="00495FB7">
            <w:pPr>
              <w:spacing w:after="0" w:line="240" w:lineRule="auto"/>
              <w:jc w:val="right"/>
              <w:rPr>
                <w:rFonts w:ascii="Times New Roman" w:eastAsia="Times New Roman" w:hAnsi="Times New Roman" w:cs="Times New Roman"/>
                <w:sz w:val="20"/>
                <w:szCs w:val="20"/>
                <w:lang w:eastAsia="pt-BR"/>
              </w:rPr>
            </w:pPr>
          </w:p>
        </w:tc>
      </w:tr>
      <w:tr w:rsidR="00F80F21" w:rsidRPr="00495FB7" w14:paraId="351CB2E0" w14:textId="77777777" w:rsidTr="00DC3BB9">
        <w:trPr>
          <w:trHeight w:val="227"/>
        </w:trPr>
        <w:tc>
          <w:tcPr>
            <w:tcW w:w="3813" w:type="dxa"/>
            <w:tcBorders>
              <w:top w:val="single" w:sz="12" w:space="0" w:color="FFFFFF"/>
              <w:left w:val="single" w:sz="12" w:space="0" w:color="FFFFFF"/>
              <w:bottom w:val="single" w:sz="4" w:space="0" w:color="A5A5A5"/>
              <w:right w:val="nil"/>
            </w:tcBorders>
            <w:shd w:val="clear" w:color="000000" w:fill="548235"/>
            <w:noWrap/>
            <w:vAlign w:val="center"/>
            <w:hideMark/>
          </w:tcPr>
          <w:p w14:paraId="17B568E2" w14:textId="77777777" w:rsidR="00495FB7" w:rsidRPr="00495FB7" w:rsidRDefault="00495FB7" w:rsidP="00495FB7">
            <w:pPr>
              <w:spacing w:after="0" w:line="240" w:lineRule="auto"/>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Passivos Contingentes Remotos</w:t>
            </w:r>
          </w:p>
        </w:tc>
        <w:tc>
          <w:tcPr>
            <w:tcW w:w="1114" w:type="dxa"/>
            <w:tcBorders>
              <w:top w:val="single" w:sz="12" w:space="0" w:color="FFFFFF"/>
              <w:left w:val="nil"/>
              <w:bottom w:val="single" w:sz="4" w:space="0" w:color="A5A5A5"/>
              <w:right w:val="nil"/>
            </w:tcBorders>
            <w:shd w:val="clear" w:color="000000" w:fill="548235"/>
            <w:noWrap/>
            <w:vAlign w:val="center"/>
            <w:hideMark/>
          </w:tcPr>
          <w:p w14:paraId="25855A67" w14:textId="77777777" w:rsidR="00495FB7" w:rsidRPr="00495FB7" w:rsidRDefault="00495FB7" w:rsidP="00495FB7">
            <w:pPr>
              <w:spacing w:after="0" w:line="240" w:lineRule="auto"/>
              <w:jc w:val="right"/>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31.12.2023</w:t>
            </w:r>
          </w:p>
        </w:tc>
        <w:tc>
          <w:tcPr>
            <w:tcW w:w="1579" w:type="dxa"/>
            <w:tcBorders>
              <w:top w:val="single" w:sz="12" w:space="0" w:color="FFFFFF"/>
              <w:left w:val="nil"/>
              <w:bottom w:val="single" w:sz="4" w:space="0" w:color="A5A5A5"/>
              <w:right w:val="nil"/>
            </w:tcBorders>
            <w:shd w:val="clear" w:color="000000" w:fill="548235"/>
            <w:noWrap/>
            <w:vAlign w:val="center"/>
            <w:hideMark/>
          </w:tcPr>
          <w:p w14:paraId="07E9F305" w14:textId="77777777" w:rsidR="00495FB7" w:rsidRPr="00495FB7" w:rsidRDefault="00495FB7" w:rsidP="00495FB7">
            <w:pPr>
              <w:spacing w:after="0" w:line="240" w:lineRule="auto"/>
              <w:jc w:val="right"/>
              <w:rPr>
                <w:rFonts w:ascii="Arial" w:eastAsia="Times New Roman" w:hAnsi="Arial" w:cs="Arial"/>
                <w:b/>
                <w:bCs/>
                <w:color w:val="FFFFFF"/>
                <w:sz w:val="14"/>
                <w:szCs w:val="14"/>
                <w:lang w:eastAsia="pt-BR"/>
              </w:rPr>
            </w:pPr>
            <w:r w:rsidRPr="00495FB7">
              <w:rPr>
                <w:rFonts w:ascii="Arial" w:eastAsia="Times New Roman" w:hAnsi="Arial" w:cs="Arial"/>
                <w:b/>
                <w:bCs/>
                <w:color w:val="FFFFFF"/>
                <w:sz w:val="14"/>
                <w:szCs w:val="14"/>
                <w:lang w:eastAsia="pt-BR"/>
              </w:rPr>
              <w:t>31.12.2022</w:t>
            </w:r>
          </w:p>
        </w:tc>
      </w:tr>
      <w:tr w:rsidR="00F80F21" w:rsidRPr="00495FB7" w14:paraId="72694965" w14:textId="77777777" w:rsidTr="00DC3BB9">
        <w:trPr>
          <w:trHeight w:val="227"/>
        </w:trPr>
        <w:tc>
          <w:tcPr>
            <w:tcW w:w="3813" w:type="dxa"/>
            <w:tcBorders>
              <w:top w:val="nil"/>
              <w:left w:val="single" w:sz="12" w:space="0" w:color="FFFFFF"/>
              <w:bottom w:val="nil"/>
              <w:right w:val="nil"/>
            </w:tcBorders>
            <w:shd w:val="clear" w:color="EDEDED" w:fill="EDEDED"/>
            <w:noWrap/>
            <w:vAlign w:val="center"/>
            <w:hideMark/>
          </w:tcPr>
          <w:p w14:paraId="29070DB9" w14:textId="77777777" w:rsidR="00495FB7" w:rsidRPr="00495FB7" w:rsidRDefault="00495FB7" w:rsidP="00495FB7">
            <w:pPr>
              <w:spacing w:after="0" w:line="240" w:lineRule="auto"/>
              <w:rPr>
                <w:rFonts w:ascii="Arial" w:eastAsia="Times New Roman" w:hAnsi="Arial" w:cs="Arial"/>
                <w:sz w:val="14"/>
                <w:szCs w:val="14"/>
                <w:lang w:eastAsia="pt-BR"/>
              </w:rPr>
            </w:pPr>
            <w:r w:rsidRPr="00495FB7">
              <w:rPr>
                <w:rFonts w:ascii="Arial" w:eastAsia="Times New Roman" w:hAnsi="Arial" w:cs="Arial"/>
                <w:sz w:val="14"/>
                <w:szCs w:val="14"/>
                <w:lang w:eastAsia="pt-BR"/>
              </w:rPr>
              <w:t>Provisão para Indenização Trabalhista</w:t>
            </w:r>
          </w:p>
        </w:tc>
        <w:tc>
          <w:tcPr>
            <w:tcW w:w="1114" w:type="dxa"/>
            <w:tcBorders>
              <w:top w:val="nil"/>
              <w:left w:val="nil"/>
              <w:bottom w:val="nil"/>
              <w:right w:val="nil"/>
            </w:tcBorders>
            <w:shd w:val="clear" w:color="EDEDED" w:fill="EDEDED"/>
            <w:noWrap/>
            <w:vAlign w:val="center"/>
            <w:hideMark/>
          </w:tcPr>
          <w:p w14:paraId="0EA63D97" w14:textId="56604B99"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22.755.839,32</w:t>
            </w:r>
          </w:p>
        </w:tc>
        <w:tc>
          <w:tcPr>
            <w:tcW w:w="1579" w:type="dxa"/>
            <w:tcBorders>
              <w:top w:val="nil"/>
              <w:left w:val="nil"/>
              <w:bottom w:val="nil"/>
              <w:right w:val="nil"/>
            </w:tcBorders>
            <w:shd w:val="clear" w:color="EDEDED" w:fill="EDEDED"/>
            <w:noWrap/>
            <w:vAlign w:val="center"/>
            <w:hideMark/>
          </w:tcPr>
          <w:p w14:paraId="1A9572FE" w14:textId="23AEB9C6"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58.977.501,34</w:t>
            </w:r>
          </w:p>
        </w:tc>
      </w:tr>
      <w:tr w:rsidR="00495FB7" w:rsidRPr="00495FB7" w14:paraId="6DB7C17F" w14:textId="77777777" w:rsidTr="00DC3BB9">
        <w:trPr>
          <w:trHeight w:val="227"/>
        </w:trPr>
        <w:tc>
          <w:tcPr>
            <w:tcW w:w="3813" w:type="dxa"/>
            <w:tcBorders>
              <w:top w:val="nil"/>
              <w:left w:val="single" w:sz="12" w:space="0" w:color="FFFFFF"/>
              <w:bottom w:val="nil"/>
              <w:right w:val="nil"/>
            </w:tcBorders>
            <w:shd w:val="clear" w:color="auto" w:fill="auto"/>
            <w:noWrap/>
            <w:vAlign w:val="center"/>
            <w:hideMark/>
          </w:tcPr>
          <w:p w14:paraId="4C31A0B3" w14:textId="77777777" w:rsidR="00495FB7" w:rsidRPr="00495FB7" w:rsidRDefault="00495FB7" w:rsidP="00495FB7">
            <w:pPr>
              <w:spacing w:after="0" w:line="240" w:lineRule="auto"/>
              <w:rPr>
                <w:rFonts w:ascii="Arial" w:eastAsia="Times New Roman" w:hAnsi="Arial" w:cs="Arial"/>
                <w:sz w:val="14"/>
                <w:szCs w:val="14"/>
                <w:lang w:eastAsia="pt-BR"/>
              </w:rPr>
            </w:pPr>
            <w:r w:rsidRPr="00495FB7">
              <w:rPr>
                <w:rFonts w:ascii="Arial" w:eastAsia="Times New Roman" w:hAnsi="Arial" w:cs="Arial"/>
                <w:sz w:val="14"/>
                <w:szCs w:val="14"/>
                <w:lang w:eastAsia="pt-BR"/>
              </w:rPr>
              <w:t>Provisão para Indenização Cível</w:t>
            </w:r>
          </w:p>
        </w:tc>
        <w:tc>
          <w:tcPr>
            <w:tcW w:w="1114" w:type="dxa"/>
            <w:tcBorders>
              <w:top w:val="nil"/>
              <w:left w:val="nil"/>
              <w:bottom w:val="nil"/>
              <w:right w:val="nil"/>
            </w:tcBorders>
            <w:shd w:val="clear" w:color="auto" w:fill="auto"/>
            <w:noWrap/>
            <w:vAlign w:val="center"/>
            <w:hideMark/>
          </w:tcPr>
          <w:p w14:paraId="26EEDA5B" w14:textId="4D706AAD"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119.595.850,62</w:t>
            </w:r>
          </w:p>
        </w:tc>
        <w:tc>
          <w:tcPr>
            <w:tcW w:w="1579" w:type="dxa"/>
            <w:tcBorders>
              <w:top w:val="nil"/>
              <w:left w:val="nil"/>
              <w:bottom w:val="nil"/>
              <w:right w:val="nil"/>
            </w:tcBorders>
            <w:shd w:val="clear" w:color="auto" w:fill="auto"/>
            <w:noWrap/>
            <w:vAlign w:val="center"/>
            <w:hideMark/>
          </w:tcPr>
          <w:p w14:paraId="343B9B0B" w14:textId="1D204E51" w:rsidR="00495FB7" w:rsidRPr="00495FB7" w:rsidRDefault="00495FB7" w:rsidP="00495FB7">
            <w:pPr>
              <w:spacing w:after="0" w:line="240" w:lineRule="auto"/>
              <w:jc w:val="right"/>
              <w:rPr>
                <w:rFonts w:ascii="Arial" w:eastAsia="Times New Roman" w:hAnsi="Arial" w:cs="Arial"/>
                <w:sz w:val="14"/>
                <w:szCs w:val="14"/>
                <w:lang w:eastAsia="pt-BR"/>
              </w:rPr>
            </w:pPr>
            <w:r w:rsidRPr="00495FB7">
              <w:rPr>
                <w:rFonts w:ascii="Arial" w:eastAsia="Times New Roman" w:hAnsi="Arial" w:cs="Arial"/>
                <w:sz w:val="14"/>
                <w:szCs w:val="14"/>
                <w:lang w:eastAsia="pt-BR"/>
              </w:rPr>
              <w:t>57.450.143,56</w:t>
            </w:r>
          </w:p>
        </w:tc>
      </w:tr>
      <w:tr w:rsidR="00F80F21" w:rsidRPr="00495FB7" w14:paraId="618685BA" w14:textId="77777777" w:rsidTr="00DC3BB9">
        <w:trPr>
          <w:trHeight w:val="227"/>
        </w:trPr>
        <w:tc>
          <w:tcPr>
            <w:tcW w:w="3813" w:type="dxa"/>
            <w:tcBorders>
              <w:top w:val="nil"/>
              <w:left w:val="single" w:sz="12" w:space="0" w:color="FFFFFF"/>
              <w:bottom w:val="single" w:sz="4" w:space="0" w:color="A5A5A5"/>
              <w:right w:val="nil"/>
            </w:tcBorders>
            <w:shd w:val="clear" w:color="EDEDED" w:fill="EDEDED"/>
            <w:noWrap/>
            <w:vAlign w:val="center"/>
            <w:hideMark/>
          </w:tcPr>
          <w:p w14:paraId="3D87106F" w14:textId="266916B8" w:rsidR="00495FB7" w:rsidRPr="00495FB7" w:rsidRDefault="00495FB7" w:rsidP="00495FB7">
            <w:pPr>
              <w:spacing w:after="0" w:line="240" w:lineRule="auto"/>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T</w:t>
            </w:r>
            <w:r w:rsidR="0087300D">
              <w:rPr>
                <w:rFonts w:ascii="Arial" w:eastAsia="Times New Roman" w:hAnsi="Arial" w:cs="Arial"/>
                <w:b/>
                <w:bCs/>
                <w:sz w:val="14"/>
                <w:szCs w:val="14"/>
                <w:lang w:eastAsia="pt-BR"/>
              </w:rPr>
              <w:t>OTAL</w:t>
            </w:r>
          </w:p>
        </w:tc>
        <w:tc>
          <w:tcPr>
            <w:tcW w:w="1114" w:type="dxa"/>
            <w:tcBorders>
              <w:top w:val="nil"/>
              <w:left w:val="nil"/>
              <w:bottom w:val="single" w:sz="4" w:space="0" w:color="A5A5A5"/>
              <w:right w:val="nil"/>
            </w:tcBorders>
            <w:shd w:val="clear" w:color="EDEDED" w:fill="EDEDED"/>
            <w:noWrap/>
            <w:vAlign w:val="center"/>
            <w:hideMark/>
          </w:tcPr>
          <w:p w14:paraId="018E505D" w14:textId="0C3473DF" w:rsidR="00495FB7" w:rsidRPr="00495FB7" w:rsidRDefault="00495FB7" w:rsidP="00495FB7">
            <w:pPr>
              <w:spacing w:after="0" w:line="240" w:lineRule="auto"/>
              <w:jc w:val="right"/>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142.351.689,94</w:t>
            </w:r>
          </w:p>
        </w:tc>
        <w:tc>
          <w:tcPr>
            <w:tcW w:w="1579" w:type="dxa"/>
            <w:tcBorders>
              <w:top w:val="nil"/>
              <w:left w:val="nil"/>
              <w:bottom w:val="single" w:sz="4" w:space="0" w:color="A5A5A5"/>
              <w:right w:val="nil"/>
            </w:tcBorders>
            <w:shd w:val="clear" w:color="EDEDED" w:fill="EDEDED"/>
            <w:noWrap/>
            <w:vAlign w:val="center"/>
            <w:hideMark/>
          </w:tcPr>
          <w:p w14:paraId="4BADB1B0" w14:textId="6DA646E0" w:rsidR="00495FB7" w:rsidRPr="00495FB7" w:rsidRDefault="00495FB7" w:rsidP="00495FB7">
            <w:pPr>
              <w:spacing w:after="0" w:line="240" w:lineRule="auto"/>
              <w:jc w:val="right"/>
              <w:rPr>
                <w:rFonts w:ascii="Arial" w:eastAsia="Times New Roman" w:hAnsi="Arial" w:cs="Arial"/>
                <w:b/>
                <w:bCs/>
                <w:sz w:val="14"/>
                <w:szCs w:val="14"/>
                <w:lang w:eastAsia="pt-BR"/>
              </w:rPr>
            </w:pPr>
            <w:r w:rsidRPr="00495FB7">
              <w:rPr>
                <w:rFonts w:ascii="Arial" w:eastAsia="Times New Roman" w:hAnsi="Arial" w:cs="Arial"/>
                <w:b/>
                <w:bCs/>
                <w:sz w:val="14"/>
                <w:szCs w:val="14"/>
                <w:lang w:eastAsia="pt-BR"/>
              </w:rPr>
              <w:t>116.427.644,90</w:t>
            </w:r>
          </w:p>
        </w:tc>
      </w:tr>
    </w:tbl>
    <w:p w14:paraId="5A037BC1" w14:textId="77777777" w:rsidR="00B34DF0" w:rsidRDefault="00B34DF0" w:rsidP="00D553ED">
      <w:pPr>
        <w:jc w:val="both"/>
        <w:rPr>
          <w:rFonts w:cstheme="minorHAnsi"/>
          <w:sz w:val="17"/>
          <w:szCs w:val="17"/>
          <w:highlight w:val="cyan"/>
        </w:rPr>
      </w:pPr>
    </w:p>
    <w:p w14:paraId="281E4B79" w14:textId="53DCD5D0" w:rsidR="00D553ED" w:rsidRPr="00B34DF0" w:rsidRDefault="00D553ED" w:rsidP="00D553ED">
      <w:pPr>
        <w:jc w:val="both"/>
        <w:rPr>
          <w:rFonts w:cstheme="minorHAnsi"/>
          <w:sz w:val="17"/>
          <w:szCs w:val="17"/>
        </w:rPr>
      </w:pPr>
      <w:r w:rsidRPr="00B34DF0">
        <w:rPr>
          <w:rFonts w:cstheme="minorHAnsi"/>
          <w:sz w:val="17"/>
          <w:szCs w:val="17"/>
        </w:rPr>
        <w:t xml:space="preserve">O provisionamento do passivo contingente da </w:t>
      </w:r>
      <w:r w:rsidR="00D5396E" w:rsidRPr="00B34DF0">
        <w:rPr>
          <w:rFonts w:cstheme="minorHAnsi"/>
          <w:sz w:val="17"/>
          <w:szCs w:val="17"/>
        </w:rPr>
        <w:t>EBSERH</w:t>
      </w:r>
      <w:r w:rsidRPr="00B34DF0">
        <w:rPr>
          <w:rFonts w:cstheme="minorHAnsi"/>
          <w:sz w:val="17"/>
          <w:szCs w:val="17"/>
        </w:rPr>
        <w:t xml:space="preserve"> leva em consideração as ações judiciais em curso, de natureza cível ou trabalhista, nas quais a EBSERH figura como parte. </w:t>
      </w:r>
    </w:p>
    <w:p w14:paraId="2D42284B" w14:textId="3C415B4E" w:rsidR="00D553ED" w:rsidRPr="003979F6" w:rsidRDefault="00D553ED" w:rsidP="00D553ED">
      <w:pPr>
        <w:jc w:val="both"/>
        <w:rPr>
          <w:rFonts w:cstheme="minorHAnsi"/>
          <w:color w:val="FF0000"/>
          <w:sz w:val="17"/>
          <w:szCs w:val="17"/>
        </w:rPr>
      </w:pPr>
      <w:r w:rsidRPr="00B34DF0">
        <w:rPr>
          <w:rFonts w:cstheme="minorHAnsi"/>
          <w:sz w:val="17"/>
          <w:szCs w:val="17"/>
        </w:rPr>
        <w:t>A análise dos processos é realizada pelos advogados da Consultoria Jurídica, com base na Norma de Provisionamento (Ordem de Serviço - SEI nº 6/2021/CONJUR/PRES</w:t>
      </w:r>
      <w:r w:rsidR="00552F92">
        <w:rPr>
          <w:rFonts w:cstheme="minorHAnsi"/>
          <w:sz w:val="17"/>
          <w:szCs w:val="17"/>
        </w:rPr>
        <w:t xml:space="preserve"> atualizada p</w:t>
      </w:r>
      <w:r w:rsidR="00C609FF">
        <w:rPr>
          <w:rFonts w:cstheme="minorHAnsi"/>
          <w:sz w:val="17"/>
          <w:szCs w:val="17"/>
        </w:rPr>
        <w:t>ela</w:t>
      </w:r>
      <w:r w:rsidR="00552F92">
        <w:rPr>
          <w:rFonts w:cstheme="minorHAnsi"/>
          <w:sz w:val="17"/>
          <w:szCs w:val="17"/>
        </w:rPr>
        <w:t xml:space="preserve"> </w:t>
      </w:r>
      <w:r w:rsidR="00552F92" w:rsidRPr="00552F92">
        <w:rPr>
          <w:rFonts w:cstheme="minorHAnsi"/>
          <w:sz w:val="17"/>
          <w:szCs w:val="17"/>
        </w:rPr>
        <w:t>Norma Operacional - SEI nº 1/2023/CONJUR/PRES-EBSERH</w:t>
      </w:r>
      <w:r w:rsidRPr="00B34DF0">
        <w:rPr>
          <w:rFonts w:cstheme="minorHAnsi"/>
          <w:sz w:val="17"/>
          <w:szCs w:val="17"/>
        </w:rPr>
        <w:t xml:space="preserve">), de dezembro de 2021, elaborada com base no Pronunciamento Técnico </w:t>
      </w:r>
      <w:r w:rsidR="00C60482">
        <w:rPr>
          <w:rFonts w:cstheme="minorHAnsi"/>
          <w:sz w:val="17"/>
          <w:szCs w:val="17"/>
        </w:rPr>
        <w:t xml:space="preserve">CPC </w:t>
      </w:r>
      <w:r w:rsidRPr="00B34DF0">
        <w:rPr>
          <w:rFonts w:cstheme="minorHAnsi"/>
          <w:sz w:val="17"/>
          <w:szCs w:val="17"/>
        </w:rPr>
        <w:t xml:space="preserve">25, bem como a NBC TSP 03, que tratam </w:t>
      </w:r>
      <w:r w:rsidR="00C60482">
        <w:rPr>
          <w:rFonts w:cstheme="minorHAnsi"/>
          <w:sz w:val="17"/>
          <w:szCs w:val="17"/>
        </w:rPr>
        <w:t xml:space="preserve">do tema: </w:t>
      </w:r>
      <w:r w:rsidRPr="00B34DF0">
        <w:rPr>
          <w:rFonts w:cstheme="minorHAnsi"/>
          <w:sz w:val="17"/>
          <w:szCs w:val="17"/>
        </w:rPr>
        <w:t xml:space="preserve">Provisões, Passivos Contingentes e Ativos Contingentes. </w:t>
      </w:r>
    </w:p>
    <w:p w14:paraId="5E10813A" w14:textId="322432B0" w:rsidR="00D553ED" w:rsidRPr="00B34DF0" w:rsidRDefault="00D553ED" w:rsidP="00D553ED">
      <w:pPr>
        <w:jc w:val="both"/>
        <w:rPr>
          <w:rFonts w:cstheme="minorHAnsi"/>
          <w:sz w:val="17"/>
          <w:szCs w:val="17"/>
        </w:rPr>
      </w:pPr>
      <w:r w:rsidRPr="00B34DF0">
        <w:rPr>
          <w:rFonts w:cstheme="minorHAnsi"/>
          <w:sz w:val="17"/>
          <w:szCs w:val="17"/>
        </w:rPr>
        <w:t xml:space="preserve">Considerando o elevado número de processos judiciais, a Consultoria Jurídica da </w:t>
      </w:r>
      <w:r w:rsidR="00D5396E" w:rsidRPr="00B34DF0">
        <w:rPr>
          <w:rFonts w:cstheme="minorHAnsi"/>
          <w:sz w:val="17"/>
          <w:szCs w:val="17"/>
        </w:rPr>
        <w:t>EBSERH</w:t>
      </w:r>
      <w:r w:rsidRPr="00B34DF0">
        <w:rPr>
          <w:rFonts w:cstheme="minorHAnsi"/>
          <w:sz w:val="17"/>
          <w:szCs w:val="17"/>
        </w:rPr>
        <w:t xml:space="preserve"> calcula o valor provável de desembolso de forma individualizada, estimando-se o valor provável da condenação (valor provisionado) e adota critérios de massificação da análise em caso específicos que permitem tal metodologia. </w:t>
      </w:r>
    </w:p>
    <w:p w14:paraId="3A3A6433" w14:textId="77777777" w:rsidR="00D553ED" w:rsidRPr="00B34DF0" w:rsidRDefault="00D553ED" w:rsidP="00D553ED">
      <w:pPr>
        <w:jc w:val="both"/>
        <w:rPr>
          <w:rFonts w:cstheme="minorHAnsi"/>
          <w:sz w:val="17"/>
          <w:szCs w:val="17"/>
        </w:rPr>
      </w:pPr>
      <w:r w:rsidRPr="00B34DF0">
        <w:rPr>
          <w:rFonts w:cstheme="minorHAnsi"/>
          <w:sz w:val="17"/>
          <w:szCs w:val="17"/>
        </w:rPr>
        <w:t>O cálculo parte da repercussão econômica dos pedidos feitos pelo autor, considerando o que o advogado entende como a melhor estimativa do desembolso exigido para liquidar a obrigação presente na data do balanço.</w:t>
      </w:r>
    </w:p>
    <w:p w14:paraId="6D22DDAE" w14:textId="6D6219B3" w:rsidR="00D553ED" w:rsidRPr="00B34DF0" w:rsidRDefault="00D553ED" w:rsidP="00D553ED">
      <w:pPr>
        <w:jc w:val="both"/>
        <w:rPr>
          <w:rFonts w:cstheme="minorHAnsi"/>
          <w:sz w:val="17"/>
          <w:szCs w:val="17"/>
        </w:rPr>
      </w:pPr>
      <w:r w:rsidRPr="00B34DF0">
        <w:rPr>
          <w:rFonts w:cstheme="minorHAnsi"/>
          <w:sz w:val="17"/>
          <w:szCs w:val="17"/>
        </w:rPr>
        <w:t xml:space="preserve">Considerando as conceituações do Apêndice A do </w:t>
      </w:r>
      <w:r w:rsidR="00340293">
        <w:rPr>
          <w:rFonts w:eastAsia="Times New Roman" w:cstheme="minorHAnsi"/>
          <w:sz w:val="17"/>
          <w:szCs w:val="17"/>
        </w:rPr>
        <w:t xml:space="preserve">Pronunciamento Técnico </w:t>
      </w:r>
      <w:r w:rsidR="00340293">
        <w:rPr>
          <w:rFonts w:cstheme="minorHAnsi"/>
          <w:sz w:val="17"/>
          <w:szCs w:val="17"/>
        </w:rPr>
        <w:t>CPC 25</w:t>
      </w:r>
      <w:r w:rsidRPr="00B34DF0">
        <w:rPr>
          <w:rFonts w:cstheme="minorHAnsi"/>
          <w:sz w:val="17"/>
          <w:szCs w:val="17"/>
        </w:rPr>
        <w:t>, as demandas são classificadas como “provável”, “possível” ou “remota”, de acordo com o prognóstico de condenação.</w:t>
      </w:r>
    </w:p>
    <w:p w14:paraId="6D9F3E4A" w14:textId="309196D4" w:rsidR="00D553ED" w:rsidRPr="00B34DF0" w:rsidRDefault="00D553ED" w:rsidP="00D553ED">
      <w:pPr>
        <w:jc w:val="both"/>
        <w:rPr>
          <w:rFonts w:cstheme="minorHAnsi"/>
          <w:sz w:val="17"/>
          <w:szCs w:val="17"/>
        </w:rPr>
      </w:pPr>
      <w:r w:rsidRPr="00B34DF0">
        <w:rPr>
          <w:rFonts w:cstheme="minorHAnsi"/>
          <w:sz w:val="17"/>
          <w:szCs w:val="17"/>
        </w:rPr>
        <w:t xml:space="preserve">No preenchimento das informações, são considerados os valores tidos como “expectativa de condenação”, que representa o valor, em reais, que o advogado da </w:t>
      </w:r>
      <w:r w:rsidR="00D5396E" w:rsidRPr="00B34DF0">
        <w:rPr>
          <w:rFonts w:cstheme="minorHAnsi"/>
          <w:sz w:val="17"/>
          <w:szCs w:val="17"/>
        </w:rPr>
        <w:t>EBSERH</w:t>
      </w:r>
      <w:r w:rsidRPr="00B34DF0">
        <w:rPr>
          <w:rFonts w:cstheme="minorHAnsi"/>
          <w:sz w:val="17"/>
          <w:szCs w:val="17"/>
        </w:rPr>
        <w:t xml:space="preserve"> estima que será a condenação, ou seja, o efetivo valor econômico envolvido na demanda.</w:t>
      </w:r>
    </w:p>
    <w:p w14:paraId="1125943F" w14:textId="77777777" w:rsidR="00D553ED" w:rsidRPr="00B34DF0" w:rsidRDefault="00D553ED" w:rsidP="00D553ED">
      <w:pPr>
        <w:jc w:val="both"/>
        <w:rPr>
          <w:rFonts w:cstheme="minorHAnsi"/>
          <w:sz w:val="17"/>
          <w:szCs w:val="17"/>
        </w:rPr>
      </w:pPr>
      <w:r w:rsidRPr="00B34DF0">
        <w:rPr>
          <w:rFonts w:cstheme="minorHAnsi"/>
          <w:sz w:val="17"/>
          <w:szCs w:val="17"/>
        </w:rPr>
        <w:t>Atualmente, a análise considera também se o direito invocado pelo autor encontra amparo em norma jurídica vigente; se o conjunto probatório dos autos é suficiente para amparar o pedido; se há precedentes jurisprudenciais, permitindo confrontar decisões favoráveis e desfavoráveis; bem como se há questões processuais que podem impedir a análise de mérito do pedido do autor.</w:t>
      </w:r>
    </w:p>
    <w:p w14:paraId="69B4F5FF" w14:textId="77777777" w:rsidR="00D553ED" w:rsidRDefault="00D553ED" w:rsidP="00D553ED">
      <w:pPr>
        <w:jc w:val="both"/>
        <w:rPr>
          <w:rFonts w:cstheme="minorHAnsi"/>
          <w:sz w:val="17"/>
          <w:szCs w:val="17"/>
        </w:rPr>
      </w:pPr>
      <w:r w:rsidRPr="00B34DF0">
        <w:rPr>
          <w:rFonts w:cstheme="minorHAnsi"/>
          <w:sz w:val="17"/>
          <w:szCs w:val="17"/>
        </w:rPr>
        <w:t>Abaixo, apresentamos as ações agrupadas em demandas cíveis e trabalhistas, considerando a matéria tratada e a relevância econômica do grupo.</w:t>
      </w:r>
    </w:p>
    <w:p w14:paraId="6E500E7C" w14:textId="77777777" w:rsidR="00023E4E" w:rsidRPr="00B34DF0" w:rsidRDefault="00023E4E" w:rsidP="00D70822">
      <w:pPr>
        <w:spacing w:before="240" w:after="120" w:line="240" w:lineRule="auto"/>
        <w:ind w:left="-6" w:right="159"/>
        <w:rPr>
          <w:rFonts w:cstheme="minorHAnsi"/>
          <w:b/>
          <w:bCs/>
          <w:sz w:val="17"/>
          <w:szCs w:val="17"/>
        </w:rPr>
      </w:pPr>
      <w:r w:rsidRPr="00B34DF0">
        <w:rPr>
          <w:rFonts w:cstheme="minorHAnsi"/>
          <w:b/>
          <w:bCs/>
          <w:sz w:val="17"/>
          <w:szCs w:val="17"/>
        </w:rPr>
        <w:lastRenderedPageBreak/>
        <w:t xml:space="preserve">Ações Trabalhistas </w:t>
      </w:r>
    </w:p>
    <w:p w14:paraId="74E8BFB6" w14:textId="359AC059" w:rsidR="00E5621B" w:rsidRPr="00B34DF0" w:rsidRDefault="00E5621B" w:rsidP="002871C7">
      <w:pPr>
        <w:spacing w:before="120" w:after="240" w:line="257" w:lineRule="auto"/>
        <w:jc w:val="both"/>
        <w:rPr>
          <w:rFonts w:cstheme="minorHAnsi"/>
          <w:sz w:val="17"/>
          <w:szCs w:val="17"/>
        </w:rPr>
      </w:pPr>
      <w:r w:rsidRPr="00B34DF0">
        <w:rPr>
          <w:rFonts w:cstheme="minorHAnsi"/>
          <w:sz w:val="17"/>
          <w:szCs w:val="17"/>
        </w:rPr>
        <w:t xml:space="preserve">A EBSERH é parte passiva em reclamações trabalhistas ajuizadas por empregados, ex-empregados próprios ou de prestadoras de serviços e sindicatos, relacionadas com a atividade laboral, jornada de trabalho, horas extras, adicional noturno, acordos coletivos, indenizações, benefícios, responsabilidade subsidiária, acidente de trabalho, entre outros. Em 31/12/23, constavam 5.006 </w:t>
      </w:r>
      <w:r w:rsidR="0048687A">
        <w:rPr>
          <w:rFonts w:cstheme="minorHAnsi"/>
          <w:sz w:val="17"/>
          <w:szCs w:val="17"/>
        </w:rPr>
        <w:t>(cinco mil e seis)</w:t>
      </w:r>
      <w:r w:rsidR="0048687A" w:rsidRPr="00B34DF0">
        <w:rPr>
          <w:rFonts w:cstheme="minorHAnsi"/>
          <w:sz w:val="17"/>
          <w:szCs w:val="17"/>
        </w:rPr>
        <w:t xml:space="preserve"> </w:t>
      </w:r>
      <w:r w:rsidRPr="00B34DF0">
        <w:rPr>
          <w:rFonts w:cstheme="minorHAnsi"/>
          <w:sz w:val="17"/>
          <w:szCs w:val="17"/>
        </w:rPr>
        <w:t>processos trabalhistas provisionados. E em 31/12/22 constavam 5.537</w:t>
      </w:r>
      <w:r w:rsidR="00D11CDC">
        <w:rPr>
          <w:rFonts w:cstheme="minorHAnsi"/>
          <w:sz w:val="17"/>
          <w:szCs w:val="17"/>
        </w:rPr>
        <w:t xml:space="preserve"> (cinco mil quinhentos e trinta e sete)</w:t>
      </w:r>
      <w:r w:rsidRPr="00B34DF0">
        <w:rPr>
          <w:rFonts w:cstheme="minorHAnsi"/>
          <w:sz w:val="17"/>
          <w:szCs w:val="17"/>
        </w:rPr>
        <w:t xml:space="preserve">. </w:t>
      </w:r>
    </w:p>
    <w:p w14:paraId="4C29C73D" w14:textId="77777777" w:rsidR="00023E4E" w:rsidRPr="00B34DF0" w:rsidRDefault="00023E4E" w:rsidP="00D70822">
      <w:pPr>
        <w:spacing w:before="240" w:after="120" w:line="240" w:lineRule="auto"/>
        <w:ind w:left="-6" w:right="159"/>
        <w:rPr>
          <w:rFonts w:cstheme="minorHAnsi"/>
          <w:b/>
          <w:bCs/>
          <w:sz w:val="17"/>
          <w:szCs w:val="17"/>
        </w:rPr>
      </w:pPr>
      <w:r w:rsidRPr="00B34DF0">
        <w:rPr>
          <w:rFonts w:cstheme="minorHAnsi"/>
          <w:b/>
          <w:bCs/>
          <w:sz w:val="17"/>
          <w:szCs w:val="17"/>
        </w:rPr>
        <w:t xml:space="preserve">Ações Cíveis </w:t>
      </w:r>
    </w:p>
    <w:p w14:paraId="2E8E5348" w14:textId="693BE2DB" w:rsidR="001C678C" w:rsidRPr="00B34DF0" w:rsidRDefault="001C678C" w:rsidP="002871C7">
      <w:pPr>
        <w:spacing w:before="120" w:after="240"/>
        <w:ind w:left="-6" w:right="159"/>
        <w:jc w:val="both"/>
        <w:rPr>
          <w:rFonts w:cstheme="minorHAnsi"/>
          <w:sz w:val="17"/>
          <w:szCs w:val="17"/>
        </w:rPr>
      </w:pPr>
      <w:r w:rsidRPr="00B34DF0">
        <w:rPr>
          <w:rFonts w:cstheme="minorHAnsi"/>
          <w:sz w:val="17"/>
          <w:szCs w:val="17"/>
        </w:rPr>
        <w:t xml:space="preserve">A EBSERH figura no polo passivo em ações cíveis que versam sobre sanções administrativas; questões relacionadas à concurso público, como pontuação de provas e títulos em concurso, nomeação e reclassificação; acúmulo de vínculo; erro médico; realização de procedimento e serviços médicos; compra de medicamentos; danos materiais e morais; teto salarial; discussão em relação ao contrato de gestão da </w:t>
      </w:r>
      <w:r w:rsidR="00D5396E" w:rsidRPr="00B34DF0">
        <w:rPr>
          <w:rFonts w:cstheme="minorHAnsi"/>
          <w:sz w:val="17"/>
          <w:szCs w:val="17"/>
        </w:rPr>
        <w:t>EBSERH</w:t>
      </w:r>
      <w:r w:rsidRPr="00B34DF0">
        <w:rPr>
          <w:rFonts w:cstheme="minorHAnsi"/>
          <w:sz w:val="17"/>
          <w:szCs w:val="17"/>
        </w:rPr>
        <w:t xml:space="preserve"> com a Universidade; residência médica; licitações e contratos; realização de serviço assistencial médico; desvio de função de servidor. Em 31/12/23, constavam 2.168 </w:t>
      </w:r>
      <w:r w:rsidR="004C7D3C" w:rsidRPr="00B34DF0">
        <w:rPr>
          <w:rFonts w:cstheme="minorHAnsi"/>
          <w:sz w:val="17"/>
          <w:szCs w:val="17"/>
        </w:rPr>
        <w:t>168</w:t>
      </w:r>
      <w:r w:rsidR="004C7D3C">
        <w:rPr>
          <w:rFonts w:cstheme="minorHAnsi"/>
          <w:sz w:val="17"/>
          <w:szCs w:val="17"/>
        </w:rPr>
        <w:t xml:space="preserve"> (dois mil cento e sessenta e oito) </w:t>
      </w:r>
      <w:r w:rsidRPr="00B34DF0">
        <w:rPr>
          <w:rFonts w:cstheme="minorHAnsi"/>
          <w:sz w:val="17"/>
          <w:szCs w:val="17"/>
        </w:rPr>
        <w:t>processos cíveis provisionados. E em 31/12/22 constavam 2.917</w:t>
      </w:r>
      <w:r w:rsidR="0018268D">
        <w:rPr>
          <w:rFonts w:cstheme="minorHAnsi"/>
          <w:sz w:val="17"/>
          <w:szCs w:val="17"/>
        </w:rPr>
        <w:t xml:space="preserve"> (dois mil novecentos e dezessete).</w:t>
      </w:r>
    </w:p>
    <w:p w14:paraId="640ACE65" w14:textId="3754C87C" w:rsidR="001A6C60" w:rsidRDefault="001A6C60" w:rsidP="00D70822">
      <w:pPr>
        <w:spacing w:before="240" w:after="120" w:line="240" w:lineRule="auto"/>
        <w:ind w:left="-6" w:right="159"/>
        <w:rPr>
          <w:rFonts w:cstheme="minorHAnsi"/>
          <w:b/>
          <w:sz w:val="17"/>
          <w:szCs w:val="17"/>
        </w:rPr>
      </w:pPr>
      <w:r w:rsidRPr="00B34DF0">
        <w:rPr>
          <w:rFonts w:cstheme="minorHAnsi"/>
          <w:b/>
          <w:sz w:val="17"/>
          <w:szCs w:val="17"/>
        </w:rPr>
        <w:t xml:space="preserve">Movimentação das Provisões </w:t>
      </w:r>
      <w:r w:rsidR="004428AF" w:rsidRPr="00B34DF0">
        <w:rPr>
          <w:rFonts w:cstheme="minorHAnsi"/>
          <w:b/>
          <w:sz w:val="17"/>
          <w:szCs w:val="17"/>
        </w:rPr>
        <w:t xml:space="preserve">e Passivos Contingentes </w:t>
      </w:r>
      <w:r w:rsidR="00B74DB6" w:rsidRPr="00B34DF0">
        <w:rPr>
          <w:rFonts w:cstheme="minorHAnsi"/>
          <w:b/>
          <w:sz w:val="17"/>
          <w:szCs w:val="17"/>
        </w:rPr>
        <w:t>para Causas Judiciais</w:t>
      </w:r>
      <w:r w:rsidR="006F6523" w:rsidRPr="00B34DF0">
        <w:rPr>
          <w:rFonts w:cstheme="minorHAnsi"/>
          <w:b/>
          <w:sz w:val="17"/>
          <w:szCs w:val="17"/>
        </w:rPr>
        <w:t>:</w:t>
      </w:r>
    </w:p>
    <w:tbl>
      <w:tblPr>
        <w:tblW w:w="0" w:type="auto"/>
        <w:tblLayout w:type="fixed"/>
        <w:tblCellMar>
          <w:left w:w="70" w:type="dxa"/>
          <w:right w:w="70" w:type="dxa"/>
        </w:tblCellMar>
        <w:tblLook w:val="04A0" w:firstRow="1" w:lastRow="0" w:firstColumn="1" w:lastColumn="0" w:noHBand="0" w:noVBand="1"/>
      </w:tblPr>
      <w:tblGrid>
        <w:gridCol w:w="903"/>
        <w:gridCol w:w="1775"/>
        <w:gridCol w:w="1282"/>
        <w:gridCol w:w="1440"/>
        <w:gridCol w:w="1260"/>
        <w:gridCol w:w="1440"/>
      </w:tblGrid>
      <w:tr w:rsidR="00FE274B" w:rsidRPr="00B34DF0" w14:paraId="457CB592" w14:textId="77777777" w:rsidTr="001E4754">
        <w:trPr>
          <w:trHeight w:val="227"/>
          <w:tblHeader/>
        </w:trPr>
        <w:tc>
          <w:tcPr>
            <w:tcW w:w="903" w:type="dxa"/>
            <w:tcBorders>
              <w:top w:val="single" w:sz="4" w:space="0" w:color="A5A5A5"/>
              <w:left w:val="nil"/>
              <w:bottom w:val="single" w:sz="4" w:space="0" w:color="A5A5A5"/>
              <w:right w:val="nil"/>
            </w:tcBorders>
            <w:shd w:val="clear" w:color="000000" w:fill="548235"/>
            <w:noWrap/>
            <w:vAlign w:val="center"/>
            <w:hideMark/>
          </w:tcPr>
          <w:p w14:paraId="17976ED9" w14:textId="77777777" w:rsidR="00FE274B" w:rsidRPr="00B34DF0" w:rsidRDefault="00FE274B" w:rsidP="00F736B1">
            <w:pPr>
              <w:spacing w:after="0" w:line="240" w:lineRule="auto"/>
              <w:jc w:val="center"/>
              <w:rPr>
                <w:rFonts w:ascii="Arial" w:eastAsia="Times New Roman" w:hAnsi="Arial" w:cs="Arial"/>
                <w:b/>
                <w:bCs/>
                <w:color w:val="FFFFFF"/>
                <w:sz w:val="14"/>
                <w:szCs w:val="14"/>
                <w:lang w:eastAsia="pt-BR"/>
              </w:rPr>
            </w:pPr>
            <w:r w:rsidRPr="00B34DF0">
              <w:rPr>
                <w:rFonts w:ascii="Arial" w:eastAsia="Times New Roman" w:hAnsi="Arial" w:cs="Arial"/>
                <w:b/>
                <w:bCs/>
                <w:color w:val="FFFFFF"/>
                <w:sz w:val="14"/>
                <w:szCs w:val="14"/>
                <w:lang w:eastAsia="pt-BR"/>
              </w:rPr>
              <w:t>Natureza</w:t>
            </w:r>
          </w:p>
        </w:tc>
        <w:tc>
          <w:tcPr>
            <w:tcW w:w="1775" w:type="dxa"/>
            <w:tcBorders>
              <w:top w:val="single" w:sz="4" w:space="0" w:color="A5A5A5"/>
              <w:left w:val="nil"/>
              <w:bottom w:val="single" w:sz="4" w:space="0" w:color="A5A5A5"/>
              <w:right w:val="nil"/>
            </w:tcBorders>
            <w:shd w:val="clear" w:color="000000" w:fill="548235"/>
            <w:noWrap/>
            <w:vAlign w:val="center"/>
            <w:hideMark/>
          </w:tcPr>
          <w:p w14:paraId="278426D1" w14:textId="2F55E6C6" w:rsidR="00FE274B" w:rsidRPr="00B34DF0" w:rsidRDefault="00FE1097" w:rsidP="00680718">
            <w:pPr>
              <w:spacing w:after="0" w:line="240" w:lineRule="auto"/>
              <w:jc w:val="center"/>
              <w:rPr>
                <w:rFonts w:ascii="Arial" w:eastAsia="Times New Roman" w:hAnsi="Arial" w:cs="Arial"/>
                <w:b/>
                <w:bCs/>
                <w:color w:val="FFFFFF"/>
                <w:sz w:val="14"/>
                <w:szCs w:val="14"/>
                <w:lang w:eastAsia="pt-BR"/>
              </w:rPr>
            </w:pPr>
            <w:r w:rsidRPr="00B34DF0">
              <w:rPr>
                <w:rFonts w:ascii="Arial" w:eastAsia="Times New Roman" w:hAnsi="Arial" w:cs="Arial"/>
                <w:b/>
                <w:bCs/>
                <w:color w:val="FFFFFF"/>
                <w:sz w:val="14"/>
                <w:szCs w:val="14"/>
                <w:lang w:eastAsia="pt-BR"/>
              </w:rPr>
              <w:t>31.12.2023</w:t>
            </w:r>
          </w:p>
        </w:tc>
        <w:tc>
          <w:tcPr>
            <w:tcW w:w="1282" w:type="dxa"/>
            <w:tcBorders>
              <w:top w:val="single" w:sz="4" w:space="0" w:color="A5A5A5"/>
              <w:left w:val="nil"/>
              <w:bottom w:val="single" w:sz="4" w:space="0" w:color="A5A5A5"/>
              <w:right w:val="nil"/>
            </w:tcBorders>
            <w:shd w:val="clear" w:color="000000" w:fill="548235"/>
            <w:noWrap/>
            <w:vAlign w:val="center"/>
            <w:hideMark/>
          </w:tcPr>
          <w:p w14:paraId="13D1EB4F" w14:textId="77777777" w:rsidR="00FE274B" w:rsidRPr="00B34DF0" w:rsidRDefault="00FE274B" w:rsidP="00680718">
            <w:pPr>
              <w:spacing w:after="0" w:line="240" w:lineRule="auto"/>
              <w:jc w:val="center"/>
              <w:rPr>
                <w:rFonts w:ascii="Arial" w:eastAsia="Times New Roman" w:hAnsi="Arial" w:cs="Arial"/>
                <w:b/>
                <w:bCs/>
                <w:color w:val="FFFFFF"/>
                <w:sz w:val="14"/>
                <w:szCs w:val="14"/>
                <w:lang w:eastAsia="pt-BR"/>
              </w:rPr>
            </w:pPr>
            <w:r w:rsidRPr="00B34DF0">
              <w:rPr>
                <w:rFonts w:ascii="Arial" w:eastAsia="Times New Roman" w:hAnsi="Arial" w:cs="Arial"/>
                <w:b/>
                <w:bCs/>
                <w:color w:val="FFFFFF"/>
                <w:sz w:val="14"/>
                <w:szCs w:val="14"/>
                <w:lang w:eastAsia="pt-BR"/>
              </w:rPr>
              <w:t>Adições</w:t>
            </w:r>
          </w:p>
        </w:tc>
        <w:tc>
          <w:tcPr>
            <w:tcW w:w="1440" w:type="dxa"/>
            <w:tcBorders>
              <w:top w:val="single" w:sz="4" w:space="0" w:color="A5A5A5"/>
              <w:left w:val="nil"/>
              <w:bottom w:val="single" w:sz="4" w:space="0" w:color="A5A5A5"/>
              <w:right w:val="nil"/>
            </w:tcBorders>
            <w:shd w:val="clear" w:color="000000" w:fill="548235"/>
            <w:noWrap/>
            <w:vAlign w:val="center"/>
            <w:hideMark/>
          </w:tcPr>
          <w:p w14:paraId="773CDED5" w14:textId="77777777" w:rsidR="00FE274B" w:rsidRPr="00B34DF0" w:rsidRDefault="00FE274B" w:rsidP="00680718">
            <w:pPr>
              <w:spacing w:after="0" w:line="240" w:lineRule="auto"/>
              <w:jc w:val="center"/>
              <w:rPr>
                <w:rFonts w:ascii="Arial" w:eastAsia="Times New Roman" w:hAnsi="Arial" w:cs="Arial"/>
                <w:b/>
                <w:bCs/>
                <w:color w:val="FFFFFF"/>
                <w:sz w:val="14"/>
                <w:szCs w:val="14"/>
                <w:lang w:eastAsia="pt-BR"/>
              </w:rPr>
            </w:pPr>
            <w:r w:rsidRPr="00B34DF0">
              <w:rPr>
                <w:rFonts w:ascii="Arial" w:eastAsia="Times New Roman" w:hAnsi="Arial" w:cs="Arial"/>
                <w:b/>
                <w:bCs/>
                <w:color w:val="FFFFFF"/>
                <w:sz w:val="14"/>
                <w:szCs w:val="14"/>
                <w:lang w:eastAsia="pt-BR"/>
              </w:rPr>
              <w:t>Reversão</w:t>
            </w:r>
          </w:p>
        </w:tc>
        <w:tc>
          <w:tcPr>
            <w:tcW w:w="1260" w:type="dxa"/>
            <w:tcBorders>
              <w:top w:val="single" w:sz="4" w:space="0" w:color="A5A5A5"/>
              <w:left w:val="nil"/>
              <w:bottom w:val="single" w:sz="4" w:space="0" w:color="A5A5A5"/>
              <w:right w:val="nil"/>
            </w:tcBorders>
            <w:shd w:val="clear" w:color="000000" w:fill="548235"/>
            <w:noWrap/>
            <w:vAlign w:val="center"/>
            <w:hideMark/>
          </w:tcPr>
          <w:p w14:paraId="753D86DD" w14:textId="77777777" w:rsidR="00FE274B" w:rsidRPr="00B34DF0" w:rsidRDefault="00FE274B" w:rsidP="00680718">
            <w:pPr>
              <w:spacing w:after="0" w:line="240" w:lineRule="auto"/>
              <w:jc w:val="center"/>
              <w:rPr>
                <w:rFonts w:ascii="Arial" w:eastAsia="Times New Roman" w:hAnsi="Arial" w:cs="Arial"/>
                <w:b/>
                <w:bCs/>
                <w:color w:val="FFFFFF"/>
                <w:sz w:val="14"/>
                <w:szCs w:val="14"/>
                <w:lang w:eastAsia="pt-BR"/>
              </w:rPr>
            </w:pPr>
            <w:r w:rsidRPr="00B34DF0">
              <w:rPr>
                <w:rFonts w:ascii="Arial" w:eastAsia="Times New Roman" w:hAnsi="Arial" w:cs="Arial"/>
                <w:b/>
                <w:bCs/>
                <w:color w:val="FFFFFF"/>
                <w:sz w:val="14"/>
                <w:szCs w:val="14"/>
                <w:lang w:eastAsia="pt-BR"/>
              </w:rPr>
              <w:t>Baixas</w:t>
            </w:r>
          </w:p>
        </w:tc>
        <w:tc>
          <w:tcPr>
            <w:tcW w:w="1440" w:type="dxa"/>
            <w:tcBorders>
              <w:top w:val="single" w:sz="4" w:space="0" w:color="A5A5A5"/>
              <w:left w:val="nil"/>
              <w:bottom w:val="single" w:sz="4" w:space="0" w:color="A5A5A5"/>
              <w:right w:val="nil"/>
            </w:tcBorders>
            <w:shd w:val="clear" w:color="000000" w:fill="548235"/>
            <w:noWrap/>
            <w:vAlign w:val="center"/>
            <w:hideMark/>
          </w:tcPr>
          <w:p w14:paraId="546BC54B" w14:textId="5E76B657" w:rsidR="00FE274B" w:rsidRPr="00B34DF0" w:rsidRDefault="00774D98" w:rsidP="00680718">
            <w:pPr>
              <w:spacing w:after="0" w:line="240" w:lineRule="auto"/>
              <w:jc w:val="center"/>
              <w:rPr>
                <w:rFonts w:ascii="Arial" w:eastAsia="Times New Roman" w:hAnsi="Arial" w:cs="Arial"/>
                <w:b/>
                <w:bCs/>
                <w:color w:val="FFFFFF"/>
                <w:sz w:val="14"/>
                <w:szCs w:val="14"/>
                <w:lang w:eastAsia="pt-BR"/>
              </w:rPr>
            </w:pPr>
            <w:r w:rsidRPr="00B34DF0">
              <w:rPr>
                <w:rFonts w:ascii="Arial" w:eastAsia="Times New Roman" w:hAnsi="Arial" w:cs="Arial"/>
                <w:b/>
                <w:bCs/>
                <w:color w:val="FFFFFF"/>
                <w:sz w:val="14"/>
                <w:szCs w:val="14"/>
                <w:lang w:eastAsia="pt-BR"/>
              </w:rPr>
              <w:t>31.12.2022</w:t>
            </w:r>
          </w:p>
        </w:tc>
      </w:tr>
      <w:tr w:rsidR="00FE274B" w:rsidRPr="00B34DF0" w14:paraId="4B54C169" w14:textId="77777777" w:rsidTr="00F736B1">
        <w:trPr>
          <w:trHeight w:val="227"/>
          <w:tblHeader/>
        </w:trPr>
        <w:tc>
          <w:tcPr>
            <w:tcW w:w="903" w:type="dxa"/>
            <w:tcBorders>
              <w:top w:val="nil"/>
              <w:left w:val="nil"/>
              <w:bottom w:val="nil"/>
              <w:right w:val="nil"/>
            </w:tcBorders>
            <w:shd w:val="clear" w:color="EDEDED" w:fill="EDEDED"/>
            <w:noWrap/>
            <w:vAlign w:val="center"/>
            <w:hideMark/>
          </w:tcPr>
          <w:p w14:paraId="5C4E8E62" w14:textId="77777777" w:rsidR="00FE274B" w:rsidRPr="00B34DF0" w:rsidRDefault="00FE274B" w:rsidP="00680718">
            <w:pPr>
              <w:spacing w:after="0" w:line="240" w:lineRule="auto"/>
              <w:rPr>
                <w:rFonts w:ascii="Arial" w:eastAsia="Times New Roman" w:hAnsi="Arial" w:cs="Arial"/>
                <w:sz w:val="14"/>
                <w:szCs w:val="14"/>
                <w:lang w:eastAsia="pt-BR"/>
              </w:rPr>
            </w:pPr>
            <w:r w:rsidRPr="00B34DF0">
              <w:rPr>
                <w:rFonts w:ascii="Arial" w:eastAsia="Times New Roman" w:hAnsi="Arial" w:cs="Arial"/>
                <w:sz w:val="14"/>
                <w:szCs w:val="14"/>
                <w:lang w:eastAsia="pt-BR"/>
              </w:rPr>
              <w:t>Trabalhistas</w:t>
            </w:r>
          </w:p>
        </w:tc>
        <w:tc>
          <w:tcPr>
            <w:tcW w:w="1775" w:type="dxa"/>
            <w:tcBorders>
              <w:top w:val="nil"/>
              <w:left w:val="nil"/>
              <w:bottom w:val="nil"/>
              <w:right w:val="nil"/>
            </w:tcBorders>
            <w:shd w:val="clear" w:color="EDEDED" w:fill="EDEDED"/>
            <w:noWrap/>
            <w:vAlign w:val="center"/>
            <w:hideMark/>
          </w:tcPr>
          <w:p w14:paraId="4CB93877" w14:textId="60FECCF8" w:rsidR="00FE274B" w:rsidRPr="00B34DF0" w:rsidRDefault="008203E2"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669.869.896,59</w:t>
            </w:r>
          </w:p>
        </w:tc>
        <w:tc>
          <w:tcPr>
            <w:tcW w:w="1282" w:type="dxa"/>
            <w:tcBorders>
              <w:top w:val="nil"/>
              <w:left w:val="nil"/>
              <w:bottom w:val="nil"/>
              <w:right w:val="nil"/>
            </w:tcBorders>
            <w:shd w:val="clear" w:color="EDEDED" w:fill="EDEDED"/>
            <w:noWrap/>
            <w:vAlign w:val="center"/>
            <w:hideMark/>
          </w:tcPr>
          <w:p w14:paraId="78B81886" w14:textId="7EF40FD6" w:rsidR="00FE274B" w:rsidRPr="00B34DF0" w:rsidRDefault="00AD7152"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167.998.849,52</w:t>
            </w:r>
          </w:p>
        </w:tc>
        <w:tc>
          <w:tcPr>
            <w:tcW w:w="1440" w:type="dxa"/>
            <w:tcBorders>
              <w:top w:val="nil"/>
              <w:left w:val="nil"/>
              <w:bottom w:val="nil"/>
              <w:right w:val="nil"/>
            </w:tcBorders>
            <w:shd w:val="clear" w:color="EDEDED" w:fill="EDEDED"/>
            <w:noWrap/>
            <w:vAlign w:val="center"/>
            <w:hideMark/>
          </w:tcPr>
          <w:p w14:paraId="4991D114" w14:textId="14B3CF00" w:rsidR="00FE274B" w:rsidRPr="00B34DF0" w:rsidRDefault="00E212AB"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(233.889.741,08)</w:t>
            </w:r>
          </w:p>
        </w:tc>
        <w:tc>
          <w:tcPr>
            <w:tcW w:w="1260" w:type="dxa"/>
            <w:tcBorders>
              <w:top w:val="nil"/>
              <w:left w:val="nil"/>
              <w:bottom w:val="nil"/>
              <w:right w:val="nil"/>
            </w:tcBorders>
            <w:shd w:val="clear" w:color="EDEDED" w:fill="EDEDED"/>
            <w:noWrap/>
            <w:vAlign w:val="center"/>
            <w:hideMark/>
          </w:tcPr>
          <w:p w14:paraId="7A0EC49A" w14:textId="13E5140B" w:rsidR="00FE274B" w:rsidRPr="00B34DF0" w:rsidRDefault="00CE5135"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w:t>
            </w:r>
            <w:r w:rsidR="00854764" w:rsidRPr="00B34DF0">
              <w:rPr>
                <w:rFonts w:ascii="Arial" w:eastAsia="Times New Roman" w:hAnsi="Arial" w:cs="Arial"/>
                <w:sz w:val="14"/>
                <w:szCs w:val="14"/>
                <w:lang w:eastAsia="pt-BR"/>
              </w:rPr>
              <w:t>1.920.913,92</w:t>
            </w:r>
            <w:r w:rsidRPr="00B34DF0">
              <w:rPr>
                <w:rFonts w:ascii="Arial" w:eastAsia="Times New Roman" w:hAnsi="Arial" w:cs="Arial"/>
                <w:sz w:val="14"/>
                <w:szCs w:val="14"/>
                <w:lang w:eastAsia="pt-BR"/>
              </w:rPr>
              <w:t>)</w:t>
            </w:r>
          </w:p>
        </w:tc>
        <w:tc>
          <w:tcPr>
            <w:tcW w:w="1440" w:type="dxa"/>
            <w:tcBorders>
              <w:top w:val="nil"/>
              <w:left w:val="nil"/>
              <w:bottom w:val="nil"/>
              <w:right w:val="nil"/>
            </w:tcBorders>
            <w:shd w:val="clear" w:color="EDEDED" w:fill="EDEDED"/>
            <w:noWrap/>
            <w:vAlign w:val="center"/>
            <w:hideMark/>
          </w:tcPr>
          <w:p w14:paraId="23994E12" w14:textId="7C6771AA" w:rsidR="00FE274B" w:rsidRPr="00B34DF0" w:rsidRDefault="00387D4B"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737.681.701,97</w:t>
            </w:r>
          </w:p>
        </w:tc>
      </w:tr>
      <w:tr w:rsidR="00FE274B" w:rsidRPr="00B34DF0" w14:paraId="705737F0" w14:textId="77777777" w:rsidTr="00F736B1">
        <w:trPr>
          <w:trHeight w:val="227"/>
          <w:tblHeader/>
        </w:trPr>
        <w:tc>
          <w:tcPr>
            <w:tcW w:w="903" w:type="dxa"/>
            <w:tcBorders>
              <w:top w:val="nil"/>
              <w:left w:val="nil"/>
              <w:bottom w:val="nil"/>
              <w:right w:val="nil"/>
            </w:tcBorders>
            <w:shd w:val="clear" w:color="000000" w:fill="FFFFFF"/>
            <w:noWrap/>
            <w:vAlign w:val="center"/>
            <w:hideMark/>
          </w:tcPr>
          <w:p w14:paraId="0D8CADD1" w14:textId="77777777" w:rsidR="00FE274B" w:rsidRPr="00B34DF0" w:rsidRDefault="00FE274B" w:rsidP="00680718">
            <w:pPr>
              <w:spacing w:after="0" w:line="240" w:lineRule="auto"/>
              <w:rPr>
                <w:rFonts w:ascii="Arial" w:eastAsia="Times New Roman" w:hAnsi="Arial" w:cs="Arial"/>
                <w:sz w:val="14"/>
                <w:szCs w:val="14"/>
                <w:lang w:eastAsia="pt-BR"/>
              </w:rPr>
            </w:pPr>
            <w:r w:rsidRPr="00B34DF0">
              <w:rPr>
                <w:rFonts w:ascii="Arial" w:eastAsia="Times New Roman" w:hAnsi="Arial" w:cs="Arial"/>
                <w:sz w:val="14"/>
                <w:szCs w:val="14"/>
                <w:lang w:eastAsia="pt-BR"/>
              </w:rPr>
              <w:t>Cíveis</w:t>
            </w:r>
          </w:p>
        </w:tc>
        <w:tc>
          <w:tcPr>
            <w:tcW w:w="1775" w:type="dxa"/>
            <w:tcBorders>
              <w:top w:val="nil"/>
              <w:left w:val="nil"/>
              <w:bottom w:val="nil"/>
              <w:right w:val="nil"/>
            </w:tcBorders>
            <w:shd w:val="clear" w:color="000000" w:fill="FFFFFF"/>
            <w:noWrap/>
            <w:vAlign w:val="center"/>
            <w:hideMark/>
          </w:tcPr>
          <w:p w14:paraId="68F4E824" w14:textId="4EEEC910" w:rsidR="00FE274B" w:rsidRPr="00B34DF0" w:rsidRDefault="007F247B"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247.082.023,52</w:t>
            </w:r>
          </w:p>
        </w:tc>
        <w:tc>
          <w:tcPr>
            <w:tcW w:w="1282" w:type="dxa"/>
            <w:tcBorders>
              <w:top w:val="nil"/>
              <w:left w:val="nil"/>
              <w:bottom w:val="nil"/>
              <w:right w:val="nil"/>
            </w:tcBorders>
            <w:shd w:val="clear" w:color="000000" w:fill="FFFFFF"/>
            <w:noWrap/>
            <w:vAlign w:val="center"/>
            <w:hideMark/>
          </w:tcPr>
          <w:p w14:paraId="167A9648" w14:textId="5816D23D" w:rsidR="00FE274B" w:rsidRPr="00B34DF0" w:rsidRDefault="000F3E5A"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100.724.768,46</w:t>
            </w:r>
          </w:p>
        </w:tc>
        <w:tc>
          <w:tcPr>
            <w:tcW w:w="1440" w:type="dxa"/>
            <w:tcBorders>
              <w:top w:val="nil"/>
              <w:left w:val="nil"/>
              <w:bottom w:val="nil"/>
              <w:right w:val="nil"/>
            </w:tcBorders>
            <w:shd w:val="clear" w:color="000000" w:fill="FFFFFF"/>
            <w:noWrap/>
            <w:vAlign w:val="center"/>
            <w:hideMark/>
          </w:tcPr>
          <w:p w14:paraId="77E3FC87" w14:textId="4F40E82A" w:rsidR="00FE274B" w:rsidRPr="00B34DF0" w:rsidRDefault="002A5B0E"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w:t>
            </w:r>
            <w:r w:rsidR="00BC5905" w:rsidRPr="00B34DF0">
              <w:rPr>
                <w:rFonts w:ascii="Arial" w:eastAsia="Times New Roman" w:hAnsi="Arial" w:cs="Arial"/>
                <w:sz w:val="14"/>
                <w:szCs w:val="14"/>
                <w:lang w:eastAsia="pt-BR"/>
              </w:rPr>
              <w:t>150.066.855,55</w:t>
            </w:r>
            <w:r w:rsidRPr="00B34DF0">
              <w:rPr>
                <w:rFonts w:ascii="Arial" w:eastAsia="Times New Roman" w:hAnsi="Arial" w:cs="Arial"/>
                <w:sz w:val="14"/>
                <w:szCs w:val="14"/>
                <w:lang w:eastAsia="pt-BR"/>
              </w:rPr>
              <w:t>)</w:t>
            </w:r>
          </w:p>
        </w:tc>
        <w:tc>
          <w:tcPr>
            <w:tcW w:w="1260" w:type="dxa"/>
            <w:tcBorders>
              <w:top w:val="nil"/>
              <w:left w:val="nil"/>
              <w:bottom w:val="nil"/>
              <w:right w:val="nil"/>
            </w:tcBorders>
            <w:shd w:val="clear" w:color="000000" w:fill="FFFFFF"/>
            <w:noWrap/>
            <w:vAlign w:val="center"/>
            <w:hideMark/>
          </w:tcPr>
          <w:p w14:paraId="005BC5FA" w14:textId="7D274589" w:rsidR="00FE274B" w:rsidRPr="00B34DF0" w:rsidRDefault="00861231"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(335.433,34)</w:t>
            </w:r>
          </w:p>
        </w:tc>
        <w:tc>
          <w:tcPr>
            <w:tcW w:w="1440" w:type="dxa"/>
            <w:tcBorders>
              <w:top w:val="nil"/>
              <w:left w:val="nil"/>
              <w:bottom w:val="nil"/>
              <w:right w:val="nil"/>
            </w:tcBorders>
            <w:shd w:val="clear" w:color="000000" w:fill="FFFFFF"/>
            <w:noWrap/>
            <w:vAlign w:val="center"/>
            <w:hideMark/>
          </w:tcPr>
          <w:p w14:paraId="5BC6AFE8" w14:textId="5613DF57" w:rsidR="00FE274B" w:rsidRPr="00B34DF0" w:rsidRDefault="002D1F6B" w:rsidP="00680718">
            <w:pPr>
              <w:spacing w:after="0" w:line="240" w:lineRule="auto"/>
              <w:jc w:val="center"/>
              <w:rPr>
                <w:rFonts w:ascii="Arial" w:eastAsia="Times New Roman" w:hAnsi="Arial" w:cs="Arial"/>
                <w:sz w:val="14"/>
                <w:szCs w:val="14"/>
                <w:lang w:eastAsia="pt-BR"/>
              </w:rPr>
            </w:pPr>
            <w:r w:rsidRPr="00B34DF0">
              <w:rPr>
                <w:rFonts w:ascii="Arial" w:eastAsia="Times New Roman" w:hAnsi="Arial" w:cs="Arial"/>
                <w:sz w:val="14"/>
                <w:szCs w:val="14"/>
                <w:lang w:eastAsia="pt-BR"/>
              </w:rPr>
              <w:t>296.759.543,95</w:t>
            </w:r>
          </w:p>
        </w:tc>
      </w:tr>
      <w:tr w:rsidR="00BA25A9" w:rsidRPr="00B34DF0" w14:paraId="348F0868" w14:textId="77777777" w:rsidTr="00F736B1">
        <w:trPr>
          <w:trHeight w:val="227"/>
          <w:tblHeader/>
        </w:trPr>
        <w:tc>
          <w:tcPr>
            <w:tcW w:w="903" w:type="dxa"/>
            <w:tcBorders>
              <w:top w:val="nil"/>
              <w:left w:val="nil"/>
              <w:bottom w:val="single" w:sz="4" w:space="0" w:color="A5A5A5"/>
              <w:right w:val="nil"/>
            </w:tcBorders>
            <w:shd w:val="clear" w:color="EDEDED" w:fill="EDEDED"/>
            <w:noWrap/>
            <w:vAlign w:val="center"/>
            <w:hideMark/>
          </w:tcPr>
          <w:p w14:paraId="5D09E68D" w14:textId="0346090E" w:rsidR="00FE274B" w:rsidRPr="00B34DF0" w:rsidRDefault="00FE274B" w:rsidP="00680718">
            <w:pPr>
              <w:spacing w:after="0" w:line="240" w:lineRule="auto"/>
              <w:rPr>
                <w:rFonts w:ascii="Arial" w:eastAsia="Times New Roman" w:hAnsi="Arial" w:cs="Arial"/>
                <w:b/>
                <w:sz w:val="14"/>
                <w:szCs w:val="14"/>
                <w:lang w:eastAsia="pt-BR"/>
              </w:rPr>
            </w:pPr>
            <w:r w:rsidRPr="00B34DF0">
              <w:rPr>
                <w:rFonts w:ascii="Arial" w:eastAsia="Times New Roman" w:hAnsi="Arial" w:cs="Arial"/>
                <w:b/>
                <w:sz w:val="14"/>
                <w:szCs w:val="14"/>
                <w:lang w:eastAsia="pt-BR"/>
              </w:rPr>
              <w:t>T</w:t>
            </w:r>
            <w:r w:rsidR="0018268D">
              <w:rPr>
                <w:rFonts w:ascii="Arial" w:eastAsia="Times New Roman" w:hAnsi="Arial" w:cs="Arial"/>
                <w:b/>
                <w:sz w:val="14"/>
                <w:szCs w:val="14"/>
                <w:lang w:eastAsia="pt-BR"/>
              </w:rPr>
              <w:t>OTAL</w:t>
            </w:r>
          </w:p>
        </w:tc>
        <w:tc>
          <w:tcPr>
            <w:tcW w:w="1775" w:type="dxa"/>
            <w:tcBorders>
              <w:top w:val="nil"/>
              <w:left w:val="nil"/>
              <w:bottom w:val="single" w:sz="4" w:space="0" w:color="A5A5A5"/>
              <w:right w:val="nil"/>
            </w:tcBorders>
            <w:shd w:val="clear" w:color="EDEDED" w:fill="EDEDED"/>
            <w:noWrap/>
            <w:vAlign w:val="center"/>
            <w:hideMark/>
          </w:tcPr>
          <w:p w14:paraId="5FDE8C82" w14:textId="35A3719C" w:rsidR="00FE274B" w:rsidRPr="00B34DF0" w:rsidRDefault="00040651" w:rsidP="00680718">
            <w:pPr>
              <w:spacing w:after="0" w:line="240" w:lineRule="auto"/>
              <w:jc w:val="center"/>
              <w:rPr>
                <w:rFonts w:ascii="Arial" w:eastAsia="Times New Roman" w:hAnsi="Arial" w:cs="Arial"/>
                <w:b/>
                <w:sz w:val="14"/>
                <w:szCs w:val="14"/>
                <w:lang w:eastAsia="pt-BR"/>
              </w:rPr>
            </w:pPr>
            <w:r w:rsidRPr="00B34DF0">
              <w:rPr>
                <w:rFonts w:ascii="Arial" w:eastAsia="Times New Roman" w:hAnsi="Arial" w:cs="Arial"/>
                <w:b/>
                <w:sz w:val="14"/>
                <w:szCs w:val="14"/>
                <w:lang w:eastAsia="pt-BR"/>
              </w:rPr>
              <w:t>916.951.920,11</w:t>
            </w:r>
          </w:p>
        </w:tc>
        <w:tc>
          <w:tcPr>
            <w:tcW w:w="1282" w:type="dxa"/>
            <w:tcBorders>
              <w:top w:val="nil"/>
              <w:left w:val="nil"/>
              <w:bottom w:val="single" w:sz="4" w:space="0" w:color="A5A5A5"/>
              <w:right w:val="nil"/>
            </w:tcBorders>
            <w:shd w:val="clear" w:color="EDEDED" w:fill="EDEDED"/>
            <w:noWrap/>
            <w:vAlign w:val="center"/>
            <w:hideMark/>
          </w:tcPr>
          <w:p w14:paraId="77C13688" w14:textId="5780BE91" w:rsidR="00FE274B" w:rsidRPr="00B34DF0" w:rsidRDefault="003401AD" w:rsidP="00680718">
            <w:pPr>
              <w:spacing w:after="0" w:line="240" w:lineRule="auto"/>
              <w:jc w:val="center"/>
              <w:rPr>
                <w:rFonts w:ascii="Arial" w:eastAsia="Times New Roman" w:hAnsi="Arial" w:cs="Arial"/>
                <w:b/>
                <w:sz w:val="14"/>
                <w:szCs w:val="14"/>
                <w:lang w:eastAsia="pt-BR"/>
              </w:rPr>
            </w:pPr>
            <w:r w:rsidRPr="00B34DF0">
              <w:rPr>
                <w:rFonts w:ascii="Arial" w:eastAsia="Times New Roman" w:hAnsi="Arial" w:cs="Arial"/>
                <w:b/>
                <w:sz w:val="14"/>
                <w:szCs w:val="14"/>
                <w:lang w:eastAsia="pt-BR"/>
              </w:rPr>
              <w:t>268.723.618,08</w:t>
            </w:r>
          </w:p>
        </w:tc>
        <w:tc>
          <w:tcPr>
            <w:tcW w:w="1440" w:type="dxa"/>
            <w:tcBorders>
              <w:top w:val="nil"/>
              <w:left w:val="nil"/>
              <w:bottom w:val="single" w:sz="4" w:space="0" w:color="A5A5A5"/>
              <w:right w:val="nil"/>
            </w:tcBorders>
            <w:shd w:val="clear" w:color="EDEDED" w:fill="EDEDED"/>
            <w:noWrap/>
            <w:vAlign w:val="center"/>
            <w:hideMark/>
          </w:tcPr>
          <w:p w14:paraId="4A560168" w14:textId="360130F0" w:rsidR="00FE274B" w:rsidRPr="00B34DF0" w:rsidRDefault="00896690" w:rsidP="00680718">
            <w:pPr>
              <w:spacing w:after="0" w:line="240" w:lineRule="auto"/>
              <w:jc w:val="center"/>
              <w:rPr>
                <w:rFonts w:ascii="Arial" w:eastAsia="Times New Roman" w:hAnsi="Arial" w:cs="Arial"/>
                <w:b/>
                <w:sz w:val="14"/>
                <w:szCs w:val="14"/>
                <w:lang w:eastAsia="pt-BR"/>
              </w:rPr>
            </w:pPr>
            <w:r w:rsidRPr="00B34DF0">
              <w:rPr>
                <w:rFonts w:ascii="Arial" w:eastAsia="Times New Roman" w:hAnsi="Arial" w:cs="Arial"/>
                <w:b/>
                <w:sz w:val="14"/>
                <w:szCs w:val="14"/>
                <w:lang w:eastAsia="pt-BR"/>
              </w:rPr>
              <w:t>(</w:t>
            </w:r>
            <w:r w:rsidR="00C165EA" w:rsidRPr="00B34DF0">
              <w:rPr>
                <w:rFonts w:ascii="Arial" w:eastAsia="Times New Roman" w:hAnsi="Arial" w:cs="Arial"/>
                <w:b/>
                <w:sz w:val="14"/>
                <w:szCs w:val="14"/>
                <w:lang w:eastAsia="pt-BR"/>
              </w:rPr>
              <w:t>383.956.596,63</w:t>
            </w:r>
            <w:r w:rsidRPr="00B34DF0">
              <w:rPr>
                <w:rFonts w:ascii="Arial" w:eastAsia="Times New Roman" w:hAnsi="Arial" w:cs="Arial"/>
                <w:b/>
                <w:sz w:val="14"/>
                <w:szCs w:val="14"/>
                <w:lang w:eastAsia="pt-BR"/>
              </w:rPr>
              <w:t>)</w:t>
            </w:r>
          </w:p>
        </w:tc>
        <w:tc>
          <w:tcPr>
            <w:tcW w:w="1260" w:type="dxa"/>
            <w:tcBorders>
              <w:top w:val="nil"/>
              <w:left w:val="nil"/>
              <w:bottom w:val="single" w:sz="4" w:space="0" w:color="A5A5A5"/>
              <w:right w:val="nil"/>
            </w:tcBorders>
            <w:shd w:val="clear" w:color="EDEDED" w:fill="EDEDED"/>
            <w:noWrap/>
            <w:vAlign w:val="center"/>
            <w:hideMark/>
          </w:tcPr>
          <w:p w14:paraId="6080D250" w14:textId="438F77D6" w:rsidR="00FE274B" w:rsidRPr="00B34DF0" w:rsidRDefault="00B86FA1" w:rsidP="00680718">
            <w:pPr>
              <w:spacing w:after="0" w:line="240" w:lineRule="auto"/>
              <w:jc w:val="center"/>
              <w:rPr>
                <w:rFonts w:ascii="Arial" w:eastAsia="Times New Roman" w:hAnsi="Arial" w:cs="Arial"/>
                <w:b/>
                <w:sz w:val="14"/>
                <w:szCs w:val="14"/>
                <w:lang w:eastAsia="pt-BR"/>
              </w:rPr>
            </w:pPr>
            <w:r w:rsidRPr="00B34DF0">
              <w:rPr>
                <w:rFonts w:ascii="Arial" w:eastAsia="Times New Roman" w:hAnsi="Arial" w:cs="Arial"/>
                <w:b/>
                <w:sz w:val="14"/>
                <w:szCs w:val="14"/>
                <w:lang w:eastAsia="pt-BR"/>
              </w:rPr>
              <w:t>(2.256.347,26)</w:t>
            </w:r>
          </w:p>
        </w:tc>
        <w:tc>
          <w:tcPr>
            <w:tcW w:w="1440" w:type="dxa"/>
            <w:tcBorders>
              <w:top w:val="nil"/>
              <w:left w:val="nil"/>
              <w:bottom w:val="single" w:sz="4" w:space="0" w:color="A5A5A5"/>
              <w:right w:val="nil"/>
            </w:tcBorders>
            <w:shd w:val="clear" w:color="EDEDED" w:fill="EDEDED"/>
            <w:noWrap/>
            <w:vAlign w:val="center"/>
            <w:hideMark/>
          </w:tcPr>
          <w:p w14:paraId="4911379B" w14:textId="2C0873F7" w:rsidR="00FE274B" w:rsidRPr="00B34DF0" w:rsidRDefault="00195B16" w:rsidP="00680718">
            <w:pPr>
              <w:spacing w:after="0" w:line="240" w:lineRule="auto"/>
              <w:jc w:val="center"/>
              <w:rPr>
                <w:rFonts w:ascii="Arial" w:eastAsia="Times New Roman" w:hAnsi="Arial" w:cs="Arial"/>
                <w:b/>
                <w:sz w:val="14"/>
                <w:szCs w:val="14"/>
                <w:lang w:eastAsia="pt-BR"/>
              </w:rPr>
            </w:pPr>
            <w:r w:rsidRPr="00B34DF0">
              <w:rPr>
                <w:rFonts w:ascii="Arial" w:eastAsia="Times New Roman" w:hAnsi="Arial" w:cs="Arial"/>
                <w:b/>
                <w:sz w:val="14"/>
                <w:szCs w:val="14"/>
                <w:lang w:eastAsia="pt-BR"/>
              </w:rPr>
              <w:t>1.034.441.245,92</w:t>
            </w:r>
          </w:p>
        </w:tc>
      </w:tr>
    </w:tbl>
    <w:p w14:paraId="62518E5F" w14:textId="609F39EE" w:rsidR="00DE60C8" w:rsidRPr="00B34DF0" w:rsidRDefault="00DE60C8" w:rsidP="00DE60C8">
      <w:pPr>
        <w:tabs>
          <w:tab w:val="left" w:pos="142"/>
        </w:tabs>
        <w:spacing w:before="120" w:after="240" w:line="240" w:lineRule="auto"/>
        <w:jc w:val="both"/>
        <w:rPr>
          <w:rFonts w:cstheme="minorHAnsi"/>
          <w:sz w:val="17"/>
          <w:szCs w:val="17"/>
        </w:rPr>
      </w:pPr>
      <w:r w:rsidRPr="00B34DF0">
        <w:rPr>
          <w:rFonts w:cstheme="minorHAnsi"/>
          <w:sz w:val="17"/>
          <w:szCs w:val="17"/>
        </w:rPr>
        <w:t xml:space="preserve">Para fins de registro de “adições”, são considerados tanto o ingresso de novas ações judiciais como a atualização positiva do provisionamento dos processos judiciais já existentes. Portanto, do valor total apontado, tem-se que em média </w:t>
      </w:r>
      <w:r w:rsidR="0018268D">
        <w:rPr>
          <w:rFonts w:cstheme="minorHAnsi"/>
          <w:sz w:val="17"/>
          <w:szCs w:val="17"/>
        </w:rPr>
        <w:t>R$</w:t>
      </w:r>
      <w:r w:rsidR="00DB3F1B">
        <w:rPr>
          <w:rFonts w:cstheme="minorHAnsi"/>
          <w:sz w:val="17"/>
          <w:szCs w:val="17"/>
        </w:rPr>
        <w:t xml:space="preserve"> </w:t>
      </w:r>
      <w:r w:rsidRPr="00B34DF0">
        <w:rPr>
          <w:rFonts w:cstheme="minorHAnsi"/>
          <w:sz w:val="17"/>
          <w:szCs w:val="17"/>
        </w:rPr>
        <w:t xml:space="preserve">134 milhões corresponde ao primeiro grupo e </w:t>
      </w:r>
      <w:r w:rsidR="0018268D">
        <w:rPr>
          <w:rFonts w:cstheme="minorHAnsi"/>
          <w:sz w:val="17"/>
          <w:szCs w:val="17"/>
        </w:rPr>
        <w:t>R$</w:t>
      </w:r>
      <w:r w:rsidR="00DB3F1B">
        <w:rPr>
          <w:rFonts w:cstheme="minorHAnsi"/>
          <w:sz w:val="17"/>
          <w:szCs w:val="17"/>
        </w:rPr>
        <w:t xml:space="preserve"> </w:t>
      </w:r>
      <w:r w:rsidRPr="00B34DF0">
        <w:rPr>
          <w:rFonts w:cstheme="minorHAnsi"/>
          <w:sz w:val="17"/>
          <w:szCs w:val="17"/>
        </w:rPr>
        <w:t xml:space="preserve">33 milhões ao segundo, no âmbito trabalhista; e </w:t>
      </w:r>
      <w:r w:rsidR="0018268D">
        <w:rPr>
          <w:rFonts w:cstheme="minorHAnsi"/>
          <w:sz w:val="17"/>
          <w:szCs w:val="17"/>
        </w:rPr>
        <w:t>R$</w:t>
      </w:r>
      <w:r w:rsidR="00DB3F1B">
        <w:rPr>
          <w:rFonts w:cstheme="minorHAnsi"/>
          <w:sz w:val="17"/>
          <w:szCs w:val="17"/>
        </w:rPr>
        <w:t xml:space="preserve"> </w:t>
      </w:r>
      <w:r w:rsidRPr="00B34DF0">
        <w:rPr>
          <w:rFonts w:cstheme="minorHAnsi"/>
          <w:sz w:val="17"/>
          <w:szCs w:val="17"/>
        </w:rPr>
        <w:t xml:space="preserve">96 milhões correspondem ao primeiro grupo e </w:t>
      </w:r>
      <w:r w:rsidR="0018268D">
        <w:rPr>
          <w:rFonts w:cstheme="minorHAnsi"/>
          <w:sz w:val="17"/>
          <w:szCs w:val="17"/>
        </w:rPr>
        <w:t>R$</w:t>
      </w:r>
      <w:r w:rsidR="00DB3F1B">
        <w:rPr>
          <w:rFonts w:cstheme="minorHAnsi"/>
          <w:sz w:val="17"/>
          <w:szCs w:val="17"/>
        </w:rPr>
        <w:t xml:space="preserve"> </w:t>
      </w:r>
      <w:r w:rsidRPr="00B34DF0">
        <w:rPr>
          <w:rFonts w:cstheme="minorHAnsi"/>
          <w:sz w:val="17"/>
          <w:szCs w:val="17"/>
        </w:rPr>
        <w:t>5 milhões ao segundo, no âmbito cível.</w:t>
      </w:r>
    </w:p>
    <w:p w14:paraId="6DCFCE84" w14:textId="77777777" w:rsidR="00DE60C8" w:rsidRPr="00B34DF0" w:rsidRDefault="00DE60C8" w:rsidP="00DE60C8">
      <w:pPr>
        <w:tabs>
          <w:tab w:val="left" w:pos="142"/>
        </w:tabs>
        <w:spacing w:before="120" w:after="240" w:line="240" w:lineRule="auto"/>
        <w:jc w:val="both"/>
        <w:rPr>
          <w:rFonts w:cstheme="minorHAnsi"/>
          <w:sz w:val="17"/>
          <w:szCs w:val="17"/>
        </w:rPr>
      </w:pPr>
      <w:r w:rsidRPr="00B34DF0">
        <w:rPr>
          <w:rFonts w:cstheme="minorHAnsi"/>
          <w:sz w:val="17"/>
          <w:szCs w:val="17"/>
        </w:rPr>
        <w:t>As “reversões” correspondem às atualizações negativas dos valores provisionados, seja por causa da análise feita em relação à expectativa de condenação dos processos, seja pela conclusão com desfecho positivo ou encerramento dos autos. Considerando os valores apresentados, válido mencionar que a extração de dados e relatórios é realizada a partir do Software Jurídico contratado pela Ebserh, sendo que, de julho de 2022 a janeiro de 2023, a Consultoria Jurídica passou por duas vezes pela substituição da empresa contratada para tanto. E ainda no primeiro semestre de 2023 foi realizado um esforço adicional das equipes da Consultoria Jurídica, visando sanear os processos e dados migrados entre os sistemas.</w:t>
      </w:r>
    </w:p>
    <w:p w14:paraId="5C283AA2" w14:textId="5F6D8671" w:rsidR="00DE60C8" w:rsidRDefault="00DE60C8" w:rsidP="00DE60C8">
      <w:pPr>
        <w:tabs>
          <w:tab w:val="left" w:pos="142"/>
        </w:tabs>
        <w:spacing w:before="120" w:after="240" w:line="240" w:lineRule="auto"/>
        <w:jc w:val="both"/>
        <w:rPr>
          <w:rFonts w:cstheme="minorHAnsi"/>
          <w:sz w:val="17"/>
          <w:szCs w:val="17"/>
        </w:rPr>
      </w:pPr>
      <w:r w:rsidRPr="00B34DF0">
        <w:rPr>
          <w:rFonts w:cstheme="minorHAnsi"/>
          <w:sz w:val="17"/>
          <w:szCs w:val="17"/>
        </w:rPr>
        <w:t xml:space="preserve">Ademais, para fins de registro como “baixa”, foram considerados os valores referentes a pagamentos efetuados, como depósito judicial, depósito recursal e honorários de sucumbência, contra a provisão durante o </w:t>
      </w:r>
      <w:r w:rsidR="0018268D">
        <w:rPr>
          <w:rFonts w:cstheme="minorHAnsi"/>
          <w:sz w:val="17"/>
          <w:szCs w:val="17"/>
        </w:rPr>
        <w:t>exercício</w:t>
      </w:r>
      <w:r w:rsidRPr="00B34DF0">
        <w:rPr>
          <w:rFonts w:cstheme="minorHAnsi"/>
          <w:sz w:val="17"/>
          <w:szCs w:val="17"/>
        </w:rPr>
        <w:t>.</w:t>
      </w:r>
    </w:p>
    <w:p w14:paraId="17CB79FA" w14:textId="329C894E" w:rsidR="0026173C" w:rsidRPr="00C30DA1" w:rsidRDefault="00C30DA1" w:rsidP="00C30DA1">
      <w:pPr>
        <w:pStyle w:val="Ttulo2"/>
        <w:numPr>
          <w:ilvl w:val="0"/>
          <w:numId w:val="2"/>
        </w:numPr>
        <w:spacing w:before="240" w:after="120"/>
        <w:ind w:left="0" w:hanging="11"/>
        <w:rPr>
          <w:rFonts w:cstheme="majorHAnsi"/>
          <w:b/>
          <w:bCs/>
          <w:color w:val="4D671B" w:themeColor="accent1" w:themeShade="80"/>
          <w:sz w:val="20"/>
          <w:szCs w:val="20"/>
        </w:rPr>
      </w:pPr>
      <w:bookmarkStart w:id="167" w:name="_Toc65000077"/>
      <w:bookmarkStart w:id="168" w:name="_Toc65000162"/>
      <w:bookmarkStart w:id="169" w:name="_Toc65000235"/>
      <w:bookmarkStart w:id="170" w:name="_Toc127975105"/>
      <w:bookmarkStart w:id="171" w:name="_Toc129267463"/>
      <w:bookmarkStart w:id="172" w:name="_Toc159594606"/>
      <w:r w:rsidRPr="00C30DA1">
        <w:rPr>
          <w:rFonts w:cstheme="majorHAnsi"/>
          <w:b/>
          <w:bCs/>
          <w:color w:val="4D671B" w:themeColor="accent1" w:themeShade="80"/>
          <w:sz w:val="20"/>
          <w:szCs w:val="20"/>
        </w:rPr>
        <w:t>CAPITAL SOCIAL</w:t>
      </w:r>
      <w:bookmarkEnd w:id="167"/>
      <w:bookmarkEnd w:id="168"/>
      <w:bookmarkEnd w:id="169"/>
      <w:bookmarkEnd w:id="170"/>
      <w:bookmarkEnd w:id="171"/>
      <w:bookmarkEnd w:id="172"/>
    </w:p>
    <w:p w14:paraId="2A4CBA62" w14:textId="77F70453" w:rsidR="00355CE6" w:rsidRDefault="003455C1" w:rsidP="002871C7">
      <w:pPr>
        <w:spacing w:before="120" w:after="240" w:line="240" w:lineRule="auto"/>
        <w:jc w:val="both"/>
        <w:rPr>
          <w:rFonts w:cstheme="minorHAnsi"/>
          <w:sz w:val="17"/>
          <w:szCs w:val="17"/>
        </w:rPr>
      </w:pPr>
      <w:r w:rsidRPr="004C6600">
        <w:rPr>
          <w:rFonts w:cstheme="minorHAnsi"/>
          <w:sz w:val="17"/>
          <w:szCs w:val="17"/>
        </w:rPr>
        <w:t xml:space="preserve">O Capital Social está representado pelo </w:t>
      </w:r>
      <w:r w:rsidRPr="00DE6D30">
        <w:rPr>
          <w:rFonts w:cstheme="minorHAnsi"/>
          <w:sz w:val="17"/>
          <w:szCs w:val="17"/>
        </w:rPr>
        <w:t xml:space="preserve">valor inicialmente subscrito e integralizado por ocasião da constituição da EBSERH, </w:t>
      </w:r>
      <w:r w:rsidR="001F701C">
        <w:rPr>
          <w:rFonts w:cstheme="minorHAnsi"/>
          <w:sz w:val="17"/>
          <w:szCs w:val="17"/>
        </w:rPr>
        <w:t xml:space="preserve">no </w:t>
      </w:r>
      <w:r w:rsidR="001F701C" w:rsidRPr="004C6600">
        <w:rPr>
          <w:rFonts w:cstheme="minorHAnsi"/>
          <w:sz w:val="17"/>
          <w:szCs w:val="17"/>
        </w:rPr>
        <w:t>valor de R$ 5.000.000,00</w:t>
      </w:r>
      <w:r w:rsidR="00792F11">
        <w:rPr>
          <w:rFonts w:cstheme="minorHAnsi"/>
          <w:sz w:val="17"/>
          <w:szCs w:val="17"/>
        </w:rPr>
        <w:t xml:space="preserve"> (cinco milhões de reais)</w:t>
      </w:r>
      <w:r w:rsidR="001F701C">
        <w:rPr>
          <w:rFonts w:cstheme="minorHAnsi"/>
          <w:sz w:val="17"/>
          <w:szCs w:val="17"/>
        </w:rPr>
        <w:t>,</w:t>
      </w:r>
      <w:bookmarkStart w:id="173" w:name="_Hlk65258949"/>
      <w:r w:rsidR="002C7E6C">
        <w:rPr>
          <w:rFonts w:cstheme="minorHAnsi"/>
          <w:sz w:val="17"/>
          <w:szCs w:val="17"/>
        </w:rPr>
        <w:t xml:space="preserve"> </w:t>
      </w:r>
      <w:r w:rsidR="00355CE6" w:rsidRPr="004C6600">
        <w:rPr>
          <w:rFonts w:cstheme="minorHAnsi"/>
          <w:sz w:val="17"/>
          <w:szCs w:val="17"/>
        </w:rPr>
        <w:t xml:space="preserve">mais integralizações de </w:t>
      </w:r>
      <w:r w:rsidR="00346CAE" w:rsidRPr="004C6600">
        <w:rPr>
          <w:rFonts w:cstheme="minorHAnsi"/>
          <w:sz w:val="17"/>
          <w:szCs w:val="17"/>
        </w:rPr>
        <w:t xml:space="preserve">Adiantamento para Futuro Aumento de Capital </w:t>
      </w:r>
      <w:r w:rsidR="00346CAE">
        <w:rPr>
          <w:rFonts w:cstheme="minorHAnsi"/>
          <w:sz w:val="17"/>
          <w:szCs w:val="17"/>
        </w:rPr>
        <w:t>(</w:t>
      </w:r>
      <w:r w:rsidR="00355CE6" w:rsidRPr="004C6600">
        <w:rPr>
          <w:rFonts w:cstheme="minorHAnsi"/>
          <w:sz w:val="17"/>
          <w:szCs w:val="17"/>
        </w:rPr>
        <w:t>AFAC</w:t>
      </w:r>
      <w:r w:rsidR="00346CAE">
        <w:rPr>
          <w:rFonts w:cstheme="minorHAnsi"/>
          <w:sz w:val="17"/>
          <w:szCs w:val="17"/>
        </w:rPr>
        <w:t>)</w:t>
      </w:r>
      <w:r w:rsidR="00355CE6" w:rsidRPr="004C6600">
        <w:rPr>
          <w:rFonts w:cstheme="minorHAnsi"/>
          <w:sz w:val="17"/>
          <w:szCs w:val="17"/>
        </w:rPr>
        <w:t xml:space="preserve">, </w:t>
      </w:r>
      <w:bookmarkEnd w:id="173"/>
      <w:r w:rsidR="00355CE6" w:rsidRPr="004C6600">
        <w:rPr>
          <w:rFonts w:cstheme="minorHAnsi"/>
          <w:sz w:val="17"/>
          <w:szCs w:val="17"/>
        </w:rPr>
        <w:t>aprovadas em Assembleia Geral Extraordinária</w:t>
      </w:r>
      <w:r w:rsidR="00FB705C">
        <w:rPr>
          <w:rFonts w:cstheme="minorHAnsi"/>
          <w:sz w:val="17"/>
          <w:szCs w:val="17"/>
        </w:rPr>
        <w:t xml:space="preserve"> (AGE)</w:t>
      </w:r>
      <w:r w:rsidR="00997888">
        <w:rPr>
          <w:rFonts w:cstheme="minorHAnsi"/>
          <w:sz w:val="17"/>
          <w:szCs w:val="17"/>
        </w:rPr>
        <w:t xml:space="preserve">, </w:t>
      </w:r>
      <w:r w:rsidR="002C7E6C">
        <w:rPr>
          <w:rFonts w:cstheme="minorHAnsi"/>
          <w:sz w:val="17"/>
          <w:szCs w:val="17"/>
        </w:rPr>
        <w:t>e</w:t>
      </w:r>
      <w:r w:rsidR="002C7E6C" w:rsidRPr="004C6600">
        <w:rPr>
          <w:rFonts w:cstheme="minorHAnsi"/>
          <w:sz w:val="17"/>
          <w:szCs w:val="17"/>
        </w:rPr>
        <w:t xml:space="preserve"> capital exclusivo da União</w:t>
      </w:r>
      <w:r w:rsidR="002C7E6C">
        <w:rPr>
          <w:rFonts w:cstheme="minorHAnsi"/>
          <w:sz w:val="17"/>
          <w:szCs w:val="17"/>
        </w:rPr>
        <w:t>,</w:t>
      </w:r>
      <w:r w:rsidR="002C7E6C" w:rsidRPr="004C6600">
        <w:rPr>
          <w:rFonts w:cstheme="minorHAnsi"/>
          <w:sz w:val="17"/>
          <w:szCs w:val="17"/>
        </w:rPr>
        <w:t xml:space="preserve"> </w:t>
      </w:r>
      <w:r w:rsidR="00997888">
        <w:rPr>
          <w:rFonts w:cstheme="minorHAnsi"/>
          <w:sz w:val="17"/>
          <w:szCs w:val="17"/>
        </w:rPr>
        <w:t>conforme quadro abaixo:</w:t>
      </w:r>
    </w:p>
    <w:tbl>
      <w:tblPr>
        <w:tblW w:w="0" w:type="auto"/>
        <w:tblLayout w:type="fixed"/>
        <w:tblCellMar>
          <w:left w:w="70" w:type="dxa"/>
          <w:right w:w="70" w:type="dxa"/>
        </w:tblCellMar>
        <w:tblLook w:val="04A0" w:firstRow="1" w:lastRow="0" w:firstColumn="1" w:lastColumn="0" w:noHBand="0" w:noVBand="1"/>
      </w:tblPr>
      <w:tblGrid>
        <w:gridCol w:w="3526"/>
        <w:gridCol w:w="1704"/>
        <w:gridCol w:w="1775"/>
      </w:tblGrid>
      <w:tr w:rsidR="006D2C6B" w:rsidRPr="006D2C6B" w14:paraId="358CD267" w14:textId="77777777" w:rsidTr="00DC3BB9">
        <w:trPr>
          <w:trHeight w:val="227"/>
        </w:trPr>
        <w:tc>
          <w:tcPr>
            <w:tcW w:w="3526" w:type="dxa"/>
            <w:tcBorders>
              <w:top w:val="single" w:sz="12" w:space="0" w:color="FFFFFF"/>
              <w:left w:val="single" w:sz="12" w:space="0" w:color="FFFFFF"/>
              <w:bottom w:val="single" w:sz="4" w:space="0" w:color="A5A5A5"/>
              <w:right w:val="nil"/>
            </w:tcBorders>
            <w:shd w:val="clear" w:color="000000" w:fill="548235"/>
            <w:noWrap/>
            <w:vAlign w:val="center"/>
            <w:hideMark/>
          </w:tcPr>
          <w:p w14:paraId="23C5BFBA" w14:textId="77777777" w:rsidR="00BE56AE" w:rsidRPr="00562F55" w:rsidRDefault="00BE56AE" w:rsidP="00BE56AE">
            <w:pPr>
              <w:spacing w:after="0" w:line="240" w:lineRule="auto"/>
              <w:rPr>
                <w:rFonts w:ascii="Arial" w:eastAsia="Times New Roman" w:hAnsi="Arial" w:cs="Arial"/>
                <w:b/>
                <w:bCs/>
                <w:color w:val="FFFFFF" w:themeColor="background1"/>
                <w:sz w:val="14"/>
                <w:szCs w:val="14"/>
                <w:lang w:eastAsia="pt-BR"/>
              </w:rPr>
            </w:pPr>
            <w:bookmarkStart w:id="174" w:name="_Toc127975106"/>
            <w:bookmarkStart w:id="175" w:name="_Toc65000078"/>
            <w:bookmarkStart w:id="176" w:name="_Toc65000163"/>
            <w:bookmarkStart w:id="177" w:name="_Toc65000236"/>
            <w:r w:rsidRPr="00562F55">
              <w:rPr>
                <w:rFonts w:ascii="Arial" w:eastAsia="Times New Roman" w:hAnsi="Arial" w:cs="Arial"/>
                <w:b/>
                <w:bCs/>
                <w:color w:val="FFFFFF" w:themeColor="background1"/>
                <w:sz w:val="14"/>
                <w:szCs w:val="14"/>
                <w:lang w:eastAsia="pt-BR"/>
              </w:rPr>
              <w:t>Capital Social</w:t>
            </w:r>
          </w:p>
        </w:tc>
        <w:tc>
          <w:tcPr>
            <w:tcW w:w="1704" w:type="dxa"/>
            <w:tcBorders>
              <w:top w:val="single" w:sz="12" w:space="0" w:color="FFFFFF"/>
              <w:left w:val="nil"/>
              <w:bottom w:val="single" w:sz="4" w:space="0" w:color="A5A5A5"/>
              <w:right w:val="nil"/>
            </w:tcBorders>
            <w:shd w:val="clear" w:color="000000" w:fill="548235"/>
            <w:noWrap/>
            <w:vAlign w:val="center"/>
            <w:hideMark/>
          </w:tcPr>
          <w:p w14:paraId="74590D45" w14:textId="1E090DF9" w:rsidR="00BE56AE" w:rsidRPr="00562F55" w:rsidRDefault="0002121D" w:rsidP="00C35486">
            <w:pPr>
              <w:spacing w:after="0" w:line="240" w:lineRule="auto"/>
              <w:jc w:val="center"/>
              <w:rPr>
                <w:rFonts w:ascii="Arial" w:eastAsia="Times New Roman" w:hAnsi="Arial" w:cs="Arial"/>
                <w:b/>
                <w:bCs/>
                <w:color w:val="FFFFFF" w:themeColor="background1"/>
                <w:sz w:val="14"/>
                <w:szCs w:val="14"/>
                <w:lang w:eastAsia="pt-BR"/>
              </w:rPr>
            </w:pPr>
            <w:r>
              <w:rPr>
                <w:rFonts w:ascii="Arial" w:eastAsia="Times New Roman" w:hAnsi="Arial" w:cs="Arial"/>
                <w:b/>
                <w:bCs/>
                <w:color w:val="FFFFFF" w:themeColor="background1"/>
                <w:sz w:val="14"/>
                <w:szCs w:val="14"/>
                <w:lang w:eastAsia="pt-BR"/>
              </w:rPr>
              <w:t>Exercício</w:t>
            </w:r>
          </w:p>
        </w:tc>
        <w:tc>
          <w:tcPr>
            <w:tcW w:w="1775" w:type="dxa"/>
            <w:tcBorders>
              <w:top w:val="single" w:sz="12" w:space="0" w:color="FFFFFF"/>
              <w:left w:val="nil"/>
              <w:bottom w:val="single" w:sz="4" w:space="0" w:color="A5A5A5"/>
              <w:right w:val="single" w:sz="12" w:space="0" w:color="FFFFFF"/>
            </w:tcBorders>
            <w:shd w:val="clear" w:color="000000" w:fill="548235"/>
            <w:noWrap/>
            <w:vAlign w:val="center"/>
            <w:hideMark/>
          </w:tcPr>
          <w:p w14:paraId="175F13F1" w14:textId="43224855" w:rsidR="00BE56AE" w:rsidRPr="00562F55" w:rsidRDefault="00562F55" w:rsidP="00BE56AE">
            <w:pPr>
              <w:spacing w:after="0" w:line="240" w:lineRule="auto"/>
              <w:jc w:val="right"/>
              <w:rPr>
                <w:rFonts w:ascii="Arial" w:eastAsia="Times New Roman" w:hAnsi="Arial" w:cs="Arial"/>
                <w:b/>
                <w:bCs/>
                <w:color w:val="FFFFFF" w:themeColor="background1"/>
                <w:sz w:val="14"/>
                <w:szCs w:val="14"/>
                <w:lang w:eastAsia="pt-BR"/>
              </w:rPr>
            </w:pPr>
            <w:r>
              <w:rPr>
                <w:rFonts w:ascii="Arial" w:eastAsia="Times New Roman" w:hAnsi="Arial" w:cs="Arial"/>
                <w:b/>
                <w:bCs/>
                <w:color w:val="FFFFFF" w:themeColor="background1"/>
                <w:sz w:val="14"/>
                <w:szCs w:val="14"/>
                <w:lang w:eastAsia="pt-BR"/>
              </w:rPr>
              <w:t>31.12</w:t>
            </w:r>
            <w:r w:rsidR="00450F31" w:rsidRPr="00562F55">
              <w:rPr>
                <w:rFonts w:ascii="Arial" w:eastAsia="Times New Roman" w:hAnsi="Arial" w:cs="Arial"/>
                <w:b/>
                <w:bCs/>
                <w:color w:val="FFFFFF" w:themeColor="background1"/>
                <w:sz w:val="14"/>
                <w:szCs w:val="14"/>
                <w:lang w:eastAsia="pt-BR"/>
              </w:rPr>
              <w:t>.2023</w:t>
            </w:r>
          </w:p>
        </w:tc>
      </w:tr>
      <w:tr w:rsidR="006D2C6B" w:rsidRPr="006D2C6B" w14:paraId="3FCC5F2C" w14:textId="77777777" w:rsidTr="00DC3BB9">
        <w:trPr>
          <w:trHeight w:val="227"/>
        </w:trPr>
        <w:tc>
          <w:tcPr>
            <w:tcW w:w="3526" w:type="dxa"/>
            <w:tcBorders>
              <w:top w:val="nil"/>
              <w:left w:val="single" w:sz="12" w:space="0" w:color="FFFFFF"/>
              <w:bottom w:val="nil"/>
              <w:right w:val="nil"/>
            </w:tcBorders>
            <w:shd w:val="clear" w:color="EDEDED" w:fill="EDEDED"/>
            <w:noWrap/>
            <w:vAlign w:val="center"/>
            <w:hideMark/>
          </w:tcPr>
          <w:p w14:paraId="767088B0" w14:textId="748CA95E" w:rsidR="00BE56AE" w:rsidRPr="00562F55" w:rsidRDefault="00BE56AE" w:rsidP="00BE56AE">
            <w:pPr>
              <w:spacing w:after="0" w:line="240" w:lineRule="auto"/>
              <w:rPr>
                <w:rFonts w:ascii="Arial" w:eastAsia="Times New Roman" w:hAnsi="Arial" w:cs="Arial"/>
                <w:sz w:val="14"/>
                <w:szCs w:val="14"/>
                <w:lang w:eastAsia="pt-BR"/>
              </w:rPr>
            </w:pPr>
            <w:r w:rsidRPr="00562F55">
              <w:rPr>
                <w:rFonts w:ascii="Arial" w:eastAsia="Times New Roman" w:hAnsi="Arial" w:cs="Arial"/>
                <w:sz w:val="14"/>
                <w:szCs w:val="14"/>
                <w:lang w:eastAsia="pt-BR"/>
              </w:rPr>
              <w:t xml:space="preserve">Capital Social Inicial - Registro </w:t>
            </w:r>
            <w:r w:rsidR="00FC0C8A" w:rsidRPr="00562F55">
              <w:rPr>
                <w:rFonts w:ascii="Arial" w:eastAsia="Times New Roman" w:hAnsi="Arial" w:cs="Arial"/>
                <w:sz w:val="14"/>
                <w:szCs w:val="14"/>
                <w:lang w:eastAsia="pt-BR"/>
              </w:rPr>
              <w:t>Siafi</w:t>
            </w:r>
            <w:r w:rsidRPr="00562F55">
              <w:rPr>
                <w:rFonts w:ascii="Arial" w:eastAsia="Times New Roman" w:hAnsi="Arial" w:cs="Arial"/>
                <w:sz w:val="14"/>
                <w:szCs w:val="14"/>
                <w:lang w:eastAsia="pt-BR"/>
              </w:rPr>
              <w:t xml:space="preserve"> - 2012RA000001</w:t>
            </w:r>
          </w:p>
        </w:tc>
        <w:tc>
          <w:tcPr>
            <w:tcW w:w="1704" w:type="dxa"/>
            <w:tcBorders>
              <w:top w:val="nil"/>
              <w:left w:val="nil"/>
              <w:bottom w:val="nil"/>
              <w:right w:val="nil"/>
            </w:tcBorders>
            <w:shd w:val="clear" w:color="EDEDED" w:fill="EDEDED"/>
            <w:noWrap/>
            <w:vAlign w:val="center"/>
            <w:hideMark/>
          </w:tcPr>
          <w:p w14:paraId="5638CEE2" w14:textId="77777777" w:rsidR="00BE56AE" w:rsidRPr="00562F55" w:rsidRDefault="00BE56AE" w:rsidP="00C35486">
            <w:pPr>
              <w:spacing w:after="0" w:line="240" w:lineRule="auto"/>
              <w:jc w:val="center"/>
              <w:rPr>
                <w:rFonts w:ascii="Arial" w:eastAsia="Times New Roman" w:hAnsi="Arial" w:cs="Arial"/>
                <w:sz w:val="14"/>
                <w:szCs w:val="14"/>
                <w:lang w:eastAsia="pt-BR"/>
              </w:rPr>
            </w:pPr>
            <w:r w:rsidRPr="00562F55">
              <w:rPr>
                <w:rFonts w:ascii="Arial" w:eastAsia="Times New Roman" w:hAnsi="Arial" w:cs="Arial"/>
                <w:sz w:val="14"/>
                <w:szCs w:val="14"/>
                <w:lang w:eastAsia="pt-BR"/>
              </w:rPr>
              <w:t>2012</w:t>
            </w:r>
          </w:p>
        </w:tc>
        <w:tc>
          <w:tcPr>
            <w:tcW w:w="1775" w:type="dxa"/>
            <w:tcBorders>
              <w:top w:val="nil"/>
              <w:left w:val="nil"/>
              <w:bottom w:val="nil"/>
              <w:right w:val="single" w:sz="12" w:space="0" w:color="FFFFFF"/>
            </w:tcBorders>
            <w:shd w:val="clear" w:color="EDEDED" w:fill="EDEDED"/>
            <w:noWrap/>
            <w:vAlign w:val="center"/>
            <w:hideMark/>
          </w:tcPr>
          <w:p w14:paraId="5C65932F" w14:textId="41314A60" w:rsidR="00BE56AE" w:rsidRPr="00562F55" w:rsidRDefault="00BE56AE" w:rsidP="0093541F">
            <w:pPr>
              <w:spacing w:after="0" w:line="240" w:lineRule="auto"/>
              <w:jc w:val="right"/>
              <w:rPr>
                <w:rFonts w:ascii="Arial" w:eastAsia="Times New Roman" w:hAnsi="Arial" w:cs="Arial"/>
                <w:sz w:val="14"/>
                <w:szCs w:val="14"/>
                <w:lang w:eastAsia="pt-BR"/>
              </w:rPr>
            </w:pPr>
            <w:r w:rsidRPr="00562F55">
              <w:rPr>
                <w:rFonts w:ascii="Arial" w:eastAsia="Times New Roman" w:hAnsi="Arial" w:cs="Arial"/>
                <w:sz w:val="14"/>
                <w:szCs w:val="14"/>
                <w:lang w:eastAsia="pt-BR"/>
              </w:rPr>
              <w:t xml:space="preserve">  5.000.000,00 </w:t>
            </w:r>
          </w:p>
        </w:tc>
      </w:tr>
      <w:tr w:rsidR="006D2C6B" w:rsidRPr="006D2C6B" w14:paraId="7261A491" w14:textId="77777777" w:rsidTr="00DC3BB9">
        <w:trPr>
          <w:trHeight w:val="227"/>
        </w:trPr>
        <w:tc>
          <w:tcPr>
            <w:tcW w:w="3526" w:type="dxa"/>
            <w:tcBorders>
              <w:top w:val="nil"/>
              <w:left w:val="single" w:sz="12" w:space="0" w:color="FFFFFF"/>
              <w:bottom w:val="nil"/>
              <w:right w:val="nil"/>
            </w:tcBorders>
            <w:shd w:val="clear" w:color="auto" w:fill="auto"/>
            <w:noWrap/>
            <w:vAlign w:val="center"/>
            <w:hideMark/>
          </w:tcPr>
          <w:p w14:paraId="1E6BE072" w14:textId="77777777" w:rsidR="00BE56AE" w:rsidRPr="00562F55" w:rsidRDefault="00BE56AE" w:rsidP="00BE56AE">
            <w:pPr>
              <w:spacing w:after="0" w:line="240" w:lineRule="auto"/>
              <w:rPr>
                <w:rFonts w:ascii="Arial" w:eastAsia="Times New Roman" w:hAnsi="Arial" w:cs="Arial"/>
                <w:sz w:val="14"/>
                <w:szCs w:val="14"/>
                <w:lang w:eastAsia="pt-BR"/>
              </w:rPr>
            </w:pPr>
            <w:r w:rsidRPr="00562F55">
              <w:rPr>
                <w:rFonts w:ascii="Arial" w:eastAsia="Times New Roman" w:hAnsi="Arial" w:cs="Arial"/>
                <w:sz w:val="14"/>
                <w:szCs w:val="14"/>
                <w:lang w:eastAsia="pt-BR"/>
              </w:rPr>
              <w:t>Integralização de AFAC - Ata AGE - SEI 7050134</w:t>
            </w:r>
          </w:p>
        </w:tc>
        <w:tc>
          <w:tcPr>
            <w:tcW w:w="1704" w:type="dxa"/>
            <w:tcBorders>
              <w:top w:val="nil"/>
              <w:left w:val="nil"/>
              <w:bottom w:val="nil"/>
              <w:right w:val="nil"/>
            </w:tcBorders>
            <w:shd w:val="clear" w:color="auto" w:fill="auto"/>
            <w:noWrap/>
            <w:vAlign w:val="center"/>
            <w:hideMark/>
          </w:tcPr>
          <w:p w14:paraId="2B8E3781" w14:textId="77777777" w:rsidR="00BE56AE" w:rsidRPr="00562F55" w:rsidRDefault="00BE56AE" w:rsidP="00C35486">
            <w:pPr>
              <w:spacing w:after="0" w:line="240" w:lineRule="auto"/>
              <w:jc w:val="center"/>
              <w:rPr>
                <w:rFonts w:ascii="Arial" w:eastAsia="Times New Roman" w:hAnsi="Arial" w:cs="Arial"/>
                <w:sz w:val="14"/>
                <w:szCs w:val="14"/>
                <w:lang w:eastAsia="pt-BR"/>
              </w:rPr>
            </w:pPr>
            <w:r w:rsidRPr="00562F55">
              <w:rPr>
                <w:rFonts w:ascii="Arial" w:eastAsia="Times New Roman" w:hAnsi="Arial" w:cs="Arial"/>
                <w:sz w:val="14"/>
                <w:szCs w:val="14"/>
                <w:lang w:eastAsia="pt-BR"/>
              </w:rPr>
              <w:t>2020</w:t>
            </w:r>
          </w:p>
        </w:tc>
        <w:tc>
          <w:tcPr>
            <w:tcW w:w="1775" w:type="dxa"/>
            <w:tcBorders>
              <w:top w:val="nil"/>
              <w:left w:val="nil"/>
              <w:bottom w:val="nil"/>
              <w:right w:val="single" w:sz="12" w:space="0" w:color="FFFFFF"/>
            </w:tcBorders>
            <w:shd w:val="clear" w:color="auto" w:fill="auto"/>
            <w:noWrap/>
            <w:vAlign w:val="center"/>
            <w:hideMark/>
          </w:tcPr>
          <w:p w14:paraId="09F40B49" w14:textId="1AFF0C0F" w:rsidR="00BE56AE" w:rsidRPr="00562F55" w:rsidRDefault="00BE56AE" w:rsidP="0093541F">
            <w:pPr>
              <w:spacing w:after="0" w:line="240" w:lineRule="auto"/>
              <w:jc w:val="right"/>
              <w:rPr>
                <w:rFonts w:ascii="Arial" w:eastAsia="Times New Roman" w:hAnsi="Arial" w:cs="Arial"/>
                <w:sz w:val="14"/>
                <w:szCs w:val="14"/>
                <w:lang w:eastAsia="pt-BR"/>
              </w:rPr>
            </w:pPr>
            <w:r w:rsidRPr="00562F55">
              <w:rPr>
                <w:rFonts w:ascii="Arial" w:eastAsia="Times New Roman" w:hAnsi="Arial" w:cs="Arial"/>
                <w:sz w:val="14"/>
                <w:szCs w:val="14"/>
                <w:lang w:eastAsia="pt-BR"/>
              </w:rPr>
              <w:t xml:space="preserve"> 376.384.237,75 </w:t>
            </w:r>
          </w:p>
        </w:tc>
      </w:tr>
      <w:tr w:rsidR="006D2C6B" w:rsidRPr="006D2C6B" w14:paraId="0B770E86" w14:textId="77777777" w:rsidTr="00DC3BB9">
        <w:trPr>
          <w:trHeight w:val="227"/>
        </w:trPr>
        <w:tc>
          <w:tcPr>
            <w:tcW w:w="3526" w:type="dxa"/>
            <w:tcBorders>
              <w:top w:val="nil"/>
              <w:left w:val="single" w:sz="12" w:space="0" w:color="FFFFFF"/>
              <w:bottom w:val="nil"/>
              <w:right w:val="nil"/>
            </w:tcBorders>
            <w:shd w:val="clear" w:color="EDEDED" w:fill="EDEDED"/>
            <w:noWrap/>
            <w:vAlign w:val="center"/>
            <w:hideMark/>
          </w:tcPr>
          <w:p w14:paraId="26F33F98" w14:textId="77777777" w:rsidR="00BE56AE" w:rsidRPr="00562F55" w:rsidRDefault="00BE56AE" w:rsidP="00BE56AE">
            <w:pPr>
              <w:spacing w:after="0" w:line="240" w:lineRule="auto"/>
              <w:rPr>
                <w:rFonts w:ascii="Arial" w:eastAsia="Times New Roman" w:hAnsi="Arial" w:cs="Arial"/>
                <w:sz w:val="14"/>
                <w:szCs w:val="14"/>
                <w:lang w:eastAsia="pt-BR"/>
              </w:rPr>
            </w:pPr>
            <w:r w:rsidRPr="00562F55">
              <w:rPr>
                <w:rFonts w:ascii="Arial" w:eastAsia="Times New Roman" w:hAnsi="Arial" w:cs="Arial"/>
                <w:sz w:val="14"/>
                <w:szCs w:val="14"/>
                <w:lang w:eastAsia="pt-BR"/>
              </w:rPr>
              <w:t>Integralização de AFAC - Ata AGE - SEI 16872481</w:t>
            </w:r>
          </w:p>
        </w:tc>
        <w:tc>
          <w:tcPr>
            <w:tcW w:w="1704" w:type="dxa"/>
            <w:tcBorders>
              <w:top w:val="nil"/>
              <w:left w:val="nil"/>
              <w:bottom w:val="nil"/>
              <w:right w:val="nil"/>
            </w:tcBorders>
            <w:shd w:val="clear" w:color="EDEDED" w:fill="EDEDED"/>
            <w:noWrap/>
            <w:vAlign w:val="center"/>
            <w:hideMark/>
          </w:tcPr>
          <w:p w14:paraId="5CDB79DE" w14:textId="77777777" w:rsidR="00BE56AE" w:rsidRPr="00562F55" w:rsidRDefault="00BE56AE" w:rsidP="00C35486">
            <w:pPr>
              <w:spacing w:after="0" w:line="240" w:lineRule="auto"/>
              <w:jc w:val="center"/>
              <w:rPr>
                <w:rFonts w:ascii="Arial" w:eastAsia="Times New Roman" w:hAnsi="Arial" w:cs="Arial"/>
                <w:sz w:val="14"/>
                <w:szCs w:val="14"/>
                <w:lang w:eastAsia="pt-BR"/>
              </w:rPr>
            </w:pPr>
            <w:r w:rsidRPr="00562F55">
              <w:rPr>
                <w:rFonts w:ascii="Arial" w:eastAsia="Times New Roman" w:hAnsi="Arial" w:cs="Arial"/>
                <w:sz w:val="14"/>
                <w:szCs w:val="14"/>
                <w:lang w:eastAsia="pt-BR"/>
              </w:rPr>
              <w:t>2021</w:t>
            </w:r>
          </w:p>
        </w:tc>
        <w:tc>
          <w:tcPr>
            <w:tcW w:w="1775" w:type="dxa"/>
            <w:tcBorders>
              <w:top w:val="nil"/>
              <w:left w:val="nil"/>
              <w:bottom w:val="nil"/>
              <w:right w:val="single" w:sz="12" w:space="0" w:color="FFFFFF"/>
            </w:tcBorders>
            <w:shd w:val="clear" w:color="EDEDED" w:fill="EDEDED"/>
            <w:noWrap/>
            <w:vAlign w:val="center"/>
            <w:hideMark/>
          </w:tcPr>
          <w:p w14:paraId="6ADF16B5" w14:textId="5CC2CAAF" w:rsidR="00BE56AE" w:rsidRPr="00562F55" w:rsidRDefault="00BE56AE" w:rsidP="0093541F">
            <w:pPr>
              <w:spacing w:after="0" w:line="240" w:lineRule="auto"/>
              <w:jc w:val="right"/>
              <w:rPr>
                <w:rFonts w:ascii="Arial" w:eastAsia="Times New Roman" w:hAnsi="Arial" w:cs="Arial"/>
                <w:sz w:val="14"/>
                <w:szCs w:val="14"/>
                <w:lang w:eastAsia="pt-BR"/>
              </w:rPr>
            </w:pPr>
            <w:r w:rsidRPr="00562F55">
              <w:rPr>
                <w:rFonts w:ascii="Arial" w:eastAsia="Times New Roman" w:hAnsi="Arial" w:cs="Arial"/>
                <w:sz w:val="14"/>
                <w:szCs w:val="14"/>
                <w:lang w:eastAsia="pt-BR"/>
              </w:rPr>
              <w:t xml:space="preserve"> 181.119.026,97 </w:t>
            </w:r>
          </w:p>
        </w:tc>
      </w:tr>
      <w:tr w:rsidR="006D2C6B" w:rsidRPr="006D2C6B" w14:paraId="48A058E8" w14:textId="77777777" w:rsidTr="00DC3BB9">
        <w:trPr>
          <w:trHeight w:val="227"/>
        </w:trPr>
        <w:tc>
          <w:tcPr>
            <w:tcW w:w="3526" w:type="dxa"/>
            <w:tcBorders>
              <w:top w:val="nil"/>
              <w:left w:val="single" w:sz="12" w:space="0" w:color="FFFFFF"/>
              <w:bottom w:val="nil"/>
              <w:right w:val="nil"/>
            </w:tcBorders>
            <w:shd w:val="clear" w:color="auto" w:fill="auto"/>
            <w:noWrap/>
            <w:vAlign w:val="center"/>
            <w:hideMark/>
          </w:tcPr>
          <w:p w14:paraId="7174EC64" w14:textId="77777777" w:rsidR="00BE56AE" w:rsidRPr="00562F55" w:rsidRDefault="00BE56AE" w:rsidP="00BE56AE">
            <w:pPr>
              <w:spacing w:after="0" w:line="240" w:lineRule="auto"/>
              <w:rPr>
                <w:rFonts w:ascii="Arial" w:eastAsia="Times New Roman" w:hAnsi="Arial" w:cs="Arial"/>
                <w:sz w:val="14"/>
                <w:szCs w:val="14"/>
                <w:lang w:eastAsia="pt-BR"/>
              </w:rPr>
            </w:pPr>
            <w:r w:rsidRPr="00562F55">
              <w:rPr>
                <w:rFonts w:ascii="Arial" w:eastAsia="Times New Roman" w:hAnsi="Arial" w:cs="Arial"/>
                <w:sz w:val="14"/>
                <w:szCs w:val="14"/>
                <w:lang w:eastAsia="pt-BR"/>
              </w:rPr>
              <w:t>Integralização de AFAC - Ata AGE - SEI 23651206</w:t>
            </w:r>
          </w:p>
        </w:tc>
        <w:tc>
          <w:tcPr>
            <w:tcW w:w="1704" w:type="dxa"/>
            <w:tcBorders>
              <w:top w:val="nil"/>
              <w:left w:val="nil"/>
              <w:bottom w:val="nil"/>
              <w:right w:val="nil"/>
            </w:tcBorders>
            <w:shd w:val="clear" w:color="auto" w:fill="auto"/>
            <w:noWrap/>
            <w:vAlign w:val="center"/>
            <w:hideMark/>
          </w:tcPr>
          <w:p w14:paraId="2D9D9DA2" w14:textId="77777777" w:rsidR="00BE56AE" w:rsidRPr="00562F55" w:rsidRDefault="00BE56AE" w:rsidP="00C35486">
            <w:pPr>
              <w:spacing w:after="0" w:line="240" w:lineRule="auto"/>
              <w:jc w:val="center"/>
              <w:rPr>
                <w:rFonts w:ascii="Arial" w:eastAsia="Times New Roman" w:hAnsi="Arial" w:cs="Arial"/>
                <w:sz w:val="14"/>
                <w:szCs w:val="14"/>
                <w:lang w:eastAsia="pt-BR"/>
              </w:rPr>
            </w:pPr>
            <w:r w:rsidRPr="00562F55">
              <w:rPr>
                <w:rFonts w:ascii="Arial" w:eastAsia="Times New Roman" w:hAnsi="Arial" w:cs="Arial"/>
                <w:sz w:val="14"/>
                <w:szCs w:val="14"/>
                <w:lang w:eastAsia="pt-BR"/>
              </w:rPr>
              <w:t>2022</w:t>
            </w:r>
          </w:p>
        </w:tc>
        <w:tc>
          <w:tcPr>
            <w:tcW w:w="1775" w:type="dxa"/>
            <w:tcBorders>
              <w:top w:val="nil"/>
              <w:left w:val="nil"/>
              <w:bottom w:val="nil"/>
              <w:right w:val="single" w:sz="12" w:space="0" w:color="FFFFFF"/>
            </w:tcBorders>
            <w:shd w:val="clear" w:color="auto" w:fill="auto"/>
            <w:noWrap/>
            <w:vAlign w:val="center"/>
            <w:hideMark/>
          </w:tcPr>
          <w:p w14:paraId="12B51982" w14:textId="37E68839" w:rsidR="00BE56AE" w:rsidRPr="00562F55" w:rsidRDefault="00BE56AE" w:rsidP="0093541F">
            <w:pPr>
              <w:spacing w:after="0" w:line="240" w:lineRule="auto"/>
              <w:jc w:val="right"/>
              <w:rPr>
                <w:rFonts w:ascii="Arial" w:eastAsia="Times New Roman" w:hAnsi="Arial" w:cs="Arial"/>
                <w:sz w:val="14"/>
                <w:szCs w:val="14"/>
                <w:lang w:eastAsia="pt-BR"/>
              </w:rPr>
            </w:pPr>
            <w:r w:rsidRPr="00562F55">
              <w:rPr>
                <w:rFonts w:ascii="Arial" w:eastAsia="Times New Roman" w:hAnsi="Arial" w:cs="Arial"/>
                <w:sz w:val="14"/>
                <w:szCs w:val="14"/>
                <w:lang w:eastAsia="pt-BR"/>
              </w:rPr>
              <w:t xml:space="preserve">   119.056.780,94 </w:t>
            </w:r>
          </w:p>
        </w:tc>
      </w:tr>
      <w:tr w:rsidR="006D2C6B" w:rsidRPr="006D2C6B" w14:paraId="6AB71613" w14:textId="77777777" w:rsidTr="00DC3BB9">
        <w:trPr>
          <w:trHeight w:val="227"/>
        </w:trPr>
        <w:tc>
          <w:tcPr>
            <w:tcW w:w="3526" w:type="dxa"/>
            <w:tcBorders>
              <w:top w:val="nil"/>
              <w:left w:val="single" w:sz="12" w:space="0" w:color="FFFFFF"/>
              <w:bottom w:val="single" w:sz="4" w:space="0" w:color="A5A5A5"/>
              <w:right w:val="nil"/>
            </w:tcBorders>
            <w:shd w:val="clear" w:color="EDEDED" w:fill="EDEDED"/>
            <w:noWrap/>
            <w:vAlign w:val="center"/>
            <w:hideMark/>
          </w:tcPr>
          <w:p w14:paraId="4A7F9D77" w14:textId="561E76EE" w:rsidR="00BE56AE" w:rsidRPr="00562F55" w:rsidRDefault="00BE56AE" w:rsidP="00BE56AE">
            <w:pPr>
              <w:spacing w:after="0" w:line="240" w:lineRule="auto"/>
              <w:rPr>
                <w:rFonts w:ascii="Arial" w:eastAsia="Times New Roman" w:hAnsi="Arial" w:cs="Arial"/>
                <w:b/>
                <w:bCs/>
                <w:sz w:val="14"/>
                <w:szCs w:val="14"/>
                <w:lang w:eastAsia="pt-BR"/>
              </w:rPr>
            </w:pPr>
            <w:r w:rsidRPr="00562F55">
              <w:rPr>
                <w:rFonts w:ascii="Arial" w:eastAsia="Times New Roman" w:hAnsi="Arial" w:cs="Arial"/>
                <w:b/>
                <w:bCs/>
                <w:sz w:val="14"/>
                <w:szCs w:val="14"/>
                <w:lang w:eastAsia="pt-BR"/>
              </w:rPr>
              <w:t>T</w:t>
            </w:r>
            <w:r w:rsidR="0018268D">
              <w:rPr>
                <w:rFonts w:ascii="Arial" w:eastAsia="Times New Roman" w:hAnsi="Arial" w:cs="Arial"/>
                <w:b/>
                <w:bCs/>
                <w:sz w:val="14"/>
                <w:szCs w:val="14"/>
                <w:lang w:eastAsia="pt-BR"/>
              </w:rPr>
              <w:t>OTAL</w:t>
            </w:r>
          </w:p>
        </w:tc>
        <w:tc>
          <w:tcPr>
            <w:tcW w:w="1704" w:type="dxa"/>
            <w:tcBorders>
              <w:top w:val="nil"/>
              <w:left w:val="nil"/>
              <w:bottom w:val="single" w:sz="4" w:space="0" w:color="A5A5A5"/>
              <w:right w:val="nil"/>
            </w:tcBorders>
            <w:shd w:val="clear" w:color="EDEDED" w:fill="EDEDED"/>
            <w:noWrap/>
            <w:vAlign w:val="center"/>
            <w:hideMark/>
          </w:tcPr>
          <w:p w14:paraId="1CC8A843" w14:textId="77777777" w:rsidR="00BE56AE" w:rsidRPr="00562F55" w:rsidRDefault="00BE56AE" w:rsidP="0093541F">
            <w:pPr>
              <w:spacing w:after="0" w:line="240" w:lineRule="auto"/>
              <w:jc w:val="right"/>
              <w:rPr>
                <w:rFonts w:ascii="Arial" w:eastAsia="Times New Roman" w:hAnsi="Arial" w:cs="Arial"/>
                <w:b/>
                <w:bCs/>
                <w:sz w:val="14"/>
                <w:szCs w:val="14"/>
                <w:lang w:eastAsia="pt-BR"/>
              </w:rPr>
            </w:pPr>
          </w:p>
        </w:tc>
        <w:tc>
          <w:tcPr>
            <w:tcW w:w="1775" w:type="dxa"/>
            <w:tcBorders>
              <w:top w:val="nil"/>
              <w:left w:val="nil"/>
              <w:bottom w:val="single" w:sz="4" w:space="0" w:color="A5A5A5"/>
              <w:right w:val="single" w:sz="12" w:space="0" w:color="FFFFFF"/>
            </w:tcBorders>
            <w:shd w:val="clear" w:color="EDEDED" w:fill="EDEDED"/>
            <w:noWrap/>
            <w:vAlign w:val="center"/>
            <w:hideMark/>
          </w:tcPr>
          <w:p w14:paraId="58EBD77F" w14:textId="2995D1A9" w:rsidR="00BE56AE" w:rsidRPr="00562F55" w:rsidRDefault="00BE56AE" w:rsidP="0093541F">
            <w:pPr>
              <w:spacing w:after="0" w:line="240" w:lineRule="auto"/>
              <w:jc w:val="right"/>
              <w:rPr>
                <w:rFonts w:ascii="Arial" w:eastAsia="Times New Roman" w:hAnsi="Arial" w:cs="Arial"/>
                <w:b/>
                <w:bCs/>
                <w:sz w:val="14"/>
                <w:szCs w:val="14"/>
                <w:lang w:eastAsia="pt-BR"/>
              </w:rPr>
            </w:pPr>
            <w:r w:rsidRPr="00562F55">
              <w:rPr>
                <w:rFonts w:ascii="Arial" w:eastAsia="Times New Roman" w:hAnsi="Arial" w:cs="Arial"/>
                <w:b/>
                <w:bCs/>
                <w:sz w:val="14"/>
                <w:szCs w:val="14"/>
                <w:lang w:eastAsia="pt-BR"/>
              </w:rPr>
              <w:t xml:space="preserve">681.560.045,66 </w:t>
            </w:r>
          </w:p>
        </w:tc>
      </w:tr>
    </w:tbl>
    <w:p w14:paraId="6E3C97F4" w14:textId="765FCFF5" w:rsidR="009F582A" w:rsidRDefault="009F582A" w:rsidP="002C3227">
      <w:pPr>
        <w:spacing w:before="240" w:after="240" w:line="240" w:lineRule="auto"/>
        <w:jc w:val="both"/>
        <w:rPr>
          <w:rFonts w:cstheme="minorHAnsi"/>
          <w:sz w:val="17"/>
          <w:szCs w:val="17"/>
        </w:rPr>
      </w:pPr>
      <w:r w:rsidRPr="00D779BC">
        <w:rPr>
          <w:rFonts w:cstheme="minorHAnsi"/>
          <w:sz w:val="17"/>
          <w:szCs w:val="17"/>
        </w:rPr>
        <w:t xml:space="preserve">O Capital Social da EBSERH no encerramento do período, registrado na Junta Comercial do Distrito Federal (JCDF) e atualizado na Receita Federal do Brasil (RFB), é de </w:t>
      </w:r>
      <w:r w:rsidRPr="001A49AC">
        <w:rPr>
          <w:rFonts w:cstheme="minorHAnsi"/>
          <w:sz w:val="17"/>
          <w:szCs w:val="17"/>
        </w:rPr>
        <w:t>R$ 681.</w:t>
      </w:r>
      <w:r w:rsidR="005E3C44" w:rsidRPr="001A49AC">
        <w:rPr>
          <w:rFonts w:cstheme="minorHAnsi"/>
          <w:sz w:val="17"/>
          <w:szCs w:val="17"/>
        </w:rPr>
        <w:t>5</w:t>
      </w:r>
      <w:r w:rsidRPr="001A49AC">
        <w:rPr>
          <w:rFonts w:cstheme="minorHAnsi"/>
          <w:sz w:val="17"/>
          <w:szCs w:val="17"/>
        </w:rPr>
        <w:t>60.045,66</w:t>
      </w:r>
      <w:r w:rsidR="007E37C3">
        <w:rPr>
          <w:rFonts w:cstheme="minorHAnsi"/>
          <w:sz w:val="17"/>
          <w:szCs w:val="17"/>
        </w:rPr>
        <w:t xml:space="preserve"> (seiscentos e oitenta e um milhões, quinhentos e sessenta mil, quarenta e cinco reais e sessenta e seis reais)</w:t>
      </w:r>
      <w:r w:rsidRPr="00D779BC">
        <w:rPr>
          <w:rFonts w:cstheme="minorHAnsi"/>
          <w:sz w:val="17"/>
          <w:szCs w:val="17"/>
        </w:rPr>
        <w:t>.</w:t>
      </w:r>
      <w:r w:rsidR="00333661">
        <w:rPr>
          <w:rFonts w:cstheme="minorHAnsi"/>
          <w:sz w:val="17"/>
          <w:szCs w:val="17"/>
        </w:rPr>
        <w:t xml:space="preserve"> </w:t>
      </w:r>
      <w:r w:rsidR="00333661" w:rsidRPr="00D779BC">
        <w:rPr>
          <w:rFonts w:cstheme="minorHAnsi"/>
          <w:sz w:val="17"/>
          <w:szCs w:val="17"/>
        </w:rPr>
        <w:t xml:space="preserve">Não houve integralização de capital </w:t>
      </w:r>
      <w:r w:rsidR="00FC0C8A">
        <w:rPr>
          <w:rFonts w:cstheme="minorHAnsi"/>
          <w:sz w:val="17"/>
          <w:szCs w:val="17"/>
        </w:rPr>
        <w:t>em</w:t>
      </w:r>
      <w:r w:rsidR="00333661" w:rsidRPr="00D779BC">
        <w:rPr>
          <w:rFonts w:cstheme="minorHAnsi"/>
          <w:sz w:val="17"/>
          <w:szCs w:val="17"/>
        </w:rPr>
        <w:t xml:space="preserve"> 2023.</w:t>
      </w:r>
    </w:p>
    <w:p w14:paraId="663E5974" w14:textId="179D21A1" w:rsidR="0026173C" w:rsidRPr="00C30DA1" w:rsidRDefault="00C30DA1" w:rsidP="00C30DA1">
      <w:pPr>
        <w:pStyle w:val="Ttulo2"/>
        <w:numPr>
          <w:ilvl w:val="0"/>
          <w:numId w:val="2"/>
        </w:numPr>
        <w:spacing w:before="240" w:after="120"/>
        <w:ind w:left="0" w:hanging="11"/>
        <w:rPr>
          <w:rFonts w:cstheme="majorHAnsi"/>
          <w:b/>
          <w:bCs/>
          <w:color w:val="4D671B" w:themeColor="accent1" w:themeShade="80"/>
          <w:sz w:val="20"/>
          <w:szCs w:val="20"/>
        </w:rPr>
      </w:pPr>
      <w:bookmarkStart w:id="178" w:name="_Toc129267464"/>
      <w:bookmarkStart w:id="179" w:name="_Toc159594607"/>
      <w:r w:rsidRPr="00C30DA1">
        <w:rPr>
          <w:rFonts w:cstheme="majorHAnsi"/>
          <w:b/>
          <w:bCs/>
          <w:color w:val="4D671B" w:themeColor="accent1" w:themeShade="80"/>
          <w:sz w:val="20"/>
          <w:szCs w:val="20"/>
        </w:rPr>
        <w:t xml:space="preserve">ADIANTAMENTO PARA FUTURO AUMENTO DE CAPITAL </w:t>
      </w:r>
      <w:r w:rsidR="0006191D">
        <w:rPr>
          <w:rFonts w:cstheme="majorHAnsi"/>
          <w:b/>
          <w:bCs/>
          <w:color w:val="4D671B" w:themeColor="accent1" w:themeShade="80"/>
          <w:sz w:val="20"/>
          <w:szCs w:val="20"/>
        </w:rPr>
        <w:t>–</w:t>
      </w:r>
      <w:r w:rsidRPr="00C30DA1">
        <w:rPr>
          <w:rFonts w:cstheme="majorHAnsi"/>
          <w:b/>
          <w:bCs/>
          <w:color w:val="4D671B" w:themeColor="accent1" w:themeShade="80"/>
          <w:sz w:val="20"/>
          <w:szCs w:val="20"/>
        </w:rPr>
        <w:t xml:space="preserve"> AFAC</w:t>
      </w:r>
      <w:bookmarkEnd w:id="174"/>
      <w:bookmarkEnd w:id="178"/>
      <w:bookmarkEnd w:id="179"/>
    </w:p>
    <w:tbl>
      <w:tblPr>
        <w:tblW w:w="0" w:type="auto"/>
        <w:tblLayout w:type="fixed"/>
        <w:tblCellMar>
          <w:left w:w="70" w:type="dxa"/>
          <w:right w:w="70" w:type="dxa"/>
        </w:tblCellMar>
        <w:tblLook w:val="04A0" w:firstRow="1" w:lastRow="0" w:firstColumn="1" w:lastColumn="0" w:noHBand="0" w:noVBand="1"/>
      </w:tblPr>
      <w:tblGrid>
        <w:gridCol w:w="3244"/>
        <w:gridCol w:w="1961"/>
        <w:gridCol w:w="1800"/>
      </w:tblGrid>
      <w:tr w:rsidR="006D2C6B" w:rsidRPr="006D2C6B" w14:paraId="0C1D84B4" w14:textId="77777777" w:rsidTr="00DC3BB9">
        <w:trPr>
          <w:trHeight w:val="227"/>
        </w:trPr>
        <w:tc>
          <w:tcPr>
            <w:tcW w:w="3244" w:type="dxa"/>
            <w:tcBorders>
              <w:top w:val="single" w:sz="12" w:space="0" w:color="FFFFFF"/>
              <w:left w:val="single" w:sz="12" w:space="0" w:color="FFFFFF"/>
              <w:bottom w:val="single" w:sz="4" w:space="0" w:color="A5A5A5"/>
              <w:right w:val="nil"/>
            </w:tcBorders>
            <w:shd w:val="clear" w:color="000000" w:fill="548235"/>
            <w:noWrap/>
            <w:vAlign w:val="center"/>
            <w:hideMark/>
          </w:tcPr>
          <w:p w14:paraId="01C342ED" w14:textId="77777777" w:rsidR="003411B0" w:rsidRPr="003D14DA" w:rsidRDefault="003411B0" w:rsidP="0040524A">
            <w:pPr>
              <w:spacing w:after="0" w:line="240" w:lineRule="auto"/>
              <w:rPr>
                <w:rFonts w:ascii="Arial" w:eastAsia="Times New Roman" w:hAnsi="Arial" w:cs="Arial"/>
                <w:b/>
                <w:bCs/>
                <w:color w:val="FFFFFF" w:themeColor="background1"/>
                <w:sz w:val="14"/>
                <w:szCs w:val="14"/>
                <w:lang w:eastAsia="pt-BR"/>
              </w:rPr>
            </w:pPr>
            <w:bookmarkStart w:id="180" w:name="_Toc127975107"/>
            <w:bookmarkEnd w:id="175"/>
            <w:bookmarkEnd w:id="176"/>
            <w:bookmarkEnd w:id="177"/>
            <w:r w:rsidRPr="003D14DA">
              <w:rPr>
                <w:rFonts w:ascii="Arial" w:eastAsia="Times New Roman" w:hAnsi="Arial" w:cs="Arial"/>
                <w:b/>
                <w:bCs/>
                <w:color w:val="FFFFFF" w:themeColor="background1"/>
                <w:sz w:val="14"/>
                <w:szCs w:val="14"/>
                <w:lang w:eastAsia="pt-BR"/>
              </w:rPr>
              <w:t>Adiantamento para Futuro Aumento de Capital</w:t>
            </w:r>
          </w:p>
        </w:tc>
        <w:tc>
          <w:tcPr>
            <w:tcW w:w="1961" w:type="dxa"/>
            <w:tcBorders>
              <w:top w:val="single" w:sz="12" w:space="0" w:color="FFFFFF"/>
              <w:left w:val="nil"/>
              <w:bottom w:val="single" w:sz="4" w:space="0" w:color="A5A5A5"/>
              <w:right w:val="nil"/>
            </w:tcBorders>
            <w:shd w:val="clear" w:color="000000" w:fill="548235"/>
            <w:noWrap/>
            <w:vAlign w:val="center"/>
            <w:hideMark/>
          </w:tcPr>
          <w:p w14:paraId="3AEB2B21" w14:textId="7E9EB921" w:rsidR="003411B0" w:rsidRPr="003D14DA" w:rsidRDefault="00F26419" w:rsidP="0040524A">
            <w:pPr>
              <w:spacing w:after="0" w:line="240" w:lineRule="auto"/>
              <w:jc w:val="right"/>
              <w:rPr>
                <w:rFonts w:ascii="Arial" w:eastAsia="Times New Roman" w:hAnsi="Arial" w:cs="Arial"/>
                <w:b/>
                <w:bCs/>
                <w:color w:val="FFFFFF" w:themeColor="background1"/>
                <w:sz w:val="14"/>
                <w:szCs w:val="14"/>
                <w:lang w:eastAsia="pt-BR"/>
              </w:rPr>
            </w:pPr>
            <w:r>
              <w:rPr>
                <w:rFonts w:ascii="Arial" w:eastAsia="Times New Roman" w:hAnsi="Arial" w:cs="Arial"/>
                <w:b/>
                <w:bCs/>
                <w:color w:val="FFFFFF" w:themeColor="background1"/>
                <w:sz w:val="14"/>
                <w:szCs w:val="14"/>
                <w:lang w:eastAsia="pt-BR"/>
              </w:rPr>
              <w:t>31.12</w:t>
            </w:r>
            <w:r w:rsidR="003411B0" w:rsidRPr="003D14DA">
              <w:rPr>
                <w:rFonts w:ascii="Arial" w:eastAsia="Times New Roman" w:hAnsi="Arial" w:cs="Arial"/>
                <w:b/>
                <w:bCs/>
                <w:color w:val="FFFFFF" w:themeColor="background1"/>
                <w:sz w:val="14"/>
                <w:szCs w:val="14"/>
                <w:lang w:eastAsia="pt-BR"/>
              </w:rPr>
              <w:t>.2023</w:t>
            </w:r>
          </w:p>
        </w:tc>
        <w:tc>
          <w:tcPr>
            <w:tcW w:w="1800" w:type="dxa"/>
            <w:tcBorders>
              <w:top w:val="single" w:sz="12" w:space="0" w:color="FFFFFF"/>
              <w:left w:val="nil"/>
              <w:bottom w:val="single" w:sz="4" w:space="0" w:color="A5A5A5"/>
              <w:right w:val="single" w:sz="12" w:space="0" w:color="FFFFFF"/>
            </w:tcBorders>
            <w:shd w:val="clear" w:color="000000" w:fill="548235"/>
            <w:noWrap/>
            <w:vAlign w:val="center"/>
            <w:hideMark/>
          </w:tcPr>
          <w:p w14:paraId="6AE27132" w14:textId="77777777" w:rsidR="003411B0" w:rsidRPr="003D14DA" w:rsidRDefault="003411B0" w:rsidP="0040524A">
            <w:pPr>
              <w:spacing w:after="0" w:line="240" w:lineRule="auto"/>
              <w:jc w:val="right"/>
              <w:rPr>
                <w:rFonts w:ascii="Arial" w:eastAsia="Times New Roman" w:hAnsi="Arial" w:cs="Arial"/>
                <w:b/>
                <w:bCs/>
                <w:color w:val="FFFFFF" w:themeColor="background1"/>
                <w:sz w:val="14"/>
                <w:szCs w:val="14"/>
                <w:lang w:eastAsia="pt-BR"/>
              </w:rPr>
            </w:pPr>
            <w:r w:rsidRPr="003D14DA">
              <w:rPr>
                <w:rFonts w:ascii="Arial" w:eastAsia="Times New Roman" w:hAnsi="Arial" w:cs="Arial"/>
                <w:b/>
                <w:bCs/>
                <w:color w:val="FFFFFF" w:themeColor="background1"/>
                <w:sz w:val="14"/>
                <w:szCs w:val="14"/>
                <w:lang w:eastAsia="pt-BR"/>
              </w:rPr>
              <w:t>31.12.2022</w:t>
            </w:r>
          </w:p>
        </w:tc>
      </w:tr>
      <w:tr w:rsidR="006D2C6B" w:rsidRPr="006D2C6B" w14:paraId="0AF3A902" w14:textId="77777777" w:rsidTr="00DC3BB9">
        <w:trPr>
          <w:trHeight w:val="227"/>
        </w:trPr>
        <w:tc>
          <w:tcPr>
            <w:tcW w:w="3244" w:type="dxa"/>
            <w:tcBorders>
              <w:top w:val="nil"/>
              <w:left w:val="single" w:sz="12" w:space="0" w:color="FFFFFF"/>
              <w:bottom w:val="nil"/>
              <w:right w:val="nil"/>
            </w:tcBorders>
            <w:shd w:val="clear" w:color="EDEDED" w:fill="EDEDED"/>
            <w:noWrap/>
            <w:vAlign w:val="center"/>
            <w:hideMark/>
          </w:tcPr>
          <w:p w14:paraId="6378927A" w14:textId="30E24454" w:rsidR="003411B0" w:rsidRPr="003D14DA" w:rsidRDefault="003411B0" w:rsidP="0040524A">
            <w:pPr>
              <w:spacing w:after="0" w:line="240" w:lineRule="auto"/>
              <w:rPr>
                <w:rFonts w:ascii="Arial" w:eastAsia="Times New Roman" w:hAnsi="Arial" w:cs="Arial"/>
                <w:sz w:val="14"/>
                <w:szCs w:val="14"/>
                <w:lang w:eastAsia="pt-BR"/>
              </w:rPr>
            </w:pPr>
            <w:r w:rsidRPr="003D14DA">
              <w:rPr>
                <w:rFonts w:ascii="Arial" w:eastAsia="Times New Roman" w:hAnsi="Arial" w:cs="Arial"/>
                <w:sz w:val="14"/>
                <w:szCs w:val="14"/>
                <w:lang w:eastAsia="pt-BR"/>
              </w:rPr>
              <w:t xml:space="preserve">Saldo </w:t>
            </w:r>
            <w:r w:rsidR="002D1AF2" w:rsidRPr="003D14DA">
              <w:rPr>
                <w:rFonts w:ascii="Arial" w:eastAsia="Times New Roman" w:hAnsi="Arial" w:cs="Arial"/>
                <w:sz w:val="14"/>
                <w:szCs w:val="14"/>
                <w:lang w:eastAsia="pt-BR"/>
              </w:rPr>
              <w:t>A</w:t>
            </w:r>
            <w:r w:rsidRPr="003D14DA">
              <w:rPr>
                <w:rFonts w:ascii="Arial" w:eastAsia="Times New Roman" w:hAnsi="Arial" w:cs="Arial"/>
                <w:sz w:val="14"/>
                <w:szCs w:val="14"/>
                <w:lang w:eastAsia="pt-BR"/>
              </w:rPr>
              <w:t xml:space="preserve">nterior </w:t>
            </w:r>
          </w:p>
        </w:tc>
        <w:tc>
          <w:tcPr>
            <w:tcW w:w="1961" w:type="dxa"/>
            <w:tcBorders>
              <w:top w:val="nil"/>
              <w:left w:val="nil"/>
              <w:bottom w:val="nil"/>
              <w:right w:val="nil"/>
            </w:tcBorders>
            <w:shd w:val="clear" w:color="EDEDED" w:fill="EDEDED"/>
            <w:noWrap/>
            <w:vAlign w:val="center"/>
            <w:hideMark/>
          </w:tcPr>
          <w:p w14:paraId="23984F27" w14:textId="15EBB927" w:rsidR="003411B0" w:rsidRPr="003D14DA" w:rsidRDefault="003411B0" w:rsidP="001B199E">
            <w:pPr>
              <w:spacing w:after="0" w:line="240" w:lineRule="auto"/>
              <w:jc w:val="right"/>
              <w:rPr>
                <w:rFonts w:ascii="Arial" w:eastAsia="Times New Roman" w:hAnsi="Arial" w:cs="Arial"/>
                <w:sz w:val="14"/>
                <w:szCs w:val="14"/>
                <w:lang w:eastAsia="pt-BR"/>
              </w:rPr>
            </w:pPr>
            <w:r w:rsidRPr="003D14DA">
              <w:rPr>
                <w:rFonts w:ascii="Arial" w:eastAsia="Times New Roman" w:hAnsi="Arial" w:cs="Arial"/>
                <w:sz w:val="14"/>
                <w:szCs w:val="14"/>
                <w:lang w:eastAsia="pt-BR"/>
              </w:rPr>
              <w:t xml:space="preserve">    243.593.865,39 </w:t>
            </w:r>
          </w:p>
        </w:tc>
        <w:tc>
          <w:tcPr>
            <w:tcW w:w="1800" w:type="dxa"/>
            <w:tcBorders>
              <w:top w:val="nil"/>
              <w:left w:val="nil"/>
              <w:bottom w:val="nil"/>
              <w:right w:val="single" w:sz="12" w:space="0" w:color="FFFFFF"/>
            </w:tcBorders>
            <w:shd w:val="clear" w:color="EDEDED" w:fill="EDEDED"/>
            <w:noWrap/>
            <w:vAlign w:val="center"/>
            <w:hideMark/>
          </w:tcPr>
          <w:p w14:paraId="2521562C" w14:textId="646604AF" w:rsidR="003411B0" w:rsidRPr="003D14DA" w:rsidRDefault="003411B0" w:rsidP="001B199E">
            <w:pPr>
              <w:spacing w:after="0" w:line="240" w:lineRule="auto"/>
              <w:jc w:val="right"/>
              <w:rPr>
                <w:rFonts w:ascii="Arial" w:eastAsia="Times New Roman" w:hAnsi="Arial" w:cs="Arial"/>
                <w:sz w:val="14"/>
                <w:szCs w:val="14"/>
                <w:lang w:eastAsia="pt-BR"/>
              </w:rPr>
            </w:pPr>
            <w:r w:rsidRPr="003D14DA">
              <w:rPr>
                <w:rFonts w:ascii="Arial" w:eastAsia="Times New Roman" w:hAnsi="Arial" w:cs="Arial"/>
                <w:sz w:val="14"/>
                <w:szCs w:val="14"/>
                <w:lang w:eastAsia="pt-BR"/>
              </w:rPr>
              <w:t xml:space="preserve">133.905.374,31 </w:t>
            </w:r>
          </w:p>
        </w:tc>
      </w:tr>
      <w:tr w:rsidR="006D2C6B" w:rsidRPr="006D2C6B" w14:paraId="6DB83074" w14:textId="77777777" w:rsidTr="00DC3BB9">
        <w:trPr>
          <w:trHeight w:val="227"/>
        </w:trPr>
        <w:tc>
          <w:tcPr>
            <w:tcW w:w="3244" w:type="dxa"/>
            <w:tcBorders>
              <w:top w:val="nil"/>
              <w:left w:val="single" w:sz="12" w:space="0" w:color="FFFFFF"/>
              <w:bottom w:val="nil"/>
              <w:right w:val="nil"/>
            </w:tcBorders>
            <w:shd w:val="clear" w:color="auto" w:fill="auto"/>
            <w:noWrap/>
            <w:vAlign w:val="center"/>
            <w:hideMark/>
          </w:tcPr>
          <w:p w14:paraId="40A76F18" w14:textId="77777777" w:rsidR="003411B0" w:rsidRPr="003D14DA" w:rsidRDefault="003411B0" w:rsidP="0040524A">
            <w:pPr>
              <w:spacing w:after="0" w:line="240" w:lineRule="auto"/>
              <w:rPr>
                <w:rFonts w:ascii="Arial" w:eastAsia="Times New Roman" w:hAnsi="Arial" w:cs="Arial"/>
                <w:sz w:val="14"/>
                <w:szCs w:val="14"/>
                <w:lang w:eastAsia="pt-BR"/>
              </w:rPr>
            </w:pPr>
            <w:r w:rsidRPr="003D14DA">
              <w:rPr>
                <w:rFonts w:ascii="Arial" w:eastAsia="Times New Roman" w:hAnsi="Arial" w:cs="Arial"/>
                <w:sz w:val="14"/>
                <w:szCs w:val="14"/>
                <w:lang w:eastAsia="pt-BR"/>
              </w:rPr>
              <w:t>Adiantamento para Futuro Aumento de Capital</w:t>
            </w:r>
          </w:p>
        </w:tc>
        <w:tc>
          <w:tcPr>
            <w:tcW w:w="1961" w:type="dxa"/>
            <w:tcBorders>
              <w:top w:val="nil"/>
              <w:left w:val="nil"/>
              <w:bottom w:val="nil"/>
              <w:right w:val="nil"/>
            </w:tcBorders>
            <w:shd w:val="clear" w:color="auto" w:fill="auto"/>
            <w:noWrap/>
            <w:vAlign w:val="center"/>
            <w:hideMark/>
          </w:tcPr>
          <w:p w14:paraId="725DBC7D" w14:textId="269B99C8" w:rsidR="003411B0" w:rsidRPr="003D14DA" w:rsidRDefault="003411B0" w:rsidP="001B199E">
            <w:pPr>
              <w:spacing w:after="0" w:line="240" w:lineRule="auto"/>
              <w:jc w:val="right"/>
              <w:rPr>
                <w:rFonts w:ascii="Arial" w:eastAsia="Times New Roman" w:hAnsi="Arial" w:cs="Arial"/>
                <w:sz w:val="14"/>
                <w:szCs w:val="14"/>
                <w:lang w:eastAsia="pt-BR"/>
              </w:rPr>
            </w:pPr>
            <w:r w:rsidRPr="003D14DA">
              <w:rPr>
                <w:rFonts w:ascii="Arial" w:eastAsia="Times New Roman" w:hAnsi="Arial" w:cs="Arial"/>
                <w:sz w:val="14"/>
                <w:szCs w:val="14"/>
                <w:lang w:eastAsia="pt-BR"/>
              </w:rPr>
              <w:t xml:space="preserve">   </w:t>
            </w:r>
            <w:r w:rsidR="00F26419">
              <w:rPr>
                <w:rFonts w:ascii="Arial" w:eastAsia="Times New Roman" w:hAnsi="Arial" w:cs="Arial"/>
                <w:sz w:val="14"/>
                <w:szCs w:val="14"/>
                <w:lang w:eastAsia="pt-BR"/>
              </w:rPr>
              <w:t>216.547.720,16</w:t>
            </w:r>
            <w:r w:rsidRPr="003D14DA">
              <w:rPr>
                <w:rFonts w:ascii="Arial" w:eastAsia="Times New Roman" w:hAnsi="Arial" w:cs="Arial"/>
                <w:sz w:val="14"/>
                <w:szCs w:val="14"/>
                <w:lang w:eastAsia="pt-BR"/>
              </w:rPr>
              <w:t xml:space="preserve"> </w:t>
            </w:r>
          </w:p>
        </w:tc>
        <w:tc>
          <w:tcPr>
            <w:tcW w:w="1800" w:type="dxa"/>
            <w:tcBorders>
              <w:top w:val="nil"/>
              <w:left w:val="nil"/>
              <w:bottom w:val="nil"/>
              <w:right w:val="single" w:sz="12" w:space="0" w:color="FFFFFF"/>
            </w:tcBorders>
            <w:shd w:val="clear" w:color="auto" w:fill="auto"/>
            <w:noWrap/>
            <w:vAlign w:val="center"/>
            <w:hideMark/>
          </w:tcPr>
          <w:p w14:paraId="11150046" w14:textId="750538EE" w:rsidR="003411B0" w:rsidRPr="003D14DA" w:rsidRDefault="003411B0" w:rsidP="001B199E">
            <w:pPr>
              <w:spacing w:after="0" w:line="240" w:lineRule="auto"/>
              <w:jc w:val="right"/>
              <w:rPr>
                <w:rFonts w:ascii="Arial" w:eastAsia="Times New Roman" w:hAnsi="Arial" w:cs="Arial"/>
                <w:sz w:val="14"/>
                <w:szCs w:val="14"/>
                <w:lang w:eastAsia="pt-BR"/>
              </w:rPr>
            </w:pPr>
            <w:r w:rsidRPr="003D14DA">
              <w:rPr>
                <w:rFonts w:ascii="Arial" w:eastAsia="Times New Roman" w:hAnsi="Arial" w:cs="Arial"/>
                <w:sz w:val="14"/>
                <w:szCs w:val="14"/>
                <w:lang w:eastAsia="pt-BR"/>
              </w:rPr>
              <w:t xml:space="preserve">   228.745.272,02 </w:t>
            </w:r>
          </w:p>
        </w:tc>
      </w:tr>
      <w:tr w:rsidR="006D2C6B" w:rsidRPr="006D2C6B" w14:paraId="789C87E3" w14:textId="77777777" w:rsidTr="00DC3BB9">
        <w:trPr>
          <w:trHeight w:val="227"/>
        </w:trPr>
        <w:tc>
          <w:tcPr>
            <w:tcW w:w="3244" w:type="dxa"/>
            <w:tcBorders>
              <w:top w:val="nil"/>
              <w:left w:val="single" w:sz="12" w:space="0" w:color="FFFFFF"/>
              <w:right w:val="nil"/>
            </w:tcBorders>
            <w:shd w:val="clear" w:color="EDEDED" w:fill="EDEDED"/>
            <w:noWrap/>
            <w:vAlign w:val="center"/>
            <w:hideMark/>
          </w:tcPr>
          <w:p w14:paraId="4E27C6BA" w14:textId="77777777" w:rsidR="003411B0" w:rsidRPr="003D14DA" w:rsidRDefault="003411B0" w:rsidP="0040524A">
            <w:pPr>
              <w:spacing w:after="0" w:line="240" w:lineRule="auto"/>
              <w:rPr>
                <w:rFonts w:ascii="Arial" w:eastAsia="Times New Roman" w:hAnsi="Arial" w:cs="Arial"/>
                <w:sz w:val="14"/>
                <w:szCs w:val="14"/>
                <w:lang w:eastAsia="pt-BR"/>
              </w:rPr>
            </w:pPr>
            <w:r w:rsidRPr="003D14DA">
              <w:rPr>
                <w:rFonts w:ascii="Arial" w:eastAsia="Times New Roman" w:hAnsi="Arial" w:cs="Arial"/>
                <w:sz w:val="14"/>
                <w:szCs w:val="14"/>
                <w:lang w:eastAsia="pt-BR"/>
              </w:rPr>
              <w:t>Integralização de AFAC ao Capital Social</w:t>
            </w:r>
          </w:p>
        </w:tc>
        <w:tc>
          <w:tcPr>
            <w:tcW w:w="1961" w:type="dxa"/>
            <w:tcBorders>
              <w:top w:val="nil"/>
              <w:left w:val="nil"/>
              <w:right w:val="nil"/>
            </w:tcBorders>
            <w:shd w:val="clear" w:color="EDEDED" w:fill="EDEDED"/>
            <w:noWrap/>
            <w:vAlign w:val="center"/>
            <w:hideMark/>
          </w:tcPr>
          <w:p w14:paraId="66FFBFAF" w14:textId="6A2D1123" w:rsidR="003411B0" w:rsidRPr="003D14DA" w:rsidRDefault="003411B0" w:rsidP="001B199E">
            <w:pPr>
              <w:spacing w:after="0" w:line="240" w:lineRule="auto"/>
              <w:jc w:val="right"/>
              <w:rPr>
                <w:rFonts w:ascii="Arial" w:eastAsia="Times New Roman" w:hAnsi="Arial" w:cs="Arial"/>
                <w:sz w:val="14"/>
                <w:szCs w:val="14"/>
                <w:lang w:eastAsia="pt-BR"/>
              </w:rPr>
            </w:pPr>
            <w:r w:rsidRPr="003D14DA">
              <w:rPr>
                <w:rFonts w:ascii="Arial" w:eastAsia="Times New Roman" w:hAnsi="Arial" w:cs="Arial"/>
                <w:sz w:val="14"/>
                <w:szCs w:val="14"/>
                <w:lang w:eastAsia="pt-BR"/>
              </w:rPr>
              <w:t xml:space="preserve">                    -   </w:t>
            </w:r>
          </w:p>
        </w:tc>
        <w:tc>
          <w:tcPr>
            <w:tcW w:w="1800" w:type="dxa"/>
            <w:tcBorders>
              <w:top w:val="nil"/>
              <w:left w:val="nil"/>
              <w:right w:val="single" w:sz="12" w:space="0" w:color="FFFFFF"/>
            </w:tcBorders>
            <w:shd w:val="clear" w:color="EDEDED" w:fill="EDEDED"/>
            <w:noWrap/>
            <w:vAlign w:val="center"/>
            <w:hideMark/>
          </w:tcPr>
          <w:p w14:paraId="7C698EE9" w14:textId="00F47875" w:rsidR="003411B0" w:rsidRPr="003D14DA" w:rsidRDefault="003411B0" w:rsidP="001B199E">
            <w:pPr>
              <w:spacing w:after="0" w:line="240" w:lineRule="auto"/>
              <w:jc w:val="right"/>
              <w:rPr>
                <w:rFonts w:ascii="Arial" w:eastAsia="Times New Roman" w:hAnsi="Arial" w:cs="Arial"/>
                <w:sz w:val="14"/>
                <w:szCs w:val="14"/>
                <w:lang w:eastAsia="pt-BR"/>
              </w:rPr>
            </w:pPr>
            <w:r w:rsidRPr="003D14DA">
              <w:rPr>
                <w:rFonts w:ascii="Arial" w:eastAsia="Times New Roman" w:hAnsi="Arial" w:cs="Arial"/>
                <w:sz w:val="14"/>
                <w:szCs w:val="14"/>
                <w:lang w:eastAsia="pt-BR"/>
              </w:rPr>
              <w:t xml:space="preserve"> (119.056.780,94)</w:t>
            </w:r>
          </w:p>
        </w:tc>
      </w:tr>
      <w:tr w:rsidR="006D2C6B" w:rsidRPr="006D2C6B" w14:paraId="50329DA3" w14:textId="77777777" w:rsidTr="00DC3BB9">
        <w:trPr>
          <w:trHeight w:val="227"/>
        </w:trPr>
        <w:tc>
          <w:tcPr>
            <w:tcW w:w="3244" w:type="dxa"/>
            <w:tcBorders>
              <w:top w:val="nil"/>
              <w:left w:val="single" w:sz="12" w:space="0" w:color="FFFFFF"/>
              <w:bottom w:val="single" w:sz="4" w:space="0" w:color="808080" w:themeColor="background1" w:themeShade="80"/>
              <w:right w:val="nil"/>
            </w:tcBorders>
            <w:shd w:val="clear" w:color="auto" w:fill="auto"/>
            <w:noWrap/>
            <w:vAlign w:val="center"/>
            <w:hideMark/>
          </w:tcPr>
          <w:p w14:paraId="28160A6D" w14:textId="62CE225B" w:rsidR="003411B0" w:rsidRPr="003D14DA" w:rsidRDefault="003411B0" w:rsidP="0040524A">
            <w:pPr>
              <w:spacing w:after="0" w:line="240" w:lineRule="auto"/>
              <w:rPr>
                <w:rFonts w:ascii="Arial" w:eastAsia="Times New Roman" w:hAnsi="Arial" w:cs="Arial"/>
                <w:b/>
                <w:bCs/>
                <w:sz w:val="14"/>
                <w:szCs w:val="14"/>
                <w:lang w:eastAsia="pt-BR"/>
              </w:rPr>
            </w:pPr>
            <w:r w:rsidRPr="003D14DA">
              <w:rPr>
                <w:rFonts w:ascii="Arial" w:eastAsia="Times New Roman" w:hAnsi="Arial" w:cs="Arial"/>
                <w:b/>
                <w:bCs/>
                <w:sz w:val="14"/>
                <w:szCs w:val="14"/>
                <w:lang w:eastAsia="pt-BR"/>
              </w:rPr>
              <w:t>T</w:t>
            </w:r>
            <w:r w:rsidR="0018268D">
              <w:rPr>
                <w:rFonts w:ascii="Arial" w:eastAsia="Times New Roman" w:hAnsi="Arial" w:cs="Arial"/>
                <w:b/>
                <w:bCs/>
                <w:sz w:val="14"/>
                <w:szCs w:val="14"/>
                <w:lang w:eastAsia="pt-BR"/>
              </w:rPr>
              <w:t>OTAL</w:t>
            </w:r>
          </w:p>
        </w:tc>
        <w:tc>
          <w:tcPr>
            <w:tcW w:w="1961" w:type="dxa"/>
            <w:tcBorders>
              <w:top w:val="nil"/>
              <w:left w:val="nil"/>
              <w:bottom w:val="single" w:sz="4" w:space="0" w:color="808080" w:themeColor="background1" w:themeShade="80"/>
              <w:right w:val="nil"/>
            </w:tcBorders>
            <w:shd w:val="clear" w:color="auto" w:fill="auto"/>
            <w:noWrap/>
            <w:vAlign w:val="center"/>
            <w:hideMark/>
          </w:tcPr>
          <w:p w14:paraId="709AADEB" w14:textId="33604998" w:rsidR="003411B0" w:rsidRPr="003D14DA" w:rsidRDefault="00F26419" w:rsidP="001B199E">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460.141</w:t>
            </w:r>
            <w:r w:rsidR="00AA63C3">
              <w:rPr>
                <w:rFonts w:ascii="Arial" w:eastAsia="Times New Roman" w:hAnsi="Arial" w:cs="Arial"/>
                <w:b/>
                <w:bCs/>
                <w:sz w:val="14"/>
                <w:szCs w:val="14"/>
                <w:lang w:eastAsia="pt-BR"/>
              </w:rPr>
              <w:t>.585,55</w:t>
            </w:r>
            <w:r w:rsidR="003411B0" w:rsidRPr="003D14DA">
              <w:rPr>
                <w:rFonts w:ascii="Arial" w:eastAsia="Times New Roman" w:hAnsi="Arial" w:cs="Arial"/>
                <w:b/>
                <w:bCs/>
                <w:sz w:val="14"/>
                <w:szCs w:val="14"/>
                <w:lang w:eastAsia="pt-BR"/>
              </w:rPr>
              <w:t xml:space="preserve"> </w:t>
            </w:r>
          </w:p>
        </w:tc>
        <w:tc>
          <w:tcPr>
            <w:tcW w:w="1800" w:type="dxa"/>
            <w:tcBorders>
              <w:top w:val="nil"/>
              <w:left w:val="nil"/>
              <w:bottom w:val="single" w:sz="4" w:space="0" w:color="808080" w:themeColor="background1" w:themeShade="80"/>
              <w:right w:val="single" w:sz="12" w:space="0" w:color="FFFFFF"/>
            </w:tcBorders>
            <w:shd w:val="clear" w:color="auto" w:fill="auto"/>
            <w:noWrap/>
            <w:vAlign w:val="center"/>
            <w:hideMark/>
          </w:tcPr>
          <w:p w14:paraId="790F04A8" w14:textId="63580199" w:rsidR="003411B0" w:rsidRPr="003D14DA" w:rsidRDefault="003411B0" w:rsidP="001B199E">
            <w:pPr>
              <w:spacing w:after="0" w:line="240" w:lineRule="auto"/>
              <w:jc w:val="right"/>
              <w:rPr>
                <w:rFonts w:ascii="Arial" w:eastAsia="Times New Roman" w:hAnsi="Arial" w:cs="Arial"/>
                <w:b/>
                <w:bCs/>
                <w:sz w:val="14"/>
                <w:szCs w:val="14"/>
                <w:lang w:eastAsia="pt-BR"/>
              </w:rPr>
            </w:pPr>
            <w:r w:rsidRPr="003D14DA">
              <w:rPr>
                <w:rFonts w:ascii="Arial" w:eastAsia="Times New Roman" w:hAnsi="Arial" w:cs="Arial"/>
                <w:b/>
                <w:bCs/>
                <w:sz w:val="14"/>
                <w:szCs w:val="14"/>
                <w:lang w:eastAsia="pt-BR"/>
              </w:rPr>
              <w:t xml:space="preserve">243.593.865,39 </w:t>
            </w:r>
          </w:p>
        </w:tc>
      </w:tr>
    </w:tbl>
    <w:p w14:paraId="142EE1CA" w14:textId="6B6558C0" w:rsidR="005B399A" w:rsidRPr="005B399A" w:rsidRDefault="005B399A" w:rsidP="002C3227">
      <w:pPr>
        <w:spacing w:before="240" w:after="240" w:line="240" w:lineRule="auto"/>
        <w:jc w:val="both"/>
        <w:rPr>
          <w:rFonts w:cstheme="minorHAnsi"/>
          <w:sz w:val="17"/>
          <w:szCs w:val="17"/>
        </w:rPr>
      </w:pPr>
      <w:bookmarkStart w:id="181" w:name="_Toc129267465"/>
      <w:r w:rsidRPr="005B399A">
        <w:rPr>
          <w:rFonts w:cstheme="minorHAnsi"/>
          <w:sz w:val="17"/>
          <w:szCs w:val="17"/>
        </w:rPr>
        <w:t>Representa o aporte financeiro recebido para fins de investimento que aguarda processo de integralização ao Capital Social. Conforme orientação da Coordenação-Geral de Contabilidade da União (CCONT) e da Coordenação-Geral de Participações Societárias (COPAR) (macro função 021122), todos os aportes orçamentários e financeiros feitos pelo Governo Federal a partir de 2017 destinados a investimentos estão registrados na conta AFAC, no Patrimônio Líquido.</w:t>
      </w:r>
    </w:p>
    <w:p w14:paraId="48CDA48F" w14:textId="072EEF25" w:rsidR="005B399A" w:rsidRDefault="005B399A" w:rsidP="000D0809">
      <w:pPr>
        <w:spacing w:before="120" w:after="240" w:line="240" w:lineRule="auto"/>
        <w:jc w:val="both"/>
        <w:rPr>
          <w:rFonts w:cstheme="minorHAnsi"/>
          <w:sz w:val="17"/>
          <w:szCs w:val="17"/>
        </w:rPr>
      </w:pPr>
      <w:r w:rsidRPr="005B399A">
        <w:rPr>
          <w:rFonts w:cstheme="minorHAnsi"/>
          <w:sz w:val="17"/>
          <w:szCs w:val="17"/>
        </w:rPr>
        <w:lastRenderedPageBreak/>
        <w:t xml:space="preserve">No exercício de 2023 houve o recebimento de </w:t>
      </w:r>
      <w:r w:rsidRPr="00282392">
        <w:rPr>
          <w:rFonts w:cstheme="minorHAnsi"/>
          <w:sz w:val="17"/>
          <w:szCs w:val="17"/>
        </w:rPr>
        <w:t xml:space="preserve">R$ </w:t>
      </w:r>
      <w:r w:rsidR="00DE44EC">
        <w:rPr>
          <w:rFonts w:cstheme="minorHAnsi"/>
          <w:sz w:val="17"/>
          <w:szCs w:val="17"/>
        </w:rPr>
        <w:t xml:space="preserve">216 </w:t>
      </w:r>
      <w:r w:rsidR="000E5609">
        <w:rPr>
          <w:rFonts w:cstheme="minorHAnsi"/>
          <w:sz w:val="17"/>
          <w:szCs w:val="17"/>
        </w:rPr>
        <w:t>milhões</w:t>
      </w:r>
      <w:r w:rsidRPr="005B399A">
        <w:rPr>
          <w:rFonts w:cstheme="minorHAnsi"/>
          <w:sz w:val="17"/>
          <w:szCs w:val="17"/>
        </w:rPr>
        <w:t xml:space="preserve"> de aporte financeiro a título de AFAC que, somado ao valor não integralizado residual de 2022, totalizou </w:t>
      </w:r>
      <w:r w:rsidRPr="00282392">
        <w:rPr>
          <w:rFonts w:cstheme="minorHAnsi"/>
          <w:sz w:val="17"/>
          <w:szCs w:val="17"/>
        </w:rPr>
        <w:t>R</w:t>
      </w:r>
      <w:r w:rsidRPr="00DE44EC">
        <w:rPr>
          <w:rFonts w:cstheme="minorHAnsi"/>
          <w:sz w:val="17"/>
          <w:szCs w:val="17"/>
        </w:rPr>
        <w:t xml:space="preserve">$ </w:t>
      </w:r>
      <w:r w:rsidR="00DE44EC">
        <w:rPr>
          <w:rFonts w:cstheme="minorHAnsi"/>
          <w:sz w:val="17"/>
          <w:szCs w:val="17"/>
        </w:rPr>
        <w:t>460.141.585,55</w:t>
      </w:r>
      <w:r w:rsidR="00AF063F">
        <w:rPr>
          <w:rFonts w:cstheme="minorHAnsi"/>
          <w:sz w:val="17"/>
          <w:szCs w:val="17"/>
        </w:rPr>
        <w:t xml:space="preserve"> (quatrocentos e sessenta milhões, cento e quarenta e um mil, quinhentos e oitenta e cinco reais e cinquenta e cinco centavos)</w:t>
      </w:r>
      <w:r w:rsidR="000D0809">
        <w:rPr>
          <w:rFonts w:cstheme="minorHAnsi"/>
          <w:sz w:val="17"/>
          <w:szCs w:val="17"/>
        </w:rPr>
        <w:t>.</w:t>
      </w:r>
    </w:p>
    <w:p w14:paraId="673377A0" w14:textId="0231BA88" w:rsidR="00BF384F" w:rsidRDefault="00C30DA1" w:rsidP="00C30DA1">
      <w:pPr>
        <w:pStyle w:val="Ttulo2"/>
        <w:numPr>
          <w:ilvl w:val="0"/>
          <w:numId w:val="2"/>
        </w:numPr>
        <w:spacing w:before="240" w:after="120"/>
        <w:ind w:left="0" w:hanging="11"/>
        <w:rPr>
          <w:rFonts w:cstheme="majorHAnsi"/>
          <w:b/>
          <w:bCs/>
          <w:color w:val="4D671B" w:themeColor="accent1" w:themeShade="80"/>
          <w:sz w:val="20"/>
          <w:szCs w:val="20"/>
        </w:rPr>
      </w:pPr>
      <w:bookmarkStart w:id="182" w:name="_Toc159594608"/>
      <w:r w:rsidRPr="00C30DA1">
        <w:rPr>
          <w:rFonts w:cstheme="majorHAnsi"/>
          <w:b/>
          <w:bCs/>
          <w:color w:val="4D671B" w:themeColor="accent1" w:themeShade="80"/>
          <w:sz w:val="20"/>
          <w:szCs w:val="20"/>
        </w:rPr>
        <w:t>PREJUÍZOS ACUMULADOS</w:t>
      </w:r>
      <w:bookmarkEnd w:id="180"/>
      <w:bookmarkEnd w:id="181"/>
      <w:bookmarkEnd w:id="182"/>
    </w:p>
    <w:p w14:paraId="729AF1AE" w14:textId="799991F7" w:rsidR="001A5F80" w:rsidRDefault="001A5F80" w:rsidP="005B399A">
      <w:pPr>
        <w:spacing w:before="120" w:after="240" w:line="240" w:lineRule="auto"/>
        <w:jc w:val="both"/>
        <w:rPr>
          <w:rFonts w:cstheme="minorHAnsi"/>
          <w:sz w:val="17"/>
          <w:szCs w:val="17"/>
        </w:rPr>
      </w:pPr>
      <w:r w:rsidRPr="004C6600">
        <w:rPr>
          <w:rFonts w:cstheme="minorHAnsi"/>
          <w:sz w:val="17"/>
          <w:szCs w:val="17"/>
        </w:rPr>
        <w:t xml:space="preserve">O resultado acumulado é composto pelo somatório das contas Prejuízos Acumulados de </w:t>
      </w:r>
      <w:r w:rsidR="00D50D27">
        <w:rPr>
          <w:rFonts w:cstheme="minorHAnsi"/>
          <w:sz w:val="17"/>
          <w:szCs w:val="17"/>
        </w:rPr>
        <w:t>Exercícios</w:t>
      </w:r>
      <w:r w:rsidRPr="004C6600">
        <w:rPr>
          <w:rFonts w:cstheme="minorHAnsi"/>
          <w:sz w:val="17"/>
          <w:szCs w:val="17"/>
        </w:rPr>
        <w:t xml:space="preserve"> Anteriores, Ajustes de </w:t>
      </w:r>
      <w:r w:rsidR="00D50D27">
        <w:rPr>
          <w:rFonts w:cstheme="minorHAnsi"/>
          <w:sz w:val="17"/>
          <w:szCs w:val="17"/>
        </w:rPr>
        <w:t>Exercícios</w:t>
      </w:r>
      <w:r w:rsidRPr="004C6600">
        <w:rPr>
          <w:rFonts w:cstheme="minorHAnsi"/>
          <w:sz w:val="17"/>
          <w:szCs w:val="17"/>
        </w:rPr>
        <w:t xml:space="preserve"> Anteriores e Resultado do </w:t>
      </w:r>
      <w:r w:rsidR="00D50D27">
        <w:rPr>
          <w:rFonts w:cstheme="minorHAnsi"/>
          <w:sz w:val="17"/>
          <w:szCs w:val="17"/>
        </w:rPr>
        <w:t>Exercício</w:t>
      </w:r>
      <w:r>
        <w:rPr>
          <w:rFonts w:cstheme="minorHAnsi"/>
          <w:sz w:val="17"/>
          <w:szCs w:val="17"/>
        </w:rPr>
        <w:t>, demonstrado a seguir:</w:t>
      </w:r>
    </w:p>
    <w:tbl>
      <w:tblPr>
        <w:tblW w:w="0" w:type="auto"/>
        <w:tblCellMar>
          <w:left w:w="70" w:type="dxa"/>
          <w:right w:w="70" w:type="dxa"/>
        </w:tblCellMar>
        <w:tblLook w:val="04A0" w:firstRow="1" w:lastRow="0" w:firstColumn="1" w:lastColumn="0" w:noHBand="0" w:noVBand="1"/>
      </w:tblPr>
      <w:tblGrid>
        <w:gridCol w:w="3090"/>
        <w:gridCol w:w="1324"/>
        <w:gridCol w:w="1525"/>
        <w:gridCol w:w="1521"/>
      </w:tblGrid>
      <w:tr w:rsidR="00727A0C" w:rsidRPr="00E61D35" w14:paraId="57EA48C0" w14:textId="77777777" w:rsidTr="00E61D35">
        <w:trPr>
          <w:trHeight w:val="227"/>
        </w:trPr>
        <w:tc>
          <w:tcPr>
            <w:tcW w:w="0" w:type="auto"/>
            <w:tcBorders>
              <w:top w:val="single" w:sz="12" w:space="0" w:color="FFFFFF"/>
              <w:left w:val="single" w:sz="12" w:space="0" w:color="FFFFFF"/>
              <w:bottom w:val="single" w:sz="4" w:space="0" w:color="A5A5A5"/>
              <w:right w:val="nil"/>
            </w:tcBorders>
            <w:shd w:val="clear" w:color="000000" w:fill="548235"/>
            <w:noWrap/>
            <w:vAlign w:val="center"/>
            <w:hideMark/>
          </w:tcPr>
          <w:p w14:paraId="0181E364" w14:textId="77777777" w:rsidR="00727A0C" w:rsidRPr="00727A0C" w:rsidRDefault="00727A0C" w:rsidP="00727A0C">
            <w:pPr>
              <w:spacing w:after="0" w:line="240" w:lineRule="auto"/>
              <w:rPr>
                <w:rFonts w:ascii="Arial" w:eastAsia="Times New Roman" w:hAnsi="Arial" w:cs="Arial"/>
                <w:b/>
                <w:bCs/>
                <w:color w:val="FFFFFF"/>
                <w:sz w:val="14"/>
                <w:szCs w:val="14"/>
                <w:lang w:eastAsia="pt-BR"/>
              </w:rPr>
            </w:pPr>
            <w:r w:rsidRPr="00727A0C">
              <w:rPr>
                <w:rFonts w:ascii="Arial" w:eastAsia="Times New Roman" w:hAnsi="Arial" w:cs="Arial"/>
                <w:b/>
                <w:bCs/>
                <w:color w:val="FFFFFF"/>
                <w:sz w:val="14"/>
                <w:szCs w:val="14"/>
                <w:lang w:eastAsia="pt-BR"/>
              </w:rPr>
              <w:t>Prejuízos Acumulados</w:t>
            </w:r>
          </w:p>
        </w:tc>
        <w:tc>
          <w:tcPr>
            <w:tcW w:w="0" w:type="auto"/>
            <w:tcBorders>
              <w:top w:val="single" w:sz="12" w:space="0" w:color="FFFFFF"/>
              <w:left w:val="nil"/>
              <w:bottom w:val="single" w:sz="4" w:space="0" w:color="A5A5A5"/>
              <w:right w:val="nil"/>
            </w:tcBorders>
            <w:shd w:val="clear" w:color="000000" w:fill="548235"/>
            <w:noWrap/>
            <w:vAlign w:val="center"/>
            <w:hideMark/>
          </w:tcPr>
          <w:p w14:paraId="6EFD2082" w14:textId="77777777" w:rsidR="00727A0C" w:rsidRPr="00727A0C" w:rsidRDefault="00727A0C" w:rsidP="00727A0C">
            <w:pPr>
              <w:spacing w:after="0" w:line="240" w:lineRule="auto"/>
              <w:jc w:val="right"/>
              <w:rPr>
                <w:rFonts w:ascii="Arial" w:eastAsia="Times New Roman" w:hAnsi="Arial" w:cs="Arial"/>
                <w:b/>
                <w:bCs/>
                <w:color w:val="FFFFFF"/>
                <w:sz w:val="14"/>
                <w:szCs w:val="14"/>
                <w:lang w:eastAsia="pt-BR"/>
              </w:rPr>
            </w:pPr>
            <w:r w:rsidRPr="00727A0C">
              <w:rPr>
                <w:rFonts w:ascii="Arial" w:eastAsia="Times New Roman" w:hAnsi="Arial" w:cs="Arial"/>
                <w:b/>
                <w:bCs/>
                <w:color w:val="FFFFFF"/>
                <w:sz w:val="14"/>
                <w:szCs w:val="14"/>
                <w:lang w:eastAsia="pt-BR"/>
              </w:rPr>
              <w:t>31.12.2023</w:t>
            </w:r>
          </w:p>
        </w:tc>
        <w:tc>
          <w:tcPr>
            <w:tcW w:w="1525" w:type="dxa"/>
            <w:tcBorders>
              <w:top w:val="single" w:sz="12" w:space="0" w:color="FFFFFF"/>
              <w:left w:val="nil"/>
              <w:bottom w:val="single" w:sz="4" w:space="0" w:color="A5A5A5"/>
              <w:right w:val="nil"/>
            </w:tcBorders>
            <w:shd w:val="clear" w:color="000000" w:fill="548235"/>
            <w:noWrap/>
            <w:vAlign w:val="center"/>
            <w:hideMark/>
          </w:tcPr>
          <w:p w14:paraId="7FD5095E" w14:textId="77777777" w:rsidR="00727A0C" w:rsidRPr="00727A0C" w:rsidRDefault="00727A0C" w:rsidP="00727A0C">
            <w:pPr>
              <w:spacing w:after="0" w:line="240" w:lineRule="auto"/>
              <w:jc w:val="right"/>
              <w:rPr>
                <w:rFonts w:ascii="Arial" w:eastAsia="Times New Roman" w:hAnsi="Arial" w:cs="Arial"/>
                <w:b/>
                <w:bCs/>
                <w:color w:val="FFFFFF"/>
                <w:sz w:val="14"/>
                <w:szCs w:val="14"/>
                <w:lang w:eastAsia="pt-BR"/>
              </w:rPr>
            </w:pPr>
            <w:r w:rsidRPr="00727A0C">
              <w:rPr>
                <w:rFonts w:ascii="Arial" w:eastAsia="Times New Roman" w:hAnsi="Arial" w:cs="Arial"/>
                <w:b/>
                <w:bCs/>
                <w:color w:val="FFFFFF"/>
                <w:sz w:val="14"/>
                <w:szCs w:val="14"/>
                <w:lang w:eastAsia="pt-BR"/>
              </w:rPr>
              <w:t>(Reapresentação) 31.12.2022</w:t>
            </w:r>
          </w:p>
        </w:tc>
        <w:tc>
          <w:tcPr>
            <w:tcW w:w="1521" w:type="dxa"/>
            <w:tcBorders>
              <w:top w:val="single" w:sz="12" w:space="0" w:color="FFFFFF"/>
              <w:left w:val="nil"/>
              <w:bottom w:val="single" w:sz="4" w:space="0" w:color="A5A5A5"/>
              <w:right w:val="single" w:sz="12" w:space="0" w:color="FFFFFF"/>
            </w:tcBorders>
            <w:shd w:val="clear" w:color="000000" w:fill="548235"/>
            <w:noWrap/>
            <w:vAlign w:val="center"/>
            <w:hideMark/>
          </w:tcPr>
          <w:p w14:paraId="2AD56757" w14:textId="2FE396F4" w:rsidR="00727A0C" w:rsidRPr="00727A0C" w:rsidRDefault="00727A0C" w:rsidP="00727A0C">
            <w:pPr>
              <w:spacing w:after="0" w:line="240" w:lineRule="auto"/>
              <w:jc w:val="right"/>
              <w:rPr>
                <w:rFonts w:ascii="Arial" w:eastAsia="Times New Roman" w:hAnsi="Arial" w:cs="Arial"/>
                <w:b/>
                <w:bCs/>
                <w:color w:val="FFFFFF"/>
                <w:sz w:val="14"/>
                <w:szCs w:val="14"/>
                <w:lang w:eastAsia="pt-BR"/>
              </w:rPr>
            </w:pPr>
            <w:r w:rsidRPr="00727A0C">
              <w:rPr>
                <w:rFonts w:ascii="Arial" w:eastAsia="Times New Roman" w:hAnsi="Arial" w:cs="Arial"/>
                <w:b/>
                <w:bCs/>
                <w:color w:val="FFFFFF"/>
                <w:sz w:val="14"/>
                <w:szCs w:val="14"/>
                <w:lang w:eastAsia="pt-BR"/>
              </w:rPr>
              <w:t>31.12.2022</w:t>
            </w:r>
          </w:p>
        </w:tc>
      </w:tr>
      <w:tr w:rsidR="00727A0C" w:rsidRPr="00E61D35" w14:paraId="18026FA8" w14:textId="77777777" w:rsidTr="00E61D35">
        <w:trPr>
          <w:trHeight w:val="227"/>
        </w:trPr>
        <w:tc>
          <w:tcPr>
            <w:tcW w:w="0" w:type="auto"/>
            <w:tcBorders>
              <w:top w:val="nil"/>
              <w:left w:val="single" w:sz="12" w:space="0" w:color="FFFFFF"/>
              <w:bottom w:val="nil"/>
              <w:right w:val="nil"/>
            </w:tcBorders>
            <w:shd w:val="clear" w:color="EDEDED" w:fill="EDEDED"/>
            <w:noWrap/>
            <w:vAlign w:val="center"/>
            <w:hideMark/>
          </w:tcPr>
          <w:p w14:paraId="51F5C6EA" w14:textId="21DF9272" w:rsidR="00727A0C" w:rsidRPr="00727A0C" w:rsidRDefault="00727A0C" w:rsidP="00727A0C">
            <w:pPr>
              <w:spacing w:after="0" w:line="240" w:lineRule="auto"/>
              <w:rPr>
                <w:rFonts w:ascii="Arial" w:eastAsia="Times New Roman" w:hAnsi="Arial" w:cs="Arial"/>
                <w:sz w:val="14"/>
                <w:szCs w:val="14"/>
                <w:lang w:eastAsia="pt-BR"/>
              </w:rPr>
            </w:pPr>
            <w:r w:rsidRPr="00727A0C">
              <w:rPr>
                <w:rFonts w:ascii="Arial" w:eastAsia="Times New Roman" w:hAnsi="Arial" w:cs="Arial"/>
                <w:sz w:val="14"/>
                <w:szCs w:val="14"/>
                <w:lang w:eastAsia="pt-BR"/>
              </w:rPr>
              <w:t>Prejuízos Acumulados de Exercícios Anteriores</w:t>
            </w:r>
          </w:p>
        </w:tc>
        <w:tc>
          <w:tcPr>
            <w:tcW w:w="0" w:type="auto"/>
            <w:tcBorders>
              <w:top w:val="nil"/>
              <w:left w:val="nil"/>
              <w:bottom w:val="nil"/>
              <w:right w:val="nil"/>
            </w:tcBorders>
            <w:shd w:val="clear" w:color="EDEDED" w:fill="EDEDED"/>
            <w:noWrap/>
            <w:vAlign w:val="center"/>
            <w:hideMark/>
          </w:tcPr>
          <w:p w14:paraId="5CDCDEB1" w14:textId="79AA0E1A" w:rsidR="00727A0C" w:rsidRPr="00727A0C" w:rsidRDefault="00273764" w:rsidP="00727A0C">
            <w:pPr>
              <w:spacing w:after="0" w:line="240" w:lineRule="auto"/>
              <w:jc w:val="right"/>
              <w:rPr>
                <w:rFonts w:ascii="Arial" w:eastAsia="Times New Roman" w:hAnsi="Arial" w:cs="Arial"/>
                <w:sz w:val="14"/>
                <w:szCs w:val="14"/>
                <w:lang w:eastAsia="pt-BR"/>
              </w:rPr>
            </w:pPr>
            <w:r w:rsidRPr="00273764">
              <w:rPr>
                <w:rFonts w:ascii="Arial" w:eastAsia="Times New Roman" w:hAnsi="Arial" w:cs="Arial"/>
                <w:sz w:val="14"/>
                <w:szCs w:val="14"/>
                <w:lang w:eastAsia="pt-BR"/>
              </w:rPr>
              <w:t>(918.019.715,43)</w:t>
            </w:r>
          </w:p>
        </w:tc>
        <w:tc>
          <w:tcPr>
            <w:tcW w:w="1525" w:type="dxa"/>
            <w:tcBorders>
              <w:top w:val="nil"/>
              <w:left w:val="nil"/>
              <w:bottom w:val="nil"/>
              <w:right w:val="nil"/>
            </w:tcBorders>
            <w:shd w:val="clear" w:color="EDEDED" w:fill="EDEDED"/>
            <w:noWrap/>
            <w:vAlign w:val="center"/>
            <w:hideMark/>
          </w:tcPr>
          <w:p w14:paraId="2058046B" w14:textId="0BEBEE64" w:rsidR="00727A0C" w:rsidRPr="00727A0C" w:rsidRDefault="00727A0C" w:rsidP="00727A0C">
            <w:pPr>
              <w:spacing w:after="0" w:line="240" w:lineRule="auto"/>
              <w:jc w:val="right"/>
              <w:rPr>
                <w:rFonts w:ascii="Arial" w:eastAsia="Times New Roman" w:hAnsi="Arial" w:cs="Arial"/>
                <w:sz w:val="14"/>
                <w:szCs w:val="14"/>
                <w:lang w:eastAsia="pt-BR"/>
              </w:rPr>
            </w:pPr>
            <w:r w:rsidRPr="00727A0C">
              <w:rPr>
                <w:rFonts w:ascii="Arial" w:eastAsia="Times New Roman" w:hAnsi="Arial" w:cs="Arial"/>
                <w:sz w:val="14"/>
                <w:szCs w:val="14"/>
                <w:lang w:eastAsia="pt-BR"/>
              </w:rPr>
              <w:t>(747.651.643,12)</w:t>
            </w:r>
          </w:p>
        </w:tc>
        <w:tc>
          <w:tcPr>
            <w:tcW w:w="1521" w:type="dxa"/>
            <w:tcBorders>
              <w:top w:val="nil"/>
              <w:left w:val="nil"/>
              <w:bottom w:val="nil"/>
              <w:right w:val="single" w:sz="12" w:space="0" w:color="FFFFFF"/>
            </w:tcBorders>
            <w:shd w:val="clear" w:color="EDEDED" w:fill="EDEDED"/>
            <w:noWrap/>
            <w:vAlign w:val="center"/>
            <w:hideMark/>
          </w:tcPr>
          <w:p w14:paraId="6BAE47B9" w14:textId="75251804" w:rsidR="00727A0C" w:rsidRPr="00727A0C" w:rsidRDefault="00727A0C" w:rsidP="00727A0C">
            <w:pPr>
              <w:spacing w:after="0" w:line="240" w:lineRule="auto"/>
              <w:jc w:val="right"/>
              <w:rPr>
                <w:rFonts w:ascii="Arial" w:eastAsia="Times New Roman" w:hAnsi="Arial" w:cs="Arial"/>
                <w:sz w:val="14"/>
                <w:szCs w:val="14"/>
                <w:lang w:eastAsia="pt-BR"/>
              </w:rPr>
            </w:pPr>
            <w:r w:rsidRPr="00727A0C">
              <w:rPr>
                <w:rFonts w:ascii="Arial" w:eastAsia="Times New Roman" w:hAnsi="Arial" w:cs="Arial"/>
                <w:sz w:val="14"/>
                <w:szCs w:val="14"/>
                <w:lang w:eastAsia="pt-BR"/>
              </w:rPr>
              <w:t>(747.651.643,12)</w:t>
            </w:r>
          </w:p>
        </w:tc>
      </w:tr>
      <w:tr w:rsidR="00727A0C" w:rsidRPr="00E61D35" w14:paraId="4FE6EFDD" w14:textId="77777777" w:rsidTr="00E61D35">
        <w:trPr>
          <w:trHeight w:val="227"/>
        </w:trPr>
        <w:tc>
          <w:tcPr>
            <w:tcW w:w="0" w:type="auto"/>
            <w:tcBorders>
              <w:top w:val="nil"/>
              <w:left w:val="single" w:sz="12" w:space="0" w:color="FFFFFF"/>
              <w:bottom w:val="nil"/>
              <w:right w:val="nil"/>
            </w:tcBorders>
            <w:shd w:val="clear" w:color="auto" w:fill="auto"/>
            <w:noWrap/>
            <w:vAlign w:val="center"/>
            <w:hideMark/>
          </w:tcPr>
          <w:p w14:paraId="308245CA" w14:textId="77777777" w:rsidR="00727A0C" w:rsidRPr="00727A0C" w:rsidRDefault="00727A0C" w:rsidP="00727A0C">
            <w:pPr>
              <w:spacing w:after="0" w:line="240" w:lineRule="auto"/>
              <w:rPr>
                <w:rFonts w:ascii="Arial" w:eastAsia="Times New Roman" w:hAnsi="Arial" w:cs="Arial"/>
                <w:sz w:val="14"/>
                <w:szCs w:val="14"/>
                <w:lang w:eastAsia="pt-BR"/>
              </w:rPr>
            </w:pPr>
            <w:r w:rsidRPr="00727A0C">
              <w:rPr>
                <w:rFonts w:ascii="Arial" w:eastAsia="Times New Roman" w:hAnsi="Arial" w:cs="Arial"/>
                <w:sz w:val="14"/>
                <w:szCs w:val="14"/>
                <w:lang w:eastAsia="pt-BR"/>
              </w:rPr>
              <w:t>Resultado do Exercício</w:t>
            </w:r>
          </w:p>
        </w:tc>
        <w:tc>
          <w:tcPr>
            <w:tcW w:w="0" w:type="auto"/>
            <w:tcBorders>
              <w:top w:val="nil"/>
              <w:left w:val="nil"/>
              <w:bottom w:val="nil"/>
              <w:right w:val="nil"/>
            </w:tcBorders>
            <w:shd w:val="clear" w:color="auto" w:fill="auto"/>
            <w:noWrap/>
            <w:vAlign w:val="center"/>
            <w:hideMark/>
          </w:tcPr>
          <w:p w14:paraId="10BC3459" w14:textId="2B17394E" w:rsidR="00727A0C" w:rsidRPr="00727A0C" w:rsidRDefault="00727A0C" w:rsidP="00727A0C">
            <w:pPr>
              <w:spacing w:after="0" w:line="240" w:lineRule="auto"/>
              <w:jc w:val="right"/>
              <w:rPr>
                <w:rFonts w:ascii="Arial" w:eastAsia="Times New Roman" w:hAnsi="Arial" w:cs="Arial"/>
                <w:sz w:val="14"/>
                <w:szCs w:val="14"/>
                <w:lang w:eastAsia="pt-BR"/>
              </w:rPr>
            </w:pPr>
            <w:r w:rsidRPr="00727A0C">
              <w:rPr>
                <w:rFonts w:ascii="Arial" w:eastAsia="Times New Roman" w:hAnsi="Arial" w:cs="Arial"/>
                <w:sz w:val="14"/>
                <w:szCs w:val="14"/>
                <w:lang w:eastAsia="pt-BR"/>
              </w:rPr>
              <w:t>(158.309.086,06)</w:t>
            </w:r>
          </w:p>
        </w:tc>
        <w:tc>
          <w:tcPr>
            <w:tcW w:w="1525" w:type="dxa"/>
            <w:tcBorders>
              <w:top w:val="nil"/>
              <w:left w:val="nil"/>
              <w:bottom w:val="nil"/>
              <w:right w:val="nil"/>
            </w:tcBorders>
            <w:shd w:val="clear" w:color="auto" w:fill="auto"/>
            <w:noWrap/>
            <w:vAlign w:val="center"/>
            <w:hideMark/>
          </w:tcPr>
          <w:p w14:paraId="1F30E545" w14:textId="34FE35E3" w:rsidR="00727A0C" w:rsidRPr="00727A0C" w:rsidRDefault="00727A0C" w:rsidP="00727A0C">
            <w:pPr>
              <w:spacing w:after="0" w:line="240" w:lineRule="auto"/>
              <w:jc w:val="right"/>
              <w:rPr>
                <w:rFonts w:ascii="Arial" w:eastAsia="Times New Roman" w:hAnsi="Arial" w:cs="Arial"/>
                <w:sz w:val="14"/>
                <w:szCs w:val="14"/>
                <w:lang w:eastAsia="pt-BR"/>
              </w:rPr>
            </w:pPr>
            <w:r w:rsidRPr="00727A0C">
              <w:rPr>
                <w:rFonts w:ascii="Arial" w:eastAsia="Times New Roman" w:hAnsi="Arial" w:cs="Arial"/>
                <w:sz w:val="14"/>
                <w:szCs w:val="14"/>
                <w:lang w:eastAsia="pt-BR"/>
              </w:rPr>
              <w:t>(170.368.072,31)</w:t>
            </w:r>
          </w:p>
        </w:tc>
        <w:tc>
          <w:tcPr>
            <w:tcW w:w="1521" w:type="dxa"/>
            <w:tcBorders>
              <w:top w:val="nil"/>
              <w:left w:val="nil"/>
              <w:bottom w:val="nil"/>
              <w:right w:val="single" w:sz="12" w:space="0" w:color="FFFFFF"/>
            </w:tcBorders>
            <w:shd w:val="clear" w:color="auto" w:fill="auto"/>
            <w:noWrap/>
            <w:vAlign w:val="center"/>
            <w:hideMark/>
          </w:tcPr>
          <w:p w14:paraId="31D83E9E" w14:textId="1766030F" w:rsidR="00727A0C" w:rsidRPr="00727A0C" w:rsidRDefault="00727A0C" w:rsidP="00727A0C">
            <w:pPr>
              <w:spacing w:after="0" w:line="240" w:lineRule="auto"/>
              <w:jc w:val="right"/>
              <w:rPr>
                <w:rFonts w:ascii="Arial" w:eastAsia="Times New Roman" w:hAnsi="Arial" w:cs="Arial"/>
                <w:sz w:val="14"/>
                <w:szCs w:val="14"/>
                <w:lang w:eastAsia="pt-BR"/>
              </w:rPr>
            </w:pPr>
            <w:r w:rsidRPr="00727A0C">
              <w:rPr>
                <w:rFonts w:ascii="Arial" w:eastAsia="Times New Roman" w:hAnsi="Arial" w:cs="Arial"/>
                <w:sz w:val="14"/>
                <w:szCs w:val="14"/>
                <w:lang w:eastAsia="pt-BR"/>
              </w:rPr>
              <w:t>(454.588.910,50)</w:t>
            </w:r>
          </w:p>
        </w:tc>
      </w:tr>
      <w:tr w:rsidR="00727A0C" w:rsidRPr="00E61D35" w14:paraId="23DB8F28" w14:textId="77777777" w:rsidTr="00E61D35">
        <w:trPr>
          <w:trHeight w:val="227"/>
        </w:trPr>
        <w:tc>
          <w:tcPr>
            <w:tcW w:w="0" w:type="auto"/>
            <w:tcBorders>
              <w:top w:val="nil"/>
              <w:left w:val="single" w:sz="12" w:space="0" w:color="FFFFFF"/>
              <w:bottom w:val="single" w:sz="4" w:space="0" w:color="A5A5A5"/>
              <w:right w:val="nil"/>
            </w:tcBorders>
            <w:shd w:val="clear" w:color="EDEDED" w:fill="EDEDED"/>
            <w:noWrap/>
            <w:vAlign w:val="center"/>
            <w:hideMark/>
          </w:tcPr>
          <w:p w14:paraId="698CE187" w14:textId="77777777" w:rsidR="00727A0C" w:rsidRPr="00727A0C" w:rsidRDefault="00727A0C" w:rsidP="00727A0C">
            <w:pPr>
              <w:spacing w:after="0" w:line="240" w:lineRule="auto"/>
              <w:rPr>
                <w:rFonts w:ascii="Arial" w:eastAsia="Times New Roman" w:hAnsi="Arial" w:cs="Arial"/>
                <w:b/>
                <w:bCs/>
                <w:sz w:val="14"/>
                <w:szCs w:val="14"/>
                <w:lang w:eastAsia="pt-BR"/>
              </w:rPr>
            </w:pPr>
            <w:r w:rsidRPr="00727A0C">
              <w:rPr>
                <w:rFonts w:ascii="Arial" w:eastAsia="Times New Roman" w:hAnsi="Arial" w:cs="Arial"/>
                <w:b/>
                <w:bCs/>
                <w:sz w:val="14"/>
                <w:szCs w:val="14"/>
                <w:lang w:eastAsia="pt-BR"/>
              </w:rPr>
              <w:t>Total</w:t>
            </w:r>
          </w:p>
        </w:tc>
        <w:tc>
          <w:tcPr>
            <w:tcW w:w="0" w:type="auto"/>
            <w:tcBorders>
              <w:top w:val="nil"/>
              <w:left w:val="nil"/>
              <w:bottom w:val="single" w:sz="4" w:space="0" w:color="A5A5A5"/>
              <w:right w:val="nil"/>
            </w:tcBorders>
            <w:shd w:val="clear" w:color="EDEDED" w:fill="EDEDED"/>
            <w:noWrap/>
            <w:vAlign w:val="center"/>
            <w:hideMark/>
          </w:tcPr>
          <w:p w14:paraId="5CB4D5A1" w14:textId="3F9015C4" w:rsidR="00727A0C" w:rsidRPr="00727A0C" w:rsidRDefault="00727A0C" w:rsidP="00727A0C">
            <w:pPr>
              <w:spacing w:after="0" w:line="240" w:lineRule="auto"/>
              <w:jc w:val="right"/>
              <w:rPr>
                <w:rFonts w:ascii="Arial" w:eastAsia="Times New Roman" w:hAnsi="Arial" w:cs="Arial"/>
                <w:b/>
                <w:bCs/>
                <w:sz w:val="14"/>
                <w:szCs w:val="14"/>
                <w:lang w:eastAsia="pt-BR"/>
              </w:rPr>
            </w:pPr>
            <w:r w:rsidRPr="00727A0C">
              <w:rPr>
                <w:rFonts w:ascii="Arial" w:eastAsia="Times New Roman" w:hAnsi="Arial" w:cs="Arial"/>
                <w:b/>
                <w:bCs/>
                <w:sz w:val="14"/>
                <w:szCs w:val="14"/>
                <w:lang w:eastAsia="pt-BR"/>
              </w:rPr>
              <w:t>(1.076.328.801,49)</w:t>
            </w:r>
          </w:p>
        </w:tc>
        <w:tc>
          <w:tcPr>
            <w:tcW w:w="1525" w:type="dxa"/>
            <w:tcBorders>
              <w:top w:val="nil"/>
              <w:left w:val="nil"/>
              <w:bottom w:val="single" w:sz="4" w:space="0" w:color="A5A5A5"/>
              <w:right w:val="nil"/>
            </w:tcBorders>
            <w:shd w:val="clear" w:color="EDEDED" w:fill="EDEDED"/>
            <w:noWrap/>
            <w:vAlign w:val="center"/>
            <w:hideMark/>
          </w:tcPr>
          <w:p w14:paraId="2074564F" w14:textId="159FC657" w:rsidR="00727A0C" w:rsidRPr="00727A0C" w:rsidRDefault="00727A0C" w:rsidP="00727A0C">
            <w:pPr>
              <w:spacing w:after="0" w:line="240" w:lineRule="auto"/>
              <w:jc w:val="right"/>
              <w:rPr>
                <w:rFonts w:ascii="Arial" w:eastAsia="Times New Roman" w:hAnsi="Arial" w:cs="Arial"/>
                <w:b/>
                <w:bCs/>
                <w:sz w:val="14"/>
                <w:szCs w:val="14"/>
                <w:lang w:eastAsia="pt-BR"/>
              </w:rPr>
            </w:pPr>
            <w:r w:rsidRPr="00727A0C">
              <w:rPr>
                <w:rFonts w:ascii="Arial" w:eastAsia="Times New Roman" w:hAnsi="Arial" w:cs="Arial"/>
                <w:b/>
                <w:bCs/>
                <w:sz w:val="14"/>
                <w:szCs w:val="14"/>
                <w:lang w:eastAsia="pt-BR"/>
              </w:rPr>
              <w:t>(918.019.715,43)</w:t>
            </w:r>
          </w:p>
        </w:tc>
        <w:tc>
          <w:tcPr>
            <w:tcW w:w="1521" w:type="dxa"/>
            <w:tcBorders>
              <w:top w:val="nil"/>
              <w:left w:val="nil"/>
              <w:bottom w:val="single" w:sz="4" w:space="0" w:color="A5A5A5"/>
              <w:right w:val="single" w:sz="12" w:space="0" w:color="FFFFFF"/>
            </w:tcBorders>
            <w:shd w:val="clear" w:color="EDEDED" w:fill="EDEDED"/>
            <w:noWrap/>
            <w:vAlign w:val="center"/>
            <w:hideMark/>
          </w:tcPr>
          <w:p w14:paraId="2A1FDFDB" w14:textId="2D88ABAF" w:rsidR="00727A0C" w:rsidRPr="00727A0C" w:rsidRDefault="00727A0C" w:rsidP="00727A0C">
            <w:pPr>
              <w:spacing w:after="0" w:line="240" w:lineRule="auto"/>
              <w:jc w:val="right"/>
              <w:rPr>
                <w:rFonts w:ascii="Arial" w:eastAsia="Times New Roman" w:hAnsi="Arial" w:cs="Arial"/>
                <w:b/>
                <w:bCs/>
                <w:sz w:val="14"/>
                <w:szCs w:val="14"/>
                <w:lang w:eastAsia="pt-BR"/>
              </w:rPr>
            </w:pPr>
            <w:r w:rsidRPr="00727A0C">
              <w:rPr>
                <w:rFonts w:ascii="Arial" w:eastAsia="Times New Roman" w:hAnsi="Arial" w:cs="Arial"/>
                <w:b/>
                <w:bCs/>
                <w:sz w:val="14"/>
                <w:szCs w:val="14"/>
                <w:lang w:eastAsia="pt-BR"/>
              </w:rPr>
              <w:t>(1.202.240.553,62)</w:t>
            </w:r>
          </w:p>
        </w:tc>
      </w:tr>
    </w:tbl>
    <w:p w14:paraId="0663412C" w14:textId="5389E065" w:rsidR="001A5F80" w:rsidRDefault="001A5F80" w:rsidP="003C7E33">
      <w:pPr>
        <w:spacing w:before="240" w:after="240" w:line="240" w:lineRule="auto"/>
        <w:jc w:val="both"/>
        <w:rPr>
          <w:rFonts w:cstheme="minorHAnsi"/>
          <w:sz w:val="17"/>
          <w:szCs w:val="17"/>
        </w:rPr>
      </w:pPr>
      <w:r w:rsidRPr="00E61D35">
        <w:rPr>
          <w:rFonts w:cstheme="minorHAnsi"/>
          <w:sz w:val="17"/>
          <w:szCs w:val="17"/>
        </w:rPr>
        <w:t>Ressalta-se que, pelo fato de a EBSERH ser uma empresa pública dependente do governo federal, conforme explicitado nas Notas Explicativas 1 e 3</w:t>
      </w:r>
      <w:r w:rsidR="00CA51B1" w:rsidRPr="00E61D35">
        <w:rPr>
          <w:rFonts w:cstheme="minorHAnsi"/>
          <w:sz w:val="17"/>
          <w:szCs w:val="17"/>
        </w:rPr>
        <w:t>5</w:t>
      </w:r>
      <w:r w:rsidRPr="00E61D35">
        <w:rPr>
          <w:rFonts w:cstheme="minorHAnsi"/>
          <w:sz w:val="17"/>
          <w:szCs w:val="17"/>
        </w:rPr>
        <w:t>, não há objetivo de auferir lucros. Os constantes resultados negativos, que se repetiram nos exercícios de 2015 a 2019, e de 2021 a 2023, foram ocasionados pelos registros de despesas com base no fato gerador (regime de competência). A situação não se repetiu nos períodos de 2013, 2014 e 2020, apenas por ter havido considerável aporte financeiro.</w:t>
      </w:r>
    </w:p>
    <w:p w14:paraId="7327F62A" w14:textId="6F52F7D1" w:rsidR="006C16E2" w:rsidRPr="004C6600" w:rsidRDefault="00930D1A" w:rsidP="003C7E33">
      <w:pPr>
        <w:spacing w:before="240" w:after="240" w:line="240" w:lineRule="auto"/>
        <w:jc w:val="both"/>
        <w:rPr>
          <w:rFonts w:cstheme="minorHAnsi"/>
          <w:sz w:val="17"/>
          <w:szCs w:val="17"/>
        </w:rPr>
      </w:pPr>
      <w:r>
        <w:rPr>
          <w:rFonts w:cstheme="minorHAnsi"/>
          <w:sz w:val="17"/>
          <w:szCs w:val="17"/>
        </w:rPr>
        <w:t xml:space="preserve">A reapresentação de saldos </w:t>
      </w:r>
      <w:r w:rsidR="00EB08B3">
        <w:rPr>
          <w:rFonts w:cstheme="minorHAnsi"/>
          <w:sz w:val="17"/>
          <w:szCs w:val="17"/>
        </w:rPr>
        <w:t xml:space="preserve">de 2022 tem como base o reconhecimento de receitas de subvenções a </w:t>
      </w:r>
      <w:r w:rsidR="00C67810">
        <w:rPr>
          <w:rFonts w:cstheme="minorHAnsi"/>
          <w:sz w:val="17"/>
          <w:szCs w:val="17"/>
        </w:rPr>
        <w:t>R</w:t>
      </w:r>
      <w:r w:rsidR="00EB08B3">
        <w:rPr>
          <w:rFonts w:cstheme="minorHAnsi"/>
          <w:sz w:val="17"/>
          <w:szCs w:val="17"/>
        </w:rPr>
        <w:t>eceber</w:t>
      </w:r>
      <w:r w:rsidR="003564A3">
        <w:rPr>
          <w:rFonts w:cstheme="minorHAnsi"/>
          <w:sz w:val="17"/>
          <w:szCs w:val="17"/>
        </w:rPr>
        <w:t xml:space="preserve"> e apuração de amortização de benfeitorias </w:t>
      </w:r>
      <w:r w:rsidR="003F403C">
        <w:rPr>
          <w:rFonts w:cstheme="minorHAnsi"/>
          <w:sz w:val="17"/>
          <w:szCs w:val="17"/>
        </w:rPr>
        <w:t>realizadas em imóveis de ter</w:t>
      </w:r>
      <w:r w:rsidR="00243099">
        <w:rPr>
          <w:rFonts w:cstheme="minorHAnsi"/>
          <w:sz w:val="17"/>
          <w:szCs w:val="17"/>
        </w:rPr>
        <w:t xml:space="preserve">ceiros, conforme </w:t>
      </w:r>
      <w:r w:rsidR="003B079D">
        <w:rPr>
          <w:rFonts w:cstheme="minorHAnsi"/>
          <w:sz w:val="17"/>
          <w:szCs w:val="17"/>
        </w:rPr>
        <w:t>informado nas notas 7 e 1</w:t>
      </w:r>
      <w:r w:rsidR="00077425">
        <w:rPr>
          <w:rFonts w:cstheme="minorHAnsi"/>
          <w:sz w:val="17"/>
          <w:szCs w:val="17"/>
        </w:rPr>
        <w:t>1</w:t>
      </w:r>
      <w:r w:rsidR="003B079D">
        <w:rPr>
          <w:rFonts w:cstheme="minorHAnsi"/>
          <w:sz w:val="17"/>
          <w:szCs w:val="17"/>
        </w:rPr>
        <w:t>.</w:t>
      </w:r>
      <w:r w:rsidR="00583A33">
        <w:rPr>
          <w:rFonts w:cstheme="minorHAnsi"/>
          <w:sz w:val="17"/>
          <w:szCs w:val="17"/>
        </w:rPr>
        <w:t>3.</w:t>
      </w:r>
    </w:p>
    <w:p w14:paraId="31B0A0C3" w14:textId="2A6FFA52" w:rsidR="00C30DA1" w:rsidRPr="00F525EB" w:rsidRDefault="00F525EB" w:rsidP="00347D33">
      <w:pPr>
        <w:pStyle w:val="Ttulo3"/>
        <w:spacing w:before="120" w:after="120"/>
        <w:rPr>
          <w:rFonts w:cstheme="majorHAnsi"/>
          <w:b/>
          <w:bCs/>
          <w:color w:val="4D671B" w:themeColor="accent1" w:themeShade="80"/>
          <w:sz w:val="17"/>
          <w:szCs w:val="17"/>
        </w:rPr>
      </w:pPr>
      <w:bookmarkStart w:id="183" w:name="_Toc159594609"/>
      <w:r w:rsidRPr="00F525EB">
        <w:rPr>
          <w:rFonts w:cstheme="majorHAnsi"/>
          <w:b/>
          <w:bCs/>
          <w:color w:val="4D671B" w:themeColor="accent1" w:themeShade="80"/>
          <w:sz w:val="17"/>
          <w:szCs w:val="17"/>
        </w:rPr>
        <w:t>2</w:t>
      </w:r>
      <w:r w:rsidR="007B48F8">
        <w:rPr>
          <w:rFonts w:cstheme="majorHAnsi"/>
          <w:b/>
          <w:bCs/>
          <w:color w:val="4D671B" w:themeColor="accent1" w:themeShade="80"/>
          <w:sz w:val="17"/>
          <w:szCs w:val="17"/>
        </w:rPr>
        <w:t>2</w:t>
      </w:r>
      <w:r w:rsidR="000D10ED">
        <w:rPr>
          <w:rFonts w:cstheme="majorHAnsi"/>
          <w:b/>
          <w:bCs/>
          <w:color w:val="4D671B" w:themeColor="accent1" w:themeShade="80"/>
          <w:sz w:val="17"/>
          <w:szCs w:val="17"/>
        </w:rPr>
        <w:t>.</w:t>
      </w:r>
      <w:r w:rsidRPr="00F525EB">
        <w:rPr>
          <w:rFonts w:cstheme="majorHAnsi"/>
          <w:b/>
          <w:bCs/>
          <w:color w:val="4D671B" w:themeColor="accent1" w:themeShade="80"/>
          <w:sz w:val="17"/>
          <w:szCs w:val="17"/>
        </w:rPr>
        <w:t xml:space="preserve">1 PREJUÍZOS ACUMULADOS DE </w:t>
      </w:r>
      <w:r w:rsidR="002B6F82">
        <w:rPr>
          <w:rFonts w:cstheme="majorHAnsi"/>
          <w:b/>
          <w:bCs/>
          <w:color w:val="4D671B" w:themeColor="accent1" w:themeShade="80"/>
          <w:sz w:val="17"/>
          <w:szCs w:val="17"/>
        </w:rPr>
        <w:t>PERÍODOS</w:t>
      </w:r>
      <w:r w:rsidRPr="00F525EB">
        <w:rPr>
          <w:rFonts w:cstheme="majorHAnsi"/>
          <w:b/>
          <w:bCs/>
          <w:color w:val="4D671B" w:themeColor="accent1" w:themeShade="80"/>
          <w:sz w:val="17"/>
          <w:szCs w:val="17"/>
        </w:rPr>
        <w:t xml:space="preserve"> ANTERIORES</w:t>
      </w:r>
      <w:bookmarkEnd w:id="183"/>
      <w:r w:rsidRPr="00F525EB">
        <w:rPr>
          <w:rFonts w:cstheme="majorHAnsi"/>
          <w:b/>
          <w:bCs/>
          <w:color w:val="4D671B" w:themeColor="accent1" w:themeShade="80"/>
          <w:sz w:val="17"/>
          <w:szCs w:val="17"/>
        </w:rPr>
        <w:t xml:space="preserve"> </w:t>
      </w:r>
    </w:p>
    <w:p w14:paraId="455E3456" w14:textId="23ED1A51" w:rsidR="00C35EA2" w:rsidRDefault="00C35EA2" w:rsidP="0040524A">
      <w:pPr>
        <w:pStyle w:val="PargrafodaLista"/>
        <w:spacing w:before="120" w:after="240" w:line="240" w:lineRule="auto"/>
        <w:ind w:left="0"/>
        <w:jc w:val="both"/>
        <w:rPr>
          <w:rFonts w:cstheme="minorHAnsi"/>
          <w:sz w:val="17"/>
          <w:szCs w:val="17"/>
        </w:rPr>
      </w:pPr>
      <w:r w:rsidRPr="004C6600">
        <w:rPr>
          <w:rFonts w:cstheme="minorHAnsi"/>
          <w:sz w:val="17"/>
          <w:szCs w:val="17"/>
        </w:rPr>
        <w:t>Representa o somatório de resultados negativos apurados pela Empresa, desde o exercício de 2014. O saldo negativo é reflexo do cumprimento da finalidade da Empresa, conforme a Lei n</w:t>
      </w:r>
      <w:r w:rsidRPr="004C6600">
        <w:rPr>
          <w:rFonts w:cstheme="minorHAnsi"/>
          <w:sz w:val="17"/>
          <w:szCs w:val="17"/>
          <w:u w:val="single"/>
          <w:vertAlign w:val="superscript"/>
        </w:rPr>
        <w:t>o</w:t>
      </w:r>
      <w:r w:rsidRPr="004C6600">
        <w:rPr>
          <w:rFonts w:cstheme="minorHAnsi"/>
          <w:sz w:val="17"/>
          <w:szCs w:val="17"/>
        </w:rPr>
        <w:t xml:space="preserve"> 12.550/20</w:t>
      </w:r>
      <w:r w:rsidR="00647F31">
        <w:rPr>
          <w:rFonts w:cstheme="minorHAnsi"/>
          <w:sz w:val="17"/>
          <w:szCs w:val="17"/>
        </w:rPr>
        <w:t>1</w:t>
      </w:r>
      <w:r w:rsidRPr="004C6600">
        <w:rPr>
          <w:rFonts w:cstheme="minorHAnsi"/>
          <w:sz w:val="17"/>
          <w:szCs w:val="17"/>
        </w:rPr>
        <w:t>1:</w:t>
      </w:r>
    </w:p>
    <w:p w14:paraId="2F7E5FA1" w14:textId="77777777" w:rsidR="00172228" w:rsidRDefault="00172228" w:rsidP="00230444">
      <w:pPr>
        <w:pStyle w:val="PargrafodaLista"/>
        <w:spacing w:before="120" w:after="240" w:line="240" w:lineRule="auto"/>
        <w:ind w:left="2268" w:hanging="11"/>
        <w:jc w:val="both"/>
        <w:rPr>
          <w:rFonts w:cstheme="minorHAnsi"/>
          <w:sz w:val="16"/>
          <w:szCs w:val="16"/>
        </w:rPr>
      </w:pPr>
    </w:p>
    <w:p w14:paraId="4A0AAA13" w14:textId="2E45313B" w:rsidR="00C35EA2" w:rsidRDefault="00C35EA2" w:rsidP="00230444">
      <w:pPr>
        <w:pStyle w:val="PargrafodaLista"/>
        <w:spacing w:before="120" w:after="240" w:line="240" w:lineRule="auto"/>
        <w:ind w:left="2268" w:hanging="11"/>
        <w:jc w:val="both"/>
        <w:rPr>
          <w:rFonts w:cstheme="minorHAnsi"/>
          <w:sz w:val="16"/>
          <w:szCs w:val="16"/>
        </w:rPr>
      </w:pPr>
      <w:r w:rsidRPr="004C6600">
        <w:rPr>
          <w:rFonts w:cstheme="minorHAnsi"/>
          <w:sz w:val="16"/>
          <w:szCs w:val="16"/>
        </w:rPr>
        <w:t>Art. 3</w:t>
      </w:r>
      <w:r w:rsidRPr="004C6600">
        <w:rPr>
          <w:rFonts w:cstheme="minorHAnsi"/>
          <w:sz w:val="16"/>
          <w:szCs w:val="16"/>
          <w:u w:val="single"/>
          <w:vertAlign w:val="superscript"/>
        </w:rPr>
        <w:t>o</w:t>
      </w:r>
      <w:r w:rsidRPr="004C6600">
        <w:rPr>
          <w:rFonts w:cstheme="minorHAnsi"/>
          <w:sz w:val="16"/>
          <w:szCs w:val="16"/>
        </w:rPr>
        <w:t xml:space="preserve"> A EBSERH terá por finalidade a prestação de serviços gratuitos de assistência médico-hospitalar, ambulatorial e de apoio diagnóstico e terapêutico à comunidade, assim como a prestação às instituições públicas federais de ensino ou instituições congêneres de serviços de apoio ao ensino, à pesquisa e à extensão, ao ensino-aprendizagem e à formação de pessoas no campo da saúde pública, observada, nos termos do </w:t>
      </w:r>
      <w:hyperlink r:id="rId17" w:anchor="art207" w:history="1">
        <w:r w:rsidRPr="004C6600">
          <w:rPr>
            <w:rFonts w:cstheme="minorHAnsi"/>
            <w:sz w:val="16"/>
            <w:szCs w:val="16"/>
          </w:rPr>
          <w:t>art. 207 da Constituição Federal, </w:t>
        </w:r>
      </w:hyperlink>
      <w:r w:rsidRPr="004C6600">
        <w:rPr>
          <w:rFonts w:cstheme="minorHAnsi"/>
          <w:sz w:val="16"/>
          <w:szCs w:val="16"/>
        </w:rPr>
        <w:t>a autonomia universitária.</w:t>
      </w:r>
    </w:p>
    <w:p w14:paraId="2B07D2B5" w14:textId="65464DA3" w:rsidR="00E43921" w:rsidRDefault="00916CA8" w:rsidP="006E19A7">
      <w:pPr>
        <w:spacing w:before="120" w:after="240" w:line="240" w:lineRule="auto"/>
        <w:jc w:val="both"/>
        <w:rPr>
          <w:rFonts w:cstheme="minorHAnsi"/>
          <w:sz w:val="17"/>
          <w:szCs w:val="17"/>
        </w:rPr>
      </w:pPr>
      <w:r>
        <w:rPr>
          <w:rFonts w:cstheme="minorHAnsi"/>
          <w:sz w:val="17"/>
          <w:szCs w:val="17"/>
        </w:rPr>
        <w:t xml:space="preserve">Assim, </w:t>
      </w:r>
      <w:r w:rsidR="00802209">
        <w:rPr>
          <w:rFonts w:cstheme="minorHAnsi"/>
          <w:sz w:val="17"/>
          <w:szCs w:val="17"/>
        </w:rPr>
        <w:t>nã</w:t>
      </w:r>
      <w:r w:rsidR="003A4EA8">
        <w:rPr>
          <w:rFonts w:cstheme="minorHAnsi"/>
          <w:sz w:val="17"/>
          <w:szCs w:val="17"/>
        </w:rPr>
        <w:t xml:space="preserve">o </w:t>
      </w:r>
      <w:r w:rsidR="00ED200C">
        <w:rPr>
          <w:rFonts w:cstheme="minorHAnsi"/>
          <w:sz w:val="17"/>
          <w:szCs w:val="17"/>
        </w:rPr>
        <w:t xml:space="preserve">existe </w:t>
      </w:r>
      <w:r w:rsidR="007C791D">
        <w:rPr>
          <w:rFonts w:cstheme="minorHAnsi"/>
          <w:sz w:val="17"/>
          <w:szCs w:val="17"/>
        </w:rPr>
        <w:t>um olhar crítico para o resultado apresentado</w:t>
      </w:r>
      <w:r w:rsidR="00D201EF">
        <w:rPr>
          <w:rFonts w:cstheme="minorHAnsi"/>
          <w:sz w:val="17"/>
          <w:szCs w:val="17"/>
        </w:rPr>
        <w:t>,</w:t>
      </w:r>
      <w:r w:rsidR="007C791D">
        <w:rPr>
          <w:rFonts w:cstheme="minorHAnsi"/>
          <w:sz w:val="17"/>
          <w:szCs w:val="17"/>
        </w:rPr>
        <w:t xml:space="preserve"> visto que a empresa não </w:t>
      </w:r>
      <w:r w:rsidR="00EA58AD">
        <w:rPr>
          <w:rFonts w:cstheme="minorHAnsi"/>
          <w:sz w:val="17"/>
          <w:szCs w:val="17"/>
        </w:rPr>
        <w:t xml:space="preserve">tem em sua essência </w:t>
      </w:r>
      <w:r w:rsidR="005F3743">
        <w:rPr>
          <w:rFonts w:cstheme="minorHAnsi"/>
          <w:sz w:val="17"/>
          <w:szCs w:val="17"/>
        </w:rPr>
        <w:t>o auferimento de lucros</w:t>
      </w:r>
      <w:r w:rsidR="008A6D4A">
        <w:rPr>
          <w:rFonts w:cstheme="minorHAnsi"/>
          <w:sz w:val="17"/>
          <w:szCs w:val="17"/>
        </w:rPr>
        <w:t xml:space="preserve"> para distribuição de dividendos.</w:t>
      </w:r>
      <w:bookmarkStart w:id="184" w:name="_Toc65000082"/>
      <w:bookmarkStart w:id="185" w:name="_Toc65000167"/>
      <w:bookmarkStart w:id="186" w:name="_Toc65000240"/>
    </w:p>
    <w:p w14:paraId="6BD85FF1" w14:textId="5AD49F6E" w:rsidR="00C30DA1" w:rsidRPr="00347D33" w:rsidRDefault="00F525EB" w:rsidP="00347D33">
      <w:pPr>
        <w:pStyle w:val="Ttulo3"/>
        <w:spacing w:before="120" w:after="120"/>
        <w:rPr>
          <w:rFonts w:cstheme="majorHAnsi"/>
          <w:b/>
          <w:bCs/>
          <w:color w:val="4D671B" w:themeColor="accent1" w:themeShade="80"/>
          <w:sz w:val="17"/>
          <w:szCs w:val="17"/>
        </w:rPr>
      </w:pPr>
      <w:bookmarkStart w:id="187" w:name="_Toc159594610"/>
      <w:r w:rsidRPr="00347D33">
        <w:rPr>
          <w:rFonts w:cstheme="majorHAnsi"/>
          <w:b/>
          <w:bCs/>
          <w:color w:val="4D671B" w:themeColor="accent1" w:themeShade="80"/>
          <w:sz w:val="17"/>
          <w:szCs w:val="17"/>
        </w:rPr>
        <w:t>2</w:t>
      </w:r>
      <w:r w:rsidR="007B48F8">
        <w:rPr>
          <w:rFonts w:cstheme="majorHAnsi"/>
          <w:b/>
          <w:bCs/>
          <w:color w:val="4D671B" w:themeColor="accent1" w:themeShade="80"/>
          <w:sz w:val="17"/>
          <w:szCs w:val="17"/>
        </w:rPr>
        <w:t>2</w:t>
      </w:r>
      <w:r w:rsidRPr="00347D33">
        <w:rPr>
          <w:rFonts w:cstheme="majorHAnsi"/>
          <w:b/>
          <w:bCs/>
          <w:color w:val="4D671B" w:themeColor="accent1" w:themeShade="80"/>
          <w:sz w:val="17"/>
          <w:szCs w:val="17"/>
        </w:rPr>
        <w:t xml:space="preserve">.2 RESULTADO DO </w:t>
      </w:r>
      <w:bookmarkEnd w:id="184"/>
      <w:bookmarkEnd w:id="185"/>
      <w:bookmarkEnd w:id="186"/>
      <w:r w:rsidR="0059141B">
        <w:rPr>
          <w:rFonts w:cstheme="majorHAnsi"/>
          <w:b/>
          <w:bCs/>
          <w:color w:val="4D671B" w:themeColor="accent1" w:themeShade="80"/>
          <w:sz w:val="17"/>
          <w:szCs w:val="17"/>
        </w:rPr>
        <w:t>EXERCÍCIO</w:t>
      </w:r>
      <w:bookmarkEnd w:id="187"/>
    </w:p>
    <w:p w14:paraId="1A3E55C0" w14:textId="6DB1C50F" w:rsidR="00302EA7" w:rsidRDefault="00C35EA2" w:rsidP="00FE6E7C">
      <w:pPr>
        <w:pStyle w:val="PargrafodaLista"/>
        <w:spacing w:before="120" w:after="240" w:line="240" w:lineRule="auto"/>
        <w:ind w:left="0"/>
        <w:contextualSpacing w:val="0"/>
        <w:jc w:val="both"/>
        <w:rPr>
          <w:rFonts w:cstheme="minorHAnsi"/>
          <w:sz w:val="17"/>
          <w:szCs w:val="17"/>
        </w:rPr>
      </w:pPr>
      <w:r w:rsidRPr="004C6600">
        <w:rPr>
          <w:rFonts w:cstheme="minorHAnsi"/>
          <w:sz w:val="17"/>
          <w:szCs w:val="17"/>
        </w:rPr>
        <w:t xml:space="preserve">Representa o confronto </w:t>
      </w:r>
      <w:r w:rsidR="00EA469E">
        <w:rPr>
          <w:rFonts w:cstheme="minorHAnsi"/>
          <w:sz w:val="17"/>
          <w:szCs w:val="17"/>
        </w:rPr>
        <w:t>entre</w:t>
      </w:r>
      <w:r w:rsidRPr="004C6600">
        <w:rPr>
          <w:rFonts w:cstheme="minorHAnsi"/>
          <w:sz w:val="17"/>
          <w:szCs w:val="17"/>
        </w:rPr>
        <w:t xml:space="preserve"> receitas, despesas, ganhos e perdas em um determinado período</w:t>
      </w:r>
      <w:r w:rsidRPr="00777D3D">
        <w:rPr>
          <w:rFonts w:cstheme="minorHAnsi"/>
          <w:sz w:val="17"/>
          <w:szCs w:val="17"/>
        </w:rPr>
        <w:t xml:space="preserve">. </w:t>
      </w:r>
      <w:r w:rsidRPr="008F3A58">
        <w:rPr>
          <w:rFonts w:cstheme="minorHAnsi"/>
          <w:sz w:val="17"/>
          <w:szCs w:val="17"/>
        </w:rPr>
        <w:t xml:space="preserve">O resultado aponta que as receitas e ganhos foram </w:t>
      </w:r>
      <w:r w:rsidR="00777D3D" w:rsidRPr="008F3A58">
        <w:rPr>
          <w:rFonts w:cstheme="minorHAnsi"/>
          <w:sz w:val="17"/>
          <w:szCs w:val="17"/>
        </w:rPr>
        <w:t>inferiores às</w:t>
      </w:r>
      <w:r w:rsidRPr="008F3A58">
        <w:rPr>
          <w:rFonts w:cstheme="minorHAnsi"/>
          <w:sz w:val="17"/>
          <w:szCs w:val="17"/>
        </w:rPr>
        <w:t xml:space="preserve"> despesas e perdas apropriadas ao período, apurando-se um prejuízo.</w:t>
      </w:r>
    </w:p>
    <w:p w14:paraId="3EEB835F" w14:textId="088CD82B" w:rsidR="00C43B06" w:rsidRDefault="00854644" w:rsidP="00FE6E7C">
      <w:pPr>
        <w:pStyle w:val="PargrafodaLista"/>
        <w:spacing w:before="120" w:after="240" w:line="240" w:lineRule="auto"/>
        <w:ind w:left="0"/>
        <w:contextualSpacing w:val="0"/>
        <w:jc w:val="both"/>
        <w:rPr>
          <w:rFonts w:cstheme="minorHAnsi"/>
          <w:sz w:val="17"/>
          <w:szCs w:val="17"/>
        </w:rPr>
      </w:pPr>
      <w:r w:rsidRPr="004C6600">
        <w:rPr>
          <w:rFonts w:cstheme="minorHAnsi"/>
          <w:sz w:val="17"/>
          <w:szCs w:val="17"/>
        </w:rPr>
        <w:t xml:space="preserve">Ressalta-se que mesmo </w:t>
      </w:r>
      <w:r>
        <w:rPr>
          <w:rFonts w:cstheme="minorHAnsi"/>
          <w:sz w:val="17"/>
          <w:szCs w:val="17"/>
        </w:rPr>
        <w:t>quando é apresentado</w:t>
      </w:r>
      <w:r w:rsidRPr="004C6600">
        <w:rPr>
          <w:rFonts w:cstheme="minorHAnsi"/>
          <w:sz w:val="17"/>
          <w:szCs w:val="17"/>
        </w:rPr>
        <w:t xml:space="preserve"> </w:t>
      </w:r>
      <w:r>
        <w:rPr>
          <w:rFonts w:cstheme="minorHAnsi"/>
          <w:sz w:val="17"/>
          <w:szCs w:val="17"/>
        </w:rPr>
        <w:t>resultado negativo,</w:t>
      </w:r>
      <w:r w:rsidRPr="004C6600">
        <w:rPr>
          <w:rFonts w:cstheme="minorHAnsi"/>
          <w:sz w:val="17"/>
          <w:szCs w:val="17"/>
        </w:rPr>
        <w:t xml:space="preserve"> não há comprometimento das atividades desempenhadas pela entidade </w:t>
      </w:r>
      <w:r>
        <w:rPr>
          <w:rFonts w:cstheme="minorHAnsi"/>
          <w:sz w:val="17"/>
          <w:szCs w:val="17"/>
        </w:rPr>
        <w:t>já que,</w:t>
      </w:r>
      <w:r w:rsidRPr="004C6600">
        <w:rPr>
          <w:rFonts w:cstheme="minorHAnsi"/>
          <w:sz w:val="17"/>
          <w:szCs w:val="17"/>
        </w:rPr>
        <w:t xml:space="preserve"> sempre que necessário, o Governo Federal realiza aportes financeiros para quitar </w:t>
      </w:r>
      <w:r>
        <w:rPr>
          <w:rFonts w:cstheme="minorHAnsi"/>
          <w:sz w:val="17"/>
          <w:szCs w:val="17"/>
        </w:rPr>
        <w:t xml:space="preserve">as </w:t>
      </w:r>
      <w:r w:rsidRPr="004C6600">
        <w:rPr>
          <w:rFonts w:cstheme="minorHAnsi"/>
          <w:sz w:val="17"/>
          <w:szCs w:val="17"/>
        </w:rPr>
        <w:t xml:space="preserve">obrigações com terceiros e </w:t>
      </w:r>
      <w:r>
        <w:rPr>
          <w:rFonts w:cstheme="minorHAnsi"/>
          <w:sz w:val="17"/>
          <w:szCs w:val="17"/>
        </w:rPr>
        <w:t xml:space="preserve">com os </w:t>
      </w:r>
      <w:r w:rsidRPr="004C6600">
        <w:rPr>
          <w:rFonts w:cstheme="minorHAnsi"/>
          <w:sz w:val="17"/>
          <w:szCs w:val="17"/>
        </w:rPr>
        <w:t>colaboradores.</w:t>
      </w:r>
    </w:p>
    <w:p w14:paraId="4355023E" w14:textId="75E56BDF" w:rsidR="004C4C9F" w:rsidRPr="00EA3027" w:rsidRDefault="00FB600E" w:rsidP="00DD462B">
      <w:pPr>
        <w:pStyle w:val="Ttulo2"/>
        <w:numPr>
          <w:ilvl w:val="0"/>
          <w:numId w:val="2"/>
        </w:numPr>
        <w:spacing w:before="240" w:after="120"/>
        <w:ind w:left="0" w:hanging="11"/>
        <w:rPr>
          <w:rFonts w:cstheme="majorHAnsi"/>
          <w:b/>
          <w:bCs/>
          <w:color w:val="4D671B" w:themeColor="accent1" w:themeShade="80"/>
          <w:sz w:val="20"/>
          <w:szCs w:val="20"/>
        </w:rPr>
      </w:pPr>
      <w:bookmarkStart w:id="188" w:name="_Toc65000084"/>
      <w:bookmarkStart w:id="189" w:name="_Toc65000169"/>
      <w:bookmarkStart w:id="190" w:name="_Toc65000242"/>
      <w:bookmarkStart w:id="191" w:name="_Toc127975109"/>
      <w:bookmarkStart w:id="192" w:name="_Toc129267466"/>
      <w:bookmarkStart w:id="193" w:name="_Toc159594611"/>
      <w:r w:rsidRPr="00EA3027">
        <w:rPr>
          <w:rFonts w:cstheme="majorHAnsi"/>
          <w:b/>
          <w:bCs/>
          <w:color w:val="4D671B" w:themeColor="accent1" w:themeShade="80"/>
          <w:sz w:val="20"/>
          <w:szCs w:val="20"/>
        </w:rPr>
        <w:t xml:space="preserve">RECEITA </w:t>
      </w:r>
      <w:bookmarkEnd w:id="188"/>
      <w:bookmarkEnd w:id="189"/>
      <w:bookmarkEnd w:id="190"/>
      <w:bookmarkEnd w:id="191"/>
      <w:bookmarkEnd w:id="192"/>
      <w:r w:rsidR="008E44BE">
        <w:rPr>
          <w:rFonts w:cstheme="majorHAnsi"/>
          <w:b/>
          <w:bCs/>
          <w:color w:val="4D671B" w:themeColor="accent1" w:themeShade="80"/>
          <w:sz w:val="20"/>
          <w:szCs w:val="20"/>
        </w:rPr>
        <w:t>BRUTA</w:t>
      </w:r>
      <w:bookmarkEnd w:id="193"/>
    </w:p>
    <w:tbl>
      <w:tblPr>
        <w:tblW w:w="5954" w:type="dxa"/>
        <w:tblCellMar>
          <w:left w:w="70" w:type="dxa"/>
          <w:right w:w="70" w:type="dxa"/>
        </w:tblCellMar>
        <w:tblLook w:val="04A0" w:firstRow="1" w:lastRow="0" w:firstColumn="1" w:lastColumn="0" w:noHBand="0" w:noVBand="1"/>
      </w:tblPr>
      <w:tblGrid>
        <w:gridCol w:w="3402"/>
        <w:gridCol w:w="1276"/>
        <w:gridCol w:w="1276"/>
      </w:tblGrid>
      <w:tr w:rsidR="00FE6F3C" w:rsidRPr="00FE6F3C" w14:paraId="3D5C1F4A" w14:textId="77777777" w:rsidTr="00E25F7D">
        <w:trPr>
          <w:trHeight w:val="225"/>
        </w:trPr>
        <w:tc>
          <w:tcPr>
            <w:tcW w:w="3402" w:type="dxa"/>
            <w:tcBorders>
              <w:top w:val="single" w:sz="4" w:space="0" w:color="A5A5A5"/>
              <w:left w:val="nil"/>
              <w:bottom w:val="nil"/>
              <w:right w:val="nil"/>
            </w:tcBorders>
            <w:shd w:val="clear" w:color="000000" w:fill="548235"/>
            <w:noWrap/>
            <w:vAlign w:val="center"/>
            <w:hideMark/>
          </w:tcPr>
          <w:p w14:paraId="5EAC8BD0" w14:textId="77777777" w:rsidR="00FE6F3C" w:rsidRPr="00FE6F3C" w:rsidRDefault="00FE6F3C" w:rsidP="005D58F9">
            <w:pPr>
              <w:spacing w:after="0" w:line="240" w:lineRule="auto"/>
              <w:rPr>
                <w:rFonts w:ascii="Arial" w:eastAsia="Times New Roman" w:hAnsi="Arial" w:cs="Arial"/>
                <w:b/>
                <w:bCs/>
                <w:color w:val="FFFFFF"/>
                <w:sz w:val="14"/>
                <w:szCs w:val="14"/>
                <w:lang w:eastAsia="pt-BR"/>
              </w:rPr>
            </w:pPr>
            <w:bookmarkStart w:id="194" w:name="_Toc65000086"/>
            <w:bookmarkStart w:id="195" w:name="_Toc65000171"/>
            <w:bookmarkStart w:id="196" w:name="_Toc65000244"/>
            <w:bookmarkStart w:id="197" w:name="_Toc127975111"/>
            <w:bookmarkStart w:id="198" w:name="_Toc129267467"/>
            <w:r w:rsidRPr="00FE6F3C">
              <w:rPr>
                <w:rFonts w:ascii="Arial" w:eastAsia="Times New Roman" w:hAnsi="Arial" w:cs="Arial"/>
                <w:b/>
                <w:bCs/>
                <w:color w:val="FFFFFF"/>
                <w:sz w:val="14"/>
                <w:szCs w:val="14"/>
                <w:lang w:eastAsia="pt-BR"/>
              </w:rPr>
              <w:t>Receita Bruta</w:t>
            </w:r>
          </w:p>
        </w:tc>
        <w:tc>
          <w:tcPr>
            <w:tcW w:w="1276" w:type="dxa"/>
            <w:tcBorders>
              <w:top w:val="single" w:sz="4" w:space="0" w:color="A5A5A5"/>
              <w:left w:val="nil"/>
              <w:bottom w:val="nil"/>
              <w:right w:val="nil"/>
            </w:tcBorders>
            <w:shd w:val="clear" w:color="000000" w:fill="548235"/>
            <w:noWrap/>
            <w:vAlign w:val="center"/>
            <w:hideMark/>
          </w:tcPr>
          <w:p w14:paraId="1C7C9B55" w14:textId="77777777" w:rsidR="00FE6F3C" w:rsidRPr="00FE6F3C" w:rsidRDefault="00FE6F3C" w:rsidP="005D58F9">
            <w:pPr>
              <w:spacing w:after="0" w:line="240" w:lineRule="auto"/>
              <w:jc w:val="right"/>
              <w:rPr>
                <w:rFonts w:ascii="Arial" w:eastAsia="Times New Roman" w:hAnsi="Arial" w:cs="Arial"/>
                <w:b/>
                <w:bCs/>
                <w:color w:val="FFFFFF"/>
                <w:sz w:val="14"/>
                <w:szCs w:val="14"/>
                <w:lang w:eastAsia="pt-BR"/>
              </w:rPr>
            </w:pPr>
            <w:r w:rsidRPr="00FE6F3C">
              <w:rPr>
                <w:rFonts w:ascii="Arial" w:eastAsia="Times New Roman" w:hAnsi="Arial" w:cs="Arial"/>
                <w:b/>
                <w:bCs/>
                <w:color w:val="FFFFFF"/>
                <w:sz w:val="14"/>
                <w:szCs w:val="14"/>
                <w:lang w:eastAsia="pt-BR"/>
              </w:rPr>
              <w:t>31.12.2023</w:t>
            </w:r>
          </w:p>
        </w:tc>
        <w:tc>
          <w:tcPr>
            <w:tcW w:w="1276" w:type="dxa"/>
            <w:tcBorders>
              <w:top w:val="single" w:sz="4" w:space="0" w:color="A5A5A5"/>
              <w:left w:val="nil"/>
              <w:bottom w:val="nil"/>
              <w:right w:val="nil"/>
            </w:tcBorders>
            <w:shd w:val="clear" w:color="000000" w:fill="548235"/>
            <w:noWrap/>
            <w:vAlign w:val="center"/>
            <w:hideMark/>
          </w:tcPr>
          <w:p w14:paraId="735FCD83" w14:textId="77777777" w:rsidR="00FE6F3C" w:rsidRPr="00FE6F3C" w:rsidRDefault="00FE6F3C" w:rsidP="005D58F9">
            <w:pPr>
              <w:spacing w:after="0" w:line="240" w:lineRule="auto"/>
              <w:jc w:val="right"/>
              <w:rPr>
                <w:rFonts w:ascii="Arial" w:eastAsia="Times New Roman" w:hAnsi="Arial" w:cs="Arial"/>
                <w:b/>
                <w:bCs/>
                <w:color w:val="FFFFFF"/>
                <w:sz w:val="14"/>
                <w:szCs w:val="14"/>
                <w:lang w:eastAsia="pt-BR"/>
              </w:rPr>
            </w:pPr>
            <w:r w:rsidRPr="00FE6F3C">
              <w:rPr>
                <w:rFonts w:ascii="Arial" w:eastAsia="Times New Roman" w:hAnsi="Arial" w:cs="Arial"/>
                <w:b/>
                <w:bCs/>
                <w:color w:val="FFFFFF"/>
                <w:sz w:val="14"/>
                <w:szCs w:val="14"/>
                <w:lang w:eastAsia="pt-BR"/>
              </w:rPr>
              <w:t>31.12.2022</w:t>
            </w:r>
          </w:p>
        </w:tc>
      </w:tr>
      <w:tr w:rsidR="00FE6F3C" w:rsidRPr="00FE6F3C" w14:paraId="1F2CA5C6" w14:textId="77777777" w:rsidTr="00E25F7D">
        <w:trPr>
          <w:trHeight w:val="225"/>
        </w:trPr>
        <w:tc>
          <w:tcPr>
            <w:tcW w:w="3402" w:type="dxa"/>
            <w:tcBorders>
              <w:top w:val="single" w:sz="4" w:space="0" w:color="A5A5A5"/>
              <w:left w:val="nil"/>
              <w:bottom w:val="nil"/>
              <w:right w:val="nil"/>
            </w:tcBorders>
            <w:shd w:val="clear" w:color="EDEDED" w:fill="EDEDED"/>
            <w:noWrap/>
            <w:vAlign w:val="center"/>
            <w:hideMark/>
          </w:tcPr>
          <w:p w14:paraId="122927BD" w14:textId="21F6CC8D" w:rsidR="00FE6F3C" w:rsidRPr="00FE6F3C" w:rsidRDefault="00FE6F3C" w:rsidP="005D58F9">
            <w:pPr>
              <w:spacing w:after="0" w:line="240" w:lineRule="auto"/>
              <w:rPr>
                <w:rFonts w:ascii="Arial" w:eastAsia="Times New Roman" w:hAnsi="Arial" w:cs="Arial"/>
                <w:sz w:val="14"/>
                <w:szCs w:val="14"/>
                <w:lang w:eastAsia="pt-BR"/>
              </w:rPr>
            </w:pPr>
            <w:r w:rsidRPr="00FE6F3C">
              <w:rPr>
                <w:rFonts w:ascii="Arial" w:eastAsia="Times New Roman" w:hAnsi="Arial" w:cs="Arial"/>
                <w:sz w:val="14"/>
                <w:szCs w:val="14"/>
                <w:lang w:eastAsia="pt-BR"/>
              </w:rPr>
              <w:t xml:space="preserve">Valor Bruto </w:t>
            </w:r>
            <w:r w:rsidR="00D04E84" w:rsidRPr="00FE6F3C">
              <w:rPr>
                <w:rFonts w:ascii="Arial" w:eastAsia="Times New Roman" w:hAnsi="Arial" w:cs="Arial"/>
                <w:sz w:val="14"/>
                <w:szCs w:val="14"/>
                <w:lang w:eastAsia="pt-BR"/>
              </w:rPr>
              <w:t>Exploração</w:t>
            </w:r>
            <w:r w:rsidRPr="00FE6F3C">
              <w:rPr>
                <w:rFonts w:ascii="Arial" w:eastAsia="Times New Roman" w:hAnsi="Arial" w:cs="Arial"/>
                <w:sz w:val="14"/>
                <w:szCs w:val="14"/>
                <w:lang w:eastAsia="pt-BR"/>
              </w:rPr>
              <w:t xml:space="preserve"> de Bens, Direitos e Serviço</w:t>
            </w:r>
          </w:p>
        </w:tc>
        <w:tc>
          <w:tcPr>
            <w:tcW w:w="1276" w:type="dxa"/>
            <w:tcBorders>
              <w:top w:val="single" w:sz="4" w:space="0" w:color="A5A5A5"/>
              <w:left w:val="nil"/>
              <w:bottom w:val="nil"/>
              <w:right w:val="nil"/>
            </w:tcBorders>
            <w:shd w:val="clear" w:color="EDEDED" w:fill="EDEDED"/>
            <w:noWrap/>
            <w:vAlign w:val="center"/>
            <w:hideMark/>
          </w:tcPr>
          <w:p w14:paraId="4FE62692" w14:textId="4FF3D5DC" w:rsidR="00FE6F3C" w:rsidRPr="00FE6F3C" w:rsidRDefault="00FE6F3C" w:rsidP="005D58F9">
            <w:pPr>
              <w:spacing w:after="0" w:line="240" w:lineRule="auto"/>
              <w:jc w:val="right"/>
              <w:rPr>
                <w:rFonts w:ascii="Arial" w:eastAsia="Times New Roman" w:hAnsi="Arial" w:cs="Arial"/>
                <w:sz w:val="14"/>
                <w:szCs w:val="14"/>
                <w:lang w:eastAsia="pt-BR"/>
              </w:rPr>
            </w:pPr>
            <w:r w:rsidRPr="00FE6F3C">
              <w:rPr>
                <w:rFonts w:ascii="Arial" w:eastAsia="Times New Roman" w:hAnsi="Arial" w:cs="Arial"/>
                <w:sz w:val="14"/>
                <w:szCs w:val="14"/>
                <w:lang w:eastAsia="pt-BR"/>
              </w:rPr>
              <w:t>230.776.423,54</w:t>
            </w:r>
          </w:p>
        </w:tc>
        <w:tc>
          <w:tcPr>
            <w:tcW w:w="1276" w:type="dxa"/>
            <w:tcBorders>
              <w:top w:val="single" w:sz="4" w:space="0" w:color="A5A5A5"/>
              <w:left w:val="nil"/>
              <w:bottom w:val="nil"/>
              <w:right w:val="nil"/>
            </w:tcBorders>
            <w:shd w:val="clear" w:color="EDEDED" w:fill="EDEDED"/>
            <w:noWrap/>
            <w:vAlign w:val="center"/>
            <w:hideMark/>
          </w:tcPr>
          <w:p w14:paraId="4B628F9F" w14:textId="7E122E4D" w:rsidR="00FE6F3C" w:rsidRPr="00FE6F3C" w:rsidRDefault="00FE6F3C" w:rsidP="005D58F9">
            <w:pPr>
              <w:spacing w:after="0" w:line="240" w:lineRule="auto"/>
              <w:jc w:val="right"/>
              <w:rPr>
                <w:rFonts w:ascii="Arial" w:eastAsia="Times New Roman" w:hAnsi="Arial" w:cs="Arial"/>
                <w:sz w:val="14"/>
                <w:szCs w:val="14"/>
                <w:lang w:eastAsia="pt-BR"/>
              </w:rPr>
            </w:pPr>
            <w:r w:rsidRPr="00FE6F3C">
              <w:rPr>
                <w:rFonts w:ascii="Arial" w:eastAsia="Times New Roman" w:hAnsi="Arial" w:cs="Arial"/>
                <w:sz w:val="14"/>
                <w:szCs w:val="14"/>
                <w:lang w:eastAsia="pt-BR"/>
              </w:rPr>
              <w:t>94.766.144,40</w:t>
            </w:r>
          </w:p>
        </w:tc>
      </w:tr>
      <w:tr w:rsidR="00FE6F3C" w:rsidRPr="00FE6F3C" w14:paraId="21FB6EE3" w14:textId="77777777" w:rsidTr="00E25F7D">
        <w:trPr>
          <w:trHeight w:val="225"/>
        </w:trPr>
        <w:tc>
          <w:tcPr>
            <w:tcW w:w="3402" w:type="dxa"/>
            <w:tcBorders>
              <w:top w:val="nil"/>
              <w:left w:val="nil"/>
              <w:bottom w:val="single" w:sz="4" w:space="0" w:color="A5A5A5"/>
              <w:right w:val="nil"/>
            </w:tcBorders>
            <w:shd w:val="clear" w:color="auto" w:fill="auto"/>
            <w:noWrap/>
            <w:vAlign w:val="center"/>
            <w:hideMark/>
          </w:tcPr>
          <w:p w14:paraId="0EE05CB2" w14:textId="4D3855A3" w:rsidR="00FE6F3C" w:rsidRPr="00FE6F3C" w:rsidRDefault="00FE6F3C" w:rsidP="005D58F9">
            <w:pPr>
              <w:spacing w:after="0" w:line="240" w:lineRule="auto"/>
              <w:rPr>
                <w:rFonts w:ascii="Arial" w:eastAsia="Times New Roman" w:hAnsi="Arial" w:cs="Arial"/>
                <w:b/>
                <w:bCs/>
                <w:sz w:val="14"/>
                <w:szCs w:val="14"/>
                <w:lang w:eastAsia="pt-BR"/>
              </w:rPr>
            </w:pPr>
            <w:r w:rsidRPr="00FE6F3C">
              <w:rPr>
                <w:rFonts w:ascii="Arial" w:eastAsia="Times New Roman" w:hAnsi="Arial" w:cs="Arial"/>
                <w:b/>
                <w:bCs/>
                <w:sz w:val="14"/>
                <w:szCs w:val="14"/>
                <w:lang w:eastAsia="pt-BR"/>
              </w:rPr>
              <w:t>T</w:t>
            </w:r>
            <w:r w:rsidR="0059141B">
              <w:rPr>
                <w:rFonts w:ascii="Arial" w:eastAsia="Times New Roman" w:hAnsi="Arial" w:cs="Arial"/>
                <w:b/>
                <w:bCs/>
                <w:sz w:val="14"/>
                <w:szCs w:val="14"/>
                <w:lang w:eastAsia="pt-BR"/>
              </w:rPr>
              <w:t>OTAL</w:t>
            </w:r>
          </w:p>
        </w:tc>
        <w:tc>
          <w:tcPr>
            <w:tcW w:w="1276" w:type="dxa"/>
            <w:tcBorders>
              <w:top w:val="nil"/>
              <w:left w:val="nil"/>
              <w:bottom w:val="single" w:sz="4" w:space="0" w:color="A5A5A5"/>
              <w:right w:val="nil"/>
            </w:tcBorders>
            <w:shd w:val="clear" w:color="auto" w:fill="auto"/>
            <w:noWrap/>
            <w:vAlign w:val="center"/>
            <w:hideMark/>
          </w:tcPr>
          <w:p w14:paraId="5050E23E" w14:textId="50BE9B37" w:rsidR="00FE6F3C" w:rsidRPr="00FE6F3C" w:rsidRDefault="00FE6F3C" w:rsidP="005D58F9">
            <w:pPr>
              <w:spacing w:after="0" w:line="240" w:lineRule="auto"/>
              <w:jc w:val="right"/>
              <w:rPr>
                <w:rFonts w:ascii="Arial" w:eastAsia="Times New Roman" w:hAnsi="Arial" w:cs="Arial"/>
                <w:b/>
                <w:bCs/>
                <w:sz w:val="14"/>
                <w:szCs w:val="14"/>
                <w:lang w:eastAsia="pt-BR"/>
              </w:rPr>
            </w:pPr>
            <w:r w:rsidRPr="00FE6F3C">
              <w:rPr>
                <w:rFonts w:ascii="Arial" w:eastAsia="Times New Roman" w:hAnsi="Arial" w:cs="Arial"/>
                <w:b/>
                <w:bCs/>
                <w:sz w:val="14"/>
                <w:szCs w:val="14"/>
                <w:lang w:eastAsia="pt-BR"/>
              </w:rPr>
              <w:t>230.776.423,54</w:t>
            </w:r>
          </w:p>
        </w:tc>
        <w:tc>
          <w:tcPr>
            <w:tcW w:w="1276" w:type="dxa"/>
            <w:tcBorders>
              <w:top w:val="nil"/>
              <w:left w:val="nil"/>
              <w:bottom w:val="single" w:sz="4" w:space="0" w:color="A5A5A5"/>
              <w:right w:val="nil"/>
            </w:tcBorders>
            <w:shd w:val="clear" w:color="auto" w:fill="auto"/>
            <w:noWrap/>
            <w:vAlign w:val="center"/>
            <w:hideMark/>
          </w:tcPr>
          <w:p w14:paraId="4A044C99" w14:textId="58AF1CEE" w:rsidR="00FE6F3C" w:rsidRPr="00FE6F3C" w:rsidRDefault="00FE6F3C" w:rsidP="005D58F9">
            <w:pPr>
              <w:spacing w:after="0" w:line="240" w:lineRule="auto"/>
              <w:jc w:val="right"/>
              <w:rPr>
                <w:rFonts w:ascii="Arial" w:eastAsia="Times New Roman" w:hAnsi="Arial" w:cs="Arial"/>
                <w:b/>
                <w:bCs/>
                <w:sz w:val="14"/>
                <w:szCs w:val="14"/>
                <w:lang w:eastAsia="pt-BR"/>
              </w:rPr>
            </w:pPr>
            <w:r w:rsidRPr="00FE6F3C">
              <w:rPr>
                <w:rFonts w:ascii="Arial" w:eastAsia="Times New Roman" w:hAnsi="Arial" w:cs="Arial"/>
                <w:b/>
                <w:bCs/>
                <w:sz w:val="14"/>
                <w:szCs w:val="14"/>
                <w:lang w:eastAsia="pt-BR"/>
              </w:rPr>
              <w:t>94.766.144,40</w:t>
            </w:r>
          </w:p>
        </w:tc>
      </w:tr>
    </w:tbl>
    <w:p w14:paraId="086DC5F6" w14:textId="65670584" w:rsidR="00B94093" w:rsidRDefault="00B94093" w:rsidP="00300296">
      <w:pPr>
        <w:spacing w:before="240" w:after="240" w:line="240" w:lineRule="auto"/>
        <w:jc w:val="both"/>
        <w:rPr>
          <w:rFonts w:cstheme="minorHAnsi"/>
          <w:sz w:val="17"/>
          <w:szCs w:val="17"/>
        </w:rPr>
      </w:pPr>
      <w:r w:rsidRPr="00910C94">
        <w:rPr>
          <w:rFonts w:cstheme="minorHAnsi"/>
          <w:sz w:val="17"/>
          <w:szCs w:val="17"/>
        </w:rPr>
        <w:t>Refere-se à receita gerada pelas atividades realizadas pela entidade. No contexto específico da EBSERH, a Receita Bruta é originada a partir do recebimento de valores provenientes de Receitas de Serviços e Exploração Patrimonial, processados por meio de GRU, bem como da contabilização de valores a receber, os quais são registrados após a prestação de serviços de saúde no âmbito do SUS, juntamente com outros serviços.</w:t>
      </w:r>
    </w:p>
    <w:p w14:paraId="50DE09E9" w14:textId="38BAA66C" w:rsidR="001E637A" w:rsidRDefault="00B43925" w:rsidP="0082420E">
      <w:pPr>
        <w:spacing w:before="120" w:after="240" w:line="240" w:lineRule="auto"/>
        <w:jc w:val="both"/>
        <w:rPr>
          <w:rFonts w:cstheme="minorHAnsi"/>
          <w:sz w:val="17"/>
          <w:szCs w:val="17"/>
        </w:rPr>
      </w:pPr>
      <w:r>
        <w:rPr>
          <w:rFonts w:cstheme="minorHAnsi"/>
          <w:sz w:val="17"/>
          <w:szCs w:val="17"/>
        </w:rPr>
        <w:t>Nota-se um</w:t>
      </w:r>
      <w:r w:rsidR="00264594">
        <w:rPr>
          <w:rFonts w:cstheme="minorHAnsi"/>
          <w:sz w:val="17"/>
          <w:szCs w:val="17"/>
        </w:rPr>
        <w:t xml:space="preserve"> relevante aumento da receita em relação ao </w:t>
      </w:r>
      <w:r w:rsidR="00D53818">
        <w:rPr>
          <w:rFonts w:cstheme="minorHAnsi"/>
          <w:sz w:val="17"/>
          <w:szCs w:val="17"/>
        </w:rPr>
        <w:t>exercício</w:t>
      </w:r>
      <w:r w:rsidR="00264594">
        <w:rPr>
          <w:rFonts w:cstheme="minorHAnsi"/>
          <w:sz w:val="17"/>
          <w:szCs w:val="17"/>
        </w:rPr>
        <w:t xml:space="preserve"> anterior. </w:t>
      </w:r>
      <w:r w:rsidR="00AD2B58">
        <w:rPr>
          <w:rFonts w:cstheme="minorHAnsi"/>
          <w:sz w:val="17"/>
          <w:szCs w:val="17"/>
        </w:rPr>
        <w:t xml:space="preserve"> Trata-se de receita de serviços hospitalares</w:t>
      </w:r>
      <w:r w:rsidR="00EF4BAB">
        <w:rPr>
          <w:rFonts w:cstheme="minorHAnsi"/>
          <w:sz w:val="17"/>
          <w:szCs w:val="17"/>
        </w:rPr>
        <w:t>, denominadas de receita</w:t>
      </w:r>
      <w:r w:rsidR="00EF1F66">
        <w:rPr>
          <w:rFonts w:cstheme="minorHAnsi"/>
          <w:sz w:val="17"/>
          <w:szCs w:val="17"/>
        </w:rPr>
        <w:t xml:space="preserve"> própria com origem em</w:t>
      </w:r>
      <w:r w:rsidR="00AD2B58">
        <w:rPr>
          <w:rFonts w:cstheme="minorHAnsi"/>
          <w:sz w:val="17"/>
          <w:szCs w:val="17"/>
        </w:rPr>
        <w:t xml:space="preserve"> </w:t>
      </w:r>
      <w:r w:rsidR="00014FD3">
        <w:rPr>
          <w:rFonts w:cstheme="minorHAnsi"/>
          <w:sz w:val="17"/>
          <w:szCs w:val="17"/>
        </w:rPr>
        <w:t xml:space="preserve">serviços </w:t>
      </w:r>
      <w:r w:rsidR="00AD2B58">
        <w:rPr>
          <w:rFonts w:cstheme="minorHAnsi"/>
          <w:sz w:val="17"/>
          <w:szCs w:val="17"/>
        </w:rPr>
        <w:t xml:space="preserve">prestados </w:t>
      </w:r>
      <w:r w:rsidR="00353DBF">
        <w:rPr>
          <w:rFonts w:cstheme="minorHAnsi"/>
          <w:sz w:val="17"/>
          <w:szCs w:val="17"/>
        </w:rPr>
        <w:t>a</w:t>
      </w:r>
      <w:r w:rsidR="00D53818">
        <w:rPr>
          <w:rFonts w:cstheme="minorHAnsi"/>
          <w:sz w:val="17"/>
          <w:szCs w:val="17"/>
        </w:rPr>
        <w:t>s</w:t>
      </w:r>
      <w:r w:rsidR="00AD2B58">
        <w:rPr>
          <w:rFonts w:cstheme="minorHAnsi"/>
          <w:sz w:val="17"/>
          <w:szCs w:val="17"/>
        </w:rPr>
        <w:t xml:space="preserve"> prefeituras e governos estaduais</w:t>
      </w:r>
      <w:r w:rsidR="00EF1F66">
        <w:rPr>
          <w:rFonts w:cstheme="minorHAnsi"/>
          <w:sz w:val="17"/>
          <w:szCs w:val="17"/>
        </w:rPr>
        <w:t xml:space="preserve">. </w:t>
      </w:r>
    </w:p>
    <w:p w14:paraId="178AC53B" w14:textId="45954C70" w:rsidR="00B43925" w:rsidRDefault="00BA083F" w:rsidP="0082420E">
      <w:pPr>
        <w:spacing w:before="120" w:after="240" w:line="240" w:lineRule="auto"/>
        <w:jc w:val="both"/>
        <w:rPr>
          <w:rFonts w:cstheme="minorHAnsi"/>
          <w:sz w:val="17"/>
          <w:szCs w:val="17"/>
        </w:rPr>
      </w:pPr>
      <w:r>
        <w:rPr>
          <w:rFonts w:cstheme="minorHAnsi"/>
          <w:sz w:val="17"/>
          <w:szCs w:val="17"/>
        </w:rPr>
        <w:t>Esse aumento da receita</w:t>
      </w:r>
      <w:r w:rsidR="001E637A">
        <w:rPr>
          <w:rFonts w:cstheme="minorHAnsi"/>
          <w:sz w:val="17"/>
          <w:szCs w:val="17"/>
        </w:rPr>
        <w:t xml:space="preserve"> </w:t>
      </w:r>
      <w:r w:rsidR="00973AF8">
        <w:rPr>
          <w:rFonts w:cstheme="minorHAnsi"/>
          <w:sz w:val="17"/>
          <w:szCs w:val="17"/>
        </w:rPr>
        <w:t>própria</w:t>
      </w:r>
      <w:r>
        <w:rPr>
          <w:rFonts w:cstheme="minorHAnsi"/>
          <w:sz w:val="17"/>
          <w:szCs w:val="17"/>
        </w:rPr>
        <w:t xml:space="preserve"> tem relação com </w:t>
      </w:r>
      <w:r w:rsidR="007C40FC">
        <w:rPr>
          <w:rFonts w:cstheme="minorHAnsi"/>
          <w:sz w:val="17"/>
          <w:szCs w:val="17"/>
        </w:rPr>
        <w:t xml:space="preserve">o advento da Lei Complementar </w:t>
      </w:r>
      <w:r w:rsidR="00D27A42">
        <w:rPr>
          <w:rFonts w:cstheme="minorHAnsi"/>
          <w:sz w:val="17"/>
          <w:szCs w:val="17"/>
        </w:rPr>
        <w:t>nº 200</w:t>
      </w:r>
      <w:r w:rsidR="00D31E26">
        <w:rPr>
          <w:rFonts w:cstheme="minorHAnsi"/>
          <w:sz w:val="17"/>
          <w:szCs w:val="17"/>
        </w:rPr>
        <w:t>/2022</w:t>
      </w:r>
      <w:r w:rsidR="002157D1">
        <w:rPr>
          <w:rFonts w:cstheme="minorHAnsi"/>
          <w:sz w:val="17"/>
          <w:szCs w:val="17"/>
        </w:rPr>
        <w:t xml:space="preserve"> (</w:t>
      </w:r>
      <w:r w:rsidR="002157D1" w:rsidRPr="00900C26">
        <w:rPr>
          <w:rFonts w:cstheme="minorHAnsi"/>
          <w:sz w:val="17"/>
          <w:szCs w:val="17"/>
        </w:rPr>
        <w:t>Institui regime fiscal sustentável para garantir a estabilidade macroeconômica do País e criar as condições adequadas ao crescimento socioeconômico, com fundamento no art. 6º da Emenda Constitucional nº 126, de 21 de dezembro de 2022, e no inciso VIII do caput e no parágrafo único do art. 163 da Constituição Federal; e altera a Lei Complementar nº 101, de 4 de maio de 2000 (Lei de Responsabilidade Fiscal</w:t>
      </w:r>
      <w:r w:rsidR="002157D1">
        <w:rPr>
          <w:rFonts w:cstheme="minorHAnsi"/>
          <w:sz w:val="17"/>
          <w:szCs w:val="17"/>
        </w:rPr>
        <w:t>)</w:t>
      </w:r>
      <w:r w:rsidR="00D27A42">
        <w:rPr>
          <w:rFonts w:cstheme="minorHAnsi"/>
          <w:sz w:val="17"/>
          <w:szCs w:val="17"/>
        </w:rPr>
        <w:t>, denominada de novo arcabouço fisca</w:t>
      </w:r>
      <w:r w:rsidR="001E637A">
        <w:rPr>
          <w:rFonts w:cstheme="minorHAnsi"/>
          <w:sz w:val="17"/>
          <w:szCs w:val="17"/>
        </w:rPr>
        <w:t xml:space="preserve">l. </w:t>
      </w:r>
      <w:r w:rsidR="002F34AC">
        <w:rPr>
          <w:rFonts w:cstheme="minorHAnsi"/>
          <w:sz w:val="17"/>
          <w:szCs w:val="17"/>
        </w:rPr>
        <w:t xml:space="preserve">A lei excluiu </w:t>
      </w:r>
      <w:r w:rsidR="00F63B1B">
        <w:rPr>
          <w:rFonts w:cstheme="minorHAnsi"/>
          <w:sz w:val="17"/>
          <w:szCs w:val="17"/>
        </w:rPr>
        <w:t>do teto de gastos as despesas</w:t>
      </w:r>
      <w:r w:rsidR="00793D6A">
        <w:rPr>
          <w:rFonts w:cstheme="minorHAnsi"/>
          <w:sz w:val="17"/>
          <w:szCs w:val="17"/>
        </w:rPr>
        <w:t xml:space="preserve"> custeadas com receita pr</w:t>
      </w:r>
      <w:r w:rsidR="00973AF8">
        <w:rPr>
          <w:rFonts w:cstheme="minorHAnsi"/>
          <w:sz w:val="17"/>
          <w:szCs w:val="17"/>
        </w:rPr>
        <w:t>ó</w:t>
      </w:r>
      <w:r w:rsidR="00793D6A">
        <w:rPr>
          <w:rFonts w:cstheme="minorHAnsi"/>
          <w:sz w:val="17"/>
          <w:szCs w:val="17"/>
        </w:rPr>
        <w:t>pria</w:t>
      </w:r>
      <w:r w:rsidR="00F63B1B">
        <w:rPr>
          <w:rFonts w:cstheme="minorHAnsi"/>
          <w:sz w:val="17"/>
          <w:szCs w:val="17"/>
        </w:rPr>
        <w:t xml:space="preserve"> das </w:t>
      </w:r>
      <w:r w:rsidR="00350ADA">
        <w:rPr>
          <w:rFonts w:cstheme="minorHAnsi"/>
          <w:sz w:val="17"/>
          <w:szCs w:val="17"/>
        </w:rPr>
        <w:t>u</w:t>
      </w:r>
      <w:r w:rsidR="00F63B1B">
        <w:rPr>
          <w:rFonts w:cstheme="minorHAnsi"/>
          <w:sz w:val="17"/>
          <w:szCs w:val="17"/>
        </w:rPr>
        <w:t>niversidades</w:t>
      </w:r>
      <w:r w:rsidR="00350ADA">
        <w:rPr>
          <w:rFonts w:cstheme="minorHAnsi"/>
          <w:sz w:val="17"/>
          <w:szCs w:val="17"/>
        </w:rPr>
        <w:t xml:space="preserve"> públicas federais </w:t>
      </w:r>
      <w:r w:rsidR="00F63B1B">
        <w:rPr>
          <w:rFonts w:cstheme="minorHAnsi"/>
          <w:sz w:val="17"/>
          <w:szCs w:val="17"/>
        </w:rPr>
        <w:t xml:space="preserve">e </w:t>
      </w:r>
      <w:r w:rsidR="00350ADA">
        <w:rPr>
          <w:rFonts w:cstheme="minorHAnsi"/>
          <w:sz w:val="17"/>
          <w:szCs w:val="17"/>
        </w:rPr>
        <w:t>e</w:t>
      </w:r>
      <w:r w:rsidR="00F63B1B">
        <w:rPr>
          <w:rFonts w:cstheme="minorHAnsi"/>
          <w:sz w:val="17"/>
          <w:szCs w:val="17"/>
        </w:rPr>
        <w:t>mpresa</w:t>
      </w:r>
      <w:r w:rsidR="00793D6A">
        <w:rPr>
          <w:rFonts w:cstheme="minorHAnsi"/>
          <w:sz w:val="17"/>
          <w:szCs w:val="17"/>
        </w:rPr>
        <w:t xml:space="preserve">s </w:t>
      </w:r>
      <w:r w:rsidR="00350ADA">
        <w:rPr>
          <w:rFonts w:cstheme="minorHAnsi"/>
          <w:sz w:val="17"/>
          <w:szCs w:val="17"/>
        </w:rPr>
        <w:t>p</w:t>
      </w:r>
      <w:r w:rsidR="00973AF8">
        <w:rPr>
          <w:rFonts w:cstheme="minorHAnsi"/>
          <w:sz w:val="17"/>
          <w:szCs w:val="17"/>
        </w:rPr>
        <w:t>ú</w:t>
      </w:r>
      <w:r w:rsidR="00793D6A">
        <w:rPr>
          <w:rFonts w:cstheme="minorHAnsi"/>
          <w:sz w:val="17"/>
          <w:szCs w:val="17"/>
        </w:rPr>
        <w:t>blicas</w:t>
      </w:r>
      <w:r w:rsidR="006D1C43">
        <w:rPr>
          <w:rFonts w:cstheme="minorHAnsi"/>
          <w:sz w:val="17"/>
          <w:szCs w:val="17"/>
        </w:rPr>
        <w:t xml:space="preserve"> prestadoras de serviços para os hospitais universitário </w:t>
      </w:r>
      <w:r w:rsidR="00514734">
        <w:rPr>
          <w:rFonts w:cstheme="minorHAnsi"/>
          <w:sz w:val="17"/>
          <w:szCs w:val="17"/>
        </w:rPr>
        <w:t>federais</w:t>
      </w:r>
      <w:r w:rsidR="00B70390">
        <w:rPr>
          <w:rFonts w:cstheme="minorHAnsi"/>
          <w:sz w:val="17"/>
          <w:szCs w:val="17"/>
        </w:rPr>
        <w:t>, conforme previsto no</w:t>
      </w:r>
      <w:r w:rsidR="000F02F2">
        <w:rPr>
          <w:rFonts w:cstheme="minorHAnsi"/>
          <w:sz w:val="17"/>
          <w:szCs w:val="17"/>
        </w:rPr>
        <w:t xml:space="preserve"> inciso </w:t>
      </w:r>
      <w:r w:rsidR="00350ADA">
        <w:rPr>
          <w:rFonts w:cstheme="minorHAnsi"/>
          <w:sz w:val="17"/>
          <w:szCs w:val="17"/>
        </w:rPr>
        <w:t xml:space="preserve">IV do </w:t>
      </w:r>
      <w:r w:rsidR="000F02F2">
        <w:rPr>
          <w:rFonts w:cstheme="minorHAnsi"/>
          <w:sz w:val="17"/>
          <w:szCs w:val="17"/>
        </w:rPr>
        <w:t xml:space="preserve">parágrafo 2ª </w:t>
      </w:r>
      <w:r w:rsidR="00350ADA">
        <w:rPr>
          <w:rFonts w:cstheme="minorHAnsi"/>
          <w:sz w:val="17"/>
          <w:szCs w:val="17"/>
        </w:rPr>
        <w:t xml:space="preserve">do </w:t>
      </w:r>
      <w:r w:rsidR="00514734">
        <w:rPr>
          <w:rFonts w:cstheme="minorHAnsi"/>
          <w:sz w:val="17"/>
          <w:szCs w:val="17"/>
        </w:rPr>
        <w:t>art.</w:t>
      </w:r>
      <w:r w:rsidR="00350ADA">
        <w:rPr>
          <w:rFonts w:cstheme="minorHAnsi"/>
          <w:sz w:val="17"/>
          <w:szCs w:val="17"/>
        </w:rPr>
        <w:t xml:space="preserve"> 3</w:t>
      </w:r>
      <w:r w:rsidR="00D31E26">
        <w:rPr>
          <w:rFonts w:cstheme="minorHAnsi"/>
          <w:sz w:val="17"/>
          <w:szCs w:val="17"/>
        </w:rPr>
        <w:t xml:space="preserve"> da referida lei.</w:t>
      </w:r>
      <w:r w:rsidR="00350ADA">
        <w:rPr>
          <w:rFonts w:cstheme="minorHAnsi"/>
          <w:sz w:val="17"/>
          <w:szCs w:val="17"/>
        </w:rPr>
        <w:t xml:space="preserve"> </w:t>
      </w:r>
      <w:r w:rsidR="00514734">
        <w:rPr>
          <w:rFonts w:cstheme="minorHAnsi"/>
          <w:sz w:val="17"/>
          <w:szCs w:val="17"/>
        </w:rPr>
        <w:t xml:space="preserve"> </w:t>
      </w:r>
      <w:r w:rsidR="00793D6A">
        <w:rPr>
          <w:rFonts w:cstheme="minorHAnsi"/>
          <w:sz w:val="17"/>
          <w:szCs w:val="17"/>
        </w:rPr>
        <w:t xml:space="preserve"> </w:t>
      </w:r>
    </w:p>
    <w:p w14:paraId="35CDFA1E" w14:textId="51228F53" w:rsidR="00AB6A90" w:rsidRDefault="008410AF" w:rsidP="00AB6A90">
      <w:pPr>
        <w:spacing w:before="120" w:after="240" w:line="240" w:lineRule="auto"/>
        <w:jc w:val="both"/>
        <w:rPr>
          <w:rFonts w:cstheme="minorHAnsi"/>
          <w:sz w:val="17"/>
          <w:szCs w:val="17"/>
        </w:rPr>
      </w:pPr>
      <w:r>
        <w:rPr>
          <w:rFonts w:cstheme="minorHAnsi"/>
          <w:sz w:val="17"/>
          <w:szCs w:val="17"/>
        </w:rPr>
        <w:t xml:space="preserve">Com esse novo cenário </w:t>
      </w:r>
      <w:r w:rsidR="00AB6A90">
        <w:rPr>
          <w:rFonts w:cstheme="minorHAnsi"/>
          <w:sz w:val="17"/>
          <w:szCs w:val="17"/>
        </w:rPr>
        <w:t xml:space="preserve">alguns hospitais </w:t>
      </w:r>
      <w:r w:rsidR="00F61957">
        <w:rPr>
          <w:rFonts w:cstheme="minorHAnsi"/>
          <w:sz w:val="17"/>
          <w:szCs w:val="17"/>
        </w:rPr>
        <w:t>expandiram a capacidade de prestação de seus serviços</w:t>
      </w:r>
      <w:r w:rsidR="00461319">
        <w:rPr>
          <w:rFonts w:cstheme="minorHAnsi"/>
          <w:sz w:val="17"/>
          <w:szCs w:val="17"/>
        </w:rPr>
        <w:t xml:space="preserve"> além daquele já pactuados </w:t>
      </w:r>
      <w:r w:rsidR="00194854">
        <w:rPr>
          <w:rFonts w:cstheme="minorHAnsi"/>
          <w:sz w:val="17"/>
          <w:szCs w:val="17"/>
        </w:rPr>
        <w:t xml:space="preserve">com o </w:t>
      </w:r>
      <w:r w:rsidR="001B1237">
        <w:rPr>
          <w:rFonts w:cstheme="minorHAnsi"/>
          <w:sz w:val="17"/>
          <w:szCs w:val="17"/>
        </w:rPr>
        <w:t>SUS, aumentando</w:t>
      </w:r>
      <w:r w:rsidR="00F61957">
        <w:rPr>
          <w:rFonts w:cstheme="minorHAnsi"/>
          <w:sz w:val="17"/>
          <w:szCs w:val="17"/>
        </w:rPr>
        <w:t xml:space="preserve"> a arrecadação de receita</w:t>
      </w:r>
      <w:r w:rsidR="00FF0CA1">
        <w:rPr>
          <w:rFonts w:cstheme="minorHAnsi"/>
          <w:sz w:val="17"/>
          <w:szCs w:val="17"/>
        </w:rPr>
        <w:t xml:space="preserve"> própria. </w:t>
      </w:r>
    </w:p>
    <w:p w14:paraId="3578C787" w14:textId="751B15CE" w:rsidR="00D6693A" w:rsidRPr="00EA3027" w:rsidRDefault="00E92766" w:rsidP="00D6693A">
      <w:pPr>
        <w:pStyle w:val="Ttulo2"/>
        <w:numPr>
          <w:ilvl w:val="0"/>
          <w:numId w:val="2"/>
        </w:numPr>
        <w:spacing w:before="240" w:after="120"/>
        <w:ind w:left="0" w:hanging="11"/>
        <w:rPr>
          <w:rFonts w:cstheme="majorHAnsi"/>
          <w:b/>
          <w:bCs/>
          <w:color w:val="4D671B" w:themeColor="accent1" w:themeShade="80"/>
          <w:sz w:val="20"/>
          <w:szCs w:val="20"/>
        </w:rPr>
      </w:pPr>
      <w:bookmarkStart w:id="199" w:name="_Toc159594612"/>
      <w:r w:rsidRPr="00EA3027">
        <w:rPr>
          <w:rFonts w:cstheme="majorHAnsi"/>
          <w:b/>
          <w:bCs/>
          <w:color w:val="4D671B" w:themeColor="accent1" w:themeShade="80"/>
          <w:sz w:val="20"/>
          <w:szCs w:val="20"/>
        </w:rPr>
        <w:lastRenderedPageBreak/>
        <w:t>CUSTOS DOS SERVIÇOS PRESTADOS</w:t>
      </w:r>
      <w:bookmarkEnd w:id="194"/>
      <w:bookmarkEnd w:id="195"/>
      <w:bookmarkEnd w:id="196"/>
      <w:bookmarkEnd w:id="197"/>
      <w:bookmarkEnd w:id="198"/>
      <w:bookmarkEnd w:id="199"/>
    </w:p>
    <w:p w14:paraId="429A3B3B" w14:textId="220B9994" w:rsidR="001762E4" w:rsidRDefault="001762E4" w:rsidP="0040524A">
      <w:pPr>
        <w:spacing w:before="120" w:after="240" w:line="240" w:lineRule="auto"/>
        <w:jc w:val="both"/>
        <w:rPr>
          <w:rFonts w:cstheme="minorHAnsi"/>
          <w:sz w:val="17"/>
          <w:szCs w:val="17"/>
        </w:rPr>
      </w:pPr>
      <w:bookmarkStart w:id="200" w:name="_Toc65000087"/>
      <w:bookmarkStart w:id="201" w:name="_Toc65000172"/>
      <w:bookmarkStart w:id="202" w:name="_Toc65000245"/>
      <w:bookmarkStart w:id="203" w:name="_Toc127975112"/>
      <w:r w:rsidRPr="001762E4">
        <w:rPr>
          <w:rFonts w:cstheme="minorHAnsi"/>
          <w:sz w:val="17"/>
          <w:szCs w:val="17"/>
        </w:rPr>
        <w:t>Devido à natureza da prestação de serviços de saúde, não existe um intervalo de tempo significativo entre a entrega dos cuidados médicos e a elegibilidade para faturamento ao SUS, uma vez que os custos se convertem em despesas instantaneamente. Atualmente, a EBSERH está em fase de análise de um sistema de gestão de custos, visando fornecer informações gerenciais específicas sobre as despesas que possuem uma conexão direta com as receitas provenientes dos contratos do SUS.</w:t>
      </w:r>
      <w:r w:rsidR="006F1411">
        <w:rPr>
          <w:rFonts w:cstheme="minorHAnsi"/>
          <w:sz w:val="17"/>
          <w:szCs w:val="17"/>
        </w:rPr>
        <w:t xml:space="preserve"> </w:t>
      </w:r>
      <w:r w:rsidR="00A73DD5">
        <w:rPr>
          <w:rFonts w:cstheme="minorHAnsi"/>
          <w:sz w:val="17"/>
          <w:szCs w:val="17"/>
        </w:rPr>
        <w:t>No momento da publicação das Demonstrações Contábeis a empresa não disp</w:t>
      </w:r>
      <w:r w:rsidR="00311E71">
        <w:rPr>
          <w:rFonts w:cstheme="minorHAnsi"/>
          <w:sz w:val="17"/>
          <w:szCs w:val="17"/>
        </w:rPr>
        <w:t xml:space="preserve">ões de informações de que segregue </w:t>
      </w:r>
      <w:r w:rsidR="00A75D0D">
        <w:rPr>
          <w:rFonts w:cstheme="minorHAnsi"/>
          <w:sz w:val="17"/>
          <w:szCs w:val="17"/>
        </w:rPr>
        <w:t>os custos contábeis</w:t>
      </w:r>
      <w:r w:rsidR="00311E71">
        <w:rPr>
          <w:rFonts w:cstheme="minorHAnsi"/>
          <w:sz w:val="17"/>
          <w:szCs w:val="17"/>
        </w:rPr>
        <w:t xml:space="preserve"> das despesas contabilizadas.</w:t>
      </w:r>
    </w:p>
    <w:p w14:paraId="2166DAB1" w14:textId="425E2106" w:rsidR="00F84F02" w:rsidRPr="006E19A7" w:rsidRDefault="00BA1C38" w:rsidP="00460A1D">
      <w:pPr>
        <w:pStyle w:val="Ttulo2"/>
        <w:numPr>
          <w:ilvl w:val="0"/>
          <w:numId w:val="2"/>
        </w:numPr>
        <w:spacing w:before="240" w:after="120"/>
        <w:ind w:left="0" w:hanging="11"/>
        <w:rPr>
          <w:rFonts w:cstheme="majorHAnsi"/>
          <w:b/>
          <w:bCs/>
          <w:color w:val="4D671B" w:themeColor="accent1" w:themeShade="80"/>
          <w:sz w:val="20"/>
          <w:szCs w:val="20"/>
        </w:rPr>
      </w:pPr>
      <w:bookmarkStart w:id="204" w:name="_Toc65000088"/>
      <w:bookmarkStart w:id="205" w:name="_Toc65000173"/>
      <w:bookmarkStart w:id="206" w:name="_Toc65000246"/>
      <w:bookmarkStart w:id="207" w:name="_Toc127975113"/>
      <w:bookmarkStart w:id="208" w:name="_Toc129267468"/>
      <w:bookmarkStart w:id="209" w:name="_Toc159594613"/>
      <w:bookmarkEnd w:id="200"/>
      <w:bookmarkEnd w:id="201"/>
      <w:bookmarkEnd w:id="202"/>
      <w:bookmarkEnd w:id="203"/>
      <w:r w:rsidRPr="006E19A7">
        <w:rPr>
          <w:rFonts w:cstheme="majorHAnsi"/>
          <w:b/>
          <w:bCs/>
          <w:color w:val="4D671B" w:themeColor="accent1" w:themeShade="80"/>
          <w:sz w:val="20"/>
          <w:szCs w:val="20"/>
        </w:rPr>
        <w:t>DESPESA COM PESSOAL, ENCARGOS E BENEFÍCIOS</w:t>
      </w:r>
      <w:bookmarkEnd w:id="204"/>
      <w:bookmarkEnd w:id="205"/>
      <w:bookmarkEnd w:id="206"/>
      <w:bookmarkEnd w:id="207"/>
      <w:bookmarkEnd w:id="208"/>
      <w:bookmarkEnd w:id="209"/>
    </w:p>
    <w:p w14:paraId="3613F170" w14:textId="77777777" w:rsidR="00AE17C1" w:rsidRDefault="00B51176" w:rsidP="0040524A">
      <w:pPr>
        <w:spacing w:before="120" w:after="240" w:line="240" w:lineRule="auto"/>
        <w:jc w:val="both"/>
        <w:rPr>
          <w:rFonts w:cstheme="minorHAnsi"/>
          <w:sz w:val="17"/>
          <w:szCs w:val="17"/>
        </w:rPr>
      </w:pPr>
      <w:r w:rsidRPr="004C6600">
        <w:rPr>
          <w:rFonts w:cstheme="minorHAnsi"/>
          <w:sz w:val="17"/>
          <w:szCs w:val="17"/>
        </w:rPr>
        <w:t xml:space="preserve">Executada de forma centralizada na Matriz, a despesa de pessoal atende a gestão de pessoas das 39 filiais e da Sede </w:t>
      </w:r>
      <w:r w:rsidRPr="002A195A">
        <w:rPr>
          <w:rFonts w:cstheme="minorHAnsi"/>
          <w:sz w:val="17"/>
          <w:szCs w:val="17"/>
        </w:rPr>
        <w:t>administrativa. A maior parte das despesas da EBSERH é com pessoal, encargos e benefícios a pessoal</w:t>
      </w:r>
      <w:r w:rsidR="00FB2845">
        <w:rPr>
          <w:rFonts w:cstheme="minorHAnsi"/>
          <w:sz w:val="17"/>
          <w:szCs w:val="17"/>
        </w:rPr>
        <w:t>, que</w:t>
      </w:r>
      <w:r w:rsidRPr="002A195A">
        <w:rPr>
          <w:rFonts w:cstheme="minorHAnsi"/>
          <w:sz w:val="17"/>
          <w:szCs w:val="17"/>
        </w:rPr>
        <w:t xml:space="preserve"> </w:t>
      </w:r>
      <w:r w:rsidRPr="0013183A">
        <w:rPr>
          <w:rFonts w:cstheme="minorHAnsi"/>
          <w:sz w:val="17"/>
          <w:szCs w:val="17"/>
        </w:rPr>
        <w:t xml:space="preserve">representa </w:t>
      </w:r>
      <w:r w:rsidR="00D27C05">
        <w:rPr>
          <w:rFonts w:cstheme="minorHAnsi"/>
          <w:sz w:val="17"/>
          <w:szCs w:val="17"/>
        </w:rPr>
        <w:t>70</w:t>
      </w:r>
      <w:r w:rsidRPr="0013183A">
        <w:rPr>
          <w:rFonts w:cstheme="minorHAnsi"/>
          <w:sz w:val="17"/>
          <w:szCs w:val="17"/>
        </w:rPr>
        <w:t>% de toda a despesa da Empresa</w:t>
      </w:r>
      <w:r w:rsidR="001A3147">
        <w:rPr>
          <w:rFonts w:cstheme="minorHAnsi"/>
          <w:sz w:val="17"/>
          <w:szCs w:val="17"/>
        </w:rPr>
        <w:t xml:space="preserve">. </w:t>
      </w:r>
    </w:p>
    <w:p w14:paraId="3C2ACDB7" w14:textId="27E2D12B" w:rsidR="00B51176" w:rsidRDefault="001A3147" w:rsidP="0040524A">
      <w:pPr>
        <w:spacing w:before="120" w:after="240" w:line="240" w:lineRule="auto"/>
        <w:jc w:val="both"/>
        <w:rPr>
          <w:rFonts w:cstheme="minorHAnsi"/>
          <w:sz w:val="17"/>
          <w:szCs w:val="17"/>
        </w:rPr>
      </w:pPr>
      <w:r>
        <w:rPr>
          <w:rFonts w:cstheme="minorHAnsi"/>
          <w:sz w:val="17"/>
          <w:szCs w:val="17"/>
        </w:rPr>
        <w:t>Nota-se uma elevação da</w:t>
      </w:r>
      <w:r w:rsidR="000A4C75">
        <w:rPr>
          <w:rFonts w:cstheme="minorHAnsi"/>
          <w:sz w:val="17"/>
          <w:szCs w:val="17"/>
        </w:rPr>
        <w:t xml:space="preserve">s despesas de pessoal em relação ao período anterior. A variação tem como </w:t>
      </w:r>
      <w:r w:rsidR="00840A83">
        <w:rPr>
          <w:rFonts w:cstheme="minorHAnsi"/>
          <w:sz w:val="17"/>
          <w:szCs w:val="17"/>
        </w:rPr>
        <w:t>causa</w:t>
      </w:r>
      <w:r w:rsidR="002B6957">
        <w:rPr>
          <w:rFonts w:cstheme="minorHAnsi"/>
          <w:sz w:val="17"/>
          <w:szCs w:val="17"/>
        </w:rPr>
        <w:t xml:space="preserve"> </w:t>
      </w:r>
      <w:r w:rsidR="004121AC">
        <w:rPr>
          <w:rFonts w:cstheme="minorHAnsi"/>
          <w:sz w:val="17"/>
          <w:szCs w:val="17"/>
        </w:rPr>
        <w:t xml:space="preserve">o aumento </w:t>
      </w:r>
      <w:r w:rsidR="000107EF">
        <w:rPr>
          <w:rFonts w:cstheme="minorHAnsi"/>
          <w:sz w:val="17"/>
          <w:szCs w:val="17"/>
        </w:rPr>
        <w:t>dos números</w:t>
      </w:r>
      <w:r w:rsidR="004121AC">
        <w:rPr>
          <w:rFonts w:cstheme="minorHAnsi"/>
          <w:sz w:val="17"/>
          <w:szCs w:val="17"/>
        </w:rPr>
        <w:t xml:space="preserve"> de empregados no período</w:t>
      </w:r>
      <w:r w:rsidR="00CC698A">
        <w:rPr>
          <w:rFonts w:cstheme="minorHAnsi"/>
          <w:sz w:val="17"/>
          <w:szCs w:val="17"/>
        </w:rPr>
        <w:t xml:space="preserve"> </w:t>
      </w:r>
      <w:r w:rsidR="004121AC">
        <w:rPr>
          <w:rFonts w:cstheme="minorHAnsi"/>
          <w:sz w:val="17"/>
          <w:szCs w:val="17"/>
        </w:rPr>
        <w:t xml:space="preserve">conforme </w:t>
      </w:r>
      <w:r w:rsidR="00CD26FC">
        <w:rPr>
          <w:rFonts w:cstheme="minorHAnsi"/>
          <w:sz w:val="17"/>
          <w:szCs w:val="17"/>
        </w:rPr>
        <w:t>Nota 1,</w:t>
      </w:r>
      <w:r w:rsidR="00DE55EB">
        <w:rPr>
          <w:rFonts w:cstheme="minorHAnsi"/>
          <w:sz w:val="17"/>
          <w:szCs w:val="17"/>
        </w:rPr>
        <w:t xml:space="preserve"> bem como</w:t>
      </w:r>
      <w:r w:rsidR="004121AC">
        <w:rPr>
          <w:rFonts w:cstheme="minorHAnsi"/>
          <w:sz w:val="17"/>
          <w:szCs w:val="17"/>
        </w:rPr>
        <w:t xml:space="preserve"> </w:t>
      </w:r>
      <w:r w:rsidR="00840A83">
        <w:rPr>
          <w:rFonts w:cstheme="minorHAnsi"/>
          <w:sz w:val="17"/>
          <w:szCs w:val="17"/>
        </w:rPr>
        <w:t>a efetivação do Acordo Coletivo de Trabalho, homologado ao final de 20</w:t>
      </w:r>
      <w:r w:rsidR="00F1653E">
        <w:rPr>
          <w:rFonts w:cstheme="minorHAnsi"/>
          <w:sz w:val="17"/>
          <w:szCs w:val="17"/>
        </w:rPr>
        <w:t>22</w:t>
      </w:r>
      <w:r w:rsidR="009659D5">
        <w:rPr>
          <w:rFonts w:cstheme="minorHAnsi"/>
          <w:sz w:val="17"/>
          <w:szCs w:val="17"/>
        </w:rPr>
        <w:t xml:space="preserve"> com </w:t>
      </w:r>
      <w:r w:rsidR="00E646DE">
        <w:rPr>
          <w:rFonts w:cstheme="minorHAnsi"/>
          <w:sz w:val="17"/>
          <w:szCs w:val="17"/>
        </w:rPr>
        <w:t>reajuste</w:t>
      </w:r>
      <w:r w:rsidR="000229A2">
        <w:rPr>
          <w:rFonts w:cstheme="minorHAnsi"/>
          <w:sz w:val="17"/>
          <w:szCs w:val="17"/>
        </w:rPr>
        <w:t xml:space="preserve"> de 11% sobre</w:t>
      </w:r>
      <w:r w:rsidR="00E646DE">
        <w:rPr>
          <w:rFonts w:cstheme="minorHAnsi"/>
          <w:sz w:val="17"/>
          <w:szCs w:val="17"/>
        </w:rPr>
        <w:t xml:space="preserve"> salários </w:t>
      </w:r>
      <w:r w:rsidR="000229A2">
        <w:rPr>
          <w:rFonts w:cstheme="minorHAnsi"/>
          <w:sz w:val="17"/>
          <w:szCs w:val="17"/>
        </w:rPr>
        <w:t>e vencimentos,</w:t>
      </w:r>
      <w:r w:rsidR="00F1653E">
        <w:rPr>
          <w:rFonts w:cstheme="minorHAnsi"/>
          <w:sz w:val="17"/>
          <w:szCs w:val="17"/>
        </w:rPr>
        <w:t xml:space="preserve"> contabilizados a partir de dezembro de 2022.</w:t>
      </w:r>
      <w:r w:rsidR="00801AB1">
        <w:rPr>
          <w:rFonts w:cstheme="minorHAnsi"/>
          <w:sz w:val="17"/>
          <w:szCs w:val="17"/>
        </w:rPr>
        <w:t xml:space="preserve"> </w:t>
      </w:r>
    </w:p>
    <w:p w14:paraId="1F88E639" w14:textId="293B8917" w:rsidR="003A32E3" w:rsidRDefault="00F525EB" w:rsidP="00796F1B">
      <w:pPr>
        <w:pStyle w:val="Ttulo3"/>
        <w:spacing w:before="120" w:after="120"/>
        <w:rPr>
          <w:rFonts w:cstheme="majorHAnsi"/>
          <w:b/>
          <w:bCs/>
          <w:color w:val="4D671B" w:themeColor="accent1" w:themeShade="80"/>
          <w:sz w:val="17"/>
          <w:szCs w:val="17"/>
        </w:rPr>
      </w:pPr>
      <w:bookmarkStart w:id="210" w:name="_Toc65000089"/>
      <w:bookmarkStart w:id="211" w:name="_Toc65000174"/>
      <w:bookmarkStart w:id="212" w:name="_Toc65000247"/>
      <w:bookmarkStart w:id="213" w:name="_Toc127975114"/>
      <w:bookmarkStart w:id="214" w:name="_Toc129267469"/>
      <w:bookmarkStart w:id="215" w:name="_Toc159594614"/>
      <w:r w:rsidRPr="00347D33">
        <w:rPr>
          <w:rFonts w:cstheme="majorHAnsi"/>
          <w:b/>
          <w:bCs/>
          <w:color w:val="4D671B" w:themeColor="accent1" w:themeShade="80"/>
          <w:sz w:val="17"/>
          <w:szCs w:val="17"/>
        </w:rPr>
        <w:t>2</w:t>
      </w:r>
      <w:r w:rsidR="007B48F8">
        <w:rPr>
          <w:rFonts w:cstheme="majorHAnsi"/>
          <w:b/>
          <w:bCs/>
          <w:color w:val="4D671B" w:themeColor="accent1" w:themeShade="80"/>
          <w:sz w:val="17"/>
          <w:szCs w:val="17"/>
        </w:rPr>
        <w:t>5</w:t>
      </w:r>
      <w:r w:rsidRPr="00347D33">
        <w:rPr>
          <w:rFonts w:cstheme="majorHAnsi"/>
          <w:b/>
          <w:bCs/>
          <w:color w:val="4D671B" w:themeColor="accent1" w:themeShade="80"/>
          <w:sz w:val="17"/>
          <w:szCs w:val="17"/>
        </w:rPr>
        <w:t>.1 REMUNERAÇÃO A PESSOAL</w:t>
      </w:r>
      <w:bookmarkEnd w:id="210"/>
      <w:bookmarkEnd w:id="211"/>
      <w:bookmarkEnd w:id="212"/>
      <w:bookmarkEnd w:id="213"/>
      <w:bookmarkEnd w:id="214"/>
      <w:bookmarkEnd w:id="215"/>
    </w:p>
    <w:tbl>
      <w:tblPr>
        <w:tblW w:w="5812" w:type="dxa"/>
        <w:tblCellMar>
          <w:left w:w="70" w:type="dxa"/>
          <w:right w:w="70" w:type="dxa"/>
        </w:tblCellMar>
        <w:tblLook w:val="04A0" w:firstRow="1" w:lastRow="0" w:firstColumn="1" w:lastColumn="0" w:noHBand="0" w:noVBand="1"/>
      </w:tblPr>
      <w:tblGrid>
        <w:gridCol w:w="2410"/>
        <w:gridCol w:w="1701"/>
        <w:gridCol w:w="1701"/>
      </w:tblGrid>
      <w:tr w:rsidR="001E6885" w:rsidRPr="001E6885" w14:paraId="7E1525F1" w14:textId="77777777" w:rsidTr="007A62F9">
        <w:trPr>
          <w:trHeight w:val="225"/>
        </w:trPr>
        <w:tc>
          <w:tcPr>
            <w:tcW w:w="2410" w:type="dxa"/>
            <w:tcBorders>
              <w:top w:val="single" w:sz="4" w:space="0" w:color="A5A5A5"/>
              <w:left w:val="nil"/>
              <w:bottom w:val="nil"/>
              <w:right w:val="nil"/>
            </w:tcBorders>
            <w:shd w:val="clear" w:color="000000" w:fill="548235"/>
            <w:noWrap/>
            <w:vAlign w:val="center"/>
            <w:hideMark/>
          </w:tcPr>
          <w:p w14:paraId="09AB5C12" w14:textId="77777777" w:rsidR="001E6885" w:rsidRPr="001E6885" w:rsidRDefault="001E6885" w:rsidP="001E6885">
            <w:pPr>
              <w:spacing w:after="0" w:line="240" w:lineRule="auto"/>
              <w:rPr>
                <w:rFonts w:ascii="Arial" w:eastAsia="Times New Roman" w:hAnsi="Arial" w:cs="Arial"/>
                <w:b/>
                <w:bCs/>
                <w:color w:val="FFFFFF"/>
                <w:sz w:val="14"/>
                <w:szCs w:val="14"/>
                <w:lang w:eastAsia="pt-BR"/>
              </w:rPr>
            </w:pPr>
            <w:bookmarkStart w:id="216" w:name="_Toc65000090"/>
            <w:bookmarkStart w:id="217" w:name="_Toc65000175"/>
            <w:bookmarkStart w:id="218" w:name="_Toc65000248"/>
            <w:bookmarkStart w:id="219" w:name="_Toc127975115"/>
            <w:bookmarkStart w:id="220" w:name="_Toc129267470"/>
            <w:r w:rsidRPr="001E6885">
              <w:rPr>
                <w:rFonts w:ascii="Arial" w:eastAsia="Times New Roman" w:hAnsi="Arial" w:cs="Arial"/>
                <w:b/>
                <w:bCs/>
                <w:color w:val="FFFFFF"/>
                <w:sz w:val="14"/>
                <w:szCs w:val="14"/>
                <w:lang w:eastAsia="pt-BR"/>
              </w:rPr>
              <w:t>Remuneração a Pessoal</w:t>
            </w:r>
          </w:p>
        </w:tc>
        <w:tc>
          <w:tcPr>
            <w:tcW w:w="1701" w:type="dxa"/>
            <w:tcBorders>
              <w:top w:val="single" w:sz="4" w:space="0" w:color="A5A5A5"/>
              <w:left w:val="nil"/>
              <w:bottom w:val="nil"/>
              <w:right w:val="nil"/>
            </w:tcBorders>
            <w:shd w:val="clear" w:color="000000" w:fill="548235"/>
            <w:noWrap/>
            <w:vAlign w:val="center"/>
            <w:hideMark/>
          </w:tcPr>
          <w:p w14:paraId="0DF7E6A0" w14:textId="77777777" w:rsidR="001E6885" w:rsidRPr="001E6885" w:rsidRDefault="001E6885" w:rsidP="001E6885">
            <w:pPr>
              <w:spacing w:after="0" w:line="240" w:lineRule="auto"/>
              <w:jc w:val="right"/>
              <w:rPr>
                <w:rFonts w:ascii="Arial" w:eastAsia="Times New Roman" w:hAnsi="Arial" w:cs="Arial"/>
                <w:b/>
                <w:bCs/>
                <w:color w:val="FFFFFF"/>
                <w:sz w:val="14"/>
                <w:szCs w:val="14"/>
                <w:lang w:eastAsia="pt-BR"/>
              </w:rPr>
            </w:pPr>
            <w:r w:rsidRPr="001E6885">
              <w:rPr>
                <w:rFonts w:ascii="Arial" w:eastAsia="Times New Roman" w:hAnsi="Arial" w:cs="Arial"/>
                <w:b/>
                <w:bCs/>
                <w:color w:val="FFFFFF"/>
                <w:sz w:val="14"/>
                <w:szCs w:val="14"/>
                <w:lang w:eastAsia="pt-BR"/>
              </w:rPr>
              <w:t>31.12.2023</w:t>
            </w:r>
          </w:p>
        </w:tc>
        <w:tc>
          <w:tcPr>
            <w:tcW w:w="1701" w:type="dxa"/>
            <w:tcBorders>
              <w:top w:val="single" w:sz="4" w:space="0" w:color="A5A5A5"/>
              <w:left w:val="nil"/>
              <w:bottom w:val="nil"/>
              <w:right w:val="nil"/>
            </w:tcBorders>
            <w:shd w:val="clear" w:color="000000" w:fill="548235"/>
            <w:noWrap/>
            <w:vAlign w:val="center"/>
            <w:hideMark/>
          </w:tcPr>
          <w:p w14:paraId="7A57318F" w14:textId="77777777" w:rsidR="001E6885" w:rsidRPr="001E6885" w:rsidRDefault="001E6885" w:rsidP="001E6885">
            <w:pPr>
              <w:spacing w:after="0" w:line="240" w:lineRule="auto"/>
              <w:jc w:val="right"/>
              <w:rPr>
                <w:rFonts w:ascii="Arial" w:eastAsia="Times New Roman" w:hAnsi="Arial" w:cs="Arial"/>
                <w:b/>
                <w:bCs/>
                <w:color w:val="FFFFFF"/>
                <w:sz w:val="14"/>
                <w:szCs w:val="14"/>
                <w:lang w:eastAsia="pt-BR"/>
              </w:rPr>
            </w:pPr>
            <w:r w:rsidRPr="001E6885">
              <w:rPr>
                <w:rFonts w:ascii="Arial" w:eastAsia="Times New Roman" w:hAnsi="Arial" w:cs="Arial"/>
                <w:b/>
                <w:bCs/>
                <w:color w:val="FFFFFF"/>
                <w:sz w:val="14"/>
                <w:szCs w:val="14"/>
                <w:lang w:eastAsia="pt-BR"/>
              </w:rPr>
              <w:t>31.12.2022</w:t>
            </w:r>
          </w:p>
        </w:tc>
      </w:tr>
      <w:tr w:rsidR="001E6885" w:rsidRPr="001E6885" w14:paraId="554E9F27" w14:textId="77777777" w:rsidTr="007A62F9">
        <w:trPr>
          <w:trHeight w:val="225"/>
        </w:trPr>
        <w:tc>
          <w:tcPr>
            <w:tcW w:w="2410" w:type="dxa"/>
            <w:tcBorders>
              <w:top w:val="single" w:sz="4" w:space="0" w:color="A5A5A5"/>
              <w:left w:val="nil"/>
              <w:bottom w:val="nil"/>
              <w:right w:val="nil"/>
            </w:tcBorders>
            <w:shd w:val="clear" w:color="EDEDED" w:fill="EDEDED"/>
            <w:noWrap/>
            <w:vAlign w:val="center"/>
            <w:hideMark/>
          </w:tcPr>
          <w:p w14:paraId="0C5D9D71" w14:textId="77777777" w:rsidR="001E6885" w:rsidRPr="001E6885" w:rsidRDefault="001E6885" w:rsidP="001E6885">
            <w:pPr>
              <w:spacing w:after="0" w:line="240" w:lineRule="auto"/>
              <w:rPr>
                <w:rFonts w:ascii="Arial" w:eastAsia="Times New Roman" w:hAnsi="Arial" w:cs="Arial"/>
                <w:sz w:val="14"/>
                <w:szCs w:val="14"/>
                <w:lang w:eastAsia="pt-BR"/>
              </w:rPr>
            </w:pPr>
            <w:r w:rsidRPr="001E6885">
              <w:rPr>
                <w:rFonts w:ascii="Arial" w:eastAsia="Times New Roman" w:hAnsi="Arial" w:cs="Arial"/>
                <w:sz w:val="14"/>
                <w:szCs w:val="14"/>
                <w:lang w:eastAsia="pt-BR"/>
              </w:rPr>
              <w:t>Vencimentos E Salários</w:t>
            </w:r>
          </w:p>
        </w:tc>
        <w:tc>
          <w:tcPr>
            <w:tcW w:w="1701" w:type="dxa"/>
            <w:tcBorders>
              <w:top w:val="single" w:sz="4" w:space="0" w:color="A5A5A5"/>
              <w:left w:val="nil"/>
              <w:bottom w:val="nil"/>
              <w:right w:val="nil"/>
            </w:tcBorders>
            <w:shd w:val="clear" w:color="EDEDED" w:fill="EDEDED"/>
            <w:noWrap/>
            <w:vAlign w:val="center"/>
            <w:hideMark/>
          </w:tcPr>
          <w:p w14:paraId="7E6DBA82" w14:textId="765D8775"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3.599.019.820,06</w:t>
            </w:r>
          </w:p>
        </w:tc>
        <w:tc>
          <w:tcPr>
            <w:tcW w:w="1701" w:type="dxa"/>
            <w:tcBorders>
              <w:top w:val="single" w:sz="4" w:space="0" w:color="A5A5A5"/>
              <w:left w:val="nil"/>
              <w:bottom w:val="nil"/>
              <w:right w:val="nil"/>
            </w:tcBorders>
            <w:shd w:val="clear" w:color="EDEDED" w:fill="EDEDED"/>
            <w:noWrap/>
            <w:vAlign w:val="center"/>
            <w:hideMark/>
          </w:tcPr>
          <w:p w14:paraId="529911D9" w14:textId="33836D53"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3.200.522.487,64</w:t>
            </w:r>
          </w:p>
        </w:tc>
      </w:tr>
      <w:tr w:rsidR="001E6885" w:rsidRPr="001E6885" w14:paraId="06814610" w14:textId="77777777" w:rsidTr="007A62F9">
        <w:trPr>
          <w:trHeight w:val="225"/>
        </w:trPr>
        <w:tc>
          <w:tcPr>
            <w:tcW w:w="2410" w:type="dxa"/>
            <w:tcBorders>
              <w:top w:val="nil"/>
              <w:left w:val="nil"/>
              <w:bottom w:val="nil"/>
              <w:right w:val="nil"/>
            </w:tcBorders>
            <w:shd w:val="clear" w:color="auto" w:fill="auto"/>
            <w:noWrap/>
            <w:vAlign w:val="center"/>
            <w:hideMark/>
          </w:tcPr>
          <w:p w14:paraId="443C7588" w14:textId="77777777" w:rsidR="001E6885" w:rsidRPr="001E6885" w:rsidRDefault="001E6885" w:rsidP="001E6885">
            <w:pPr>
              <w:spacing w:after="0" w:line="240" w:lineRule="auto"/>
              <w:rPr>
                <w:rFonts w:ascii="Arial" w:eastAsia="Times New Roman" w:hAnsi="Arial" w:cs="Arial"/>
                <w:sz w:val="14"/>
                <w:szCs w:val="14"/>
                <w:lang w:eastAsia="pt-BR"/>
              </w:rPr>
            </w:pPr>
            <w:r w:rsidRPr="001E6885">
              <w:rPr>
                <w:rFonts w:ascii="Arial" w:eastAsia="Times New Roman" w:hAnsi="Arial" w:cs="Arial"/>
                <w:sz w:val="14"/>
                <w:szCs w:val="14"/>
                <w:lang w:eastAsia="pt-BR"/>
              </w:rPr>
              <w:t>Adicionais</w:t>
            </w:r>
          </w:p>
        </w:tc>
        <w:tc>
          <w:tcPr>
            <w:tcW w:w="1701" w:type="dxa"/>
            <w:tcBorders>
              <w:top w:val="nil"/>
              <w:left w:val="nil"/>
              <w:bottom w:val="nil"/>
              <w:right w:val="nil"/>
            </w:tcBorders>
            <w:shd w:val="clear" w:color="auto" w:fill="auto"/>
            <w:noWrap/>
            <w:vAlign w:val="center"/>
            <w:hideMark/>
          </w:tcPr>
          <w:p w14:paraId="5E75BE7E" w14:textId="00ED7B6F"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635.156.268,19</w:t>
            </w:r>
          </w:p>
        </w:tc>
        <w:tc>
          <w:tcPr>
            <w:tcW w:w="1701" w:type="dxa"/>
            <w:tcBorders>
              <w:top w:val="nil"/>
              <w:left w:val="nil"/>
              <w:bottom w:val="nil"/>
              <w:right w:val="nil"/>
            </w:tcBorders>
            <w:shd w:val="clear" w:color="auto" w:fill="auto"/>
            <w:noWrap/>
            <w:vAlign w:val="center"/>
            <w:hideMark/>
          </w:tcPr>
          <w:p w14:paraId="6619CAAD" w14:textId="202C5B60"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552.199.229,57</w:t>
            </w:r>
          </w:p>
        </w:tc>
      </w:tr>
      <w:tr w:rsidR="001E6885" w:rsidRPr="001E6885" w14:paraId="7B6F1F07" w14:textId="77777777" w:rsidTr="007A62F9">
        <w:trPr>
          <w:trHeight w:val="225"/>
        </w:trPr>
        <w:tc>
          <w:tcPr>
            <w:tcW w:w="2410" w:type="dxa"/>
            <w:tcBorders>
              <w:top w:val="nil"/>
              <w:left w:val="nil"/>
              <w:bottom w:val="nil"/>
              <w:right w:val="nil"/>
            </w:tcBorders>
            <w:shd w:val="clear" w:color="EDEDED" w:fill="EDEDED"/>
            <w:noWrap/>
            <w:vAlign w:val="center"/>
            <w:hideMark/>
          </w:tcPr>
          <w:p w14:paraId="286986EA" w14:textId="77777777" w:rsidR="001E6885" w:rsidRPr="001E6885" w:rsidRDefault="001E6885" w:rsidP="001E6885">
            <w:pPr>
              <w:spacing w:after="0" w:line="240" w:lineRule="auto"/>
              <w:rPr>
                <w:rFonts w:ascii="Arial" w:eastAsia="Times New Roman" w:hAnsi="Arial" w:cs="Arial"/>
                <w:sz w:val="14"/>
                <w:szCs w:val="14"/>
                <w:lang w:eastAsia="pt-BR"/>
              </w:rPr>
            </w:pPr>
            <w:r w:rsidRPr="001E6885">
              <w:rPr>
                <w:rFonts w:ascii="Arial" w:eastAsia="Times New Roman" w:hAnsi="Arial" w:cs="Arial"/>
                <w:sz w:val="14"/>
                <w:szCs w:val="14"/>
                <w:lang w:eastAsia="pt-BR"/>
              </w:rPr>
              <w:t>Gratificações</w:t>
            </w:r>
          </w:p>
        </w:tc>
        <w:tc>
          <w:tcPr>
            <w:tcW w:w="1701" w:type="dxa"/>
            <w:tcBorders>
              <w:top w:val="nil"/>
              <w:left w:val="nil"/>
              <w:bottom w:val="nil"/>
              <w:right w:val="nil"/>
            </w:tcBorders>
            <w:shd w:val="clear" w:color="EDEDED" w:fill="EDEDED"/>
            <w:noWrap/>
            <w:vAlign w:val="center"/>
            <w:hideMark/>
          </w:tcPr>
          <w:p w14:paraId="73699433" w14:textId="6377E9ED"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212.992.701,73</w:t>
            </w:r>
          </w:p>
        </w:tc>
        <w:tc>
          <w:tcPr>
            <w:tcW w:w="1701" w:type="dxa"/>
            <w:tcBorders>
              <w:top w:val="nil"/>
              <w:left w:val="nil"/>
              <w:bottom w:val="nil"/>
              <w:right w:val="nil"/>
            </w:tcBorders>
            <w:shd w:val="clear" w:color="EDEDED" w:fill="EDEDED"/>
            <w:noWrap/>
            <w:vAlign w:val="center"/>
            <w:hideMark/>
          </w:tcPr>
          <w:p w14:paraId="34675686" w14:textId="22F78920"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181.788.359,80</w:t>
            </w:r>
          </w:p>
        </w:tc>
      </w:tr>
      <w:tr w:rsidR="001E6885" w:rsidRPr="001E6885" w14:paraId="1F996F84" w14:textId="77777777" w:rsidTr="007A62F9">
        <w:trPr>
          <w:trHeight w:val="225"/>
        </w:trPr>
        <w:tc>
          <w:tcPr>
            <w:tcW w:w="2410" w:type="dxa"/>
            <w:tcBorders>
              <w:top w:val="nil"/>
              <w:left w:val="nil"/>
              <w:bottom w:val="nil"/>
              <w:right w:val="nil"/>
            </w:tcBorders>
            <w:shd w:val="clear" w:color="auto" w:fill="auto"/>
            <w:noWrap/>
            <w:vAlign w:val="center"/>
            <w:hideMark/>
          </w:tcPr>
          <w:p w14:paraId="71065344" w14:textId="77777777" w:rsidR="001E6885" w:rsidRPr="001E6885" w:rsidRDefault="001E6885" w:rsidP="001E6885">
            <w:pPr>
              <w:spacing w:after="0" w:line="240" w:lineRule="auto"/>
              <w:rPr>
                <w:rFonts w:ascii="Arial" w:eastAsia="Times New Roman" w:hAnsi="Arial" w:cs="Arial"/>
                <w:sz w:val="14"/>
                <w:szCs w:val="14"/>
                <w:lang w:eastAsia="pt-BR"/>
              </w:rPr>
            </w:pPr>
            <w:r w:rsidRPr="001E6885">
              <w:rPr>
                <w:rFonts w:ascii="Arial" w:eastAsia="Times New Roman" w:hAnsi="Arial" w:cs="Arial"/>
                <w:sz w:val="14"/>
                <w:szCs w:val="14"/>
                <w:lang w:eastAsia="pt-BR"/>
              </w:rPr>
              <w:t>Férias</w:t>
            </w:r>
          </w:p>
        </w:tc>
        <w:tc>
          <w:tcPr>
            <w:tcW w:w="1701" w:type="dxa"/>
            <w:tcBorders>
              <w:top w:val="nil"/>
              <w:left w:val="nil"/>
              <w:bottom w:val="nil"/>
              <w:right w:val="nil"/>
            </w:tcBorders>
            <w:shd w:val="clear" w:color="auto" w:fill="auto"/>
            <w:noWrap/>
            <w:vAlign w:val="center"/>
            <w:hideMark/>
          </w:tcPr>
          <w:p w14:paraId="1AB53E22" w14:textId="784922A3"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242.753.472,01</w:t>
            </w:r>
          </w:p>
        </w:tc>
        <w:tc>
          <w:tcPr>
            <w:tcW w:w="1701" w:type="dxa"/>
            <w:tcBorders>
              <w:top w:val="nil"/>
              <w:left w:val="nil"/>
              <w:bottom w:val="nil"/>
              <w:right w:val="nil"/>
            </w:tcBorders>
            <w:shd w:val="clear" w:color="auto" w:fill="auto"/>
            <w:noWrap/>
            <w:vAlign w:val="center"/>
            <w:hideMark/>
          </w:tcPr>
          <w:p w14:paraId="361D5D84" w14:textId="4FC2EFB9"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176.258.846,48</w:t>
            </w:r>
          </w:p>
        </w:tc>
      </w:tr>
      <w:tr w:rsidR="001E6885" w:rsidRPr="001E6885" w14:paraId="0F012BAE" w14:textId="77777777" w:rsidTr="007A62F9">
        <w:trPr>
          <w:trHeight w:val="225"/>
        </w:trPr>
        <w:tc>
          <w:tcPr>
            <w:tcW w:w="2410" w:type="dxa"/>
            <w:tcBorders>
              <w:top w:val="nil"/>
              <w:left w:val="nil"/>
              <w:bottom w:val="nil"/>
              <w:right w:val="nil"/>
            </w:tcBorders>
            <w:shd w:val="clear" w:color="EDEDED" w:fill="EDEDED"/>
            <w:noWrap/>
            <w:vAlign w:val="center"/>
            <w:hideMark/>
          </w:tcPr>
          <w:p w14:paraId="5C57D745" w14:textId="074F7CB2" w:rsidR="001E6885" w:rsidRPr="001E6885" w:rsidRDefault="001E6885" w:rsidP="001E6885">
            <w:pPr>
              <w:spacing w:after="0" w:line="240" w:lineRule="auto"/>
              <w:rPr>
                <w:rFonts w:ascii="Arial" w:eastAsia="Times New Roman" w:hAnsi="Arial" w:cs="Arial"/>
                <w:sz w:val="14"/>
                <w:szCs w:val="14"/>
                <w:lang w:eastAsia="pt-BR"/>
              </w:rPr>
            </w:pPr>
            <w:r w:rsidRPr="001E6885">
              <w:rPr>
                <w:rFonts w:ascii="Arial" w:eastAsia="Times New Roman" w:hAnsi="Arial" w:cs="Arial"/>
                <w:sz w:val="14"/>
                <w:szCs w:val="14"/>
                <w:lang w:eastAsia="pt-BR"/>
              </w:rPr>
              <w:t>13. Salário - R</w:t>
            </w:r>
            <w:r w:rsidR="002157D1">
              <w:rPr>
                <w:rFonts w:ascii="Arial" w:eastAsia="Times New Roman" w:hAnsi="Arial" w:cs="Arial"/>
                <w:sz w:val="14"/>
                <w:szCs w:val="14"/>
                <w:lang w:eastAsia="pt-BR"/>
              </w:rPr>
              <w:t>GPS</w:t>
            </w:r>
          </w:p>
        </w:tc>
        <w:tc>
          <w:tcPr>
            <w:tcW w:w="1701" w:type="dxa"/>
            <w:tcBorders>
              <w:top w:val="nil"/>
              <w:left w:val="nil"/>
              <w:bottom w:val="nil"/>
              <w:right w:val="nil"/>
            </w:tcBorders>
            <w:shd w:val="clear" w:color="EDEDED" w:fill="EDEDED"/>
            <w:noWrap/>
            <w:vAlign w:val="center"/>
            <w:hideMark/>
          </w:tcPr>
          <w:p w14:paraId="30EA5460" w14:textId="5BA2BA92"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380.565.420,40</w:t>
            </w:r>
          </w:p>
        </w:tc>
        <w:tc>
          <w:tcPr>
            <w:tcW w:w="1701" w:type="dxa"/>
            <w:tcBorders>
              <w:top w:val="nil"/>
              <w:left w:val="nil"/>
              <w:bottom w:val="nil"/>
              <w:right w:val="nil"/>
            </w:tcBorders>
            <w:shd w:val="clear" w:color="EDEDED" w:fill="EDEDED"/>
            <w:noWrap/>
            <w:vAlign w:val="center"/>
            <w:hideMark/>
          </w:tcPr>
          <w:p w14:paraId="28B3A657" w14:textId="7D49E534"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337.109.085,33</w:t>
            </w:r>
          </w:p>
        </w:tc>
      </w:tr>
      <w:tr w:rsidR="001E6885" w:rsidRPr="001E6885" w14:paraId="7411C36D" w14:textId="77777777" w:rsidTr="007A62F9">
        <w:trPr>
          <w:trHeight w:val="225"/>
        </w:trPr>
        <w:tc>
          <w:tcPr>
            <w:tcW w:w="2410" w:type="dxa"/>
            <w:tcBorders>
              <w:top w:val="nil"/>
              <w:left w:val="nil"/>
              <w:bottom w:val="nil"/>
              <w:right w:val="nil"/>
            </w:tcBorders>
            <w:shd w:val="clear" w:color="auto" w:fill="auto"/>
            <w:noWrap/>
            <w:vAlign w:val="center"/>
            <w:hideMark/>
          </w:tcPr>
          <w:p w14:paraId="3AF55E0B" w14:textId="3E370A49" w:rsidR="001E6885" w:rsidRPr="001E6885" w:rsidRDefault="001E6885" w:rsidP="001E6885">
            <w:pPr>
              <w:spacing w:after="0" w:line="240" w:lineRule="auto"/>
              <w:rPr>
                <w:rFonts w:ascii="Arial" w:eastAsia="Times New Roman" w:hAnsi="Arial" w:cs="Arial"/>
                <w:sz w:val="14"/>
                <w:szCs w:val="14"/>
                <w:lang w:eastAsia="pt-BR"/>
              </w:rPr>
            </w:pPr>
            <w:r w:rsidRPr="001E6885">
              <w:rPr>
                <w:rFonts w:ascii="Arial" w:eastAsia="Times New Roman" w:hAnsi="Arial" w:cs="Arial"/>
                <w:sz w:val="14"/>
                <w:szCs w:val="14"/>
                <w:lang w:eastAsia="pt-BR"/>
              </w:rPr>
              <w:t>Sentenças Judiciais - Ativo Civil</w:t>
            </w:r>
          </w:p>
        </w:tc>
        <w:tc>
          <w:tcPr>
            <w:tcW w:w="1701" w:type="dxa"/>
            <w:tcBorders>
              <w:top w:val="nil"/>
              <w:left w:val="nil"/>
              <w:bottom w:val="nil"/>
              <w:right w:val="nil"/>
            </w:tcBorders>
            <w:shd w:val="clear" w:color="auto" w:fill="auto"/>
            <w:noWrap/>
            <w:vAlign w:val="center"/>
            <w:hideMark/>
          </w:tcPr>
          <w:p w14:paraId="7225AFCC" w14:textId="513786A2"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27.746.836,57</w:t>
            </w:r>
          </w:p>
        </w:tc>
        <w:tc>
          <w:tcPr>
            <w:tcW w:w="1701" w:type="dxa"/>
            <w:tcBorders>
              <w:top w:val="nil"/>
              <w:left w:val="nil"/>
              <w:bottom w:val="nil"/>
              <w:right w:val="nil"/>
            </w:tcBorders>
            <w:shd w:val="clear" w:color="auto" w:fill="auto"/>
            <w:noWrap/>
            <w:vAlign w:val="center"/>
            <w:hideMark/>
          </w:tcPr>
          <w:p w14:paraId="2AD62337" w14:textId="37B644CB"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58.565.125,66</w:t>
            </w:r>
          </w:p>
        </w:tc>
      </w:tr>
      <w:tr w:rsidR="001E6885" w:rsidRPr="001E6885" w14:paraId="6D6199D6" w14:textId="77777777" w:rsidTr="007A62F9">
        <w:trPr>
          <w:trHeight w:val="225"/>
        </w:trPr>
        <w:tc>
          <w:tcPr>
            <w:tcW w:w="2410" w:type="dxa"/>
            <w:tcBorders>
              <w:top w:val="nil"/>
              <w:left w:val="nil"/>
              <w:bottom w:val="nil"/>
              <w:right w:val="nil"/>
            </w:tcBorders>
            <w:shd w:val="clear" w:color="EDEDED" w:fill="EDEDED"/>
            <w:noWrap/>
            <w:vAlign w:val="center"/>
            <w:hideMark/>
          </w:tcPr>
          <w:p w14:paraId="6883339E" w14:textId="77777777" w:rsidR="001E6885" w:rsidRPr="001E6885" w:rsidRDefault="001E6885" w:rsidP="001E6885">
            <w:pPr>
              <w:spacing w:after="0" w:line="240" w:lineRule="auto"/>
              <w:rPr>
                <w:rFonts w:ascii="Arial" w:eastAsia="Times New Roman" w:hAnsi="Arial" w:cs="Arial"/>
                <w:sz w:val="14"/>
                <w:szCs w:val="14"/>
                <w:lang w:eastAsia="pt-BR"/>
              </w:rPr>
            </w:pPr>
            <w:r w:rsidRPr="001E6885">
              <w:rPr>
                <w:rFonts w:ascii="Arial" w:eastAsia="Times New Roman" w:hAnsi="Arial" w:cs="Arial"/>
                <w:sz w:val="14"/>
                <w:szCs w:val="14"/>
                <w:lang w:eastAsia="pt-BR"/>
              </w:rPr>
              <w:t>Outras VPD Fixas e Variáveis</w:t>
            </w:r>
          </w:p>
        </w:tc>
        <w:tc>
          <w:tcPr>
            <w:tcW w:w="1701" w:type="dxa"/>
            <w:tcBorders>
              <w:top w:val="nil"/>
              <w:left w:val="nil"/>
              <w:bottom w:val="nil"/>
              <w:right w:val="nil"/>
            </w:tcBorders>
            <w:shd w:val="clear" w:color="EDEDED" w:fill="EDEDED"/>
            <w:noWrap/>
            <w:vAlign w:val="center"/>
            <w:hideMark/>
          </w:tcPr>
          <w:p w14:paraId="0C601A87" w14:textId="6CBCCB74"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7.020,71</w:t>
            </w:r>
          </w:p>
        </w:tc>
        <w:tc>
          <w:tcPr>
            <w:tcW w:w="1701" w:type="dxa"/>
            <w:tcBorders>
              <w:top w:val="nil"/>
              <w:left w:val="nil"/>
              <w:bottom w:val="nil"/>
              <w:right w:val="nil"/>
            </w:tcBorders>
            <w:shd w:val="clear" w:color="EDEDED" w:fill="EDEDED"/>
            <w:noWrap/>
            <w:vAlign w:val="center"/>
            <w:hideMark/>
          </w:tcPr>
          <w:p w14:paraId="5DE6769F" w14:textId="29B3D960" w:rsidR="001E6885" w:rsidRPr="001E6885" w:rsidRDefault="001E6885" w:rsidP="001E6885">
            <w:pPr>
              <w:spacing w:after="0" w:line="240" w:lineRule="auto"/>
              <w:jc w:val="right"/>
              <w:rPr>
                <w:rFonts w:ascii="Arial" w:eastAsia="Times New Roman" w:hAnsi="Arial" w:cs="Arial"/>
                <w:sz w:val="14"/>
                <w:szCs w:val="14"/>
                <w:lang w:eastAsia="pt-BR"/>
              </w:rPr>
            </w:pPr>
            <w:r w:rsidRPr="001E6885">
              <w:rPr>
                <w:rFonts w:ascii="Arial" w:eastAsia="Times New Roman" w:hAnsi="Arial" w:cs="Arial"/>
                <w:sz w:val="14"/>
                <w:szCs w:val="14"/>
                <w:lang w:eastAsia="pt-BR"/>
              </w:rPr>
              <w:t>-</w:t>
            </w:r>
          </w:p>
        </w:tc>
      </w:tr>
      <w:tr w:rsidR="001E6885" w:rsidRPr="001E6885" w14:paraId="47C21589" w14:textId="77777777" w:rsidTr="007A62F9">
        <w:trPr>
          <w:trHeight w:val="225"/>
        </w:trPr>
        <w:tc>
          <w:tcPr>
            <w:tcW w:w="2410" w:type="dxa"/>
            <w:tcBorders>
              <w:top w:val="nil"/>
              <w:left w:val="nil"/>
              <w:bottom w:val="single" w:sz="4" w:space="0" w:color="A5A5A5"/>
              <w:right w:val="nil"/>
            </w:tcBorders>
            <w:shd w:val="clear" w:color="auto" w:fill="auto"/>
            <w:noWrap/>
            <w:vAlign w:val="center"/>
            <w:hideMark/>
          </w:tcPr>
          <w:p w14:paraId="54578C0B" w14:textId="6F402484" w:rsidR="001E6885" w:rsidRPr="001E6885" w:rsidRDefault="001E6885" w:rsidP="001E6885">
            <w:pPr>
              <w:spacing w:after="0" w:line="240" w:lineRule="auto"/>
              <w:rPr>
                <w:rFonts w:ascii="Arial" w:eastAsia="Times New Roman" w:hAnsi="Arial" w:cs="Arial"/>
                <w:b/>
                <w:bCs/>
                <w:sz w:val="14"/>
                <w:szCs w:val="14"/>
                <w:lang w:eastAsia="pt-BR"/>
              </w:rPr>
            </w:pPr>
            <w:r w:rsidRPr="001E6885">
              <w:rPr>
                <w:rFonts w:ascii="Arial" w:eastAsia="Times New Roman" w:hAnsi="Arial" w:cs="Arial"/>
                <w:b/>
                <w:bCs/>
                <w:sz w:val="14"/>
                <w:szCs w:val="14"/>
                <w:lang w:eastAsia="pt-BR"/>
              </w:rPr>
              <w:t>T</w:t>
            </w:r>
            <w:r w:rsidR="004C4AFD">
              <w:rPr>
                <w:rFonts w:ascii="Arial" w:eastAsia="Times New Roman" w:hAnsi="Arial" w:cs="Arial"/>
                <w:b/>
                <w:bCs/>
                <w:sz w:val="14"/>
                <w:szCs w:val="14"/>
                <w:lang w:eastAsia="pt-BR"/>
              </w:rPr>
              <w:t>OTAL</w:t>
            </w:r>
          </w:p>
        </w:tc>
        <w:tc>
          <w:tcPr>
            <w:tcW w:w="1701" w:type="dxa"/>
            <w:tcBorders>
              <w:top w:val="nil"/>
              <w:left w:val="nil"/>
              <w:bottom w:val="single" w:sz="4" w:space="0" w:color="A5A5A5"/>
              <w:right w:val="nil"/>
            </w:tcBorders>
            <w:shd w:val="clear" w:color="auto" w:fill="auto"/>
            <w:noWrap/>
            <w:vAlign w:val="center"/>
            <w:hideMark/>
          </w:tcPr>
          <w:p w14:paraId="3DA47204" w14:textId="6B738A3F" w:rsidR="001E6885" w:rsidRPr="001E6885" w:rsidRDefault="001E6885" w:rsidP="001E6885">
            <w:pPr>
              <w:spacing w:after="0" w:line="240" w:lineRule="auto"/>
              <w:jc w:val="right"/>
              <w:rPr>
                <w:rFonts w:ascii="Arial" w:eastAsia="Times New Roman" w:hAnsi="Arial" w:cs="Arial"/>
                <w:b/>
                <w:bCs/>
                <w:sz w:val="14"/>
                <w:szCs w:val="14"/>
                <w:lang w:eastAsia="pt-BR"/>
              </w:rPr>
            </w:pPr>
            <w:r w:rsidRPr="001E6885">
              <w:rPr>
                <w:rFonts w:ascii="Arial" w:eastAsia="Times New Roman" w:hAnsi="Arial" w:cs="Arial"/>
                <w:b/>
                <w:bCs/>
                <w:sz w:val="14"/>
                <w:szCs w:val="14"/>
                <w:lang w:eastAsia="pt-BR"/>
              </w:rPr>
              <w:t>5.098.241.539,67</w:t>
            </w:r>
          </w:p>
        </w:tc>
        <w:tc>
          <w:tcPr>
            <w:tcW w:w="1701" w:type="dxa"/>
            <w:tcBorders>
              <w:top w:val="nil"/>
              <w:left w:val="nil"/>
              <w:bottom w:val="single" w:sz="4" w:space="0" w:color="A5A5A5"/>
              <w:right w:val="nil"/>
            </w:tcBorders>
            <w:shd w:val="clear" w:color="auto" w:fill="auto"/>
            <w:noWrap/>
            <w:vAlign w:val="center"/>
            <w:hideMark/>
          </w:tcPr>
          <w:p w14:paraId="68B6CC22" w14:textId="63359D8A" w:rsidR="001E6885" w:rsidRPr="001E6885" w:rsidRDefault="001E6885" w:rsidP="001E6885">
            <w:pPr>
              <w:spacing w:after="0" w:line="240" w:lineRule="auto"/>
              <w:jc w:val="right"/>
              <w:rPr>
                <w:rFonts w:ascii="Arial" w:eastAsia="Times New Roman" w:hAnsi="Arial" w:cs="Arial"/>
                <w:b/>
                <w:bCs/>
                <w:sz w:val="14"/>
                <w:szCs w:val="14"/>
                <w:lang w:eastAsia="pt-BR"/>
              </w:rPr>
            </w:pPr>
            <w:r w:rsidRPr="001E6885">
              <w:rPr>
                <w:rFonts w:ascii="Arial" w:eastAsia="Times New Roman" w:hAnsi="Arial" w:cs="Arial"/>
                <w:b/>
                <w:bCs/>
                <w:sz w:val="14"/>
                <w:szCs w:val="14"/>
                <w:lang w:eastAsia="pt-BR"/>
              </w:rPr>
              <w:t>4.506.443.134,48</w:t>
            </w:r>
          </w:p>
        </w:tc>
      </w:tr>
    </w:tbl>
    <w:p w14:paraId="4A919EBB" w14:textId="61EF5105" w:rsidR="00115DA6" w:rsidRDefault="00F525EB" w:rsidP="00796F1B">
      <w:pPr>
        <w:pStyle w:val="Ttulo3"/>
        <w:spacing w:before="240" w:after="120"/>
        <w:rPr>
          <w:rFonts w:cstheme="majorHAnsi"/>
          <w:b/>
          <w:bCs/>
          <w:color w:val="4D671B" w:themeColor="accent1" w:themeShade="80"/>
          <w:sz w:val="17"/>
          <w:szCs w:val="17"/>
        </w:rPr>
      </w:pPr>
      <w:bookmarkStart w:id="221" w:name="_Toc159594615"/>
      <w:r w:rsidRPr="003647AC">
        <w:rPr>
          <w:rFonts w:cstheme="majorHAnsi"/>
          <w:b/>
          <w:bCs/>
          <w:color w:val="4D671B" w:themeColor="accent1" w:themeShade="80"/>
          <w:sz w:val="17"/>
          <w:szCs w:val="17"/>
        </w:rPr>
        <w:t>2</w:t>
      </w:r>
      <w:r w:rsidR="007B48F8">
        <w:rPr>
          <w:rFonts w:cstheme="majorHAnsi"/>
          <w:b/>
          <w:bCs/>
          <w:color w:val="4D671B" w:themeColor="accent1" w:themeShade="80"/>
          <w:sz w:val="17"/>
          <w:szCs w:val="17"/>
        </w:rPr>
        <w:t>5</w:t>
      </w:r>
      <w:r w:rsidRPr="003647AC">
        <w:rPr>
          <w:rFonts w:cstheme="majorHAnsi"/>
          <w:b/>
          <w:bCs/>
          <w:color w:val="4D671B" w:themeColor="accent1" w:themeShade="80"/>
          <w:sz w:val="17"/>
          <w:szCs w:val="17"/>
        </w:rPr>
        <w:t>.2 ENCARGOS PATRONAIS</w:t>
      </w:r>
      <w:bookmarkEnd w:id="216"/>
      <w:bookmarkEnd w:id="217"/>
      <w:bookmarkEnd w:id="218"/>
      <w:bookmarkEnd w:id="219"/>
      <w:bookmarkEnd w:id="220"/>
      <w:bookmarkEnd w:id="221"/>
    </w:p>
    <w:tbl>
      <w:tblPr>
        <w:tblW w:w="5812" w:type="dxa"/>
        <w:tblCellMar>
          <w:left w:w="70" w:type="dxa"/>
          <w:right w:w="70" w:type="dxa"/>
        </w:tblCellMar>
        <w:tblLook w:val="04A0" w:firstRow="1" w:lastRow="0" w:firstColumn="1" w:lastColumn="0" w:noHBand="0" w:noVBand="1"/>
      </w:tblPr>
      <w:tblGrid>
        <w:gridCol w:w="2835"/>
        <w:gridCol w:w="1276"/>
        <w:gridCol w:w="1701"/>
      </w:tblGrid>
      <w:tr w:rsidR="005E515F" w:rsidRPr="005E515F" w14:paraId="7A5E44A7" w14:textId="77777777" w:rsidTr="007A62F9">
        <w:trPr>
          <w:trHeight w:val="225"/>
        </w:trPr>
        <w:tc>
          <w:tcPr>
            <w:tcW w:w="2835" w:type="dxa"/>
            <w:tcBorders>
              <w:top w:val="single" w:sz="4" w:space="0" w:color="A5A5A5"/>
              <w:left w:val="nil"/>
              <w:bottom w:val="nil"/>
              <w:right w:val="nil"/>
            </w:tcBorders>
            <w:shd w:val="clear" w:color="000000" w:fill="548235"/>
            <w:noWrap/>
            <w:vAlign w:val="center"/>
            <w:hideMark/>
          </w:tcPr>
          <w:p w14:paraId="37E5306A" w14:textId="77777777" w:rsidR="005E515F" w:rsidRPr="005E515F" w:rsidRDefault="005E515F" w:rsidP="005E515F">
            <w:pPr>
              <w:spacing w:after="0" w:line="240" w:lineRule="auto"/>
              <w:rPr>
                <w:rFonts w:ascii="Arial" w:eastAsia="Times New Roman" w:hAnsi="Arial" w:cs="Arial"/>
                <w:b/>
                <w:bCs/>
                <w:color w:val="FFFFFF"/>
                <w:sz w:val="14"/>
                <w:szCs w:val="14"/>
                <w:lang w:eastAsia="pt-BR"/>
              </w:rPr>
            </w:pPr>
            <w:bookmarkStart w:id="222" w:name="_Toc65000091"/>
            <w:bookmarkStart w:id="223" w:name="_Toc65000176"/>
            <w:bookmarkStart w:id="224" w:name="_Toc65000249"/>
            <w:bookmarkStart w:id="225" w:name="_Toc127975116"/>
            <w:bookmarkStart w:id="226" w:name="_Toc129267471"/>
            <w:r w:rsidRPr="005E515F">
              <w:rPr>
                <w:rFonts w:ascii="Arial" w:eastAsia="Times New Roman" w:hAnsi="Arial" w:cs="Arial"/>
                <w:b/>
                <w:bCs/>
                <w:color w:val="FFFFFF"/>
                <w:sz w:val="14"/>
                <w:szCs w:val="14"/>
                <w:lang w:eastAsia="pt-BR"/>
              </w:rPr>
              <w:t>Encargos Patronais</w:t>
            </w:r>
          </w:p>
        </w:tc>
        <w:tc>
          <w:tcPr>
            <w:tcW w:w="1276" w:type="dxa"/>
            <w:tcBorders>
              <w:top w:val="single" w:sz="4" w:space="0" w:color="A5A5A5"/>
              <w:left w:val="nil"/>
              <w:bottom w:val="nil"/>
              <w:right w:val="nil"/>
            </w:tcBorders>
            <w:shd w:val="clear" w:color="000000" w:fill="548235"/>
            <w:noWrap/>
            <w:vAlign w:val="center"/>
            <w:hideMark/>
          </w:tcPr>
          <w:p w14:paraId="6E7F2381" w14:textId="77777777" w:rsidR="005E515F" w:rsidRPr="005E515F" w:rsidRDefault="005E515F" w:rsidP="005E515F">
            <w:pPr>
              <w:spacing w:after="0" w:line="240" w:lineRule="auto"/>
              <w:jc w:val="right"/>
              <w:rPr>
                <w:rFonts w:ascii="Arial" w:eastAsia="Times New Roman" w:hAnsi="Arial" w:cs="Arial"/>
                <w:b/>
                <w:bCs/>
                <w:color w:val="FFFFFF"/>
                <w:sz w:val="14"/>
                <w:szCs w:val="14"/>
                <w:lang w:eastAsia="pt-BR"/>
              </w:rPr>
            </w:pPr>
            <w:r w:rsidRPr="005E515F">
              <w:rPr>
                <w:rFonts w:ascii="Arial" w:eastAsia="Times New Roman" w:hAnsi="Arial" w:cs="Arial"/>
                <w:b/>
                <w:bCs/>
                <w:color w:val="FFFFFF"/>
                <w:sz w:val="14"/>
                <w:szCs w:val="14"/>
                <w:lang w:eastAsia="pt-BR"/>
              </w:rPr>
              <w:t>31.12.2023</w:t>
            </w:r>
          </w:p>
        </w:tc>
        <w:tc>
          <w:tcPr>
            <w:tcW w:w="1701" w:type="dxa"/>
            <w:tcBorders>
              <w:top w:val="single" w:sz="4" w:space="0" w:color="A5A5A5"/>
              <w:left w:val="nil"/>
              <w:bottom w:val="nil"/>
              <w:right w:val="nil"/>
            </w:tcBorders>
            <w:shd w:val="clear" w:color="000000" w:fill="548235"/>
            <w:noWrap/>
            <w:vAlign w:val="center"/>
            <w:hideMark/>
          </w:tcPr>
          <w:p w14:paraId="1E81F344" w14:textId="77777777" w:rsidR="005E515F" w:rsidRPr="005E515F" w:rsidRDefault="005E515F" w:rsidP="005E515F">
            <w:pPr>
              <w:spacing w:after="0" w:line="240" w:lineRule="auto"/>
              <w:jc w:val="right"/>
              <w:rPr>
                <w:rFonts w:ascii="Arial" w:eastAsia="Times New Roman" w:hAnsi="Arial" w:cs="Arial"/>
                <w:b/>
                <w:bCs/>
                <w:color w:val="FFFFFF"/>
                <w:sz w:val="14"/>
                <w:szCs w:val="14"/>
                <w:lang w:eastAsia="pt-BR"/>
              </w:rPr>
            </w:pPr>
            <w:r w:rsidRPr="005E515F">
              <w:rPr>
                <w:rFonts w:ascii="Arial" w:eastAsia="Times New Roman" w:hAnsi="Arial" w:cs="Arial"/>
                <w:b/>
                <w:bCs/>
                <w:color w:val="FFFFFF"/>
                <w:sz w:val="14"/>
                <w:szCs w:val="14"/>
                <w:lang w:eastAsia="pt-BR"/>
              </w:rPr>
              <w:t>31.12.2022</w:t>
            </w:r>
          </w:p>
        </w:tc>
      </w:tr>
      <w:tr w:rsidR="005E515F" w:rsidRPr="005E515F" w14:paraId="617FEE7E" w14:textId="77777777" w:rsidTr="007A62F9">
        <w:trPr>
          <w:trHeight w:val="225"/>
        </w:trPr>
        <w:tc>
          <w:tcPr>
            <w:tcW w:w="2835" w:type="dxa"/>
            <w:tcBorders>
              <w:top w:val="single" w:sz="4" w:space="0" w:color="A5A5A5"/>
              <w:left w:val="nil"/>
              <w:bottom w:val="nil"/>
              <w:right w:val="nil"/>
            </w:tcBorders>
            <w:shd w:val="clear" w:color="EDEDED" w:fill="EDEDED"/>
            <w:noWrap/>
            <w:vAlign w:val="center"/>
            <w:hideMark/>
          </w:tcPr>
          <w:p w14:paraId="0D7CA96A" w14:textId="46CC64B2" w:rsidR="005E515F" w:rsidRPr="005E515F" w:rsidRDefault="005E515F" w:rsidP="005E515F">
            <w:pPr>
              <w:spacing w:after="0" w:line="240" w:lineRule="auto"/>
              <w:rPr>
                <w:rFonts w:ascii="Arial" w:eastAsia="Times New Roman" w:hAnsi="Arial" w:cs="Arial"/>
                <w:sz w:val="14"/>
                <w:szCs w:val="14"/>
                <w:lang w:eastAsia="pt-BR"/>
              </w:rPr>
            </w:pPr>
            <w:r w:rsidRPr="005E515F">
              <w:rPr>
                <w:rFonts w:ascii="Arial" w:eastAsia="Times New Roman" w:hAnsi="Arial" w:cs="Arial"/>
                <w:sz w:val="14"/>
                <w:szCs w:val="14"/>
                <w:lang w:eastAsia="pt-BR"/>
              </w:rPr>
              <w:t>Contribuições Previdenciárias</w:t>
            </w:r>
          </w:p>
        </w:tc>
        <w:tc>
          <w:tcPr>
            <w:tcW w:w="1276" w:type="dxa"/>
            <w:tcBorders>
              <w:top w:val="single" w:sz="4" w:space="0" w:color="A5A5A5"/>
              <w:left w:val="nil"/>
              <w:bottom w:val="nil"/>
              <w:right w:val="nil"/>
            </w:tcBorders>
            <w:shd w:val="clear" w:color="EDEDED" w:fill="EDEDED"/>
            <w:noWrap/>
            <w:vAlign w:val="center"/>
            <w:hideMark/>
          </w:tcPr>
          <w:p w14:paraId="027C0CF8" w14:textId="5F010389" w:rsidR="005E515F" w:rsidRPr="005E515F" w:rsidRDefault="005E515F" w:rsidP="005E515F">
            <w:pPr>
              <w:spacing w:after="0" w:line="240" w:lineRule="auto"/>
              <w:jc w:val="right"/>
              <w:rPr>
                <w:rFonts w:ascii="Arial" w:eastAsia="Times New Roman" w:hAnsi="Arial" w:cs="Arial"/>
                <w:sz w:val="14"/>
                <w:szCs w:val="14"/>
                <w:lang w:eastAsia="pt-BR"/>
              </w:rPr>
            </w:pPr>
            <w:r w:rsidRPr="005E515F">
              <w:rPr>
                <w:rFonts w:ascii="Arial" w:eastAsia="Times New Roman" w:hAnsi="Arial" w:cs="Arial"/>
                <w:sz w:val="14"/>
                <w:szCs w:val="14"/>
                <w:lang w:eastAsia="pt-BR"/>
              </w:rPr>
              <w:t>1.317.011.686,01</w:t>
            </w:r>
          </w:p>
        </w:tc>
        <w:tc>
          <w:tcPr>
            <w:tcW w:w="1701" w:type="dxa"/>
            <w:tcBorders>
              <w:top w:val="single" w:sz="4" w:space="0" w:color="A5A5A5"/>
              <w:left w:val="nil"/>
              <w:bottom w:val="nil"/>
              <w:right w:val="nil"/>
            </w:tcBorders>
            <w:shd w:val="clear" w:color="EDEDED" w:fill="EDEDED"/>
            <w:noWrap/>
            <w:vAlign w:val="center"/>
            <w:hideMark/>
          </w:tcPr>
          <w:p w14:paraId="6C0A482E" w14:textId="02923D79" w:rsidR="005E515F" w:rsidRPr="005E515F" w:rsidRDefault="005E515F" w:rsidP="005E515F">
            <w:pPr>
              <w:spacing w:after="0" w:line="240" w:lineRule="auto"/>
              <w:jc w:val="right"/>
              <w:rPr>
                <w:rFonts w:ascii="Arial" w:eastAsia="Times New Roman" w:hAnsi="Arial" w:cs="Arial"/>
                <w:sz w:val="14"/>
                <w:szCs w:val="14"/>
                <w:lang w:eastAsia="pt-BR"/>
              </w:rPr>
            </w:pPr>
            <w:r w:rsidRPr="005E515F">
              <w:rPr>
                <w:rFonts w:ascii="Arial" w:eastAsia="Times New Roman" w:hAnsi="Arial" w:cs="Arial"/>
                <w:sz w:val="14"/>
                <w:szCs w:val="14"/>
                <w:lang w:eastAsia="pt-BR"/>
              </w:rPr>
              <w:t>1.318.281.863,46</w:t>
            </w:r>
          </w:p>
        </w:tc>
      </w:tr>
      <w:tr w:rsidR="005E515F" w:rsidRPr="005E515F" w14:paraId="32BF9E2D" w14:textId="77777777" w:rsidTr="007A62F9">
        <w:trPr>
          <w:trHeight w:val="225"/>
        </w:trPr>
        <w:tc>
          <w:tcPr>
            <w:tcW w:w="2835" w:type="dxa"/>
            <w:tcBorders>
              <w:top w:val="nil"/>
              <w:left w:val="nil"/>
              <w:bottom w:val="nil"/>
              <w:right w:val="nil"/>
            </w:tcBorders>
            <w:shd w:val="clear" w:color="auto" w:fill="auto"/>
            <w:noWrap/>
            <w:vAlign w:val="center"/>
            <w:hideMark/>
          </w:tcPr>
          <w:p w14:paraId="03ED4A31" w14:textId="77777777" w:rsidR="005E515F" w:rsidRPr="005E515F" w:rsidRDefault="005E515F" w:rsidP="005E515F">
            <w:pPr>
              <w:spacing w:after="0" w:line="240" w:lineRule="auto"/>
              <w:rPr>
                <w:rFonts w:ascii="Arial" w:eastAsia="Times New Roman" w:hAnsi="Arial" w:cs="Arial"/>
                <w:sz w:val="14"/>
                <w:szCs w:val="14"/>
                <w:lang w:eastAsia="pt-BR"/>
              </w:rPr>
            </w:pPr>
            <w:r w:rsidRPr="005E515F">
              <w:rPr>
                <w:rFonts w:ascii="Arial" w:eastAsia="Times New Roman" w:hAnsi="Arial" w:cs="Arial"/>
                <w:sz w:val="14"/>
                <w:szCs w:val="14"/>
                <w:lang w:eastAsia="pt-BR"/>
              </w:rPr>
              <w:t>FGTS</w:t>
            </w:r>
          </w:p>
        </w:tc>
        <w:tc>
          <w:tcPr>
            <w:tcW w:w="1276" w:type="dxa"/>
            <w:tcBorders>
              <w:top w:val="nil"/>
              <w:left w:val="nil"/>
              <w:bottom w:val="nil"/>
              <w:right w:val="nil"/>
            </w:tcBorders>
            <w:shd w:val="clear" w:color="auto" w:fill="auto"/>
            <w:noWrap/>
            <w:vAlign w:val="center"/>
            <w:hideMark/>
          </w:tcPr>
          <w:p w14:paraId="4143FB4A" w14:textId="06232D03" w:rsidR="005E515F" w:rsidRPr="005E515F" w:rsidRDefault="005E515F" w:rsidP="005E515F">
            <w:pPr>
              <w:spacing w:after="0" w:line="240" w:lineRule="auto"/>
              <w:jc w:val="right"/>
              <w:rPr>
                <w:rFonts w:ascii="Arial" w:eastAsia="Times New Roman" w:hAnsi="Arial" w:cs="Arial"/>
                <w:sz w:val="14"/>
                <w:szCs w:val="14"/>
                <w:lang w:eastAsia="pt-BR"/>
              </w:rPr>
            </w:pPr>
            <w:r w:rsidRPr="005E515F">
              <w:rPr>
                <w:rFonts w:ascii="Arial" w:eastAsia="Times New Roman" w:hAnsi="Arial" w:cs="Arial"/>
                <w:sz w:val="14"/>
                <w:szCs w:val="14"/>
                <w:lang w:eastAsia="pt-BR"/>
              </w:rPr>
              <w:t>396.889.806,80</w:t>
            </w:r>
          </w:p>
        </w:tc>
        <w:tc>
          <w:tcPr>
            <w:tcW w:w="1701" w:type="dxa"/>
            <w:tcBorders>
              <w:top w:val="nil"/>
              <w:left w:val="nil"/>
              <w:bottom w:val="nil"/>
              <w:right w:val="nil"/>
            </w:tcBorders>
            <w:shd w:val="clear" w:color="auto" w:fill="auto"/>
            <w:noWrap/>
            <w:vAlign w:val="center"/>
            <w:hideMark/>
          </w:tcPr>
          <w:p w14:paraId="680C1647" w14:textId="41925642" w:rsidR="005E515F" w:rsidRPr="005E515F" w:rsidRDefault="005E515F" w:rsidP="005E515F">
            <w:pPr>
              <w:spacing w:after="0" w:line="240" w:lineRule="auto"/>
              <w:jc w:val="right"/>
              <w:rPr>
                <w:rFonts w:ascii="Arial" w:eastAsia="Times New Roman" w:hAnsi="Arial" w:cs="Arial"/>
                <w:sz w:val="14"/>
                <w:szCs w:val="14"/>
                <w:lang w:eastAsia="pt-BR"/>
              </w:rPr>
            </w:pPr>
            <w:r w:rsidRPr="005E515F">
              <w:rPr>
                <w:rFonts w:ascii="Arial" w:eastAsia="Times New Roman" w:hAnsi="Arial" w:cs="Arial"/>
                <w:sz w:val="14"/>
                <w:szCs w:val="14"/>
                <w:lang w:eastAsia="pt-BR"/>
              </w:rPr>
              <w:t>346.215.068,74</w:t>
            </w:r>
          </w:p>
        </w:tc>
      </w:tr>
      <w:tr w:rsidR="005E515F" w:rsidRPr="005E515F" w14:paraId="7E5000CD" w14:textId="77777777" w:rsidTr="007A62F9">
        <w:trPr>
          <w:trHeight w:val="225"/>
        </w:trPr>
        <w:tc>
          <w:tcPr>
            <w:tcW w:w="2835" w:type="dxa"/>
            <w:tcBorders>
              <w:top w:val="nil"/>
              <w:left w:val="nil"/>
              <w:bottom w:val="single" w:sz="4" w:space="0" w:color="A5A5A5"/>
              <w:right w:val="nil"/>
            </w:tcBorders>
            <w:shd w:val="clear" w:color="EDEDED" w:fill="EDEDED"/>
            <w:noWrap/>
            <w:vAlign w:val="center"/>
            <w:hideMark/>
          </w:tcPr>
          <w:p w14:paraId="7C23EBE7" w14:textId="40FA0633" w:rsidR="005E515F" w:rsidRPr="005E515F" w:rsidRDefault="005E515F" w:rsidP="005E515F">
            <w:pPr>
              <w:spacing w:after="0" w:line="240" w:lineRule="auto"/>
              <w:rPr>
                <w:rFonts w:ascii="Arial" w:eastAsia="Times New Roman" w:hAnsi="Arial" w:cs="Arial"/>
                <w:b/>
                <w:bCs/>
                <w:sz w:val="14"/>
                <w:szCs w:val="14"/>
                <w:lang w:eastAsia="pt-BR"/>
              </w:rPr>
            </w:pPr>
            <w:r w:rsidRPr="005E515F">
              <w:rPr>
                <w:rFonts w:ascii="Arial" w:eastAsia="Times New Roman" w:hAnsi="Arial" w:cs="Arial"/>
                <w:b/>
                <w:bCs/>
                <w:sz w:val="14"/>
                <w:szCs w:val="14"/>
                <w:lang w:eastAsia="pt-BR"/>
              </w:rPr>
              <w:t>T</w:t>
            </w:r>
            <w:r w:rsidR="004C4AFD">
              <w:rPr>
                <w:rFonts w:ascii="Arial" w:eastAsia="Times New Roman" w:hAnsi="Arial" w:cs="Arial"/>
                <w:b/>
                <w:bCs/>
                <w:sz w:val="14"/>
                <w:szCs w:val="14"/>
                <w:lang w:eastAsia="pt-BR"/>
              </w:rPr>
              <w:t>OTAL</w:t>
            </w:r>
          </w:p>
        </w:tc>
        <w:tc>
          <w:tcPr>
            <w:tcW w:w="1276" w:type="dxa"/>
            <w:tcBorders>
              <w:top w:val="nil"/>
              <w:left w:val="nil"/>
              <w:bottom w:val="single" w:sz="4" w:space="0" w:color="A5A5A5"/>
              <w:right w:val="nil"/>
            </w:tcBorders>
            <w:shd w:val="clear" w:color="EDEDED" w:fill="EDEDED"/>
            <w:noWrap/>
            <w:vAlign w:val="center"/>
            <w:hideMark/>
          </w:tcPr>
          <w:p w14:paraId="091DE8AB" w14:textId="02BAC8C6" w:rsidR="005E515F" w:rsidRPr="005E515F" w:rsidRDefault="005E515F" w:rsidP="005E515F">
            <w:pPr>
              <w:spacing w:after="0" w:line="240" w:lineRule="auto"/>
              <w:jc w:val="right"/>
              <w:rPr>
                <w:rFonts w:ascii="Arial" w:eastAsia="Times New Roman" w:hAnsi="Arial" w:cs="Arial"/>
                <w:b/>
                <w:bCs/>
                <w:sz w:val="14"/>
                <w:szCs w:val="14"/>
                <w:lang w:eastAsia="pt-BR"/>
              </w:rPr>
            </w:pPr>
            <w:r w:rsidRPr="005E515F">
              <w:rPr>
                <w:rFonts w:ascii="Arial" w:eastAsia="Times New Roman" w:hAnsi="Arial" w:cs="Arial"/>
                <w:b/>
                <w:bCs/>
                <w:sz w:val="14"/>
                <w:szCs w:val="14"/>
                <w:lang w:eastAsia="pt-BR"/>
              </w:rPr>
              <w:t>1.713.901.492,81</w:t>
            </w:r>
          </w:p>
        </w:tc>
        <w:tc>
          <w:tcPr>
            <w:tcW w:w="1701" w:type="dxa"/>
            <w:tcBorders>
              <w:top w:val="nil"/>
              <w:left w:val="nil"/>
              <w:bottom w:val="single" w:sz="4" w:space="0" w:color="A5A5A5"/>
              <w:right w:val="nil"/>
            </w:tcBorders>
            <w:shd w:val="clear" w:color="EDEDED" w:fill="EDEDED"/>
            <w:noWrap/>
            <w:vAlign w:val="center"/>
            <w:hideMark/>
          </w:tcPr>
          <w:p w14:paraId="5B73A363" w14:textId="04E73E19" w:rsidR="005E515F" w:rsidRPr="005E515F" w:rsidRDefault="005E515F" w:rsidP="005E515F">
            <w:pPr>
              <w:spacing w:after="0" w:line="240" w:lineRule="auto"/>
              <w:jc w:val="right"/>
              <w:rPr>
                <w:rFonts w:ascii="Arial" w:eastAsia="Times New Roman" w:hAnsi="Arial" w:cs="Arial"/>
                <w:b/>
                <w:bCs/>
                <w:sz w:val="14"/>
                <w:szCs w:val="14"/>
                <w:lang w:eastAsia="pt-BR"/>
              </w:rPr>
            </w:pPr>
            <w:r w:rsidRPr="005E515F">
              <w:rPr>
                <w:rFonts w:ascii="Arial" w:eastAsia="Times New Roman" w:hAnsi="Arial" w:cs="Arial"/>
                <w:b/>
                <w:bCs/>
                <w:sz w:val="14"/>
                <w:szCs w:val="14"/>
                <w:lang w:eastAsia="pt-BR"/>
              </w:rPr>
              <w:t>1.664.496.932,20</w:t>
            </w:r>
          </w:p>
        </w:tc>
      </w:tr>
    </w:tbl>
    <w:p w14:paraId="6E718986" w14:textId="5683B0D9" w:rsidR="0080151A" w:rsidRPr="00F525EB" w:rsidRDefault="00F525EB" w:rsidP="00887C3E">
      <w:pPr>
        <w:pStyle w:val="Ttulo3"/>
        <w:spacing w:before="240" w:after="120"/>
        <w:rPr>
          <w:rFonts w:cstheme="majorHAnsi"/>
          <w:b/>
          <w:bCs/>
          <w:color w:val="4D671B" w:themeColor="accent1" w:themeShade="80"/>
          <w:sz w:val="17"/>
          <w:szCs w:val="17"/>
        </w:rPr>
      </w:pPr>
      <w:bookmarkStart w:id="227" w:name="_Toc159594616"/>
      <w:r w:rsidRPr="00F525EB">
        <w:rPr>
          <w:rFonts w:cstheme="majorHAnsi"/>
          <w:b/>
          <w:bCs/>
          <w:color w:val="4D671B" w:themeColor="accent1" w:themeShade="80"/>
          <w:sz w:val="17"/>
          <w:szCs w:val="17"/>
        </w:rPr>
        <w:t>2</w:t>
      </w:r>
      <w:r w:rsidR="007B48F8">
        <w:rPr>
          <w:rFonts w:cstheme="majorHAnsi"/>
          <w:b/>
          <w:bCs/>
          <w:color w:val="4D671B" w:themeColor="accent1" w:themeShade="80"/>
          <w:sz w:val="17"/>
          <w:szCs w:val="17"/>
        </w:rPr>
        <w:t>5</w:t>
      </w:r>
      <w:r w:rsidRPr="00F525EB">
        <w:rPr>
          <w:rFonts w:cstheme="majorHAnsi"/>
          <w:b/>
          <w:bCs/>
          <w:color w:val="4D671B" w:themeColor="accent1" w:themeShade="80"/>
          <w:sz w:val="17"/>
          <w:szCs w:val="17"/>
        </w:rPr>
        <w:t>.3 BENEFÍCIOS A PESSOAL</w:t>
      </w:r>
      <w:bookmarkEnd w:id="222"/>
      <w:bookmarkEnd w:id="223"/>
      <w:bookmarkEnd w:id="224"/>
      <w:bookmarkEnd w:id="225"/>
      <w:bookmarkEnd w:id="226"/>
      <w:bookmarkEnd w:id="227"/>
    </w:p>
    <w:p w14:paraId="534CD7B6" w14:textId="7975D6AD" w:rsidR="003D1868" w:rsidRDefault="003D1868" w:rsidP="0040524A">
      <w:pPr>
        <w:spacing w:before="120" w:after="240" w:line="240" w:lineRule="auto"/>
        <w:jc w:val="both"/>
        <w:rPr>
          <w:rFonts w:cstheme="minorHAnsi"/>
          <w:sz w:val="17"/>
          <w:szCs w:val="17"/>
        </w:rPr>
      </w:pPr>
      <w:r w:rsidRPr="004C6600">
        <w:rPr>
          <w:rFonts w:cstheme="minorHAnsi"/>
          <w:sz w:val="17"/>
          <w:szCs w:val="17"/>
        </w:rPr>
        <w:t>Em razão do advento da Lei</w:t>
      </w:r>
      <w:r w:rsidRPr="004C6600">
        <w:rPr>
          <w:rFonts w:eastAsia="Times New Roman" w:cstheme="minorHAnsi"/>
          <w:sz w:val="17"/>
          <w:szCs w:val="17"/>
        </w:rPr>
        <w:t xml:space="preserve"> n</w:t>
      </w:r>
      <w:r w:rsidRPr="004C6600">
        <w:rPr>
          <w:rFonts w:eastAsia="Times New Roman" w:cstheme="minorHAnsi"/>
          <w:sz w:val="17"/>
          <w:szCs w:val="17"/>
          <w:u w:val="single"/>
          <w:vertAlign w:val="superscript"/>
        </w:rPr>
        <w:t>o</w:t>
      </w:r>
      <w:r w:rsidRPr="004C6600">
        <w:rPr>
          <w:rFonts w:eastAsia="Times New Roman" w:cstheme="minorHAnsi"/>
          <w:sz w:val="17"/>
          <w:szCs w:val="17"/>
        </w:rPr>
        <w:t xml:space="preserve"> 13.303/2016 </w:t>
      </w:r>
      <w:r w:rsidR="0069677B" w:rsidRPr="004C6600">
        <w:rPr>
          <w:rFonts w:eastAsia="Times New Roman" w:cstheme="minorHAnsi"/>
          <w:sz w:val="17"/>
          <w:szCs w:val="17"/>
        </w:rPr>
        <w:t xml:space="preserve">2016 </w:t>
      </w:r>
      <w:r w:rsidR="0069677B" w:rsidRPr="004C6600">
        <w:rPr>
          <w:rFonts w:cstheme="minorHAnsi"/>
          <w:sz w:val="17"/>
          <w:szCs w:val="17"/>
        </w:rPr>
        <w:t>(</w:t>
      </w:r>
      <w:r w:rsidR="0069677B" w:rsidRPr="008354BD">
        <w:rPr>
          <w:rFonts w:cstheme="minorHAnsi"/>
          <w:sz w:val="17"/>
          <w:szCs w:val="17"/>
        </w:rPr>
        <w:t>Dispõe sobre o estatuto jurídico da empresa pública, da sociedade de economia mista e de suas subsidiárias, no âmbito da União, dos Estados, do Distrito Federal e dos Municípios</w:t>
      </w:r>
      <w:r w:rsidR="0069677B" w:rsidRPr="004C6600">
        <w:rPr>
          <w:rFonts w:cstheme="minorHAnsi"/>
          <w:sz w:val="17"/>
          <w:szCs w:val="17"/>
        </w:rPr>
        <w:t>),</w:t>
      </w:r>
      <w:r w:rsidR="0069677B">
        <w:rPr>
          <w:rFonts w:cstheme="minorHAnsi"/>
          <w:sz w:val="17"/>
          <w:szCs w:val="17"/>
        </w:rPr>
        <w:t xml:space="preserve"> </w:t>
      </w:r>
      <w:r w:rsidRPr="004C6600">
        <w:rPr>
          <w:rFonts w:cstheme="minorHAnsi"/>
          <w:sz w:val="17"/>
          <w:szCs w:val="17"/>
        </w:rPr>
        <w:t xml:space="preserve">da necessidade de esclarecimentos sobre os pagamentos de benefícios de pessoal e de acordo com o art. 22 do Regulamento de Pessoal da EBSERH, entende-se por “benefício” a vantagem </w:t>
      </w:r>
      <w:r w:rsidRPr="004C6600">
        <w:rPr>
          <w:rFonts w:cstheme="minorHAnsi"/>
          <w:i/>
          <w:sz w:val="17"/>
          <w:szCs w:val="17"/>
        </w:rPr>
        <w:t>in natura</w:t>
      </w:r>
      <w:r w:rsidRPr="004C6600">
        <w:rPr>
          <w:rFonts w:cstheme="minorHAnsi"/>
          <w:sz w:val="17"/>
          <w:szCs w:val="17"/>
        </w:rPr>
        <w:t xml:space="preserve"> ou pecuniária, paga diretamente ou indiretamente ao empregado, quando obedecidos os critérios estabelecidos para sua concessão no Plano de Benefícios aprovado para a E</w:t>
      </w:r>
      <w:r w:rsidR="0069677B">
        <w:rPr>
          <w:rFonts w:cstheme="minorHAnsi"/>
          <w:sz w:val="17"/>
          <w:szCs w:val="17"/>
        </w:rPr>
        <w:t>mpresa</w:t>
      </w:r>
      <w:r w:rsidRPr="004C6600">
        <w:rPr>
          <w:rFonts w:cstheme="minorHAnsi"/>
          <w:sz w:val="17"/>
          <w:szCs w:val="17"/>
        </w:rPr>
        <w:t xml:space="preserve"> e firmado no Acordo Coletivo de Trabalho. Conforme estabelecido em normas internas, os benefícios espontâneos concedidos pela EBSERH são:</w:t>
      </w:r>
    </w:p>
    <w:tbl>
      <w:tblPr>
        <w:tblW w:w="5812" w:type="dxa"/>
        <w:tblCellMar>
          <w:left w:w="70" w:type="dxa"/>
          <w:right w:w="70" w:type="dxa"/>
        </w:tblCellMar>
        <w:tblLook w:val="04A0" w:firstRow="1" w:lastRow="0" w:firstColumn="1" w:lastColumn="0" w:noHBand="0" w:noVBand="1"/>
      </w:tblPr>
      <w:tblGrid>
        <w:gridCol w:w="2694"/>
        <w:gridCol w:w="1417"/>
        <w:gridCol w:w="1701"/>
      </w:tblGrid>
      <w:tr w:rsidR="0074167A" w:rsidRPr="0074167A" w14:paraId="5555A40D" w14:textId="77777777" w:rsidTr="0003604E">
        <w:trPr>
          <w:trHeight w:val="225"/>
        </w:trPr>
        <w:tc>
          <w:tcPr>
            <w:tcW w:w="2694" w:type="dxa"/>
            <w:tcBorders>
              <w:top w:val="single" w:sz="4" w:space="0" w:color="A5A5A5"/>
              <w:left w:val="nil"/>
              <w:bottom w:val="nil"/>
              <w:right w:val="nil"/>
            </w:tcBorders>
            <w:shd w:val="clear" w:color="000000" w:fill="548235"/>
            <w:noWrap/>
            <w:vAlign w:val="center"/>
            <w:hideMark/>
          </w:tcPr>
          <w:p w14:paraId="5598A3EC" w14:textId="77777777" w:rsidR="0074167A" w:rsidRPr="0074167A" w:rsidRDefault="0074167A" w:rsidP="0074167A">
            <w:pPr>
              <w:spacing w:after="0" w:line="240" w:lineRule="auto"/>
              <w:rPr>
                <w:rFonts w:ascii="Arial" w:eastAsia="Times New Roman" w:hAnsi="Arial" w:cs="Arial"/>
                <w:b/>
                <w:bCs/>
                <w:color w:val="FFFFFF"/>
                <w:sz w:val="14"/>
                <w:szCs w:val="14"/>
                <w:lang w:eastAsia="pt-BR"/>
              </w:rPr>
            </w:pPr>
            <w:bookmarkStart w:id="228" w:name="_Toc65000092"/>
            <w:bookmarkStart w:id="229" w:name="_Toc65000177"/>
            <w:bookmarkStart w:id="230" w:name="_Toc65000250"/>
            <w:bookmarkStart w:id="231" w:name="_Toc127975117"/>
            <w:bookmarkStart w:id="232" w:name="_Toc129267472"/>
            <w:r w:rsidRPr="0074167A">
              <w:rPr>
                <w:rFonts w:ascii="Arial" w:eastAsia="Times New Roman" w:hAnsi="Arial" w:cs="Arial"/>
                <w:b/>
                <w:bCs/>
                <w:color w:val="FFFFFF"/>
                <w:sz w:val="14"/>
                <w:szCs w:val="14"/>
                <w:lang w:eastAsia="pt-BR"/>
              </w:rPr>
              <w:t>Benefícios a Pessoal</w:t>
            </w:r>
          </w:p>
        </w:tc>
        <w:tc>
          <w:tcPr>
            <w:tcW w:w="1417" w:type="dxa"/>
            <w:tcBorders>
              <w:top w:val="single" w:sz="4" w:space="0" w:color="A5A5A5"/>
              <w:left w:val="nil"/>
              <w:bottom w:val="nil"/>
              <w:right w:val="nil"/>
            </w:tcBorders>
            <w:shd w:val="clear" w:color="000000" w:fill="548235"/>
            <w:noWrap/>
            <w:vAlign w:val="center"/>
            <w:hideMark/>
          </w:tcPr>
          <w:p w14:paraId="5BD5855A" w14:textId="77777777" w:rsidR="0074167A" w:rsidRPr="0074167A" w:rsidRDefault="0074167A" w:rsidP="0074167A">
            <w:pPr>
              <w:spacing w:after="0" w:line="240" w:lineRule="auto"/>
              <w:jc w:val="right"/>
              <w:rPr>
                <w:rFonts w:ascii="Arial" w:eastAsia="Times New Roman" w:hAnsi="Arial" w:cs="Arial"/>
                <w:b/>
                <w:bCs/>
                <w:color w:val="FFFFFF"/>
                <w:sz w:val="14"/>
                <w:szCs w:val="14"/>
                <w:lang w:eastAsia="pt-BR"/>
              </w:rPr>
            </w:pPr>
            <w:r w:rsidRPr="0074167A">
              <w:rPr>
                <w:rFonts w:ascii="Arial" w:eastAsia="Times New Roman" w:hAnsi="Arial" w:cs="Arial"/>
                <w:b/>
                <w:bCs/>
                <w:color w:val="FFFFFF"/>
                <w:sz w:val="14"/>
                <w:szCs w:val="14"/>
                <w:lang w:eastAsia="pt-BR"/>
              </w:rPr>
              <w:t>31.12.2023</w:t>
            </w:r>
          </w:p>
        </w:tc>
        <w:tc>
          <w:tcPr>
            <w:tcW w:w="1701" w:type="dxa"/>
            <w:tcBorders>
              <w:top w:val="single" w:sz="4" w:space="0" w:color="A5A5A5"/>
              <w:left w:val="nil"/>
              <w:bottom w:val="nil"/>
              <w:right w:val="nil"/>
            </w:tcBorders>
            <w:shd w:val="clear" w:color="000000" w:fill="548235"/>
            <w:noWrap/>
            <w:vAlign w:val="center"/>
            <w:hideMark/>
          </w:tcPr>
          <w:p w14:paraId="2969A7C3" w14:textId="77777777" w:rsidR="0074167A" w:rsidRPr="0074167A" w:rsidRDefault="0074167A" w:rsidP="0074167A">
            <w:pPr>
              <w:spacing w:after="0" w:line="240" w:lineRule="auto"/>
              <w:jc w:val="right"/>
              <w:rPr>
                <w:rFonts w:ascii="Arial" w:eastAsia="Times New Roman" w:hAnsi="Arial" w:cs="Arial"/>
                <w:b/>
                <w:bCs/>
                <w:color w:val="FFFFFF"/>
                <w:sz w:val="14"/>
                <w:szCs w:val="14"/>
                <w:lang w:eastAsia="pt-BR"/>
              </w:rPr>
            </w:pPr>
            <w:r w:rsidRPr="0074167A">
              <w:rPr>
                <w:rFonts w:ascii="Arial" w:eastAsia="Times New Roman" w:hAnsi="Arial" w:cs="Arial"/>
                <w:b/>
                <w:bCs/>
                <w:color w:val="FFFFFF"/>
                <w:sz w:val="14"/>
                <w:szCs w:val="14"/>
                <w:lang w:eastAsia="pt-BR"/>
              </w:rPr>
              <w:t>31.12.2022</w:t>
            </w:r>
          </w:p>
        </w:tc>
      </w:tr>
      <w:tr w:rsidR="0074167A" w:rsidRPr="0074167A" w14:paraId="4C85738E" w14:textId="77777777" w:rsidTr="0003604E">
        <w:trPr>
          <w:trHeight w:val="225"/>
        </w:trPr>
        <w:tc>
          <w:tcPr>
            <w:tcW w:w="2694" w:type="dxa"/>
            <w:tcBorders>
              <w:top w:val="single" w:sz="4" w:space="0" w:color="A5A5A5"/>
              <w:left w:val="nil"/>
              <w:bottom w:val="nil"/>
              <w:right w:val="nil"/>
            </w:tcBorders>
            <w:shd w:val="clear" w:color="EDEDED" w:fill="EDEDED"/>
            <w:noWrap/>
            <w:vAlign w:val="center"/>
            <w:hideMark/>
          </w:tcPr>
          <w:p w14:paraId="51837A1D" w14:textId="77777777" w:rsidR="0074167A" w:rsidRPr="0074167A" w:rsidRDefault="0074167A" w:rsidP="0074167A">
            <w:pPr>
              <w:spacing w:after="0" w:line="240" w:lineRule="auto"/>
              <w:rPr>
                <w:rFonts w:ascii="Arial" w:eastAsia="Times New Roman" w:hAnsi="Arial" w:cs="Arial"/>
                <w:sz w:val="14"/>
                <w:szCs w:val="14"/>
                <w:lang w:eastAsia="pt-BR"/>
              </w:rPr>
            </w:pPr>
            <w:r w:rsidRPr="0074167A">
              <w:rPr>
                <w:rFonts w:ascii="Arial" w:eastAsia="Times New Roman" w:hAnsi="Arial" w:cs="Arial"/>
                <w:sz w:val="14"/>
                <w:szCs w:val="14"/>
                <w:lang w:eastAsia="pt-BR"/>
              </w:rPr>
              <w:t>Auxílio Alimentação</w:t>
            </w:r>
          </w:p>
        </w:tc>
        <w:tc>
          <w:tcPr>
            <w:tcW w:w="1417" w:type="dxa"/>
            <w:tcBorders>
              <w:top w:val="single" w:sz="4" w:space="0" w:color="A5A5A5"/>
              <w:left w:val="nil"/>
              <w:bottom w:val="nil"/>
              <w:right w:val="nil"/>
            </w:tcBorders>
            <w:shd w:val="clear" w:color="EDEDED" w:fill="EDEDED"/>
            <w:noWrap/>
            <w:vAlign w:val="center"/>
            <w:hideMark/>
          </w:tcPr>
          <w:p w14:paraId="3BF079E3" w14:textId="0001D3D9"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338.211.084,22</w:t>
            </w:r>
          </w:p>
        </w:tc>
        <w:tc>
          <w:tcPr>
            <w:tcW w:w="1701" w:type="dxa"/>
            <w:tcBorders>
              <w:top w:val="single" w:sz="4" w:space="0" w:color="A5A5A5"/>
              <w:left w:val="nil"/>
              <w:bottom w:val="nil"/>
              <w:right w:val="nil"/>
            </w:tcBorders>
            <w:shd w:val="clear" w:color="EDEDED" w:fill="EDEDED"/>
            <w:noWrap/>
            <w:vAlign w:val="center"/>
            <w:hideMark/>
          </w:tcPr>
          <w:p w14:paraId="1380BAA8" w14:textId="761611F0"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241.759.263,53</w:t>
            </w:r>
          </w:p>
        </w:tc>
      </w:tr>
      <w:tr w:rsidR="0074167A" w:rsidRPr="0074167A" w14:paraId="6864E025" w14:textId="77777777" w:rsidTr="0003604E">
        <w:trPr>
          <w:trHeight w:val="225"/>
        </w:trPr>
        <w:tc>
          <w:tcPr>
            <w:tcW w:w="2694" w:type="dxa"/>
            <w:tcBorders>
              <w:top w:val="nil"/>
              <w:left w:val="nil"/>
              <w:bottom w:val="nil"/>
              <w:right w:val="nil"/>
            </w:tcBorders>
            <w:shd w:val="clear" w:color="auto" w:fill="auto"/>
            <w:noWrap/>
            <w:vAlign w:val="center"/>
            <w:hideMark/>
          </w:tcPr>
          <w:p w14:paraId="36AEF517" w14:textId="77777777" w:rsidR="0074167A" w:rsidRPr="0074167A" w:rsidRDefault="0074167A" w:rsidP="0074167A">
            <w:pPr>
              <w:spacing w:after="0" w:line="240" w:lineRule="auto"/>
              <w:rPr>
                <w:rFonts w:ascii="Arial" w:eastAsia="Times New Roman" w:hAnsi="Arial" w:cs="Arial"/>
                <w:sz w:val="14"/>
                <w:szCs w:val="14"/>
                <w:lang w:eastAsia="pt-BR"/>
              </w:rPr>
            </w:pPr>
            <w:r w:rsidRPr="0074167A">
              <w:rPr>
                <w:rFonts w:ascii="Arial" w:eastAsia="Times New Roman" w:hAnsi="Arial" w:cs="Arial"/>
                <w:sz w:val="14"/>
                <w:szCs w:val="14"/>
                <w:lang w:eastAsia="pt-BR"/>
              </w:rPr>
              <w:t>Auxílio Transporte</w:t>
            </w:r>
          </w:p>
        </w:tc>
        <w:tc>
          <w:tcPr>
            <w:tcW w:w="1417" w:type="dxa"/>
            <w:tcBorders>
              <w:top w:val="nil"/>
              <w:left w:val="nil"/>
              <w:bottom w:val="nil"/>
              <w:right w:val="nil"/>
            </w:tcBorders>
            <w:shd w:val="clear" w:color="auto" w:fill="auto"/>
            <w:noWrap/>
            <w:vAlign w:val="center"/>
            <w:hideMark/>
          </w:tcPr>
          <w:p w14:paraId="70FD3969" w14:textId="6F19FCF9"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8.610.879,72</w:t>
            </w:r>
          </w:p>
        </w:tc>
        <w:tc>
          <w:tcPr>
            <w:tcW w:w="1701" w:type="dxa"/>
            <w:tcBorders>
              <w:top w:val="nil"/>
              <w:left w:val="nil"/>
              <w:bottom w:val="nil"/>
              <w:right w:val="nil"/>
            </w:tcBorders>
            <w:shd w:val="clear" w:color="auto" w:fill="auto"/>
            <w:noWrap/>
            <w:vAlign w:val="center"/>
            <w:hideMark/>
          </w:tcPr>
          <w:p w14:paraId="3D906AFA" w14:textId="5FF4516B"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7.657.564,48</w:t>
            </w:r>
          </w:p>
        </w:tc>
      </w:tr>
      <w:tr w:rsidR="0074167A" w:rsidRPr="0074167A" w14:paraId="161DC38E" w14:textId="77777777" w:rsidTr="0003604E">
        <w:trPr>
          <w:trHeight w:val="225"/>
        </w:trPr>
        <w:tc>
          <w:tcPr>
            <w:tcW w:w="2694" w:type="dxa"/>
            <w:tcBorders>
              <w:top w:val="nil"/>
              <w:left w:val="nil"/>
              <w:bottom w:val="nil"/>
              <w:right w:val="nil"/>
            </w:tcBorders>
            <w:shd w:val="clear" w:color="EDEDED" w:fill="EDEDED"/>
            <w:noWrap/>
            <w:vAlign w:val="center"/>
            <w:hideMark/>
          </w:tcPr>
          <w:p w14:paraId="00F7D7CB" w14:textId="46345FD9" w:rsidR="0074167A" w:rsidRPr="0074167A" w:rsidRDefault="0074167A" w:rsidP="0074167A">
            <w:pPr>
              <w:spacing w:after="0" w:line="240" w:lineRule="auto"/>
              <w:rPr>
                <w:rFonts w:ascii="Arial" w:eastAsia="Times New Roman" w:hAnsi="Arial" w:cs="Arial"/>
                <w:sz w:val="14"/>
                <w:szCs w:val="14"/>
                <w:lang w:eastAsia="pt-BR"/>
              </w:rPr>
            </w:pPr>
            <w:r w:rsidRPr="0074167A">
              <w:rPr>
                <w:rFonts w:ascii="Arial" w:eastAsia="Times New Roman" w:hAnsi="Arial" w:cs="Arial"/>
                <w:sz w:val="14"/>
                <w:szCs w:val="14"/>
                <w:lang w:eastAsia="pt-BR"/>
              </w:rPr>
              <w:t xml:space="preserve">Ajuda </w:t>
            </w:r>
            <w:r w:rsidR="0069677B">
              <w:rPr>
                <w:rFonts w:ascii="Arial" w:eastAsia="Times New Roman" w:hAnsi="Arial" w:cs="Arial"/>
                <w:sz w:val="14"/>
                <w:szCs w:val="14"/>
                <w:lang w:eastAsia="pt-BR"/>
              </w:rPr>
              <w:t>d</w:t>
            </w:r>
            <w:r w:rsidRPr="0074167A">
              <w:rPr>
                <w:rFonts w:ascii="Arial" w:eastAsia="Times New Roman" w:hAnsi="Arial" w:cs="Arial"/>
                <w:sz w:val="14"/>
                <w:szCs w:val="14"/>
                <w:lang w:eastAsia="pt-BR"/>
              </w:rPr>
              <w:t>e Custo</w:t>
            </w:r>
          </w:p>
        </w:tc>
        <w:tc>
          <w:tcPr>
            <w:tcW w:w="1417" w:type="dxa"/>
            <w:tcBorders>
              <w:top w:val="nil"/>
              <w:left w:val="nil"/>
              <w:bottom w:val="nil"/>
              <w:right w:val="nil"/>
            </w:tcBorders>
            <w:shd w:val="clear" w:color="EDEDED" w:fill="EDEDED"/>
            <w:noWrap/>
            <w:vAlign w:val="center"/>
            <w:hideMark/>
          </w:tcPr>
          <w:p w14:paraId="3F1E2CE3" w14:textId="64656431"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162.782,97</w:t>
            </w:r>
          </w:p>
        </w:tc>
        <w:tc>
          <w:tcPr>
            <w:tcW w:w="1701" w:type="dxa"/>
            <w:tcBorders>
              <w:top w:val="nil"/>
              <w:left w:val="nil"/>
              <w:bottom w:val="nil"/>
              <w:right w:val="nil"/>
            </w:tcBorders>
            <w:shd w:val="clear" w:color="EDEDED" w:fill="EDEDED"/>
            <w:noWrap/>
            <w:vAlign w:val="center"/>
            <w:hideMark/>
          </w:tcPr>
          <w:p w14:paraId="03ACC567" w14:textId="3E1EF47F"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56.436,57</w:t>
            </w:r>
          </w:p>
        </w:tc>
      </w:tr>
      <w:tr w:rsidR="0074167A" w:rsidRPr="0074167A" w14:paraId="726523C6" w14:textId="77777777" w:rsidTr="0003604E">
        <w:trPr>
          <w:trHeight w:val="225"/>
        </w:trPr>
        <w:tc>
          <w:tcPr>
            <w:tcW w:w="2694" w:type="dxa"/>
            <w:tcBorders>
              <w:top w:val="nil"/>
              <w:left w:val="nil"/>
              <w:bottom w:val="nil"/>
              <w:right w:val="nil"/>
            </w:tcBorders>
            <w:shd w:val="clear" w:color="auto" w:fill="auto"/>
            <w:noWrap/>
            <w:vAlign w:val="center"/>
            <w:hideMark/>
          </w:tcPr>
          <w:p w14:paraId="0EE3EED6" w14:textId="3E6ACAD0" w:rsidR="0074167A" w:rsidRPr="0074167A" w:rsidRDefault="001E0CC3" w:rsidP="0074167A">
            <w:pPr>
              <w:spacing w:after="0" w:line="240" w:lineRule="auto"/>
              <w:rPr>
                <w:rFonts w:ascii="Arial" w:eastAsia="Times New Roman" w:hAnsi="Arial" w:cs="Arial"/>
                <w:sz w:val="14"/>
                <w:szCs w:val="14"/>
                <w:lang w:eastAsia="pt-BR"/>
              </w:rPr>
            </w:pPr>
            <w:r w:rsidRPr="0074167A">
              <w:rPr>
                <w:rFonts w:ascii="Arial" w:eastAsia="Times New Roman" w:hAnsi="Arial" w:cs="Arial"/>
                <w:sz w:val="14"/>
                <w:szCs w:val="14"/>
                <w:lang w:eastAsia="pt-BR"/>
              </w:rPr>
              <w:t>Assistência</w:t>
            </w:r>
            <w:r w:rsidR="0074167A" w:rsidRPr="0074167A">
              <w:rPr>
                <w:rFonts w:ascii="Arial" w:eastAsia="Times New Roman" w:hAnsi="Arial" w:cs="Arial"/>
                <w:sz w:val="14"/>
                <w:szCs w:val="14"/>
                <w:lang w:eastAsia="pt-BR"/>
              </w:rPr>
              <w:t xml:space="preserve"> à Saúde</w:t>
            </w:r>
          </w:p>
        </w:tc>
        <w:tc>
          <w:tcPr>
            <w:tcW w:w="1417" w:type="dxa"/>
            <w:tcBorders>
              <w:top w:val="nil"/>
              <w:left w:val="nil"/>
              <w:bottom w:val="nil"/>
              <w:right w:val="nil"/>
            </w:tcBorders>
            <w:shd w:val="clear" w:color="auto" w:fill="auto"/>
            <w:noWrap/>
            <w:vAlign w:val="center"/>
            <w:hideMark/>
          </w:tcPr>
          <w:p w14:paraId="594E4FD2" w14:textId="5D56BCB9"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67.857.170,67</w:t>
            </w:r>
          </w:p>
        </w:tc>
        <w:tc>
          <w:tcPr>
            <w:tcW w:w="1701" w:type="dxa"/>
            <w:tcBorders>
              <w:top w:val="nil"/>
              <w:left w:val="nil"/>
              <w:bottom w:val="nil"/>
              <w:right w:val="nil"/>
            </w:tcBorders>
            <w:shd w:val="clear" w:color="auto" w:fill="auto"/>
            <w:noWrap/>
            <w:vAlign w:val="center"/>
            <w:hideMark/>
          </w:tcPr>
          <w:p w14:paraId="2C592174" w14:textId="1863546B"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56.415.183,22</w:t>
            </w:r>
          </w:p>
        </w:tc>
      </w:tr>
      <w:tr w:rsidR="0074167A" w:rsidRPr="0074167A" w14:paraId="7E3D2514" w14:textId="77777777" w:rsidTr="0003604E">
        <w:trPr>
          <w:trHeight w:val="225"/>
        </w:trPr>
        <w:tc>
          <w:tcPr>
            <w:tcW w:w="2694" w:type="dxa"/>
            <w:tcBorders>
              <w:top w:val="nil"/>
              <w:left w:val="nil"/>
              <w:bottom w:val="nil"/>
              <w:right w:val="nil"/>
            </w:tcBorders>
            <w:shd w:val="clear" w:color="EDEDED" w:fill="EDEDED"/>
            <w:noWrap/>
            <w:vAlign w:val="center"/>
            <w:hideMark/>
          </w:tcPr>
          <w:p w14:paraId="2D1A4B75" w14:textId="77777777" w:rsidR="0074167A" w:rsidRPr="0074167A" w:rsidRDefault="0074167A" w:rsidP="0074167A">
            <w:pPr>
              <w:spacing w:after="0" w:line="240" w:lineRule="auto"/>
              <w:rPr>
                <w:rFonts w:ascii="Arial" w:eastAsia="Times New Roman" w:hAnsi="Arial" w:cs="Arial"/>
                <w:sz w:val="14"/>
                <w:szCs w:val="14"/>
                <w:lang w:eastAsia="pt-BR"/>
              </w:rPr>
            </w:pPr>
            <w:r w:rsidRPr="0074167A">
              <w:rPr>
                <w:rFonts w:ascii="Arial" w:eastAsia="Times New Roman" w:hAnsi="Arial" w:cs="Arial"/>
                <w:sz w:val="14"/>
                <w:szCs w:val="14"/>
                <w:lang w:eastAsia="pt-BR"/>
              </w:rPr>
              <w:t>Auxílio Creche</w:t>
            </w:r>
          </w:p>
        </w:tc>
        <w:tc>
          <w:tcPr>
            <w:tcW w:w="1417" w:type="dxa"/>
            <w:tcBorders>
              <w:top w:val="nil"/>
              <w:left w:val="nil"/>
              <w:bottom w:val="nil"/>
              <w:right w:val="nil"/>
            </w:tcBorders>
            <w:shd w:val="clear" w:color="EDEDED" w:fill="EDEDED"/>
            <w:noWrap/>
            <w:vAlign w:val="center"/>
            <w:hideMark/>
          </w:tcPr>
          <w:p w14:paraId="64CD89F7" w14:textId="5F090CCA"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34.922.982,45</w:t>
            </w:r>
          </w:p>
        </w:tc>
        <w:tc>
          <w:tcPr>
            <w:tcW w:w="1701" w:type="dxa"/>
            <w:tcBorders>
              <w:top w:val="nil"/>
              <w:left w:val="nil"/>
              <w:bottom w:val="nil"/>
              <w:right w:val="nil"/>
            </w:tcBorders>
            <w:shd w:val="clear" w:color="EDEDED" w:fill="EDEDED"/>
            <w:noWrap/>
            <w:vAlign w:val="center"/>
            <w:hideMark/>
          </w:tcPr>
          <w:p w14:paraId="3C32A6FE" w14:textId="20196DD7"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27.258.986,04</w:t>
            </w:r>
          </w:p>
        </w:tc>
      </w:tr>
      <w:tr w:rsidR="0074167A" w:rsidRPr="0074167A" w14:paraId="086D19A7" w14:textId="77777777" w:rsidTr="0003604E">
        <w:trPr>
          <w:trHeight w:val="225"/>
        </w:trPr>
        <w:tc>
          <w:tcPr>
            <w:tcW w:w="2694" w:type="dxa"/>
            <w:tcBorders>
              <w:top w:val="nil"/>
              <w:left w:val="nil"/>
              <w:bottom w:val="nil"/>
              <w:right w:val="nil"/>
            </w:tcBorders>
            <w:shd w:val="clear" w:color="auto" w:fill="auto"/>
            <w:noWrap/>
            <w:vAlign w:val="center"/>
            <w:hideMark/>
          </w:tcPr>
          <w:p w14:paraId="0AC4630F" w14:textId="77777777" w:rsidR="0074167A" w:rsidRPr="0074167A" w:rsidRDefault="0074167A" w:rsidP="0074167A">
            <w:pPr>
              <w:spacing w:after="0" w:line="240" w:lineRule="auto"/>
              <w:rPr>
                <w:rFonts w:ascii="Arial" w:eastAsia="Times New Roman" w:hAnsi="Arial" w:cs="Arial"/>
                <w:sz w:val="14"/>
                <w:szCs w:val="14"/>
                <w:lang w:eastAsia="pt-BR"/>
              </w:rPr>
            </w:pPr>
            <w:r w:rsidRPr="0074167A">
              <w:rPr>
                <w:rFonts w:ascii="Arial" w:eastAsia="Times New Roman" w:hAnsi="Arial" w:cs="Arial"/>
                <w:sz w:val="14"/>
                <w:szCs w:val="14"/>
                <w:lang w:eastAsia="pt-BR"/>
              </w:rPr>
              <w:t>Auxílio Deficiente - Acordo Coletivo</w:t>
            </w:r>
          </w:p>
        </w:tc>
        <w:tc>
          <w:tcPr>
            <w:tcW w:w="1417" w:type="dxa"/>
            <w:tcBorders>
              <w:top w:val="nil"/>
              <w:left w:val="nil"/>
              <w:bottom w:val="nil"/>
              <w:right w:val="nil"/>
            </w:tcBorders>
            <w:shd w:val="clear" w:color="auto" w:fill="auto"/>
            <w:noWrap/>
            <w:vAlign w:val="center"/>
            <w:hideMark/>
          </w:tcPr>
          <w:p w14:paraId="2B18F46B" w14:textId="71F417BB"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3.948.685,89</w:t>
            </w:r>
          </w:p>
        </w:tc>
        <w:tc>
          <w:tcPr>
            <w:tcW w:w="1701" w:type="dxa"/>
            <w:tcBorders>
              <w:top w:val="nil"/>
              <w:left w:val="nil"/>
              <w:bottom w:val="nil"/>
              <w:right w:val="nil"/>
            </w:tcBorders>
            <w:shd w:val="clear" w:color="auto" w:fill="auto"/>
            <w:noWrap/>
            <w:vAlign w:val="center"/>
            <w:hideMark/>
          </w:tcPr>
          <w:p w14:paraId="776568A9" w14:textId="624B3DD4"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2.122.179,01</w:t>
            </w:r>
          </w:p>
        </w:tc>
      </w:tr>
      <w:tr w:rsidR="0074167A" w:rsidRPr="0074167A" w14:paraId="5618D637" w14:textId="77777777" w:rsidTr="0003604E">
        <w:trPr>
          <w:trHeight w:val="225"/>
        </w:trPr>
        <w:tc>
          <w:tcPr>
            <w:tcW w:w="2694" w:type="dxa"/>
            <w:tcBorders>
              <w:top w:val="nil"/>
              <w:left w:val="nil"/>
              <w:bottom w:val="nil"/>
              <w:right w:val="nil"/>
            </w:tcBorders>
            <w:shd w:val="clear" w:color="EDEDED" w:fill="EDEDED"/>
            <w:noWrap/>
            <w:vAlign w:val="center"/>
            <w:hideMark/>
          </w:tcPr>
          <w:p w14:paraId="5C7DD1B1" w14:textId="26ED925A" w:rsidR="0074167A" w:rsidRPr="0074167A" w:rsidRDefault="0074167A" w:rsidP="0074167A">
            <w:pPr>
              <w:spacing w:after="0" w:line="240" w:lineRule="auto"/>
              <w:rPr>
                <w:rFonts w:ascii="Arial" w:eastAsia="Times New Roman" w:hAnsi="Arial" w:cs="Arial"/>
                <w:sz w:val="14"/>
                <w:szCs w:val="14"/>
                <w:lang w:eastAsia="pt-BR"/>
              </w:rPr>
            </w:pPr>
            <w:r w:rsidRPr="00390DE4">
              <w:rPr>
                <w:rFonts w:ascii="Arial" w:eastAsia="Times New Roman" w:hAnsi="Arial" w:cs="Arial"/>
                <w:sz w:val="14"/>
                <w:szCs w:val="14"/>
                <w:lang w:eastAsia="pt-BR"/>
              </w:rPr>
              <w:t xml:space="preserve">Outros </w:t>
            </w:r>
            <w:r w:rsidR="001E0CC3" w:rsidRPr="00390DE4">
              <w:rPr>
                <w:rFonts w:ascii="Arial" w:eastAsia="Times New Roman" w:hAnsi="Arial" w:cs="Arial"/>
                <w:sz w:val="14"/>
                <w:szCs w:val="14"/>
                <w:lang w:eastAsia="pt-BR"/>
              </w:rPr>
              <w:t>Benefícios</w:t>
            </w:r>
            <w:r w:rsidRPr="00390DE4">
              <w:rPr>
                <w:rFonts w:ascii="Arial" w:eastAsia="Times New Roman" w:hAnsi="Arial" w:cs="Arial"/>
                <w:sz w:val="14"/>
                <w:szCs w:val="14"/>
                <w:lang w:eastAsia="pt-BR"/>
              </w:rPr>
              <w:t xml:space="preserve"> </w:t>
            </w:r>
            <w:r w:rsidR="0098323D" w:rsidRPr="00390DE4">
              <w:rPr>
                <w:rFonts w:ascii="Arial" w:eastAsia="Times New Roman" w:hAnsi="Arial" w:cs="Arial"/>
                <w:sz w:val="14"/>
                <w:szCs w:val="14"/>
                <w:lang w:eastAsia="pt-BR"/>
              </w:rPr>
              <w:t>a</w:t>
            </w:r>
            <w:r w:rsidRPr="00390DE4">
              <w:rPr>
                <w:rFonts w:ascii="Arial" w:eastAsia="Times New Roman" w:hAnsi="Arial" w:cs="Arial"/>
                <w:sz w:val="14"/>
                <w:szCs w:val="14"/>
                <w:lang w:eastAsia="pt-BR"/>
              </w:rPr>
              <w:t xml:space="preserve"> Pessoal - R</w:t>
            </w:r>
            <w:r w:rsidR="0098323D" w:rsidRPr="00390DE4">
              <w:rPr>
                <w:rFonts w:ascii="Arial" w:eastAsia="Times New Roman" w:hAnsi="Arial" w:cs="Arial"/>
                <w:sz w:val="14"/>
                <w:szCs w:val="14"/>
                <w:lang w:eastAsia="pt-BR"/>
              </w:rPr>
              <w:t>GPS</w:t>
            </w:r>
          </w:p>
        </w:tc>
        <w:tc>
          <w:tcPr>
            <w:tcW w:w="1417" w:type="dxa"/>
            <w:tcBorders>
              <w:top w:val="nil"/>
              <w:left w:val="nil"/>
              <w:bottom w:val="nil"/>
              <w:right w:val="nil"/>
            </w:tcBorders>
            <w:shd w:val="clear" w:color="EDEDED" w:fill="EDEDED"/>
            <w:noWrap/>
            <w:vAlign w:val="center"/>
            <w:hideMark/>
          </w:tcPr>
          <w:p w14:paraId="61E24BB7" w14:textId="57EFB757"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1.211.639,43</w:t>
            </w:r>
          </w:p>
        </w:tc>
        <w:tc>
          <w:tcPr>
            <w:tcW w:w="1701" w:type="dxa"/>
            <w:tcBorders>
              <w:top w:val="nil"/>
              <w:left w:val="nil"/>
              <w:bottom w:val="nil"/>
              <w:right w:val="nil"/>
            </w:tcBorders>
            <w:shd w:val="clear" w:color="EDEDED" w:fill="EDEDED"/>
            <w:noWrap/>
            <w:vAlign w:val="center"/>
            <w:hideMark/>
          </w:tcPr>
          <w:p w14:paraId="417F9235" w14:textId="59668EA3" w:rsidR="0074167A" w:rsidRPr="0074167A" w:rsidRDefault="0074167A" w:rsidP="0074167A">
            <w:pPr>
              <w:spacing w:after="0" w:line="240" w:lineRule="auto"/>
              <w:jc w:val="right"/>
              <w:rPr>
                <w:rFonts w:ascii="Arial" w:eastAsia="Times New Roman" w:hAnsi="Arial" w:cs="Arial"/>
                <w:sz w:val="14"/>
                <w:szCs w:val="14"/>
                <w:lang w:eastAsia="pt-BR"/>
              </w:rPr>
            </w:pPr>
            <w:r w:rsidRPr="0074167A">
              <w:rPr>
                <w:rFonts w:ascii="Arial" w:eastAsia="Times New Roman" w:hAnsi="Arial" w:cs="Arial"/>
                <w:sz w:val="14"/>
                <w:szCs w:val="14"/>
                <w:lang w:eastAsia="pt-BR"/>
              </w:rPr>
              <w:t>-</w:t>
            </w:r>
          </w:p>
        </w:tc>
      </w:tr>
      <w:tr w:rsidR="0074167A" w:rsidRPr="0074167A" w14:paraId="3AC38DD4" w14:textId="77777777" w:rsidTr="0003604E">
        <w:trPr>
          <w:trHeight w:val="225"/>
        </w:trPr>
        <w:tc>
          <w:tcPr>
            <w:tcW w:w="2694" w:type="dxa"/>
            <w:tcBorders>
              <w:top w:val="nil"/>
              <w:left w:val="nil"/>
              <w:bottom w:val="single" w:sz="4" w:space="0" w:color="A5A5A5"/>
              <w:right w:val="nil"/>
            </w:tcBorders>
            <w:shd w:val="clear" w:color="auto" w:fill="auto"/>
            <w:noWrap/>
            <w:vAlign w:val="center"/>
            <w:hideMark/>
          </w:tcPr>
          <w:p w14:paraId="11DEE974" w14:textId="4E138124" w:rsidR="0074167A" w:rsidRPr="0074167A" w:rsidRDefault="0074167A" w:rsidP="0074167A">
            <w:pPr>
              <w:spacing w:after="0" w:line="240" w:lineRule="auto"/>
              <w:rPr>
                <w:rFonts w:ascii="Arial" w:eastAsia="Times New Roman" w:hAnsi="Arial" w:cs="Arial"/>
                <w:b/>
                <w:bCs/>
                <w:sz w:val="14"/>
                <w:szCs w:val="14"/>
                <w:lang w:eastAsia="pt-BR"/>
              </w:rPr>
            </w:pPr>
            <w:r w:rsidRPr="0074167A">
              <w:rPr>
                <w:rFonts w:ascii="Arial" w:eastAsia="Times New Roman" w:hAnsi="Arial" w:cs="Arial"/>
                <w:b/>
                <w:bCs/>
                <w:sz w:val="14"/>
                <w:szCs w:val="14"/>
                <w:lang w:eastAsia="pt-BR"/>
              </w:rPr>
              <w:t>T</w:t>
            </w:r>
            <w:r w:rsidR="006D3D17">
              <w:rPr>
                <w:rFonts w:ascii="Arial" w:eastAsia="Times New Roman" w:hAnsi="Arial" w:cs="Arial"/>
                <w:b/>
                <w:bCs/>
                <w:sz w:val="14"/>
                <w:szCs w:val="14"/>
                <w:lang w:eastAsia="pt-BR"/>
              </w:rPr>
              <w:t>OTAL</w:t>
            </w:r>
          </w:p>
        </w:tc>
        <w:tc>
          <w:tcPr>
            <w:tcW w:w="1417" w:type="dxa"/>
            <w:tcBorders>
              <w:top w:val="nil"/>
              <w:left w:val="nil"/>
              <w:bottom w:val="single" w:sz="4" w:space="0" w:color="A5A5A5"/>
              <w:right w:val="nil"/>
            </w:tcBorders>
            <w:shd w:val="clear" w:color="auto" w:fill="auto"/>
            <w:noWrap/>
            <w:vAlign w:val="center"/>
            <w:hideMark/>
          </w:tcPr>
          <w:p w14:paraId="2FAEC914" w14:textId="5C176164" w:rsidR="0074167A" w:rsidRPr="0074167A" w:rsidRDefault="0074167A" w:rsidP="0074167A">
            <w:pPr>
              <w:spacing w:after="0" w:line="240" w:lineRule="auto"/>
              <w:jc w:val="right"/>
              <w:rPr>
                <w:rFonts w:ascii="Arial" w:eastAsia="Times New Roman" w:hAnsi="Arial" w:cs="Arial"/>
                <w:b/>
                <w:bCs/>
                <w:sz w:val="14"/>
                <w:szCs w:val="14"/>
                <w:lang w:eastAsia="pt-BR"/>
              </w:rPr>
            </w:pPr>
            <w:r w:rsidRPr="0074167A">
              <w:rPr>
                <w:rFonts w:ascii="Arial" w:eastAsia="Times New Roman" w:hAnsi="Arial" w:cs="Arial"/>
                <w:b/>
                <w:bCs/>
                <w:sz w:val="14"/>
                <w:szCs w:val="14"/>
                <w:lang w:eastAsia="pt-BR"/>
              </w:rPr>
              <w:t>454.925.225,35</w:t>
            </w:r>
          </w:p>
        </w:tc>
        <w:tc>
          <w:tcPr>
            <w:tcW w:w="1701" w:type="dxa"/>
            <w:tcBorders>
              <w:top w:val="nil"/>
              <w:left w:val="nil"/>
              <w:bottom w:val="single" w:sz="4" w:space="0" w:color="A5A5A5"/>
              <w:right w:val="nil"/>
            </w:tcBorders>
            <w:shd w:val="clear" w:color="auto" w:fill="auto"/>
            <w:noWrap/>
            <w:vAlign w:val="center"/>
            <w:hideMark/>
          </w:tcPr>
          <w:p w14:paraId="5F64D81C" w14:textId="0A24F9AC" w:rsidR="0074167A" w:rsidRPr="0074167A" w:rsidRDefault="0074167A" w:rsidP="0074167A">
            <w:pPr>
              <w:spacing w:after="0" w:line="240" w:lineRule="auto"/>
              <w:jc w:val="right"/>
              <w:rPr>
                <w:rFonts w:ascii="Arial" w:eastAsia="Times New Roman" w:hAnsi="Arial" w:cs="Arial"/>
                <w:b/>
                <w:bCs/>
                <w:sz w:val="14"/>
                <w:szCs w:val="14"/>
                <w:lang w:eastAsia="pt-BR"/>
              </w:rPr>
            </w:pPr>
            <w:r w:rsidRPr="0074167A">
              <w:rPr>
                <w:rFonts w:ascii="Arial" w:eastAsia="Times New Roman" w:hAnsi="Arial" w:cs="Arial"/>
                <w:b/>
                <w:bCs/>
                <w:sz w:val="14"/>
                <w:szCs w:val="14"/>
                <w:lang w:eastAsia="pt-BR"/>
              </w:rPr>
              <w:t>335.269.612,85</w:t>
            </w:r>
          </w:p>
        </w:tc>
      </w:tr>
    </w:tbl>
    <w:p w14:paraId="77602DFD" w14:textId="6907A2E6" w:rsidR="001600BD" w:rsidRPr="00F525EB" w:rsidRDefault="00F525EB" w:rsidP="00451516">
      <w:pPr>
        <w:pStyle w:val="Ttulo3"/>
        <w:spacing w:before="240" w:after="120"/>
        <w:rPr>
          <w:rFonts w:cstheme="majorHAnsi"/>
          <w:b/>
          <w:bCs/>
          <w:color w:val="4D671B" w:themeColor="accent1" w:themeShade="80"/>
          <w:sz w:val="17"/>
          <w:szCs w:val="17"/>
        </w:rPr>
      </w:pPr>
      <w:bookmarkStart w:id="233" w:name="_Toc159594617"/>
      <w:r w:rsidRPr="00F525EB">
        <w:rPr>
          <w:rFonts w:cstheme="majorHAnsi"/>
          <w:b/>
          <w:bCs/>
          <w:color w:val="4D671B" w:themeColor="accent1" w:themeShade="80"/>
          <w:sz w:val="17"/>
          <w:szCs w:val="17"/>
        </w:rPr>
        <w:t>2</w:t>
      </w:r>
      <w:r w:rsidR="007B48F8">
        <w:rPr>
          <w:rFonts w:cstheme="majorHAnsi"/>
          <w:b/>
          <w:bCs/>
          <w:color w:val="4D671B" w:themeColor="accent1" w:themeShade="80"/>
          <w:sz w:val="17"/>
          <w:szCs w:val="17"/>
        </w:rPr>
        <w:t>5</w:t>
      </w:r>
      <w:r w:rsidRPr="00F525EB">
        <w:rPr>
          <w:rFonts w:cstheme="majorHAnsi"/>
          <w:b/>
          <w:bCs/>
          <w:color w:val="4D671B" w:themeColor="accent1" w:themeShade="80"/>
          <w:sz w:val="17"/>
          <w:szCs w:val="17"/>
        </w:rPr>
        <w:t>.4 OUTRAS DESPESAS COM PESSOAL E ENCARGOS</w:t>
      </w:r>
      <w:bookmarkEnd w:id="228"/>
      <w:bookmarkEnd w:id="229"/>
      <w:bookmarkEnd w:id="230"/>
      <w:bookmarkEnd w:id="231"/>
      <w:bookmarkEnd w:id="232"/>
      <w:bookmarkEnd w:id="233"/>
      <w:r w:rsidRPr="00F525EB">
        <w:rPr>
          <w:rFonts w:cstheme="majorHAnsi"/>
          <w:b/>
          <w:bCs/>
          <w:color w:val="4D671B" w:themeColor="accent1" w:themeShade="80"/>
          <w:sz w:val="17"/>
          <w:szCs w:val="17"/>
        </w:rPr>
        <w:t xml:space="preserve"> </w:t>
      </w:r>
    </w:p>
    <w:tbl>
      <w:tblPr>
        <w:tblW w:w="5812" w:type="dxa"/>
        <w:tblCellMar>
          <w:left w:w="70" w:type="dxa"/>
          <w:right w:w="70" w:type="dxa"/>
        </w:tblCellMar>
        <w:tblLook w:val="04A0" w:firstRow="1" w:lastRow="0" w:firstColumn="1" w:lastColumn="0" w:noHBand="0" w:noVBand="1"/>
      </w:tblPr>
      <w:tblGrid>
        <w:gridCol w:w="3119"/>
        <w:gridCol w:w="1036"/>
        <w:gridCol w:w="1657"/>
      </w:tblGrid>
      <w:tr w:rsidR="00CC4716" w:rsidRPr="00CC4716" w14:paraId="4F1050D1" w14:textId="77777777" w:rsidTr="00916B6E">
        <w:trPr>
          <w:trHeight w:val="225"/>
        </w:trPr>
        <w:tc>
          <w:tcPr>
            <w:tcW w:w="3119" w:type="dxa"/>
            <w:tcBorders>
              <w:top w:val="single" w:sz="4" w:space="0" w:color="A5A5A5"/>
              <w:left w:val="nil"/>
              <w:bottom w:val="nil"/>
              <w:right w:val="nil"/>
            </w:tcBorders>
            <w:shd w:val="clear" w:color="000000" w:fill="548235"/>
            <w:noWrap/>
            <w:vAlign w:val="center"/>
            <w:hideMark/>
          </w:tcPr>
          <w:p w14:paraId="20E3A327" w14:textId="77777777" w:rsidR="00CC4716" w:rsidRPr="00CC4716" w:rsidRDefault="00CC4716" w:rsidP="00CC4716">
            <w:pPr>
              <w:spacing w:after="0" w:line="240" w:lineRule="auto"/>
              <w:rPr>
                <w:rFonts w:ascii="Arial" w:eastAsia="Times New Roman" w:hAnsi="Arial" w:cs="Arial"/>
                <w:b/>
                <w:bCs/>
                <w:color w:val="FFFFFF"/>
                <w:sz w:val="14"/>
                <w:szCs w:val="14"/>
                <w:lang w:eastAsia="pt-BR"/>
              </w:rPr>
            </w:pPr>
            <w:r w:rsidRPr="00CC4716">
              <w:rPr>
                <w:rFonts w:ascii="Arial" w:eastAsia="Times New Roman" w:hAnsi="Arial" w:cs="Arial"/>
                <w:b/>
                <w:bCs/>
                <w:color w:val="FFFFFF"/>
                <w:sz w:val="14"/>
                <w:szCs w:val="14"/>
                <w:lang w:eastAsia="pt-BR"/>
              </w:rPr>
              <w:t>Outras Despesas com Pessoal e Encargos</w:t>
            </w:r>
          </w:p>
        </w:tc>
        <w:tc>
          <w:tcPr>
            <w:tcW w:w="1036" w:type="dxa"/>
            <w:tcBorders>
              <w:top w:val="single" w:sz="4" w:space="0" w:color="A5A5A5"/>
              <w:left w:val="nil"/>
              <w:bottom w:val="nil"/>
              <w:right w:val="nil"/>
            </w:tcBorders>
            <w:shd w:val="clear" w:color="000000" w:fill="548235"/>
            <w:noWrap/>
            <w:vAlign w:val="center"/>
            <w:hideMark/>
          </w:tcPr>
          <w:p w14:paraId="57F6C9E9" w14:textId="77777777" w:rsidR="00CC4716" w:rsidRPr="00CC4716" w:rsidRDefault="00CC4716" w:rsidP="00CC4716">
            <w:pPr>
              <w:spacing w:after="0" w:line="240" w:lineRule="auto"/>
              <w:jc w:val="right"/>
              <w:rPr>
                <w:rFonts w:ascii="Arial" w:eastAsia="Times New Roman" w:hAnsi="Arial" w:cs="Arial"/>
                <w:b/>
                <w:bCs/>
                <w:color w:val="FFFFFF"/>
                <w:sz w:val="14"/>
                <w:szCs w:val="14"/>
                <w:lang w:eastAsia="pt-BR"/>
              </w:rPr>
            </w:pPr>
            <w:r w:rsidRPr="00CC4716">
              <w:rPr>
                <w:rFonts w:ascii="Arial" w:eastAsia="Times New Roman" w:hAnsi="Arial" w:cs="Arial"/>
                <w:b/>
                <w:bCs/>
                <w:color w:val="FFFFFF"/>
                <w:sz w:val="14"/>
                <w:szCs w:val="14"/>
                <w:lang w:eastAsia="pt-BR"/>
              </w:rPr>
              <w:t>31.12.2023</w:t>
            </w:r>
          </w:p>
        </w:tc>
        <w:tc>
          <w:tcPr>
            <w:tcW w:w="1657" w:type="dxa"/>
            <w:tcBorders>
              <w:top w:val="single" w:sz="4" w:space="0" w:color="A5A5A5"/>
              <w:left w:val="nil"/>
              <w:bottom w:val="nil"/>
              <w:right w:val="nil"/>
            </w:tcBorders>
            <w:shd w:val="clear" w:color="000000" w:fill="548235"/>
            <w:noWrap/>
            <w:vAlign w:val="center"/>
            <w:hideMark/>
          </w:tcPr>
          <w:p w14:paraId="31ACD912" w14:textId="77777777" w:rsidR="00CC4716" w:rsidRPr="00CC4716" w:rsidRDefault="00CC4716" w:rsidP="00CC4716">
            <w:pPr>
              <w:spacing w:after="0" w:line="240" w:lineRule="auto"/>
              <w:jc w:val="right"/>
              <w:rPr>
                <w:rFonts w:ascii="Arial" w:eastAsia="Times New Roman" w:hAnsi="Arial" w:cs="Arial"/>
                <w:b/>
                <w:bCs/>
                <w:color w:val="FFFFFF"/>
                <w:sz w:val="14"/>
                <w:szCs w:val="14"/>
                <w:lang w:eastAsia="pt-BR"/>
              </w:rPr>
            </w:pPr>
            <w:r w:rsidRPr="00CC4716">
              <w:rPr>
                <w:rFonts w:ascii="Arial" w:eastAsia="Times New Roman" w:hAnsi="Arial" w:cs="Arial"/>
                <w:b/>
                <w:bCs/>
                <w:color w:val="FFFFFF"/>
                <w:sz w:val="14"/>
                <w:szCs w:val="14"/>
                <w:lang w:eastAsia="pt-BR"/>
              </w:rPr>
              <w:t>31.12.2022</w:t>
            </w:r>
          </w:p>
        </w:tc>
      </w:tr>
      <w:tr w:rsidR="00CC4716" w:rsidRPr="00CC4716" w14:paraId="7FA7E956" w14:textId="77777777" w:rsidTr="00916B6E">
        <w:trPr>
          <w:trHeight w:val="225"/>
        </w:trPr>
        <w:tc>
          <w:tcPr>
            <w:tcW w:w="3119" w:type="dxa"/>
            <w:tcBorders>
              <w:top w:val="single" w:sz="4" w:space="0" w:color="A5A5A5"/>
              <w:left w:val="nil"/>
              <w:bottom w:val="nil"/>
              <w:right w:val="nil"/>
            </w:tcBorders>
            <w:shd w:val="clear" w:color="EDEDED" w:fill="EDEDED"/>
            <w:noWrap/>
            <w:vAlign w:val="center"/>
            <w:hideMark/>
          </w:tcPr>
          <w:p w14:paraId="3FF9547E" w14:textId="77777777" w:rsidR="00CC4716" w:rsidRPr="00CC4716" w:rsidRDefault="00CC4716" w:rsidP="00CC4716">
            <w:pPr>
              <w:spacing w:after="0" w:line="240" w:lineRule="auto"/>
              <w:rPr>
                <w:rFonts w:ascii="Arial" w:eastAsia="Times New Roman" w:hAnsi="Arial" w:cs="Arial"/>
                <w:sz w:val="14"/>
                <w:szCs w:val="14"/>
                <w:lang w:eastAsia="pt-BR"/>
              </w:rPr>
            </w:pPr>
            <w:r w:rsidRPr="00CC4716">
              <w:rPr>
                <w:rFonts w:ascii="Arial" w:eastAsia="Times New Roman" w:hAnsi="Arial" w:cs="Arial"/>
                <w:sz w:val="14"/>
                <w:szCs w:val="14"/>
                <w:lang w:eastAsia="pt-BR"/>
              </w:rPr>
              <w:t>Indenizações e Restituições Trabalhista</w:t>
            </w:r>
          </w:p>
        </w:tc>
        <w:tc>
          <w:tcPr>
            <w:tcW w:w="1036" w:type="dxa"/>
            <w:tcBorders>
              <w:top w:val="single" w:sz="4" w:space="0" w:color="A5A5A5"/>
              <w:left w:val="nil"/>
              <w:bottom w:val="nil"/>
              <w:right w:val="nil"/>
            </w:tcBorders>
            <w:shd w:val="clear" w:color="EDEDED" w:fill="EDEDED"/>
            <w:noWrap/>
            <w:vAlign w:val="center"/>
            <w:hideMark/>
          </w:tcPr>
          <w:p w14:paraId="5B2B3532" w14:textId="36555B5D" w:rsidR="00CC4716" w:rsidRPr="00CC4716" w:rsidRDefault="00CC4716" w:rsidP="00CC4716">
            <w:pPr>
              <w:spacing w:after="0" w:line="240" w:lineRule="auto"/>
              <w:jc w:val="right"/>
              <w:rPr>
                <w:rFonts w:ascii="Arial" w:eastAsia="Times New Roman" w:hAnsi="Arial" w:cs="Arial"/>
                <w:sz w:val="14"/>
                <w:szCs w:val="14"/>
                <w:lang w:eastAsia="pt-BR"/>
              </w:rPr>
            </w:pPr>
            <w:r w:rsidRPr="00CC4716">
              <w:rPr>
                <w:rFonts w:ascii="Arial" w:eastAsia="Times New Roman" w:hAnsi="Arial" w:cs="Arial"/>
                <w:sz w:val="14"/>
                <w:szCs w:val="14"/>
                <w:lang w:eastAsia="pt-BR"/>
              </w:rPr>
              <w:t>16.548.244,71</w:t>
            </w:r>
          </w:p>
        </w:tc>
        <w:tc>
          <w:tcPr>
            <w:tcW w:w="1657" w:type="dxa"/>
            <w:tcBorders>
              <w:top w:val="single" w:sz="4" w:space="0" w:color="A5A5A5"/>
              <w:left w:val="nil"/>
              <w:bottom w:val="nil"/>
              <w:right w:val="nil"/>
            </w:tcBorders>
            <w:shd w:val="clear" w:color="EDEDED" w:fill="EDEDED"/>
            <w:noWrap/>
            <w:vAlign w:val="center"/>
            <w:hideMark/>
          </w:tcPr>
          <w:p w14:paraId="23A4ADAF" w14:textId="7C236F3F" w:rsidR="00CC4716" w:rsidRPr="00CC4716" w:rsidRDefault="00CC4716" w:rsidP="00CC4716">
            <w:pPr>
              <w:spacing w:after="0" w:line="240" w:lineRule="auto"/>
              <w:jc w:val="right"/>
              <w:rPr>
                <w:rFonts w:ascii="Arial" w:eastAsia="Times New Roman" w:hAnsi="Arial" w:cs="Arial"/>
                <w:sz w:val="14"/>
                <w:szCs w:val="14"/>
                <w:lang w:eastAsia="pt-BR"/>
              </w:rPr>
            </w:pPr>
            <w:r w:rsidRPr="00CC4716">
              <w:rPr>
                <w:rFonts w:ascii="Arial" w:eastAsia="Times New Roman" w:hAnsi="Arial" w:cs="Arial"/>
                <w:sz w:val="14"/>
                <w:szCs w:val="14"/>
                <w:lang w:eastAsia="pt-BR"/>
              </w:rPr>
              <w:t>62.460.295,32</w:t>
            </w:r>
          </w:p>
        </w:tc>
      </w:tr>
      <w:tr w:rsidR="00CC4716" w:rsidRPr="00CC4716" w14:paraId="794EE2FF" w14:textId="77777777" w:rsidTr="00916B6E">
        <w:trPr>
          <w:trHeight w:val="225"/>
        </w:trPr>
        <w:tc>
          <w:tcPr>
            <w:tcW w:w="3119" w:type="dxa"/>
            <w:tcBorders>
              <w:top w:val="nil"/>
              <w:left w:val="nil"/>
              <w:bottom w:val="nil"/>
              <w:right w:val="nil"/>
            </w:tcBorders>
            <w:shd w:val="clear" w:color="auto" w:fill="auto"/>
            <w:noWrap/>
            <w:vAlign w:val="center"/>
            <w:hideMark/>
          </w:tcPr>
          <w:p w14:paraId="67AF957B" w14:textId="5F7E9863" w:rsidR="00CC4716" w:rsidRPr="00CC4716" w:rsidRDefault="00CC4716" w:rsidP="00CC4716">
            <w:pPr>
              <w:spacing w:after="0" w:line="240" w:lineRule="auto"/>
              <w:rPr>
                <w:rFonts w:ascii="Arial" w:eastAsia="Times New Roman" w:hAnsi="Arial" w:cs="Arial"/>
                <w:sz w:val="14"/>
                <w:szCs w:val="14"/>
                <w:lang w:eastAsia="pt-BR"/>
              </w:rPr>
            </w:pPr>
            <w:r w:rsidRPr="00CC4716">
              <w:rPr>
                <w:rFonts w:ascii="Arial" w:eastAsia="Times New Roman" w:hAnsi="Arial" w:cs="Arial"/>
                <w:sz w:val="14"/>
                <w:szCs w:val="14"/>
                <w:lang w:eastAsia="pt-BR"/>
              </w:rPr>
              <w:t xml:space="preserve">Pessoal Requisitado de Outros </w:t>
            </w:r>
            <w:r w:rsidR="006D3D17">
              <w:rPr>
                <w:rFonts w:ascii="Arial" w:eastAsia="Times New Roman" w:hAnsi="Arial" w:cs="Arial"/>
                <w:sz w:val="14"/>
                <w:szCs w:val="14"/>
                <w:lang w:eastAsia="pt-BR"/>
              </w:rPr>
              <w:t>Ó</w:t>
            </w:r>
            <w:r w:rsidRPr="00CC4716">
              <w:rPr>
                <w:rFonts w:ascii="Arial" w:eastAsia="Times New Roman" w:hAnsi="Arial" w:cs="Arial"/>
                <w:sz w:val="14"/>
                <w:szCs w:val="14"/>
                <w:lang w:eastAsia="pt-BR"/>
              </w:rPr>
              <w:t>rgãos</w:t>
            </w:r>
          </w:p>
        </w:tc>
        <w:tc>
          <w:tcPr>
            <w:tcW w:w="1036" w:type="dxa"/>
            <w:tcBorders>
              <w:top w:val="nil"/>
              <w:left w:val="nil"/>
              <w:bottom w:val="nil"/>
              <w:right w:val="nil"/>
            </w:tcBorders>
            <w:shd w:val="clear" w:color="auto" w:fill="auto"/>
            <w:noWrap/>
            <w:vAlign w:val="center"/>
            <w:hideMark/>
          </w:tcPr>
          <w:p w14:paraId="560678A8" w14:textId="393B32AC" w:rsidR="00CC4716" w:rsidRPr="00CC4716" w:rsidRDefault="00CC4716" w:rsidP="00CC4716">
            <w:pPr>
              <w:spacing w:after="0" w:line="240" w:lineRule="auto"/>
              <w:jc w:val="right"/>
              <w:rPr>
                <w:rFonts w:ascii="Arial" w:eastAsia="Times New Roman" w:hAnsi="Arial" w:cs="Arial"/>
                <w:sz w:val="14"/>
                <w:szCs w:val="14"/>
                <w:lang w:eastAsia="pt-BR"/>
              </w:rPr>
            </w:pPr>
            <w:r w:rsidRPr="00CC4716">
              <w:rPr>
                <w:rFonts w:ascii="Arial" w:eastAsia="Times New Roman" w:hAnsi="Arial" w:cs="Arial"/>
                <w:sz w:val="14"/>
                <w:szCs w:val="14"/>
                <w:lang w:eastAsia="pt-BR"/>
              </w:rPr>
              <w:t>1.091.925,19</w:t>
            </w:r>
          </w:p>
        </w:tc>
        <w:tc>
          <w:tcPr>
            <w:tcW w:w="1657" w:type="dxa"/>
            <w:tcBorders>
              <w:top w:val="nil"/>
              <w:left w:val="nil"/>
              <w:bottom w:val="nil"/>
              <w:right w:val="nil"/>
            </w:tcBorders>
            <w:shd w:val="clear" w:color="auto" w:fill="auto"/>
            <w:noWrap/>
            <w:vAlign w:val="center"/>
            <w:hideMark/>
          </w:tcPr>
          <w:p w14:paraId="514FB13A" w14:textId="23517A54" w:rsidR="00CC4716" w:rsidRPr="00CC4716" w:rsidRDefault="00CC4716" w:rsidP="00CC4716">
            <w:pPr>
              <w:spacing w:after="0" w:line="240" w:lineRule="auto"/>
              <w:jc w:val="right"/>
              <w:rPr>
                <w:rFonts w:ascii="Arial" w:eastAsia="Times New Roman" w:hAnsi="Arial" w:cs="Arial"/>
                <w:sz w:val="14"/>
                <w:szCs w:val="14"/>
                <w:lang w:eastAsia="pt-BR"/>
              </w:rPr>
            </w:pPr>
            <w:r w:rsidRPr="00CC4716">
              <w:rPr>
                <w:rFonts w:ascii="Arial" w:eastAsia="Times New Roman" w:hAnsi="Arial" w:cs="Arial"/>
                <w:sz w:val="14"/>
                <w:szCs w:val="14"/>
                <w:lang w:eastAsia="pt-BR"/>
              </w:rPr>
              <w:t>1.011.285,26</w:t>
            </w:r>
          </w:p>
        </w:tc>
      </w:tr>
      <w:tr w:rsidR="00CC4716" w:rsidRPr="00CC4716" w14:paraId="5DBAA950" w14:textId="77777777" w:rsidTr="00916B6E">
        <w:trPr>
          <w:trHeight w:val="225"/>
        </w:trPr>
        <w:tc>
          <w:tcPr>
            <w:tcW w:w="3119" w:type="dxa"/>
            <w:tcBorders>
              <w:top w:val="nil"/>
              <w:left w:val="nil"/>
              <w:bottom w:val="single" w:sz="4" w:space="0" w:color="A5A5A5"/>
              <w:right w:val="nil"/>
            </w:tcBorders>
            <w:shd w:val="clear" w:color="EDEDED" w:fill="EDEDED"/>
            <w:noWrap/>
            <w:vAlign w:val="center"/>
            <w:hideMark/>
          </w:tcPr>
          <w:p w14:paraId="6267442D" w14:textId="3F8FF2D6" w:rsidR="00CC4716" w:rsidRPr="00CC4716" w:rsidRDefault="00CC4716" w:rsidP="00CC4716">
            <w:pPr>
              <w:spacing w:after="0" w:line="240" w:lineRule="auto"/>
              <w:rPr>
                <w:rFonts w:ascii="Arial" w:eastAsia="Times New Roman" w:hAnsi="Arial" w:cs="Arial"/>
                <w:b/>
                <w:bCs/>
                <w:sz w:val="14"/>
                <w:szCs w:val="14"/>
                <w:lang w:eastAsia="pt-BR"/>
              </w:rPr>
            </w:pPr>
            <w:r w:rsidRPr="00CC4716">
              <w:rPr>
                <w:rFonts w:ascii="Arial" w:eastAsia="Times New Roman" w:hAnsi="Arial" w:cs="Arial"/>
                <w:b/>
                <w:bCs/>
                <w:sz w:val="14"/>
                <w:szCs w:val="14"/>
                <w:lang w:eastAsia="pt-BR"/>
              </w:rPr>
              <w:t>T</w:t>
            </w:r>
            <w:r w:rsidR="006D3D17">
              <w:rPr>
                <w:rFonts w:ascii="Arial" w:eastAsia="Times New Roman" w:hAnsi="Arial" w:cs="Arial"/>
                <w:b/>
                <w:bCs/>
                <w:sz w:val="14"/>
                <w:szCs w:val="14"/>
                <w:lang w:eastAsia="pt-BR"/>
              </w:rPr>
              <w:t>OTAL</w:t>
            </w:r>
          </w:p>
        </w:tc>
        <w:tc>
          <w:tcPr>
            <w:tcW w:w="1036" w:type="dxa"/>
            <w:tcBorders>
              <w:top w:val="nil"/>
              <w:left w:val="nil"/>
              <w:bottom w:val="single" w:sz="4" w:space="0" w:color="A5A5A5"/>
              <w:right w:val="nil"/>
            </w:tcBorders>
            <w:shd w:val="clear" w:color="EDEDED" w:fill="EDEDED"/>
            <w:noWrap/>
            <w:vAlign w:val="center"/>
            <w:hideMark/>
          </w:tcPr>
          <w:p w14:paraId="2EAF4FC9" w14:textId="202B83F1" w:rsidR="00CC4716" w:rsidRPr="00CC4716" w:rsidRDefault="00CC4716" w:rsidP="00CC4716">
            <w:pPr>
              <w:spacing w:after="0" w:line="240" w:lineRule="auto"/>
              <w:jc w:val="right"/>
              <w:rPr>
                <w:rFonts w:ascii="Arial" w:eastAsia="Times New Roman" w:hAnsi="Arial" w:cs="Arial"/>
                <w:b/>
                <w:bCs/>
                <w:sz w:val="14"/>
                <w:szCs w:val="14"/>
                <w:lang w:eastAsia="pt-BR"/>
              </w:rPr>
            </w:pPr>
            <w:r w:rsidRPr="00CC4716">
              <w:rPr>
                <w:rFonts w:ascii="Arial" w:eastAsia="Times New Roman" w:hAnsi="Arial" w:cs="Arial"/>
                <w:b/>
                <w:bCs/>
                <w:sz w:val="14"/>
                <w:szCs w:val="14"/>
                <w:lang w:eastAsia="pt-BR"/>
              </w:rPr>
              <w:t>17.640.169,90</w:t>
            </w:r>
          </w:p>
        </w:tc>
        <w:tc>
          <w:tcPr>
            <w:tcW w:w="1657" w:type="dxa"/>
            <w:tcBorders>
              <w:top w:val="nil"/>
              <w:left w:val="nil"/>
              <w:bottom w:val="single" w:sz="4" w:space="0" w:color="A5A5A5"/>
              <w:right w:val="nil"/>
            </w:tcBorders>
            <w:shd w:val="clear" w:color="EDEDED" w:fill="EDEDED"/>
            <w:noWrap/>
            <w:vAlign w:val="center"/>
            <w:hideMark/>
          </w:tcPr>
          <w:p w14:paraId="169498E8" w14:textId="5D2BBE1F" w:rsidR="00CC4716" w:rsidRPr="00CC4716" w:rsidRDefault="00CC4716" w:rsidP="00CC4716">
            <w:pPr>
              <w:spacing w:after="0" w:line="240" w:lineRule="auto"/>
              <w:jc w:val="right"/>
              <w:rPr>
                <w:rFonts w:ascii="Arial" w:eastAsia="Times New Roman" w:hAnsi="Arial" w:cs="Arial"/>
                <w:b/>
                <w:bCs/>
                <w:sz w:val="14"/>
                <w:szCs w:val="14"/>
                <w:lang w:eastAsia="pt-BR"/>
              </w:rPr>
            </w:pPr>
            <w:r w:rsidRPr="00CC4716">
              <w:rPr>
                <w:rFonts w:ascii="Arial" w:eastAsia="Times New Roman" w:hAnsi="Arial" w:cs="Arial"/>
                <w:b/>
                <w:bCs/>
                <w:sz w:val="14"/>
                <w:szCs w:val="14"/>
                <w:lang w:eastAsia="pt-BR"/>
              </w:rPr>
              <w:t>63.471.580,58</w:t>
            </w:r>
          </w:p>
        </w:tc>
      </w:tr>
    </w:tbl>
    <w:p w14:paraId="66B49D17" w14:textId="14FDDF75" w:rsidR="00390538" w:rsidRPr="004C6600" w:rsidRDefault="00BA6B45" w:rsidP="00F30861">
      <w:pPr>
        <w:spacing w:before="240" w:after="120" w:line="240" w:lineRule="auto"/>
        <w:jc w:val="both"/>
        <w:rPr>
          <w:rFonts w:cstheme="minorHAnsi"/>
          <w:sz w:val="17"/>
          <w:szCs w:val="17"/>
        </w:rPr>
      </w:pPr>
      <w:r w:rsidRPr="00AD0558">
        <w:rPr>
          <w:rFonts w:cstheme="minorHAnsi"/>
          <w:b/>
          <w:sz w:val="17"/>
          <w:szCs w:val="17"/>
        </w:rPr>
        <w:t xml:space="preserve">Indenizações e Restituições </w:t>
      </w:r>
      <w:r w:rsidR="006A541A">
        <w:rPr>
          <w:rFonts w:cstheme="minorHAnsi"/>
          <w:b/>
          <w:sz w:val="17"/>
          <w:szCs w:val="17"/>
        </w:rPr>
        <w:t>T</w:t>
      </w:r>
      <w:r w:rsidRPr="00AD0558">
        <w:rPr>
          <w:rFonts w:cstheme="minorHAnsi"/>
          <w:b/>
          <w:sz w:val="17"/>
          <w:szCs w:val="17"/>
        </w:rPr>
        <w:t>rabalhistas</w:t>
      </w:r>
      <w:r w:rsidR="00390538" w:rsidRPr="004C6600">
        <w:rPr>
          <w:rFonts w:cstheme="minorHAnsi"/>
          <w:sz w:val="17"/>
          <w:szCs w:val="17"/>
        </w:rPr>
        <w:t xml:space="preserve"> – Evidencia o pagamento de verbas indenizatórias e de rescisão contratual.</w:t>
      </w:r>
      <w:r w:rsidR="00207ECF">
        <w:rPr>
          <w:rFonts w:cstheme="minorHAnsi"/>
          <w:sz w:val="17"/>
          <w:szCs w:val="17"/>
        </w:rPr>
        <w:t xml:space="preserve"> </w:t>
      </w:r>
      <w:r w:rsidR="0035242D">
        <w:rPr>
          <w:rFonts w:cstheme="minorHAnsi"/>
          <w:sz w:val="17"/>
          <w:szCs w:val="17"/>
        </w:rPr>
        <w:t>O período de 2022, coincidiu com a res</w:t>
      </w:r>
      <w:r w:rsidR="00FA4404">
        <w:rPr>
          <w:rFonts w:cstheme="minorHAnsi"/>
          <w:sz w:val="17"/>
          <w:szCs w:val="17"/>
        </w:rPr>
        <w:t xml:space="preserve">cisão de contratos de pessoal temporário para atendimento das </w:t>
      </w:r>
      <w:r w:rsidR="00812643">
        <w:rPr>
          <w:rFonts w:cstheme="minorHAnsi"/>
          <w:sz w:val="17"/>
          <w:szCs w:val="17"/>
        </w:rPr>
        <w:t>medidas emerg</w:t>
      </w:r>
      <w:r w:rsidR="005A69BE">
        <w:rPr>
          <w:rFonts w:cstheme="minorHAnsi"/>
          <w:sz w:val="17"/>
          <w:szCs w:val="17"/>
        </w:rPr>
        <w:t xml:space="preserve">enciais da </w:t>
      </w:r>
      <w:r w:rsidR="00FB0263">
        <w:rPr>
          <w:rFonts w:cstheme="minorHAnsi"/>
          <w:sz w:val="17"/>
          <w:szCs w:val="17"/>
        </w:rPr>
        <w:t xml:space="preserve">pandemia da </w:t>
      </w:r>
      <w:r w:rsidR="005A69BE">
        <w:rPr>
          <w:rFonts w:cstheme="minorHAnsi"/>
          <w:sz w:val="17"/>
          <w:szCs w:val="17"/>
        </w:rPr>
        <w:t>Covid-</w:t>
      </w:r>
      <w:r w:rsidR="0072574D">
        <w:rPr>
          <w:rFonts w:cstheme="minorHAnsi"/>
          <w:sz w:val="17"/>
          <w:szCs w:val="17"/>
        </w:rPr>
        <w:t>19</w:t>
      </w:r>
      <w:r w:rsidR="002E07B4">
        <w:rPr>
          <w:rFonts w:cstheme="minorHAnsi"/>
          <w:sz w:val="17"/>
          <w:szCs w:val="17"/>
        </w:rPr>
        <w:t xml:space="preserve">, por essa razão </w:t>
      </w:r>
      <w:r w:rsidR="00D83CFC">
        <w:rPr>
          <w:rFonts w:cstheme="minorHAnsi"/>
          <w:sz w:val="17"/>
          <w:szCs w:val="17"/>
        </w:rPr>
        <w:t>observa-se</w:t>
      </w:r>
      <w:r w:rsidR="002E07B4">
        <w:rPr>
          <w:rFonts w:cstheme="minorHAnsi"/>
          <w:sz w:val="17"/>
          <w:szCs w:val="17"/>
        </w:rPr>
        <w:t xml:space="preserve"> um saldo elevado</w:t>
      </w:r>
      <w:r w:rsidR="0072574D">
        <w:rPr>
          <w:rFonts w:cstheme="minorHAnsi"/>
          <w:sz w:val="17"/>
          <w:szCs w:val="17"/>
        </w:rPr>
        <w:t xml:space="preserve">. </w:t>
      </w:r>
    </w:p>
    <w:p w14:paraId="40D7A3B8" w14:textId="5EE75B80" w:rsidR="00861514" w:rsidRDefault="00390538" w:rsidP="0040524A">
      <w:pPr>
        <w:spacing w:before="120" w:after="240" w:line="240" w:lineRule="auto"/>
        <w:jc w:val="both"/>
        <w:rPr>
          <w:rFonts w:cstheme="minorHAnsi"/>
          <w:sz w:val="17"/>
          <w:szCs w:val="17"/>
        </w:rPr>
      </w:pPr>
      <w:r w:rsidRPr="004C6600">
        <w:rPr>
          <w:rFonts w:cstheme="minorHAnsi"/>
          <w:b/>
          <w:bCs/>
          <w:sz w:val="17"/>
          <w:szCs w:val="17"/>
        </w:rPr>
        <w:t xml:space="preserve">Pessoal Requisitado de </w:t>
      </w:r>
      <w:r w:rsidR="00627017">
        <w:rPr>
          <w:rFonts w:cstheme="minorHAnsi"/>
          <w:b/>
          <w:bCs/>
          <w:sz w:val="17"/>
          <w:szCs w:val="17"/>
        </w:rPr>
        <w:t>O</w:t>
      </w:r>
      <w:r w:rsidRPr="004C6600">
        <w:rPr>
          <w:rFonts w:cstheme="minorHAnsi"/>
          <w:b/>
          <w:bCs/>
          <w:sz w:val="17"/>
          <w:szCs w:val="17"/>
        </w:rPr>
        <w:t xml:space="preserve">utros </w:t>
      </w:r>
      <w:r w:rsidR="00455F30">
        <w:rPr>
          <w:rFonts w:cstheme="minorHAnsi"/>
          <w:b/>
          <w:bCs/>
          <w:sz w:val="17"/>
          <w:szCs w:val="17"/>
        </w:rPr>
        <w:t>Ó</w:t>
      </w:r>
      <w:r w:rsidRPr="004C6600">
        <w:rPr>
          <w:rFonts w:cstheme="minorHAnsi"/>
          <w:b/>
          <w:bCs/>
          <w:sz w:val="17"/>
          <w:szCs w:val="17"/>
        </w:rPr>
        <w:t>rgãos</w:t>
      </w:r>
      <w:r w:rsidRPr="004C6600">
        <w:rPr>
          <w:rFonts w:cstheme="minorHAnsi"/>
          <w:sz w:val="17"/>
          <w:szCs w:val="17"/>
        </w:rPr>
        <w:t xml:space="preserve"> – Registra a despesa com reembolso de pessoal cedido por outros órgãos ou entes à </w:t>
      </w:r>
      <w:r w:rsidR="00D54C78" w:rsidRPr="004C6600">
        <w:rPr>
          <w:rFonts w:cstheme="minorHAnsi"/>
          <w:sz w:val="17"/>
          <w:szCs w:val="17"/>
        </w:rPr>
        <w:t>EBSERH</w:t>
      </w:r>
      <w:r w:rsidRPr="004C6600">
        <w:rPr>
          <w:rFonts w:cstheme="minorHAnsi"/>
          <w:sz w:val="17"/>
          <w:szCs w:val="17"/>
        </w:rPr>
        <w:t>.</w:t>
      </w:r>
    </w:p>
    <w:p w14:paraId="176E9AD6" w14:textId="6559CBF3" w:rsidR="003F11FD" w:rsidRDefault="000F72A9" w:rsidP="000C4BED">
      <w:pPr>
        <w:pStyle w:val="Ttulo2"/>
        <w:numPr>
          <w:ilvl w:val="0"/>
          <w:numId w:val="2"/>
        </w:numPr>
        <w:spacing w:before="240" w:after="120"/>
        <w:ind w:left="0" w:hanging="11"/>
        <w:rPr>
          <w:rFonts w:cstheme="majorHAnsi"/>
          <w:b/>
          <w:bCs/>
          <w:color w:val="4D671B" w:themeColor="accent1" w:themeShade="80"/>
          <w:sz w:val="20"/>
          <w:szCs w:val="20"/>
        </w:rPr>
      </w:pPr>
      <w:bookmarkStart w:id="234" w:name="_Toc65000093"/>
      <w:bookmarkStart w:id="235" w:name="_Toc65000178"/>
      <w:bookmarkStart w:id="236" w:name="_Toc65000251"/>
      <w:bookmarkStart w:id="237" w:name="_Toc127975118"/>
      <w:bookmarkStart w:id="238" w:name="_Toc129267473"/>
      <w:bookmarkStart w:id="239" w:name="_Toc159594618"/>
      <w:r w:rsidRPr="00EA3027">
        <w:rPr>
          <w:rFonts w:cstheme="majorHAnsi"/>
          <w:b/>
          <w:bCs/>
          <w:color w:val="4D671B" w:themeColor="accent1" w:themeShade="80"/>
          <w:sz w:val="20"/>
          <w:szCs w:val="20"/>
        </w:rPr>
        <w:lastRenderedPageBreak/>
        <w:t>USO DE MATERIAL DE CONSUMO</w:t>
      </w:r>
      <w:bookmarkEnd w:id="234"/>
      <w:bookmarkEnd w:id="235"/>
      <w:bookmarkEnd w:id="236"/>
      <w:bookmarkEnd w:id="237"/>
      <w:bookmarkEnd w:id="238"/>
      <w:bookmarkEnd w:id="239"/>
    </w:p>
    <w:tbl>
      <w:tblPr>
        <w:tblW w:w="6096" w:type="dxa"/>
        <w:tblCellMar>
          <w:left w:w="70" w:type="dxa"/>
          <w:right w:w="70" w:type="dxa"/>
        </w:tblCellMar>
        <w:tblLook w:val="04A0" w:firstRow="1" w:lastRow="0" w:firstColumn="1" w:lastColumn="0" w:noHBand="0" w:noVBand="1"/>
      </w:tblPr>
      <w:tblGrid>
        <w:gridCol w:w="3261"/>
        <w:gridCol w:w="1230"/>
        <w:gridCol w:w="1605"/>
      </w:tblGrid>
      <w:tr w:rsidR="00C061F3" w:rsidRPr="00C061F3" w14:paraId="72A3560C" w14:textId="77777777" w:rsidTr="00803C20">
        <w:trPr>
          <w:trHeight w:val="225"/>
        </w:trPr>
        <w:tc>
          <w:tcPr>
            <w:tcW w:w="3261" w:type="dxa"/>
            <w:tcBorders>
              <w:top w:val="single" w:sz="4" w:space="0" w:color="A5A5A5"/>
              <w:left w:val="nil"/>
              <w:bottom w:val="nil"/>
              <w:right w:val="nil"/>
            </w:tcBorders>
            <w:shd w:val="clear" w:color="000000" w:fill="548235"/>
            <w:noWrap/>
            <w:vAlign w:val="center"/>
            <w:hideMark/>
          </w:tcPr>
          <w:p w14:paraId="22FA275B" w14:textId="77777777" w:rsidR="00C061F3" w:rsidRPr="00C061F3" w:rsidRDefault="00C061F3" w:rsidP="00C061F3">
            <w:pPr>
              <w:spacing w:after="0" w:line="240" w:lineRule="auto"/>
              <w:rPr>
                <w:rFonts w:ascii="Arial" w:eastAsia="Times New Roman" w:hAnsi="Arial" w:cs="Arial"/>
                <w:b/>
                <w:bCs/>
                <w:color w:val="FFFFFF"/>
                <w:sz w:val="14"/>
                <w:szCs w:val="14"/>
                <w:lang w:eastAsia="pt-BR"/>
              </w:rPr>
            </w:pPr>
            <w:bookmarkStart w:id="240" w:name="_Toc65000094"/>
            <w:bookmarkStart w:id="241" w:name="_Toc65000179"/>
            <w:bookmarkStart w:id="242" w:name="_Toc65000252"/>
            <w:bookmarkStart w:id="243" w:name="_Toc127975119"/>
            <w:bookmarkStart w:id="244" w:name="_Toc129267474"/>
            <w:r w:rsidRPr="00C061F3">
              <w:rPr>
                <w:rFonts w:ascii="Arial" w:eastAsia="Times New Roman" w:hAnsi="Arial" w:cs="Arial"/>
                <w:b/>
                <w:bCs/>
                <w:color w:val="FFFFFF"/>
                <w:sz w:val="14"/>
                <w:szCs w:val="14"/>
                <w:lang w:eastAsia="pt-BR"/>
              </w:rPr>
              <w:t>Uso de Material de Consumo</w:t>
            </w:r>
          </w:p>
        </w:tc>
        <w:tc>
          <w:tcPr>
            <w:tcW w:w="1230" w:type="dxa"/>
            <w:tcBorders>
              <w:top w:val="single" w:sz="4" w:space="0" w:color="A5A5A5"/>
              <w:left w:val="nil"/>
              <w:bottom w:val="nil"/>
              <w:right w:val="nil"/>
            </w:tcBorders>
            <w:shd w:val="clear" w:color="000000" w:fill="548235"/>
            <w:noWrap/>
            <w:vAlign w:val="center"/>
            <w:hideMark/>
          </w:tcPr>
          <w:p w14:paraId="71C49FF4" w14:textId="77777777" w:rsidR="00C061F3" w:rsidRPr="00C061F3" w:rsidRDefault="00C061F3" w:rsidP="00C061F3">
            <w:pPr>
              <w:spacing w:after="0" w:line="240" w:lineRule="auto"/>
              <w:jc w:val="right"/>
              <w:rPr>
                <w:rFonts w:ascii="Arial" w:eastAsia="Times New Roman" w:hAnsi="Arial" w:cs="Arial"/>
                <w:b/>
                <w:bCs/>
                <w:color w:val="FFFFFF"/>
                <w:sz w:val="14"/>
                <w:szCs w:val="14"/>
                <w:lang w:eastAsia="pt-BR"/>
              </w:rPr>
            </w:pPr>
            <w:r w:rsidRPr="00C061F3">
              <w:rPr>
                <w:rFonts w:ascii="Arial" w:eastAsia="Times New Roman" w:hAnsi="Arial" w:cs="Arial"/>
                <w:b/>
                <w:bCs/>
                <w:color w:val="FFFFFF"/>
                <w:sz w:val="14"/>
                <w:szCs w:val="14"/>
                <w:lang w:eastAsia="pt-BR"/>
              </w:rPr>
              <w:t>31.12.2023</w:t>
            </w:r>
          </w:p>
        </w:tc>
        <w:tc>
          <w:tcPr>
            <w:tcW w:w="1605" w:type="dxa"/>
            <w:tcBorders>
              <w:top w:val="single" w:sz="4" w:space="0" w:color="A5A5A5"/>
              <w:left w:val="nil"/>
              <w:bottom w:val="nil"/>
              <w:right w:val="nil"/>
            </w:tcBorders>
            <w:shd w:val="clear" w:color="000000" w:fill="548235"/>
            <w:noWrap/>
            <w:vAlign w:val="center"/>
            <w:hideMark/>
          </w:tcPr>
          <w:p w14:paraId="1F3941F0" w14:textId="77777777" w:rsidR="00C061F3" w:rsidRPr="00C061F3" w:rsidRDefault="00C061F3" w:rsidP="00C061F3">
            <w:pPr>
              <w:spacing w:after="0" w:line="240" w:lineRule="auto"/>
              <w:jc w:val="right"/>
              <w:rPr>
                <w:rFonts w:ascii="Arial" w:eastAsia="Times New Roman" w:hAnsi="Arial" w:cs="Arial"/>
                <w:b/>
                <w:bCs/>
                <w:color w:val="FFFFFF"/>
                <w:sz w:val="14"/>
                <w:szCs w:val="14"/>
                <w:lang w:eastAsia="pt-BR"/>
              </w:rPr>
            </w:pPr>
            <w:r w:rsidRPr="00C061F3">
              <w:rPr>
                <w:rFonts w:ascii="Arial" w:eastAsia="Times New Roman" w:hAnsi="Arial" w:cs="Arial"/>
                <w:b/>
                <w:bCs/>
                <w:color w:val="FFFFFF"/>
                <w:sz w:val="14"/>
                <w:szCs w:val="14"/>
                <w:lang w:eastAsia="pt-BR"/>
              </w:rPr>
              <w:t>31.12.2022</w:t>
            </w:r>
          </w:p>
        </w:tc>
      </w:tr>
      <w:tr w:rsidR="00C061F3" w:rsidRPr="00C061F3" w14:paraId="78E870FC" w14:textId="77777777" w:rsidTr="00803C20">
        <w:trPr>
          <w:trHeight w:val="225"/>
        </w:trPr>
        <w:tc>
          <w:tcPr>
            <w:tcW w:w="3261" w:type="dxa"/>
            <w:tcBorders>
              <w:top w:val="single" w:sz="4" w:space="0" w:color="A5A5A5"/>
              <w:left w:val="nil"/>
              <w:bottom w:val="nil"/>
              <w:right w:val="nil"/>
            </w:tcBorders>
            <w:shd w:val="clear" w:color="EDEDED" w:fill="EDEDED"/>
            <w:noWrap/>
            <w:vAlign w:val="center"/>
            <w:hideMark/>
          </w:tcPr>
          <w:p w14:paraId="7F28FD98" w14:textId="331D4A2A"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Materiais Estocados</w:t>
            </w:r>
          </w:p>
        </w:tc>
        <w:tc>
          <w:tcPr>
            <w:tcW w:w="1230" w:type="dxa"/>
            <w:tcBorders>
              <w:top w:val="single" w:sz="4" w:space="0" w:color="A5A5A5"/>
              <w:left w:val="nil"/>
              <w:bottom w:val="nil"/>
              <w:right w:val="nil"/>
            </w:tcBorders>
            <w:shd w:val="clear" w:color="EDEDED" w:fill="EDEDED"/>
            <w:noWrap/>
            <w:vAlign w:val="center"/>
            <w:hideMark/>
          </w:tcPr>
          <w:p w14:paraId="6295BE81" w14:textId="3F244744"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591.451.910,63</w:t>
            </w:r>
          </w:p>
        </w:tc>
        <w:tc>
          <w:tcPr>
            <w:tcW w:w="1605" w:type="dxa"/>
            <w:tcBorders>
              <w:top w:val="single" w:sz="4" w:space="0" w:color="A5A5A5"/>
              <w:left w:val="nil"/>
              <w:bottom w:val="nil"/>
              <w:right w:val="nil"/>
            </w:tcBorders>
            <w:shd w:val="clear" w:color="EDEDED" w:fill="EDEDED"/>
            <w:noWrap/>
            <w:vAlign w:val="center"/>
            <w:hideMark/>
          </w:tcPr>
          <w:p w14:paraId="25BA58AB" w14:textId="304B050B"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570.440.355,35</w:t>
            </w:r>
          </w:p>
        </w:tc>
      </w:tr>
      <w:tr w:rsidR="00C061F3" w:rsidRPr="00C061F3" w14:paraId="3DCECCA1" w14:textId="77777777" w:rsidTr="00803C20">
        <w:trPr>
          <w:trHeight w:val="225"/>
        </w:trPr>
        <w:tc>
          <w:tcPr>
            <w:tcW w:w="3261" w:type="dxa"/>
            <w:tcBorders>
              <w:top w:val="nil"/>
              <w:left w:val="nil"/>
              <w:bottom w:val="nil"/>
              <w:right w:val="nil"/>
            </w:tcBorders>
            <w:shd w:val="clear" w:color="auto" w:fill="auto"/>
            <w:noWrap/>
            <w:vAlign w:val="center"/>
            <w:hideMark/>
          </w:tcPr>
          <w:p w14:paraId="08435DB9"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Softwares de Base</w:t>
            </w:r>
          </w:p>
        </w:tc>
        <w:tc>
          <w:tcPr>
            <w:tcW w:w="1230" w:type="dxa"/>
            <w:tcBorders>
              <w:top w:val="nil"/>
              <w:left w:val="nil"/>
              <w:bottom w:val="nil"/>
              <w:right w:val="nil"/>
            </w:tcBorders>
            <w:shd w:val="clear" w:color="auto" w:fill="auto"/>
            <w:noWrap/>
            <w:vAlign w:val="center"/>
            <w:hideMark/>
          </w:tcPr>
          <w:p w14:paraId="1B6F4485" w14:textId="1DC38059"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49.718,53</w:t>
            </w:r>
          </w:p>
        </w:tc>
        <w:tc>
          <w:tcPr>
            <w:tcW w:w="1605" w:type="dxa"/>
            <w:tcBorders>
              <w:top w:val="nil"/>
              <w:left w:val="nil"/>
              <w:bottom w:val="nil"/>
              <w:right w:val="nil"/>
            </w:tcBorders>
            <w:shd w:val="clear" w:color="auto" w:fill="auto"/>
            <w:noWrap/>
            <w:vAlign w:val="center"/>
            <w:hideMark/>
          </w:tcPr>
          <w:p w14:paraId="16A472A4" w14:textId="0929AB82"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51.460,23</w:t>
            </w:r>
          </w:p>
        </w:tc>
      </w:tr>
      <w:tr w:rsidR="00C061F3" w:rsidRPr="00C061F3" w14:paraId="3F4514EB" w14:textId="77777777" w:rsidTr="00803C20">
        <w:trPr>
          <w:trHeight w:val="225"/>
        </w:trPr>
        <w:tc>
          <w:tcPr>
            <w:tcW w:w="3261" w:type="dxa"/>
            <w:tcBorders>
              <w:top w:val="nil"/>
              <w:left w:val="nil"/>
              <w:bottom w:val="nil"/>
              <w:right w:val="nil"/>
            </w:tcBorders>
            <w:shd w:val="clear" w:color="EDEDED" w:fill="EDEDED"/>
            <w:noWrap/>
            <w:vAlign w:val="center"/>
            <w:hideMark/>
          </w:tcPr>
          <w:p w14:paraId="418D082B"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Combustíveis e Lubrificantes</w:t>
            </w:r>
          </w:p>
        </w:tc>
        <w:tc>
          <w:tcPr>
            <w:tcW w:w="1230" w:type="dxa"/>
            <w:tcBorders>
              <w:top w:val="nil"/>
              <w:left w:val="nil"/>
              <w:bottom w:val="nil"/>
              <w:right w:val="nil"/>
            </w:tcBorders>
            <w:shd w:val="clear" w:color="EDEDED" w:fill="EDEDED"/>
            <w:noWrap/>
            <w:vAlign w:val="center"/>
            <w:hideMark/>
          </w:tcPr>
          <w:p w14:paraId="5A7F1EA1" w14:textId="458ED07A"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2.397.242,98</w:t>
            </w:r>
          </w:p>
        </w:tc>
        <w:tc>
          <w:tcPr>
            <w:tcW w:w="1605" w:type="dxa"/>
            <w:tcBorders>
              <w:top w:val="nil"/>
              <w:left w:val="nil"/>
              <w:bottom w:val="nil"/>
              <w:right w:val="nil"/>
            </w:tcBorders>
            <w:shd w:val="clear" w:color="EDEDED" w:fill="EDEDED"/>
            <w:noWrap/>
            <w:vAlign w:val="center"/>
            <w:hideMark/>
          </w:tcPr>
          <w:p w14:paraId="59C6EB7E" w14:textId="52DA4CA6"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5.675.886,30</w:t>
            </w:r>
          </w:p>
        </w:tc>
      </w:tr>
      <w:tr w:rsidR="00C061F3" w:rsidRPr="00C061F3" w14:paraId="77D443D4" w14:textId="77777777" w:rsidTr="00803C20">
        <w:trPr>
          <w:trHeight w:val="225"/>
        </w:trPr>
        <w:tc>
          <w:tcPr>
            <w:tcW w:w="3261" w:type="dxa"/>
            <w:tcBorders>
              <w:top w:val="nil"/>
              <w:left w:val="nil"/>
              <w:bottom w:val="nil"/>
              <w:right w:val="nil"/>
            </w:tcBorders>
            <w:shd w:val="clear" w:color="auto" w:fill="auto"/>
            <w:noWrap/>
            <w:vAlign w:val="center"/>
            <w:hideMark/>
          </w:tcPr>
          <w:p w14:paraId="58405489" w14:textId="443385C1"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 xml:space="preserve">Consumo de </w:t>
            </w:r>
            <w:r w:rsidR="00AE12BD" w:rsidRPr="00C061F3">
              <w:rPr>
                <w:rFonts w:ascii="Arial" w:eastAsia="Times New Roman" w:hAnsi="Arial" w:cs="Arial"/>
                <w:sz w:val="14"/>
                <w:szCs w:val="14"/>
                <w:lang w:eastAsia="pt-BR"/>
              </w:rPr>
              <w:t>Gêneros</w:t>
            </w:r>
            <w:r w:rsidRPr="00C061F3">
              <w:rPr>
                <w:rFonts w:ascii="Arial" w:eastAsia="Times New Roman" w:hAnsi="Arial" w:cs="Arial"/>
                <w:sz w:val="14"/>
                <w:szCs w:val="14"/>
                <w:lang w:eastAsia="pt-BR"/>
              </w:rPr>
              <w:t xml:space="preserve"> de Alimentação</w:t>
            </w:r>
          </w:p>
        </w:tc>
        <w:tc>
          <w:tcPr>
            <w:tcW w:w="1230" w:type="dxa"/>
            <w:tcBorders>
              <w:top w:val="nil"/>
              <w:left w:val="nil"/>
              <w:bottom w:val="nil"/>
              <w:right w:val="nil"/>
            </w:tcBorders>
            <w:shd w:val="clear" w:color="auto" w:fill="auto"/>
            <w:noWrap/>
            <w:vAlign w:val="center"/>
            <w:hideMark/>
          </w:tcPr>
          <w:p w14:paraId="36F7EB74" w14:textId="7F73FDA0"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19.538.583,69</w:t>
            </w:r>
          </w:p>
        </w:tc>
        <w:tc>
          <w:tcPr>
            <w:tcW w:w="1605" w:type="dxa"/>
            <w:tcBorders>
              <w:top w:val="nil"/>
              <w:left w:val="nil"/>
              <w:bottom w:val="nil"/>
              <w:right w:val="nil"/>
            </w:tcBorders>
            <w:shd w:val="clear" w:color="auto" w:fill="auto"/>
            <w:noWrap/>
            <w:vAlign w:val="center"/>
            <w:hideMark/>
          </w:tcPr>
          <w:p w14:paraId="60109941" w14:textId="689940A0"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17.163.568,38</w:t>
            </w:r>
          </w:p>
        </w:tc>
      </w:tr>
      <w:tr w:rsidR="00C061F3" w:rsidRPr="00C061F3" w14:paraId="6B82944E" w14:textId="77777777" w:rsidTr="00803C20">
        <w:trPr>
          <w:trHeight w:val="225"/>
        </w:trPr>
        <w:tc>
          <w:tcPr>
            <w:tcW w:w="3261" w:type="dxa"/>
            <w:tcBorders>
              <w:top w:val="nil"/>
              <w:left w:val="nil"/>
              <w:bottom w:val="nil"/>
              <w:right w:val="nil"/>
            </w:tcBorders>
            <w:shd w:val="clear" w:color="EDEDED" w:fill="EDEDED"/>
            <w:noWrap/>
            <w:vAlign w:val="center"/>
            <w:hideMark/>
          </w:tcPr>
          <w:p w14:paraId="253B0777" w14:textId="6150AB80"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 xml:space="preserve">Consumo de Material de Processamento de </w:t>
            </w:r>
            <w:r w:rsidR="00901C6B">
              <w:rPr>
                <w:rFonts w:ascii="Arial" w:eastAsia="Times New Roman" w:hAnsi="Arial" w:cs="Arial"/>
                <w:sz w:val="14"/>
                <w:szCs w:val="14"/>
                <w:lang w:eastAsia="pt-BR"/>
              </w:rPr>
              <w:t>D</w:t>
            </w:r>
            <w:r w:rsidRPr="00C061F3">
              <w:rPr>
                <w:rFonts w:ascii="Arial" w:eastAsia="Times New Roman" w:hAnsi="Arial" w:cs="Arial"/>
                <w:sz w:val="14"/>
                <w:szCs w:val="14"/>
                <w:lang w:eastAsia="pt-BR"/>
              </w:rPr>
              <w:t>ados</w:t>
            </w:r>
          </w:p>
        </w:tc>
        <w:tc>
          <w:tcPr>
            <w:tcW w:w="1230" w:type="dxa"/>
            <w:tcBorders>
              <w:top w:val="nil"/>
              <w:left w:val="nil"/>
              <w:bottom w:val="nil"/>
              <w:right w:val="nil"/>
            </w:tcBorders>
            <w:shd w:val="clear" w:color="EDEDED" w:fill="EDEDED"/>
            <w:noWrap/>
            <w:vAlign w:val="center"/>
            <w:hideMark/>
          </w:tcPr>
          <w:p w14:paraId="649A25FD" w14:textId="788DE1D1"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1.065.897,51</w:t>
            </w:r>
          </w:p>
        </w:tc>
        <w:tc>
          <w:tcPr>
            <w:tcW w:w="1605" w:type="dxa"/>
            <w:tcBorders>
              <w:top w:val="nil"/>
              <w:left w:val="nil"/>
              <w:bottom w:val="nil"/>
              <w:right w:val="nil"/>
            </w:tcBorders>
            <w:shd w:val="clear" w:color="EDEDED" w:fill="EDEDED"/>
            <w:noWrap/>
            <w:vAlign w:val="center"/>
            <w:hideMark/>
          </w:tcPr>
          <w:p w14:paraId="08B038E0" w14:textId="4FFA836D"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1.376.614,07</w:t>
            </w:r>
          </w:p>
        </w:tc>
      </w:tr>
      <w:tr w:rsidR="00C061F3" w:rsidRPr="00C061F3" w14:paraId="77B22A9B" w14:textId="77777777" w:rsidTr="00803C20">
        <w:trPr>
          <w:trHeight w:val="225"/>
        </w:trPr>
        <w:tc>
          <w:tcPr>
            <w:tcW w:w="3261" w:type="dxa"/>
            <w:tcBorders>
              <w:top w:val="nil"/>
              <w:left w:val="nil"/>
              <w:bottom w:val="nil"/>
              <w:right w:val="nil"/>
            </w:tcBorders>
            <w:shd w:val="clear" w:color="auto" w:fill="auto"/>
            <w:noWrap/>
            <w:vAlign w:val="center"/>
            <w:hideMark/>
          </w:tcPr>
          <w:p w14:paraId="0B80779D"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Material Farmacológico</w:t>
            </w:r>
          </w:p>
        </w:tc>
        <w:tc>
          <w:tcPr>
            <w:tcW w:w="1230" w:type="dxa"/>
            <w:tcBorders>
              <w:top w:val="nil"/>
              <w:left w:val="nil"/>
              <w:bottom w:val="nil"/>
              <w:right w:val="nil"/>
            </w:tcBorders>
            <w:shd w:val="clear" w:color="auto" w:fill="auto"/>
            <w:noWrap/>
            <w:vAlign w:val="center"/>
            <w:hideMark/>
          </w:tcPr>
          <w:p w14:paraId="5A797E80" w14:textId="477AECF1"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297.407.562,07</w:t>
            </w:r>
          </w:p>
        </w:tc>
        <w:tc>
          <w:tcPr>
            <w:tcW w:w="1605" w:type="dxa"/>
            <w:tcBorders>
              <w:top w:val="nil"/>
              <w:left w:val="nil"/>
              <w:bottom w:val="nil"/>
              <w:right w:val="nil"/>
            </w:tcBorders>
            <w:shd w:val="clear" w:color="auto" w:fill="auto"/>
            <w:noWrap/>
            <w:vAlign w:val="center"/>
            <w:hideMark/>
          </w:tcPr>
          <w:p w14:paraId="01F6E4BF" w14:textId="358B06C6"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286.807.212,66</w:t>
            </w:r>
          </w:p>
        </w:tc>
      </w:tr>
      <w:tr w:rsidR="00C061F3" w:rsidRPr="00C061F3" w14:paraId="00AA6AE7" w14:textId="77777777" w:rsidTr="00803C20">
        <w:trPr>
          <w:trHeight w:val="225"/>
        </w:trPr>
        <w:tc>
          <w:tcPr>
            <w:tcW w:w="3261" w:type="dxa"/>
            <w:tcBorders>
              <w:top w:val="nil"/>
              <w:left w:val="nil"/>
              <w:bottom w:val="nil"/>
              <w:right w:val="nil"/>
            </w:tcBorders>
            <w:shd w:val="clear" w:color="EDEDED" w:fill="EDEDED"/>
            <w:noWrap/>
            <w:vAlign w:val="center"/>
            <w:hideMark/>
          </w:tcPr>
          <w:p w14:paraId="0919777F"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Material Hospitalar</w:t>
            </w:r>
          </w:p>
        </w:tc>
        <w:tc>
          <w:tcPr>
            <w:tcW w:w="1230" w:type="dxa"/>
            <w:tcBorders>
              <w:top w:val="nil"/>
              <w:left w:val="nil"/>
              <w:bottom w:val="nil"/>
              <w:right w:val="nil"/>
            </w:tcBorders>
            <w:shd w:val="clear" w:color="EDEDED" w:fill="EDEDED"/>
            <w:noWrap/>
            <w:vAlign w:val="center"/>
            <w:hideMark/>
          </w:tcPr>
          <w:p w14:paraId="3109FF01" w14:textId="71ED52DB"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279.841.537,73</w:t>
            </w:r>
          </w:p>
        </w:tc>
        <w:tc>
          <w:tcPr>
            <w:tcW w:w="1605" w:type="dxa"/>
            <w:tcBorders>
              <w:top w:val="nil"/>
              <w:left w:val="nil"/>
              <w:bottom w:val="nil"/>
              <w:right w:val="nil"/>
            </w:tcBorders>
            <w:shd w:val="clear" w:color="EDEDED" w:fill="EDEDED"/>
            <w:noWrap/>
            <w:vAlign w:val="center"/>
            <w:hideMark/>
          </w:tcPr>
          <w:p w14:paraId="6788A838" w14:textId="1C08385E"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243.199.890,60</w:t>
            </w:r>
          </w:p>
        </w:tc>
      </w:tr>
      <w:tr w:rsidR="00C061F3" w:rsidRPr="00C061F3" w14:paraId="2489FB11" w14:textId="77777777" w:rsidTr="00803C20">
        <w:trPr>
          <w:trHeight w:val="225"/>
        </w:trPr>
        <w:tc>
          <w:tcPr>
            <w:tcW w:w="3261" w:type="dxa"/>
            <w:tcBorders>
              <w:top w:val="nil"/>
              <w:left w:val="nil"/>
              <w:bottom w:val="nil"/>
              <w:right w:val="nil"/>
            </w:tcBorders>
            <w:shd w:val="clear" w:color="auto" w:fill="auto"/>
            <w:noWrap/>
            <w:vAlign w:val="center"/>
            <w:hideMark/>
          </w:tcPr>
          <w:p w14:paraId="24D3CB61"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Material para Produção</w:t>
            </w:r>
          </w:p>
        </w:tc>
        <w:tc>
          <w:tcPr>
            <w:tcW w:w="1230" w:type="dxa"/>
            <w:tcBorders>
              <w:top w:val="nil"/>
              <w:left w:val="nil"/>
              <w:bottom w:val="nil"/>
              <w:right w:val="nil"/>
            </w:tcBorders>
            <w:shd w:val="clear" w:color="auto" w:fill="auto"/>
            <w:noWrap/>
            <w:vAlign w:val="center"/>
            <w:hideMark/>
          </w:tcPr>
          <w:p w14:paraId="6C2E0933" w14:textId="4DBD780A"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w:t>
            </w:r>
          </w:p>
        </w:tc>
        <w:tc>
          <w:tcPr>
            <w:tcW w:w="1605" w:type="dxa"/>
            <w:tcBorders>
              <w:top w:val="nil"/>
              <w:left w:val="nil"/>
              <w:bottom w:val="nil"/>
              <w:right w:val="nil"/>
            </w:tcBorders>
            <w:shd w:val="clear" w:color="auto" w:fill="auto"/>
            <w:noWrap/>
            <w:vAlign w:val="center"/>
            <w:hideMark/>
          </w:tcPr>
          <w:p w14:paraId="3D23E160" w14:textId="06B8172D"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25,62</w:t>
            </w:r>
          </w:p>
        </w:tc>
      </w:tr>
      <w:tr w:rsidR="00C061F3" w:rsidRPr="00C061F3" w14:paraId="2A20F2BE" w14:textId="77777777" w:rsidTr="00803C20">
        <w:trPr>
          <w:trHeight w:val="225"/>
        </w:trPr>
        <w:tc>
          <w:tcPr>
            <w:tcW w:w="3261" w:type="dxa"/>
            <w:tcBorders>
              <w:top w:val="nil"/>
              <w:left w:val="nil"/>
              <w:bottom w:val="nil"/>
              <w:right w:val="nil"/>
            </w:tcBorders>
            <w:shd w:val="clear" w:color="EDEDED" w:fill="EDEDED"/>
            <w:noWrap/>
            <w:vAlign w:val="center"/>
            <w:hideMark/>
          </w:tcPr>
          <w:p w14:paraId="5C7170D3"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Material de Consumo Imediato</w:t>
            </w:r>
          </w:p>
        </w:tc>
        <w:tc>
          <w:tcPr>
            <w:tcW w:w="1230" w:type="dxa"/>
            <w:tcBorders>
              <w:top w:val="nil"/>
              <w:left w:val="nil"/>
              <w:bottom w:val="nil"/>
              <w:right w:val="nil"/>
            </w:tcBorders>
            <w:shd w:val="clear" w:color="EDEDED" w:fill="EDEDED"/>
            <w:noWrap/>
            <w:vAlign w:val="center"/>
            <w:hideMark/>
          </w:tcPr>
          <w:p w14:paraId="07022A98" w14:textId="2B511A4B"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40.309.361,99</w:t>
            </w:r>
          </w:p>
        </w:tc>
        <w:tc>
          <w:tcPr>
            <w:tcW w:w="1605" w:type="dxa"/>
            <w:tcBorders>
              <w:top w:val="nil"/>
              <w:left w:val="nil"/>
              <w:bottom w:val="nil"/>
              <w:right w:val="nil"/>
            </w:tcBorders>
            <w:shd w:val="clear" w:color="EDEDED" w:fill="EDEDED"/>
            <w:noWrap/>
            <w:vAlign w:val="center"/>
            <w:hideMark/>
          </w:tcPr>
          <w:p w14:paraId="7928B7D2" w14:textId="4CBE3DD2"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25.441.719,32</w:t>
            </w:r>
          </w:p>
        </w:tc>
      </w:tr>
      <w:tr w:rsidR="00C061F3" w:rsidRPr="00C061F3" w14:paraId="06F6B115" w14:textId="77777777" w:rsidTr="00803C20">
        <w:trPr>
          <w:trHeight w:val="225"/>
        </w:trPr>
        <w:tc>
          <w:tcPr>
            <w:tcW w:w="3261" w:type="dxa"/>
            <w:tcBorders>
              <w:top w:val="nil"/>
              <w:left w:val="nil"/>
              <w:bottom w:val="nil"/>
              <w:right w:val="nil"/>
            </w:tcBorders>
            <w:shd w:val="clear" w:color="auto" w:fill="auto"/>
            <w:noWrap/>
            <w:vAlign w:val="center"/>
            <w:hideMark/>
          </w:tcPr>
          <w:p w14:paraId="4D0D3BD0" w14:textId="7058C160"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 xml:space="preserve">Material de </w:t>
            </w:r>
            <w:r w:rsidR="00AE12BD" w:rsidRPr="00C061F3">
              <w:rPr>
                <w:rFonts w:ascii="Arial" w:eastAsia="Times New Roman" w:hAnsi="Arial" w:cs="Arial"/>
                <w:sz w:val="14"/>
                <w:szCs w:val="14"/>
                <w:lang w:eastAsia="pt-BR"/>
              </w:rPr>
              <w:t>Caráter</w:t>
            </w:r>
            <w:r w:rsidRPr="00C061F3">
              <w:rPr>
                <w:rFonts w:ascii="Arial" w:eastAsia="Times New Roman" w:hAnsi="Arial" w:cs="Arial"/>
                <w:sz w:val="14"/>
                <w:szCs w:val="14"/>
                <w:lang w:eastAsia="pt-BR"/>
              </w:rPr>
              <w:t xml:space="preserve"> Secreto ou Res</w:t>
            </w:r>
            <w:r w:rsidR="00901C6B">
              <w:rPr>
                <w:rFonts w:ascii="Arial" w:eastAsia="Times New Roman" w:hAnsi="Arial" w:cs="Arial"/>
                <w:sz w:val="14"/>
                <w:szCs w:val="14"/>
                <w:lang w:eastAsia="pt-BR"/>
              </w:rPr>
              <w:t>ervado</w:t>
            </w:r>
          </w:p>
        </w:tc>
        <w:tc>
          <w:tcPr>
            <w:tcW w:w="1230" w:type="dxa"/>
            <w:tcBorders>
              <w:top w:val="nil"/>
              <w:left w:val="nil"/>
              <w:bottom w:val="nil"/>
              <w:right w:val="nil"/>
            </w:tcBorders>
            <w:shd w:val="clear" w:color="auto" w:fill="auto"/>
            <w:noWrap/>
            <w:vAlign w:val="center"/>
            <w:hideMark/>
          </w:tcPr>
          <w:p w14:paraId="0FBC7DC5" w14:textId="48E34E73"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w:t>
            </w:r>
          </w:p>
        </w:tc>
        <w:tc>
          <w:tcPr>
            <w:tcW w:w="1605" w:type="dxa"/>
            <w:tcBorders>
              <w:top w:val="nil"/>
              <w:left w:val="nil"/>
              <w:bottom w:val="nil"/>
              <w:right w:val="nil"/>
            </w:tcBorders>
            <w:shd w:val="clear" w:color="auto" w:fill="auto"/>
            <w:noWrap/>
            <w:vAlign w:val="center"/>
            <w:hideMark/>
          </w:tcPr>
          <w:p w14:paraId="4D31B4EC" w14:textId="28BA2405"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21.612,12</w:t>
            </w:r>
          </w:p>
        </w:tc>
      </w:tr>
      <w:tr w:rsidR="00C061F3" w:rsidRPr="00C061F3" w14:paraId="7A72E9AF" w14:textId="77777777" w:rsidTr="00803C20">
        <w:trPr>
          <w:trHeight w:val="225"/>
        </w:trPr>
        <w:tc>
          <w:tcPr>
            <w:tcW w:w="3261" w:type="dxa"/>
            <w:tcBorders>
              <w:top w:val="nil"/>
              <w:left w:val="nil"/>
              <w:bottom w:val="nil"/>
              <w:right w:val="nil"/>
            </w:tcBorders>
            <w:shd w:val="clear" w:color="EDEDED" w:fill="EDEDED"/>
            <w:noWrap/>
            <w:vAlign w:val="center"/>
            <w:hideMark/>
          </w:tcPr>
          <w:p w14:paraId="40F422F5"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Material de Uso Duradouro</w:t>
            </w:r>
          </w:p>
        </w:tc>
        <w:tc>
          <w:tcPr>
            <w:tcW w:w="1230" w:type="dxa"/>
            <w:tcBorders>
              <w:top w:val="nil"/>
              <w:left w:val="nil"/>
              <w:bottom w:val="nil"/>
              <w:right w:val="nil"/>
            </w:tcBorders>
            <w:shd w:val="clear" w:color="EDEDED" w:fill="EDEDED"/>
            <w:noWrap/>
            <w:vAlign w:val="center"/>
            <w:hideMark/>
          </w:tcPr>
          <w:p w14:paraId="70EDF0E9" w14:textId="361F5C5C"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36.995,60</w:t>
            </w:r>
          </w:p>
        </w:tc>
        <w:tc>
          <w:tcPr>
            <w:tcW w:w="1605" w:type="dxa"/>
            <w:tcBorders>
              <w:top w:val="nil"/>
              <w:left w:val="nil"/>
              <w:bottom w:val="nil"/>
              <w:right w:val="nil"/>
            </w:tcBorders>
            <w:shd w:val="clear" w:color="EDEDED" w:fill="EDEDED"/>
            <w:noWrap/>
            <w:vAlign w:val="center"/>
            <w:hideMark/>
          </w:tcPr>
          <w:p w14:paraId="734007AA" w14:textId="30AC9895"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w:t>
            </w:r>
          </w:p>
        </w:tc>
      </w:tr>
      <w:tr w:rsidR="00C061F3" w:rsidRPr="00C061F3" w14:paraId="0DDAD551" w14:textId="77777777" w:rsidTr="00803C20">
        <w:trPr>
          <w:trHeight w:val="225"/>
        </w:trPr>
        <w:tc>
          <w:tcPr>
            <w:tcW w:w="3261" w:type="dxa"/>
            <w:tcBorders>
              <w:top w:val="nil"/>
              <w:left w:val="nil"/>
              <w:bottom w:val="nil"/>
              <w:right w:val="nil"/>
            </w:tcBorders>
            <w:shd w:val="clear" w:color="auto" w:fill="auto"/>
            <w:noWrap/>
            <w:vAlign w:val="center"/>
            <w:hideMark/>
          </w:tcPr>
          <w:p w14:paraId="257BD231"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Consumo de Outros Materiais</w:t>
            </w:r>
          </w:p>
        </w:tc>
        <w:tc>
          <w:tcPr>
            <w:tcW w:w="1230" w:type="dxa"/>
            <w:tcBorders>
              <w:top w:val="nil"/>
              <w:left w:val="nil"/>
              <w:bottom w:val="nil"/>
              <w:right w:val="nil"/>
            </w:tcBorders>
            <w:shd w:val="clear" w:color="auto" w:fill="auto"/>
            <w:noWrap/>
            <w:vAlign w:val="center"/>
            <w:hideMark/>
          </w:tcPr>
          <w:p w14:paraId="1A3B5FC5" w14:textId="3B06B0E8"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1.492.776,56</w:t>
            </w:r>
          </w:p>
        </w:tc>
        <w:tc>
          <w:tcPr>
            <w:tcW w:w="1605" w:type="dxa"/>
            <w:tcBorders>
              <w:top w:val="nil"/>
              <w:left w:val="nil"/>
              <w:bottom w:val="nil"/>
              <w:right w:val="nil"/>
            </w:tcBorders>
            <w:shd w:val="clear" w:color="auto" w:fill="auto"/>
            <w:noWrap/>
            <w:vAlign w:val="center"/>
            <w:hideMark/>
          </w:tcPr>
          <w:p w14:paraId="72D5C45B" w14:textId="21B4F2F5"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6.553.957,59</w:t>
            </w:r>
          </w:p>
        </w:tc>
      </w:tr>
      <w:tr w:rsidR="00C061F3" w:rsidRPr="00C061F3" w14:paraId="25707215" w14:textId="77777777" w:rsidTr="00803C20">
        <w:trPr>
          <w:trHeight w:val="225"/>
        </w:trPr>
        <w:tc>
          <w:tcPr>
            <w:tcW w:w="3261" w:type="dxa"/>
            <w:tcBorders>
              <w:top w:val="nil"/>
              <w:left w:val="nil"/>
              <w:bottom w:val="nil"/>
              <w:right w:val="nil"/>
            </w:tcBorders>
            <w:shd w:val="clear" w:color="EDEDED" w:fill="EDEDED"/>
            <w:noWrap/>
            <w:vAlign w:val="center"/>
            <w:hideMark/>
          </w:tcPr>
          <w:p w14:paraId="1F363A74" w14:textId="35D96A5C"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Distribuição de Material Gratuito</w:t>
            </w:r>
          </w:p>
        </w:tc>
        <w:tc>
          <w:tcPr>
            <w:tcW w:w="1230" w:type="dxa"/>
            <w:tcBorders>
              <w:top w:val="nil"/>
              <w:left w:val="nil"/>
              <w:bottom w:val="nil"/>
              <w:right w:val="nil"/>
            </w:tcBorders>
            <w:shd w:val="clear" w:color="EDEDED" w:fill="EDEDED"/>
            <w:noWrap/>
            <w:vAlign w:val="center"/>
            <w:hideMark/>
          </w:tcPr>
          <w:p w14:paraId="7E6D2630" w14:textId="47EC7886"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27.251.705,43</w:t>
            </w:r>
          </w:p>
        </w:tc>
        <w:tc>
          <w:tcPr>
            <w:tcW w:w="1605" w:type="dxa"/>
            <w:tcBorders>
              <w:top w:val="nil"/>
              <w:left w:val="nil"/>
              <w:bottom w:val="nil"/>
              <w:right w:val="nil"/>
            </w:tcBorders>
            <w:shd w:val="clear" w:color="EDEDED" w:fill="EDEDED"/>
            <w:noWrap/>
            <w:vAlign w:val="center"/>
            <w:hideMark/>
          </w:tcPr>
          <w:p w14:paraId="3C5F0C87" w14:textId="6C184BBB"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9.887.373,37</w:t>
            </w:r>
          </w:p>
        </w:tc>
      </w:tr>
      <w:tr w:rsidR="00C061F3" w:rsidRPr="00C061F3" w14:paraId="15D8DB1D" w14:textId="77777777" w:rsidTr="00803C20">
        <w:trPr>
          <w:trHeight w:val="225"/>
        </w:trPr>
        <w:tc>
          <w:tcPr>
            <w:tcW w:w="3261" w:type="dxa"/>
            <w:tcBorders>
              <w:top w:val="nil"/>
              <w:left w:val="nil"/>
              <w:bottom w:val="nil"/>
              <w:right w:val="nil"/>
            </w:tcBorders>
            <w:shd w:val="clear" w:color="auto" w:fill="auto"/>
            <w:noWrap/>
            <w:vAlign w:val="center"/>
            <w:hideMark/>
          </w:tcPr>
          <w:p w14:paraId="65D55DB4"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Perdas Involuntárias com Estoques</w:t>
            </w:r>
          </w:p>
        </w:tc>
        <w:tc>
          <w:tcPr>
            <w:tcW w:w="1230" w:type="dxa"/>
            <w:tcBorders>
              <w:top w:val="nil"/>
              <w:left w:val="nil"/>
              <w:bottom w:val="nil"/>
              <w:right w:val="nil"/>
            </w:tcBorders>
            <w:shd w:val="clear" w:color="auto" w:fill="auto"/>
            <w:noWrap/>
            <w:vAlign w:val="center"/>
            <w:hideMark/>
          </w:tcPr>
          <w:p w14:paraId="4578A692" w14:textId="518EB5A3"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44.600.094,31</w:t>
            </w:r>
          </w:p>
        </w:tc>
        <w:tc>
          <w:tcPr>
            <w:tcW w:w="1605" w:type="dxa"/>
            <w:tcBorders>
              <w:top w:val="nil"/>
              <w:left w:val="nil"/>
              <w:bottom w:val="nil"/>
              <w:right w:val="nil"/>
            </w:tcBorders>
            <w:shd w:val="clear" w:color="auto" w:fill="auto"/>
            <w:noWrap/>
            <w:vAlign w:val="center"/>
            <w:hideMark/>
          </w:tcPr>
          <w:p w14:paraId="409B0342" w14:textId="6F695769"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21.856.437,50</w:t>
            </w:r>
          </w:p>
        </w:tc>
      </w:tr>
      <w:tr w:rsidR="00C061F3" w:rsidRPr="00C061F3" w14:paraId="7B60CF52" w14:textId="77777777" w:rsidTr="00803C20">
        <w:trPr>
          <w:trHeight w:val="225"/>
        </w:trPr>
        <w:tc>
          <w:tcPr>
            <w:tcW w:w="3261" w:type="dxa"/>
            <w:tcBorders>
              <w:top w:val="nil"/>
              <w:left w:val="nil"/>
              <w:bottom w:val="nil"/>
              <w:right w:val="nil"/>
            </w:tcBorders>
            <w:shd w:val="clear" w:color="EDEDED" w:fill="EDEDED"/>
            <w:noWrap/>
            <w:vAlign w:val="center"/>
            <w:hideMark/>
          </w:tcPr>
          <w:p w14:paraId="3B5A9CBC" w14:textId="77777777" w:rsidR="00C061F3" w:rsidRPr="00C061F3" w:rsidRDefault="00C061F3" w:rsidP="00C061F3">
            <w:pPr>
              <w:spacing w:after="0" w:line="240" w:lineRule="auto"/>
              <w:rPr>
                <w:rFonts w:ascii="Arial" w:eastAsia="Times New Roman" w:hAnsi="Arial" w:cs="Arial"/>
                <w:sz w:val="14"/>
                <w:szCs w:val="14"/>
                <w:lang w:eastAsia="pt-BR"/>
              </w:rPr>
            </w:pPr>
            <w:r w:rsidRPr="00C061F3">
              <w:rPr>
                <w:rFonts w:ascii="Arial" w:eastAsia="Times New Roman" w:hAnsi="Arial" w:cs="Arial"/>
                <w:sz w:val="14"/>
                <w:szCs w:val="14"/>
                <w:lang w:eastAsia="pt-BR"/>
              </w:rPr>
              <w:t>Perdas Involuntárias com Softwares</w:t>
            </w:r>
          </w:p>
        </w:tc>
        <w:tc>
          <w:tcPr>
            <w:tcW w:w="1230" w:type="dxa"/>
            <w:tcBorders>
              <w:top w:val="nil"/>
              <w:left w:val="nil"/>
              <w:bottom w:val="nil"/>
              <w:right w:val="nil"/>
            </w:tcBorders>
            <w:shd w:val="clear" w:color="EDEDED" w:fill="EDEDED"/>
            <w:noWrap/>
            <w:vAlign w:val="center"/>
            <w:hideMark/>
          </w:tcPr>
          <w:p w14:paraId="1E3BB0CA" w14:textId="5F93CC63"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128.666,67</w:t>
            </w:r>
          </w:p>
        </w:tc>
        <w:tc>
          <w:tcPr>
            <w:tcW w:w="1605" w:type="dxa"/>
            <w:tcBorders>
              <w:top w:val="nil"/>
              <w:left w:val="nil"/>
              <w:bottom w:val="nil"/>
              <w:right w:val="nil"/>
            </w:tcBorders>
            <w:shd w:val="clear" w:color="EDEDED" w:fill="EDEDED"/>
            <w:noWrap/>
            <w:vAlign w:val="center"/>
            <w:hideMark/>
          </w:tcPr>
          <w:p w14:paraId="72F9FCB6" w14:textId="720E53A1" w:rsidR="00C061F3" w:rsidRPr="00C061F3" w:rsidRDefault="00C061F3" w:rsidP="00C061F3">
            <w:pPr>
              <w:spacing w:after="0" w:line="240" w:lineRule="auto"/>
              <w:jc w:val="right"/>
              <w:rPr>
                <w:rFonts w:ascii="Arial" w:eastAsia="Times New Roman" w:hAnsi="Arial" w:cs="Arial"/>
                <w:sz w:val="14"/>
                <w:szCs w:val="14"/>
                <w:lang w:eastAsia="pt-BR"/>
              </w:rPr>
            </w:pPr>
            <w:r w:rsidRPr="00C061F3">
              <w:rPr>
                <w:rFonts w:ascii="Arial" w:eastAsia="Times New Roman" w:hAnsi="Arial" w:cs="Arial"/>
                <w:sz w:val="14"/>
                <w:szCs w:val="14"/>
                <w:lang w:eastAsia="pt-BR"/>
              </w:rPr>
              <w:t>62.333,32</w:t>
            </w:r>
          </w:p>
        </w:tc>
      </w:tr>
      <w:tr w:rsidR="00C061F3" w:rsidRPr="00C061F3" w14:paraId="5AB01520" w14:textId="77777777" w:rsidTr="00803C20">
        <w:trPr>
          <w:trHeight w:val="225"/>
        </w:trPr>
        <w:tc>
          <w:tcPr>
            <w:tcW w:w="3261" w:type="dxa"/>
            <w:tcBorders>
              <w:top w:val="nil"/>
              <w:left w:val="nil"/>
              <w:bottom w:val="single" w:sz="4" w:space="0" w:color="A5A5A5"/>
              <w:right w:val="nil"/>
            </w:tcBorders>
            <w:shd w:val="clear" w:color="auto" w:fill="auto"/>
            <w:noWrap/>
            <w:vAlign w:val="center"/>
            <w:hideMark/>
          </w:tcPr>
          <w:p w14:paraId="4BFE6AB5" w14:textId="3C94BBDE" w:rsidR="00C061F3" w:rsidRPr="00C061F3" w:rsidRDefault="00C061F3" w:rsidP="00C061F3">
            <w:pPr>
              <w:spacing w:after="0" w:line="240" w:lineRule="auto"/>
              <w:rPr>
                <w:rFonts w:ascii="Arial" w:eastAsia="Times New Roman" w:hAnsi="Arial" w:cs="Arial"/>
                <w:b/>
                <w:bCs/>
                <w:sz w:val="14"/>
                <w:szCs w:val="14"/>
                <w:lang w:eastAsia="pt-BR"/>
              </w:rPr>
            </w:pPr>
            <w:r w:rsidRPr="00C061F3">
              <w:rPr>
                <w:rFonts w:ascii="Arial" w:eastAsia="Times New Roman" w:hAnsi="Arial" w:cs="Arial"/>
                <w:b/>
                <w:bCs/>
                <w:sz w:val="14"/>
                <w:szCs w:val="14"/>
                <w:lang w:eastAsia="pt-BR"/>
              </w:rPr>
              <w:t>T</w:t>
            </w:r>
            <w:r w:rsidR="00901C6B">
              <w:rPr>
                <w:rFonts w:ascii="Arial" w:eastAsia="Times New Roman" w:hAnsi="Arial" w:cs="Arial"/>
                <w:b/>
                <w:bCs/>
                <w:sz w:val="14"/>
                <w:szCs w:val="14"/>
                <w:lang w:eastAsia="pt-BR"/>
              </w:rPr>
              <w:t>OTAL</w:t>
            </w:r>
          </w:p>
        </w:tc>
        <w:tc>
          <w:tcPr>
            <w:tcW w:w="1230" w:type="dxa"/>
            <w:tcBorders>
              <w:top w:val="nil"/>
              <w:left w:val="nil"/>
              <w:bottom w:val="single" w:sz="4" w:space="0" w:color="A5A5A5"/>
              <w:right w:val="nil"/>
            </w:tcBorders>
            <w:shd w:val="clear" w:color="auto" w:fill="auto"/>
            <w:noWrap/>
            <w:vAlign w:val="center"/>
            <w:hideMark/>
          </w:tcPr>
          <w:p w14:paraId="7A508D93" w14:textId="039D3482" w:rsidR="00C061F3" w:rsidRPr="00C061F3" w:rsidRDefault="00C061F3" w:rsidP="00C061F3">
            <w:pPr>
              <w:spacing w:after="0" w:line="240" w:lineRule="auto"/>
              <w:jc w:val="right"/>
              <w:rPr>
                <w:rFonts w:ascii="Arial" w:eastAsia="Times New Roman" w:hAnsi="Arial" w:cs="Arial"/>
                <w:b/>
                <w:bCs/>
                <w:sz w:val="14"/>
                <w:szCs w:val="14"/>
                <w:lang w:eastAsia="pt-BR"/>
              </w:rPr>
            </w:pPr>
            <w:r w:rsidRPr="00C061F3">
              <w:rPr>
                <w:rFonts w:ascii="Arial" w:eastAsia="Times New Roman" w:hAnsi="Arial" w:cs="Arial"/>
                <w:b/>
                <w:bCs/>
                <w:sz w:val="14"/>
                <w:szCs w:val="14"/>
                <w:lang w:eastAsia="pt-BR"/>
              </w:rPr>
              <w:t>1.305.572.053,70</w:t>
            </w:r>
          </w:p>
        </w:tc>
        <w:tc>
          <w:tcPr>
            <w:tcW w:w="1605" w:type="dxa"/>
            <w:tcBorders>
              <w:top w:val="nil"/>
              <w:left w:val="nil"/>
              <w:bottom w:val="single" w:sz="4" w:space="0" w:color="A5A5A5"/>
              <w:right w:val="nil"/>
            </w:tcBorders>
            <w:shd w:val="clear" w:color="auto" w:fill="auto"/>
            <w:noWrap/>
            <w:vAlign w:val="center"/>
            <w:hideMark/>
          </w:tcPr>
          <w:p w14:paraId="7F5428D9" w14:textId="6F3EEC65" w:rsidR="00C061F3" w:rsidRPr="00C061F3" w:rsidRDefault="00C061F3" w:rsidP="00C061F3">
            <w:pPr>
              <w:spacing w:after="0" w:line="240" w:lineRule="auto"/>
              <w:jc w:val="right"/>
              <w:rPr>
                <w:rFonts w:ascii="Arial" w:eastAsia="Times New Roman" w:hAnsi="Arial" w:cs="Arial"/>
                <w:b/>
                <w:bCs/>
                <w:sz w:val="14"/>
                <w:szCs w:val="14"/>
                <w:lang w:eastAsia="pt-BR"/>
              </w:rPr>
            </w:pPr>
            <w:r w:rsidRPr="00C061F3">
              <w:rPr>
                <w:rFonts w:ascii="Arial" w:eastAsia="Times New Roman" w:hAnsi="Arial" w:cs="Arial"/>
                <w:b/>
                <w:bCs/>
                <w:sz w:val="14"/>
                <w:szCs w:val="14"/>
                <w:lang w:eastAsia="pt-BR"/>
              </w:rPr>
              <w:t>1.188.538.446,43</w:t>
            </w:r>
          </w:p>
        </w:tc>
      </w:tr>
    </w:tbl>
    <w:p w14:paraId="4923C02A" w14:textId="414364D8" w:rsidR="00451516" w:rsidRPr="00A6573F" w:rsidRDefault="00451516" w:rsidP="00451516">
      <w:pPr>
        <w:spacing w:before="240" w:after="120" w:line="240" w:lineRule="auto"/>
        <w:jc w:val="both"/>
        <w:rPr>
          <w:rFonts w:cstheme="minorHAnsi"/>
          <w:sz w:val="17"/>
          <w:szCs w:val="17"/>
        </w:rPr>
      </w:pPr>
      <w:r w:rsidRPr="00AA540D">
        <w:rPr>
          <w:rFonts w:cstheme="minorHAnsi"/>
          <w:b/>
          <w:bCs/>
          <w:sz w:val="17"/>
          <w:szCs w:val="17"/>
        </w:rPr>
        <w:t>Consumo de Materiais Estocados</w:t>
      </w:r>
      <w:r>
        <w:rPr>
          <w:rFonts w:cstheme="minorHAnsi"/>
          <w:b/>
          <w:bCs/>
          <w:sz w:val="17"/>
          <w:szCs w:val="17"/>
        </w:rPr>
        <w:t>,</w:t>
      </w:r>
      <w:r w:rsidRPr="00AA540D">
        <w:rPr>
          <w:rFonts w:cstheme="minorHAnsi"/>
          <w:b/>
          <w:bCs/>
          <w:sz w:val="17"/>
          <w:szCs w:val="17"/>
        </w:rPr>
        <w:t xml:space="preserve"> Consumo de Material Farmacológico, Consumo de Material Hospitalar</w:t>
      </w:r>
      <w:r w:rsidRPr="0096296A">
        <w:rPr>
          <w:rFonts w:cstheme="minorHAnsi"/>
          <w:sz w:val="17"/>
          <w:szCs w:val="17"/>
        </w:rPr>
        <w:t xml:space="preserve"> –</w:t>
      </w:r>
      <w:r>
        <w:rPr>
          <w:rFonts w:cstheme="minorHAnsi"/>
          <w:b/>
          <w:bCs/>
          <w:sz w:val="17"/>
          <w:szCs w:val="17"/>
        </w:rPr>
        <w:t xml:space="preserve"> </w:t>
      </w:r>
      <w:r w:rsidR="004B2262" w:rsidRPr="007D6B74">
        <w:rPr>
          <w:rFonts w:cstheme="minorHAnsi"/>
          <w:sz w:val="17"/>
          <w:szCs w:val="17"/>
        </w:rPr>
        <w:t xml:space="preserve">São </w:t>
      </w:r>
      <w:r w:rsidR="007D6B74" w:rsidRPr="007D6B74">
        <w:rPr>
          <w:rFonts w:cstheme="minorHAnsi"/>
          <w:sz w:val="17"/>
          <w:szCs w:val="17"/>
        </w:rPr>
        <w:t>os tipos materiais de consumo com</w:t>
      </w:r>
      <w:r w:rsidR="007D6B74">
        <w:rPr>
          <w:rFonts w:cstheme="minorHAnsi"/>
          <w:b/>
          <w:bCs/>
          <w:sz w:val="17"/>
          <w:szCs w:val="17"/>
        </w:rPr>
        <w:t xml:space="preserve"> </w:t>
      </w:r>
      <w:r w:rsidRPr="00A6573F">
        <w:rPr>
          <w:rFonts w:cstheme="minorHAnsi"/>
          <w:sz w:val="17"/>
          <w:szCs w:val="17"/>
        </w:rPr>
        <w:t>maior impacto despesas</w:t>
      </w:r>
      <w:r w:rsidR="00AE5335">
        <w:rPr>
          <w:rFonts w:cstheme="minorHAnsi"/>
          <w:sz w:val="17"/>
          <w:szCs w:val="17"/>
        </w:rPr>
        <w:t xml:space="preserve"> com insumos</w:t>
      </w:r>
      <w:r w:rsidRPr="00A6573F">
        <w:rPr>
          <w:rFonts w:cstheme="minorHAnsi"/>
          <w:sz w:val="17"/>
          <w:szCs w:val="17"/>
        </w:rPr>
        <w:t xml:space="preserve">, visto que são matérias primas essenciais para a prestação do serviço hospitalar. A conta de Consumo de Materiais </w:t>
      </w:r>
      <w:r>
        <w:rPr>
          <w:rFonts w:cstheme="minorHAnsi"/>
          <w:sz w:val="17"/>
          <w:szCs w:val="17"/>
        </w:rPr>
        <w:t>E</w:t>
      </w:r>
      <w:r w:rsidRPr="00A6573F">
        <w:rPr>
          <w:rFonts w:cstheme="minorHAnsi"/>
          <w:sz w:val="17"/>
          <w:szCs w:val="17"/>
        </w:rPr>
        <w:t>stocados representa os estoques classificados sem o detalhamento por natureza de despesa e contém todos os tipos de despesas de bens de material de consumo do grupo.</w:t>
      </w:r>
    </w:p>
    <w:p w14:paraId="77A4029C" w14:textId="70BBE98E" w:rsidR="0034488C" w:rsidRDefault="00451516" w:rsidP="0034488C">
      <w:pPr>
        <w:jc w:val="both"/>
        <w:rPr>
          <w:rFonts w:cstheme="minorHAnsi"/>
          <w:sz w:val="17"/>
          <w:szCs w:val="17"/>
        </w:rPr>
      </w:pPr>
      <w:r w:rsidRPr="0089649D">
        <w:rPr>
          <w:rFonts w:cstheme="minorHAnsi"/>
          <w:b/>
          <w:bCs/>
          <w:sz w:val="17"/>
          <w:szCs w:val="17"/>
        </w:rPr>
        <w:t>Perdas Involuntárias com Estoques</w:t>
      </w:r>
      <w:r w:rsidRPr="0089649D">
        <w:rPr>
          <w:rFonts w:cstheme="minorHAnsi"/>
          <w:sz w:val="17"/>
          <w:szCs w:val="17"/>
        </w:rPr>
        <w:t xml:space="preserve"> –</w:t>
      </w:r>
      <w:r w:rsidRPr="0089649D">
        <w:rPr>
          <w:rFonts w:cstheme="minorHAnsi"/>
          <w:b/>
          <w:bCs/>
          <w:sz w:val="17"/>
          <w:szCs w:val="17"/>
        </w:rPr>
        <w:t xml:space="preserve"> </w:t>
      </w:r>
      <w:r w:rsidRPr="0089649D">
        <w:rPr>
          <w:rFonts w:cstheme="minorHAnsi"/>
          <w:sz w:val="17"/>
          <w:szCs w:val="17"/>
        </w:rPr>
        <w:t>Registra o desfazimento físico involuntário de bens d</w:t>
      </w:r>
      <w:r w:rsidR="00344195" w:rsidRPr="0089649D">
        <w:rPr>
          <w:rFonts w:cstheme="minorHAnsi"/>
          <w:sz w:val="17"/>
          <w:szCs w:val="17"/>
        </w:rPr>
        <w:t>e</w:t>
      </w:r>
      <w:r w:rsidRPr="0089649D">
        <w:rPr>
          <w:rFonts w:cstheme="minorHAnsi"/>
          <w:sz w:val="17"/>
          <w:szCs w:val="17"/>
        </w:rPr>
        <w:t xml:space="preserve"> estoque</w:t>
      </w:r>
      <w:r w:rsidR="00152B6A" w:rsidRPr="0089649D">
        <w:rPr>
          <w:rFonts w:cstheme="minorHAnsi"/>
          <w:sz w:val="17"/>
          <w:szCs w:val="17"/>
        </w:rPr>
        <w:t xml:space="preserve"> com perda por val</w:t>
      </w:r>
      <w:r w:rsidR="002F4151" w:rsidRPr="0089649D">
        <w:rPr>
          <w:rFonts w:cstheme="minorHAnsi"/>
          <w:sz w:val="17"/>
          <w:szCs w:val="17"/>
        </w:rPr>
        <w:t>idade, por quebra</w:t>
      </w:r>
      <w:r w:rsidRPr="0089649D">
        <w:rPr>
          <w:rFonts w:cstheme="minorHAnsi"/>
          <w:sz w:val="17"/>
          <w:szCs w:val="17"/>
        </w:rPr>
        <w:t>,</w:t>
      </w:r>
      <w:r w:rsidR="00344195" w:rsidRPr="0089649D">
        <w:rPr>
          <w:rFonts w:cstheme="minorHAnsi"/>
          <w:sz w:val="17"/>
          <w:szCs w:val="17"/>
        </w:rPr>
        <w:t xml:space="preserve"> e outros motivos que impossibilita a utilização do material.</w:t>
      </w:r>
      <w:r w:rsidR="00344195">
        <w:rPr>
          <w:rFonts w:cstheme="minorHAnsi"/>
          <w:sz w:val="17"/>
          <w:szCs w:val="17"/>
        </w:rPr>
        <w:t xml:space="preserve"> </w:t>
      </w:r>
      <w:r w:rsidR="00876D90">
        <w:rPr>
          <w:rFonts w:cstheme="minorHAnsi"/>
          <w:sz w:val="17"/>
          <w:szCs w:val="17"/>
        </w:rPr>
        <w:t>Contabiliza</w:t>
      </w:r>
      <w:r w:rsidR="00CD25D7">
        <w:rPr>
          <w:rFonts w:cstheme="minorHAnsi"/>
          <w:sz w:val="17"/>
          <w:szCs w:val="17"/>
        </w:rPr>
        <w:t>-se</w:t>
      </w:r>
      <w:r w:rsidR="00876D90">
        <w:rPr>
          <w:rFonts w:cstheme="minorHAnsi"/>
          <w:sz w:val="17"/>
          <w:szCs w:val="17"/>
        </w:rPr>
        <w:t xml:space="preserve"> também como perda involuntária os ajuste </w:t>
      </w:r>
      <w:r w:rsidR="00DC4029">
        <w:rPr>
          <w:rFonts w:cstheme="minorHAnsi"/>
          <w:sz w:val="17"/>
          <w:szCs w:val="17"/>
        </w:rPr>
        <w:t xml:space="preserve">de estoque </w:t>
      </w:r>
      <w:r w:rsidR="001E2A52">
        <w:rPr>
          <w:rFonts w:cstheme="minorHAnsi"/>
          <w:sz w:val="17"/>
          <w:szCs w:val="17"/>
        </w:rPr>
        <w:t>para efetivação de baixa de saldos contábeis</w:t>
      </w:r>
      <w:r w:rsidR="00D80CB4">
        <w:rPr>
          <w:rFonts w:cstheme="minorHAnsi"/>
          <w:sz w:val="17"/>
          <w:szCs w:val="17"/>
        </w:rPr>
        <w:t xml:space="preserve"> com base em processos de não evidenciação </w:t>
      </w:r>
      <w:r w:rsidR="00F42970">
        <w:rPr>
          <w:rFonts w:cstheme="minorHAnsi"/>
          <w:sz w:val="17"/>
          <w:szCs w:val="17"/>
        </w:rPr>
        <w:t>em</w:t>
      </w:r>
      <w:r w:rsidR="008A4C7E">
        <w:rPr>
          <w:rFonts w:cstheme="minorHAnsi"/>
          <w:sz w:val="17"/>
          <w:szCs w:val="17"/>
        </w:rPr>
        <w:t xml:space="preserve"> Inventário</w:t>
      </w:r>
      <w:r w:rsidR="006A28FC">
        <w:rPr>
          <w:rFonts w:cstheme="minorHAnsi"/>
          <w:sz w:val="17"/>
          <w:szCs w:val="17"/>
        </w:rPr>
        <w:t xml:space="preserve"> físico</w:t>
      </w:r>
      <w:r w:rsidR="005F7527">
        <w:rPr>
          <w:rFonts w:cstheme="minorHAnsi"/>
          <w:sz w:val="17"/>
          <w:szCs w:val="17"/>
        </w:rPr>
        <w:t xml:space="preserve"> de estoque</w:t>
      </w:r>
      <w:r w:rsidRPr="00A6573F">
        <w:rPr>
          <w:rFonts w:cstheme="minorHAnsi"/>
          <w:sz w:val="17"/>
          <w:szCs w:val="17"/>
        </w:rPr>
        <w:t>.</w:t>
      </w:r>
      <w:r w:rsidR="005F7527">
        <w:rPr>
          <w:rFonts w:cstheme="minorHAnsi"/>
          <w:sz w:val="17"/>
          <w:szCs w:val="17"/>
        </w:rPr>
        <w:t xml:space="preserve"> </w:t>
      </w:r>
      <w:r w:rsidR="00303E91">
        <w:rPr>
          <w:rFonts w:cstheme="minorHAnsi"/>
          <w:sz w:val="17"/>
          <w:szCs w:val="17"/>
        </w:rPr>
        <w:t>As</w:t>
      </w:r>
      <w:r w:rsidR="009E107C">
        <w:rPr>
          <w:rFonts w:cstheme="minorHAnsi"/>
          <w:sz w:val="17"/>
          <w:szCs w:val="17"/>
        </w:rPr>
        <w:t xml:space="preserve"> perdas registradas por motivo de inventário têm</w:t>
      </w:r>
      <w:r w:rsidR="00D24A10">
        <w:rPr>
          <w:rFonts w:cstheme="minorHAnsi"/>
          <w:sz w:val="17"/>
          <w:szCs w:val="17"/>
        </w:rPr>
        <w:t xml:space="preserve"> impacto de mais de 50% no saldo total</w:t>
      </w:r>
      <w:r w:rsidR="002D4E91">
        <w:rPr>
          <w:rFonts w:cstheme="minorHAnsi"/>
          <w:sz w:val="17"/>
          <w:szCs w:val="17"/>
        </w:rPr>
        <w:t xml:space="preserve"> </w:t>
      </w:r>
      <w:r w:rsidR="003540C2">
        <w:rPr>
          <w:rFonts w:cstheme="minorHAnsi"/>
          <w:sz w:val="17"/>
          <w:szCs w:val="17"/>
        </w:rPr>
        <w:t>das perdas</w:t>
      </w:r>
      <w:r w:rsidR="00303E91">
        <w:rPr>
          <w:rFonts w:cstheme="minorHAnsi"/>
          <w:sz w:val="17"/>
          <w:szCs w:val="17"/>
        </w:rPr>
        <w:t xml:space="preserve"> involuntárias</w:t>
      </w:r>
      <w:r w:rsidR="002B0C51">
        <w:rPr>
          <w:rFonts w:cstheme="minorHAnsi"/>
          <w:sz w:val="17"/>
          <w:szCs w:val="17"/>
        </w:rPr>
        <w:t xml:space="preserve">. Essas perdas são registras pelo valor total de ajustes a menor, sem levar consideração os ajustes a </w:t>
      </w:r>
      <w:r w:rsidR="00FD582E">
        <w:rPr>
          <w:rFonts w:cstheme="minorHAnsi"/>
          <w:sz w:val="17"/>
          <w:szCs w:val="17"/>
        </w:rPr>
        <w:t>maiores</w:t>
      </w:r>
      <w:r w:rsidR="00725FD1">
        <w:rPr>
          <w:rFonts w:cstheme="minorHAnsi"/>
          <w:sz w:val="17"/>
          <w:szCs w:val="17"/>
        </w:rPr>
        <w:t xml:space="preserve"> indicados</w:t>
      </w:r>
      <w:r w:rsidR="00364B3C">
        <w:rPr>
          <w:rFonts w:cstheme="minorHAnsi"/>
          <w:sz w:val="17"/>
          <w:szCs w:val="17"/>
        </w:rPr>
        <w:t xml:space="preserve"> também no</w:t>
      </w:r>
      <w:r w:rsidR="00303E91">
        <w:rPr>
          <w:rFonts w:cstheme="minorHAnsi"/>
          <w:sz w:val="17"/>
          <w:szCs w:val="17"/>
        </w:rPr>
        <w:t>s</w:t>
      </w:r>
      <w:r w:rsidR="00364B3C">
        <w:rPr>
          <w:rFonts w:cstheme="minorHAnsi"/>
          <w:sz w:val="17"/>
          <w:szCs w:val="17"/>
        </w:rPr>
        <w:t xml:space="preserve"> mesmo</w:t>
      </w:r>
      <w:r w:rsidR="00303E91">
        <w:rPr>
          <w:rFonts w:cstheme="minorHAnsi"/>
          <w:sz w:val="17"/>
          <w:szCs w:val="17"/>
        </w:rPr>
        <w:t>s</w:t>
      </w:r>
      <w:r w:rsidR="00364B3C">
        <w:rPr>
          <w:rFonts w:cstheme="minorHAnsi"/>
          <w:sz w:val="17"/>
          <w:szCs w:val="17"/>
        </w:rPr>
        <w:t xml:space="preserve"> processo</w:t>
      </w:r>
      <w:r w:rsidR="00303E91">
        <w:rPr>
          <w:rFonts w:cstheme="minorHAnsi"/>
          <w:sz w:val="17"/>
          <w:szCs w:val="17"/>
        </w:rPr>
        <w:t>s</w:t>
      </w:r>
      <w:r w:rsidR="00364B3C">
        <w:rPr>
          <w:rFonts w:cstheme="minorHAnsi"/>
          <w:sz w:val="17"/>
          <w:szCs w:val="17"/>
        </w:rPr>
        <w:t xml:space="preserve"> de inventário</w:t>
      </w:r>
      <w:r w:rsidR="00303E91">
        <w:rPr>
          <w:rFonts w:cstheme="minorHAnsi"/>
          <w:sz w:val="17"/>
          <w:szCs w:val="17"/>
        </w:rPr>
        <w:t>s</w:t>
      </w:r>
      <w:r w:rsidR="00364B3C">
        <w:rPr>
          <w:rFonts w:cstheme="minorHAnsi"/>
          <w:sz w:val="17"/>
          <w:szCs w:val="17"/>
        </w:rPr>
        <w:t xml:space="preserve">. </w:t>
      </w:r>
      <w:r w:rsidR="00B12C44">
        <w:rPr>
          <w:rFonts w:cstheme="minorHAnsi"/>
          <w:sz w:val="17"/>
          <w:szCs w:val="17"/>
        </w:rPr>
        <w:t xml:space="preserve">Em razão dos dados apresentados </w:t>
      </w:r>
      <w:r w:rsidR="00303E91">
        <w:rPr>
          <w:rFonts w:cstheme="minorHAnsi"/>
          <w:sz w:val="17"/>
          <w:szCs w:val="17"/>
        </w:rPr>
        <w:t xml:space="preserve">a </w:t>
      </w:r>
      <w:r w:rsidR="00FC691E">
        <w:rPr>
          <w:rFonts w:cstheme="minorHAnsi"/>
          <w:sz w:val="17"/>
          <w:szCs w:val="17"/>
        </w:rPr>
        <w:t>EBSERH</w:t>
      </w:r>
      <w:r w:rsidR="00B12C44">
        <w:rPr>
          <w:rFonts w:cstheme="minorHAnsi"/>
          <w:sz w:val="17"/>
          <w:szCs w:val="17"/>
        </w:rPr>
        <w:t xml:space="preserve"> </w:t>
      </w:r>
      <w:r w:rsidR="00A0532E">
        <w:rPr>
          <w:rFonts w:cstheme="minorHAnsi"/>
          <w:sz w:val="17"/>
          <w:szCs w:val="17"/>
        </w:rPr>
        <w:t>colocará em prática ferramentas de gestão de estoque em que será possível registar as perdas</w:t>
      </w:r>
      <w:r w:rsidR="00F90AEC">
        <w:rPr>
          <w:rFonts w:cstheme="minorHAnsi"/>
          <w:sz w:val="17"/>
          <w:szCs w:val="17"/>
        </w:rPr>
        <w:t xml:space="preserve"> efetivas</w:t>
      </w:r>
      <w:r w:rsidR="00B07EC1">
        <w:rPr>
          <w:rFonts w:cstheme="minorHAnsi"/>
          <w:sz w:val="17"/>
          <w:szCs w:val="17"/>
        </w:rPr>
        <w:t xml:space="preserve"> </w:t>
      </w:r>
      <w:r w:rsidR="00F90AEC">
        <w:rPr>
          <w:rFonts w:cstheme="minorHAnsi"/>
          <w:sz w:val="17"/>
          <w:szCs w:val="17"/>
        </w:rPr>
        <w:t>(considerando os ajustes a maior)</w:t>
      </w:r>
      <w:r w:rsidR="00A0532E">
        <w:rPr>
          <w:rFonts w:cstheme="minorHAnsi"/>
          <w:sz w:val="17"/>
          <w:szCs w:val="17"/>
        </w:rPr>
        <w:t xml:space="preserve"> </w:t>
      </w:r>
      <w:r w:rsidR="00F90AEC">
        <w:rPr>
          <w:rFonts w:cstheme="minorHAnsi"/>
          <w:sz w:val="17"/>
          <w:szCs w:val="17"/>
        </w:rPr>
        <w:t>com inventário</w:t>
      </w:r>
      <w:r w:rsidR="00B07EC1">
        <w:rPr>
          <w:rFonts w:cstheme="minorHAnsi"/>
          <w:sz w:val="17"/>
          <w:szCs w:val="17"/>
        </w:rPr>
        <w:t xml:space="preserve">. </w:t>
      </w:r>
    </w:p>
    <w:p w14:paraId="69C7ADDC" w14:textId="762A7C2F" w:rsidR="00A75AE7" w:rsidRDefault="00A75AE7" w:rsidP="00A75AE7">
      <w:pPr>
        <w:pStyle w:val="Ttulo2"/>
        <w:numPr>
          <w:ilvl w:val="0"/>
          <w:numId w:val="2"/>
        </w:numPr>
        <w:spacing w:before="240" w:after="120"/>
        <w:ind w:left="0" w:hanging="11"/>
        <w:rPr>
          <w:rFonts w:cstheme="majorHAnsi"/>
          <w:b/>
          <w:bCs/>
          <w:color w:val="4D671B" w:themeColor="accent1" w:themeShade="80"/>
          <w:sz w:val="20"/>
          <w:szCs w:val="20"/>
        </w:rPr>
      </w:pPr>
      <w:bookmarkStart w:id="245" w:name="_Toc159594619"/>
      <w:r>
        <w:rPr>
          <w:rFonts w:cstheme="majorHAnsi"/>
          <w:b/>
          <w:bCs/>
          <w:color w:val="4D671B" w:themeColor="accent1" w:themeShade="80"/>
          <w:sz w:val="20"/>
          <w:szCs w:val="20"/>
        </w:rPr>
        <w:t>SERVIÇOS TOMADOS</w:t>
      </w:r>
      <w:bookmarkEnd w:id="245"/>
    </w:p>
    <w:bookmarkEnd w:id="240"/>
    <w:bookmarkEnd w:id="241"/>
    <w:bookmarkEnd w:id="242"/>
    <w:bookmarkEnd w:id="243"/>
    <w:bookmarkEnd w:id="244"/>
    <w:p w14:paraId="3342A95B" w14:textId="25A6D07A" w:rsidR="002011B6" w:rsidRDefault="002011B6" w:rsidP="0040524A">
      <w:pPr>
        <w:spacing w:before="120" w:after="120" w:line="240" w:lineRule="auto"/>
        <w:jc w:val="both"/>
        <w:rPr>
          <w:rFonts w:cstheme="minorHAnsi"/>
          <w:sz w:val="17"/>
          <w:szCs w:val="17"/>
        </w:rPr>
      </w:pPr>
      <w:r w:rsidRPr="004C6600">
        <w:rPr>
          <w:rFonts w:cstheme="minorHAnsi"/>
          <w:sz w:val="17"/>
          <w:szCs w:val="17"/>
        </w:rPr>
        <w:t>Compreende</w:t>
      </w:r>
      <w:r w:rsidR="00AA056E">
        <w:rPr>
          <w:rFonts w:cstheme="minorHAnsi"/>
          <w:sz w:val="17"/>
          <w:szCs w:val="17"/>
        </w:rPr>
        <w:t>m</w:t>
      </w:r>
      <w:r w:rsidRPr="004C6600">
        <w:rPr>
          <w:rFonts w:cstheme="minorHAnsi"/>
          <w:sz w:val="17"/>
          <w:szCs w:val="17"/>
        </w:rPr>
        <w:t xml:space="preserve"> as </w:t>
      </w:r>
      <w:r w:rsidR="002E4B62" w:rsidRPr="004C6600">
        <w:rPr>
          <w:rFonts w:cstheme="minorHAnsi"/>
          <w:sz w:val="17"/>
          <w:szCs w:val="17"/>
        </w:rPr>
        <w:t>despesas</w:t>
      </w:r>
      <w:r w:rsidRPr="004C6600">
        <w:rPr>
          <w:rFonts w:cstheme="minorHAnsi"/>
          <w:sz w:val="17"/>
          <w:szCs w:val="17"/>
        </w:rPr>
        <w:t xml:space="preserve"> provenientes da prestação de serviços forneci</w:t>
      </w:r>
      <w:r w:rsidR="002E4B62" w:rsidRPr="004C6600">
        <w:rPr>
          <w:rFonts w:cstheme="minorHAnsi"/>
          <w:sz w:val="17"/>
          <w:szCs w:val="17"/>
        </w:rPr>
        <w:t>dos</w:t>
      </w:r>
      <w:r w:rsidRPr="004C6600">
        <w:rPr>
          <w:rFonts w:cstheme="minorHAnsi"/>
          <w:sz w:val="17"/>
          <w:szCs w:val="17"/>
        </w:rPr>
        <w:t xml:space="preserve"> a entidade</w:t>
      </w:r>
      <w:r w:rsidR="005C5CE3">
        <w:rPr>
          <w:rFonts w:cstheme="minorHAnsi"/>
          <w:sz w:val="17"/>
          <w:szCs w:val="17"/>
        </w:rPr>
        <w:t>, como demonstrado a seguir:</w:t>
      </w:r>
    </w:p>
    <w:tbl>
      <w:tblPr>
        <w:tblW w:w="6804" w:type="dxa"/>
        <w:tblCellMar>
          <w:left w:w="70" w:type="dxa"/>
          <w:right w:w="70" w:type="dxa"/>
        </w:tblCellMar>
        <w:tblLook w:val="04A0" w:firstRow="1" w:lastRow="0" w:firstColumn="1" w:lastColumn="0" w:noHBand="0" w:noVBand="1"/>
      </w:tblPr>
      <w:tblGrid>
        <w:gridCol w:w="3820"/>
        <w:gridCol w:w="1425"/>
        <w:gridCol w:w="1559"/>
      </w:tblGrid>
      <w:tr w:rsidR="009A2CFE" w:rsidRPr="009A2CFE" w14:paraId="1BCB5049" w14:textId="77777777" w:rsidTr="009A2CFE">
        <w:trPr>
          <w:trHeight w:val="225"/>
        </w:trPr>
        <w:tc>
          <w:tcPr>
            <w:tcW w:w="3820" w:type="dxa"/>
            <w:tcBorders>
              <w:top w:val="single" w:sz="4" w:space="0" w:color="A5A5A5"/>
              <w:left w:val="nil"/>
              <w:bottom w:val="nil"/>
              <w:right w:val="nil"/>
            </w:tcBorders>
            <w:shd w:val="clear" w:color="000000" w:fill="548235"/>
            <w:noWrap/>
            <w:vAlign w:val="center"/>
            <w:hideMark/>
          </w:tcPr>
          <w:p w14:paraId="278DC952" w14:textId="77777777" w:rsidR="009A2CFE" w:rsidRPr="009A2CFE" w:rsidRDefault="009A2CFE" w:rsidP="009A2CFE">
            <w:pPr>
              <w:spacing w:after="0" w:line="240" w:lineRule="auto"/>
              <w:rPr>
                <w:rFonts w:ascii="Arial" w:eastAsia="Times New Roman" w:hAnsi="Arial" w:cs="Arial"/>
                <w:b/>
                <w:bCs/>
                <w:color w:val="FFFFFF"/>
                <w:sz w:val="14"/>
                <w:szCs w:val="14"/>
                <w:lang w:eastAsia="pt-BR"/>
              </w:rPr>
            </w:pPr>
            <w:bookmarkStart w:id="246" w:name="_Toc65000095"/>
            <w:bookmarkStart w:id="247" w:name="_Toc65000180"/>
            <w:bookmarkStart w:id="248" w:name="_Toc65000253"/>
            <w:bookmarkStart w:id="249" w:name="_Toc127975120"/>
            <w:r w:rsidRPr="009A2CFE">
              <w:rPr>
                <w:rFonts w:ascii="Arial" w:eastAsia="Times New Roman" w:hAnsi="Arial" w:cs="Arial"/>
                <w:b/>
                <w:bCs/>
                <w:color w:val="FFFFFF"/>
                <w:sz w:val="14"/>
                <w:szCs w:val="14"/>
                <w:lang w:eastAsia="pt-BR"/>
              </w:rPr>
              <w:t>Serviços Tomados</w:t>
            </w:r>
          </w:p>
        </w:tc>
        <w:tc>
          <w:tcPr>
            <w:tcW w:w="1425" w:type="dxa"/>
            <w:tcBorders>
              <w:top w:val="single" w:sz="4" w:space="0" w:color="A5A5A5"/>
              <w:left w:val="nil"/>
              <w:bottom w:val="nil"/>
              <w:right w:val="nil"/>
            </w:tcBorders>
            <w:shd w:val="clear" w:color="000000" w:fill="548235"/>
            <w:noWrap/>
            <w:vAlign w:val="center"/>
            <w:hideMark/>
          </w:tcPr>
          <w:p w14:paraId="057128A2" w14:textId="77777777" w:rsidR="009A2CFE" w:rsidRPr="009A2CFE" w:rsidRDefault="009A2CFE" w:rsidP="009A2CFE">
            <w:pPr>
              <w:spacing w:after="0" w:line="240" w:lineRule="auto"/>
              <w:jc w:val="right"/>
              <w:rPr>
                <w:rFonts w:ascii="Arial" w:eastAsia="Times New Roman" w:hAnsi="Arial" w:cs="Arial"/>
                <w:b/>
                <w:bCs/>
                <w:color w:val="FFFFFF"/>
                <w:sz w:val="14"/>
                <w:szCs w:val="14"/>
                <w:lang w:eastAsia="pt-BR"/>
              </w:rPr>
            </w:pPr>
            <w:r w:rsidRPr="009A2CFE">
              <w:rPr>
                <w:rFonts w:ascii="Arial" w:eastAsia="Times New Roman" w:hAnsi="Arial" w:cs="Arial"/>
                <w:b/>
                <w:bCs/>
                <w:color w:val="FFFFFF"/>
                <w:sz w:val="14"/>
                <w:szCs w:val="14"/>
                <w:lang w:eastAsia="pt-BR"/>
              </w:rPr>
              <w:t>31.12.2023</w:t>
            </w:r>
          </w:p>
        </w:tc>
        <w:tc>
          <w:tcPr>
            <w:tcW w:w="1559" w:type="dxa"/>
            <w:tcBorders>
              <w:top w:val="single" w:sz="4" w:space="0" w:color="A5A5A5"/>
              <w:left w:val="nil"/>
              <w:bottom w:val="nil"/>
              <w:right w:val="nil"/>
            </w:tcBorders>
            <w:shd w:val="clear" w:color="000000" w:fill="548235"/>
            <w:noWrap/>
            <w:vAlign w:val="center"/>
            <w:hideMark/>
          </w:tcPr>
          <w:p w14:paraId="61307A29" w14:textId="77777777" w:rsidR="009A2CFE" w:rsidRPr="009A2CFE" w:rsidRDefault="009A2CFE" w:rsidP="009A2CFE">
            <w:pPr>
              <w:spacing w:after="0" w:line="240" w:lineRule="auto"/>
              <w:jc w:val="right"/>
              <w:rPr>
                <w:rFonts w:ascii="Arial" w:eastAsia="Times New Roman" w:hAnsi="Arial" w:cs="Arial"/>
                <w:b/>
                <w:bCs/>
                <w:color w:val="FFFFFF"/>
                <w:sz w:val="14"/>
                <w:szCs w:val="14"/>
                <w:lang w:eastAsia="pt-BR"/>
              </w:rPr>
            </w:pPr>
            <w:r w:rsidRPr="009A2CFE">
              <w:rPr>
                <w:rFonts w:ascii="Arial" w:eastAsia="Times New Roman" w:hAnsi="Arial" w:cs="Arial"/>
                <w:b/>
                <w:bCs/>
                <w:color w:val="FFFFFF"/>
                <w:sz w:val="14"/>
                <w:szCs w:val="14"/>
                <w:lang w:eastAsia="pt-BR"/>
              </w:rPr>
              <w:t>31.12.2022</w:t>
            </w:r>
          </w:p>
        </w:tc>
      </w:tr>
      <w:tr w:rsidR="009A2CFE" w:rsidRPr="009A2CFE" w14:paraId="0C87CFF9" w14:textId="77777777" w:rsidTr="009A2CFE">
        <w:trPr>
          <w:trHeight w:val="225"/>
        </w:trPr>
        <w:tc>
          <w:tcPr>
            <w:tcW w:w="3820" w:type="dxa"/>
            <w:tcBorders>
              <w:top w:val="single" w:sz="4" w:space="0" w:color="A5A5A5"/>
              <w:left w:val="nil"/>
              <w:bottom w:val="nil"/>
              <w:right w:val="nil"/>
            </w:tcBorders>
            <w:shd w:val="clear" w:color="EDEDED" w:fill="EDEDED"/>
            <w:noWrap/>
            <w:vAlign w:val="center"/>
            <w:hideMark/>
          </w:tcPr>
          <w:p w14:paraId="61D3CEBE" w14:textId="20B43D7D" w:rsidR="009A2CFE" w:rsidRPr="009A2CFE" w:rsidRDefault="00530A0B"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Diárias,</w:t>
            </w:r>
            <w:r w:rsidR="009A2CFE" w:rsidRPr="009A2CFE">
              <w:rPr>
                <w:rFonts w:ascii="Arial" w:eastAsia="Times New Roman" w:hAnsi="Arial" w:cs="Arial"/>
                <w:sz w:val="14"/>
                <w:szCs w:val="14"/>
                <w:lang w:eastAsia="pt-BR"/>
              </w:rPr>
              <w:t xml:space="preserve"> Serviço de Transporte, Passagem e Hospedagem</w:t>
            </w:r>
          </w:p>
        </w:tc>
        <w:tc>
          <w:tcPr>
            <w:tcW w:w="1425" w:type="dxa"/>
            <w:tcBorders>
              <w:top w:val="single" w:sz="4" w:space="0" w:color="A5A5A5"/>
              <w:left w:val="nil"/>
              <w:bottom w:val="nil"/>
              <w:right w:val="nil"/>
            </w:tcBorders>
            <w:shd w:val="clear" w:color="EDEDED" w:fill="EDEDED"/>
            <w:noWrap/>
            <w:vAlign w:val="center"/>
            <w:hideMark/>
          </w:tcPr>
          <w:p w14:paraId="15AF4124" w14:textId="160B7F5D"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10.271.704,45</w:t>
            </w:r>
          </w:p>
        </w:tc>
        <w:tc>
          <w:tcPr>
            <w:tcW w:w="1559" w:type="dxa"/>
            <w:tcBorders>
              <w:top w:val="single" w:sz="4" w:space="0" w:color="A5A5A5"/>
              <w:left w:val="nil"/>
              <w:bottom w:val="nil"/>
              <w:right w:val="nil"/>
            </w:tcBorders>
            <w:shd w:val="clear" w:color="EDEDED" w:fill="EDEDED"/>
            <w:noWrap/>
            <w:vAlign w:val="center"/>
            <w:hideMark/>
          </w:tcPr>
          <w:p w14:paraId="7F62CE0D" w14:textId="737538E2"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9.498.207,61</w:t>
            </w:r>
          </w:p>
        </w:tc>
      </w:tr>
      <w:tr w:rsidR="009A2CFE" w:rsidRPr="009A2CFE" w14:paraId="3B821826" w14:textId="77777777" w:rsidTr="009A2CFE">
        <w:trPr>
          <w:trHeight w:val="225"/>
        </w:trPr>
        <w:tc>
          <w:tcPr>
            <w:tcW w:w="3820" w:type="dxa"/>
            <w:tcBorders>
              <w:top w:val="nil"/>
              <w:left w:val="nil"/>
              <w:bottom w:val="nil"/>
              <w:right w:val="nil"/>
            </w:tcBorders>
            <w:shd w:val="clear" w:color="auto" w:fill="auto"/>
            <w:noWrap/>
            <w:vAlign w:val="center"/>
            <w:hideMark/>
          </w:tcPr>
          <w:p w14:paraId="514231B0" w14:textId="00F6F1CC" w:rsidR="009A2CFE" w:rsidRPr="009A2CFE" w:rsidRDefault="009A2CFE"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 xml:space="preserve">Serviços Técnicos, de Apoio </w:t>
            </w:r>
            <w:r w:rsidR="00530A0B" w:rsidRPr="009A2CFE">
              <w:rPr>
                <w:rFonts w:ascii="Arial" w:eastAsia="Times New Roman" w:hAnsi="Arial" w:cs="Arial"/>
                <w:sz w:val="14"/>
                <w:szCs w:val="14"/>
                <w:lang w:eastAsia="pt-BR"/>
              </w:rPr>
              <w:t>Administrativo</w:t>
            </w:r>
            <w:r w:rsidRPr="009A2CFE">
              <w:rPr>
                <w:rFonts w:ascii="Arial" w:eastAsia="Times New Roman" w:hAnsi="Arial" w:cs="Arial"/>
                <w:sz w:val="14"/>
                <w:szCs w:val="14"/>
                <w:lang w:eastAsia="pt-BR"/>
              </w:rPr>
              <w:t xml:space="preserve"> e Operacional</w:t>
            </w:r>
          </w:p>
        </w:tc>
        <w:tc>
          <w:tcPr>
            <w:tcW w:w="1425" w:type="dxa"/>
            <w:tcBorders>
              <w:top w:val="nil"/>
              <w:left w:val="nil"/>
              <w:bottom w:val="nil"/>
              <w:right w:val="nil"/>
            </w:tcBorders>
            <w:shd w:val="clear" w:color="auto" w:fill="auto"/>
            <w:noWrap/>
            <w:vAlign w:val="center"/>
            <w:hideMark/>
          </w:tcPr>
          <w:p w14:paraId="7379098C" w14:textId="65AB6BBD"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1.359.006.731,83</w:t>
            </w:r>
          </w:p>
        </w:tc>
        <w:tc>
          <w:tcPr>
            <w:tcW w:w="1559" w:type="dxa"/>
            <w:tcBorders>
              <w:top w:val="nil"/>
              <w:left w:val="nil"/>
              <w:bottom w:val="nil"/>
              <w:right w:val="nil"/>
            </w:tcBorders>
            <w:shd w:val="clear" w:color="auto" w:fill="auto"/>
            <w:noWrap/>
            <w:vAlign w:val="center"/>
            <w:hideMark/>
          </w:tcPr>
          <w:p w14:paraId="05702D2F" w14:textId="4F635A71"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1.259.489.634,75</w:t>
            </w:r>
          </w:p>
        </w:tc>
      </w:tr>
      <w:tr w:rsidR="009A2CFE" w:rsidRPr="009A2CFE" w14:paraId="3229FEC4" w14:textId="77777777" w:rsidTr="009A2CFE">
        <w:trPr>
          <w:trHeight w:val="225"/>
        </w:trPr>
        <w:tc>
          <w:tcPr>
            <w:tcW w:w="3820" w:type="dxa"/>
            <w:tcBorders>
              <w:top w:val="nil"/>
              <w:left w:val="nil"/>
              <w:bottom w:val="nil"/>
              <w:right w:val="nil"/>
            </w:tcBorders>
            <w:shd w:val="clear" w:color="EDEDED" w:fill="EDEDED"/>
            <w:noWrap/>
            <w:vAlign w:val="center"/>
            <w:hideMark/>
          </w:tcPr>
          <w:p w14:paraId="08E54CDD" w14:textId="77777777" w:rsidR="009A2CFE" w:rsidRPr="009A2CFE" w:rsidRDefault="009A2CFE"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Serviços Educacionais e Culturais</w:t>
            </w:r>
          </w:p>
        </w:tc>
        <w:tc>
          <w:tcPr>
            <w:tcW w:w="1425" w:type="dxa"/>
            <w:tcBorders>
              <w:top w:val="nil"/>
              <w:left w:val="nil"/>
              <w:bottom w:val="nil"/>
              <w:right w:val="nil"/>
            </w:tcBorders>
            <w:shd w:val="clear" w:color="EDEDED" w:fill="EDEDED"/>
            <w:noWrap/>
            <w:vAlign w:val="center"/>
            <w:hideMark/>
          </w:tcPr>
          <w:p w14:paraId="5FC272B4" w14:textId="37ED2E6E"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3.629.000,60</w:t>
            </w:r>
          </w:p>
        </w:tc>
        <w:tc>
          <w:tcPr>
            <w:tcW w:w="1559" w:type="dxa"/>
            <w:tcBorders>
              <w:top w:val="nil"/>
              <w:left w:val="nil"/>
              <w:bottom w:val="nil"/>
              <w:right w:val="nil"/>
            </w:tcBorders>
            <w:shd w:val="clear" w:color="EDEDED" w:fill="EDEDED"/>
            <w:noWrap/>
            <w:vAlign w:val="center"/>
            <w:hideMark/>
          </w:tcPr>
          <w:p w14:paraId="41B75AFA" w14:textId="21E07457"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3.961.227,84</w:t>
            </w:r>
          </w:p>
        </w:tc>
      </w:tr>
      <w:tr w:rsidR="009A2CFE" w:rsidRPr="009A2CFE" w14:paraId="24A6BA7C" w14:textId="77777777" w:rsidTr="009A2CFE">
        <w:trPr>
          <w:trHeight w:val="225"/>
        </w:trPr>
        <w:tc>
          <w:tcPr>
            <w:tcW w:w="3820" w:type="dxa"/>
            <w:tcBorders>
              <w:top w:val="nil"/>
              <w:left w:val="nil"/>
              <w:bottom w:val="nil"/>
              <w:right w:val="nil"/>
            </w:tcBorders>
            <w:shd w:val="clear" w:color="auto" w:fill="auto"/>
            <w:noWrap/>
            <w:vAlign w:val="center"/>
            <w:hideMark/>
          </w:tcPr>
          <w:p w14:paraId="101F65CB" w14:textId="77777777" w:rsidR="009A2CFE" w:rsidRPr="009A2CFE" w:rsidRDefault="009A2CFE"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Sentenças Judiciais - Serviços de Terceiros</w:t>
            </w:r>
          </w:p>
        </w:tc>
        <w:tc>
          <w:tcPr>
            <w:tcW w:w="1425" w:type="dxa"/>
            <w:tcBorders>
              <w:top w:val="nil"/>
              <w:left w:val="nil"/>
              <w:bottom w:val="nil"/>
              <w:right w:val="nil"/>
            </w:tcBorders>
            <w:shd w:val="clear" w:color="auto" w:fill="auto"/>
            <w:noWrap/>
            <w:vAlign w:val="center"/>
            <w:hideMark/>
          </w:tcPr>
          <w:p w14:paraId="1F90E641" w14:textId="2552FAE2"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3.385.547,40</w:t>
            </w:r>
          </w:p>
        </w:tc>
        <w:tc>
          <w:tcPr>
            <w:tcW w:w="1559" w:type="dxa"/>
            <w:tcBorders>
              <w:top w:val="nil"/>
              <w:left w:val="nil"/>
              <w:bottom w:val="nil"/>
              <w:right w:val="nil"/>
            </w:tcBorders>
            <w:shd w:val="clear" w:color="auto" w:fill="auto"/>
            <w:noWrap/>
            <w:vAlign w:val="center"/>
            <w:hideMark/>
          </w:tcPr>
          <w:p w14:paraId="14DE065C" w14:textId="7CFB2309"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1.272.363,68</w:t>
            </w:r>
          </w:p>
        </w:tc>
      </w:tr>
      <w:tr w:rsidR="009A2CFE" w:rsidRPr="009A2CFE" w14:paraId="5D975B39" w14:textId="77777777" w:rsidTr="009A2CFE">
        <w:trPr>
          <w:trHeight w:val="225"/>
        </w:trPr>
        <w:tc>
          <w:tcPr>
            <w:tcW w:w="3820" w:type="dxa"/>
            <w:tcBorders>
              <w:top w:val="nil"/>
              <w:left w:val="nil"/>
              <w:bottom w:val="nil"/>
              <w:right w:val="nil"/>
            </w:tcBorders>
            <w:shd w:val="clear" w:color="EDEDED" w:fill="EDEDED"/>
            <w:noWrap/>
            <w:vAlign w:val="center"/>
            <w:hideMark/>
          </w:tcPr>
          <w:p w14:paraId="2B4CF054" w14:textId="14371AD8" w:rsidR="009A2CFE" w:rsidRPr="009A2CFE" w:rsidRDefault="009A2CFE"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 xml:space="preserve">Serviços de Comunicação, </w:t>
            </w:r>
            <w:r w:rsidR="000A6775">
              <w:rPr>
                <w:rFonts w:ascii="Arial" w:eastAsia="Times New Roman" w:hAnsi="Arial" w:cs="Arial"/>
                <w:sz w:val="14"/>
                <w:szCs w:val="14"/>
                <w:lang w:eastAsia="pt-BR"/>
              </w:rPr>
              <w:t>gráfico</w:t>
            </w:r>
            <w:r w:rsidR="00894067" w:rsidRPr="009A2CFE">
              <w:rPr>
                <w:rFonts w:ascii="Arial" w:eastAsia="Times New Roman" w:hAnsi="Arial" w:cs="Arial"/>
                <w:sz w:val="14"/>
                <w:szCs w:val="14"/>
                <w:lang w:eastAsia="pt-BR"/>
              </w:rPr>
              <w:t xml:space="preserve"> </w:t>
            </w:r>
            <w:r w:rsidR="00D50890" w:rsidRPr="009A2CFE">
              <w:rPr>
                <w:rFonts w:ascii="Arial" w:eastAsia="Times New Roman" w:hAnsi="Arial" w:cs="Arial"/>
                <w:sz w:val="14"/>
                <w:szCs w:val="14"/>
                <w:lang w:eastAsia="pt-BR"/>
              </w:rPr>
              <w:t xml:space="preserve">e </w:t>
            </w:r>
            <w:r w:rsidR="000A6775">
              <w:rPr>
                <w:rFonts w:ascii="Arial" w:eastAsia="Times New Roman" w:hAnsi="Arial" w:cs="Arial"/>
                <w:sz w:val="14"/>
                <w:szCs w:val="14"/>
                <w:lang w:eastAsia="pt-BR"/>
              </w:rPr>
              <w:t>audiovisual</w:t>
            </w:r>
          </w:p>
        </w:tc>
        <w:tc>
          <w:tcPr>
            <w:tcW w:w="1425" w:type="dxa"/>
            <w:tcBorders>
              <w:top w:val="nil"/>
              <w:left w:val="nil"/>
              <w:bottom w:val="nil"/>
              <w:right w:val="nil"/>
            </w:tcBorders>
            <w:shd w:val="clear" w:color="EDEDED" w:fill="EDEDED"/>
            <w:noWrap/>
            <w:vAlign w:val="center"/>
            <w:hideMark/>
          </w:tcPr>
          <w:p w14:paraId="41AC92B8" w14:textId="36D8CBFB"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3.790.174,55</w:t>
            </w:r>
          </w:p>
        </w:tc>
        <w:tc>
          <w:tcPr>
            <w:tcW w:w="1559" w:type="dxa"/>
            <w:tcBorders>
              <w:top w:val="nil"/>
              <w:left w:val="nil"/>
              <w:bottom w:val="nil"/>
              <w:right w:val="nil"/>
            </w:tcBorders>
            <w:shd w:val="clear" w:color="EDEDED" w:fill="EDEDED"/>
            <w:noWrap/>
            <w:vAlign w:val="center"/>
            <w:hideMark/>
          </w:tcPr>
          <w:p w14:paraId="14856C45" w14:textId="0D6572E1"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10.322.957,97</w:t>
            </w:r>
          </w:p>
        </w:tc>
      </w:tr>
      <w:tr w:rsidR="009A2CFE" w:rsidRPr="009A2CFE" w14:paraId="2A7F0506" w14:textId="77777777" w:rsidTr="009A2CFE">
        <w:trPr>
          <w:trHeight w:val="225"/>
        </w:trPr>
        <w:tc>
          <w:tcPr>
            <w:tcW w:w="3820" w:type="dxa"/>
            <w:tcBorders>
              <w:top w:val="nil"/>
              <w:left w:val="nil"/>
              <w:bottom w:val="nil"/>
              <w:right w:val="nil"/>
            </w:tcBorders>
            <w:shd w:val="clear" w:color="auto" w:fill="auto"/>
            <w:noWrap/>
            <w:vAlign w:val="center"/>
            <w:hideMark/>
          </w:tcPr>
          <w:p w14:paraId="1293707A" w14:textId="77777777" w:rsidR="009A2CFE" w:rsidRPr="009A2CFE" w:rsidRDefault="009A2CFE"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Serviço de Água, Esgoto, Energia Elétrica e Gás</w:t>
            </w:r>
          </w:p>
        </w:tc>
        <w:tc>
          <w:tcPr>
            <w:tcW w:w="1425" w:type="dxa"/>
            <w:tcBorders>
              <w:top w:val="nil"/>
              <w:left w:val="nil"/>
              <w:bottom w:val="nil"/>
              <w:right w:val="nil"/>
            </w:tcBorders>
            <w:shd w:val="clear" w:color="auto" w:fill="auto"/>
            <w:noWrap/>
            <w:vAlign w:val="center"/>
            <w:hideMark/>
          </w:tcPr>
          <w:p w14:paraId="3D4EB8D6" w14:textId="599E2E61"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151.709.233,13</w:t>
            </w:r>
          </w:p>
        </w:tc>
        <w:tc>
          <w:tcPr>
            <w:tcW w:w="1559" w:type="dxa"/>
            <w:tcBorders>
              <w:top w:val="nil"/>
              <w:left w:val="nil"/>
              <w:bottom w:val="nil"/>
              <w:right w:val="nil"/>
            </w:tcBorders>
            <w:shd w:val="clear" w:color="auto" w:fill="auto"/>
            <w:noWrap/>
            <w:vAlign w:val="center"/>
            <w:hideMark/>
          </w:tcPr>
          <w:p w14:paraId="1015AC48" w14:textId="7EDC6367"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146.939.941,93</w:t>
            </w:r>
          </w:p>
        </w:tc>
      </w:tr>
      <w:tr w:rsidR="009A2CFE" w:rsidRPr="009A2CFE" w14:paraId="0D2E2A0C" w14:textId="77777777" w:rsidTr="009A2CFE">
        <w:trPr>
          <w:trHeight w:val="225"/>
        </w:trPr>
        <w:tc>
          <w:tcPr>
            <w:tcW w:w="3820" w:type="dxa"/>
            <w:tcBorders>
              <w:top w:val="nil"/>
              <w:left w:val="nil"/>
              <w:bottom w:val="nil"/>
              <w:right w:val="nil"/>
            </w:tcBorders>
            <w:shd w:val="clear" w:color="EDEDED" w:fill="EDEDED"/>
            <w:noWrap/>
            <w:vAlign w:val="center"/>
            <w:hideMark/>
          </w:tcPr>
          <w:p w14:paraId="65F079DD" w14:textId="77777777" w:rsidR="009A2CFE" w:rsidRPr="009A2CFE" w:rsidRDefault="009A2CFE"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Fornecimento de Alimentação</w:t>
            </w:r>
          </w:p>
        </w:tc>
        <w:tc>
          <w:tcPr>
            <w:tcW w:w="1425" w:type="dxa"/>
            <w:tcBorders>
              <w:top w:val="nil"/>
              <w:left w:val="nil"/>
              <w:bottom w:val="nil"/>
              <w:right w:val="nil"/>
            </w:tcBorders>
            <w:shd w:val="clear" w:color="EDEDED" w:fill="EDEDED"/>
            <w:noWrap/>
            <w:vAlign w:val="center"/>
            <w:hideMark/>
          </w:tcPr>
          <w:p w14:paraId="55800673" w14:textId="5BD6FF21"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89.791.956,00</w:t>
            </w:r>
          </w:p>
        </w:tc>
        <w:tc>
          <w:tcPr>
            <w:tcW w:w="1559" w:type="dxa"/>
            <w:tcBorders>
              <w:top w:val="nil"/>
              <w:left w:val="nil"/>
              <w:bottom w:val="nil"/>
              <w:right w:val="nil"/>
            </w:tcBorders>
            <w:shd w:val="clear" w:color="EDEDED" w:fill="EDEDED"/>
            <w:noWrap/>
            <w:vAlign w:val="center"/>
            <w:hideMark/>
          </w:tcPr>
          <w:p w14:paraId="2B844A96" w14:textId="2C8BA48B"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83.754.881,89</w:t>
            </w:r>
          </w:p>
        </w:tc>
      </w:tr>
      <w:tr w:rsidR="009A2CFE" w:rsidRPr="009A2CFE" w14:paraId="2900E494" w14:textId="77777777" w:rsidTr="009A2CFE">
        <w:trPr>
          <w:trHeight w:val="225"/>
        </w:trPr>
        <w:tc>
          <w:tcPr>
            <w:tcW w:w="3820" w:type="dxa"/>
            <w:tcBorders>
              <w:top w:val="nil"/>
              <w:left w:val="nil"/>
              <w:bottom w:val="nil"/>
              <w:right w:val="nil"/>
            </w:tcBorders>
            <w:shd w:val="clear" w:color="auto" w:fill="auto"/>
            <w:noWrap/>
            <w:vAlign w:val="center"/>
            <w:hideMark/>
          </w:tcPr>
          <w:p w14:paraId="3F0FC1C3" w14:textId="77777777" w:rsidR="009A2CFE" w:rsidRPr="009A2CFE" w:rsidRDefault="009A2CFE" w:rsidP="009A2CFE">
            <w:pPr>
              <w:spacing w:after="0" w:line="240" w:lineRule="auto"/>
              <w:rPr>
                <w:rFonts w:ascii="Arial" w:eastAsia="Times New Roman" w:hAnsi="Arial" w:cs="Arial"/>
                <w:sz w:val="14"/>
                <w:szCs w:val="14"/>
                <w:lang w:eastAsia="pt-BR"/>
              </w:rPr>
            </w:pPr>
            <w:r w:rsidRPr="009A2CFE">
              <w:rPr>
                <w:rFonts w:ascii="Arial" w:eastAsia="Times New Roman" w:hAnsi="Arial" w:cs="Arial"/>
                <w:sz w:val="14"/>
                <w:szCs w:val="14"/>
                <w:lang w:eastAsia="pt-BR"/>
              </w:rPr>
              <w:t>Locação e Arrendamento Mercantil</w:t>
            </w:r>
          </w:p>
        </w:tc>
        <w:tc>
          <w:tcPr>
            <w:tcW w:w="1425" w:type="dxa"/>
            <w:tcBorders>
              <w:top w:val="nil"/>
              <w:left w:val="nil"/>
              <w:bottom w:val="nil"/>
              <w:right w:val="nil"/>
            </w:tcBorders>
            <w:shd w:val="clear" w:color="auto" w:fill="auto"/>
            <w:noWrap/>
            <w:vAlign w:val="center"/>
            <w:hideMark/>
          </w:tcPr>
          <w:p w14:paraId="5A89208B" w14:textId="5F66C283"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39.955.030,50</w:t>
            </w:r>
          </w:p>
        </w:tc>
        <w:tc>
          <w:tcPr>
            <w:tcW w:w="1559" w:type="dxa"/>
            <w:tcBorders>
              <w:top w:val="nil"/>
              <w:left w:val="nil"/>
              <w:bottom w:val="nil"/>
              <w:right w:val="nil"/>
            </w:tcBorders>
            <w:shd w:val="clear" w:color="auto" w:fill="auto"/>
            <w:noWrap/>
            <w:vAlign w:val="center"/>
            <w:hideMark/>
          </w:tcPr>
          <w:p w14:paraId="59B25201" w14:textId="4FF6B660" w:rsidR="009A2CFE" w:rsidRPr="009A2CFE" w:rsidRDefault="009A2CFE" w:rsidP="009A2CFE">
            <w:pPr>
              <w:spacing w:after="0" w:line="240" w:lineRule="auto"/>
              <w:jc w:val="right"/>
              <w:rPr>
                <w:rFonts w:ascii="Arial" w:eastAsia="Times New Roman" w:hAnsi="Arial" w:cs="Arial"/>
                <w:sz w:val="14"/>
                <w:szCs w:val="14"/>
                <w:lang w:eastAsia="pt-BR"/>
              </w:rPr>
            </w:pPr>
            <w:r w:rsidRPr="009A2CFE">
              <w:rPr>
                <w:rFonts w:ascii="Arial" w:eastAsia="Times New Roman" w:hAnsi="Arial" w:cs="Arial"/>
                <w:sz w:val="14"/>
                <w:szCs w:val="14"/>
                <w:lang w:eastAsia="pt-BR"/>
              </w:rPr>
              <w:t>49.528.022,34</w:t>
            </w:r>
          </w:p>
        </w:tc>
      </w:tr>
      <w:tr w:rsidR="009A2CFE" w:rsidRPr="009A2CFE" w14:paraId="48FC710A" w14:textId="77777777" w:rsidTr="009A2CFE">
        <w:trPr>
          <w:trHeight w:val="225"/>
        </w:trPr>
        <w:tc>
          <w:tcPr>
            <w:tcW w:w="3820" w:type="dxa"/>
            <w:tcBorders>
              <w:top w:val="nil"/>
              <w:left w:val="nil"/>
              <w:bottom w:val="single" w:sz="4" w:space="0" w:color="A5A5A5"/>
              <w:right w:val="nil"/>
            </w:tcBorders>
            <w:shd w:val="clear" w:color="EDEDED" w:fill="EDEDED"/>
            <w:noWrap/>
            <w:vAlign w:val="center"/>
            <w:hideMark/>
          </w:tcPr>
          <w:p w14:paraId="224DD10B" w14:textId="76576311" w:rsidR="009A2CFE" w:rsidRPr="009A2CFE" w:rsidRDefault="009A2CFE" w:rsidP="009A2CFE">
            <w:pPr>
              <w:spacing w:after="0" w:line="240" w:lineRule="auto"/>
              <w:rPr>
                <w:rFonts w:ascii="Arial" w:eastAsia="Times New Roman" w:hAnsi="Arial" w:cs="Arial"/>
                <w:b/>
                <w:bCs/>
                <w:sz w:val="14"/>
                <w:szCs w:val="14"/>
                <w:lang w:eastAsia="pt-BR"/>
              </w:rPr>
            </w:pPr>
            <w:r w:rsidRPr="009A2CFE">
              <w:rPr>
                <w:rFonts w:ascii="Arial" w:eastAsia="Times New Roman" w:hAnsi="Arial" w:cs="Arial"/>
                <w:b/>
                <w:bCs/>
                <w:sz w:val="14"/>
                <w:szCs w:val="14"/>
                <w:lang w:eastAsia="pt-BR"/>
              </w:rPr>
              <w:t>T</w:t>
            </w:r>
            <w:r w:rsidR="00FC691E">
              <w:rPr>
                <w:rFonts w:ascii="Arial" w:eastAsia="Times New Roman" w:hAnsi="Arial" w:cs="Arial"/>
                <w:b/>
                <w:bCs/>
                <w:sz w:val="14"/>
                <w:szCs w:val="14"/>
                <w:lang w:eastAsia="pt-BR"/>
              </w:rPr>
              <w:t>OTAL</w:t>
            </w:r>
          </w:p>
        </w:tc>
        <w:tc>
          <w:tcPr>
            <w:tcW w:w="1425" w:type="dxa"/>
            <w:tcBorders>
              <w:top w:val="nil"/>
              <w:left w:val="nil"/>
              <w:bottom w:val="single" w:sz="4" w:space="0" w:color="A5A5A5"/>
              <w:right w:val="nil"/>
            </w:tcBorders>
            <w:shd w:val="clear" w:color="EDEDED" w:fill="EDEDED"/>
            <w:noWrap/>
            <w:vAlign w:val="center"/>
            <w:hideMark/>
          </w:tcPr>
          <w:p w14:paraId="1E594D38" w14:textId="37863EF4" w:rsidR="009A2CFE" w:rsidRPr="009A2CFE" w:rsidRDefault="009A2CFE" w:rsidP="009A2CFE">
            <w:pPr>
              <w:spacing w:after="0" w:line="240" w:lineRule="auto"/>
              <w:jc w:val="right"/>
              <w:rPr>
                <w:rFonts w:ascii="Arial" w:eastAsia="Times New Roman" w:hAnsi="Arial" w:cs="Arial"/>
                <w:b/>
                <w:bCs/>
                <w:sz w:val="14"/>
                <w:szCs w:val="14"/>
                <w:lang w:eastAsia="pt-BR"/>
              </w:rPr>
            </w:pPr>
            <w:r w:rsidRPr="009A2CFE">
              <w:rPr>
                <w:rFonts w:ascii="Arial" w:eastAsia="Times New Roman" w:hAnsi="Arial" w:cs="Arial"/>
                <w:b/>
                <w:bCs/>
                <w:sz w:val="14"/>
                <w:szCs w:val="14"/>
                <w:lang w:eastAsia="pt-BR"/>
              </w:rPr>
              <w:t>1.661.539.378,46</w:t>
            </w:r>
          </w:p>
        </w:tc>
        <w:tc>
          <w:tcPr>
            <w:tcW w:w="1559" w:type="dxa"/>
            <w:tcBorders>
              <w:top w:val="nil"/>
              <w:left w:val="nil"/>
              <w:bottom w:val="single" w:sz="4" w:space="0" w:color="A5A5A5"/>
              <w:right w:val="nil"/>
            </w:tcBorders>
            <w:shd w:val="clear" w:color="EDEDED" w:fill="EDEDED"/>
            <w:noWrap/>
            <w:vAlign w:val="center"/>
            <w:hideMark/>
          </w:tcPr>
          <w:p w14:paraId="62F415FD" w14:textId="4643A424" w:rsidR="009A2CFE" w:rsidRPr="009A2CFE" w:rsidRDefault="009A2CFE" w:rsidP="009A2CFE">
            <w:pPr>
              <w:spacing w:after="0" w:line="240" w:lineRule="auto"/>
              <w:jc w:val="right"/>
              <w:rPr>
                <w:rFonts w:ascii="Arial" w:eastAsia="Times New Roman" w:hAnsi="Arial" w:cs="Arial"/>
                <w:b/>
                <w:bCs/>
                <w:sz w:val="14"/>
                <w:szCs w:val="14"/>
                <w:lang w:eastAsia="pt-BR"/>
              </w:rPr>
            </w:pPr>
            <w:r w:rsidRPr="009A2CFE">
              <w:rPr>
                <w:rFonts w:ascii="Arial" w:eastAsia="Times New Roman" w:hAnsi="Arial" w:cs="Arial"/>
                <w:b/>
                <w:bCs/>
                <w:sz w:val="14"/>
                <w:szCs w:val="14"/>
                <w:lang w:eastAsia="pt-BR"/>
              </w:rPr>
              <w:t>1.564.767.238,01</w:t>
            </w:r>
          </w:p>
        </w:tc>
      </w:tr>
    </w:tbl>
    <w:p w14:paraId="7DC83A46" w14:textId="63795867" w:rsidR="003F7391" w:rsidRPr="004C6600" w:rsidRDefault="003F7391" w:rsidP="00D50890">
      <w:pPr>
        <w:spacing w:before="240" w:after="240" w:line="240" w:lineRule="auto"/>
        <w:jc w:val="both"/>
        <w:rPr>
          <w:rFonts w:cstheme="minorHAnsi"/>
          <w:noProof/>
          <w:sz w:val="17"/>
          <w:szCs w:val="17"/>
          <w:lang w:eastAsia="pt-BR"/>
        </w:rPr>
      </w:pPr>
      <w:r w:rsidRPr="004C6600">
        <w:rPr>
          <w:rFonts w:cstheme="minorHAnsi"/>
          <w:b/>
          <w:bCs/>
          <w:sz w:val="17"/>
          <w:szCs w:val="17"/>
        </w:rPr>
        <w:t>Diárias, Serviço de Transporte, Passagem e Hospedagem</w:t>
      </w:r>
      <w:r w:rsidRPr="004C6600">
        <w:rPr>
          <w:rFonts w:cstheme="minorHAnsi"/>
          <w:sz w:val="17"/>
          <w:szCs w:val="17"/>
        </w:rPr>
        <w:t xml:space="preserve"> – Registra a despesa com utilização de diárias pagas aos servidores, empregados públicos e colaboradores eventuais, despesas com passagem aérea</w:t>
      </w:r>
      <w:r w:rsidR="00D33976">
        <w:rPr>
          <w:rFonts w:cstheme="minorHAnsi"/>
          <w:sz w:val="17"/>
          <w:szCs w:val="17"/>
        </w:rPr>
        <w:t>s</w:t>
      </w:r>
      <w:r w:rsidRPr="004C6600">
        <w:rPr>
          <w:rFonts w:cstheme="minorHAnsi"/>
          <w:sz w:val="17"/>
          <w:szCs w:val="17"/>
        </w:rPr>
        <w:t xml:space="preserve"> e terrestre</w:t>
      </w:r>
      <w:r w:rsidR="00D33976">
        <w:rPr>
          <w:rFonts w:cstheme="minorHAnsi"/>
          <w:sz w:val="17"/>
          <w:szCs w:val="17"/>
        </w:rPr>
        <w:t>s</w:t>
      </w:r>
      <w:r w:rsidRPr="004C6600">
        <w:rPr>
          <w:rFonts w:cstheme="minorHAnsi"/>
          <w:sz w:val="17"/>
          <w:szCs w:val="17"/>
        </w:rPr>
        <w:t>, hospedagem, alimentação e locomoção urbana.</w:t>
      </w:r>
    </w:p>
    <w:p w14:paraId="05709DF2" w14:textId="27DC47BF" w:rsidR="003F7391" w:rsidRPr="004C6600" w:rsidRDefault="003F7391" w:rsidP="002871C7">
      <w:pPr>
        <w:spacing w:before="120" w:after="240" w:line="240" w:lineRule="auto"/>
        <w:jc w:val="both"/>
        <w:rPr>
          <w:rFonts w:cstheme="minorHAnsi"/>
          <w:sz w:val="17"/>
          <w:szCs w:val="17"/>
        </w:rPr>
      </w:pPr>
      <w:r w:rsidRPr="004C6600">
        <w:rPr>
          <w:rFonts w:cstheme="minorHAnsi"/>
          <w:b/>
          <w:bCs/>
          <w:sz w:val="17"/>
          <w:szCs w:val="17"/>
        </w:rPr>
        <w:t>Serviços Técnicos, de Apoio Administrativo e Operacional</w:t>
      </w:r>
      <w:r w:rsidRPr="004C6600">
        <w:rPr>
          <w:rFonts w:cstheme="minorHAnsi"/>
          <w:sz w:val="17"/>
          <w:szCs w:val="17"/>
        </w:rPr>
        <w:t xml:space="preserve"> – Representa o custeio com a contratação de serviços de terceiros com a finalidade de manutenção da capacidade operacional da EBSERH. </w:t>
      </w:r>
    </w:p>
    <w:p w14:paraId="4C6812F9" w14:textId="070566C5" w:rsidR="003F7391" w:rsidRPr="004C6600" w:rsidRDefault="003F7391" w:rsidP="002871C7">
      <w:pPr>
        <w:spacing w:before="120" w:after="240" w:line="240" w:lineRule="auto"/>
        <w:jc w:val="both"/>
        <w:rPr>
          <w:rFonts w:cstheme="minorHAnsi"/>
          <w:sz w:val="17"/>
          <w:szCs w:val="17"/>
        </w:rPr>
      </w:pPr>
      <w:r w:rsidRPr="004C6600">
        <w:rPr>
          <w:rFonts w:cstheme="minorHAnsi"/>
          <w:b/>
          <w:bCs/>
          <w:sz w:val="17"/>
          <w:szCs w:val="17"/>
        </w:rPr>
        <w:t>Serviços Educacionais e Culturais</w:t>
      </w:r>
      <w:r w:rsidRPr="004C6600">
        <w:rPr>
          <w:rFonts w:cstheme="minorHAnsi"/>
          <w:sz w:val="17"/>
          <w:szCs w:val="17"/>
        </w:rPr>
        <w:t xml:space="preserve"> – Registra as despesas provenientes da utilização de serviços de conferências, exposições, espetáculos e </w:t>
      </w:r>
      <w:r w:rsidR="00556115" w:rsidRPr="004C6600">
        <w:rPr>
          <w:rFonts w:cstheme="minorHAnsi"/>
          <w:sz w:val="17"/>
          <w:szCs w:val="17"/>
        </w:rPr>
        <w:t>estágios</w:t>
      </w:r>
      <w:r w:rsidR="00BD41D3">
        <w:rPr>
          <w:rFonts w:cstheme="minorHAnsi"/>
          <w:sz w:val="17"/>
          <w:szCs w:val="17"/>
        </w:rPr>
        <w:t>, incluindo r</w:t>
      </w:r>
      <w:r w:rsidRPr="004C6600">
        <w:rPr>
          <w:rFonts w:cstheme="minorHAnsi"/>
          <w:sz w:val="17"/>
          <w:szCs w:val="17"/>
        </w:rPr>
        <w:t xml:space="preserve">essarcimento de percentual de mensalidade de cursos </w:t>
      </w:r>
      <w:r w:rsidR="00EA340D" w:rsidRPr="004C6600">
        <w:rPr>
          <w:rFonts w:cstheme="minorHAnsi"/>
          <w:sz w:val="17"/>
          <w:szCs w:val="17"/>
        </w:rPr>
        <w:t>de</w:t>
      </w:r>
      <w:r w:rsidRPr="004C6600">
        <w:rPr>
          <w:rFonts w:cstheme="minorHAnsi"/>
          <w:sz w:val="17"/>
          <w:szCs w:val="17"/>
        </w:rPr>
        <w:t xml:space="preserve"> graduação, pós-graduação e língua estrangeira. Registra, também, o auxílio transporte concedido aos estagiários e as despesas com concurso público para recrutar empregados. </w:t>
      </w:r>
    </w:p>
    <w:p w14:paraId="4FACADED" w14:textId="77777777" w:rsidR="003F7391" w:rsidRPr="004C6600" w:rsidRDefault="003F7391" w:rsidP="002871C7">
      <w:pPr>
        <w:spacing w:before="120" w:after="240" w:line="240" w:lineRule="auto"/>
        <w:jc w:val="both"/>
        <w:rPr>
          <w:rFonts w:cstheme="minorHAnsi"/>
          <w:sz w:val="17"/>
          <w:szCs w:val="17"/>
        </w:rPr>
      </w:pPr>
      <w:r w:rsidRPr="004C6600">
        <w:rPr>
          <w:rFonts w:cstheme="minorHAnsi"/>
          <w:b/>
          <w:bCs/>
          <w:sz w:val="17"/>
          <w:szCs w:val="17"/>
        </w:rPr>
        <w:t xml:space="preserve">Sentenças </w:t>
      </w:r>
      <w:r w:rsidRPr="00EA340D">
        <w:rPr>
          <w:rFonts w:cstheme="minorHAnsi"/>
          <w:b/>
          <w:bCs/>
          <w:sz w:val="17"/>
          <w:szCs w:val="17"/>
        </w:rPr>
        <w:t>Judiciais – Serviços de Terceiros</w:t>
      </w:r>
      <w:r w:rsidRPr="004C6600">
        <w:rPr>
          <w:rFonts w:cstheme="minorHAnsi"/>
          <w:sz w:val="17"/>
          <w:szCs w:val="17"/>
        </w:rPr>
        <w:t xml:space="preserve"> – Valores pagos a título de custas processuais.</w:t>
      </w:r>
    </w:p>
    <w:p w14:paraId="2E994446" w14:textId="4A8CD579" w:rsidR="003F7391" w:rsidRPr="004C6600" w:rsidRDefault="003F7391" w:rsidP="002871C7">
      <w:pPr>
        <w:spacing w:before="120" w:after="240" w:line="240" w:lineRule="auto"/>
        <w:jc w:val="both"/>
        <w:rPr>
          <w:rFonts w:cstheme="minorHAnsi"/>
          <w:sz w:val="17"/>
          <w:szCs w:val="17"/>
        </w:rPr>
      </w:pPr>
      <w:r w:rsidRPr="004C6600">
        <w:rPr>
          <w:rFonts w:cstheme="minorHAnsi"/>
          <w:b/>
          <w:bCs/>
          <w:sz w:val="17"/>
          <w:szCs w:val="17"/>
        </w:rPr>
        <w:t xml:space="preserve">Serviços </w:t>
      </w:r>
      <w:r w:rsidR="00EB7538">
        <w:rPr>
          <w:rFonts w:cstheme="minorHAnsi"/>
          <w:b/>
          <w:bCs/>
          <w:sz w:val="17"/>
          <w:szCs w:val="17"/>
        </w:rPr>
        <w:t xml:space="preserve">de </w:t>
      </w:r>
      <w:r w:rsidRPr="004C6600">
        <w:rPr>
          <w:rFonts w:cstheme="minorHAnsi"/>
          <w:b/>
          <w:bCs/>
          <w:sz w:val="17"/>
          <w:szCs w:val="17"/>
        </w:rPr>
        <w:t>Comunicação, Gráficos e Audiovisuais</w:t>
      </w:r>
      <w:r w:rsidRPr="004C6600">
        <w:rPr>
          <w:rFonts w:cstheme="minorHAnsi"/>
          <w:sz w:val="17"/>
          <w:szCs w:val="17"/>
        </w:rPr>
        <w:t xml:space="preserve"> – Em sua grande parte, despesa com publicação de matéria em Diário Oficial, além de gastos com telefonia.</w:t>
      </w:r>
    </w:p>
    <w:p w14:paraId="48DD0FD7" w14:textId="71D2104C" w:rsidR="003F7391" w:rsidRPr="004C6600" w:rsidRDefault="003F7391" w:rsidP="002871C7">
      <w:pPr>
        <w:spacing w:before="120" w:after="240" w:line="240" w:lineRule="auto"/>
        <w:jc w:val="both"/>
        <w:rPr>
          <w:rFonts w:cstheme="minorHAnsi"/>
          <w:sz w:val="17"/>
          <w:szCs w:val="17"/>
        </w:rPr>
      </w:pPr>
      <w:r w:rsidRPr="004C6600">
        <w:rPr>
          <w:rFonts w:cstheme="minorHAnsi"/>
          <w:b/>
          <w:bCs/>
          <w:sz w:val="17"/>
          <w:szCs w:val="17"/>
        </w:rPr>
        <w:t xml:space="preserve">Serviços </w:t>
      </w:r>
      <w:r w:rsidR="00EB7538">
        <w:rPr>
          <w:rFonts w:cstheme="minorHAnsi"/>
          <w:b/>
          <w:bCs/>
          <w:sz w:val="17"/>
          <w:szCs w:val="17"/>
        </w:rPr>
        <w:t xml:space="preserve">de </w:t>
      </w:r>
      <w:r w:rsidRPr="004C6600">
        <w:rPr>
          <w:rFonts w:cstheme="minorHAnsi"/>
          <w:b/>
          <w:bCs/>
          <w:sz w:val="17"/>
          <w:szCs w:val="17"/>
        </w:rPr>
        <w:t>Água e Esgoto, Energia Elétrica e Gás</w:t>
      </w:r>
      <w:r w:rsidRPr="004C6600">
        <w:rPr>
          <w:rFonts w:cstheme="minorHAnsi"/>
          <w:sz w:val="17"/>
          <w:szCs w:val="17"/>
        </w:rPr>
        <w:t xml:space="preserve"> – </w:t>
      </w:r>
      <w:r w:rsidR="0093600E" w:rsidRPr="004C6600">
        <w:rPr>
          <w:rFonts w:cstheme="minorHAnsi"/>
          <w:sz w:val="17"/>
          <w:szCs w:val="17"/>
        </w:rPr>
        <w:t>R</w:t>
      </w:r>
      <w:r w:rsidRPr="004C6600">
        <w:rPr>
          <w:rFonts w:cstheme="minorHAnsi"/>
          <w:sz w:val="17"/>
          <w:szCs w:val="17"/>
        </w:rPr>
        <w:t>epresenta as despesas com os concessionários de serviços de fornecimento de água, tratamento de esgoto, energia elétrica</w:t>
      </w:r>
      <w:r w:rsidR="00304C32">
        <w:rPr>
          <w:rFonts w:cstheme="minorHAnsi"/>
          <w:sz w:val="17"/>
          <w:szCs w:val="17"/>
        </w:rPr>
        <w:t xml:space="preserve"> e</w:t>
      </w:r>
      <w:r w:rsidRPr="004C6600">
        <w:rPr>
          <w:rFonts w:cstheme="minorHAnsi"/>
          <w:sz w:val="17"/>
          <w:szCs w:val="17"/>
        </w:rPr>
        <w:t xml:space="preserve"> gás.</w:t>
      </w:r>
    </w:p>
    <w:p w14:paraId="63B57FD9" w14:textId="3F6FE71B" w:rsidR="003F7391" w:rsidRPr="004C6600" w:rsidRDefault="003F7391" w:rsidP="002871C7">
      <w:pPr>
        <w:spacing w:before="120" w:after="240" w:line="240" w:lineRule="auto"/>
        <w:jc w:val="both"/>
        <w:rPr>
          <w:rFonts w:cstheme="minorHAnsi"/>
          <w:sz w:val="17"/>
          <w:szCs w:val="17"/>
        </w:rPr>
      </w:pPr>
      <w:r w:rsidRPr="004C6600">
        <w:rPr>
          <w:rFonts w:cstheme="minorHAnsi"/>
          <w:b/>
          <w:bCs/>
          <w:sz w:val="17"/>
          <w:szCs w:val="17"/>
        </w:rPr>
        <w:lastRenderedPageBreak/>
        <w:t>Fornecimento de Alimentação</w:t>
      </w:r>
      <w:r w:rsidRPr="004C6600">
        <w:rPr>
          <w:rFonts w:cstheme="minorHAnsi"/>
          <w:sz w:val="17"/>
          <w:szCs w:val="17"/>
        </w:rPr>
        <w:t xml:space="preserve"> – Representa a despesa com a contratação de serviço de fornecimento de alimentação nas unidades que não têm ou não utilizam refeitório próprio. </w:t>
      </w:r>
    </w:p>
    <w:p w14:paraId="44F69261" w14:textId="650219D4" w:rsidR="003F7391" w:rsidRDefault="003F7391" w:rsidP="002871C7">
      <w:pPr>
        <w:spacing w:before="120" w:after="240" w:line="240" w:lineRule="auto"/>
        <w:jc w:val="both"/>
        <w:rPr>
          <w:rFonts w:cstheme="minorHAnsi"/>
          <w:sz w:val="17"/>
          <w:szCs w:val="17"/>
        </w:rPr>
      </w:pPr>
      <w:r w:rsidRPr="004C6600">
        <w:rPr>
          <w:rFonts w:cstheme="minorHAnsi"/>
          <w:b/>
          <w:bCs/>
          <w:sz w:val="17"/>
          <w:szCs w:val="17"/>
        </w:rPr>
        <w:t>Locação</w:t>
      </w:r>
      <w:r w:rsidR="00D14402">
        <w:rPr>
          <w:rFonts w:cstheme="minorHAnsi"/>
          <w:b/>
          <w:bCs/>
          <w:sz w:val="17"/>
          <w:szCs w:val="17"/>
        </w:rPr>
        <w:t xml:space="preserve"> e </w:t>
      </w:r>
      <w:r w:rsidRPr="004C6600">
        <w:rPr>
          <w:rFonts w:cstheme="minorHAnsi"/>
          <w:b/>
          <w:bCs/>
          <w:sz w:val="17"/>
          <w:szCs w:val="17"/>
        </w:rPr>
        <w:t>Arrendamento</w:t>
      </w:r>
      <w:r w:rsidR="00655EBB">
        <w:rPr>
          <w:rFonts w:cstheme="minorHAnsi"/>
          <w:b/>
          <w:bCs/>
          <w:sz w:val="17"/>
          <w:szCs w:val="17"/>
        </w:rPr>
        <w:t>s</w:t>
      </w:r>
      <w:r w:rsidRPr="004C6600">
        <w:rPr>
          <w:rFonts w:cstheme="minorHAnsi"/>
          <w:sz w:val="17"/>
          <w:szCs w:val="17"/>
        </w:rPr>
        <w:t xml:space="preserve"> – Registra o impacto da despesa com contratos classificados como aluguel,</w:t>
      </w:r>
      <w:r w:rsidR="008E5881">
        <w:rPr>
          <w:rFonts w:cstheme="minorHAnsi"/>
          <w:sz w:val="17"/>
          <w:szCs w:val="17"/>
        </w:rPr>
        <w:t xml:space="preserve"> </w:t>
      </w:r>
      <w:r w:rsidRPr="004C6600">
        <w:rPr>
          <w:rFonts w:cstheme="minorHAnsi"/>
          <w:sz w:val="17"/>
          <w:szCs w:val="17"/>
        </w:rPr>
        <w:t>locação e arrendamento</w:t>
      </w:r>
      <w:r w:rsidR="008E5881">
        <w:rPr>
          <w:rFonts w:cstheme="minorHAnsi"/>
          <w:sz w:val="17"/>
          <w:szCs w:val="17"/>
        </w:rPr>
        <w:t xml:space="preserve"> conjugados com serviços</w:t>
      </w:r>
      <w:r w:rsidRPr="004C6600">
        <w:rPr>
          <w:rFonts w:cstheme="minorHAnsi"/>
          <w:sz w:val="17"/>
          <w:szCs w:val="17"/>
        </w:rPr>
        <w:t>. São despesa</w:t>
      </w:r>
      <w:r w:rsidR="003C20EE">
        <w:rPr>
          <w:rFonts w:cstheme="minorHAnsi"/>
          <w:sz w:val="17"/>
          <w:szCs w:val="17"/>
        </w:rPr>
        <w:t>s</w:t>
      </w:r>
      <w:r w:rsidRPr="004C6600">
        <w:rPr>
          <w:rFonts w:cstheme="minorHAnsi"/>
          <w:sz w:val="17"/>
          <w:szCs w:val="17"/>
        </w:rPr>
        <w:t xml:space="preserve"> de locação de bens móveis, tais como equipamentos, máquinas e aparelhos, e bens imóveis no âmbito da EBSERH</w:t>
      </w:r>
      <w:r w:rsidR="007F1584">
        <w:rPr>
          <w:rFonts w:cstheme="minorHAnsi"/>
          <w:sz w:val="17"/>
          <w:szCs w:val="17"/>
        </w:rPr>
        <w:t>, na maior parte dos contratos</w:t>
      </w:r>
      <w:r w:rsidR="00882B78">
        <w:rPr>
          <w:rFonts w:cstheme="minorHAnsi"/>
          <w:sz w:val="17"/>
          <w:szCs w:val="17"/>
        </w:rPr>
        <w:t xml:space="preserve"> </w:t>
      </w:r>
      <w:r w:rsidR="00B52F5F">
        <w:rPr>
          <w:rFonts w:cstheme="minorHAnsi"/>
          <w:sz w:val="17"/>
          <w:szCs w:val="17"/>
        </w:rPr>
        <w:t>existe prestação de serviços</w:t>
      </w:r>
      <w:r w:rsidRPr="004C6600">
        <w:rPr>
          <w:rFonts w:cstheme="minorHAnsi"/>
          <w:sz w:val="17"/>
          <w:szCs w:val="17"/>
        </w:rPr>
        <w:t>.</w:t>
      </w:r>
    </w:p>
    <w:p w14:paraId="0FD38C1A" w14:textId="0864F5FB" w:rsidR="00EE2E84" w:rsidRPr="00F55136" w:rsidRDefault="00AD7383" w:rsidP="00FC0C8A">
      <w:pPr>
        <w:pStyle w:val="Ttulo2"/>
        <w:numPr>
          <w:ilvl w:val="0"/>
          <w:numId w:val="2"/>
        </w:numPr>
        <w:spacing w:before="240" w:after="120"/>
        <w:ind w:left="0" w:hanging="11"/>
        <w:rPr>
          <w:rFonts w:cstheme="majorHAnsi"/>
          <w:b/>
          <w:bCs/>
          <w:color w:val="4D671B" w:themeColor="accent1" w:themeShade="80"/>
          <w:sz w:val="20"/>
          <w:szCs w:val="20"/>
        </w:rPr>
      </w:pPr>
      <w:bookmarkStart w:id="250" w:name="_Toc129267475"/>
      <w:bookmarkStart w:id="251" w:name="_Toc159594620"/>
      <w:r w:rsidRPr="00F55136">
        <w:rPr>
          <w:rFonts w:cstheme="majorHAnsi"/>
          <w:b/>
          <w:bCs/>
          <w:color w:val="4D671B" w:themeColor="accent1" w:themeShade="80"/>
          <w:sz w:val="20"/>
          <w:szCs w:val="20"/>
        </w:rPr>
        <w:t xml:space="preserve">DEPRECIAÇÃO, AMORTIZAÇÃO E </w:t>
      </w:r>
      <w:r w:rsidRPr="002904EA">
        <w:rPr>
          <w:rFonts w:cstheme="majorHAnsi"/>
          <w:b/>
          <w:bCs/>
          <w:i/>
          <w:iCs/>
          <w:color w:val="4D671B" w:themeColor="accent1" w:themeShade="80"/>
          <w:sz w:val="20"/>
          <w:szCs w:val="20"/>
        </w:rPr>
        <w:t>IMPAIRMENT</w:t>
      </w:r>
      <w:bookmarkEnd w:id="246"/>
      <w:bookmarkEnd w:id="247"/>
      <w:bookmarkEnd w:id="248"/>
      <w:bookmarkEnd w:id="249"/>
      <w:bookmarkEnd w:id="250"/>
      <w:bookmarkEnd w:id="251"/>
    </w:p>
    <w:tbl>
      <w:tblPr>
        <w:tblW w:w="3386" w:type="pct"/>
        <w:tblLayout w:type="fixed"/>
        <w:tblCellMar>
          <w:left w:w="70" w:type="dxa"/>
          <w:right w:w="70" w:type="dxa"/>
        </w:tblCellMar>
        <w:tblLook w:val="04A0" w:firstRow="1" w:lastRow="0" w:firstColumn="1" w:lastColumn="0" w:noHBand="0" w:noVBand="1"/>
      </w:tblPr>
      <w:tblGrid>
        <w:gridCol w:w="3260"/>
        <w:gridCol w:w="1134"/>
        <w:gridCol w:w="1418"/>
        <w:gridCol w:w="1276"/>
      </w:tblGrid>
      <w:tr w:rsidR="007D10AE" w:rsidRPr="00194DC2" w14:paraId="5ACEC934" w14:textId="77777777" w:rsidTr="00615425">
        <w:trPr>
          <w:trHeight w:val="225"/>
        </w:trPr>
        <w:tc>
          <w:tcPr>
            <w:tcW w:w="2300" w:type="pct"/>
            <w:shd w:val="clear" w:color="000000" w:fill="548235"/>
            <w:noWrap/>
            <w:vAlign w:val="center"/>
            <w:hideMark/>
          </w:tcPr>
          <w:p w14:paraId="4D32D862" w14:textId="007E97B8" w:rsidR="00194DC2" w:rsidRPr="00194DC2" w:rsidRDefault="00194DC2" w:rsidP="00194DC2">
            <w:pPr>
              <w:spacing w:after="0" w:line="240" w:lineRule="auto"/>
              <w:rPr>
                <w:rFonts w:ascii="Arial" w:eastAsia="Times New Roman" w:hAnsi="Arial" w:cs="Arial"/>
                <w:b/>
                <w:bCs/>
                <w:color w:val="FFFFFF"/>
                <w:sz w:val="14"/>
                <w:szCs w:val="14"/>
                <w:lang w:eastAsia="pt-BR"/>
              </w:rPr>
            </w:pPr>
            <w:bookmarkStart w:id="252" w:name="_Toc127975121"/>
            <w:bookmarkStart w:id="253" w:name="_Toc65000097"/>
            <w:bookmarkStart w:id="254" w:name="_Toc65000182"/>
            <w:bookmarkStart w:id="255" w:name="_Toc65000255"/>
            <w:r w:rsidRPr="00194DC2">
              <w:rPr>
                <w:rFonts w:ascii="Arial" w:eastAsia="Times New Roman" w:hAnsi="Arial" w:cs="Arial"/>
                <w:b/>
                <w:bCs/>
                <w:color w:val="FFFFFF"/>
                <w:sz w:val="14"/>
                <w:szCs w:val="14"/>
                <w:lang w:eastAsia="pt-BR"/>
              </w:rPr>
              <w:t>Depreciação, Amortização e I</w:t>
            </w:r>
            <w:r w:rsidRPr="00194DC2">
              <w:rPr>
                <w:rFonts w:ascii="Arial" w:eastAsia="Times New Roman" w:hAnsi="Arial" w:cs="Arial"/>
                <w:color w:val="FFFFFF"/>
                <w:sz w:val="14"/>
                <w:szCs w:val="14"/>
                <w:lang w:eastAsia="pt-BR"/>
              </w:rPr>
              <w:t>m</w:t>
            </w:r>
            <w:r w:rsidRPr="00194DC2">
              <w:rPr>
                <w:rFonts w:ascii="Arial" w:eastAsia="Times New Roman" w:hAnsi="Arial" w:cs="Arial"/>
                <w:b/>
                <w:bCs/>
                <w:color w:val="FFFFFF"/>
                <w:sz w:val="14"/>
                <w:szCs w:val="14"/>
                <w:lang w:eastAsia="pt-BR"/>
              </w:rPr>
              <w:t>pairment</w:t>
            </w:r>
          </w:p>
        </w:tc>
        <w:tc>
          <w:tcPr>
            <w:tcW w:w="800" w:type="pct"/>
            <w:shd w:val="clear" w:color="000000" w:fill="548235"/>
            <w:noWrap/>
            <w:vAlign w:val="center"/>
            <w:hideMark/>
          </w:tcPr>
          <w:p w14:paraId="32A406C3" w14:textId="77777777" w:rsidR="00194DC2" w:rsidRPr="00194DC2" w:rsidRDefault="00194DC2" w:rsidP="00194DC2">
            <w:pPr>
              <w:spacing w:after="0" w:line="240" w:lineRule="auto"/>
              <w:jc w:val="right"/>
              <w:rPr>
                <w:rFonts w:ascii="Arial" w:eastAsia="Times New Roman" w:hAnsi="Arial" w:cs="Arial"/>
                <w:b/>
                <w:bCs/>
                <w:color w:val="FFFFFF"/>
                <w:sz w:val="14"/>
                <w:szCs w:val="14"/>
                <w:lang w:eastAsia="pt-BR"/>
              </w:rPr>
            </w:pPr>
            <w:r w:rsidRPr="00194DC2">
              <w:rPr>
                <w:rFonts w:ascii="Arial" w:eastAsia="Times New Roman" w:hAnsi="Arial" w:cs="Arial"/>
                <w:b/>
                <w:bCs/>
                <w:color w:val="FFFFFF"/>
                <w:sz w:val="14"/>
                <w:szCs w:val="14"/>
                <w:lang w:eastAsia="pt-BR"/>
              </w:rPr>
              <w:t>31.12.2023</w:t>
            </w:r>
          </w:p>
        </w:tc>
        <w:tc>
          <w:tcPr>
            <w:tcW w:w="1000" w:type="pct"/>
            <w:shd w:val="clear" w:color="000000" w:fill="548235"/>
            <w:noWrap/>
            <w:vAlign w:val="center"/>
            <w:hideMark/>
          </w:tcPr>
          <w:p w14:paraId="0328318B" w14:textId="789CB831" w:rsidR="0017409E" w:rsidRDefault="00194DC2" w:rsidP="00194DC2">
            <w:pPr>
              <w:spacing w:after="0" w:line="240" w:lineRule="auto"/>
              <w:jc w:val="right"/>
              <w:rPr>
                <w:rFonts w:ascii="Arial" w:eastAsia="Times New Roman" w:hAnsi="Arial" w:cs="Arial"/>
                <w:b/>
                <w:bCs/>
                <w:color w:val="FFFFFF"/>
                <w:sz w:val="14"/>
                <w:szCs w:val="14"/>
                <w:lang w:eastAsia="pt-BR"/>
              </w:rPr>
            </w:pPr>
            <w:r w:rsidRPr="00194DC2">
              <w:rPr>
                <w:rFonts w:ascii="Arial" w:eastAsia="Times New Roman" w:hAnsi="Arial" w:cs="Arial"/>
                <w:b/>
                <w:bCs/>
                <w:color w:val="FFFFFF"/>
                <w:sz w:val="14"/>
                <w:szCs w:val="14"/>
                <w:lang w:eastAsia="pt-BR"/>
              </w:rPr>
              <w:t>Reapresentação</w:t>
            </w:r>
          </w:p>
          <w:p w14:paraId="59A4348A" w14:textId="7BA4FA6D" w:rsidR="00194DC2" w:rsidRPr="00194DC2" w:rsidRDefault="00194DC2" w:rsidP="00194DC2">
            <w:pPr>
              <w:spacing w:after="0" w:line="240" w:lineRule="auto"/>
              <w:jc w:val="right"/>
              <w:rPr>
                <w:rFonts w:ascii="Arial" w:eastAsia="Times New Roman" w:hAnsi="Arial" w:cs="Arial"/>
                <w:b/>
                <w:bCs/>
                <w:color w:val="FFFFFF"/>
                <w:sz w:val="14"/>
                <w:szCs w:val="14"/>
                <w:lang w:eastAsia="pt-BR"/>
              </w:rPr>
            </w:pPr>
            <w:r w:rsidRPr="00194DC2">
              <w:rPr>
                <w:rFonts w:ascii="Arial" w:eastAsia="Times New Roman" w:hAnsi="Arial" w:cs="Arial"/>
                <w:b/>
                <w:bCs/>
                <w:color w:val="FFFFFF"/>
                <w:sz w:val="14"/>
                <w:szCs w:val="14"/>
                <w:lang w:eastAsia="pt-BR"/>
              </w:rPr>
              <w:t>31.12.2022</w:t>
            </w:r>
          </w:p>
        </w:tc>
        <w:tc>
          <w:tcPr>
            <w:tcW w:w="900" w:type="pct"/>
            <w:shd w:val="clear" w:color="000000" w:fill="548235"/>
            <w:noWrap/>
            <w:vAlign w:val="center"/>
            <w:hideMark/>
          </w:tcPr>
          <w:p w14:paraId="0B8079D6" w14:textId="77777777" w:rsidR="00194DC2" w:rsidRPr="00194DC2" w:rsidRDefault="00194DC2" w:rsidP="00194DC2">
            <w:pPr>
              <w:spacing w:after="0" w:line="240" w:lineRule="auto"/>
              <w:jc w:val="right"/>
              <w:rPr>
                <w:rFonts w:ascii="Arial" w:eastAsia="Times New Roman" w:hAnsi="Arial" w:cs="Arial"/>
                <w:b/>
                <w:bCs/>
                <w:color w:val="FFFFFF"/>
                <w:sz w:val="14"/>
                <w:szCs w:val="14"/>
                <w:lang w:eastAsia="pt-BR"/>
              </w:rPr>
            </w:pPr>
            <w:r w:rsidRPr="00194DC2">
              <w:rPr>
                <w:rFonts w:ascii="Arial" w:eastAsia="Times New Roman" w:hAnsi="Arial" w:cs="Arial"/>
                <w:b/>
                <w:bCs/>
                <w:color w:val="FFFFFF"/>
                <w:sz w:val="14"/>
                <w:szCs w:val="14"/>
                <w:lang w:eastAsia="pt-BR"/>
              </w:rPr>
              <w:t>31.12.2022</w:t>
            </w:r>
          </w:p>
        </w:tc>
      </w:tr>
      <w:tr w:rsidR="007D10AE" w:rsidRPr="00194DC2" w14:paraId="1973C024" w14:textId="77777777" w:rsidTr="00615425">
        <w:trPr>
          <w:trHeight w:val="225"/>
        </w:trPr>
        <w:tc>
          <w:tcPr>
            <w:tcW w:w="2300" w:type="pct"/>
            <w:shd w:val="clear" w:color="EDEDED" w:fill="EDEDED"/>
            <w:noWrap/>
            <w:vAlign w:val="center"/>
            <w:hideMark/>
          </w:tcPr>
          <w:p w14:paraId="4A09AE26" w14:textId="77777777" w:rsidR="00194DC2" w:rsidRPr="00194DC2" w:rsidRDefault="00194DC2" w:rsidP="00194DC2">
            <w:pPr>
              <w:spacing w:after="0" w:line="240" w:lineRule="auto"/>
              <w:rPr>
                <w:rFonts w:ascii="Arial" w:eastAsia="Times New Roman" w:hAnsi="Arial" w:cs="Arial"/>
                <w:sz w:val="14"/>
                <w:szCs w:val="14"/>
                <w:lang w:eastAsia="pt-BR"/>
              </w:rPr>
            </w:pPr>
            <w:r w:rsidRPr="00194DC2">
              <w:rPr>
                <w:rFonts w:ascii="Arial" w:eastAsia="Times New Roman" w:hAnsi="Arial" w:cs="Arial"/>
                <w:sz w:val="14"/>
                <w:szCs w:val="14"/>
                <w:lang w:eastAsia="pt-BR"/>
              </w:rPr>
              <w:t>Depreciação de Bens Móveis</w:t>
            </w:r>
          </w:p>
        </w:tc>
        <w:tc>
          <w:tcPr>
            <w:tcW w:w="800" w:type="pct"/>
            <w:shd w:val="clear" w:color="EDEDED" w:fill="EDEDED"/>
            <w:noWrap/>
            <w:vAlign w:val="center"/>
            <w:hideMark/>
          </w:tcPr>
          <w:p w14:paraId="706AD4F9" w14:textId="22F5A440"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44.048.854,71</w:t>
            </w:r>
          </w:p>
        </w:tc>
        <w:tc>
          <w:tcPr>
            <w:tcW w:w="1000" w:type="pct"/>
            <w:shd w:val="clear" w:color="EDEDED" w:fill="EDEDED"/>
            <w:noWrap/>
            <w:vAlign w:val="center"/>
            <w:hideMark/>
          </w:tcPr>
          <w:p w14:paraId="4D79473F" w14:textId="6DFDCB66"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48.201.667,23</w:t>
            </w:r>
          </w:p>
        </w:tc>
        <w:tc>
          <w:tcPr>
            <w:tcW w:w="900" w:type="pct"/>
            <w:shd w:val="clear" w:color="EDEDED" w:fill="EDEDED"/>
            <w:noWrap/>
            <w:vAlign w:val="center"/>
            <w:hideMark/>
          </w:tcPr>
          <w:p w14:paraId="40AF2037" w14:textId="54E119F8"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48.201.667,23</w:t>
            </w:r>
          </w:p>
        </w:tc>
      </w:tr>
      <w:tr w:rsidR="007D10AE" w:rsidRPr="00194DC2" w14:paraId="0F8E5D09" w14:textId="77777777" w:rsidTr="00615425">
        <w:trPr>
          <w:trHeight w:val="225"/>
        </w:trPr>
        <w:tc>
          <w:tcPr>
            <w:tcW w:w="2300" w:type="pct"/>
            <w:shd w:val="clear" w:color="auto" w:fill="auto"/>
            <w:noWrap/>
            <w:vAlign w:val="center"/>
            <w:hideMark/>
          </w:tcPr>
          <w:p w14:paraId="089ED69C" w14:textId="77777777" w:rsidR="00194DC2" w:rsidRPr="00194DC2" w:rsidRDefault="00194DC2" w:rsidP="00194DC2">
            <w:pPr>
              <w:spacing w:after="0" w:line="240" w:lineRule="auto"/>
              <w:rPr>
                <w:rFonts w:ascii="Arial" w:eastAsia="Times New Roman" w:hAnsi="Arial" w:cs="Arial"/>
                <w:sz w:val="14"/>
                <w:szCs w:val="14"/>
                <w:lang w:eastAsia="pt-BR"/>
              </w:rPr>
            </w:pPr>
            <w:r w:rsidRPr="00194DC2">
              <w:rPr>
                <w:rFonts w:ascii="Arial" w:eastAsia="Times New Roman" w:hAnsi="Arial" w:cs="Arial"/>
                <w:sz w:val="14"/>
                <w:szCs w:val="14"/>
                <w:lang w:eastAsia="pt-BR"/>
              </w:rPr>
              <w:t>Amortização de Intangível</w:t>
            </w:r>
          </w:p>
        </w:tc>
        <w:tc>
          <w:tcPr>
            <w:tcW w:w="800" w:type="pct"/>
            <w:shd w:val="clear" w:color="auto" w:fill="auto"/>
            <w:noWrap/>
            <w:vAlign w:val="center"/>
            <w:hideMark/>
          </w:tcPr>
          <w:p w14:paraId="509BD49F" w14:textId="66F3587B"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21.669.587,28</w:t>
            </w:r>
          </w:p>
        </w:tc>
        <w:tc>
          <w:tcPr>
            <w:tcW w:w="1000" w:type="pct"/>
            <w:shd w:val="clear" w:color="auto" w:fill="auto"/>
            <w:noWrap/>
            <w:vAlign w:val="center"/>
            <w:hideMark/>
          </w:tcPr>
          <w:p w14:paraId="0538A936" w14:textId="4371D599"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5.377.417,06</w:t>
            </w:r>
          </w:p>
        </w:tc>
        <w:tc>
          <w:tcPr>
            <w:tcW w:w="900" w:type="pct"/>
            <w:shd w:val="clear" w:color="auto" w:fill="auto"/>
            <w:noWrap/>
            <w:vAlign w:val="center"/>
            <w:hideMark/>
          </w:tcPr>
          <w:p w14:paraId="69C04119" w14:textId="2D594AA9"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5.377.417,06</w:t>
            </w:r>
          </w:p>
        </w:tc>
      </w:tr>
      <w:tr w:rsidR="007D10AE" w:rsidRPr="00194DC2" w14:paraId="66899DB9" w14:textId="77777777" w:rsidTr="00615425">
        <w:trPr>
          <w:trHeight w:val="225"/>
        </w:trPr>
        <w:tc>
          <w:tcPr>
            <w:tcW w:w="2300" w:type="pct"/>
            <w:shd w:val="clear" w:color="EDEDED" w:fill="EDEDED"/>
            <w:noWrap/>
            <w:vAlign w:val="center"/>
            <w:hideMark/>
          </w:tcPr>
          <w:p w14:paraId="6393ECE5" w14:textId="77777777" w:rsidR="00194DC2" w:rsidRPr="00194DC2" w:rsidRDefault="00194DC2" w:rsidP="00194DC2">
            <w:pPr>
              <w:spacing w:after="0" w:line="240" w:lineRule="auto"/>
              <w:rPr>
                <w:rFonts w:ascii="Arial" w:eastAsia="Times New Roman" w:hAnsi="Arial" w:cs="Arial"/>
                <w:sz w:val="14"/>
                <w:szCs w:val="14"/>
                <w:lang w:eastAsia="pt-BR"/>
              </w:rPr>
            </w:pPr>
            <w:r w:rsidRPr="00194DC2">
              <w:rPr>
                <w:rFonts w:ascii="Arial" w:eastAsia="Times New Roman" w:hAnsi="Arial" w:cs="Arial"/>
                <w:sz w:val="14"/>
                <w:szCs w:val="14"/>
                <w:lang w:eastAsia="pt-BR"/>
              </w:rPr>
              <w:t>Amortização de Imobilizado</w:t>
            </w:r>
          </w:p>
        </w:tc>
        <w:tc>
          <w:tcPr>
            <w:tcW w:w="800" w:type="pct"/>
            <w:shd w:val="clear" w:color="EDEDED" w:fill="EDEDED"/>
            <w:noWrap/>
            <w:vAlign w:val="center"/>
            <w:hideMark/>
          </w:tcPr>
          <w:p w14:paraId="3CF40A19" w14:textId="5F84AC4A"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4.177.557,44</w:t>
            </w:r>
          </w:p>
        </w:tc>
        <w:tc>
          <w:tcPr>
            <w:tcW w:w="1000" w:type="pct"/>
            <w:shd w:val="clear" w:color="EDEDED" w:fill="EDEDED"/>
            <w:noWrap/>
            <w:vAlign w:val="center"/>
            <w:hideMark/>
          </w:tcPr>
          <w:p w14:paraId="7934330D" w14:textId="467C688F"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6.427.447,81</w:t>
            </w:r>
          </w:p>
        </w:tc>
        <w:tc>
          <w:tcPr>
            <w:tcW w:w="900" w:type="pct"/>
            <w:shd w:val="clear" w:color="EDEDED" w:fill="EDEDED"/>
            <w:noWrap/>
            <w:vAlign w:val="center"/>
            <w:hideMark/>
          </w:tcPr>
          <w:p w14:paraId="62976EFC" w14:textId="57D7B072"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62.280,60</w:t>
            </w:r>
          </w:p>
        </w:tc>
      </w:tr>
      <w:tr w:rsidR="007D10AE" w:rsidRPr="00194DC2" w14:paraId="2A602CBF" w14:textId="77777777" w:rsidTr="00615425">
        <w:trPr>
          <w:trHeight w:val="225"/>
        </w:trPr>
        <w:tc>
          <w:tcPr>
            <w:tcW w:w="2300" w:type="pct"/>
            <w:shd w:val="clear" w:color="auto" w:fill="auto"/>
            <w:noWrap/>
            <w:vAlign w:val="center"/>
            <w:hideMark/>
          </w:tcPr>
          <w:p w14:paraId="4874BCCA" w14:textId="77777777" w:rsidR="00194DC2" w:rsidRPr="00194DC2" w:rsidRDefault="00194DC2" w:rsidP="00194DC2">
            <w:pPr>
              <w:spacing w:after="0" w:line="240" w:lineRule="auto"/>
              <w:rPr>
                <w:rFonts w:ascii="Arial" w:eastAsia="Times New Roman" w:hAnsi="Arial" w:cs="Arial"/>
                <w:sz w:val="14"/>
                <w:szCs w:val="14"/>
                <w:lang w:eastAsia="pt-BR"/>
              </w:rPr>
            </w:pPr>
            <w:r w:rsidRPr="00194DC2">
              <w:rPr>
                <w:rFonts w:ascii="Arial" w:eastAsia="Times New Roman" w:hAnsi="Arial" w:cs="Arial"/>
                <w:sz w:val="14"/>
                <w:szCs w:val="14"/>
                <w:lang w:eastAsia="pt-BR"/>
              </w:rPr>
              <w:t>Redução ao Valor Recuperável</w:t>
            </w:r>
          </w:p>
        </w:tc>
        <w:tc>
          <w:tcPr>
            <w:tcW w:w="800" w:type="pct"/>
            <w:shd w:val="clear" w:color="auto" w:fill="auto"/>
            <w:noWrap/>
            <w:vAlign w:val="center"/>
            <w:hideMark/>
          </w:tcPr>
          <w:p w14:paraId="417B7184" w14:textId="6FDB62B1"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3.560.705,21</w:t>
            </w:r>
          </w:p>
        </w:tc>
        <w:tc>
          <w:tcPr>
            <w:tcW w:w="1000" w:type="pct"/>
            <w:shd w:val="clear" w:color="auto" w:fill="auto"/>
            <w:noWrap/>
            <w:vAlign w:val="center"/>
            <w:hideMark/>
          </w:tcPr>
          <w:p w14:paraId="37BEB084" w14:textId="3BDAAA90"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1.267.001,59</w:t>
            </w:r>
          </w:p>
        </w:tc>
        <w:tc>
          <w:tcPr>
            <w:tcW w:w="900" w:type="pct"/>
            <w:shd w:val="clear" w:color="auto" w:fill="auto"/>
            <w:noWrap/>
            <w:vAlign w:val="center"/>
            <w:hideMark/>
          </w:tcPr>
          <w:p w14:paraId="29869072" w14:textId="574AF7A4" w:rsidR="00194DC2" w:rsidRPr="00194DC2" w:rsidRDefault="00194DC2" w:rsidP="00194DC2">
            <w:pPr>
              <w:spacing w:after="0" w:line="240" w:lineRule="auto"/>
              <w:jc w:val="right"/>
              <w:rPr>
                <w:rFonts w:ascii="Arial" w:eastAsia="Times New Roman" w:hAnsi="Arial" w:cs="Arial"/>
                <w:sz w:val="14"/>
                <w:szCs w:val="14"/>
                <w:lang w:eastAsia="pt-BR"/>
              </w:rPr>
            </w:pPr>
            <w:r w:rsidRPr="00194DC2">
              <w:rPr>
                <w:rFonts w:ascii="Arial" w:eastAsia="Times New Roman" w:hAnsi="Arial" w:cs="Arial"/>
                <w:sz w:val="14"/>
                <w:szCs w:val="14"/>
                <w:lang w:eastAsia="pt-BR"/>
              </w:rPr>
              <w:t>1.267.001,59</w:t>
            </w:r>
          </w:p>
        </w:tc>
      </w:tr>
      <w:tr w:rsidR="007D10AE" w:rsidRPr="00194DC2" w14:paraId="6B6DB24A" w14:textId="77777777" w:rsidTr="00615425">
        <w:trPr>
          <w:trHeight w:val="225"/>
        </w:trPr>
        <w:tc>
          <w:tcPr>
            <w:tcW w:w="2300" w:type="pct"/>
            <w:shd w:val="clear" w:color="EDEDED" w:fill="EDEDED"/>
            <w:noWrap/>
            <w:vAlign w:val="center"/>
            <w:hideMark/>
          </w:tcPr>
          <w:p w14:paraId="46A1723B" w14:textId="77777777" w:rsidR="00194DC2" w:rsidRPr="00194DC2" w:rsidRDefault="00194DC2" w:rsidP="00194DC2">
            <w:pPr>
              <w:spacing w:after="0" w:line="240" w:lineRule="auto"/>
              <w:rPr>
                <w:rFonts w:ascii="Arial" w:eastAsia="Times New Roman" w:hAnsi="Arial" w:cs="Arial"/>
                <w:b/>
                <w:bCs/>
                <w:sz w:val="14"/>
                <w:szCs w:val="14"/>
                <w:lang w:eastAsia="pt-BR"/>
              </w:rPr>
            </w:pPr>
            <w:r w:rsidRPr="00194DC2">
              <w:rPr>
                <w:rFonts w:ascii="Arial" w:eastAsia="Times New Roman" w:hAnsi="Arial" w:cs="Arial"/>
                <w:b/>
                <w:bCs/>
                <w:sz w:val="14"/>
                <w:szCs w:val="14"/>
                <w:lang w:eastAsia="pt-BR"/>
              </w:rPr>
              <w:t>TOTAL</w:t>
            </w:r>
          </w:p>
        </w:tc>
        <w:tc>
          <w:tcPr>
            <w:tcW w:w="800" w:type="pct"/>
            <w:shd w:val="clear" w:color="EDEDED" w:fill="EDEDED"/>
            <w:noWrap/>
            <w:vAlign w:val="center"/>
            <w:hideMark/>
          </w:tcPr>
          <w:p w14:paraId="3AA808EA" w14:textId="3208F7CF" w:rsidR="00194DC2" w:rsidRPr="00194DC2" w:rsidRDefault="00194DC2" w:rsidP="00194DC2">
            <w:pPr>
              <w:spacing w:after="0" w:line="240" w:lineRule="auto"/>
              <w:jc w:val="right"/>
              <w:rPr>
                <w:rFonts w:ascii="Arial" w:eastAsia="Times New Roman" w:hAnsi="Arial" w:cs="Arial"/>
                <w:b/>
                <w:bCs/>
                <w:sz w:val="14"/>
                <w:szCs w:val="14"/>
                <w:lang w:eastAsia="pt-BR"/>
              </w:rPr>
            </w:pPr>
            <w:r w:rsidRPr="00194DC2">
              <w:rPr>
                <w:rFonts w:ascii="Arial" w:eastAsia="Times New Roman" w:hAnsi="Arial" w:cs="Arial"/>
                <w:b/>
                <w:bCs/>
                <w:sz w:val="14"/>
                <w:szCs w:val="14"/>
                <w:lang w:eastAsia="pt-BR"/>
              </w:rPr>
              <w:t>73.456.704,64</w:t>
            </w:r>
          </w:p>
        </w:tc>
        <w:tc>
          <w:tcPr>
            <w:tcW w:w="1000" w:type="pct"/>
            <w:shd w:val="clear" w:color="EDEDED" w:fill="EDEDED"/>
            <w:noWrap/>
            <w:vAlign w:val="center"/>
            <w:hideMark/>
          </w:tcPr>
          <w:p w14:paraId="5B6ADDC9" w14:textId="2DEA7E64" w:rsidR="00194DC2" w:rsidRPr="00194DC2" w:rsidRDefault="00194DC2" w:rsidP="00194DC2">
            <w:pPr>
              <w:spacing w:after="0" w:line="240" w:lineRule="auto"/>
              <w:jc w:val="right"/>
              <w:rPr>
                <w:rFonts w:ascii="Arial" w:eastAsia="Times New Roman" w:hAnsi="Arial" w:cs="Arial"/>
                <w:b/>
                <w:bCs/>
                <w:sz w:val="14"/>
                <w:szCs w:val="14"/>
                <w:lang w:eastAsia="pt-BR"/>
              </w:rPr>
            </w:pPr>
            <w:r w:rsidRPr="00194DC2">
              <w:rPr>
                <w:rFonts w:ascii="Arial" w:eastAsia="Times New Roman" w:hAnsi="Arial" w:cs="Arial"/>
                <w:b/>
                <w:bCs/>
                <w:sz w:val="14"/>
                <w:szCs w:val="14"/>
                <w:lang w:eastAsia="pt-BR"/>
              </w:rPr>
              <w:t>61.273.533,69</w:t>
            </w:r>
          </w:p>
        </w:tc>
        <w:tc>
          <w:tcPr>
            <w:tcW w:w="900" w:type="pct"/>
            <w:shd w:val="clear" w:color="EDEDED" w:fill="EDEDED"/>
            <w:noWrap/>
            <w:vAlign w:val="center"/>
            <w:hideMark/>
          </w:tcPr>
          <w:p w14:paraId="2DCB4DA0" w14:textId="438CF580" w:rsidR="00194DC2" w:rsidRPr="00194DC2" w:rsidRDefault="00194DC2" w:rsidP="00194DC2">
            <w:pPr>
              <w:spacing w:after="0" w:line="240" w:lineRule="auto"/>
              <w:jc w:val="right"/>
              <w:rPr>
                <w:rFonts w:ascii="Arial" w:eastAsia="Times New Roman" w:hAnsi="Arial" w:cs="Arial"/>
                <w:b/>
                <w:bCs/>
                <w:sz w:val="14"/>
                <w:szCs w:val="14"/>
                <w:lang w:eastAsia="pt-BR"/>
              </w:rPr>
            </w:pPr>
            <w:r w:rsidRPr="00194DC2">
              <w:rPr>
                <w:rFonts w:ascii="Arial" w:eastAsia="Times New Roman" w:hAnsi="Arial" w:cs="Arial"/>
                <w:b/>
                <w:bCs/>
                <w:sz w:val="14"/>
                <w:szCs w:val="14"/>
                <w:lang w:eastAsia="pt-BR"/>
              </w:rPr>
              <w:t>54.908.366,48</w:t>
            </w:r>
          </w:p>
        </w:tc>
      </w:tr>
    </w:tbl>
    <w:p w14:paraId="5DBD1367" w14:textId="7CFFE9CE" w:rsidR="008D7636" w:rsidRDefault="008D7636" w:rsidP="00E97847">
      <w:pPr>
        <w:spacing w:before="240" w:after="240" w:line="240" w:lineRule="auto"/>
        <w:jc w:val="both"/>
        <w:rPr>
          <w:rFonts w:cstheme="minorHAnsi"/>
          <w:sz w:val="17"/>
          <w:szCs w:val="17"/>
        </w:rPr>
      </w:pPr>
      <w:r w:rsidRPr="004C6600">
        <w:rPr>
          <w:rFonts w:cstheme="minorHAnsi"/>
          <w:sz w:val="17"/>
          <w:szCs w:val="17"/>
        </w:rPr>
        <w:t xml:space="preserve">A depreciação e </w:t>
      </w:r>
      <w:r w:rsidR="0091669F">
        <w:rPr>
          <w:rFonts w:cstheme="minorHAnsi"/>
          <w:sz w:val="17"/>
          <w:szCs w:val="17"/>
        </w:rPr>
        <w:t xml:space="preserve">a </w:t>
      </w:r>
      <w:r w:rsidRPr="004C6600">
        <w:rPr>
          <w:rFonts w:cstheme="minorHAnsi"/>
          <w:sz w:val="17"/>
          <w:szCs w:val="17"/>
        </w:rPr>
        <w:t>amortização representam a perda de valor de um imobilizado</w:t>
      </w:r>
      <w:r w:rsidR="0091669F">
        <w:rPr>
          <w:rFonts w:cstheme="minorHAnsi"/>
          <w:sz w:val="17"/>
          <w:szCs w:val="17"/>
        </w:rPr>
        <w:t xml:space="preserve"> ou </w:t>
      </w:r>
      <w:r w:rsidRPr="004C6600">
        <w:rPr>
          <w:rFonts w:cstheme="minorHAnsi"/>
          <w:sz w:val="17"/>
          <w:szCs w:val="17"/>
        </w:rPr>
        <w:t xml:space="preserve">intangível decorrente de seu uso, do desgaste natural ou de sua obsolescência. A </w:t>
      </w:r>
      <w:r w:rsidRPr="00431D53">
        <w:rPr>
          <w:rFonts w:cstheme="minorHAnsi"/>
          <w:sz w:val="17"/>
          <w:szCs w:val="17"/>
        </w:rPr>
        <w:t>variação positiva</w:t>
      </w:r>
      <w:r w:rsidRPr="004C6600">
        <w:rPr>
          <w:rFonts w:cstheme="minorHAnsi"/>
          <w:sz w:val="17"/>
          <w:szCs w:val="17"/>
        </w:rPr>
        <w:t xml:space="preserve"> da depreciação decorre do aumento </w:t>
      </w:r>
      <w:r w:rsidR="00D0596F">
        <w:rPr>
          <w:rFonts w:cstheme="minorHAnsi"/>
          <w:sz w:val="17"/>
          <w:szCs w:val="17"/>
        </w:rPr>
        <w:t xml:space="preserve">do </w:t>
      </w:r>
      <w:r w:rsidRPr="004C6600">
        <w:rPr>
          <w:rFonts w:cstheme="minorHAnsi"/>
          <w:sz w:val="17"/>
          <w:szCs w:val="17"/>
        </w:rPr>
        <w:t>patrimônio e</w:t>
      </w:r>
      <w:r w:rsidR="00C91E1F">
        <w:rPr>
          <w:rFonts w:cstheme="minorHAnsi"/>
          <w:sz w:val="17"/>
          <w:szCs w:val="17"/>
        </w:rPr>
        <w:t xml:space="preserve">, </w:t>
      </w:r>
      <w:r w:rsidR="00E92D42">
        <w:rPr>
          <w:rFonts w:cstheme="minorHAnsi"/>
          <w:sz w:val="17"/>
          <w:szCs w:val="17"/>
        </w:rPr>
        <w:t>consequentemente</w:t>
      </w:r>
      <w:r w:rsidR="00C91E1F">
        <w:rPr>
          <w:rFonts w:cstheme="minorHAnsi"/>
          <w:sz w:val="17"/>
          <w:szCs w:val="17"/>
        </w:rPr>
        <w:t>,</w:t>
      </w:r>
      <w:r w:rsidRPr="004C6600">
        <w:rPr>
          <w:rFonts w:cstheme="minorHAnsi"/>
          <w:sz w:val="17"/>
          <w:szCs w:val="17"/>
        </w:rPr>
        <w:t xml:space="preserve"> </w:t>
      </w:r>
      <w:r w:rsidR="00C91E1F">
        <w:rPr>
          <w:rFonts w:cstheme="minorHAnsi"/>
          <w:sz w:val="17"/>
          <w:szCs w:val="17"/>
        </w:rPr>
        <w:t xml:space="preserve">do </w:t>
      </w:r>
      <w:r w:rsidR="00E92D42">
        <w:rPr>
          <w:rFonts w:cstheme="minorHAnsi"/>
          <w:sz w:val="17"/>
          <w:szCs w:val="17"/>
        </w:rPr>
        <w:t xml:space="preserve">aumento </w:t>
      </w:r>
      <w:r w:rsidR="00E92D42" w:rsidRPr="004C6600">
        <w:rPr>
          <w:rFonts w:cstheme="minorHAnsi"/>
          <w:sz w:val="17"/>
          <w:szCs w:val="17"/>
        </w:rPr>
        <w:t>linear</w:t>
      </w:r>
      <w:r w:rsidRPr="004C6600">
        <w:rPr>
          <w:rFonts w:cstheme="minorHAnsi"/>
          <w:sz w:val="17"/>
          <w:szCs w:val="17"/>
        </w:rPr>
        <w:t xml:space="preserve"> do ativo imobilizado e intangível.</w:t>
      </w:r>
      <w:r w:rsidR="0091669F">
        <w:rPr>
          <w:rFonts w:cstheme="minorHAnsi"/>
          <w:sz w:val="17"/>
          <w:szCs w:val="17"/>
        </w:rPr>
        <w:t xml:space="preserve"> </w:t>
      </w:r>
      <w:r w:rsidR="0081480B">
        <w:rPr>
          <w:rFonts w:cstheme="minorHAnsi"/>
          <w:sz w:val="17"/>
          <w:szCs w:val="17"/>
        </w:rPr>
        <w:t>V</w:t>
      </w:r>
      <w:r w:rsidR="0091669F" w:rsidRPr="00CD3A79">
        <w:rPr>
          <w:rFonts w:cstheme="minorHAnsi"/>
          <w:sz w:val="17"/>
          <w:szCs w:val="17"/>
        </w:rPr>
        <w:t xml:space="preserve">ide </w:t>
      </w:r>
      <w:r w:rsidR="004815B2">
        <w:rPr>
          <w:rFonts w:cstheme="minorHAnsi"/>
          <w:sz w:val="17"/>
          <w:szCs w:val="17"/>
        </w:rPr>
        <w:t xml:space="preserve">a </w:t>
      </w:r>
      <w:r w:rsidR="0091669F" w:rsidRPr="00CD3A79">
        <w:rPr>
          <w:rFonts w:cstheme="minorHAnsi"/>
          <w:sz w:val="17"/>
          <w:szCs w:val="17"/>
        </w:rPr>
        <w:t xml:space="preserve">Nota Explicativa </w:t>
      </w:r>
      <w:r w:rsidR="00CA51B1" w:rsidRPr="00CD3A79">
        <w:rPr>
          <w:rFonts w:cstheme="minorHAnsi"/>
          <w:sz w:val="17"/>
          <w:szCs w:val="17"/>
        </w:rPr>
        <w:t>1</w:t>
      </w:r>
      <w:r w:rsidR="00A10002">
        <w:rPr>
          <w:rFonts w:cstheme="minorHAnsi"/>
          <w:sz w:val="17"/>
          <w:szCs w:val="17"/>
        </w:rPr>
        <w:t>1</w:t>
      </w:r>
      <w:r w:rsidR="00193BC1">
        <w:rPr>
          <w:rFonts w:cstheme="minorHAnsi"/>
          <w:sz w:val="17"/>
          <w:szCs w:val="17"/>
        </w:rPr>
        <w:t>.3</w:t>
      </w:r>
      <w:r w:rsidR="00B97473">
        <w:rPr>
          <w:rFonts w:cstheme="minorHAnsi"/>
          <w:sz w:val="17"/>
          <w:szCs w:val="17"/>
        </w:rPr>
        <w:t xml:space="preserve"> </w:t>
      </w:r>
      <w:r w:rsidR="00394013">
        <w:rPr>
          <w:rFonts w:cstheme="minorHAnsi"/>
          <w:sz w:val="17"/>
          <w:szCs w:val="17"/>
        </w:rPr>
        <w:t>que trata</w:t>
      </w:r>
      <w:r w:rsidR="0081480B">
        <w:rPr>
          <w:rFonts w:cstheme="minorHAnsi"/>
          <w:sz w:val="17"/>
          <w:szCs w:val="17"/>
        </w:rPr>
        <w:t xml:space="preserve"> sobre </w:t>
      </w:r>
      <w:r w:rsidR="00B97473">
        <w:rPr>
          <w:rFonts w:cstheme="minorHAnsi"/>
          <w:sz w:val="17"/>
          <w:szCs w:val="17"/>
        </w:rPr>
        <w:t>a depreciação e redução ao valor recuperável do i</w:t>
      </w:r>
      <w:r w:rsidR="00961B73">
        <w:rPr>
          <w:rFonts w:cstheme="minorHAnsi"/>
          <w:sz w:val="17"/>
          <w:szCs w:val="17"/>
        </w:rPr>
        <w:t xml:space="preserve">mobilizado </w:t>
      </w:r>
      <w:r w:rsidR="00F74003" w:rsidRPr="00CD3A79">
        <w:rPr>
          <w:rFonts w:cstheme="minorHAnsi"/>
          <w:sz w:val="17"/>
          <w:szCs w:val="17"/>
        </w:rPr>
        <w:t xml:space="preserve">e </w:t>
      </w:r>
      <w:r w:rsidR="0081480B">
        <w:rPr>
          <w:rFonts w:cstheme="minorHAnsi"/>
          <w:sz w:val="17"/>
          <w:szCs w:val="17"/>
        </w:rPr>
        <w:t xml:space="preserve">a </w:t>
      </w:r>
      <w:r w:rsidR="00B97473">
        <w:rPr>
          <w:rFonts w:cstheme="minorHAnsi"/>
          <w:sz w:val="17"/>
          <w:szCs w:val="17"/>
        </w:rPr>
        <w:t xml:space="preserve">Nota Explicativa </w:t>
      </w:r>
      <w:r w:rsidR="00F74003" w:rsidRPr="00CD3A79">
        <w:rPr>
          <w:rFonts w:cstheme="minorHAnsi"/>
          <w:sz w:val="17"/>
          <w:szCs w:val="17"/>
        </w:rPr>
        <w:t>1</w:t>
      </w:r>
      <w:r w:rsidR="00193BC1">
        <w:rPr>
          <w:rFonts w:cstheme="minorHAnsi"/>
          <w:sz w:val="17"/>
          <w:szCs w:val="17"/>
        </w:rPr>
        <w:t>2</w:t>
      </w:r>
      <w:r w:rsidR="00B97473">
        <w:rPr>
          <w:rFonts w:cstheme="minorHAnsi"/>
          <w:sz w:val="17"/>
          <w:szCs w:val="17"/>
        </w:rPr>
        <w:t xml:space="preserve"> para a amortização e redução ao valor recuperável do intangível</w:t>
      </w:r>
      <w:r w:rsidR="00F74003" w:rsidRPr="00CD3A79">
        <w:rPr>
          <w:rFonts w:cstheme="minorHAnsi"/>
          <w:sz w:val="17"/>
          <w:szCs w:val="17"/>
        </w:rPr>
        <w:t>.</w:t>
      </w:r>
    </w:p>
    <w:p w14:paraId="55171D1F" w14:textId="52443FB4" w:rsidR="00654F96" w:rsidRPr="00EA3027" w:rsidRDefault="00AD7383" w:rsidP="00FC0C8A">
      <w:pPr>
        <w:pStyle w:val="Ttulo2"/>
        <w:numPr>
          <w:ilvl w:val="0"/>
          <w:numId w:val="2"/>
        </w:numPr>
        <w:spacing w:before="240" w:after="120"/>
        <w:ind w:left="0" w:hanging="11"/>
        <w:rPr>
          <w:rFonts w:cstheme="majorHAnsi"/>
          <w:b/>
          <w:bCs/>
          <w:color w:val="4D671B" w:themeColor="accent1" w:themeShade="80"/>
          <w:sz w:val="20"/>
          <w:szCs w:val="20"/>
        </w:rPr>
      </w:pPr>
      <w:bookmarkStart w:id="256" w:name="_Toc129267476"/>
      <w:bookmarkStart w:id="257" w:name="_Toc159594621"/>
      <w:r w:rsidRPr="00EA3027">
        <w:rPr>
          <w:rFonts w:cstheme="majorHAnsi"/>
          <w:b/>
          <w:bCs/>
          <w:color w:val="4D671B" w:themeColor="accent1" w:themeShade="80"/>
          <w:sz w:val="20"/>
          <w:szCs w:val="20"/>
        </w:rPr>
        <w:t>PERDAS INVOLUNTÁRIAS E DESFAZIMENTOS</w:t>
      </w:r>
      <w:bookmarkEnd w:id="252"/>
      <w:bookmarkEnd w:id="256"/>
      <w:bookmarkEnd w:id="257"/>
    </w:p>
    <w:tbl>
      <w:tblPr>
        <w:tblW w:w="5670" w:type="dxa"/>
        <w:tblCellMar>
          <w:left w:w="70" w:type="dxa"/>
          <w:right w:w="70" w:type="dxa"/>
        </w:tblCellMar>
        <w:tblLook w:val="04A0" w:firstRow="1" w:lastRow="0" w:firstColumn="1" w:lastColumn="0" w:noHBand="0" w:noVBand="1"/>
      </w:tblPr>
      <w:tblGrid>
        <w:gridCol w:w="2977"/>
        <w:gridCol w:w="1276"/>
        <w:gridCol w:w="1417"/>
      </w:tblGrid>
      <w:tr w:rsidR="00DB16A2" w:rsidRPr="00DB16A2" w14:paraId="10A5F1A9" w14:textId="77777777" w:rsidTr="005758D0">
        <w:trPr>
          <w:trHeight w:val="225"/>
        </w:trPr>
        <w:tc>
          <w:tcPr>
            <w:tcW w:w="2977" w:type="dxa"/>
            <w:tcBorders>
              <w:top w:val="single" w:sz="4" w:space="0" w:color="A5A5A5"/>
              <w:left w:val="nil"/>
              <w:bottom w:val="nil"/>
              <w:right w:val="nil"/>
            </w:tcBorders>
            <w:shd w:val="clear" w:color="000000" w:fill="548235"/>
            <w:noWrap/>
            <w:vAlign w:val="center"/>
            <w:hideMark/>
          </w:tcPr>
          <w:p w14:paraId="5DD47D05" w14:textId="77777777" w:rsidR="00DB16A2" w:rsidRPr="00DB16A2" w:rsidRDefault="00DB16A2" w:rsidP="00DB16A2">
            <w:pPr>
              <w:spacing w:after="0" w:line="240" w:lineRule="auto"/>
              <w:rPr>
                <w:rFonts w:ascii="Arial" w:eastAsia="Times New Roman" w:hAnsi="Arial" w:cs="Arial"/>
                <w:b/>
                <w:bCs/>
                <w:color w:val="FFFFFF"/>
                <w:sz w:val="14"/>
                <w:szCs w:val="14"/>
                <w:lang w:eastAsia="pt-BR"/>
              </w:rPr>
            </w:pPr>
            <w:r w:rsidRPr="00DB16A2">
              <w:rPr>
                <w:rFonts w:ascii="Arial" w:eastAsia="Times New Roman" w:hAnsi="Arial" w:cs="Arial"/>
                <w:b/>
                <w:bCs/>
                <w:color w:val="FFFFFF"/>
                <w:sz w:val="14"/>
                <w:szCs w:val="14"/>
                <w:lang w:eastAsia="pt-BR"/>
              </w:rPr>
              <w:t>Perdas Involuntárias e Desfazimentos</w:t>
            </w:r>
          </w:p>
        </w:tc>
        <w:tc>
          <w:tcPr>
            <w:tcW w:w="1276" w:type="dxa"/>
            <w:tcBorders>
              <w:top w:val="single" w:sz="4" w:space="0" w:color="A5A5A5"/>
              <w:left w:val="nil"/>
              <w:bottom w:val="nil"/>
              <w:right w:val="nil"/>
            </w:tcBorders>
            <w:shd w:val="clear" w:color="000000" w:fill="548235"/>
            <w:noWrap/>
            <w:vAlign w:val="center"/>
            <w:hideMark/>
          </w:tcPr>
          <w:p w14:paraId="3BCD22F3" w14:textId="77777777" w:rsidR="00DB16A2" w:rsidRPr="00DB16A2" w:rsidRDefault="00DB16A2" w:rsidP="00DB16A2">
            <w:pPr>
              <w:spacing w:after="0" w:line="240" w:lineRule="auto"/>
              <w:jc w:val="right"/>
              <w:rPr>
                <w:rFonts w:ascii="Arial" w:eastAsia="Times New Roman" w:hAnsi="Arial" w:cs="Arial"/>
                <w:b/>
                <w:bCs/>
                <w:color w:val="FFFFFF"/>
                <w:sz w:val="14"/>
                <w:szCs w:val="14"/>
                <w:lang w:eastAsia="pt-BR"/>
              </w:rPr>
            </w:pPr>
            <w:r w:rsidRPr="00DB16A2">
              <w:rPr>
                <w:rFonts w:ascii="Arial" w:eastAsia="Times New Roman" w:hAnsi="Arial" w:cs="Arial"/>
                <w:b/>
                <w:bCs/>
                <w:color w:val="FFFFFF"/>
                <w:sz w:val="14"/>
                <w:szCs w:val="14"/>
                <w:lang w:eastAsia="pt-BR"/>
              </w:rPr>
              <w:t>31.12.2023</w:t>
            </w:r>
          </w:p>
        </w:tc>
        <w:tc>
          <w:tcPr>
            <w:tcW w:w="1417" w:type="dxa"/>
            <w:tcBorders>
              <w:top w:val="single" w:sz="4" w:space="0" w:color="A5A5A5"/>
              <w:left w:val="nil"/>
              <w:bottom w:val="nil"/>
              <w:right w:val="nil"/>
            </w:tcBorders>
            <w:shd w:val="clear" w:color="000000" w:fill="548235"/>
            <w:noWrap/>
            <w:vAlign w:val="center"/>
            <w:hideMark/>
          </w:tcPr>
          <w:p w14:paraId="47C2A0F7" w14:textId="77777777" w:rsidR="00DB16A2" w:rsidRPr="00DB16A2" w:rsidRDefault="00DB16A2" w:rsidP="00DB16A2">
            <w:pPr>
              <w:spacing w:after="0" w:line="240" w:lineRule="auto"/>
              <w:jc w:val="right"/>
              <w:rPr>
                <w:rFonts w:ascii="Arial" w:eastAsia="Times New Roman" w:hAnsi="Arial" w:cs="Arial"/>
                <w:b/>
                <w:bCs/>
                <w:color w:val="FFFFFF"/>
                <w:sz w:val="14"/>
                <w:szCs w:val="14"/>
                <w:lang w:eastAsia="pt-BR"/>
              </w:rPr>
            </w:pPr>
            <w:r w:rsidRPr="00DB16A2">
              <w:rPr>
                <w:rFonts w:ascii="Arial" w:eastAsia="Times New Roman" w:hAnsi="Arial" w:cs="Arial"/>
                <w:b/>
                <w:bCs/>
                <w:color w:val="FFFFFF"/>
                <w:sz w:val="14"/>
                <w:szCs w:val="14"/>
                <w:lang w:eastAsia="pt-BR"/>
              </w:rPr>
              <w:t>31.12.2022</w:t>
            </w:r>
          </w:p>
        </w:tc>
      </w:tr>
      <w:tr w:rsidR="00DB16A2" w:rsidRPr="00DB16A2" w14:paraId="0E384D3A" w14:textId="77777777" w:rsidTr="005758D0">
        <w:trPr>
          <w:trHeight w:val="225"/>
        </w:trPr>
        <w:tc>
          <w:tcPr>
            <w:tcW w:w="2977" w:type="dxa"/>
            <w:tcBorders>
              <w:top w:val="single" w:sz="4" w:space="0" w:color="A5A5A5"/>
              <w:left w:val="nil"/>
              <w:bottom w:val="nil"/>
              <w:right w:val="nil"/>
            </w:tcBorders>
            <w:shd w:val="clear" w:color="EDEDED" w:fill="EDEDED"/>
            <w:noWrap/>
            <w:vAlign w:val="center"/>
            <w:hideMark/>
          </w:tcPr>
          <w:p w14:paraId="49349046" w14:textId="77777777" w:rsidR="00DB16A2" w:rsidRPr="00DB16A2" w:rsidRDefault="00DB16A2" w:rsidP="00DB16A2">
            <w:pPr>
              <w:spacing w:after="0" w:line="240" w:lineRule="auto"/>
              <w:rPr>
                <w:rFonts w:ascii="Arial" w:eastAsia="Times New Roman" w:hAnsi="Arial" w:cs="Arial"/>
                <w:sz w:val="14"/>
                <w:szCs w:val="14"/>
                <w:lang w:eastAsia="pt-BR"/>
              </w:rPr>
            </w:pPr>
            <w:r w:rsidRPr="00DB16A2">
              <w:rPr>
                <w:rFonts w:ascii="Arial" w:eastAsia="Times New Roman" w:hAnsi="Arial" w:cs="Arial"/>
                <w:sz w:val="14"/>
                <w:szCs w:val="14"/>
                <w:lang w:eastAsia="pt-BR"/>
              </w:rPr>
              <w:t>Perdas Involuntárias de Bens Móveis</w:t>
            </w:r>
          </w:p>
        </w:tc>
        <w:tc>
          <w:tcPr>
            <w:tcW w:w="1276" w:type="dxa"/>
            <w:tcBorders>
              <w:top w:val="single" w:sz="4" w:space="0" w:color="A5A5A5"/>
              <w:left w:val="nil"/>
              <w:bottom w:val="nil"/>
              <w:right w:val="nil"/>
            </w:tcBorders>
            <w:shd w:val="clear" w:color="EDEDED" w:fill="EDEDED"/>
            <w:noWrap/>
            <w:vAlign w:val="center"/>
            <w:hideMark/>
          </w:tcPr>
          <w:p w14:paraId="008FA9E5" w14:textId="09A7D24F" w:rsidR="00DB16A2" w:rsidRPr="00DB16A2" w:rsidRDefault="00DB16A2" w:rsidP="00DB16A2">
            <w:pPr>
              <w:spacing w:after="0" w:line="240" w:lineRule="auto"/>
              <w:jc w:val="right"/>
              <w:rPr>
                <w:rFonts w:ascii="Arial" w:eastAsia="Times New Roman" w:hAnsi="Arial" w:cs="Arial"/>
                <w:sz w:val="14"/>
                <w:szCs w:val="14"/>
                <w:lang w:eastAsia="pt-BR"/>
              </w:rPr>
            </w:pPr>
            <w:r w:rsidRPr="00DB16A2">
              <w:rPr>
                <w:rFonts w:ascii="Arial" w:eastAsia="Times New Roman" w:hAnsi="Arial" w:cs="Arial"/>
                <w:sz w:val="14"/>
                <w:szCs w:val="14"/>
                <w:lang w:eastAsia="pt-BR"/>
              </w:rPr>
              <w:t>1.337.922,37</w:t>
            </w:r>
          </w:p>
        </w:tc>
        <w:tc>
          <w:tcPr>
            <w:tcW w:w="1417" w:type="dxa"/>
            <w:tcBorders>
              <w:top w:val="single" w:sz="4" w:space="0" w:color="A5A5A5"/>
              <w:left w:val="nil"/>
              <w:bottom w:val="nil"/>
              <w:right w:val="nil"/>
            </w:tcBorders>
            <w:shd w:val="clear" w:color="EDEDED" w:fill="EDEDED"/>
            <w:noWrap/>
            <w:vAlign w:val="center"/>
            <w:hideMark/>
          </w:tcPr>
          <w:p w14:paraId="22756F37" w14:textId="40DFED2A" w:rsidR="00DB16A2" w:rsidRPr="00DB16A2" w:rsidRDefault="00DB16A2" w:rsidP="00DB16A2">
            <w:pPr>
              <w:spacing w:after="0" w:line="240" w:lineRule="auto"/>
              <w:jc w:val="right"/>
              <w:rPr>
                <w:rFonts w:ascii="Arial" w:eastAsia="Times New Roman" w:hAnsi="Arial" w:cs="Arial"/>
                <w:sz w:val="14"/>
                <w:szCs w:val="14"/>
                <w:lang w:eastAsia="pt-BR"/>
              </w:rPr>
            </w:pPr>
            <w:r w:rsidRPr="00DB16A2">
              <w:rPr>
                <w:rFonts w:ascii="Arial" w:eastAsia="Times New Roman" w:hAnsi="Arial" w:cs="Arial"/>
                <w:sz w:val="14"/>
                <w:szCs w:val="14"/>
                <w:lang w:eastAsia="pt-BR"/>
              </w:rPr>
              <w:t>13.211.839,05</w:t>
            </w:r>
          </w:p>
        </w:tc>
      </w:tr>
    </w:tbl>
    <w:p w14:paraId="27CF7716" w14:textId="77777777" w:rsidR="00056806" w:rsidRDefault="004E3164" w:rsidP="00056806">
      <w:pPr>
        <w:spacing w:before="240" w:after="240" w:line="240" w:lineRule="auto"/>
        <w:jc w:val="both"/>
        <w:rPr>
          <w:rFonts w:cstheme="minorHAnsi"/>
          <w:sz w:val="17"/>
          <w:szCs w:val="17"/>
        </w:rPr>
      </w:pPr>
      <w:r w:rsidRPr="00DB6947">
        <w:rPr>
          <w:rFonts w:cstheme="minorHAnsi"/>
          <w:sz w:val="17"/>
          <w:szCs w:val="17"/>
        </w:rPr>
        <w:t>Registra</w:t>
      </w:r>
      <w:r w:rsidR="0015737E" w:rsidRPr="00DB6947">
        <w:rPr>
          <w:rFonts w:cstheme="minorHAnsi"/>
          <w:sz w:val="17"/>
          <w:szCs w:val="17"/>
        </w:rPr>
        <w:t>m</w:t>
      </w:r>
      <w:r w:rsidRPr="00DB6947">
        <w:rPr>
          <w:rFonts w:cstheme="minorHAnsi"/>
          <w:sz w:val="17"/>
          <w:szCs w:val="17"/>
        </w:rPr>
        <w:t xml:space="preserve"> as perdas e o desfazimento físico involuntário de bens móveis, como o</w:t>
      </w:r>
      <w:r w:rsidR="0015737E" w:rsidRPr="00DB6947">
        <w:rPr>
          <w:rFonts w:cstheme="minorHAnsi"/>
          <w:sz w:val="17"/>
          <w:szCs w:val="17"/>
        </w:rPr>
        <w:t>s</w:t>
      </w:r>
      <w:r w:rsidRPr="00DB6947">
        <w:rPr>
          <w:rFonts w:cstheme="minorHAnsi"/>
          <w:sz w:val="17"/>
          <w:szCs w:val="17"/>
        </w:rPr>
        <w:t xml:space="preserve"> que resulta</w:t>
      </w:r>
      <w:r w:rsidR="0015737E" w:rsidRPr="00DB6947">
        <w:rPr>
          <w:rFonts w:cstheme="minorHAnsi"/>
          <w:sz w:val="17"/>
          <w:szCs w:val="17"/>
        </w:rPr>
        <w:t>m</w:t>
      </w:r>
      <w:r w:rsidRPr="00DB6947">
        <w:rPr>
          <w:rFonts w:cstheme="minorHAnsi"/>
          <w:sz w:val="17"/>
          <w:szCs w:val="17"/>
        </w:rPr>
        <w:t xml:space="preserve"> de sinistros, extravios ou outras formas de perdas, ou regularização devido a registro de entrada de bens em duplicidade</w:t>
      </w:r>
      <w:r w:rsidRPr="001001F9">
        <w:rPr>
          <w:rFonts w:cstheme="minorHAnsi"/>
          <w:sz w:val="17"/>
          <w:szCs w:val="17"/>
        </w:rPr>
        <w:t>.</w:t>
      </w:r>
      <w:r w:rsidR="00640B6A" w:rsidRPr="00DB6947">
        <w:rPr>
          <w:rFonts w:cstheme="minorHAnsi"/>
          <w:sz w:val="17"/>
          <w:szCs w:val="17"/>
        </w:rPr>
        <w:t xml:space="preserve"> </w:t>
      </w:r>
      <w:r w:rsidR="0066507A" w:rsidRPr="00DB6947">
        <w:rPr>
          <w:rFonts w:cstheme="minorHAnsi"/>
          <w:sz w:val="17"/>
          <w:szCs w:val="17"/>
        </w:rPr>
        <w:t>O saldo de 2023 refere-se a processo de desfazimento</w:t>
      </w:r>
      <w:r w:rsidR="00186E78" w:rsidRPr="00DB6947">
        <w:rPr>
          <w:rFonts w:cstheme="minorHAnsi"/>
          <w:sz w:val="17"/>
          <w:szCs w:val="17"/>
        </w:rPr>
        <w:t>, no valor de R$ 1.377.537,20</w:t>
      </w:r>
      <w:r w:rsidR="001C059E">
        <w:rPr>
          <w:rFonts w:cstheme="minorHAnsi"/>
          <w:sz w:val="17"/>
          <w:szCs w:val="17"/>
        </w:rPr>
        <w:t xml:space="preserve"> (um milhão, trezentos e setenta e sete mil, quinhentos e trinta e sete reais e vinte centavos)</w:t>
      </w:r>
      <w:r w:rsidR="00186E78" w:rsidRPr="00DB6947">
        <w:rPr>
          <w:rFonts w:cstheme="minorHAnsi"/>
          <w:sz w:val="17"/>
          <w:szCs w:val="17"/>
        </w:rPr>
        <w:t xml:space="preserve"> e </w:t>
      </w:r>
      <w:r w:rsidR="00985484" w:rsidRPr="00DB6947">
        <w:rPr>
          <w:rFonts w:cstheme="minorHAnsi"/>
          <w:sz w:val="17"/>
          <w:szCs w:val="17"/>
        </w:rPr>
        <w:t xml:space="preserve">processos de apuração de bens não localizados, no valor de </w:t>
      </w:r>
      <w:r w:rsidR="001C059E">
        <w:rPr>
          <w:rFonts w:cstheme="minorHAnsi"/>
          <w:sz w:val="17"/>
          <w:szCs w:val="17"/>
        </w:rPr>
        <w:t xml:space="preserve">R$ </w:t>
      </w:r>
      <w:r w:rsidR="00985484" w:rsidRPr="00DB6947">
        <w:rPr>
          <w:rFonts w:cstheme="minorHAnsi"/>
          <w:sz w:val="17"/>
          <w:szCs w:val="17"/>
        </w:rPr>
        <w:t>168.745,35</w:t>
      </w:r>
      <w:r w:rsidR="00056806">
        <w:rPr>
          <w:rFonts w:cstheme="minorHAnsi"/>
          <w:sz w:val="17"/>
          <w:szCs w:val="17"/>
        </w:rPr>
        <w:t xml:space="preserve"> (cento e sessenta e oito mil, setecentos e quarenta e cinco reais e trinta e cinco centavos)</w:t>
      </w:r>
      <w:r w:rsidR="00056806" w:rsidRPr="00DB6947">
        <w:rPr>
          <w:rFonts w:cstheme="minorHAnsi"/>
          <w:sz w:val="17"/>
          <w:szCs w:val="17"/>
        </w:rPr>
        <w:t>.</w:t>
      </w:r>
    </w:p>
    <w:p w14:paraId="13DD150B" w14:textId="60BD3C4A" w:rsidR="00881331" w:rsidRPr="00EA3027" w:rsidRDefault="00AD7383" w:rsidP="00DD462B">
      <w:pPr>
        <w:pStyle w:val="Ttulo2"/>
        <w:numPr>
          <w:ilvl w:val="0"/>
          <w:numId w:val="2"/>
        </w:numPr>
        <w:spacing w:before="240" w:after="120"/>
        <w:ind w:left="0" w:hanging="11"/>
        <w:rPr>
          <w:rFonts w:cstheme="majorHAnsi"/>
          <w:b/>
          <w:bCs/>
          <w:color w:val="4D671B" w:themeColor="accent1" w:themeShade="80"/>
          <w:sz w:val="20"/>
          <w:szCs w:val="20"/>
        </w:rPr>
      </w:pPr>
      <w:bookmarkStart w:id="258" w:name="_Toc65000098"/>
      <w:bookmarkStart w:id="259" w:name="_Toc65000183"/>
      <w:bookmarkStart w:id="260" w:name="_Toc65000256"/>
      <w:bookmarkStart w:id="261" w:name="_Toc127975123"/>
      <w:bookmarkStart w:id="262" w:name="_Toc129267478"/>
      <w:bookmarkStart w:id="263" w:name="_Toc159594622"/>
      <w:bookmarkEnd w:id="253"/>
      <w:bookmarkEnd w:id="254"/>
      <w:bookmarkEnd w:id="255"/>
      <w:r w:rsidRPr="00EA3027">
        <w:rPr>
          <w:rFonts w:cstheme="majorHAnsi"/>
          <w:b/>
          <w:bCs/>
          <w:color w:val="4D671B" w:themeColor="accent1" w:themeShade="80"/>
          <w:sz w:val="20"/>
          <w:szCs w:val="20"/>
        </w:rPr>
        <w:t>DESPESAS TRIBUTÁRIAS</w:t>
      </w:r>
      <w:bookmarkEnd w:id="258"/>
      <w:bookmarkEnd w:id="259"/>
      <w:bookmarkEnd w:id="260"/>
      <w:bookmarkEnd w:id="261"/>
      <w:bookmarkEnd w:id="262"/>
      <w:bookmarkEnd w:id="263"/>
    </w:p>
    <w:tbl>
      <w:tblPr>
        <w:tblW w:w="0" w:type="auto"/>
        <w:tblCellMar>
          <w:left w:w="70" w:type="dxa"/>
          <w:right w:w="70" w:type="dxa"/>
        </w:tblCellMar>
        <w:tblLook w:val="04A0" w:firstRow="1" w:lastRow="0" w:firstColumn="1" w:lastColumn="0" w:noHBand="0" w:noVBand="1"/>
      </w:tblPr>
      <w:tblGrid>
        <w:gridCol w:w="3012"/>
        <w:gridCol w:w="1099"/>
        <w:gridCol w:w="1276"/>
      </w:tblGrid>
      <w:tr w:rsidR="00EC6F0B" w:rsidRPr="00EC6F0B" w14:paraId="4CF85543" w14:textId="77777777" w:rsidTr="00154421">
        <w:trPr>
          <w:trHeight w:val="225"/>
        </w:trPr>
        <w:tc>
          <w:tcPr>
            <w:tcW w:w="0" w:type="auto"/>
            <w:tcBorders>
              <w:top w:val="single" w:sz="4" w:space="0" w:color="A5A5A5"/>
              <w:left w:val="nil"/>
              <w:bottom w:val="nil"/>
              <w:right w:val="nil"/>
            </w:tcBorders>
            <w:shd w:val="clear" w:color="000000" w:fill="548235"/>
            <w:noWrap/>
            <w:vAlign w:val="center"/>
            <w:hideMark/>
          </w:tcPr>
          <w:p w14:paraId="0FB6B057" w14:textId="77777777" w:rsidR="00EC6F0B" w:rsidRPr="00EC6F0B" w:rsidRDefault="00EC6F0B" w:rsidP="00EC6F0B">
            <w:pPr>
              <w:spacing w:after="0" w:line="240" w:lineRule="auto"/>
              <w:rPr>
                <w:rFonts w:ascii="Arial" w:eastAsia="Times New Roman" w:hAnsi="Arial" w:cs="Arial"/>
                <w:b/>
                <w:bCs/>
                <w:color w:val="FFFFFF"/>
                <w:sz w:val="14"/>
                <w:szCs w:val="14"/>
                <w:lang w:eastAsia="pt-BR"/>
              </w:rPr>
            </w:pPr>
            <w:bookmarkStart w:id="264" w:name="_Toc65000099"/>
            <w:bookmarkStart w:id="265" w:name="_Toc65000184"/>
            <w:bookmarkStart w:id="266" w:name="_Toc65000257"/>
            <w:bookmarkStart w:id="267" w:name="_Toc127975124"/>
            <w:bookmarkStart w:id="268" w:name="_Toc129267479"/>
            <w:r w:rsidRPr="00EC6F0B">
              <w:rPr>
                <w:rFonts w:ascii="Arial" w:eastAsia="Times New Roman" w:hAnsi="Arial" w:cs="Arial"/>
                <w:b/>
                <w:bCs/>
                <w:color w:val="FFFFFF"/>
                <w:sz w:val="14"/>
                <w:szCs w:val="14"/>
                <w:lang w:eastAsia="pt-BR"/>
              </w:rPr>
              <w:t>Despesas Tributárias</w:t>
            </w:r>
          </w:p>
        </w:tc>
        <w:tc>
          <w:tcPr>
            <w:tcW w:w="1099" w:type="dxa"/>
            <w:tcBorders>
              <w:top w:val="single" w:sz="4" w:space="0" w:color="A5A5A5"/>
              <w:left w:val="nil"/>
              <w:bottom w:val="nil"/>
              <w:right w:val="nil"/>
            </w:tcBorders>
            <w:shd w:val="clear" w:color="000000" w:fill="548235"/>
            <w:noWrap/>
            <w:vAlign w:val="center"/>
            <w:hideMark/>
          </w:tcPr>
          <w:p w14:paraId="6E97ABE1" w14:textId="77777777" w:rsidR="00EC6F0B" w:rsidRPr="00EC6F0B" w:rsidRDefault="00EC6F0B" w:rsidP="00B171F2">
            <w:pPr>
              <w:spacing w:after="0" w:line="240" w:lineRule="auto"/>
              <w:jc w:val="right"/>
              <w:rPr>
                <w:rFonts w:ascii="Arial" w:eastAsia="Times New Roman" w:hAnsi="Arial" w:cs="Arial"/>
                <w:b/>
                <w:bCs/>
                <w:color w:val="FFFFFF"/>
                <w:sz w:val="14"/>
                <w:szCs w:val="14"/>
                <w:lang w:eastAsia="pt-BR"/>
              </w:rPr>
            </w:pPr>
            <w:r w:rsidRPr="00EC6F0B">
              <w:rPr>
                <w:rFonts w:ascii="Arial" w:eastAsia="Times New Roman" w:hAnsi="Arial" w:cs="Arial"/>
                <w:b/>
                <w:bCs/>
                <w:color w:val="FFFFFF"/>
                <w:sz w:val="14"/>
                <w:szCs w:val="14"/>
                <w:lang w:eastAsia="pt-BR"/>
              </w:rPr>
              <w:t>31.12.2023</w:t>
            </w:r>
          </w:p>
        </w:tc>
        <w:tc>
          <w:tcPr>
            <w:tcW w:w="1276" w:type="dxa"/>
            <w:tcBorders>
              <w:top w:val="single" w:sz="4" w:space="0" w:color="A5A5A5"/>
              <w:left w:val="nil"/>
              <w:bottom w:val="nil"/>
              <w:right w:val="nil"/>
            </w:tcBorders>
            <w:shd w:val="clear" w:color="000000" w:fill="548235"/>
            <w:noWrap/>
            <w:vAlign w:val="center"/>
            <w:hideMark/>
          </w:tcPr>
          <w:p w14:paraId="4BA9D25F" w14:textId="77777777" w:rsidR="00EC6F0B" w:rsidRPr="00EC6F0B" w:rsidRDefault="00EC6F0B" w:rsidP="00B171F2">
            <w:pPr>
              <w:spacing w:after="0" w:line="240" w:lineRule="auto"/>
              <w:jc w:val="right"/>
              <w:rPr>
                <w:rFonts w:ascii="Arial" w:eastAsia="Times New Roman" w:hAnsi="Arial" w:cs="Arial"/>
                <w:b/>
                <w:bCs/>
                <w:color w:val="FFFFFF"/>
                <w:sz w:val="14"/>
                <w:szCs w:val="14"/>
                <w:lang w:eastAsia="pt-BR"/>
              </w:rPr>
            </w:pPr>
            <w:r w:rsidRPr="00EC6F0B">
              <w:rPr>
                <w:rFonts w:ascii="Arial" w:eastAsia="Times New Roman" w:hAnsi="Arial" w:cs="Arial"/>
                <w:b/>
                <w:bCs/>
                <w:color w:val="FFFFFF"/>
                <w:sz w:val="14"/>
                <w:szCs w:val="14"/>
                <w:lang w:eastAsia="pt-BR"/>
              </w:rPr>
              <w:t>31.12.2022</w:t>
            </w:r>
          </w:p>
        </w:tc>
      </w:tr>
      <w:tr w:rsidR="00EC6F0B" w:rsidRPr="00EC6F0B" w14:paraId="39258B6F" w14:textId="77777777" w:rsidTr="00154421">
        <w:trPr>
          <w:trHeight w:val="225"/>
        </w:trPr>
        <w:tc>
          <w:tcPr>
            <w:tcW w:w="0" w:type="auto"/>
            <w:tcBorders>
              <w:top w:val="single" w:sz="4" w:space="0" w:color="A5A5A5"/>
              <w:left w:val="nil"/>
              <w:bottom w:val="nil"/>
              <w:right w:val="nil"/>
            </w:tcBorders>
            <w:shd w:val="clear" w:color="EDEDED" w:fill="EDEDED"/>
            <w:noWrap/>
            <w:vAlign w:val="center"/>
            <w:hideMark/>
          </w:tcPr>
          <w:p w14:paraId="6DEBC181" w14:textId="77777777" w:rsidR="00EC6F0B" w:rsidRPr="00EC6F0B" w:rsidRDefault="00EC6F0B" w:rsidP="00EC6F0B">
            <w:pPr>
              <w:spacing w:after="0" w:line="240" w:lineRule="auto"/>
              <w:rPr>
                <w:rFonts w:ascii="Arial" w:eastAsia="Times New Roman" w:hAnsi="Arial" w:cs="Arial"/>
                <w:sz w:val="14"/>
                <w:szCs w:val="14"/>
                <w:lang w:eastAsia="pt-BR"/>
              </w:rPr>
            </w:pPr>
            <w:r w:rsidRPr="00EC6F0B">
              <w:rPr>
                <w:rFonts w:ascii="Arial" w:eastAsia="Times New Roman" w:hAnsi="Arial" w:cs="Arial"/>
                <w:sz w:val="14"/>
                <w:szCs w:val="14"/>
                <w:lang w:eastAsia="pt-BR"/>
              </w:rPr>
              <w:t>Contribuição p/ Serviço Iluminação</w:t>
            </w:r>
          </w:p>
        </w:tc>
        <w:tc>
          <w:tcPr>
            <w:tcW w:w="1099" w:type="dxa"/>
            <w:tcBorders>
              <w:top w:val="single" w:sz="4" w:space="0" w:color="A5A5A5"/>
              <w:left w:val="nil"/>
              <w:bottom w:val="nil"/>
              <w:right w:val="nil"/>
            </w:tcBorders>
            <w:shd w:val="clear" w:color="EDEDED" w:fill="EDEDED"/>
            <w:noWrap/>
            <w:vAlign w:val="center"/>
            <w:hideMark/>
          </w:tcPr>
          <w:p w14:paraId="086B6DB9" w14:textId="2B4069A7"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427.439,49</w:t>
            </w:r>
          </w:p>
        </w:tc>
        <w:tc>
          <w:tcPr>
            <w:tcW w:w="1276" w:type="dxa"/>
            <w:tcBorders>
              <w:top w:val="single" w:sz="4" w:space="0" w:color="A5A5A5"/>
              <w:left w:val="nil"/>
              <w:bottom w:val="nil"/>
              <w:right w:val="nil"/>
            </w:tcBorders>
            <w:shd w:val="clear" w:color="EDEDED" w:fill="EDEDED"/>
            <w:noWrap/>
            <w:vAlign w:val="center"/>
            <w:hideMark/>
          </w:tcPr>
          <w:p w14:paraId="1C5D0F6D" w14:textId="6F2655D2"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428.832,11</w:t>
            </w:r>
          </w:p>
        </w:tc>
      </w:tr>
      <w:tr w:rsidR="00EC6F0B" w:rsidRPr="00EC6F0B" w14:paraId="7F8C7597" w14:textId="77777777" w:rsidTr="00154421">
        <w:trPr>
          <w:trHeight w:val="225"/>
        </w:trPr>
        <w:tc>
          <w:tcPr>
            <w:tcW w:w="0" w:type="auto"/>
            <w:tcBorders>
              <w:top w:val="nil"/>
              <w:left w:val="nil"/>
              <w:bottom w:val="nil"/>
              <w:right w:val="nil"/>
            </w:tcBorders>
            <w:shd w:val="clear" w:color="auto" w:fill="auto"/>
            <w:noWrap/>
            <w:vAlign w:val="center"/>
            <w:hideMark/>
          </w:tcPr>
          <w:p w14:paraId="7062FC0F" w14:textId="77777777" w:rsidR="00EC6F0B" w:rsidRPr="00EC6F0B" w:rsidRDefault="00EC6F0B" w:rsidP="00EC6F0B">
            <w:pPr>
              <w:spacing w:after="0" w:line="240" w:lineRule="auto"/>
              <w:rPr>
                <w:rFonts w:ascii="Arial" w:eastAsia="Times New Roman" w:hAnsi="Arial" w:cs="Arial"/>
                <w:sz w:val="14"/>
                <w:szCs w:val="14"/>
                <w:lang w:eastAsia="pt-BR"/>
              </w:rPr>
            </w:pPr>
            <w:r w:rsidRPr="00EC6F0B">
              <w:rPr>
                <w:rFonts w:ascii="Arial" w:eastAsia="Times New Roman" w:hAnsi="Arial" w:cs="Arial"/>
                <w:sz w:val="14"/>
                <w:szCs w:val="14"/>
                <w:lang w:eastAsia="pt-BR"/>
              </w:rPr>
              <w:t>Obrigações Patronais s/ Serviços</w:t>
            </w:r>
          </w:p>
        </w:tc>
        <w:tc>
          <w:tcPr>
            <w:tcW w:w="1099" w:type="dxa"/>
            <w:tcBorders>
              <w:top w:val="nil"/>
              <w:left w:val="nil"/>
              <w:bottom w:val="nil"/>
              <w:right w:val="nil"/>
            </w:tcBorders>
            <w:shd w:val="clear" w:color="auto" w:fill="auto"/>
            <w:noWrap/>
            <w:vAlign w:val="center"/>
            <w:hideMark/>
          </w:tcPr>
          <w:p w14:paraId="206CCA61" w14:textId="589A973A" w:rsidR="00EC6F0B" w:rsidRPr="00EC6F0B" w:rsidRDefault="00E97847" w:rsidP="00B171F2">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w:t>
            </w:r>
          </w:p>
        </w:tc>
        <w:tc>
          <w:tcPr>
            <w:tcW w:w="1276" w:type="dxa"/>
            <w:tcBorders>
              <w:top w:val="nil"/>
              <w:left w:val="nil"/>
              <w:bottom w:val="nil"/>
              <w:right w:val="nil"/>
            </w:tcBorders>
            <w:shd w:val="clear" w:color="auto" w:fill="auto"/>
            <w:noWrap/>
            <w:vAlign w:val="center"/>
            <w:hideMark/>
          </w:tcPr>
          <w:p w14:paraId="089CB9B1" w14:textId="1024F1A1"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130,00</w:t>
            </w:r>
          </w:p>
        </w:tc>
      </w:tr>
      <w:tr w:rsidR="00EC6F0B" w:rsidRPr="00EC6F0B" w14:paraId="705FC8A1" w14:textId="77777777" w:rsidTr="00154421">
        <w:trPr>
          <w:trHeight w:val="225"/>
        </w:trPr>
        <w:tc>
          <w:tcPr>
            <w:tcW w:w="0" w:type="auto"/>
            <w:tcBorders>
              <w:top w:val="nil"/>
              <w:left w:val="nil"/>
              <w:bottom w:val="nil"/>
              <w:right w:val="nil"/>
            </w:tcBorders>
            <w:shd w:val="clear" w:color="EDEDED" w:fill="EDEDED"/>
            <w:noWrap/>
            <w:vAlign w:val="center"/>
            <w:hideMark/>
          </w:tcPr>
          <w:p w14:paraId="4A882E32" w14:textId="77777777" w:rsidR="00EC6F0B" w:rsidRPr="00EC6F0B" w:rsidRDefault="00EC6F0B" w:rsidP="00EC6F0B">
            <w:pPr>
              <w:spacing w:after="0" w:line="240" w:lineRule="auto"/>
              <w:rPr>
                <w:rFonts w:ascii="Arial" w:eastAsia="Times New Roman" w:hAnsi="Arial" w:cs="Arial"/>
                <w:sz w:val="14"/>
                <w:szCs w:val="14"/>
                <w:lang w:eastAsia="pt-BR"/>
              </w:rPr>
            </w:pPr>
            <w:r w:rsidRPr="00EC6F0B">
              <w:rPr>
                <w:rFonts w:ascii="Arial" w:eastAsia="Times New Roman" w:hAnsi="Arial" w:cs="Arial"/>
                <w:sz w:val="14"/>
                <w:szCs w:val="14"/>
                <w:lang w:eastAsia="pt-BR"/>
              </w:rPr>
              <w:t>Imposto s/ Propriedade Predial e Ter. Urbano</w:t>
            </w:r>
          </w:p>
        </w:tc>
        <w:tc>
          <w:tcPr>
            <w:tcW w:w="1099" w:type="dxa"/>
            <w:tcBorders>
              <w:top w:val="nil"/>
              <w:left w:val="nil"/>
              <w:bottom w:val="nil"/>
              <w:right w:val="nil"/>
            </w:tcBorders>
            <w:shd w:val="clear" w:color="EDEDED" w:fill="EDEDED"/>
            <w:noWrap/>
            <w:vAlign w:val="center"/>
            <w:hideMark/>
          </w:tcPr>
          <w:p w14:paraId="6561163E" w14:textId="345C2CAA"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270.460,68</w:t>
            </w:r>
          </w:p>
        </w:tc>
        <w:tc>
          <w:tcPr>
            <w:tcW w:w="1276" w:type="dxa"/>
            <w:tcBorders>
              <w:top w:val="nil"/>
              <w:left w:val="nil"/>
              <w:bottom w:val="nil"/>
              <w:right w:val="nil"/>
            </w:tcBorders>
            <w:shd w:val="clear" w:color="EDEDED" w:fill="EDEDED"/>
            <w:noWrap/>
            <w:vAlign w:val="center"/>
            <w:hideMark/>
          </w:tcPr>
          <w:p w14:paraId="589F3FCF" w14:textId="261CA82B"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261.326,31</w:t>
            </w:r>
          </w:p>
        </w:tc>
      </w:tr>
      <w:tr w:rsidR="00EC6F0B" w:rsidRPr="00EC6F0B" w14:paraId="3FAA9B1D" w14:textId="77777777" w:rsidTr="00154421">
        <w:trPr>
          <w:trHeight w:val="225"/>
        </w:trPr>
        <w:tc>
          <w:tcPr>
            <w:tcW w:w="0" w:type="auto"/>
            <w:tcBorders>
              <w:top w:val="nil"/>
              <w:left w:val="nil"/>
              <w:bottom w:val="nil"/>
              <w:right w:val="nil"/>
            </w:tcBorders>
            <w:shd w:val="clear" w:color="auto" w:fill="auto"/>
            <w:noWrap/>
            <w:vAlign w:val="center"/>
            <w:hideMark/>
          </w:tcPr>
          <w:p w14:paraId="25A0BFED" w14:textId="77777777" w:rsidR="00EC6F0B" w:rsidRPr="00EC6F0B" w:rsidRDefault="00EC6F0B" w:rsidP="00EC6F0B">
            <w:pPr>
              <w:spacing w:after="0" w:line="240" w:lineRule="auto"/>
              <w:rPr>
                <w:rFonts w:ascii="Arial" w:eastAsia="Times New Roman" w:hAnsi="Arial" w:cs="Arial"/>
                <w:sz w:val="14"/>
                <w:szCs w:val="14"/>
                <w:lang w:eastAsia="pt-BR"/>
              </w:rPr>
            </w:pPr>
            <w:r w:rsidRPr="00EC6F0B">
              <w:rPr>
                <w:rFonts w:ascii="Arial" w:eastAsia="Times New Roman" w:hAnsi="Arial" w:cs="Arial"/>
                <w:sz w:val="14"/>
                <w:szCs w:val="14"/>
                <w:lang w:eastAsia="pt-BR"/>
              </w:rPr>
              <w:t>Imposto sobre Propriedade de Veículo</w:t>
            </w:r>
          </w:p>
        </w:tc>
        <w:tc>
          <w:tcPr>
            <w:tcW w:w="1099" w:type="dxa"/>
            <w:tcBorders>
              <w:top w:val="nil"/>
              <w:left w:val="nil"/>
              <w:bottom w:val="nil"/>
              <w:right w:val="nil"/>
            </w:tcBorders>
            <w:shd w:val="clear" w:color="auto" w:fill="auto"/>
            <w:noWrap/>
            <w:vAlign w:val="center"/>
            <w:hideMark/>
          </w:tcPr>
          <w:p w14:paraId="22EFAF41" w14:textId="388BC168"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22.527,29</w:t>
            </w:r>
          </w:p>
        </w:tc>
        <w:tc>
          <w:tcPr>
            <w:tcW w:w="1276" w:type="dxa"/>
            <w:tcBorders>
              <w:top w:val="nil"/>
              <w:left w:val="nil"/>
              <w:bottom w:val="nil"/>
              <w:right w:val="nil"/>
            </w:tcBorders>
            <w:shd w:val="clear" w:color="auto" w:fill="auto"/>
            <w:noWrap/>
            <w:vAlign w:val="center"/>
            <w:hideMark/>
          </w:tcPr>
          <w:p w14:paraId="60232761" w14:textId="3C22645A"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9.132,74</w:t>
            </w:r>
          </w:p>
        </w:tc>
      </w:tr>
      <w:tr w:rsidR="00EC6F0B" w:rsidRPr="00EC6F0B" w14:paraId="678EBB3B" w14:textId="77777777" w:rsidTr="00154421">
        <w:trPr>
          <w:trHeight w:val="225"/>
        </w:trPr>
        <w:tc>
          <w:tcPr>
            <w:tcW w:w="0" w:type="auto"/>
            <w:tcBorders>
              <w:top w:val="nil"/>
              <w:left w:val="nil"/>
              <w:bottom w:val="nil"/>
              <w:right w:val="nil"/>
            </w:tcBorders>
            <w:shd w:val="clear" w:color="auto" w:fill="F2F2F2" w:themeFill="background1" w:themeFillShade="F2"/>
            <w:noWrap/>
            <w:vAlign w:val="center"/>
            <w:hideMark/>
          </w:tcPr>
          <w:p w14:paraId="0F0D9070" w14:textId="0E70AA3D" w:rsidR="00EC6F0B" w:rsidRPr="00DC1241" w:rsidRDefault="00EC6F0B" w:rsidP="00EC6F0B">
            <w:pPr>
              <w:spacing w:after="0" w:line="240" w:lineRule="auto"/>
              <w:rPr>
                <w:rFonts w:ascii="Arial" w:eastAsia="Times New Roman" w:hAnsi="Arial" w:cs="Arial"/>
                <w:sz w:val="14"/>
                <w:szCs w:val="14"/>
                <w:lang w:eastAsia="pt-BR"/>
              </w:rPr>
            </w:pPr>
            <w:r w:rsidRPr="00DC1241">
              <w:rPr>
                <w:rFonts w:ascii="Arial" w:eastAsia="Times New Roman" w:hAnsi="Arial" w:cs="Arial"/>
                <w:sz w:val="14"/>
                <w:szCs w:val="14"/>
                <w:lang w:eastAsia="pt-BR"/>
              </w:rPr>
              <w:t>Imposto Sobre Serviços de qualquer Natureza</w:t>
            </w:r>
          </w:p>
        </w:tc>
        <w:tc>
          <w:tcPr>
            <w:tcW w:w="1099" w:type="dxa"/>
            <w:tcBorders>
              <w:top w:val="nil"/>
              <w:left w:val="nil"/>
              <w:bottom w:val="nil"/>
              <w:right w:val="nil"/>
            </w:tcBorders>
            <w:shd w:val="clear" w:color="auto" w:fill="F2F2F2" w:themeFill="background1" w:themeFillShade="F2"/>
            <w:noWrap/>
            <w:vAlign w:val="center"/>
            <w:hideMark/>
          </w:tcPr>
          <w:p w14:paraId="166AD78E" w14:textId="0A4EEFE2" w:rsidR="00EC6F0B" w:rsidRPr="00DC1241" w:rsidRDefault="00EC6F0B" w:rsidP="00B171F2">
            <w:pPr>
              <w:spacing w:after="0" w:line="240" w:lineRule="auto"/>
              <w:jc w:val="right"/>
              <w:rPr>
                <w:rFonts w:ascii="Arial" w:eastAsia="Times New Roman" w:hAnsi="Arial" w:cs="Arial"/>
                <w:sz w:val="14"/>
                <w:szCs w:val="14"/>
                <w:lang w:eastAsia="pt-BR"/>
              </w:rPr>
            </w:pPr>
            <w:r w:rsidRPr="00DC1241">
              <w:rPr>
                <w:rFonts w:ascii="Arial" w:eastAsia="Times New Roman" w:hAnsi="Arial" w:cs="Arial"/>
                <w:sz w:val="14"/>
                <w:szCs w:val="14"/>
                <w:lang w:eastAsia="pt-BR"/>
              </w:rPr>
              <w:t>1.466,17</w:t>
            </w:r>
          </w:p>
        </w:tc>
        <w:tc>
          <w:tcPr>
            <w:tcW w:w="1276" w:type="dxa"/>
            <w:tcBorders>
              <w:top w:val="nil"/>
              <w:left w:val="nil"/>
              <w:bottom w:val="nil"/>
              <w:right w:val="nil"/>
            </w:tcBorders>
            <w:shd w:val="clear" w:color="auto" w:fill="F2F2F2" w:themeFill="background1" w:themeFillShade="F2"/>
            <w:noWrap/>
            <w:vAlign w:val="center"/>
            <w:hideMark/>
          </w:tcPr>
          <w:p w14:paraId="1BDC2546" w14:textId="12094A13" w:rsidR="00EC6F0B" w:rsidRPr="00DC1241" w:rsidRDefault="00EC6F0B" w:rsidP="00B171F2">
            <w:pPr>
              <w:spacing w:after="0" w:line="240" w:lineRule="auto"/>
              <w:jc w:val="right"/>
              <w:rPr>
                <w:rFonts w:ascii="Arial" w:eastAsia="Times New Roman" w:hAnsi="Arial" w:cs="Arial"/>
                <w:sz w:val="14"/>
                <w:szCs w:val="14"/>
                <w:lang w:eastAsia="pt-BR"/>
              </w:rPr>
            </w:pPr>
            <w:r w:rsidRPr="00DC1241">
              <w:rPr>
                <w:rFonts w:ascii="Arial" w:eastAsia="Times New Roman" w:hAnsi="Arial" w:cs="Arial"/>
                <w:sz w:val="14"/>
                <w:szCs w:val="14"/>
                <w:lang w:eastAsia="pt-BR"/>
              </w:rPr>
              <w:t>262,22</w:t>
            </w:r>
          </w:p>
        </w:tc>
      </w:tr>
      <w:tr w:rsidR="00EC6F0B" w:rsidRPr="00EC6F0B" w14:paraId="40472FD3" w14:textId="77777777" w:rsidTr="00154421">
        <w:trPr>
          <w:trHeight w:val="225"/>
        </w:trPr>
        <w:tc>
          <w:tcPr>
            <w:tcW w:w="0" w:type="auto"/>
            <w:tcBorders>
              <w:top w:val="nil"/>
              <w:left w:val="nil"/>
              <w:bottom w:val="nil"/>
              <w:right w:val="nil"/>
            </w:tcBorders>
            <w:shd w:val="clear" w:color="auto" w:fill="auto"/>
            <w:noWrap/>
            <w:vAlign w:val="center"/>
            <w:hideMark/>
          </w:tcPr>
          <w:p w14:paraId="69B1A73D" w14:textId="77777777" w:rsidR="00EC6F0B" w:rsidRPr="00EC6F0B" w:rsidRDefault="00EC6F0B" w:rsidP="00EC6F0B">
            <w:pPr>
              <w:spacing w:after="0" w:line="240" w:lineRule="auto"/>
              <w:rPr>
                <w:rFonts w:ascii="Arial" w:eastAsia="Times New Roman" w:hAnsi="Arial" w:cs="Arial"/>
                <w:sz w:val="14"/>
                <w:szCs w:val="14"/>
                <w:lang w:eastAsia="pt-BR"/>
              </w:rPr>
            </w:pPr>
            <w:r w:rsidRPr="00EC6F0B">
              <w:rPr>
                <w:rFonts w:ascii="Arial" w:eastAsia="Times New Roman" w:hAnsi="Arial" w:cs="Arial"/>
                <w:sz w:val="14"/>
                <w:szCs w:val="14"/>
                <w:lang w:eastAsia="pt-BR"/>
              </w:rPr>
              <w:t>Imposto Sobre Operações Financeiras</w:t>
            </w:r>
          </w:p>
        </w:tc>
        <w:tc>
          <w:tcPr>
            <w:tcW w:w="1099" w:type="dxa"/>
            <w:tcBorders>
              <w:top w:val="nil"/>
              <w:left w:val="nil"/>
              <w:bottom w:val="nil"/>
              <w:right w:val="nil"/>
            </w:tcBorders>
            <w:shd w:val="clear" w:color="auto" w:fill="auto"/>
            <w:noWrap/>
            <w:vAlign w:val="center"/>
            <w:hideMark/>
          </w:tcPr>
          <w:p w14:paraId="5F69C313" w14:textId="783CFF01"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7.896,10</w:t>
            </w:r>
          </w:p>
        </w:tc>
        <w:tc>
          <w:tcPr>
            <w:tcW w:w="1276" w:type="dxa"/>
            <w:tcBorders>
              <w:top w:val="nil"/>
              <w:left w:val="nil"/>
              <w:bottom w:val="nil"/>
              <w:right w:val="nil"/>
            </w:tcBorders>
            <w:shd w:val="clear" w:color="auto" w:fill="auto"/>
            <w:noWrap/>
            <w:vAlign w:val="center"/>
            <w:hideMark/>
          </w:tcPr>
          <w:p w14:paraId="776D89AA" w14:textId="11F70565"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564.374,09</w:t>
            </w:r>
          </w:p>
        </w:tc>
      </w:tr>
      <w:tr w:rsidR="00EC6F0B" w:rsidRPr="00EC6F0B" w14:paraId="76F60F32" w14:textId="77777777" w:rsidTr="00154421">
        <w:trPr>
          <w:trHeight w:val="225"/>
        </w:trPr>
        <w:tc>
          <w:tcPr>
            <w:tcW w:w="0" w:type="auto"/>
            <w:tcBorders>
              <w:top w:val="nil"/>
              <w:left w:val="nil"/>
              <w:bottom w:val="nil"/>
              <w:right w:val="nil"/>
            </w:tcBorders>
            <w:shd w:val="clear" w:color="EDEDED" w:fill="EDEDED"/>
            <w:noWrap/>
            <w:vAlign w:val="center"/>
            <w:hideMark/>
          </w:tcPr>
          <w:p w14:paraId="06028F3E" w14:textId="77777777" w:rsidR="00EC6F0B" w:rsidRPr="00EC6F0B" w:rsidRDefault="00EC6F0B" w:rsidP="00EC6F0B">
            <w:pPr>
              <w:spacing w:after="0" w:line="240" w:lineRule="auto"/>
              <w:rPr>
                <w:rFonts w:ascii="Arial" w:eastAsia="Times New Roman" w:hAnsi="Arial" w:cs="Arial"/>
                <w:sz w:val="14"/>
                <w:szCs w:val="14"/>
                <w:lang w:eastAsia="pt-BR"/>
              </w:rPr>
            </w:pPr>
            <w:r w:rsidRPr="00EC6F0B">
              <w:rPr>
                <w:rFonts w:ascii="Arial" w:eastAsia="Times New Roman" w:hAnsi="Arial" w:cs="Arial"/>
                <w:sz w:val="14"/>
                <w:szCs w:val="14"/>
                <w:lang w:eastAsia="pt-BR"/>
              </w:rPr>
              <w:t>Taxas</w:t>
            </w:r>
          </w:p>
        </w:tc>
        <w:tc>
          <w:tcPr>
            <w:tcW w:w="1099" w:type="dxa"/>
            <w:tcBorders>
              <w:top w:val="nil"/>
              <w:left w:val="nil"/>
              <w:bottom w:val="nil"/>
              <w:right w:val="nil"/>
            </w:tcBorders>
            <w:shd w:val="clear" w:color="EDEDED" w:fill="EDEDED"/>
            <w:noWrap/>
            <w:vAlign w:val="center"/>
            <w:hideMark/>
          </w:tcPr>
          <w:p w14:paraId="2B3DEBFB" w14:textId="4E43E401"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636.468,49</w:t>
            </w:r>
          </w:p>
        </w:tc>
        <w:tc>
          <w:tcPr>
            <w:tcW w:w="1276" w:type="dxa"/>
            <w:tcBorders>
              <w:top w:val="nil"/>
              <w:left w:val="nil"/>
              <w:bottom w:val="nil"/>
              <w:right w:val="nil"/>
            </w:tcBorders>
            <w:shd w:val="clear" w:color="EDEDED" w:fill="EDEDED"/>
            <w:noWrap/>
            <w:vAlign w:val="center"/>
            <w:hideMark/>
          </w:tcPr>
          <w:p w14:paraId="0192C757" w14:textId="0AA389C0"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657.550,21</w:t>
            </w:r>
          </w:p>
        </w:tc>
      </w:tr>
      <w:tr w:rsidR="00EC6F0B" w:rsidRPr="00EC6F0B" w14:paraId="7BE363F2" w14:textId="77777777" w:rsidTr="00154421">
        <w:trPr>
          <w:trHeight w:val="225"/>
        </w:trPr>
        <w:tc>
          <w:tcPr>
            <w:tcW w:w="0" w:type="auto"/>
            <w:tcBorders>
              <w:top w:val="nil"/>
              <w:left w:val="nil"/>
              <w:bottom w:val="nil"/>
              <w:right w:val="nil"/>
            </w:tcBorders>
            <w:shd w:val="clear" w:color="auto" w:fill="auto"/>
            <w:noWrap/>
            <w:vAlign w:val="center"/>
            <w:hideMark/>
          </w:tcPr>
          <w:p w14:paraId="58B1F304" w14:textId="77777777" w:rsidR="00EC6F0B" w:rsidRPr="00EC6F0B" w:rsidRDefault="00EC6F0B" w:rsidP="00EC6F0B">
            <w:pPr>
              <w:spacing w:after="0" w:line="240" w:lineRule="auto"/>
              <w:rPr>
                <w:rFonts w:ascii="Arial" w:eastAsia="Times New Roman" w:hAnsi="Arial" w:cs="Arial"/>
                <w:sz w:val="14"/>
                <w:szCs w:val="14"/>
                <w:lang w:eastAsia="pt-BR"/>
              </w:rPr>
            </w:pPr>
            <w:r w:rsidRPr="00EC6F0B">
              <w:rPr>
                <w:rFonts w:ascii="Arial" w:eastAsia="Times New Roman" w:hAnsi="Arial" w:cs="Arial"/>
                <w:sz w:val="14"/>
                <w:szCs w:val="14"/>
                <w:lang w:eastAsia="pt-BR"/>
              </w:rPr>
              <w:t>Outras Contribuições</w:t>
            </w:r>
          </w:p>
        </w:tc>
        <w:tc>
          <w:tcPr>
            <w:tcW w:w="1099" w:type="dxa"/>
            <w:tcBorders>
              <w:top w:val="nil"/>
              <w:left w:val="nil"/>
              <w:bottom w:val="nil"/>
              <w:right w:val="nil"/>
            </w:tcBorders>
            <w:shd w:val="clear" w:color="auto" w:fill="auto"/>
            <w:noWrap/>
            <w:vAlign w:val="center"/>
            <w:hideMark/>
          </w:tcPr>
          <w:p w14:paraId="3DC4BD97" w14:textId="6C71C238"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2.342,91</w:t>
            </w:r>
          </w:p>
        </w:tc>
        <w:tc>
          <w:tcPr>
            <w:tcW w:w="1276" w:type="dxa"/>
            <w:tcBorders>
              <w:top w:val="nil"/>
              <w:left w:val="nil"/>
              <w:bottom w:val="nil"/>
              <w:right w:val="nil"/>
            </w:tcBorders>
            <w:shd w:val="clear" w:color="auto" w:fill="auto"/>
            <w:noWrap/>
            <w:vAlign w:val="center"/>
            <w:hideMark/>
          </w:tcPr>
          <w:p w14:paraId="3FAA1B3A" w14:textId="79680AC9" w:rsidR="00EC6F0B" w:rsidRPr="00EC6F0B" w:rsidRDefault="00EC6F0B" w:rsidP="00B171F2">
            <w:pPr>
              <w:spacing w:after="0" w:line="240" w:lineRule="auto"/>
              <w:jc w:val="right"/>
              <w:rPr>
                <w:rFonts w:ascii="Arial" w:eastAsia="Times New Roman" w:hAnsi="Arial" w:cs="Arial"/>
                <w:sz w:val="14"/>
                <w:szCs w:val="14"/>
                <w:lang w:eastAsia="pt-BR"/>
              </w:rPr>
            </w:pPr>
            <w:r w:rsidRPr="00EC6F0B">
              <w:rPr>
                <w:rFonts w:ascii="Arial" w:eastAsia="Times New Roman" w:hAnsi="Arial" w:cs="Arial"/>
                <w:sz w:val="14"/>
                <w:szCs w:val="14"/>
                <w:lang w:eastAsia="pt-BR"/>
              </w:rPr>
              <w:t>2.063,65</w:t>
            </w:r>
          </w:p>
        </w:tc>
      </w:tr>
      <w:tr w:rsidR="00EC6F0B" w:rsidRPr="00EC6F0B" w14:paraId="3FEE305E" w14:textId="77777777" w:rsidTr="00154421">
        <w:trPr>
          <w:trHeight w:val="225"/>
        </w:trPr>
        <w:tc>
          <w:tcPr>
            <w:tcW w:w="0" w:type="auto"/>
            <w:tcBorders>
              <w:top w:val="nil"/>
              <w:left w:val="nil"/>
              <w:bottom w:val="single" w:sz="4" w:space="0" w:color="A5A5A5"/>
              <w:right w:val="nil"/>
            </w:tcBorders>
            <w:shd w:val="clear" w:color="EDEDED" w:fill="EDEDED"/>
            <w:noWrap/>
            <w:vAlign w:val="center"/>
            <w:hideMark/>
          </w:tcPr>
          <w:p w14:paraId="5D7E3FFC" w14:textId="12414548" w:rsidR="00EC6F0B" w:rsidRPr="00EC6F0B" w:rsidRDefault="00EC6F0B" w:rsidP="00EC6F0B">
            <w:pPr>
              <w:spacing w:after="0" w:line="240" w:lineRule="auto"/>
              <w:rPr>
                <w:rFonts w:ascii="Arial" w:eastAsia="Times New Roman" w:hAnsi="Arial" w:cs="Arial"/>
                <w:b/>
                <w:bCs/>
                <w:sz w:val="14"/>
                <w:szCs w:val="14"/>
                <w:lang w:eastAsia="pt-BR"/>
              </w:rPr>
            </w:pPr>
            <w:r w:rsidRPr="00EC6F0B">
              <w:rPr>
                <w:rFonts w:ascii="Arial" w:eastAsia="Times New Roman" w:hAnsi="Arial" w:cs="Arial"/>
                <w:b/>
                <w:bCs/>
                <w:sz w:val="14"/>
                <w:szCs w:val="14"/>
                <w:lang w:eastAsia="pt-BR"/>
              </w:rPr>
              <w:t>T</w:t>
            </w:r>
            <w:r w:rsidR="00056806">
              <w:rPr>
                <w:rFonts w:ascii="Arial" w:eastAsia="Times New Roman" w:hAnsi="Arial" w:cs="Arial"/>
                <w:b/>
                <w:bCs/>
                <w:sz w:val="14"/>
                <w:szCs w:val="14"/>
                <w:lang w:eastAsia="pt-BR"/>
              </w:rPr>
              <w:t>OTAL</w:t>
            </w:r>
          </w:p>
        </w:tc>
        <w:tc>
          <w:tcPr>
            <w:tcW w:w="1099" w:type="dxa"/>
            <w:tcBorders>
              <w:top w:val="nil"/>
              <w:left w:val="nil"/>
              <w:bottom w:val="single" w:sz="4" w:space="0" w:color="A5A5A5"/>
              <w:right w:val="nil"/>
            </w:tcBorders>
            <w:shd w:val="clear" w:color="EDEDED" w:fill="EDEDED"/>
            <w:noWrap/>
            <w:vAlign w:val="center"/>
            <w:hideMark/>
          </w:tcPr>
          <w:p w14:paraId="4F69972A" w14:textId="76CAAC47" w:rsidR="00EC6F0B" w:rsidRPr="00EC6F0B" w:rsidRDefault="00EC6F0B" w:rsidP="00B171F2">
            <w:pPr>
              <w:spacing w:after="0" w:line="240" w:lineRule="auto"/>
              <w:jc w:val="right"/>
              <w:rPr>
                <w:rFonts w:ascii="Arial" w:eastAsia="Times New Roman" w:hAnsi="Arial" w:cs="Arial"/>
                <w:b/>
                <w:bCs/>
                <w:sz w:val="14"/>
                <w:szCs w:val="14"/>
                <w:lang w:eastAsia="pt-BR"/>
              </w:rPr>
            </w:pPr>
            <w:r w:rsidRPr="00EC6F0B">
              <w:rPr>
                <w:rFonts w:ascii="Arial" w:eastAsia="Times New Roman" w:hAnsi="Arial" w:cs="Arial"/>
                <w:b/>
                <w:bCs/>
                <w:sz w:val="14"/>
                <w:szCs w:val="14"/>
                <w:lang w:eastAsia="pt-BR"/>
              </w:rPr>
              <w:t>1.368.601,13</w:t>
            </w:r>
          </w:p>
        </w:tc>
        <w:tc>
          <w:tcPr>
            <w:tcW w:w="1276" w:type="dxa"/>
            <w:tcBorders>
              <w:top w:val="nil"/>
              <w:left w:val="nil"/>
              <w:bottom w:val="single" w:sz="4" w:space="0" w:color="A5A5A5"/>
              <w:right w:val="nil"/>
            </w:tcBorders>
            <w:shd w:val="clear" w:color="EDEDED" w:fill="EDEDED"/>
            <w:noWrap/>
            <w:vAlign w:val="center"/>
            <w:hideMark/>
          </w:tcPr>
          <w:p w14:paraId="20D90053" w14:textId="2EADF03F" w:rsidR="00EC6F0B" w:rsidRPr="00EC6F0B" w:rsidRDefault="00EC6F0B" w:rsidP="00B171F2">
            <w:pPr>
              <w:spacing w:after="0" w:line="240" w:lineRule="auto"/>
              <w:jc w:val="right"/>
              <w:rPr>
                <w:rFonts w:ascii="Arial" w:eastAsia="Times New Roman" w:hAnsi="Arial" w:cs="Arial"/>
                <w:b/>
                <w:bCs/>
                <w:sz w:val="14"/>
                <w:szCs w:val="14"/>
                <w:lang w:eastAsia="pt-BR"/>
              </w:rPr>
            </w:pPr>
            <w:r w:rsidRPr="00EC6F0B">
              <w:rPr>
                <w:rFonts w:ascii="Arial" w:eastAsia="Times New Roman" w:hAnsi="Arial" w:cs="Arial"/>
                <w:b/>
                <w:bCs/>
                <w:sz w:val="14"/>
                <w:szCs w:val="14"/>
                <w:lang w:eastAsia="pt-BR"/>
              </w:rPr>
              <w:t>1.923.671,33</w:t>
            </w:r>
          </w:p>
        </w:tc>
      </w:tr>
    </w:tbl>
    <w:p w14:paraId="65418E87" w14:textId="357191D6" w:rsidR="00974267" w:rsidRPr="004C6600" w:rsidRDefault="00974267" w:rsidP="00E97847">
      <w:pPr>
        <w:spacing w:before="240" w:after="240" w:line="240" w:lineRule="auto"/>
        <w:jc w:val="both"/>
        <w:rPr>
          <w:rFonts w:cstheme="minorHAnsi"/>
          <w:sz w:val="17"/>
          <w:szCs w:val="17"/>
        </w:rPr>
      </w:pPr>
      <w:r w:rsidRPr="004C6600">
        <w:rPr>
          <w:rFonts w:cstheme="minorHAnsi"/>
          <w:b/>
          <w:sz w:val="17"/>
          <w:szCs w:val="17"/>
        </w:rPr>
        <w:t>Contribuição Para Serviço de Iluminação Pública</w:t>
      </w:r>
      <w:r w:rsidRPr="004C6600">
        <w:rPr>
          <w:rFonts w:cstheme="minorHAnsi"/>
          <w:sz w:val="17"/>
          <w:szCs w:val="17"/>
        </w:rPr>
        <w:t xml:space="preserve"> – </w:t>
      </w:r>
      <w:r w:rsidR="00767859">
        <w:rPr>
          <w:rFonts w:cstheme="minorHAnsi"/>
          <w:sz w:val="17"/>
          <w:szCs w:val="17"/>
        </w:rPr>
        <w:t>A</w:t>
      </w:r>
      <w:r w:rsidRPr="004C6600">
        <w:rPr>
          <w:rFonts w:cstheme="minorHAnsi"/>
          <w:sz w:val="17"/>
          <w:szCs w:val="17"/>
        </w:rPr>
        <w:t>propriação de despesa de contribuição de iluminação pública.</w:t>
      </w:r>
    </w:p>
    <w:p w14:paraId="3391115F" w14:textId="6F2C4A8E" w:rsidR="00D4756B" w:rsidRPr="004C6600" w:rsidRDefault="00432D68" w:rsidP="00FC0C8A">
      <w:pPr>
        <w:spacing w:before="120" w:after="240" w:line="240" w:lineRule="auto"/>
        <w:jc w:val="both"/>
        <w:rPr>
          <w:rFonts w:cstheme="minorHAnsi"/>
          <w:sz w:val="17"/>
          <w:szCs w:val="17"/>
        </w:rPr>
      </w:pPr>
      <w:r w:rsidRPr="00432D68">
        <w:rPr>
          <w:rFonts w:cstheme="minorHAnsi"/>
          <w:b/>
          <w:sz w:val="17"/>
          <w:szCs w:val="17"/>
        </w:rPr>
        <w:t xml:space="preserve">Imposto </w:t>
      </w:r>
      <w:r w:rsidR="00CB34F0">
        <w:rPr>
          <w:rFonts w:cstheme="minorHAnsi"/>
          <w:b/>
          <w:sz w:val="17"/>
          <w:szCs w:val="17"/>
        </w:rPr>
        <w:t>s</w:t>
      </w:r>
      <w:r w:rsidRPr="00432D68">
        <w:rPr>
          <w:rFonts w:cstheme="minorHAnsi"/>
          <w:b/>
          <w:sz w:val="17"/>
          <w:szCs w:val="17"/>
        </w:rPr>
        <w:t>obre a Propriedade Predial e Territorial Urbano</w:t>
      </w:r>
      <w:r w:rsidRPr="004C6600">
        <w:rPr>
          <w:rFonts w:cstheme="minorHAnsi"/>
          <w:b/>
          <w:sz w:val="17"/>
          <w:szCs w:val="17"/>
        </w:rPr>
        <w:t xml:space="preserve"> </w:t>
      </w:r>
      <w:r>
        <w:rPr>
          <w:rFonts w:cstheme="minorHAnsi"/>
          <w:b/>
          <w:sz w:val="17"/>
          <w:szCs w:val="17"/>
        </w:rPr>
        <w:t>(</w:t>
      </w:r>
      <w:r w:rsidR="00D4756B" w:rsidRPr="004C6600">
        <w:rPr>
          <w:rFonts w:cstheme="minorHAnsi"/>
          <w:b/>
          <w:sz w:val="17"/>
          <w:szCs w:val="17"/>
        </w:rPr>
        <w:t>IPTU</w:t>
      </w:r>
      <w:r>
        <w:rPr>
          <w:rFonts w:cstheme="minorHAnsi"/>
          <w:b/>
          <w:sz w:val="17"/>
          <w:szCs w:val="17"/>
        </w:rPr>
        <w:t>)</w:t>
      </w:r>
      <w:r w:rsidR="00D4756B" w:rsidRPr="004C6600">
        <w:rPr>
          <w:rFonts w:cstheme="minorHAnsi"/>
          <w:sz w:val="17"/>
          <w:szCs w:val="17"/>
        </w:rPr>
        <w:t xml:space="preserve"> – Apropriação da despesa de </w:t>
      </w:r>
      <w:r>
        <w:rPr>
          <w:rFonts w:cstheme="minorHAnsi"/>
          <w:sz w:val="17"/>
          <w:szCs w:val="17"/>
        </w:rPr>
        <w:t>IPTU</w:t>
      </w:r>
      <w:r w:rsidR="00604D1B">
        <w:rPr>
          <w:rFonts w:cstheme="minorHAnsi"/>
          <w:sz w:val="17"/>
          <w:szCs w:val="17"/>
        </w:rPr>
        <w:t xml:space="preserve"> em imóveis </w:t>
      </w:r>
      <w:r w:rsidR="00ED593D">
        <w:rPr>
          <w:rFonts w:cstheme="minorHAnsi"/>
          <w:sz w:val="17"/>
          <w:szCs w:val="17"/>
        </w:rPr>
        <w:t>ocupado</w:t>
      </w:r>
      <w:r w:rsidR="00CE6300">
        <w:rPr>
          <w:rFonts w:cstheme="minorHAnsi"/>
          <w:sz w:val="17"/>
          <w:szCs w:val="17"/>
        </w:rPr>
        <w:t xml:space="preserve">s ou </w:t>
      </w:r>
      <w:r w:rsidR="00ED593D">
        <w:rPr>
          <w:rFonts w:cstheme="minorHAnsi"/>
          <w:sz w:val="17"/>
          <w:szCs w:val="17"/>
        </w:rPr>
        <w:t>locados pela EBSERH</w:t>
      </w:r>
      <w:r>
        <w:rPr>
          <w:rFonts w:cstheme="minorHAnsi"/>
          <w:sz w:val="17"/>
          <w:szCs w:val="17"/>
        </w:rPr>
        <w:t>.</w:t>
      </w:r>
    </w:p>
    <w:p w14:paraId="5F543257" w14:textId="7D919D9B" w:rsidR="00D4756B" w:rsidRPr="004C6600" w:rsidRDefault="00CB34F0" w:rsidP="00FC0C8A">
      <w:pPr>
        <w:spacing w:before="120" w:after="240" w:line="240" w:lineRule="auto"/>
        <w:jc w:val="both"/>
        <w:rPr>
          <w:rFonts w:cstheme="minorHAnsi"/>
          <w:sz w:val="17"/>
          <w:szCs w:val="17"/>
        </w:rPr>
      </w:pPr>
      <w:r w:rsidRPr="00CB34F0">
        <w:rPr>
          <w:rFonts w:cstheme="minorHAnsi"/>
          <w:b/>
          <w:sz w:val="17"/>
          <w:szCs w:val="17"/>
        </w:rPr>
        <w:t xml:space="preserve">Imposto </w:t>
      </w:r>
      <w:r>
        <w:rPr>
          <w:rFonts w:cstheme="minorHAnsi"/>
          <w:b/>
          <w:sz w:val="17"/>
          <w:szCs w:val="17"/>
        </w:rPr>
        <w:t>s</w:t>
      </w:r>
      <w:r w:rsidRPr="00CB34F0">
        <w:rPr>
          <w:rFonts w:cstheme="minorHAnsi"/>
          <w:b/>
          <w:sz w:val="17"/>
          <w:szCs w:val="17"/>
        </w:rPr>
        <w:t xml:space="preserve">obre </w:t>
      </w:r>
      <w:r>
        <w:rPr>
          <w:rFonts w:cstheme="minorHAnsi"/>
          <w:b/>
          <w:sz w:val="17"/>
          <w:szCs w:val="17"/>
        </w:rPr>
        <w:t>a</w:t>
      </w:r>
      <w:r w:rsidRPr="00CB34F0">
        <w:rPr>
          <w:rFonts w:cstheme="minorHAnsi"/>
          <w:b/>
          <w:sz w:val="17"/>
          <w:szCs w:val="17"/>
        </w:rPr>
        <w:t xml:space="preserve"> Propriedade </w:t>
      </w:r>
      <w:r>
        <w:rPr>
          <w:rFonts w:cstheme="minorHAnsi"/>
          <w:b/>
          <w:sz w:val="17"/>
          <w:szCs w:val="17"/>
        </w:rPr>
        <w:t>d</w:t>
      </w:r>
      <w:r w:rsidRPr="00CB34F0">
        <w:rPr>
          <w:rFonts w:cstheme="minorHAnsi"/>
          <w:b/>
          <w:sz w:val="17"/>
          <w:szCs w:val="17"/>
        </w:rPr>
        <w:t>e Veículos Automotores</w:t>
      </w:r>
      <w:r w:rsidRPr="004C6600">
        <w:rPr>
          <w:rFonts w:cstheme="minorHAnsi"/>
          <w:b/>
          <w:sz w:val="17"/>
          <w:szCs w:val="17"/>
        </w:rPr>
        <w:t xml:space="preserve"> </w:t>
      </w:r>
      <w:r w:rsidR="00432D68">
        <w:rPr>
          <w:rFonts w:cstheme="minorHAnsi"/>
          <w:b/>
          <w:sz w:val="17"/>
          <w:szCs w:val="17"/>
        </w:rPr>
        <w:t>(</w:t>
      </w:r>
      <w:r w:rsidR="00D4756B" w:rsidRPr="004C6600">
        <w:rPr>
          <w:rFonts w:cstheme="minorHAnsi"/>
          <w:b/>
          <w:sz w:val="17"/>
          <w:szCs w:val="17"/>
        </w:rPr>
        <w:t>IPVA</w:t>
      </w:r>
      <w:r>
        <w:rPr>
          <w:rFonts w:cstheme="minorHAnsi"/>
          <w:b/>
          <w:sz w:val="17"/>
          <w:szCs w:val="17"/>
        </w:rPr>
        <w:t>)</w:t>
      </w:r>
      <w:r w:rsidR="00D4756B" w:rsidRPr="004C6600">
        <w:rPr>
          <w:rFonts w:cstheme="minorHAnsi"/>
          <w:sz w:val="17"/>
          <w:szCs w:val="17"/>
        </w:rPr>
        <w:t xml:space="preserve"> – Apropriação de despesa com </w:t>
      </w:r>
      <w:r>
        <w:rPr>
          <w:rFonts w:cstheme="minorHAnsi"/>
          <w:sz w:val="17"/>
          <w:szCs w:val="17"/>
        </w:rPr>
        <w:t>IPVA</w:t>
      </w:r>
      <w:r w:rsidR="00D4756B" w:rsidRPr="004C6600">
        <w:rPr>
          <w:rFonts w:cstheme="minorHAnsi"/>
          <w:sz w:val="17"/>
          <w:szCs w:val="17"/>
        </w:rPr>
        <w:t>.</w:t>
      </w:r>
    </w:p>
    <w:p w14:paraId="29F21EBC" w14:textId="0BE644DA" w:rsidR="007C740F" w:rsidRPr="00F214E8" w:rsidRDefault="007C740F" w:rsidP="00FC0C8A">
      <w:pPr>
        <w:spacing w:before="120" w:after="240" w:line="240" w:lineRule="auto"/>
        <w:jc w:val="both"/>
        <w:rPr>
          <w:rFonts w:cstheme="minorHAnsi"/>
          <w:bCs/>
          <w:sz w:val="17"/>
          <w:szCs w:val="17"/>
        </w:rPr>
      </w:pPr>
      <w:r w:rsidRPr="007C740F">
        <w:rPr>
          <w:rFonts w:cstheme="minorHAnsi"/>
          <w:b/>
          <w:sz w:val="17"/>
          <w:szCs w:val="17"/>
        </w:rPr>
        <w:t>Imposto Sobre Serviços de qualquer Natureza</w:t>
      </w:r>
      <w:r w:rsidR="009D54D0">
        <w:rPr>
          <w:rFonts w:cstheme="minorHAnsi"/>
          <w:b/>
          <w:sz w:val="17"/>
          <w:szCs w:val="17"/>
        </w:rPr>
        <w:t xml:space="preserve"> (ISS)</w:t>
      </w:r>
      <w:r>
        <w:rPr>
          <w:rFonts w:cstheme="minorHAnsi"/>
          <w:b/>
          <w:sz w:val="17"/>
          <w:szCs w:val="17"/>
        </w:rPr>
        <w:t xml:space="preserve"> – </w:t>
      </w:r>
      <w:r w:rsidR="00F214E8" w:rsidRPr="00F214E8">
        <w:rPr>
          <w:rFonts w:cstheme="minorHAnsi"/>
          <w:bCs/>
          <w:sz w:val="17"/>
          <w:szCs w:val="17"/>
        </w:rPr>
        <w:t>Apropriação de despesa com ISS</w:t>
      </w:r>
      <w:r w:rsidR="009D54D0">
        <w:rPr>
          <w:rFonts w:cstheme="minorHAnsi"/>
          <w:bCs/>
          <w:sz w:val="17"/>
          <w:szCs w:val="17"/>
        </w:rPr>
        <w:t>.</w:t>
      </w:r>
    </w:p>
    <w:p w14:paraId="14404392" w14:textId="167EC0B4" w:rsidR="00925CD7" w:rsidRPr="00925CD7" w:rsidRDefault="00BC40C6" w:rsidP="00FC0C8A">
      <w:pPr>
        <w:spacing w:before="120" w:after="240" w:line="240" w:lineRule="auto"/>
        <w:jc w:val="both"/>
        <w:rPr>
          <w:rFonts w:cstheme="minorHAnsi"/>
          <w:bCs/>
          <w:sz w:val="17"/>
          <w:szCs w:val="17"/>
        </w:rPr>
      </w:pPr>
      <w:r w:rsidRPr="00925CD7">
        <w:rPr>
          <w:rFonts w:cstheme="minorHAnsi"/>
          <w:b/>
          <w:sz w:val="17"/>
          <w:szCs w:val="17"/>
        </w:rPr>
        <w:t>Imposto sobre Operações Financeiras</w:t>
      </w:r>
      <w:r w:rsidR="00CB192E">
        <w:rPr>
          <w:rFonts w:cstheme="minorHAnsi"/>
          <w:b/>
          <w:sz w:val="17"/>
          <w:szCs w:val="17"/>
        </w:rPr>
        <w:t xml:space="preserve"> (IOF)</w:t>
      </w:r>
      <w:r w:rsidRPr="00925CD7">
        <w:rPr>
          <w:rFonts w:cstheme="minorHAnsi"/>
          <w:b/>
          <w:sz w:val="17"/>
          <w:szCs w:val="17"/>
        </w:rPr>
        <w:t xml:space="preserve"> – </w:t>
      </w:r>
      <w:r w:rsidR="00925CD7" w:rsidRPr="00925CD7">
        <w:rPr>
          <w:rFonts w:cstheme="minorHAnsi"/>
          <w:bCs/>
          <w:sz w:val="17"/>
          <w:szCs w:val="17"/>
        </w:rPr>
        <w:t>Pagamento de tributo sobre remessa de recurso ao exterio</w:t>
      </w:r>
      <w:r w:rsidR="00925CD7">
        <w:rPr>
          <w:rFonts w:cstheme="minorHAnsi"/>
          <w:bCs/>
          <w:sz w:val="17"/>
          <w:szCs w:val="17"/>
        </w:rPr>
        <w:t>r.</w:t>
      </w:r>
    </w:p>
    <w:p w14:paraId="5DAA64EB" w14:textId="1346E028" w:rsidR="0028775D" w:rsidRDefault="000A5667" w:rsidP="00FC0C8A">
      <w:pPr>
        <w:spacing w:before="120" w:after="240" w:line="240" w:lineRule="auto"/>
        <w:jc w:val="both"/>
        <w:rPr>
          <w:rFonts w:cstheme="minorHAnsi"/>
          <w:sz w:val="17"/>
          <w:szCs w:val="17"/>
        </w:rPr>
      </w:pPr>
      <w:r w:rsidRPr="00F814D5">
        <w:rPr>
          <w:rFonts w:cstheme="minorHAnsi"/>
          <w:b/>
          <w:bCs/>
          <w:sz w:val="17"/>
          <w:szCs w:val="17"/>
        </w:rPr>
        <w:t xml:space="preserve">Taxas </w:t>
      </w:r>
      <w:r w:rsidRPr="004C6600">
        <w:rPr>
          <w:rFonts w:cstheme="minorHAnsi"/>
          <w:sz w:val="17"/>
          <w:szCs w:val="17"/>
        </w:rPr>
        <w:t xml:space="preserve">– Despesa com </w:t>
      </w:r>
      <w:r w:rsidR="00641761">
        <w:rPr>
          <w:rFonts w:cstheme="minorHAnsi"/>
          <w:sz w:val="17"/>
          <w:szCs w:val="17"/>
        </w:rPr>
        <w:t>t</w:t>
      </w:r>
      <w:r w:rsidRPr="004C6600">
        <w:rPr>
          <w:rFonts w:cstheme="minorHAnsi"/>
          <w:sz w:val="17"/>
          <w:szCs w:val="17"/>
        </w:rPr>
        <w:t>axa de limpeza pública, fiscalização e funcionamento, alvarás de funcionamento, fiscalização sanitária, análise de projetos e out</w:t>
      </w:r>
      <w:r w:rsidR="00641761">
        <w:rPr>
          <w:rFonts w:cstheme="minorHAnsi"/>
          <w:sz w:val="17"/>
          <w:szCs w:val="17"/>
        </w:rPr>
        <w:t>r</w:t>
      </w:r>
      <w:r w:rsidRPr="004C6600">
        <w:rPr>
          <w:rFonts w:cstheme="minorHAnsi"/>
          <w:sz w:val="17"/>
          <w:szCs w:val="17"/>
        </w:rPr>
        <w:t>as taxas.</w:t>
      </w:r>
    </w:p>
    <w:p w14:paraId="6B4FEE26" w14:textId="161D8F09" w:rsidR="004A18DF" w:rsidRDefault="004A18DF" w:rsidP="00FC0C8A">
      <w:pPr>
        <w:spacing w:before="120" w:after="240" w:line="240" w:lineRule="auto"/>
        <w:jc w:val="both"/>
        <w:rPr>
          <w:rFonts w:cstheme="minorHAnsi"/>
          <w:sz w:val="17"/>
          <w:szCs w:val="17"/>
        </w:rPr>
      </w:pPr>
      <w:r w:rsidRPr="004A18DF">
        <w:rPr>
          <w:rFonts w:cstheme="minorHAnsi"/>
          <w:b/>
          <w:bCs/>
          <w:sz w:val="17"/>
          <w:szCs w:val="17"/>
        </w:rPr>
        <w:t>Outras Contribuições</w:t>
      </w:r>
      <w:r>
        <w:rPr>
          <w:rFonts w:cstheme="minorHAnsi"/>
          <w:b/>
          <w:bCs/>
          <w:sz w:val="17"/>
          <w:szCs w:val="17"/>
        </w:rPr>
        <w:t xml:space="preserve"> – </w:t>
      </w:r>
      <w:r w:rsidRPr="001A003C">
        <w:rPr>
          <w:rFonts w:cstheme="minorHAnsi"/>
          <w:sz w:val="17"/>
          <w:szCs w:val="17"/>
        </w:rPr>
        <w:t>Apropriação</w:t>
      </w:r>
      <w:r w:rsidR="00F075BC" w:rsidRPr="001A003C">
        <w:rPr>
          <w:rFonts w:cstheme="minorHAnsi"/>
          <w:sz w:val="17"/>
          <w:szCs w:val="17"/>
        </w:rPr>
        <w:t xml:space="preserve"> de despesa com</w:t>
      </w:r>
      <w:r w:rsidRPr="001A003C">
        <w:rPr>
          <w:rFonts w:cstheme="minorHAnsi"/>
          <w:sz w:val="17"/>
          <w:szCs w:val="17"/>
        </w:rPr>
        <w:t xml:space="preserve"> taxas </w:t>
      </w:r>
      <w:r w:rsidR="00C15B56" w:rsidRPr="001A003C">
        <w:rPr>
          <w:rFonts w:cstheme="minorHAnsi"/>
          <w:sz w:val="17"/>
          <w:szCs w:val="17"/>
        </w:rPr>
        <w:t xml:space="preserve">junto a Conselho de Classe e </w:t>
      </w:r>
      <w:r w:rsidR="00BA5DDA" w:rsidRPr="001A003C">
        <w:rPr>
          <w:rFonts w:cstheme="minorHAnsi"/>
          <w:sz w:val="17"/>
          <w:szCs w:val="17"/>
        </w:rPr>
        <w:t>taxa de fiscalização</w:t>
      </w:r>
      <w:r w:rsidR="001A003C" w:rsidRPr="001A003C">
        <w:rPr>
          <w:rFonts w:cstheme="minorHAnsi"/>
          <w:sz w:val="17"/>
          <w:szCs w:val="17"/>
        </w:rPr>
        <w:t xml:space="preserve"> e licenciamento de funcionamento da unidade</w:t>
      </w:r>
      <w:r w:rsidR="001A003C">
        <w:rPr>
          <w:rFonts w:cstheme="minorHAnsi"/>
          <w:sz w:val="17"/>
          <w:szCs w:val="17"/>
        </w:rPr>
        <w:t>.</w:t>
      </w:r>
    </w:p>
    <w:p w14:paraId="124A5BE7" w14:textId="77777777" w:rsidR="00BF2087" w:rsidRDefault="00BF2087" w:rsidP="00FC0C8A">
      <w:pPr>
        <w:spacing w:before="120" w:after="240" w:line="240" w:lineRule="auto"/>
        <w:jc w:val="both"/>
        <w:rPr>
          <w:rFonts w:cstheme="minorHAnsi"/>
          <w:sz w:val="17"/>
          <w:szCs w:val="17"/>
        </w:rPr>
      </w:pPr>
    </w:p>
    <w:p w14:paraId="4EE8C560" w14:textId="77777777" w:rsidR="00BF2087" w:rsidRDefault="00BF2087" w:rsidP="00FC0C8A">
      <w:pPr>
        <w:spacing w:before="120" w:after="240" w:line="240" w:lineRule="auto"/>
        <w:jc w:val="both"/>
        <w:rPr>
          <w:rFonts w:cstheme="minorHAnsi"/>
          <w:sz w:val="17"/>
          <w:szCs w:val="17"/>
        </w:rPr>
      </w:pPr>
    </w:p>
    <w:p w14:paraId="1CDCCFB9" w14:textId="684E4930" w:rsidR="008347E2" w:rsidRPr="00EA3027" w:rsidRDefault="00BA5C57" w:rsidP="00DD462B">
      <w:pPr>
        <w:pStyle w:val="Ttulo2"/>
        <w:numPr>
          <w:ilvl w:val="0"/>
          <w:numId w:val="2"/>
        </w:numPr>
        <w:spacing w:before="240" w:after="120"/>
        <w:ind w:left="0" w:hanging="11"/>
        <w:rPr>
          <w:rFonts w:cstheme="majorHAnsi"/>
          <w:b/>
          <w:bCs/>
          <w:color w:val="4D671B" w:themeColor="accent1" w:themeShade="80"/>
          <w:sz w:val="20"/>
          <w:szCs w:val="20"/>
        </w:rPr>
      </w:pPr>
      <w:bookmarkStart w:id="269" w:name="_Toc159594623"/>
      <w:r w:rsidRPr="00EA3027">
        <w:rPr>
          <w:rFonts w:cstheme="majorHAnsi"/>
          <w:b/>
          <w:bCs/>
          <w:color w:val="4D671B" w:themeColor="accent1" w:themeShade="80"/>
          <w:sz w:val="20"/>
          <w:szCs w:val="20"/>
        </w:rPr>
        <w:lastRenderedPageBreak/>
        <w:t>OUTRAS DESPESAS</w:t>
      </w:r>
      <w:bookmarkEnd w:id="269"/>
      <w:r w:rsidRPr="00EA3027">
        <w:rPr>
          <w:rFonts w:cstheme="majorHAnsi"/>
          <w:b/>
          <w:bCs/>
          <w:color w:val="4D671B" w:themeColor="accent1" w:themeShade="80"/>
          <w:sz w:val="20"/>
          <w:szCs w:val="20"/>
        </w:rPr>
        <w:t xml:space="preserve"> </w:t>
      </w:r>
      <w:bookmarkEnd w:id="264"/>
      <w:bookmarkEnd w:id="265"/>
      <w:bookmarkEnd w:id="266"/>
      <w:bookmarkEnd w:id="267"/>
      <w:bookmarkEnd w:id="268"/>
    </w:p>
    <w:tbl>
      <w:tblPr>
        <w:tblW w:w="0" w:type="auto"/>
        <w:tblCellMar>
          <w:left w:w="70" w:type="dxa"/>
          <w:right w:w="70" w:type="dxa"/>
        </w:tblCellMar>
        <w:tblLook w:val="04A0" w:firstRow="1" w:lastRow="0" w:firstColumn="1" w:lastColumn="0" w:noHBand="0" w:noVBand="1"/>
      </w:tblPr>
      <w:tblGrid>
        <w:gridCol w:w="2210"/>
        <w:gridCol w:w="1476"/>
        <w:gridCol w:w="1417"/>
      </w:tblGrid>
      <w:tr w:rsidR="00DC03C7" w:rsidRPr="00DC03C7" w14:paraId="00E96803" w14:textId="77777777" w:rsidTr="003E2393">
        <w:trPr>
          <w:trHeight w:val="225"/>
        </w:trPr>
        <w:tc>
          <w:tcPr>
            <w:tcW w:w="0" w:type="auto"/>
            <w:tcBorders>
              <w:top w:val="single" w:sz="4" w:space="0" w:color="A5A5A5"/>
              <w:left w:val="nil"/>
              <w:bottom w:val="nil"/>
              <w:right w:val="nil"/>
            </w:tcBorders>
            <w:shd w:val="clear" w:color="000000" w:fill="548235"/>
            <w:noWrap/>
            <w:vAlign w:val="center"/>
            <w:hideMark/>
          </w:tcPr>
          <w:p w14:paraId="5B685C9E" w14:textId="77777777" w:rsidR="00DC03C7" w:rsidRPr="00DC03C7" w:rsidRDefault="00DC03C7" w:rsidP="00DC03C7">
            <w:pPr>
              <w:spacing w:after="0" w:line="240" w:lineRule="auto"/>
              <w:rPr>
                <w:rFonts w:ascii="Arial" w:eastAsia="Times New Roman" w:hAnsi="Arial" w:cs="Arial"/>
                <w:b/>
                <w:bCs/>
                <w:color w:val="FFFFFF"/>
                <w:sz w:val="14"/>
                <w:szCs w:val="14"/>
                <w:lang w:eastAsia="pt-BR"/>
              </w:rPr>
            </w:pPr>
            <w:bookmarkStart w:id="270" w:name="_Toc65000100"/>
            <w:bookmarkStart w:id="271" w:name="_Toc65000185"/>
            <w:bookmarkStart w:id="272" w:name="_Toc65000258"/>
            <w:bookmarkStart w:id="273" w:name="_Toc129267480"/>
            <w:r w:rsidRPr="00DC03C7">
              <w:rPr>
                <w:rFonts w:ascii="Arial" w:eastAsia="Times New Roman" w:hAnsi="Arial" w:cs="Arial"/>
                <w:b/>
                <w:bCs/>
                <w:color w:val="FFFFFF"/>
                <w:sz w:val="14"/>
                <w:szCs w:val="14"/>
                <w:lang w:eastAsia="pt-BR"/>
              </w:rPr>
              <w:t>Outras Despesas Operacionais</w:t>
            </w:r>
          </w:p>
        </w:tc>
        <w:tc>
          <w:tcPr>
            <w:tcW w:w="1476" w:type="dxa"/>
            <w:tcBorders>
              <w:top w:val="single" w:sz="4" w:space="0" w:color="A5A5A5"/>
              <w:left w:val="nil"/>
              <w:bottom w:val="nil"/>
              <w:right w:val="nil"/>
            </w:tcBorders>
            <w:shd w:val="clear" w:color="000000" w:fill="548235"/>
            <w:noWrap/>
            <w:vAlign w:val="center"/>
            <w:hideMark/>
          </w:tcPr>
          <w:p w14:paraId="4DB5FD5A" w14:textId="77777777" w:rsidR="00DC03C7" w:rsidRPr="00DC03C7" w:rsidRDefault="00DC03C7" w:rsidP="00DC03C7">
            <w:pPr>
              <w:spacing w:after="0" w:line="240" w:lineRule="auto"/>
              <w:jc w:val="right"/>
              <w:rPr>
                <w:rFonts w:ascii="Arial" w:eastAsia="Times New Roman" w:hAnsi="Arial" w:cs="Arial"/>
                <w:b/>
                <w:bCs/>
                <w:color w:val="FFFFFF"/>
                <w:sz w:val="14"/>
                <w:szCs w:val="14"/>
                <w:lang w:eastAsia="pt-BR"/>
              </w:rPr>
            </w:pPr>
            <w:r w:rsidRPr="00DC03C7">
              <w:rPr>
                <w:rFonts w:ascii="Arial" w:eastAsia="Times New Roman" w:hAnsi="Arial" w:cs="Arial"/>
                <w:b/>
                <w:bCs/>
                <w:color w:val="FFFFFF"/>
                <w:sz w:val="14"/>
                <w:szCs w:val="14"/>
                <w:lang w:eastAsia="pt-BR"/>
              </w:rPr>
              <w:t>31.12.2023</w:t>
            </w:r>
          </w:p>
        </w:tc>
        <w:tc>
          <w:tcPr>
            <w:tcW w:w="1417" w:type="dxa"/>
            <w:tcBorders>
              <w:top w:val="single" w:sz="4" w:space="0" w:color="A5A5A5"/>
              <w:left w:val="nil"/>
              <w:bottom w:val="nil"/>
              <w:right w:val="nil"/>
            </w:tcBorders>
            <w:shd w:val="clear" w:color="000000" w:fill="548235"/>
            <w:noWrap/>
            <w:vAlign w:val="center"/>
            <w:hideMark/>
          </w:tcPr>
          <w:p w14:paraId="59C54B5F" w14:textId="1852A3BA" w:rsidR="00DC03C7" w:rsidRPr="00DC03C7" w:rsidRDefault="00DC03C7" w:rsidP="00DC03C7">
            <w:pPr>
              <w:spacing w:after="0" w:line="240" w:lineRule="auto"/>
              <w:jc w:val="right"/>
              <w:rPr>
                <w:rFonts w:ascii="Arial" w:eastAsia="Times New Roman" w:hAnsi="Arial" w:cs="Arial"/>
                <w:b/>
                <w:bCs/>
                <w:color w:val="FFFFFF"/>
                <w:sz w:val="14"/>
                <w:szCs w:val="14"/>
                <w:lang w:eastAsia="pt-BR"/>
              </w:rPr>
            </w:pPr>
            <w:r w:rsidRPr="00DC03C7">
              <w:rPr>
                <w:rFonts w:ascii="Arial" w:eastAsia="Times New Roman" w:hAnsi="Arial" w:cs="Arial"/>
                <w:b/>
                <w:bCs/>
                <w:color w:val="FFFFFF"/>
                <w:sz w:val="14"/>
                <w:szCs w:val="14"/>
                <w:lang w:eastAsia="pt-BR"/>
              </w:rPr>
              <w:t>31.12.2022</w:t>
            </w:r>
          </w:p>
        </w:tc>
      </w:tr>
      <w:tr w:rsidR="00DC03C7" w:rsidRPr="00DC03C7" w14:paraId="7C94EA33" w14:textId="77777777" w:rsidTr="003E2393">
        <w:trPr>
          <w:trHeight w:val="225"/>
        </w:trPr>
        <w:tc>
          <w:tcPr>
            <w:tcW w:w="0" w:type="auto"/>
            <w:tcBorders>
              <w:top w:val="single" w:sz="4" w:space="0" w:color="A5A5A5"/>
              <w:left w:val="nil"/>
              <w:bottom w:val="nil"/>
              <w:right w:val="nil"/>
            </w:tcBorders>
            <w:shd w:val="clear" w:color="EDEDED" w:fill="EDEDED"/>
            <w:noWrap/>
            <w:vAlign w:val="center"/>
            <w:hideMark/>
          </w:tcPr>
          <w:p w14:paraId="1547EF2B" w14:textId="77777777" w:rsidR="00DC03C7" w:rsidRPr="00DC03C7" w:rsidRDefault="00DC03C7" w:rsidP="00DC03C7">
            <w:pPr>
              <w:spacing w:after="0" w:line="240" w:lineRule="auto"/>
              <w:rPr>
                <w:rFonts w:ascii="Arial" w:eastAsia="Times New Roman" w:hAnsi="Arial" w:cs="Arial"/>
                <w:sz w:val="14"/>
                <w:szCs w:val="14"/>
                <w:lang w:eastAsia="pt-BR"/>
              </w:rPr>
            </w:pPr>
            <w:r w:rsidRPr="00DC03C7">
              <w:rPr>
                <w:rFonts w:ascii="Arial" w:eastAsia="Times New Roman" w:hAnsi="Arial" w:cs="Arial"/>
                <w:sz w:val="14"/>
                <w:szCs w:val="14"/>
                <w:lang w:eastAsia="pt-BR"/>
              </w:rPr>
              <w:t>Bolsa de estudos no país</w:t>
            </w:r>
          </w:p>
        </w:tc>
        <w:tc>
          <w:tcPr>
            <w:tcW w:w="1476" w:type="dxa"/>
            <w:tcBorders>
              <w:top w:val="single" w:sz="4" w:space="0" w:color="A5A5A5"/>
              <w:left w:val="nil"/>
              <w:bottom w:val="nil"/>
              <w:right w:val="nil"/>
            </w:tcBorders>
            <w:shd w:val="clear" w:color="EDEDED" w:fill="EDEDED"/>
            <w:noWrap/>
            <w:vAlign w:val="center"/>
            <w:hideMark/>
          </w:tcPr>
          <w:p w14:paraId="03AF0151" w14:textId="257C6B62"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598.220,28</w:t>
            </w:r>
          </w:p>
        </w:tc>
        <w:tc>
          <w:tcPr>
            <w:tcW w:w="1417" w:type="dxa"/>
            <w:tcBorders>
              <w:top w:val="single" w:sz="4" w:space="0" w:color="A5A5A5"/>
              <w:left w:val="nil"/>
              <w:bottom w:val="nil"/>
              <w:right w:val="nil"/>
            </w:tcBorders>
            <w:shd w:val="clear" w:color="EDEDED" w:fill="EDEDED"/>
            <w:noWrap/>
            <w:vAlign w:val="center"/>
            <w:hideMark/>
          </w:tcPr>
          <w:p w14:paraId="6BD24459" w14:textId="25499515"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809.274,10</w:t>
            </w:r>
          </w:p>
        </w:tc>
      </w:tr>
      <w:tr w:rsidR="00DC03C7" w:rsidRPr="00DC03C7" w14:paraId="3EB375B0" w14:textId="77777777" w:rsidTr="003E2393">
        <w:trPr>
          <w:trHeight w:val="225"/>
        </w:trPr>
        <w:tc>
          <w:tcPr>
            <w:tcW w:w="0" w:type="auto"/>
            <w:tcBorders>
              <w:top w:val="nil"/>
              <w:left w:val="nil"/>
              <w:bottom w:val="nil"/>
              <w:right w:val="nil"/>
            </w:tcBorders>
            <w:shd w:val="clear" w:color="auto" w:fill="auto"/>
            <w:noWrap/>
            <w:vAlign w:val="center"/>
            <w:hideMark/>
          </w:tcPr>
          <w:p w14:paraId="77E9A348" w14:textId="77777777" w:rsidR="00DC03C7" w:rsidRPr="00DC03C7" w:rsidRDefault="00DC03C7" w:rsidP="00DC03C7">
            <w:pPr>
              <w:spacing w:after="0" w:line="240" w:lineRule="auto"/>
              <w:rPr>
                <w:rFonts w:ascii="Arial" w:eastAsia="Times New Roman" w:hAnsi="Arial" w:cs="Arial"/>
                <w:sz w:val="14"/>
                <w:szCs w:val="14"/>
                <w:lang w:eastAsia="pt-BR"/>
              </w:rPr>
            </w:pPr>
            <w:r w:rsidRPr="00DC03C7">
              <w:rPr>
                <w:rFonts w:ascii="Arial" w:eastAsia="Times New Roman" w:hAnsi="Arial" w:cs="Arial"/>
                <w:sz w:val="14"/>
                <w:szCs w:val="14"/>
                <w:lang w:eastAsia="pt-BR"/>
              </w:rPr>
              <w:t>Indenizações</w:t>
            </w:r>
          </w:p>
        </w:tc>
        <w:tc>
          <w:tcPr>
            <w:tcW w:w="1476" w:type="dxa"/>
            <w:tcBorders>
              <w:top w:val="nil"/>
              <w:left w:val="nil"/>
              <w:bottom w:val="nil"/>
              <w:right w:val="nil"/>
            </w:tcBorders>
            <w:shd w:val="clear" w:color="auto" w:fill="auto"/>
            <w:noWrap/>
            <w:vAlign w:val="center"/>
            <w:hideMark/>
          </w:tcPr>
          <w:p w14:paraId="5929EBA1" w14:textId="139B1843"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301.225,30</w:t>
            </w:r>
          </w:p>
        </w:tc>
        <w:tc>
          <w:tcPr>
            <w:tcW w:w="1417" w:type="dxa"/>
            <w:tcBorders>
              <w:top w:val="nil"/>
              <w:left w:val="nil"/>
              <w:bottom w:val="nil"/>
              <w:right w:val="nil"/>
            </w:tcBorders>
            <w:shd w:val="clear" w:color="auto" w:fill="auto"/>
            <w:noWrap/>
            <w:vAlign w:val="center"/>
            <w:hideMark/>
          </w:tcPr>
          <w:p w14:paraId="38415DAD" w14:textId="20A9FCB6"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2.725.366,29</w:t>
            </w:r>
          </w:p>
        </w:tc>
      </w:tr>
      <w:tr w:rsidR="00DC03C7" w:rsidRPr="00DC03C7" w14:paraId="61B88058" w14:textId="77777777" w:rsidTr="003E2393">
        <w:trPr>
          <w:trHeight w:val="225"/>
        </w:trPr>
        <w:tc>
          <w:tcPr>
            <w:tcW w:w="0" w:type="auto"/>
            <w:tcBorders>
              <w:top w:val="nil"/>
              <w:left w:val="nil"/>
              <w:bottom w:val="nil"/>
              <w:right w:val="nil"/>
            </w:tcBorders>
            <w:shd w:val="clear" w:color="EDEDED" w:fill="EDEDED"/>
            <w:noWrap/>
            <w:vAlign w:val="center"/>
            <w:hideMark/>
          </w:tcPr>
          <w:p w14:paraId="05B6B17D" w14:textId="77777777" w:rsidR="00DC03C7" w:rsidRPr="00DC03C7" w:rsidRDefault="00DC03C7" w:rsidP="00DC03C7">
            <w:pPr>
              <w:spacing w:after="0" w:line="240" w:lineRule="auto"/>
              <w:rPr>
                <w:rFonts w:ascii="Arial" w:eastAsia="Times New Roman" w:hAnsi="Arial" w:cs="Arial"/>
                <w:sz w:val="14"/>
                <w:szCs w:val="14"/>
                <w:lang w:eastAsia="pt-BR"/>
              </w:rPr>
            </w:pPr>
            <w:r w:rsidRPr="00DC03C7">
              <w:rPr>
                <w:rFonts w:ascii="Arial" w:eastAsia="Times New Roman" w:hAnsi="Arial" w:cs="Arial"/>
                <w:sz w:val="14"/>
                <w:szCs w:val="14"/>
                <w:lang w:eastAsia="pt-BR"/>
              </w:rPr>
              <w:t>Restituições</w:t>
            </w:r>
          </w:p>
        </w:tc>
        <w:tc>
          <w:tcPr>
            <w:tcW w:w="1476" w:type="dxa"/>
            <w:tcBorders>
              <w:top w:val="nil"/>
              <w:left w:val="nil"/>
              <w:bottom w:val="nil"/>
              <w:right w:val="nil"/>
            </w:tcBorders>
            <w:shd w:val="clear" w:color="EDEDED" w:fill="EDEDED"/>
            <w:noWrap/>
            <w:vAlign w:val="center"/>
            <w:hideMark/>
          </w:tcPr>
          <w:p w14:paraId="4CC3C600" w14:textId="12A2ED0E"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132.025,78</w:t>
            </w:r>
          </w:p>
        </w:tc>
        <w:tc>
          <w:tcPr>
            <w:tcW w:w="1417" w:type="dxa"/>
            <w:tcBorders>
              <w:top w:val="nil"/>
              <w:left w:val="nil"/>
              <w:bottom w:val="nil"/>
              <w:right w:val="nil"/>
            </w:tcBorders>
            <w:shd w:val="clear" w:color="EDEDED" w:fill="EDEDED"/>
            <w:noWrap/>
            <w:vAlign w:val="center"/>
            <w:hideMark/>
          </w:tcPr>
          <w:p w14:paraId="0D8FD3AE" w14:textId="5FE074C9"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71.070,82</w:t>
            </w:r>
          </w:p>
        </w:tc>
      </w:tr>
      <w:tr w:rsidR="00DC03C7" w:rsidRPr="00DC03C7" w14:paraId="1C7EE602" w14:textId="77777777" w:rsidTr="003E2393">
        <w:trPr>
          <w:trHeight w:val="225"/>
        </w:trPr>
        <w:tc>
          <w:tcPr>
            <w:tcW w:w="0" w:type="auto"/>
            <w:tcBorders>
              <w:top w:val="nil"/>
              <w:left w:val="nil"/>
              <w:bottom w:val="nil"/>
              <w:right w:val="nil"/>
            </w:tcBorders>
            <w:shd w:val="clear" w:color="auto" w:fill="auto"/>
            <w:noWrap/>
            <w:vAlign w:val="center"/>
            <w:hideMark/>
          </w:tcPr>
          <w:p w14:paraId="7E208A67" w14:textId="77777777" w:rsidR="00DC03C7" w:rsidRPr="00DC03C7" w:rsidRDefault="00DC03C7" w:rsidP="00DC03C7">
            <w:pPr>
              <w:spacing w:after="0" w:line="240" w:lineRule="auto"/>
              <w:rPr>
                <w:rFonts w:ascii="Arial" w:eastAsia="Times New Roman" w:hAnsi="Arial" w:cs="Arial"/>
                <w:sz w:val="14"/>
                <w:szCs w:val="14"/>
                <w:lang w:eastAsia="pt-BR"/>
              </w:rPr>
            </w:pPr>
            <w:r w:rsidRPr="00DC03C7">
              <w:rPr>
                <w:rFonts w:ascii="Arial" w:eastAsia="Times New Roman" w:hAnsi="Arial" w:cs="Arial"/>
                <w:sz w:val="14"/>
                <w:szCs w:val="14"/>
                <w:lang w:eastAsia="pt-BR"/>
              </w:rPr>
              <w:t>Contribuições</w:t>
            </w:r>
          </w:p>
        </w:tc>
        <w:tc>
          <w:tcPr>
            <w:tcW w:w="1476" w:type="dxa"/>
            <w:tcBorders>
              <w:top w:val="nil"/>
              <w:left w:val="nil"/>
              <w:bottom w:val="nil"/>
              <w:right w:val="nil"/>
            </w:tcBorders>
            <w:shd w:val="clear" w:color="auto" w:fill="auto"/>
            <w:noWrap/>
            <w:vAlign w:val="center"/>
            <w:hideMark/>
          </w:tcPr>
          <w:p w14:paraId="416A9AD6" w14:textId="64678ADC"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8.268,76</w:t>
            </w:r>
          </w:p>
        </w:tc>
        <w:tc>
          <w:tcPr>
            <w:tcW w:w="1417" w:type="dxa"/>
            <w:tcBorders>
              <w:top w:val="nil"/>
              <w:left w:val="nil"/>
              <w:bottom w:val="nil"/>
              <w:right w:val="nil"/>
            </w:tcBorders>
            <w:shd w:val="clear" w:color="auto" w:fill="auto"/>
            <w:noWrap/>
            <w:vAlign w:val="center"/>
            <w:hideMark/>
          </w:tcPr>
          <w:p w14:paraId="31C2E2AD" w14:textId="046CACBB" w:rsidR="00DC03C7" w:rsidRPr="00DC03C7" w:rsidRDefault="00DC03C7" w:rsidP="00DC03C7">
            <w:pPr>
              <w:spacing w:after="0" w:line="240" w:lineRule="auto"/>
              <w:jc w:val="right"/>
              <w:rPr>
                <w:rFonts w:ascii="Arial" w:eastAsia="Times New Roman" w:hAnsi="Arial" w:cs="Arial"/>
                <w:sz w:val="14"/>
                <w:szCs w:val="14"/>
                <w:lang w:eastAsia="pt-BR"/>
              </w:rPr>
            </w:pPr>
            <w:r w:rsidRPr="00DC03C7">
              <w:rPr>
                <w:rFonts w:ascii="Arial" w:eastAsia="Times New Roman" w:hAnsi="Arial" w:cs="Arial"/>
                <w:sz w:val="14"/>
                <w:szCs w:val="14"/>
                <w:lang w:eastAsia="pt-BR"/>
              </w:rPr>
              <w:t>13.053,62</w:t>
            </w:r>
          </w:p>
        </w:tc>
      </w:tr>
      <w:tr w:rsidR="00DC03C7" w:rsidRPr="00DC03C7" w14:paraId="34EC4996" w14:textId="77777777" w:rsidTr="003E2393">
        <w:trPr>
          <w:trHeight w:val="225"/>
        </w:trPr>
        <w:tc>
          <w:tcPr>
            <w:tcW w:w="0" w:type="auto"/>
            <w:tcBorders>
              <w:top w:val="nil"/>
              <w:left w:val="nil"/>
              <w:bottom w:val="single" w:sz="4" w:space="0" w:color="A5A5A5"/>
              <w:right w:val="nil"/>
            </w:tcBorders>
            <w:shd w:val="clear" w:color="EDEDED" w:fill="EDEDED"/>
            <w:noWrap/>
            <w:vAlign w:val="center"/>
            <w:hideMark/>
          </w:tcPr>
          <w:p w14:paraId="4B4AA86D" w14:textId="5ED6D47E" w:rsidR="00DC03C7" w:rsidRPr="00DC03C7" w:rsidRDefault="00DC03C7" w:rsidP="00DC03C7">
            <w:pPr>
              <w:spacing w:after="0" w:line="240" w:lineRule="auto"/>
              <w:rPr>
                <w:rFonts w:ascii="Arial" w:eastAsia="Times New Roman" w:hAnsi="Arial" w:cs="Arial"/>
                <w:b/>
                <w:bCs/>
                <w:sz w:val="14"/>
                <w:szCs w:val="14"/>
                <w:lang w:eastAsia="pt-BR"/>
              </w:rPr>
            </w:pPr>
            <w:r w:rsidRPr="00DC03C7">
              <w:rPr>
                <w:rFonts w:ascii="Arial" w:eastAsia="Times New Roman" w:hAnsi="Arial" w:cs="Arial"/>
                <w:b/>
                <w:bCs/>
                <w:sz w:val="14"/>
                <w:szCs w:val="14"/>
                <w:lang w:eastAsia="pt-BR"/>
              </w:rPr>
              <w:t>T</w:t>
            </w:r>
            <w:r w:rsidR="00056806">
              <w:rPr>
                <w:rFonts w:ascii="Arial" w:eastAsia="Times New Roman" w:hAnsi="Arial" w:cs="Arial"/>
                <w:b/>
                <w:bCs/>
                <w:sz w:val="14"/>
                <w:szCs w:val="14"/>
                <w:lang w:eastAsia="pt-BR"/>
              </w:rPr>
              <w:t>OTAL</w:t>
            </w:r>
          </w:p>
        </w:tc>
        <w:tc>
          <w:tcPr>
            <w:tcW w:w="1476" w:type="dxa"/>
            <w:tcBorders>
              <w:top w:val="nil"/>
              <w:left w:val="nil"/>
              <w:bottom w:val="single" w:sz="4" w:space="0" w:color="A5A5A5"/>
              <w:right w:val="nil"/>
            </w:tcBorders>
            <w:shd w:val="clear" w:color="EDEDED" w:fill="EDEDED"/>
            <w:noWrap/>
            <w:vAlign w:val="center"/>
            <w:hideMark/>
          </w:tcPr>
          <w:p w14:paraId="0A2C454D" w14:textId="0CC3CDC9" w:rsidR="00DC03C7" w:rsidRPr="00DC03C7" w:rsidRDefault="00DC03C7" w:rsidP="00DC03C7">
            <w:pPr>
              <w:spacing w:after="0" w:line="240" w:lineRule="auto"/>
              <w:jc w:val="right"/>
              <w:rPr>
                <w:rFonts w:ascii="Arial" w:eastAsia="Times New Roman" w:hAnsi="Arial" w:cs="Arial"/>
                <w:b/>
                <w:bCs/>
                <w:sz w:val="14"/>
                <w:szCs w:val="14"/>
                <w:lang w:eastAsia="pt-BR"/>
              </w:rPr>
            </w:pPr>
            <w:r w:rsidRPr="00DC03C7">
              <w:rPr>
                <w:rFonts w:ascii="Arial" w:eastAsia="Times New Roman" w:hAnsi="Arial" w:cs="Arial"/>
                <w:b/>
                <w:bCs/>
                <w:sz w:val="14"/>
                <w:szCs w:val="14"/>
                <w:lang w:eastAsia="pt-BR"/>
              </w:rPr>
              <w:t>1.039.740,12</w:t>
            </w:r>
          </w:p>
        </w:tc>
        <w:tc>
          <w:tcPr>
            <w:tcW w:w="1417" w:type="dxa"/>
            <w:tcBorders>
              <w:top w:val="nil"/>
              <w:left w:val="nil"/>
              <w:bottom w:val="single" w:sz="4" w:space="0" w:color="A5A5A5"/>
              <w:right w:val="nil"/>
            </w:tcBorders>
            <w:shd w:val="clear" w:color="EDEDED" w:fill="EDEDED"/>
            <w:noWrap/>
            <w:vAlign w:val="center"/>
            <w:hideMark/>
          </w:tcPr>
          <w:p w14:paraId="5F6B5D6F" w14:textId="5CACD046" w:rsidR="00DC03C7" w:rsidRPr="00DC03C7" w:rsidRDefault="00DC03C7" w:rsidP="00DC03C7">
            <w:pPr>
              <w:spacing w:after="0" w:line="240" w:lineRule="auto"/>
              <w:jc w:val="right"/>
              <w:rPr>
                <w:rFonts w:ascii="Arial" w:eastAsia="Times New Roman" w:hAnsi="Arial" w:cs="Arial"/>
                <w:b/>
                <w:bCs/>
                <w:sz w:val="14"/>
                <w:szCs w:val="14"/>
                <w:lang w:eastAsia="pt-BR"/>
              </w:rPr>
            </w:pPr>
            <w:r w:rsidRPr="00DC03C7">
              <w:rPr>
                <w:rFonts w:ascii="Arial" w:eastAsia="Times New Roman" w:hAnsi="Arial" w:cs="Arial"/>
                <w:b/>
                <w:bCs/>
                <w:sz w:val="14"/>
                <w:szCs w:val="14"/>
                <w:lang w:eastAsia="pt-BR"/>
              </w:rPr>
              <w:t>3.618.764,83</w:t>
            </w:r>
          </w:p>
        </w:tc>
      </w:tr>
    </w:tbl>
    <w:p w14:paraId="127E463D" w14:textId="5B165207" w:rsidR="00D55E77" w:rsidRPr="004C6600" w:rsidRDefault="00D55E77" w:rsidP="00F054BD">
      <w:pPr>
        <w:spacing w:before="240" w:after="240" w:line="240" w:lineRule="auto"/>
        <w:jc w:val="both"/>
        <w:rPr>
          <w:rFonts w:cstheme="minorHAnsi"/>
          <w:sz w:val="17"/>
          <w:szCs w:val="17"/>
        </w:rPr>
      </w:pPr>
      <w:r w:rsidRPr="004C6600">
        <w:rPr>
          <w:rFonts w:cstheme="minorHAnsi"/>
          <w:b/>
          <w:bCs/>
          <w:sz w:val="17"/>
          <w:szCs w:val="17"/>
        </w:rPr>
        <w:t>Bolsa de Estudos no País e Auxílio a Pesquisadores</w:t>
      </w:r>
      <w:r w:rsidRPr="004C6600">
        <w:rPr>
          <w:rFonts w:cstheme="minorHAnsi"/>
          <w:sz w:val="17"/>
          <w:szCs w:val="17"/>
        </w:rPr>
        <w:t xml:space="preserve"> – Auxílio financeiro a pesquisador</w:t>
      </w:r>
      <w:r w:rsidR="00416A82">
        <w:rPr>
          <w:rFonts w:cstheme="minorHAnsi"/>
          <w:sz w:val="17"/>
          <w:szCs w:val="17"/>
        </w:rPr>
        <w:t>es</w:t>
      </w:r>
      <w:r w:rsidRPr="004C6600">
        <w:rPr>
          <w:rFonts w:cstheme="minorHAnsi"/>
          <w:sz w:val="17"/>
          <w:szCs w:val="17"/>
        </w:rPr>
        <w:t xml:space="preserve"> e estudante</w:t>
      </w:r>
      <w:r w:rsidR="00416A82">
        <w:rPr>
          <w:rFonts w:cstheme="minorHAnsi"/>
          <w:sz w:val="17"/>
          <w:szCs w:val="17"/>
        </w:rPr>
        <w:t>s</w:t>
      </w:r>
      <w:r w:rsidRPr="004C6600">
        <w:rPr>
          <w:rFonts w:cstheme="minorHAnsi"/>
          <w:sz w:val="17"/>
          <w:szCs w:val="17"/>
        </w:rPr>
        <w:t xml:space="preserve"> para desenvolvimento de projeto nos Hospitais Universitários. </w:t>
      </w:r>
    </w:p>
    <w:p w14:paraId="11594EEE" w14:textId="3B6F2BB9" w:rsidR="00D55E77" w:rsidRPr="004C6600" w:rsidRDefault="00D55E77" w:rsidP="00000FCF">
      <w:pPr>
        <w:spacing w:before="120" w:after="240" w:line="240" w:lineRule="auto"/>
        <w:jc w:val="both"/>
        <w:rPr>
          <w:rFonts w:cstheme="minorHAnsi"/>
          <w:sz w:val="17"/>
          <w:szCs w:val="17"/>
        </w:rPr>
      </w:pPr>
      <w:r w:rsidRPr="004C6600">
        <w:rPr>
          <w:rFonts w:cstheme="minorHAnsi"/>
          <w:b/>
          <w:bCs/>
          <w:sz w:val="17"/>
          <w:szCs w:val="17"/>
        </w:rPr>
        <w:t>Indenizações</w:t>
      </w:r>
      <w:r w:rsidRPr="004C6600">
        <w:rPr>
          <w:rFonts w:cstheme="minorHAnsi"/>
          <w:sz w:val="17"/>
          <w:szCs w:val="17"/>
        </w:rPr>
        <w:t xml:space="preserve"> – Representam reembolsos a empregados por pagamentos de despesas da EBSERH, ressarcimentos de transporte mobiliário de empregados movimentado</w:t>
      </w:r>
      <w:r w:rsidR="00000FCF">
        <w:rPr>
          <w:rFonts w:cstheme="minorHAnsi"/>
          <w:sz w:val="17"/>
          <w:szCs w:val="17"/>
        </w:rPr>
        <w:t>s</w:t>
      </w:r>
      <w:r w:rsidRPr="004C6600">
        <w:rPr>
          <w:rFonts w:cstheme="minorHAnsi"/>
          <w:sz w:val="17"/>
          <w:szCs w:val="17"/>
        </w:rPr>
        <w:t xml:space="preserve"> por interesse da Empresa e outros ressarcimentos.</w:t>
      </w:r>
    </w:p>
    <w:p w14:paraId="2A35BFDA" w14:textId="6D1A4EF0" w:rsidR="00D55E77" w:rsidRPr="004C6600" w:rsidRDefault="00D55E77" w:rsidP="00000FCF">
      <w:pPr>
        <w:spacing w:before="120" w:after="240" w:line="240" w:lineRule="auto"/>
        <w:jc w:val="both"/>
        <w:rPr>
          <w:rFonts w:cstheme="minorHAnsi"/>
          <w:sz w:val="17"/>
          <w:szCs w:val="17"/>
        </w:rPr>
      </w:pPr>
      <w:r w:rsidRPr="004C6600">
        <w:rPr>
          <w:rFonts w:cstheme="minorHAnsi"/>
          <w:b/>
          <w:bCs/>
          <w:sz w:val="17"/>
          <w:szCs w:val="17"/>
        </w:rPr>
        <w:t>Restituições</w:t>
      </w:r>
      <w:r w:rsidRPr="004C6600">
        <w:rPr>
          <w:rFonts w:cstheme="minorHAnsi"/>
          <w:sz w:val="17"/>
          <w:szCs w:val="17"/>
        </w:rPr>
        <w:t xml:space="preserve"> – Compreende</w:t>
      </w:r>
      <w:r w:rsidR="00286B4B">
        <w:rPr>
          <w:rFonts w:cstheme="minorHAnsi"/>
          <w:sz w:val="17"/>
          <w:szCs w:val="17"/>
        </w:rPr>
        <w:t>m</w:t>
      </w:r>
      <w:r w:rsidRPr="004C6600">
        <w:rPr>
          <w:rFonts w:cstheme="minorHAnsi"/>
          <w:sz w:val="17"/>
          <w:szCs w:val="17"/>
        </w:rPr>
        <w:t xml:space="preserve"> pagamentos de reembolso de despesas e devolução de financeiro a parceiros para execução de termo de cooperação técnica.</w:t>
      </w:r>
    </w:p>
    <w:p w14:paraId="6B0DDB4B" w14:textId="3063C367" w:rsidR="00D55E77" w:rsidRDefault="00D55E77" w:rsidP="00000FCF">
      <w:pPr>
        <w:spacing w:before="120" w:after="240" w:line="240" w:lineRule="auto"/>
        <w:jc w:val="both"/>
        <w:rPr>
          <w:rFonts w:cstheme="minorHAnsi"/>
          <w:sz w:val="17"/>
          <w:szCs w:val="17"/>
        </w:rPr>
      </w:pPr>
      <w:r w:rsidRPr="004C6600">
        <w:rPr>
          <w:rFonts w:cstheme="minorHAnsi"/>
          <w:b/>
          <w:bCs/>
          <w:sz w:val="17"/>
          <w:szCs w:val="17"/>
        </w:rPr>
        <w:t xml:space="preserve">Contribuições </w:t>
      </w:r>
      <w:r w:rsidRPr="004C6600">
        <w:rPr>
          <w:rFonts w:cstheme="minorHAnsi"/>
          <w:sz w:val="17"/>
          <w:szCs w:val="17"/>
        </w:rPr>
        <w:t>– Registra</w:t>
      </w:r>
      <w:r w:rsidR="00286B4B">
        <w:rPr>
          <w:rFonts w:cstheme="minorHAnsi"/>
          <w:sz w:val="17"/>
          <w:szCs w:val="17"/>
        </w:rPr>
        <w:t>m</w:t>
      </w:r>
      <w:r w:rsidRPr="004C6600">
        <w:rPr>
          <w:rFonts w:cstheme="minorHAnsi"/>
          <w:sz w:val="17"/>
          <w:szCs w:val="17"/>
        </w:rPr>
        <w:t xml:space="preserve"> o valor utilizado para transferências correntes e de capital aos entes da federação e a entidades privadas sem fins lucrativos, exceto para os serviços essenciais de assistência social, médica e educacional.</w:t>
      </w:r>
    </w:p>
    <w:p w14:paraId="135AE63E" w14:textId="786961EF" w:rsidR="005E1604" w:rsidRPr="00EA3027" w:rsidRDefault="006F78D0" w:rsidP="00DD462B">
      <w:pPr>
        <w:pStyle w:val="Ttulo2"/>
        <w:numPr>
          <w:ilvl w:val="0"/>
          <w:numId w:val="2"/>
        </w:numPr>
        <w:spacing w:before="240" w:after="120"/>
        <w:ind w:left="0" w:hanging="11"/>
        <w:rPr>
          <w:rFonts w:cstheme="majorHAnsi"/>
          <w:b/>
          <w:bCs/>
          <w:color w:val="4D671B" w:themeColor="accent1" w:themeShade="80"/>
          <w:sz w:val="20"/>
          <w:szCs w:val="20"/>
        </w:rPr>
      </w:pPr>
      <w:bookmarkStart w:id="274" w:name="_Toc159594624"/>
      <w:r w:rsidRPr="00EA3027">
        <w:rPr>
          <w:rFonts w:cstheme="majorHAnsi"/>
          <w:b/>
          <w:bCs/>
          <w:color w:val="4D671B" w:themeColor="accent1" w:themeShade="80"/>
          <w:sz w:val="20"/>
          <w:szCs w:val="20"/>
        </w:rPr>
        <w:t>RECEITAS FINANCEIRAS</w:t>
      </w:r>
      <w:bookmarkEnd w:id="270"/>
      <w:bookmarkEnd w:id="271"/>
      <w:bookmarkEnd w:id="272"/>
      <w:bookmarkEnd w:id="273"/>
      <w:bookmarkEnd w:id="274"/>
    </w:p>
    <w:tbl>
      <w:tblPr>
        <w:tblW w:w="5103" w:type="dxa"/>
        <w:tblCellMar>
          <w:left w:w="70" w:type="dxa"/>
          <w:right w:w="70" w:type="dxa"/>
        </w:tblCellMar>
        <w:tblLook w:val="04A0" w:firstRow="1" w:lastRow="0" w:firstColumn="1" w:lastColumn="0" w:noHBand="0" w:noVBand="1"/>
      </w:tblPr>
      <w:tblGrid>
        <w:gridCol w:w="2410"/>
        <w:gridCol w:w="1276"/>
        <w:gridCol w:w="1417"/>
      </w:tblGrid>
      <w:tr w:rsidR="00564EF4" w:rsidRPr="00564EF4" w14:paraId="35542794" w14:textId="77777777" w:rsidTr="003E2393">
        <w:trPr>
          <w:trHeight w:val="225"/>
        </w:trPr>
        <w:tc>
          <w:tcPr>
            <w:tcW w:w="2410" w:type="dxa"/>
            <w:tcBorders>
              <w:top w:val="single" w:sz="4" w:space="0" w:color="A5A5A5"/>
              <w:left w:val="nil"/>
              <w:bottom w:val="nil"/>
              <w:right w:val="nil"/>
            </w:tcBorders>
            <w:shd w:val="clear" w:color="000000" w:fill="548235"/>
            <w:noWrap/>
            <w:vAlign w:val="center"/>
            <w:hideMark/>
          </w:tcPr>
          <w:p w14:paraId="4A599619" w14:textId="77777777" w:rsidR="00564EF4" w:rsidRPr="00564EF4" w:rsidRDefault="00564EF4" w:rsidP="00564EF4">
            <w:pPr>
              <w:spacing w:after="0" w:line="240" w:lineRule="auto"/>
              <w:rPr>
                <w:rFonts w:ascii="Arial" w:eastAsia="Times New Roman" w:hAnsi="Arial" w:cs="Arial"/>
                <w:b/>
                <w:bCs/>
                <w:color w:val="FFFFFF"/>
                <w:sz w:val="14"/>
                <w:szCs w:val="14"/>
                <w:lang w:eastAsia="pt-BR"/>
              </w:rPr>
            </w:pPr>
            <w:bookmarkStart w:id="275" w:name="_Toc65000101"/>
            <w:bookmarkStart w:id="276" w:name="_Toc65000186"/>
            <w:bookmarkStart w:id="277" w:name="_Toc65000259"/>
            <w:bookmarkStart w:id="278" w:name="_Toc127975125"/>
            <w:bookmarkStart w:id="279" w:name="_Toc129267481"/>
            <w:r w:rsidRPr="00564EF4">
              <w:rPr>
                <w:rFonts w:ascii="Arial" w:eastAsia="Times New Roman" w:hAnsi="Arial" w:cs="Arial"/>
                <w:b/>
                <w:bCs/>
                <w:color w:val="FFFFFF"/>
                <w:sz w:val="14"/>
                <w:szCs w:val="14"/>
                <w:lang w:eastAsia="pt-BR"/>
              </w:rPr>
              <w:t>Receitas Financeiras</w:t>
            </w:r>
          </w:p>
        </w:tc>
        <w:tc>
          <w:tcPr>
            <w:tcW w:w="1276" w:type="dxa"/>
            <w:tcBorders>
              <w:top w:val="single" w:sz="4" w:space="0" w:color="A5A5A5"/>
              <w:left w:val="nil"/>
              <w:bottom w:val="nil"/>
              <w:right w:val="nil"/>
            </w:tcBorders>
            <w:shd w:val="clear" w:color="000000" w:fill="548235"/>
            <w:noWrap/>
            <w:vAlign w:val="center"/>
            <w:hideMark/>
          </w:tcPr>
          <w:p w14:paraId="69E01A11" w14:textId="77777777" w:rsidR="00564EF4" w:rsidRPr="00564EF4" w:rsidRDefault="00564EF4" w:rsidP="00564EF4">
            <w:pPr>
              <w:spacing w:after="0" w:line="240" w:lineRule="auto"/>
              <w:jc w:val="right"/>
              <w:rPr>
                <w:rFonts w:ascii="Arial" w:eastAsia="Times New Roman" w:hAnsi="Arial" w:cs="Arial"/>
                <w:b/>
                <w:bCs/>
                <w:color w:val="FFFFFF"/>
                <w:sz w:val="14"/>
                <w:szCs w:val="14"/>
                <w:lang w:eastAsia="pt-BR"/>
              </w:rPr>
            </w:pPr>
            <w:r w:rsidRPr="00564EF4">
              <w:rPr>
                <w:rFonts w:ascii="Arial" w:eastAsia="Times New Roman" w:hAnsi="Arial" w:cs="Arial"/>
                <w:b/>
                <w:bCs/>
                <w:color w:val="FFFFFF"/>
                <w:sz w:val="14"/>
                <w:szCs w:val="14"/>
                <w:lang w:eastAsia="pt-BR"/>
              </w:rPr>
              <w:t>31.12.2023</w:t>
            </w:r>
          </w:p>
        </w:tc>
        <w:tc>
          <w:tcPr>
            <w:tcW w:w="1417" w:type="dxa"/>
            <w:tcBorders>
              <w:top w:val="single" w:sz="4" w:space="0" w:color="A5A5A5"/>
              <w:left w:val="nil"/>
              <w:bottom w:val="nil"/>
              <w:right w:val="nil"/>
            </w:tcBorders>
            <w:shd w:val="clear" w:color="000000" w:fill="548235"/>
            <w:noWrap/>
            <w:vAlign w:val="center"/>
            <w:hideMark/>
          </w:tcPr>
          <w:p w14:paraId="5554E7F9" w14:textId="77777777" w:rsidR="00564EF4" w:rsidRPr="00564EF4" w:rsidRDefault="00564EF4" w:rsidP="00564EF4">
            <w:pPr>
              <w:spacing w:after="0" w:line="240" w:lineRule="auto"/>
              <w:jc w:val="right"/>
              <w:rPr>
                <w:rFonts w:ascii="Arial" w:eastAsia="Times New Roman" w:hAnsi="Arial" w:cs="Arial"/>
                <w:b/>
                <w:bCs/>
                <w:color w:val="FFFFFF"/>
                <w:sz w:val="14"/>
                <w:szCs w:val="14"/>
                <w:lang w:eastAsia="pt-BR"/>
              </w:rPr>
            </w:pPr>
            <w:r w:rsidRPr="00564EF4">
              <w:rPr>
                <w:rFonts w:ascii="Arial" w:eastAsia="Times New Roman" w:hAnsi="Arial" w:cs="Arial"/>
                <w:b/>
                <w:bCs/>
                <w:color w:val="FFFFFF"/>
                <w:sz w:val="14"/>
                <w:szCs w:val="14"/>
                <w:lang w:eastAsia="pt-BR"/>
              </w:rPr>
              <w:t>31.12.2022</w:t>
            </w:r>
          </w:p>
        </w:tc>
      </w:tr>
      <w:tr w:rsidR="00564EF4" w:rsidRPr="00564EF4" w14:paraId="3F5B6BA7" w14:textId="77777777" w:rsidTr="003E2393">
        <w:trPr>
          <w:trHeight w:val="225"/>
        </w:trPr>
        <w:tc>
          <w:tcPr>
            <w:tcW w:w="2410" w:type="dxa"/>
            <w:tcBorders>
              <w:top w:val="single" w:sz="4" w:space="0" w:color="A5A5A5"/>
              <w:left w:val="nil"/>
              <w:bottom w:val="nil"/>
              <w:right w:val="nil"/>
            </w:tcBorders>
            <w:shd w:val="clear" w:color="EDEDED" w:fill="EDEDED"/>
            <w:noWrap/>
            <w:vAlign w:val="center"/>
            <w:hideMark/>
          </w:tcPr>
          <w:p w14:paraId="787F36B9" w14:textId="77777777" w:rsidR="00564EF4" w:rsidRPr="00564EF4" w:rsidRDefault="00564EF4" w:rsidP="00564EF4">
            <w:pPr>
              <w:spacing w:after="0" w:line="240" w:lineRule="auto"/>
              <w:rPr>
                <w:rFonts w:ascii="Arial" w:eastAsia="Times New Roman" w:hAnsi="Arial" w:cs="Arial"/>
                <w:sz w:val="14"/>
                <w:szCs w:val="14"/>
                <w:lang w:eastAsia="pt-BR"/>
              </w:rPr>
            </w:pPr>
            <w:r w:rsidRPr="00564EF4">
              <w:rPr>
                <w:rFonts w:ascii="Arial" w:eastAsia="Times New Roman" w:hAnsi="Arial" w:cs="Arial"/>
                <w:sz w:val="14"/>
                <w:szCs w:val="14"/>
                <w:lang w:eastAsia="pt-BR"/>
              </w:rPr>
              <w:t>Outros Juros E Encargos De Mora</w:t>
            </w:r>
          </w:p>
        </w:tc>
        <w:tc>
          <w:tcPr>
            <w:tcW w:w="1276" w:type="dxa"/>
            <w:tcBorders>
              <w:top w:val="single" w:sz="4" w:space="0" w:color="A5A5A5"/>
              <w:left w:val="nil"/>
              <w:bottom w:val="nil"/>
              <w:right w:val="nil"/>
            </w:tcBorders>
            <w:shd w:val="clear" w:color="EDEDED" w:fill="EDEDED"/>
            <w:noWrap/>
            <w:vAlign w:val="center"/>
            <w:hideMark/>
          </w:tcPr>
          <w:p w14:paraId="43634EDE" w14:textId="291C57D7" w:rsidR="00564EF4" w:rsidRPr="00564EF4" w:rsidRDefault="00564EF4" w:rsidP="00564EF4">
            <w:pPr>
              <w:spacing w:after="0" w:line="240" w:lineRule="auto"/>
              <w:jc w:val="right"/>
              <w:rPr>
                <w:rFonts w:ascii="Arial" w:eastAsia="Times New Roman" w:hAnsi="Arial" w:cs="Arial"/>
                <w:sz w:val="14"/>
                <w:szCs w:val="14"/>
                <w:lang w:eastAsia="pt-BR"/>
              </w:rPr>
            </w:pPr>
            <w:r w:rsidRPr="00564EF4">
              <w:rPr>
                <w:rFonts w:ascii="Arial" w:eastAsia="Times New Roman" w:hAnsi="Arial" w:cs="Arial"/>
                <w:sz w:val="14"/>
                <w:szCs w:val="14"/>
                <w:lang w:eastAsia="pt-BR"/>
              </w:rPr>
              <w:t>8.306,34</w:t>
            </w:r>
          </w:p>
        </w:tc>
        <w:tc>
          <w:tcPr>
            <w:tcW w:w="1417" w:type="dxa"/>
            <w:tcBorders>
              <w:top w:val="single" w:sz="4" w:space="0" w:color="A5A5A5"/>
              <w:left w:val="nil"/>
              <w:bottom w:val="nil"/>
              <w:right w:val="nil"/>
            </w:tcBorders>
            <w:shd w:val="clear" w:color="EDEDED" w:fill="EDEDED"/>
            <w:noWrap/>
            <w:vAlign w:val="center"/>
            <w:hideMark/>
          </w:tcPr>
          <w:p w14:paraId="53D577A2" w14:textId="423C2F04" w:rsidR="00564EF4" w:rsidRPr="00564EF4" w:rsidRDefault="00564EF4" w:rsidP="00564EF4">
            <w:pPr>
              <w:spacing w:after="0" w:line="240" w:lineRule="auto"/>
              <w:jc w:val="right"/>
              <w:rPr>
                <w:rFonts w:ascii="Arial" w:eastAsia="Times New Roman" w:hAnsi="Arial" w:cs="Arial"/>
                <w:sz w:val="14"/>
                <w:szCs w:val="14"/>
                <w:lang w:eastAsia="pt-BR"/>
              </w:rPr>
            </w:pPr>
            <w:r w:rsidRPr="00564EF4">
              <w:rPr>
                <w:rFonts w:ascii="Arial" w:eastAsia="Times New Roman" w:hAnsi="Arial" w:cs="Arial"/>
                <w:sz w:val="14"/>
                <w:szCs w:val="14"/>
                <w:lang w:eastAsia="pt-BR"/>
              </w:rPr>
              <w:t>3,51</w:t>
            </w:r>
          </w:p>
        </w:tc>
      </w:tr>
      <w:tr w:rsidR="00564EF4" w:rsidRPr="00564EF4" w14:paraId="064192CD" w14:textId="77777777" w:rsidTr="003E2393">
        <w:trPr>
          <w:trHeight w:val="225"/>
        </w:trPr>
        <w:tc>
          <w:tcPr>
            <w:tcW w:w="2410" w:type="dxa"/>
            <w:tcBorders>
              <w:top w:val="nil"/>
              <w:left w:val="nil"/>
              <w:bottom w:val="nil"/>
              <w:right w:val="nil"/>
            </w:tcBorders>
            <w:shd w:val="clear" w:color="auto" w:fill="auto"/>
            <w:noWrap/>
            <w:vAlign w:val="center"/>
            <w:hideMark/>
          </w:tcPr>
          <w:p w14:paraId="313DAB6D" w14:textId="77777777" w:rsidR="00564EF4" w:rsidRPr="00564EF4" w:rsidRDefault="00564EF4" w:rsidP="00564EF4">
            <w:pPr>
              <w:spacing w:after="0" w:line="240" w:lineRule="auto"/>
              <w:rPr>
                <w:rFonts w:ascii="Arial" w:eastAsia="Times New Roman" w:hAnsi="Arial" w:cs="Arial"/>
                <w:sz w:val="14"/>
                <w:szCs w:val="14"/>
                <w:lang w:eastAsia="pt-BR"/>
              </w:rPr>
            </w:pPr>
            <w:r w:rsidRPr="00564EF4">
              <w:rPr>
                <w:rFonts w:ascii="Arial" w:eastAsia="Times New Roman" w:hAnsi="Arial" w:cs="Arial"/>
                <w:sz w:val="14"/>
                <w:szCs w:val="14"/>
                <w:lang w:eastAsia="pt-BR"/>
              </w:rPr>
              <w:t>Multas Administrativas</w:t>
            </w:r>
          </w:p>
        </w:tc>
        <w:tc>
          <w:tcPr>
            <w:tcW w:w="1276" w:type="dxa"/>
            <w:tcBorders>
              <w:top w:val="nil"/>
              <w:left w:val="nil"/>
              <w:bottom w:val="nil"/>
              <w:right w:val="nil"/>
            </w:tcBorders>
            <w:shd w:val="clear" w:color="auto" w:fill="auto"/>
            <w:noWrap/>
            <w:vAlign w:val="center"/>
            <w:hideMark/>
          </w:tcPr>
          <w:p w14:paraId="25E6528F" w14:textId="6F14DC03" w:rsidR="00564EF4" w:rsidRPr="00564EF4" w:rsidRDefault="00564EF4" w:rsidP="00564EF4">
            <w:pPr>
              <w:spacing w:after="0" w:line="240" w:lineRule="auto"/>
              <w:jc w:val="right"/>
              <w:rPr>
                <w:rFonts w:ascii="Arial" w:eastAsia="Times New Roman" w:hAnsi="Arial" w:cs="Arial"/>
                <w:sz w:val="14"/>
                <w:szCs w:val="14"/>
                <w:lang w:eastAsia="pt-BR"/>
              </w:rPr>
            </w:pPr>
            <w:r w:rsidRPr="00564EF4">
              <w:rPr>
                <w:rFonts w:ascii="Arial" w:eastAsia="Times New Roman" w:hAnsi="Arial" w:cs="Arial"/>
                <w:sz w:val="14"/>
                <w:szCs w:val="14"/>
                <w:lang w:eastAsia="pt-BR"/>
              </w:rPr>
              <w:t>1.450.536,02</w:t>
            </w:r>
          </w:p>
        </w:tc>
        <w:tc>
          <w:tcPr>
            <w:tcW w:w="1417" w:type="dxa"/>
            <w:tcBorders>
              <w:top w:val="nil"/>
              <w:left w:val="nil"/>
              <w:bottom w:val="nil"/>
              <w:right w:val="nil"/>
            </w:tcBorders>
            <w:shd w:val="clear" w:color="auto" w:fill="auto"/>
            <w:noWrap/>
            <w:vAlign w:val="center"/>
            <w:hideMark/>
          </w:tcPr>
          <w:p w14:paraId="0FFA0940" w14:textId="2B75A47C" w:rsidR="00564EF4" w:rsidRPr="00564EF4" w:rsidRDefault="00564EF4" w:rsidP="00564EF4">
            <w:pPr>
              <w:spacing w:after="0" w:line="240" w:lineRule="auto"/>
              <w:jc w:val="right"/>
              <w:rPr>
                <w:rFonts w:ascii="Arial" w:eastAsia="Times New Roman" w:hAnsi="Arial" w:cs="Arial"/>
                <w:sz w:val="14"/>
                <w:szCs w:val="14"/>
                <w:lang w:eastAsia="pt-BR"/>
              </w:rPr>
            </w:pPr>
            <w:r w:rsidRPr="00564EF4">
              <w:rPr>
                <w:rFonts w:ascii="Arial" w:eastAsia="Times New Roman" w:hAnsi="Arial" w:cs="Arial"/>
                <w:sz w:val="14"/>
                <w:szCs w:val="14"/>
                <w:lang w:eastAsia="pt-BR"/>
              </w:rPr>
              <w:t>2.101.687,36</w:t>
            </w:r>
          </w:p>
        </w:tc>
      </w:tr>
      <w:tr w:rsidR="00564EF4" w:rsidRPr="00564EF4" w14:paraId="70B0F9AD" w14:textId="77777777" w:rsidTr="003E2393">
        <w:trPr>
          <w:trHeight w:val="225"/>
        </w:trPr>
        <w:tc>
          <w:tcPr>
            <w:tcW w:w="2410" w:type="dxa"/>
            <w:tcBorders>
              <w:top w:val="nil"/>
              <w:left w:val="nil"/>
              <w:bottom w:val="single" w:sz="4" w:space="0" w:color="A5A5A5"/>
              <w:right w:val="nil"/>
            </w:tcBorders>
            <w:shd w:val="clear" w:color="EDEDED" w:fill="EDEDED"/>
            <w:noWrap/>
            <w:vAlign w:val="center"/>
            <w:hideMark/>
          </w:tcPr>
          <w:p w14:paraId="1CA97EF1" w14:textId="094C50BC" w:rsidR="00564EF4" w:rsidRPr="00564EF4" w:rsidRDefault="00564EF4" w:rsidP="00564EF4">
            <w:pPr>
              <w:spacing w:after="0" w:line="240" w:lineRule="auto"/>
              <w:rPr>
                <w:rFonts w:ascii="Arial" w:eastAsia="Times New Roman" w:hAnsi="Arial" w:cs="Arial"/>
                <w:b/>
                <w:bCs/>
                <w:sz w:val="14"/>
                <w:szCs w:val="14"/>
                <w:lang w:eastAsia="pt-BR"/>
              </w:rPr>
            </w:pPr>
            <w:r w:rsidRPr="00564EF4">
              <w:rPr>
                <w:rFonts w:ascii="Arial" w:eastAsia="Times New Roman" w:hAnsi="Arial" w:cs="Arial"/>
                <w:b/>
                <w:bCs/>
                <w:sz w:val="14"/>
                <w:szCs w:val="14"/>
                <w:lang w:eastAsia="pt-BR"/>
              </w:rPr>
              <w:t>T</w:t>
            </w:r>
            <w:r w:rsidR="00056806">
              <w:rPr>
                <w:rFonts w:ascii="Arial" w:eastAsia="Times New Roman" w:hAnsi="Arial" w:cs="Arial"/>
                <w:b/>
                <w:bCs/>
                <w:sz w:val="14"/>
                <w:szCs w:val="14"/>
                <w:lang w:eastAsia="pt-BR"/>
              </w:rPr>
              <w:t>OTAL</w:t>
            </w:r>
          </w:p>
        </w:tc>
        <w:tc>
          <w:tcPr>
            <w:tcW w:w="1276" w:type="dxa"/>
            <w:tcBorders>
              <w:top w:val="nil"/>
              <w:left w:val="nil"/>
              <w:bottom w:val="single" w:sz="4" w:space="0" w:color="A5A5A5"/>
              <w:right w:val="nil"/>
            </w:tcBorders>
            <w:shd w:val="clear" w:color="EDEDED" w:fill="EDEDED"/>
            <w:noWrap/>
            <w:vAlign w:val="center"/>
            <w:hideMark/>
          </w:tcPr>
          <w:p w14:paraId="2D77AD6E" w14:textId="755130C8" w:rsidR="00564EF4" w:rsidRPr="00564EF4" w:rsidRDefault="00564EF4" w:rsidP="00564EF4">
            <w:pPr>
              <w:spacing w:after="0" w:line="240" w:lineRule="auto"/>
              <w:jc w:val="right"/>
              <w:rPr>
                <w:rFonts w:ascii="Arial" w:eastAsia="Times New Roman" w:hAnsi="Arial" w:cs="Arial"/>
                <w:b/>
                <w:bCs/>
                <w:sz w:val="14"/>
                <w:szCs w:val="14"/>
                <w:lang w:eastAsia="pt-BR"/>
              </w:rPr>
            </w:pPr>
            <w:r w:rsidRPr="00564EF4">
              <w:rPr>
                <w:rFonts w:ascii="Arial" w:eastAsia="Times New Roman" w:hAnsi="Arial" w:cs="Arial"/>
                <w:b/>
                <w:bCs/>
                <w:sz w:val="14"/>
                <w:szCs w:val="14"/>
                <w:lang w:eastAsia="pt-BR"/>
              </w:rPr>
              <w:t>1.458.842,36</w:t>
            </w:r>
          </w:p>
        </w:tc>
        <w:tc>
          <w:tcPr>
            <w:tcW w:w="1417" w:type="dxa"/>
            <w:tcBorders>
              <w:top w:val="nil"/>
              <w:left w:val="nil"/>
              <w:bottom w:val="single" w:sz="4" w:space="0" w:color="A5A5A5"/>
              <w:right w:val="nil"/>
            </w:tcBorders>
            <w:shd w:val="clear" w:color="EDEDED" w:fill="EDEDED"/>
            <w:noWrap/>
            <w:vAlign w:val="center"/>
            <w:hideMark/>
          </w:tcPr>
          <w:p w14:paraId="6345328B" w14:textId="350E1105" w:rsidR="00564EF4" w:rsidRPr="00564EF4" w:rsidRDefault="00564EF4" w:rsidP="00564EF4">
            <w:pPr>
              <w:spacing w:after="0" w:line="240" w:lineRule="auto"/>
              <w:jc w:val="right"/>
              <w:rPr>
                <w:rFonts w:ascii="Arial" w:eastAsia="Times New Roman" w:hAnsi="Arial" w:cs="Arial"/>
                <w:b/>
                <w:bCs/>
                <w:sz w:val="14"/>
                <w:szCs w:val="14"/>
                <w:lang w:eastAsia="pt-BR"/>
              </w:rPr>
            </w:pPr>
            <w:r w:rsidRPr="00564EF4">
              <w:rPr>
                <w:rFonts w:ascii="Arial" w:eastAsia="Times New Roman" w:hAnsi="Arial" w:cs="Arial"/>
                <w:b/>
                <w:bCs/>
                <w:sz w:val="14"/>
                <w:szCs w:val="14"/>
                <w:lang w:eastAsia="pt-BR"/>
              </w:rPr>
              <w:t>2.101.690,87</w:t>
            </w:r>
          </w:p>
        </w:tc>
      </w:tr>
    </w:tbl>
    <w:p w14:paraId="4C82E915" w14:textId="45AD08AE" w:rsidR="00EC446D" w:rsidRDefault="00CD5217" w:rsidP="00F054BD">
      <w:pPr>
        <w:spacing w:before="240" w:after="240" w:line="240" w:lineRule="auto"/>
        <w:jc w:val="both"/>
        <w:rPr>
          <w:rFonts w:cstheme="minorHAnsi"/>
          <w:sz w:val="17"/>
          <w:szCs w:val="17"/>
        </w:rPr>
      </w:pPr>
      <w:r w:rsidRPr="000D6E20">
        <w:rPr>
          <w:rFonts w:cstheme="minorHAnsi"/>
          <w:sz w:val="17"/>
          <w:szCs w:val="17"/>
        </w:rPr>
        <w:t xml:space="preserve">A conta Receitas Financeiras é </w:t>
      </w:r>
      <w:r w:rsidR="000D6E20" w:rsidRPr="000D6E20">
        <w:rPr>
          <w:rFonts w:cstheme="minorHAnsi"/>
          <w:sz w:val="17"/>
          <w:szCs w:val="17"/>
        </w:rPr>
        <w:t xml:space="preserve">composta </w:t>
      </w:r>
      <w:r w:rsidR="00473EB4">
        <w:rPr>
          <w:rFonts w:cstheme="minorHAnsi"/>
          <w:sz w:val="17"/>
          <w:szCs w:val="17"/>
        </w:rPr>
        <w:t xml:space="preserve">principalmente </w:t>
      </w:r>
      <w:r w:rsidR="000D6E20" w:rsidRPr="000D6E20">
        <w:rPr>
          <w:rFonts w:cstheme="minorHAnsi"/>
          <w:sz w:val="17"/>
          <w:szCs w:val="17"/>
        </w:rPr>
        <w:t>por multas administrativas</w:t>
      </w:r>
      <w:r w:rsidR="000D6E20">
        <w:rPr>
          <w:rFonts w:cstheme="minorHAnsi"/>
          <w:sz w:val="17"/>
          <w:szCs w:val="17"/>
        </w:rPr>
        <w:t>, que r</w:t>
      </w:r>
      <w:r w:rsidR="00EC446D" w:rsidRPr="004C6600">
        <w:rPr>
          <w:rFonts w:cstheme="minorHAnsi"/>
          <w:sz w:val="17"/>
          <w:szCs w:val="17"/>
        </w:rPr>
        <w:t xml:space="preserve">epresentam a arrecadação de valores relativos à quebra de contrato por parte dos fornecedores de </w:t>
      </w:r>
      <w:r w:rsidR="000B365E">
        <w:rPr>
          <w:rFonts w:cstheme="minorHAnsi"/>
          <w:sz w:val="17"/>
          <w:szCs w:val="17"/>
        </w:rPr>
        <w:t xml:space="preserve">material ou </w:t>
      </w:r>
      <w:r w:rsidR="00EC446D" w:rsidRPr="004C6600">
        <w:rPr>
          <w:rFonts w:cstheme="minorHAnsi"/>
          <w:sz w:val="17"/>
          <w:szCs w:val="17"/>
        </w:rPr>
        <w:t>serviço, que por descumprimento de cláusulas contratuais foram autuados e multados.</w:t>
      </w:r>
    </w:p>
    <w:p w14:paraId="3412972B" w14:textId="71AA0C7E" w:rsidR="00C72788" w:rsidRPr="00BF031F" w:rsidRDefault="006F78D0" w:rsidP="00DD462B">
      <w:pPr>
        <w:pStyle w:val="Ttulo2"/>
        <w:numPr>
          <w:ilvl w:val="0"/>
          <w:numId w:val="2"/>
        </w:numPr>
        <w:spacing w:before="240" w:after="120"/>
        <w:ind w:left="0" w:hanging="11"/>
        <w:rPr>
          <w:rFonts w:cstheme="majorHAnsi"/>
          <w:b/>
          <w:bCs/>
          <w:color w:val="4D671B" w:themeColor="accent1" w:themeShade="80"/>
          <w:sz w:val="20"/>
          <w:szCs w:val="20"/>
        </w:rPr>
      </w:pPr>
      <w:bookmarkStart w:id="280" w:name="_Toc159594625"/>
      <w:r w:rsidRPr="00BF031F">
        <w:rPr>
          <w:rFonts w:cstheme="majorHAnsi"/>
          <w:b/>
          <w:bCs/>
          <w:color w:val="4D671B" w:themeColor="accent1" w:themeShade="80"/>
          <w:sz w:val="20"/>
          <w:szCs w:val="20"/>
        </w:rPr>
        <w:t>DESPESAS FINANCEIRAS</w:t>
      </w:r>
      <w:bookmarkEnd w:id="275"/>
      <w:bookmarkEnd w:id="276"/>
      <w:bookmarkEnd w:id="277"/>
      <w:bookmarkEnd w:id="278"/>
      <w:bookmarkEnd w:id="279"/>
      <w:bookmarkEnd w:id="280"/>
    </w:p>
    <w:tbl>
      <w:tblPr>
        <w:tblW w:w="5103" w:type="dxa"/>
        <w:tblCellMar>
          <w:left w:w="70" w:type="dxa"/>
          <w:right w:w="70" w:type="dxa"/>
        </w:tblCellMar>
        <w:tblLook w:val="04A0" w:firstRow="1" w:lastRow="0" w:firstColumn="1" w:lastColumn="0" w:noHBand="0" w:noVBand="1"/>
      </w:tblPr>
      <w:tblGrid>
        <w:gridCol w:w="2835"/>
        <w:gridCol w:w="851"/>
        <w:gridCol w:w="1417"/>
      </w:tblGrid>
      <w:tr w:rsidR="007E310B" w:rsidRPr="007E310B" w14:paraId="779F1F54" w14:textId="77777777" w:rsidTr="003E2393">
        <w:trPr>
          <w:trHeight w:val="225"/>
        </w:trPr>
        <w:tc>
          <w:tcPr>
            <w:tcW w:w="2835" w:type="dxa"/>
            <w:tcBorders>
              <w:top w:val="single" w:sz="4" w:space="0" w:color="A5A5A5"/>
              <w:left w:val="nil"/>
              <w:bottom w:val="nil"/>
              <w:right w:val="nil"/>
            </w:tcBorders>
            <w:shd w:val="clear" w:color="000000" w:fill="548235"/>
            <w:noWrap/>
            <w:vAlign w:val="center"/>
            <w:hideMark/>
          </w:tcPr>
          <w:p w14:paraId="2FA878E6" w14:textId="77777777" w:rsidR="007E310B" w:rsidRPr="007E310B" w:rsidRDefault="007E310B" w:rsidP="007E310B">
            <w:pPr>
              <w:spacing w:after="0" w:line="240" w:lineRule="auto"/>
              <w:rPr>
                <w:rFonts w:ascii="Arial" w:eastAsia="Times New Roman" w:hAnsi="Arial" w:cs="Arial"/>
                <w:b/>
                <w:bCs/>
                <w:color w:val="FFFFFF"/>
                <w:sz w:val="14"/>
                <w:szCs w:val="14"/>
                <w:lang w:eastAsia="pt-BR"/>
              </w:rPr>
            </w:pPr>
            <w:bookmarkStart w:id="281" w:name="_Toc65000102"/>
            <w:bookmarkStart w:id="282" w:name="_Toc65000187"/>
            <w:bookmarkStart w:id="283" w:name="_Toc65000260"/>
            <w:bookmarkStart w:id="284" w:name="_Toc127975126"/>
            <w:bookmarkStart w:id="285" w:name="_Toc129267482"/>
            <w:r w:rsidRPr="007E310B">
              <w:rPr>
                <w:rFonts w:ascii="Arial" w:eastAsia="Times New Roman" w:hAnsi="Arial" w:cs="Arial"/>
                <w:b/>
                <w:bCs/>
                <w:color w:val="FFFFFF"/>
                <w:sz w:val="14"/>
                <w:szCs w:val="14"/>
                <w:lang w:eastAsia="pt-BR"/>
              </w:rPr>
              <w:t>Despesas Financeiras</w:t>
            </w:r>
          </w:p>
        </w:tc>
        <w:tc>
          <w:tcPr>
            <w:tcW w:w="851" w:type="dxa"/>
            <w:tcBorders>
              <w:top w:val="single" w:sz="4" w:space="0" w:color="A5A5A5"/>
              <w:left w:val="nil"/>
              <w:bottom w:val="nil"/>
              <w:right w:val="nil"/>
            </w:tcBorders>
            <w:shd w:val="clear" w:color="000000" w:fill="548235"/>
            <w:noWrap/>
            <w:vAlign w:val="center"/>
            <w:hideMark/>
          </w:tcPr>
          <w:p w14:paraId="6D32EB57" w14:textId="77777777" w:rsidR="007E310B" w:rsidRPr="007E310B" w:rsidRDefault="007E310B" w:rsidP="007E310B">
            <w:pPr>
              <w:spacing w:after="0" w:line="240" w:lineRule="auto"/>
              <w:jc w:val="right"/>
              <w:rPr>
                <w:rFonts w:ascii="Arial" w:eastAsia="Times New Roman" w:hAnsi="Arial" w:cs="Arial"/>
                <w:b/>
                <w:bCs/>
                <w:color w:val="FFFFFF"/>
                <w:sz w:val="14"/>
                <w:szCs w:val="14"/>
                <w:lang w:eastAsia="pt-BR"/>
              </w:rPr>
            </w:pPr>
            <w:r w:rsidRPr="007E310B">
              <w:rPr>
                <w:rFonts w:ascii="Arial" w:eastAsia="Times New Roman" w:hAnsi="Arial" w:cs="Arial"/>
                <w:b/>
                <w:bCs/>
                <w:color w:val="FFFFFF"/>
                <w:sz w:val="14"/>
                <w:szCs w:val="14"/>
                <w:lang w:eastAsia="pt-BR"/>
              </w:rPr>
              <w:t>31.12.2023</w:t>
            </w:r>
          </w:p>
        </w:tc>
        <w:tc>
          <w:tcPr>
            <w:tcW w:w="1417" w:type="dxa"/>
            <w:tcBorders>
              <w:top w:val="single" w:sz="4" w:space="0" w:color="A5A5A5"/>
              <w:left w:val="nil"/>
              <w:bottom w:val="nil"/>
              <w:right w:val="nil"/>
            </w:tcBorders>
            <w:shd w:val="clear" w:color="000000" w:fill="548235"/>
            <w:noWrap/>
            <w:vAlign w:val="center"/>
            <w:hideMark/>
          </w:tcPr>
          <w:p w14:paraId="557B5600" w14:textId="77777777" w:rsidR="007E310B" w:rsidRPr="007E310B" w:rsidRDefault="007E310B" w:rsidP="007E310B">
            <w:pPr>
              <w:spacing w:after="0" w:line="240" w:lineRule="auto"/>
              <w:jc w:val="right"/>
              <w:rPr>
                <w:rFonts w:ascii="Arial" w:eastAsia="Times New Roman" w:hAnsi="Arial" w:cs="Arial"/>
                <w:b/>
                <w:bCs/>
                <w:color w:val="FFFFFF"/>
                <w:sz w:val="14"/>
                <w:szCs w:val="14"/>
                <w:lang w:eastAsia="pt-BR"/>
              </w:rPr>
            </w:pPr>
            <w:r w:rsidRPr="007E310B">
              <w:rPr>
                <w:rFonts w:ascii="Arial" w:eastAsia="Times New Roman" w:hAnsi="Arial" w:cs="Arial"/>
                <w:b/>
                <w:bCs/>
                <w:color w:val="FFFFFF"/>
                <w:sz w:val="14"/>
                <w:szCs w:val="14"/>
                <w:lang w:eastAsia="pt-BR"/>
              </w:rPr>
              <w:t>31.12.2022</w:t>
            </w:r>
          </w:p>
        </w:tc>
      </w:tr>
      <w:tr w:rsidR="007E310B" w:rsidRPr="007E310B" w14:paraId="4D8F3AE8" w14:textId="77777777" w:rsidTr="003E2393">
        <w:trPr>
          <w:trHeight w:val="225"/>
        </w:trPr>
        <w:tc>
          <w:tcPr>
            <w:tcW w:w="2835" w:type="dxa"/>
            <w:tcBorders>
              <w:top w:val="single" w:sz="4" w:space="0" w:color="A5A5A5"/>
              <w:left w:val="nil"/>
              <w:bottom w:val="nil"/>
              <w:right w:val="nil"/>
            </w:tcBorders>
            <w:shd w:val="clear" w:color="EDEDED" w:fill="EDEDED"/>
            <w:noWrap/>
            <w:vAlign w:val="center"/>
            <w:hideMark/>
          </w:tcPr>
          <w:p w14:paraId="2E81D7D9" w14:textId="77777777" w:rsidR="007E310B" w:rsidRPr="007E310B" w:rsidRDefault="007E310B" w:rsidP="007E310B">
            <w:pPr>
              <w:spacing w:after="0" w:line="240" w:lineRule="auto"/>
              <w:rPr>
                <w:rFonts w:ascii="Arial" w:eastAsia="Times New Roman" w:hAnsi="Arial" w:cs="Arial"/>
                <w:sz w:val="14"/>
                <w:szCs w:val="14"/>
                <w:lang w:eastAsia="pt-BR"/>
              </w:rPr>
            </w:pPr>
            <w:r w:rsidRPr="007E310B">
              <w:rPr>
                <w:rFonts w:ascii="Arial" w:eastAsia="Times New Roman" w:hAnsi="Arial" w:cs="Arial"/>
                <w:sz w:val="14"/>
                <w:szCs w:val="14"/>
                <w:lang w:eastAsia="pt-BR"/>
              </w:rPr>
              <w:t>Multas</w:t>
            </w:r>
          </w:p>
        </w:tc>
        <w:tc>
          <w:tcPr>
            <w:tcW w:w="851" w:type="dxa"/>
            <w:tcBorders>
              <w:top w:val="single" w:sz="4" w:space="0" w:color="A5A5A5"/>
              <w:left w:val="nil"/>
              <w:bottom w:val="nil"/>
              <w:right w:val="nil"/>
            </w:tcBorders>
            <w:shd w:val="clear" w:color="EDEDED" w:fill="EDEDED"/>
            <w:noWrap/>
            <w:vAlign w:val="center"/>
            <w:hideMark/>
          </w:tcPr>
          <w:p w14:paraId="46425CE6" w14:textId="5D6D2C78" w:rsidR="007E310B" w:rsidRPr="007E310B" w:rsidRDefault="007E310B" w:rsidP="007E310B">
            <w:pPr>
              <w:spacing w:after="0" w:line="240" w:lineRule="auto"/>
              <w:jc w:val="right"/>
              <w:rPr>
                <w:rFonts w:ascii="Arial" w:eastAsia="Times New Roman" w:hAnsi="Arial" w:cs="Arial"/>
                <w:sz w:val="14"/>
                <w:szCs w:val="14"/>
                <w:lang w:eastAsia="pt-BR"/>
              </w:rPr>
            </w:pPr>
            <w:r w:rsidRPr="007E310B">
              <w:rPr>
                <w:rFonts w:ascii="Arial" w:eastAsia="Times New Roman" w:hAnsi="Arial" w:cs="Arial"/>
                <w:sz w:val="14"/>
                <w:szCs w:val="14"/>
                <w:lang w:eastAsia="pt-BR"/>
              </w:rPr>
              <w:t>704.628,82</w:t>
            </w:r>
          </w:p>
        </w:tc>
        <w:tc>
          <w:tcPr>
            <w:tcW w:w="1417" w:type="dxa"/>
            <w:tcBorders>
              <w:top w:val="single" w:sz="4" w:space="0" w:color="A5A5A5"/>
              <w:left w:val="nil"/>
              <w:bottom w:val="nil"/>
              <w:right w:val="nil"/>
            </w:tcBorders>
            <w:shd w:val="clear" w:color="EDEDED" w:fill="EDEDED"/>
            <w:noWrap/>
            <w:vAlign w:val="center"/>
            <w:hideMark/>
          </w:tcPr>
          <w:p w14:paraId="7AF2BED0" w14:textId="521F559D" w:rsidR="007E310B" w:rsidRPr="007E310B" w:rsidRDefault="007E310B" w:rsidP="007E310B">
            <w:pPr>
              <w:spacing w:after="0" w:line="240" w:lineRule="auto"/>
              <w:jc w:val="right"/>
              <w:rPr>
                <w:rFonts w:ascii="Arial" w:eastAsia="Times New Roman" w:hAnsi="Arial" w:cs="Arial"/>
                <w:sz w:val="14"/>
                <w:szCs w:val="14"/>
                <w:lang w:eastAsia="pt-BR"/>
              </w:rPr>
            </w:pPr>
            <w:r w:rsidRPr="007E310B">
              <w:rPr>
                <w:rFonts w:ascii="Arial" w:eastAsia="Times New Roman" w:hAnsi="Arial" w:cs="Arial"/>
                <w:sz w:val="14"/>
                <w:szCs w:val="14"/>
                <w:lang w:eastAsia="pt-BR"/>
              </w:rPr>
              <w:t>2.253.191,82</w:t>
            </w:r>
          </w:p>
        </w:tc>
      </w:tr>
      <w:tr w:rsidR="007E310B" w:rsidRPr="007E310B" w14:paraId="35B4BF02" w14:textId="77777777" w:rsidTr="003E2393">
        <w:trPr>
          <w:trHeight w:val="225"/>
        </w:trPr>
        <w:tc>
          <w:tcPr>
            <w:tcW w:w="2835" w:type="dxa"/>
            <w:tcBorders>
              <w:top w:val="nil"/>
              <w:left w:val="nil"/>
              <w:bottom w:val="nil"/>
              <w:right w:val="nil"/>
            </w:tcBorders>
            <w:shd w:val="clear" w:color="auto" w:fill="auto"/>
            <w:noWrap/>
            <w:vAlign w:val="center"/>
            <w:hideMark/>
          </w:tcPr>
          <w:p w14:paraId="0AD3AE2D" w14:textId="77777777" w:rsidR="007E310B" w:rsidRPr="007E310B" w:rsidRDefault="007E310B" w:rsidP="007E310B">
            <w:pPr>
              <w:spacing w:after="0" w:line="240" w:lineRule="auto"/>
              <w:rPr>
                <w:rFonts w:ascii="Arial" w:eastAsia="Times New Roman" w:hAnsi="Arial" w:cs="Arial"/>
                <w:sz w:val="14"/>
                <w:szCs w:val="14"/>
                <w:lang w:eastAsia="pt-BR"/>
              </w:rPr>
            </w:pPr>
            <w:r w:rsidRPr="007E310B">
              <w:rPr>
                <w:rFonts w:ascii="Arial" w:eastAsia="Times New Roman" w:hAnsi="Arial" w:cs="Arial"/>
                <w:sz w:val="14"/>
                <w:szCs w:val="14"/>
                <w:lang w:eastAsia="pt-BR"/>
              </w:rPr>
              <w:t>Juros</w:t>
            </w:r>
          </w:p>
        </w:tc>
        <w:tc>
          <w:tcPr>
            <w:tcW w:w="851" w:type="dxa"/>
            <w:tcBorders>
              <w:top w:val="nil"/>
              <w:left w:val="nil"/>
              <w:bottom w:val="nil"/>
              <w:right w:val="nil"/>
            </w:tcBorders>
            <w:shd w:val="clear" w:color="auto" w:fill="auto"/>
            <w:noWrap/>
            <w:vAlign w:val="center"/>
            <w:hideMark/>
          </w:tcPr>
          <w:p w14:paraId="75CDAA4B" w14:textId="68139C9C" w:rsidR="007E310B" w:rsidRPr="007E310B" w:rsidRDefault="007E310B" w:rsidP="007E310B">
            <w:pPr>
              <w:spacing w:after="0" w:line="240" w:lineRule="auto"/>
              <w:jc w:val="right"/>
              <w:rPr>
                <w:rFonts w:ascii="Arial" w:eastAsia="Times New Roman" w:hAnsi="Arial" w:cs="Arial"/>
                <w:sz w:val="14"/>
                <w:szCs w:val="14"/>
                <w:lang w:eastAsia="pt-BR"/>
              </w:rPr>
            </w:pPr>
            <w:r w:rsidRPr="007E310B">
              <w:rPr>
                <w:rFonts w:ascii="Arial" w:eastAsia="Times New Roman" w:hAnsi="Arial" w:cs="Arial"/>
                <w:sz w:val="14"/>
                <w:szCs w:val="14"/>
                <w:lang w:eastAsia="pt-BR"/>
              </w:rPr>
              <w:t>73.050,34</w:t>
            </w:r>
          </w:p>
        </w:tc>
        <w:tc>
          <w:tcPr>
            <w:tcW w:w="1417" w:type="dxa"/>
            <w:tcBorders>
              <w:top w:val="nil"/>
              <w:left w:val="nil"/>
              <w:bottom w:val="nil"/>
              <w:right w:val="nil"/>
            </w:tcBorders>
            <w:shd w:val="clear" w:color="auto" w:fill="auto"/>
            <w:noWrap/>
            <w:vAlign w:val="center"/>
            <w:hideMark/>
          </w:tcPr>
          <w:p w14:paraId="6E0AF70E" w14:textId="70A75C88" w:rsidR="007E310B" w:rsidRPr="007E310B" w:rsidRDefault="007E310B" w:rsidP="007E310B">
            <w:pPr>
              <w:spacing w:after="0" w:line="240" w:lineRule="auto"/>
              <w:jc w:val="right"/>
              <w:rPr>
                <w:rFonts w:ascii="Arial" w:eastAsia="Times New Roman" w:hAnsi="Arial" w:cs="Arial"/>
                <w:sz w:val="14"/>
                <w:szCs w:val="14"/>
                <w:lang w:eastAsia="pt-BR"/>
              </w:rPr>
            </w:pPr>
            <w:r w:rsidRPr="007E310B">
              <w:rPr>
                <w:rFonts w:ascii="Arial" w:eastAsia="Times New Roman" w:hAnsi="Arial" w:cs="Arial"/>
                <w:sz w:val="14"/>
                <w:szCs w:val="14"/>
                <w:lang w:eastAsia="pt-BR"/>
              </w:rPr>
              <w:t>43.634,95</w:t>
            </w:r>
          </w:p>
        </w:tc>
      </w:tr>
      <w:tr w:rsidR="007E310B" w:rsidRPr="007E310B" w14:paraId="01828844" w14:textId="77777777" w:rsidTr="003E2393">
        <w:trPr>
          <w:trHeight w:val="225"/>
        </w:trPr>
        <w:tc>
          <w:tcPr>
            <w:tcW w:w="2835" w:type="dxa"/>
            <w:tcBorders>
              <w:top w:val="nil"/>
              <w:left w:val="nil"/>
              <w:bottom w:val="nil"/>
              <w:right w:val="nil"/>
            </w:tcBorders>
            <w:shd w:val="clear" w:color="EDEDED" w:fill="EDEDED"/>
            <w:noWrap/>
            <w:vAlign w:val="center"/>
            <w:hideMark/>
          </w:tcPr>
          <w:p w14:paraId="7210915B" w14:textId="77777777" w:rsidR="007E310B" w:rsidRPr="007E310B" w:rsidRDefault="007E310B" w:rsidP="007E310B">
            <w:pPr>
              <w:spacing w:after="0" w:line="240" w:lineRule="auto"/>
              <w:rPr>
                <w:rFonts w:ascii="Arial" w:eastAsia="Times New Roman" w:hAnsi="Arial" w:cs="Arial"/>
                <w:sz w:val="14"/>
                <w:szCs w:val="14"/>
                <w:lang w:eastAsia="pt-BR"/>
              </w:rPr>
            </w:pPr>
            <w:r w:rsidRPr="007E310B">
              <w:rPr>
                <w:rFonts w:ascii="Arial" w:eastAsia="Times New Roman" w:hAnsi="Arial" w:cs="Arial"/>
                <w:sz w:val="14"/>
                <w:szCs w:val="14"/>
                <w:lang w:eastAsia="pt-BR"/>
              </w:rPr>
              <w:t>Encargo Financeiros</w:t>
            </w:r>
          </w:p>
        </w:tc>
        <w:tc>
          <w:tcPr>
            <w:tcW w:w="851" w:type="dxa"/>
            <w:tcBorders>
              <w:top w:val="nil"/>
              <w:left w:val="nil"/>
              <w:bottom w:val="nil"/>
              <w:right w:val="nil"/>
            </w:tcBorders>
            <w:shd w:val="clear" w:color="EDEDED" w:fill="EDEDED"/>
            <w:noWrap/>
            <w:vAlign w:val="center"/>
            <w:hideMark/>
          </w:tcPr>
          <w:p w14:paraId="00A543E7" w14:textId="0E010DD3" w:rsidR="007E310B" w:rsidRPr="007E310B" w:rsidRDefault="007E310B" w:rsidP="007E310B">
            <w:pPr>
              <w:spacing w:after="0" w:line="240" w:lineRule="auto"/>
              <w:jc w:val="right"/>
              <w:rPr>
                <w:rFonts w:ascii="Arial" w:eastAsia="Times New Roman" w:hAnsi="Arial" w:cs="Arial"/>
                <w:sz w:val="14"/>
                <w:szCs w:val="14"/>
                <w:lang w:eastAsia="pt-BR"/>
              </w:rPr>
            </w:pPr>
            <w:r w:rsidRPr="007E310B">
              <w:rPr>
                <w:rFonts w:ascii="Arial" w:eastAsia="Times New Roman" w:hAnsi="Arial" w:cs="Arial"/>
                <w:sz w:val="14"/>
                <w:szCs w:val="14"/>
                <w:lang w:eastAsia="pt-BR"/>
              </w:rPr>
              <w:t>20.154,84</w:t>
            </w:r>
          </w:p>
        </w:tc>
        <w:tc>
          <w:tcPr>
            <w:tcW w:w="1417" w:type="dxa"/>
            <w:tcBorders>
              <w:top w:val="nil"/>
              <w:left w:val="nil"/>
              <w:bottom w:val="nil"/>
              <w:right w:val="nil"/>
            </w:tcBorders>
            <w:shd w:val="clear" w:color="EDEDED" w:fill="EDEDED"/>
            <w:noWrap/>
            <w:vAlign w:val="center"/>
            <w:hideMark/>
          </w:tcPr>
          <w:p w14:paraId="5F2AA180" w14:textId="054B339B" w:rsidR="007E310B" w:rsidRPr="007E310B" w:rsidRDefault="007E310B" w:rsidP="007E310B">
            <w:pPr>
              <w:spacing w:after="0" w:line="240" w:lineRule="auto"/>
              <w:jc w:val="right"/>
              <w:rPr>
                <w:rFonts w:ascii="Arial" w:eastAsia="Times New Roman" w:hAnsi="Arial" w:cs="Arial"/>
                <w:sz w:val="14"/>
                <w:szCs w:val="14"/>
                <w:lang w:eastAsia="pt-BR"/>
              </w:rPr>
            </w:pPr>
            <w:r w:rsidRPr="007E310B">
              <w:rPr>
                <w:rFonts w:ascii="Arial" w:eastAsia="Times New Roman" w:hAnsi="Arial" w:cs="Arial"/>
                <w:sz w:val="14"/>
                <w:szCs w:val="14"/>
                <w:lang w:eastAsia="pt-BR"/>
              </w:rPr>
              <w:t>25.408,16</w:t>
            </w:r>
          </w:p>
        </w:tc>
      </w:tr>
      <w:tr w:rsidR="007E310B" w:rsidRPr="007E310B" w14:paraId="5ABF2640" w14:textId="77777777" w:rsidTr="003E2393">
        <w:trPr>
          <w:trHeight w:val="225"/>
        </w:trPr>
        <w:tc>
          <w:tcPr>
            <w:tcW w:w="2835" w:type="dxa"/>
            <w:tcBorders>
              <w:top w:val="nil"/>
              <w:left w:val="nil"/>
              <w:bottom w:val="single" w:sz="4" w:space="0" w:color="A5A5A5"/>
              <w:right w:val="nil"/>
            </w:tcBorders>
            <w:shd w:val="clear" w:color="auto" w:fill="auto"/>
            <w:noWrap/>
            <w:vAlign w:val="center"/>
            <w:hideMark/>
          </w:tcPr>
          <w:p w14:paraId="07B252B4" w14:textId="512989CE" w:rsidR="007E310B" w:rsidRPr="007E310B" w:rsidRDefault="007E310B" w:rsidP="007E310B">
            <w:pPr>
              <w:spacing w:after="0" w:line="240" w:lineRule="auto"/>
              <w:rPr>
                <w:rFonts w:ascii="Arial" w:eastAsia="Times New Roman" w:hAnsi="Arial" w:cs="Arial"/>
                <w:b/>
                <w:bCs/>
                <w:sz w:val="14"/>
                <w:szCs w:val="14"/>
                <w:lang w:eastAsia="pt-BR"/>
              </w:rPr>
            </w:pPr>
            <w:r w:rsidRPr="007E310B">
              <w:rPr>
                <w:rFonts w:ascii="Arial" w:eastAsia="Times New Roman" w:hAnsi="Arial" w:cs="Arial"/>
                <w:b/>
                <w:bCs/>
                <w:sz w:val="14"/>
                <w:szCs w:val="14"/>
                <w:lang w:eastAsia="pt-BR"/>
              </w:rPr>
              <w:t>T</w:t>
            </w:r>
            <w:r w:rsidR="00B7449B">
              <w:rPr>
                <w:rFonts w:ascii="Arial" w:eastAsia="Times New Roman" w:hAnsi="Arial" w:cs="Arial"/>
                <w:b/>
                <w:bCs/>
                <w:sz w:val="14"/>
                <w:szCs w:val="14"/>
                <w:lang w:eastAsia="pt-BR"/>
              </w:rPr>
              <w:t>OTAL</w:t>
            </w:r>
          </w:p>
        </w:tc>
        <w:tc>
          <w:tcPr>
            <w:tcW w:w="851" w:type="dxa"/>
            <w:tcBorders>
              <w:top w:val="nil"/>
              <w:left w:val="nil"/>
              <w:bottom w:val="single" w:sz="4" w:space="0" w:color="A5A5A5"/>
              <w:right w:val="nil"/>
            </w:tcBorders>
            <w:shd w:val="clear" w:color="auto" w:fill="auto"/>
            <w:noWrap/>
            <w:vAlign w:val="center"/>
            <w:hideMark/>
          </w:tcPr>
          <w:p w14:paraId="5F1B6722" w14:textId="067130B0" w:rsidR="007E310B" w:rsidRPr="007E310B" w:rsidRDefault="007E310B" w:rsidP="007E310B">
            <w:pPr>
              <w:spacing w:after="0" w:line="240" w:lineRule="auto"/>
              <w:jc w:val="right"/>
              <w:rPr>
                <w:rFonts w:ascii="Arial" w:eastAsia="Times New Roman" w:hAnsi="Arial" w:cs="Arial"/>
                <w:b/>
                <w:bCs/>
                <w:sz w:val="14"/>
                <w:szCs w:val="14"/>
                <w:lang w:eastAsia="pt-BR"/>
              </w:rPr>
            </w:pPr>
            <w:r w:rsidRPr="007E310B">
              <w:rPr>
                <w:rFonts w:ascii="Arial" w:eastAsia="Times New Roman" w:hAnsi="Arial" w:cs="Arial"/>
                <w:b/>
                <w:bCs/>
                <w:sz w:val="14"/>
                <w:szCs w:val="14"/>
                <w:lang w:eastAsia="pt-BR"/>
              </w:rPr>
              <w:t>797.834,00</w:t>
            </w:r>
          </w:p>
        </w:tc>
        <w:tc>
          <w:tcPr>
            <w:tcW w:w="1417" w:type="dxa"/>
            <w:tcBorders>
              <w:top w:val="nil"/>
              <w:left w:val="nil"/>
              <w:bottom w:val="single" w:sz="4" w:space="0" w:color="A5A5A5"/>
              <w:right w:val="nil"/>
            </w:tcBorders>
            <w:shd w:val="clear" w:color="auto" w:fill="auto"/>
            <w:noWrap/>
            <w:vAlign w:val="center"/>
            <w:hideMark/>
          </w:tcPr>
          <w:p w14:paraId="39505AFB" w14:textId="327841D0" w:rsidR="007E310B" w:rsidRPr="007E310B" w:rsidRDefault="007E310B" w:rsidP="007E310B">
            <w:pPr>
              <w:spacing w:after="0" w:line="240" w:lineRule="auto"/>
              <w:jc w:val="right"/>
              <w:rPr>
                <w:rFonts w:ascii="Arial" w:eastAsia="Times New Roman" w:hAnsi="Arial" w:cs="Arial"/>
                <w:b/>
                <w:bCs/>
                <w:sz w:val="14"/>
                <w:szCs w:val="14"/>
                <w:lang w:eastAsia="pt-BR"/>
              </w:rPr>
            </w:pPr>
            <w:r w:rsidRPr="007E310B">
              <w:rPr>
                <w:rFonts w:ascii="Arial" w:eastAsia="Times New Roman" w:hAnsi="Arial" w:cs="Arial"/>
                <w:b/>
                <w:bCs/>
                <w:sz w:val="14"/>
                <w:szCs w:val="14"/>
                <w:lang w:eastAsia="pt-BR"/>
              </w:rPr>
              <w:t>2.322.234,93</w:t>
            </w:r>
          </w:p>
        </w:tc>
      </w:tr>
    </w:tbl>
    <w:p w14:paraId="57532D49" w14:textId="37A5F6CC" w:rsidR="00F03BEF" w:rsidRPr="004C6600" w:rsidRDefault="00F03BEF" w:rsidP="00F054BD">
      <w:pPr>
        <w:spacing w:before="240" w:after="240" w:line="240" w:lineRule="auto"/>
        <w:jc w:val="both"/>
        <w:rPr>
          <w:rFonts w:cstheme="minorHAnsi"/>
          <w:sz w:val="17"/>
          <w:szCs w:val="17"/>
        </w:rPr>
      </w:pPr>
      <w:r w:rsidRPr="004C6600">
        <w:rPr>
          <w:rFonts w:cstheme="minorHAnsi"/>
          <w:b/>
          <w:bCs/>
          <w:sz w:val="17"/>
          <w:szCs w:val="17"/>
        </w:rPr>
        <w:t>Multas e Juros</w:t>
      </w:r>
      <w:r w:rsidRPr="004C6600">
        <w:rPr>
          <w:rFonts w:cstheme="minorHAnsi"/>
          <w:sz w:val="17"/>
          <w:szCs w:val="17"/>
        </w:rPr>
        <w:t xml:space="preserve"> – Apresenta</w:t>
      </w:r>
      <w:r w:rsidR="006C367F">
        <w:rPr>
          <w:rFonts w:cstheme="minorHAnsi"/>
          <w:sz w:val="17"/>
          <w:szCs w:val="17"/>
        </w:rPr>
        <w:t>m</w:t>
      </w:r>
      <w:r w:rsidRPr="004C6600">
        <w:rPr>
          <w:rFonts w:cstheme="minorHAnsi"/>
          <w:sz w:val="17"/>
          <w:szCs w:val="17"/>
        </w:rPr>
        <w:t xml:space="preserve"> os pagamentos de multas e juros relacionados aos atrasos no recolhimento de tributos retidos e multas administrativas originárias de autuação dos órgãos de fiscalização e controle, em especial o Ministério de Trabalho e Emprego (MTE). Registra também as despesas com multas administrativas por descumprimento de obrigação com fornecedores. </w:t>
      </w:r>
      <w:r w:rsidRPr="00992392">
        <w:rPr>
          <w:rFonts w:cstheme="minorHAnsi"/>
          <w:sz w:val="17"/>
          <w:szCs w:val="17"/>
        </w:rPr>
        <w:t xml:space="preserve">Em 2022 </w:t>
      </w:r>
      <w:r w:rsidR="00A11AFB" w:rsidRPr="00992392">
        <w:rPr>
          <w:rFonts w:cstheme="minorHAnsi"/>
          <w:sz w:val="17"/>
          <w:szCs w:val="17"/>
        </w:rPr>
        <w:t>há um saldo maior</w:t>
      </w:r>
      <w:r w:rsidR="00A11AFB">
        <w:rPr>
          <w:rFonts w:cstheme="minorHAnsi"/>
          <w:sz w:val="17"/>
          <w:szCs w:val="17"/>
        </w:rPr>
        <w:t xml:space="preserve">, pois </w:t>
      </w:r>
      <w:r w:rsidRPr="00341CE2">
        <w:rPr>
          <w:rFonts w:cstheme="minorHAnsi"/>
          <w:sz w:val="17"/>
          <w:szCs w:val="17"/>
        </w:rPr>
        <w:t>a</w:t>
      </w:r>
      <w:r w:rsidRPr="004C6600">
        <w:rPr>
          <w:rFonts w:cstheme="minorHAnsi"/>
          <w:sz w:val="17"/>
          <w:szCs w:val="17"/>
        </w:rPr>
        <w:t xml:space="preserve"> EBSERH incorreu em multa sobre obrigações legais do e-Social.</w:t>
      </w:r>
    </w:p>
    <w:p w14:paraId="771217A5" w14:textId="2B82E88C" w:rsidR="00F03BEF" w:rsidRDefault="00F03BEF" w:rsidP="0040524A">
      <w:pPr>
        <w:spacing w:before="120" w:after="240" w:line="240" w:lineRule="auto"/>
        <w:jc w:val="both"/>
        <w:rPr>
          <w:rFonts w:cstheme="minorHAnsi"/>
          <w:sz w:val="17"/>
          <w:szCs w:val="17"/>
        </w:rPr>
      </w:pPr>
      <w:r w:rsidRPr="004C6600">
        <w:rPr>
          <w:rFonts w:cstheme="minorHAnsi"/>
          <w:b/>
          <w:bCs/>
          <w:sz w:val="17"/>
          <w:szCs w:val="17"/>
        </w:rPr>
        <w:t>Encargos Financeiros</w:t>
      </w:r>
      <w:r w:rsidRPr="004C6600">
        <w:rPr>
          <w:rFonts w:cstheme="minorHAnsi"/>
          <w:sz w:val="17"/>
          <w:szCs w:val="17"/>
        </w:rPr>
        <w:t xml:space="preserve"> – Refere</w:t>
      </w:r>
      <w:r w:rsidR="006C367F">
        <w:rPr>
          <w:rFonts w:cstheme="minorHAnsi"/>
          <w:sz w:val="17"/>
          <w:szCs w:val="17"/>
        </w:rPr>
        <w:t>m</w:t>
      </w:r>
      <w:r w:rsidRPr="004C6600">
        <w:rPr>
          <w:rFonts w:cstheme="minorHAnsi"/>
          <w:sz w:val="17"/>
          <w:szCs w:val="17"/>
        </w:rPr>
        <w:t xml:space="preserve">-se </w:t>
      </w:r>
      <w:r w:rsidR="00893800">
        <w:rPr>
          <w:rFonts w:cstheme="minorHAnsi"/>
          <w:sz w:val="17"/>
          <w:szCs w:val="17"/>
        </w:rPr>
        <w:t>a</w:t>
      </w:r>
      <w:r w:rsidRPr="004C6600">
        <w:rPr>
          <w:rFonts w:cstheme="minorHAnsi"/>
          <w:sz w:val="17"/>
          <w:szCs w:val="17"/>
        </w:rPr>
        <w:t xml:space="preserve"> descontos financeiros concedidos em recebimento</w:t>
      </w:r>
      <w:r w:rsidR="006C367F">
        <w:rPr>
          <w:rFonts w:cstheme="minorHAnsi"/>
          <w:sz w:val="17"/>
          <w:szCs w:val="17"/>
        </w:rPr>
        <w:t>s</w:t>
      </w:r>
      <w:r w:rsidRPr="004C6600">
        <w:rPr>
          <w:rFonts w:cstheme="minorHAnsi"/>
          <w:sz w:val="17"/>
          <w:szCs w:val="17"/>
        </w:rPr>
        <w:t xml:space="preserve"> de Guia de Recolhimento da União (GRU).</w:t>
      </w:r>
    </w:p>
    <w:p w14:paraId="7034B74C" w14:textId="2B226E9D" w:rsidR="006752AC" w:rsidRPr="00EA3027" w:rsidRDefault="005447FB" w:rsidP="00DD462B">
      <w:pPr>
        <w:pStyle w:val="Ttulo2"/>
        <w:numPr>
          <w:ilvl w:val="0"/>
          <w:numId w:val="2"/>
        </w:numPr>
        <w:spacing w:before="240" w:after="120"/>
        <w:ind w:left="0" w:hanging="11"/>
        <w:rPr>
          <w:rFonts w:cstheme="majorHAnsi"/>
          <w:b/>
          <w:bCs/>
          <w:color w:val="4D671B" w:themeColor="accent1" w:themeShade="80"/>
          <w:sz w:val="20"/>
          <w:szCs w:val="20"/>
        </w:rPr>
      </w:pPr>
      <w:bookmarkStart w:id="286" w:name="_Toc65000103"/>
      <w:bookmarkStart w:id="287" w:name="_Toc65000188"/>
      <w:bookmarkStart w:id="288" w:name="_Toc65000261"/>
      <w:bookmarkStart w:id="289" w:name="_Toc127975127"/>
      <w:bookmarkStart w:id="290" w:name="_Toc129267483"/>
      <w:bookmarkStart w:id="291" w:name="_Toc159594626"/>
      <w:bookmarkEnd w:id="281"/>
      <w:bookmarkEnd w:id="282"/>
      <w:bookmarkEnd w:id="283"/>
      <w:bookmarkEnd w:id="284"/>
      <w:bookmarkEnd w:id="285"/>
      <w:r w:rsidRPr="00EA3027">
        <w:rPr>
          <w:rFonts w:cstheme="majorHAnsi"/>
          <w:b/>
          <w:bCs/>
          <w:color w:val="4D671B" w:themeColor="accent1" w:themeShade="80"/>
          <w:sz w:val="20"/>
          <w:szCs w:val="20"/>
        </w:rPr>
        <w:t xml:space="preserve">SUBVENÇÃO </w:t>
      </w:r>
      <w:bookmarkEnd w:id="286"/>
      <w:bookmarkEnd w:id="287"/>
      <w:bookmarkEnd w:id="288"/>
      <w:bookmarkEnd w:id="289"/>
      <w:bookmarkEnd w:id="290"/>
      <w:r w:rsidR="006D1124">
        <w:rPr>
          <w:rFonts w:cstheme="majorHAnsi"/>
          <w:b/>
          <w:bCs/>
          <w:color w:val="4D671B" w:themeColor="accent1" w:themeShade="80"/>
          <w:sz w:val="20"/>
          <w:szCs w:val="20"/>
        </w:rPr>
        <w:t>GOVERNAMENTAL</w:t>
      </w:r>
      <w:bookmarkEnd w:id="291"/>
      <w:r w:rsidRPr="00EA3027">
        <w:rPr>
          <w:rFonts w:cstheme="majorHAnsi"/>
          <w:b/>
          <w:bCs/>
          <w:color w:val="4D671B" w:themeColor="accent1" w:themeShade="80"/>
          <w:sz w:val="20"/>
          <w:szCs w:val="20"/>
        </w:rPr>
        <w:t xml:space="preserve"> </w:t>
      </w:r>
    </w:p>
    <w:tbl>
      <w:tblPr>
        <w:tblW w:w="0" w:type="auto"/>
        <w:tblCellMar>
          <w:left w:w="70" w:type="dxa"/>
          <w:right w:w="70" w:type="dxa"/>
        </w:tblCellMar>
        <w:tblLook w:val="04A0" w:firstRow="1" w:lastRow="0" w:firstColumn="1" w:lastColumn="0" w:noHBand="0" w:noVBand="1"/>
      </w:tblPr>
      <w:tblGrid>
        <w:gridCol w:w="2172"/>
        <w:gridCol w:w="1656"/>
        <w:gridCol w:w="1417"/>
        <w:gridCol w:w="1417"/>
      </w:tblGrid>
      <w:tr w:rsidR="00664B7A" w:rsidRPr="00243F47" w14:paraId="4168C490" w14:textId="4962179A">
        <w:trPr>
          <w:trHeight w:val="225"/>
        </w:trPr>
        <w:tc>
          <w:tcPr>
            <w:tcW w:w="0" w:type="auto"/>
            <w:tcBorders>
              <w:top w:val="single" w:sz="4" w:space="0" w:color="A5A5A5"/>
              <w:left w:val="nil"/>
              <w:bottom w:val="single" w:sz="4" w:space="0" w:color="A5A5A5"/>
              <w:right w:val="nil"/>
            </w:tcBorders>
            <w:shd w:val="clear" w:color="000000" w:fill="548235"/>
            <w:noWrap/>
            <w:vAlign w:val="center"/>
            <w:hideMark/>
          </w:tcPr>
          <w:p w14:paraId="7071A259" w14:textId="77777777" w:rsidR="00664B7A" w:rsidRPr="00243F47" w:rsidRDefault="00664B7A" w:rsidP="00664B7A">
            <w:pPr>
              <w:spacing w:after="0" w:line="240" w:lineRule="auto"/>
              <w:rPr>
                <w:rFonts w:ascii="Arial" w:eastAsia="Times New Roman" w:hAnsi="Arial" w:cs="Arial"/>
                <w:b/>
                <w:bCs/>
                <w:color w:val="FFFFFF"/>
                <w:sz w:val="14"/>
                <w:szCs w:val="14"/>
                <w:lang w:eastAsia="pt-BR"/>
              </w:rPr>
            </w:pPr>
            <w:bookmarkStart w:id="292" w:name="_Toc65000104"/>
            <w:bookmarkStart w:id="293" w:name="_Toc65000189"/>
            <w:bookmarkStart w:id="294" w:name="_Toc65000262"/>
            <w:bookmarkStart w:id="295" w:name="_Toc127975128"/>
            <w:bookmarkStart w:id="296" w:name="_Toc129267484"/>
            <w:r w:rsidRPr="00243F47">
              <w:rPr>
                <w:rFonts w:ascii="Arial" w:eastAsia="Times New Roman" w:hAnsi="Arial" w:cs="Arial"/>
                <w:b/>
                <w:bCs/>
                <w:color w:val="FFFFFF"/>
                <w:sz w:val="14"/>
                <w:szCs w:val="14"/>
                <w:lang w:eastAsia="pt-BR"/>
              </w:rPr>
              <w:t>Receita de Subvenções</w:t>
            </w:r>
          </w:p>
        </w:tc>
        <w:tc>
          <w:tcPr>
            <w:tcW w:w="1656" w:type="dxa"/>
            <w:tcBorders>
              <w:top w:val="single" w:sz="4" w:space="0" w:color="A5A5A5"/>
              <w:left w:val="nil"/>
              <w:bottom w:val="single" w:sz="4" w:space="0" w:color="A5A5A5"/>
              <w:right w:val="nil"/>
            </w:tcBorders>
            <w:shd w:val="clear" w:color="000000" w:fill="548235"/>
            <w:noWrap/>
            <w:vAlign w:val="center"/>
            <w:hideMark/>
          </w:tcPr>
          <w:p w14:paraId="526E3687" w14:textId="77777777" w:rsidR="00664B7A" w:rsidRPr="00243F47" w:rsidRDefault="00664B7A" w:rsidP="00664B7A">
            <w:pPr>
              <w:spacing w:after="0" w:line="240" w:lineRule="auto"/>
              <w:jc w:val="right"/>
              <w:rPr>
                <w:rFonts w:ascii="Arial" w:eastAsia="Times New Roman" w:hAnsi="Arial" w:cs="Arial"/>
                <w:b/>
                <w:bCs/>
                <w:color w:val="FFFFFF"/>
                <w:sz w:val="14"/>
                <w:szCs w:val="14"/>
                <w:lang w:eastAsia="pt-BR"/>
              </w:rPr>
            </w:pPr>
            <w:r w:rsidRPr="00243F47">
              <w:rPr>
                <w:rFonts w:ascii="Arial" w:eastAsia="Times New Roman" w:hAnsi="Arial" w:cs="Arial"/>
                <w:b/>
                <w:bCs/>
                <w:color w:val="FFFFFF"/>
                <w:sz w:val="14"/>
                <w:szCs w:val="14"/>
                <w:lang w:eastAsia="pt-BR"/>
              </w:rPr>
              <w:t>31.12.2023</w:t>
            </w:r>
          </w:p>
        </w:tc>
        <w:tc>
          <w:tcPr>
            <w:tcW w:w="1417" w:type="dxa"/>
            <w:tcBorders>
              <w:top w:val="single" w:sz="4" w:space="0" w:color="A5A5A5"/>
              <w:left w:val="nil"/>
              <w:bottom w:val="single" w:sz="4" w:space="0" w:color="A5A5A5"/>
              <w:right w:val="nil"/>
            </w:tcBorders>
            <w:shd w:val="clear" w:color="000000" w:fill="548235"/>
            <w:noWrap/>
            <w:vAlign w:val="center"/>
            <w:hideMark/>
          </w:tcPr>
          <w:p w14:paraId="692EBF2B" w14:textId="23F4F216" w:rsidR="00664B7A" w:rsidRPr="00243F47" w:rsidRDefault="007F5FC4" w:rsidP="00664B7A">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 xml:space="preserve">Reapresentação </w:t>
            </w:r>
            <w:r w:rsidR="00664B7A" w:rsidRPr="00243F47">
              <w:rPr>
                <w:rFonts w:ascii="Arial" w:eastAsia="Times New Roman" w:hAnsi="Arial" w:cs="Arial"/>
                <w:b/>
                <w:bCs/>
                <w:color w:val="FFFFFF"/>
                <w:sz w:val="14"/>
                <w:szCs w:val="14"/>
                <w:lang w:eastAsia="pt-BR"/>
              </w:rPr>
              <w:t>31.12.2022</w:t>
            </w:r>
          </w:p>
        </w:tc>
        <w:tc>
          <w:tcPr>
            <w:tcW w:w="1417" w:type="dxa"/>
            <w:tcBorders>
              <w:top w:val="single" w:sz="4" w:space="0" w:color="A5A5A5"/>
              <w:left w:val="nil"/>
              <w:bottom w:val="single" w:sz="4" w:space="0" w:color="A5A5A5"/>
              <w:right w:val="nil"/>
            </w:tcBorders>
            <w:shd w:val="clear" w:color="000000" w:fill="548235"/>
            <w:vAlign w:val="center"/>
          </w:tcPr>
          <w:p w14:paraId="6E5D5B75" w14:textId="7C1FDE44" w:rsidR="00664B7A" w:rsidRPr="00243F47" w:rsidRDefault="00664B7A" w:rsidP="00664B7A">
            <w:pPr>
              <w:spacing w:after="0" w:line="240" w:lineRule="auto"/>
              <w:jc w:val="right"/>
              <w:rPr>
                <w:rFonts w:ascii="Arial" w:eastAsia="Times New Roman" w:hAnsi="Arial" w:cs="Arial"/>
                <w:b/>
                <w:bCs/>
                <w:color w:val="FFFFFF"/>
                <w:sz w:val="14"/>
                <w:szCs w:val="14"/>
                <w:lang w:eastAsia="pt-BR"/>
              </w:rPr>
            </w:pPr>
            <w:r w:rsidRPr="00243F47">
              <w:rPr>
                <w:rFonts w:ascii="Arial" w:eastAsia="Times New Roman" w:hAnsi="Arial" w:cs="Arial"/>
                <w:b/>
                <w:bCs/>
                <w:color w:val="FFFFFF"/>
                <w:sz w:val="14"/>
                <w:szCs w:val="14"/>
                <w:lang w:eastAsia="pt-BR"/>
              </w:rPr>
              <w:t>31.12.2022</w:t>
            </w:r>
          </w:p>
        </w:tc>
      </w:tr>
      <w:tr w:rsidR="00664B7A" w:rsidRPr="00243F47" w14:paraId="621464E3" w14:textId="26A3610F">
        <w:trPr>
          <w:trHeight w:val="225"/>
        </w:trPr>
        <w:tc>
          <w:tcPr>
            <w:tcW w:w="0" w:type="auto"/>
            <w:tcBorders>
              <w:top w:val="nil"/>
              <w:left w:val="nil"/>
              <w:bottom w:val="nil"/>
              <w:right w:val="nil"/>
            </w:tcBorders>
            <w:shd w:val="clear" w:color="EDEDED" w:fill="EDEDED"/>
            <w:noWrap/>
            <w:vAlign w:val="center"/>
            <w:hideMark/>
          </w:tcPr>
          <w:p w14:paraId="6B49B063" w14:textId="77777777" w:rsidR="00664B7A" w:rsidRPr="00243F47" w:rsidRDefault="00664B7A" w:rsidP="00664B7A">
            <w:pPr>
              <w:spacing w:after="0" w:line="240" w:lineRule="auto"/>
              <w:rPr>
                <w:rFonts w:ascii="Arial" w:eastAsia="Times New Roman" w:hAnsi="Arial" w:cs="Arial"/>
                <w:sz w:val="14"/>
                <w:szCs w:val="14"/>
                <w:lang w:eastAsia="pt-BR"/>
              </w:rPr>
            </w:pPr>
            <w:r w:rsidRPr="00243F47">
              <w:rPr>
                <w:rFonts w:ascii="Arial" w:eastAsia="Times New Roman" w:hAnsi="Arial" w:cs="Arial"/>
                <w:sz w:val="14"/>
                <w:szCs w:val="14"/>
                <w:lang w:eastAsia="pt-BR"/>
              </w:rPr>
              <w:t>Subvenção do Tesouro Nacional</w:t>
            </w:r>
          </w:p>
        </w:tc>
        <w:tc>
          <w:tcPr>
            <w:tcW w:w="1656" w:type="dxa"/>
            <w:tcBorders>
              <w:top w:val="nil"/>
              <w:left w:val="nil"/>
              <w:bottom w:val="nil"/>
              <w:right w:val="nil"/>
            </w:tcBorders>
            <w:shd w:val="clear" w:color="EDEDED" w:fill="EDEDED"/>
            <w:noWrap/>
            <w:vAlign w:val="center"/>
            <w:hideMark/>
          </w:tcPr>
          <w:p w14:paraId="0500AB46" w14:textId="45209F17" w:rsidR="00664B7A" w:rsidRPr="00243F47" w:rsidRDefault="00664B7A" w:rsidP="00664B7A">
            <w:pPr>
              <w:spacing w:after="0" w:line="240" w:lineRule="auto"/>
              <w:jc w:val="right"/>
              <w:rPr>
                <w:rFonts w:ascii="Arial" w:eastAsia="Times New Roman" w:hAnsi="Arial" w:cs="Arial"/>
                <w:sz w:val="14"/>
                <w:szCs w:val="14"/>
                <w:lang w:eastAsia="pt-BR"/>
              </w:rPr>
            </w:pPr>
            <w:r w:rsidRPr="00243F47">
              <w:rPr>
                <w:rFonts w:ascii="Arial" w:eastAsia="Times New Roman" w:hAnsi="Arial" w:cs="Arial"/>
                <w:sz w:val="14"/>
                <w:szCs w:val="14"/>
                <w:lang w:eastAsia="pt-BR"/>
              </w:rPr>
              <w:t>8.091.383.626,48</w:t>
            </w:r>
          </w:p>
        </w:tc>
        <w:tc>
          <w:tcPr>
            <w:tcW w:w="1417" w:type="dxa"/>
            <w:tcBorders>
              <w:top w:val="nil"/>
              <w:left w:val="nil"/>
              <w:bottom w:val="nil"/>
              <w:right w:val="nil"/>
            </w:tcBorders>
            <w:shd w:val="clear" w:color="EDEDED" w:fill="EDEDED"/>
            <w:noWrap/>
            <w:vAlign w:val="center"/>
            <w:hideMark/>
          </w:tcPr>
          <w:p w14:paraId="05B73FBA" w14:textId="4DB78201" w:rsidR="00664B7A" w:rsidRPr="00243F47" w:rsidRDefault="0085260D" w:rsidP="00664B7A">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7.598</w:t>
            </w:r>
            <w:r w:rsidR="001F4B04">
              <w:rPr>
                <w:rFonts w:ascii="Arial" w:eastAsia="Times New Roman" w:hAnsi="Arial" w:cs="Arial"/>
                <w:sz w:val="14"/>
                <w:szCs w:val="14"/>
                <w:lang w:eastAsia="pt-BR"/>
              </w:rPr>
              <w:t>.133.858</w:t>
            </w:r>
            <w:r w:rsidR="007858DC">
              <w:rPr>
                <w:rFonts w:ascii="Arial" w:eastAsia="Times New Roman" w:hAnsi="Arial" w:cs="Arial"/>
                <w:sz w:val="14"/>
                <w:szCs w:val="14"/>
                <w:lang w:eastAsia="pt-BR"/>
              </w:rPr>
              <w:t>,68</w:t>
            </w:r>
          </w:p>
        </w:tc>
        <w:tc>
          <w:tcPr>
            <w:tcW w:w="1417" w:type="dxa"/>
            <w:tcBorders>
              <w:top w:val="nil"/>
              <w:left w:val="nil"/>
              <w:bottom w:val="nil"/>
              <w:right w:val="nil"/>
            </w:tcBorders>
            <w:shd w:val="clear" w:color="EDEDED" w:fill="EDEDED"/>
            <w:vAlign w:val="center"/>
          </w:tcPr>
          <w:p w14:paraId="5DF4C4CC" w14:textId="6D9EDBA0" w:rsidR="00664B7A" w:rsidRPr="00243F47" w:rsidRDefault="00664B7A" w:rsidP="00664B7A">
            <w:pPr>
              <w:spacing w:after="0" w:line="240" w:lineRule="auto"/>
              <w:jc w:val="right"/>
              <w:rPr>
                <w:rFonts w:ascii="Arial" w:eastAsia="Times New Roman" w:hAnsi="Arial" w:cs="Arial"/>
                <w:sz w:val="14"/>
                <w:szCs w:val="14"/>
                <w:lang w:eastAsia="pt-BR"/>
              </w:rPr>
            </w:pPr>
            <w:r w:rsidRPr="00243F47">
              <w:rPr>
                <w:rFonts w:ascii="Arial" w:eastAsia="Times New Roman" w:hAnsi="Arial" w:cs="Arial"/>
                <w:sz w:val="14"/>
                <w:szCs w:val="14"/>
                <w:lang w:eastAsia="pt-BR"/>
              </w:rPr>
              <w:t>7.307.547.854,28</w:t>
            </w:r>
          </w:p>
        </w:tc>
      </w:tr>
      <w:tr w:rsidR="00664B7A" w:rsidRPr="00243F47" w14:paraId="6826DAFE" w14:textId="732B2C72">
        <w:trPr>
          <w:trHeight w:val="225"/>
        </w:trPr>
        <w:tc>
          <w:tcPr>
            <w:tcW w:w="0" w:type="auto"/>
            <w:tcBorders>
              <w:top w:val="nil"/>
              <w:left w:val="nil"/>
              <w:bottom w:val="nil"/>
              <w:right w:val="nil"/>
            </w:tcBorders>
            <w:shd w:val="clear" w:color="auto" w:fill="auto"/>
            <w:noWrap/>
            <w:vAlign w:val="center"/>
            <w:hideMark/>
          </w:tcPr>
          <w:p w14:paraId="436F39A6" w14:textId="77777777" w:rsidR="00664B7A" w:rsidRPr="00243F47" w:rsidRDefault="00664B7A" w:rsidP="00664B7A">
            <w:pPr>
              <w:spacing w:after="0" w:line="240" w:lineRule="auto"/>
              <w:rPr>
                <w:rFonts w:ascii="Arial" w:eastAsia="Times New Roman" w:hAnsi="Arial" w:cs="Arial"/>
                <w:sz w:val="14"/>
                <w:szCs w:val="14"/>
                <w:lang w:eastAsia="pt-BR"/>
              </w:rPr>
            </w:pPr>
            <w:r w:rsidRPr="00243F47">
              <w:rPr>
                <w:rFonts w:ascii="Arial" w:eastAsia="Times New Roman" w:hAnsi="Arial" w:cs="Arial"/>
                <w:sz w:val="14"/>
                <w:szCs w:val="14"/>
                <w:lang w:eastAsia="pt-BR"/>
              </w:rPr>
              <w:t>Subvenção de Custeio SUS</w:t>
            </w:r>
          </w:p>
        </w:tc>
        <w:tc>
          <w:tcPr>
            <w:tcW w:w="1656" w:type="dxa"/>
            <w:tcBorders>
              <w:top w:val="nil"/>
              <w:left w:val="nil"/>
              <w:bottom w:val="nil"/>
              <w:right w:val="nil"/>
            </w:tcBorders>
            <w:shd w:val="clear" w:color="auto" w:fill="auto"/>
            <w:noWrap/>
            <w:vAlign w:val="center"/>
            <w:hideMark/>
          </w:tcPr>
          <w:p w14:paraId="1D035F56" w14:textId="1EC4AF0B" w:rsidR="00664B7A" w:rsidRPr="00243F47" w:rsidRDefault="00664B7A" w:rsidP="00664B7A">
            <w:pPr>
              <w:spacing w:after="0" w:line="240" w:lineRule="auto"/>
              <w:jc w:val="right"/>
              <w:rPr>
                <w:rFonts w:ascii="Arial" w:eastAsia="Times New Roman" w:hAnsi="Arial" w:cs="Arial"/>
                <w:sz w:val="14"/>
                <w:szCs w:val="14"/>
                <w:lang w:eastAsia="pt-BR"/>
              </w:rPr>
            </w:pPr>
            <w:r w:rsidRPr="00243F47">
              <w:rPr>
                <w:rFonts w:ascii="Arial" w:eastAsia="Times New Roman" w:hAnsi="Arial" w:cs="Arial"/>
                <w:sz w:val="14"/>
                <w:szCs w:val="14"/>
                <w:lang w:eastAsia="pt-BR"/>
              </w:rPr>
              <w:t>1.902.065.691,10</w:t>
            </w:r>
          </w:p>
        </w:tc>
        <w:tc>
          <w:tcPr>
            <w:tcW w:w="1417" w:type="dxa"/>
            <w:tcBorders>
              <w:top w:val="nil"/>
              <w:left w:val="nil"/>
              <w:bottom w:val="nil"/>
              <w:right w:val="nil"/>
            </w:tcBorders>
            <w:shd w:val="clear" w:color="auto" w:fill="auto"/>
            <w:noWrap/>
            <w:vAlign w:val="center"/>
            <w:hideMark/>
          </w:tcPr>
          <w:p w14:paraId="256D2B67" w14:textId="036D1E9E" w:rsidR="00664B7A" w:rsidRPr="00243F47" w:rsidRDefault="00664B7A" w:rsidP="00664B7A">
            <w:pPr>
              <w:spacing w:after="0" w:line="240" w:lineRule="auto"/>
              <w:jc w:val="right"/>
              <w:rPr>
                <w:rFonts w:ascii="Arial" w:eastAsia="Times New Roman" w:hAnsi="Arial" w:cs="Arial"/>
                <w:sz w:val="14"/>
                <w:szCs w:val="14"/>
                <w:lang w:eastAsia="pt-BR"/>
              </w:rPr>
            </w:pPr>
            <w:r w:rsidRPr="00243F47">
              <w:rPr>
                <w:rFonts w:ascii="Arial" w:eastAsia="Times New Roman" w:hAnsi="Arial" w:cs="Arial"/>
                <w:sz w:val="14"/>
                <w:szCs w:val="14"/>
                <w:lang w:eastAsia="pt-BR"/>
              </w:rPr>
              <w:t>1.758.510.189,38</w:t>
            </w:r>
          </w:p>
        </w:tc>
        <w:tc>
          <w:tcPr>
            <w:tcW w:w="1417" w:type="dxa"/>
            <w:tcBorders>
              <w:top w:val="nil"/>
              <w:left w:val="nil"/>
              <w:bottom w:val="nil"/>
              <w:right w:val="nil"/>
            </w:tcBorders>
            <w:vAlign w:val="center"/>
          </w:tcPr>
          <w:p w14:paraId="7E928473" w14:textId="025C7759" w:rsidR="00664B7A" w:rsidRPr="00243F47" w:rsidRDefault="00664B7A" w:rsidP="00664B7A">
            <w:pPr>
              <w:spacing w:after="0" w:line="240" w:lineRule="auto"/>
              <w:jc w:val="right"/>
              <w:rPr>
                <w:rFonts w:ascii="Arial" w:eastAsia="Times New Roman" w:hAnsi="Arial" w:cs="Arial"/>
                <w:sz w:val="14"/>
                <w:szCs w:val="14"/>
                <w:lang w:eastAsia="pt-BR"/>
              </w:rPr>
            </w:pPr>
            <w:r w:rsidRPr="00243F47">
              <w:rPr>
                <w:rFonts w:ascii="Arial" w:eastAsia="Times New Roman" w:hAnsi="Arial" w:cs="Arial"/>
                <w:sz w:val="14"/>
                <w:szCs w:val="14"/>
                <w:lang w:eastAsia="pt-BR"/>
              </w:rPr>
              <w:t>1.758.510.189,38</w:t>
            </w:r>
          </w:p>
        </w:tc>
      </w:tr>
      <w:tr w:rsidR="00664B7A" w:rsidRPr="00243F47" w14:paraId="13959245" w14:textId="64AD05D5">
        <w:trPr>
          <w:trHeight w:val="225"/>
        </w:trPr>
        <w:tc>
          <w:tcPr>
            <w:tcW w:w="0" w:type="auto"/>
            <w:tcBorders>
              <w:top w:val="nil"/>
              <w:left w:val="nil"/>
              <w:bottom w:val="single" w:sz="4" w:space="0" w:color="A5A5A5"/>
              <w:right w:val="nil"/>
            </w:tcBorders>
            <w:shd w:val="clear" w:color="EDEDED" w:fill="EDEDED"/>
            <w:noWrap/>
            <w:vAlign w:val="center"/>
            <w:hideMark/>
          </w:tcPr>
          <w:p w14:paraId="35AC348A" w14:textId="0C3C5184" w:rsidR="00664B7A" w:rsidRPr="00243F47" w:rsidRDefault="00664B7A" w:rsidP="00664B7A">
            <w:pPr>
              <w:spacing w:after="0" w:line="240" w:lineRule="auto"/>
              <w:rPr>
                <w:rFonts w:ascii="Arial" w:eastAsia="Times New Roman" w:hAnsi="Arial" w:cs="Arial"/>
                <w:b/>
                <w:bCs/>
                <w:sz w:val="14"/>
                <w:szCs w:val="14"/>
                <w:lang w:eastAsia="pt-BR"/>
              </w:rPr>
            </w:pPr>
            <w:r w:rsidRPr="00243F47">
              <w:rPr>
                <w:rFonts w:ascii="Arial" w:eastAsia="Times New Roman" w:hAnsi="Arial" w:cs="Arial"/>
                <w:b/>
                <w:bCs/>
                <w:sz w:val="14"/>
                <w:szCs w:val="14"/>
                <w:lang w:eastAsia="pt-BR"/>
              </w:rPr>
              <w:t>TOTAL</w:t>
            </w:r>
          </w:p>
        </w:tc>
        <w:tc>
          <w:tcPr>
            <w:tcW w:w="1656" w:type="dxa"/>
            <w:tcBorders>
              <w:top w:val="nil"/>
              <w:left w:val="nil"/>
              <w:bottom w:val="single" w:sz="4" w:space="0" w:color="A5A5A5"/>
              <w:right w:val="nil"/>
            </w:tcBorders>
            <w:shd w:val="clear" w:color="EDEDED" w:fill="EDEDED"/>
            <w:noWrap/>
            <w:vAlign w:val="center"/>
            <w:hideMark/>
          </w:tcPr>
          <w:p w14:paraId="2A686C0C" w14:textId="5DAA4F39" w:rsidR="00664B7A" w:rsidRPr="00243F47" w:rsidRDefault="00664B7A" w:rsidP="00664B7A">
            <w:pPr>
              <w:spacing w:after="0" w:line="240" w:lineRule="auto"/>
              <w:jc w:val="right"/>
              <w:rPr>
                <w:rFonts w:ascii="Arial" w:eastAsia="Times New Roman" w:hAnsi="Arial" w:cs="Arial"/>
                <w:b/>
                <w:bCs/>
                <w:sz w:val="14"/>
                <w:szCs w:val="14"/>
                <w:lang w:eastAsia="pt-BR"/>
              </w:rPr>
            </w:pPr>
            <w:r w:rsidRPr="00243F47">
              <w:rPr>
                <w:rFonts w:ascii="Arial" w:eastAsia="Times New Roman" w:hAnsi="Arial" w:cs="Arial"/>
                <w:b/>
                <w:bCs/>
                <w:sz w:val="14"/>
                <w:szCs w:val="14"/>
                <w:lang w:eastAsia="pt-BR"/>
              </w:rPr>
              <w:t>9.993.449.317,58</w:t>
            </w:r>
          </w:p>
        </w:tc>
        <w:tc>
          <w:tcPr>
            <w:tcW w:w="1417" w:type="dxa"/>
            <w:tcBorders>
              <w:top w:val="nil"/>
              <w:left w:val="nil"/>
              <w:bottom w:val="single" w:sz="4" w:space="0" w:color="A5A5A5"/>
              <w:right w:val="nil"/>
            </w:tcBorders>
            <w:shd w:val="clear" w:color="EDEDED" w:fill="EDEDED"/>
            <w:noWrap/>
            <w:vAlign w:val="center"/>
            <w:hideMark/>
          </w:tcPr>
          <w:p w14:paraId="0305E101" w14:textId="065D30E8" w:rsidR="00664B7A" w:rsidRPr="00243F47" w:rsidRDefault="00067CB0" w:rsidP="00664B7A">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9.356.644.048,06</w:t>
            </w:r>
          </w:p>
        </w:tc>
        <w:tc>
          <w:tcPr>
            <w:tcW w:w="1417" w:type="dxa"/>
            <w:tcBorders>
              <w:top w:val="nil"/>
              <w:left w:val="nil"/>
              <w:bottom w:val="single" w:sz="4" w:space="0" w:color="A5A5A5"/>
              <w:right w:val="nil"/>
            </w:tcBorders>
            <w:shd w:val="clear" w:color="EDEDED" w:fill="EDEDED"/>
            <w:vAlign w:val="center"/>
          </w:tcPr>
          <w:p w14:paraId="5663E49F" w14:textId="305B4C4D" w:rsidR="00664B7A" w:rsidRPr="00243F47" w:rsidRDefault="00664B7A" w:rsidP="00664B7A">
            <w:pPr>
              <w:spacing w:after="0" w:line="240" w:lineRule="auto"/>
              <w:jc w:val="right"/>
              <w:rPr>
                <w:rFonts w:ascii="Arial" w:eastAsia="Times New Roman" w:hAnsi="Arial" w:cs="Arial"/>
                <w:b/>
                <w:bCs/>
                <w:sz w:val="14"/>
                <w:szCs w:val="14"/>
                <w:lang w:eastAsia="pt-BR"/>
              </w:rPr>
            </w:pPr>
            <w:r w:rsidRPr="00243F47">
              <w:rPr>
                <w:rFonts w:ascii="Arial" w:eastAsia="Times New Roman" w:hAnsi="Arial" w:cs="Arial"/>
                <w:b/>
                <w:bCs/>
                <w:sz w:val="14"/>
                <w:szCs w:val="14"/>
                <w:lang w:eastAsia="pt-BR"/>
              </w:rPr>
              <w:t>9.066.058.043,66</w:t>
            </w:r>
          </w:p>
        </w:tc>
      </w:tr>
    </w:tbl>
    <w:p w14:paraId="0799BE43" w14:textId="3BE4E153" w:rsidR="00763CBE" w:rsidRPr="00763CBE" w:rsidRDefault="00763CBE" w:rsidP="00605CB3">
      <w:pPr>
        <w:spacing w:before="240" w:after="120" w:line="240" w:lineRule="auto"/>
        <w:jc w:val="both"/>
        <w:rPr>
          <w:sz w:val="17"/>
          <w:szCs w:val="17"/>
        </w:rPr>
      </w:pPr>
      <w:r w:rsidRPr="00763CBE">
        <w:rPr>
          <w:sz w:val="17"/>
          <w:szCs w:val="17"/>
        </w:rPr>
        <w:t xml:space="preserve">A EBSERH recebeu o montante de </w:t>
      </w:r>
      <w:r w:rsidRPr="00016151">
        <w:rPr>
          <w:sz w:val="17"/>
          <w:szCs w:val="17"/>
        </w:rPr>
        <w:t xml:space="preserve">R$ </w:t>
      </w:r>
      <w:r w:rsidR="00E2227C">
        <w:rPr>
          <w:sz w:val="17"/>
          <w:szCs w:val="17"/>
        </w:rPr>
        <w:t>9,9</w:t>
      </w:r>
      <w:r w:rsidR="007E79B7">
        <w:rPr>
          <w:sz w:val="17"/>
          <w:szCs w:val="17"/>
        </w:rPr>
        <w:t>93</w:t>
      </w:r>
      <w:r w:rsidRPr="00016151">
        <w:rPr>
          <w:sz w:val="17"/>
          <w:szCs w:val="17"/>
        </w:rPr>
        <w:t xml:space="preserve"> bilhõ</w:t>
      </w:r>
      <w:r w:rsidRPr="00497AF7">
        <w:rPr>
          <w:sz w:val="17"/>
          <w:szCs w:val="17"/>
        </w:rPr>
        <w:t>es</w:t>
      </w:r>
      <w:r w:rsidRPr="00763CBE">
        <w:rPr>
          <w:sz w:val="17"/>
          <w:szCs w:val="17"/>
        </w:rPr>
        <w:t xml:space="preserve"> a título de Subvenções, que representa </w:t>
      </w:r>
      <w:r w:rsidRPr="00497AF7">
        <w:rPr>
          <w:sz w:val="17"/>
          <w:szCs w:val="17"/>
        </w:rPr>
        <w:t>9</w:t>
      </w:r>
      <w:r w:rsidR="005A5535">
        <w:rPr>
          <w:sz w:val="17"/>
          <w:szCs w:val="17"/>
        </w:rPr>
        <w:t>8</w:t>
      </w:r>
      <w:r w:rsidRPr="00497AF7">
        <w:rPr>
          <w:sz w:val="17"/>
          <w:szCs w:val="17"/>
        </w:rPr>
        <w:t>%</w:t>
      </w:r>
      <w:r w:rsidR="00DA45BD">
        <w:rPr>
          <w:sz w:val="17"/>
          <w:szCs w:val="17"/>
        </w:rPr>
        <w:t xml:space="preserve"> (noventa e oito por cento)</w:t>
      </w:r>
      <w:r w:rsidRPr="00763CBE">
        <w:rPr>
          <w:sz w:val="17"/>
          <w:szCs w:val="17"/>
        </w:rPr>
        <w:t xml:space="preserve"> dos recursos totais recebidos.</w:t>
      </w:r>
    </w:p>
    <w:p w14:paraId="5C38BC39" w14:textId="57206555" w:rsidR="000A57F5" w:rsidRDefault="00763CBE" w:rsidP="00763CBE">
      <w:pPr>
        <w:spacing w:before="120" w:after="240" w:line="240" w:lineRule="auto"/>
        <w:jc w:val="both"/>
        <w:rPr>
          <w:sz w:val="17"/>
          <w:szCs w:val="17"/>
        </w:rPr>
      </w:pPr>
      <w:r w:rsidRPr="00763CBE">
        <w:rPr>
          <w:sz w:val="17"/>
          <w:szCs w:val="17"/>
        </w:rPr>
        <w:t>As receitas advindas das Subvenções Governamentais, registradas em conformidade com</w:t>
      </w:r>
      <w:r w:rsidR="00CD4D57" w:rsidRPr="00CD4D57">
        <w:rPr>
          <w:sz w:val="17"/>
          <w:szCs w:val="17"/>
        </w:rPr>
        <w:t xml:space="preserve"> </w:t>
      </w:r>
      <w:r w:rsidR="00CD4D57">
        <w:rPr>
          <w:sz w:val="17"/>
          <w:szCs w:val="17"/>
        </w:rPr>
        <w:t xml:space="preserve">o </w:t>
      </w:r>
      <w:r w:rsidR="00CD4D57">
        <w:rPr>
          <w:rFonts w:eastAsia="Times New Roman" w:cstheme="minorHAnsi"/>
          <w:sz w:val="17"/>
          <w:szCs w:val="17"/>
        </w:rPr>
        <w:t>Pronunciamento Técnico</w:t>
      </w:r>
      <w:r w:rsidRPr="00763CBE">
        <w:rPr>
          <w:sz w:val="17"/>
          <w:szCs w:val="17"/>
        </w:rPr>
        <w:t xml:space="preserve"> CPC 07 (R1), são oriundas da política pública do Ministério da Educação (MEC) e da União, além de outros entes governamentais, para manutenção e desenvolvimento dos Hospitais Universitários Federais sob gestão da EBSERH. As Subvenções têm como objetivo principal cobrir os gastos com despesa de pessoal, encargos patronais e benefícios pagos a empregados. As Subvenções SUS são recursos recebidos pelo Fundo Nacional de Saúde (FNS) para subvencionar os serviços prestados à sociedade no âmbito do SUS. </w:t>
      </w:r>
      <w:r w:rsidRPr="005A69A9">
        <w:rPr>
          <w:sz w:val="17"/>
          <w:szCs w:val="17"/>
        </w:rPr>
        <w:t>Para mais informações, vide Nota Explicativa 1</w:t>
      </w:r>
      <w:r w:rsidR="003B23D4">
        <w:rPr>
          <w:sz w:val="17"/>
          <w:szCs w:val="17"/>
        </w:rPr>
        <w:t>8</w:t>
      </w:r>
      <w:r w:rsidRPr="005A69A9">
        <w:rPr>
          <w:sz w:val="17"/>
          <w:szCs w:val="17"/>
        </w:rPr>
        <w:t>.</w:t>
      </w:r>
    </w:p>
    <w:p w14:paraId="437547E5" w14:textId="509D5716" w:rsidR="007110D4" w:rsidRDefault="007110D4" w:rsidP="00763CBE">
      <w:pPr>
        <w:spacing w:before="120" w:after="240" w:line="240" w:lineRule="auto"/>
        <w:jc w:val="both"/>
        <w:rPr>
          <w:sz w:val="17"/>
          <w:szCs w:val="17"/>
        </w:rPr>
      </w:pPr>
      <w:r>
        <w:rPr>
          <w:sz w:val="17"/>
          <w:szCs w:val="17"/>
        </w:rPr>
        <w:t xml:space="preserve">A reapresentação </w:t>
      </w:r>
      <w:r w:rsidR="008019FE">
        <w:rPr>
          <w:sz w:val="17"/>
          <w:szCs w:val="17"/>
        </w:rPr>
        <w:t xml:space="preserve">das Subvenções governamentais decorre da necessidade de reconhecimento de Subvenção de Custeio a Receber </w:t>
      </w:r>
      <w:r w:rsidR="00D279AB">
        <w:rPr>
          <w:sz w:val="17"/>
          <w:szCs w:val="17"/>
        </w:rPr>
        <w:t>conforme explicitado n</w:t>
      </w:r>
      <w:r w:rsidR="00BF014D">
        <w:rPr>
          <w:sz w:val="17"/>
          <w:szCs w:val="17"/>
        </w:rPr>
        <w:t>a</w:t>
      </w:r>
      <w:r w:rsidR="00303A6A">
        <w:rPr>
          <w:sz w:val="17"/>
          <w:szCs w:val="17"/>
        </w:rPr>
        <w:t>s</w:t>
      </w:r>
      <w:r w:rsidR="00BF014D">
        <w:rPr>
          <w:sz w:val="17"/>
          <w:szCs w:val="17"/>
        </w:rPr>
        <w:t xml:space="preserve"> nota</w:t>
      </w:r>
      <w:r w:rsidR="00303A6A">
        <w:rPr>
          <w:sz w:val="17"/>
          <w:szCs w:val="17"/>
        </w:rPr>
        <w:t>s</w:t>
      </w:r>
      <w:r w:rsidR="00BF014D">
        <w:rPr>
          <w:sz w:val="17"/>
          <w:szCs w:val="17"/>
        </w:rPr>
        <w:t xml:space="preserve"> explicati</w:t>
      </w:r>
      <w:r w:rsidR="00303A6A">
        <w:rPr>
          <w:sz w:val="17"/>
          <w:szCs w:val="17"/>
        </w:rPr>
        <w:t>vas 4 e 7.</w:t>
      </w:r>
    </w:p>
    <w:p w14:paraId="7F78BAA7" w14:textId="1B671260" w:rsidR="00430C3F" w:rsidRPr="00EA3027" w:rsidRDefault="00BB5CAD" w:rsidP="00DD462B">
      <w:pPr>
        <w:pStyle w:val="Ttulo2"/>
        <w:numPr>
          <w:ilvl w:val="0"/>
          <w:numId w:val="2"/>
        </w:numPr>
        <w:spacing w:before="240" w:after="120"/>
        <w:ind w:left="0" w:hanging="11"/>
        <w:rPr>
          <w:rFonts w:cstheme="majorHAnsi"/>
          <w:b/>
          <w:bCs/>
          <w:color w:val="4D671B" w:themeColor="accent1" w:themeShade="80"/>
          <w:sz w:val="20"/>
          <w:szCs w:val="20"/>
        </w:rPr>
      </w:pPr>
      <w:bookmarkStart w:id="297" w:name="_Toc159594627"/>
      <w:r w:rsidRPr="00EA3027">
        <w:rPr>
          <w:rFonts w:cstheme="majorHAnsi"/>
          <w:b/>
          <w:bCs/>
          <w:color w:val="4D671B" w:themeColor="accent1" w:themeShade="80"/>
          <w:sz w:val="20"/>
          <w:szCs w:val="20"/>
        </w:rPr>
        <w:lastRenderedPageBreak/>
        <w:t xml:space="preserve">RESULTADO ANTES DA CONTRIBUIÇÃO SOCIAL E </w:t>
      </w:r>
      <w:r w:rsidR="008F5450">
        <w:rPr>
          <w:rFonts w:cstheme="majorHAnsi"/>
          <w:b/>
          <w:bCs/>
          <w:color w:val="4D671B" w:themeColor="accent1" w:themeShade="80"/>
          <w:sz w:val="20"/>
          <w:szCs w:val="20"/>
        </w:rPr>
        <w:t xml:space="preserve">DO </w:t>
      </w:r>
      <w:r w:rsidRPr="00EA3027">
        <w:rPr>
          <w:rFonts w:cstheme="majorHAnsi"/>
          <w:b/>
          <w:bCs/>
          <w:color w:val="4D671B" w:themeColor="accent1" w:themeShade="80"/>
          <w:sz w:val="20"/>
          <w:szCs w:val="20"/>
        </w:rPr>
        <w:t>IMPOSTO DE RENDA</w:t>
      </w:r>
      <w:bookmarkEnd w:id="292"/>
      <w:bookmarkEnd w:id="293"/>
      <w:bookmarkEnd w:id="294"/>
      <w:bookmarkEnd w:id="295"/>
      <w:bookmarkEnd w:id="296"/>
      <w:bookmarkEnd w:id="297"/>
    </w:p>
    <w:p w14:paraId="188BA585" w14:textId="02E78A15" w:rsidR="00C87644" w:rsidRDefault="00B51AD4" w:rsidP="0040524A">
      <w:pPr>
        <w:spacing w:before="120" w:after="240" w:line="240" w:lineRule="auto"/>
        <w:jc w:val="both"/>
        <w:rPr>
          <w:rFonts w:cstheme="minorHAnsi"/>
          <w:sz w:val="17"/>
          <w:szCs w:val="17"/>
        </w:rPr>
      </w:pPr>
      <w:r w:rsidRPr="00E416A2">
        <w:rPr>
          <w:rFonts w:cstheme="minorHAnsi"/>
          <w:sz w:val="17"/>
          <w:szCs w:val="17"/>
        </w:rPr>
        <w:t>N</w:t>
      </w:r>
      <w:r w:rsidR="00C87644" w:rsidRPr="00E416A2">
        <w:rPr>
          <w:rFonts w:cstheme="minorHAnsi"/>
          <w:sz w:val="17"/>
          <w:szCs w:val="17"/>
        </w:rPr>
        <w:t xml:space="preserve">ão </w:t>
      </w:r>
      <w:r w:rsidR="00332CAE" w:rsidRPr="00E416A2">
        <w:rPr>
          <w:rFonts w:cstheme="minorHAnsi"/>
          <w:sz w:val="17"/>
          <w:szCs w:val="17"/>
        </w:rPr>
        <w:t>há apuração da</w:t>
      </w:r>
      <w:r w:rsidR="00C87644" w:rsidRPr="00E416A2">
        <w:rPr>
          <w:rFonts w:cstheme="minorHAnsi"/>
          <w:sz w:val="17"/>
          <w:szCs w:val="17"/>
        </w:rPr>
        <w:t xml:space="preserve"> </w:t>
      </w:r>
      <w:r w:rsidR="00814A67">
        <w:rPr>
          <w:rFonts w:cstheme="minorHAnsi"/>
          <w:sz w:val="17"/>
          <w:szCs w:val="17"/>
        </w:rPr>
        <w:t>Contribuição Social Sobre o Lucro Líquido (</w:t>
      </w:r>
      <w:r w:rsidR="00C87644" w:rsidRPr="00E416A2">
        <w:rPr>
          <w:rFonts w:cstheme="minorHAnsi"/>
          <w:sz w:val="17"/>
          <w:szCs w:val="17"/>
        </w:rPr>
        <w:t>CSLL</w:t>
      </w:r>
      <w:r w:rsidR="00814A67">
        <w:rPr>
          <w:rFonts w:cstheme="minorHAnsi"/>
          <w:sz w:val="17"/>
          <w:szCs w:val="17"/>
        </w:rPr>
        <w:t>)</w:t>
      </w:r>
      <w:r w:rsidR="00C87644" w:rsidRPr="00E416A2">
        <w:rPr>
          <w:rFonts w:cstheme="minorHAnsi"/>
          <w:sz w:val="17"/>
          <w:szCs w:val="17"/>
        </w:rPr>
        <w:t xml:space="preserve"> e </w:t>
      </w:r>
      <w:r w:rsidR="00332CAE" w:rsidRPr="00E416A2">
        <w:rPr>
          <w:rFonts w:cstheme="minorHAnsi"/>
          <w:sz w:val="17"/>
          <w:szCs w:val="17"/>
        </w:rPr>
        <w:t>d</w:t>
      </w:r>
      <w:r w:rsidR="00C87644" w:rsidRPr="00E416A2">
        <w:rPr>
          <w:rFonts w:cstheme="minorHAnsi"/>
          <w:sz w:val="17"/>
          <w:szCs w:val="17"/>
        </w:rPr>
        <w:t xml:space="preserve">o </w:t>
      </w:r>
      <w:r w:rsidR="001A3193">
        <w:rPr>
          <w:rFonts w:cstheme="minorHAnsi"/>
          <w:sz w:val="17"/>
          <w:szCs w:val="17"/>
        </w:rPr>
        <w:t>Imposto Sobre a Renda das Pessoas Jurídicas (</w:t>
      </w:r>
      <w:r w:rsidR="00C87644" w:rsidRPr="00E416A2">
        <w:rPr>
          <w:rFonts w:cstheme="minorHAnsi"/>
          <w:sz w:val="17"/>
          <w:szCs w:val="17"/>
        </w:rPr>
        <w:t>IR</w:t>
      </w:r>
      <w:r w:rsidR="00FC526B" w:rsidRPr="00E416A2">
        <w:rPr>
          <w:rFonts w:cstheme="minorHAnsi"/>
          <w:sz w:val="17"/>
          <w:szCs w:val="17"/>
        </w:rPr>
        <w:t>PJ</w:t>
      </w:r>
      <w:r w:rsidR="001A3193">
        <w:rPr>
          <w:rFonts w:cstheme="minorHAnsi"/>
          <w:sz w:val="17"/>
          <w:szCs w:val="17"/>
        </w:rPr>
        <w:t>)</w:t>
      </w:r>
      <w:r w:rsidRPr="00E416A2">
        <w:rPr>
          <w:rFonts w:cstheme="minorHAnsi"/>
          <w:sz w:val="17"/>
          <w:szCs w:val="17"/>
        </w:rPr>
        <w:t xml:space="preserve"> em razão </w:t>
      </w:r>
      <w:r w:rsidR="00E4320F" w:rsidRPr="00E416A2">
        <w:rPr>
          <w:rFonts w:cstheme="minorHAnsi"/>
          <w:sz w:val="17"/>
          <w:szCs w:val="17"/>
        </w:rPr>
        <w:t>d</w:t>
      </w:r>
      <w:r w:rsidR="00E4320F">
        <w:rPr>
          <w:rFonts w:cstheme="minorHAnsi"/>
          <w:sz w:val="17"/>
          <w:szCs w:val="17"/>
        </w:rPr>
        <w:t xml:space="preserve">e não apresentar lucro </w:t>
      </w:r>
      <w:r w:rsidR="00A21411">
        <w:rPr>
          <w:rFonts w:cstheme="minorHAnsi"/>
          <w:sz w:val="17"/>
          <w:szCs w:val="17"/>
        </w:rPr>
        <w:t>tributável.</w:t>
      </w:r>
    </w:p>
    <w:p w14:paraId="1D8A3A9E" w14:textId="663BEECC" w:rsidR="003770F0" w:rsidRPr="00EA3027" w:rsidRDefault="00BB5CAD" w:rsidP="00DD462B">
      <w:pPr>
        <w:pStyle w:val="Ttulo2"/>
        <w:numPr>
          <w:ilvl w:val="0"/>
          <w:numId w:val="2"/>
        </w:numPr>
        <w:spacing w:before="240" w:after="120"/>
        <w:ind w:left="0" w:hanging="11"/>
        <w:rPr>
          <w:rFonts w:cstheme="majorHAnsi"/>
          <w:b/>
          <w:bCs/>
          <w:color w:val="4D671B" w:themeColor="accent1" w:themeShade="80"/>
          <w:sz w:val="20"/>
          <w:szCs w:val="20"/>
        </w:rPr>
      </w:pPr>
      <w:bookmarkStart w:id="298" w:name="_Toc65000106"/>
      <w:bookmarkStart w:id="299" w:name="_Toc65000191"/>
      <w:bookmarkStart w:id="300" w:name="_Toc65000264"/>
      <w:bookmarkStart w:id="301" w:name="_Toc127975129"/>
      <w:bookmarkStart w:id="302" w:name="_Toc129267485"/>
      <w:bookmarkStart w:id="303" w:name="_Toc159594628"/>
      <w:r w:rsidRPr="00EA3027">
        <w:rPr>
          <w:rFonts w:cstheme="majorHAnsi"/>
          <w:b/>
          <w:bCs/>
          <w:color w:val="4D671B" w:themeColor="accent1" w:themeShade="80"/>
          <w:sz w:val="20"/>
          <w:szCs w:val="20"/>
        </w:rPr>
        <w:t xml:space="preserve">RESULTADO DO </w:t>
      </w:r>
      <w:bookmarkEnd w:id="298"/>
      <w:bookmarkEnd w:id="299"/>
      <w:bookmarkEnd w:id="300"/>
      <w:bookmarkEnd w:id="301"/>
      <w:bookmarkEnd w:id="302"/>
      <w:r w:rsidR="00A21411">
        <w:rPr>
          <w:rFonts w:cstheme="majorHAnsi"/>
          <w:b/>
          <w:bCs/>
          <w:color w:val="4D671B" w:themeColor="accent1" w:themeShade="80"/>
          <w:sz w:val="20"/>
          <w:szCs w:val="20"/>
        </w:rPr>
        <w:t>EXERCÍCIO</w:t>
      </w:r>
      <w:bookmarkEnd w:id="303"/>
    </w:p>
    <w:p w14:paraId="77E36733" w14:textId="105140BE" w:rsidR="005662BE" w:rsidRPr="004C6600" w:rsidRDefault="005662BE" w:rsidP="0040524A">
      <w:pPr>
        <w:spacing w:before="120" w:after="240" w:line="240" w:lineRule="auto"/>
        <w:jc w:val="both"/>
        <w:rPr>
          <w:rFonts w:cstheme="minorHAnsi"/>
          <w:sz w:val="17"/>
          <w:szCs w:val="17"/>
        </w:rPr>
      </w:pPr>
      <w:bookmarkStart w:id="304" w:name="_Toc127975131"/>
      <w:bookmarkStart w:id="305" w:name="_Toc129267486"/>
      <w:r w:rsidRPr="004C6600">
        <w:rPr>
          <w:rFonts w:cstheme="minorHAnsi"/>
          <w:sz w:val="17"/>
          <w:szCs w:val="17"/>
        </w:rPr>
        <w:t xml:space="preserve">A Demonstração do Resultado evidencia o que é apurado pelo confronto </w:t>
      </w:r>
      <w:r w:rsidR="00646644">
        <w:rPr>
          <w:rFonts w:cstheme="minorHAnsi"/>
          <w:sz w:val="17"/>
          <w:szCs w:val="17"/>
        </w:rPr>
        <w:t>entre</w:t>
      </w:r>
      <w:r w:rsidRPr="004C6600">
        <w:rPr>
          <w:rFonts w:cstheme="minorHAnsi"/>
          <w:sz w:val="17"/>
          <w:szCs w:val="17"/>
        </w:rPr>
        <w:t xml:space="preserve"> receitas e despesas no </w:t>
      </w:r>
      <w:r w:rsidR="00A21411">
        <w:rPr>
          <w:rFonts w:cstheme="minorHAnsi"/>
          <w:sz w:val="17"/>
          <w:szCs w:val="17"/>
        </w:rPr>
        <w:t>exercício</w:t>
      </w:r>
      <w:r w:rsidRPr="004C6600">
        <w:rPr>
          <w:rFonts w:cstheme="minorHAnsi"/>
          <w:sz w:val="17"/>
          <w:szCs w:val="17"/>
        </w:rPr>
        <w:t xml:space="preserve">, refletido no Resultado do Exercício. O Resultado é o somatório das Receitas de Serviços e Exploração de Patrimônio, Aplicações Financeiras, Subvenções </w:t>
      </w:r>
      <w:r w:rsidR="00646644">
        <w:rPr>
          <w:rFonts w:cstheme="minorHAnsi"/>
          <w:sz w:val="17"/>
          <w:szCs w:val="17"/>
        </w:rPr>
        <w:t>O</w:t>
      </w:r>
      <w:r w:rsidRPr="004C6600">
        <w:rPr>
          <w:rFonts w:cstheme="minorHAnsi"/>
          <w:sz w:val="17"/>
          <w:szCs w:val="17"/>
        </w:rPr>
        <w:t xml:space="preserve">riundas do Orçamento Geral da União e Subvenções do FNS, deduzindo-se as Despesas Operacionais, tais como Pessoal, Diárias, Assessoria, Aluguéis, Serviços de Terceiros, Despesas Patrimoniais, Provisões de Pessoal, </w:t>
      </w:r>
      <w:r w:rsidR="00C40AFF" w:rsidRPr="004C6600">
        <w:rPr>
          <w:rFonts w:cstheme="minorHAnsi"/>
          <w:sz w:val="17"/>
          <w:szCs w:val="17"/>
        </w:rPr>
        <w:t>Passivos</w:t>
      </w:r>
      <w:r w:rsidR="00C40AFF">
        <w:rPr>
          <w:rFonts w:cstheme="minorHAnsi"/>
          <w:sz w:val="17"/>
          <w:szCs w:val="17"/>
        </w:rPr>
        <w:t xml:space="preserve"> etc.</w:t>
      </w:r>
      <w:r w:rsidRPr="004C6600">
        <w:rPr>
          <w:rFonts w:cstheme="minorHAnsi"/>
          <w:sz w:val="17"/>
          <w:szCs w:val="17"/>
        </w:rPr>
        <w:t xml:space="preserve"> </w:t>
      </w:r>
    </w:p>
    <w:p w14:paraId="00465755" w14:textId="309BCF0D" w:rsidR="003506A9" w:rsidRDefault="00440D52" w:rsidP="0040524A">
      <w:pPr>
        <w:spacing w:before="120" w:after="240" w:line="240" w:lineRule="auto"/>
        <w:jc w:val="both"/>
        <w:rPr>
          <w:rFonts w:cstheme="minorHAnsi"/>
          <w:sz w:val="17"/>
          <w:szCs w:val="17"/>
        </w:rPr>
      </w:pPr>
      <w:r w:rsidRPr="009965E0">
        <w:rPr>
          <w:rFonts w:cstheme="minorHAnsi"/>
          <w:sz w:val="17"/>
          <w:szCs w:val="17"/>
        </w:rPr>
        <w:t xml:space="preserve">O </w:t>
      </w:r>
      <w:r w:rsidRPr="007E2984">
        <w:rPr>
          <w:rFonts w:cstheme="minorHAnsi"/>
          <w:sz w:val="17"/>
          <w:szCs w:val="17"/>
        </w:rPr>
        <w:t xml:space="preserve">prejuízo </w:t>
      </w:r>
      <w:r w:rsidR="00814A67" w:rsidRPr="00665A07">
        <w:rPr>
          <w:rFonts w:cstheme="minorHAnsi"/>
          <w:sz w:val="17"/>
          <w:szCs w:val="17"/>
        </w:rPr>
        <w:t xml:space="preserve">de </w:t>
      </w:r>
      <w:r w:rsidR="00814A67" w:rsidRPr="00187415">
        <w:rPr>
          <w:rFonts w:cstheme="minorHAnsi"/>
          <w:sz w:val="17"/>
          <w:szCs w:val="17"/>
        </w:rPr>
        <w:t xml:space="preserve">R$ </w:t>
      </w:r>
      <w:r w:rsidR="00396FE7" w:rsidRPr="00187415">
        <w:rPr>
          <w:rFonts w:eastAsia="Times New Roman" w:cstheme="minorHAnsi"/>
          <w:sz w:val="17"/>
          <w:szCs w:val="17"/>
          <w:lang w:eastAsia="pt-BR"/>
        </w:rPr>
        <w:t>158</w:t>
      </w:r>
      <w:r w:rsidR="00187415" w:rsidRPr="00187415">
        <w:rPr>
          <w:rFonts w:eastAsia="Times New Roman" w:cstheme="minorHAnsi"/>
          <w:sz w:val="17"/>
          <w:szCs w:val="17"/>
          <w:lang w:eastAsia="pt-BR"/>
        </w:rPr>
        <w:t>.309.086,96</w:t>
      </w:r>
      <w:r w:rsidR="00814A67" w:rsidRPr="009965E0">
        <w:rPr>
          <w:rFonts w:eastAsia="Times New Roman" w:cstheme="minorHAnsi"/>
          <w:sz w:val="17"/>
          <w:szCs w:val="17"/>
          <w:lang w:eastAsia="pt-BR"/>
        </w:rPr>
        <w:t xml:space="preserve"> </w:t>
      </w:r>
      <w:r w:rsidR="004A3DEA">
        <w:rPr>
          <w:rFonts w:eastAsia="Times New Roman" w:cstheme="minorHAnsi"/>
          <w:sz w:val="17"/>
          <w:szCs w:val="17"/>
          <w:lang w:eastAsia="pt-BR"/>
        </w:rPr>
        <w:t xml:space="preserve">(cento de </w:t>
      </w:r>
      <w:r w:rsidR="00187415">
        <w:rPr>
          <w:rFonts w:eastAsia="Times New Roman" w:cstheme="minorHAnsi"/>
          <w:sz w:val="17"/>
          <w:szCs w:val="17"/>
          <w:lang w:eastAsia="pt-BR"/>
        </w:rPr>
        <w:t>cinquenta</w:t>
      </w:r>
      <w:r w:rsidR="004A3DEA">
        <w:rPr>
          <w:rFonts w:eastAsia="Times New Roman" w:cstheme="minorHAnsi"/>
          <w:sz w:val="17"/>
          <w:szCs w:val="17"/>
          <w:lang w:eastAsia="pt-BR"/>
        </w:rPr>
        <w:t xml:space="preserve"> e </w:t>
      </w:r>
      <w:r w:rsidR="00187415">
        <w:rPr>
          <w:rFonts w:eastAsia="Times New Roman" w:cstheme="minorHAnsi"/>
          <w:sz w:val="17"/>
          <w:szCs w:val="17"/>
          <w:lang w:eastAsia="pt-BR"/>
        </w:rPr>
        <w:t>oito</w:t>
      </w:r>
      <w:r w:rsidR="004A3DEA">
        <w:rPr>
          <w:rFonts w:eastAsia="Times New Roman" w:cstheme="minorHAnsi"/>
          <w:sz w:val="17"/>
          <w:szCs w:val="17"/>
          <w:lang w:eastAsia="pt-BR"/>
        </w:rPr>
        <w:t xml:space="preserve"> milhões, </w:t>
      </w:r>
      <w:r w:rsidR="00187415">
        <w:rPr>
          <w:rFonts w:eastAsia="Times New Roman" w:cstheme="minorHAnsi"/>
          <w:sz w:val="17"/>
          <w:szCs w:val="17"/>
          <w:lang w:eastAsia="pt-BR"/>
        </w:rPr>
        <w:t>trezentos</w:t>
      </w:r>
      <w:r w:rsidR="004A3DEA">
        <w:rPr>
          <w:rFonts w:eastAsia="Times New Roman" w:cstheme="minorHAnsi"/>
          <w:sz w:val="17"/>
          <w:szCs w:val="17"/>
          <w:lang w:eastAsia="pt-BR"/>
        </w:rPr>
        <w:t xml:space="preserve"> e </w:t>
      </w:r>
      <w:r w:rsidR="00187415">
        <w:rPr>
          <w:rFonts w:eastAsia="Times New Roman" w:cstheme="minorHAnsi"/>
          <w:sz w:val="17"/>
          <w:szCs w:val="17"/>
          <w:lang w:eastAsia="pt-BR"/>
        </w:rPr>
        <w:t>nove</w:t>
      </w:r>
      <w:r w:rsidR="004A3DEA">
        <w:rPr>
          <w:rFonts w:eastAsia="Times New Roman" w:cstheme="minorHAnsi"/>
          <w:sz w:val="17"/>
          <w:szCs w:val="17"/>
          <w:lang w:eastAsia="pt-BR"/>
        </w:rPr>
        <w:t xml:space="preserve"> mil, </w:t>
      </w:r>
      <w:r w:rsidR="00187415">
        <w:rPr>
          <w:rFonts w:eastAsia="Times New Roman" w:cstheme="minorHAnsi"/>
          <w:sz w:val="17"/>
          <w:szCs w:val="17"/>
          <w:lang w:eastAsia="pt-BR"/>
        </w:rPr>
        <w:t>oitenta e seis</w:t>
      </w:r>
      <w:r w:rsidR="004A3DEA">
        <w:rPr>
          <w:rFonts w:eastAsia="Times New Roman" w:cstheme="minorHAnsi"/>
          <w:sz w:val="17"/>
          <w:szCs w:val="17"/>
          <w:lang w:eastAsia="pt-BR"/>
        </w:rPr>
        <w:t xml:space="preserve"> reais e </w:t>
      </w:r>
      <w:r w:rsidR="0015395E">
        <w:rPr>
          <w:rFonts w:eastAsia="Times New Roman" w:cstheme="minorHAnsi"/>
          <w:sz w:val="17"/>
          <w:szCs w:val="17"/>
          <w:lang w:eastAsia="pt-BR"/>
        </w:rPr>
        <w:t>noventa e seis</w:t>
      </w:r>
      <w:r w:rsidR="004A3DEA">
        <w:rPr>
          <w:rFonts w:eastAsia="Times New Roman" w:cstheme="minorHAnsi"/>
          <w:sz w:val="17"/>
          <w:szCs w:val="17"/>
          <w:lang w:eastAsia="pt-BR"/>
        </w:rPr>
        <w:t xml:space="preserve"> centavos)</w:t>
      </w:r>
      <w:r w:rsidR="004A3DEA" w:rsidRPr="009965E0">
        <w:rPr>
          <w:rFonts w:eastAsia="Times New Roman" w:cstheme="minorHAnsi"/>
          <w:sz w:val="17"/>
          <w:szCs w:val="17"/>
          <w:lang w:eastAsia="pt-BR"/>
        </w:rPr>
        <w:t xml:space="preserve"> </w:t>
      </w:r>
      <w:r w:rsidRPr="009965E0">
        <w:rPr>
          <w:rFonts w:cstheme="minorHAnsi"/>
          <w:sz w:val="17"/>
          <w:szCs w:val="17"/>
        </w:rPr>
        <w:t xml:space="preserve">apurado no </w:t>
      </w:r>
      <w:r w:rsidR="004A3DEA">
        <w:rPr>
          <w:rFonts w:cstheme="minorHAnsi"/>
          <w:sz w:val="17"/>
          <w:szCs w:val="17"/>
        </w:rPr>
        <w:t>exercício</w:t>
      </w:r>
      <w:r w:rsidRPr="009965E0">
        <w:rPr>
          <w:rFonts w:cstheme="minorHAnsi"/>
          <w:sz w:val="17"/>
          <w:szCs w:val="17"/>
        </w:rPr>
        <w:t xml:space="preserve"> ressalta o caráter de empresa pública dependente da EBSERH, destacando sua característica</w:t>
      </w:r>
      <w:r w:rsidRPr="00E601E3">
        <w:rPr>
          <w:rFonts w:cstheme="minorHAnsi"/>
          <w:sz w:val="17"/>
          <w:szCs w:val="17"/>
        </w:rPr>
        <w:t xml:space="preserve"> assistencial, sem objetivo de obtenção de lucro. Em caso de apuração de resultado positivo</w:t>
      </w:r>
      <w:r w:rsidR="00873683">
        <w:rPr>
          <w:rFonts w:cstheme="minorHAnsi"/>
          <w:sz w:val="17"/>
          <w:szCs w:val="17"/>
        </w:rPr>
        <w:t xml:space="preserve"> tributável</w:t>
      </w:r>
      <w:r w:rsidRPr="00E601E3">
        <w:rPr>
          <w:rFonts w:cstheme="minorHAnsi"/>
          <w:sz w:val="17"/>
          <w:szCs w:val="17"/>
        </w:rPr>
        <w:t xml:space="preserve">, a </w:t>
      </w:r>
      <w:r w:rsidRPr="00E601E3">
        <w:rPr>
          <w:rFonts w:eastAsia="Times New Roman" w:cstheme="minorHAnsi"/>
          <w:sz w:val="17"/>
          <w:szCs w:val="17"/>
        </w:rPr>
        <w:t>EBSERH</w:t>
      </w:r>
      <w:r w:rsidRPr="00E601E3">
        <w:rPr>
          <w:rFonts w:cstheme="minorHAnsi"/>
          <w:sz w:val="17"/>
          <w:szCs w:val="17"/>
        </w:rPr>
        <w:t xml:space="preserve"> </w:t>
      </w:r>
      <w:r w:rsidR="00D97452">
        <w:rPr>
          <w:rFonts w:cstheme="minorHAnsi"/>
          <w:sz w:val="17"/>
          <w:szCs w:val="17"/>
        </w:rPr>
        <w:t>poderá</w:t>
      </w:r>
      <w:r w:rsidR="003F22EB">
        <w:rPr>
          <w:rFonts w:cstheme="minorHAnsi"/>
          <w:sz w:val="17"/>
          <w:szCs w:val="17"/>
        </w:rPr>
        <w:t xml:space="preserve"> incorrer no pagamento </w:t>
      </w:r>
      <w:r w:rsidR="00C655E9">
        <w:rPr>
          <w:rFonts w:cstheme="minorHAnsi"/>
          <w:sz w:val="17"/>
          <w:szCs w:val="17"/>
        </w:rPr>
        <w:t>de</w:t>
      </w:r>
      <w:r w:rsidRPr="00E601E3">
        <w:rPr>
          <w:rFonts w:cstheme="minorHAnsi"/>
          <w:sz w:val="17"/>
          <w:szCs w:val="17"/>
        </w:rPr>
        <w:t xml:space="preserve"> imposto de renda e contribuição social sobre o lucro líquido, com consequente retirada de recursos do Orçamento Fiscal e da Seguridade Social, que já é deficitário.</w:t>
      </w:r>
    </w:p>
    <w:p w14:paraId="7A799BE9" w14:textId="162CEFEC" w:rsidR="00192A5E" w:rsidRPr="00EA3027" w:rsidRDefault="00BB5424" w:rsidP="00DD462B">
      <w:pPr>
        <w:pStyle w:val="Ttulo2"/>
        <w:numPr>
          <w:ilvl w:val="0"/>
          <w:numId w:val="2"/>
        </w:numPr>
        <w:spacing w:before="240" w:after="120"/>
        <w:ind w:left="0" w:hanging="11"/>
        <w:rPr>
          <w:rFonts w:cstheme="majorHAnsi"/>
          <w:b/>
          <w:bCs/>
          <w:color w:val="4D671B" w:themeColor="accent1" w:themeShade="80"/>
          <w:sz w:val="20"/>
          <w:szCs w:val="20"/>
        </w:rPr>
      </w:pPr>
      <w:bookmarkStart w:id="306" w:name="_Toc159594629"/>
      <w:r w:rsidRPr="00EA3027">
        <w:rPr>
          <w:rFonts w:cstheme="majorHAnsi"/>
          <w:b/>
          <w:bCs/>
          <w:color w:val="4D671B" w:themeColor="accent1" w:themeShade="80"/>
          <w:sz w:val="20"/>
          <w:szCs w:val="20"/>
        </w:rPr>
        <w:t>TRANSAÇÕES COM PARTES RELACIONADAS</w:t>
      </w:r>
      <w:bookmarkEnd w:id="304"/>
      <w:bookmarkEnd w:id="305"/>
      <w:bookmarkEnd w:id="306"/>
    </w:p>
    <w:p w14:paraId="57E1ECD6" w14:textId="7446AA15" w:rsidR="00B95775" w:rsidRPr="004C6600" w:rsidRDefault="00B95775" w:rsidP="004A1BC0">
      <w:pPr>
        <w:spacing w:before="120" w:after="240" w:line="240" w:lineRule="auto"/>
        <w:jc w:val="both"/>
        <w:rPr>
          <w:rFonts w:cstheme="minorHAnsi"/>
          <w:sz w:val="17"/>
          <w:szCs w:val="17"/>
        </w:rPr>
      </w:pPr>
      <w:r w:rsidRPr="004C6600">
        <w:rPr>
          <w:rFonts w:cstheme="minorHAnsi"/>
          <w:sz w:val="17"/>
          <w:szCs w:val="17"/>
        </w:rPr>
        <w:t xml:space="preserve">Em atendimento aos normativos legais, nos termos da Política de Transações com Partes Relacionadas da EBSERH, que são conceituadas conforme o item 9 do </w:t>
      </w:r>
      <w:r w:rsidR="00911834">
        <w:rPr>
          <w:rFonts w:eastAsia="Times New Roman" w:cstheme="minorHAnsi"/>
          <w:sz w:val="17"/>
          <w:szCs w:val="17"/>
        </w:rPr>
        <w:t>Pronunciamento Técnico</w:t>
      </w:r>
      <w:r w:rsidRPr="004C6600">
        <w:rPr>
          <w:rFonts w:cstheme="minorHAnsi"/>
          <w:sz w:val="17"/>
          <w:szCs w:val="17"/>
        </w:rPr>
        <w:t xml:space="preserve"> CPC 5 (R1) – Divulgação sobre Partes Relacionadas:</w:t>
      </w:r>
    </w:p>
    <w:p w14:paraId="514DF5D3" w14:textId="77777777" w:rsidR="00B72BC6" w:rsidRPr="004C6600" w:rsidRDefault="00B72BC6" w:rsidP="0040524A">
      <w:pPr>
        <w:spacing w:after="0" w:line="240" w:lineRule="auto"/>
        <w:ind w:left="2268"/>
        <w:jc w:val="both"/>
        <w:rPr>
          <w:rFonts w:cstheme="minorHAnsi"/>
          <w:sz w:val="17"/>
          <w:szCs w:val="17"/>
        </w:rPr>
      </w:pPr>
      <w:r w:rsidRPr="00A854FA">
        <w:rPr>
          <w:rFonts w:cstheme="minorHAnsi"/>
          <w:i/>
          <w:iCs/>
          <w:sz w:val="17"/>
          <w:szCs w:val="17"/>
        </w:rPr>
        <w:t>Parte relacionada</w:t>
      </w:r>
      <w:r w:rsidRPr="004C6600">
        <w:rPr>
          <w:rFonts w:cstheme="minorHAnsi"/>
          <w:sz w:val="17"/>
          <w:szCs w:val="17"/>
        </w:rPr>
        <w:t xml:space="preserve"> é a pessoa ou a entidade que está relacionada com a entidade que está elaborando suas demonstrações contábeis (neste Pronunciamento Técnico, tratada como “entidade que reporta a informação”). </w:t>
      </w:r>
    </w:p>
    <w:p w14:paraId="36DC8555" w14:textId="77777777"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(a) Uma pessoa, ou um membro próximo de sua família, está relacionada com a entidade que reporta a informação se:</w:t>
      </w:r>
    </w:p>
    <w:p w14:paraId="44F3D403" w14:textId="47241BD2"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 xml:space="preserve">(i) tiver o controle pleno ou compartilhado da entidade que reporta a informação; </w:t>
      </w:r>
    </w:p>
    <w:p w14:paraId="59195187" w14:textId="73243C94"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 xml:space="preserve">(ii) tiver influência significativa sobre a entidade que reporta a informação; ou </w:t>
      </w:r>
    </w:p>
    <w:p w14:paraId="753A1CDD" w14:textId="1EF91496"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(iii) for membro do pessoal chave da administração da entidade que reporta a informação ou da controladora da entidade que reporta a informação.</w:t>
      </w:r>
      <w:r w:rsidR="00303DB3">
        <w:rPr>
          <w:rFonts w:cstheme="minorHAnsi"/>
          <w:sz w:val="17"/>
          <w:szCs w:val="17"/>
        </w:rPr>
        <w:t xml:space="preserve"> [...]</w:t>
      </w:r>
    </w:p>
    <w:p w14:paraId="5401FD4B" w14:textId="620F317E" w:rsidR="00626395" w:rsidRDefault="00B72BC6" w:rsidP="00B66A21">
      <w:pPr>
        <w:spacing w:after="0" w:line="240" w:lineRule="auto"/>
        <w:ind w:left="2268"/>
        <w:jc w:val="both"/>
        <w:rPr>
          <w:rFonts w:cstheme="minorHAnsi"/>
          <w:sz w:val="17"/>
          <w:szCs w:val="17"/>
        </w:rPr>
      </w:pPr>
      <w:r w:rsidRPr="00A854FA">
        <w:rPr>
          <w:rFonts w:cstheme="minorHAnsi"/>
          <w:i/>
          <w:iCs/>
          <w:sz w:val="17"/>
          <w:szCs w:val="17"/>
        </w:rPr>
        <w:t>Transação com parte relacionada</w:t>
      </w:r>
      <w:r w:rsidRPr="004C6600">
        <w:rPr>
          <w:rFonts w:cstheme="minorHAnsi"/>
          <w:sz w:val="17"/>
          <w:szCs w:val="17"/>
        </w:rPr>
        <w:t xml:space="preserve"> é a transferência de recursos, serviços ou obrigações entre uma entidade que reporta a informação e uma parte relacionada, independentemente de ser cobrado um preço em contrapartida.</w:t>
      </w:r>
    </w:p>
    <w:p w14:paraId="11E9C64D" w14:textId="77777777" w:rsidR="00615425" w:rsidRDefault="00615425" w:rsidP="00B66A21">
      <w:pPr>
        <w:spacing w:after="0" w:line="240" w:lineRule="auto"/>
        <w:ind w:left="2268"/>
        <w:jc w:val="both"/>
        <w:rPr>
          <w:rFonts w:cstheme="minorHAnsi"/>
          <w:sz w:val="17"/>
          <w:szCs w:val="17"/>
        </w:rPr>
      </w:pPr>
    </w:p>
    <w:p w14:paraId="2152E7A0" w14:textId="6924A3DE" w:rsidR="00A3372D" w:rsidRPr="00A3372D" w:rsidRDefault="00146C4A" w:rsidP="00146C4A">
      <w:pPr>
        <w:pStyle w:val="Ttulo3"/>
        <w:spacing w:before="120" w:after="120"/>
        <w:rPr>
          <w:rFonts w:cstheme="majorHAnsi"/>
          <w:b/>
          <w:bCs/>
          <w:color w:val="4D671B" w:themeColor="accent1" w:themeShade="80"/>
          <w:sz w:val="17"/>
          <w:szCs w:val="17"/>
        </w:rPr>
      </w:pPr>
      <w:bookmarkStart w:id="307" w:name="_Toc159594630"/>
      <w:r>
        <w:rPr>
          <w:rFonts w:cstheme="majorHAnsi"/>
          <w:b/>
          <w:bCs/>
          <w:color w:val="4D671B" w:themeColor="accent1" w:themeShade="80"/>
          <w:sz w:val="17"/>
          <w:szCs w:val="17"/>
        </w:rPr>
        <w:t xml:space="preserve">37.1 </w:t>
      </w:r>
      <w:r w:rsidR="00A3372D" w:rsidRPr="00A3372D">
        <w:rPr>
          <w:rFonts w:cstheme="majorHAnsi"/>
          <w:b/>
          <w:bCs/>
          <w:color w:val="4D671B" w:themeColor="accent1" w:themeShade="80"/>
          <w:sz w:val="17"/>
          <w:szCs w:val="17"/>
        </w:rPr>
        <w:t>TRANSAÇÕES COM PARTES RELACIONADAS</w:t>
      </w:r>
      <w:bookmarkEnd w:id="307"/>
    </w:p>
    <w:p w14:paraId="4A463B07" w14:textId="3DC46CB4" w:rsidR="00745516" w:rsidRDefault="007F7B3B" w:rsidP="0040524A">
      <w:pPr>
        <w:spacing w:before="120" w:after="240" w:line="240" w:lineRule="auto"/>
        <w:jc w:val="both"/>
        <w:rPr>
          <w:rFonts w:cstheme="minorHAnsi"/>
          <w:sz w:val="17"/>
          <w:szCs w:val="17"/>
        </w:rPr>
      </w:pPr>
      <w:r>
        <w:rPr>
          <w:rFonts w:cstheme="minorHAnsi"/>
          <w:sz w:val="17"/>
          <w:szCs w:val="17"/>
        </w:rPr>
        <w:t>A seguir, apresenta</w:t>
      </w:r>
      <w:r w:rsidR="005F4972">
        <w:rPr>
          <w:rFonts w:cstheme="minorHAnsi"/>
          <w:sz w:val="17"/>
          <w:szCs w:val="17"/>
        </w:rPr>
        <w:t>-se</w:t>
      </w:r>
      <w:r w:rsidR="0012616E">
        <w:rPr>
          <w:rFonts w:cstheme="minorHAnsi"/>
          <w:sz w:val="17"/>
          <w:szCs w:val="17"/>
        </w:rPr>
        <w:t xml:space="preserve"> </w:t>
      </w:r>
      <w:r>
        <w:rPr>
          <w:rFonts w:cstheme="minorHAnsi"/>
          <w:sz w:val="17"/>
          <w:szCs w:val="17"/>
        </w:rPr>
        <w:t>um</w:t>
      </w:r>
      <w:r w:rsidR="003410E7">
        <w:rPr>
          <w:rFonts w:cstheme="minorHAnsi"/>
          <w:sz w:val="17"/>
          <w:szCs w:val="17"/>
        </w:rPr>
        <w:t xml:space="preserve"> detalhamento com</w:t>
      </w:r>
      <w:r w:rsidR="00745516" w:rsidRPr="004C6600">
        <w:rPr>
          <w:rFonts w:cstheme="minorHAnsi"/>
          <w:sz w:val="17"/>
          <w:szCs w:val="17"/>
        </w:rPr>
        <w:t xml:space="preserve"> totalizadores </w:t>
      </w:r>
      <w:r w:rsidR="00DE24A6">
        <w:rPr>
          <w:rFonts w:cstheme="minorHAnsi"/>
          <w:sz w:val="17"/>
          <w:szCs w:val="17"/>
        </w:rPr>
        <w:t xml:space="preserve">(em milhões) </w:t>
      </w:r>
      <w:r w:rsidR="00745516" w:rsidRPr="004C6600">
        <w:rPr>
          <w:rFonts w:cstheme="minorHAnsi"/>
          <w:sz w:val="17"/>
          <w:szCs w:val="17"/>
        </w:rPr>
        <w:t xml:space="preserve">contendo os valores </w:t>
      </w:r>
      <w:r w:rsidR="004C4C71">
        <w:rPr>
          <w:rFonts w:cstheme="minorHAnsi"/>
          <w:sz w:val="17"/>
          <w:szCs w:val="17"/>
        </w:rPr>
        <w:t>de recu</w:t>
      </w:r>
      <w:r w:rsidR="0097462C">
        <w:rPr>
          <w:rFonts w:cstheme="minorHAnsi"/>
          <w:sz w:val="17"/>
          <w:szCs w:val="17"/>
        </w:rPr>
        <w:t>rsos recebido</w:t>
      </w:r>
      <w:r w:rsidR="00745516" w:rsidRPr="004C6600">
        <w:rPr>
          <w:rFonts w:cstheme="minorHAnsi"/>
          <w:sz w:val="17"/>
          <w:szCs w:val="17"/>
        </w:rPr>
        <w:t xml:space="preserve"> </w:t>
      </w:r>
      <w:r w:rsidR="0097462C">
        <w:rPr>
          <w:rFonts w:cstheme="minorHAnsi"/>
          <w:sz w:val="17"/>
          <w:szCs w:val="17"/>
        </w:rPr>
        <w:t>de</w:t>
      </w:r>
      <w:r w:rsidR="00745516" w:rsidRPr="004C6600">
        <w:rPr>
          <w:rFonts w:cstheme="minorHAnsi"/>
          <w:sz w:val="17"/>
          <w:szCs w:val="17"/>
        </w:rPr>
        <w:t xml:space="preserve"> partes relacionadas da EBSERH com órgãos </w:t>
      </w:r>
      <w:r w:rsidR="006720EE">
        <w:rPr>
          <w:rFonts w:cstheme="minorHAnsi"/>
          <w:sz w:val="17"/>
          <w:szCs w:val="17"/>
        </w:rPr>
        <w:t>superiores</w:t>
      </w:r>
      <w:r w:rsidR="00745516" w:rsidRPr="004C6600">
        <w:rPr>
          <w:rFonts w:cstheme="minorHAnsi"/>
          <w:sz w:val="17"/>
          <w:szCs w:val="17"/>
        </w:rPr>
        <w:t xml:space="preserve"> </w:t>
      </w:r>
      <w:r w:rsidR="00C321B7" w:rsidRPr="009038CE">
        <w:rPr>
          <w:rFonts w:cstheme="minorHAnsi"/>
          <w:sz w:val="17"/>
          <w:szCs w:val="17"/>
        </w:rPr>
        <w:t xml:space="preserve">em </w:t>
      </w:r>
      <w:r w:rsidR="00527EDD">
        <w:rPr>
          <w:rFonts w:cstheme="minorHAnsi"/>
          <w:sz w:val="17"/>
          <w:szCs w:val="17"/>
        </w:rPr>
        <w:t>dezembro</w:t>
      </w:r>
      <w:r w:rsidR="004913FA">
        <w:rPr>
          <w:rFonts w:cstheme="minorHAnsi"/>
          <w:sz w:val="17"/>
          <w:szCs w:val="17"/>
        </w:rPr>
        <w:t xml:space="preserve"> de </w:t>
      </w:r>
      <w:r w:rsidR="00B20FEC">
        <w:rPr>
          <w:rFonts w:cstheme="minorHAnsi"/>
          <w:sz w:val="17"/>
          <w:szCs w:val="17"/>
        </w:rPr>
        <w:t>2023</w:t>
      </w:r>
      <w:r w:rsidR="00745516" w:rsidRPr="004C6600">
        <w:rPr>
          <w:rFonts w:cstheme="minorHAnsi"/>
          <w:sz w:val="17"/>
          <w:szCs w:val="17"/>
        </w:rPr>
        <w:t xml:space="preserve">, executados </w:t>
      </w:r>
      <w:r w:rsidR="002048CC">
        <w:rPr>
          <w:rFonts w:cstheme="minorHAnsi"/>
          <w:sz w:val="17"/>
          <w:szCs w:val="17"/>
        </w:rPr>
        <w:t>pela Gestão EBSERH</w:t>
      </w:r>
      <w:r w:rsidR="00E33B5E">
        <w:rPr>
          <w:rFonts w:cstheme="minorHAnsi"/>
          <w:sz w:val="17"/>
          <w:szCs w:val="17"/>
        </w:rPr>
        <w:t xml:space="preserve">, </w:t>
      </w:r>
      <w:r w:rsidR="009E3B20">
        <w:rPr>
          <w:rFonts w:cstheme="minorHAnsi"/>
          <w:sz w:val="17"/>
          <w:szCs w:val="17"/>
        </w:rPr>
        <w:t>com finalidades de manutenção dos serviços hospit</w:t>
      </w:r>
      <w:r w:rsidR="00D8377F">
        <w:rPr>
          <w:rFonts w:cstheme="minorHAnsi"/>
          <w:sz w:val="17"/>
          <w:szCs w:val="17"/>
        </w:rPr>
        <w:t>alares</w:t>
      </w:r>
      <w:r w:rsidR="00A00FC4">
        <w:rPr>
          <w:rFonts w:cstheme="minorHAnsi"/>
          <w:sz w:val="17"/>
          <w:szCs w:val="17"/>
        </w:rPr>
        <w:t xml:space="preserve"> </w:t>
      </w:r>
      <w:r w:rsidR="003E7CB3">
        <w:rPr>
          <w:rFonts w:cstheme="minorHAnsi"/>
          <w:sz w:val="17"/>
          <w:szCs w:val="17"/>
        </w:rPr>
        <w:t>(</w:t>
      </w:r>
      <w:r w:rsidR="008F19F5">
        <w:rPr>
          <w:rFonts w:cstheme="minorHAnsi"/>
          <w:sz w:val="17"/>
          <w:szCs w:val="17"/>
        </w:rPr>
        <w:t>despesa com pessoal</w:t>
      </w:r>
      <w:r w:rsidR="00187139">
        <w:rPr>
          <w:rFonts w:cstheme="minorHAnsi"/>
          <w:sz w:val="17"/>
          <w:szCs w:val="17"/>
        </w:rPr>
        <w:t>,</w:t>
      </w:r>
      <w:r w:rsidR="008F19F5">
        <w:rPr>
          <w:rFonts w:cstheme="minorHAnsi"/>
          <w:sz w:val="17"/>
          <w:szCs w:val="17"/>
        </w:rPr>
        <w:t xml:space="preserve"> </w:t>
      </w:r>
      <w:r w:rsidR="0074311C">
        <w:rPr>
          <w:rFonts w:cstheme="minorHAnsi"/>
          <w:sz w:val="17"/>
          <w:szCs w:val="17"/>
        </w:rPr>
        <w:t>material de consumo</w:t>
      </w:r>
      <w:r w:rsidR="00160B73">
        <w:rPr>
          <w:rFonts w:cstheme="minorHAnsi"/>
          <w:sz w:val="17"/>
          <w:szCs w:val="17"/>
        </w:rPr>
        <w:t xml:space="preserve"> e serviços</w:t>
      </w:r>
      <w:r w:rsidR="0074311C">
        <w:rPr>
          <w:rFonts w:cstheme="minorHAnsi"/>
          <w:sz w:val="17"/>
          <w:szCs w:val="17"/>
        </w:rPr>
        <w:t>)</w:t>
      </w:r>
      <w:r w:rsidR="00D8377F">
        <w:rPr>
          <w:rFonts w:cstheme="minorHAnsi"/>
          <w:sz w:val="17"/>
          <w:szCs w:val="17"/>
        </w:rPr>
        <w:t xml:space="preserve"> e investimento na capacidade operacional</w:t>
      </w:r>
      <w:r w:rsidR="0074311C">
        <w:rPr>
          <w:rFonts w:cstheme="minorHAnsi"/>
          <w:sz w:val="17"/>
          <w:szCs w:val="17"/>
        </w:rPr>
        <w:t xml:space="preserve"> (aquis</w:t>
      </w:r>
      <w:r w:rsidR="00C618DB">
        <w:rPr>
          <w:rFonts w:cstheme="minorHAnsi"/>
          <w:sz w:val="17"/>
          <w:szCs w:val="17"/>
        </w:rPr>
        <w:t xml:space="preserve">ição de equipamentos </w:t>
      </w:r>
      <w:r w:rsidR="00DC2F6D">
        <w:rPr>
          <w:rFonts w:cstheme="minorHAnsi"/>
          <w:sz w:val="17"/>
          <w:szCs w:val="17"/>
        </w:rPr>
        <w:t xml:space="preserve">e </w:t>
      </w:r>
      <w:r w:rsidR="00C57C45">
        <w:rPr>
          <w:rFonts w:cstheme="minorHAnsi"/>
          <w:sz w:val="17"/>
          <w:szCs w:val="17"/>
        </w:rPr>
        <w:t xml:space="preserve">investimento em imóveis </w:t>
      </w:r>
      <w:r w:rsidR="00A00FC4">
        <w:rPr>
          <w:rFonts w:cstheme="minorHAnsi"/>
          <w:sz w:val="17"/>
          <w:szCs w:val="17"/>
        </w:rPr>
        <w:t>hospitalares</w:t>
      </w:r>
      <w:r w:rsidR="00C57C45">
        <w:rPr>
          <w:rFonts w:cstheme="minorHAnsi"/>
          <w:sz w:val="17"/>
          <w:szCs w:val="17"/>
        </w:rPr>
        <w:t>)</w:t>
      </w:r>
      <w:r w:rsidR="00D8377F">
        <w:rPr>
          <w:rFonts w:cstheme="minorHAnsi"/>
          <w:sz w:val="17"/>
          <w:szCs w:val="17"/>
        </w:rPr>
        <w:t>.</w:t>
      </w:r>
    </w:p>
    <w:tbl>
      <w:tblPr>
        <w:tblW w:w="0" w:type="auto"/>
        <w:tblLayout w:type="fixed"/>
        <w:tblCellMar>
          <w:left w:w="70" w:type="dxa"/>
          <w:right w:w="70" w:type="dxa"/>
        </w:tblCellMar>
        <w:tblLook w:val="04A0" w:firstRow="1" w:lastRow="0" w:firstColumn="1" w:lastColumn="0" w:noHBand="0" w:noVBand="1"/>
      </w:tblPr>
      <w:tblGrid>
        <w:gridCol w:w="2257"/>
        <w:gridCol w:w="1145"/>
        <w:gridCol w:w="851"/>
        <w:gridCol w:w="2551"/>
      </w:tblGrid>
      <w:tr w:rsidR="00667E9C" w:rsidRPr="00667E9C" w14:paraId="300FB78A" w14:textId="77777777" w:rsidTr="00667E9C">
        <w:trPr>
          <w:trHeight w:val="227"/>
        </w:trPr>
        <w:tc>
          <w:tcPr>
            <w:tcW w:w="2257" w:type="dxa"/>
            <w:tcBorders>
              <w:top w:val="single" w:sz="4" w:space="0" w:color="A5A5A5"/>
              <w:left w:val="nil"/>
              <w:bottom w:val="nil"/>
              <w:right w:val="nil"/>
            </w:tcBorders>
            <w:shd w:val="clear" w:color="000000" w:fill="548235"/>
            <w:noWrap/>
            <w:vAlign w:val="center"/>
            <w:hideMark/>
          </w:tcPr>
          <w:p w14:paraId="058A27DF" w14:textId="77777777" w:rsidR="00667E9C" w:rsidRPr="00667E9C" w:rsidRDefault="00667E9C" w:rsidP="00667E9C">
            <w:pPr>
              <w:spacing w:after="0" w:line="240" w:lineRule="auto"/>
              <w:jc w:val="center"/>
              <w:rPr>
                <w:rFonts w:ascii="Arial" w:eastAsia="Times New Roman" w:hAnsi="Arial" w:cs="Arial"/>
                <w:b/>
                <w:bCs/>
                <w:color w:val="FFFFFF"/>
                <w:sz w:val="14"/>
                <w:szCs w:val="14"/>
                <w:lang w:eastAsia="pt-BR"/>
              </w:rPr>
            </w:pPr>
            <w:r w:rsidRPr="00667E9C">
              <w:rPr>
                <w:rFonts w:ascii="Arial" w:eastAsia="Times New Roman" w:hAnsi="Arial" w:cs="Arial"/>
                <w:b/>
                <w:bCs/>
                <w:color w:val="FFFFFF"/>
                <w:sz w:val="14"/>
                <w:szCs w:val="14"/>
                <w:lang w:eastAsia="pt-BR"/>
              </w:rPr>
              <w:t>Parte Relacionada (em milhões)</w:t>
            </w:r>
          </w:p>
        </w:tc>
        <w:tc>
          <w:tcPr>
            <w:tcW w:w="1145" w:type="dxa"/>
            <w:tcBorders>
              <w:top w:val="single" w:sz="4" w:space="0" w:color="A5A5A5"/>
              <w:left w:val="nil"/>
              <w:bottom w:val="nil"/>
              <w:right w:val="nil"/>
            </w:tcBorders>
            <w:shd w:val="clear" w:color="000000" w:fill="548235"/>
            <w:noWrap/>
            <w:vAlign w:val="center"/>
            <w:hideMark/>
          </w:tcPr>
          <w:p w14:paraId="202856FA" w14:textId="77777777" w:rsidR="00667E9C" w:rsidRPr="00667E9C" w:rsidRDefault="00667E9C" w:rsidP="00667E9C">
            <w:pPr>
              <w:spacing w:after="0" w:line="240" w:lineRule="auto"/>
              <w:jc w:val="center"/>
              <w:rPr>
                <w:rFonts w:ascii="Arial" w:eastAsia="Times New Roman" w:hAnsi="Arial" w:cs="Arial"/>
                <w:b/>
                <w:bCs/>
                <w:color w:val="FFFFFF"/>
                <w:sz w:val="14"/>
                <w:szCs w:val="14"/>
                <w:lang w:eastAsia="pt-BR"/>
              </w:rPr>
            </w:pPr>
            <w:r w:rsidRPr="00667E9C">
              <w:rPr>
                <w:rFonts w:ascii="Arial" w:eastAsia="Times New Roman" w:hAnsi="Arial" w:cs="Arial"/>
                <w:b/>
                <w:bCs/>
                <w:color w:val="FFFFFF"/>
                <w:sz w:val="14"/>
                <w:szCs w:val="14"/>
                <w:lang w:eastAsia="pt-BR"/>
              </w:rPr>
              <w:t>2023</w:t>
            </w:r>
          </w:p>
        </w:tc>
        <w:tc>
          <w:tcPr>
            <w:tcW w:w="851" w:type="dxa"/>
            <w:tcBorders>
              <w:top w:val="single" w:sz="4" w:space="0" w:color="A5A5A5"/>
              <w:left w:val="nil"/>
              <w:bottom w:val="nil"/>
              <w:right w:val="nil"/>
            </w:tcBorders>
            <w:shd w:val="clear" w:color="000000" w:fill="548235"/>
            <w:noWrap/>
            <w:vAlign w:val="center"/>
            <w:hideMark/>
          </w:tcPr>
          <w:p w14:paraId="469D7ACE" w14:textId="77777777" w:rsidR="00667E9C" w:rsidRPr="00667E9C" w:rsidRDefault="00667E9C" w:rsidP="00667E9C">
            <w:pPr>
              <w:spacing w:after="0" w:line="240" w:lineRule="auto"/>
              <w:jc w:val="center"/>
              <w:rPr>
                <w:rFonts w:ascii="Arial" w:eastAsia="Times New Roman" w:hAnsi="Arial" w:cs="Arial"/>
                <w:b/>
                <w:bCs/>
                <w:color w:val="FFFFFF"/>
                <w:sz w:val="14"/>
                <w:szCs w:val="14"/>
                <w:lang w:eastAsia="pt-BR"/>
              </w:rPr>
            </w:pPr>
            <w:r w:rsidRPr="00667E9C">
              <w:rPr>
                <w:rFonts w:ascii="Arial" w:eastAsia="Times New Roman" w:hAnsi="Arial" w:cs="Arial"/>
                <w:b/>
                <w:bCs/>
                <w:color w:val="FFFFFF"/>
                <w:sz w:val="14"/>
                <w:szCs w:val="14"/>
                <w:lang w:eastAsia="pt-BR"/>
              </w:rPr>
              <w:t>2022</w:t>
            </w:r>
          </w:p>
        </w:tc>
        <w:tc>
          <w:tcPr>
            <w:tcW w:w="2551" w:type="dxa"/>
            <w:tcBorders>
              <w:top w:val="single" w:sz="4" w:space="0" w:color="A5A5A5"/>
              <w:left w:val="nil"/>
              <w:bottom w:val="nil"/>
              <w:right w:val="nil"/>
            </w:tcBorders>
            <w:shd w:val="clear" w:color="000000" w:fill="548235"/>
            <w:noWrap/>
            <w:vAlign w:val="center"/>
            <w:hideMark/>
          </w:tcPr>
          <w:p w14:paraId="227CFD57" w14:textId="77777777" w:rsidR="00667E9C" w:rsidRPr="00667E9C" w:rsidRDefault="00667E9C" w:rsidP="00667E9C">
            <w:pPr>
              <w:spacing w:after="0" w:line="240" w:lineRule="auto"/>
              <w:jc w:val="center"/>
              <w:rPr>
                <w:rFonts w:ascii="Arial" w:eastAsia="Times New Roman" w:hAnsi="Arial" w:cs="Arial"/>
                <w:b/>
                <w:bCs/>
                <w:color w:val="FFFFFF"/>
                <w:sz w:val="14"/>
                <w:szCs w:val="14"/>
                <w:lang w:eastAsia="pt-BR"/>
              </w:rPr>
            </w:pPr>
            <w:r w:rsidRPr="00667E9C">
              <w:rPr>
                <w:rFonts w:ascii="Arial" w:eastAsia="Times New Roman" w:hAnsi="Arial" w:cs="Arial"/>
                <w:b/>
                <w:bCs/>
                <w:color w:val="FFFFFF"/>
                <w:sz w:val="14"/>
                <w:szCs w:val="14"/>
                <w:lang w:eastAsia="pt-BR"/>
              </w:rPr>
              <w:t>Relacionamento</w:t>
            </w:r>
          </w:p>
        </w:tc>
      </w:tr>
      <w:tr w:rsidR="00667E9C" w:rsidRPr="00667E9C" w14:paraId="762907A5" w14:textId="77777777" w:rsidTr="00667E9C">
        <w:trPr>
          <w:trHeight w:val="227"/>
        </w:trPr>
        <w:tc>
          <w:tcPr>
            <w:tcW w:w="2257" w:type="dxa"/>
            <w:tcBorders>
              <w:top w:val="nil"/>
              <w:left w:val="nil"/>
              <w:bottom w:val="nil"/>
              <w:right w:val="nil"/>
            </w:tcBorders>
            <w:shd w:val="clear" w:color="auto" w:fill="auto"/>
            <w:noWrap/>
            <w:vAlign w:val="center"/>
            <w:hideMark/>
          </w:tcPr>
          <w:p w14:paraId="6601072A" w14:textId="77777777" w:rsidR="00667E9C" w:rsidRPr="00667E9C" w:rsidRDefault="00667E9C" w:rsidP="00667E9C">
            <w:pPr>
              <w:spacing w:after="0" w:line="240" w:lineRule="auto"/>
              <w:jc w:val="center"/>
              <w:rPr>
                <w:rFonts w:ascii="Arial" w:eastAsia="Times New Roman" w:hAnsi="Arial" w:cs="Arial"/>
                <w:sz w:val="14"/>
                <w:szCs w:val="14"/>
                <w:lang w:eastAsia="pt-BR"/>
              </w:rPr>
            </w:pPr>
            <w:r w:rsidRPr="00667E9C">
              <w:rPr>
                <w:rFonts w:ascii="Arial" w:eastAsia="Times New Roman" w:hAnsi="Arial" w:cs="Arial"/>
                <w:sz w:val="14"/>
                <w:szCs w:val="14"/>
                <w:lang w:eastAsia="pt-BR"/>
              </w:rPr>
              <w:t>MEC</w:t>
            </w:r>
          </w:p>
        </w:tc>
        <w:tc>
          <w:tcPr>
            <w:tcW w:w="1145" w:type="dxa"/>
            <w:tcBorders>
              <w:top w:val="nil"/>
              <w:left w:val="nil"/>
              <w:bottom w:val="nil"/>
              <w:right w:val="nil"/>
            </w:tcBorders>
            <w:shd w:val="clear" w:color="auto" w:fill="auto"/>
            <w:noWrap/>
            <w:vAlign w:val="center"/>
            <w:hideMark/>
          </w:tcPr>
          <w:p w14:paraId="507CD4E3" w14:textId="01B6166C" w:rsidR="00667E9C" w:rsidRPr="00667E9C" w:rsidRDefault="00667E9C" w:rsidP="00667E9C">
            <w:pPr>
              <w:spacing w:after="0" w:line="240" w:lineRule="auto"/>
              <w:jc w:val="center"/>
              <w:rPr>
                <w:rFonts w:ascii="Arial" w:eastAsia="Times New Roman" w:hAnsi="Arial" w:cs="Arial"/>
                <w:sz w:val="14"/>
                <w:szCs w:val="14"/>
                <w:lang w:eastAsia="pt-BR"/>
              </w:rPr>
            </w:pPr>
            <w:r w:rsidRPr="00667E9C">
              <w:rPr>
                <w:rFonts w:ascii="Arial" w:eastAsia="Times New Roman" w:hAnsi="Arial" w:cs="Arial"/>
                <w:sz w:val="14"/>
                <w:szCs w:val="14"/>
                <w:lang w:eastAsia="pt-BR"/>
              </w:rPr>
              <w:t>12.102,90</w:t>
            </w:r>
          </w:p>
        </w:tc>
        <w:tc>
          <w:tcPr>
            <w:tcW w:w="851" w:type="dxa"/>
            <w:tcBorders>
              <w:top w:val="nil"/>
              <w:left w:val="nil"/>
              <w:bottom w:val="nil"/>
              <w:right w:val="nil"/>
            </w:tcBorders>
            <w:shd w:val="clear" w:color="auto" w:fill="auto"/>
            <w:noWrap/>
            <w:vAlign w:val="center"/>
            <w:hideMark/>
          </w:tcPr>
          <w:p w14:paraId="5FFFE141" w14:textId="4AE8A113" w:rsidR="00667E9C" w:rsidRPr="00667E9C" w:rsidRDefault="00667E9C" w:rsidP="00667E9C">
            <w:pPr>
              <w:spacing w:after="0" w:line="240" w:lineRule="auto"/>
              <w:jc w:val="center"/>
              <w:rPr>
                <w:rFonts w:ascii="Arial" w:eastAsia="Times New Roman" w:hAnsi="Arial" w:cs="Arial"/>
                <w:sz w:val="14"/>
                <w:szCs w:val="14"/>
                <w:lang w:eastAsia="pt-BR"/>
              </w:rPr>
            </w:pPr>
            <w:r w:rsidRPr="00667E9C">
              <w:rPr>
                <w:rFonts w:ascii="Arial" w:eastAsia="Times New Roman" w:hAnsi="Arial" w:cs="Arial"/>
                <w:sz w:val="14"/>
                <w:szCs w:val="14"/>
                <w:lang w:eastAsia="pt-BR"/>
              </w:rPr>
              <w:t>10.</w:t>
            </w:r>
            <w:r w:rsidR="00891A65">
              <w:rPr>
                <w:rFonts w:ascii="Arial" w:eastAsia="Times New Roman" w:hAnsi="Arial" w:cs="Arial"/>
                <w:sz w:val="14"/>
                <w:szCs w:val="14"/>
                <w:lang w:eastAsia="pt-BR"/>
              </w:rPr>
              <w:t>732,9</w:t>
            </w:r>
            <w:r w:rsidR="00BD3E48">
              <w:rPr>
                <w:rFonts w:ascii="Arial" w:eastAsia="Times New Roman" w:hAnsi="Arial" w:cs="Arial"/>
                <w:sz w:val="14"/>
                <w:szCs w:val="14"/>
                <w:lang w:eastAsia="pt-BR"/>
              </w:rPr>
              <w:t>4</w:t>
            </w:r>
          </w:p>
        </w:tc>
        <w:tc>
          <w:tcPr>
            <w:tcW w:w="2551" w:type="dxa"/>
            <w:vMerge w:val="restart"/>
            <w:tcBorders>
              <w:top w:val="nil"/>
              <w:left w:val="nil"/>
              <w:bottom w:val="nil"/>
              <w:right w:val="nil"/>
            </w:tcBorders>
            <w:shd w:val="clear" w:color="000000" w:fill="FFFFFF"/>
            <w:noWrap/>
            <w:vAlign w:val="center"/>
            <w:hideMark/>
          </w:tcPr>
          <w:p w14:paraId="76715DD1" w14:textId="77777777" w:rsidR="00667E9C" w:rsidRPr="00667E9C" w:rsidRDefault="00667E9C" w:rsidP="00667E9C">
            <w:pPr>
              <w:spacing w:after="0" w:line="240" w:lineRule="auto"/>
              <w:jc w:val="center"/>
              <w:rPr>
                <w:rFonts w:ascii="Arial" w:eastAsia="Times New Roman" w:hAnsi="Arial" w:cs="Arial"/>
                <w:color w:val="000000"/>
                <w:sz w:val="14"/>
                <w:szCs w:val="14"/>
                <w:lang w:eastAsia="pt-BR"/>
              </w:rPr>
            </w:pPr>
            <w:r w:rsidRPr="00667E9C">
              <w:rPr>
                <w:rFonts w:ascii="Arial" w:eastAsia="Times New Roman" w:hAnsi="Arial" w:cs="Arial"/>
                <w:color w:val="000000"/>
                <w:sz w:val="14"/>
                <w:szCs w:val="14"/>
                <w:lang w:eastAsia="pt-BR"/>
              </w:rPr>
              <w:t>Influência Significativa na EBSERH</w:t>
            </w:r>
          </w:p>
        </w:tc>
      </w:tr>
      <w:tr w:rsidR="00667E9C" w:rsidRPr="00667E9C" w14:paraId="44D58274" w14:textId="77777777" w:rsidTr="00667E9C">
        <w:trPr>
          <w:trHeight w:val="227"/>
        </w:trPr>
        <w:tc>
          <w:tcPr>
            <w:tcW w:w="2257" w:type="dxa"/>
            <w:tcBorders>
              <w:top w:val="nil"/>
              <w:left w:val="nil"/>
              <w:bottom w:val="nil"/>
              <w:right w:val="nil"/>
            </w:tcBorders>
            <w:shd w:val="clear" w:color="EDEDED" w:fill="EDEDED"/>
            <w:noWrap/>
            <w:vAlign w:val="center"/>
            <w:hideMark/>
          </w:tcPr>
          <w:p w14:paraId="1F17345D" w14:textId="77777777" w:rsidR="00667E9C" w:rsidRPr="00667E9C" w:rsidRDefault="00667E9C" w:rsidP="00667E9C">
            <w:pPr>
              <w:spacing w:after="0" w:line="240" w:lineRule="auto"/>
              <w:jc w:val="center"/>
              <w:rPr>
                <w:rFonts w:ascii="Arial" w:eastAsia="Times New Roman" w:hAnsi="Arial" w:cs="Arial"/>
                <w:sz w:val="14"/>
                <w:szCs w:val="14"/>
                <w:lang w:eastAsia="pt-BR"/>
              </w:rPr>
            </w:pPr>
            <w:r w:rsidRPr="00667E9C">
              <w:rPr>
                <w:rFonts w:ascii="Arial" w:eastAsia="Times New Roman" w:hAnsi="Arial" w:cs="Arial"/>
                <w:sz w:val="14"/>
                <w:szCs w:val="14"/>
                <w:lang w:eastAsia="pt-BR"/>
              </w:rPr>
              <w:t>MS</w:t>
            </w:r>
          </w:p>
        </w:tc>
        <w:tc>
          <w:tcPr>
            <w:tcW w:w="1145" w:type="dxa"/>
            <w:tcBorders>
              <w:top w:val="nil"/>
              <w:left w:val="nil"/>
              <w:bottom w:val="nil"/>
              <w:right w:val="nil"/>
            </w:tcBorders>
            <w:shd w:val="clear" w:color="EDEDED" w:fill="EDEDED"/>
            <w:noWrap/>
            <w:vAlign w:val="center"/>
            <w:hideMark/>
          </w:tcPr>
          <w:p w14:paraId="58408B28" w14:textId="4C038843" w:rsidR="00667E9C" w:rsidRPr="00667E9C" w:rsidRDefault="00667E9C" w:rsidP="00667E9C">
            <w:pPr>
              <w:spacing w:after="0" w:line="240" w:lineRule="auto"/>
              <w:jc w:val="center"/>
              <w:rPr>
                <w:rFonts w:ascii="Arial" w:eastAsia="Times New Roman" w:hAnsi="Arial" w:cs="Arial"/>
                <w:sz w:val="14"/>
                <w:szCs w:val="14"/>
                <w:lang w:eastAsia="pt-BR"/>
              </w:rPr>
            </w:pPr>
            <w:r w:rsidRPr="00667E9C">
              <w:rPr>
                <w:rFonts w:ascii="Arial" w:eastAsia="Times New Roman" w:hAnsi="Arial" w:cs="Arial"/>
                <w:sz w:val="14"/>
                <w:szCs w:val="14"/>
                <w:lang w:eastAsia="pt-BR"/>
              </w:rPr>
              <w:t>1.917,00</w:t>
            </w:r>
          </w:p>
        </w:tc>
        <w:tc>
          <w:tcPr>
            <w:tcW w:w="851" w:type="dxa"/>
            <w:tcBorders>
              <w:top w:val="nil"/>
              <w:left w:val="nil"/>
              <w:bottom w:val="nil"/>
              <w:right w:val="nil"/>
            </w:tcBorders>
            <w:shd w:val="clear" w:color="EDEDED" w:fill="EDEDED"/>
            <w:noWrap/>
            <w:vAlign w:val="center"/>
            <w:hideMark/>
          </w:tcPr>
          <w:p w14:paraId="3F27604A" w14:textId="4D943CAD" w:rsidR="00667E9C" w:rsidRPr="00667E9C" w:rsidRDefault="00891A65" w:rsidP="00667E9C">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1.708</w:t>
            </w:r>
            <w:r w:rsidR="00BD3E48">
              <w:rPr>
                <w:rFonts w:ascii="Arial" w:eastAsia="Times New Roman" w:hAnsi="Arial" w:cs="Arial"/>
                <w:sz w:val="14"/>
                <w:szCs w:val="14"/>
                <w:lang w:eastAsia="pt-BR"/>
              </w:rPr>
              <w:t>,98</w:t>
            </w:r>
          </w:p>
        </w:tc>
        <w:tc>
          <w:tcPr>
            <w:tcW w:w="2551" w:type="dxa"/>
            <w:vMerge/>
            <w:tcBorders>
              <w:top w:val="nil"/>
              <w:left w:val="nil"/>
              <w:bottom w:val="nil"/>
              <w:right w:val="nil"/>
            </w:tcBorders>
            <w:vAlign w:val="center"/>
            <w:hideMark/>
          </w:tcPr>
          <w:p w14:paraId="64A5B9CB" w14:textId="77777777" w:rsidR="00667E9C" w:rsidRPr="00667E9C" w:rsidRDefault="00667E9C" w:rsidP="00667E9C">
            <w:pPr>
              <w:spacing w:after="0" w:line="240" w:lineRule="auto"/>
              <w:jc w:val="center"/>
              <w:rPr>
                <w:rFonts w:ascii="Arial" w:eastAsia="Times New Roman" w:hAnsi="Arial" w:cs="Arial"/>
                <w:color w:val="000000"/>
                <w:sz w:val="14"/>
                <w:szCs w:val="14"/>
                <w:lang w:eastAsia="pt-BR"/>
              </w:rPr>
            </w:pPr>
          </w:p>
        </w:tc>
      </w:tr>
      <w:tr w:rsidR="00667E9C" w:rsidRPr="00667E9C" w14:paraId="76EA0B0C" w14:textId="77777777" w:rsidTr="00667E9C">
        <w:trPr>
          <w:trHeight w:val="227"/>
        </w:trPr>
        <w:tc>
          <w:tcPr>
            <w:tcW w:w="2257" w:type="dxa"/>
            <w:tcBorders>
              <w:top w:val="nil"/>
              <w:left w:val="nil"/>
              <w:bottom w:val="single" w:sz="4" w:space="0" w:color="auto"/>
              <w:right w:val="nil"/>
            </w:tcBorders>
            <w:shd w:val="clear" w:color="EDEDED" w:fill="FFFFFF"/>
            <w:noWrap/>
            <w:vAlign w:val="center"/>
            <w:hideMark/>
          </w:tcPr>
          <w:p w14:paraId="4DFA7096" w14:textId="77777777" w:rsidR="00667E9C" w:rsidRPr="00667E9C" w:rsidRDefault="00667E9C" w:rsidP="00667E9C">
            <w:pPr>
              <w:spacing w:after="0" w:line="240" w:lineRule="auto"/>
              <w:jc w:val="center"/>
              <w:rPr>
                <w:rFonts w:ascii="Arial" w:eastAsia="Times New Roman" w:hAnsi="Arial" w:cs="Arial"/>
                <w:b/>
                <w:bCs/>
                <w:sz w:val="14"/>
                <w:szCs w:val="14"/>
                <w:lang w:eastAsia="pt-BR"/>
              </w:rPr>
            </w:pPr>
            <w:r w:rsidRPr="00667E9C">
              <w:rPr>
                <w:rFonts w:ascii="Arial" w:eastAsia="Times New Roman" w:hAnsi="Arial" w:cs="Arial"/>
                <w:b/>
                <w:bCs/>
                <w:sz w:val="14"/>
                <w:szCs w:val="14"/>
                <w:lang w:eastAsia="pt-BR"/>
              </w:rPr>
              <w:t>Total (em milhões)</w:t>
            </w:r>
          </w:p>
        </w:tc>
        <w:tc>
          <w:tcPr>
            <w:tcW w:w="1145" w:type="dxa"/>
            <w:tcBorders>
              <w:top w:val="nil"/>
              <w:left w:val="nil"/>
              <w:bottom w:val="single" w:sz="4" w:space="0" w:color="auto"/>
              <w:right w:val="nil"/>
            </w:tcBorders>
            <w:shd w:val="clear" w:color="EDEDED" w:fill="FFFFFF"/>
            <w:noWrap/>
            <w:vAlign w:val="center"/>
            <w:hideMark/>
          </w:tcPr>
          <w:p w14:paraId="1BBDF92B" w14:textId="75DE2234" w:rsidR="00667E9C" w:rsidRPr="00667E9C" w:rsidRDefault="00667E9C" w:rsidP="00667E9C">
            <w:pPr>
              <w:spacing w:after="0" w:line="240" w:lineRule="auto"/>
              <w:jc w:val="center"/>
              <w:rPr>
                <w:rFonts w:ascii="Arial" w:eastAsia="Times New Roman" w:hAnsi="Arial" w:cs="Arial"/>
                <w:b/>
                <w:bCs/>
                <w:sz w:val="14"/>
                <w:szCs w:val="14"/>
                <w:lang w:eastAsia="pt-BR"/>
              </w:rPr>
            </w:pPr>
            <w:r w:rsidRPr="00667E9C">
              <w:rPr>
                <w:rFonts w:ascii="Arial" w:eastAsia="Times New Roman" w:hAnsi="Arial" w:cs="Arial"/>
                <w:b/>
                <w:bCs/>
                <w:sz w:val="14"/>
                <w:szCs w:val="14"/>
                <w:lang w:eastAsia="pt-BR"/>
              </w:rPr>
              <w:t>14.</w:t>
            </w:r>
            <w:r w:rsidR="002323C9">
              <w:rPr>
                <w:rFonts w:ascii="Arial" w:eastAsia="Times New Roman" w:hAnsi="Arial" w:cs="Arial"/>
                <w:b/>
                <w:bCs/>
                <w:sz w:val="14"/>
                <w:szCs w:val="14"/>
                <w:lang w:eastAsia="pt-BR"/>
              </w:rPr>
              <w:t>036</w:t>
            </w:r>
            <w:r w:rsidRPr="00667E9C">
              <w:rPr>
                <w:rFonts w:ascii="Arial" w:eastAsia="Times New Roman" w:hAnsi="Arial" w:cs="Arial"/>
                <w:b/>
                <w:bCs/>
                <w:sz w:val="14"/>
                <w:szCs w:val="14"/>
                <w:lang w:eastAsia="pt-BR"/>
              </w:rPr>
              <w:t>,</w:t>
            </w:r>
            <w:r w:rsidR="00851FBC">
              <w:rPr>
                <w:rFonts w:ascii="Arial" w:eastAsia="Times New Roman" w:hAnsi="Arial" w:cs="Arial"/>
                <w:b/>
                <w:bCs/>
                <w:sz w:val="14"/>
                <w:szCs w:val="14"/>
                <w:lang w:eastAsia="pt-BR"/>
              </w:rPr>
              <w:t>78</w:t>
            </w:r>
          </w:p>
        </w:tc>
        <w:tc>
          <w:tcPr>
            <w:tcW w:w="851" w:type="dxa"/>
            <w:tcBorders>
              <w:top w:val="nil"/>
              <w:left w:val="nil"/>
              <w:bottom w:val="single" w:sz="4" w:space="0" w:color="auto"/>
              <w:right w:val="nil"/>
            </w:tcBorders>
            <w:shd w:val="clear" w:color="EDEDED" w:fill="FFFFFF"/>
            <w:noWrap/>
            <w:vAlign w:val="center"/>
            <w:hideMark/>
          </w:tcPr>
          <w:p w14:paraId="620CB5D2" w14:textId="4B8AC473" w:rsidR="00667E9C" w:rsidRPr="00667E9C" w:rsidRDefault="00667E9C" w:rsidP="00667E9C">
            <w:pPr>
              <w:spacing w:after="0" w:line="240" w:lineRule="auto"/>
              <w:jc w:val="center"/>
              <w:rPr>
                <w:rFonts w:ascii="Arial" w:eastAsia="Times New Roman" w:hAnsi="Arial" w:cs="Arial"/>
                <w:b/>
                <w:bCs/>
                <w:sz w:val="14"/>
                <w:szCs w:val="14"/>
                <w:lang w:eastAsia="pt-BR"/>
              </w:rPr>
            </w:pPr>
            <w:r w:rsidRPr="00667E9C">
              <w:rPr>
                <w:rFonts w:ascii="Arial" w:eastAsia="Times New Roman" w:hAnsi="Arial" w:cs="Arial"/>
                <w:b/>
                <w:bCs/>
                <w:sz w:val="14"/>
                <w:szCs w:val="14"/>
                <w:lang w:eastAsia="pt-BR"/>
              </w:rPr>
              <w:t>12.</w:t>
            </w:r>
            <w:r w:rsidR="00BD3E48">
              <w:rPr>
                <w:rFonts w:ascii="Arial" w:eastAsia="Times New Roman" w:hAnsi="Arial" w:cs="Arial"/>
                <w:b/>
                <w:bCs/>
                <w:sz w:val="14"/>
                <w:szCs w:val="14"/>
                <w:lang w:eastAsia="pt-BR"/>
              </w:rPr>
              <w:t>441</w:t>
            </w:r>
            <w:r w:rsidR="00F238DC">
              <w:rPr>
                <w:rFonts w:ascii="Arial" w:eastAsia="Times New Roman" w:hAnsi="Arial" w:cs="Arial"/>
                <w:b/>
                <w:bCs/>
                <w:sz w:val="14"/>
                <w:szCs w:val="14"/>
                <w:lang w:eastAsia="pt-BR"/>
              </w:rPr>
              <w:t>,93</w:t>
            </w:r>
          </w:p>
        </w:tc>
        <w:tc>
          <w:tcPr>
            <w:tcW w:w="2551" w:type="dxa"/>
            <w:tcBorders>
              <w:top w:val="nil"/>
              <w:left w:val="nil"/>
              <w:bottom w:val="single" w:sz="4" w:space="0" w:color="auto"/>
              <w:right w:val="nil"/>
            </w:tcBorders>
            <w:shd w:val="clear" w:color="000000" w:fill="FFFFFF"/>
            <w:noWrap/>
            <w:vAlign w:val="center"/>
            <w:hideMark/>
          </w:tcPr>
          <w:p w14:paraId="1CA812E8" w14:textId="1E872F72" w:rsidR="00667E9C" w:rsidRPr="00667E9C" w:rsidRDefault="00667E9C" w:rsidP="00667E9C">
            <w:pPr>
              <w:spacing w:after="0" w:line="240" w:lineRule="auto"/>
              <w:jc w:val="center"/>
              <w:rPr>
                <w:rFonts w:ascii="Arial" w:eastAsia="Times New Roman" w:hAnsi="Arial" w:cs="Arial"/>
                <w:color w:val="000000"/>
                <w:sz w:val="14"/>
                <w:szCs w:val="14"/>
                <w:lang w:eastAsia="pt-BR"/>
              </w:rPr>
            </w:pPr>
          </w:p>
        </w:tc>
      </w:tr>
    </w:tbl>
    <w:p w14:paraId="77DEC0FE" w14:textId="073E97DD" w:rsidR="009C587F" w:rsidRPr="004C5EE4" w:rsidRDefault="009C587F" w:rsidP="00153AB2">
      <w:pPr>
        <w:spacing w:after="0" w:line="240" w:lineRule="auto"/>
        <w:jc w:val="both"/>
        <w:rPr>
          <w:i/>
          <w:iCs/>
          <w:sz w:val="16"/>
          <w:szCs w:val="16"/>
        </w:rPr>
      </w:pPr>
      <w:r w:rsidRPr="00AC0214">
        <w:rPr>
          <w:b/>
          <w:bCs/>
          <w:i/>
          <w:iCs/>
          <w:sz w:val="16"/>
          <w:szCs w:val="16"/>
        </w:rPr>
        <w:t>Fonte</w:t>
      </w:r>
      <w:r w:rsidRPr="004C5EE4">
        <w:rPr>
          <w:i/>
          <w:iCs/>
          <w:sz w:val="16"/>
          <w:szCs w:val="16"/>
        </w:rPr>
        <w:t>:</w:t>
      </w:r>
      <w:r w:rsidR="00153AB2" w:rsidRPr="004C5EE4">
        <w:rPr>
          <w:i/>
          <w:iCs/>
          <w:sz w:val="16"/>
          <w:szCs w:val="16"/>
        </w:rPr>
        <w:t xml:space="preserve"> SIAFI-Despesa liquidada </w:t>
      </w:r>
    </w:p>
    <w:p w14:paraId="139039AD" w14:textId="13BA947A" w:rsidR="0022148A" w:rsidRPr="0022148A" w:rsidRDefault="0022148A" w:rsidP="004A1BC0">
      <w:pPr>
        <w:spacing w:before="120" w:after="240" w:line="240" w:lineRule="auto"/>
        <w:jc w:val="both"/>
        <w:rPr>
          <w:sz w:val="17"/>
          <w:szCs w:val="17"/>
        </w:rPr>
      </w:pPr>
      <w:r w:rsidRPr="0022148A">
        <w:rPr>
          <w:sz w:val="17"/>
          <w:szCs w:val="17"/>
        </w:rPr>
        <w:t>Esses números desempenham um papel crucial na orientação das políticas financeiras e operacionais da entidade, uma vez que influenciam a seleção de membros para compor o conselho de administração da organização.</w:t>
      </w:r>
    </w:p>
    <w:p w14:paraId="3F5A3AF9" w14:textId="68908905" w:rsidR="00183C4E" w:rsidRDefault="00183C4E" w:rsidP="00396D27">
      <w:pPr>
        <w:spacing w:before="120" w:after="240" w:line="240" w:lineRule="auto"/>
        <w:jc w:val="both"/>
        <w:rPr>
          <w:sz w:val="17"/>
          <w:szCs w:val="17"/>
        </w:rPr>
      </w:pPr>
      <w:r w:rsidRPr="00183C4E">
        <w:rPr>
          <w:sz w:val="17"/>
          <w:szCs w:val="17"/>
        </w:rPr>
        <w:t xml:space="preserve">A EBSERH realiza contratos de gestão com as Universidades Federais, tais quais os apresentados </w:t>
      </w:r>
      <w:r w:rsidR="00DE49C0">
        <w:rPr>
          <w:sz w:val="17"/>
          <w:szCs w:val="17"/>
        </w:rPr>
        <w:t>no quadro a seguir</w:t>
      </w:r>
      <w:r w:rsidRPr="00183C4E">
        <w:rPr>
          <w:sz w:val="17"/>
          <w:szCs w:val="17"/>
        </w:rPr>
        <w:t xml:space="preserve">. A finalidade é a administração dos Hospitais Universitários, compreendendo a oferta, à população, de assistência médico-hospitalar, ambulatorial e de apoio diagnóstico e terapêutico, no âmbito do Sistema Único de Saúde (SUS), bem como o apoio ao ensino, à pesquisa e à extensão, ao ensino-aprendizagem e à formação de pessoas no campo da saúde pública, na forma e condições definidas em contrato e na </w:t>
      </w:r>
      <w:r w:rsidR="00AF6B53">
        <w:rPr>
          <w:sz w:val="17"/>
          <w:szCs w:val="17"/>
        </w:rPr>
        <w:t>L</w:t>
      </w:r>
      <w:r w:rsidRPr="00183C4E">
        <w:rPr>
          <w:sz w:val="17"/>
          <w:szCs w:val="17"/>
        </w:rPr>
        <w:t>ei n</w:t>
      </w:r>
      <w:r w:rsidR="00AF6B53">
        <w:rPr>
          <w:sz w:val="17"/>
          <w:szCs w:val="17"/>
        </w:rPr>
        <w:t>º</w:t>
      </w:r>
      <w:r w:rsidR="00CD6996">
        <w:rPr>
          <w:sz w:val="17"/>
          <w:szCs w:val="17"/>
        </w:rPr>
        <w:t xml:space="preserve"> </w:t>
      </w:r>
      <w:r w:rsidRPr="00183C4E">
        <w:rPr>
          <w:sz w:val="17"/>
          <w:szCs w:val="17"/>
        </w:rPr>
        <w:t>12.550/2011, vedado o atendimento de pacientes de convênios</w:t>
      </w:r>
      <w:r w:rsidR="00000B0E">
        <w:rPr>
          <w:sz w:val="17"/>
          <w:szCs w:val="17"/>
        </w:rPr>
        <w:t xml:space="preserve"> </w:t>
      </w:r>
      <w:r w:rsidRPr="00183C4E">
        <w:rPr>
          <w:sz w:val="17"/>
          <w:szCs w:val="17"/>
        </w:rPr>
        <w:t xml:space="preserve">e particulares. </w:t>
      </w:r>
    </w:p>
    <w:tbl>
      <w:tblPr>
        <w:tblW w:w="5000" w:type="pct"/>
        <w:tblCellMar>
          <w:left w:w="70" w:type="dxa"/>
          <w:right w:w="70" w:type="dxa"/>
        </w:tblCellMar>
        <w:tblLook w:val="0420" w:firstRow="1" w:lastRow="0" w:firstColumn="0" w:lastColumn="0" w:noHBand="0" w:noVBand="1"/>
      </w:tblPr>
      <w:tblGrid>
        <w:gridCol w:w="1096"/>
        <w:gridCol w:w="7498"/>
        <w:gridCol w:w="1206"/>
        <w:gridCol w:w="666"/>
      </w:tblGrid>
      <w:tr w:rsidR="00F77F95" w:rsidRPr="006A06DE" w14:paraId="2A5D08DC" w14:textId="77777777" w:rsidTr="00BC0B1C">
        <w:trPr>
          <w:trHeight w:val="327"/>
          <w:tblHeader/>
        </w:trPr>
        <w:tc>
          <w:tcPr>
            <w:tcW w:w="524" w:type="pct"/>
            <w:tcBorders>
              <w:top w:val="nil"/>
              <w:left w:val="nil"/>
              <w:bottom w:val="nil"/>
              <w:right w:val="nil"/>
            </w:tcBorders>
            <w:shd w:val="clear" w:color="000000" w:fill="548235"/>
            <w:noWrap/>
            <w:vAlign w:val="center"/>
            <w:hideMark/>
          </w:tcPr>
          <w:p w14:paraId="1E9636A1" w14:textId="77777777" w:rsidR="00F77F95" w:rsidRPr="006A06DE" w:rsidRDefault="00F77F95" w:rsidP="00835921">
            <w:pPr>
              <w:keepNext/>
              <w:spacing w:after="0" w:line="240" w:lineRule="auto"/>
              <w:jc w:val="center"/>
              <w:rPr>
                <w:rFonts w:ascii="Arial" w:eastAsia="Times New Roman" w:hAnsi="Arial" w:cs="Arial"/>
                <w:b/>
                <w:bCs/>
                <w:color w:val="FFFFFF"/>
                <w:sz w:val="14"/>
                <w:szCs w:val="14"/>
                <w:lang w:eastAsia="pt-BR"/>
              </w:rPr>
            </w:pPr>
            <w:r w:rsidRPr="006A06DE">
              <w:rPr>
                <w:rFonts w:ascii="Arial" w:eastAsia="Times New Roman" w:hAnsi="Arial" w:cs="Arial"/>
                <w:b/>
                <w:bCs/>
                <w:color w:val="FFFFFF"/>
                <w:sz w:val="14"/>
                <w:szCs w:val="14"/>
                <w:lang w:eastAsia="pt-BR"/>
              </w:rPr>
              <w:lastRenderedPageBreak/>
              <w:t>Região</w:t>
            </w:r>
          </w:p>
        </w:tc>
        <w:tc>
          <w:tcPr>
            <w:tcW w:w="3582" w:type="pct"/>
            <w:tcBorders>
              <w:top w:val="nil"/>
              <w:left w:val="nil"/>
              <w:bottom w:val="nil"/>
              <w:right w:val="nil"/>
            </w:tcBorders>
            <w:shd w:val="clear" w:color="000000" w:fill="548235"/>
            <w:noWrap/>
            <w:vAlign w:val="center"/>
            <w:hideMark/>
          </w:tcPr>
          <w:p w14:paraId="03BA8AD8" w14:textId="70D6F82B" w:rsidR="00F77F95" w:rsidRPr="006A06DE" w:rsidRDefault="000E35C7" w:rsidP="00835921">
            <w:pPr>
              <w:keepNext/>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HUF</w:t>
            </w:r>
            <w:r w:rsidR="00F77F95" w:rsidRPr="006A06DE">
              <w:rPr>
                <w:rFonts w:ascii="Arial" w:eastAsia="Times New Roman" w:hAnsi="Arial" w:cs="Arial"/>
                <w:b/>
                <w:bCs/>
                <w:color w:val="FFFFFF"/>
                <w:sz w:val="14"/>
                <w:szCs w:val="14"/>
                <w:lang w:eastAsia="pt-BR"/>
              </w:rPr>
              <w:t> </w:t>
            </w:r>
          </w:p>
        </w:tc>
        <w:tc>
          <w:tcPr>
            <w:tcW w:w="576" w:type="pct"/>
            <w:tcBorders>
              <w:top w:val="nil"/>
              <w:left w:val="nil"/>
              <w:bottom w:val="nil"/>
              <w:right w:val="nil"/>
            </w:tcBorders>
            <w:shd w:val="clear" w:color="000000" w:fill="548235"/>
            <w:noWrap/>
            <w:vAlign w:val="center"/>
            <w:hideMark/>
          </w:tcPr>
          <w:p w14:paraId="266D3778" w14:textId="21D03DE8" w:rsidR="00F77F95" w:rsidRPr="006A06DE" w:rsidRDefault="000E35C7" w:rsidP="009C0E80">
            <w:pPr>
              <w:keepNext/>
              <w:spacing w:after="0" w:line="240" w:lineRule="auto"/>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SIGLA</w:t>
            </w:r>
          </w:p>
        </w:tc>
        <w:tc>
          <w:tcPr>
            <w:tcW w:w="318" w:type="pct"/>
            <w:tcBorders>
              <w:top w:val="nil"/>
              <w:left w:val="nil"/>
              <w:bottom w:val="nil"/>
              <w:right w:val="nil"/>
            </w:tcBorders>
            <w:shd w:val="clear" w:color="000000" w:fill="548235"/>
            <w:noWrap/>
            <w:vAlign w:val="center"/>
            <w:hideMark/>
          </w:tcPr>
          <w:p w14:paraId="46F5B682" w14:textId="77777777" w:rsidR="00F77F95" w:rsidRPr="006A06DE" w:rsidRDefault="00F77F95" w:rsidP="00835921">
            <w:pPr>
              <w:keepNext/>
              <w:spacing w:after="0" w:line="240" w:lineRule="auto"/>
              <w:jc w:val="center"/>
              <w:rPr>
                <w:rFonts w:ascii="Arial" w:eastAsia="Times New Roman" w:hAnsi="Arial" w:cs="Arial"/>
                <w:b/>
                <w:bCs/>
                <w:color w:val="FFFFFF"/>
                <w:sz w:val="14"/>
                <w:szCs w:val="14"/>
                <w:lang w:eastAsia="pt-BR"/>
              </w:rPr>
            </w:pPr>
            <w:r w:rsidRPr="006A06DE">
              <w:rPr>
                <w:rFonts w:ascii="Arial" w:eastAsia="Times New Roman" w:hAnsi="Arial" w:cs="Arial"/>
                <w:b/>
                <w:bCs/>
                <w:color w:val="FFFFFF"/>
                <w:sz w:val="14"/>
                <w:szCs w:val="14"/>
                <w:lang w:eastAsia="pt-BR"/>
              </w:rPr>
              <w:t>UG</w:t>
            </w:r>
          </w:p>
        </w:tc>
      </w:tr>
      <w:tr w:rsidR="00F77F95" w:rsidRPr="006A06DE" w14:paraId="7088EC2E" w14:textId="77777777" w:rsidTr="00C411A7">
        <w:trPr>
          <w:trHeight w:val="227"/>
          <w:tblHeader/>
        </w:trPr>
        <w:tc>
          <w:tcPr>
            <w:tcW w:w="524" w:type="pct"/>
            <w:vMerge w:val="restart"/>
            <w:tcBorders>
              <w:top w:val="nil"/>
              <w:left w:val="nil"/>
              <w:bottom w:val="nil"/>
              <w:right w:val="nil"/>
            </w:tcBorders>
            <w:shd w:val="clear" w:color="EDEDED" w:fill="EDEDED"/>
            <w:noWrap/>
            <w:vAlign w:val="center"/>
            <w:hideMark/>
          </w:tcPr>
          <w:p w14:paraId="4E299F9C" w14:textId="77777777" w:rsidR="00F77F95" w:rsidRPr="006A06DE" w:rsidRDefault="00F77F95" w:rsidP="00835921">
            <w:pPr>
              <w:keepNext/>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Centro-Oeste</w:t>
            </w:r>
          </w:p>
        </w:tc>
        <w:tc>
          <w:tcPr>
            <w:tcW w:w="3582" w:type="pct"/>
            <w:tcBorders>
              <w:top w:val="nil"/>
              <w:left w:val="nil"/>
              <w:bottom w:val="nil"/>
              <w:right w:val="nil"/>
            </w:tcBorders>
            <w:shd w:val="clear" w:color="EDEDED" w:fill="EDEDED"/>
            <w:noWrap/>
            <w:vAlign w:val="center"/>
            <w:hideMark/>
          </w:tcPr>
          <w:p w14:paraId="2DDD0CA6"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das Clínicas, da Universidade Federal de Goiás</w:t>
            </w:r>
          </w:p>
        </w:tc>
        <w:tc>
          <w:tcPr>
            <w:tcW w:w="576" w:type="pct"/>
            <w:tcBorders>
              <w:top w:val="nil"/>
              <w:left w:val="nil"/>
              <w:bottom w:val="nil"/>
              <w:right w:val="nil"/>
            </w:tcBorders>
            <w:shd w:val="clear" w:color="EDEDED" w:fill="EDEDED"/>
            <w:noWrap/>
            <w:vAlign w:val="center"/>
            <w:hideMark/>
          </w:tcPr>
          <w:p w14:paraId="143B0224"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HC-UFG</w:t>
            </w:r>
          </w:p>
        </w:tc>
        <w:tc>
          <w:tcPr>
            <w:tcW w:w="318" w:type="pct"/>
            <w:tcBorders>
              <w:top w:val="nil"/>
              <w:left w:val="nil"/>
              <w:bottom w:val="nil"/>
              <w:right w:val="nil"/>
            </w:tcBorders>
            <w:shd w:val="clear" w:color="EDEDED" w:fill="EDEDED"/>
            <w:noWrap/>
            <w:vAlign w:val="center"/>
            <w:hideMark/>
          </w:tcPr>
          <w:p w14:paraId="36CDDDA5"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155904</w:t>
            </w:r>
          </w:p>
        </w:tc>
      </w:tr>
      <w:tr w:rsidR="00F77F95" w:rsidRPr="006A06DE" w14:paraId="66C3ADBD" w14:textId="77777777" w:rsidTr="00C411A7">
        <w:trPr>
          <w:trHeight w:val="227"/>
          <w:tblHeader/>
        </w:trPr>
        <w:tc>
          <w:tcPr>
            <w:tcW w:w="524" w:type="pct"/>
            <w:vMerge/>
            <w:tcBorders>
              <w:top w:val="nil"/>
              <w:left w:val="nil"/>
              <w:bottom w:val="nil"/>
              <w:right w:val="nil"/>
            </w:tcBorders>
            <w:vAlign w:val="center"/>
            <w:hideMark/>
          </w:tcPr>
          <w:p w14:paraId="4FD9A662"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6BD0D93D"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de Brasília, da Universidade de Brasília</w:t>
            </w:r>
          </w:p>
        </w:tc>
        <w:tc>
          <w:tcPr>
            <w:tcW w:w="576" w:type="pct"/>
            <w:tcBorders>
              <w:top w:val="nil"/>
              <w:left w:val="nil"/>
              <w:bottom w:val="nil"/>
              <w:right w:val="nil"/>
            </w:tcBorders>
            <w:shd w:val="clear" w:color="auto" w:fill="auto"/>
            <w:noWrap/>
            <w:vAlign w:val="center"/>
            <w:hideMark/>
          </w:tcPr>
          <w:p w14:paraId="462AD89E"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HUB-U</w:t>
            </w:r>
            <w:r>
              <w:rPr>
                <w:rFonts w:ascii="Arial" w:eastAsia="Times New Roman" w:hAnsi="Arial" w:cs="Arial"/>
                <w:sz w:val="14"/>
                <w:szCs w:val="14"/>
                <w:lang w:eastAsia="pt-BR"/>
              </w:rPr>
              <w:t>n</w:t>
            </w:r>
            <w:r w:rsidRPr="006A06DE">
              <w:rPr>
                <w:rFonts w:ascii="Arial" w:eastAsia="Times New Roman" w:hAnsi="Arial" w:cs="Arial"/>
                <w:sz w:val="14"/>
                <w:szCs w:val="14"/>
                <w:lang w:eastAsia="pt-BR"/>
              </w:rPr>
              <w:t>B</w:t>
            </w:r>
          </w:p>
        </w:tc>
        <w:tc>
          <w:tcPr>
            <w:tcW w:w="318" w:type="pct"/>
            <w:tcBorders>
              <w:top w:val="nil"/>
              <w:left w:val="nil"/>
              <w:bottom w:val="nil"/>
              <w:right w:val="nil"/>
            </w:tcBorders>
            <w:shd w:val="clear" w:color="auto" w:fill="auto"/>
            <w:noWrap/>
            <w:vAlign w:val="center"/>
            <w:hideMark/>
          </w:tcPr>
          <w:p w14:paraId="74C50F1F"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155009</w:t>
            </w:r>
          </w:p>
        </w:tc>
      </w:tr>
      <w:tr w:rsidR="00F77F95" w:rsidRPr="006A06DE" w14:paraId="5AE3DF70" w14:textId="77777777" w:rsidTr="00C411A7">
        <w:trPr>
          <w:trHeight w:val="227"/>
          <w:tblHeader/>
        </w:trPr>
        <w:tc>
          <w:tcPr>
            <w:tcW w:w="524" w:type="pct"/>
            <w:vMerge/>
            <w:tcBorders>
              <w:top w:val="nil"/>
              <w:left w:val="nil"/>
              <w:bottom w:val="nil"/>
              <w:right w:val="nil"/>
            </w:tcBorders>
            <w:vAlign w:val="center"/>
            <w:hideMark/>
          </w:tcPr>
          <w:p w14:paraId="7BED0A84"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4FB96882"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Júlio Muller, da Universidade Federal do Mato Grosso</w:t>
            </w:r>
          </w:p>
        </w:tc>
        <w:tc>
          <w:tcPr>
            <w:tcW w:w="576" w:type="pct"/>
            <w:tcBorders>
              <w:top w:val="nil"/>
              <w:left w:val="nil"/>
              <w:bottom w:val="nil"/>
              <w:right w:val="nil"/>
            </w:tcBorders>
            <w:shd w:val="clear" w:color="EDEDED" w:fill="EDEDED"/>
            <w:noWrap/>
            <w:vAlign w:val="center"/>
            <w:hideMark/>
          </w:tcPr>
          <w:p w14:paraId="16EB1520"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HUJM-UFMT</w:t>
            </w:r>
          </w:p>
        </w:tc>
        <w:tc>
          <w:tcPr>
            <w:tcW w:w="318" w:type="pct"/>
            <w:tcBorders>
              <w:top w:val="nil"/>
              <w:left w:val="nil"/>
              <w:bottom w:val="nil"/>
              <w:right w:val="nil"/>
            </w:tcBorders>
            <w:shd w:val="clear" w:color="EDEDED" w:fill="EDEDED"/>
            <w:noWrap/>
            <w:vAlign w:val="center"/>
            <w:hideMark/>
          </w:tcPr>
          <w:p w14:paraId="5396348E"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155019</w:t>
            </w:r>
          </w:p>
        </w:tc>
      </w:tr>
      <w:tr w:rsidR="00F77F95" w:rsidRPr="006A06DE" w14:paraId="74A5F3A8" w14:textId="77777777" w:rsidTr="00C411A7">
        <w:trPr>
          <w:trHeight w:val="227"/>
          <w:tblHeader/>
        </w:trPr>
        <w:tc>
          <w:tcPr>
            <w:tcW w:w="524" w:type="pct"/>
            <w:vMerge/>
            <w:tcBorders>
              <w:top w:val="nil"/>
              <w:left w:val="nil"/>
              <w:bottom w:val="nil"/>
              <w:right w:val="nil"/>
            </w:tcBorders>
            <w:vAlign w:val="center"/>
            <w:hideMark/>
          </w:tcPr>
          <w:p w14:paraId="72FFB376"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5694A5A9"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Maria Aparecida Pedrossian, da Universidade Federal do Mato Grosso do Sul</w:t>
            </w:r>
          </w:p>
        </w:tc>
        <w:tc>
          <w:tcPr>
            <w:tcW w:w="576" w:type="pct"/>
            <w:tcBorders>
              <w:top w:val="nil"/>
              <w:left w:val="nil"/>
              <w:bottom w:val="nil"/>
              <w:right w:val="nil"/>
            </w:tcBorders>
            <w:shd w:val="clear" w:color="auto" w:fill="auto"/>
            <w:noWrap/>
            <w:vAlign w:val="center"/>
            <w:hideMark/>
          </w:tcPr>
          <w:p w14:paraId="1FA41E89"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HUMAP-UFMS</w:t>
            </w:r>
          </w:p>
        </w:tc>
        <w:tc>
          <w:tcPr>
            <w:tcW w:w="318" w:type="pct"/>
            <w:tcBorders>
              <w:top w:val="nil"/>
              <w:left w:val="nil"/>
              <w:bottom w:val="nil"/>
              <w:right w:val="nil"/>
            </w:tcBorders>
            <w:shd w:val="clear" w:color="auto" w:fill="auto"/>
            <w:noWrap/>
            <w:vAlign w:val="center"/>
            <w:hideMark/>
          </w:tcPr>
          <w:p w14:paraId="763434F3"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155124</w:t>
            </w:r>
          </w:p>
        </w:tc>
      </w:tr>
      <w:tr w:rsidR="00F77F95" w:rsidRPr="006A06DE" w14:paraId="734CAA07" w14:textId="77777777" w:rsidTr="00C411A7">
        <w:trPr>
          <w:trHeight w:val="227"/>
          <w:tblHeader/>
        </w:trPr>
        <w:tc>
          <w:tcPr>
            <w:tcW w:w="524" w:type="pct"/>
            <w:vMerge/>
            <w:tcBorders>
              <w:top w:val="nil"/>
              <w:left w:val="nil"/>
              <w:bottom w:val="nil"/>
              <w:right w:val="nil"/>
            </w:tcBorders>
            <w:vAlign w:val="center"/>
            <w:hideMark/>
          </w:tcPr>
          <w:p w14:paraId="1D815F08"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7277812"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Grande Dourados</w:t>
            </w:r>
          </w:p>
        </w:tc>
        <w:tc>
          <w:tcPr>
            <w:tcW w:w="576" w:type="pct"/>
            <w:tcBorders>
              <w:top w:val="nil"/>
              <w:left w:val="nil"/>
              <w:bottom w:val="nil"/>
              <w:right w:val="nil"/>
            </w:tcBorders>
            <w:shd w:val="clear" w:color="EDEDED" w:fill="EDEDED"/>
            <w:noWrap/>
            <w:vAlign w:val="center"/>
            <w:hideMark/>
          </w:tcPr>
          <w:p w14:paraId="10360CEE"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HU-UFGD</w:t>
            </w:r>
          </w:p>
        </w:tc>
        <w:tc>
          <w:tcPr>
            <w:tcW w:w="318" w:type="pct"/>
            <w:tcBorders>
              <w:top w:val="nil"/>
              <w:left w:val="nil"/>
              <w:bottom w:val="nil"/>
              <w:right w:val="nil"/>
            </w:tcBorders>
            <w:shd w:val="clear" w:color="EDEDED" w:fill="EDEDED"/>
            <w:noWrap/>
            <w:vAlign w:val="center"/>
            <w:hideMark/>
          </w:tcPr>
          <w:p w14:paraId="049AB765"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155016</w:t>
            </w:r>
          </w:p>
        </w:tc>
      </w:tr>
      <w:tr w:rsidR="00F77F95" w:rsidRPr="006A06DE" w14:paraId="422711A0" w14:textId="77777777" w:rsidTr="00C411A7">
        <w:trPr>
          <w:trHeight w:val="227"/>
          <w:tblHeader/>
        </w:trPr>
        <w:tc>
          <w:tcPr>
            <w:tcW w:w="524" w:type="pct"/>
            <w:vMerge w:val="restart"/>
            <w:tcBorders>
              <w:top w:val="nil"/>
              <w:left w:val="nil"/>
              <w:bottom w:val="nil"/>
              <w:right w:val="nil"/>
            </w:tcBorders>
            <w:shd w:val="clear" w:color="8EA9DB" w:fill="FFFFFF"/>
            <w:vAlign w:val="center"/>
            <w:hideMark/>
          </w:tcPr>
          <w:p w14:paraId="5F23B664" w14:textId="77777777" w:rsidR="00F77F95" w:rsidRPr="006A06DE" w:rsidRDefault="00F77F95" w:rsidP="00835921">
            <w:pPr>
              <w:keepNext/>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Nordeste</w:t>
            </w:r>
          </w:p>
        </w:tc>
        <w:tc>
          <w:tcPr>
            <w:tcW w:w="3582" w:type="pct"/>
            <w:tcBorders>
              <w:top w:val="nil"/>
              <w:left w:val="nil"/>
              <w:bottom w:val="nil"/>
              <w:right w:val="nil"/>
            </w:tcBorders>
            <w:shd w:val="clear" w:color="auto" w:fill="auto"/>
            <w:vAlign w:val="center"/>
            <w:hideMark/>
          </w:tcPr>
          <w:p w14:paraId="7819113C"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Complexo Hospitalar, constituído pelo Hospital Universitário Walter Cândido (UHUWC) e pela Maternidade Escola Assis Chateaubriand (Meac), da Universidade Federal do Ceará</w:t>
            </w:r>
          </w:p>
        </w:tc>
        <w:tc>
          <w:tcPr>
            <w:tcW w:w="576" w:type="pct"/>
            <w:tcBorders>
              <w:top w:val="nil"/>
              <w:left w:val="nil"/>
              <w:bottom w:val="nil"/>
              <w:right w:val="nil"/>
            </w:tcBorders>
            <w:shd w:val="clear" w:color="auto" w:fill="auto"/>
            <w:vAlign w:val="center"/>
            <w:hideMark/>
          </w:tcPr>
          <w:p w14:paraId="74B7351D"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CH-UFC</w:t>
            </w:r>
          </w:p>
        </w:tc>
        <w:tc>
          <w:tcPr>
            <w:tcW w:w="318" w:type="pct"/>
            <w:tcBorders>
              <w:top w:val="nil"/>
              <w:left w:val="nil"/>
              <w:bottom w:val="nil"/>
              <w:right w:val="nil"/>
            </w:tcBorders>
            <w:shd w:val="clear" w:color="auto" w:fill="auto"/>
            <w:vAlign w:val="center"/>
            <w:hideMark/>
          </w:tcPr>
          <w:p w14:paraId="337D7F5D"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155020</w:t>
            </w:r>
          </w:p>
        </w:tc>
      </w:tr>
      <w:tr w:rsidR="00F77F95" w:rsidRPr="006A06DE" w14:paraId="022DC699" w14:textId="77777777" w:rsidTr="00C411A7">
        <w:trPr>
          <w:trHeight w:val="227"/>
          <w:tblHeader/>
        </w:trPr>
        <w:tc>
          <w:tcPr>
            <w:tcW w:w="524" w:type="pct"/>
            <w:vMerge/>
            <w:tcBorders>
              <w:top w:val="nil"/>
              <w:left w:val="nil"/>
              <w:bottom w:val="nil"/>
              <w:right w:val="nil"/>
            </w:tcBorders>
            <w:vAlign w:val="center"/>
            <w:hideMark/>
          </w:tcPr>
          <w:p w14:paraId="6FDC06F5"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703CB0E"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das Clínicas, da Universidade Federal de Pernambuco</w:t>
            </w:r>
          </w:p>
        </w:tc>
        <w:tc>
          <w:tcPr>
            <w:tcW w:w="576" w:type="pct"/>
            <w:tcBorders>
              <w:top w:val="nil"/>
              <w:left w:val="nil"/>
              <w:bottom w:val="nil"/>
              <w:right w:val="nil"/>
            </w:tcBorders>
            <w:shd w:val="clear" w:color="EDEDED" w:fill="EDEDED"/>
            <w:noWrap/>
            <w:vAlign w:val="center"/>
            <w:hideMark/>
          </w:tcPr>
          <w:p w14:paraId="1791C137"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HC-UFPE</w:t>
            </w:r>
          </w:p>
        </w:tc>
        <w:tc>
          <w:tcPr>
            <w:tcW w:w="318" w:type="pct"/>
            <w:tcBorders>
              <w:top w:val="nil"/>
              <w:left w:val="nil"/>
              <w:bottom w:val="nil"/>
              <w:right w:val="nil"/>
            </w:tcBorders>
            <w:shd w:val="clear" w:color="EDEDED" w:fill="EDEDED"/>
            <w:noWrap/>
            <w:vAlign w:val="center"/>
            <w:hideMark/>
          </w:tcPr>
          <w:p w14:paraId="4DAE0863"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155022</w:t>
            </w:r>
          </w:p>
        </w:tc>
      </w:tr>
      <w:tr w:rsidR="00F77F95" w:rsidRPr="006A06DE" w14:paraId="15810CC9" w14:textId="77777777" w:rsidTr="00C411A7">
        <w:trPr>
          <w:trHeight w:val="227"/>
          <w:tblHeader/>
        </w:trPr>
        <w:tc>
          <w:tcPr>
            <w:tcW w:w="524" w:type="pct"/>
            <w:vMerge/>
            <w:tcBorders>
              <w:top w:val="nil"/>
              <w:left w:val="nil"/>
              <w:bottom w:val="nil"/>
              <w:right w:val="nil"/>
            </w:tcBorders>
            <w:vAlign w:val="center"/>
            <w:hideMark/>
          </w:tcPr>
          <w:p w14:paraId="31288B76"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7B7B0A54"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Ana Bezerra, da Universidade Federal do Rio Grande do Norte</w:t>
            </w:r>
          </w:p>
        </w:tc>
        <w:tc>
          <w:tcPr>
            <w:tcW w:w="576" w:type="pct"/>
            <w:tcBorders>
              <w:top w:val="nil"/>
              <w:left w:val="nil"/>
              <w:bottom w:val="nil"/>
              <w:right w:val="nil"/>
            </w:tcBorders>
            <w:shd w:val="clear" w:color="auto" w:fill="auto"/>
            <w:noWrap/>
            <w:vAlign w:val="center"/>
            <w:hideMark/>
          </w:tcPr>
          <w:p w14:paraId="3A482EE7"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HUAB-UFRN</w:t>
            </w:r>
          </w:p>
        </w:tc>
        <w:tc>
          <w:tcPr>
            <w:tcW w:w="318" w:type="pct"/>
            <w:tcBorders>
              <w:top w:val="nil"/>
              <w:left w:val="nil"/>
              <w:bottom w:val="nil"/>
              <w:right w:val="nil"/>
            </w:tcBorders>
            <w:shd w:val="clear" w:color="auto" w:fill="auto"/>
            <w:noWrap/>
            <w:vAlign w:val="center"/>
            <w:hideMark/>
          </w:tcPr>
          <w:p w14:paraId="7E3C2D74"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155014</w:t>
            </w:r>
          </w:p>
        </w:tc>
      </w:tr>
      <w:tr w:rsidR="00F77F95" w:rsidRPr="006A06DE" w14:paraId="13A7248D" w14:textId="77777777" w:rsidTr="00C411A7">
        <w:trPr>
          <w:trHeight w:val="227"/>
          <w:tblHeader/>
        </w:trPr>
        <w:tc>
          <w:tcPr>
            <w:tcW w:w="524" w:type="pct"/>
            <w:vMerge/>
            <w:tcBorders>
              <w:top w:val="nil"/>
              <w:left w:val="nil"/>
              <w:bottom w:val="nil"/>
              <w:right w:val="nil"/>
            </w:tcBorders>
            <w:vAlign w:val="center"/>
            <w:hideMark/>
          </w:tcPr>
          <w:p w14:paraId="12D42F53"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71282E62"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Alcides Carneiro, da Universidade Federal de Campina Grande</w:t>
            </w:r>
          </w:p>
        </w:tc>
        <w:tc>
          <w:tcPr>
            <w:tcW w:w="576" w:type="pct"/>
            <w:tcBorders>
              <w:top w:val="nil"/>
              <w:left w:val="nil"/>
              <w:bottom w:val="nil"/>
              <w:right w:val="nil"/>
            </w:tcBorders>
            <w:shd w:val="clear" w:color="EDEDED" w:fill="EDEDED"/>
            <w:noWrap/>
            <w:vAlign w:val="center"/>
            <w:hideMark/>
          </w:tcPr>
          <w:p w14:paraId="2D885E63"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HUAC-UFCG</w:t>
            </w:r>
          </w:p>
        </w:tc>
        <w:tc>
          <w:tcPr>
            <w:tcW w:w="318" w:type="pct"/>
            <w:tcBorders>
              <w:top w:val="nil"/>
              <w:left w:val="nil"/>
              <w:bottom w:val="nil"/>
              <w:right w:val="nil"/>
            </w:tcBorders>
            <w:shd w:val="clear" w:color="EDEDED" w:fill="EDEDED"/>
            <w:noWrap/>
            <w:vAlign w:val="center"/>
            <w:hideMark/>
          </w:tcPr>
          <w:p w14:paraId="6399CE4F"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155914</w:t>
            </w:r>
          </w:p>
        </w:tc>
      </w:tr>
      <w:tr w:rsidR="00F77F95" w:rsidRPr="006A06DE" w14:paraId="20844733" w14:textId="77777777" w:rsidTr="00C411A7">
        <w:trPr>
          <w:trHeight w:val="227"/>
          <w:tblHeader/>
        </w:trPr>
        <w:tc>
          <w:tcPr>
            <w:tcW w:w="524" w:type="pct"/>
            <w:vMerge/>
            <w:tcBorders>
              <w:top w:val="nil"/>
              <w:left w:val="nil"/>
              <w:bottom w:val="nil"/>
              <w:right w:val="nil"/>
            </w:tcBorders>
            <w:vAlign w:val="center"/>
            <w:hideMark/>
          </w:tcPr>
          <w:p w14:paraId="0E32045A"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FDD9CFB"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Júlio Bandeira, da Universidade Federal de Campina Grande</w:t>
            </w:r>
          </w:p>
        </w:tc>
        <w:tc>
          <w:tcPr>
            <w:tcW w:w="576" w:type="pct"/>
            <w:tcBorders>
              <w:top w:val="nil"/>
              <w:left w:val="nil"/>
              <w:bottom w:val="nil"/>
              <w:right w:val="nil"/>
            </w:tcBorders>
            <w:shd w:val="clear" w:color="auto" w:fill="auto"/>
            <w:noWrap/>
            <w:vAlign w:val="center"/>
            <w:hideMark/>
          </w:tcPr>
          <w:p w14:paraId="63DC0A12"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HUJB-UFCG</w:t>
            </w:r>
          </w:p>
        </w:tc>
        <w:tc>
          <w:tcPr>
            <w:tcW w:w="318" w:type="pct"/>
            <w:tcBorders>
              <w:top w:val="nil"/>
              <w:left w:val="nil"/>
              <w:bottom w:val="nil"/>
              <w:right w:val="nil"/>
            </w:tcBorders>
            <w:shd w:val="clear" w:color="auto" w:fill="auto"/>
            <w:noWrap/>
            <w:vAlign w:val="center"/>
            <w:hideMark/>
          </w:tcPr>
          <w:p w14:paraId="0B7B39EC"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155912</w:t>
            </w:r>
          </w:p>
        </w:tc>
      </w:tr>
      <w:tr w:rsidR="00F77F95" w:rsidRPr="006A06DE" w14:paraId="1C40044C" w14:textId="77777777" w:rsidTr="00C411A7">
        <w:trPr>
          <w:trHeight w:val="227"/>
          <w:tblHeader/>
        </w:trPr>
        <w:tc>
          <w:tcPr>
            <w:tcW w:w="524" w:type="pct"/>
            <w:vMerge/>
            <w:tcBorders>
              <w:top w:val="nil"/>
              <w:left w:val="nil"/>
              <w:bottom w:val="nil"/>
              <w:right w:val="nil"/>
            </w:tcBorders>
            <w:vAlign w:val="center"/>
            <w:hideMark/>
          </w:tcPr>
          <w:p w14:paraId="0DAC2AB9"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20EFC1B7"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de Lagarto, da Universidade Federal de Sergipe</w:t>
            </w:r>
          </w:p>
        </w:tc>
        <w:tc>
          <w:tcPr>
            <w:tcW w:w="576" w:type="pct"/>
            <w:tcBorders>
              <w:top w:val="nil"/>
              <w:left w:val="nil"/>
              <w:bottom w:val="nil"/>
              <w:right w:val="nil"/>
            </w:tcBorders>
            <w:shd w:val="clear" w:color="EDEDED" w:fill="EDEDED"/>
            <w:noWrap/>
            <w:vAlign w:val="center"/>
            <w:hideMark/>
          </w:tcPr>
          <w:p w14:paraId="28E76066"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HUL-UFS</w:t>
            </w:r>
          </w:p>
        </w:tc>
        <w:tc>
          <w:tcPr>
            <w:tcW w:w="318" w:type="pct"/>
            <w:tcBorders>
              <w:top w:val="nil"/>
              <w:left w:val="nil"/>
              <w:bottom w:val="nil"/>
              <w:right w:val="nil"/>
            </w:tcBorders>
            <w:shd w:val="clear" w:color="EDEDED" w:fill="EDEDED"/>
            <w:noWrap/>
            <w:vAlign w:val="center"/>
            <w:hideMark/>
          </w:tcPr>
          <w:p w14:paraId="4F69F781"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155910</w:t>
            </w:r>
          </w:p>
        </w:tc>
      </w:tr>
      <w:tr w:rsidR="00F77F95" w:rsidRPr="006A06DE" w14:paraId="7429311A" w14:textId="77777777" w:rsidTr="00C411A7">
        <w:trPr>
          <w:trHeight w:val="227"/>
          <w:tblHeader/>
        </w:trPr>
        <w:tc>
          <w:tcPr>
            <w:tcW w:w="524" w:type="pct"/>
            <w:vMerge/>
            <w:tcBorders>
              <w:top w:val="nil"/>
              <w:left w:val="nil"/>
              <w:bottom w:val="nil"/>
              <w:right w:val="nil"/>
            </w:tcBorders>
            <w:vAlign w:val="center"/>
            <w:hideMark/>
          </w:tcPr>
          <w:p w14:paraId="5EF19340"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74AAEE91"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Lauro Wanderley, da Universidade Federal da Paraíba</w:t>
            </w:r>
          </w:p>
        </w:tc>
        <w:tc>
          <w:tcPr>
            <w:tcW w:w="576" w:type="pct"/>
            <w:tcBorders>
              <w:top w:val="nil"/>
              <w:left w:val="nil"/>
              <w:bottom w:val="nil"/>
              <w:right w:val="nil"/>
            </w:tcBorders>
            <w:shd w:val="clear" w:color="auto" w:fill="auto"/>
            <w:noWrap/>
            <w:vAlign w:val="center"/>
            <w:hideMark/>
          </w:tcPr>
          <w:p w14:paraId="5C8F153A"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HULW-UFPB</w:t>
            </w:r>
          </w:p>
        </w:tc>
        <w:tc>
          <w:tcPr>
            <w:tcW w:w="318" w:type="pct"/>
            <w:tcBorders>
              <w:top w:val="nil"/>
              <w:left w:val="nil"/>
              <w:bottom w:val="nil"/>
              <w:right w:val="nil"/>
            </w:tcBorders>
            <w:shd w:val="clear" w:color="auto" w:fill="auto"/>
            <w:noWrap/>
            <w:vAlign w:val="center"/>
            <w:hideMark/>
          </w:tcPr>
          <w:p w14:paraId="782E4947"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155023</w:t>
            </w:r>
          </w:p>
        </w:tc>
      </w:tr>
      <w:tr w:rsidR="00F77F95" w:rsidRPr="006A06DE" w14:paraId="481F19B3" w14:textId="77777777" w:rsidTr="00C411A7">
        <w:trPr>
          <w:trHeight w:val="227"/>
          <w:tblHeader/>
        </w:trPr>
        <w:tc>
          <w:tcPr>
            <w:tcW w:w="524" w:type="pct"/>
            <w:vMerge/>
            <w:tcBorders>
              <w:top w:val="nil"/>
              <w:left w:val="nil"/>
              <w:bottom w:val="nil"/>
              <w:right w:val="nil"/>
            </w:tcBorders>
            <w:vAlign w:val="center"/>
            <w:hideMark/>
          </w:tcPr>
          <w:p w14:paraId="6B4DAE60"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1E278380"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Onofre Lopes, da Universidade Federal do Rio Grande do Norte</w:t>
            </w:r>
          </w:p>
        </w:tc>
        <w:tc>
          <w:tcPr>
            <w:tcW w:w="576" w:type="pct"/>
            <w:tcBorders>
              <w:top w:val="nil"/>
              <w:left w:val="nil"/>
              <w:bottom w:val="nil"/>
              <w:right w:val="nil"/>
            </w:tcBorders>
            <w:shd w:val="clear" w:color="EDEDED" w:fill="EDEDED"/>
            <w:noWrap/>
            <w:vAlign w:val="center"/>
            <w:hideMark/>
          </w:tcPr>
          <w:p w14:paraId="6CEC8B41"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HUOL-UFRN</w:t>
            </w:r>
          </w:p>
        </w:tc>
        <w:tc>
          <w:tcPr>
            <w:tcW w:w="318" w:type="pct"/>
            <w:tcBorders>
              <w:top w:val="nil"/>
              <w:left w:val="nil"/>
              <w:bottom w:val="nil"/>
              <w:right w:val="nil"/>
            </w:tcBorders>
            <w:shd w:val="clear" w:color="EDEDED" w:fill="EDEDED"/>
            <w:noWrap/>
            <w:vAlign w:val="center"/>
            <w:hideMark/>
          </w:tcPr>
          <w:p w14:paraId="49A740F0"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155013</w:t>
            </w:r>
          </w:p>
        </w:tc>
      </w:tr>
      <w:tr w:rsidR="00F77F95" w:rsidRPr="006A06DE" w14:paraId="21461498" w14:textId="77777777" w:rsidTr="00C411A7">
        <w:trPr>
          <w:trHeight w:val="227"/>
          <w:tblHeader/>
        </w:trPr>
        <w:tc>
          <w:tcPr>
            <w:tcW w:w="524" w:type="pct"/>
            <w:vMerge/>
            <w:tcBorders>
              <w:top w:val="nil"/>
              <w:left w:val="nil"/>
              <w:bottom w:val="nil"/>
              <w:right w:val="nil"/>
            </w:tcBorders>
            <w:vAlign w:val="center"/>
            <w:hideMark/>
          </w:tcPr>
          <w:p w14:paraId="6C29C29D"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191BF208"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Professor Alberto Antunes, da Universidade Federal de Alagoas</w:t>
            </w:r>
          </w:p>
        </w:tc>
        <w:tc>
          <w:tcPr>
            <w:tcW w:w="576" w:type="pct"/>
            <w:tcBorders>
              <w:top w:val="nil"/>
              <w:left w:val="nil"/>
              <w:bottom w:val="nil"/>
              <w:right w:val="nil"/>
            </w:tcBorders>
            <w:shd w:val="clear" w:color="auto" w:fill="auto"/>
            <w:noWrap/>
            <w:vAlign w:val="center"/>
            <w:hideMark/>
          </w:tcPr>
          <w:p w14:paraId="6020CD15"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HUPAA-UFAL</w:t>
            </w:r>
          </w:p>
        </w:tc>
        <w:tc>
          <w:tcPr>
            <w:tcW w:w="318" w:type="pct"/>
            <w:tcBorders>
              <w:top w:val="nil"/>
              <w:left w:val="nil"/>
              <w:bottom w:val="nil"/>
              <w:right w:val="nil"/>
            </w:tcBorders>
            <w:shd w:val="clear" w:color="auto" w:fill="auto"/>
            <w:noWrap/>
            <w:vAlign w:val="center"/>
            <w:hideMark/>
          </w:tcPr>
          <w:p w14:paraId="656896F6"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155126</w:t>
            </w:r>
          </w:p>
        </w:tc>
      </w:tr>
      <w:tr w:rsidR="00F77F95" w:rsidRPr="006A06DE" w14:paraId="7FCD1F9B" w14:textId="77777777" w:rsidTr="00C411A7">
        <w:trPr>
          <w:trHeight w:val="227"/>
          <w:tblHeader/>
        </w:trPr>
        <w:tc>
          <w:tcPr>
            <w:tcW w:w="524" w:type="pct"/>
            <w:vMerge/>
            <w:tcBorders>
              <w:top w:val="nil"/>
              <w:left w:val="nil"/>
              <w:bottom w:val="nil"/>
              <w:right w:val="nil"/>
            </w:tcBorders>
            <w:vAlign w:val="center"/>
            <w:hideMark/>
          </w:tcPr>
          <w:p w14:paraId="1890D879"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7CD57DA"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Professor Edgard Santos, da Universidade Federal da Bahia</w:t>
            </w:r>
          </w:p>
        </w:tc>
        <w:tc>
          <w:tcPr>
            <w:tcW w:w="576" w:type="pct"/>
            <w:tcBorders>
              <w:top w:val="nil"/>
              <w:left w:val="nil"/>
              <w:bottom w:val="nil"/>
              <w:right w:val="nil"/>
            </w:tcBorders>
            <w:shd w:val="clear" w:color="EDEDED" w:fill="EDEDED"/>
            <w:noWrap/>
            <w:vAlign w:val="center"/>
            <w:hideMark/>
          </w:tcPr>
          <w:p w14:paraId="6BAFFB04"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HUPES-UFBA</w:t>
            </w:r>
          </w:p>
        </w:tc>
        <w:tc>
          <w:tcPr>
            <w:tcW w:w="318" w:type="pct"/>
            <w:tcBorders>
              <w:top w:val="nil"/>
              <w:left w:val="nil"/>
              <w:bottom w:val="nil"/>
              <w:right w:val="nil"/>
            </w:tcBorders>
            <w:shd w:val="clear" w:color="EDEDED" w:fill="EDEDED"/>
            <w:noWrap/>
            <w:vAlign w:val="center"/>
            <w:hideMark/>
          </w:tcPr>
          <w:p w14:paraId="593DCAD4"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155907</w:t>
            </w:r>
          </w:p>
        </w:tc>
      </w:tr>
      <w:tr w:rsidR="00F77F95" w:rsidRPr="006A06DE" w14:paraId="160EE5CB" w14:textId="77777777" w:rsidTr="00C411A7">
        <w:trPr>
          <w:trHeight w:val="227"/>
          <w:tblHeader/>
        </w:trPr>
        <w:tc>
          <w:tcPr>
            <w:tcW w:w="524" w:type="pct"/>
            <w:vMerge/>
            <w:tcBorders>
              <w:top w:val="nil"/>
              <w:left w:val="nil"/>
              <w:bottom w:val="nil"/>
              <w:right w:val="nil"/>
            </w:tcBorders>
            <w:vAlign w:val="center"/>
            <w:hideMark/>
          </w:tcPr>
          <w:p w14:paraId="7B427CC2"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40B91DA1"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do Maranhão</w:t>
            </w:r>
          </w:p>
        </w:tc>
        <w:tc>
          <w:tcPr>
            <w:tcW w:w="576" w:type="pct"/>
            <w:tcBorders>
              <w:top w:val="nil"/>
              <w:left w:val="nil"/>
              <w:bottom w:val="nil"/>
              <w:right w:val="nil"/>
            </w:tcBorders>
            <w:shd w:val="clear" w:color="auto" w:fill="auto"/>
            <w:noWrap/>
            <w:vAlign w:val="center"/>
            <w:hideMark/>
          </w:tcPr>
          <w:p w14:paraId="18B28CC5"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HU-UFMA</w:t>
            </w:r>
          </w:p>
        </w:tc>
        <w:tc>
          <w:tcPr>
            <w:tcW w:w="318" w:type="pct"/>
            <w:tcBorders>
              <w:top w:val="nil"/>
              <w:left w:val="nil"/>
              <w:bottom w:val="nil"/>
              <w:right w:val="nil"/>
            </w:tcBorders>
            <w:shd w:val="clear" w:color="auto" w:fill="auto"/>
            <w:noWrap/>
            <w:vAlign w:val="center"/>
            <w:hideMark/>
          </w:tcPr>
          <w:p w14:paraId="14CF2EE5"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155010</w:t>
            </w:r>
          </w:p>
        </w:tc>
      </w:tr>
      <w:tr w:rsidR="00F77F95" w:rsidRPr="006A06DE" w14:paraId="49D97E68" w14:textId="77777777" w:rsidTr="00C411A7">
        <w:trPr>
          <w:trHeight w:val="227"/>
          <w:tblHeader/>
        </w:trPr>
        <w:tc>
          <w:tcPr>
            <w:tcW w:w="524" w:type="pct"/>
            <w:vMerge/>
            <w:tcBorders>
              <w:top w:val="nil"/>
              <w:left w:val="nil"/>
              <w:bottom w:val="nil"/>
              <w:right w:val="nil"/>
            </w:tcBorders>
            <w:vAlign w:val="center"/>
            <w:hideMark/>
          </w:tcPr>
          <w:p w14:paraId="549252EB"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C83E7BA"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do Piauí, da Universidade Federal do Piauí</w:t>
            </w:r>
          </w:p>
        </w:tc>
        <w:tc>
          <w:tcPr>
            <w:tcW w:w="576" w:type="pct"/>
            <w:tcBorders>
              <w:top w:val="nil"/>
              <w:left w:val="nil"/>
              <w:bottom w:val="nil"/>
              <w:right w:val="nil"/>
            </w:tcBorders>
            <w:shd w:val="clear" w:color="EDEDED" w:fill="EDEDED"/>
            <w:noWrap/>
            <w:vAlign w:val="center"/>
            <w:hideMark/>
          </w:tcPr>
          <w:p w14:paraId="3B5D82B1"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HU-UFPI</w:t>
            </w:r>
          </w:p>
        </w:tc>
        <w:tc>
          <w:tcPr>
            <w:tcW w:w="318" w:type="pct"/>
            <w:tcBorders>
              <w:top w:val="nil"/>
              <w:left w:val="nil"/>
              <w:bottom w:val="nil"/>
              <w:right w:val="nil"/>
            </w:tcBorders>
            <w:shd w:val="clear" w:color="EDEDED" w:fill="EDEDED"/>
            <w:noWrap/>
            <w:vAlign w:val="center"/>
            <w:hideMark/>
          </w:tcPr>
          <w:p w14:paraId="0D6B9C04"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155008</w:t>
            </w:r>
          </w:p>
        </w:tc>
      </w:tr>
      <w:tr w:rsidR="00F77F95" w:rsidRPr="006A06DE" w14:paraId="0D280BD4" w14:textId="77777777" w:rsidTr="00C411A7">
        <w:trPr>
          <w:trHeight w:val="227"/>
          <w:tblHeader/>
        </w:trPr>
        <w:tc>
          <w:tcPr>
            <w:tcW w:w="524" w:type="pct"/>
            <w:vMerge/>
            <w:tcBorders>
              <w:top w:val="nil"/>
              <w:left w:val="nil"/>
              <w:bottom w:val="nil"/>
              <w:right w:val="nil"/>
            </w:tcBorders>
            <w:vAlign w:val="center"/>
            <w:hideMark/>
          </w:tcPr>
          <w:p w14:paraId="37D33386"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3C6C6A0E"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Sergipe</w:t>
            </w:r>
          </w:p>
        </w:tc>
        <w:tc>
          <w:tcPr>
            <w:tcW w:w="576" w:type="pct"/>
            <w:tcBorders>
              <w:top w:val="nil"/>
              <w:left w:val="nil"/>
              <w:bottom w:val="nil"/>
              <w:right w:val="nil"/>
            </w:tcBorders>
            <w:shd w:val="clear" w:color="auto" w:fill="auto"/>
            <w:noWrap/>
            <w:vAlign w:val="center"/>
            <w:hideMark/>
          </w:tcPr>
          <w:p w14:paraId="262D74C7"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HU-UFS</w:t>
            </w:r>
          </w:p>
        </w:tc>
        <w:tc>
          <w:tcPr>
            <w:tcW w:w="318" w:type="pct"/>
            <w:tcBorders>
              <w:top w:val="nil"/>
              <w:left w:val="nil"/>
              <w:bottom w:val="nil"/>
              <w:right w:val="nil"/>
            </w:tcBorders>
            <w:shd w:val="clear" w:color="auto" w:fill="auto"/>
            <w:noWrap/>
            <w:vAlign w:val="center"/>
            <w:hideMark/>
          </w:tcPr>
          <w:p w14:paraId="38E5BA07"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155017</w:t>
            </w:r>
          </w:p>
        </w:tc>
      </w:tr>
      <w:tr w:rsidR="00F77F95" w:rsidRPr="006A06DE" w14:paraId="04FA4B31" w14:textId="77777777" w:rsidTr="00C411A7">
        <w:trPr>
          <w:trHeight w:val="227"/>
          <w:tblHeader/>
        </w:trPr>
        <w:tc>
          <w:tcPr>
            <w:tcW w:w="524" w:type="pct"/>
            <w:vMerge/>
            <w:tcBorders>
              <w:top w:val="nil"/>
              <w:left w:val="nil"/>
              <w:bottom w:val="nil"/>
              <w:right w:val="nil"/>
            </w:tcBorders>
            <w:vAlign w:val="center"/>
            <w:hideMark/>
          </w:tcPr>
          <w:p w14:paraId="545A7072"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2C98BA9A"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Ensino Doutor Washington Antônio de Barros, da Universidade Federal do Vale do São Francisco</w:t>
            </w:r>
          </w:p>
        </w:tc>
        <w:tc>
          <w:tcPr>
            <w:tcW w:w="576" w:type="pct"/>
            <w:tcBorders>
              <w:top w:val="nil"/>
              <w:left w:val="nil"/>
              <w:bottom w:val="nil"/>
              <w:right w:val="nil"/>
            </w:tcBorders>
            <w:shd w:val="clear" w:color="EDEDED" w:fill="EDEDED"/>
            <w:noWrap/>
            <w:vAlign w:val="center"/>
            <w:hideMark/>
          </w:tcPr>
          <w:p w14:paraId="7A3B8314"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HU-UNIVASF</w:t>
            </w:r>
          </w:p>
        </w:tc>
        <w:tc>
          <w:tcPr>
            <w:tcW w:w="318" w:type="pct"/>
            <w:tcBorders>
              <w:top w:val="nil"/>
              <w:left w:val="nil"/>
              <w:bottom w:val="nil"/>
              <w:right w:val="nil"/>
            </w:tcBorders>
            <w:shd w:val="clear" w:color="EDEDED" w:fill="EDEDED"/>
            <w:noWrap/>
            <w:vAlign w:val="center"/>
            <w:hideMark/>
          </w:tcPr>
          <w:p w14:paraId="58208E00"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155180</w:t>
            </w:r>
          </w:p>
        </w:tc>
      </w:tr>
      <w:tr w:rsidR="00F77F95" w:rsidRPr="006A06DE" w14:paraId="17211666" w14:textId="77777777" w:rsidTr="00C411A7">
        <w:trPr>
          <w:trHeight w:val="227"/>
          <w:tblHeader/>
        </w:trPr>
        <w:tc>
          <w:tcPr>
            <w:tcW w:w="524" w:type="pct"/>
            <w:vMerge/>
            <w:tcBorders>
              <w:top w:val="nil"/>
              <w:left w:val="nil"/>
              <w:bottom w:val="nil"/>
              <w:right w:val="nil"/>
            </w:tcBorders>
            <w:vAlign w:val="center"/>
            <w:hideMark/>
          </w:tcPr>
          <w:p w14:paraId="112358F7"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1418BE1F"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Maternidade Climério de Oliveira, da Universidade Federal da Bahia</w:t>
            </w:r>
          </w:p>
        </w:tc>
        <w:tc>
          <w:tcPr>
            <w:tcW w:w="576" w:type="pct"/>
            <w:tcBorders>
              <w:top w:val="nil"/>
              <w:left w:val="nil"/>
              <w:bottom w:val="nil"/>
              <w:right w:val="nil"/>
            </w:tcBorders>
            <w:shd w:val="clear" w:color="auto" w:fill="auto"/>
            <w:noWrap/>
            <w:vAlign w:val="center"/>
            <w:hideMark/>
          </w:tcPr>
          <w:p w14:paraId="14425C31"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MCO-UFBA</w:t>
            </w:r>
          </w:p>
        </w:tc>
        <w:tc>
          <w:tcPr>
            <w:tcW w:w="318" w:type="pct"/>
            <w:tcBorders>
              <w:top w:val="nil"/>
              <w:left w:val="nil"/>
              <w:bottom w:val="nil"/>
              <w:right w:val="nil"/>
            </w:tcBorders>
            <w:shd w:val="clear" w:color="auto" w:fill="auto"/>
            <w:noWrap/>
            <w:vAlign w:val="center"/>
            <w:hideMark/>
          </w:tcPr>
          <w:p w14:paraId="50D78EBA"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155906</w:t>
            </w:r>
          </w:p>
        </w:tc>
      </w:tr>
      <w:tr w:rsidR="00F77F95" w:rsidRPr="006A06DE" w14:paraId="03DF8CC3" w14:textId="77777777" w:rsidTr="00C411A7">
        <w:trPr>
          <w:trHeight w:val="227"/>
          <w:tblHeader/>
        </w:trPr>
        <w:tc>
          <w:tcPr>
            <w:tcW w:w="524" w:type="pct"/>
            <w:vMerge/>
            <w:tcBorders>
              <w:top w:val="nil"/>
              <w:left w:val="nil"/>
              <w:bottom w:val="nil"/>
              <w:right w:val="nil"/>
            </w:tcBorders>
            <w:vAlign w:val="center"/>
            <w:hideMark/>
          </w:tcPr>
          <w:p w14:paraId="6B65179A"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204752E7"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Maternidade Escola Januário Cicco, da Universidade Federal do Rio Grande do Norte</w:t>
            </w:r>
          </w:p>
        </w:tc>
        <w:tc>
          <w:tcPr>
            <w:tcW w:w="576" w:type="pct"/>
            <w:tcBorders>
              <w:top w:val="nil"/>
              <w:left w:val="nil"/>
              <w:bottom w:val="nil"/>
              <w:right w:val="nil"/>
            </w:tcBorders>
            <w:shd w:val="clear" w:color="EDEDED" w:fill="EDEDED"/>
            <w:noWrap/>
            <w:vAlign w:val="center"/>
            <w:hideMark/>
          </w:tcPr>
          <w:p w14:paraId="6B442761"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MEJC-UFRN</w:t>
            </w:r>
          </w:p>
        </w:tc>
        <w:tc>
          <w:tcPr>
            <w:tcW w:w="318" w:type="pct"/>
            <w:tcBorders>
              <w:top w:val="nil"/>
              <w:left w:val="nil"/>
              <w:bottom w:val="nil"/>
              <w:right w:val="nil"/>
            </w:tcBorders>
            <w:shd w:val="clear" w:color="EDEDED" w:fill="EDEDED"/>
            <w:noWrap/>
            <w:vAlign w:val="center"/>
            <w:hideMark/>
          </w:tcPr>
          <w:p w14:paraId="30A7AEAC"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155015</w:t>
            </w:r>
          </w:p>
        </w:tc>
      </w:tr>
      <w:tr w:rsidR="00F77F95" w:rsidRPr="006A06DE" w14:paraId="3439D2E8" w14:textId="77777777" w:rsidTr="00C411A7">
        <w:trPr>
          <w:trHeight w:val="227"/>
          <w:tblHeader/>
        </w:trPr>
        <w:tc>
          <w:tcPr>
            <w:tcW w:w="524" w:type="pct"/>
            <w:vMerge w:val="restart"/>
            <w:tcBorders>
              <w:top w:val="nil"/>
              <w:left w:val="nil"/>
              <w:bottom w:val="nil"/>
              <w:right w:val="nil"/>
            </w:tcBorders>
            <w:shd w:val="clear" w:color="EDEDED" w:fill="EDEDED"/>
            <w:noWrap/>
            <w:vAlign w:val="center"/>
            <w:hideMark/>
          </w:tcPr>
          <w:p w14:paraId="3227BDFA" w14:textId="77777777" w:rsidR="00F77F95" w:rsidRPr="006A06DE" w:rsidRDefault="00F77F95" w:rsidP="00835921">
            <w:pPr>
              <w:keepNext/>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Norte</w:t>
            </w:r>
          </w:p>
        </w:tc>
        <w:tc>
          <w:tcPr>
            <w:tcW w:w="3582" w:type="pct"/>
            <w:tcBorders>
              <w:top w:val="nil"/>
              <w:left w:val="nil"/>
              <w:bottom w:val="nil"/>
              <w:right w:val="nil"/>
            </w:tcBorders>
            <w:shd w:val="clear" w:color="auto" w:fill="auto"/>
            <w:vAlign w:val="center"/>
            <w:hideMark/>
          </w:tcPr>
          <w:p w14:paraId="39AFEEF2"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Complexo Hospitalar Universitário, constituído pelo Hospital Universitário João de Barros Barreto (HUJBB) e pelo Hospital Universitário Bettina Ferro de Sousa (HUBFS), da Universidade Federal do Pará</w:t>
            </w:r>
          </w:p>
        </w:tc>
        <w:tc>
          <w:tcPr>
            <w:tcW w:w="576" w:type="pct"/>
            <w:tcBorders>
              <w:top w:val="nil"/>
              <w:left w:val="nil"/>
              <w:bottom w:val="nil"/>
              <w:right w:val="nil"/>
            </w:tcBorders>
            <w:shd w:val="clear" w:color="auto" w:fill="auto"/>
            <w:noWrap/>
            <w:vAlign w:val="center"/>
            <w:hideMark/>
          </w:tcPr>
          <w:p w14:paraId="2D6E8C90"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CHU-UFPA</w:t>
            </w:r>
          </w:p>
        </w:tc>
        <w:tc>
          <w:tcPr>
            <w:tcW w:w="318" w:type="pct"/>
            <w:tcBorders>
              <w:top w:val="nil"/>
              <w:left w:val="nil"/>
              <w:bottom w:val="nil"/>
              <w:right w:val="nil"/>
            </w:tcBorders>
            <w:shd w:val="clear" w:color="auto" w:fill="auto"/>
            <w:noWrap/>
            <w:vAlign w:val="center"/>
            <w:hideMark/>
          </w:tcPr>
          <w:p w14:paraId="05133134"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155909</w:t>
            </w:r>
          </w:p>
        </w:tc>
      </w:tr>
      <w:tr w:rsidR="00F77F95" w:rsidRPr="006A06DE" w14:paraId="35756447" w14:textId="77777777" w:rsidTr="00C411A7">
        <w:trPr>
          <w:trHeight w:val="227"/>
          <w:tblHeader/>
        </w:trPr>
        <w:tc>
          <w:tcPr>
            <w:tcW w:w="524" w:type="pct"/>
            <w:vMerge/>
            <w:tcBorders>
              <w:top w:val="nil"/>
              <w:left w:val="nil"/>
              <w:bottom w:val="nil"/>
              <w:right w:val="nil"/>
            </w:tcBorders>
            <w:vAlign w:val="center"/>
            <w:hideMark/>
          </w:tcPr>
          <w:p w14:paraId="295CD2D8"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91163A9"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Doenças Tropicais, da Universidade Federal do Tocantins</w:t>
            </w:r>
          </w:p>
        </w:tc>
        <w:tc>
          <w:tcPr>
            <w:tcW w:w="576" w:type="pct"/>
            <w:tcBorders>
              <w:top w:val="nil"/>
              <w:left w:val="nil"/>
              <w:bottom w:val="nil"/>
              <w:right w:val="nil"/>
            </w:tcBorders>
            <w:shd w:val="clear" w:color="EDEDED" w:fill="EDEDED"/>
            <w:noWrap/>
            <w:vAlign w:val="center"/>
            <w:hideMark/>
          </w:tcPr>
          <w:p w14:paraId="5B293744"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HDT-UFT</w:t>
            </w:r>
          </w:p>
        </w:tc>
        <w:tc>
          <w:tcPr>
            <w:tcW w:w="318" w:type="pct"/>
            <w:tcBorders>
              <w:top w:val="nil"/>
              <w:left w:val="nil"/>
              <w:bottom w:val="nil"/>
              <w:right w:val="nil"/>
            </w:tcBorders>
            <w:shd w:val="clear" w:color="EDEDED" w:fill="EDEDED"/>
            <w:noWrap/>
            <w:vAlign w:val="center"/>
            <w:hideMark/>
          </w:tcPr>
          <w:p w14:paraId="573A029E"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155905</w:t>
            </w:r>
          </w:p>
        </w:tc>
      </w:tr>
      <w:tr w:rsidR="00F77F95" w:rsidRPr="006A06DE" w14:paraId="4A6186BA" w14:textId="77777777" w:rsidTr="00C411A7">
        <w:trPr>
          <w:trHeight w:val="227"/>
          <w:tblHeader/>
        </w:trPr>
        <w:tc>
          <w:tcPr>
            <w:tcW w:w="524" w:type="pct"/>
            <w:vMerge/>
            <w:tcBorders>
              <w:top w:val="nil"/>
              <w:left w:val="nil"/>
              <w:bottom w:val="nil"/>
              <w:right w:val="nil"/>
            </w:tcBorders>
            <w:vAlign w:val="center"/>
            <w:hideMark/>
          </w:tcPr>
          <w:p w14:paraId="7394B767"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B4CF2CA"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do Amapá</w:t>
            </w:r>
          </w:p>
        </w:tc>
        <w:tc>
          <w:tcPr>
            <w:tcW w:w="576" w:type="pct"/>
            <w:tcBorders>
              <w:top w:val="nil"/>
              <w:left w:val="nil"/>
              <w:bottom w:val="nil"/>
              <w:right w:val="nil"/>
            </w:tcBorders>
            <w:shd w:val="clear" w:color="auto" w:fill="auto"/>
            <w:noWrap/>
            <w:vAlign w:val="center"/>
            <w:hideMark/>
          </w:tcPr>
          <w:p w14:paraId="420AF956"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 UNIFAP</w:t>
            </w:r>
          </w:p>
        </w:tc>
        <w:tc>
          <w:tcPr>
            <w:tcW w:w="318" w:type="pct"/>
            <w:tcBorders>
              <w:top w:val="nil"/>
              <w:left w:val="nil"/>
              <w:bottom w:val="nil"/>
              <w:right w:val="nil"/>
            </w:tcBorders>
            <w:shd w:val="clear" w:color="auto" w:fill="auto"/>
            <w:noWrap/>
            <w:vAlign w:val="center"/>
            <w:hideMark/>
          </w:tcPr>
          <w:p w14:paraId="3A0C3CCC"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156956</w:t>
            </w:r>
          </w:p>
        </w:tc>
      </w:tr>
      <w:tr w:rsidR="00F77F95" w:rsidRPr="006A06DE" w14:paraId="3D0B9F27" w14:textId="77777777" w:rsidTr="00C411A7">
        <w:trPr>
          <w:trHeight w:val="227"/>
          <w:tblHeader/>
        </w:trPr>
        <w:tc>
          <w:tcPr>
            <w:tcW w:w="524" w:type="pct"/>
            <w:vMerge/>
            <w:tcBorders>
              <w:top w:val="nil"/>
              <w:left w:val="nil"/>
              <w:bottom w:val="nil"/>
              <w:right w:val="nil"/>
            </w:tcBorders>
            <w:vAlign w:val="center"/>
            <w:hideMark/>
          </w:tcPr>
          <w:p w14:paraId="1A7A6B03"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568099C"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Getúlio Vargas, da Universidade Federal do Amazonas</w:t>
            </w:r>
          </w:p>
        </w:tc>
        <w:tc>
          <w:tcPr>
            <w:tcW w:w="576" w:type="pct"/>
            <w:tcBorders>
              <w:top w:val="nil"/>
              <w:left w:val="nil"/>
              <w:bottom w:val="nil"/>
              <w:right w:val="nil"/>
            </w:tcBorders>
            <w:shd w:val="clear" w:color="EDEDED" w:fill="EDEDED"/>
            <w:noWrap/>
            <w:vAlign w:val="center"/>
            <w:hideMark/>
          </w:tcPr>
          <w:p w14:paraId="6345965D"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HUGV-Ufam</w:t>
            </w:r>
          </w:p>
        </w:tc>
        <w:tc>
          <w:tcPr>
            <w:tcW w:w="318" w:type="pct"/>
            <w:tcBorders>
              <w:top w:val="nil"/>
              <w:left w:val="nil"/>
              <w:bottom w:val="nil"/>
              <w:right w:val="nil"/>
            </w:tcBorders>
            <w:shd w:val="clear" w:color="EDEDED" w:fill="EDEDED"/>
            <w:noWrap/>
            <w:vAlign w:val="center"/>
            <w:hideMark/>
          </w:tcPr>
          <w:p w14:paraId="7FA64ED0"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155018</w:t>
            </w:r>
          </w:p>
        </w:tc>
      </w:tr>
      <w:tr w:rsidR="00F77F95" w:rsidRPr="006A06DE" w14:paraId="201D7963" w14:textId="77777777" w:rsidTr="00C411A7">
        <w:trPr>
          <w:trHeight w:val="227"/>
          <w:tblHeader/>
        </w:trPr>
        <w:tc>
          <w:tcPr>
            <w:tcW w:w="524" w:type="pct"/>
            <w:vMerge w:val="restart"/>
            <w:tcBorders>
              <w:top w:val="nil"/>
              <w:left w:val="nil"/>
              <w:bottom w:val="nil"/>
              <w:right w:val="nil"/>
            </w:tcBorders>
            <w:shd w:val="clear" w:color="8EA9DB" w:fill="FFFFFF"/>
            <w:vAlign w:val="center"/>
            <w:hideMark/>
          </w:tcPr>
          <w:p w14:paraId="01E574F0" w14:textId="77777777" w:rsidR="00F77F95" w:rsidRPr="006A06DE" w:rsidRDefault="00F77F95" w:rsidP="00835921">
            <w:pPr>
              <w:keepNext/>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Sudeste</w:t>
            </w:r>
          </w:p>
        </w:tc>
        <w:tc>
          <w:tcPr>
            <w:tcW w:w="3582" w:type="pct"/>
            <w:tcBorders>
              <w:top w:val="nil"/>
              <w:left w:val="nil"/>
              <w:bottom w:val="nil"/>
              <w:right w:val="nil"/>
            </w:tcBorders>
            <w:shd w:val="clear" w:color="auto" w:fill="auto"/>
            <w:noWrap/>
            <w:vAlign w:val="center"/>
            <w:hideMark/>
          </w:tcPr>
          <w:p w14:paraId="5AC3BF87"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das Clínicas, da Universidade Federal de Minas Gerais</w:t>
            </w:r>
          </w:p>
        </w:tc>
        <w:tc>
          <w:tcPr>
            <w:tcW w:w="576" w:type="pct"/>
            <w:tcBorders>
              <w:top w:val="nil"/>
              <w:left w:val="nil"/>
              <w:bottom w:val="nil"/>
              <w:right w:val="nil"/>
            </w:tcBorders>
            <w:shd w:val="clear" w:color="auto" w:fill="auto"/>
            <w:noWrap/>
            <w:vAlign w:val="center"/>
            <w:hideMark/>
          </w:tcPr>
          <w:p w14:paraId="22977B8F"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HC-UFMG</w:t>
            </w:r>
          </w:p>
        </w:tc>
        <w:tc>
          <w:tcPr>
            <w:tcW w:w="318" w:type="pct"/>
            <w:tcBorders>
              <w:top w:val="nil"/>
              <w:left w:val="nil"/>
              <w:bottom w:val="nil"/>
              <w:right w:val="nil"/>
            </w:tcBorders>
            <w:shd w:val="clear" w:color="auto" w:fill="auto"/>
            <w:noWrap/>
            <w:vAlign w:val="center"/>
            <w:hideMark/>
          </w:tcPr>
          <w:p w14:paraId="286BDB71"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155021</w:t>
            </w:r>
          </w:p>
        </w:tc>
      </w:tr>
      <w:tr w:rsidR="00F77F95" w:rsidRPr="006A06DE" w14:paraId="77F1C541" w14:textId="77777777" w:rsidTr="00C411A7">
        <w:trPr>
          <w:trHeight w:val="227"/>
          <w:tblHeader/>
        </w:trPr>
        <w:tc>
          <w:tcPr>
            <w:tcW w:w="524" w:type="pct"/>
            <w:vMerge/>
            <w:tcBorders>
              <w:top w:val="nil"/>
              <w:left w:val="nil"/>
              <w:bottom w:val="nil"/>
              <w:right w:val="nil"/>
            </w:tcBorders>
            <w:vAlign w:val="center"/>
            <w:hideMark/>
          </w:tcPr>
          <w:p w14:paraId="25C6838A"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4BB0FDEE"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Clínicas, da Universidade Federal do Triângulo Mineiro</w:t>
            </w:r>
          </w:p>
        </w:tc>
        <w:tc>
          <w:tcPr>
            <w:tcW w:w="576" w:type="pct"/>
            <w:tcBorders>
              <w:top w:val="nil"/>
              <w:left w:val="nil"/>
              <w:bottom w:val="nil"/>
              <w:right w:val="nil"/>
            </w:tcBorders>
            <w:shd w:val="clear" w:color="EDEDED" w:fill="EDEDED"/>
            <w:noWrap/>
            <w:vAlign w:val="center"/>
            <w:hideMark/>
          </w:tcPr>
          <w:p w14:paraId="600A6129"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HC-UFTM</w:t>
            </w:r>
          </w:p>
        </w:tc>
        <w:tc>
          <w:tcPr>
            <w:tcW w:w="318" w:type="pct"/>
            <w:tcBorders>
              <w:top w:val="nil"/>
              <w:left w:val="nil"/>
              <w:bottom w:val="nil"/>
              <w:right w:val="nil"/>
            </w:tcBorders>
            <w:shd w:val="clear" w:color="EDEDED" w:fill="EDEDED"/>
            <w:noWrap/>
            <w:vAlign w:val="center"/>
            <w:hideMark/>
          </w:tcPr>
          <w:p w14:paraId="093E4999"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155011</w:t>
            </w:r>
          </w:p>
        </w:tc>
      </w:tr>
      <w:tr w:rsidR="00F77F95" w:rsidRPr="006A06DE" w14:paraId="6AB3DDA0" w14:textId="77777777" w:rsidTr="00C411A7">
        <w:trPr>
          <w:trHeight w:val="227"/>
          <w:tblHeader/>
        </w:trPr>
        <w:tc>
          <w:tcPr>
            <w:tcW w:w="524" w:type="pct"/>
            <w:vMerge/>
            <w:tcBorders>
              <w:top w:val="nil"/>
              <w:left w:val="nil"/>
              <w:bottom w:val="nil"/>
              <w:right w:val="nil"/>
            </w:tcBorders>
            <w:vAlign w:val="center"/>
            <w:hideMark/>
          </w:tcPr>
          <w:p w14:paraId="11293BC9"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75E75A85"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Clínicas de Uberlândia, da Universidade Federal de Uberlândia</w:t>
            </w:r>
          </w:p>
        </w:tc>
        <w:tc>
          <w:tcPr>
            <w:tcW w:w="576" w:type="pct"/>
            <w:tcBorders>
              <w:top w:val="nil"/>
              <w:left w:val="nil"/>
              <w:bottom w:val="nil"/>
              <w:right w:val="nil"/>
            </w:tcBorders>
            <w:shd w:val="clear" w:color="auto" w:fill="auto"/>
            <w:noWrap/>
            <w:vAlign w:val="center"/>
            <w:hideMark/>
          </w:tcPr>
          <w:p w14:paraId="47888B9D"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HC-UFU</w:t>
            </w:r>
          </w:p>
        </w:tc>
        <w:tc>
          <w:tcPr>
            <w:tcW w:w="318" w:type="pct"/>
            <w:tcBorders>
              <w:top w:val="nil"/>
              <w:left w:val="nil"/>
              <w:bottom w:val="nil"/>
              <w:right w:val="nil"/>
            </w:tcBorders>
            <w:shd w:val="clear" w:color="auto" w:fill="auto"/>
            <w:noWrap/>
            <w:vAlign w:val="center"/>
            <w:hideMark/>
          </w:tcPr>
          <w:p w14:paraId="5C60E412"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156654</w:t>
            </w:r>
          </w:p>
        </w:tc>
      </w:tr>
      <w:tr w:rsidR="00F77F95" w:rsidRPr="006A06DE" w14:paraId="0D0ED4FB" w14:textId="77777777" w:rsidTr="00C411A7">
        <w:trPr>
          <w:trHeight w:val="227"/>
          <w:tblHeader/>
        </w:trPr>
        <w:tc>
          <w:tcPr>
            <w:tcW w:w="524" w:type="pct"/>
            <w:vMerge/>
            <w:tcBorders>
              <w:top w:val="nil"/>
              <w:left w:val="nil"/>
              <w:bottom w:val="nil"/>
              <w:right w:val="nil"/>
            </w:tcBorders>
            <w:vAlign w:val="center"/>
            <w:hideMark/>
          </w:tcPr>
          <w:p w14:paraId="114A2655"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4AD513C"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Antônio Pedro, da Universidade Federal Fluminense</w:t>
            </w:r>
          </w:p>
        </w:tc>
        <w:tc>
          <w:tcPr>
            <w:tcW w:w="576" w:type="pct"/>
            <w:tcBorders>
              <w:top w:val="nil"/>
              <w:left w:val="nil"/>
              <w:bottom w:val="nil"/>
              <w:right w:val="nil"/>
            </w:tcBorders>
            <w:shd w:val="clear" w:color="EDEDED" w:fill="EDEDED"/>
            <w:noWrap/>
            <w:vAlign w:val="center"/>
            <w:hideMark/>
          </w:tcPr>
          <w:p w14:paraId="68125A23"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HUAP-UFF</w:t>
            </w:r>
          </w:p>
        </w:tc>
        <w:tc>
          <w:tcPr>
            <w:tcW w:w="318" w:type="pct"/>
            <w:tcBorders>
              <w:top w:val="nil"/>
              <w:left w:val="nil"/>
              <w:bottom w:val="nil"/>
              <w:right w:val="nil"/>
            </w:tcBorders>
            <w:shd w:val="clear" w:color="EDEDED" w:fill="EDEDED"/>
            <w:noWrap/>
            <w:vAlign w:val="center"/>
            <w:hideMark/>
          </w:tcPr>
          <w:p w14:paraId="2318EDC6"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155915</w:t>
            </w:r>
          </w:p>
        </w:tc>
      </w:tr>
      <w:tr w:rsidR="00F77F95" w:rsidRPr="006A06DE" w14:paraId="4375DCB5" w14:textId="77777777" w:rsidTr="00C411A7">
        <w:trPr>
          <w:trHeight w:val="227"/>
          <w:tblHeader/>
        </w:trPr>
        <w:tc>
          <w:tcPr>
            <w:tcW w:w="524" w:type="pct"/>
            <w:vMerge/>
            <w:tcBorders>
              <w:top w:val="nil"/>
              <w:left w:val="nil"/>
              <w:bottom w:val="nil"/>
              <w:right w:val="nil"/>
            </w:tcBorders>
            <w:vAlign w:val="center"/>
            <w:hideMark/>
          </w:tcPr>
          <w:p w14:paraId="0D0D5FAD"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551C360E"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Cassiano Antônio de Morais, da Universidade Federal do Espírito Santo</w:t>
            </w:r>
          </w:p>
        </w:tc>
        <w:tc>
          <w:tcPr>
            <w:tcW w:w="576" w:type="pct"/>
            <w:tcBorders>
              <w:top w:val="nil"/>
              <w:left w:val="nil"/>
              <w:bottom w:val="nil"/>
              <w:right w:val="nil"/>
            </w:tcBorders>
            <w:shd w:val="clear" w:color="auto" w:fill="auto"/>
            <w:noWrap/>
            <w:vAlign w:val="center"/>
            <w:hideMark/>
          </w:tcPr>
          <w:p w14:paraId="3652987E"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HUCAM-UFES</w:t>
            </w:r>
          </w:p>
        </w:tc>
        <w:tc>
          <w:tcPr>
            <w:tcW w:w="318" w:type="pct"/>
            <w:tcBorders>
              <w:top w:val="nil"/>
              <w:left w:val="nil"/>
              <w:bottom w:val="nil"/>
              <w:right w:val="nil"/>
            </w:tcBorders>
            <w:shd w:val="clear" w:color="auto" w:fill="auto"/>
            <w:noWrap/>
            <w:vAlign w:val="center"/>
            <w:hideMark/>
          </w:tcPr>
          <w:p w14:paraId="19B0F8B6"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155012</w:t>
            </w:r>
          </w:p>
        </w:tc>
      </w:tr>
      <w:tr w:rsidR="00F77F95" w:rsidRPr="006A06DE" w14:paraId="11227C6B" w14:textId="77777777" w:rsidTr="00C411A7">
        <w:trPr>
          <w:trHeight w:val="227"/>
          <w:tblHeader/>
        </w:trPr>
        <w:tc>
          <w:tcPr>
            <w:tcW w:w="524" w:type="pct"/>
            <w:vMerge/>
            <w:tcBorders>
              <w:top w:val="nil"/>
              <w:left w:val="nil"/>
              <w:bottom w:val="nil"/>
              <w:right w:val="nil"/>
            </w:tcBorders>
            <w:vAlign w:val="center"/>
            <w:hideMark/>
          </w:tcPr>
          <w:p w14:paraId="1BA0F375"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8A891F8"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Gaffrée e Guinle, da Universidade Federal do Estado do Rio de Janeiro</w:t>
            </w:r>
          </w:p>
        </w:tc>
        <w:tc>
          <w:tcPr>
            <w:tcW w:w="576" w:type="pct"/>
            <w:tcBorders>
              <w:top w:val="nil"/>
              <w:left w:val="nil"/>
              <w:bottom w:val="nil"/>
              <w:right w:val="nil"/>
            </w:tcBorders>
            <w:shd w:val="clear" w:color="EDEDED" w:fill="EDEDED"/>
            <w:noWrap/>
            <w:vAlign w:val="center"/>
            <w:hideMark/>
          </w:tcPr>
          <w:p w14:paraId="45F48EFD"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HUGG-UNIRIO</w:t>
            </w:r>
          </w:p>
        </w:tc>
        <w:tc>
          <w:tcPr>
            <w:tcW w:w="318" w:type="pct"/>
            <w:tcBorders>
              <w:top w:val="nil"/>
              <w:left w:val="nil"/>
              <w:bottom w:val="nil"/>
              <w:right w:val="nil"/>
            </w:tcBorders>
            <w:shd w:val="clear" w:color="EDEDED" w:fill="EDEDED"/>
            <w:noWrap/>
            <w:vAlign w:val="center"/>
            <w:hideMark/>
          </w:tcPr>
          <w:p w14:paraId="521E6D14"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155911</w:t>
            </w:r>
          </w:p>
        </w:tc>
      </w:tr>
      <w:tr w:rsidR="00F77F95" w:rsidRPr="006A06DE" w14:paraId="7F39B153" w14:textId="77777777" w:rsidTr="00C411A7">
        <w:trPr>
          <w:trHeight w:val="227"/>
          <w:tblHeader/>
        </w:trPr>
        <w:tc>
          <w:tcPr>
            <w:tcW w:w="524" w:type="pct"/>
            <w:vMerge/>
            <w:tcBorders>
              <w:top w:val="nil"/>
              <w:left w:val="nil"/>
              <w:bottom w:val="nil"/>
              <w:right w:val="nil"/>
            </w:tcBorders>
            <w:vAlign w:val="center"/>
            <w:hideMark/>
          </w:tcPr>
          <w:p w14:paraId="730BD0BC"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753C185"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Juiz de Fora</w:t>
            </w:r>
          </w:p>
        </w:tc>
        <w:tc>
          <w:tcPr>
            <w:tcW w:w="576" w:type="pct"/>
            <w:tcBorders>
              <w:top w:val="nil"/>
              <w:left w:val="nil"/>
              <w:bottom w:val="nil"/>
              <w:right w:val="nil"/>
            </w:tcBorders>
            <w:shd w:val="clear" w:color="auto" w:fill="auto"/>
            <w:noWrap/>
            <w:vAlign w:val="center"/>
            <w:hideMark/>
          </w:tcPr>
          <w:p w14:paraId="5333E3A8"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HU-UFJF</w:t>
            </w:r>
          </w:p>
        </w:tc>
        <w:tc>
          <w:tcPr>
            <w:tcW w:w="318" w:type="pct"/>
            <w:tcBorders>
              <w:top w:val="nil"/>
              <w:left w:val="nil"/>
              <w:bottom w:val="nil"/>
              <w:right w:val="nil"/>
            </w:tcBorders>
            <w:shd w:val="clear" w:color="auto" w:fill="auto"/>
            <w:noWrap/>
            <w:vAlign w:val="center"/>
            <w:hideMark/>
          </w:tcPr>
          <w:p w14:paraId="08B183CB"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155903</w:t>
            </w:r>
          </w:p>
        </w:tc>
      </w:tr>
      <w:tr w:rsidR="00F77F95" w:rsidRPr="006A06DE" w14:paraId="76B1D711" w14:textId="77777777" w:rsidTr="00C411A7">
        <w:trPr>
          <w:trHeight w:val="227"/>
          <w:tblHeader/>
        </w:trPr>
        <w:tc>
          <w:tcPr>
            <w:tcW w:w="524" w:type="pct"/>
            <w:vMerge/>
            <w:tcBorders>
              <w:top w:val="nil"/>
              <w:left w:val="nil"/>
              <w:bottom w:val="nil"/>
              <w:right w:val="nil"/>
            </w:tcBorders>
            <w:vAlign w:val="center"/>
            <w:hideMark/>
          </w:tcPr>
          <w:p w14:paraId="6354A8F9"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41E340FB"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São Carlos</w:t>
            </w:r>
          </w:p>
        </w:tc>
        <w:tc>
          <w:tcPr>
            <w:tcW w:w="576" w:type="pct"/>
            <w:tcBorders>
              <w:top w:val="nil"/>
              <w:left w:val="nil"/>
              <w:bottom w:val="nil"/>
              <w:right w:val="nil"/>
            </w:tcBorders>
            <w:shd w:val="clear" w:color="EDEDED" w:fill="EDEDED"/>
            <w:noWrap/>
            <w:vAlign w:val="center"/>
            <w:hideMark/>
          </w:tcPr>
          <w:p w14:paraId="4640C5EF"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HU-UFSCar</w:t>
            </w:r>
          </w:p>
        </w:tc>
        <w:tc>
          <w:tcPr>
            <w:tcW w:w="318" w:type="pct"/>
            <w:tcBorders>
              <w:top w:val="nil"/>
              <w:left w:val="nil"/>
              <w:bottom w:val="nil"/>
              <w:right w:val="nil"/>
            </w:tcBorders>
            <w:shd w:val="clear" w:color="EDEDED" w:fill="EDEDED"/>
            <w:noWrap/>
            <w:vAlign w:val="center"/>
            <w:hideMark/>
          </w:tcPr>
          <w:p w14:paraId="3DF6391E"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155900</w:t>
            </w:r>
          </w:p>
        </w:tc>
      </w:tr>
      <w:tr w:rsidR="00F77F95" w:rsidRPr="006A06DE" w14:paraId="4D42E3F3" w14:textId="77777777" w:rsidTr="00C411A7">
        <w:trPr>
          <w:trHeight w:val="227"/>
          <w:tblHeader/>
        </w:trPr>
        <w:tc>
          <w:tcPr>
            <w:tcW w:w="524" w:type="pct"/>
            <w:vMerge w:val="restart"/>
            <w:tcBorders>
              <w:top w:val="nil"/>
              <w:left w:val="nil"/>
              <w:bottom w:val="nil"/>
              <w:right w:val="nil"/>
            </w:tcBorders>
            <w:shd w:val="clear" w:color="EDEDED" w:fill="EDEDED"/>
            <w:noWrap/>
            <w:vAlign w:val="center"/>
            <w:hideMark/>
          </w:tcPr>
          <w:p w14:paraId="1F948F07" w14:textId="77777777" w:rsidR="00F77F95" w:rsidRPr="006A06DE" w:rsidRDefault="00F77F95" w:rsidP="00835921">
            <w:pPr>
              <w:keepNext/>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Sul</w:t>
            </w:r>
          </w:p>
        </w:tc>
        <w:tc>
          <w:tcPr>
            <w:tcW w:w="3582" w:type="pct"/>
            <w:tcBorders>
              <w:top w:val="nil"/>
              <w:left w:val="nil"/>
              <w:bottom w:val="nil"/>
              <w:right w:val="nil"/>
            </w:tcBorders>
            <w:shd w:val="clear" w:color="auto" w:fill="auto"/>
            <w:vAlign w:val="center"/>
            <w:hideMark/>
          </w:tcPr>
          <w:p w14:paraId="213FD018" w14:textId="406974BD"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Complexo do Hospital de Clínicas, constituído pelo</w:t>
            </w:r>
            <w:r w:rsidRPr="006A06DE">
              <w:rPr>
                <w:rFonts w:ascii="Arial" w:eastAsia="Times New Roman" w:hAnsi="Arial" w:cs="Arial"/>
                <w:b/>
                <w:bCs/>
                <w:color w:val="000000"/>
                <w:sz w:val="14"/>
                <w:szCs w:val="14"/>
                <w:lang w:eastAsia="pt-BR"/>
              </w:rPr>
              <w:t xml:space="preserve"> </w:t>
            </w:r>
            <w:r w:rsidRPr="006A06DE">
              <w:rPr>
                <w:rFonts w:ascii="Arial" w:eastAsia="Times New Roman" w:hAnsi="Arial" w:cs="Arial"/>
                <w:color w:val="000000"/>
                <w:sz w:val="14"/>
                <w:szCs w:val="14"/>
                <w:lang w:eastAsia="pt-BR"/>
              </w:rPr>
              <w:t>Hospital de Clínicas (HC) e pela Maternidade Vítor Ferreira do Amaral (MVFA), da Universidade Federal do Par</w:t>
            </w:r>
            <w:r w:rsidR="00A41241">
              <w:rPr>
                <w:rFonts w:ascii="Arial" w:eastAsia="Times New Roman" w:hAnsi="Arial" w:cs="Arial"/>
                <w:color w:val="000000"/>
                <w:sz w:val="14"/>
                <w:szCs w:val="14"/>
                <w:lang w:eastAsia="pt-BR"/>
              </w:rPr>
              <w:t>aná</w:t>
            </w:r>
          </w:p>
        </w:tc>
        <w:tc>
          <w:tcPr>
            <w:tcW w:w="576" w:type="pct"/>
            <w:tcBorders>
              <w:top w:val="nil"/>
              <w:left w:val="nil"/>
              <w:bottom w:val="nil"/>
              <w:right w:val="nil"/>
            </w:tcBorders>
            <w:shd w:val="clear" w:color="auto" w:fill="auto"/>
            <w:noWrap/>
            <w:vAlign w:val="center"/>
            <w:hideMark/>
          </w:tcPr>
          <w:p w14:paraId="281EE650"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CHC-UFPR</w:t>
            </w:r>
          </w:p>
        </w:tc>
        <w:tc>
          <w:tcPr>
            <w:tcW w:w="318" w:type="pct"/>
            <w:tcBorders>
              <w:top w:val="nil"/>
              <w:left w:val="nil"/>
              <w:bottom w:val="nil"/>
              <w:right w:val="nil"/>
            </w:tcBorders>
            <w:shd w:val="clear" w:color="auto" w:fill="auto"/>
            <w:noWrap/>
            <w:vAlign w:val="center"/>
            <w:hideMark/>
          </w:tcPr>
          <w:p w14:paraId="44764A61"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155902</w:t>
            </w:r>
          </w:p>
        </w:tc>
      </w:tr>
      <w:tr w:rsidR="00F77F95" w:rsidRPr="006A06DE" w14:paraId="3E7C5D45" w14:textId="77777777" w:rsidTr="00C411A7">
        <w:trPr>
          <w:trHeight w:val="227"/>
          <w:tblHeader/>
        </w:trPr>
        <w:tc>
          <w:tcPr>
            <w:tcW w:w="524" w:type="pct"/>
            <w:vMerge/>
            <w:tcBorders>
              <w:top w:val="nil"/>
              <w:left w:val="nil"/>
              <w:bottom w:val="nil"/>
              <w:right w:val="nil"/>
            </w:tcBorders>
            <w:vAlign w:val="center"/>
            <w:hideMark/>
          </w:tcPr>
          <w:p w14:paraId="1A2FC456"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358BCFAA"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Escola, da Universidade Federal de Pelotas</w:t>
            </w:r>
          </w:p>
        </w:tc>
        <w:tc>
          <w:tcPr>
            <w:tcW w:w="576" w:type="pct"/>
            <w:tcBorders>
              <w:top w:val="nil"/>
              <w:left w:val="nil"/>
              <w:bottom w:val="nil"/>
              <w:right w:val="nil"/>
            </w:tcBorders>
            <w:shd w:val="clear" w:color="EDEDED" w:fill="EDEDED"/>
            <w:noWrap/>
            <w:vAlign w:val="center"/>
            <w:hideMark/>
          </w:tcPr>
          <w:p w14:paraId="4FAA7DFB"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HE-UFPel</w:t>
            </w:r>
          </w:p>
        </w:tc>
        <w:tc>
          <w:tcPr>
            <w:tcW w:w="318" w:type="pct"/>
            <w:tcBorders>
              <w:top w:val="nil"/>
              <w:left w:val="nil"/>
              <w:bottom w:val="nil"/>
              <w:right w:val="nil"/>
            </w:tcBorders>
            <w:shd w:val="clear" w:color="EDEDED" w:fill="EDEDED"/>
            <w:noWrap/>
            <w:vAlign w:val="center"/>
            <w:hideMark/>
          </w:tcPr>
          <w:p w14:paraId="5AAFDC20"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155901</w:t>
            </w:r>
          </w:p>
        </w:tc>
      </w:tr>
      <w:tr w:rsidR="00F77F95" w:rsidRPr="006A06DE" w14:paraId="04E30AB7" w14:textId="77777777" w:rsidTr="00C411A7">
        <w:trPr>
          <w:trHeight w:val="227"/>
          <w:tblHeader/>
        </w:trPr>
        <w:tc>
          <w:tcPr>
            <w:tcW w:w="524" w:type="pct"/>
            <w:vMerge/>
            <w:tcBorders>
              <w:top w:val="nil"/>
              <w:left w:val="nil"/>
              <w:bottom w:val="nil"/>
              <w:right w:val="nil"/>
            </w:tcBorders>
            <w:vAlign w:val="center"/>
            <w:hideMark/>
          </w:tcPr>
          <w:p w14:paraId="4413012C"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820DE69"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Doutor Miguel Riet Corrêa Júnior, da Universidade Federal do Rio Grande</w:t>
            </w:r>
          </w:p>
        </w:tc>
        <w:tc>
          <w:tcPr>
            <w:tcW w:w="576" w:type="pct"/>
            <w:tcBorders>
              <w:top w:val="nil"/>
              <w:left w:val="nil"/>
              <w:bottom w:val="nil"/>
              <w:right w:val="nil"/>
            </w:tcBorders>
            <w:shd w:val="clear" w:color="auto" w:fill="auto"/>
            <w:noWrap/>
            <w:vAlign w:val="center"/>
            <w:hideMark/>
          </w:tcPr>
          <w:p w14:paraId="10012B6D"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HU-FURG</w:t>
            </w:r>
          </w:p>
        </w:tc>
        <w:tc>
          <w:tcPr>
            <w:tcW w:w="318" w:type="pct"/>
            <w:tcBorders>
              <w:top w:val="nil"/>
              <w:left w:val="nil"/>
              <w:bottom w:val="nil"/>
              <w:right w:val="nil"/>
            </w:tcBorders>
            <w:shd w:val="clear" w:color="auto" w:fill="auto"/>
            <w:noWrap/>
            <w:vAlign w:val="center"/>
            <w:hideMark/>
          </w:tcPr>
          <w:p w14:paraId="17EBC0CD"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155908</w:t>
            </w:r>
          </w:p>
        </w:tc>
      </w:tr>
      <w:tr w:rsidR="00F77F95" w:rsidRPr="006A06DE" w14:paraId="726D9986" w14:textId="77777777" w:rsidTr="00C411A7">
        <w:trPr>
          <w:trHeight w:val="227"/>
          <w:tblHeader/>
        </w:trPr>
        <w:tc>
          <w:tcPr>
            <w:tcW w:w="524" w:type="pct"/>
            <w:vMerge/>
            <w:tcBorders>
              <w:top w:val="nil"/>
              <w:left w:val="nil"/>
              <w:bottom w:val="nil"/>
              <w:right w:val="nil"/>
            </w:tcBorders>
            <w:vAlign w:val="center"/>
            <w:hideMark/>
          </w:tcPr>
          <w:p w14:paraId="151EBEE3" w14:textId="77777777" w:rsidR="00F77F95" w:rsidRPr="006A06DE" w:rsidRDefault="00F77F95" w:rsidP="00835921">
            <w:pPr>
              <w:keepNext/>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578DCAFA"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de Santa Maria, da Universidade Federal de Santa Maria</w:t>
            </w:r>
          </w:p>
        </w:tc>
        <w:tc>
          <w:tcPr>
            <w:tcW w:w="576" w:type="pct"/>
            <w:tcBorders>
              <w:top w:val="nil"/>
              <w:left w:val="nil"/>
              <w:bottom w:val="nil"/>
              <w:right w:val="nil"/>
            </w:tcBorders>
            <w:shd w:val="clear" w:color="EDEDED" w:fill="EDEDED"/>
            <w:noWrap/>
            <w:vAlign w:val="center"/>
            <w:hideMark/>
          </w:tcPr>
          <w:p w14:paraId="75B0C1B8"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HUSM-UFSM</w:t>
            </w:r>
          </w:p>
        </w:tc>
        <w:tc>
          <w:tcPr>
            <w:tcW w:w="318" w:type="pct"/>
            <w:tcBorders>
              <w:top w:val="nil"/>
              <w:left w:val="nil"/>
              <w:bottom w:val="nil"/>
              <w:right w:val="nil"/>
            </w:tcBorders>
            <w:shd w:val="clear" w:color="EDEDED" w:fill="EDEDED"/>
            <w:noWrap/>
            <w:vAlign w:val="center"/>
            <w:hideMark/>
          </w:tcPr>
          <w:p w14:paraId="19049513"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155125</w:t>
            </w:r>
          </w:p>
        </w:tc>
      </w:tr>
      <w:tr w:rsidR="00F77F95" w:rsidRPr="006A06DE" w14:paraId="590D493F" w14:textId="77777777" w:rsidTr="00C411A7">
        <w:trPr>
          <w:trHeight w:val="227"/>
          <w:tblHeader/>
        </w:trPr>
        <w:tc>
          <w:tcPr>
            <w:tcW w:w="524" w:type="pct"/>
            <w:tcBorders>
              <w:top w:val="nil"/>
              <w:left w:val="nil"/>
              <w:bottom w:val="nil"/>
              <w:right w:val="nil"/>
            </w:tcBorders>
            <w:shd w:val="clear" w:color="EDEDED" w:fill="EDEDED"/>
            <w:noWrap/>
            <w:vAlign w:val="center"/>
            <w:hideMark/>
          </w:tcPr>
          <w:p w14:paraId="71A7ACBA" w14:textId="77777777" w:rsidR="00F77F95" w:rsidRPr="006A06DE" w:rsidRDefault="00F77F95" w:rsidP="00835921">
            <w:pPr>
              <w:keepNext/>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 </w:t>
            </w:r>
          </w:p>
        </w:tc>
        <w:tc>
          <w:tcPr>
            <w:tcW w:w="3582" w:type="pct"/>
            <w:tcBorders>
              <w:top w:val="nil"/>
              <w:left w:val="nil"/>
              <w:bottom w:val="nil"/>
              <w:right w:val="nil"/>
            </w:tcBorders>
            <w:shd w:val="clear" w:color="auto" w:fill="auto"/>
            <w:noWrap/>
            <w:vAlign w:val="center"/>
            <w:hideMark/>
          </w:tcPr>
          <w:p w14:paraId="489A4FEF"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Santa Catarina</w:t>
            </w:r>
          </w:p>
        </w:tc>
        <w:tc>
          <w:tcPr>
            <w:tcW w:w="576" w:type="pct"/>
            <w:tcBorders>
              <w:top w:val="nil"/>
              <w:left w:val="nil"/>
              <w:bottom w:val="nil"/>
              <w:right w:val="nil"/>
            </w:tcBorders>
            <w:shd w:val="clear" w:color="auto" w:fill="auto"/>
            <w:noWrap/>
            <w:vAlign w:val="center"/>
            <w:hideMark/>
          </w:tcPr>
          <w:p w14:paraId="62F9611C" w14:textId="77777777" w:rsidR="00F77F95" w:rsidRPr="006A06DE" w:rsidRDefault="00F77F95" w:rsidP="00835921">
            <w:pPr>
              <w:keepNext/>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HU-UFSC</w:t>
            </w:r>
          </w:p>
        </w:tc>
        <w:tc>
          <w:tcPr>
            <w:tcW w:w="318" w:type="pct"/>
            <w:tcBorders>
              <w:top w:val="nil"/>
              <w:left w:val="nil"/>
              <w:bottom w:val="nil"/>
              <w:right w:val="nil"/>
            </w:tcBorders>
            <w:shd w:val="clear" w:color="auto" w:fill="auto"/>
            <w:noWrap/>
            <w:vAlign w:val="center"/>
            <w:hideMark/>
          </w:tcPr>
          <w:p w14:paraId="140F4E7C" w14:textId="77777777" w:rsidR="00F77F95" w:rsidRPr="006A06DE" w:rsidRDefault="00F77F95" w:rsidP="00835921">
            <w:pPr>
              <w:keepNext/>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155913</w:t>
            </w:r>
          </w:p>
        </w:tc>
      </w:tr>
      <w:tr w:rsidR="00F77F95" w:rsidRPr="006A06DE" w14:paraId="11112899" w14:textId="77777777" w:rsidTr="00C411A7">
        <w:trPr>
          <w:trHeight w:val="227"/>
          <w:tblHeader/>
        </w:trPr>
        <w:tc>
          <w:tcPr>
            <w:tcW w:w="524" w:type="pct"/>
            <w:tcBorders>
              <w:top w:val="nil"/>
              <w:left w:val="nil"/>
              <w:bottom w:val="single" w:sz="4" w:space="0" w:color="A5A5A5"/>
              <w:right w:val="nil"/>
            </w:tcBorders>
            <w:shd w:val="clear" w:color="auto" w:fill="auto"/>
            <w:noWrap/>
            <w:vAlign w:val="center"/>
            <w:hideMark/>
          </w:tcPr>
          <w:p w14:paraId="6DBFDF75" w14:textId="0AF8E0E4" w:rsidR="00F77F95" w:rsidRPr="006E0BA1" w:rsidRDefault="00F77F95" w:rsidP="00835921">
            <w:pPr>
              <w:keepNext/>
              <w:spacing w:after="0" w:line="240" w:lineRule="auto"/>
              <w:rPr>
                <w:rFonts w:ascii="Arial" w:eastAsia="Times New Roman" w:hAnsi="Arial" w:cs="Arial"/>
                <w:b/>
                <w:sz w:val="14"/>
                <w:szCs w:val="14"/>
                <w:highlight w:val="yellow"/>
                <w:lang w:eastAsia="pt-BR"/>
              </w:rPr>
            </w:pPr>
          </w:p>
        </w:tc>
        <w:tc>
          <w:tcPr>
            <w:tcW w:w="3582" w:type="pct"/>
            <w:tcBorders>
              <w:top w:val="nil"/>
              <w:left w:val="nil"/>
              <w:bottom w:val="single" w:sz="4" w:space="0" w:color="A5A5A5"/>
              <w:right w:val="nil"/>
            </w:tcBorders>
            <w:shd w:val="clear" w:color="auto" w:fill="auto"/>
            <w:noWrap/>
            <w:vAlign w:val="center"/>
            <w:hideMark/>
          </w:tcPr>
          <w:p w14:paraId="74EC8915" w14:textId="7FA22881" w:rsidR="00F77F95" w:rsidRPr="006E0BA1" w:rsidRDefault="00F77F95" w:rsidP="00835921">
            <w:pPr>
              <w:keepNext/>
              <w:spacing w:after="0" w:line="240" w:lineRule="auto"/>
              <w:rPr>
                <w:rFonts w:ascii="Arial" w:eastAsia="Times New Roman" w:hAnsi="Arial" w:cs="Arial"/>
                <w:b/>
                <w:sz w:val="14"/>
                <w:szCs w:val="14"/>
                <w:highlight w:val="yellow"/>
                <w:lang w:eastAsia="pt-BR"/>
              </w:rPr>
            </w:pPr>
          </w:p>
        </w:tc>
        <w:tc>
          <w:tcPr>
            <w:tcW w:w="576" w:type="pct"/>
            <w:tcBorders>
              <w:top w:val="nil"/>
              <w:left w:val="nil"/>
              <w:bottom w:val="single" w:sz="4" w:space="0" w:color="A5A5A5"/>
              <w:right w:val="nil"/>
            </w:tcBorders>
            <w:shd w:val="clear" w:color="auto" w:fill="auto"/>
            <w:noWrap/>
            <w:vAlign w:val="center"/>
            <w:hideMark/>
          </w:tcPr>
          <w:p w14:paraId="3153D4F4" w14:textId="6B2B8462" w:rsidR="00F77F95" w:rsidRPr="006E0BA1" w:rsidRDefault="00F77F95" w:rsidP="00835921">
            <w:pPr>
              <w:keepNext/>
              <w:spacing w:after="0" w:line="240" w:lineRule="auto"/>
              <w:rPr>
                <w:rFonts w:ascii="Arial" w:eastAsia="Times New Roman" w:hAnsi="Arial" w:cs="Arial"/>
                <w:b/>
                <w:sz w:val="14"/>
                <w:szCs w:val="14"/>
                <w:highlight w:val="yellow"/>
                <w:lang w:eastAsia="pt-BR"/>
              </w:rPr>
            </w:pPr>
          </w:p>
        </w:tc>
        <w:tc>
          <w:tcPr>
            <w:tcW w:w="318" w:type="pct"/>
            <w:tcBorders>
              <w:top w:val="nil"/>
              <w:left w:val="nil"/>
              <w:bottom w:val="single" w:sz="4" w:space="0" w:color="A5A5A5"/>
              <w:right w:val="nil"/>
            </w:tcBorders>
            <w:shd w:val="clear" w:color="auto" w:fill="auto"/>
            <w:noWrap/>
            <w:vAlign w:val="center"/>
            <w:hideMark/>
          </w:tcPr>
          <w:p w14:paraId="781D64E3" w14:textId="08D84068" w:rsidR="00F77F95" w:rsidRPr="006E0BA1" w:rsidRDefault="00F77F95" w:rsidP="00835921">
            <w:pPr>
              <w:keepNext/>
              <w:spacing w:after="0" w:line="240" w:lineRule="auto"/>
              <w:rPr>
                <w:rFonts w:ascii="Arial" w:eastAsia="Times New Roman" w:hAnsi="Arial" w:cs="Arial"/>
                <w:b/>
                <w:sz w:val="14"/>
                <w:szCs w:val="14"/>
                <w:highlight w:val="yellow"/>
                <w:lang w:eastAsia="pt-BR"/>
              </w:rPr>
            </w:pPr>
          </w:p>
        </w:tc>
      </w:tr>
    </w:tbl>
    <w:p w14:paraId="7886C95F" w14:textId="77777777" w:rsidR="00F77F95" w:rsidRDefault="00F77F95">
      <w:pPr>
        <w:rPr>
          <w:rFonts w:asciiTheme="majorHAnsi" w:eastAsiaTheme="majorEastAsia" w:hAnsiTheme="majorHAnsi" w:cstheme="majorHAnsi"/>
          <w:b/>
          <w:bCs/>
          <w:color w:val="4D671B" w:themeColor="accent1" w:themeShade="80"/>
          <w:sz w:val="17"/>
          <w:szCs w:val="17"/>
        </w:rPr>
      </w:pPr>
      <w:r>
        <w:rPr>
          <w:rFonts w:asciiTheme="majorHAnsi" w:eastAsiaTheme="majorEastAsia" w:hAnsiTheme="majorHAnsi" w:cstheme="majorHAnsi"/>
          <w:b/>
          <w:bCs/>
          <w:color w:val="4D671B" w:themeColor="accent1" w:themeShade="80"/>
          <w:sz w:val="17"/>
          <w:szCs w:val="17"/>
        </w:rPr>
        <w:br w:type="page"/>
      </w:r>
    </w:p>
    <w:p w14:paraId="55011B49" w14:textId="1A4D2B91" w:rsidR="00745516" w:rsidRPr="00C1232B" w:rsidRDefault="00146C4A" w:rsidP="00146C4A">
      <w:pPr>
        <w:pStyle w:val="Ttulo3"/>
        <w:spacing w:before="120" w:after="120"/>
        <w:rPr>
          <w:rFonts w:cstheme="majorHAnsi"/>
          <w:b/>
          <w:color w:val="4D671B" w:themeColor="accent1" w:themeShade="80"/>
          <w:sz w:val="17"/>
          <w:szCs w:val="17"/>
        </w:rPr>
      </w:pPr>
      <w:bookmarkStart w:id="308" w:name="_Toc159594631"/>
      <w:r>
        <w:rPr>
          <w:rFonts w:cstheme="majorHAnsi"/>
          <w:b/>
          <w:bCs/>
          <w:color w:val="4D671B" w:themeColor="accent1" w:themeShade="80"/>
          <w:sz w:val="17"/>
          <w:szCs w:val="17"/>
        </w:rPr>
        <w:lastRenderedPageBreak/>
        <w:t xml:space="preserve">37.2 </w:t>
      </w:r>
      <w:r w:rsidR="003647AC" w:rsidRPr="00C1232B">
        <w:rPr>
          <w:rFonts w:cstheme="majorHAnsi"/>
          <w:b/>
          <w:color w:val="4D671B" w:themeColor="accent1" w:themeShade="80"/>
          <w:sz w:val="17"/>
          <w:szCs w:val="17"/>
        </w:rPr>
        <w:t>PESSOAL-CHAVE DA ADMINISTRAÇÃO</w:t>
      </w:r>
      <w:bookmarkEnd w:id="308"/>
      <w:r w:rsidR="003647AC" w:rsidRPr="00C1232B">
        <w:rPr>
          <w:rFonts w:cstheme="majorHAnsi"/>
          <w:b/>
          <w:color w:val="4D671B" w:themeColor="accent1" w:themeShade="80"/>
          <w:sz w:val="17"/>
          <w:szCs w:val="17"/>
        </w:rPr>
        <w:t xml:space="preserve"> </w:t>
      </w:r>
    </w:p>
    <w:p w14:paraId="595E0B16" w14:textId="4B954EA0" w:rsidR="00B11387" w:rsidRDefault="002C616C" w:rsidP="004A1BC0">
      <w:pPr>
        <w:spacing w:before="120" w:after="240" w:line="240" w:lineRule="auto"/>
        <w:jc w:val="both"/>
        <w:rPr>
          <w:rFonts w:cstheme="minorHAnsi"/>
          <w:sz w:val="17"/>
          <w:szCs w:val="17"/>
        </w:rPr>
      </w:pPr>
      <w:r>
        <w:rPr>
          <w:rFonts w:cstheme="minorHAnsi"/>
          <w:sz w:val="17"/>
          <w:szCs w:val="17"/>
        </w:rPr>
        <w:t xml:space="preserve">O pessoal-chave da Administração inclui </w:t>
      </w:r>
      <w:r w:rsidR="001B746B" w:rsidRPr="001B746B">
        <w:rPr>
          <w:rFonts w:cstheme="minorHAnsi"/>
          <w:sz w:val="17"/>
          <w:szCs w:val="17"/>
        </w:rPr>
        <w:t>os membros do Conselho de Administração</w:t>
      </w:r>
      <w:r w:rsidR="000E35C7">
        <w:rPr>
          <w:rFonts w:cstheme="minorHAnsi"/>
          <w:sz w:val="17"/>
          <w:szCs w:val="17"/>
        </w:rPr>
        <w:t xml:space="preserve"> - CA</w:t>
      </w:r>
      <w:r w:rsidR="001B746B" w:rsidRPr="001B746B">
        <w:rPr>
          <w:rFonts w:cstheme="minorHAnsi"/>
          <w:sz w:val="17"/>
          <w:szCs w:val="17"/>
        </w:rPr>
        <w:t>, do Conselho Fiscal, do Comitê de Auditoria</w:t>
      </w:r>
      <w:r w:rsidR="000E35C7">
        <w:rPr>
          <w:rFonts w:cstheme="minorHAnsi"/>
          <w:sz w:val="17"/>
          <w:szCs w:val="17"/>
        </w:rPr>
        <w:t xml:space="preserve"> - COAUD</w:t>
      </w:r>
      <w:r w:rsidR="001B746B" w:rsidRPr="001B746B">
        <w:rPr>
          <w:rFonts w:cstheme="minorHAnsi"/>
          <w:sz w:val="17"/>
          <w:szCs w:val="17"/>
        </w:rPr>
        <w:t>, da Diretoria Executiva</w:t>
      </w:r>
      <w:r w:rsidR="000E35C7">
        <w:rPr>
          <w:rFonts w:cstheme="minorHAnsi"/>
          <w:sz w:val="17"/>
          <w:szCs w:val="17"/>
        </w:rPr>
        <w:t xml:space="preserve"> - DIREX</w:t>
      </w:r>
      <w:r w:rsidR="00AA4167">
        <w:rPr>
          <w:rFonts w:cstheme="minorHAnsi"/>
          <w:sz w:val="17"/>
          <w:szCs w:val="17"/>
        </w:rPr>
        <w:t xml:space="preserve"> e, ainda,</w:t>
      </w:r>
      <w:r w:rsidR="00AA4167" w:rsidRPr="001B746B">
        <w:rPr>
          <w:rFonts w:cstheme="minorHAnsi"/>
          <w:sz w:val="17"/>
          <w:szCs w:val="17"/>
        </w:rPr>
        <w:t xml:space="preserve"> </w:t>
      </w:r>
      <w:r w:rsidR="00AA4167">
        <w:rPr>
          <w:rFonts w:cstheme="minorHAnsi"/>
          <w:sz w:val="17"/>
          <w:szCs w:val="17"/>
        </w:rPr>
        <w:t>Coordenadores</w:t>
      </w:r>
      <w:r w:rsidR="001B746B" w:rsidRPr="001B746B">
        <w:rPr>
          <w:rFonts w:cstheme="minorHAnsi"/>
          <w:sz w:val="17"/>
          <w:szCs w:val="17"/>
        </w:rPr>
        <w:t xml:space="preserve"> e Chefes de Serviço na Sede</w:t>
      </w:r>
      <w:r w:rsidR="00AA4167">
        <w:rPr>
          <w:rFonts w:cstheme="minorHAnsi"/>
          <w:sz w:val="17"/>
          <w:szCs w:val="17"/>
        </w:rPr>
        <w:t>,</w:t>
      </w:r>
      <w:r w:rsidR="001B746B" w:rsidRPr="001B746B">
        <w:rPr>
          <w:rFonts w:cstheme="minorHAnsi"/>
          <w:sz w:val="17"/>
          <w:szCs w:val="17"/>
        </w:rPr>
        <w:t xml:space="preserve"> Superintendentes, Gerentes, Chefes de Divisão e Chefes de Setor </w:t>
      </w:r>
      <w:r w:rsidR="00AA4167">
        <w:rPr>
          <w:rFonts w:cstheme="minorHAnsi"/>
          <w:sz w:val="17"/>
          <w:szCs w:val="17"/>
        </w:rPr>
        <w:t>n</w:t>
      </w:r>
      <w:r w:rsidR="001B746B" w:rsidRPr="001B746B">
        <w:rPr>
          <w:rFonts w:cstheme="minorHAnsi"/>
          <w:sz w:val="17"/>
          <w:szCs w:val="17"/>
        </w:rPr>
        <w:t>as filiais</w:t>
      </w:r>
      <w:r w:rsidR="00B11387">
        <w:rPr>
          <w:rFonts w:cstheme="minorHAnsi"/>
          <w:sz w:val="17"/>
          <w:szCs w:val="17"/>
        </w:rPr>
        <w:t xml:space="preserve">. </w:t>
      </w:r>
      <w:r w:rsidR="00E236C2">
        <w:rPr>
          <w:rFonts w:cstheme="minorHAnsi"/>
          <w:sz w:val="17"/>
          <w:szCs w:val="17"/>
        </w:rPr>
        <w:t>As</w:t>
      </w:r>
      <w:r w:rsidR="00B11387">
        <w:rPr>
          <w:rFonts w:cstheme="minorHAnsi"/>
          <w:sz w:val="17"/>
          <w:szCs w:val="17"/>
        </w:rPr>
        <w:t xml:space="preserve"> remunerações aprovadas para esses administradores </w:t>
      </w:r>
      <w:r w:rsidR="001B746B">
        <w:rPr>
          <w:rFonts w:cstheme="minorHAnsi"/>
          <w:sz w:val="17"/>
          <w:szCs w:val="17"/>
        </w:rPr>
        <w:t xml:space="preserve">e </w:t>
      </w:r>
      <w:r w:rsidR="00B11387">
        <w:rPr>
          <w:rFonts w:cstheme="minorHAnsi"/>
          <w:sz w:val="17"/>
          <w:szCs w:val="17"/>
        </w:rPr>
        <w:t>por serviços nas res</w:t>
      </w:r>
      <w:r w:rsidR="00E236C2">
        <w:rPr>
          <w:rFonts w:cstheme="minorHAnsi"/>
          <w:sz w:val="17"/>
          <w:szCs w:val="17"/>
        </w:rPr>
        <w:t xml:space="preserve">pectivas áreas de competência são </w:t>
      </w:r>
      <w:r w:rsidR="00AA4167">
        <w:rPr>
          <w:rFonts w:cstheme="minorHAnsi"/>
          <w:sz w:val="17"/>
          <w:szCs w:val="17"/>
        </w:rPr>
        <w:t>evidenciadas</w:t>
      </w:r>
      <w:r w:rsidR="00E236C2">
        <w:rPr>
          <w:rFonts w:cstheme="minorHAnsi"/>
          <w:sz w:val="17"/>
          <w:szCs w:val="17"/>
        </w:rPr>
        <w:t xml:space="preserve"> abaixo:</w:t>
      </w:r>
    </w:p>
    <w:tbl>
      <w:tblPr>
        <w:tblW w:w="0" w:type="auto"/>
        <w:tblCellMar>
          <w:left w:w="70" w:type="dxa"/>
          <w:right w:w="70" w:type="dxa"/>
        </w:tblCellMar>
        <w:tblLook w:val="04A0" w:firstRow="1" w:lastRow="0" w:firstColumn="1" w:lastColumn="0" w:noHBand="0" w:noVBand="1"/>
      </w:tblPr>
      <w:tblGrid>
        <w:gridCol w:w="3206"/>
        <w:gridCol w:w="1114"/>
        <w:gridCol w:w="1547"/>
      </w:tblGrid>
      <w:tr w:rsidR="00B9065F" w:rsidRPr="00B9065F" w14:paraId="3EF11E75" w14:textId="77777777" w:rsidTr="00B9065F">
        <w:trPr>
          <w:trHeight w:val="225"/>
        </w:trPr>
        <w:tc>
          <w:tcPr>
            <w:tcW w:w="0" w:type="auto"/>
            <w:tcBorders>
              <w:top w:val="single" w:sz="4" w:space="0" w:color="A5A5A5"/>
              <w:left w:val="nil"/>
              <w:bottom w:val="single" w:sz="4" w:space="0" w:color="A5A5A5"/>
              <w:right w:val="nil"/>
            </w:tcBorders>
            <w:shd w:val="clear" w:color="000000" w:fill="548235"/>
            <w:noWrap/>
            <w:vAlign w:val="center"/>
            <w:hideMark/>
          </w:tcPr>
          <w:p w14:paraId="04F2A4EF" w14:textId="77777777" w:rsidR="00B9065F" w:rsidRPr="00B9065F" w:rsidRDefault="00B9065F" w:rsidP="00B9065F">
            <w:pPr>
              <w:spacing w:after="0" w:line="240" w:lineRule="auto"/>
              <w:rPr>
                <w:rFonts w:ascii="Arial" w:eastAsia="Times New Roman" w:hAnsi="Arial" w:cs="Arial"/>
                <w:b/>
                <w:bCs/>
                <w:color w:val="FFFFFF"/>
                <w:sz w:val="14"/>
                <w:szCs w:val="14"/>
                <w:lang w:eastAsia="pt-BR"/>
              </w:rPr>
            </w:pPr>
            <w:bookmarkStart w:id="309" w:name="_Toc121339786"/>
            <w:bookmarkStart w:id="310" w:name="_Toc65000107"/>
            <w:bookmarkStart w:id="311" w:name="_Toc65000192"/>
            <w:bookmarkStart w:id="312" w:name="_Toc65000265"/>
            <w:bookmarkStart w:id="313" w:name="_Toc127975133"/>
            <w:bookmarkStart w:id="314" w:name="_Toc129267488"/>
            <w:r w:rsidRPr="00B9065F">
              <w:rPr>
                <w:rFonts w:ascii="Arial" w:eastAsia="Times New Roman" w:hAnsi="Arial" w:cs="Arial"/>
                <w:b/>
                <w:bCs/>
                <w:color w:val="FFFFFF"/>
                <w:sz w:val="14"/>
                <w:szCs w:val="14"/>
                <w:lang w:eastAsia="pt-BR"/>
              </w:rPr>
              <w:t>Remuneração e Pagamentos a Pessoal-Chave</w:t>
            </w:r>
          </w:p>
        </w:tc>
        <w:tc>
          <w:tcPr>
            <w:tcW w:w="0" w:type="auto"/>
            <w:tcBorders>
              <w:top w:val="single" w:sz="4" w:space="0" w:color="A5A5A5"/>
              <w:left w:val="nil"/>
              <w:bottom w:val="single" w:sz="4" w:space="0" w:color="A5A5A5"/>
              <w:right w:val="nil"/>
            </w:tcBorders>
            <w:shd w:val="clear" w:color="000000" w:fill="548235"/>
            <w:noWrap/>
            <w:vAlign w:val="center"/>
            <w:hideMark/>
          </w:tcPr>
          <w:p w14:paraId="6BAE1F1E" w14:textId="01009745" w:rsidR="00B9065F" w:rsidRPr="00B9065F" w:rsidRDefault="00B9065F" w:rsidP="00B9065F">
            <w:pPr>
              <w:spacing w:after="0" w:line="240" w:lineRule="auto"/>
              <w:jc w:val="right"/>
              <w:rPr>
                <w:rFonts w:ascii="Arial" w:eastAsia="Times New Roman" w:hAnsi="Arial" w:cs="Arial"/>
                <w:b/>
                <w:bCs/>
                <w:color w:val="FFFFFF"/>
                <w:sz w:val="14"/>
                <w:szCs w:val="14"/>
                <w:lang w:eastAsia="pt-BR"/>
              </w:rPr>
            </w:pPr>
            <w:r w:rsidRPr="008C4E3B">
              <w:rPr>
                <w:rFonts w:ascii="Arial" w:eastAsia="Times New Roman" w:hAnsi="Arial" w:cs="Arial"/>
                <w:b/>
                <w:bCs/>
                <w:color w:val="FFFFFF"/>
                <w:sz w:val="14"/>
                <w:szCs w:val="14"/>
                <w:lang w:eastAsia="pt-BR"/>
              </w:rPr>
              <w:t>D</w:t>
            </w:r>
            <w:r w:rsidRPr="00B9065F">
              <w:rPr>
                <w:rFonts w:ascii="Arial" w:eastAsia="Times New Roman" w:hAnsi="Arial" w:cs="Arial"/>
                <w:b/>
                <w:bCs/>
                <w:color w:val="FFFFFF"/>
                <w:sz w:val="14"/>
                <w:szCs w:val="14"/>
                <w:lang w:eastAsia="pt-BR"/>
              </w:rPr>
              <w:t>ez-23</w:t>
            </w:r>
          </w:p>
        </w:tc>
        <w:tc>
          <w:tcPr>
            <w:tcW w:w="1547" w:type="dxa"/>
            <w:tcBorders>
              <w:top w:val="single" w:sz="4" w:space="0" w:color="A5A5A5"/>
              <w:left w:val="nil"/>
              <w:bottom w:val="single" w:sz="4" w:space="0" w:color="A5A5A5"/>
              <w:right w:val="nil"/>
            </w:tcBorders>
            <w:shd w:val="clear" w:color="000000" w:fill="548235"/>
            <w:noWrap/>
            <w:vAlign w:val="center"/>
            <w:hideMark/>
          </w:tcPr>
          <w:p w14:paraId="11ECA7E1" w14:textId="3D83D2FA" w:rsidR="00B9065F" w:rsidRPr="00B9065F" w:rsidRDefault="00B9065F" w:rsidP="00B9065F">
            <w:pPr>
              <w:spacing w:after="0" w:line="240" w:lineRule="auto"/>
              <w:jc w:val="right"/>
              <w:rPr>
                <w:rFonts w:ascii="Arial" w:eastAsia="Times New Roman" w:hAnsi="Arial" w:cs="Arial"/>
                <w:b/>
                <w:bCs/>
                <w:color w:val="FFFFFF"/>
                <w:sz w:val="14"/>
                <w:szCs w:val="14"/>
                <w:lang w:eastAsia="pt-BR"/>
              </w:rPr>
            </w:pPr>
            <w:r w:rsidRPr="008C4E3B">
              <w:rPr>
                <w:rFonts w:ascii="Arial" w:eastAsia="Times New Roman" w:hAnsi="Arial" w:cs="Arial"/>
                <w:b/>
                <w:bCs/>
                <w:color w:val="FFFFFF"/>
                <w:sz w:val="14"/>
                <w:szCs w:val="14"/>
                <w:lang w:eastAsia="pt-BR"/>
              </w:rPr>
              <w:t>D</w:t>
            </w:r>
            <w:r w:rsidRPr="00B9065F">
              <w:rPr>
                <w:rFonts w:ascii="Arial" w:eastAsia="Times New Roman" w:hAnsi="Arial" w:cs="Arial"/>
                <w:b/>
                <w:bCs/>
                <w:color w:val="FFFFFF"/>
                <w:sz w:val="14"/>
                <w:szCs w:val="14"/>
                <w:lang w:eastAsia="pt-BR"/>
              </w:rPr>
              <w:t>ez-22</w:t>
            </w:r>
          </w:p>
        </w:tc>
      </w:tr>
      <w:tr w:rsidR="00B9065F" w:rsidRPr="00B9065F" w14:paraId="66941D30" w14:textId="77777777" w:rsidTr="00B9065F">
        <w:trPr>
          <w:trHeight w:val="225"/>
        </w:trPr>
        <w:tc>
          <w:tcPr>
            <w:tcW w:w="0" w:type="auto"/>
            <w:tcBorders>
              <w:top w:val="nil"/>
              <w:left w:val="nil"/>
              <w:bottom w:val="nil"/>
              <w:right w:val="nil"/>
            </w:tcBorders>
            <w:shd w:val="clear" w:color="EDEDED" w:fill="EDEDED"/>
            <w:noWrap/>
            <w:vAlign w:val="center"/>
            <w:hideMark/>
          </w:tcPr>
          <w:p w14:paraId="432A3F6D" w14:textId="77777777"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Benefícios de Curto Prazo</w:t>
            </w:r>
          </w:p>
        </w:tc>
        <w:tc>
          <w:tcPr>
            <w:tcW w:w="0" w:type="auto"/>
            <w:tcBorders>
              <w:top w:val="nil"/>
              <w:left w:val="nil"/>
              <w:bottom w:val="nil"/>
              <w:right w:val="nil"/>
            </w:tcBorders>
            <w:shd w:val="clear" w:color="EDEDED" w:fill="EDEDED"/>
            <w:noWrap/>
            <w:vAlign w:val="center"/>
            <w:hideMark/>
          </w:tcPr>
          <w:p w14:paraId="46D01908" w14:textId="399822D5"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219.918.051,11</w:t>
            </w:r>
          </w:p>
        </w:tc>
        <w:tc>
          <w:tcPr>
            <w:tcW w:w="1547" w:type="dxa"/>
            <w:tcBorders>
              <w:top w:val="nil"/>
              <w:left w:val="nil"/>
              <w:bottom w:val="nil"/>
              <w:right w:val="nil"/>
            </w:tcBorders>
            <w:shd w:val="clear" w:color="EDEDED" w:fill="EDEDED"/>
            <w:noWrap/>
            <w:vAlign w:val="center"/>
            <w:hideMark/>
          </w:tcPr>
          <w:p w14:paraId="385D18FB" w14:textId="04DED325"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137.876.412,55</w:t>
            </w:r>
          </w:p>
        </w:tc>
      </w:tr>
      <w:tr w:rsidR="00B9065F" w:rsidRPr="00B9065F" w14:paraId="4871E2ED" w14:textId="77777777" w:rsidTr="00B9065F">
        <w:trPr>
          <w:trHeight w:val="225"/>
        </w:trPr>
        <w:tc>
          <w:tcPr>
            <w:tcW w:w="0" w:type="auto"/>
            <w:tcBorders>
              <w:top w:val="nil"/>
              <w:left w:val="nil"/>
              <w:bottom w:val="nil"/>
              <w:right w:val="nil"/>
            </w:tcBorders>
            <w:shd w:val="clear" w:color="000000" w:fill="FFFFFF"/>
            <w:noWrap/>
            <w:vAlign w:val="center"/>
            <w:hideMark/>
          </w:tcPr>
          <w:p w14:paraId="5B30A9A1" w14:textId="7356D9ED"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Honorários e Encargos Sociais</w:t>
            </w:r>
          </w:p>
        </w:tc>
        <w:tc>
          <w:tcPr>
            <w:tcW w:w="0" w:type="auto"/>
            <w:tcBorders>
              <w:top w:val="nil"/>
              <w:left w:val="nil"/>
              <w:bottom w:val="nil"/>
              <w:right w:val="nil"/>
            </w:tcBorders>
            <w:shd w:val="clear" w:color="000000" w:fill="FFFFFF"/>
            <w:noWrap/>
            <w:vAlign w:val="center"/>
            <w:hideMark/>
          </w:tcPr>
          <w:p w14:paraId="74E8749B" w14:textId="42206308"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219.918.051,11</w:t>
            </w:r>
          </w:p>
        </w:tc>
        <w:tc>
          <w:tcPr>
            <w:tcW w:w="1547" w:type="dxa"/>
            <w:tcBorders>
              <w:top w:val="nil"/>
              <w:left w:val="nil"/>
              <w:bottom w:val="nil"/>
              <w:right w:val="nil"/>
            </w:tcBorders>
            <w:shd w:val="clear" w:color="000000" w:fill="FFFFFF"/>
            <w:noWrap/>
            <w:vAlign w:val="center"/>
            <w:hideMark/>
          </w:tcPr>
          <w:p w14:paraId="14CE4676" w14:textId="33ADC94C"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137.876.412,55</w:t>
            </w:r>
          </w:p>
        </w:tc>
      </w:tr>
      <w:tr w:rsidR="00B9065F" w:rsidRPr="00B9065F" w14:paraId="72E3720D" w14:textId="77777777" w:rsidTr="00B9065F">
        <w:trPr>
          <w:trHeight w:val="225"/>
        </w:trPr>
        <w:tc>
          <w:tcPr>
            <w:tcW w:w="0" w:type="auto"/>
            <w:tcBorders>
              <w:top w:val="nil"/>
              <w:left w:val="nil"/>
              <w:bottom w:val="nil"/>
              <w:right w:val="nil"/>
            </w:tcBorders>
            <w:shd w:val="clear" w:color="EDEDED" w:fill="EDEDED"/>
            <w:noWrap/>
            <w:vAlign w:val="center"/>
            <w:hideMark/>
          </w:tcPr>
          <w:p w14:paraId="541B7191" w14:textId="6181E217"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Conselho de Administração</w:t>
            </w:r>
          </w:p>
        </w:tc>
        <w:tc>
          <w:tcPr>
            <w:tcW w:w="0" w:type="auto"/>
            <w:tcBorders>
              <w:top w:val="nil"/>
              <w:left w:val="nil"/>
              <w:bottom w:val="nil"/>
              <w:right w:val="nil"/>
            </w:tcBorders>
            <w:shd w:val="clear" w:color="EDEDED" w:fill="EDEDED"/>
            <w:noWrap/>
            <w:vAlign w:val="center"/>
            <w:hideMark/>
          </w:tcPr>
          <w:p w14:paraId="3BE0AEDA" w14:textId="6CC8D613"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208.594,84</w:t>
            </w:r>
          </w:p>
        </w:tc>
        <w:tc>
          <w:tcPr>
            <w:tcW w:w="1547" w:type="dxa"/>
            <w:tcBorders>
              <w:top w:val="nil"/>
              <w:left w:val="nil"/>
              <w:bottom w:val="nil"/>
              <w:right w:val="nil"/>
            </w:tcBorders>
            <w:shd w:val="clear" w:color="EDEDED" w:fill="EDEDED"/>
            <w:noWrap/>
            <w:vAlign w:val="center"/>
            <w:hideMark/>
          </w:tcPr>
          <w:p w14:paraId="35A0BF9B" w14:textId="211616D2"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221.664,69</w:t>
            </w:r>
          </w:p>
        </w:tc>
      </w:tr>
      <w:tr w:rsidR="00B9065F" w:rsidRPr="00B9065F" w14:paraId="128C7D6A" w14:textId="77777777" w:rsidTr="00B9065F">
        <w:trPr>
          <w:trHeight w:val="225"/>
        </w:trPr>
        <w:tc>
          <w:tcPr>
            <w:tcW w:w="0" w:type="auto"/>
            <w:tcBorders>
              <w:top w:val="nil"/>
              <w:left w:val="nil"/>
              <w:bottom w:val="nil"/>
              <w:right w:val="nil"/>
            </w:tcBorders>
            <w:shd w:val="clear" w:color="EDEDED" w:fill="FFFFFF"/>
            <w:noWrap/>
            <w:vAlign w:val="center"/>
            <w:hideMark/>
          </w:tcPr>
          <w:p w14:paraId="1A9B4746" w14:textId="6776359A"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Conselho Fiscal</w:t>
            </w:r>
          </w:p>
        </w:tc>
        <w:tc>
          <w:tcPr>
            <w:tcW w:w="0" w:type="auto"/>
            <w:tcBorders>
              <w:top w:val="nil"/>
              <w:left w:val="nil"/>
              <w:bottom w:val="nil"/>
              <w:right w:val="nil"/>
            </w:tcBorders>
            <w:shd w:val="clear" w:color="EDEDED" w:fill="FFFFFF"/>
            <w:noWrap/>
            <w:vAlign w:val="center"/>
            <w:hideMark/>
          </w:tcPr>
          <w:p w14:paraId="520A074B" w14:textId="5B22667D"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99.733,72</w:t>
            </w:r>
          </w:p>
        </w:tc>
        <w:tc>
          <w:tcPr>
            <w:tcW w:w="1547" w:type="dxa"/>
            <w:tcBorders>
              <w:top w:val="nil"/>
              <w:left w:val="nil"/>
              <w:bottom w:val="nil"/>
              <w:right w:val="nil"/>
            </w:tcBorders>
            <w:shd w:val="clear" w:color="EDEDED" w:fill="FFFFFF"/>
            <w:noWrap/>
            <w:vAlign w:val="center"/>
            <w:hideMark/>
          </w:tcPr>
          <w:p w14:paraId="65C6B14B" w14:textId="345F3004"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73.159,72</w:t>
            </w:r>
          </w:p>
        </w:tc>
      </w:tr>
      <w:tr w:rsidR="00B9065F" w:rsidRPr="00B9065F" w14:paraId="1F533962" w14:textId="77777777" w:rsidTr="00B9065F">
        <w:trPr>
          <w:trHeight w:val="225"/>
        </w:trPr>
        <w:tc>
          <w:tcPr>
            <w:tcW w:w="0" w:type="auto"/>
            <w:tcBorders>
              <w:top w:val="nil"/>
              <w:left w:val="nil"/>
              <w:bottom w:val="nil"/>
              <w:right w:val="nil"/>
            </w:tcBorders>
            <w:shd w:val="clear" w:color="EDEDED" w:fill="EDEDED"/>
            <w:noWrap/>
            <w:vAlign w:val="center"/>
            <w:hideMark/>
          </w:tcPr>
          <w:p w14:paraId="32B405F4" w14:textId="42C1DAAD"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Comitê de Auditoria</w:t>
            </w:r>
          </w:p>
        </w:tc>
        <w:tc>
          <w:tcPr>
            <w:tcW w:w="0" w:type="auto"/>
            <w:tcBorders>
              <w:top w:val="nil"/>
              <w:left w:val="nil"/>
              <w:bottom w:val="nil"/>
              <w:right w:val="nil"/>
            </w:tcBorders>
            <w:shd w:val="clear" w:color="EDEDED" w:fill="EDEDED"/>
            <w:noWrap/>
            <w:vAlign w:val="center"/>
            <w:hideMark/>
          </w:tcPr>
          <w:p w14:paraId="3F552F31" w14:textId="6731D055"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98.269,06</w:t>
            </w:r>
          </w:p>
        </w:tc>
        <w:tc>
          <w:tcPr>
            <w:tcW w:w="1547" w:type="dxa"/>
            <w:tcBorders>
              <w:top w:val="nil"/>
              <w:left w:val="nil"/>
              <w:bottom w:val="nil"/>
              <w:right w:val="nil"/>
            </w:tcBorders>
            <w:shd w:val="clear" w:color="EDEDED" w:fill="EDEDED"/>
            <w:noWrap/>
            <w:vAlign w:val="center"/>
            <w:hideMark/>
          </w:tcPr>
          <w:p w14:paraId="42004491" w14:textId="3FB14C7E"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73.439,73</w:t>
            </w:r>
          </w:p>
        </w:tc>
      </w:tr>
      <w:tr w:rsidR="00B9065F" w:rsidRPr="00B9065F" w14:paraId="2D15ADEE" w14:textId="77777777" w:rsidTr="00B9065F">
        <w:trPr>
          <w:trHeight w:val="225"/>
        </w:trPr>
        <w:tc>
          <w:tcPr>
            <w:tcW w:w="0" w:type="auto"/>
            <w:tcBorders>
              <w:top w:val="nil"/>
              <w:left w:val="nil"/>
              <w:bottom w:val="nil"/>
              <w:right w:val="nil"/>
            </w:tcBorders>
            <w:shd w:val="clear" w:color="EDEDED" w:fill="FFFFFF"/>
            <w:noWrap/>
            <w:vAlign w:val="center"/>
            <w:hideMark/>
          </w:tcPr>
          <w:p w14:paraId="56CD1BBF" w14:textId="0FD06733"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Diretoria Executiva</w:t>
            </w:r>
          </w:p>
        </w:tc>
        <w:tc>
          <w:tcPr>
            <w:tcW w:w="0" w:type="auto"/>
            <w:tcBorders>
              <w:top w:val="nil"/>
              <w:left w:val="nil"/>
              <w:bottom w:val="nil"/>
              <w:right w:val="nil"/>
            </w:tcBorders>
            <w:shd w:val="clear" w:color="EDEDED" w:fill="FFFFFF"/>
            <w:noWrap/>
            <w:vAlign w:val="center"/>
            <w:hideMark/>
          </w:tcPr>
          <w:p w14:paraId="15AE629A" w14:textId="19714967"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2.048.660,30</w:t>
            </w:r>
          </w:p>
        </w:tc>
        <w:tc>
          <w:tcPr>
            <w:tcW w:w="1547" w:type="dxa"/>
            <w:tcBorders>
              <w:top w:val="nil"/>
              <w:left w:val="nil"/>
              <w:bottom w:val="nil"/>
              <w:right w:val="nil"/>
            </w:tcBorders>
            <w:shd w:val="clear" w:color="EDEDED" w:fill="FFFFFF"/>
            <w:noWrap/>
            <w:vAlign w:val="center"/>
            <w:hideMark/>
          </w:tcPr>
          <w:p w14:paraId="5E097D38" w14:textId="397AFDA0"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2.897.988,87</w:t>
            </w:r>
          </w:p>
        </w:tc>
      </w:tr>
      <w:tr w:rsidR="00B9065F" w:rsidRPr="00B9065F" w14:paraId="5F316C47" w14:textId="77777777" w:rsidTr="00B9065F">
        <w:trPr>
          <w:trHeight w:val="225"/>
        </w:trPr>
        <w:tc>
          <w:tcPr>
            <w:tcW w:w="0" w:type="auto"/>
            <w:tcBorders>
              <w:top w:val="nil"/>
              <w:left w:val="nil"/>
              <w:bottom w:val="nil"/>
              <w:right w:val="nil"/>
            </w:tcBorders>
            <w:shd w:val="clear" w:color="EDEDED" w:fill="EDEDED"/>
            <w:noWrap/>
            <w:vAlign w:val="center"/>
            <w:hideMark/>
          </w:tcPr>
          <w:p w14:paraId="33BE3C1C" w14:textId="3E60B9E4"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Coordenadores</w:t>
            </w:r>
          </w:p>
        </w:tc>
        <w:tc>
          <w:tcPr>
            <w:tcW w:w="0" w:type="auto"/>
            <w:tcBorders>
              <w:top w:val="nil"/>
              <w:left w:val="nil"/>
              <w:bottom w:val="nil"/>
              <w:right w:val="nil"/>
            </w:tcBorders>
            <w:shd w:val="clear" w:color="EDEDED" w:fill="EDEDED"/>
            <w:noWrap/>
            <w:vAlign w:val="center"/>
            <w:hideMark/>
          </w:tcPr>
          <w:p w14:paraId="2414BDF0" w14:textId="614D504A"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4.465.836,94</w:t>
            </w:r>
          </w:p>
        </w:tc>
        <w:tc>
          <w:tcPr>
            <w:tcW w:w="1547" w:type="dxa"/>
            <w:tcBorders>
              <w:top w:val="nil"/>
              <w:left w:val="nil"/>
              <w:bottom w:val="nil"/>
              <w:right w:val="nil"/>
            </w:tcBorders>
            <w:shd w:val="clear" w:color="EDEDED" w:fill="EDEDED"/>
            <w:noWrap/>
            <w:vAlign w:val="center"/>
            <w:hideMark/>
          </w:tcPr>
          <w:p w14:paraId="4AC769C4" w14:textId="2BF37739"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3.434.420,42</w:t>
            </w:r>
          </w:p>
        </w:tc>
      </w:tr>
      <w:tr w:rsidR="00B9065F" w:rsidRPr="00B9065F" w14:paraId="6EB85AC9" w14:textId="77777777" w:rsidTr="00B9065F">
        <w:trPr>
          <w:trHeight w:val="225"/>
        </w:trPr>
        <w:tc>
          <w:tcPr>
            <w:tcW w:w="0" w:type="auto"/>
            <w:tcBorders>
              <w:top w:val="nil"/>
              <w:left w:val="nil"/>
              <w:bottom w:val="nil"/>
              <w:right w:val="nil"/>
            </w:tcBorders>
            <w:shd w:val="clear" w:color="EDEDED" w:fill="FFFFFF"/>
            <w:noWrap/>
            <w:vAlign w:val="center"/>
            <w:hideMark/>
          </w:tcPr>
          <w:p w14:paraId="0613C51A" w14:textId="363192A9"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Chefes de Serviço</w:t>
            </w:r>
          </w:p>
        </w:tc>
        <w:tc>
          <w:tcPr>
            <w:tcW w:w="0" w:type="auto"/>
            <w:tcBorders>
              <w:top w:val="nil"/>
              <w:left w:val="nil"/>
              <w:bottom w:val="nil"/>
              <w:right w:val="nil"/>
            </w:tcBorders>
            <w:shd w:val="clear" w:color="EDEDED" w:fill="FFFFFF"/>
            <w:noWrap/>
            <w:vAlign w:val="center"/>
            <w:hideMark/>
          </w:tcPr>
          <w:p w14:paraId="3F7D19BD" w14:textId="33BA089A"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12.879.364,50</w:t>
            </w:r>
          </w:p>
        </w:tc>
        <w:tc>
          <w:tcPr>
            <w:tcW w:w="1547" w:type="dxa"/>
            <w:tcBorders>
              <w:top w:val="nil"/>
              <w:left w:val="nil"/>
              <w:bottom w:val="nil"/>
              <w:right w:val="nil"/>
            </w:tcBorders>
            <w:shd w:val="clear" w:color="EDEDED" w:fill="FFFFFF"/>
            <w:noWrap/>
            <w:vAlign w:val="center"/>
            <w:hideMark/>
          </w:tcPr>
          <w:p w14:paraId="3D513057" w14:textId="39783087"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9.856.539,19</w:t>
            </w:r>
          </w:p>
        </w:tc>
      </w:tr>
      <w:tr w:rsidR="00B9065F" w:rsidRPr="00B9065F" w14:paraId="0F35BEEF" w14:textId="77777777" w:rsidTr="00B9065F">
        <w:trPr>
          <w:trHeight w:val="225"/>
        </w:trPr>
        <w:tc>
          <w:tcPr>
            <w:tcW w:w="0" w:type="auto"/>
            <w:tcBorders>
              <w:top w:val="nil"/>
              <w:left w:val="nil"/>
              <w:bottom w:val="nil"/>
              <w:right w:val="nil"/>
            </w:tcBorders>
            <w:shd w:val="clear" w:color="EDEDED" w:fill="EDEDED"/>
            <w:noWrap/>
            <w:vAlign w:val="center"/>
            <w:hideMark/>
          </w:tcPr>
          <w:p w14:paraId="317FC16A" w14:textId="52EA85B5"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Superintendentes</w:t>
            </w:r>
          </w:p>
        </w:tc>
        <w:tc>
          <w:tcPr>
            <w:tcW w:w="0" w:type="auto"/>
            <w:tcBorders>
              <w:top w:val="nil"/>
              <w:left w:val="nil"/>
              <w:bottom w:val="nil"/>
              <w:right w:val="nil"/>
            </w:tcBorders>
            <w:shd w:val="clear" w:color="EDEDED" w:fill="EDEDED"/>
            <w:noWrap/>
            <w:vAlign w:val="center"/>
            <w:hideMark/>
          </w:tcPr>
          <w:p w14:paraId="0D2BC4AC" w14:textId="6328C169"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9.113.917,38</w:t>
            </w:r>
          </w:p>
        </w:tc>
        <w:tc>
          <w:tcPr>
            <w:tcW w:w="1547" w:type="dxa"/>
            <w:tcBorders>
              <w:top w:val="nil"/>
              <w:left w:val="nil"/>
              <w:bottom w:val="nil"/>
              <w:right w:val="nil"/>
            </w:tcBorders>
            <w:shd w:val="clear" w:color="EDEDED" w:fill="EDEDED"/>
            <w:noWrap/>
            <w:vAlign w:val="center"/>
            <w:hideMark/>
          </w:tcPr>
          <w:p w14:paraId="6324A0B2" w14:textId="27EF2884"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7.522.760,82</w:t>
            </w:r>
          </w:p>
        </w:tc>
      </w:tr>
      <w:tr w:rsidR="00B9065F" w:rsidRPr="00B9065F" w14:paraId="3A91674F" w14:textId="77777777" w:rsidTr="00B9065F">
        <w:trPr>
          <w:trHeight w:val="225"/>
        </w:trPr>
        <w:tc>
          <w:tcPr>
            <w:tcW w:w="0" w:type="auto"/>
            <w:tcBorders>
              <w:top w:val="nil"/>
              <w:left w:val="nil"/>
              <w:bottom w:val="nil"/>
              <w:right w:val="nil"/>
            </w:tcBorders>
            <w:shd w:val="clear" w:color="EDEDED" w:fill="FFFFFF"/>
            <w:noWrap/>
            <w:vAlign w:val="center"/>
            <w:hideMark/>
          </w:tcPr>
          <w:p w14:paraId="1BEA8A61" w14:textId="1CF2187C"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Gerentes</w:t>
            </w:r>
          </w:p>
        </w:tc>
        <w:tc>
          <w:tcPr>
            <w:tcW w:w="0" w:type="auto"/>
            <w:tcBorders>
              <w:top w:val="nil"/>
              <w:left w:val="nil"/>
              <w:bottom w:val="nil"/>
              <w:right w:val="nil"/>
            </w:tcBorders>
            <w:shd w:val="clear" w:color="EDEDED" w:fill="FFFFFF"/>
            <w:noWrap/>
            <w:vAlign w:val="center"/>
            <w:hideMark/>
          </w:tcPr>
          <w:p w14:paraId="0FCB5D85" w14:textId="7CBDAF84"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25.458.172,75</w:t>
            </w:r>
          </w:p>
        </w:tc>
        <w:tc>
          <w:tcPr>
            <w:tcW w:w="1547" w:type="dxa"/>
            <w:tcBorders>
              <w:top w:val="nil"/>
              <w:left w:val="nil"/>
              <w:bottom w:val="nil"/>
              <w:right w:val="nil"/>
            </w:tcBorders>
            <w:shd w:val="clear" w:color="EDEDED" w:fill="FFFFFF"/>
            <w:noWrap/>
            <w:vAlign w:val="center"/>
            <w:hideMark/>
          </w:tcPr>
          <w:p w14:paraId="07CF663A" w14:textId="5C96C444"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19.169.116,22</w:t>
            </w:r>
          </w:p>
        </w:tc>
      </w:tr>
      <w:tr w:rsidR="00B9065F" w:rsidRPr="00B9065F" w14:paraId="4B6DD584" w14:textId="77777777" w:rsidTr="00B9065F">
        <w:trPr>
          <w:trHeight w:val="225"/>
        </w:trPr>
        <w:tc>
          <w:tcPr>
            <w:tcW w:w="0" w:type="auto"/>
            <w:tcBorders>
              <w:top w:val="nil"/>
              <w:left w:val="nil"/>
              <w:bottom w:val="nil"/>
              <w:right w:val="nil"/>
            </w:tcBorders>
            <w:shd w:val="clear" w:color="EDEDED" w:fill="EDEDED"/>
            <w:noWrap/>
            <w:vAlign w:val="center"/>
            <w:hideMark/>
          </w:tcPr>
          <w:p w14:paraId="773509ED" w14:textId="1EF43A6C"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Chefes de Divisão</w:t>
            </w:r>
          </w:p>
        </w:tc>
        <w:tc>
          <w:tcPr>
            <w:tcW w:w="0" w:type="auto"/>
            <w:tcBorders>
              <w:top w:val="nil"/>
              <w:left w:val="nil"/>
              <w:bottom w:val="nil"/>
              <w:right w:val="nil"/>
            </w:tcBorders>
            <w:shd w:val="clear" w:color="EDEDED" w:fill="EDEDED"/>
            <w:noWrap/>
            <w:vAlign w:val="center"/>
            <w:hideMark/>
          </w:tcPr>
          <w:p w14:paraId="48CACD32" w14:textId="255A8707"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48.473.979,26</w:t>
            </w:r>
          </w:p>
        </w:tc>
        <w:tc>
          <w:tcPr>
            <w:tcW w:w="1547" w:type="dxa"/>
            <w:tcBorders>
              <w:top w:val="nil"/>
              <w:left w:val="nil"/>
              <w:bottom w:val="nil"/>
              <w:right w:val="nil"/>
            </w:tcBorders>
            <w:shd w:val="clear" w:color="EDEDED" w:fill="EDEDED"/>
            <w:noWrap/>
            <w:vAlign w:val="center"/>
            <w:hideMark/>
          </w:tcPr>
          <w:p w14:paraId="272ED9FF" w14:textId="5D3705E2"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33.332.466,62</w:t>
            </w:r>
          </w:p>
        </w:tc>
      </w:tr>
      <w:tr w:rsidR="00B9065F" w:rsidRPr="00B9065F" w14:paraId="44CD8BB4" w14:textId="77777777" w:rsidTr="00B9065F">
        <w:trPr>
          <w:trHeight w:val="225"/>
        </w:trPr>
        <w:tc>
          <w:tcPr>
            <w:tcW w:w="0" w:type="auto"/>
            <w:tcBorders>
              <w:top w:val="nil"/>
              <w:left w:val="nil"/>
              <w:bottom w:val="nil"/>
              <w:right w:val="nil"/>
            </w:tcBorders>
            <w:shd w:val="clear" w:color="EDEDED" w:fill="FFFFFF"/>
            <w:noWrap/>
            <w:vAlign w:val="center"/>
            <w:hideMark/>
          </w:tcPr>
          <w:p w14:paraId="4FA5068A" w14:textId="22E98FD6"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Chefes de Setor</w:t>
            </w:r>
          </w:p>
        </w:tc>
        <w:tc>
          <w:tcPr>
            <w:tcW w:w="0" w:type="auto"/>
            <w:tcBorders>
              <w:top w:val="nil"/>
              <w:left w:val="nil"/>
              <w:bottom w:val="nil"/>
              <w:right w:val="nil"/>
            </w:tcBorders>
            <w:shd w:val="clear" w:color="EDEDED" w:fill="FFFFFF"/>
            <w:noWrap/>
            <w:vAlign w:val="center"/>
            <w:hideMark/>
          </w:tcPr>
          <w:p w14:paraId="08F8B0F5" w14:textId="2B680D0A"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102.200.622,50</w:t>
            </w:r>
          </w:p>
        </w:tc>
        <w:tc>
          <w:tcPr>
            <w:tcW w:w="1547" w:type="dxa"/>
            <w:tcBorders>
              <w:top w:val="nil"/>
              <w:left w:val="nil"/>
              <w:bottom w:val="nil"/>
              <w:right w:val="nil"/>
            </w:tcBorders>
            <w:shd w:val="clear" w:color="EDEDED" w:fill="FFFFFF"/>
            <w:noWrap/>
            <w:vAlign w:val="center"/>
            <w:hideMark/>
          </w:tcPr>
          <w:p w14:paraId="47A94BCB" w14:textId="27865846"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51.544.676,32</w:t>
            </w:r>
          </w:p>
        </w:tc>
      </w:tr>
      <w:tr w:rsidR="00B9065F" w:rsidRPr="00B9065F" w14:paraId="5FE5D336" w14:textId="77777777" w:rsidTr="00B9065F">
        <w:trPr>
          <w:trHeight w:val="225"/>
        </w:trPr>
        <w:tc>
          <w:tcPr>
            <w:tcW w:w="0" w:type="auto"/>
            <w:tcBorders>
              <w:top w:val="nil"/>
              <w:left w:val="nil"/>
              <w:bottom w:val="nil"/>
              <w:right w:val="nil"/>
            </w:tcBorders>
            <w:shd w:val="clear" w:color="EDEDED" w:fill="EDEDED"/>
            <w:noWrap/>
            <w:vAlign w:val="center"/>
            <w:hideMark/>
          </w:tcPr>
          <w:p w14:paraId="1C7553E1" w14:textId="67F52D66"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Assessor</w:t>
            </w:r>
          </w:p>
        </w:tc>
        <w:tc>
          <w:tcPr>
            <w:tcW w:w="0" w:type="auto"/>
            <w:tcBorders>
              <w:top w:val="nil"/>
              <w:left w:val="nil"/>
              <w:bottom w:val="nil"/>
              <w:right w:val="nil"/>
            </w:tcBorders>
            <w:shd w:val="clear" w:color="EDEDED" w:fill="EDEDED"/>
            <w:noWrap/>
            <w:vAlign w:val="center"/>
            <w:hideMark/>
          </w:tcPr>
          <w:p w14:paraId="5C1FB042" w14:textId="5A1DC478"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3.487.413,47</w:t>
            </w:r>
          </w:p>
        </w:tc>
        <w:tc>
          <w:tcPr>
            <w:tcW w:w="1547" w:type="dxa"/>
            <w:tcBorders>
              <w:top w:val="nil"/>
              <w:left w:val="nil"/>
              <w:bottom w:val="nil"/>
              <w:right w:val="nil"/>
            </w:tcBorders>
            <w:shd w:val="clear" w:color="EDEDED" w:fill="EDEDED"/>
            <w:noWrap/>
            <w:vAlign w:val="center"/>
            <w:hideMark/>
          </w:tcPr>
          <w:p w14:paraId="46B9C5CB" w14:textId="01A2863F"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1.921.498,52</w:t>
            </w:r>
          </w:p>
        </w:tc>
      </w:tr>
      <w:tr w:rsidR="00B9065F" w:rsidRPr="00B9065F" w14:paraId="67C8FDA0" w14:textId="77777777" w:rsidTr="00B9065F">
        <w:trPr>
          <w:trHeight w:val="225"/>
        </w:trPr>
        <w:tc>
          <w:tcPr>
            <w:tcW w:w="0" w:type="auto"/>
            <w:tcBorders>
              <w:top w:val="nil"/>
              <w:left w:val="nil"/>
              <w:bottom w:val="nil"/>
              <w:right w:val="nil"/>
            </w:tcBorders>
            <w:shd w:val="clear" w:color="EDEDED" w:fill="FFFFFF"/>
            <w:noWrap/>
            <w:vAlign w:val="center"/>
            <w:hideMark/>
          </w:tcPr>
          <w:p w14:paraId="0EE4AFFD" w14:textId="5304E22C"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Auditor</w:t>
            </w:r>
          </w:p>
        </w:tc>
        <w:tc>
          <w:tcPr>
            <w:tcW w:w="0" w:type="auto"/>
            <w:tcBorders>
              <w:top w:val="nil"/>
              <w:left w:val="nil"/>
              <w:bottom w:val="nil"/>
              <w:right w:val="nil"/>
            </w:tcBorders>
            <w:shd w:val="clear" w:color="EDEDED" w:fill="FFFFFF"/>
            <w:noWrap/>
            <w:vAlign w:val="center"/>
            <w:hideMark/>
          </w:tcPr>
          <w:p w14:paraId="76402990" w14:textId="3C58B34A"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7.428.901,55</w:t>
            </w:r>
          </w:p>
        </w:tc>
        <w:tc>
          <w:tcPr>
            <w:tcW w:w="1547" w:type="dxa"/>
            <w:tcBorders>
              <w:top w:val="nil"/>
              <w:left w:val="nil"/>
              <w:bottom w:val="nil"/>
              <w:right w:val="nil"/>
            </w:tcBorders>
            <w:shd w:val="clear" w:color="EDEDED" w:fill="FFFFFF"/>
            <w:noWrap/>
            <w:vAlign w:val="center"/>
            <w:hideMark/>
          </w:tcPr>
          <w:p w14:paraId="16878368" w14:textId="68B1239F"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6.469.364,57</w:t>
            </w:r>
          </w:p>
        </w:tc>
      </w:tr>
      <w:tr w:rsidR="00B9065F" w:rsidRPr="00B9065F" w14:paraId="2D17BB3A" w14:textId="77777777" w:rsidTr="00B9065F">
        <w:trPr>
          <w:trHeight w:val="225"/>
        </w:trPr>
        <w:tc>
          <w:tcPr>
            <w:tcW w:w="0" w:type="auto"/>
            <w:tcBorders>
              <w:top w:val="nil"/>
              <w:left w:val="nil"/>
              <w:bottom w:val="nil"/>
              <w:right w:val="nil"/>
            </w:tcBorders>
            <w:shd w:val="clear" w:color="EDEDED" w:fill="EDEDED"/>
            <w:noWrap/>
            <w:vAlign w:val="center"/>
            <w:hideMark/>
          </w:tcPr>
          <w:p w14:paraId="24B6E2F4" w14:textId="6EB07F46" w:rsidR="00B9065F" w:rsidRPr="00B9065F" w:rsidRDefault="00B9065F" w:rsidP="00B9065F">
            <w:pPr>
              <w:spacing w:after="0" w:line="240" w:lineRule="auto"/>
              <w:rPr>
                <w:rFonts w:ascii="Arial" w:eastAsia="Times New Roman" w:hAnsi="Arial" w:cs="Arial"/>
                <w:sz w:val="14"/>
                <w:szCs w:val="14"/>
                <w:lang w:eastAsia="pt-BR"/>
              </w:rPr>
            </w:pPr>
            <w:r w:rsidRPr="00B9065F">
              <w:rPr>
                <w:rFonts w:ascii="Arial" w:eastAsia="Times New Roman" w:hAnsi="Arial" w:cs="Arial"/>
                <w:sz w:val="14"/>
                <w:szCs w:val="14"/>
                <w:lang w:eastAsia="pt-BR"/>
              </w:rPr>
              <w:t>Ouvidor</w:t>
            </w:r>
          </w:p>
        </w:tc>
        <w:tc>
          <w:tcPr>
            <w:tcW w:w="0" w:type="auto"/>
            <w:tcBorders>
              <w:top w:val="nil"/>
              <w:left w:val="nil"/>
              <w:bottom w:val="nil"/>
              <w:right w:val="nil"/>
            </w:tcBorders>
            <w:shd w:val="clear" w:color="EDEDED" w:fill="EDEDED"/>
            <w:noWrap/>
            <w:vAlign w:val="center"/>
            <w:hideMark/>
          </w:tcPr>
          <w:p w14:paraId="172D7FD6" w14:textId="636A7D03"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3.954.584,84</w:t>
            </w:r>
          </w:p>
        </w:tc>
        <w:tc>
          <w:tcPr>
            <w:tcW w:w="1547" w:type="dxa"/>
            <w:tcBorders>
              <w:top w:val="nil"/>
              <w:left w:val="nil"/>
              <w:bottom w:val="nil"/>
              <w:right w:val="nil"/>
            </w:tcBorders>
            <w:shd w:val="clear" w:color="EDEDED" w:fill="EDEDED"/>
            <w:noWrap/>
            <w:vAlign w:val="center"/>
            <w:hideMark/>
          </w:tcPr>
          <w:p w14:paraId="478DFC60" w14:textId="5B48B991" w:rsidR="00B9065F" w:rsidRPr="00B9065F" w:rsidRDefault="00B9065F" w:rsidP="00B9065F">
            <w:pPr>
              <w:spacing w:after="0" w:line="240" w:lineRule="auto"/>
              <w:jc w:val="right"/>
              <w:rPr>
                <w:rFonts w:ascii="Arial" w:eastAsia="Times New Roman" w:hAnsi="Arial" w:cs="Arial"/>
                <w:sz w:val="14"/>
                <w:szCs w:val="14"/>
                <w:lang w:eastAsia="pt-BR"/>
              </w:rPr>
            </w:pPr>
            <w:r w:rsidRPr="00B9065F">
              <w:rPr>
                <w:rFonts w:ascii="Arial" w:eastAsia="Times New Roman" w:hAnsi="Arial" w:cs="Arial"/>
                <w:sz w:val="14"/>
                <w:szCs w:val="14"/>
                <w:lang w:eastAsia="pt-BR"/>
              </w:rPr>
              <w:t>1.359.316,86</w:t>
            </w:r>
          </w:p>
        </w:tc>
      </w:tr>
      <w:tr w:rsidR="00B9065F" w:rsidRPr="00B9065F" w14:paraId="6B0D6EA8" w14:textId="77777777" w:rsidTr="00B9065F">
        <w:trPr>
          <w:trHeight w:val="225"/>
        </w:trPr>
        <w:tc>
          <w:tcPr>
            <w:tcW w:w="0" w:type="auto"/>
            <w:tcBorders>
              <w:top w:val="nil"/>
              <w:left w:val="nil"/>
              <w:bottom w:val="single" w:sz="4" w:space="0" w:color="auto"/>
              <w:right w:val="nil"/>
            </w:tcBorders>
            <w:shd w:val="clear" w:color="EDEDED" w:fill="FFFFFF"/>
            <w:noWrap/>
            <w:vAlign w:val="center"/>
            <w:hideMark/>
          </w:tcPr>
          <w:p w14:paraId="1F9CCE1F" w14:textId="713FB120" w:rsidR="00B9065F" w:rsidRPr="00B9065F" w:rsidRDefault="00B9065F" w:rsidP="00B9065F">
            <w:pPr>
              <w:spacing w:after="0" w:line="240" w:lineRule="auto"/>
              <w:rPr>
                <w:rFonts w:ascii="Arial" w:eastAsia="Times New Roman" w:hAnsi="Arial" w:cs="Arial"/>
                <w:b/>
                <w:bCs/>
                <w:sz w:val="14"/>
                <w:szCs w:val="14"/>
                <w:lang w:eastAsia="pt-BR"/>
              </w:rPr>
            </w:pPr>
            <w:r w:rsidRPr="00B9065F">
              <w:rPr>
                <w:rFonts w:ascii="Arial" w:eastAsia="Times New Roman" w:hAnsi="Arial" w:cs="Arial"/>
                <w:b/>
                <w:bCs/>
                <w:sz w:val="14"/>
                <w:szCs w:val="14"/>
                <w:lang w:eastAsia="pt-BR"/>
              </w:rPr>
              <w:t>T</w:t>
            </w:r>
            <w:r w:rsidRPr="008C4E3B">
              <w:rPr>
                <w:rFonts w:ascii="Arial" w:eastAsia="Times New Roman" w:hAnsi="Arial" w:cs="Arial"/>
                <w:b/>
                <w:bCs/>
                <w:sz w:val="14"/>
                <w:szCs w:val="14"/>
                <w:lang w:eastAsia="pt-BR"/>
              </w:rPr>
              <w:t>OTAL</w:t>
            </w:r>
          </w:p>
        </w:tc>
        <w:tc>
          <w:tcPr>
            <w:tcW w:w="0" w:type="auto"/>
            <w:tcBorders>
              <w:top w:val="nil"/>
              <w:left w:val="nil"/>
              <w:bottom w:val="single" w:sz="4" w:space="0" w:color="auto"/>
              <w:right w:val="nil"/>
            </w:tcBorders>
            <w:shd w:val="clear" w:color="EDEDED" w:fill="FFFFFF"/>
            <w:noWrap/>
            <w:vAlign w:val="center"/>
            <w:hideMark/>
          </w:tcPr>
          <w:p w14:paraId="5D9C3135" w14:textId="557F8CD3" w:rsidR="00B9065F" w:rsidRPr="00B9065F" w:rsidRDefault="00B9065F" w:rsidP="00B9065F">
            <w:pPr>
              <w:spacing w:after="0" w:line="240" w:lineRule="auto"/>
              <w:jc w:val="right"/>
              <w:rPr>
                <w:rFonts w:ascii="Arial" w:eastAsia="Times New Roman" w:hAnsi="Arial" w:cs="Arial"/>
                <w:b/>
                <w:bCs/>
                <w:sz w:val="14"/>
                <w:szCs w:val="14"/>
                <w:lang w:eastAsia="pt-BR"/>
              </w:rPr>
            </w:pPr>
            <w:r w:rsidRPr="00B9065F">
              <w:rPr>
                <w:rFonts w:ascii="Arial" w:eastAsia="Times New Roman" w:hAnsi="Arial" w:cs="Arial"/>
                <w:b/>
                <w:bCs/>
                <w:sz w:val="14"/>
                <w:szCs w:val="14"/>
                <w:lang w:eastAsia="pt-BR"/>
              </w:rPr>
              <w:t>219.918.051,11</w:t>
            </w:r>
          </w:p>
        </w:tc>
        <w:tc>
          <w:tcPr>
            <w:tcW w:w="1547" w:type="dxa"/>
            <w:tcBorders>
              <w:top w:val="nil"/>
              <w:left w:val="nil"/>
              <w:bottom w:val="single" w:sz="4" w:space="0" w:color="auto"/>
              <w:right w:val="nil"/>
            </w:tcBorders>
            <w:shd w:val="clear" w:color="EDEDED" w:fill="FFFFFF"/>
            <w:noWrap/>
            <w:vAlign w:val="center"/>
            <w:hideMark/>
          </w:tcPr>
          <w:p w14:paraId="4C18B610" w14:textId="53E5D3F4" w:rsidR="00B9065F" w:rsidRPr="00B9065F" w:rsidRDefault="00B9065F" w:rsidP="00B9065F">
            <w:pPr>
              <w:spacing w:after="0" w:line="240" w:lineRule="auto"/>
              <w:jc w:val="right"/>
              <w:rPr>
                <w:rFonts w:ascii="Arial" w:eastAsia="Times New Roman" w:hAnsi="Arial" w:cs="Arial"/>
                <w:b/>
                <w:bCs/>
                <w:sz w:val="14"/>
                <w:szCs w:val="14"/>
                <w:lang w:eastAsia="pt-BR"/>
              </w:rPr>
            </w:pPr>
            <w:r w:rsidRPr="00B9065F">
              <w:rPr>
                <w:rFonts w:ascii="Arial" w:eastAsia="Times New Roman" w:hAnsi="Arial" w:cs="Arial"/>
                <w:b/>
                <w:bCs/>
                <w:sz w:val="14"/>
                <w:szCs w:val="14"/>
                <w:lang w:eastAsia="pt-BR"/>
              </w:rPr>
              <w:t>137.876.412,55</w:t>
            </w:r>
          </w:p>
        </w:tc>
      </w:tr>
    </w:tbl>
    <w:p w14:paraId="7B32D597" w14:textId="5EB72704" w:rsidR="001D2F44" w:rsidRPr="00C67A36" w:rsidRDefault="00F340A9" w:rsidP="00C67A36">
      <w:pPr>
        <w:rPr>
          <w:i/>
          <w:iCs/>
          <w:sz w:val="16"/>
          <w:szCs w:val="16"/>
        </w:rPr>
      </w:pPr>
      <w:r w:rsidRPr="00C67A36">
        <w:rPr>
          <w:b/>
          <w:bCs/>
          <w:i/>
          <w:iCs/>
          <w:sz w:val="16"/>
          <w:szCs w:val="16"/>
        </w:rPr>
        <w:t>Fonte:</w:t>
      </w:r>
      <w:r w:rsidRPr="00C67A36">
        <w:rPr>
          <w:i/>
          <w:iCs/>
          <w:sz w:val="16"/>
          <w:szCs w:val="16"/>
        </w:rPr>
        <w:t xml:space="preserve"> Diretoria de Gestão de Pessoas/Ebserh </w:t>
      </w:r>
    </w:p>
    <w:p w14:paraId="747FA4FC" w14:textId="6696DE0C" w:rsidR="007D49FE" w:rsidRPr="00C1232B" w:rsidRDefault="00146C4A" w:rsidP="00615425">
      <w:pPr>
        <w:pStyle w:val="Ttulo3"/>
        <w:spacing w:before="240" w:after="120"/>
        <w:rPr>
          <w:rFonts w:cstheme="majorHAnsi"/>
          <w:b/>
          <w:color w:val="4D671B" w:themeColor="accent1" w:themeShade="80"/>
          <w:sz w:val="17"/>
          <w:szCs w:val="17"/>
        </w:rPr>
      </w:pPr>
      <w:bookmarkStart w:id="315" w:name="_Toc159594632"/>
      <w:r>
        <w:rPr>
          <w:rFonts w:cstheme="majorHAnsi"/>
          <w:b/>
          <w:bCs/>
          <w:color w:val="4D671B" w:themeColor="accent1" w:themeShade="80"/>
          <w:sz w:val="17"/>
          <w:szCs w:val="17"/>
        </w:rPr>
        <w:t xml:space="preserve">37.3 </w:t>
      </w:r>
      <w:r w:rsidR="003647AC" w:rsidRPr="00C1232B">
        <w:rPr>
          <w:rFonts w:cstheme="majorHAnsi"/>
          <w:b/>
          <w:color w:val="4D671B" w:themeColor="accent1" w:themeShade="80"/>
          <w:sz w:val="17"/>
          <w:szCs w:val="17"/>
        </w:rPr>
        <w:t>INFORMAÇÕES COMPLEMENTARES</w:t>
      </w:r>
      <w:bookmarkEnd w:id="309"/>
      <w:bookmarkEnd w:id="315"/>
      <w:r w:rsidR="003647AC" w:rsidRPr="00C1232B">
        <w:rPr>
          <w:rFonts w:cstheme="majorHAnsi"/>
          <w:b/>
          <w:color w:val="4D671B" w:themeColor="accent1" w:themeShade="80"/>
          <w:sz w:val="17"/>
          <w:szCs w:val="17"/>
        </w:rPr>
        <w:t xml:space="preserve"> </w:t>
      </w:r>
    </w:p>
    <w:p w14:paraId="5FE95C8B" w14:textId="4AF34CEB" w:rsidR="007D49FE" w:rsidRPr="00AF445D" w:rsidRDefault="00AA4167" w:rsidP="00C67A36">
      <w:pPr>
        <w:spacing w:before="120" w:after="120"/>
        <w:rPr>
          <w:rFonts w:cstheme="minorHAnsi"/>
          <w:sz w:val="17"/>
          <w:szCs w:val="17"/>
        </w:rPr>
      </w:pPr>
      <w:r>
        <w:rPr>
          <w:rFonts w:cstheme="minorHAnsi"/>
          <w:sz w:val="17"/>
          <w:szCs w:val="17"/>
        </w:rPr>
        <w:t>As r</w:t>
      </w:r>
      <w:r w:rsidR="00015E65">
        <w:rPr>
          <w:rFonts w:cstheme="minorHAnsi"/>
          <w:sz w:val="17"/>
          <w:szCs w:val="17"/>
        </w:rPr>
        <w:t>emuneraç</w:t>
      </w:r>
      <w:r>
        <w:rPr>
          <w:rFonts w:cstheme="minorHAnsi"/>
          <w:sz w:val="17"/>
          <w:szCs w:val="17"/>
        </w:rPr>
        <w:t>ões</w:t>
      </w:r>
      <w:r w:rsidR="00015E65">
        <w:rPr>
          <w:rFonts w:cstheme="minorHAnsi"/>
          <w:sz w:val="17"/>
          <w:szCs w:val="17"/>
        </w:rPr>
        <w:t xml:space="preserve"> paga</w:t>
      </w:r>
      <w:r>
        <w:rPr>
          <w:rFonts w:cstheme="minorHAnsi"/>
          <w:sz w:val="17"/>
          <w:szCs w:val="17"/>
        </w:rPr>
        <w:t>s</w:t>
      </w:r>
      <w:r w:rsidR="00015E65">
        <w:rPr>
          <w:rFonts w:cstheme="minorHAnsi"/>
          <w:sz w:val="17"/>
          <w:szCs w:val="17"/>
        </w:rPr>
        <w:t xml:space="preserve"> aos funcionários e à Administração da EBSERH</w:t>
      </w:r>
      <w:r>
        <w:rPr>
          <w:rFonts w:cstheme="minorHAnsi"/>
          <w:sz w:val="17"/>
          <w:szCs w:val="17"/>
        </w:rPr>
        <w:t xml:space="preserve"> estão apresentadas a seguir</w:t>
      </w:r>
      <w:r w:rsidR="00015E65">
        <w:rPr>
          <w:rFonts w:cstheme="minorHAnsi"/>
          <w:sz w:val="17"/>
          <w:szCs w:val="17"/>
        </w:rPr>
        <w:t>:</w:t>
      </w:r>
    </w:p>
    <w:tbl>
      <w:tblPr>
        <w:tblW w:w="0" w:type="auto"/>
        <w:tblCellMar>
          <w:left w:w="70" w:type="dxa"/>
          <w:right w:w="70" w:type="dxa"/>
        </w:tblCellMar>
        <w:tblLook w:val="04A0" w:firstRow="1" w:lastRow="0" w:firstColumn="1" w:lastColumn="0" w:noHBand="0" w:noVBand="1"/>
      </w:tblPr>
      <w:tblGrid>
        <w:gridCol w:w="1253"/>
        <w:gridCol w:w="1157"/>
        <w:gridCol w:w="1134"/>
      </w:tblGrid>
      <w:tr w:rsidR="006B4726" w:rsidRPr="006B4726" w14:paraId="10200E2B" w14:textId="77777777" w:rsidTr="006B4726">
        <w:trPr>
          <w:trHeight w:val="225"/>
        </w:trPr>
        <w:tc>
          <w:tcPr>
            <w:tcW w:w="0" w:type="auto"/>
            <w:tcBorders>
              <w:top w:val="nil"/>
              <w:left w:val="nil"/>
              <w:bottom w:val="single" w:sz="4" w:space="0" w:color="A5A5A5"/>
              <w:right w:val="nil"/>
            </w:tcBorders>
            <w:shd w:val="clear" w:color="000000" w:fill="548235"/>
            <w:noWrap/>
            <w:vAlign w:val="center"/>
            <w:hideMark/>
          </w:tcPr>
          <w:p w14:paraId="5E412045" w14:textId="77777777" w:rsidR="006B4726" w:rsidRPr="006B4726" w:rsidRDefault="006B4726" w:rsidP="006B4726">
            <w:pPr>
              <w:spacing w:after="0" w:line="240" w:lineRule="auto"/>
              <w:rPr>
                <w:rFonts w:ascii="Arial" w:eastAsia="Times New Roman" w:hAnsi="Arial" w:cs="Arial"/>
                <w:b/>
                <w:bCs/>
                <w:color w:val="FFFFFF"/>
                <w:sz w:val="14"/>
                <w:szCs w:val="14"/>
                <w:lang w:eastAsia="pt-BR"/>
              </w:rPr>
            </w:pPr>
            <w:r w:rsidRPr="006B4726">
              <w:rPr>
                <w:rFonts w:ascii="Arial" w:eastAsia="Times New Roman" w:hAnsi="Arial" w:cs="Arial"/>
                <w:b/>
                <w:bCs/>
                <w:color w:val="FFFFFF"/>
                <w:sz w:val="14"/>
                <w:szCs w:val="14"/>
                <w:lang w:eastAsia="pt-BR"/>
              </w:rPr>
              <w:t>Administradores</w:t>
            </w:r>
          </w:p>
        </w:tc>
        <w:tc>
          <w:tcPr>
            <w:tcW w:w="1157" w:type="dxa"/>
            <w:tcBorders>
              <w:top w:val="nil"/>
              <w:left w:val="nil"/>
              <w:bottom w:val="single" w:sz="4" w:space="0" w:color="A5A5A5"/>
              <w:right w:val="nil"/>
            </w:tcBorders>
            <w:shd w:val="clear" w:color="000000" w:fill="548235"/>
            <w:noWrap/>
            <w:vAlign w:val="center"/>
            <w:hideMark/>
          </w:tcPr>
          <w:p w14:paraId="037FE4B1" w14:textId="7A9B81C5" w:rsidR="006B4726" w:rsidRPr="006B4726" w:rsidRDefault="00BA0E5C" w:rsidP="006B4726">
            <w:pPr>
              <w:spacing w:after="0" w:line="240" w:lineRule="auto"/>
              <w:jc w:val="right"/>
              <w:rPr>
                <w:rFonts w:ascii="Arial" w:eastAsia="Times New Roman" w:hAnsi="Arial" w:cs="Arial"/>
                <w:b/>
                <w:bCs/>
                <w:color w:val="FFFFFF"/>
                <w:sz w:val="14"/>
                <w:szCs w:val="14"/>
                <w:lang w:eastAsia="pt-BR"/>
              </w:rPr>
            </w:pPr>
            <w:r w:rsidRPr="00B608E4">
              <w:rPr>
                <w:rFonts w:ascii="Arial" w:eastAsia="Times New Roman" w:hAnsi="Arial" w:cs="Arial"/>
                <w:b/>
                <w:bCs/>
                <w:color w:val="FFFFFF"/>
                <w:sz w:val="14"/>
                <w:szCs w:val="14"/>
                <w:lang w:eastAsia="pt-BR"/>
              </w:rPr>
              <w:t>D</w:t>
            </w:r>
            <w:r w:rsidR="006B4726" w:rsidRPr="006B4726">
              <w:rPr>
                <w:rFonts w:ascii="Arial" w:eastAsia="Times New Roman" w:hAnsi="Arial" w:cs="Arial"/>
                <w:b/>
                <w:bCs/>
                <w:color w:val="FFFFFF"/>
                <w:sz w:val="14"/>
                <w:szCs w:val="14"/>
                <w:lang w:eastAsia="pt-BR"/>
              </w:rPr>
              <w:t>ez/23</w:t>
            </w:r>
          </w:p>
        </w:tc>
        <w:tc>
          <w:tcPr>
            <w:tcW w:w="1134" w:type="dxa"/>
            <w:tcBorders>
              <w:top w:val="nil"/>
              <w:left w:val="nil"/>
              <w:bottom w:val="single" w:sz="4" w:space="0" w:color="A5A5A5"/>
              <w:right w:val="nil"/>
            </w:tcBorders>
            <w:shd w:val="clear" w:color="000000" w:fill="548235"/>
            <w:noWrap/>
            <w:vAlign w:val="center"/>
            <w:hideMark/>
          </w:tcPr>
          <w:p w14:paraId="5C7503CF" w14:textId="16FB5BFE" w:rsidR="006B4726" w:rsidRPr="006B4726" w:rsidRDefault="00BA0E5C" w:rsidP="006B4726">
            <w:pPr>
              <w:spacing w:after="0" w:line="240" w:lineRule="auto"/>
              <w:jc w:val="right"/>
              <w:rPr>
                <w:rFonts w:ascii="Arial" w:eastAsia="Times New Roman" w:hAnsi="Arial" w:cs="Arial"/>
                <w:b/>
                <w:bCs/>
                <w:color w:val="FFFFFF"/>
                <w:sz w:val="14"/>
                <w:szCs w:val="14"/>
                <w:lang w:eastAsia="pt-BR"/>
              </w:rPr>
            </w:pPr>
            <w:r w:rsidRPr="00B608E4">
              <w:rPr>
                <w:rFonts w:ascii="Arial" w:eastAsia="Times New Roman" w:hAnsi="Arial" w:cs="Arial"/>
                <w:b/>
                <w:bCs/>
                <w:color w:val="FFFFFF"/>
                <w:sz w:val="14"/>
                <w:szCs w:val="14"/>
                <w:lang w:eastAsia="pt-BR"/>
              </w:rPr>
              <w:t>D</w:t>
            </w:r>
            <w:r w:rsidR="006B4726" w:rsidRPr="006B4726">
              <w:rPr>
                <w:rFonts w:ascii="Arial" w:eastAsia="Times New Roman" w:hAnsi="Arial" w:cs="Arial"/>
                <w:b/>
                <w:bCs/>
                <w:color w:val="FFFFFF"/>
                <w:sz w:val="14"/>
                <w:szCs w:val="14"/>
                <w:lang w:eastAsia="pt-BR"/>
              </w:rPr>
              <w:t>ez/22</w:t>
            </w:r>
          </w:p>
        </w:tc>
      </w:tr>
      <w:tr w:rsidR="006B4726" w:rsidRPr="006B4726" w14:paraId="32F917AE" w14:textId="77777777" w:rsidTr="006B4726">
        <w:trPr>
          <w:trHeight w:val="225"/>
        </w:trPr>
        <w:tc>
          <w:tcPr>
            <w:tcW w:w="0" w:type="auto"/>
            <w:tcBorders>
              <w:top w:val="nil"/>
              <w:left w:val="nil"/>
              <w:bottom w:val="nil"/>
              <w:right w:val="nil"/>
            </w:tcBorders>
            <w:shd w:val="clear" w:color="EDEDED" w:fill="EDEDED"/>
            <w:noWrap/>
            <w:vAlign w:val="center"/>
            <w:hideMark/>
          </w:tcPr>
          <w:p w14:paraId="38CC45AA" w14:textId="77777777" w:rsidR="006B4726" w:rsidRPr="006B4726" w:rsidRDefault="006B4726" w:rsidP="006B4726">
            <w:pPr>
              <w:spacing w:after="0" w:line="240" w:lineRule="auto"/>
              <w:rPr>
                <w:rFonts w:ascii="Arial" w:eastAsia="Times New Roman" w:hAnsi="Arial" w:cs="Arial"/>
                <w:sz w:val="14"/>
                <w:szCs w:val="14"/>
                <w:lang w:eastAsia="pt-BR"/>
              </w:rPr>
            </w:pPr>
            <w:r w:rsidRPr="006B4726">
              <w:rPr>
                <w:rFonts w:ascii="Arial" w:eastAsia="Times New Roman" w:hAnsi="Arial" w:cs="Arial"/>
                <w:sz w:val="14"/>
                <w:szCs w:val="14"/>
                <w:lang w:eastAsia="pt-BR"/>
              </w:rPr>
              <w:t>Maior</w:t>
            </w:r>
          </w:p>
        </w:tc>
        <w:tc>
          <w:tcPr>
            <w:tcW w:w="1157" w:type="dxa"/>
            <w:tcBorders>
              <w:top w:val="nil"/>
              <w:left w:val="nil"/>
              <w:bottom w:val="nil"/>
              <w:right w:val="nil"/>
            </w:tcBorders>
            <w:shd w:val="clear" w:color="EDEDED" w:fill="EDEDED"/>
            <w:noWrap/>
            <w:vAlign w:val="center"/>
            <w:hideMark/>
          </w:tcPr>
          <w:p w14:paraId="0F994D86" w14:textId="1DA1E575"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29.379,95</w:t>
            </w:r>
          </w:p>
        </w:tc>
        <w:tc>
          <w:tcPr>
            <w:tcW w:w="1134" w:type="dxa"/>
            <w:tcBorders>
              <w:top w:val="nil"/>
              <w:left w:val="nil"/>
              <w:bottom w:val="nil"/>
              <w:right w:val="nil"/>
            </w:tcBorders>
            <w:shd w:val="clear" w:color="EDEDED" w:fill="EDEDED"/>
            <w:noWrap/>
            <w:vAlign w:val="center"/>
            <w:hideMark/>
          </w:tcPr>
          <w:p w14:paraId="073FBB17" w14:textId="1AC9A092"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29.379,95</w:t>
            </w:r>
          </w:p>
        </w:tc>
      </w:tr>
      <w:tr w:rsidR="006B4726" w:rsidRPr="006B4726" w14:paraId="6E0FFB9D" w14:textId="77777777" w:rsidTr="00BA0E5C">
        <w:trPr>
          <w:trHeight w:val="225"/>
        </w:trPr>
        <w:tc>
          <w:tcPr>
            <w:tcW w:w="0" w:type="auto"/>
            <w:tcBorders>
              <w:top w:val="nil"/>
              <w:left w:val="nil"/>
              <w:right w:val="nil"/>
            </w:tcBorders>
            <w:shd w:val="clear" w:color="000000" w:fill="FFFFFF"/>
            <w:noWrap/>
            <w:vAlign w:val="center"/>
            <w:hideMark/>
          </w:tcPr>
          <w:p w14:paraId="190E3C24" w14:textId="77777777" w:rsidR="006B4726" w:rsidRPr="006B4726" w:rsidRDefault="006B4726" w:rsidP="006B4726">
            <w:pPr>
              <w:spacing w:after="0" w:line="240" w:lineRule="auto"/>
              <w:rPr>
                <w:rFonts w:ascii="Arial" w:eastAsia="Times New Roman" w:hAnsi="Arial" w:cs="Arial"/>
                <w:sz w:val="14"/>
                <w:szCs w:val="14"/>
                <w:lang w:eastAsia="pt-BR"/>
              </w:rPr>
            </w:pPr>
            <w:r w:rsidRPr="006B4726">
              <w:rPr>
                <w:rFonts w:ascii="Arial" w:eastAsia="Times New Roman" w:hAnsi="Arial" w:cs="Arial"/>
                <w:sz w:val="14"/>
                <w:szCs w:val="14"/>
                <w:lang w:eastAsia="pt-BR"/>
              </w:rPr>
              <w:t>Menor</w:t>
            </w:r>
          </w:p>
        </w:tc>
        <w:tc>
          <w:tcPr>
            <w:tcW w:w="1157" w:type="dxa"/>
            <w:tcBorders>
              <w:top w:val="nil"/>
              <w:left w:val="nil"/>
              <w:right w:val="nil"/>
            </w:tcBorders>
            <w:shd w:val="clear" w:color="EDEDED" w:fill="FFFFFF"/>
            <w:noWrap/>
            <w:vAlign w:val="center"/>
            <w:hideMark/>
          </w:tcPr>
          <w:p w14:paraId="5225E0F5" w14:textId="5B4AE6CE"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3.208,22</w:t>
            </w:r>
          </w:p>
        </w:tc>
        <w:tc>
          <w:tcPr>
            <w:tcW w:w="1134" w:type="dxa"/>
            <w:tcBorders>
              <w:top w:val="nil"/>
              <w:left w:val="nil"/>
              <w:right w:val="nil"/>
            </w:tcBorders>
            <w:shd w:val="clear" w:color="EDEDED" w:fill="FFFFFF"/>
            <w:noWrap/>
            <w:vAlign w:val="center"/>
            <w:hideMark/>
          </w:tcPr>
          <w:p w14:paraId="1233F378" w14:textId="0E7EA3C9"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1.455,72</w:t>
            </w:r>
          </w:p>
        </w:tc>
      </w:tr>
      <w:tr w:rsidR="006B4726" w:rsidRPr="006B4726" w14:paraId="4D1E9292" w14:textId="77777777" w:rsidTr="00BA0E5C">
        <w:trPr>
          <w:trHeight w:val="225"/>
        </w:trPr>
        <w:tc>
          <w:tcPr>
            <w:tcW w:w="0" w:type="auto"/>
            <w:tcBorders>
              <w:top w:val="nil"/>
              <w:left w:val="nil"/>
              <w:bottom w:val="single" w:sz="4" w:space="0" w:color="auto"/>
              <w:right w:val="nil"/>
            </w:tcBorders>
            <w:shd w:val="clear" w:color="EDEDED" w:fill="EDEDED"/>
            <w:noWrap/>
            <w:vAlign w:val="center"/>
            <w:hideMark/>
          </w:tcPr>
          <w:p w14:paraId="763498A3" w14:textId="77777777" w:rsidR="006B4726" w:rsidRPr="006B4726" w:rsidRDefault="006B4726" w:rsidP="006B4726">
            <w:pPr>
              <w:spacing w:after="0" w:line="240" w:lineRule="auto"/>
              <w:rPr>
                <w:rFonts w:ascii="Arial" w:eastAsia="Times New Roman" w:hAnsi="Arial" w:cs="Arial"/>
                <w:sz w:val="14"/>
                <w:szCs w:val="14"/>
                <w:lang w:eastAsia="pt-BR"/>
              </w:rPr>
            </w:pPr>
            <w:r w:rsidRPr="006B4726">
              <w:rPr>
                <w:rFonts w:ascii="Arial" w:eastAsia="Times New Roman" w:hAnsi="Arial" w:cs="Arial"/>
                <w:sz w:val="14"/>
                <w:szCs w:val="14"/>
                <w:lang w:eastAsia="pt-BR"/>
              </w:rPr>
              <w:t>Média</w:t>
            </w:r>
          </w:p>
        </w:tc>
        <w:tc>
          <w:tcPr>
            <w:tcW w:w="1157" w:type="dxa"/>
            <w:tcBorders>
              <w:top w:val="nil"/>
              <w:left w:val="nil"/>
              <w:bottom w:val="single" w:sz="4" w:space="0" w:color="auto"/>
              <w:right w:val="nil"/>
            </w:tcBorders>
            <w:shd w:val="clear" w:color="EDEDED" w:fill="EDEDED"/>
            <w:noWrap/>
            <w:vAlign w:val="center"/>
            <w:hideMark/>
          </w:tcPr>
          <w:p w14:paraId="5AD0A6EA" w14:textId="527C74DA"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15.634,64</w:t>
            </w:r>
          </w:p>
        </w:tc>
        <w:tc>
          <w:tcPr>
            <w:tcW w:w="1134" w:type="dxa"/>
            <w:tcBorders>
              <w:top w:val="nil"/>
              <w:left w:val="nil"/>
              <w:bottom w:val="single" w:sz="4" w:space="0" w:color="auto"/>
              <w:right w:val="nil"/>
            </w:tcBorders>
            <w:shd w:val="clear" w:color="EDEDED" w:fill="EDEDED"/>
            <w:noWrap/>
            <w:vAlign w:val="center"/>
            <w:hideMark/>
          </w:tcPr>
          <w:p w14:paraId="11A04909" w14:textId="6C0FC2B1"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13.085,38</w:t>
            </w:r>
          </w:p>
        </w:tc>
      </w:tr>
      <w:tr w:rsidR="006B4726" w:rsidRPr="006B4726" w14:paraId="2B3665B1" w14:textId="77777777" w:rsidTr="00BA0E5C">
        <w:trPr>
          <w:trHeight w:val="225"/>
        </w:trPr>
        <w:tc>
          <w:tcPr>
            <w:tcW w:w="0" w:type="auto"/>
            <w:tcBorders>
              <w:top w:val="single" w:sz="4" w:space="0" w:color="auto"/>
              <w:left w:val="nil"/>
              <w:bottom w:val="nil"/>
              <w:right w:val="nil"/>
            </w:tcBorders>
            <w:shd w:val="clear" w:color="000000" w:fill="FFFFFF"/>
            <w:noWrap/>
            <w:vAlign w:val="center"/>
            <w:hideMark/>
          </w:tcPr>
          <w:p w14:paraId="28E9BCA3" w14:textId="33ACEFCC" w:rsidR="006B4726" w:rsidRPr="006B4726" w:rsidRDefault="006B4726" w:rsidP="006B4726">
            <w:pPr>
              <w:spacing w:after="0" w:line="240" w:lineRule="auto"/>
              <w:rPr>
                <w:rFonts w:ascii="Calibri" w:eastAsia="Times New Roman" w:hAnsi="Calibri" w:cs="Calibri"/>
                <w:color w:val="000000"/>
                <w:sz w:val="14"/>
                <w:szCs w:val="14"/>
                <w:lang w:eastAsia="pt-BR"/>
              </w:rPr>
            </w:pPr>
          </w:p>
        </w:tc>
        <w:tc>
          <w:tcPr>
            <w:tcW w:w="1157" w:type="dxa"/>
            <w:tcBorders>
              <w:top w:val="single" w:sz="4" w:space="0" w:color="auto"/>
              <w:left w:val="nil"/>
              <w:bottom w:val="nil"/>
              <w:right w:val="nil"/>
            </w:tcBorders>
            <w:shd w:val="clear" w:color="000000" w:fill="FFFFFF"/>
            <w:noWrap/>
            <w:vAlign w:val="center"/>
            <w:hideMark/>
          </w:tcPr>
          <w:p w14:paraId="29F68BA3" w14:textId="0C782361" w:rsidR="006B4726" w:rsidRPr="006B4726" w:rsidRDefault="006B4726" w:rsidP="006B4726">
            <w:pPr>
              <w:spacing w:after="0" w:line="240" w:lineRule="auto"/>
              <w:jc w:val="right"/>
              <w:rPr>
                <w:rFonts w:ascii="Calibri" w:eastAsia="Times New Roman" w:hAnsi="Calibri" w:cs="Calibri"/>
                <w:color w:val="000000"/>
                <w:sz w:val="14"/>
                <w:szCs w:val="14"/>
                <w:lang w:eastAsia="pt-BR"/>
              </w:rPr>
            </w:pPr>
          </w:p>
        </w:tc>
        <w:tc>
          <w:tcPr>
            <w:tcW w:w="1134" w:type="dxa"/>
            <w:tcBorders>
              <w:top w:val="single" w:sz="4" w:space="0" w:color="auto"/>
              <w:left w:val="nil"/>
              <w:bottom w:val="nil"/>
              <w:right w:val="nil"/>
            </w:tcBorders>
            <w:shd w:val="clear" w:color="000000" w:fill="FFFFFF"/>
            <w:noWrap/>
            <w:vAlign w:val="center"/>
            <w:hideMark/>
          </w:tcPr>
          <w:p w14:paraId="7257BE8F" w14:textId="77F1F18A" w:rsidR="006B4726" w:rsidRPr="006B4726" w:rsidRDefault="006B4726" w:rsidP="006B4726">
            <w:pPr>
              <w:spacing w:after="0" w:line="240" w:lineRule="auto"/>
              <w:jc w:val="right"/>
              <w:rPr>
                <w:rFonts w:ascii="Calibri" w:eastAsia="Times New Roman" w:hAnsi="Calibri" w:cs="Calibri"/>
                <w:color w:val="000000"/>
                <w:sz w:val="14"/>
                <w:szCs w:val="14"/>
                <w:lang w:eastAsia="pt-BR"/>
              </w:rPr>
            </w:pPr>
          </w:p>
        </w:tc>
      </w:tr>
      <w:tr w:rsidR="006B4726" w:rsidRPr="006B4726" w14:paraId="183B15BB" w14:textId="77777777" w:rsidTr="006B4726">
        <w:trPr>
          <w:trHeight w:val="225"/>
        </w:trPr>
        <w:tc>
          <w:tcPr>
            <w:tcW w:w="0" w:type="auto"/>
            <w:tcBorders>
              <w:top w:val="single" w:sz="4" w:space="0" w:color="A5A5A5"/>
              <w:left w:val="nil"/>
              <w:bottom w:val="single" w:sz="4" w:space="0" w:color="A5A5A5"/>
              <w:right w:val="nil"/>
            </w:tcBorders>
            <w:shd w:val="clear" w:color="000000" w:fill="548235"/>
            <w:noWrap/>
            <w:vAlign w:val="center"/>
            <w:hideMark/>
          </w:tcPr>
          <w:p w14:paraId="60E806F3" w14:textId="77777777" w:rsidR="006B4726" w:rsidRPr="006B4726" w:rsidRDefault="006B4726" w:rsidP="006B4726">
            <w:pPr>
              <w:spacing w:after="0" w:line="240" w:lineRule="auto"/>
              <w:rPr>
                <w:rFonts w:ascii="Arial" w:eastAsia="Times New Roman" w:hAnsi="Arial" w:cs="Arial"/>
                <w:b/>
                <w:bCs/>
                <w:color w:val="FFFFFF"/>
                <w:sz w:val="14"/>
                <w:szCs w:val="14"/>
                <w:lang w:eastAsia="pt-BR"/>
              </w:rPr>
            </w:pPr>
            <w:r w:rsidRPr="006B4726">
              <w:rPr>
                <w:rFonts w:ascii="Arial" w:eastAsia="Times New Roman" w:hAnsi="Arial" w:cs="Arial"/>
                <w:b/>
                <w:bCs/>
                <w:color w:val="FFFFFF"/>
                <w:sz w:val="14"/>
                <w:szCs w:val="14"/>
                <w:lang w:eastAsia="pt-BR"/>
              </w:rPr>
              <w:t>Empregados</w:t>
            </w:r>
          </w:p>
        </w:tc>
        <w:tc>
          <w:tcPr>
            <w:tcW w:w="1157" w:type="dxa"/>
            <w:tcBorders>
              <w:top w:val="single" w:sz="4" w:space="0" w:color="A5A5A5"/>
              <w:left w:val="nil"/>
              <w:bottom w:val="single" w:sz="4" w:space="0" w:color="A5A5A5"/>
              <w:right w:val="nil"/>
            </w:tcBorders>
            <w:shd w:val="clear" w:color="000000" w:fill="548235"/>
            <w:noWrap/>
            <w:vAlign w:val="center"/>
            <w:hideMark/>
          </w:tcPr>
          <w:p w14:paraId="405F7557" w14:textId="38AAA9A1" w:rsidR="006B4726" w:rsidRPr="006B4726" w:rsidRDefault="00BA0E5C" w:rsidP="006B4726">
            <w:pPr>
              <w:spacing w:after="0" w:line="240" w:lineRule="auto"/>
              <w:jc w:val="right"/>
              <w:rPr>
                <w:rFonts w:ascii="Arial" w:eastAsia="Times New Roman" w:hAnsi="Arial" w:cs="Arial"/>
                <w:b/>
                <w:bCs/>
                <w:color w:val="FFFFFF"/>
                <w:sz w:val="14"/>
                <w:szCs w:val="14"/>
                <w:lang w:eastAsia="pt-BR"/>
              </w:rPr>
            </w:pPr>
            <w:r w:rsidRPr="00B608E4">
              <w:rPr>
                <w:rFonts w:ascii="Arial" w:eastAsia="Times New Roman" w:hAnsi="Arial" w:cs="Arial"/>
                <w:b/>
                <w:bCs/>
                <w:color w:val="FFFFFF"/>
                <w:sz w:val="14"/>
                <w:szCs w:val="14"/>
                <w:lang w:eastAsia="pt-BR"/>
              </w:rPr>
              <w:t>D</w:t>
            </w:r>
            <w:r w:rsidR="006B4726" w:rsidRPr="006B4726">
              <w:rPr>
                <w:rFonts w:ascii="Arial" w:eastAsia="Times New Roman" w:hAnsi="Arial" w:cs="Arial"/>
                <w:b/>
                <w:bCs/>
                <w:color w:val="FFFFFF"/>
                <w:sz w:val="14"/>
                <w:szCs w:val="14"/>
                <w:lang w:eastAsia="pt-BR"/>
              </w:rPr>
              <w:t>ez/23</w:t>
            </w:r>
          </w:p>
        </w:tc>
        <w:tc>
          <w:tcPr>
            <w:tcW w:w="1134" w:type="dxa"/>
            <w:tcBorders>
              <w:top w:val="nil"/>
              <w:left w:val="nil"/>
              <w:bottom w:val="single" w:sz="4" w:space="0" w:color="A5A5A5"/>
              <w:right w:val="nil"/>
            </w:tcBorders>
            <w:shd w:val="clear" w:color="000000" w:fill="548235"/>
            <w:noWrap/>
            <w:vAlign w:val="center"/>
            <w:hideMark/>
          </w:tcPr>
          <w:p w14:paraId="29255503" w14:textId="0BA5186E" w:rsidR="006B4726" w:rsidRPr="006B4726" w:rsidRDefault="00BA0E5C" w:rsidP="006B4726">
            <w:pPr>
              <w:spacing w:after="0" w:line="240" w:lineRule="auto"/>
              <w:jc w:val="right"/>
              <w:rPr>
                <w:rFonts w:ascii="Arial" w:eastAsia="Times New Roman" w:hAnsi="Arial" w:cs="Arial"/>
                <w:b/>
                <w:bCs/>
                <w:color w:val="FFFFFF"/>
                <w:sz w:val="14"/>
                <w:szCs w:val="14"/>
                <w:lang w:eastAsia="pt-BR"/>
              </w:rPr>
            </w:pPr>
            <w:r w:rsidRPr="00B608E4">
              <w:rPr>
                <w:rFonts w:ascii="Arial" w:eastAsia="Times New Roman" w:hAnsi="Arial" w:cs="Arial"/>
                <w:b/>
                <w:bCs/>
                <w:color w:val="FFFFFF"/>
                <w:sz w:val="14"/>
                <w:szCs w:val="14"/>
                <w:lang w:eastAsia="pt-BR"/>
              </w:rPr>
              <w:t>D</w:t>
            </w:r>
            <w:r w:rsidR="006B4726" w:rsidRPr="006B4726">
              <w:rPr>
                <w:rFonts w:ascii="Arial" w:eastAsia="Times New Roman" w:hAnsi="Arial" w:cs="Arial"/>
                <w:b/>
                <w:bCs/>
                <w:color w:val="FFFFFF"/>
                <w:sz w:val="14"/>
                <w:szCs w:val="14"/>
                <w:lang w:eastAsia="pt-BR"/>
              </w:rPr>
              <w:t>ez/22</w:t>
            </w:r>
          </w:p>
        </w:tc>
      </w:tr>
      <w:tr w:rsidR="006B4726" w:rsidRPr="006B4726" w14:paraId="5FEFD3D1" w14:textId="77777777" w:rsidTr="006B4726">
        <w:trPr>
          <w:trHeight w:val="225"/>
        </w:trPr>
        <w:tc>
          <w:tcPr>
            <w:tcW w:w="0" w:type="auto"/>
            <w:tcBorders>
              <w:top w:val="nil"/>
              <w:left w:val="nil"/>
              <w:bottom w:val="nil"/>
              <w:right w:val="nil"/>
            </w:tcBorders>
            <w:shd w:val="clear" w:color="EDEDED" w:fill="EDEDED"/>
            <w:noWrap/>
            <w:vAlign w:val="center"/>
            <w:hideMark/>
          </w:tcPr>
          <w:p w14:paraId="2DBD5EE8" w14:textId="77777777" w:rsidR="006B4726" w:rsidRPr="006B4726" w:rsidRDefault="006B4726" w:rsidP="006B4726">
            <w:pPr>
              <w:spacing w:after="0" w:line="240" w:lineRule="auto"/>
              <w:rPr>
                <w:rFonts w:ascii="Arial" w:eastAsia="Times New Roman" w:hAnsi="Arial" w:cs="Arial"/>
                <w:sz w:val="14"/>
                <w:szCs w:val="14"/>
                <w:lang w:eastAsia="pt-BR"/>
              </w:rPr>
            </w:pPr>
            <w:r w:rsidRPr="006B4726">
              <w:rPr>
                <w:rFonts w:ascii="Arial" w:eastAsia="Times New Roman" w:hAnsi="Arial" w:cs="Arial"/>
                <w:sz w:val="14"/>
                <w:szCs w:val="14"/>
                <w:lang w:eastAsia="pt-BR"/>
              </w:rPr>
              <w:t>Maior</w:t>
            </w:r>
          </w:p>
        </w:tc>
        <w:tc>
          <w:tcPr>
            <w:tcW w:w="1157" w:type="dxa"/>
            <w:tcBorders>
              <w:top w:val="nil"/>
              <w:left w:val="nil"/>
              <w:bottom w:val="nil"/>
              <w:right w:val="nil"/>
            </w:tcBorders>
            <w:shd w:val="clear" w:color="EDEDED" w:fill="EDEDED"/>
            <w:noWrap/>
            <w:vAlign w:val="center"/>
            <w:hideMark/>
          </w:tcPr>
          <w:p w14:paraId="54EEB80E" w14:textId="0E4A03CE"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42.532,18</w:t>
            </w:r>
          </w:p>
        </w:tc>
        <w:tc>
          <w:tcPr>
            <w:tcW w:w="1134" w:type="dxa"/>
            <w:tcBorders>
              <w:top w:val="nil"/>
              <w:left w:val="nil"/>
              <w:bottom w:val="nil"/>
              <w:right w:val="nil"/>
            </w:tcBorders>
            <w:shd w:val="clear" w:color="EDEDED" w:fill="EDEDED"/>
            <w:noWrap/>
            <w:vAlign w:val="center"/>
            <w:hideMark/>
          </w:tcPr>
          <w:p w14:paraId="6517DFC1" w14:textId="0E58EC4B"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47.472,89</w:t>
            </w:r>
          </w:p>
        </w:tc>
      </w:tr>
      <w:tr w:rsidR="006B4726" w:rsidRPr="006B4726" w14:paraId="268B8668" w14:textId="77777777" w:rsidTr="00BA0E5C">
        <w:trPr>
          <w:trHeight w:val="225"/>
        </w:trPr>
        <w:tc>
          <w:tcPr>
            <w:tcW w:w="0" w:type="auto"/>
            <w:tcBorders>
              <w:top w:val="nil"/>
              <w:left w:val="nil"/>
              <w:right w:val="nil"/>
            </w:tcBorders>
            <w:shd w:val="clear" w:color="000000" w:fill="FFFFFF"/>
            <w:noWrap/>
            <w:vAlign w:val="center"/>
            <w:hideMark/>
          </w:tcPr>
          <w:p w14:paraId="0E9DD790" w14:textId="77777777" w:rsidR="006B4726" w:rsidRPr="006B4726" w:rsidRDefault="006B4726" w:rsidP="006B4726">
            <w:pPr>
              <w:spacing w:after="0" w:line="240" w:lineRule="auto"/>
              <w:rPr>
                <w:rFonts w:ascii="Arial" w:eastAsia="Times New Roman" w:hAnsi="Arial" w:cs="Arial"/>
                <w:sz w:val="14"/>
                <w:szCs w:val="14"/>
                <w:lang w:eastAsia="pt-BR"/>
              </w:rPr>
            </w:pPr>
            <w:r w:rsidRPr="006B4726">
              <w:rPr>
                <w:rFonts w:ascii="Arial" w:eastAsia="Times New Roman" w:hAnsi="Arial" w:cs="Arial"/>
                <w:sz w:val="14"/>
                <w:szCs w:val="14"/>
                <w:lang w:eastAsia="pt-BR"/>
              </w:rPr>
              <w:t>Menor</w:t>
            </w:r>
          </w:p>
        </w:tc>
        <w:tc>
          <w:tcPr>
            <w:tcW w:w="1157" w:type="dxa"/>
            <w:tcBorders>
              <w:top w:val="nil"/>
              <w:left w:val="nil"/>
              <w:right w:val="nil"/>
            </w:tcBorders>
            <w:shd w:val="clear" w:color="000000" w:fill="FFFFFF"/>
            <w:noWrap/>
            <w:vAlign w:val="center"/>
            <w:hideMark/>
          </w:tcPr>
          <w:p w14:paraId="58637299" w14:textId="7FD29801"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2.965,92</w:t>
            </w:r>
          </w:p>
        </w:tc>
        <w:tc>
          <w:tcPr>
            <w:tcW w:w="1134" w:type="dxa"/>
            <w:tcBorders>
              <w:top w:val="nil"/>
              <w:left w:val="nil"/>
              <w:right w:val="nil"/>
            </w:tcBorders>
            <w:shd w:val="clear" w:color="000000" w:fill="FFFFFF"/>
            <w:noWrap/>
            <w:vAlign w:val="center"/>
            <w:hideMark/>
          </w:tcPr>
          <w:p w14:paraId="7A3035C3" w14:textId="1F052A89"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2.965,92</w:t>
            </w:r>
          </w:p>
        </w:tc>
      </w:tr>
      <w:tr w:rsidR="006B4726" w:rsidRPr="006B4726" w14:paraId="4AD82EA3" w14:textId="77777777" w:rsidTr="00BA0E5C">
        <w:trPr>
          <w:trHeight w:val="225"/>
        </w:trPr>
        <w:tc>
          <w:tcPr>
            <w:tcW w:w="0" w:type="auto"/>
            <w:tcBorders>
              <w:top w:val="nil"/>
              <w:left w:val="nil"/>
              <w:bottom w:val="single" w:sz="4" w:space="0" w:color="auto"/>
              <w:right w:val="nil"/>
            </w:tcBorders>
            <w:shd w:val="clear" w:color="EDEDED" w:fill="EDEDED"/>
            <w:noWrap/>
            <w:vAlign w:val="center"/>
            <w:hideMark/>
          </w:tcPr>
          <w:p w14:paraId="51B01454" w14:textId="77777777" w:rsidR="006B4726" w:rsidRPr="006B4726" w:rsidRDefault="006B4726" w:rsidP="006B4726">
            <w:pPr>
              <w:spacing w:after="0" w:line="240" w:lineRule="auto"/>
              <w:rPr>
                <w:rFonts w:ascii="Arial" w:eastAsia="Times New Roman" w:hAnsi="Arial" w:cs="Arial"/>
                <w:sz w:val="14"/>
                <w:szCs w:val="14"/>
                <w:lang w:eastAsia="pt-BR"/>
              </w:rPr>
            </w:pPr>
            <w:r w:rsidRPr="006B4726">
              <w:rPr>
                <w:rFonts w:ascii="Arial" w:eastAsia="Times New Roman" w:hAnsi="Arial" w:cs="Arial"/>
                <w:sz w:val="14"/>
                <w:szCs w:val="14"/>
                <w:lang w:eastAsia="pt-BR"/>
              </w:rPr>
              <w:t>Média</w:t>
            </w:r>
          </w:p>
        </w:tc>
        <w:tc>
          <w:tcPr>
            <w:tcW w:w="1157" w:type="dxa"/>
            <w:tcBorders>
              <w:top w:val="nil"/>
              <w:left w:val="nil"/>
              <w:bottom w:val="single" w:sz="4" w:space="0" w:color="auto"/>
              <w:right w:val="nil"/>
            </w:tcBorders>
            <w:shd w:val="clear" w:color="EDEDED" w:fill="EDEDED"/>
            <w:noWrap/>
            <w:vAlign w:val="center"/>
            <w:hideMark/>
          </w:tcPr>
          <w:p w14:paraId="6B08BE78" w14:textId="666AC683"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10.281,81</w:t>
            </w:r>
          </w:p>
        </w:tc>
        <w:tc>
          <w:tcPr>
            <w:tcW w:w="1134" w:type="dxa"/>
            <w:tcBorders>
              <w:top w:val="nil"/>
              <w:left w:val="nil"/>
              <w:bottom w:val="single" w:sz="4" w:space="0" w:color="auto"/>
              <w:right w:val="nil"/>
            </w:tcBorders>
            <w:shd w:val="clear" w:color="EDEDED" w:fill="EDEDED"/>
            <w:noWrap/>
            <w:vAlign w:val="center"/>
            <w:hideMark/>
          </w:tcPr>
          <w:p w14:paraId="497FE745" w14:textId="44C71DBD" w:rsidR="006B4726" w:rsidRPr="006B4726" w:rsidRDefault="006B4726" w:rsidP="006B4726">
            <w:pPr>
              <w:spacing w:after="0" w:line="240" w:lineRule="auto"/>
              <w:jc w:val="right"/>
              <w:rPr>
                <w:rFonts w:ascii="Arial" w:eastAsia="Times New Roman" w:hAnsi="Arial" w:cs="Arial"/>
                <w:sz w:val="14"/>
                <w:szCs w:val="14"/>
                <w:lang w:eastAsia="pt-BR"/>
              </w:rPr>
            </w:pPr>
            <w:r w:rsidRPr="006B4726">
              <w:rPr>
                <w:rFonts w:ascii="Arial" w:eastAsia="Times New Roman" w:hAnsi="Arial" w:cs="Arial"/>
                <w:sz w:val="14"/>
                <w:szCs w:val="14"/>
                <w:lang w:eastAsia="pt-BR"/>
              </w:rPr>
              <w:t>9.044,26</w:t>
            </w:r>
          </w:p>
        </w:tc>
      </w:tr>
    </w:tbl>
    <w:p w14:paraId="559DF99F" w14:textId="2441AA44" w:rsidR="00EB694B" w:rsidRPr="00C67A36" w:rsidRDefault="00EB694B" w:rsidP="00C67A36">
      <w:pPr>
        <w:rPr>
          <w:i/>
          <w:iCs/>
          <w:sz w:val="16"/>
          <w:szCs w:val="16"/>
        </w:rPr>
      </w:pPr>
      <w:r w:rsidRPr="00C67A36">
        <w:rPr>
          <w:b/>
          <w:bCs/>
          <w:i/>
          <w:iCs/>
          <w:sz w:val="16"/>
          <w:szCs w:val="16"/>
        </w:rPr>
        <w:t>Fonte</w:t>
      </w:r>
      <w:r w:rsidRPr="00C67A36">
        <w:rPr>
          <w:i/>
          <w:iCs/>
          <w:sz w:val="16"/>
          <w:szCs w:val="16"/>
        </w:rPr>
        <w:t xml:space="preserve">: Diretoria de Gestão de Pessoas/Ebserh </w:t>
      </w:r>
    </w:p>
    <w:p w14:paraId="4D084E89" w14:textId="706384CE" w:rsidR="0024661A" w:rsidRPr="00C1232B" w:rsidRDefault="00146C4A" w:rsidP="00615425">
      <w:pPr>
        <w:pStyle w:val="Ttulo3"/>
        <w:spacing w:before="240" w:after="120"/>
        <w:rPr>
          <w:rFonts w:cstheme="majorHAnsi"/>
          <w:b/>
          <w:color w:val="4D671B" w:themeColor="accent1" w:themeShade="80"/>
          <w:sz w:val="17"/>
          <w:szCs w:val="17"/>
        </w:rPr>
      </w:pPr>
      <w:bookmarkStart w:id="316" w:name="_Toc159594633"/>
      <w:r>
        <w:rPr>
          <w:rFonts w:cstheme="majorHAnsi"/>
          <w:b/>
          <w:bCs/>
          <w:color w:val="4D671B" w:themeColor="accent1" w:themeShade="80"/>
          <w:sz w:val="17"/>
          <w:szCs w:val="17"/>
        </w:rPr>
        <w:t xml:space="preserve">37.4 </w:t>
      </w:r>
      <w:r w:rsidR="00083443" w:rsidRPr="00C1232B">
        <w:rPr>
          <w:rFonts w:cstheme="majorHAnsi"/>
          <w:b/>
          <w:color w:val="4D671B" w:themeColor="accent1" w:themeShade="80"/>
          <w:sz w:val="17"/>
          <w:szCs w:val="17"/>
        </w:rPr>
        <w:t>PLANOS DE BENEFÍCIOS PARA EMPREGADOS</w:t>
      </w:r>
      <w:bookmarkEnd w:id="316"/>
    </w:p>
    <w:p w14:paraId="0AC901DA" w14:textId="4C6DA0C2" w:rsidR="00083443" w:rsidRDefault="00042C24" w:rsidP="00C67A36">
      <w:pPr>
        <w:spacing w:before="120" w:after="120"/>
        <w:jc w:val="both"/>
        <w:rPr>
          <w:rFonts w:cstheme="minorHAnsi"/>
          <w:sz w:val="17"/>
          <w:szCs w:val="17"/>
        </w:rPr>
      </w:pPr>
      <w:r w:rsidRPr="005C1AF6">
        <w:rPr>
          <w:rFonts w:cstheme="minorHAnsi"/>
          <w:sz w:val="17"/>
          <w:szCs w:val="17"/>
        </w:rPr>
        <w:t xml:space="preserve">Em conformidade com as diretrizes estabelecidas pela Resolução </w:t>
      </w:r>
      <w:r w:rsidRPr="0011220C">
        <w:rPr>
          <w:rFonts w:cstheme="minorHAnsi"/>
          <w:sz w:val="17"/>
          <w:szCs w:val="17"/>
        </w:rPr>
        <w:t>da Comissão Interministerial de Governança Corporativa e de Administração de Participações Societárias da União</w:t>
      </w:r>
      <w:r>
        <w:rPr>
          <w:rFonts w:cstheme="minorHAnsi"/>
          <w:sz w:val="17"/>
          <w:szCs w:val="17"/>
        </w:rPr>
        <w:t xml:space="preserve"> n</w:t>
      </w:r>
      <w:r w:rsidR="00C1232B">
        <w:rPr>
          <w:rFonts w:cstheme="minorHAnsi"/>
          <w:sz w:val="17"/>
          <w:szCs w:val="17"/>
        </w:rPr>
        <w:t>º</w:t>
      </w:r>
      <w:r w:rsidRPr="005C1AF6">
        <w:rPr>
          <w:rFonts w:cstheme="minorHAnsi"/>
          <w:sz w:val="17"/>
          <w:szCs w:val="17"/>
        </w:rPr>
        <w:t xml:space="preserve"> 30</w:t>
      </w:r>
      <w:r>
        <w:rPr>
          <w:rFonts w:cstheme="minorHAnsi"/>
          <w:sz w:val="17"/>
          <w:szCs w:val="17"/>
        </w:rPr>
        <w:t xml:space="preserve"> (</w:t>
      </w:r>
      <w:r w:rsidRPr="005C1AF6">
        <w:rPr>
          <w:rFonts w:cstheme="minorHAnsi"/>
          <w:sz w:val="17"/>
          <w:szCs w:val="17"/>
        </w:rPr>
        <w:t>CGPAR/ME</w:t>
      </w:r>
      <w:r>
        <w:rPr>
          <w:rFonts w:cstheme="minorHAnsi"/>
          <w:sz w:val="17"/>
          <w:szCs w:val="17"/>
        </w:rPr>
        <w:t>)</w:t>
      </w:r>
      <w:r w:rsidRPr="005C1AF6">
        <w:rPr>
          <w:rFonts w:cstheme="minorHAnsi"/>
          <w:sz w:val="17"/>
          <w:szCs w:val="17"/>
        </w:rPr>
        <w:t>, datada de 4 de agosto de 2022, e pela Lei nº 13.303, promulgada em 30 de junho de 2016</w:t>
      </w:r>
      <w:r w:rsidR="002A6292">
        <w:rPr>
          <w:rFonts w:eastAsia="Times New Roman" w:cstheme="minorHAnsi"/>
          <w:sz w:val="17"/>
          <w:szCs w:val="17"/>
        </w:rPr>
        <w:t xml:space="preserve">, apresentam-se a seguir informações </w:t>
      </w:r>
      <w:r w:rsidR="004C1786" w:rsidRPr="005C1AF6">
        <w:rPr>
          <w:rFonts w:cstheme="minorHAnsi"/>
          <w:sz w:val="17"/>
          <w:szCs w:val="17"/>
        </w:rPr>
        <w:t>relacionados à administração de benefícios</w:t>
      </w:r>
      <w:r w:rsidR="003B53C3">
        <w:rPr>
          <w:rFonts w:cstheme="minorHAnsi"/>
          <w:sz w:val="17"/>
          <w:szCs w:val="17"/>
        </w:rPr>
        <w:t xml:space="preserve"> para empregados:</w:t>
      </w:r>
    </w:p>
    <w:tbl>
      <w:tblPr>
        <w:tblW w:w="0" w:type="auto"/>
        <w:tblCellMar>
          <w:left w:w="70" w:type="dxa"/>
          <w:right w:w="70" w:type="dxa"/>
        </w:tblCellMar>
        <w:tblLook w:val="04A0" w:firstRow="1" w:lastRow="0" w:firstColumn="1" w:lastColumn="0" w:noHBand="0" w:noVBand="1"/>
      </w:tblPr>
      <w:tblGrid>
        <w:gridCol w:w="3991"/>
        <w:gridCol w:w="1112"/>
        <w:gridCol w:w="993"/>
      </w:tblGrid>
      <w:tr w:rsidR="00ED5C81" w:rsidRPr="00ED5C81" w14:paraId="2B1643D2" w14:textId="77777777" w:rsidTr="00ED5C81">
        <w:trPr>
          <w:trHeight w:val="227"/>
        </w:trPr>
        <w:tc>
          <w:tcPr>
            <w:tcW w:w="0" w:type="auto"/>
            <w:tcBorders>
              <w:top w:val="single" w:sz="4" w:space="0" w:color="A5A5A5"/>
              <w:left w:val="nil"/>
              <w:bottom w:val="single" w:sz="4" w:space="0" w:color="A5A5A5"/>
              <w:right w:val="nil"/>
            </w:tcBorders>
            <w:shd w:val="clear" w:color="000000" w:fill="548235"/>
            <w:noWrap/>
            <w:vAlign w:val="center"/>
            <w:hideMark/>
          </w:tcPr>
          <w:p w14:paraId="0E3B72C1" w14:textId="77777777" w:rsidR="00ED5C81" w:rsidRPr="00ED5C81" w:rsidRDefault="00ED5C81" w:rsidP="00ED5C81">
            <w:pPr>
              <w:spacing w:after="0" w:line="240" w:lineRule="auto"/>
              <w:rPr>
                <w:rFonts w:ascii="Arial" w:eastAsia="Times New Roman" w:hAnsi="Arial" w:cs="Arial"/>
                <w:b/>
                <w:bCs/>
                <w:color w:val="FFFFFF"/>
                <w:sz w:val="14"/>
                <w:szCs w:val="14"/>
                <w:lang w:eastAsia="pt-BR"/>
              </w:rPr>
            </w:pPr>
            <w:r w:rsidRPr="00ED5C81">
              <w:rPr>
                <w:rFonts w:ascii="Arial" w:eastAsia="Times New Roman" w:hAnsi="Arial" w:cs="Arial"/>
                <w:b/>
                <w:bCs/>
                <w:color w:val="FFFFFF"/>
                <w:sz w:val="14"/>
                <w:szCs w:val="14"/>
                <w:lang w:eastAsia="pt-BR"/>
              </w:rPr>
              <w:t>Empregados - Benefícios Oferecidos (Valor Médio Global)</w:t>
            </w:r>
          </w:p>
        </w:tc>
        <w:tc>
          <w:tcPr>
            <w:tcW w:w="1112" w:type="dxa"/>
            <w:tcBorders>
              <w:top w:val="single" w:sz="4" w:space="0" w:color="A5A5A5"/>
              <w:left w:val="nil"/>
              <w:bottom w:val="single" w:sz="4" w:space="0" w:color="A5A5A5"/>
              <w:right w:val="nil"/>
            </w:tcBorders>
            <w:shd w:val="clear" w:color="000000" w:fill="548235"/>
            <w:noWrap/>
            <w:vAlign w:val="center"/>
            <w:hideMark/>
          </w:tcPr>
          <w:p w14:paraId="19AE0279" w14:textId="7FC3B102" w:rsidR="00ED5C81" w:rsidRPr="00ED5C81" w:rsidRDefault="00ED5C81" w:rsidP="00ED5C81">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D</w:t>
            </w:r>
            <w:r w:rsidRPr="00ED5C81">
              <w:rPr>
                <w:rFonts w:ascii="Arial" w:eastAsia="Times New Roman" w:hAnsi="Arial" w:cs="Arial"/>
                <w:b/>
                <w:bCs/>
                <w:color w:val="FFFFFF"/>
                <w:sz w:val="14"/>
                <w:szCs w:val="14"/>
                <w:lang w:eastAsia="pt-BR"/>
              </w:rPr>
              <w:t>ez/23</w:t>
            </w:r>
          </w:p>
        </w:tc>
        <w:tc>
          <w:tcPr>
            <w:tcW w:w="993" w:type="dxa"/>
            <w:tcBorders>
              <w:top w:val="nil"/>
              <w:left w:val="nil"/>
              <w:bottom w:val="single" w:sz="4" w:space="0" w:color="A5A5A5"/>
              <w:right w:val="nil"/>
            </w:tcBorders>
            <w:shd w:val="clear" w:color="000000" w:fill="548235"/>
            <w:noWrap/>
            <w:vAlign w:val="center"/>
            <w:hideMark/>
          </w:tcPr>
          <w:p w14:paraId="43A1A3D0" w14:textId="3EC03251" w:rsidR="00ED5C81" w:rsidRPr="00ED5C81" w:rsidRDefault="00ED5C81" w:rsidP="00ED5C81">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D</w:t>
            </w:r>
            <w:r w:rsidRPr="00ED5C81">
              <w:rPr>
                <w:rFonts w:ascii="Arial" w:eastAsia="Times New Roman" w:hAnsi="Arial" w:cs="Arial"/>
                <w:b/>
                <w:bCs/>
                <w:color w:val="FFFFFF"/>
                <w:sz w:val="14"/>
                <w:szCs w:val="14"/>
                <w:lang w:eastAsia="pt-BR"/>
              </w:rPr>
              <w:t>ez/22</w:t>
            </w:r>
          </w:p>
        </w:tc>
      </w:tr>
      <w:tr w:rsidR="00ED5C81" w:rsidRPr="00ED5C81" w14:paraId="385C5952" w14:textId="77777777" w:rsidTr="00ED5C81">
        <w:trPr>
          <w:trHeight w:val="227"/>
        </w:trPr>
        <w:tc>
          <w:tcPr>
            <w:tcW w:w="0" w:type="auto"/>
            <w:tcBorders>
              <w:top w:val="nil"/>
              <w:left w:val="nil"/>
              <w:bottom w:val="nil"/>
              <w:right w:val="nil"/>
            </w:tcBorders>
            <w:shd w:val="clear" w:color="EDEDED" w:fill="EDEDED"/>
            <w:noWrap/>
            <w:vAlign w:val="center"/>
            <w:hideMark/>
          </w:tcPr>
          <w:p w14:paraId="1034A04A" w14:textId="77777777" w:rsidR="00ED5C81" w:rsidRPr="00ED5C81" w:rsidRDefault="00ED5C81" w:rsidP="00ED5C81">
            <w:pPr>
              <w:spacing w:after="0" w:line="240" w:lineRule="auto"/>
              <w:rPr>
                <w:rFonts w:ascii="Arial" w:eastAsia="Times New Roman" w:hAnsi="Arial" w:cs="Arial"/>
                <w:sz w:val="14"/>
                <w:szCs w:val="14"/>
                <w:lang w:eastAsia="pt-BR"/>
              </w:rPr>
            </w:pPr>
            <w:r w:rsidRPr="00ED5C81">
              <w:rPr>
                <w:rFonts w:ascii="Arial" w:eastAsia="Times New Roman" w:hAnsi="Arial" w:cs="Arial"/>
                <w:sz w:val="14"/>
                <w:szCs w:val="14"/>
                <w:lang w:eastAsia="pt-BR"/>
              </w:rPr>
              <w:t>Assistência médica e odontológica</w:t>
            </w:r>
          </w:p>
        </w:tc>
        <w:tc>
          <w:tcPr>
            <w:tcW w:w="1112" w:type="dxa"/>
            <w:tcBorders>
              <w:top w:val="nil"/>
              <w:left w:val="nil"/>
              <w:bottom w:val="nil"/>
              <w:right w:val="nil"/>
            </w:tcBorders>
            <w:shd w:val="clear" w:color="EDEDED" w:fill="EDEDED"/>
            <w:noWrap/>
            <w:vAlign w:val="center"/>
            <w:hideMark/>
          </w:tcPr>
          <w:p w14:paraId="4DF5F7EC" w14:textId="3353A656"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309,13</w:t>
            </w:r>
          </w:p>
        </w:tc>
        <w:tc>
          <w:tcPr>
            <w:tcW w:w="993" w:type="dxa"/>
            <w:tcBorders>
              <w:top w:val="nil"/>
              <w:left w:val="nil"/>
              <w:bottom w:val="nil"/>
              <w:right w:val="nil"/>
            </w:tcBorders>
            <w:shd w:val="clear" w:color="EDEDED" w:fill="EDEDED"/>
            <w:noWrap/>
            <w:vAlign w:val="center"/>
            <w:hideMark/>
          </w:tcPr>
          <w:p w14:paraId="7034E5AF" w14:textId="2A601C95"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317,10</w:t>
            </w:r>
          </w:p>
        </w:tc>
      </w:tr>
      <w:tr w:rsidR="00ED5C81" w:rsidRPr="00ED5C81" w14:paraId="35522798" w14:textId="77777777" w:rsidTr="00ED5C81">
        <w:trPr>
          <w:trHeight w:val="227"/>
        </w:trPr>
        <w:tc>
          <w:tcPr>
            <w:tcW w:w="0" w:type="auto"/>
            <w:tcBorders>
              <w:top w:val="nil"/>
              <w:left w:val="nil"/>
              <w:bottom w:val="nil"/>
              <w:right w:val="nil"/>
            </w:tcBorders>
            <w:shd w:val="clear" w:color="000000" w:fill="FFFFFF"/>
            <w:noWrap/>
            <w:vAlign w:val="center"/>
            <w:hideMark/>
          </w:tcPr>
          <w:p w14:paraId="49DB643F" w14:textId="77777777" w:rsidR="00ED5C81" w:rsidRPr="00ED5C81" w:rsidRDefault="00ED5C81" w:rsidP="00ED5C81">
            <w:pPr>
              <w:spacing w:after="0" w:line="240" w:lineRule="auto"/>
              <w:rPr>
                <w:rFonts w:ascii="Arial" w:eastAsia="Times New Roman" w:hAnsi="Arial" w:cs="Arial"/>
                <w:sz w:val="14"/>
                <w:szCs w:val="14"/>
                <w:lang w:eastAsia="pt-BR"/>
              </w:rPr>
            </w:pPr>
            <w:r w:rsidRPr="00ED5C81">
              <w:rPr>
                <w:rFonts w:ascii="Arial" w:eastAsia="Times New Roman" w:hAnsi="Arial" w:cs="Arial"/>
                <w:sz w:val="14"/>
                <w:szCs w:val="14"/>
                <w:lang w:eastAsia="pt-BR"/>
              </w:rPr>
              <w:t>Auxílios alimentação e refeição</w:t>
            </w:r>
          </w:p>
        </w:tc>
        <w:tc>
          <w:tcPr>
            <w:tcW w:w="1112" w:type="dxa"/>
            <w:tcBorders>
              <w:top w:val="nil"/>
              <w:left w:val="nil"/>
              <w:bottom w:val="nil"/>
              <w:right w:val="nil"/>
            </w:tcBorders>
            <w:shd w:val="clear" w:color="000000" w:fill="FFFFFF"/>
            <w:noWrap/>
            <w:vAlign w:val="center"/>
            <w:hideMark/>
          </w:tcPr>
          <w:p w14:paraId="00A1AD57" w14:textId="4C8D1EFE"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660,09</w:t>
            </w:r>
          </w:p>
        </w:tc>
        <w:tc>
          <w:tcPr>
            <w:tcW w:w="993" w:type="dxa"/>
            <w:tcBorders>
              <w:top w:val="nil"/>
              <w:left w:val="nil"/>
              <w:bottom w:val="nil"/>
              <w:right w:val="nil"/>
            </w:tcBorders>
            <w:shd w:val="clear" w:color="000000" w:fill="FFFFFF"/>
            <w:noWrap/>
            <w:vAlign w:val="center"/>
            <w:hideMark/>
          </w:tcPr>
          <w:p w14:paraId="55839E06" w14:textId="361F4724"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621,75</w:t>
            </w:r>
          </w:p>
        </w:tc>
      </w:tr>
      <w:tr w:rsidR="00ED5C81" w:rsidRPr="00ED5C81" w14:paraId="749EF58D" w14:textId="77777777" w:rsidTr="00ED5C81">
        <w:trPr>
          <w:trHeight w:val="227"/>
        </w:trPr>
        <w:tc>
          <w:tcPr>
            <w:tcW w:w="0" w:type="auto"/>
            <w:tcBorders>
              <w:top w:val="nil"/>
              <w:left w:val="nil"/>
              <w:bottom w:val="nil"/>
              <w:right w:val="nil"/>
            </w:tcBorders>
            <w:shd w:val="clear" w:color="EDEDED" w:fill="EDEDED"/>
            <w:noWrap/>
            <w:vAlign w:val="center"/>
            <w:hideMark/>
          </w:tcPr>
          <w:p w14:paraId="2BC5C83D" w14:textId="77777777" w:rsidR="00ED5C81" w:rsidRPr="00ED5C81" w:rsidRDefault="00ED5C81" w:rsidP="00ED5C81">
            <w:pPr>
              <w:spacing w:after="0" w:line="240" w:lineRule="auto"/>
              <w:rPr>
                <w:rFonts w:ascii="Arial" w:eastAsia="Times New Roman" w:hAnsi="Arial" w:cs="Arial"/>
                <w:sz w:val="14"/>
                <w:szCs w:val="14"/>
                <w:lang w:eastAsia="pt-BR"/>
              </w:rPr>
            </w:pPr>
            <w:r w:rsidRPr="00ED5C81">
              <w:rPr>
                <w:rFonts w:ascii="Arial" w:eastAsia="Times New Roman" w:hAnsi="Arial" w:cs="Arial"/>
                <w:sz w:val="14"/>
                <w:szCs w:val="14"/>
                <w:lang w:eastAsia="pt-BR"/>
              </w:rPr>
              <w:t>Auxílio creche</w:t>
            </w:r>
          </w:p>
        </w:tc>
        <w:tc>
          <w:tcPr>
            <w:tcW w:w="1112" w:type="dxa"/>
            <w:tcBorders>
              <w:top w:val="nil"/>
              <w:left w:val="nil"/>
              <w:bottom w:val="nil"/>
              <w:right w:val="nil"/>
            </w:tcBorders>
            <w:shd w:val="clear" w:color="EDEDED" w:fill="EDEDED"/>
            <w:noWrap/>
            <w:vAlign w:val="center"/>
            <w:hideMark/>
          </w:tcPr>
          <w:p w14:paraId="5D9F93B7" w14:textId="33719FE4"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213,96</w:t>
            </w:r>
          </w:p>
        </w:tc>
        <w:tc>
          <w:tcPr>
            <w:tcW w:w="993" w:type="dxa"/>
            <w:tcBorders>
              <w:top w:val="nil"/>
              <w:left w:val="nil"/>
              <w:bottom w:val="nil"/>
              <w:right w:val="nil"/>
            </w:tcBorders>
            <w:shd w:val="clear" w:color="EDEDED" w:fill="EDEDED"/>
            <w:noWrap/>
            <w:vAlign w:val="center"/>
            <w:hideMark/>
          </w:tcPr>
          <w:p w14:paraId="4DF2BF3A" w14:textId="5C57C935"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232,06</w:t>
            </w:r>
          </w:p>
        </w:tc>
      </w:tr>
      <w:tr w:rsidR="00ED5C81" w:rsidRPr="00ED5C81" w14:paraId="7583188E" w14:textId="77777777" w:rsidTr="00ED5C81">
        <w:trPr>
          <w:trHeight w:val="227"/>
        </w:trPr>
        <w:tc>
          <w:tcPr>
            <w:tcW w:w="0" w:type="auto"/>
            <w:tcBorders>
              <w:top w:val="nil"/>
              <w:left w:val="nil"/>
              <w:right w:val="nil"/>
            </w:tcBorders>
            <w:shd w:val="clear" w:color="auto" w:fill="auto"/>
            <w:noWrap/>
            <w:vAlign w:val="center"/>
            <w:hideMark/>
          </w:tcPr>
          <w:p w14:paraId="113F0821" w14:textId="77777777" w:rsidR="00ED5C81" w:rsidRPr="00ED5C81" w:rsidRDefault="00ED5C81" w:rsidP="00ED5C81">
            <w:pPr>
              <w:spacing w:after="0" w:line="240" w:lineRule="auto"/>
              <w:rPr>
                <w:rFonts w:ascii="Arial" w:eastAsia="Times New Roman" w:hAnsi="Arial" w:cs="Arial"/>
                <w:sz w:val="14"/>
                <w:szCs w:val="14"/>
                <w:lang w:eastAsia="pt-BR"/>
              </w:rPr>
            </w:pPr>
            <w:r w:rsidRPr="00ED5C81">
              <w:rPr>
                <w:rFonts w:ascii="Arial" w:eastAsia="Times New Roman" w:hAnsi="Arial" w:cs="Arial"/>
                <w:sz w:val="14"/>
                <w:szCs w:val="14"/>
                <w:lang w:eastAsia="pt-BR"/>
              </w:rPr>
              <w:t>Auxílio transporte</w:t>
            </w:r>
          </w:p>
        </w:tc>
        <w:tc>
          <w:tcPr>
            <w:tcW w:w="1112" w:type="dxa"/>
            <w:tcBorders>
              <w:top w:val="nil"/>
              <w:left w:val="nil"/>
              <w:right w:val="nil"/>
            </w:tcBorders>
            <w:shd w:val="clear" w:color="auto" w:fill="auto"/>
            <w:noWrap/>
            <w:vAlign w:val="center"/>
            <w:hideMark/>
          </w:tcPr>
          <w:p w14:paraId="3A278EAA" w14:textId="50CCA679"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508,94</w:t>
            </w:r>
          </w:p>
        </w:tc>
        <w:tc>
          <w:tcPr>
            <w:tcW w:w="993" w:type="dxa"/>
            <w:tcBorders>
              <w:top w:val="nil"/>
              <w:left w:val="nil"/>
              <w:right w:val="nil"/>
            </w:tcBorders>
            <w:shd w:val="clear" w:color="auto" w:fill="auto"/>
            <w:noWrap/>
            <w:vAlign w:val="center"/>
            <w:hideMark/>
          </w:tcPr>
          <w:p w14:paraId="1A98DDD6" w14:textId="727A4B4B"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246,50</w:t>
            </w:r>
          </w:p>
        </w:tc>
      </w:tr>
      <w:tr w:rsidR="00ED5C81" w:rsidRPr="00ED5C81" w14:paraId="00BF8B58" w14:textId="77777777" w:rsidTr="00ED5C81">
        <w:trPr>
          <w:trHeight w:val="227"/>
        </w:trPr>
        <w:tc>
          <w:tcPr>
            <w:tcW w:w="0" w:type="auto"/>
            <w:tcBorders>
              <w:top w:val="nil"/>
              <w:left w:val="nil"/>
              <w:bottom w:val="single" w:sz="4" w:space="0" w:color="auto"/>
              <w:right w:val="nil"/>
            </w:tcBorders>
            <w:shd w:val="clear" w:color="EDEDED" w:fill="EDEDED"/>
            <w:noWrap/>
            <w:vAlign w:val="center"/>
            <w:hideMark/>
          </w:tcPr>
          <w:p w14:paraId="4151FA2B" w14:textId="76808618" w:rsidR="00ED5C81" w:rsidRPr="00ED5C81" w:rsidRDefault="00ED5C81" w:rsidP="00ED5C81">
            <w:pPr>
              <w:spacing w:after="0" w:line="240" w:lineRule="auto"/>
              <w:rPr>
                <w:rFonts w:ascii="Arial" w:eastAsia="Times New Roman" w:hAnsi="Arial" w:cs="Arial"/>
                <w:sz w:val="14"/>
                <w:szCs w:val="14"/>
                <w:lang w:eastAsia="pt-BR"/>
              </w:rPr>
            </w:pPr>
            <w:r w:rsidRPr="00ED5C81">
              <w:rPr>
                <w:rFonts w:ascii="Arial" w:eastAsia="Times New Roman" w:hAnsi="Arial" w:cs="Arial"/>
                <w:sz w:val="14"/>
                <w:szCs w:val="14"/>
                <w:lang w:eastAsia="pt-BR"/>
              </w:rPr>
              <w:t>Outros benefícios - auxílio deficiência</w:t>
            </w:r>
          </w:p>
        </w:tc>
        <w:tc>
          <w:tcPr>
            <w:tcW w:w="1112" w:type="dxa"/>
            <w:tcBorders>
              <w:top w:val="nil"/>
              <w:left w:val="nil"/>
              <w:bottom w:val="single" w:sz="4" w:space="0" w:color="auto"/>
              <w:right w:val="nil"/>
            </w:tcBorders>
            <w:shd w:val="clear" w:color="EDEDED" w:fill="EDEDED"/>
            <w:noWrap/>
            <w:vAlign w:val="center"/>
            <w:hideMark/>
          </w:tcPr>
          <w:p w14:paraId="00F723C2" w14:textId="0E0F5240"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277,50</w:t>
            </w:r>
          </w:p>
        </w:tc>
        <w:tc>
          <w:tcPr>
            <w:tcW w:w="993" w:type="dxa"/>
            <w:tcBorders>
              <w:top w:val="nil"/>
              <w:left w:val="nil"/>
              <w:bottom w:val="single" w:sz="4" w:space="0" w:color="auto"/>
              <w:right w:val="nil"/>
            </w:tcBorders>
            <w:shd w:val="clear" w:color="EDEDED" w:fill="EDEDED"/>
            <w:noWrap/>
            <w:vAlign w:val="center"/>
            <w:hideMark/>
          </w:tcPr>
          <w:p w14:paraId="24237EAD" w14:textId="49367096" w:rsidR="00ED5C81" w:rsidRPr="00ED5C81" w:rsidRDefault="00ED5C81" w:rsidP="00ED5C81">
            <w:pPr>
              <w:spacing w:after="0" w:line="240" w:lineRule="auto"/>
              <w:jc w:val="right"/>
              <w:rPr>
                <w:rFonts w:ascii="Arial" w:eastAsia="Times New Roman" w:hAnsi="Arial" w:cs="Arial"/>
                <w:sz w:val="16"/>
                <w:szCs w:val="16"/>
                <w:lang w:eastAsia="pt-BR"/>
              </w:rPr>
            </w:pPr>
            <w:r w:rsidRPr="00ED5C81">
              <w:rPr>
                <w:rFonts w:ascii="Arial" w:eastAsia="Times New Roman" w:hAnsi="Arial" w:cs="Arial"/>
                <w:sz w:val="16"/>
                <w:szCs w:val="16"/>
                <w:lang w:eastAsia="pt-BR"/>
              </w:rPr>
              <w:t>268,48</w:t>
            </w:r>
          </w:p>
        </w:tc>
      </w:tr>
    </w:tbl>
    <w:p w14:paraId="4DABB944" w14:textId="255D438A" w:rsidR="004C1786" w:rsidRPr="00C67A36" w:rsidRDefault="00061B3C" w:rsidP="00C67A36">
      <w:pPr>
        <w:rPr>
          <w:i/>
          <w:iCs/>
          <w:sz w:val="16"/>
          <w:szCs w:val="16"/>
        </w:rPr>
      </w:pPr>
      <w:r w:rsidRPr="00C67A36">
        <w:rPr>
          <w:b/>
          <w:bCs/>
          <w:i/>
          <w:iCs/>
          <w:sz w:val="16"/>
          <w:szCs w:val="16"/>
        </w:rPr>
        <w:t>Fonte</w:t>
      </w:r>
      <w:r w:rsidRPr="00C67A36">
        <w:rPr>
          <w:i/>
          <w:iCs/>
          <w:sz w:val="16"/>
          <w:szCs w:val="16"/>
        </w:rPr>
        <w:t xml:space="preserve">: Diretoria de Gestão de Pessoas/Ebserh </w:t>
      </w:r>
    </w:p>
    <w:p w14:paraId="092D9202" w14:textId="44DCA1BF" w:rsidR="00E013D7" w:rsidRPr="00E013D7" w:rsidRDefault="00E013D7" w:rsidP="00C67A36">
      <w:pPr>
        <w:jc w:val="both"/>
      </w:pPr>
      <w:r>
        <w:rPr>
          <w:rFonts w:cstheme="minorHAnsi"/>
          <w:sz w:val="17"/>
          <w:szCs w:val="17"/>
        </w:rPr>
        <w:t>Os quadro</w:t>
      </w:r>
      <w:r w:rsidR="00145C7E">
        <w:rPr>
          <w:rFonts w:cstheme="minorHAnsi"/>
          <w:sz w:val="17"/>
          <w:szCs w:val="17"/>
        </w:rPr>
        <w:t>s</w:t>
      </w:r>
      <w:r>
        <w:rPr>
          <w:rFonts w:cstheme="minorHAnsi"/>
          <w:sz w:val="17"/>
          <w:szCs w:val="17"/>
        </w:rPr>
        <w:t xml:space="preserve"> apresentados </w:t>
      </w:r>
      <w:r w:rsidR="000108FB">
        <w:rPr>
          <w:rFonts w:cstheme="minorHAnsi"/>
          <w:sz w:val="17"/>
          <w:szCs w:val="17"/>
        </w:rPr>
        <w:t xml:space="preserve">nas </w:t>
      </w:r>
      <w:r w:rsidR="00776DBD">
        <w:rPr>
          <w:rFonts w:cstheme="minorHAnsi"/>
          <w:sz w:val="17"/>
          <w:szCs w:val="17"/>
        </w:rPr>
        <w:t>N</w:t>
      </w:r>
      <w:r w:rsidR="000108FB">
        <w:rPr>
          <w:rFonts w:cstheme="minorHAnsi"/>
          <w:sz w:val="17"/>
          <w:szCs w:val="17"/>
        </w:rPr>
        <w:t xml:space="preserve">otas 36.2, 36.3 e </w:t>
      </w:r>
      <w:r w:rsidR="003A6C6C">
        <w:rPr>
          <w:rFonts w:cstheme="minorHAnsi"/>
          <w:sz w:val="17"/>
          <w:szCs w:val="17"/>
        </w:rPr>
        <w:t xml:space="preserve">36.4 estão </w:t>
      </w:r>
      <w:r w:rsidR="0042361A">
        <w:rPr>
          <w:rFonts w:cstheme="minorHAnsi"/>
          <w:sz w:val="17"/>
          <w:szCs w:val="17"/>
        </w:rPr>
        <w:t xml:space="preserve">com </w:t>
      </w:r>
      <w:r w:rsidR="00145C7E">
        <w:rPr>
          <w:rFonts w:cstheme="minorHAnsi"/>
          <w:sz w:val="17"/>
          <w:szCs w:val="17"/>
        </w:rPr>
        <w:t>preenchimento</w:t>
      </w:r>
      <w:r w:rsidR="00404E31">
        <w:rPr>
          <w:rFonts w:cstheme="minorHAnsi"/>
          <w:sz w:val="17"/>
          <w:szCs w:val="17"/>
        </w:rPr>
        <w:t xml:space="preserve"> incompleto</w:t>
      </w:r>
      <w:r w:rsidR="00145C7E">
        <w:rPr>
          <w:rFonts w:cstheme="minorHAnsi"/>
          <w:sz w:val="17"/>
          <w:szCs w:val="17"/>
        </w:rPr>
        <w:t xml:space="preserve"> </w:t>
      </w:r>
      <w:r w:rsidR="0042361A">
        <w:rPr>
          <w:rFonts w:cstheme="minorHAnsi"/>
          <w:sz w:val="17"/>
          <w:szCs w:val="17"/>
        </w:rPr>
        <w:t xml:space="preserve">a devido </w:t>
      </w:r>
      <w:r w:rsidR="008E0CE9">
        <w:rPr>
          <w:rFonts w:cstheme="minorHAnsi"/>
          <w:sz w:val="17"/>
          <w:szCs w:val="17"/>
        </w:rPr>
        <w:t>a fata de fornecimento das informações em tempo hábil, pela área gestora.</w:t>
      </w:r>
      <w:r w:rsidR="001916A0">
        <w:rPr>
          <w:rFonts w:cstheme="minorHAnsi"/>
          <w:sz w:val="17"/>
          <w:szCs w:val="17"/>
        </w:rPr>
        <w:t xml:space="preserve"> </w:t>
      </w:r>
      <w:r w:rsidR="00D90481">
        <w:rPr>
          <w:rFonts w:cstheme="minorHAnsi"/>
          <w:sz w:val="17"/>
          <w:szCs w:val="17"/>
        </w:rPr>
        <w:t xml:space="preserve">As informações serão </w:t>
      </w:r>
      <w:r w:rsidR="0092585C">
        <w:rPr>
          <w:rFonts w:cstheme="minorHAnsi"/>
          <w:sz w:val="17"/>
          <w:szCs w:val="17"/>
        </w:rPr>
        <w:t>divulgad</w:t>
      </w:r>
      <w:r w:rsidR="001916A0">
        <w:rPr>
          <w:rFonts w:cstheme="minorHAnsi"/>
          <w:sz w:val="17"/>
          <w:szCs w:val="17"/>
        </w:rPr>
        <w:t>a</w:t>
      </w:r>
      <w:r w:rsidR="00041F4B">
        <w:rPr>
          <w:rFonts w:cstheme="minorHAnsi"/>
          <w:sz w:val="17"/>
          <w:szCs w:val="17"/>
        </w:rPr>
        <w:t>s</w:t>
      </w:r>
      <w:r w:rsidR="0092585C">
        <w:rPr>
          <w:rFonts w:cstheme="minorHAnsi"/>
          <w:sz w:val="17"/>
          <w:szCs w:val="17"/>
        </w:rPr>
        <w:t xml:space="preserve"> nas Demonstrações Contábeis</w:t>
      </w:r>
      <w:r w:rsidR="001916A0">
        <w:rPr>
          <w:rFonts w:cstheme="minorHAnsi"/>
          <w:sz w:val="17"/>
          <w:szCs w:val="17"/>
        </w:rPr>
        <w:t xml:space="preserve"> aprovadas nos </w:t>
      </w:r>
      <w:r w:rsidR="00C67A36">
        <w:rPr>
          <w:rFonts w:cstheme="minorHAnsi"/>
          <w:sz w:val="17"/>
          <w:szCs w:val="17"/>
        </w:rPr>
        <w:t>órgãos</w:t>
      </w:r>
      <w:r w:rsidR="001916A0">
        <w:rPr>
          <w:rFonts w:cstheme="minorHAnsi"/>
          <w:sz w:val="17"/>
          <w:szCs w:val="17"/>
        </w:rPr>
        <w:t xml:space="preserve"> estatutários </w:t>
      </w:r>
      <w:r w:rsidR="00E237F1">
        <w:rPr>
          <w:rFonts w:cstheme="minorHAnsi"/>
          <w:sz w:val="17"/>
          <w:szCs w:val="17"/>
        </w:rPr>
        <w:t>e posteriormente</w:t>
      </w:r>
      <w:r w:rsidR="0092585C">
        <w:rPr>
          <w:rFonts w:cstheme="minorHAnsi"/>
          <w:sz w:val="17"/>
          <w:szCs w:val="17"/>
        </w:rPr>
        <w:t xml:space="preserve"> publicad</w:t>
      </w:r>
      <w:r w:rsidR="00E237F1">
        <w:rPr>
          <w:rFonts w:cstheme="minorHAnsi"/>
          <w:sz w:val="17"/>
          <w:szCs w:val="17"/>
        </w:rPr>
        <w:t>a</w:t>
      </w:r>
      <w:r w:rsidR="0092585C">
        <w:rPr>
          <w:rFonts w:cstheme="minorHAnsi"/>
          <w:sz w:val="17"/>
          <w:szCs w:val="17"/>
        </w:rPr>
        <w:t xml:space="preserve">s no </w:t>
      </w:r>
      <w:r w:rsidR="00B6173B">
        <w:rPr>
          <w:rFonts w:cstheme="minorHAnsi"/>
          <w:sz w:val="17"/>
          <w:szCs w:val="17"/>
        </w:rPr>
        <w:t>sítio eletrônico da</w:t>
      </w:r>
      <w:r w:rsidR="0092585C">
        <w:rPr>
          <w:rFonts w:cstheme="minorHAnsi"/>
          <w:sz w:val="17"/>
          <w:szCs w:val="17"/>
        </w:rPr>
        <w:t xml:space="preserve"> Empresa</w:t>
      </w:r>
      <w:r w:rsidR="00B15A39">
        <w:rPr>
          <w:rFonts w:cstheme="minorHAnsi"/>
          <w:sz w:val="17"/>
          <w:szCs w:val="17"/>
        </w:rPr>
        <w:t xml:space="preserve">, disponível em: </w:t>
      </w:r>
      <w:hyperlink r:id="rId18" w:history="1">
        <w:r w:rsidR="00B15A39" w:rsidRPr="00C55C98">
          <w:rPr>
            <w:rStyle w:val="Hyperlink"/>
            <w:rFonts w:cstheme="minorHAnsi"/>
            <w:sz w:val="17"/>
            <w:szCs w:val="17"/>
          </w:rPr>
          <w:t>https://www.gov.br/ebserh/pt-br/acesso-a-informacao/receitas-e-despesas/demonstracoes-financeiras</w:t>
        </w:r>
      </w:hyperlink>
      <w:r w:rsidR="00B15A39">
        <w:rPr>
          <w:rFonts w:cstheme="minorHAnsi"/>
          <w:sz w:val="17"/>
          <w:szCs w:val="17"/>
        </w:rPr>
        <w:t>.</w:t>
      </w:r>
    </w:p>
    <w:p w14:paraId="54D462E1" w14:textId="42A5037A" w:rsidR="00C65131" w:rsidRPr="00C85E3B" w:rsidRDefault="003B53C3" w:rsidP="00DD462B">
      <w:pPr>
        <w:pStyle w:val="Ttulo2"/>
        <w:numPr>
          <w:ilvl w:val="0"/>
          <w:numId w:val="2"/>
        </w:numPr>
        <w:spacing w:before="240" w:after="120"/>
        <w:ind w:left="0" w:hanging="11"/>
        <w:rPr>
          <w:rFonts w:cstheme="majorHAnsi"/>
          <w:b/>
          <w:color w:val="4D671B" w:themeColor="accent1" w:themeShade="80"/>
          <w:sz w:val="20"/>
          <w:szCs w:val="20"/>
        </w:rPr>
      </w:pPr>
      <w:r>
        <w:rPr>
          <w:rFonts w:cstheme="minorHAnsi"/>
          <w:sz w:val="17"/>
          <w:szCs w:val="17"/>
        </w:rPr>
        <w:br w:type="page"/>
      </w:r>
      <w:bookmarkStart w:id="317" w:name="_Toc159594634"/>
      <w:r w:rsidR="00BB5424" w:rsidRPr="00EA3027">
        <w:rPr>
          <w:rFonts w:cstheme="majorHAnsi"/>
          <w:b/>
          <w:bCs/>
          <w:color w:val="4D671B" w:themeColor="accent1" w:themeShade="80"/>
          <w:sz w:val="20"/>
          <w:szCs w:val="20"/>
        </w:rPr>
        <w:lastRenderedPageBreak/>
        <w:t>CONCILIAÇÃO CONFORME ACÓRDÃO Nº 2016/2006 – TCU</w:t>
      </w:r>
      <w:bookmarkEnd w:id="310"/>
      <w:bookmarkEnd w:id="311"/>
      <w:bookmarkEnd w:id="312"/>
      <w:bookmarkEnd w:id="313"/>
      <w:bookmarkEnd w:id="314"/>
      <w:bookmarkEnd w:id="317"/>
      <w:r w:rsidR="00920801">
        <w:rPr>
          <w:rFonts w:cstheme="majorHAnsi"/>
          <w:b/>
          <w:bCs/>
          <w:color w:val="4D671B" w:themeColor="accent1" w:themeShade="80"/>
          <w:sz w:val="20"/>
          <w:szCs w:val="20"/>
        </w:rPr>
        <w:t xml:space="preserve"> </w:t>
      </w:r>
      <w:r w:rsidR="00920801" w:rsidRPr="009675D5">
        <w:rPr>
          <w:rFonts w:cstheme="majorHAnsi"/>
          <w:b/>
          <w:bCs/>
          <w:color w:val="4D671B" w:themeColor="accent1" w:themeShade="80"/>
          <w:sz w:val="20"/>
          <w:szCs w:val="20"/>
        </w:rPr>
        <w:t xml:space="preserve"> </w:t>
      </w:r>
    </w:p>
    <w:p w14:paraId="1A99E269" w14:textId="4F5A9EE4" w:rsidR="009E66C8" w:rsidRDefault="009E66C8" w:rsidP="0040524A">
      <w:pPr>
        <w:spacing w:before="120" w:after="240" w:line="240" w:lineRule="auto"/>
        <w:jc w:val="both"/>
        <w:rPr>
          <w:rFonts w:cstheme="minorHAnsi"/>
          <w:sz w:val="17"/>
          <w:szCs w:val="17"/>
        </w:rPr>
      </w:pPr>
      <w:bookmarkStart w:id="318" w:name="_Toc127975134"/>
      <w:bookmarkStart w:id="319" w:name="_Toc129267489"/>
      <w:r w:rsidRPr="004C6600">
        <w:rPr>
          <w:rFonts w:cstheme="minorHAnsi"/>
          <w:sz w:val="17"/>
          <w:szCs w:val="17"/>
        </w:rPr>
        <w:t>Em atenção ao Acórdão n</w:t>
      </w:r>
      <w:r w:rsidR="00C53B43">
        <w:rPr>
          <w:rFonts w:eastAsia="Times New Roman" w:cstheme="minorHAnsi"/>
          <w:sz w:val="17"/>
          <w:szCs w:val="17"/>
          <w:vertAlign w:val="superscript"/>
        </w:rPr>
        <w:t>º</w:t>
      </w:r>
      <w:r w:rsidRPr="004C6600">
        <w:rPr>
          <w:rFonts w:cstheme="minorHAnsi"/>
          <w:sz w:val="17"/>
          <w:szCs w:val="17"/>
        </w:rPr>
        <w:t xml:space="preserve"> 2016, de 2006, do </w:t>
      </w:r>
      <w:r w:rsidR="007D61F8">
        <w:rPr>
          <w:rFonts w:cstheme="minorHAnsi"/>
          <w:sz w:val="17"/>
          <w:szCs w:val="17"/>
        </w:rPr>
        <w:t>Tribunal de Contas da União (</w:t>
      </w:r>
      <w:r w:rsidRPr="004C6600">
        <w:rPr>
          <w:rFonts w:cstheme="minorHAnsi"/>
          <w:sz w:val="17"/>
          <w:szCs w:val="17"/>
        </w:rPr>
        <w:t>TCU</w:t>
      </w:r>
      <w:r w:rsidR="007D61F8">
        <w:rPr>
          <w:rFonts w:cstheme="minorHAnsi"/>
          <w:sz w:val="17"/>
          <w:szCs w:val="17"/>
        </w:rPr>
        <w:t>)</w:t>
      </w:r>
      <w:r w:rsidRPr="004C6600">
        <w:rPr>
          <w:rFonts w:cstheme="minorHAnsi"/>
          <w:sz w:val="17"/>
          <w:szCs w:val="17"/>
        </w:rPr>
        <w:t xml:space="preserve">, as estatais dependentes </w:t>
      </w:r>
      <w:r w:rsidR="00A5761C">
        <w:rPr>
          <w:rFonts w:cstheme="minorHAnsi"/>
          <w:sz w:val="17"/>
          <w:szCs w:val="17"/>
        </w:rPr>
        <w:t>divulgam</w:t>
      </w:r>
      <w:r w:rsidRPr="004C6600">
        <w:rPr>
          <w:rFonts w:cstheme="minorHAnsi"/>
          <w:sz w:val="17"/>
          <w:szCs w:val="17"/>
        </w:rPr>
        <w:t xml:space="preserve"> a conciliação entre </w:t>
      </w:r>
      <w:r w:rsidR="00A936E2" w:rsidRPr="004C6600">
        <w:rPr>
          <w:rFonts w:cstheme="minorHAnsi"/>
          <w:noProof/>
          <w:sz w:val="17"/>
          <w:szCs w:val="17"/>
          <w:lang w:eastAsia="pt-BR"/>
        </w:rPr>
        <w:t xml:space="preserve">as </w:t>
      </w:r>
      <w:r w:rsidR="00A936E2" w:rsidRPr="004C6600">
        <w:rPr>
          <w:rFonts w:eastAsia="Times New Roman" w:cstheme="minorHAnsi"/>
          <w:sz w:val="17"/>
          <w:szCs w:val="17"/>
        </w:rPr>
        <w:t xml:space="preserve">Demonstrações Contábeis </w:t>
      </w:r>
      <w:r w:rsidR="00A936E2">
        <w:rPr>
          <w:rFonts w:eastAsia="Times New Roman" w:cstheme="minorHAnsi"/>
          <w:sz w:val="17"/>
          <w:szCs w:val="17"/>
        </w:rPr>
        <w:t xml:space="preserve">apresentadas </w:t>
      </w:r>
      <w:r w:rsidRPr="004C6600">
        <w:rPr>
          <w:rFonts w:cstheme="minorHAnsi"/>
          <w:sz w:val="17"/>
          <w:szCs w:val="17"/>
        </w:rPr>
        <w:t>de acordo com a Lei n</w:t>
      </w:r>
      <w:r w:rsidR="00C53B43">
        <w:rPr>
          <w:rFonts w:cstheme="minorHAnsi"/>
          <w:sz w:val="17"/>
          <w:szCs w:val="17"/>
        </w:rPr>
        <w:t>º</w:t>
      </w:r>
      <w:r w:rsidRPr="004C6600">
        <w:rPr>
          <w:rFonts w:cstheme="minorHAnsi"/>
          <w:sz w:val="17"/>
          <w:szCs w:val="17"/>
        </w:rPr>
        <w:t xml:space="preserve"> 6.404/1976 e aquela</w:t>
      </w:r>
      <w:r w:rsidR="00F66B45">
        <w:rPr>
          <w:rFonts w:cstheme="minorHAnsi"/>
          <w:sz w:val="17"/>
          <w:szCs w:val="17"/>
        </w:rPr>
        <w:t>s</w:t>
      </w:r>
      <w:r w:rsidRPr="004C6600">
        <w:rPr>
          <w:rFonts w:cstheme="minorHAnsi"/>
          <w:sz w:val="17"/>
          <w:szCs w:val="17"/>
        </w:rPr>
        <w:t xml:space="preserve"> promovida</w:t>
      </w:r>
      <w:r w:rsidR="00F66B45">
        <w:rPr>
          <w:rFonts w:cstheme="minorHAnsi"/>
          <w:sz w:val="17"/>
          <w:szCs w:val="17"/>
        </w:rPr>
        <w:t>s</w:t>
      </w:r>
      <w:r w:rsidRPr="004C6600">
        <w:rPr>
          <w:rFonts w:cstheme="minorHAnsi"/>
          <w:sz w:val="17"/>
          <w:szCs w:val="17"/>
        </w:rPr>
        <w:t xml:space="preserve"> conforme a Lei n</w:t>
      </w:r>
      <w:r w:rsidR="00C53B43">
        <w:rPr>
          <w:rFonts w:eastAsia="Times New Roman" w:cstheme="minorHAnsi"/>
          <w:sz w:val="17"/>
          <w:szCs w:val="17"/>
          <w:vertAlign w:val="superscript"/>
        </w:rPr>
        <w:t>º</w:t>
      </w:r>
      <w:r w:rsidRPr="004C6600">
        <w:rPr>
          <w:rFonts w:cstheme="minorHAnsi"/>
          <w:sz w:val="17"/>
          <w:szCs w:val="17"/>
        </w:rPr>
        <w:t xml:space="preserve"> 4.320/1964, a saber:</w:t>
      </w:r>
    </w:p>
    <w:tbl>
      <w:tblPr>
        <w:tblW w:w="5000" w:type="pct"/>
        <w:tblLayout w:type="fixed"/>
        <w:tblCellMar>
          <w:left w:w="70" w:type="dxa"/>
          <w:right w:w="70" w:type="dxa"/>
        </w:tblCellMar>
        <w:tblLook w:val="04A0" w:firstRow="1" w:lastRow="0" w:firstColumn="1" w:lastColumn="0" w:noHBand="0" w:noVBand="1"/>
      </w:tblPr>
      <w:tblGrid>
        <w:gridCol w:w="1560"/>
        <w:gridCol w:w="1842"/>
        <w:gridCol w:w="1419"/>
        <w:gridCol w:w="1704"/>
        <w:gridCol w:w="1415"/>
        <w:gridCol w:w="994"/>
        <w:gridCol w:w="1532"/>
      </w:tblGrid>
      <w:tr w:rsidR="001F3538" w:rsidRPr="001F3538" w14:paraId="08C89298" w14:textId="77777777" w:rsidTr="00E85522">
        <w:trPr>
          <w:trHeight w:val="227"/>
        </w:trPr>
        <w:tc>
          <w:tcPr>
            <w:tcW w:w="5000" w:type="pct"/>
            <w:gridSpan w:val="7"/>
            <w:tcBorders>
              <w:top w:val="nil"/>
              <w:left w:val="nil"/>
              <w:bottom w:val="nil"/>
              <w:right w:val="nil"/>
            </w:tcBorders>
            <w:shd w:val="clear" w:color="auto" w:fill="auto"/>
            <w:vAlign w:val="center"/>
            <w:hideMark/>
          </w:tcPr>
          <w:p w14:paraId="5B092475" w14:textId="77777777" w:rsidR="001F3538" w:rsidRPr="001F3538" w:rsidRDefault="001F3538" w:rsidP="00131697">
            <w:pPr>
              <w:spacing w:after="0" w:line="240" w:lineRule="auto"/>
              <w:jc w:val="center"/>
              <w:rPr>
                <w:rFonts w:ascii="Arial" w:eastAsia="Times New Roman" w:hAnsi="Arial" w:cs="Arial"/>
                <w:b/>
                <w:bCs/>
                <w:sz w:val="14"/>
                <w:szCs w:val="14"/>
                <w:lang w:eastAsia="pt-BR"/>
              </w:rPr>
            </w:pPr>
            <w:r w:rsidRPr="001F3538">
              <w:rPr>
                <w:rFonts w:ascii="Arial" w:eastAsia="Times New Roman" w:hAnsi="Arial" w:cs="Arial"/>
                <w:b/>
                <w:bCs/>
                <w:sz w:val="14"/>
                <w:szCs w:val="14"/>
                <w:lang w:eastAsia="pt-BR"/>
              </w:rPr>
              <w:t>Conciliação entre Lei nº 6.404/76 e Lei nº 4.320/64 extraída do SIAFI</w:t>
            </w:r>
          </w:p>
        </w:tc>
      </w:tr>
      <w:tr w:rsidR="00021768" w:rsidRPr="001F3538" w14:paraId="33A44571" w14:textId="77777777" w:rsidTr="00CE41BB">
        <w:trPr>
          <w:trHeight w:val="227"/>
        </w:trPr>
        <w:tc>
          <w:tcPr>
            <w:tcW w:w="745" w:type="pct"/>
            <w:tcBorders>
              <w:top w:val="nil"/>
              <w:left w:val="nil"/>
              <w:bottom w:val="nil"/>
              <w:right w:val="nil"/>
            </w:tcBorders>
            <w:shd w:val="clear" w:color="000000" w:fill="FFFFFF"/>
            <w:vAlign w:val="center"/>
            <w:hideMark/>
          </w:tcPr>
          <w:p w14:paraId="11AC8EE3" w14:textId="787F74E1"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880" w:type="pct"/>
            <w:tcBorders>
              <w:top w:val="nil"/>
              <w:left w:val="nil"/>
              <w:bottom w:val="nil"/>
              <w:right w:val="nil"/>
            </w:tcBorders>
            <w:shd w:val="clear" w:color="000000" w:fill="FFFFFF"/>
            <w:vAlign w:val="center"/>
            <w:hideMark/>
          </w:tcPr>
          <w:p w14:paraId="23F260C0" w14:textId="4CB3CDB4"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678" w:type="pct"/>
            <w:tcBorders>
              <w:top w:val="nil"/>
              <w:left w:val="nil"/>
              <w:bottom w:val="nil"/>
              <w:right w:val="nil"/>
            </w:tcBorders>
            <w:shd w:val="clear" w:color="000000" w:fill="FFFFFF"/>
            <w:vAlign w:val="center"/>
            <w:hideMark/>
          </w:tcPr>
          <w:p w14:paraId="247667C4" w14:textId="28E756DF"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814" w:type="pct"/>
            <w:tcBorders>
              <w:top w:val="nil"/>
              <w:left w:val="nil"/>
              <w:bottom w:val="nil"/>
              <w:right w:val="nil"/>
            </w:tcBorders>
            <w:shd w:val="clear" w:color="000000" w:fill="FFFFFF"/>
            <w:vAlign w:val="center"/>
            <w:hideMark/>
          </w:tcPr>
          <w:p w14:paraId="6D777EA7" w14:textId="4DFC72BE"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676" w:type="pct"/>
            <w:tcBorders>
              <w:top w:val="nil"/>
              <w:left w:val="nil"/>
              <w:bottom w:val="nil"/>
              <w:right w:val="nil"/>
            </w:tcBorders>
            <w:shd w:val="clear" w:color="000000" w:fill="FFFFFF"/>
            <w:vAlign w:val="center"/>
            <w:hideMark/>
          </w:tcPr>
          <w:p w14:paraId="1C42AC34" w14:textId="68CAB2AC"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475" w:type="pct"/>
            <w:tcBorders>
              <w:top w:val="nil"/>
              <w:left w:val="nil"/>
              <w:bottom w:val="nil"/>
              <w:right w:val="nil"/>
            </w:tcBorders>
            <w:shd w:val="clear" w:color="000000" w:fill="FFFFFF"/>
            <w:vAlign w:val="center"/>
            <w:hideMark/>
          </w:tcPr>
          <w:p w14:paraId="44D51125" w14:textId="43354D8C"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732" w:type="pct"/>
            <w:tcBorders>
              <w:top w:val="nil"/>
              <w:left w:val="nil"/>
              <w:bottom w:val="nil"/>
              <w:right w:val="nil"/>
            </w:tcBorders>
            <w:shd w:val="clear" w:color="000000" w:fill="FFFFFF"/>
            <w:vAlign w:val="center"/>
            <w:hideMark/>
          </w:tcPr>
          <w:p w14:paraId="3CFF9281" w14:textId="6EECBE43"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r>
      <w:tr w:rsidR="00021768" w:rsidRPr="001F3538" w14:paraId="13860A62" w14:textId="77777777" w:rsidTr="00CE41BB">
        <w:trPr>
          <w:trHeight w:val="227"/>
        </w:trPr>
        <w:tc>
          <w:tcPr>
            <w:tcW w:w="2303" w:type="pct"/>
            <w:gridSpan w:val="3"/>
            <w:tcBorders>
              <w:top w:val="nil"/>
              <w:left w:val="nil"/>
              <w:bottom w:val="single" w:sz="4" w:space="0" w:color="FFFFFF"/>
              <w:right w:val="nil"/>
            </w:tcBorders>
            <w:shd w:val="clear" w:color="000000" w:fill="548235"/>
            <w:noWrap/>
            <w:vAlign w:val="center"/>
            <w:hideMark/>
          </w:tcPr>
          <w:p w14:paraId="4008CD14" w14:textId="7777777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Lei nº 6.404/76 - BP</w:t>
            </w:r>
          </w:p>
        </w:tc>
        <w:tc>
          <w:tcPr>
            <w:tcW w:w="1490" w:type="pct"/>
            <w:gridSpan w:val="2"/>
            <w:tcBorders>
              <w:top w:val="nil"/>
              <w:left w:val="single" w:sz="4" w:space="0" w:color="FFFFFF"/>
              <w:bottom w:val="single" w:sz="4" w:space="0" w:color="FFFFFF"/>
              <w:right w:val="single" w:sz="4" w:space="0" w:color="FFFFFF"/>
            </w:tcBorders>
            <w:shd w:val="clear" w:color="000000" w:fill="548235"/>
            <w:noWrap/>
            <w:vAlign w:val="center"/>
            <w:hideMark/>
          </w:tcPr>
          <w:p w14:paraId="2CB0479E" w14:textId="7777777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Lei nº 4.320/64 - BP SIAFI</w:t>
            </w:r>
          </w:p>
        </w:tc>
        <w:tc>
          <w:tcPr>
            <w:tcW w:w="1207" w:type="pct"/>
            <w:gridSpan w:val="2"/>
            <w:tcBorders>
              <w:top w:val="nil"/>
              <w:left w:val="nil"/>
              <w:bottom w:val="single" w:sz="4" w:space="0" w:color="FFFFFF"/>
              <w:right w:val="nil"/>
            </w:tcBorders>
            <w:shd w:val="clear" w:color="000000" w:fill="548235"/>
            <w:vAlign w:val="center"/>
            <w:hideMark/>
          </w:tcPr>
          <w:p w14:paraId="01B83997" w14:textId="7777777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 xml:space="preserve">Diferenças Apuradas </w:t>
            </w:r>
            <w:r w:rsidRPr="001F3538">
              <w:rPr>
                <w:rFonts w:ascii="Arial" w:eastAsia="Times New Roman" w:hAnsi="Arial" w:cs="Arial"/>
                <w:b/>
                <w:bCs/>
                <w:color w:val="FFFFFF"/>
                <w:sz w:val="14"/>
                <w:szCs w:val="14"/>
                <w:lang w:eastAsia="pt-BR"/>
              </w:rPr>
              <w:br/>
              <w:t>entre as Legislações</w:t>
            </w:r>
          </w:p>
        </w:tc>
      </w:tr>
      <w:tr w:rsidR="00021768" w:rsidRPr="001F3538" w14:paraId="45BA5B78" w14:textId="77777777" w:rsidTr="00CE41BB">
        <w:trPr>
          <w:trHeight w:val="227"/>
        </w:trPr>
        <w:tc>
          <w:tcPr>
            <w:tcW w:w="745" w:type="pct"/>
            <w:tcBorders>
              <w:top w:val="nil"/>
              <w:left w:val="nil"/>
              <w:bottom w:val="nil"/>
              <w:right w:val="nil"/>
            </w:tcBorders>
            <w:shd w:val="clear" w:color="000000" w:fill="548235"/>
            <w:noWrap/>
            <w:vAlign w:val="center"/>
            <w:hideMark/>
          </w:tcPr>
          <w:p w14:paraId="184911BF" w14:textId="7C82FFF0" w:rsidR="001F3538" w:rsidRPr="001F3538" w:rsidRDefault="001F3538" w:rsidP="00E85522">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ATIVO</w:t>
            </w:r>
          </w:p>
        </w:tc>
        <w:tc>
          <w:tcPr>
            <w:tcW w:w="880" w:type="pct"/>
            <w:tcBorders>
              <w:top w:val="nil"/>
              <w:left w:val="nil"/>
              <w:bottom w:val="nil"/>
              <w:right w:val="nil"/>
            </w:tcBorders>
            <w:shd w:val="clear" w:color="000000" w:fill="548235"/>
            <w:noWrap/>
            <w:vAlign w:val="center"/>
            <w:hideMark/>
          </w:tcPr>
          <w:p w14:paraId="463A8316" w14:textId="78DDF4F8"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678" w:type="pct"/>
            <w:tcBorders>
              <w:top w:val="nil"/>
              <w:left w:val="nil"/>
              <w:bottom w:val="nil"/>
              <w:right w:val="nil"/>
            </w:tcBorders>
            <w:shd w:val="clear" w:color="000000" w:fill="548235"/>
            <w:noWrap/>
            <w:vAlign w:val="center"/>
            <w:hideMark/>
          </w:tcPr>
          <w:p w14:paraId="4DC3AD65" w14:textId="3BEDC2D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c>
          <w:tcPr>
            <w:tcW w:w="814" w:type="pct"/>
            <w:tcBorders>
              <w:top w:val="nil"/>
              <w:left w:val="single" w:sz="4" w:space="0" w:color="FFFFFF"/>
              <w:bottom w:val="nil"/>
              <w:right w:val="nil"/>
            </w:tcBorders>
            <w:shd w:val="clear" w:color="000000" w:fill="548235"/>
            <w:noWrap/>
            <w:vAlign w:val="center"/>
            <w:hideMark/>
          </w:tcPr>
          <w:p w14:paraId="66DFE3B1" w14:textId="7DD2A208"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676" w:type="pct"/>
            <w:tcBorders>
              <w:top w:val="nil"/>
              <w:left w:val="nil"/>
              <w:bottom w:val="nil"/>
              <w:right w:val="single" w:sz="4" w:space="0" w:color="FFFFFF"/>
            </w:tcBorders>
            <w:shd w:val="clear" w:color="000000" w:fill="548235"/>
            <w:noWrap/>
            <w:vAlign w:val="center"/>
            <w:hideMark/>
          </w:tcPr>
          <w:p w14:paraId="362EDBA3" w14:textId="35B27251"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c>
          <w:tcPr>
            <w:tcW w:w="475" w:type="pct"/>
            <w:tcBorders>
              <w:top w:val="nil"/>
              <w:left w:val="nil"/>
              <w:bottom w:val="nil"/>
              <w:right w:val="nil"/>
            </w:tcBorders>
            <w:shd w:val="clear" w:color="000000" w:fill="548235"/>
            <w:noWrap/>
            <w:vAlign w:val="center"/>
            <w:hideMark/>
          </w:tcPr>
          <w:p w14:paraId="3EACC9FE" w14:textId="1A5277AB"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732" w:type="pct"/>
            <w:tcBorders>
              <w:top w:val="nil"/>
              <w:left w:val="nil"/>
              <w:bottom w:val="nil"/>
              <w:right w:val="nil"/>
            </w:tcBorders>
            <w:shd w:val="clear" w:color="000000" w:fill="548235"/>
            <w:noWrap/>
            <w:vAlign w:val="center"/>
            <w:hideMark/>
          </w:tcPr>
          <w:p w14:paraId="05CDDD95" w14:textId="7EA5ED9F"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r>
      <w:tr w:rsidR="00021768" w:rsidRPr="001F3538" w14:paraId="13BB66AB" w14:textId="77777777" w:rsidTr="00CE41BB">
        <w:trPr>
          <w:trHeight w:val="227"/>
        </w:trPr>
        <w:tc>
          <w:tcPr>
            <w:tcW w:w="745" w:type="pct"/>
            <w:tcBorders>
              <w:top w:val="nil"/>
              <w:left w:val="nil"/>
              <w:bottom w:val="nil"/>
              <w:right w:val="nil"/>
            </w:tcBorders>
            <w:shd w:val="clear" w:color="000000" w:fill="F2F2F2"/>
            <w:noWrap/>
            <w:vAlign w:val="center"/>
            <w:hideMark/>
          </w:tcPr>
          <w:p w14:paraId="1953E93B" w14:textId="3022088E"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Circulante</w:t>
            </w:r>
          </w:p>
        </w:tc>
        <w:tc>
          <w:tcPr>
            <w:tcW w:w="880" w:type="pct"/>
            <w:tcBorders>
              <w:top w:val="nil"/>
              <w:left w:val="nil"/>
              <w:bottom w:val="nil"/>
              <w:right w:val="nil"/>
            </w:tcBorders>
            <w:shd w:val="clear" w:color="000000" w:fill="F2F2F2"/>
            <w:noWrap/>
            <w:vAlign w:val="center"/>
            <w:hideMark/>
          </w:tcPr>
          <w:p w14:paraId="43273FB8" w14:textId="6588C021"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1.603.510.024,45</w:t>
            </w:r>
          </w:p>
        </w:tc>
        <w:tc>
          <w:tcPr>
            <w:tcW w:w="678" w:type="pct"/>
            <w:tcBorders>
              <w:top w:val="nil"/>
              <w:left w:val="nil"/>
              <w:bottom w:val="nil"/>
              <w:right w:val="nil"/>
            </w:tcBorders>
            <w:shd w:val="clear" w:color="000000" w:fill="F2F2F2"/>
            <w:noWrap/>
            <w:vAlign w:val="center"/>
            <w:hideMark/>
          </w:tcPr>
          <w:p w14:paraId="53C45407" w14:textId="0342F16C"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1.980.603.721,73</w:t>
            </w:r>
          </w:p>
        </w:tc>
        <w:tc>
          <w:tcPr>
            <w:tcW w:w="814" w:type="pct"/>
            <w:tcBorders>
              <w:top w:val="nil"/>
              <w:left w:val="nil"/>
              <w:bottom w:val="nil"/>
              <w:right w:val="nil"/>
            </w:tcBorders>
            <w:shd w:val="clear" w:color="000000" w:fill="F2F2F2"/>
            <w:noWrap/>
            <w:vAlign w:val="center"/>
            <w:hideMark/>
          </w:tcPr>
          <w:p w14:paraId="2DD876BF" w14:textId="0B3AED70"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1.603.510.024,45</w:t>
            </w:r>
          </w:p>
        </w:tc>
        <w:tc>
          <w:tcPr>
            <w:tcW w:w="676" w:type="pct"/>
            <w:tcBorders>
              <w:top w:val="nil"/>
              <w:left w:val="nil"/>
              <w:bottom w:val="nil"/>
              <w:right w:val="single" w:sz="4" w:space="0" w:color="FFFFFF"/>
            </w:tcBorders>
            <w:shd w:val="clear" w:color="000000" w:fill="F2F2F2"/>
            <w:noWrap/>
            <w:vAlign w:val="center"/>
            <w:hideMark/>
          </w:tcPr>
          <w:p w14:paraId="64504DEF" w14:textId="7B99307A"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1.690.017.716,33</w:t>
            </w:r>
          </w:p>
        </w:tc>
        <w:tc>
          <w:tcPr>
            <w:tcW w:w="475" w:type="pct"/>
            <w:tcBorders>
              <w:top w:val="nil"/>
              <w:left w:val="nil"/>
              <w:bottom w:val="nil"/>
              <w:right w:val="nil"/>
            </w:tcBorders>
            <w:shd w:val="clear" w:color="000000" w:fill="F2F2F2"/>
            <w:noWrap/>
            <w:vAlign w:val="center"/>
            <w:hideMark/>
          </w:tcPr>
          <w:p w14:paraId="77CAADC7" w14:textId="0CDC4A54"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c>
          <w:tcPr>
            <w:tcW w:w="732" w:type="pct"/>
            <w:tcBorders>
              <w:top w:val="nil"/>
              <w:left w:val="nil"/>
              <w:bottom w:val="nil"/>
              <w:right w:val="nil"/>
            </w:tcBorders>
            <w:shd w:val="clear" w:color="000000" w:fill="F2F2F2"/>
            <w:noWrap/>
            <w:vAlign w:val="center"/>
            <w:hideMark/>
          </w:tcPr>
          <w:p w14:paraId="357990F9" w14:textId="261E1D75"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290.586.005,40</w:t>
            </w:r>
          </w:p>
        </w:tc>
      </w:tr>
      <w:tr w:rsidR="00021768" w:rsidRPr="001F3538" w14:paraId="4F7B9F30" w14:textId="77777777" w:rsidTr="002F0DF3">
        <w:trPr>
          <w:trHeight w:val="227"/>
        </w:trPr>
        <w:tc>
          <w:tcPr>
            <w:tcW w:w="745" w:type="pct"/>
            <w:tcBorders>
              <w:top w:val="nil"/>
              <w:left w:val="nil"/>
              <w:right w:val="nil"/>
            </w:tcBorders>
            <w:shd w:val="clear" w:color="auto" w:fill="auto"/>
            <w:noWrap/>
            <w:vAlign w:val="center"/>
            <w:hideMark/>
          </w:tcPr>
          <w:p w14:paraId="175E692B" w14:textId="3E81DCE8"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Não Circulante</w:t>
            </w:r>
          </w:p>
        </w:tc>
        <w:tc>
          <w:tcPr>
            <w:tcW w:w="880" w:type="pct"/>
            <w:tcBorders>
              <w:top w:val="nil"/>
              <w:left w:val="nil"/>
              <w:right w:val="nil"/>
            </w:tcBorders>
            <w:shd w:val="clear" w:color="auto" w:fill="auto"/>
            <w:noWrap/>
            <w:vAlign w:val="center"/>
            <w:hideMark/>
          </w:tcPr>
          <w:p w14:paraId="1BF54F32" w14:textId="247895D5"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1.050.919.087,23</w:t>
            </w:r>
          </w:p>
        </w:tc>
        <w:tc>
          <w:tcPr>
            <w:tcW w:w="678" w:type="pct"/>
            <w:tcBorders>
              <w:top w:val="nil"/>
              <w:left w:val="nil"/>
              <w:right w:val="nil"/>
            </w:tcBorders>
            <w:shd w:val="clear" w:color="auto" w:fill="auto"/>
            <w:noWrap/>
            <w:vAlign w:val="center"/>
            <w:hideMark/>
          </w:tcPr>
          <w:p w14:paraId="2CEBE9F6" w14:textId="6FE0AB12"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848.677.488,52</w:t>
            </w:r>
          </w:p>
        </w:tc>
        <w:tc>
          <w:tcPr>
            <w:tcW w:w="814" w:type="pct"/>
            <w:tcBorders>
              <w:top w:val="nil"/>
              <w:left w:val="single" w:sz="4" w:space="0" w:color="FFFFFF"/>
              <w:right w:val="nil"/>
            </w:tcBorders>
            <w:shd w:val="clear" w:color="auto" w:fill="auto"/>
            <w:noWrap/>
            <w:vAlign w:val="center"/>
            <w:hideMark/>
          </w:tcPr>
          <w:p w14:paraId="717B5011" w14:textId="0BA6DD89"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1.050.919.087,23</w:t>
            </w:r>
          </w:p>
        </w:tc>
        <w:tc>
          <w:tcPr>
            <w:tcW w:w="676" w:type="pct"/>
            <w:tcBorders>
              <w:top w:val="nil"/>
              <w:left w:val="nil"/>
              <w:right w:val="single" w:sz="4" w:space="0" w:color="FFFFFF"/>
            </w:tcBorders>
            <w:shd w:val="clear" w:color="auto" w:fill="auto"/>
            <w:noWrap/>
            <w:vAlign w:val="center"/>
            <w:hideMark/>
          </w:tcPr>
          <w:p w14:paraId="22BB83E1" w14:textId="222DB2FF"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859.224.661,04</w:t>
            </w:r>
          </w:p>
        </w:tc>
        <w:tc>
          <w:tcPr>
            <w:tcW w:w="475" w:type="pct"/>
            <w:tcBorders>
              <w:top w:val="nil"/>
              <w:left w:val="nil"/>
              <w:right w:val="nil"/>
            </w:tcBorders>
            <w:shd w:val="clear" w:color="auto" w:fill="auto"/>
            <w:noWrap/>
            <w:vAlign w:val="center"/>
            <w:hideMark/>
          </w:tcPr>
          <w:p w14:paraId="0EBF1134" w14:textId="6E293097"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c>
          <w:tcPr>
            <w:tcW w:w="732" w:type="pct"/>
            <w:tcBorders>
              <w:top w:val="nil"/>
              <w:left w:val="nil"/>
              <w:right w:val="nil"/>
            </w:tcBorders>
            <w:shd w:val="clear" w:color="auto" w:fill="auto"/>
            <w:noWrap/>
            <w:vAlign w:val="center"/>
            <w:hideMark/>
          </w:tcPr>
          <w:p w14:paraId="5303AFC9" w14:textId="3D39F99B"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(10.547.172,52)</w:t>
            </w:r>
          </w:p>
        </w:tc>
      </w:tr>
      <w:tr w:rsidR="00021768" w:rsidRPr="001F3538" w14:paraId="79DAF19F" w14:textId="77777777" w:rsidTr="002F0DF3">
        <w:trPr>
          <w:trHeight w:val="227"/>
        </w:trPr>
        <w:tc>
          <w:tcPr>
            <w:tcW w:w="745" w:type="pct"/>
            <w:tcBorders>
              <w:top w:val="nil"/>
              <w:left w:val="nil"/>
              <w:bottom w:val="single" w:sz="4" w:space="0" w:color="A6A6A6" w:themeColor="background1" w:themeShade="A6"/>
              <w:right w:val="nil"/>
            </w:tcBorders>
            <w:shd w:val="clear" w:color="000000" w:fill="F2F2F2"/>
            <w:noWrap/>
            <w:vAlign w:val="center"/>
            <w:hideMark/>
          </w:tcPr>
          <w:p w14:paraId="5496E73A" w14:textId="78234C9D" w:rsidR="001F3538" w:rsidRPr="001F3538" w:rsidRDefault="001F3538" w:rsidP="00E85522">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TOTAL DO ATIVO</w:t>
            </w:r>
          </w:p>
        </w:tc>
        <w:tc>
          <w:tcPr>
            <w:tcW w:w="880" w:type="pct"/>
            <w:tcBorders>
              <w:top w:val="nil"/>
              <w:left w:val="nil"/>
              <w:bottom w:val="single" w:sz="4" w:space="0" w:color="A6A6A6" w:themeColor="background1" w:themeShade="A6"/>
              <w:right w:val="nil"/>
            </w:tcBorders>
            <w:shd w:val="clear" w:color="000000" w:fill="F2F2F2"/>
            <w:noWrap/>
            <w:vAlign w:val="center"/>
            <w:hideMark/>
          </w:tcPr>
          <w:p w14:paraId="3C318066" w14:textId="76F052AB"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2.654.429.111,68</w:t>
            </w:r>
          </w:p>
        </w:tc>
        <w:tc>
          <w:tcPr>
            <w:tcW w:w="678" w:type="pct"/>
            <w:tcBorders>
              <w:top w:val="nil"/>
              <w:left w:val="nil"/>
              <w:bottom w:val="single" w:sz="4" w:space="0" w:color="A6A6A6" w:themeColor="background1" w:themeShade="A6"/>
              <w:right w:val="nil"/>
            </w:tcBorders>
            <w:shd w:val="clear" w:color="000000" w:fill="F2F2F2"/>
            <w:noWrap/>
            <w:vAlign w:val="center"/>
            <w:hideMark/>
          </w:tcPr>
          <w:p w14:paraId="5217AB36" w14:textId="2E75626C"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2.829.281.210,25</w:t>
            </w:r>
          </w:p>
        </w:tc>
        <w:tc>
          <w:tcPr>
            <w:tcW w:w="814" w:type="pct"/>
            <w:tcBorders>
              <w:top w:val="nil"/>
              <w:left w:val="single" w:sz="4" w:space="0" w:color="FFFFFF"/>
              <w:bottom w:val="single" w:sz="4" w:space="0" w:color="A6A6A6" w:themeColor="background1" w:themeShade="A6"/>
              <w:right w:val="nil"/>
            </w:tcBorders>
            <w:shd w:val="clear" w:color="000000" w:fill="F2F2F2"/>
            <w:noWrap/>
            <w:vAlign w:val="center"/>
            <w:hideMark/>
          </w:tcPr>
          <w:p w14:paraId="71100E81" w14:textId="02B88122"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2.654.429.111,68</w:t>
            </w:r>
          </w:p>
        </w:tc>
        <w:tc>
          <w:tcPr>
            <w:tcW w:w="676" w:type="pct"/>
            <w:tcBorders>
              <w:top w:val="nil"/>
              <w:left w:val="nil"/>
              <w:bottom w:val="single" w:sz="4" w:space="0" w:color="A6A6A6" w:themeColor="background1" w:themeShade="A6"/>
              <w:right w:val="single" w:sz="4" w:space="0" w:color="FFFFFF"/>
            </w:tcBorders>
            <w:shd w:val="clear" w:color="000000" w:fill="F2F2F2"/>
            <w:noWrap/>
            <w:vAlign w:val="center"/>
            <w:hideMark/>
          </w:tcPr>
          <w:p w14:paraId="10096D8B" w14:textId="2F04D180"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2.549.242.377,37</w:t>
            </w:r>
          </w:p>
        </w:tc>
        <w:tc>
          <w:tcPr>
            <w:tcW w:w="475" w:type="pct"/>
            <w:tcBorders>
              <w:top w:val="nil"/>
              <w:left w:val="nil"/>
              <w:bottom w:val="single" w:sz="4" w:space="0" w:color="A6A6A6" w:themeColor="background1" w:themeShade="A6"/>
              <w:right w:val="nil"/>
            </w:tcBorders>
            <w:shd w:val="clear" w:color="000000" w:fill="F2F2F2"/>
            <w:noWrap/>
            <w:vAlign w:val="center"/>
            <w:hideMark/>
          </w:tcPr>
          <w:p w14:paraId="54BC1894" w14:textId="1CE57498"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w:t>
            </w:r>
          </w:p>
        </w:tc>
        <w:tc>
          <w:tcPr>
            <w:tcW w:w="732" w:type="pct"/>
            <w:tcBorders>
              <w:top w:val="nil"/>
              <w:left w:val="nil"/>
              <w:bottom w:val="single" w:sz="4" w:space="0" w:color="A6A6A6" w:themeColor="background1" w:themeShade="A6"/>
              <w:right w:val="nil"/>
            </w:tcBorders>
            <w:shd w:val="clear" w:color="000000" w:fill="F2F2F2"/>
            <w:noWrap/>
            <w:vAlign w:val="center"/>
            <w:hideMark/>
          </w:tcPr>
          <w:p w14:paraId="4F07D09D" w14:textId="5F01182D"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280.038.832,88</w:t>
            </w:r>
          </w:p>
        </w:tc>
      </w:tr>
      <w:tr w:rsidR="00021768" w:rsidRPr="001F3538" w14:paraId="227E57B2" w14:textId="77777777" w:rsidTr="002F0DF3">
        <w:trPr>
          <w:trHeight w:val="227"/>
        </w:trPr>
        <w:tc>
          <w:tcPr>
            <w:tcW w:w="745" w:type="pct"/>
            <w:tcBorders>
              <w:top w:val="single" w:sz="4" w:space="0" w:color="A6A6A6" w:themeColor="background1" w:themeShade="A6"/>
              <w:left w:val="nil"/>
              <w:bottom w:val="nil"/>
              <w:right w:val="nil"/>
            </w:tcBorders>
            <w:shd w:val="clear" w:color="auto" w:fill="auto"/>
            <w:noWrap/>
            <w:vAlign w:val="center"/>
            <w:hideMark/>
          </w:tcPr>
          <w:p w14:paraId="5F7451C1" w14:textId="77777777" w:rsidR="001F3538" w:rsidRPr="001F3538" w:rsidRDefault="001F3538" w:rsidP="00E85522">
            <w:pPr>
              <w:spacing w:after="0" w:line="240" w:lineRule="auto"/>
              <w:jc w:val="center"/>
              <w:rPr>
                <w:rFonts w:ascii="Arial" w:eastAsia="Times New Roman" w:hAnsi="Arial" w:cs="Arial"/>
                <w:b/>
                <w:bCs/>
                <w:color w:val="000000"/>
                <w:sz w:val="14"/>
                <w:szCs w:val="14"/>
                <w:lang w:eastAsia="pt-BR"/>
              </w:rPr>
            </w:pPr>
          </w:p>
        </w:tc>
        <w:tc>
          <w:tcPr>
            <w:tcW w:w="880" w:type="pct"/>
            <w:tcBorders>
              <w:top w:val="single" w:sz="4" w:space="0" w:color="A6A6A6" w:themeColor="background1" w:themeShade="A6"/>
              <w:left w:val="nil"/>
              <w:bottom w:val="nil"/>
              <w:right w:val="nil"/>
            </w:tcBorders>
            <w:shd w:val="clear" w:color="auto" w:fill="auto"/>
            <w:noWrap/>
            <w:vAlign w:val="center"/>
            <w:hideMark/>
          </w:tcPr>
          <w:p w14:paraId="0C712FA9" w14:textId="77777777" w:rsidR="001F3538" w:rsidRPr="001F3538" w:rsidRDefault="001F3538" w:rsidP="00131697">
            <w:pPr>
              <w:spacing w:after="0" w:line="240" w:lineRule="auto"/>
              <w:jc w:val="center"/>
              <w:rPr>
                <w:rFonts w:ascii="Times New Roman" w:eastAsia="Times New Roman" w:hAnsi="Times New Roman" w:cs="Times New Roman"/>
                <w:sz w:val="20"/>
                <w:szCs w:val="20"/>
                <w:lang w:eastAsia="pt-BR"/>
              </w:rPr>
            </w:pPr>
          </w:p>
        </w:tc>
        <w:tc>
          <w:tcPr>
            <w:tcW w:w="678" w:type="pct"/>
            <w:tcBorders>
              <w:top w:val="single" w:sz="4" w:space="0" w:color="A6A6A6" w:themeColor="background1" w:themeShade="A6"/>
              <w:left w:val="nil"/>
              <w:bottom w:val="nil"/>
              <w:right w:val="nil"/>
            </w:tcBorders>
            <w:shd w:val="clear" w:color="auto" w:fill="auto"/>
            <w:noWrap/>
            <w:vAlign w:val="center"/>
            <w:hideMark/>
          </w:tcPr>
          <w:p w14:paraId="6D3E1200" w14:textId="77777777" w:rsidR="001F3538" w:rsidRPr="001F3538" w:rsidRDefault="001F3538" w:rsidP="00131697">
            <w:pPr>
              <w:spacing w:after="0" w:line="240" w:lineRule="auto"/>
              <w:jc w:val="center"/>
              <w:rPr>
                <w:rFonts w:ascii="Times New Roman" w:eastAsia="Times New Roman" w:hAnsi="Times New Roman" w:cs="Times New Roman"/>
                <w:sz w:val="20"/>
                <w:szCs w:val="20"/>
                <w:lang w:eastAsia="pt-BR"/>
              </w:rPr>
            </w:pPr>
          </w:p>
        </w:tc>
        <w:tc>
          <w:tcPr>
            <w:tcW w:w="814" w:type="pct"/>
            <w:tcBorders>
              <w:top w:val="single" w:sz="4" w:space="0" w:color="A6A6A6" w:themeColor="background1" w:themeShade="A6"/>
              <w:left w:val="single" w:sz="4" w:space="0" w:color="FFFFFF"/>
              <w:bottom w:val="nil"/>
              <w:right w:val="nil"/>
            </w:tcBorders>
            <w:shd w:val="clear" w:color="auto" w:fill="auto"/>
            <w:noWrap/>
            <w:vAlign w:val="center"/>
            <w:hideMark/>
          </w:tcPr>
          <w:p w14:paraId="01457F44" w14:textId="4809725B"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676" w:type="pct"/>
            <w:tcBorders>
              <w:top w:val="single" w:sz="4" w:space="0" w:color="A6A6A6" w:themeColor="background1" w:themeShade="A6"/>
              <w:left w:val="nil"/>
              <w:bottom w:val="nil"/>
              <w:right w:val="single" w:sz="4" w:space="0" w:color="FFFFFF"/>
            </w:tcBorders>
            <w:shd w:val="clear" w:color="auto" w:fill="auto"/>
            <w:noWrap/>
            <w:vAlign w:val="center"/>
            <w:hideMark/>
          </w:tcPr>
          <w:p w14:paraId="62301184" w14:textId="2D74D823"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475" w:type="pct"/>
            <w:tcBorders>
              <w:top w:val="single" w:sz="4" w:space="0" w:color="A6A6A6" w:themeColor="background1" w:themeShade="A6"/>
              <w:left w:val="nil"/>
              <w:bottom w:val="nil"/>
              <w:right w:val="nil"/>
            </w:tcBorders>
            <w:shd w:val="clear" w:color="auto" w:fill="auto"/>
            <w:noWrap/>
            <w:vAlign w:val="center"/>
            <w:hideMark/>
          </w:tcPr>
          <w:p w14:paraId="691CEF89" w14:textId="77777777"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p>
        </w:tc>
        <w:tc>
          <w:tcPr>
            <w:tcW w:w="732" w:type="pct"/>
            <w:tcBorders>
              <w:top w:val="single" w:sz="4" w:space="0" w:color="A6A6A6" w:themeColor="background1" w:themeShade="A6"/>
              <w:left w:val="nil"/>
              <w:bottom w:val="nil"/>
              <w:right w:val="nil"/>
            </w:tcBorders>
            <w:shd w:val="clear" w:color="auto" w:fill="auto"/>
            <w:noWrap/>
            <w:vAlign w:val="center"/>
            <w:hideMark/>
          </w:tcPr>
          <w:p w14:paraId="161E465F" w14:textId="77777777" w:rsidR="001F3538" w:rsidRPr="001F3538" w:rsidRDefault="001F3538" w:rsidP="00131697">
            <w:pPr>
              <w:spacing w:after="0" w:line="240" w:lineRule="auto"/>
              <w:jc w:val="center"/>
              <w:rPr>
                <w:rFonts w:ascii="Times New Roman" w:eastAsia="Times New Roman" w:hAnsi="Times New Roman" w:cs="Times New Roman"/>
                <w:sz w:val="20"/>
                <w:szCs w:val="20"/>
                <w:lang w:eastAsia="pt-BR"/>
              </w:rPr>
            </w:pPr>
          </w:p>
        </w:tc>
      </w:tr>
      <w:tr w:rsidR="00021768" w:rsidRPr="001F3538" w14:paraId="6AA92A40" w14:textId="77777777" w:rsidTr="00CE41BB">
        <w:trPr>
          <w:trHeight w:val="227"/>
        </w:trPr>
        <w:tc>
          <w:tcPr>
            <w:tcW w:w="2303" w:type="pct"/>
            <w:gridSpan w:val="3"/>
            <w:tcBorders>
              <w:top w:val="nil"/>
              <w:left w:val="nil"/>
              <w:bottom w:val="single" w:sz="4" w:space="0" w:color="FFFFFF"/>
              <w:right w:val="nil"/>
            </w:tcBorders>
            <w:shd w:val="clear" w:color="000000" w:fill="548235"/>
            <w:noWrap/>
            <w:vAlign w:val="center"/>
            <w:hideMark/>
          </w:tcPr>
          <w:p w14:paraId="63F70F72" w14:textId="77777777" w:rsidR="001F3538" w:rsidRPr="001F3538" w:rsidRDefault="001F3538" w:rsidP="00E85522">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Lei nº 6.404/76 - BP</w:t>
            </w:r>
          </w:p>
        </w:tc>
        <w:tc>
          <w:tcPr>
            <w:tcW w:w="1490" w:type="pct"/>
            <w:gridSpan w:val="2"/>
            <w:tcBorders>
              <w:top w:val="nil"/>
              <w:left w:val="single" w:sz="4" w:space="0" w:color="FFFFFF"/>
              <w:bottom w:val="single" w:sz="4" w:space="0" w:color="FFFFFF"/>
              <w:right w:val="single" w:sz="4" w:space="0" w:color="FFFFFF"/>
            </w:tcBorders>
            <w:shd w:val="clear" w:color="000000" w:fill="548235"/>
            <w:noWrap/>
            <w:vAlign w:val="center"/>
            <w:hideMark/>
          </w:tcPr>
          <w:p w14:paraId="181862B5" w14:textId="7777777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Lei nº 4.320/64 - BP SIAFI</w:t>
            </w:r>
          </w:p>
        </w:tc>
        <w:tc>
          <w:tcPr>
            <w:tcW w:w="1207" w:type="pct"/>
            <w:gridSpan w:val="2"/>
            <w:tcBorders>
              <w:top w:val="nil"/>
              <w:left w:val="nil"/>
              <w:bottom w:val="single" w:sz="4" w:space="0" w:color="FFFFFF"/>
              <w:right w:val="nil"/>
            </w:tcBorders>
            <w:shd w:val="clear" w:color="000000" w:fill="548235"/>
            <w:vAlign w:val="center"/>
            <w:hideMark/>
          </w:tcPr>
          <w:p w14:paraId="7A8F6882" w14:textId="7777777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 xml:space="preserve">Diferenças Apuradas </w:t>
            </w:r>
            <w:r w:rsidRPr="001F3538">
              <w:rPr>
                <w:rFonts w:ascii="Arial" w:eastAsia="Times New Roman" w:hAnsi="Arial" w:cs="Arial"/>
                <w:b/>
                <w:bCs/>
                <w:color w:val="FFFFFF"/>
                <w:sz w:val="14"/>
                <w:szCs w:val="14"/>
                <w:lang w:eastAsia="pt-BR"/>
              </w:rPr>
              <w:br/>
              <w:t>entre as Legislações</w:t>
            </w:r>
          </w:p>
        </w:tc>
      </w:tr>
      <w:tr w:rsidR="00021768" w:rsidRPr="001F3538" w14:paraId="7F2833AC" w14:textId="77777777" w:rsidTr="00CE41BB">
        <w:trPr>
          <w:trHeight w:val="227"/>
        </w:trPr>
        <w:tc>
          <w:tcPr>
            <w:tcW w:w="745" w:type="pct"/>
            <w:tcBorders>
              <w:top w:val="nil"/>
              <w:left w:val="nil"/>
              <w:bottom w:val="nil"/>
              <w:right w:val="nil"/>
            </w:tcBorders>
            <w:shd w:val="clear" w:color="000000" w:fill="548235"/>
            <w:noWrap/>
            <w:vAlign w:val="center"/>
            <w:hideMark/>
          </w:tcPr>
          <w:p w14:paraId="76C6D028" w14:textId="3C802900" w:rsidR="001F3538" w:rsidRPr="001F3538" w:rsidRDefault="001F3538" w:rsidP="00E85522">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PASSIVO</w:t>
            </w:r>
          </w:p>
        </w:tc>
        <w:tc>
          <w:tcPr>
            <w:tcW w:w="880" w:type="pct"/>
            <w:tcBorders>
              <w:top w:val="nil"/>
              <w:left w:val="nil"/>
              <w:bottom w:val="nil"/>
              <w:right w:val="nil"/>
            </w:tcBorders>
            <w:shd w:val="clear" w:color="000000" w:fill="548235"/>
            <w:noWrap/>
            <w:vAlign w:val="center"/>
            <w:hideMark/>
          </w:tcPr>
          <w:p w14:paraId="442C98D9" w14:textId="0BA59EC8"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678" w:type="pct"/>
            <w:tcBorders>
              <w:top w:val="nil"/>
              <w:left w:val="nil"/>
              <w:bottom w:val="nil"/>
              <w:right w:val="nil"/>
            </w:tcBorders>
            <w:shd w:val="clear" w:color="000000" w:fill="548235"/>
            <w:noWrap/>
            <w:vAlign w:val="center"/>
            <w:hideMark/>
          </w:tcPr>
          <w:p w14:paraId="7DF0A2A8" w14:textId="1E5E9648"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c>
          <w:tcPr>
            <w:tcW w:w="814" w:type="pct"/>
            <w:tcBorders>
              <w:top w:val="nil"/>
              <w:left w:val="single" w:sz="4" w:space="0" w:color="FFFFFF"/>
              <w:bottom w:val="nil"/>
              <w:right w:val="nil"/>
            </w:tcBorders>
            <w:shd w:val="clear" w:color="000000" w:fill="548235"/>
            <w:noWrap/>
            <w:vAlign w:val="center"/>
            <w:hideMark/>
          </w:tcPr>
          <w:p w14:paraId="139D0178" w14:textId="07DB34E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676" w:type="pct"/>
            <w:tcBorders>
              <w:top w:val="nil"/>
              <w:left w:val="nil"/>
              <w:bottom w:val="nil"/>
              <w:right w:val="single" w:sz="4" w:space="0" w:color="FFFFFF"/>
            </w:tcBorders>
            <w:shd w:val="clear" w:color="000000" w:fill="548235"/>
            <w:noWrap/>
            <w:vAlign w:val="center"/>
            <w:hideMark/>
          </w:tcPr>
          <w:p w14:paraId="094E0495" w14:textId="50CED2F6"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c>
          <w:tcPr>
            <w:tcW w:w="475" w:type="pct"/>
            <w:tcBorders>
              <w:top w:val="nil"/>
              <w:left w:val="nil"/>
              <w:bottom w:val="nil"/>
              <w:right w:val="nil"/>
            </w:tcBorders>
            <w:shd w:val="clear" w:color="000000" w:fill="548235"/>
            <w:noWrap/>
            <w:vAlign w:val="center"/>
            <w:hideMark/>
          </w:tcPr>
          <w:p w14:paraId="11126D26" w14:textId="311C8483"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732" w:type="pct"/>
            <w:tcBorders>
              <w:top w:val="nil"/>
              <w:left w:val="nil"/>
              <w:bottom w:val="nil"/>
              <w:right w:val="nil"/>
            </w:tcBorders>
            <w:shd w:val="clear" w:color="000000" w:fill="548235"/>
            <w:noWrap/>
            <w:vAlign w:val="center"/>
            <w:hideMark/>
          </w:tcPr>
          <w:p w14:paraId="0AF1F3F2" w14:textId="5C80149F"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r>
      <w:tr w:rsidR="00021768" w:rsidRPr="001F3538" w14:paraId="06F2CFE3" w14:textId="77777777" w:rsidTr="00CE41BB">
        <w:trPr>
          <w:trHeight w:val="227"/>
        </w:trPr>
        <w:tc>
          <w:tcPr>
            <w:tcW w:w="745" w:type="pct"/>
            <w:tcBorders>
              <w:top w:val="nil"/>
              <w:left w:val="nil"/>
              <w:bottom w:val="nil"/>
              <w:right w:val="nil"/>
            </w:tcBorders>
            <w:shd w:val="clear" w:color="000000" w:fill="F2F2F2"/>
            <w:noWrap/>
            <w:vAlign w:val="center"/>
            <w:hideMark/>
          </w:tcPr>
          <w:p w14:paraId="4453467E" w14:textId="0575673E"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Circulante</w:t>
            </w:r>
          </w:p>
        </w:tc>
        <w:tc>
          <w:tcPr>
            <w:tcW w:w="880" w:type="pct"/>
            <w:tcBorders>
              <w:top w:val="nil"/>
              <w:left w:val="nil"/>
              <w:bottom w:val="nil"/>
              <w:right w:val="nil"/>
            </w:tcBorders>
            <w:shd w:val="clear" w:color="000000" w:fill="F2F2F2"/>
            <w:noWrap/>
            <w:vAlign w:val="center"/>
            <w:hideMark/>
          </w:tcPr>
          <w:p w14:paraId="49C43719" w14:textId="024AD575"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1.544.894.031,23</w:t>
            </w:r>
          </w:p>
        </w:tc>
        <w:tc>
          <w:tcPr>
            <w:tcW w:w="678" w:type="pct"/>
            <w:tcBorders>
              <w:top w:val="nil"/>
              <w:left w:val="nil"/>
              <w:bottom w:val="nil"/>
              <w:right w:val="nil"/>
            </w:tcBorders>
            <w:shd w:val="clear" w:color="000000" w:fill="F2F2F2"/>
            <w:noWrap/>
            <w:vAlign w:val="center"/>
            <w:hideMark/>
          </w:tcPr>
          <w:p w14:paraId="0782A66F" w14:textId="6662B858"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1.612.928.249,56</w:t>
            </w:r>
          </w:p>
        </w:tc>
        <w:tc>
          <w:tcPr>
            <w:tcW w:w="814" w:type="pct"/>
            <w:tcBorders>
              <w:top w:val="nil"/>
              <w:left w:val="single" w:sz="4" w:space="0" w:color="FFFFFF"/>
              <w:bottom w:val="nil"/>
              <w:right w:val="nil"/>
            </w:tcBorders>
            <w:shd w:val="clear" w:color="000000" w:fill="F2F2F2"/>
            <w:vAlign w:val="center"/>
            <w:hideMark/>
          </w:tcPr>
          <w:p w14:paraId="3A379677" w14:textId="5EC7128E"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1.544.894.031,23</w:t>
            </w:r>
          </w:p>
        </w:tc>
        <w:tc>
          <w:tcPr>
            <w:tcW w:w="676" w:type="pct"/>
            <w:tcBorders>
              <w:top w:val="nil"/>
              <w:left w:val="nil"/>
              <w:bottom w:val="nil"/>
              <w:right w:val="single" w:sz="4" w:space="0" w:color="FFFFFF"/>
            </w:tcBorders>
            <w:shd w:val="clear" w:color="000000" w:fill="F2F2F2"/>
            <w:noWrap/>
            <w:vAlign w:val="center"/>
            <w:hideMark/>
          </w:tcPr>
          <w:p w14:paraId="0194182B" w14:textId="5B0E2317"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1.612.928.249,56</w:t>
            </w:r>
          </w:p>
        </w:tc>
        <w:tc>
          <w:tcPr>
            <w:tcW w:w="475" w:type="pct"/>
            <w:tcBorders>
              <w:top w:val="nil"/>
              <w:left w:val="nil"/>
              <w:bottom w:val="nil"/>
              <w:right w:val="nil"/>
            </w:tcBorders>
            <w:shd w:val="clear" w:color="000000" w:fill="F2F2F2"/>
            <w:noWrap/>
            <w:vAlign w:val="center"/>
            <w:hideMark/>
          </w:tcPr>
          <w:p w14:paraId="296FE14B" w14:textId="6AA4F3E1"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c>
          <w:tcPr>
            <w:tcW w:w="732" w:type="pct"/>
            <w:tcBorders>
              <w:top w:val="nil"/>
              <w:left w:val="nil"/>
              <w:bottom w:val="nil"/>
              <w:right w:val="nil"/>
            </w:tcBorders>
            <w:shd w:val="clear" w:color="000000" w:fill="F2F2F2"/>
            <w:noWrap/>
            <w:vAlign w:val="center"/>
            <w:hideMark/>
          </w:tcPr>
          <w:p w14:paraId="4422D283" w14:textId="384ECB78"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r>
      <w:tr w:rsidR="00021768" w:rsidRPr="001F3538" w14:paraId="44B2CDDD" w14:textId="77777777" w:rsidTr="00CE41BB">
        <w:trPr>
          <w:trHeight w:val="227"/>
        </w:trPr>
        <w:tc>
          <w:tcPr>
            <w:tcW w:w="745" w:type="pct"/>
            <w:tcBorders>
              <w:top w:val="nil"/>
              <w:left w:val="nil"/>
              <w:bottom w:val="nil"/>
              <w:right w:val="nil"/>
            </w:tcBorders>
            <w:shd w:val="clear" w:color="auto" w:fill="auto"/>
            <w:noWrap/>
            <w:vAlign w:val="center"/>
            <w:hideMark/>
          </w:tcPr>
          <w:p w14:paraId="2C1DDCA1" w14:textId="5C979B6E"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Não Circulante</w:t>
            </w:r>
          </w:p>
        </w:tc>
        <w:tc>
          <w:tcPr>
            <w:tcW w:w="880" w:type="pct"/>
            <w:tcBorders>
              <w:top w:val="nil"/>
              <w:left w:val="nil"/>
              <w:bottom w:val="nil"/>
              <w:right w:val="nil"/>
            </w:tcBorders>
            <w:shd w:val="clear" w:color="auto" w:fill="auto"/>
            <w:noWrap/>
            <w:vAlign w:val="center"/>
            <w:hideMark/>
          </w:tcPr>
          <w:p w14:paraId="10A5E9ED" w14:textId="17560237"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1.044.162.250,73</w:t>
            </w:r>
          </w:p>
        </w:tc>
        <w:tc>
          <w:tcPr>
            <w:tcW w:w="678" w:type="pct"/>
            <w:tcBorders>
              <w:top w:val="nil"/>
              <w:left w:val="nil"/>
              <w:bottom w:val="nil"/>
              <w:right w:val="nil"/>
            </w:tcBorders>
            <w:shd w:val="clear" w:color="auto" w:fill="auto"/>
            <w:noWrap/>
            <w:vAlign w:val="center"/>
            <w:hideMark/>
          </w:tcPr>
          <w:p w14:paraId="480BEFFB" w14:textId="5C454766"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1.202.853.597,86</w:t>
            </w:r>
          </w:p>
        </w:tc>
        <w:tc>
          <w:tcPr>
            <w:tcW w:w="814" w:type="pct"/>
            <w:tcBorders>
              <w:top w:val="nil"/>
              <w:left w:val="single" w:sz="4" w:space="0" w:color="FFFFFF"/>
              <w:bottom w:val="nil"/>
              <w:right w:val="nil"/>
            </w:tcBorders>
            <w:shd w:val="clear" w:color="auto" w:fill="auto"/>
            <w:vAlign w:val="center"/>
            <w:hideMark/>
          </w:tcPr>
          <w:p w14:paraId="0D024395" w14:textId="36E38695"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1.044.162.250,73</w:t>
            </w:r>
          </w:p>
        </w:tc>
        <w:tc>
          <w:tcPr>
            <w:tcW w:w="676" w:type="pct"/>
            <w:tcBorders>
              <w:top w:val="nil"/>
              <w:left w:val="nil"/>
              <w:bottom w:val="nil"/>
              <w:right w:val="single" w:sz="4" w:space="0" w:color="FFFFFF"/>
            </w:tcBorders>
            <w:shd w:val="clear" w:color="auto" w:fill="auto"/>
            <w:noWrap/>
            <w:vAlign w:val="center"/>
            <w:hideMark/>
          </w:tcPr>
          <w:p w14:paraId="2AE764FA" w14:textId="3AACDC9D"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1.202.853.597,86</w:t>
            </w:r>
          </w:p>
        </w:tc>
        <w:tc>
          <w:tcPr>
            <w:tcW w:w="475" w:type="pct"/>
            <w:tcBorders>
              <w:top w:val="nil"/>
              <w:left w:val="nil"/>
              <w:bottom w:val="nil"/>
              <w:right w:val="nil"/>
            </w:tcBorders>
            <w:shd w:val="clear" w:color="auto" w:fill="auto"/>
            <w:noWrap/>
            <w:vAlign w:val="center"/>
            <w:hideMark/>
          </w:tcPr>
          <w:p w14:paraId="0A1986FE" w14:textId="30B60B77"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c>
          <w:tcPr>
            <w:tcW w:w="732" w:type="pct"/>
            <w:tcBorders>
              <w:top w:val="nil"/>
              <w:left w:val="nil"/>
              <w:bottom w:val="nil"/>
              <w:right w:val="nil"/>
            </w:tcBorders>
            <w:shd w:val="clear" w:color="auto" w:fill="auto"/>
            <w:noWrap/>
            <w:vAlign w:val="center"/>
            <w:hideMark/>
          </w:tcPr>
          <w:p w14:paraId="105C6C48" w14:textId="5937A882"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r>
      <w:tr w:rsidR="00021768" w:rsidRPr="001F3538" w14:paraId="485E90DF" w14:textId="77777777" w:rsidTr="002F0DF3">
        <w:trPr>
          <w:trHeight w:val="227"/>
        </w:trPr>
        <w:tc>
          <w:tcPr>
            <w:tcW w:w="745" w:type="pct"/>
            <w:tcBorders>
              <w:top w:val="nil"/>
              <w:left w:val="nil"/>
              <w:right w:val="nil"/>
            </w:tcBorders>
            <w:shd w:val="clear" w:color="000000" w:fill="F2F2F2"/>
            <w:noWrap/>
            <w:vAlign w:val="center"/>
            <w:hideMark/>
          </w:tcPr>
          <w:p w14:paraId="1A906A9C" w14:textId="40B6895D"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Patrimônio Líquido</w:t>
            </w:r>
          </w:p>
        </w:tc>
        <w:tc>
          <w:tcPr>
            <w:tcW w:w="880" w:type="pct"/>
            <w:tcBorders>
              <w:top w:val="nil"/>
              <w:left w:val="nil"/>
              <w:right w:val="nil"/>
            </w:tcBorders>
            <w:shd w:val="clear" w:color="000000" w:fill="F2F2F2"/>
            <w:noWrap/>
            <w:vAlign w:val="center"/>
            <w:hideMark/>
          </w:tcPr>
          <w:p w14:paraId="3156958D" w14:textId="3446C32A"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65.372.829,72</w:t>
            </w:r>
          </w:p>
        </w:tc>
        <w:tc>
          <w:tcPr>
            <w:tcW w:w="678" w:type="pct"/>
            <w:tcBorders>
              <w:top w:val="nil"/>
              <w:left w:val="nil"/>
              <w:right w:val="nil"/>
            </w:tcBorders>
            <w:shd w:val="clear" w:color="000000" w:fill="F2F2F2"/>
            <w:noWrap/>
            <w:vAlign w:val="center"/>
            <w:hideMark/>
          </w:tcPr>
          <w:p w14:paraId="61B40282" w14:textId="0D54306A"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7.134.195,62</w:t>
            </w:r>
          </w:p>
        </w:tc>
        <w:tc>
          <w:tcPr>
            <w:tcW w:w="814" w:type="pct"/>
            <w:tcBorders>
              <w:top w:val="nil"/>
              <w:left w:val="single" w:sz="4" w:space="0" w:color="FFFFFF"/>
              <w:right w:val="nil"/>
            </w:tcBorders>
            <w:shd w:val="clear" w:color="000000" w:fill="F2F2F2"/>
            <w:vAlign w:val="center"/>
            <w:hideMark/>
          </w:tcPr>
          <w:p w14:paraId="51D12F95" w14:textId="230E1145"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65.372.829,72</w:t>
            </w:r>
          </w:p>
        </w:tc>
        <w:tc>
          <w:tcPr>
            <w:tcW w:w="676" w:type="pct"/>
            <w:tcBorders>
              <w:top w:val="nil"/>
              <w:left w:val="nil"/>
              <w:right w:val="single" w:sz="4" w:space="0" w:color="FFFFFF"/>
            </w:tcBorders>
            <w:shd w:val="clear" w:color="000000" w:fill="F2F2F2"/>
            <w:noWrap/>
            <w:vAlign w:val="center"/>
            <w:hideMark/>
          </w:tcPr>
          <w:p w14:paraId="611B58B8" w14:textId="6DB94E05"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(266.539.470,05)</w:t>
            </w:r>
          </w:p>
        </w:tc>
        <w:tc>
          <w:tcPr>
            <w:tcW w:w="475" w:type="pct"/>
            <w:tcBorders>
              <w:top w:val="nil"/>
              <w:left w:val="nil"/>
              <w:right w:val="nil"/>
            </w:tcBorders>
            <w:shd w:val="clear" w:color="000000" w:fill="F2F2F2"/>
            <w:noWrap/>
            <w:vAlign w:val="center"/>
            <w:hideMark/>
          </w:tcPr>
          <w:p w14:paraId="712772C4" w14:textId="006F59AE" w:rsidR="001F3538" w:rsidRPr="001F3538" w:rsidRDefault="003F2727"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b/>
                <w:bCs/>
                <w:color w:val="000000"/>
                <w:sz w:val="14"/>
                <w:szCs w:val="14"/>
                <w:lang w:eastAsia="pt-BR"/>
              </w:rPr>
              <w:t>-</w:t>
            </w:r>
          </w:p>
        </w:tc>
        <w:tc>
          <w:tcPr>
            <w:tcW w:w="732" w:type="pct"/>
            <w:tcBorders>
              <w:top w:val="nil"/>
              <w:left w:val="nil"/>
              <w:right w:val="nil"/>
            </w:tcBorders>
            <w:shd w:val="clear" w:color="000000" w:fill="F2F2F2"/>
            <w:noWrap/>
            <w:vAlign w:val="center"/>
            <w:hideMark/>
          </w:tcPr>
          <w:p w14:paraId="116AC6F0" w14:textId="19CFAA88"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273.673.665,67</w:t>
            </w:r>
          </w:p>
        </w:tc>
      </w:tr>
      <w:tr w:rsidR="00021768" w:rsidRPr="001F3538" w14:paraId="54BBF6A3" w14:textId="77777777" w:rsidTr="002F0DF3">
        <w:trPr>
          <w:trHeight w:val="227"/>
        </w:trPr>
        <w:tc>
          <w:tcPr>
            <w:tcW w:w="745" w:type="pct"/>
            <w:tcBorders>
              <w:top w:val="nil"/>
              <w:left w:val="nil"/>
              <w:bottom w:val="single" w:sz="4" w:space="0" w:color="A6A6A6" w:themeColor="background1" w:themeShade="A6"/>
              <w:right w:val="nil"/>
            </w:tcBorders>
            <w:shd w:val="clear" w:color="auto" w:fill="auto"/>
            <w:noWrap/>
            <w:vAlign w:val="center"/>
            <w:hideMark/>
          </w:tcPr>
          <w:p w14:paraId="6EE890E1" w14:textId="4C209219" w:rsidR="001F3538" w:rsidRPr="001F3538" w:rsidRDefault="001F3538" w:rsidP="00E85522">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TOTAL DO PASSIVO</w:t>
            </w:r>
          </w:p>
        </w:tc>
        <w:tc>
          <w:tcPr>
            <w:tcW w:w="880" w:type="pct"/>
            <w:tcBorders>
              <w:top w:val="nil"/>
              <w:left w:val="nil"/>
              <w:bottom w:val="single" w:sz="4" w:space="0" w:color="A6A6A6" w:themeColor="background1" w:themeShade="A6"/>
              <w:right w:val="nil"/>
            </w:tcBorders>
            <w:shd w:val="clear" w:color="auto" w:fill="auto"/>
            <w:noWrap/>
            <w:vAlign w:val="center"/>
            <w:hideMark/>
          </w:tcPr>
          <w:p w14:paraId="6B0AE7B8" w14:textId="26240968"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2.654.429.111,68</w:t>
            </w:r>
          </w:p>
        </w:tc>
        <w:tc>
          <w:tcPr>
            <w:tcW w:w="678" w:type="pct"/>
            <w:tcBorders>
              <w:top w:val="nil"/>
              <w:left w:val="nil"/>
              <w:bottom w:val="single" w:sz="4" w:space="0" w:color="A6A6A6" w:themeColor="background1" w:themeShade="A6"/>
              <w:right w:val="nil"/>
            </w:tcBorders>
            <w:shd w:val="clear" w:color="auto" w:fill="auto"/>
            <w:noWrap/>
            <w:vAlign w:val="center"/>
            <w:hideMark/>
          </w:tcPr>
          <w:p w14:paraId="1C6871E9" w14:textId="70D1CA35"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2.822.916.043,04</w:t>
            </w:r>
          </w:p>
        </w:tc>
        <w:tc>
          <w:tcPr>
            <w:tcW w:w="814" w:type="pct"/>
            <w:tcBorders>
              <w:top w:val="nil"/>
              <w:left w:val="single" w:sz="4" w:space="0" w:color="FFFFFF"/>
              <w:bottom w:val="single" w:sz="4" w:space="0" w:color="A6A6A6" w:themeColor="background1" w:themeShade="A6"/>
              <w:right w:val="nil"/>
            </w:tcBorders>
            <w:shd w:val="clear" w:color="auto" w:fill="auto"/>
            <w:noWrap/>
            <w:vAlign w:val="center"/>
            <w:hideMark/>
          </w:tcPr>
          <w:p w14:paraId="6DE6B90E" w14:textId="383D1991"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2.654.429.111,68</w:t>
            </w:r>
          </w:p>
        </w:tc>
        <w:tc>
          <w:tcPr>
            <w:tcW w:w="676" w:type="pct"/>
            <w:tcBorders>
              <w:top w:val="nil"/>
              <w:left w:val="nil"/>
              <w:bottom w:val="single" w:sz="4" w:space="0" w:color="A6A6A6" w:themeColor="background1" w:themeShade="A6"/>
              <w:right w:val="single" w:sz="4" w:space="0" w:color="FFFFFF"/>
            </w:tcBorders>
            <w:shd w:val="clear" w:color="auto" w:fill="auto"/>
            <w:noWrap/>
            <w:vAlign w:val="center"/>
            <w:hideMark/>
          </w:tcPr>
          <w:p w14:paraId="47563DE1" w14:textId="7F6FC8A7"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2.549.242.377,37</w:t>
            </w:r>
          </w:p>
        </w:tc>
        <w:tc>
          <w:tcPr>
            <w:tcW w:w="475" w:type="pct"/>
            <w:tcBorders>
              <w:top w:val="nil"/>
              <w:left w:val="nil"/>
              <w:bottom w:val="single" w:sz="4" w:space="0" w:color="A6A6A6" w:themeColor="background1" w:themeShade="A6"/>
              <w:right w:val="nil"/>
            </w:tcBorders>
            <w:shd w:val="clear" w:color="auto" w:fill="auto"/>
            <w:noWrap/>
            <w:vAlign w:val="center"/>
            <w:hideMark/>
          </w:tcPr>
          <w:p w14:paraId="5290BAE0" w14:textId="7C9BC2FA" w:rsidR="001F3538" w:rsidRPr="001F3538" w:rsidRDefault="003F2727"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w:t>
            </w:r>
          </w:p>
        </w:tc>
        <w:tc>
          <w:tcPr>
            <w:tcW w:w="732" w:type="pct"/>
            <w:tcBorders>
              <w:top w:val="nil"/>
              <w:left w:val="nil"/>
              <w:bottom w:val="single" w:sz="4" w:space="0" w:color="A6A6A6" w:themeColor="background1" w:themeShade="A6"/>
              <w:right w:val="nil"/>
            </w:tcBorders>
            <w:shd w:val="clear" w:color="auto" w:fill="auto"/>
            <w:noWrap/>
            <w:vAlign w:val="center"/>
            <w:hideMark/>
          </w:tcPr>
          <w:p w14:paraId="155E10EC" w14:textId="0C9FC37D"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273.673.665,67</w:t>
            </w:r>
          </w:p>
        </w:tc>
      </w:tr>
      <w:tr w:rsidR="00021768" w:rsidRPr="001F3538" w14:paraId="4BCA916F" w14:textId="77777777" w:rsidTr="002F0DF3">
        <w:trPr>
          <w:trHeight w:val="227"/>
        </w:trPr>
        <w:tc>
          <w:tcPr>
            <w:tcW w:w="745" w:type="pct"/>
            <w:tcBorders>
              <w:top w:val="single" w:sz="4" w:space="0" w:color="A6A6A6" w:themeColor="background1" w:themeShade="A6"/>
              <w:left w:val="nil"/>
              <w:bottom w:val="nil"/>
              <w:right w:val="nil"/>
            </w:tcBorders>
            <w:shd w:val="clear" w:color="000000" w:fill="FFFFFF"/>
            <w:vAlign w:val="center"/>
            <w:hideMark/>
          </w:tcPr>
          <w:p w14:paraId="49F1C14D" w14:textId="681B4DD4" w:rsidR="001F3538" w:rsidRPr="001F3538" w:rsidRDefault="001F3538" w:rsidP="00E85522">
            <w:pPr>
              <w:spacing w:after="0" w:line="240" w:lineRule="auto"/>
              <w:jc w:val="center"/>
              <w:rPr>
                <w:rFonts w:ascii="Arial" w:eastAsia="Times New Roman" w:hAnsi="Arial" w:cs="Arial"/>
                <w:color w:val="000000"/>
                <w:sz w:val="14"/>
                <w:szCs w:val="14"/>
                <w:lang w:eastAsia="pt-BR"/>
              </w:rPr>
            </w:pPr>
          </w:p>
        </w:tc>
        <w:tc>
          <w:tcPr>
            <w:tcW w:w="880" w:type="pct"/>
            <w:tcBorders>
              <w:top w:val="single" w:sz="4" w:space="0" w:color="A6A6A6" w:themeColor="background1" w:themeShade="A6"/>
              <w:left w:val="nil"/>
              <w:bottom w:val="nil"/>
              <w:right w:val="nil"/>
            </w:tcBorders>
            <w:shd w:val="clear" w:color="000000" w:fill="FFFFFF"/>
            <w:vAlign w:val="center"/>
            <w:hideMark/>
          </w:tcPr>
          <w:p w14:paraId="5A918B00" w14:textId="7A85996D" w:rsidR="001F3538" w:rsidRPr="001F3538" w:rsidRDefault="001F3538" w:rsidP="00131697">
            <w:pPr>
              <w:spacing w:after="0" w:line="240" w:lineRule="auto"/>
              <w:jc w:val="center"/>
              <w:rPr>
                <w:rFonts w:ascii="Arial" w:eastAsia="Times New Roman" w:hAnsi="Arial" w:cs="Arial"/>
                <w:color w:val="000000"/>
                <w:sz w:val="14"/>
                <w:szCs w:val="14"/>
                <w:lang w:eastAsia="pt-BR"/>
              </w:rPr>
            </w:pPr>
          </w:p>
        </w:tc>
        <w:tc>
          <w:tcPr>
            <w:tcW w:w="678" w:type="pct"/>
            <w:tcBorders>
              <w:top w:val="single" w:sz="4" w:space="0" w:color="A6A6A6" w:themeColor="background1" w:themeShade="A6"/>
              <w:left w:val="nil"/>
              <w:bottom w:val="nil"/>
              <w:right w:val="nil"/>
            </w:tcBorders>
            <w:shd w:val="clear" w:color="000000" w:fill="FFFFFF"/>
            <w:vAlign w:val="center"/>
            <w:hideMark/>
          </w:tcPr>
          <w:p w14:paraId="1C8E6BA6" w14:textId="725BDB83" w:rsidR="001F3538" w:rsidRPr="001F3538" w:rsidRDefault="001F3538" w:rsidP="00131697">
            <w:pPr>
              <w:spacing w:after="0" w:line="240" w:lineRule="auto"/>
              <w:jc w:val="center"/>
              <w:rPr>
                <w:rFonts w:ascii="Arial" w:eastAsia="Times New Roman" w:hAnsi="Arial" w:cs="Arial"/>
                <w:color w:val="000000"/>
                <w:sz w:val="14"/>
                <w:szCs w:val="14"/>
                <w:lang w:eastAsia="pt-BR"/>
              </w:rPr>
            </w:pPr>
          </w:p>
        </w:tc>
        <w:tc>
          <w:tcPr>
            <w:tcW w:w="814" w:type="pct"/>
            <w:tcBorders>
              <w:top w:val="single" w:sz="4" w:space="0" w:color="A6A6A6" w:themeColor="background1" w:themeShade="A6"/>
              <w:left w:val="single" w:sz="4" w:space="0" w:color="FFFFFF"/>
              <w:bottom w:val="nil"/>
              <w:right w:val="nil"/>
            </w:tcBorders>
            <w:shd w:val="clear" w:color="000000" w:fill="FFFFFF"/>
            <w:vAlign w:val="center"/>
            <w:hideMark/>
          </w:tcPr>
          <w:p w14:paraId="1EC48152" w14:textId="4901269A" w:rsidR="001F3538" w:rsidRPr="001F3538" w:rsidRDefault="001F3538" w:rsidP="00131697">
            <w:pPr>
              <w:spacing w:after="0" w:line="240" w:lineRule="auto"/>
              <w:jc w:val="center"/>
              <w:rPr>
                <w:rFonts w:ascii="Arial" w:eastAsia="Times New Roman" w:hAnsi="Arial" w:cs="Arial"/>
                <w:color w:val="000000"/>
                <w:sz w:val="14"/>
                <w:szCs w:val="14"/>
                <w:lang w:eastAsia="pt-BR"/>
              </w:rPr>
            </w:pPr>
          </w:p>
        </w:tc>
        <w:tc>
          <w:tcPr>
            <w:tcW w:w="676" w:type="pct"/>
            <w:tcBorders>
              <w:top w:val="single" w:sz="4" w:space="0" w:color="A6A6A6" w:themeColor="background1" w:themeShade="A6"/>
              <w:left w:val="nil"/>
              <w:bottom w:val="nil"/>
              <w:right w:val="single" w:sz="4" w:space="0" w:color="FFFFFF"/>
            </w:tcBorders>
            <w:shd w:val="clear" w:color="000000" w:fill="FFFFFF"/>
            <w:vAlign w:val="center"/>
            <w:hideMark/>
          </w:tcPr>
          <w:p w14:paraId="73A1DB3C" w14:textId="4C32BF15" w:rsidR="001F3538" w:rsidRPr="001F3538" w:rsidRDefault="001F3538" w:rsidP="00131697">
            <w:pPr>
              <w:spacing w:after="0" w:line="240" w:lineRule="auto"/>
              <w:jc w:val="center"/>
              <w:rPr>
                <w:rFonts w:ascii="Arial" w:eastAsia="Times New Roman" w:hAnsi="Arial" w:cs="Arial"/>
                <w:color w:val="000000"/>
                <w:sz w:val="14"/>
                <w:szCs w:val="14"/>
                <w:lang w:eastAsia="pt-BR"/>
              </w:rPr>
            </w:pPr>
          </w:p>
        </w:tc>
        <w:tc>
          <w:tcPr>
            <w:tcW w:w="475" w:type="pct"/>
            <w:tcBorders>
              <w:top w:val="single" w:sz="4" w:space="0" w:color="A6A6A6" w:themeColor="background1" w:themeShade="A6"/>
              <w:left w:val="nil"/>
              <w:bottom w:val="nil"/>
              <w:right w:val="nil"/>
            </w:tcBorders>
            <w:shd w:val="clear" w:color="000000" w:fill="FFFFFF"/>
            <w:vAlign w:val="center"/>
            <w:hideMark/>
          </w:tcPr>
          <w:p w14:paraId="236492B2" w14:textId="51D95A00" w:rsidR="001F3538" w:rsidRPr="001F3538" w:rsidRDefault="001F3538" w:rsidP="00131697">
            <w:pPr>
              <w:spacing w:after="0" w:line="240" w:lineRule="auto"/>
              <w:jc w:val="center"/>
              <w:rPr>
                <w:rFonts w:ascii="Arial" w:eastAsia="Times New Roman" w:hAnsi="Arial" w:cs="Arial"/>
                <w:color w:val="000000"/>
                <w:sz w:val="14"/>
                <w:szCs w:val="14"/>
                <w:lang w:eastAsia="pt-BR"/>
              </w:rPr>
            </w:pPr>
          </w:p>
        </w:tc>
        <w:tc>
          <w:tcPr>
            <w:tcW w:w="732" w:type="pct"/>
            <w:tcBorders>
              <w:top w:val="single" w:sz="4" w:space="0" w:color="A6A6A6" w:themeColor="background1" w:themeShade="A6"/>
              <w:left w:val="nil"/>
              <w:bottom w:val="nil"/>
              <w:right w:val="nil"/>
            </w:tcBorders>
            <w:shd w:val="clear" w:color="000000" w:fill="FFFFFF"/>
            <w:vAlign w:val="center"/>
            <w:hideMark/>
          </w:tcPr>
          <w:p w14:paraId="645C80EB" w14:textId="1A5E95E2" w:rsidR="001F3538" w:rsidRPr="001F3538" w:rsidRDefault="001F3538" w:rsidP="00131697">
            <w:pPr>
              <w:spacing w:after="0" w:line="240" w:lineRule="auto"/>
              <w:jc w:val="center"/>
              <w:rPr>
                <w:rFonts w:ascii="Arial" w:eastAsia="Times New Roman" w:hAnsi="Arial" w:cs="Arial"/>
                <w:color w:val="000000"/>
                <w:sz w:val="14"/>
                <w:szCs w:val="14"/>
                <w:lang w:eastAsia="pt-BR"/>
              </w:rPr>
            </w:pPr>
          </w:p>
        </w:tc>
      </w:tr>
      <w:tr w:rsidR="00021768" w:rsidRPr="001F3538" w14:paraId="66C41BE4" w14:textId="77777777" w:rsidTr="00CE41BB">
        <w:trPr>
          <w:trHeight w:val="227"/>
        </w:trPr>
        <w:tc>
          <w:tcPr>
            <w:tcW w:w="2303" w:type="pct"/>
            <w:gridSpan w:val="3"/>
            <w:tcBorders>
              <w:top w:val="nil"/>
              <w:left w:val="nil"/>
              <w:bottom w:val="single" w:sz="4" w:space="0" w:color="FFFFFF"/>
              <w:right w:val="nil"/>
            </w:tcBorders>
            <w:shd w:val="clear" w:color="000000" w:fill="548235"/>
            <w:noWrap/>
            <w:vAlign w:val="center"/>
            <w:hideMark/>
          </w:tcPr>
          <w:p w14:paraId="353A35E7" w14:textId="18928109" w:rsidR="001F3538" w:rsidRPr="001F3538" w:rsidRDefault="001F3538" w:rsidP="00E85522">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Lei nº 6.404/76 - BP</w:t>
            </w:r>
          </w:p>
        </w:tc>
        <w:tc>
          <w:tcPr>
            <w:tcW w:w="1490" w:type="pct"/>
            <w:gridSpan w:val="2"/>
            <w:tcBorders>
              <w:top w:val="nil"/>
              <w:left w:val="single" w:sz="4" w:space="0" w:color="FFFFFF"/>
              <w:bottom w:val="single" w:sz="4" w:space="0" w:color="FFFFFF"/>
              <w:right w:val="single" w:sz="4" w:space="0" w:color="FFFFFF"/>
            </w:tcBorders>
            <w:shd w:val="clear" w:color="000000" w:fill="548235"/>
            <w:noWrap/>
            <w:vAlign w:val="center"/>
            <w:hideMark/>
          </w:tcPr>
          <w:p w14:paraId="1532ABF2" w14:textId="3858B5AC"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Lei nº 4.320/64 - BP SIAFI</w:t>
            </w:r>
          </w:p>
        </w:tc>
        <w:tc>
          <w:tcPr>
            <w:tcW w:w="1207" w:type="pct"/>
            <w:gridSpan w:val="2"/>
            <w:tcBorders>
              <w:top w:val="nil"/>
              <w:left w:val="nil"/>
              <w:bottom w:val="single" w:sz="4" w:space="0" w:color="FFFFFF"/>
              <w:right w:val="nil"/>
            </w:tcBorders>
            <w:shd w:val="clear" w:color="000000" w:fill="548235"/>
            <w:vAlign w:val="center"/>
            <w:hideMark/>
          </w:tcPr>
          <w:p w14:paraId="53FB3243" w14:textId="77777777"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 xml:space="preserve">Diferenças Apuradas </w:t>
            </w:r>
            <w:r w:rsidRPr="001F3538">
              <w:rPr>
                <w:rFonts w:ascii="Arial" w:eastAsia="Times New Roman" w:hAnsi="Arial" w:cs="Arial"/>
                <w:b/>
                <w:bCs/>
                <w:color w:val="FFFFFF"/>
                <w:sz w:val="14"/>
                <w:szCs w:val="14"/>
                <w:lang w:eastAsia="pt-BR"/>
              </w:rPr>
              <w:br/>
              <w:t>entre as Legislações</w:t>
            </w:r>
          </w:p>
        </w:tc>
      </w:tr>
      <w:tr w:rsidR="00021768" w:rsidRPr="001F3538" w14:paraId="65B4C45B" w14:textId="77777777" w:rsidTr="00CE41BB">
        <w:trPr>
          <w:trHeight w:val="227"/>
        </w:trPr>
        <w:tc>
          <w:tcPr>
            <w:tcW w:w="745" w:type="pct"/>
            <w:tcBorders>
              <w:top w:val="nil"/>
              <w:left w:val="nil"/>
              <w:bottom w:val="nil"/>
              <w:right w:val="nil"/>
            </w:tcBorders>
            <w:shd w:val="clear" w:color="000000" w:fill="548235"/>
            <w:noWrap/>
            <w:vAlign w:val="center"/>
            <w:hideMark/>
          </w:tcPr>
          <w:p w14:paraId="0C6ED4B8" w14:textId="783CF4F0" w:rsidR="001F3538" w:rsidRPr="001F3538" w:rsidRDefault="001F3538" w:rsidP="00E85522">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PATRIMÔNIO LÍQUIDO</w:t>
            </w:r>
          </w:p>
        </w:tc>
        <w:tc>
          <w:tcPr>
            <w:tcW w:w="880" w:type="pct"/>
            <w:tcBorders>
              <w:top w:val="nil"/>
              <w:left w:val="nil"/>
              <w:bottom w:val="nil"/>
              <w:right w:val="nil"/>
            </w:tcBorders>
            <w:shd w:val="clear" w:color="000000" w:fill="548235"/>
            <w:noWrap/>
            <w:vAlign w:val="center"/>
            <w:hideMark/>
          </w:tcPr>
          <w:p w14:paraId="12E356FC" w14:textId="30DD67B3"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678" w:type="pct"/>
            <w:tcBorders>
              <w:top w:val="nil"/>
              <w:left w:val="nil"/>
              <w:bottom w:val="nil"/>
              <w:right w:val="nil"/>
            </w:tcBorders>
            <w:shd w:val="clear" w:color="000000" w:fill="548235"/>
            <w:noWrap/>
            <w:vAlign w:val="center"/>
            <w:hideMark/>
          </w:tcPr>
          <w:p w14:paraId="368CC79B" w14:textId="063D25A1"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c>
          <w:tcPr>
            <w:tcW w:w="814" w:type="pct"/>
            <w:tcBorders>
              <w:top w:val="nil"/>
              <w:left w:val="single" w:sz="4" w:space="0" w:color="FFFFFF"/>
              <w:bottom w:val="nil"/>
              <w:right w:val="nil"/>
            </w:tcBorders>
            <w:shd w:val="clear" w:color="000000" w:fill="548235"/>
            <w:noWrap/>
            <w:vAlign w:val="center"/>
            <w:hideMark/>
          </w:tcPr>
          <w:p w14:paraId="51D258C7" w14:textId="135FF31B"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676" w:type="pct"/>
            <w:tcBorders>
              <w:top w:val="nil"/>
              <w:left w:val="nil"/>
              <w:bottom w:val="nil"/>
              <w:right w:val="single" w:sz="4" w:space="0" w:color="FFFFFF"/>
            </w:tcBorders>
            <w:shd w:val="clear" w:color="000000" w:fill="548235"/>
            <w:noWrap/>
            <w:vAlign w:val="center"/>
            <w:hideMark/>
          </w:tcPr>
          <w:p w14:paraId="0DA4B179" w14:textId="4688ED16"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c>
          <w:tcPr>
            <w:tcW w:w="475" w:type="pct"/>
            <w:tcBorders>
              <w:top w:val="nil"/>
              <w:left w:val="nil"/>
              <w:bottom w:val="nil"/>
              <w:right w:val="nil"/>
            </w:tcBorders>
            <w:shd w:val="clear" w:color="000000" w:fill="548235"/>
            <w:noWrap/>
            <w:vAlign w:val="center"/>
            <w:hideMark/>
          </w:tcPr>
          <w:p w14:paraId="02392702" w14:textId="235EE7E5"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31.12.2023</w:t>
            </w:r>
          </w:p>
        </w:tc>
        <w:tc>
          <w:tcPr>
            <w:tcW w:w="732" w:type="pct"/>
            <w:tcBorders>
              <w:top w:val="nil"/>
              <w:left w:val="nil"/>
              <w:bottom w:val="nil"/>
              <w:right w:val="nil"/>
            </w:tcBorders>
            <w:shd w:val="clear" w:color="000000" w:fill="548235"/>
            <w:noWrap/>
            <w:vAlign w:val="center"/>
            <w:hideMark/>
          </w:tcPr>
          <w:p w14:paraId="659A261B" w14:textId="2759A858" w:rsidR="001F3538" w:rsidRPr="001F3538" w:rsidRDefault="001F3538" w:rsidP="00131697">
            <w:pPr>
              <w:spacing w:after="0" w:line="240" w:lineRule="auto"/>
              <w:jc w:val="center"/>
              <w:rPr>
                <w:rFonts w:ascii="Arial" w:eastAsia="Times New Roman" w:hAnsi="Arial" w:cs="Arial"/>
                <w:b/>
                <w:bCs/>
                <w:color w:val="FFFFFF"/>
                <w:sz w:val="14"/>
                <w:szCs w:val="14"/>
                <w:lang w:eastAsia="pt-BR"/>
              </w:rPr>
            </w:pPr>
            <w:r w:rsidRPr="001F3538">
              <w:rPr>
                <w:rFonts w:ascii="Arial" w:eastAsia="Times New Roman" w:hAnsi="Arial" w:cs="Arial"/>
                <w:b/>
                <w:bCs/>
                <w:color w:val="FFFFFF"/>
                <w:sz w:val="14"/>
                <w:szCs w:val="14"/>
                <w:lang w:eastAsia="pt-BR"/>
              </w:rPr>
              <w:t>(Reapresentação) 31.12.2022</w:t>
            </w:r>
          </w:p>
        </w:tc>
      </w:tr>
      <w:tr w:rsidR="00021768" w:rsidRPr="001F3538" w14:paraId="2689A4E9" w14:textId="77777777" w:rsidTr="00CE41BB">
        <w:trPr>
          <w:trHeight w:val="227"/>
        </w:trPr>
        <w:tc>
          <w:tcPr>
            <w:tcW w:w="745" w:type="pct"/>
            <w:tcBorders>
              <w:top w:val="nil"/>
              <w:left w:val="nil"/>
              <w:bottom w:val="nil"/>
              <w:right w:val="nil"/>
            </w:tcBorders>
            <w:shd w:val="clear" w:color="000000" w:fill="F2F2F2"/>
            <w:noWrap/>
            <w:vAlign w:val="center"/>
            <w:hideMark/>
          </w:tcPr>
          <w:p w14:paraId="62DDD323" w14:textId="3BAF6E8D"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Capital Social</w:t>
            </w:r>
          </w:p>
        </w:tc>
        <w:tc>
          <w:tcPr>
            <w:tcW w:w="880" w:type="pct"/>
            <w:tcBorders>
              <w:top w:val="nil"/>
              <w:left w:val="nil"/>
              <w:bottom w:val="nil"/>
              <w:right w:val="nil"/>
            </w:tcBorders>
            <w:shd w:val="clear" w:color="000000" w:fill="F2F2F2"/>
            <w:noWrap/>
            <w:vAlign w:val="center"/>
            <w:hideMark/>
          </w:tcPr>
          <w:p w14:paraId="72F9DE1F" w14:textId="7160E9BA"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681.560.045,66</w:t>
            </w:r>
          </w:p>
        </w:tc>
        <w:tc>
          <w:tcPr>
            <w:tcW w:w="678" w:type="pct"/>
            <w:tcBorders>
              <w:top w:val="nil"/>
              <w:left w:val="nil"/>
              <w:bottom w:val="nil"/>
              <w:right w:val="nil"/>
            </w:tcBorders>
            <w:shd w:val="clear" w:color="000000" w:fill="F2F2F2"/>
            <w:noWrap/>
            <w:vAlign w:val="center"/>
            <w:hideMark/>
          </w:tcPr>
          <w:p w14:paraId="76CB477D" w14:textId="71CC3697"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681.560.045,66</w:t>
            </w:r>
          </w:p>
        </w:tc>
        <w:tc>
          <w:tcPr>
            <w:tcW w:w="814" w:type="pct"/>
            <w:tcBorders>
              <w:top w:val="nil"/>
              <w:left w:val="nil"/>
              <w:bottom w:val="nil"/>
              <w:right w:val="single" w:sz="4" w:space="0" w:color="FFFFFF"/>
            </w:tcBorders>
            <w:shd w:val="clear" w:color="000000" w:fill="F2F2F2"/>
            <w:noWrap/>
            <w:vAlign w:val="center"/>
            <w:hideMark/>
          </w:tcPr>
          <w:p w14:paraId="6F828CE7" w14:textId="23CE05A8"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681.560.045,66</w:t>
            </w:r>
          </w:p>
        </w:tc>
        <w:tc>
          <w:tcPr>
            <w:tcW w:w="676" w:type="pct"/>
            <w:tcBorders>
              <w:top w:val="nil"/>
              <w:left w:val="nil"/>
              <w:bottom w:val="nil"/>
              <w:right w:val="single" w:sz="4" w:space="0" w:color="FFFFFF"/>
            </w:tcBorders>
            <w:shd w:val="clear" w:color="000000" w:fill="F2F2F2"/>
            <w:noWrap/>
            <w:vAlign w:val="center"/>
            <w:hideMark/>
          </w:tcPr>
          <w:p w14:paraId="7E647BEA" w14:textId="0956313D"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681.560.045,66</w:t>
            </w:r>
          </w:p>
        </w:tc>
        <w:tc>
          <w:tcPr>
            <w:tcW w:w="475" w:type="pct"/>
            <w:tcBorders>
              <w:top w:val="nil"/>
              <w:left w:val="nil"/>
              <w:bottom w:val="nil"/>
              <w:right w:val="nil"/>
            </w:tcBorders>
            <w:shd w:val="clear" w:color="000000" w:fill="F2F2F2"/>
            <w:noWrap/>
            <w:vAlign w:val="center"/>
            <w:hideMark/>
          </w:tcPr>
          <w:p w14:paraId="6FF2C5E7" w14:textId="34A440BA"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c>
          <w:tcPr>
            <w:tcW w:w="732" w:type="pct"/>
            <w:tcBorders>
              <w:top w:val="nil"/>
              <w:left w:val="nil"/>
              <w:bottom w:val="nil"/>
              <w:right w:val="nil"/>
            </w:tcBorders>
            <w:shd w:val="clear" w:color="000000" w:fill="F2F2F2"/>
            <w:noWrap/>
            <w:vAlign w:val="center"/>
            <w:hideMark/>
          </w:tcPr>
          <w:p w14:paraId="4F9F1F89" w14:textId="599A4516"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r>
      <w:tr w:rsidR="00021768" w:rsidRPr="001F3538" w14:paraId="4D2E81B9" w14:textId="77777777" w:rsidTr="00CE41BB">
        <w:trPr>
          <w:trHeight w:val="227"/>
        </w:trPr>
        <w:tc>
          <w:tcPr>
            <w:tcW w:w="745" w:type="pct"/>
            <w:tcBorders>
              <w:top w:val="nil"/>
              <w:left w:val="nil"/>
              <w:bottom w:val="nil"/>
              <w:right w:val="nil"/>
            </w:tcBorders>
            <w:shd w:val="clear" w:color="auto" w:fill="auto"/>
            <w:noWrap/>
            <w:vAlign w:val="center"/>
            <w:hideMark/>
          </w:tcPr>
          <w:p w14:paraId="098845D4" w14:textId="12371CEC"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AFAC</w:t>
            </w:r>
          </w:p>
        </w:tc>
        <w:tc>
          <w:tcPr>
            <w:tcW w:w="880" w:type="pct"/>
            <w:tcBorders>
              <w:top w:val="nil"/>
              <w:left w:val="nil"/>
              <w:bottom w:val="nil"/>
              <w:right w:val="nil"/>
            </w:tcBorders>
            <w:shd w:val="clear" w:color="auto" w:fill="auto"/>
            <w:noWrap/>
            <w:vAlign w:val="center"/>
            <w:hideMark/>
          </w:tcPr>
          <w:p w14:paraId="4BEB9EEC" w14:textId="7EC5B500"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460.141.585,55</w:t>
            </w:r>
          </w:p>
        </w:tc>
        <w:tc>
          <w:tcPr>
            <w:tcW w:w="678" w:type="pct"/>
            <w:tcBorders>
              <w:top w:val="nil"/>
              <w:left w:val="nil"/>
              <w:bottom w:val="nil"/>
              <w:right w:val="nil"/>
            </w:tcBorders>
            <w:shd w:val="clear" w:color="auto" w:fill="auto"/>
            <w:noWrap/>
            <w:vAlign w:val="center"/>
            <w:hideMark/>
          </w:tcPr>
          <w:p w14:paraId="293C9376" w14:textId="69110965"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243.593.865,39</w:t>
            </w:r>
          </w:p>
        </w:tc>
        <w:tc>
          <w:tcPr>
            <w:tcW w:w="814" w:type="pct"/>
            <w:tcBorders>
              <w:top w:val="nil"/>
              <w:left w:val="nil"/>
              <w:bottom w:val="nil"/>
              <w:right w:val="nil"/>
            </w:tcBorders>
            <w:shd w:val="clear" w:color="auto" w:fill="auto"/>
            <w:noWrap/>
            <w:vAlign w:val="center"/>
            <w:hideMark/>
          </w:tcPr>
          <w:p w14:paraId="13F1D389" w14:textId="67F1E1F6"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460.141.585,55</w:t>
            </w:r>
          </w:p>
        </w:tc>
        <w:tc>
          <w:tcPr>
            <w:tcW w:w="676" w:type="pct"/>
            <w:tcBorders>
              <w:top w:val="nil"/>
              <w:left w:val="nil"/>
              <w:bottom w:val="nil"/>
              <w:right w:val="single" w:sz="4" w:space="0" w:color="FFFFFF"/>
            </w:tcBorders>
            <w:shd w:val="clear" w:color="auto" w:fill="auto"/>
            <w:noWrap/>
            <w:vAlign w:val="center"/>
            <w:hideMark/>
          </w:tcPr>
          <w:p w14:paraId="3F4CF50D" w14:textId="71A1A9E2"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243.593.865,39</w:t>
            </w:r>
          </w:p>
        </w:tc>
        <w:tc>
          <w:tcPr>
            <w:tcW w:w="475" w:type="pct"/>
            <w:tcBorders>
              <w:top w:val="nil"/>
              <w:left w:val="nil"/>
              <w:bottom w:val="nil"/>
              <w:right w:val="nil"/>
            </w:tcBorders>
            <w:shd w:val="clear" w:color="auto" w:fill="auto"/>
            <w:noWrap/>
            <w:vAlign w:val="center"/>
            <w:hideMark/>
          </w:tcPr>
          <w:p w14:paraId="0661DC1A" w14:textId="14A9C86B"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c>
          <w:tcPr>
            <w:tcW w:w="732" w:type="pct"/>
            <w:tcBorders>
              <w:top w:val="nil"/>
              <w:left w:val="nil"/>
              <w:bottom w:val="nil"/>
              <w:right w:val="nil"/>
            </w:tcBorders>
            <w:shd w:val="clear" w:color="auto" w:fill="auto"/>
            <w:noWrap/>
            <w:vAlign w:val="center"/>
            <w:hideMark/>
          </w:tcPr>
          <w:p w14:paraId="734585E4" w14:textId="05343BCE"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w:t>
            </w:r>
          </w:p>
        </w:tc>
      </w:tr>
      <w:tr w:rsidR="00021768" w:rsidRPr="001F3538" w14:paraId="4E596B03" w14:textId="77777777" w:rsidTr="002F0DF3">
        <w:trPr>
          <w:trHeight w:val="227"/>
        </w:trPr>
        <w:tc>
          <w:tcPr>
            <w:tcW w:w="745" w:type="pct"/>
            <w:tcBorders>
              <w:top w:val="nil"/>
              <w:left w:val="nil"/>
              <w:right w:val="nil"/>
            </w:tcBorders>
            <w:shd w:val="clear" w:color="000000" w:fill="F2F2F2"/>
            <w:noWrap/>
            <w:vAlign w:val="center"/>
            <w:hideMark/>
          </w:tcPr>
          <w:p w14:paraId="0C3386D4" w14:textId="1D8BBBD4" w:rsidR="001F3538" w:rsidRPr="001F3538" w:rsidRDefault="001F3538" w:rsidP="00E85522">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Prejuízos Acumulados</w:t>
            </w:r>
          </w:p>
        </w:tc>
        <w:tc>
          <w:tcPr>
            <w:tcW w:w="880" w:type="pct"/>
            <w:tcBorders>
              <w:top w:val="nil"/>
              <w:left w:val="nil"/>
              <w:right w:val="nil"/>
            </w:tcBorders>
            <w:shd w:val="clear" w:color="000000" w:fill="F2F2F2"/>
            <w:noWrap/>
            <w:vAlign w:val="center"/>
            <w:hideMark/>
          </w:tcPr>
          <w:p w14:paraId="2FC826B8" w14:textId="14B1853E"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(1.076.328.801,49)</w:t>
            </w:r>
          </w:p>
        </w:tc>
        <w:tc>
          <w:tcPr>
            <w:tcW w:w="678" w:type="pct"/>
            <w:tcBorders>
              <w:top w:val="nil"/>
              <w:left w:val="nil"/>
              <w:right w:val="nil"/>
            </w:tcBorders>
            <w:shd w:val="clear" w:color="000000" w:fill="F2F2F2"/>
            <w:noWrap/>
            <w:vAlign w:val="center"/>
            <w:hideMark/>
          </w:tcPr>
          <w:p w14:paraId="2C82210F" w14:textId="79514B1A"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(918.019.715,43)</w:t>
            </w:r>
          </w:p>
        </w:tc>
        <w:tc>
          <w:tcPr>
            <w:tcW w:w="814" w:type="pct"/>
            <w:tcBorders>
              <w:top w:val="nil"/>
              <w:left w:val="nil"/>
              <w:right w:val="nil"/>
            </w:tcBorders>
            <w:shd w:val="clear" w:color="000000" w:fill="F2F2F2"/>
            <w:noWrap/>
            <w:vAlign w:val="center"/>
            <w:hideMark/>
          </w:tcPr>
          <w:p w14:paraId="173B097A" w14:textId="3EBB0B66"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(1.076.328.801,49)</w:t>
            </w:r>
          </w:p>
        </w:tc>
        <w:tc>
          <w:tcPr>
            <w:tcW w:w="676" w:type="pct"/>
            <w:tcBorders>
              <w:top w:val="nil"/>
              <w:left w:val="nil"/>
              <w:right w:val="nil"/>
            </w:tcBorders>
            <w:shd w:val="clear" w:color="000000" w:fill="F2F2F2"/>
            <w:noWrap/>
            <w:vAlign w:val="center"/>
            <w:hideMark/>
          </w:tcPr>
          <w:p w14:paraId="4EE75CAB" w14:textId="28B111B6"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(1.191.693.381,10)</w:t>
            </w:r>
          </w:p>
        </w:tc>
        <w:tc>
          <w:tcPr>
            <w:tcW w:w="475" w:type="pct"/>
            <w:tcBorders>
              <w:top w:val="nil"/>
              <w:left w:val="nil"/>
              <w:right w:val="nil"/>
            </w:tcBorders>
            <w:shd w:val="clear" w:color="000000" w:fill="F2F2F2"/>
            <w:noWrap/>
            <w:vAlign w:val="center"/>
            <w:hideMark/>
          </w:tcPr>
          <w:p w14:paraId="1CDAF3AD" w14:textId="47D56C8F" w:rsidR="001F3538" w:rsidRPr="001F3538" w:rsidRDefault="003F2727"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b/>
                <w:bCs/>
                <w:color w:val="000000"/>
                <w:sz w:val="14"/>
                <w:szCs w:val="14"/>
                <w:lang w:eastAsia="pt-BR"/>
              </w:rPr>
              <w:t>-</w:t>
            </w:r>
          </w:p>
        </w:tc>
        <w:tc>
          <w:tcPr>
            <w:tcW w:w="732" w:type="pct"/>
            <w:tcBorders>
              <w:top w:val="nil"/>
              <w:left w:val="nil"/>
              <w:right w:val="nil"/>
            </w:tcBorders>
            <w:shd w:val="clear" w:color="000000" w:fill="F2F2F2"/>
            <w:noWrap/>
            <w:vAlign w:val="center"/>
            <w:hideMark/>
          </w:tcPr>
          <w:p w14:paraId="16C2E860" w14:textId="2CFE65F4" w:rsidR="001F3538" w:rsidRPr="001F3538" w:rsidRDefault="001F3538" w:rsidP="00131697">
            <w:pPr>
              <w:spacing w:after="0" w:line="240" w:lineRule="auto"/>
              <w:jc w:val="center"/>
              <w:rPr>
                <w:rFonts w:ascii="Arial" w:eastAsia="Times New Roman" w:hAnsi="Arial" w:cs="Arial"/>
                <w:color w:val="000000"/>
                <w:sz w:val="14"/>
                <w:szCs w:val="14"/>
                <w:lang w:eastAsia="pt-BR"/>
              </w:rPr>
            </w:pPr>
            <w:r w:rsidRPr="001F3538">
              <w:rPr>
                <w:rFonts w:ascii="Arial" w:eastAsia="Times New Roman" w:hAnsi="Arial" w:cs="Arial"/>
                <w:color w:val="000000"/>
                <w:sz w:val="14"/>
                <w:szCs w:val="14"/>
                <w:lang w:eastAsia="pt-BR"/>
              </w:rPr>
              <w:t>273.673.665,67</w:t>
            </w:r>
          </w:p>
        </w:tc>
      </w:tr>
      <w:tr w:rsidR="00021768" w:rsidRPr="001F3538" w14:paraId="6478BEEF" w14:textId="77777777" w:rsidTr="002F0DF3">
        <w:trPr>
          <w:trHeight w:val="227"/>
        </w:trPr>
        <w:tc>
          <w:tcPr>
            <w:tcW w:w="745" w:type="pct"/>
            <w:tcBorders>
              <w:top w:val="nil"/>
              <w:left w:val="nil"/>
              <w:bottom w:val="single" w:sz="4" w:space="0" w:color="A6A6A6" w:themeColor="background1" w:themeShade="A6"/>
              <w:right w:val="nil"/>
            </w:tcBorders>
            <w:shd w:val="clear" w:color="auto" w:fill="auto"/>
            <w:noWrap/>
            <w:vAlign w:val="center"/>
            <w:hideMark/>
          </w:tcPr>
          <w:p w14:paraId="576B3E83" w14:textId="4F20463F" w:rsidR="001F3538" w:rsidRPr="001F3538" w:rsidRDefault="001F3538" w:rsidP="00E85522">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TOTAL DO PL</w:t>
            </w:r>
          </w:p>
        </w:tc>
        <w:tc>
          <w:tcPr>
            <w:tcW w:w="880" w:type="pct"/>
            <w:tcBorders>
              <w:top w:val="nil"/>
              <w:left w:val="nil"/>
              <w:bottom w:val="single" w:sz="4" w:space="0" w:color="A6A6A6" w:themeColor="background1" w:themeShade="A6"/>
              <w:right w:val="nil"/>
            </w:tcBorders>
            <w:shd w:val="clear" w:color="auto" w:fill="auto"/>
            <w:noWrap/>
            <w:vAlign w:val="center"/>
            <w:hideMark/>
          </w:tcPr>
          <w:p w14:paraId="4849FB0F" w14:textId="6F45691C"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65.372.829,72</w:t>
            </w:r>
          </w:p>
        </w:tc>
        <w:tc>
          <w:tcPr>
            <w:tcW w:w="678" w:type="pct"/>
            <w:tcBorders>
              <w:top w:val="nil"/>
              <w:left w:val="nil"/>
              <w:bottom w:val="single" w:sz="4" w:space="0" w:color="A6A6A6" w:themeColor="background1" w:themeShade="A6"/>
              <w:right w:val="nil"/>
            </w:tcBorders>
            <w:shd w:val="clear" w:color="auto" w:fill="auto"/>
            <w:noWrap/>
            <w:vAlign w:val="center"/>
            <w:hideMark/>
          </w:tcPr>
          <w:p w14:paraId="593155A0" w14:textId="701B7795"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7.134.195,62</w:t>
            </w:r>
          </w:p>
        </w:tc>
        <w:tc>
          <w:tcPr>
            <w:tcW w:w="814" w:type="pct"/>
            <w:tcBorders>
              <w:top w:val="nil"/>
              <w:left w:val="nil"/>
              <w:bottom w:val="single" w:sz="4" w:space="0" w:color="A6A6A6" w:themeColor="background1" w:themeShade="A6"/>
              <w:right w:val="nil"/>
            </w:tcBorders>
            <w:shd w:val="clear" w:color="auto" w:fill="auto"/>
            <w:noWrap/>
            <w:vAlign w:val="center"/>
            <w:hideMark/>
          </w:tcPr>
          <w:p w14:paraId="54AEB989" w14:textId="4A45A80A"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65.372.829,72</w:t>
            </w:r>
          </w:p>
        </w:tc>
        <w:tc>
          <w:tcPr>
            <w:tcW w:w="676" w:type="pct"/>
            <w:tcBorders>
              <w:top w:val="nil"/>
              <w:left w:val="nil"/>
              <w:bottom w:val="single" w:sz="4" w:space="0" w:color="A6A6A6" w:themeColor="background1" w:themeShade="A6"/>
              <w:right w:val="nil"/>
            </w:tcBorders>
            <w:shd w:val="clear" w:color="auto" w:fill="auto"/>
            <w:noWrap/>
            <w:vAlign w:val="center"/>
            <w:hideMark/>
          </w:tcPr>
          <w:p w14:paraId="4E109183" w14:textId="6D4C52B5"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(266.539.470,05)</w:t>
            </w:r>
          </w:p>
        </w:tc>
        <w:tc>
          <w:tcPr>
            <w:tcW w:w="475" w:type="pct"/>
            <w:tcBorders>
              <w:top w:val="nil"/>
              <w:left w:val="nil"/>
              <w:bottom w:val="single" w:sz="4" w:space="0" w:color="A6A6A6" w:themeColor="background1" w:themeShade="A6"/>
              <w:right w:val="nil"/>
            </w:tcBorders>
            <w:shd w:val="clear" w:color="auto" w:fill="auto"/>
            <w:noWrap/>
            <w:vAlign w:val="center"/>
            <w:hideMark/>
          </w:tcPr>
          <w:p w14:paraId="6CAB3923" w14:textId="1A20C0BE" w:rsidR="001F3538" w:rsidRPr="001F3538" w:rsidRDefault="003F2727"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w:t>
            </w:r>
          </w:p>
        </w:tc>
        <w:tc>
          <w:tcPr>
            <w:tcW w:w="732" w:type="pct"/>
            <w:tcBorders>
              <w:top w:val="nil"/>
              <w:left w:val="nil"/>
              <w:bottom w:val="single" w:sz="4" w:space="0" w:color="A6A6A6" w:themeColor="background1" w:themeShade="A6"/>
              <w:right w:val="nil"/>
            </w:tcBorders>
            <w:shd w:val="clear" w:color="auto" w:fill="auto"/>
            <w:noWrap/>
            <w:vAlign w:val="center"/>
            <w:hideMark/>
          </w:tcPr>
          <w:p w14:paraId="7FBBD8CA" w14:textId="2F083FAF" w:rsidR="001F3538" w:rsidRPr="001F3538" w:rsidRDefault="001F3538" w:rsidP="00131697">
            <w:pPr>
              <w:spacing w:after="0" w:line="240" w:lineRule="auto"/>
              <w:jc w:val="center"/>
              <w:rPr>
                <w:rFonts w:ascii="Arial" w:eastAsia="Times New Roman" w:hAnsi="Arial" w:cs="Arial"/>
                <w:b/>
                <w:bCs/>
                <w:color w:val="000000"/>
                <w:sz w:val="14"/>
                <w:szCs w:val="14"/>
                <w:lang w:eastAsia="pt-BR"/>
              </w:rPr>
            </w:pPr>
            <w:r w:rsidRPr="001F3538">
              <w:rPr>
                <w:rFonts w:ascii="Arial" w:eastAsia="Times New Roman" w:hAnsi="Arial" w:cs="Arial"/>
                <w:b/>
                <w:bCs/>
                <w:color w:val="000000"/>
                <w:sz w:val="14"/>
                <w:szCs w:val="14"/>
                <w:lang w:eastAsia="pt-BR"/>
              </w:rPr>
              <w:t>273.673.665,67</w:t>
            </w:r>
          </w:p>
        </w:tc>
      </w:tr>
    </w:tbl>
    <w:p w14:paraId="3D136ABD" w14:textId="77777777" w:rsidR="00CE41BB" w:rsidRDefault="00CE41BB" w:rsidP="00CE41BB">
      <w:pPr>
        <w:pStyle w:val="Ttulo3"/>
        <w:spacing w:before="240" w:after="120"/>
        <w:rPr>
          <w:rFonts w:cstheme="majorHAnsi"/>
          <w:b/>
          <w:color w:val="4D671B" w:themeColor="accent1" w:themeShade="80"/>
          <w:sz w:val="17"/>
          <w:szCs w:val="17"/>
        </w:rPr>
      </w:pPr>
      <w:bookmarkStart w:id="320" w:name="_Toc135130462"/>
      <w:bookmarkStart w:id="321" w:name="_Toc135139042"/>
      <w:bookmarkStart w:id="322" w:name="_Toc135139125"/>
      <w:bookmarkStart w:id="323" w:name="_Toc135139245"/>
      <w:bookmarkStart w:id="324" w:name="_Toc135139366"/>
      <w:bookmarkStart w:id="325" w:name="_Toc135139431"/>
      <w:bookmarkStart w:id="326" w:name="_Toc135139496"/>
      <w:bookmarkStart w:id="327" w:name="_Toc135205501"/>
      <w:bookmarkStart w:id="328" w:name="_Toc135378675"/>
      <w:bookmarkStart w:id="329" w:name="_Toc135378800"/>
      <w:bookmarkStart w:id="330" w:name="_Toc135639846"/>
      <w:bookmarkStart w:id="331" w:name="_Toc135641726"/>
      <w:bookmarkStart w:id="332" w:name="_Toc58860099"/>
      <w:bookmarkStart w:id="333" w:name="_Toc65000112"/>
      <w:bookmarkStart w:id="334" w:name="_Toc65000197"/>
      <w:bookmarkStart w:id="335" w:name="_Toc65000270"/>
      <w:bookmarkStart w:id="336" w:name="_Toc127975138"/>
      <w:bookmarkStart w:id="337" w:name="_Toc129267493"/>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7B526660" w14:textId="695169F5" w:rsidR="003D5F8C" w:rsidRPr="00E51CBF" w:rsidRDefault="00146C4A" w:rsidP="00146C4A">
      <w:pPr>
        <w:pStyle w:val="Ttulo3"/>
        <w:spacing w:before="120" w:after="120"/>
        <w:rPr>
          <w:rFonts w:cstheme="majorHAnsi"/>
          <w:b/>
          <w:color w:val="4D671B" w:themeColor="accent1" w:themeShade="80"/>
          <w:sz w:val="17"/>
          <w:szCs w:val="17"/>
        </w:rPr>
      </w:pPr>
      <w:bookmarkStart w:id="338" w:name="_Toc159594635"/>
      <w:r>
        <w:rPr>
          <w:rFonts w:cstheme="majorHAnsi"/>
          <w:b/>
          <w:bCs/>
          <w:color w:val="4D671B" w:themeColor="accent1" w:themeShade="80"/>
          <w:sz w:val="17"/>
          <w:szCs w:val="17"/>
        </w:rPr>
        <w:t xml:space="preserve">38.1 </w:t>
      </w:r>
      <w:r w:rsidR="003647AC" w:rsidRPr="00E51CBF">
        <w:rPr>
          <w:rFonts w:cstheme="majorHAnsi"/>
          <w:b/>
          <w:color w:val="4D671B" w:themeColor="accent1" w:themeShade="80"/>
          <w:sz w:val="17"/>
          <w:szCs w:val="17"/>
        </w:rPr>
        <w:t>CONSIDERAÇÕES RELACIONADAS A</w:t>
      </w:r>
      <w:bookmarkEnd w:id="332"/>
      <w:bookmarkEnd w:id="333"/>
      <w:bookmarkEnd w:id="334"/>
      <w:bookmarkEnd w:id="335"/>
      <w:bookmarkEnd w:id="336"/>
      <w:bookmarkEnd w:id="337"/>
      <w:r w:rsidR="00604AA1" w:rsidRPr="00E51CBF">
        <w:rPr>
          <w:rFonts w:cstheme="majorHAnsi"/>
          <w:b/>
          <w:color w:val="4D671B" w:themeColor="accent1" w:themeShade="80"/>
          <w:sz w:val="17"/>
          <w:szCs w:val="17"/>
        </w:rPr>
        <w:t>S DIFERENÇAS APURADAS ENTRE SIAFI E</w:t>
      </w:r>
      <w:r w:rsidR="0059012C" w:rsidRPr="00E51CBF">
        <w:rPr>
          <w:rFonts w:cstheme="majorHAnsi"/>
          <w:b/>
          <w:color w:val="4D671B" w:themeColor="accent1" w:themeShade="80"/>
          <w:sz w:val="17"/>
          <w:szCs w:val="17"/>
        </w:rPr>
        <w:t xml:space="preserve"> SOCIETÁRIO</w:t>
      </w:r>
      <w:r w:rsidR="00C26714" w:rsidRPr="00E51CBF">
        <w:rPr>
          <w:rFonts w:cstheme="majorHAnsi"/>
          <w:b/>
          <w:color w:val="4D671B" w:themeColor="accent1" w:themeShade="80"/>
          <w:sz w:val="17"/>
          <w:szCs w:val="17"/>
        </w:rPr>
        <w:t xml:space="preserve"> – </w:t>
      </w:r>
      <w:r w:rsidR="00BB5C9E" w:rsidRPr="00E51CBF">
        <w:rPr>
          <w:rFonts w:cstheme="majorHAnsi"/>
          <w:b/>
          <w:color w:val="4D671B" w:themeColor="accent1" w:themeShade="80"/>
          <w:sz w:val="17"/>
          <w:szCs w:val="17"/>
        </w:rPr>
        <w:t xml:space="preserve">REAPRESENTAÇÃO </w:t>
      </w:r>
      <w:r w:rsidR="002B6F4E" w:rsidRPr="00E51CBF">
        <w:rPr>
          <w:rFonts w:cstheme="majorHAnsi"/>
          <w:b/>
          <w:color w:val="4D671B" w:themeColor="accent1" w:themeShade="80"/>
          <w:sz w:val="17"/>
          <w:szCs w:val="17"/>
        </w:rPr>
        <w:t>2022</w:t>
      </w:r>
      <w:bookmarkEnd w:id="338"/>
    </w:p>
    <w:p w14:paraId="6581F5E4" w14:textId="05BFA488" w:rsidR="000A3FC3" w:rsidRDefault="000A3FC3" w:rsidP="000A3FC3">
      <w:pPr>
        <w:spacing w:before="120" w:after="240" w:line="240" w:lineRule="auto"/>
        <w:jc w:val="both"/>
        <w:rPr>
          <w:rFonts w:cstheme="minorHAnsi"/>
          <w:noProof/>
          <w:sz w:val="17"/>
          <w:szCs w:val="17"/>
          <w:lang w:eastAsia="pt-BR"/>
        </w:rPr>
      </w:pPr>
      <w:r w:rsidRPr="000A3FC3">
        <w:rPr>
          <w:rFonts w:cstheme="minorHAnsi"/>
          <w:noProof/>
          <w:sz w:val="17"/>
          <w:szCs w:val="17"/>
          <w:lang w:eastAsia="pt-BR"/>
        </w:rPr>
        <w:t>A conciliação reflete o impacto do reconhecimento exclusivamente no Siafi ou no sistema contábil societário, devido a limitações sistêmicas e aspectos técnico-contábeis.</w:t>
      </w:r>
    </w:p>
    <w:p w14:paraId="0B629A6B" w14:textId="5012431F" w:rsidR="00EF2EAC" w:rsidRPr="00E51CBF" w:rsidRDefault="00146C4A" w:rsidP="00146C4A">
      <w:pPr>
        <w:pStyle w:val="Ttulo3"/>
        <w:spacing w:before="240" w:after="120"/>
        <w:rPr>
          <w:rFonts w:cstheme="majorHAnsi"/>
          <w:b/>
          <w:color w:val="4D671B" w:themeColor="accent1" w:themeShade="80"/>
          <w:sz w:val="17"/>
          <w:szCs w:val="17"/>
        </w:rPr>
      </w:pPr>
      <w:bookmarkStart w:id="339" w:name="_Toc159594636"/>
      <w:r>
        <w:rPr>
          <w:rFonts w:cstheme="majorHAnsi"/>
          <w:b/>
          <w:color w:val="4D671B" w:themeColor="accent1" w:themeShade="80"/>
          <w:sz w:val="17"/>
          <w:szCs w:val="17"/>
        </w:rPr>
        <w:t xml:space="preserve">38.2 </w:t>
      </w:r>
      <w:r w:rsidR="00024510" w:rsidRPr="00E51CBF">
        <w:rPr>
          <w:rFonts w:cstheme="majorHAnsi"/>
          <w:b/>
          <w:color w:val="4D671B" w:themeColor="accent1" w:themeShade="80"/>
          <w:sz w:val="17"/>
          <w:szCs w:val="17"/>
        </w:rPr>
        <w:t>SUBVENÇÃO A RECEBER</w:t>
      </w:r>
      <w:bookmarkEnd w:id="339"/>
    </w:p>
    <w:p w14:paraId="3E47D096" w14:textId="77777777" w:rsidR="00770B67" w:rsidRPr="0011575F" w:rsidRDefault="00770B67" w:rsidP="00977777">
      <w:pPr>
        <w:spacing w:before="120" w:after="240" w:line="240" w:lineRule="auto"/>
        <w:jc w:val="both"/>
        <w:rPr>
          <w:rFonts w:cstheme="minorHAnsi"/>
          <w:sz w:val="17"/>
          <w:szCs w:val="17"/>
        </w:rPr>
      </w:pPr>
      <w:r w:rsidRPr="0011575F">
        <w:rPr>
          <w:rFonts w:cstheme="minorHAnsi"/>
          <w:sz w:val="17"/>
          <w:szCs w:val="17"/>
        </w:rPr>
        <w:t>Registra os valores decorrentes de efeitos da mudança de critério contábil em relação ao exercício anterior, no que se refere ao reconhecimento de receitas pelo regime de competência que vinham sendo registradas pelo regime de caixa, objetivando equalizar com as correspondentes despesas patronais, já reconhecidas por competência.</w:t>
      </w:r>
    </w:p>
    <w:p w14:paraId="5064E208" w14:textId="35601051" w:rsidR="00770B67" w:rsidRPr="0011575F" w:rsidRDefault="00770B67" w:rsidP="00977777">
      <w:pPr>
        <w:spacing w:before="120" w:after="240" w:line="240" w:lineRule="auto"/>
        <w:jc w:val="both"/>
        <w:rPr>
          <w:rFonts w:cstheme="minorHAnsi"/>
          <w:sz w:val="17"/>
          <w:szCs w:val="17"/>
        </w:rPr>
      </w:pPr>
      <w:r w:rsidRPr="0011575F">
        <w:rPr>
          <w:rFonts w:cstheme="minorHAnsi"/>
          <w:sz w:val="17"/>
          <w:szCs w:val="17"/>
        </w:rPr>
        <w:t>A intempestividade ocorreu devido à utilização do regime misto de contabilização no Siafi (despesa por competência e receita por caixa), tal qual proposto pela Lei 4.320/64, fazendo com que tenham sido reconhecidas obrigações patronais em dezembro de 2022, no total de R$ 290.586.005,40</w:t>
      </w:r>
      <w:r w:rsidR="000D413B">
        <w:rPr>
          <w:rFonts w:cstheme="minorHAnsi"/>
          <w:sz w:val="17"/>
          <w:szCs w:val="17"/>
        </w:rPr>
        <w:t xml:space="preserve"> (duzentos e noventa milhões, quinhentos e oitenta e seis mil, </w:t>
      </w:r>
      <w:r w:rsidR="008739E6">
        <w:rPr>
          <w:rFonts w:cstheme="minorHAnsi"/>
          <w:sz w:val="17"/>
          <w:szCs w:val="17"/>
        </w:rPr>
        <w:t>cinco reais e quarenta centavos)</w:t>
      </w:r>
      <w:r w:rsidRPr="0011575F">
        <w:rPr>
          <w:rFonts w:cstheme="minorHAnsi"/>
          <w:sz w:val="17"/>
          <w:szCs w:val="17"/>
        </w:rPr>
        <w:t>, sem o reconhecimento da receita, pelos devidos recursos financeiros que só seriam recebidos por meio de cotas em janeiro de 2023, quando da realização do pagamento.</w:t>
      </w:r>
    </w:p>
    <w:p w14:paraId="13050BD0" w14:textId="36D33F97" w:rsidR="00B36601" w:rsidRPr="003403E9" w:rsidRDefault="00770B67" w:rsidP="003403E9">
      <w:pPr>
        <w:spacing w:before="120" w:after="240" w:line="240" w:lineRule="auto"/>
        <w:jc w:val="both"/>
        <w:rPr>
          <w:rFonts w:cstheme="minorHAnsi"/>
          <w:sz w:val="17"/>
          <w:szCs w:val="17"/>
        </w:rPr>
      </w:pPr>
      <w:r w:rsidRPr="0011575F">
        <w:rPr>
          <w:rFonts w:cstheme="minorHAnsi"/>
          <w:sz w:val="17"/>
          <w:szCs w:val="17"/>
        </w:rPr>
        <w:t>Para se adequar à legislação societária, conforme a Lei 6.404/76, e seguir o regime de competência, foi realizado em 2023 um ajuste de exercício anterior, de forma que as receitas e despesas correspondentes estejam reconhecidas no mesmo período de competência. O ajuste teve como objetivo o regime de competência e, ao mesmo tempo, melhor apresentar os resultados contábeis da Entidade, conforme coluna de reapresentação informada nos quadros das Demonstrações Contábeis.</w:t>
      </w:r>
    </w:p>
    <w:tbl>
      <w:tblPr>
        <w:tblW w:w="0" w:type="auto"/>
        <w:tblLayout w:type="fixed"/>
        <w:tblCellMar>
          <w:left w:w="70" w:type="dxa"/>
          <w:right w:w="70" w:type="dxa"/>
        </w:tblCellMar>
        <w:tblLook w:val="04A0" w:firstRow="1" w:lastRow="0" w:firstColumn="1" w:lastColumn="0" w:noHBand="0" w:noVBand="1"/>
      </w:tblPr>
      <w:tblGrid>
        <w:gridCol w:w="1276"/>
        <w:gridCol w:w="1559"/>
        <w:gridCol w:w="1560"/>
        <w:gridCol w:w="2268"/>
      </w:tblGrid>
      <w:tr w:rsidR="00542C14" w:rsidRPr="004478BE" w14:paraId="6053381A" w14:textId="77777777" w:rsidTr="003B5ECF">
        <w:trPr>
          <w:trHeight w:val="227"/>
        </w:trPr>
        <w:tc>
          <w:tcPr>
            <w:tcW w:w="1276" w:type="dxa"/>
            <w:tcBorders>
              <w:top w:val="single" w:sz="8" w:space="0" w:color="A5A5A5"/>
              <w:left w:val="nil"/>
              <w:bottom w:val="single" w:sz="8" w:space="0" w:color="A5A5A5"/>
              <w:right w:val="nil"/>
            </w:tcBorders>
            <w:shd w:val="clear" w:color="000000" w:fill="548235"/>
            <w:noWrap/>
            <w:vAlign w:val="center"/>
            <w:hideMark/>
          </w:tcPr>
          <w:p w14:paraId="72CCFA37" w14:textId="0CB2A4D4" w:rsidR="004478BE" w:rsidRPr="004478BE" w:rsidRDefault="003B5ECF" w:rsidP="00024510">
            <w:pPr>
              <w:spacing w:after="0" w:line="240" w:lineRule="auto"/>
              <w:rPr>
                <w:rFonts w:ascii="Calibri" w:eastAsia="Times New Roman" w:hAnsi="Calibri" w:cs="Calibri"/>
                <w:color w:val="000000"/>
                <w:lang w:eastAsia="pt-BR"/>
              </w:rPr>
            </w:pPr>
            <w:r w:rsidRPr="003B5ECF">
              <w:rPr>
                <w:rFonts w:ascii="Arial" w:eastAsia="Times New Roman" w:hAnsi="Arial" w:cs="Arial"/>
                <w:b/>
                <w:bCs/>
                <w:color w:val="FFFFFF"/>
                <w:sz w:val="14"/>
                <w:szCs w:val="14"/>
                <w:lang w:eastAsia="pt-BR"/>
              </w:rPr>
              <w:t>Conta Contábil</w:t>
            </w:r>
          </w:p>
        </w:tc>
        <w:tc>
          <w:tcPr>
            <w:tcW w:w="1559" w:type="dxa"/>
            <w:tcBorders>
              <w:top w:val="single" w:sz="8" w:space="0" w:color="A5A5A5"/>
              <w:left w:val="nil"/>
              <w:bottom w:val="single" w:sz="8" w:space="0" w:color="A5A5A5"/>
              <w:right w:val="nil"/>
            </w:tcBorders>
            <w:shd w:val="clear" w:color="000000" w:fill="548235"/>
            <w:noWrap/>
            <w:vAlign w:val="center"/>
            <w:hideMark/>
          </w:tcPr>
          <w:p w14:paraId="3CA807F1" w14:textId="77777777" w:rsidR="004478BE" w:rsidRPr="004478BE" w:rsidRDefault="004478BE" w:rsidP="00024510">
            <w:pPr>
              <w:spacing w:after="0" w:line="240" w:lineRule="auto"/>
              <w:rPr>
                <w:rFonts w:ascii="Arial" w:eastAsia="Times New Roman" w:hAnsi="Arial" w:cs="Arial"/>
                <w:b/>
                <w:bCs/>
                <w:color w:val="FFFFFF"/>
                <w:sz w:val="14"/>
                <w:szCs w:val="14"/>
                <w:lang w:eastAsia="pt-BR"/>
              </w:rPr>
            </w:pPr>
            <w:r w:rsidRPr="004478BE">
              <w:rPr>
                <w:rFonts w:ascii="Arial" w:eastAsia="Times New Roman" w:hAnsi="Arial" w:cs="Arial"/>
                <w:b/>
                <w:bCs/>
                <w:color w:val="FFFFFF"/>
                <w:sz w:val="14"/>
                <w:szCs w:val="14"/>
                <w:lang w:eastAsia="pt-BR"/>
              </w:rPr>
              <w:t>Ativo Circulante</w:t>
            </w:r>
          </w:p>
        </w:tc>
        <w:tc>
          <w:tcPr>
            <w:tcW w:w="1560" w:type="dxa"/>
            <w:tcBorders>
              <w:top w:val="single" w:sz="8" w:space="0" w:color="A5A5A5"/>
              <w:left w:val="nil"/>
              <w:bottom w:val="single" w:sz="8" w:space="0" w:color="A5A5A5"/>
              <w:right w:val="nil"/>
            </w:tcBorders>
            <w:shd w:val="clear" w:color="000000" w:fill="548235"/>
            <w:noWrap/>
            <w:vAlign w:val="center"/>
            <w:hideMark/>
          </w:tcPr>
          <w:p w14:paraId="15457B0D" w14:textId="08113B2C" w:rsidR="004478BE" w:rsidRPr="004478BE" w:rsidRDefault="004478BE" w:rsidP="00834E98">
            <w:pPr>
              <w:spacing w:after="0" w:line="240" w:lineRule="auto"/>
              <w:jc w:val="center"/>
              <w:rPr>
                <w:rFonts w:ascii="Arial" w:eastAsia="Times New Roman" w:hAnsi="Arial" w:cs="Arial"/>
                <w:b/>
                <w:bCs/>
                <w:color w:val="FFFFFF"/>
                <w:sz w:val="14"/>
                <w:szCs w:val="14"/>
                <w:lang w:eastAsia="pt-BR"/>
              </w:rPr>
            </w:pPr>
            <w:r w:rsidRPr="004478BE">
              <w:rPr>
                <w:rFonts w:ascii="Arial" w:eastAsia="Times New Roman" w:hAnsi="Arial" w:cs="Arial"/>
                <w:b/>
                <w:bCs/>
                <w:color w:val="FFFFFF"/>
                <w:sz w:val="14"/>
                <w:szCs w:val="14"/>
                <w:lang w:eastAsia="pt-BR"/>
              </w:rPr>
              <w:t>(Reapresentação) 31.12.2022</w:t>
            </w:r>
          </w:p>
        </w:tc>
        <w:tc>
          <w:tcPr>
            <w:tcW w:w="2268" w:type="dxa"/>
            <w:tcBorders>
              <w:top w:val="single" w:sz="8" w:space="0" w:color="A5A5A5"/>
              <w:left w:val="nil"/>
              <w:bottom w:val="single" w:sz="8" w:space="0" w:color="A5A5A5"/>
              <w:right w:val="nil"/>
            </w:tcBorders>
            <w:shd w:val="clear" w:color="000000" w:fill="548235"/>
            <w:noWrap/>
            <w:vAlign w:val="center"/>
            <w:hideMark/>
          </w:tcPr>
          <w:p w14:paraId="258E54AD" w14:textId="1817CA6C" w:rsidR="004478BE" w:rsidRPr="004478BE" w:rsidRDefault="004478BE" w:rsidP="00024510">
            <w:pPr>
              <w:spacing w:after="0" w:line="240" w:lineRule="auto"/>
              <w:rPr>
                <w:rFonts w:ascii="Arial" w:eastAsia="Times New Roman" w:hAnsi="Arial" w:cs="Arial"/>
                <w:b/>
                <w:bCs/>
                <w:color w:val="FFFFFF"/>
                <w:sz w:val="14"/>
                <w:szCs w:val="14"/>
                <w:lang w:eastAsia="pt-BR"/>
              </w:rPr>
            </w:pPr>
          </w:p>
        </w:tc>
      </w:tr>
      <w:tr w:rsidR="00542C14" w:rsidRPr="004478BE" w14:paraId="7426F308" w14:textId="77777777" w:rsidTr="003B5ECF">
        <w:trPr>
          <w:trHeight w:val="227"/>
        </w:trPr>
        <w:tc>
          <w:tcPr>
            <w:tcW w:w="1276" w:type="dxa"/>
            <w:tcBorders>
              <w:top w:val="nil"/>
              <w:left w:val="nil"/>
              <w:bottom w:val="nil"/>
              <w:right w:val="nil"/>
            </w:tcBorders>
            <w:shd w:val="clear" w:color="000000" w:fill="F2F2F2"/>
            <w:noWrap/>
            <w:vAlign w:val="center"/>
            <w:hideMark/>
          </w:tcPr>
          <w:p w14:paraId="739C33AE" w14:textId="77777777" w:rsidR="004478BE" w:rsidRPr="004478BE" w:rsidRDefault="004478BE" w:rsidP="00024510">
            <w:pPr>
              <w:spacing w:after="0" w:line="240" w:lineRule="auto"/>
              <w:rPr>
                <w:rFonts w:ascii="Arial" w:eastAsia="Times New Roman" w:hAnsi="Arial" w:cs="Arial"/>
                <w:color w:val="000000"/>
                <w:sz w:val="14"/>
                <w:szCs w:val="14"/>
                <w:lang w:eastAsia="pt-BR"/>
              </w:rPr>
            </w:pPr>
            <w:r w:rsidRPr="004478BE">
              <w:rPr>
                <w:rFonts w:ascii="Arial" w:eastAsia="Times New Roman" w:hAnsi="Arial" w:cs="Arial"/>
                <w:color w:val="000000"/>
                <w:sz w:val="14"/>
                <w:szCs w:val="14"/>
                <w:lang w:eastAsia="pt-BR"/>
              </w:rPr>
              <w:t>1.1.2.2.1.01.06</w:t>
            </w:r>
          </w:p>
        </w:tc>
        <w:tc>
          <w:tcPr>
            <w:tcW w:w="1559" w:type="dxa"/>
            <w:tcBorders>
              <w:top w:val="nil"/>
              <w:left w:val="nil"/>
              <w:bottom w:val="nil"/>
              <w:right w:val="nil"/>
            </w:tcBorders>
            <w:shd w:val="clear" w:color="000000" w:fill="F2F2F2"/>
            <w:noWrap/>
            <w:vAlign w:val="center"/>
            <w:hideMark/>
          </w:tcPr>
          <w:p w14:paraId="4A778C2D" w14:textId="77777777" w:rsidR="004478BE" w:rsidRPr="004478BE" w:rsidRDefault="004478BE" w:rsidP="00024510">
            <w:pPr>
              <w:spacing w:after="0" w:line="240" w:lineRule="auto"/>
              <w:rPr>
                <w:rFonts w:ascii="Arial" w:eastAsia="Times New Roman" w:hAnsi="Arial" w:cs="Arial"/>
                <w:color w:val="000000"/>
                <w:sz w:val="14"/>
                <w:szCs w:val="14"/>
                <w:lang w:eastAsia="pt-BR"/>
              </w:rPr>
            </w:pPr>
            <w:r w:rsidRPr="004478BE">
              <w:rPr>
                <w:rFonts w:ascii="Arial" w:eastAsia="Times New Roman" w:hAnsi="Arial" w:cs="Arial"/>
                <w:color w:val="000000"/>
                <w:sz w:val="14"/>
                <w:szCs w:val="14"/>
                <w:lang w:eastAsia="pt-BR"/>
              </w:rPr>
              <w:t>Subvenção a Receber</w:t>
            </w:r>
          </w:p>
        </w:tc>
        <w:tc>
          <w:tcPr>
            <w:tcW w:w="1560" w:type="dxa"/>
            <w:tcBorders>
              <w:top w:val="nil"/>
              <w:left w:val="nil"/>
              <w:bottom w:val="nil"/>
              <w:right w:val="nil"/>
            </w:tcBorders>
            <w:shd w:val="clear" w:color="000000" w:fill="F2F2F2"/>
            <w:noWrap/>
            <w:vAlign w:val="center"/>
            <w:hideMark/>
          </w:tcPr>
          <w:p w14:paraId="67497ED3" w14:textId="77777777" w:rsidR="004478BE" w:rsidRPr="004478BE" w:rsidRDefault="004478BE" w:rsidP="00834E98">
            <w:pPr>
              <w:spacing w:after="0" w:line="240" w:lineRule="auto"/>
              <w:jc w:val="center"/>
              <w:rPr>
                <w:rFonts w:ascii="Arial" w:eastAsia="Times New Roman" w:hAnsi="Arial" w:cs="Arial"/>
                <w:color w:val="000000"/>
                <w:sz w:val="14"/>
                <w:szCs w:val="14"/>
                <w:lang w:eastAsia="pt-BR"/>
              </w:rPr>
            </w:pPr>
            <w:r w:rsidRPr="004478BE">
              <w:rPr>
                <w:rFonts w:ascii="Arial" w:eastAsia="Times New Roman" w:hAnsi="Arial" w:cs="Arial"/>
                <w:color w:val="000000"/>
                <w:sz w:val="14"/>
                <w:szCs w:val="14"/>
                <w:lang w:eastAsia="pt-BR"/>
              </w:rPr>
              <w:t>290.586.005,40</w:t>
            </w:r>
          </w:p>
        </w:tc>
        <w:tc>
          <w:tcPr>
            <w:tcW w:w="2268" w:type="dxa"/>
            <w:tcBorders>
              <w:top w:val="nil"/>
              <w:left w:val="nil"/>
              <w:bottom w:val="nil"/>
              <w:right w:val="nil"/>
            </w:tcBorders>
            <w:shd w:val="clear" w:color="000000" w:fill="F2F2F2"/>
            <w:noWrap/>
            <w:vAlign w:val="center"/>
            <w:hideMark/>
          </w:tcPr>
          <w:p w14:paraId="099354C0" w14:textId="77777777" w:rsidR="004478BE" w:rsidRPr="004478BE" w:rsidRDefault="004478BE" w:rsidP="00834E98">
            <w:pPr>
              <w:spacing w:after="0" w:line="240" w:lineRule="auto"/>
              <w:jc w:val="center"/>
              <w:rPr>
                <w:rFonts w:ascii="Arial" w:eastAsia="Times New Roman" w:hAnsi="Arial" w:cs="Arial"/>
                <w:color w:val="000000"/>
                <w:sz w:val="14"/>
                <w:szCs w:val="14"/>
                <w:lang w:eastAsia="pt-BR"/>
              </w:rPr>
            </w:pPr>
            <w:r w:rsidRPr="004478BE">
              <w:rPr>
                <w:rFonts w:ascii="Arial" w:eastAsia="Times New Roman" w:hAnsi="Arial" w:cs="Arial"/>
                <w:color w:val="000000"/>
                <w:sz w:val="14"/>
                <w:szCs w:val="14"/>
                <w:lang w:eastAsia="pt-BR"/>
              </w:rPr>
              <w:t>Reapresentação dos saldos de 2022 com registro em 2023</w:t>
            </w:r>
          </w:p>
        </w:tc>
      </w:tr>
    </w:tbl>
    <w:p w14:paraId="544D4D17" w14:textId="5F814FB9" w:rsidR="00922C99" w:rsidRPr="00E51CBF" w:rsidRDefault="00146C4A" w:rsidP="00146C4A">
      <w:pPr>
        <w:pStyle w:val="Ttulo3"/>
        <w:spacing w:before="240" w:after="120"/>
        <w:rPr>
          <w:rFonts w:cstheme="majorHAnsi"/>
          <w:b/>
          <w:color w:val="4D671B" w:themeColor="accent1" w:themeShade="80"/>
          <w:sz w:val="17"/>
          <w:szCs w:val="17"/>
        </w:rPr>
      </w:pPr>
      <w:bookmarkStart w:id="340" w:name="_Toc159594637"/>
      <w:r>
        <w:rPr>
          <w:rFonts w:cstheme="majorHAnsi"/>
          <w:b/>
          <w:color w:val="4D671B" w:themeColor="accent1" w:themeShade="80"/>
          <w:sz w:val="17"/>
          <w:szCs w:val="17"/>
        </w:rPr>
        <w:t xml:space="preserve">38.3 </w:t>
      </w:r>
      <w:r w:rsidR="00543639" w:rsidRPr="00E51CBF">
        <w:rPr>
          <w:rFonts w:cstheme="majorHAnsi"/>
          <w:b/>
          <w:color w:val="4D671B" w:themeColor="accent1" w:themeShade="80"/>
          <w:sz w:val="17"/>
          <w:szCs w:val="17"/>
        </w:rPr>
        <w:t>BENS NÃO LOCALIZADOS</w:t>
      </w:r>
      <w:bookmarkEnd w:id="340"/>
    </w:p>
    <w:p w14:paraId="19D19637" w14:textId="0FD75E67" w:rsidR="002452E0" w:rsidRPr="00922C99" w:rsidRDefault="002452E0" w:rsidP="00922C99">
      <w:pPr>
        <w:spacing w:before="120" w:after="240" w:line="240" w:lineRule="auto"/>
        <w:jc w:val="both"/>
        <w:rPr>
          <w:rFonts w:cstheme="minorHAnsi"/>
          <w:noProof/>
          <w:sz w:val="17"/>
          <w:szCs w:val="17"/>
          <w:lang w:eastAsia="pt-BR"/>
        </w:rPr>
      </w:pPr>
      <w:r w:rsidRPr="00922C99">
        <w:rPr>
          <w:rFonts w:cstheme="minorHAnsi"/>
          <w:noProof/>
          <w:sz w:val="17"/>
          <w:szCs w:val="17"/>
          <w:lang w:eastAsia="pt-BR"/>
        </w:rPr>
        <w:t xml:space="preserve">Deduziu-se do ativo o valor dos bens não localizados em processos de inventário físico. Entende-se que o imobilizado perde os requisitos para reconhecimento quando não se tem a efidência fisica e o controle do bem. </w:t>
      </w:r>
    </w:p>
    <w:tbl>
      <w:tblPr>
        <w:tblW w:w="0" w:type="auto"/>
        <w:tblCellMar>
          <w:left w:w="70" w:type="dxa"/>
          <w:right w:w="70" w:type="dxa"/>
        </w:tblCellMar>
        <w:tblLook w:val="04A0" w:firstRow="1" w:lastRow="0" w:firstColumn="1" w:lastColumn="0" w:noHBand="0" w:noVBand="1"/>
      </w:tblPr>
      <w:tblGrid>
        <w:gridCol w:w="1418"/>
        <w:gridCol w:w="1701"/>
        <w:gridCol w:w="1134"/>
        <w:gridCol w:w="2410"/>
      </w:tblGrid>
      <w:tr w:rsidR="00542C14" w:rsidRPr="00543639" w14:paraId="57CD4726" w14:textId="77777777" w:rsidTr="00DF7E41">
        <w:trPr>
          <w:trHeight w:val="227"/>
        </w:trPr>
        <w:tc>
          <w:tcPr>
            <w:tcW w:w="1418" w:type="dxa"/>
            <w:tcBorders>
              <w:top w:val="single" w:sz="8" w:space="0" w:color="A5A5A5"/>
              <w:left w:val="nil"/>
              <w:bottom w:val="single" w:sz="8" w:space="0" w:color="A5A5A5"/>
              <w:right w:val="nil"/>
            </w:tcBorders>
            <w:shd w:val="clear" w:color="000000" w:fill="548235"/>
            <w:noWrap/>
            <w:vAlign w:val="center"/>
            <w:hideMark/>
          </w:tcPr>
          <w:p w14:paraId="0B449601" w14:textId="4192F34F" w:rsidR="00543639" w:rsidRPr="00543639" w:rsidRDefault="00543639" w:rsidP="00B4223B">
            <w:pPr>
              <w:spacing w:after="0" w:line="240" w:lineRule="auto"/>
              <w:rPr>
                <w:rFonts w:ascii="Calibri" w:eastAsia="Times New Roman" w:hAnsi="Calibri" w:cs="Calibri"/>
                <w:color w:val="000000"/>
                <w:lang w:eastAsia="pt-BR"/>
              </w:rPr>
            </w:pPr>
            <w:r w:rsidRPr="00543639">
              <w:rPr>
                <w:rFonts w:ascii="Calibri" w:eastAsia="Times New Roman" w:hAnsi="Calibri" w:cs="Calibri"/>
                <w:color w:val="000000"/>
                <w:lang w:eastAsia="pt-BR"/>
              </w:rPr>
              <w:t> </w:t>
            </w:r>
            <w:r w:rsidR="003B5ECF" w:rsidRPr="003B5ECF">
              <w:rPr>
                <w:rFonts w:ascii="Arial" w:eastAsia="Times New Roman" w:hAnsi="Arial" w:cs="Arial"/>
                <w:b/>
                <w:bCs/>
                <w:color w:val="FFFFFF"/>
                <w:sz w:val="14"/>
                <w:szCs w:val="14"/>
                <w:lang w:eastAsia="pt-BR"/>
              </w:rPr>
              <w:t>Conta Contábil</w:t>
            </w:r>
          </w:p>
        </w:tc>
        <w:tc>
          <w:tcPr>
            <w:tcW w:w="1701" w:type="dxa"/>
            <w:tcBorders>
              <w:top w:val="single" w:sz="8" w:space="0" w:color="A5A5A5"/>
              <w:left w:val="nil"/>
              <w:bottom w:val="single" w:sz="8" w:space="0" w:color="A5A5A5"/>
              <w:right w:val="nil"/>
            </w:tcBorders>
            <w:shd w:val="clear" w:color="000000" w:fill="548235"/>
            <w:noWrap/>
            <w:vAlign w:val="center"/>
            <w:hideMark/>
          </w:tcPr>
          <w:p w14:paraId="613B567D" w14:textId="77777777" w:rsidR="00543639" w:rsidRPr="00543639" w:rsidRDefault="00543639" w:rsidP="00B4223B">
            <w:pPr>
              <w:spacing w:after="0" w:line="240" w:lineRule="auto"/>
              <w:rPr>
                <w:rFonts w:ascii="Arial" w:eastAsia="Times New Roman" w:hAnsi="Arial" w:cs="Arial"/>
                <w:b/>
                <w:bCs/>
                <w:color w:val="FFFFFF"/>
                <w:sz w:val="14"/>
                <w:szCs w:val="14"/>
                <w:lang w:eastAsia="pt-BR"/>
              </w:rPr>
            </w:pPr>
            <w:r w:rsidRPr="00543639">
              <w:rPr>
                <w:rFonts w:ascii="Arial" w:eastAsia="Times New Roman" w:hAnsi="Arial" w:cs="Arial"/>
                <w:b/>
                <w:bCs/>
                <w:color w:val="FFFFFF"/>
                <w:sz w:val="14"/>
                <w:szCs w:val="14"/>
                <w:lang w:eastAsia="pt-BR"/>
              </w:rPr>
              <w:t>Ativo Circulante</w:t>
            </w:r>
          </w:p>
        </w:tc>
        <w:tc>
          <w:tcPr>
            <w:tcW w:w="1134" w:type="dxa"/>
            <w:tcBorders>
              <w:top w:val="single" w:sz="8" w:space="0" w:color="A5A5A5"/>
              <w:left w:val="nil"/>
              <w:bottom w:val="single" w:sz="8" w:space="0" w:color="A5A5A5"/>
              <w:right w:val="nil"/>
            </w:tcBorders>
            <w:shd w:val="clear" w:color="000000" w:fill="548235"/>
            <w:noWrap/>
            <w:vAlign w:val="center"/>
            <w:hideMark/>
          </w:tcPr>
          <w:p w14:paraId="3C71E71B" w14:textId="2CD93F98" w:rsidR="00543639" w:rsidRPr="00543639" w:rsidRDefault="00543639" w:rsidP="00B4223B">
            <w:pPr>
              <w:spacing w:after="0" w:line="240" w:lineRule="auto"/>
              <w:rPr>
                <w:rFonts w:ascii="Arial" w:eastAsia="Times New Roman" w:hAnsi="Arial" w:cs="Arial"/>
                <w:b/>
                <w:bCs/>
                <w:color w:val="FFFFFF"/>
                <w:sz w:val="14"/>
                <w:szCs w:val="14"/>
                <w:lang w:eastAsia="pt-BR"/>
              </w:rPr>
            </w:pPr>
            <w:r w:rsidRPr="00543639">
              <w:rPr>
                <w:rFonts w:ascii="Arial" w:eastAsia="Times New Roman" w:hAnsi="Arial" w:cs="Arial"/>
                <w:b/>
                <w:bCs/>
                <w:color w:val="FFFFFF"/>
                <w:sz w:val="14"/>
                <w:szCs w:val="14"/>
                <w:lang w:eastAsia="pt-BR"/>
              </w:rPr>
              <w:t> </w:t>
            </w:r>
            <w:r w:rsidR="00DF7E41">
              <w:rPr>
                <w:rFonts w:ascii="Arial" w:eastAsia="Times New Roman" w:hAnsi="Arial" w:cs="Arial"/>
                <w:b/>
                <w:bCs/>
                <w:color w:val="FFFFFF"/>
                <w:sz w:val="14"/>
                <w:szCs w:val="14"/>
                <w:lang w:eastAsia="pt-BR"/>
              </w:rPr>
              <w:t>31.12.2022</w:t>
            </w:r>
          </w:p>
        </w:tc>
        <w:tc>
          <w:tcPr>
            <w:tcW w:w="2410" w:type="dxa"/>
            <w:tcBorders>
              <w:top w:val="single" w:sz="8" w:space="0" w:color="A5A5A5"/>
              <w:left w:val="nil"/>
              <w:bottom w:val="single" w:sz="8" w:space="0" w:color="A5A5A5"/>
              <w:right w:val="nil"/>
            </w:tcBorders>
            <w:shd w:val="clear" w:color="000000" w:fill="548235"/>
            <w:noWrap/>
            <w:vAlign w:val="center"/>
            <w:hideMark/>
          </w:tcPr>
          <w:p w14:paraId="78BBCDA6" w14:textId="77777777" w:rsidR="00543639" w:rsidRPr="00543639" w:rsidRDefault="00543639" w:rsidP="00B4223B">
            <w:pPr>
              <w:spacing w:after="0" w:line="240" w:lineRule="auto"/>
              <w:rPr>
                <w:rFonts w:ascii="Arial" w:eastAsia="Times New Roman" w:hAnsi="Arial" w:cs="Arial"/>
                <w:b/>
                <w:bCs/>
                <w:color w:val="FFFFFF"/>
                <w:sz w:val="14"/>
                <w:szCs w:val="14"/>
                <w:lang w:eastAsia="pt-BR"/>
              </w:rPr>
            </w:pPr>
            <w:r w:rsidRPr="00543639">
              <w:rPr>
                <w:rFonts w:ascii="Arial" w:eastAsia="Times New Roman" w:hAnsi="Arial" w:cs="Arial"/>
                <w:b/>
                <w:bCs/>
                <w:color w:val="FFFFFF"/>
                <w:sz w:val="14"/>
                <w:szCs w:val="14"/>
                <w:lang w:eastAsia="pt-BR"/>
              </w:rPr>
              <w:t> </w:t>
            </w:r>
          </w:p>
        </w:tc>
      </w:tr>
      <w:tr w:rsidR="00542C14" w:rsidRPr="00543639" w14:paraId="6C7FC4CC" w14:textId="77777777" w:rsidTr="00DF7E41">
        <w:trPr>
          <w:trHeight w:val="227"/>
        </w:trPr>
        <w:tc>
          <w:tcPr>
            <w:tcW w:w="1418" w:type="dxa"/>
            <w:tcBorders>
              <w:top w:val="nil"/>
              <w:left w:val="nil"/>
              <w:bottom w:val="nil"/>
              <w:right w:val="nil"/>
            </w:tcBorders>
            <w:shd w:val="clear" w:color="000000" w:fill="F2F2F2"/>
            <w:noWrap/>
            <w:vAlign w:val="center"/>
            <w:hideMark/>
          </w:tcPr>
          <w:p w14:paraId="792F61BB" w14:textId="77777777" w:rsidR="00543639" w:rsidRPr="00543639" w:rsidRDefault="00543639" w:rsidP="00B4223B">
            <w:pPr>
              <w:spacing w:after="0" w:line="240" w:lineRule="auto"/>
              <w:rPr>
                <w:rFonts w:ascii="Arial" w:eastAsia="Times New Roman" w:hAnsi="Arial" w:cs="Arial"/>
                <w:color w:val="000000"/>
                <w:sz w:val="14"/>
                <w:szCs w:val="14"/>
                <w:lang w:eastAsia="pt-BR"/>
              </w:rPr>
            </w:pPr>
            <w:r w:rsidRPr="00543639">
              <w:rPr>
                <w:rFonts w:ascii="Arial" w:eastAsia="Times New Roman" w:hAnsi="Arial" w:cs="Arial"/>
                <w:color w:val="000000"/>
                <w:sz w:val="14"/>
                <w:szCs w:val="14"/>
                <w:lang w:eastAsia="pt-BR"/>
              </w:rPr>
              <w:t>1.2.3.1.1.99.07</w:t>
            </w:r>
          </w:p>
        </w:tc>
        <w:tc>
          <w:tcPr>
            <w:tcW w:w="1701" w:type="dxa"/>
            <w:tcBorders>
              <w:top w:val="nil"/>
              <w:left w:val="nil"/>
              <w:bottom w:val="nil"/>
              <w:right w:val="nil"/>
            </w:tcBorders>
            <w:shd w:val="clear" w:color="000000" w:fill="F2F2F2"/>
            <w:noWrap/>
            <w:vAlign w:val="center"/>
            <w:hideMark/>
          </w:tcPr>
          <w:p w14:paraId="29C5367A" w14:textId="4984BF1F" w:rsidR="00543639" w:rsidRPr="00543639" w:rsidRDefault="00543639" w:rsidP="00B4223B">
            <w:pPr>
              <w:spacing w:after="0" w:line="240" w:lineRule="auto"/>
              <w:rPr>
                <w:rFonts w:ascii="Arial" w:eastAsia="Times New Roman" w:hAnsi="Arial" w:cs="Arial"/>
                <w:color w:val="000000"/>
                <w:sz w:val="14"/>
                <w:szCs w:val="14"/>
                <w:lang w:eastAsia="pt-BR"/>
              </w:rPr>
            </w:pPr>
            <w:r w:rsidRPr="00543639">
              <w:rPr>
                <w:rFonts w:ascii="Arial" w:eastAsia="Times New Roman" w:hAnsi="Arial" w:cs="Arial"/>
                <w:color w:val="000000"/>
                <w:sz w:val="14"/>
                <w:szCs w:val="14"/>
                <w:lang w:eastAsia="pt-BR"/>
              </w:rPr>
              <w:t xml:space="preserve">Bens não </w:t>
            </w:r>
            <w:r w:rsidR="00834E98" w:rsidRPr="00543639">
              <w:rPr>
                <w:rFonts w:ascii="Arial" w:eastAsia="Times New Roman" w:hAnsi="Arial" w:cs="Arial"/>
                <w:color w:val="000000"/>
                <w:sz w:val="14"/>
                <w:szCs w:val="14"/>
                <w:lang w:eastAsia="pt-BR"/>
              </w:rPr>
              <w:t>localizados</w:t>
            </w:r>
          </w:p>
        </w:tc>
        <w:tc>
          <w:tcPr>
            <w:tcW w:w="1134" w:type="dxa"/>
            <w:tcBorders>
              <w:top w:val="nil"/>
              <w:left w:val="nil"/>
              <w:bottom w:val="nil"/>
              <w:right w:val="nil"/>
            </w:tcBorders>
            <w:shd w:val="clear" w:color="000000" w:fill="F2F2F2"/>
            <w:noWrap/>
            <w:vAlign w:val="center"/>
            <w:hideMark/>
          </w:tcPr>
          <w:p w14:paraId="0DC79D65" w14:textId="77777777" w:rsidR="00543639" w:rsidRPr="00543639" w:rsidRDefault="00543639" w:rsidP="00B4223B">
            <w:pPr>
              <w:spacing w:after="0" w:line="240" w:lineRule="auto"/>
              <w:rPr>
                <w:rFonts w:ascii="Arial" w:eastAsia="Times New Roman" w:hAnsi="Arial" w:cs="Arial"/>
                <w:color w:val="000000"/>
                <w:sz w:val="14"/>
                <w:szCs w:val="14"/>
                <w:lang w:eastAsia="pt-BR"/>
              </w:rPr>
            </w:pPr>
            <w:r w:rsidRPr="00543639">
              <w:rPr>
                <w:rFonts w:ascii="Arial" w:eastAsia="Times New Roman" w:hAnsi="Arial" w:cs="Arial"/>
                <w:color w:val="000000"/>
                <w:sz w:val="14"/>
                <w:szCs w:val="14"/>
                <w:lang w:eastAsia="pt-BR"/>
              </w:rPr>
              <w:t>10.547.172,52</w:t>
            </w:r>
          </w:p>
        </w:tc>
        <w:tc>
          <w:tcPr>
            <w:tcW w:w="2410" w:type="dxa"/>
            <w:tcBorders>
              <w:top w:val="nil"/>
              <w:left w:val="nil"/>
              <w:bottom w:val="nil"/>
              <w:right w:val="nil"/>
            </w:tcBorders>
            <w:shd w:val="clear" w:color="000000" w:fill="F2F2F2"/>
            <w:noWrap/>
            <w:vAlign w:val="center"/>
            <w:hideMark/>
          </w:tcPr>
          <w:p w14:paraId="3DEDF293" w14:textId="77777777" w:rsidR="00543639" w:rsidRPr="00543639" w:rsidRDefault="00543639" w:rsidP="00834E98">
            <w:pPr>
              <w:spacing w:after="0" w:line="240" w:lineRule="auto"/>
              <w:jc w:val="center"/>
              <w:rPr>
                <w:rFonts w:ascii="Arial" w:eastAsia="Times New Roman" w:hAnsi="Arial" w:cs="Arial"/>
                <w:color w:val="000000"/>
                <w:sz w:val="14"/>
                <w:szCs w:val="14"/>
                <w:lang w:eastAsia="pt-BR"/>
              </w:rPr>
            </w:pPr>
            <w:r w:rsidRPr="00543639">
              <w:rPr>
                <w:rFonts w:ascii="Arial" w:eastAsia="Times New Roman" w:hAnsi="Arial" w:cs="Arial"/>
                <w:color w:val="000000"/>
                <w:sz w:val="14"/>
                <w:szCs w:val="14"/>
                <w:lang w:eastAsia="pt-BR"/>
              </w:rPr>
              <w:t>Registro de Baixa nas Demonstrações Societária</w:t>
            </w:r>
          </w:p>
        </w:tc>
      </w:tr>
    </w:tbl>
    <w:p w14:paraId="0B967F96" w14:textId="18A2D5B0" w:rsidR="00CE531B" w:rsidRPr="00146C4A" w:rsidRDefault="00146C4A" w:rsidP="00146C4A">
      <w:pPr>
        <w:pStyle w:val="Ttulo3"/>
        <w:spacing w:before="240" w:after="120"/>
        <w:rPr>
          <w:rFonts w:cstheme="majorHAnsi"/>
          <w:b/>
          <w:color w:val="4D671B" w:themeColor="accent1" w:themeShade="80"/>
          <w:sz w:val="17"/>
          <w:szCs w:val="17"/>
        </w:rPr>
      </w:pPr>
      <w:bookmarkStart w:id="341" w:name="_Toc159594638"/>
      <w:r>
        <w:rPr>
          <w:rFonts w:cstheme="majorHAnsi"/>
          <w:b/>
          <w:color w:val="4D671B" w:themeColor="accent1" w:themeShade="80"/>
          <w:sz w:val="17"/>
          <w:szCs w:val="17"/>
        </w:rPr>
        <w:lastRenderedPageBreak/>
        <w:t xml:space="preserve">38.4 </w:t>
      </w:r>
      <w:r w:rsidR="00CE531B" w:rsidRPr="00E51CBF">
        <w:rPr>
          <w:rFonts w:cstheme="majorHAnsi"/>
          <w:b/>
          <w:color w:val="4D671B" w:themeColor="accent1" w:themeShade="80"/>
          <w:sz w:val="17"/>
          <w:szCs w:val="17"/>
        </w:rPr>
        <w:t>PREJUÍZOS ACUMULADOS</w:t>
      </w:r>
      <w:bookmarkEnd w:id="341"/>
    </w:p>
    <w:p w14:paraId="2510DE8D" w14:textId="19E7D9F1" w:rsidR="00704D21" w:rsidRPr="00704D21" w:rsidRDefault="00704D21" w:rsidP="00704D21">
      <w:pPr>
        <w:spacing w:before="120" w:after="240" w:line="240" w:lineRule="auto"/>
        <w:jc w:val="both"/>
        <w:rPr>
          <w:rFonts w:cstheme="minorHAnsi"/>
          <w:noProof/>
          <w:sz w:val="17"/>
          <w:szCs w:val="17"/>
          <w:lang w:eastAsia="pt-BR"/>
        </w:rPr>
      </w:pPr>
      <w:r w:rsidRPr="00704D21">
        <w:rPr>
          <w:rFonts w:cstheme="minorHAnsi"/>
          <w:noProof/>
          <w:sz w:val="17"/>
          <w:szCs w:val="17"/>
          <w:lang w:eastAsia="pt-BR"/>
        </w:rPr>
        <w:t xml:space="preserve">Esta conta representa os prejuízos dos resultados de exercícos apurados desde a constituição da Empresa. A diferença de R$ </w:t>
      </w:r>
      <w:r w:rsidR="002E290A">
        <w:rPr>
          <w:rFonts w:cstheme="minorHAnsi"/>
          <w:noProof/>
          <w:sz w:val="17"/>
          <w:szCs w:val="17"/>
          <w:lang w:eastAsia="pt-BR"/>
        </w:rPr>
        <w:t xml:space="preserve">273.673.665,67 </w:t>
      </w:r>
      <w:r w:rsidR="005E7ACF">
        <w:rPr>
          <w:rFonts w:cstheme="minorHAnsi"/>
          <w:noProof/>
          <w:sz w:val="17"/>
          <w:szCs w:val="17"/>
          <w:lang w:eastAsia="pt-BR"/>
        </w:rPr>
        <w:t xml:space="preserve">(duzentos e setenta e três milhões, </w:t>
      </w:r>
      <w:r w:rsidR="006756CF">
        <w:rPr>
          <w:rFonts w:cstheme="minorHAnsi"/>
          <w:noProof/>
          <w:sz w:val="17"/>
          <w:szCs w:val="17"/>
          <w:lang w:eastAsia="pt-BR"/>
        </w:rPr>
        <w:t>sei</w:t>
      </w:r>
      <w:r w:rsidR="00FC3C67">
        <w:rPr>
          <w:rFonts w:cstheme="minorHAnsi"/>
          <w:noProof/>
          <w:sz w:val="17"/>
          <w:szCs w:val="17"/>
          <w:lang w:eastAsia="pt-BR"/>
        </w:rPr>
        <w:t>s</w:t>
      </w:r>
      <w:r w:rsidR="006756CF">
        <w:rPr>
          <w:rFonts w:cstheme="minorHAnsi"/>
          <w:noProof/>
          <w:sz w:val="17"/>
          <w:szCs w:val="17"/>
          <w:lang w:eastAsia="pt-BR"/>
        </w:rPr>
        <w:t>centos e setenta e três mil, sei</w:t>
      </w:r>
      <w:r w:rsidR="00FC3C67">
        <w:rPr>
          <w:rFonts w:cstheme="minorHAnsi"/>
          <w:noProof/>
          <w:sz w:val="17"/>
          <w:szCs w:val="17"/>
          <w:lang w:eastAsia="pt-BR"/>
        </w:rPr>
        <w:t>s</w:t>
      </w:r>
      <w:r w:rsidR="006756CF">
        <w:rPr>
          <w:rFonts w:cstheme="minorHAnsi"/>
          <w:noProof/>
          <w:sz w:val="17"/>
          <w:szCs w:val="17"/>
          <w:lang w:eastAsia="pt-BR"/>
        </w:rPr>
        <w:t xml:space="preserve">centos e </w:t>
      </w:r>
      <w:r w:rsidR="00CE2DC5">
        <w:rPr>
          <w:rFonts w:cstheme="minorHAnsi"/>
          <w:noProof/>
          <w:sz w:val="17"/>
          <w:szCs w:val="17"/>
          <w:lang w:eastAsia="pt-BR"/>
        </w:rPr>
        <w:t>sessenta e cinco reais e se</w:t>
      </w:r>
      <w:r w:rsidR="006C123B">
        <w:rPr>
          <w:rFonts w:cstheme="minorHAnsi"/>
          <w:noProof/>
          <w:sz w:val="17"/>
          <w:szCs w:val="17"/>
          <w:lang w:eastAsia="pt-BR"/>
        </w:rPr>
        <w:t>t</w:t>
      </w:r>
      <w:r w:rsidR="00CE2DC5">
        <w:rPr>
          <w:rFonts w:cstheme="minorHAnsi"/>
          <w:noProof/>
          <w:sz w:val="17"/>
          <w:szCs w:val="17"/>
          <w:lang w:eastAsia="pt-BR"/>
        </w:rPr>
        <w:t>enta e sete centavos)</w:t>
      </w:r>
      <w:r w:rsidRPr="00704D21">
        <w:rPr>
          <w:rFonts w:cstheme="minorHAnsi"/>
          <w:noProof/>
          <w:sz w:val="17"/>
          <w:szCs w:val="17"/>
          <w:lang w:eastAsia="pt-BR"/>
        </w:rPr>
        <w:t xml:space="preserve"> entre os demonstrativos SIAFI e os Demonstrativos Societários está detalhado nas  conciliações das Demonstrções Contábeis dos anos anteriores.</w:t>
      </w:r>
    </w:p>
    <w:tbl>
      <w:tblPr>
        <w:tblW w:w="0" w:type="auto"/>
        <w:tblLayout w:type="fixed"/>
        <w:tblCellMar>
          <w:left w:w="70" w:type="dxa"/>
          <w:right w:w="70" w:type="dxa"/>
        </w:tblCellMar>
        <w:tblLook w:val="04A0" w:firstRow="1" w:lastRow="0" w:firstColumn="1" w:lastColumn="0" w:noHBand="0" w:noVBand="1"/>
      </w:tblPr>
      <w:tblGrid>
        <w:gridCol w:w="1418"/>
        <w:gridCol w:w="2835"/>
        <w:gridCol w:w="1417"/>
      </w:tblGrid>
      <w:tr w:rsidR="00892586" w:rsidRPr="00892586" w14:paraId="623C33F2" w14:textId="77777777" w:rsidTr="00BD14DA">
        <w:trPr>
          <w:trHeight w:val="227"/>
        </w:trPr>
        <w:tc>
          <w:tcPr>
            <w:tcW w:w="1418" w:type="dxa"/>
            <w:tcBorders>
              <w:top w:val="single" w:sz="8" w:space="0" w:color="A5A5A5"/>
              <w:left w:val="nil"/>
              <w:bottom w:val="single" w:sz="8" w:space="0" w:color="A5A5A5"/>
              <w:right w:val="nil"/>
            </w:tcBorders>
            <w:shd w:val="clear" w:color="000000" w:fill="548235"/>
            <w:noWrap/>
            <w:vAlign w:val="center"/>
            <w:hideMark/>
          </w:tcPr>
          <w:p w14:paraId="407AB50C" w14:textId="3C99DD14" w:rsidR="00892586" w:rsidRPr="00892586" w:rsidRDefault="003B5ECF" w:rsidP="00892586">
            <w:pPr>
              <w:spacing w:after="0" w:line="240" w:lineRule="auto"/>
              <w:rPr>
                <w:rFonts w:ascii="Calibri" w:eastAsia="Times New Roman" w:hAnsi="Calibri" w:cs="Calibri"/>
                <w:color w:val="000000"/>
                <w:lang w:eastAsia="pt-BR"/>
              </w:rPr>
            </w:pPr>
            <w:r w:rsidRPr="003B5ECF">
              <w:rPr>
                <w:rFonts w:ascii="Arial" w:eastAsia="Times New Roman" w:hAnsi="Arial" w:cs="Arial"/>
                <w:b/>
                <w:bCs/>
                <w:color w:val="FFFFFF"/>
                <w:sz w:val="14"/>
                <w:szCs w:val="14"/>
                <w:lang w:eastAsia="pt-BR"/>
              </w:rPr>
              <w:t>Conta Contábil</w:t>
            </w:r>
          </w:p>
        </w:tc>
        <w:tc>
          <w:tcPr>
            <w:tcW w:w="2835" w:type="dxa"/>
            <w:tcBorders>
              <w:top w:val="single" w:sz="8" w:space="0" w:color="A5A5A5"/>
              <w:left w:val="nil"/>
              <w:bottom w:val="single" w:sz="8" w:space="0" w:color="A5A5A5"/>
              <w:right w:val="nil"/>
            </w:tcBorders>
            <w:shd w:val="clear" w:color="000000" w:fill="548235"/>
            <w:noWrap/>
            <w:vAlign w:val="center"/>
            <w:hideMark/>
          </w:tcPr>
          <w:p w14:paraId="3E8063C1" w14:textId="77777777" w:rsidR="00892586" w:rsidRPr="00892586" w:rsidRDefault="00892586" w:rsidP="00BD14DA">
            <w:pPr>
              <w:spacing w:after="0" w:line="240" w:lineRule="auto"/>
              <w:rPr>
                <w:rFonts w:ascii="Arial" w:eastAsia="Times New Roman" w:hAnsi="Arial" w:cs="Arial"/>
                <w:b/>
                <w:bCs/>
                <w:color w:val="FFFFFF"/>
                <w:sz w:val="14"/>
                <w:szCs w:val="14"/>
                <w:lang w:eastAsia="pt-BR"/>
              </w:rPr>
            </w:pPr>
            <w:r w:rsidRPr="00892586">
              <w:rPr>
                <w:rFonts w:ascii="Arial" w:eastAsia="Times New Roman" w:hAnsi="Arial" w:cs="Arial"/>
                <w:b/>
                <w:bCs/>
                <w:color w:val="FFFFFF"/>
                <w:sz w:val="14"/>
                <w:szCs w:val="14"/>
                <w:lang w:eastAsia="pt-BR"/>
              </w:rPr>
              <w:t>Prejuízos Acumulados</w:t>
            </w:r>
          </w:p>
        </w:tc>
        <w:tc>
          <w:tcPr>
            <w:tcW w:w="1417" w:type="dxa"/>
            <w:tcBorders>
              <w:top w:val="single" w:sz="8" w:space="0" w:color="A5A5A5"/>
              <w:left w:val="nil"/>
              <w:bottom w:val="single" w:sz="8" w:space="0" w:color="A5A5A5"/>
              <w:right w:val="nil"/>
            </w:tcBorders>
            <w:shd w:val="clear" w:color="000000" w:fill="548235"/>
            <w:noWrap/>
            <w:vAlign w:val="center"/>
            <w:hideMark/>
          </w:tcPr>
          <w:p w14:paraId="5E7FA726" w14:textId="77777777" w:rsidR="00892586" w:rsidRPr="00892586" w:rsidRDefault="00892586" w:rsidP="00892586">
            <w:pPr>
              <w:spacing w:after="0" w:line="240" w:lineRule="auto"/>
              <w:jc w:val="right"/>
              <w:rPr>
                <w:rFonts w:ascii="Arial" w:eastAsia="Times New Roman" w:hAnsi="Arial" w:cs="Arial"/>
                <w:b/>
                <w:bCs/>
                <w:color w:val="FFFFFF"/>
                <w:sz w:val="14"/>
                <w:szCs w:val="14"/>
                <w:lang w:eastAsia="pt-BR"/>
              </w:rPr>
            </w:pPr>
            <w:r w:rsidRPr="00892586">
              <w:rPr>
                <w:rFonts w:ascii="Arial" w:eastAsia="Times New Roman" w:hAnsi="Arial" w:cs="Arial"/>
                <w:b/>
                <w:bCs/>
                <w:color w:val="FFFFFF"/>
                <w:sz w:val="14"/>
                <w:szCs w:val="14"/>
                <w:lang w:eastAsia="pt-BR"/>
              </w:rPr>
              <w:t>(Reapresentação) 31.12.2022</w:t>
            </w:r>
          </w:p>
        </w:tc>
      </w:tr>
      <w:tr w:rsidR="00892586" w:rsidRPr="00892586" w14:paraId="3DFB051F" w14:textId="77777777" w:rsidTr="00BD14DA">
        <w:trPr>
          <w:trHeight w:val="227"/>
        </w:trPr>
        <w:tc>
          <w:tcPr>
            <w:tcW w:w="1418" w:type="dxa"/>
            <w:tcBorders>
              <w:top w:val="nil"/>
              <w:left w:val="nil"/>
              <w:bottom w:val="nil"/>
              <w:right w:val="nil"/>
            </w:tcBorders>
            <w:shd w:val="clear" w:color="000000" w:fill="F2F2F2"/>
            <w:noWrap/>
            <w:vAlign w:val="center"/>
            <w:hideMark/>
          </w:tcPr>
          <w:p w14:paraId="3AA1AE45" w14:textId="77777777" w:rsidR="00892586" w:rsidRPr="00892586" w:rsidRDefault="00892586" w:rsidP="00892586">
            <w:pPr>
              <w:spacing w:after="0" w:line="240" w:lineRule="auto"/>
              <w:rPr>
                <w:rFonts w:ascii="Arial" w:eastAsia="Times New Roman" w:hAnsi="Arial" w:cs="Arial"/>
                <w:color w:val="000000"/>
                <w:sz w:val="14"/>
                <w:szCs w:val="14"/>
                <w:lang w:eastAsia="pt-BR"/>
              </w:rPr>
            </w:pPr>
            <w:r w:rsidRPr="00892586">
              <w:rPr>
                <w:rFonts w:ascii="Arial" w:eastAsia="Times New Roman" w:hAnsi="Arial" w:cs="Arial"/>
                <w:color w:val="000000"/>
                <w:sz w:val="14"/>
                <w:szCs w:val="14"/>
                <w:lang w:eastAsia="pt-BR"/>
              </w:rPr>
              <w:t>2.3.7.2.2.03.00</w:t>
            </w:r>
          </w:p>
        </w:tc>
        <w:tc>
          <w:tcPr>
            <w:tcW w:w="2835" w:type="dxa"/>
            <w:tcBorders>
              <w:top w:val="nil"/>
              <w:left w:val="nil"/>
              <w:bottom w:val="nil"/>
              <w:right w:val="nil"/>
            </w:tcBorders>
            <w:shd w:val="clear" w:color="000000" w:fill="F2F2F2"/>
            <w:noWrap/>
            <w:vAlign w:val="center"/>
            <w:hideMark/>
          </w:tcPr>
          <w:p w14:paraId="67A7615C" w14:textId="77777777" w:rsidR="00892586" w:rsidRPr="00892586" w:rsidRDefault="00892586" w:rsidP="00BD14DA">
            <w:pPr>
              <w:spacing w:after="0" w:line="240" w:lineRule="auto"/>
              <w:rPr>
                <w:rFonts w:ascii="Arial" w:eastAsia="Times New Roman" w:hAnsi="Arial" w:cs="Arial"/>
                <w:color w:val="000000"/>
                <w:sz w:val="14"/>
                <w:szCs w:val="14"/>
                <w:lang w:eastAsia="pt-BR"/>
              </w:rPr>
            </w:pPr>
            <w:r w:rsidRPr="00892586">
              <w:rPr>
                <w:rFonts w:ascii="Arial" w:eastAsia="Times New Roman" w:hAnsi="Arial" w:cs="Arial"/>
                <w:color w:val="000000"/>
                <w:sz w:val="14"/>
                <w:szCs w:val="14"/>
                <w:lang w:eastAsia="pt-BR"/>
              </w:rPr>
              <w:t>Ajuste de Exercício Anterior</w:t>
            </w:r>
          </w:p>
        </w:tc>
        <w:tc>
          <w:tcPr>
            <w:tcW w:w="1417" w:type="dxa"/>
            <w:tcBorders>
              <w:top w:val="nil"/>
              <w:left w:val="nil"/>
              <w:bottom w:val="nil"/>
              <w:right w:val="nil"/>
            </w:tcBorders>
            <w:shd w:val="clear" w:color="000000" w:fill="F2F2F2"/>
            <w:noWrap/>
            <w:vAlign w:val="center"/>
            <w:hideMark/>
          </w:tcPr>
          <w:p w14:paraId="1B4EED87" w14:textId="024F1E86" w:rsidR="00892586" w:rsidRPr="00892586" w:rsidRDefault="006C6A6A" w:rsidP="00892586">
            <w:pPr>
              <w:spacing w:after="0" w:line="240" w:lineRule="auto"/>
              <w:jc w:val="right"/>
              <w:rPr>
                <w:rFonts w:ascii="Arial" w:eastAsia="Times New Roman" w:hAnsi="Arial" w:cs="Arial"/>
                <w:color w:val="000000"/>
                <w:sz w:val="14"/>
                <w:szCs w:val="14"/>
                <w:lang w:eastAsia="pt-BR"/>
              </w:rPr>
            </w:pPr>
            <w:r w:rsidRPr="006C6A6A">
              <w:rPr>
                <w:rFonts w:ascii="Arial" w:eastAsia="Times New Roman" w:hAnsi="Arial" w:cs="Arial"/>
                <w:color w:val="000000"/>
                <w:sz w:val="14"/>
                <w:szCs w:val="14"/>
                <w:lang w:eastAsia="pt-BR"/>
              </w:rPr>
              <w:t>290.586.005,40</w:t>
            </w:r>
          </w:p>
        </w:tc>
      </w:tr>
      <w:tr w:rsidR="00892586" w:rsidRPr="00892586" w14:paraId="1151097A" w14:textId="77777777" w:rsidTr="00420BF3">
        <w:trPr>
          <w:trHeight w:val="227"/>
        </w:trPr>
        <w:tc>
          <w:tcPr>
            <w:tcW w:w="1418" w:type="dxa"/>
            <w:tcBorders>
              <w:top w:val="nil"/>
              <w:left w:val="nil"/>
              <w:right w:val="nil"/>
            </w:tcBorders>
            <w:shd w:val="clear" w:color="auto" w:fill="auto"/>
            <w:noWrap/>
            <w:vAlign w:val="center"/>
            <w:hideMark/>
          </w:tcPr>
          <w:p w14:paraId="62004F20" w14:textId="77777777" w:rsidR="00892586" w:rsidRPr="00892586" w:rsidRDefault="00892586" w:rsidP="00892586">
            <w:pPr>
              <w:spacing w:after="0" w:line="240" w:lineRule="auto"/>
              <w:rPr>
                <w:rFonts w:ascii="Arial" w:eastAsia="Times New Roman" w:hAnsi="Arial" w:cs="Arial"/>
                <w:color w:val="000000"/>
                <w:sz w:val="14"/>
                <w:szCs w:val="14"/>
                <w:lang w:eastAsia="pt-BR"/>
              </w:rPr>
            </w:pPr>
            <w:r w:rsidRPr="00892586">
              <w:rPr>
                <w:rFonts w:ascii="Arial" w:eastAsia="Times New Roman" w:hAnsi="Arial" w:cs="Arial"/>
                <w:color w:val="000000"/>
                <w:sz w:val="14"/>
                <w:szCs w:val="14"/>
                <w:lang w:eastAsia="pt-BR"/>
              </w:rPr>
              <w:t>3.6.3.1.1.01.00</w:t>
            </w:r>
          </w:p>
        </w:tc>
        <w:tc>
          <w:tcPr>
            <w:tcW w:w="2835" w:type="dxa"/>
            <w:tcBorders>
              <w:top w:val="nil"/>
              <w:left w:val="nil"/>
              <w:right w:val="nil"/>
            </w:tcBorders>
            <w:shd w:val="clear" w:color="auto" w:fill="auto"/>
            <w:noWrap/>
            <w:vAlign w:val="center"/>
            <w:hideMark/>
          </w:tcPr>
          <w:p w14:paraId="40E868CC" w14:textId="77777777" w:rsidR="00892586" w:rsidRPr="00892586" w:rsidRDefault="00892586" w:rsidP="00BD14DA">
            <w:pPr>
              <w:spacing w:after="0" w:line="240" w:lineRule="auto"/>
              <w:rPr>
                <w:rFonts w:ascii="Arial" w:eastAsia="Times New Roman" w:hAnsi="Arial" w:cs="Arial"/>
                <w:color w:val="000000"/>
                <w:sz w:val="14"/>
                <w:szCs w:val="14"/>
                <w:lang w:eastAsia="pt-BR"/>
              </w:rPr>
            </w:pPr>
            <w:r w:rsidRPr="00892586">
              <w:rPr>
                <w:rFonts w:ascii="Arial" w:eastAsia="Times New Roman" w:hAnsi="Arial" w:cs="Arial"/>
                <w:color w:val="000000"/>
                <w:sz w:val="14"/>
                <w:szCs w:val="14"/>
                <w:lang w:eastAsia="pt-BR"/>
              </w:rPr>
              <w:t>Perdas Involuntárias de Bens Móveis</w:t>
            </w:r>
          </w:p>
        </w:tc>
        <w:tc>
          <w:tcPr>
            <w:tcW w:w="1417" w:type="dxa"/>
            <w:tcBorders>
              <w:top w:val="nil"/>
              <w:left w:val="nil"/>
              <w:right w:val="nil"/>
            </w:tcBorders>
            <w:shd w:val="clear" w:color="auto" w:fill="auto"/>
            <w:noWrap/>
            <w:vAlign w:val="center"/>
            <w:hideMark/>
          </w:tcPr>
          <w:p w14:paraId="2F0942B6" w14:textId="37BB8874" w:rsidR="00892586" w:rsidRPr="00892586" w:rsidRDefault="00BD14DA" w:rsidP="00892586">
            <w:pPr>
              <w:spacing w:after="0" w:line="240" w:lineRule="auto"/>
              <w:jc w:val="right"/>
              <w:rPr>
                <w:rFonts w:ascii="Arial" w:eastAsia="Times New Roman" w:hAnsi="Arial" w:cs="Arial"/>
                <w:color w:val="000000"/>
                <w:sz w:val="14"/>
                <w:szCs w:val="14"/>
                <w:lang w:eastAsia="pt-BR"/>
              </w:rPr>
            </w:pPr>
            <w:r>
              <w:rPr>
                <w:rFonts w:ascii="Arial" w:eastAsia="Times New Roman" w:hAnsi="Arial" w:cs="Arial"/>
                <w:color w:val="000000"/>
                <w:sz w:val="14"/>
                <w:szCs w:val="14"/>
                <w:lang w:eastAsia="pt-BR"/>
              </w:rPr>
              <w:t>(</w:t>
            </w:r>
            <w:r w:rsidR="00FF5A8C" w:rsidRPr="00BD14DA">
              <w:rPr>
                <w:rFonts w:ascii="Arial" w:eastAsia="Times New Roman" w:hAnsi="Arial" w:cs="Arial"/>
                <w:color w:val="000000"/>
                <w:sz w:val="14"/>
                <w:szCs w:val="14"/>
                <w:lang w:eastAsia="pt-BR"/>
              </w:rPr>
              <w:t>10.547.172,52</w:t>
            </w:r>
            <w:r>
              <w:rPr>
                <w:rFonts w:ascii="Arial" w:eastAsia="Times New Roman" w:hAnsi="Arial" w:cs="Arial"/>
                <w:color w:val="000000"/>
                <w:sz w:val="14"/>
                <w:szCs w:val="14"/>
                <w:lang w:eastAsia="pt-BR"/>
              </w:rPr>
              <w:t>)</w:t>
            </w:r>
          </w:p>
        </w:tc>
      </w:tr>
      <w:tr w:rsidR="00892586" w:rsidRPr="00892586" w14:paraId="63E5DD68" w14:textId="77777777" w:rsidTr="00420BF3">
        <w:trPr>
          <w:trHeight w:val="227"/>
        </w:trPr>
        <w:tc>
          <w:tcPr>
            <w:tcW w:w="1418" w:type="dxa"/>
            <w:tcBorders>
              <w:top w:val="nil"/>
              <w:left w:val="nil"/>
              <w:right w:val="nil"/>
            </w:tcBorders>
            <w:shd w:val="clear" w:color="000000" w:fill="F2F2F2"/>
            <w:noWrap/>
            <w:vAlign w:val="center"/>
            <w:hideMark/>
          </w:tcPr>
          <w:p w14:paraId="6CE53A20" w14:textId="5DB62005" w:rsidR="00892586" w:rsidRPr="00892586" w:rsidRDefault="00740C9D" w:rsidP="00892586">
            <w:pPr>
              <w:spacing w:after="0" w:line="240" w:lineRule="auto"/>
              <w:rPr>
                <w:rFonts w:ascii="Arial" w:eastAsia="Times New Roman" w:hAnsi="Arial" w:cs="Arial"/>
                <w:color w:val="000000"/>
                <w:sz w:val="14"/>
                <w:szCs w:val="14"/>
                <w:lang w:eastAsia="pt-BR"/>
              </w:rPr>
            </w:pPr>
            <w:r>
              <w:rPr>
                <w:rFonts w:ascii="Arial" w:eastAsia="Times New Roman" w:hAnsi="Arial" w:cs="Arial"/>
                <w:color w:val="000000"/>
                <w:sz w:val="14"/>
                <w:szCs w:val="14"/>
                <w:lang w:eastAsia="pt-BR"/>
              </w:rPr>
              <w:t>1.2.3.8.</w:t>
            </w:r>
            <w:r w:rsidR="00676562">
              <w:rPr>
                <w:rFonts w:ascii="Arial" w:eastAsia="Times New Roman" w:hAnsi="Arial" w:cs="Arial"/>
                <w:color w:val="000000"/>
                <w:sz w:val="14"/>
                <w:szCs w:val="14"/>
                <w:lang w:eastAsia="pt-BR"/>
              </w:rPr>
              <w:t>1.06.00</w:t>
            </w:r>
          </w:p>
        </w:tc>
        <w:tc>
          <w:tcPr>
            <w:tcW w:w="2835" w:type="dxa"/>
            <w:tcBorders>
              <w:top w:val="nil"/>
              <w:left w:val="nil"/>
              <w:right w:val="nil"/>
            </w:tcBorders>
            <w:shd w:val="clear" w:color="000000" w:fill="F2F2F2"/>
            <w:noWrap/>
            <w:vAlign w:val="center"/>
            <w:hideMark/>
          </w:tcPr>
          <w:p w14:paraId="30F3CF4B" w14:textId="77777777" w:rsidR="00892586" w:rsidRPr="00892586" w:rsidRDefault="00892586" w:rsidP="00BD14DA">
            <w:pPr>
              <w:spacing w:after="0" w:line="240" w:lineRule="auto"/>
              <w:rPr>
                <w:rFonts w:ascii="Arial" w:eastAsia="Times New Roman" w:hAnsi="Arial" w:cs="Arial"/>
                <w:color w:val="000000"/>
                <w:sz w:val="14"/>
                <w:szCs w:val="14"/>
                <w:lang w:eastAsia="pt-BR"/>
              </w:rPr>
            </w:pPr>
            <w:r w:rsidRPr="00892586">
              <w:rPr>
                <w:rFonts w:ascii="Arial" w:eastAsia="Times New Roman" w:hAnsi="Arial" w:cs="Arial"/>
                <w:color w:val="000000"/>
                <w:sz w:val="14"/>
                <w:szCs w:val="14"/>
                <w:lang w:eastAsia="pt-BR"/>
              </w:rPr>
              <w:t>Amortização Acumulada de Bens Imóveis</w:t>
            </w:r>
          </w:p>
        </w:tc>
        <w:tc>
          <w:tcPr>
            <w:tcW w:w="1417" w:type="dxa"/>
            <w:tcBorders>
              <w:top w:val="nil"/>
              <w:left w:val="nil"/>
              <w:right w:val="nil"/>
            </w:tcBorders>
            <w:shd w:val="clear" w:color="000000" w:fill="F2F2F2"/>
            <w:noWrap/>
            <w:vAlign w:val="center"/>
            <w:hideMark/>
          </w:tcPr>
          <w:p w14:paraId="146438DB" w14:textId="5E4DC64A" w:rsidR="00892586" w:rsidRPr="00892586" w:rsidRDefault="00BD14DA" w:rsidP="00892586">
            <w:pPr>
              <w:spacing w:after="0" w:line="240" w:lineRule="auto"/>
              <w:jc w:val="right"/>
              <w:rPr>
                <w:rFonts w:ascii="Arial" w:eastAsia="Times New Roman" w:hAnsi="Arial" w:cs="Arial"/>
                <w:color w:val="000000"/>
                <w:sz w:val="14"/>
                <w:szCs w:val="14"/>
                <w:lang w:eastAsia="pt-BR"/>
              </w:rPr>
            </w:pPr>
            <w:r>
              <w:rPr>
                <w:rFonts w:ascii="Arial" w:eastAsia="Times New Roman" w:hAnsi="Arial" w:cs="Arial"/>
                <w:color w:val="000000"/>
                <w:sz w:val="14"/>
                <w:szCs w:val="14"/>
                <w:lang w:eastAsia="pt-BR"/>
              </w:rPr>
              <w:t>(</w:t>
            </w:r>
            <w:r w:rsidR="00892586" w:rsidRPr="00892586">
              <w:rPr>
                <w:rFonts w:ascii="Arial" w:eastAsia="Times New Roman" w:hAnsi="Arial" w:cs="Arial"/>
                <w:color w:val="000000"/>
                <w:sz w:val="14"/>
                <w:szCs w:val="14"/>
                <w:lang w:eastAsia="pt-BR"/>
              </w:rPr>
              <w:t>6.365.167,21</w:t>
            </w:r>
            <w:r>
              <w:rPr>
                <w:rFonts w:ascii="Arial" w:eastAsia="Times New Roman" w:hAnsi="Arial" w:cs="Arial"/>
                <w:color w:val="000000"/>
                <w:sz w:val="14"/>
                <w:szCs w:val="14"/>
                <w:lang w:eastAsia="pt-BR"/>
              </w:rPr>
              <w:t>)</w:t>
            </w:r>
          </w:p>
        </w:tc>
      </w:tr>
      <w:tr w:rsidR="00892586" w:rsidRPr="00892586" w14:paraId="49B096E4" w14:textId="77777777" w:rsidTr="00420BF3">
        <w:trPr>
          <w:trHeight w:val="227"/>
        </w:trPr>
        <w:tc>
          <w:tcPr>
            <w:tcW w:w="1418" w:type="dxa"/>
            <w:tcBorders>
              <w:left w:val="nil"/>
              <w:bottom w:val="single" w:sz="4" w:space="0" w:color="A6A6A6" w:themeColor="background1" w:themeShade="A6"/>
              <w:right w:val="nil"/>
            </w:tcBorders>
            <w:shd w:val="clear" w:color="auto" w:fill="auto"/>
            <w:noWrap/>
            <w:vAlign w:val="center"/>
            <w:hideMark/>
          </w:tcPr>
          <w:p w14:paraId="046BD34C" w14:textId="77777777" w:rsidR="00892586" w:rsidRPr="00420BF3" w:rsidRDefault="00892586" w:rsidP="00892586">
            <w:pPr>
              <w:spacing w:after="0" w:line="240" w:lineRule="auto"/>
              <w:rPr>
                <w:rFonts w:ascii="Arial" w:eastAsia="Times New Roman" w:hAnsi="Arial" w:cs="Arial"/>
                <w:b/>
                <w:bCs/>
                <w:sz w:val="14"/>
                <w:szCs w:val="14"/>
                <w:lang w:eastAsia="pt-BR"/>
              </w:rPr>
            </w:pPr>
            <w:r w:rsidRPr="00420BF3">
              <w:rPr>
                <w:rFonts w:ascii="Arial" w:eastAsia="Times New Roman" w:hAnsi="Arial" w:cs="Arial"/>
                <w:b/>
                <w:bCs/>
                <w:sz w:val="14"/>
                <w:szCs w:val="14"/>
                <w:lang w:eastAsia="pt-BR"/>
              </w:rPr>
              <w:t>TOTAL</w:t>
            </w:r>
          </w:p>
        </w:tc>
        <w:tc>
          <w:tcPr>
            <w:tcW w:w="2835" w:type="dxa"/>
            <w:tcBorders>
              <w:left w:val="nil"/>
              <w:bottom w:val="single" w:sz="4" w:space="0" w:color="A6A6A6" w:themeColor="background1" w:themeShade="A6"/>
              <w:right w:val="nil"/>
            </w:tcBorders>
            <w:shd w:val="clear" w:color="auto" w:fill="auto"/>
            <w:noWrap/>
            <w:vAlign w:val="center"/>
            <w:hideMark/>
          </w:tcPr>
          <w:p w14:paraId="3795CF65" w14:textId="77777777" w:rsidR="00892586" w:rsidRPr="00420BF3" w:rsidRDefault="00892586" w:rsidP="00BD14DA">
            <w:pPr>
              <w:spacing w:after="0" w:line="240" w:lineRule="auto"/>
              <w:rPr>
                <w:rFonts w:ascii="Arial" w:eastAsia="Times New Roman" w:hAnsi="Arial" w:cs="Arial"/>
                <w:b/>
                <w:bCs/>
                <w:sz w:val="14"/>
                <w:szCs w:val="14"/>
                <w:lang w:eastAsia="pt-BR"/>
              </w:rPr>
            </w:pPr>
            <w:r w:rsidRPr="00420BF3">
              <w:rPr>
                <w:rFonts w:ascii="Arial" w:eastAsia="Times New Roman" w:hAnsi="Arial" w:cs="Arial"/>
                <w:b/>
                <w:bCs/>
                <w:sz w:val="14"/>
                <w:szCs w:val="14"/>
                <w:lang w:eastAsia="pt-BR"/>
              </w:rPr>
              <w:t> </w:t>
            </w:r>
          </w:p>
        </w:tc>
        <w:tc>
          <w:tcPr>
            <w:tcW w:w="1417" w:type="dxa"/>
            <w:tcBorders>
              <w:left w:val="nil"/>
              <w:bottom w:val="single" w:sz="4" w:space="0" w:color="A6A6A6" w:themeColor="background1" w:themeShade="A6"/>
              <w:right w:val="nil"/>
            </w:tcBorders>
            <w:shd w:val="clear" w:color="auto" w:fill="auto"/>
            <w:noWrap/>
            <w:vAlign w:val="center"/>
            <w:hideMark/>
          </w:tcPr>
          <w:p w14:paraId="094225CB" w14:textId="72B5BFD4" w:rsidR="00892586" w:rsidRPr="00420BF3" w:rsidRDefault="00BD14DA" w:rsidP="00892586">
            <w:pPr>
              <w:spacing w:after="0" w:line="240" w:lineRule="auto"/>
              <w:jc w:val="right"/>
              <w:rPr>
                <w:rFonts w:ascii="Arial" w:eastAsia="Times New Roman" w:hAnsi="Arial" w:cs="Arial"/>
                <w:b/>
                <w:bCs/>
                <w:sz w:val="14"/>
                <w:szCs w:val="14"/>
                <w:lang w:eastAsia="pt-BR"/>
              </w:rPr>
            </w:pPr>
            <w:r w:rsidRPr="00420BF3">
              <w:rPr>
                <w:rFonts w:ascii="Arial" w:eastAsia="Times New Roman" w:hAnsi="Arial" w:cs="Arial"/>
                <w:b/>
                <w:bCs/>
                <w:sz w:val="14"/>
                <w:szCs w:val="14"/>
                <w:lang w:eastAsia="pt-BR"/>
              </w:rPr>
              <w:t>273.673.665,67</w:t>
            </w:r>
          </w:p>
        </w:tc>
      </w:tr>
    </w:tbl>
    <w:p w14:paraId="3FF7A068" w14:textId="05E0CB1A" w:rsidR="002452E0" w:rsidRDefault="00FD21BF" w:rsidP="0090185F">
      <w:pPr>
        <w:spacing w:before="240" w:after="240" w:line="240" w:lineRule="auto"/>
        <w:jc w:val="both"/>
        <w:rPr>
          <w:rFonts w:cstheme="minorHAnsi"/>
          <w:sz w:val="17"/>
          <w:szCs w:val="17"/>
        </w:rPr>
      </w:pPr>
      <w:r w:rsidRPr="00FD21BF">
        <w:rPr>
          <w:rFonts w:cstheme="minorHAnsi"/>
          <w:sz w:val="17"/>
          <w:szCs w:val="17"/>
        </w:rPr>
        <w:t>A</w:t>
      </w:r>
      <w:r>
        <w:rPr>
          <w:rFonts w:cstheme="minorHAnsi"/>
          <w:sz w:val="17"/>
          <w:szCs w:val="17"/>
        </w:rPr>
        <w:t xml:space="preserve"> conciliação entre as D</w:t>
      </w:r>
      <w:r w:rsidR="009B57C1">
        <w:rPr>
          <w:rFonts w:cstheme="minorHAnsi"/>
          <w:sz w:val="17"/>
          <w:szCs w:val="17"/>
        </w:rPr>
        <w:t>e</w:t>
      </w:r>
      <w:r>
        <w:rPr>
          <w:rFonts w:cstheme="minorHAnsi"/>
          <w:sz w:val="17"/>
          <w:szCs w:val="17"/>
        </w:rPr>
        <w:t xml:space="preserve">monstrações Contábeis Societária e as </w:t>
      </w:r>
      <w:r w:rsidR="005F5446">
        <w:rPr>
          <w:rFonts w:cstheme="minorHAnsi"/>
          <w:sz w:val="17"/>
          <w:szCs w:val="17"/>
        </w:rPr>
        <w:t>apresentadas no SAIFI</w:t>
      </w:r>
      <w:r w:rsidR="001001CA">
        <w:rPr>
          <w:rFonts w:cstheme="minorHAnsi"/>
          <w:sz w:val="17"/>
          <w:szCs w:val="17"/>
        </w:rPr>
        <w:t xml:space="preserve"> diferem</w:t>
      </w:r>
      <w:r w:rsidR="00880BE5">
        <w:rPr>
          <w:rFonts w:cstheme="minorHAnsi"/>
          <w:sz w:val="17"/>
          <w:szCs w:val="17"/>
        </w:rPr>
        <w:t xml:space="preserve">-se </w:t>
      </w:r>
      <w:r w:rsidR="00DE28E8">
        <w:rPr>
          <w:rFonts w:cstheme="minorHAnsi"/>
          <w:sz w:val="17"/>
          <w:szCs w:val="17"/>
        </w:rPr>
        <w:t xml:space="preserve">devido </w:t>
      </w:r>
      <w:r w:rsidRPr="00FD21BF">
        <w:rPr>
          <w:rFonts w:cstheme="minorHAnsi"/>
          <w:sz w:val="17"/>
          <w:szCs w:val="17"/>
        </w:rPr>
        <w:t>aos reflexos das movimentações dos bens não localizados, registrados no SIAFI no valor de R$ 10.547.172,52</w:t>
      </w:r>
      <w:r w:rsidR="00117F6B">
        <w:rPr>
          <w:rFonts w:cstheme="minorHAnsi"/>
          <w:sz w:val="17"/>
          <w:szCs w:val="17"/>
        </w:rPr>
        <w:t xml:space="preserve"> (dez milhões, quinhentos e quarenta e sete mil, cento e setenta e dois reais e cinquenta e dois centavos)</w:t>
      </w:r>
      <w:r w:rsidR="007A034D">
        <w:rPr>
          <w:rFonts w:cstheme="minorHAnsi"/>
          <w:sz w:val="17"/>
          <w:szCs w:val="17"/>
        </w:rPr>
        <w:t xml:space="preserve">; </w:t>
      </w:r>
      <w:r w:rsidR="001365C2">
        <w:rPr>
          <w:rFonts w:cstheme="minorHAnsi"/>
          <w:sz w:val="17"/>
          <w:szCs w:val="17"/>
        </w:rPr>
        <w:t>ao reconhecimento Subvenções a Receber</w:t>
      </w:r>
      <w:r w:rsidR="00554E4E">
        <w:rPr>
          <w:rFonts w:cstheme="minorHAnsi"/>
          <w:sz w:val="17"/>
          <w:szCs w:val="17"/>
        </w:rPr>
        <w:t xml:space="preserve"> registradas em 2023, co</w:t>
      </w:r>
      <w:r w:rsidR="00F636C7">
        <w:rPr>
          <w:rFonts w:cstheme="minorHAnsi"/>
          <w:sz w:val="17"/>
          <w:szCs w:val="17"/>
        </w:rPr>
        <w:t>m</w:t>
      </w:r>
      <w:r w:rsidR="00554E4E">
        <w:rPr>
          <w:rFonts w:cstheme="minorHAnsi"/>
          <w:sz w:val="17"/>
          <w:szCs w:val="17"/>
        </w:rPr>
        <w:t xml:space="preserve"> contrapartida a conta de Ajuste de Exercícios Anteriores, no valor de </w:t>
      </w:r>
      <w:r w:rsidR="00FE1649">
        <w:rPr>
          <w:rFonts w:cstheme="minorHAnsi"/>
          <w:sz w:val="17"/>
          <w:szCs w:val="17"/>
        </w:rPr>
        <w:t xml:space="preserve">R$ </w:t>
      </w:r>
      <w:r w:rsidR="007B0F8B">
        <w:rPr>
          <w:rFonts w:cstheme="minorHAnsi"/>
          <w:sz w:val="17"/>
          <w:szCs w:val="17"/>
        </w:rPr>
        <w:t>290.586.005,40</w:t>
      </w:r>
      <w:r w:rsidR="00831F27">
        <w:rPr>
          <w:rFonts w:cstheme="minorHAnsi"/>
          <w:sz w:val="17"/>
          <w:szCs w:val="17"/>
        </w:rPr>
        <w:t xml:space="preserve"> </w:t>
      </w:r>
      <w:r w:rsidR="001D4598">
        <w:rPr>
          <w:rFonts w:cstheme="minorHAnsi"/>
          <w:sz w:val="17"/>
          <w:szCs w:val="17"/>
        </w:rPr>
        <w:t xml:space="preserve">(duzentos e noventa milhões, quinhentos e oitenta e seis mil, cinco reais e quarenta centavos) </w:t>
      </w:r>
      <w:r w:rsidR="00831F27">
        <w:rPr>
          <w:rFonts w:cstheme="minorHAnsi"/>
          <w:sz w:val="17"/>
          <w:szCs w:val="17"/>
        </w:rPr>
        <w:t>e ao reconhecimento de</w:t>
      </w:r>
      <w:r w:rsidR="00F636C7">
        <w:rPr>
          <w:rFonts w:cstheme="minorHAnsi"/>
          <w:sz w:val="17"/>
          <w:szCs w:val="17"/>
        </w:rPr>
        <w:t xml:space="preserve"> despesa com Amortização</w:t>
      </w:r>
      <w:r w:rsidR="00CD60E2">
        <w:rPr>
          <w:rFonts w:cstheme="minorHAnsi"/>
          <w:sz w:val="17"/>
          <w:szCs w:val="17"/>
        </w:rPr>
        <w:t xml:space="preserve"> de bens Imóveis</w:t>
      </w:r>
      <w:r w:rsidR="00507A5A">
        <w:rPr>
          <w:rFonts w:cstheme="minorHAnsi"/>
          <w:sz w:val="17"/>
          <w:szCs w:val="17"/>
        </w:rPr>
        <w:t>,</w:t>
      </w:r>
      <w:r w:rsidR="00F636C7">
        <w:rPr>
          <w:rFonts w:cstheme="minorHAnsi"/>
          <w:sz w:val="17"/>
          <w:szCs w:val="17"/>
        </w:rPr>
        <w:t xml:space="preserve"> reconhecida em 2023</w:t>
      </w:r>
      <w:r w:rsidR="00507A5A">
        <w:rPr>
          <w:rFonts w:cstheme="minorHAnsi"/>
          <w:sz w:val="17"/>
          <w:szCs w:val="17"/>
        </w:rPr>
        <w:t>,</w:t>
      </w:r>
      <w:r w:rsidR="00F636C7">
        <w:rPr>
          <w:rFonts w:cstheme="minorHAnsi"/>
          <w:sz w:val="17"/>
          <w:szCs w:val="17"/>
        </w:rPr>
        <w:t xml:space="preserve"> com contra partida em ajuste de exercício anterio</w:t>
      </w:r>
      <w:r w:rsidR="005B0A9A">
        <w:rPr>
          <w:rFonts w:cstheme="minorHAnsi"/>
          <w:sz w:val="17"/>
          <w:szCs w:val="17"/>
        </w:rPr>
        <w:t xml:space="preserve">r, no valor de </w:t>
      </w:r>
      <w:r w:rsidR="00FE1649">
        <w:rPr>
          <w:rFonts w:cstheme="minorHAnsi"/>
          <w:sz w:val="17"/>
          <w:szCs w:val="17"/>
        </w:rPr>
        <w:t xml:space="preserve">R$ </w:t>
      </w:r>
      <w:r w:rsidR="005B0A9A">
        <w:rPr>
          <w:rFonts w:cstheme="minorHAnsi"/>
          <w:sz w:val="17"/>
          <w:szCs w:val="17"/>
        </w:rPr>
        <w:t>6.365</w:t>
      </w:r>
      <w:r w:rsidR="00FE1649">
        <w:rPr>
          <w:rFonts w:cstheme="minorHAnsi"/>
          <w:sz w:val="17"/>
          <w:szCs w:val="17"/>
        </w:rPr>
        <w:t>.</w:t>
      </w:r>
      <w:r w:rsidR="006A18B5">
        <w:rPr>
          <w:rFonts w:cstheme="minorHAnsi"/>
          <w:sz w:val="17"/>
          <w:szCs w:val="17"/>
        </w:rPr>
        <w:t>167,21</w:t>
      </w:r>
      <w:r w:rsidR="001D4598">
        <w:rPr>
          <w:rFonts w:cstheme="minorHAnsi"/>
          <w:sz w:val="17"/>
          <w:szCs w:val="17"/>
        </w:rPr>
        <w:t xml:space="preserve"> (seis milhões, </w:t>
      </w:r>
      <w:r w:rsidR="00FE1649">
        <w:rPr>
          <w:rFonts w:cstheme="minorHAnsi"/>
          <w:sz w:val="17"/>
          <w:szCs w:val="17"/>
        </w:rPr>
        <w:t>trezentos e sessenta e cinco mil, cento e sessenta e sete reais e vinte e um centavos)</w:t>
      </w:r>
      <w:r w:rsidR="006A18B5">
        <w:rPr>
          <w:rFonts w:cstheme="minorHAnsi"/>
          <w:sz w:val="17"/>
          <w:szCs w:val="17"/>
        </w:rPr>
        <w:t xml:space="preserve">. Os registros </w:t>
      </w:r>
      <w:r w:rsidR="00615425">
        <w:rPr>
          <w:rFonts w:cstheme="minorHAnsi"/>
          <w:sz w:val="17"/>
          <w:szCs w:val="17"/>
        </w:rPr>
        <w:t>têm</w:t>
      </w:r>
      <w:r w:rsidR="006A18B5">
        <w:rPr>
          <w:rFonts w:cstheme="minorHAnsi"/>
          <w:sz w:val="17"/>
          <w:szCs w:val="17"/>
        </w:rPr>
        <w:t xml:space="preserve"> como base processos </w:t>
      </w:r>
      <w:r w:rsidR="00615425">
        <w:rPr>
          <w:rFonts w:cstheme="minorHAnsi"/>
          <w:sz w:val="17"/>
          <w:szCs w:val="17"/>
        </w:rPr>
        <w:t>administrativos</w:t>
      </w:r>
      <w:r w:rsidR="006A18B5">
        <w:rPr>
          <w:rFonts w:cstheme="minorHAnsi"/>
          <w:sz w:val="17"/>
          <w:szCs w:val="17"/>
        </w:rPr>
        <w:t xml:space="preserve"> e </w:t>
      </w:r>
      <w:r w:rsidR="00D95A80">
        <w:rPr>
          <w:rFonts w:cstheme="minorHAnsi"/>
          <w:sz w:val="17"/>
          <w:szCs w:val="17"/>
        </w:rPr>
        <w:t>controles internos validados pelas áreas gestoras e instâncias de controles internos.</w:t>
      </w:r>
      <w:r w:rsidR="00F636C7">
        <w:rPr>
          <w:rFonts w:cstheme="minorHAnsi"/>
          <w:sz w:val="17"/>
          <w:szCs w:val="17"/>
        </w:rPr>
        <w:t xml:space="preserve"> </w:t>
      </w:r>
    </w:p>
    <w:p w14:paraId="7EA9334A" w14:textId="17F1EE48" w:rsidR="00EF4CD8" w:rsidRDefault="00EF4CD8" w:rsidP="00D9154F">
      <w:pPr>
        <w:spacing w:before="120" w:after="240" w:line="240" w:lineRule="auto"/>
        <w:jc w:val="both"/>
        <w:rPr>
          <w:rFonts w:cstheme="minorHAnsi"/>
          <w:sz w:val="17"/>
          <w:szCs w:val="17"/>
        </w:rPr>
      </w:pPr>
      <w:r>
        <w:rPr>
          <w:rFonts w:cstheme="minorHAnsi"/>
          <w:sz w:val="17"/>
          <w:szCs w:val="17"/>
        </w:rPr>
        <w:t xml:space="preserve">Os registros com impacto em ajuste de Exercício anterior resultaram na reapresentação dos saldos de 2022, conforme verifica-se mos quadros das Demonstrações Contábeis e nota explicativa de Reapresentação, NE nº </w:t>
      </w:r>
      <w:r w:rsidR="00615425">
        <w:rPr>
          <w:rFonts w:cstheme="minorHAnsi"/>
          <w:sz w:val="17"/>
          <w:szCs w:val="17"/>
        </w:rPr>
        <w:t>4.</w:t>
      </w:r>
    </w:p>
    <w:p w14:paraId="2B0016AE" w14:textId="07385711" w:rsidR="00783106" w:rsidRDefault="00783106" w:rsidP="007D7C99">
      <w:pPr>
        <w:spacing w:before="120" w:after="240" w:line="240" w:lineRule="auto"/>
        <w:jc w:val="both"/>
        <w:rPr>
          <w:rFonts w:cstheme="minorHAnsi"/>
          <w:noProof/>
          <w:sz w:val="17"/>
          <w:szCs w:val="17"/>
          <w:lang w:eastAsia="pt-BR"/>
        </w:rPr>
      </w:pPr>
      <w:r w:rsidRPr="00783106">
        <w:rPr>
          <w:rFonts w:cstheme="minorHAnsi"/>
          <w:noProof/>
          <w:sz w:val="17"/>
          <w:szCs w:val="17"/>
          <w:lang w:eastAsia="pt-BR"/>
        </w:rPr>
        <w:t xml:space="preserve">É importante ressaltar que os registros feitos no sistema societário têm como principal objetivo a apresentação das Demonstrações Contábeis de acordo com o princípio da essência sobre a forma. Isso garante que as </w:t>
      </w:r>
      <w:r w:rsidR="00835666">
        <w:rPr>
          <w:rFonts w:cstheme="minorHAnsi"/>
          <w:noProof/>
          <w:sz w:val="17"/>
          <w:szCs w:val="17"/>
          <w:lang w:eastAsia="pt-BR"/>
        </w:rPr>
        <w:t>informações</w:t>
      </w:r>
      <w:r w:rsidRPr="00783106">
        <w:rPr>
          <w:rFonts w:cstheme="minorHAnsi"/>
          <w:noProof/>
          <w:sz w:val="17"/>
          <w:szCs w:val="17"/>
          <w:lang w:eastAsia="pt-BR"/>
        </w:rPr>
        <w:t xml:space="preserve"> retratem de forma precisa e fiel tanto o desempenho da Empresa quanto a sua estrutura patrimonial, oferecendo uma visão completa e confiável </w:t>
      </w:r>
      <w:r w:rsidR="00574DCC">
        <w:rPr>
          <w:rFonts w:cstheme="minorHAnsi"/>
          <w:noProof/>
          <w:sz w:val="17"/>
          <w:szCs w:val="17"/>
          <w:lang w:eastAsia="pt-BR"/>
        </w:rPr>
        <w:t>às</w:t>
      </w:r>
      <w:r w:rsidRPr="00783106">
        <w:rPr>
          <w:rFonts w:cstheme="minorHAnsi"/>
          <w:noProof/>
          <w:sz w:val="17"/>
          <w:szCs w:val="17"/>
          <w:lang w:eastAsia="pt-BR"/>
        </w:rPr>
        <w:t xml:space="preserve"> partes interessadas.</w:t>
      </w:r>
    </w:p>
    <w:p w14:paraId="5D26AE26" w14:textId="729C12A9" w:rsidR="00D25FBB" w:rsidRPr="0003158A" w:rsidRDefault="00EA492A" w:rsidP="0003158A">
      <w:pPr>
        <w:pStyle w:val="Ttulo2"/>
        <w:numPr>
          <w:ilvl w:val="0"/>
          <w:numId w:val="2"/>
        </w:numPr>
        <w:spacing w:before="240" w:after="120"/>
        <w:ind w:left="0" w:hanging="11"/>
        <w:rPr>
          <w:rFonts w:cstheme="majorHAnsi"/>
          <w:b/>
          <w:bCs/>
          <w:color w:val="4D671B" w:themeColor="accent1" w:themeShade="80"/>
          <w:sz w:val="20"/>
          <w:szCs w:val="20"/>
        </w:rPr>
      </w:pPr>
      <w:bookmarkStart w:id="342" w:name="_Toc159594639"/>
      <w:r w:rsidRPr="0003158A">
        <w:rPr>
          <w:rFonts w:cstheme="majorHAnsi"/>
          <w:b/>
          <w:bCs/>
          <w:color w:val="4D671B" w:themeColor="accent1" w:themeShade="80"/>
          <w:sz w:val="20"/>
          <w:szCs w:val="20"/>
        </w:rPr>
        <w:t>INFORMAÇÕES COMPLEMENTARES SOBRE INTERESSE PÚBLICO – LEI 13.303/2016</w:t>
      </w:r>
      <w:bookmarkEnd w:id="342"/>
    </w:p>
    <w:p w14:paraId="2FF3BE6C" w14:textId="0988CBA7" w:rsidR="00D25FBB" w:rsidRPr="00EA492A" w:rsidRDefault="00D25FBB" w:rsidP="0003158A">
      <w:pPr>
        <w:pStyle w:val="NormalWeb"/>
        <w:spacing w:before="120" w:beforeAutospacing="0" w:after="240" w:afterAutospacing="0" w:line="240" w:lineRule="auto"/>
        <w:jc w:val="both"/>
        <w:rPr>
          <w:rFonts w:asciiTheme="minorHAnsi" w:hAnsiTheme="minorHAnsi" w:cstheme="minorHAnsi"/>
          <w:sz w:val="17"/>
          <w:szCs w:val="17"/>
          <w:lang w:eastAsia="en-US"/>
        </w:rPr>
      </w:pPr>
      <w:r w:rsidRPr="00EA492A">
        <w:rPr>
          <w:rFonts w:asciiTheme="minorHAnsi" w:hAnsiTheme="minorHAnsi" w:cstheme="minorHAnsi"/>
          <w:sz w:val="17"/>
          <w:szCs w:val="17"/>
          <w:lang w:eastAsia="en-US"/>
        </w:rPr>
        <w:t>Em atendimento às disposições contidas no estatuto jurídico da empresa pública, bem como ao contido no artigo 5º do Estatuto Social da E</w:t>
      </w:r>
      <w:r w:rsidR="00384E50">
        <w:rPr>
          <w:rFonts w:asciiTheme="minorHAnsi" w:hAnsiTheme="minorHAnsi" w:cstheme="minorHAnsi"/>
          <w:sz w:val="17"/>
          <w:szCs w:val="17"/>
          <w:lang w:eastAsia="en-US"/>
        </w:rPr>
        <w:t>BSERH</w:t>
      </w:r>
      <w:r w:rsidRPr="00EA492A">
        <w:rPr>
          <w:rFonts w:asciiTheme="minorHAnsi" w:hAnsiTheme="minorHAnsi" w:cstheme="minorHAnsi"/>
          <w:sz w:val="17"/>
          <w:szCs w:val="17"/>
          <w:lang w:eastAsia="en-US"/>
        </w:rPr>
        <w:t>, ressaltamos que todos os investimentos da empresa são orientados ao interesse público, em estrita observância ao cumprimento de sua finalidade legal, estabelecida no artigo 3º da Lei 12.550/2011 (Autoriza a criação da E</w:t>
      </w:r>
      <w:r w:rsidR="00384E50">
        <w:rPr>
          <w:rFonts w:asciiTheme="minorHAnsi" w:hAnsiTheme="minorHAnsi" w:cstheme="minorHAnsi"/>
          <w:sz w:val="17"/>
          <w:szCs w:val="17"/>
          <w:lang w:eastAsia="en-US"/>
        </w:rPr>
        <w:t>BSERH</w:t>
      </w:r>
      <w:r w:rsidRPr="00EA492A">
        <w:rPr>
          <w:rFonts w:asciiTheme="minorHAnsi" w:hAnsiTheme="minorHAnsi" w:cstheme="minorHAnsi"/>
          <w:sz w:val="17"/>
          <w:szCs w:val="17"/>
          <w:lang w:eastAsia="en-US"/>
        </w:rPr>
        <w:t>), transcrito abaixo:</w:t>
      </w:r>
    </w:p>
    <w:p w14:paraId="34DD0E2D" w14:textId="77777777" w:rsidR="00D25FBB" w:rsidRPr="00EA492A" w:rsidRDefault="00D25FBB" w:rsidP="0003158A">
      <w:pPr>
        <w:pBdr>
          <w:top w:val="nil"/>
          <w:left w:val="nil"/>
          <w:bottom w:val="nil"/>
          <w:right w:val="nil"/>
          <w:between w:val="nil"/>
        </w:pBdr>
        <w:spacing w:after="240" w:line="240" w:lineRule="auto"/>
        <w:ind w:left="2268"/>
        <w:jc w:val="both"/>
        <w:rPr>
          <w:rFonts w:eastAsia="Times New Roman" w:cstheme="minorHAnsi"/>
          <w:iCs/>
          <w:color w:val="000000"/>
          <w:sz w:val="16"/>
          <w:szCs w:val="16"/>
        </w:rPr>
      </w:pPr>
      <w:r w:rsidRPr="00EA492A">
        <w:rPr>
          <w:rFonts w:eastAsia="Times New Roman" w:cstheme="minorHAnsi"/>
          <w:iCs/>
          <w:color w:val="000000"/>
          <w:sz w:val="16"/>
          <w:szCs w:val="16"/>
        </w:rPr>
        <w:t xml:space="preserve">Art. 3º A </w:t>
      </w:r>
      <w:r w:rsidRPr="00EA492A">
        <w:rPr>
          <w:rFonts w:eastAsia="Times New Roman" w:cstheme="minorHAnsi"/>
          <w:b/>
          <w:bCs/>
          <w:color w:val="000000"/>
          <w:sz w:val="16"/>
          <w:szCs w:val="16"/>
        </w:rPr>
        <w:t>EBSERH</w:t>
      </w:r>
      <w:r w:rsidRPr="00EA492A">
        <w:rPr>
          <w:rFonts w:eastAsia="Times New Roman" w:cstheme="minorHAnsi"/>
          <w:iCs/>
          <w:color w:val="000000"/>
          <w:sz w:val="16"/>
          <w:szCs w:val="16"/>
        </w:rPr>
        <w:t xml:space="preserve"> terá por </w:t>
      </w:r>
      <w:r w:rsidRPr="00EA492A">
        <w:rPr>
          <w:rFonts w:eastAsia="Times New Roman" w:cstheme="minorHAnsi"/>
          <w:b/>
          <w:bCs/>
          <w:color w:val="000000"/>
          <w:sz w:val="16"/>
          <w:szCs w:val="16"/>
        </w:rPr>
        <w:t>finalidade</w:t>
      </w:r>
      <w:r w:rsidRPr="00EA492A">
        <w:rPr>
          <w:rFonts w:eastAsia="Times New Roman" w:cstheme="minorHAnsi"/>
          <w:iCs/>
          <w:color w:val="000000"/>
          <w:sz w:val="16"/>
          <w:szCs w:val="16"/>
        </w:rPr>
        <w:t xml:space="preserve"> a </w:t>
      </w:r>
      <w:r w:rsidRPr="00EA492A">
        <w:rPr>
          <w:rFonts w:eastAsia="Times New Roman" w:cstheme="minorHAnsi"/>
          <w:b/>
          <w:bCs/>
          <w:color w:val="000000"/>
          <w:sz w:val="16"/>
          <w:szCs w:val="16"/>
        </w:rPr>
        <w:t>prestação de serviços gratuitos de assistência médico-hospitalar, ambulatorial e de apoio diagnóstico e terapêutico à comunidade</w:t>
      </w:r>
      <w:r w:rsidRPr="00EA492A">
        <w:rPr>
          <w:rFonts w:eastAsia="Times New Roman" w:cstheme="minorHAnsi"/>
          <w:iCs/>
          <w:color w:val="000000"/>
          <w:sz w:val="16"/>
          <w:szCs w:val="16"/>
        </w:rPr>
        <w:t>, assim como a prestação às instituições públicas federais de ensino ou instituições congêneres de serviços de apoio ao ensino, à pesquisa e à extensão, ao ensino-aprendizagem e à formação de pessoas no campo da saúde pública, observada, nos termos do </w:t>
      </w:r>
      <w:hyperlink r:id="rId19" w:anchor="art207" w:tgtFrame="_blank" w:tooltip="https://www.planalto.gov.br/ccivil_03/constituicao/constituicao.htm#art207" w:history="1">
        <w:r w:rsidRPr="00EA492A">
          <w:rPr>
            <w:rFonts w:eastAsia="Times New Roman" w:cstheme="minorHAnsi"/>
            <w:color w:val="000000"/>
            <w:sz w:val="16"/>
            <w:szCs w:val="16"/>
          </w:rPr>
          <w:t>art. 207 da Constituição Federal, </w:t>
        </w:r>
      </w:hyperlink>
      <w:r w:rsidRPr="00EA492A">
        <w:rPr>
          <w:rFonts w:eastAsia="Times New Roman" w:cstheme="minorHAnsi"/>
          <w:iCs/>
          <w:color w:val="000000"/>
          <w:sz w:val="16"/>
          <w:szCs w:val="16"/>
        </w:rPr>
        <w:t>a autonomia universitária. (grifo nosso)</w:t>
      </w:r>
    </w:p>
    <w:p w14:paraId="1F759F21" w14:textId="56B631A2" w:rsidR="00D25FBB" w:rsidRPr="00EA492A" w:rsidRDefault="00D25FBB" w:rsidP="0003158A">
      <w:pPr>
        <w:pStyle w:val="NormalWeb"/>
        <w:spacing w:before="120" w:beforeAutospacing="0" w:after="240" w:afterAutospacing="0" w:line="240" w:lineRule="auto"/>
        <w:jc w:val="both"/>
        <w:rPr>
          <w:rFonts w:asciiTheme="minorHAnsi" w:hAnsiTheme="minorHAnsi" w:cstheme="minorHAnsi"/>
          <w:sz w:val="17"/>
          <w:szCs w:val="17"/>
          <w:lang w:eastAsia="en-US"/>
        </w:rPr>
      </w:pPr>
      <w:r w:rsidRPr="00EA492A">
        <w:rPr>
          <w:rFonts w:asciiTheme="minorHAnsi" w:hAnsiTheme="minorHAnsi" w:cstheme="minorHAnsi"/>
          <w:sz w:val="17"/>
          <w:szCs w:val="17"/>
          <w:lang w:eastAsia="en-US"/>
        </w:rPr>
        <w:t>Diante disso, embora a E</w:t>
      </w:r>
      <w:r w:rsidR="00384E50">
        <w:rPr>
          <w:rFonts w:asciiTheme="minorHAnsi" w:hAnsiTheme="minorHAnsi" w:cstheme="minorHAnsi"/>
          <w:sz w:val="17"/>
          <w:szCs w:val="17"/>
          <w:lang w:eastAsia="en-US"/>
        </w:rPr>
        <w:t>BSERH</w:t>
      </w:r>
      <w:r w:rsidRPr="00EA492A">
        <w:rPr>
          <w:rFonts w:asciiTheme="minorHAnsi" w:hAnsiTheme="minorHAnsi" w:cstheme="minorHAnsi"/>
          <w:sz w:val="17"/>
          <w:szCs w:val="17"/>
          <w:lang w:eastAsia="en-US"/>
        </w:rPr>
        <w:t xml:space="preserve"> tenha sido criada sob a categoria de empresa pública e constituída sob a égide do direito privado, a forma de entrega de serviços públicos à sociedade é feita de forma direta, o que a caracteriza como prestadora de serviços públicos, em estrita conformidade ao estabelecido no artigo 175 da Constituição Federal, conforme abaixo:</w:t>
      </w:r>
    </w:p>
    <w:p w14:paraId="7E66731A" w14:textId="77777777" w:rsidR="00D25FBB" w:rsidRPr="00EA492A" w:rsidRDefault="00D25FBB" w:rsidP="0003158A">
      <w:pPr>
        <w:pBdr>
          <w:top w:val="nil"/>
          <w:left w:val="nil"/>
          <w:bottom w:val="nil"/>
          <w:right w:val="nil"/>
          <w:between w:val="nil"/>
        </w:pBdr>
        <w:spacing w:after="240" w:line="240" w:lineRule="auto"/>
        <w:ind w:left="2268"/>
        <w:jc w:val="both"/>
        <w:rPr>
          <w:rFonts w:eastAsia="Times New Roman" w:cstheme="minorHAnsi"/>
          <w:iCs/>
          <w:color w:val="000000"/>
          <w:sz w:val="16"/>
          <w:szCs w:val="16"/>
        </w:rPr>
      </w:pPr>
      <w:r w:rsidRPr="00EA492A">
        <w:rPr>
          <w:rFonts w:eastAsia="Times New Roman" w:cstheme="minorHAnsi"/>
          <w:iCs/>
          <w:color w:val="000000"/>
          <w:sz w:val="16"/>
          <w:szCs w:val="16"/>
        </w:rPr>
        <w:t xml:space="preserve">Art. 175. </w:t>
      </w:r>
      <w:r w:rsidRPr="00EA492A">
        <w:rPr>
          <w:rFonts w:eastAsia="Times New Roman" w:cstheme="minorHAnsi"/>
          <w:b/>
          <w:bCs/>
          <w:color w:val="000000"/>
          <w:sz w:val="16"/>
          <w:szCs w:val="16"/>
        </w:rPr>
        <w:t>Incumbe ao Poder Público</w:t>
      </w:r>
      <w:r w:rsidRPr="00EA492A">
        <w:rPr>
          <w:rFonts w:eastAsia="Times New Roman" w:cstheme="minorHAnsi"/>
          <w:iCs/>
          <w:color w:val="000000"/>
          <w:sz w:val="16"/>
          <w:szCs w:val="16"/>
        </w:rPr>
        <w:t xml:space="preserve">, na forma da lei, </w:t>
      </w:r>
      <w:r w:rsidRPr="00EA492A">
        <w:rPr>
          <w:rFonts w:eastAsia="Times New Roman" w:cstheme="minorHAnsi"/>
          <w:b/>
          <w:bCs/>
          <w:color w:val="000000"/>
          <w:sz w:val="16"/>
          <w:szCs w:val="16"/>
        </w:rPr>
        <w:t>diretamente</w:t>
      </w:r>
      <w:r w:rsidRPr="00EA492A">
        <w:rPr>
          <w:rFonts w:eastAsia="Times New Roman" w:cstheme="minorHAnsi"/>
          <w:iCs/>
          <w:color w:val="000000"/>
          <w:sz w:val="16"/>
          <w:szCs w:val="16"/>
        </w:rPr>
        <w:t xml:space="preserve"> ou sob regime de concessão ou permissão, sempre através de licitação, </w:t>
      </w:r>
      <w:r w:rsidRPr="00EA492A">
        <w:rPr>
          <w:rFonts w:eastAsia="Times New Roman" w:cstheme="minorHAnsi"/>
          <w:b/>
          <w:bCs/>
          <w:color w:val="000000"/>
          <w:sz w:val="16"/>
          <w:szCs w:val="16"/>
        </w:rPr>
        <w:t>a prestação de serviços públicos</w:t>
      </w:r>
      <w:r w:rsidRPr="00EA492A">
        <w:rPr>
          <w:rFonts w:eastAsia="Times New Roman" w:cstheme="minorHAnsi"/>
          <w:iCs/>
          <w:color w:val="000000"/>
          <w:sz w:val="16"/>
          <w:szCs w:val="16"/>
        </w:rPr>
        <w:t>. (grifo nosso)</w:t>
      </w:r>
    </w:p>
    <w:p w14:paraId="3B5A9C8A" w14:textId="02C17BFC" w:rsidR="00D25FBB" w:rsidRPr="00EA492A" w:rsidRDefault="00D25FBB" w:rsidP="0003158A">
      <w:pPr>
        <w:pStyle w:val="NormalWeb"/>
        <w:spacing w:before="120" w:beforeAutospacing="0" w:after="240" w:afterAutospacing="0" w:line="240" w:lineRule="auto"/>
        <w:jc w:val="both"/>
        <w:rPr>
          <w:rFonts w:asciiTheme="minorHAnsi" w:hAnsiTheme="minorHAnsi" w:cstheme="minorHAnsi"/>
          <w:sz w:val="17"/>
          <w:szCs w:val="17"/>
          <w:lang w:eastAsia="en-US"/>
        </w:rPr>
      </w:pPr>
      <w:r w:rsidRPr="00EA492A">
        <w:rPr>
          <w:rFonts w:asciiTheme="minorHAnsi" w:hAnsiTheme="minorHAnsi" w:cstheme="minorHAnsi"/>
          <w:sz w:val="17"/>
          <w:szCs w:val="17"/>
          <w:lang w:eastAsia="en-US"/>
        </w:rPr>
        <w:t>Portanto, todas as obrigações ou responsabilidades assumidas pela E</w:t>
      </w:r>
      <w:r w:rsidR="00384E50">
        <w:rPr>
          <w:rFonts w:asciiTheme="minorHAnsi" w:hAnsiTheme="minorHAnsi" w:cstheme="minorHAnsi"/>
          <w:sz w:val="17"/>
          <w:szCs w:val="17"/>
          <w:lang w:eastAsia="en-US"/>
        </w:rPr>
        <w:t>BSERH</w:t>
      </w:r>
      <w:r w:rsidRPr="00EA492A">
        <w:rPr>
          <w:rFonts w:asciiTheme="minorHAnsi" w:hAnsiTheme="minorHAnsi" w:cstheme="minorHAnsi"/>
          <w:sz w:val="17"/>
          <w:szCs w:val="17"/>
          <w:lang w:eastAsia="en-US"/>
        </w:rPr>
        <w:t xml:space="preserve"> são norteadas por orientação da União, visando ao interesse público.</w:t>
      </w:r>
    </w:p>
    <w:p w14:paraId="66AA7934" w14:textId="77777777" w:rsidR="00E941B4" w:rsidRDefault="00E941B4" w:rsidP="00E941B4">
      <w:pPr>
        <w:spacing w:before="120" w:after="240" w:line="240" w:lineRule="auto"/>
        <w:jc w:val="both"/>
        <w:rPr>
          <w:rFonts w:cstheme="minorHAnsi"/>
          <w:noProof/>
          <w:sz w:val="17"/>
          <w:szCs w:val="17"/>
          <w:lang w:eastAsia="pt-BR"/>
        </w:rPr>
      </w:pPr>
    </w:p>
    <w:p w14:paraId="34F8B8AD" w14:textId="77777777" w:rsidR="00E941B4" w:rsidRPr="004C6600" w:rsidRDefault="00E941B4" w:rsidP="00E941B4">
      <w:pPr>
        <w:spacing w:before="120" w:after="240" w:line="240" w:lineRule="auto"/>
        <w:jc w:val="both"/>
        <w:rPr>
          <w:rFonts w:cstheme="minorHAnsi"/>
          <w:noProof/>
          <w:sz w:val="17"/>
          <w:szCs w:val="17"/>
          <w:lang w:eastAsia="pt-BR"/>
        </w:rPr>
      </w:pPr>
    </w:p>
    <w:p w14:paraId="44D19732" w14:textId="77777777" w:rsidR="00E941B4" w:rsidRPr="004C6600" w:rsidRDefault="00E941B4" w:rsidP="00E941B4">
      <w:pPr>
        <w:spacing w:before="120" w:after="240"/>
        <w:rPr>
          <w:rFonts w:cstheme="minorHAnsi"/>
          <w:sz w:val="17"/>
          <w:szCs w:val="17"/>
        </w:rPr>
      </w:pPr>
      <w:r w:rsidRPr="004C6600">
        <w:rPr>
          <w:rFonts w:cstheme="minorHAnsi"/>
          <w:noProof/>
          <w:sz w:val="17"/>
          <w:szCs w:val="17"/>
          <w:lang w:eastAsia="pt-BR"/>
        </w:rPr>
        <mc:AlternateContent>
          <mc:Choice Requires="wps">
            <w:drawing>
              <wp:anchor distT="0" distB="0" distL="114300" distR="114300" simplePos="0" relativeHeight="251658251" behindDoc="0" locked="0" layoutInCell="1" allowOverlap="1" wp14:anchorId="3D7B8B7C" wp14:editId="47A2FB4C">
                <wp:simplePos x="0" y="0"/>
                <wp:positionH relativeFrom="margin">
                  <wp:posOffset>226894</wp:posOffset>
                </wp:positionH>
                <wp:positionV relativeFrom="paragraph">
                  <wp:posOffset>18254</wp:posOffset>
                </wp:positionV>
                <wp:extent cx="2476500" cy="729615"/>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2476500" cy="72961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56A5638" w14:textId="77777777" w:rsidR="00E941B4" w:rsidRPr="00DA6CDD" w:rsidRDefault="00E941B4" w:rsidP="00E941B4">
                            <w:pPr>
                              <w:pStyle w:val="NormalWeb"/>
                              <w:spacing w:before="0" w:beforeAutospacing="0" w:after="0" w:afterAutospacing="0"/>
                              <w:jc w:val="center"/>
                              <w:rPr>
                                <w:sz w:val="16"/>
                                <w:szCs w:val="16"/>
                              </w:rPr>
                            </w:pPr>
                            <w:r>
                              <w:rPr>
                                <w:sz w:val="16"/>
                                <w:szCs w:val="16"/>
                              </w:rPr>
                              <w:t>_________________________________</w:t>
                            </w:r>
                          </w:p>
                          <w:p w14:paraId="5B7A49C1" w14:textId="77777777" w:rsidR="00E941B4" w:rsidRPr="00842EFD" w:rsidRDefault="00E941B4" w:rsidP="00E941B4">
                            <w:pPr>
                              <w:keepNext/>
                              <w:spacing w:after="0" w:line="240" w:lineRule="auto"/>
                              <w:jc w:val="center"/>
                              <w:rPr>
                                <w:color w:val="000000" w:themeColor="text1"/>
                                <w:sz w:val="16"/>
                                <w:szCs w:val="16"/>
                              </w:rPr>
                            </w:pPr>
                            <w:r>
                              <w:rPr>
                                <w:color w:val="000000" w:themeColor="text1"/>
                                <w:sz w:val="16"/>
                                <w:szCs w:val="16"/>
                              </w:rPr>
                              <w:t>ARTHUR CHIORO</w:t>
                            </w:r>
                          </w:p>
                          <w:p w14:paraId="7D6C5FC7" w14:textId="77777777" w:rsidR="00E941B4" w:rsidRPr="00842EFD" w:rsidRDefault="00E941B4" w:rsidP="00E941B4">
                            <w:pPr>
                              <w:keepNext/>
                              <w:spacing w:after="0" w:line="240" w:lineRule="auto"/>
                              <w:jc w:val="center"/>
                              <w:rPr>
                                <w:color w:val="000000" w:themeColor="text1"/>
                                <w:sz w:val="16"/>
                                <w:szCs w:val="16"/>
                              </w:rPr>
                            </w:pPr>
                            <w:r w:rsidRPr="00DA6CDD">
                              <w:rPr>
                                <w:color w:val="000000" w:themeColor="text1"/>
                                <w:sz w:val="16"/>
                                <w:szCs w:val="16"/>
                              </w:rPr>
                              <w:t>Presidente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7B8B7C" id="Caixa de Texto 10" o:spid="_x0000_s1028" type="#_x0000_t202" style="position:absolute;margin-left:17.85pt;margin-top:1.45pt;width:195pt;height:57.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" fillcolor="white [3201]" stroked="f">
                <v:textbox>
                  <w:txbxContent>
                    <w:p w14:paraId="056A5638" w14:textId="77777777" w:rsidR="00E941B4" w:rsidRPr="00DA6CDD" w:rsidRDefault="00E941B4" w:rsidP="00E941B4">
                      <w:pPr>
                        <w:pStyle w:val="NormalWeb"/>
                        <w:spacing w:before="0" w:beforeAutospacing="0" w:after="0" w:afterAutospacing="0"/>
                        <w:jc w:val="center"/>
                        <w:rPr>
                          <w:sz w:val="16"/>
                          <w:szCs w:val="16"/>
                        </w:rPr>
                      </w:pPr>
                      <w:r>
                        <w:rPr>
                          <w:sz w:val="16"/>
                          <w:szCs w:val="16"/>
                        </w:rPr>
                        <w:t>_________________________________</w:t>
                      </w:r>
                    </w:p>
                    <w:p w14:paraId="5B7A49C1" w14:textId="77777777" w:rsidR="00E941B4" w:rsidRPr="00842EFD" w:rsidRDefault="00E941B4" w:rsidP="00E941B4">
                      <w:pPr>
                        <w:keepNext/>
                        <w:spacing w:after="0" w:line="240" w:lineRule="auto"/>
                        <w:jc w:val="center"/>
                        <w:rPr>
                          <w:color w:val="000000" w:themeColor="text1"/>
                          <w:sz w:val="16"/>
                          <w:szCs w:val="16"/>
                        </w:rPr>
                      </w:pPr>
                      <w:r>
                        <w:rPr>
                          <w:color w:val="000000" w:themeColor="text1"/>
                          <w:sz w:val="16"/>
                          <w:szCs w:val="16"/>
                        </w:rPr>
                        <w:t>ARTHUR CHIORO</w:t>
                      </w:r>
                    </w:p>
                    <w:p w14:paraId="7D6C5FC7" w14:textId="77777777" w:rsidR="00E941B4" w:rsidRPr="00842EFD" w:rsidRDefault="00E941B4" w:rsidP="00E941B4">
                      <w:pPr>
                        <w:keepNext/>
                        <w:spacing w:after="0" w:line="240" w:lineRule="auto"/>
                        <w:jc w:val="center"/>
                        <w:rPr>
                          <w:color w:val="000000" w:themeColor="text1"/>
                          <w:sz w:val="16"/>
                          <w:szCs w:val="16"/>
                        </w:rPr>
                      </w:pPr>
                      <w:r w:rsidRPr="00DA6CDD">
                        <w:rPr>
                          <w:color w:val="000000" w:themeColor="text1"/>
                          <w:sz w:val="16"/>
                          <w:szCs w:val="16"/>
                        </w:rPr>
                        <w:t>Presidente</w:t>
                      </w:r>
                    </w:p>
                  </w:txbxContent>
                </v:textbox>
                <w10:wrap anchorx="margin"/>
              </v:shape>
            </w:pict>
          </mc:Fallback>
        </mc:AlternateContent>
      </w:r>
      <w:r w:rsidRPr="004C6600">
        <w:rPr>
          <w:rFonts w:cstheme="minorHAnsi"/>
          <w:noProof/>
          <w:sz w:val="17"/>
          <w:szCs w:val="17"/>
          <w:lang w:eastAsia="pt-BR"/>
        </w:rPr>
        <mc:AlternateContent>
          <mc:Choice Requires="wps">
            <w:drawing>
              <wp:anchor distT="0" distB="0" distL="114300" distR="114300" simplePos="0" relativeHeight="251658252" behindDoc="0" locked="0" layoutInCell="1" allowOverlap="1" wp14:anchorId="528F77FD" wp14:editId="64FAF588">
                <wp:simplePos x="0" y="0"/>
                <wp:positionH relativeFrom="page">
                  <wp:posOffset>4343419</wp:posOffset>
                </wp:positionH>
                <wp:positionV relativeFrom="paragraph">
                  <wp:posOffset>23012</wp:posOffset>
                </wp:positionV>
                <wp:extent cx="2933700" cy="86614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2933700" cy="86614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3B4880F" w14:textId="77777777" w:rsidR="00E941B4" w:rsidRPr="00DA6CDD" w:rsidRDefault="00E941B4" w:rsidP="00E941B4">
                            <w:pPr>
                              <w:pStyle w:val="NormalWeb"/>
                              <w:spacing w:before="0" w:beforeAutospacing="0" w:after="0" w:afterAutospacing="0"/>
                              <w:jc w:val="center"/>
                              <w:rPr>
                                <w:rFonts w:asciiTheme="minorHAnsi" w:hAnsi="Calibri"/>
                                <w:color w:val="000000" w:themeColor="dark1"/>
                                <w:sz w:val="16"/>
                                <w:szCs w:val="16"/>
                              </w:rPr>
                            </w:pPr>
                            <w:r w:rsidRPr="00DA6CDD">
                              <w:rPr>
                                <w:rFonts w:asciiTheme="minorHAnsi" w:hAnsi="Calibri"/>
                                <w:color w:val="000000" w:themeColor="dark1"/>
                                <w:sz w:val="16"/>
                                <w:szCs w:val="16"/>
                              </w:rPr>
                              <w:t>___</w:t>
                            </w:r>
                            <w:r>
                              <w:rPr>
                                <w:rFonts w:asciiTheme="minorHAnsi" w:hAnsi="Calibri"/>
                                <w:color w:val="000000" w:themeColor="dark1"/>
                                <w:sz w:val="16"/>
                                <w:szCs w:val="16"/>
                              </w:rPr>
                              <w:t>_______</w:t>
                            </w:r>
                            <w:r w:rsidRPr="00DA6CDD">
                              <w:rPr>
                                <w:rFonts w:asciiTheme="minorHAnsi" w:hAnsi="Calibri"/>
                                <w:color w:val="000000" w:themeColor="dark1"/>
                                <w:sz w:val="16"/>
                                <w:szCs w:val="16"/>
                              </w:rPr>
                              <w:t>_______________________</w:t>
                            </w:r>
                          </w:p>
                          <w:p w14:paraId="2FD46ABC" w14:textId="627E0768" w:rsidR="00E941B4" w:rsidRPr="00DA6CDD" w:rsidRDefault="00E941B4" w:rsidP="00E941B4">
                            <w:pPr>
                              <w:pStyle w:val="NormalWeb"/>
                              <w:spacing w:before="0" w:beforeAutospacing="0" w:after="0" w:afterAutospacing="0" w:line="240" w:lineRule="auto"/>
                              <w:jc w:val="center"/>
                              <w:rPr>
                                <w:rFonts w:asciiTheme="minorHAnsi" w:hAnsi="Calibri"/>
                                <w:color w:val="000000" w:themeColor="dark1"/>
                                <w:sz w:val="16"/>
                                <w:szCs w:val="16"/>
                              </w:rPr>
                            </w:pPr>
                            <w:r>
                              <w:rPr>
                                <w:rFonts w:asciiTheme="minorHAnsi" w:hAnsi="Calibri"/>
                                <w:color w:val="000000" w:themeColor="dark1"/>
                                <w:sz w:val="16"/>
                                <w:szCs w:val="16"/>
                              </w:rPr>
                              <w:t>MÁRCIA BORGES DA FONS</w:t>
                            </w:r>
                            <w:r w:rsidR="007B3067">
                              <w:rPr>
                                <w:rFonts w:asciiTheme="minorHAnsi" w:hAnsi="Calibri"/>
                                <w:color w:val="000000" w:themeColor="dark1"/>
                                <w:sz w:val="16"/>
                                <w:szCs w:val="16"/>
                              </w:rPr>
                              <w:t>Ê</w:t>
                            </w:r>
                            <w:r>
                              <w:rPr>
                                <w:rFonts w:asciiTheme="minorHAnsi" w:hAnsi="Calibri"/>
                                <w:color w:val="000000" w:themeColor="dark1"/>
                                <w:sz w:val="16"/>
                                <w:szCs w:val="16"/>
                              </w:rPr>
                              <w:t>CA</w:t>
                            </w:r>
                          </w:p>
                          <w:p w14:paraId="030F8C7C" w14:textId="77777777" w:rsidR="00E941B4" w:rsidRPr="00DA6CDD" w:rsidRDefault="00E941B4" w:rsidP="00E941B4">
                            <w:pPr>
                              <w:pStyle w:val="NormalWeb"/>
                              <w:spacing w:before="0" w:beforeAutospacing="0" w:after="0" w:afterAutospacing="0" w:line="240" w:lineRule="auto"/>
                              <w:jc w:val="center"/>
                              <w:rPr>
                                <w:rFonts w:asciiTheme="minorHAnsi" w:hAnsi="Calibri"/>
                                <w:color w:val="000000" w:themeColor="dark1"/>
                                <w:sz w:val="16"/>
                                <w:szCs w:val="16"/>
                              </w:rPr>
                            </w:pPr>
                            <w:r w:rsidRPr="00DA6CDD">
                              <w:rPr>
                                <w:rFonts w:asciiTheme="minorHAnsi" w:hAnsi="Calibri"/>
                                <w:color w:val="000000" w:themeColor="dark1"/>
                                <w:sz w:val="16"/>
                                <w:szCs w:val="16"/>
                              </w:rPr>
                              <w:t>Diretora de Orçamento e Finanças</w:t>
                            </w:r>
                          </w:p>
                          <w:p w14:paraId="068D30E4" w14:textId="77777777" w:rsidR="00E941B4" w:rsidRPr="008B7D1C" w:rsidRDefault="00E941B4" w:rsidP="00E941B4">
                            <w:pPr>
                              <w:pStyle w:val="NormalWeb"/>
                              <w:spacing w:before="0" w:beforeAutospacing="0" w:after="0" w:afterAutospacing="0"/>
                              <w:jc w:val="center"/>
                              <w:rPr>
                                <w:sz w:val="20"/>
                                <w:szCs w:val="20"/>
                              </w:rPr>
                            </w:pP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8F77FD" id="Caixa de Texto 7" o:spid="_x0000_s1029" type="#_x0000_t202" style="position:absolute;margin-left:342pt;margin-top:1.8pt;width:231pt;height:68.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" fillcolor="white [3201]" stroked="f">
                <v:textbox>
                  <w:txbxContent>
                    <w:p w14:paraId="33B4880F" w14:textId="77777777" w:rsidR="00E941B4" w:rsidRPr="00DA6CDD" w:rsidRDefault="00E941B4" w:rsidP="00E941B4">
                      <w:pPr>
                        <w:pStyle w:val="NormalWeb"/>
                        <w:spacing w:before="0" w:beforeAutospacing="0" w:after="0" w:afterAutospacing="0"/>
                        <w:jc w:val="center"/>
                        <w:rPr>
                          <w:rFonts w:asciiTheme="minorHAnsi" w:hAnsi="Calibri"/>
                          <w:color w:val="000000" w:themeColor="dark1"/>
                          <w:sz w:val="16"/>
                          <w:szCs w:val="16"/>
                        </w:rPr>
                      </w:pPr>
                      <w:r w:rsidRPr="00DA6CDD">
                        <w:rPr>
                          <w:rFonts w:asciiTheme="minorHAnsi" w:hAnsi="Calibri"/>
                          <w:color w:val="000000" w:themeColor="dark1"/>
                          <w:sz w:val="16"/>
                          <w:szCs w:val="16"/>
                        </w:rPr>
                        <w:t>___</w:t>
                      </w:r>
                      <w:r>
                        <w:rPr>
                          <w:rFonts w:asciiTheme="minorHAnsi" w:hAnsi="Calibri"/>
                          <w:color w:val="000000" w:themeColor="dark1"/>
                          <w:sz w:val="16"/>
                          <w:szCs w:val="16"/>
                        </w:rPr>
                        <w:t>_______</w:t>
                      </w:r>
                      <w:r w:rsidRPr="00DA6CDD">
                        <w:rPr>
                          <w:rFonts w:asciiTheme="minorHAnsi" w:hAnsi="Calibri"/>
                          <w:color w:val="000000" w:themeColor="dark1"/>
                          <w:sz w:val="16"/>
                          <w:szCs w:val="16"/>
                        </w:rPr>
                        <w:t>_______________________</w:t>
                      </w:r>
                    </w:p>
                    <w:p w14:paraId="2FD46ABC" w14:textId="627E0768" w:rsidR="00E941B4" w:rsidRPr="00DA6CDD" w:rsidRDefault="00E941B4" w:rsidP="00E941B4">
                      <w:pPr>
                        <w:pStyle w:val="NormalWeb"/>
                        <w:spacing w:before="0" w:beforeAutospacing="0" w:after="0" w:afterAutospacing="0" w:line="240" w:lineRule="auto"/>
                        <w:jc w:val="center"/>
                        <w:rPr>
                          <w:rFonts w:asciiTheme="minorHAnsi" w:hAnsi="Calibri"/>
                          <w:color w:val="000000" w:themeColor="dark1"/>
                          <w:sz w:val="16"/>
                          <w:szCs w:val="16"/>
                        </w:rPr>
                      </w:pPr>
                      <w:r>
                        <w:rPr>
                          <w:rFonts w:asciiTheme="minorHAnsi" w:hAnsi="Calibri"/>
                          <w:color w:val="000000" w:themeColor="dark1"/>
                          <w:sz w:val="16"/>
                          <w:szCs w:val="16"/>
                        </w:rPr>
                        <w:t>MÁRCIA BORGES DA FONS</w:t>
                      </w:r>
                      <w:r w:rsidR="007B3067">
                        <w:rPr>
                          <w:rFonts w:asciiTheme="minorHAnsi" w:hAnsi="Calibri"/>
                          <w:color w:val="000000" w:themeColor="dark1"/>
                          <w:sz w:val="16"/>
                          <w:szCs w:val="16"/>
                        </w:rPr>
                        <w:t>Ê</w:t>
                      </w:r>
                      <w:r>
                        <w:rPr>
                          <w:rFonts w:asciiTheme="minorHAnsi" w:hAnsi="Calibri"/>
                          <w:color w:val="000000" w:themeColor="dark1"/>
                          <w:sz w:val="16"/>
                          <w:szCs w:val="16"/>
                        </w:rPr>
                        <w:t>CA</w:t>
                      </w:r>
                    </w:p>
                    <w:p w14:paraId="030F8C7C" w14:textId="77777777" w:rsidR="00E941B4" w:rsidRPr="00DA6CDD" w:rsidRDefault="00E941B4" w:rsidP="00E941B4">
                      <w:pPr>
                        <w:pStyle w:val="NormalWeb"/>
                        <w:spacing w:before="0" w:beforeAutospacing="0" w:after="0" w:afterAutospacing="0" w:line="240" w:lineRule="auto"/>
                        <w:jc w:val="center"/>
                        <w:rPr>
                          <w:rFonts w:asciiTheme="minorHAnsi" w:hAnsi="Calibri"/>
                          <w:color w:val="000000" w:themeColor="dark1"/>
                          <w:sz w:val="16"/>
                          <w:szCs w:val="16"/>
                        </w:rPr>
                      </w:pPr>
                      <w:r w:rsidRPr="00DA6CDD">
                        <w:rPr>
                          <w:rFonts w:asciiTheme="minorHAnsi" w:hAnsi="Calibri"/>
                          <w:color w:val="000000" w:themeColor="dark1"/>
                          <w:sz w:val="16"/>
                          <w:szCs w:val="16"/>
                        </w:rPr>
                        <w:t>Diretora de Orçamento e Finanças</w:t>
                      </w:r>
                    </w:p>
                    <w:p w14:paraId="068D30E4" w14:textId="77777777" w:rsidR="00E941B4" w:rsidRPr="008B7D1C" w:rsidRDefault="00E941B4" w:rsidP="00E941B4">
                      <w:pPr>
                        <w:pStyle w:val="NormalWeb"/>
                        <w:spacing w:before="0" w:beforeAutospacing="0" w:after="0" w:afterAutospacing="0"/>
                        <w:jc w:val="center"/>
                        <w:rPr>
                          <w:sz w:val="20"/>
                          <w:szCs w:val="20"/>
                        </w:rPr>
                      </w:pPr>
                    </w:p>
                  </w:txbxContent>
                </v:textbox>
                <w10:wrap anchorx="page"/>
              </v:shape>
            </w:pict>
          </mc:Fallback>
        </mc:AlternateContent>
      </w:r>
    </w:p>
    <w:p w14:paraId="37A2248B" w14:textId="77777777" w:rsidR="00E941B4" w:rsidRPr="004C6600" w:rsidRDefault="00E941B4" w:rsidP="00E941B4">
      <w:pPr>
        <w:spacing w:before="120" w:after="240"/>
        <w:rPr>
          <w:rFonts w:cstheme="minorHAnsi"/>
          <w:sz w:val="17"/>
          <w:szCs w:val="17"/>
        </w:rPr>
      </w:pPr>
      <w:r w:rsidRPr="004C6600">
        <w:rPr>
          <w:rFonts w:cstheme="minorHAnsi"/>
          <w:noProof/>
          <w:sz w:val="17"/>
          <w:szCs w:val="17"/>
          <w:lang w:eastAsia="pt-BR"/>
        </w:rPr>
        <mc:AlternateContent>
          <mc:Choice Requires="wps">
            <w:drawing>
              <wp:anchor distT="0" distB="0" distL="114300" distR="114300" simplePos="0" relativeHeight="251658253" behindDoc="0" locked="0" layoutInCell="1" allowOverlap="1" wp14:anchorId="0AAA4D55" wp14:editId="42657113">
                <wp:simplePos x="0" y="0"/>
                <wp:positionH relativeFrom="margin">
                  <wp:posOffset>4172064</wp:posOffset>
                </wp:positionH>
                <wp:positionV relativeFrom="paragraph">
                  <wp:posOffset>576353</wp:posOffset>
                </wp:positionV>
                <wp:extent cx="2367783" cy="942975"/>
                <wp:effectExtent l="0" t="0" r="0" b="9525"/>
                <wp:wrapNone/>
                <wp:docPr id="11" name="Caixa de Texto 11"/>
                <wp:cNvGraphicFramePr/>
                <a:graphic xmlns:a="http://schemas.openxmlformats.org/drawingml/2006/main">
                  <a:graphicData uri="http://schemas.microsoft.com/office/word/2010/wordprocessingShape">
                    <wps:wsp>
                      <wps:cNvSpPr txBox="1"/>
                      <wps:spPr>
                        <a:xfrm>
                          <a:off x="0" y="0"/>
                          <a:ext cx="2367783" cy="9429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FF97F0A" w14:textId="77777777" w:rsidR="00E941B4" w:rsidRDefault="00E941B4" w:rsidP="00E941B4">
                            <w:pPr>
                              <w:pStyle w:val="NormalWeb"/>
                              <w:spacing w:before="0" w:beforeAutospacing="0" w:after="0" w:afterAutospacing="0"/>
                              <w:jc w:val="center"/>
                            </w:pPr>
                            <w:r>
                              <w:rPr>
                                <w:rFonts w:asciiTheme="minorHAnsi" w:hAnsi="Calibri"/>
                                <w:color w:val="000000" w:themeColor="dark1"/>
                                <w:sz w:val="22"/>
                                <w:szCs w:val="22"/>
                              </w:rPr>
                              <w:t>_______________________</w:t>
                            </w:r>
                          </w:p>
                          <w:p w14:paraId="418B7009"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ALEX RODRIGUES BATISTA</w:t>
                            </w:r>
                          </w:p>
                          <w:p w14:paraId="1D55D519"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Chefe de Serviço de Contabilidade</w:t>
                            </w:r>
                          </w:p>
                          <w:p w14:paraId="00DCF308"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Contador CRC/DF 024898/O</w:t>
                            </w:r>
                          </w:p>
                          <w:p w14:paraId="3764304E"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 xml:space="preserve"> </w:t>
                            </w:r>
                          </w:p>
                          <w:p w14:paraId="199DF53C" w14:textId="77777777" w:rsidR="00E941B4" w:rsidRDefault="00E941B4" w:rsidP="00E941B4">
                            <w:pPr>
                              <w:pStyle w:val="NormalWeb"/>
                              <w:spacing w:before="0" w:beforeAutospacing="0" w:after="0" w:afterAutospacing="0"/>
                              <w:jc w:val="center"/>
                            </w:pPr>
                          </w:p>
                        </w:txbxContent>
                      </wps:txbx>
                      <wps:bodyPr vertOverflow="clip" horzOverflow="clip" wrap="square" rtlCol="0" anchor="t"/>
                    </wps:wsp>
                  </a:graphicData>
                </a:graphic>
                <wp14:sizeRelH relativeFrom="margin">
                  <wp14:pctWidth>0</wp14:pctWidth>
                </wp14:sizeRelH>
              </wp:anchor>
            </w:drawing>
          </mc:Choice>
          <mc:Fallback xmlns:w16du="http://schemas.microsoft.com/office/word/2023/wordml/word16du">
            <w:pict>
              <v:shape w14:anchorId="0AAA4D55" id="Caixa de Texto 11" o:spid="_x0000_s1030" type="#_x0000_t202" style="position:absolute;margin-left:328.5pt;margin-top:45.4pt;width:186.45pt;height:74.25pt;z-index:2516582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" fillcolor="white [3201]" stroked="f">
                <v:textbox>
                  <w:txbxContent>
                    <w:p w14:paraId="1FF97F0A" w14:textId="77777777" w:rsidR="00E941B4" w:rsidRDefault="00E941B4" w:rsidP="00E941B4">
                      <w:pPr>
                        <w:pStyle w:val="NormalWeb"/>
                        <w:spacing w:before="0" w:beforeAutospacing="0" w:after="0" w:afterAutospacing="0"/>
                        <w:jc w:val="center"/>
                      </w:pPr>
                      <w:r>
                        <w:rPr>
                          <w:rFonts w:asciiTheme="minorHAnsi" w:hAnsi="Calibri"/>
                          <w:color w:val="000000" w:themeColor="dark1"/>
                          <w:sz w:val="22"/>
                          <w:szCs w:val="22"/>
                        </w:rPr>
                        <w:t>_______________________</w:t>
                      </w:r>
                    </w:p>
                    <w:p w14:paraId="418B7009"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ALEX RODRIGUES BATISTA</w:t>
                      </w:r>
                    </w:p>
                    <w:p w14:paraId="1D55D519"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Chefe de Serviço de Contabilidade</w:t>
                      </w:r>
                    </w:p>
                    <w:p w14:paraId="00DCF308"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Contador CRC/DF 024898/O</w:t>
                      </w:r>
                    </w:p>
                    <w:p w14:paraId="3764304E"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 xml:space="preserve"> </w:t>
                      </w:r>
                    </w:p>
                    <w:p w14:paraId="199DF53C" w14:textId="77777777" w:rsidR="00E941B4" w:rsidRDefault="00E941B4" w:rsidP="00E941B4">
                      <w:pPr>
                        <w:pStyle w:val="NormalWeb"/>
                        <w:spacing w:before="0" w:beforeAutospacing="0" w:after="0" w:afterAutospacing="0"/>
                        <w:jc w:val="center"/>
                      </w:pPr>
                    </w:p>
                  </w:txbxContent>
                </v:textbox>
                <w10:wrap anchorx="margin"/>
              </v:shape>
            </w:pict>
          </mc:Fallback>
        </mc:AlternateContent>
      </w:r>
      <w:r w:rsidRPr="004C6600">
        <w:rPr>
          <w:rFonts w:cstheme="minorHAnsi"/>
          <w:noProof/>
          <w:sz w:val="17"/>
          <w:szCs w:val="17"/>
          <w:lang w:eastAsia="pt-BR"/>
        </w:rPr>
        <mc:AlternateContent>
          <mc:Choice Requires="wps">
            <w:drawing>
              <wp:anchor distT="0" distB="0" distL="114300" distR="114300" simplePos="0" relativeHeight="251658254" behindDoc="0" locked="0" layoutInCell="1" allowOverlap="1" wp14:anchorId="48AFAC69" wp14:editId="16760F10">
                <wp:simplePos x="0" y="0"/>
                <wp:positionH relativeFrom="margin">
                  <wp:posOffset>113855</wp:posOffset>
                </wp:positionH>
                <wp:positionV relativeFrom="paragraph">
                  <wp:posOffset>574211</wp:posOffset>
                </wp:positionV>
                <wp:extent cx="2657475" cy="942975"/>
                <wp:effectExtent l="0" t="0" r="9525" b="9525"/>
                <wp:wrapNone/>
                <wp:docPr id="19" name="Caixa de Texto 19"/>
                <wp:cNvGraphicFramePr/>
                <a:graphic xmlns:a="http://schemas.openxmlformats.org/drawingml/2006/main">
                  <a:graphicData uri="http://schemas.microsoft.com/office/word/2010/wordprocessingShape">
                    <wps:wsp>
                      <wps:cNvSpPr txBox="1"/>
                      <wps:spPr>
                        <a:xfrm>
                          <a:off x="0" y="0"/>
                          <a:ext cx="2657475" cy="9429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0B4B2A3" w14:textId="77777777" w:rsidR="00E941B4" w:rsidRPr="00DA6CDD" w:rsidRDefault="00E941B4" w:rsidP="00E941B4">
                            <w:pPr>
                              <w:keepNext/>
                              <w:spacing w:after="0"/>
                              <w:jc w:val="center"/>
                              <w:rPr>
                                <w:color w:val="000000" w:themeColor="text1"/>
                                <w:sz w:val="16"/>
                                <w:szCs w:val="16"/>
                                <w:u w:val="single"/>
                              </w:rPr>
                            </w:pPr>
                            <w:r w:rsidRPr="00DA6CDD">
                              <w:rPr>
                                <w:color w:val="000000" w:themeColor="text1"/>
                                <w:sz w:val="16"/>
                                <w:szCs w:val="16"/>
                                <w:u w:val="single"/>
                              </w:rPr>
                              <w:t>________________________________</w:t>
                            </w:r>
                          </w:p>
                          <w:p w14:paraId="1F35E25F"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WASLEI JOSÉ DA SILVA</w:t>
                            </w:r>
                          </w:p>
                          <w:p w14:paraId="713A111A"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Coordenador de Contabilidade</w:t>
                            </w:r>
                          </w:p>
                        </w:txbxContent>
                      </wps:txbx>
                      <wps:bodyPr vertOverflow="clip" horzOverflow="clip" wrap="square" rtlCol="0" anchor="t"/>
                    </wps:wsp>
                  </a:graphicData>
                </a:graphic>
                <wp14:sizeRelH relativeFrom="margin">
                  <wp14:pctWidth>0</wp14:pctWidth>
                </wp14:sizeRelH>
              </wp:anchor>
            </w:drawing>
          </mc:Choice>
          <mc:Fallback xmlns:w16du="http://schemas.microsoft.com/office/word/2023/wordml/word16du">
            <w:pict>
              <v:shape w14:anchorId="48AFAC69" id="Caixa de Texto 19" o:spid="_x0000_s1031" type="#_x0000_t202" style="position:absolute;margin-left:8.95pt;margin-top:45.2pt;width:209.25pt;height:74.25pt;z-index:25165825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" fillcolor="white [3201]" stroked="f">
                <v:textbox>
                  <w:txbxContent>
                    <w:p w14:paraId="30B4B2A3" w14:textId="77777777" w:rsidR="00E941B4" w:rsidRPr="00DA6CDD" w:rsidRDefault="00E941B4" w:rsidP="00E941B4">
                      <w:pPr>
                        <w:keepNext/>
                        <w:spacing w:after="0"/>
                        <w:jc w:val="center"/>
                        <w:rPr>
                          <w:color w:val="000000" w:themeColor="text1"/>
                          <w:sz w:val="16"/>
                          <w:szCs w:val="16"/>
                          <w:u w:val="single"/>
                        </w:rPr>
                      </w:pPr>
                      <w:r w:rsidRPr="00DA6CDD">
                        <w:rPr>
                          <w:color w:val="000000" w:themeColor="text1"/>
                          <w:sz w:val="16"/>
                          <w:szCs w:val="16"/>
                          <w:u w:val="single"/>
                        </w:rPr>
                        <w:t>________________________________</w:t>
                      </w:r>
                    </w:p>
                    <w:p w14:paraId="1F35E25F"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WASLEI JOSÉ DA SILVA</w:t>
                      </w:r>
                    </w:p>
                    <w:p w14:paraId="713A111A" w14:textId="77777777" w:rsidR="00E941B4" w:rsidRPr="00DA6CDD" w:rsidRDefault="00E941B4" w:rsidP="00E941B4">
                      <w:pPr>
                        <w:keepNext/>
                        <w:spacing w:after="0" w:line="240" w:lineRule="auto"/>
                        <w:jc w:val="center"/>
                        <w:rPr>
                          <w:color w:val="000000" w:themeColor="text1"/>
                          <w:sz w:val="16"/>
                          <w:szCs w:val="16"/>
                        </w:rPr>
                      </w:pPr>
                      <w:r w:rsidRPr="00DA6CDD">
                        <w:rPr>
                          <w:color w:val="000000" w:themeColor="text1"/>
                          <w:sz w:val="16"/>
                          <w:szCs w:val="16"/>
                        </w:rPr>
                        <w:t>Coordenador de Contabilidade</w:t>
                      </w:r>
                    </w:p>
                  </w:txbxContent>
                </v:textbox>
                <w10:wrap anchorx="margin"/>
              </v:shape>
            </w:pict>
          </mc:Fallback>
        </mc:AlternateContent>
      </w:r>
    </w:p>
    <w:p w14:paraId="6260B7FE" w14:textId="77777777" w:rsidR="00E941B4" w:rsidRDefault="00E941B4" w:rsidP="00E941B4">
      <w:pPr>
        <w:spacing w:before="120" w:after="240" w:line="240" w:lineRule="auto"/>
        <w:jc w:val="both"/>
        <w:rPr>
          <w:rFonts w:cstheme="minorHAnsi"/>
          <w:noProof/>
          <w:sz w:val="17"/>
          <w:szCs w:val="17"/>
          <w:lang w:eastAsia="pt-BR"/>
        </w:rPr>
      </w:pPr>
    </w:p>
    <w:p w14:paraId="337F80C3" w14:textId="77777777" w:rsidR="00E941B4" w:rsidRDefault="00E941B4" w:rsidP="00E941B4">
      <w:pPr>
        <w:rPr>
          <w:rFonts w:cstheme="minorHAnsi"/>
          <w:noProof/>
          <w:sz w:val="17"/>
          <w:szCs w:val="17"/>
          <w:lang w:eastAsia="pt-BR"/>
        </w:rPr>
      </w:pPr>
    </w:p>
    <w:p w14:paraId="4BB1F755" w14:textId="77777777" w:rsidR="00E941B4" w:rsidRDefault="00E941B4" w:rsidP="007D7C99">
      <w:pPr>
        <w:spacing w:before="120" w:after="240" w:line="240" w:lineRule="auto"/>
        <w:jc w:val="both"/>
        <w:rPr>
          <w:rFonts w:cstheme="minorHAnsi"/>
          <w:noProof/>
          <w:sz w:val="17"/>
          <w:szCs w:val="17"/>
          <w:lang w:eastAsia="pt-BR"/>
        </w:rPr>
      </w:pPr>
    </w:p>
    <w:sectPr w:rsidR="00E941B4" w:rsidSect="000620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5E57" w14:textId="77777777" w:rsidR="00062011" w:rsidRDefault="00062011" w:rsidP="00B51C8A">
      <w:pPr>
        <w:spacing w:after="0" w:line="240" w:lineRule="auto"/>
      </w:pPr>
      <w:r>
        <w:separator/>
      </w:r>
    </w:p>
  </w:endnote>
  <w:endnote w:type="continuationSeparator" w:id="0">
    <w:p w14:paraId="0066D62E" w14:textId="77777777" w:rsidR="00062011" w:rsidRDefault="00062011" w:rsidP="00B51C8A">
      <w:pPr>
        <w:spacing w:after="0" w:line="240" w:lineRule="auto"/>
      </w:pPr>
      <w:r>
        <w:continuationSeparator/>
      </w:r>
    </w:p>
  </w:endnote>
  <w:endnote w:type="continuationNotice" w:id="1">
    <w:p w14:paraId="3FF72730" w14:textId="77777777" w:rsidR="00062011" w:rsidRDefault="00062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E2BE" w14:textId="401D7ACB" w:rsidR="00856896" w:rsidRPr="00A24CF3" w:rsidRDefault="00000000">
    <w:pPr>
      <w:pStyle w:val="Rodap"/>
      <w:jc w:val="right"/>
      <w:rPr>
        <w:sz w:val="16"/>
        <w:szCs w:val="16"/>
      </w:rPr>
    </w:pPr>
    <w:sdt>
      <w:sdtPr>
        <w:id w:val="1860155000"/>
        <w:docPartObj>
          <w:docPartGallery w:val="Page Numbers (Bottom of Page)"/>
          <w:docPartUnique/>
        </w:docPartObj>
      </w:sdtPr>
      <w:sdtEndPr>
        <w:rPr>
          <w:sz w:val="16"/>
          <w:szCs w:val="16"/>
        </w:rPr>
      </w:sdtEndPr>
      <w:sdtContent>
        <w:r w:rsidR="00856896" w:rsidRPr="00A24CF3">
          <w:rPr>
            <w:sz w:val="16"/>
            <w:szCs w:val="16"/>
          </w:rPr>
          <w:fldChar w:fldCharType="begin"/>
        </w:r>
        <w:r w:rsidR="00856896" w:rsidRPr="00A24CF3">
          <w:rPr>
            <w:sz w:val="16"/>
            <w:szCs w:val="16"/>
          </w:rPr>
          <w:instrText>PAGE   \* MERGEFORMAT</w:instrText>
        </w:r>
        <w:r w:rsidR="00856896" w:rsidRPr="00A24CF3">
          <w:rPr>
            <w:sz w:val="16"/>
            <w:szCs w:val="16"/>
          </w:rPr>
          <w:fldChar w:fldCharType="separate"/>
        </w:r>
        <w:r w:rsidR="00856896" w:rsidRPr="00A24CF3">
          <w:rPr>
            <w:sz w:val="16"/>
            <w:szCs w:val="16"/>
          </w:rPr>
          <w:t>2</w:t>
        </w:r>
        <w:r w:rsidR="00856896" w:rsidRPr="00A24CF3">
          <w:rPr>
            <w:sz w:val="16"/>
            <w:szCs w:val="16"/>
          </w:rPr>
          <w:fldChar w:fldCharType="end"/>
        </w:r>
      </w:sdtContent>
    </w:sdt>
  </w:p>
  <w:p w14:paraId="4832811D" w14:textId="1F1AB8A2" w:rsidR="00AA12BD" w:rsidRDefault="00AA12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3C28" w14:textId="77777777" w:rsidR="00062011" w:rsidRDefault="00062011" w:rsidP="00B51C8A">
      <w:pPr>
        <w:spacing w:after="0" w:line="240" w:lineRule="auto"/>
      </w:pPr>
      <w:r>
        <w:separator/>
      </w:r>
    </w:p>
  </w:footnote>
  <w:footnote w:type="continuationSeparator" w:id="0">
    <w:p w14:paraId="20CD21BA" w14:textId="77777777" w:rsidR="00062011" w:rsidRDefault="00062011" w:rsidP="00B51C8A">
      <w:pPr>
        <w:spacing w:after="0" w:line="240" w:lineRule="auto"/>
      </w:pPr>
      <w:r>
        <w:continuationSeparator/>
      </w:r>
    </w:p>
  </w:footnote>
  <w:footnote w:type="continuationNotice" w:id="1">
    <w:p w14:paraId="502F4C59" w14:textId="77777777" w:rsidR="00062011" w:rsidRDefault="00062011">
      <w:pPr>
        <w:spacing w:after="0" w:line="240" w:lineRule="auto"/>
      </w:pPr>
    </w:p>
  </w:footnote>
  <w:footnote w:id="2">
    <w:p w14:paraId="71617610" w14:textId="48F3541C" w:rsidR="00A86C7A" w:rsidRPr="008866E7" w:rsidRDefault="00A86C7A" w:rsidP="00A86C7A">
      <w:pPr>
        <w:pBdr>
          <w:top w:val="nil"/>
          <w:left w:val="nil"/>
          <w:bottom w:val="nil"/>
          <w:right w:val="nil"/>
          <w:between w:val="nil"/>
        </w:pBdr>
        <w:spacing w:after="0" w:line="240" w:lineRule="auto"/>
        <w:rPr>
          <w:rFonts w:ascii="Arial" w:hAnsi="Arial" w:cs="Arial"/>
          <w:color w:val="000000"/>
          <w:sz w:val="14"/>
          <w:szCs w:val="14"/>
        </w:rPr>
      </w:pPr>
      <w:r w:rsidRPr="008866E7">
        <w:rPr>
          <w:rFonts w:ascii="Arial" w:hAnsi="Arial" w:cs="Arial"/>
          <w:sz w:val="14"/>
          <w:szCs w:val="14"/>
          <w:vertAlign w:val="superscript"/>
        </w:rPr>
        <w:footnoteRef/>
      </w:r>
      <w:r w:rsidRPr="008866E7">
        <w:rPr>
          <w:rFonts w:ascii="Arial" w:eastAsia="Calibri" w:hAnsi="Arial" w:cs="Arial"/>
          <w:color w:val="000000"/>
          <w:sz w:val="14"/>
          <w:szCs w:val="14"/>
        </w:rPr>
        <w:t xml:space="preserve"> Art. </w:t>
      </w:r>
      <w:r w:rsidR="00C20040" w:rsidRPr="008866E7">
        <w:rPr>
          <w:rFonts w:ascii="Arial" w:eastAsia="Calibri" w:hAnsi="Arial" w:cs="Arial"/>
          <w:color w:val="000000"/>
          <w:sz w:val="14"/>
          <w:szCs w:val="14"/>
        </w:rPr>
        <w:t>3</w:t>
      </w:r>
      <w:r w:rsidR="00C20040" w:rsidRPr="00915381">
        <w:rPr>
          <w:rFonts w:ascii="Arial" w:eastAsia="Calibri" w:hAnsi="Arial" w:cs="Arial"/>
          <w:color w:val="000000"/>
          <w:sz w:val="14"/>
          <w:szCs w:val="14"/>
          <w:u w:val="single"/>
          <w:vertAlign w:val="superscript"/>
        </w:rPr>
        <w:t>o</w:t>
      </w:r>
      <w:r w:rsidRPr="008866E7">
        <w:rPr>
          <w:rFonts w:ascii="Arial" w:eastAsia="Calibri" w:hAnsi="Arial" w:cs="Arial"/>
          <w:color w:val="000000"/>
          <w:sz w:val="14"/>
          <w:szCs w:val="14"/>
        </w:rPr>
        <w:t xml:space="preserve">, </w:t>
      </w:r>
      <w:r>
        <w:rPr>
          <w:rFonts w:ascii="Arial" w:eastAsia="Calibri" w:hAnsi="Arial" w:cs="Arial"/>
          <w:color w:val="000000"/>
          <w:sz w:val="14"/>
          <w:szCs w:val="14"/>
        </w:rPr>
        <w:t>d</w:t>
      </w:r>
      <w:r w:rsidRPr="008866E7">
        <w:rPr>
          <w:rFonts w:ascii="Arial" w:eastAsia="Calibri" w:hAnsi="Arial" w:cs="Arial"/>
          <w:color w:val="000000"/>
          <w:sz w:val="14"/>
          <w:szCs w:val="14"/>
        </w:rPr>
        <w:t>a Lei n° 12.550, de 15 de dezembro de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A170" w14:textId="224726CB" w:rsidR="003135A3" w:rsidRDefault="00772496">
    <w:pPr>
      <w:pStyle w:val="Cabealho"/>
    </w:pPr>
    <w:r>
      <w:rPr>
        <w:noProof/>
        <w:lang w:eastAsia="pt-BR"/>
      </w:rPr>
      <w:drawing>
        <wp:anchor distT="0" distB="0" distL="114300" distR="114300" simplePos="0" relativeHeight="251658241" behindDoc="1" locked="0" layoutInCell="1" allowOverlap="1" wp14:anchorId="10B0D1C7" wp14:editId="3E8C40B8">
          <wp:simplePos x="0" y="0"/>
          <wp:positionH relativeFrom="page">
            <wp:posOffset>7915275</wp:posOffset>
          </wp:positionH>
          <wp:positionV relativeFrom="paragraph">
            <wp:posOffset>-450215</wp:posOffset>
          </wp:positionV>
          <wp:extent cx="3124200" cy="577850"/>
          <wp:effectExtent l="0" t="0" r="0" b="0"/>
          <wp:wrapTight wrapText="bothSides">
            <wp:wrapPolygon edited="0">
              <wp:start x="0" y="0"/>
              <wp:lineTo x="0" y="20651"/>
              <wp:lineTo x="21468" y="20651"/>
              <wp:lineTo x="21468" y="0"/>
              <wp:lineTo x="0" y="0"/>
            </wp:wrapPolygon>
          </wp:wrapTight>
          <wp:docPr id="890263064" name="Imagem 89026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rotWithShape="1">
                  <a:blip r:embed="rId1">
                    <a:alphaModFix amt="35000"/>
                    <a:extLst>
                      <a:ext uri="{28A0092B-C50C-407E-A947-70E740481C1C}">
                        <a14:useLocalDpi xmlns:a14="http://schemas.microsoft.com/office/drawing/2010/main" val="0"/>
                      </a:ext>
                    </a:extLst>
                  </a:blip>
                  <a:srcRect l="33702" t="31130" r="44037" b="53598"/>
                  <a:stretch/>
                </pic:blipFill>
                <pic:spPr bwMode="auto">
                  <a:xfrm>
                    <a:off x="0" y="0"/>
                    <a:ext cx="312420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8242" behindDoc="1" locked="0" layoutInCell="1" allowOverlap="1" wp14:anchorId="6838E125" wp14:editId="3500D873">
          <wp:simplePos x="0" y="0"/>
          <wp:positionH relativeFrom="page">
            <wp:align>left</wp:align>
          </wp:positionH>
          <wp:positionV relativeFrom="paragraph">
            <wp:posOffset>-450155</wp:posOffset>
          </wp:positionV>
          <wp:extent cx="7915275" cy="577850"/>
          <wp:effectExtent l="0" t="0" r="9525" b="0"/>
          <wp:wrapTight wrapText="bothSides">
            <wp:wrapPolygon edited="0">
              <wp:start x="0" y="0"/>
              <wp:lineTo x="0" y="20651"/>
              <wp:lineTo x="21574" y="20651"/>
              <wp:lineTo x="21574" y="0"/>
              <wp:lineTo x="0" y="0"/>
            </wp:wrapPolygon>
          </wp:wrapTight>
          <wp:docPr id="544196853" name="Imagem 54419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rotWithShape="1">
                  <a:blip r:embed="rId1">
                    <a:alphaModFix amt="35000"/>
                    <a:extLst>
                      <a:ext uri="{28A0092B-C50C-407E-A947-70E740481C1C}">
                        <a14:useLocalDpi xmlns:a14="http://schemas.microsoft.com/office/drawing/2010/main" val="0"/>
                      </a:ext>
                    </a:extLst>
                  </a:blip>
                  <a:srcRect l="33702" t="31130" r="44037" b="53598"/>
                  <a:stretch/>
                </pic:blipFill>
                <pic:spPr bwMode="auto">
                  <a:xfrm>
                    <a:off x="0" y="0"/>
                    <a:ext cx="7955506" cy="5807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2319">
      <w:rPr>
        <w:noProof/>
      </w:rPr>
      <mc:AlternateContent>
        <mc:Choice Requires="wps">
          <w:drawing>
            <wp:anchor distT="45720" distB="45720" distL="114300" distR="114300" simplePos="0" relativeHeight="251658240" behindDoc="0" locked="0" layoutInCell="1" allowOverlap="1" wp14:anchorId="7D043E9C" wp14:editId="02A30206">
              <wp:simplePos x="0" y="0"/>
              <wp:positionH relativeFrom="column">
                <wp:posOffset>3277558</wp:posOffset>
              </wp:positionH>
              <wp:positionV relativeFrom="paragraph">
                <wp:posOffset>-312683</wp:posOffset>
              </wp:positionV>
              <wp:extent cx="3571240" cy="342900"/>
              <wp:effectExtent l="0" t="0" r="0" b="0"/>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342900"/>
                      </a:xfrm>
                      <a:prstGeom prst="rect">
                        <a:avLst/>
                      </a:prstGeom>
                      <a:noFill/>
                      <a:ln w="9525">
                        <a:noFill/>
                        <a:miter lim="800000"/>
                        <a:headEnd/>
                        <a:tailEnd/>
                      </a:ln>
                    </wps:spPr>
                    <wps:txbx>
                      <w:txbxContent>
                        <w:p w14:paraId="65EB98BE" w14:textId="10685A15" w:rsidR="00AF2560" w:rsidRPr="00402319" w:rsidRDefault="00AF2560" w:rsidP="00E44365">
                          <w:pPr>
                            <w:jc w:val="center"/>
                            <w:rPr>
                              <w:rFonts w:asciiTheme="majorHAnsi" w:hAnsiTheme="majorHAnsi" w:cstheme="majorHAnsi"/>
                              <w:b/>
                              <w:bCs/>
                              <w:i/>
                              <w:iCs/>
                              <w:color w:val="FFFFFF" w:themeColor="background1"/>
                              <w14:textOutline w14:w="9525" w14:cap="rnd" w14:cmpd="sng" w14:algn="ctr">
                                <w14:noFill/>
                                <w14:prstDash w14:val="solid"/>
                                <w14:bevel/>
                              </w14:textOutline>
                            </w:rPr>
                          </w:pPr>
                          <w:r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Demonstrações Contábeis </w:t>
                          </w:r>
                          <w:r w:rsidR="00D50BFA"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Intermediárias </w:t>
                          </w:r>
                          <w:r w:rsidR="00F15FC4">
                            <w:rPr>
                              <w:rFonts w:asciiTheme="majorHAnsi" w:hAnsiTheme="majorHAnsi" w:cstheme="majorHAnsi"/>
                              <w:b/>
                              <w:bCs/>
                              <w:i/>
                              <w:iCs/>
                              <w:color w:val="FFFFFF" w:themeColor="background1"/>
                              <w14:textOutline w14:w="9525" w14:cap="rnd" w14:cmpd="sng" w14:algn="ctr">
                                <w14:noFill/>
                                <w14:prstDash w14:val="solid"/>
                                <w14:bevel/>
                              </w14:textOutline>
                            </w:rPr>
                            <w:t>3</w:t>
                          </w:r>
                          <w:r w:rsidRPr="00402319">
                            <w:rPr>
                              <w:rFonts w:asciiTheme="majorHAnsi" w:hAnsiTheme="majorHAnsi" w:cstheme="majorHAnsi"/>
                              <w:b/>
                              <w:bCs/>
                              <w:i/>
                              <w:iCs/>
                              <w:color w:val="FFFFFF" w:themeColor="background1"/>
                              <w14:textOutline w14:w="9525" w14:cap="rnd" w14:cmpd="sng" w14:algn="ctr">
                                <w14:noFill/>
                                <w14:prstDash w14:val="solid"/>
                                <w14:bevel/>
                              </w14:textOutline>
                            </w:rPr>
                            <w:t>º Trimestre 202</w:t>
                          </w:r>
                          <w:r w:rsidR="00C87D81" w:rsidRPr="00402319">
                            <w:rPr>
                              <w:rFonts w:asciiTheme="majorHAnsi" w:hAnsiTheme="majorHAnsi" w:cstheme="majorHAnsi"/>
                              <w:b/>
                              <w:bCs/>
                              <w:i/>
                              <w:iCs/>
                              <w:color w:val="FFFFFF" w:themeColor="background1"/>
                              <w14:textOutline w14:w="9525" w14:cap="rnd" w14:cmpd="sng" w14:algn="ctr">
                                <w14:noFill/>
                                <w14:prstDash w14:val="solid"/>
                                <w14:bevel/>
                              </w14:textOutlin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D043E9C" id="_x0000_t202" coordsize="21600,21600" o:spt="202" path="m,l,21600r21600,l21600,xe">
              <v:stroke joinstyle="miter"/>
              <v:path gradientshapeok="t" o:connecttype="rect"/>
            </v:shapetype>
            <v:shape id="Caixa de Texto 4" o:spid="_x0000_s1032" type="#_x0000_t202" style="position:absolute;margin-left:258.1pt;margin-top:-24.6pt;width:281.2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" filled="f" stroked="f">
              <v:textbox>
                <w:txbxContent>
                  <w:p w14:paraId="65EB98BE" w14:textId="10685A15" w:rsidR="00AF2560" w:rsidRPr="00402319" w:rsidRDefault="00AF2560" w:rsidP="00E44365">
                    <w:pPr>
                      <w:jc w:val="center"/>
                      <w:rPr>
                        <w:rFonts w:asciiTheme="majorHAnsi" w:hAnsiTheme="majorHAnsi" w:cstheme="majorHAnsi"/>
                        <w:b/>
                        <w:bCs/>
                        <w:i/>
                        <w:iCs/>
                        <w:color w:val="FFFFFF" w:themeColor="background1"/>
                        <w14:textOutline w14:w="9525" w14:cap="rnd" w14:cmpd="sng" w14:algn="ctr">
                          <w14:noFill/>
                          <w14:prstDash w14:val="solid"/>
                          <w14:bevel/>
                        </w14:textOutline>
                      </w:rPr>
                    </w:pPr>
                    <w:r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Demonstrações Contábeis </w:t>
                    </w:r>
                    <w:r w:rsidR="00D50BFA"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Intermediárias </w:t>
                    </w:r>
                    <w:r w:rsidR="00F15FC4">
                      <w:rPr>
                        <w:rFonts w:asciiTheme="majorHAnsi" w:hAnsiTheme="majorHAnsi" w:cstheme="majorHAnsi"/>
                        <w:b/>
                        <w:bCs/>
                        <w:i/>
                        <w:iCs/>
                        <w:color w:val="FFFFFF" w:themeColor="background1"/>
                        <w14:textOutline w14:w="9525" w14:cap="rnd" w14:cmpd="sng" w14:algn="ctr">
                          <w14:noFill/>
                          <w14:prstDash w14:val="solid"/>
                          <w14:bevel/>
                        </w14:textOutline>
                      </w:rPr>
                      <w:t>3</w:t>
                    </w:r>
                    <w:r w:rsidRPr="00402319">
                      <w:rPr>
                        <w:rFonts w:asciiTheme="majorHAnsi" w:hAnsiTheme="majorHAnsi" w:cstheme="majorHAnsi"/>
                        <w:b/>
                        <w:bCs/>
                        <w:i/>
                        <w:iCs/>
                        <w:color w:val="FFFFFF" w:themeColor="background1"/>
                        <w14:textOutline w14:w="9525" w14:cap="rnd" w14:cmpd="sng" w14:algn="ctr">
                          <w14:noFill/>
                          <w14:prstDash w14:val="solid"/>
                          <w14:bevel/>
                        </w14:textOutline>
                      </w:rPr>
                      <w:t>º Trimestre 202</w:t>
                    </w:r>
                    <w:r w:rsidR="00C87D81" w:rsidRPr="00402319">
                      <w:rPr>
                        <w:rFonts w:asciiTheme="majorHAnsi" w:hAnsiTheme="majorHAnsi" w:cstheme="majorHAnsi"/>
                        <w:b/>
                        <w:bCs/>
                        <w:i/>
                        <w:iCs/>
                        <w:color w:val="FFFFFF" w:themeColor="background1"/>
                        <w14:textOutline w14:w="9525" w14:cap="rnd" w14:cmpd="sng" w14:algn="ctr">
                          <w14:noFill/>
                          <w14:prstDash w14:val="solid"/>
                          <w14:bevel/>
                        </w14:textOutline>
                      </w:rPr>
                      <w:t>3</w:t>
                    </w:r>
                  </w:p>
                </w:txbxContent>
              </v:textbox>
              <w10:wrap type="square"/>
            </v:shape>
          </w:pict>
        </mc:Fallback>
      </mc:AlternateContent>
    </w:r>
    <w:r w:rsidR="00AF2560">
      <w:rPr>
        <w:noProof/>
      </w:rPr>
      <w:drawing>
        <wp:anchor distT="0" distB="0" distL="114300" distR="114300" simplePos="0" relativeHeight="251658243" behindDoc="0" locked="0" layoutInCell="1" allowOverlap="1" wp14:anchorId="51FA5880" wp14:editId="1EDBA9FF">
          <wp:simplePos x="0" y="0"/>
          <wp:positionH relativeFrom="column">
            <wp:posOffset>-323850</wp:posOffset>
          </wp:positionH>
          <wp:positionV relativeFrom="paragraph">
            <wp:posOffset>-335915</wp:posOffset>
          </wp:positionV>
          <wp:extent cx="771525" cy="300895"/>
          <wp:effectExtent l="19050" t="0" r="9525" b="137795"/>
          <wp:wrapSquare wrapText="bothSides"/>
          <wp:docPr id="1292925729" name="Imagem 1292925729" descr="Texto&#10;&#10;Descrição gerada automaticamente com confiança baixa">
            <a:extLst xmlns:a="http://schemas.openxmlformats.org/drawingml/2006/main">
              <a:ext uri="{FF2B5EF4-FFF2-40B4-BE49-F238E27FC236}">
                <a16:creationId xmlns:a16="http://schemas.microsoft.com/office/drawing/2014/main" id="{DC5E0A52-68E2-402E-A999-FBD42DE775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baixa">
                    <a:extLst>
                      <a:ext uri="{FF2B5EF4-FFF2-40B4-BE49-F238E27FC236}">
                        <a16:creationId xmlns:a16="http://schemas.microsoft.com/office/drawing/2014/main" id="{DC5E0A52-68E2-402E-A999-FBD42DE775F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3008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3053"/>
    <w:multiLevelType w:val="multilevel"/>
    <w:tmpl w:val="2F34335C"/>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144F7"/>
    <w:multiLevelType w:val="hybridMultilevel"/>
    <w:tmpl w:val="B038C5C0"/>
    <w:lvl w:ilvl="0" w:tplc="60DAFBF6">
      <w:start w:val="1"/>
      <w:numFmt w:val="decimal"/>
      <w:lvlText w:val="%1."/>
      <w:lvlJc w:val="left"/>
      <w:pPr>
        <w:ind w:left="720" w:hanging="360"/>
      </w:pPr>
      <w:rPr>
        <w:rFonts w:hint="default"/>
        <w:b/>
        <w:bCs/>
      </w:rPr>
    </w:lvl>
    <w:lvl w:ilvl="1" w:tplc="E64C8CFE">
      <w:start w:val="1"/>
      <w:numFmt w:val="lowerLetter"/>
      <w:lvlText w:val="%2."/>
      <w:lvlJc w:val="left"/>
      <w:pPr>
        <w:ind w:left="1440" w:hanging="360"/>
      </w:pPr>
      <w:rPr>
        <w:rFonts w:asciiTheme="minorHAnsi" w:eastAsiaTheme="minorHAnsi" w:hAnsiTheme="minorHAnsi" w:cstheme="minorHAnsi" w:hint="default"/>
        <w:b/>
        <w:bCs/>
        <w:sz w:val="17"/>
        <w:szCs w:val="17"/>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1249DE"/>
    <w:multiLevelType w:val="hybridMultilevel"/>
    <w:tmpl w:val="C812E338"/>
    <w:lvl w:ilvl="0" w:tplc="51DA84F4">
      <w:start w:val="1"/>
      <w:numFmt w:val="upperRoman"/>
      <w:lvlText w:val="%1."/>
      <w:lvlJc w:val="left"/>
      <w:pPr>
        <w:ind w:left="1140" w:hanging="72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15:restartNumberingAfterBreak="0">
    <w:nsid w:val="118B291D"/>
    <w:multiLevelType w:val="multilevel"/>
    <w:tmpl w:val="09DC8D2A"/>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601D0"/>
    <w:multiLevelType w:val="multilevel"/>
    <w:tmpl w:val="98823556"/>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850C64"/>
    <w:multiLevelType w:val="multilevel"/>
    <w:tmpl w:val="3266E1C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324D2D"/>
    <w:multiLevelType w:val="multilevel"/>
    <w:tmpl w:val="D9A88D1E"/>
    <w:lvl w:ilvl="0">
      <w:start w:val="3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Zero"/>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4296" w:hanging="1440"/>
      </w:pPr>
      <w:rPr>
        <w:rFonts w:hint="default"/>
      </w:rPr>
    </w:lvl>
  </w:abstractNum>
  <w:abstractNum w:abstractNumId="7" w15:restartNumberingAfterBreak="0">
    <w:nsid w:val="2B8958A2"/>
    <w:multiLevelType w:val="multilevel"/>
    <w:tmpl w:val="21D44102"/>
    <w:lvl w:ilvl="0">
      <w:start w:val="38"/>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480" w:hanging="36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Zero"/>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000" w:hanging="1080"/>
      </w:pPr>
      <w:rPr>
        <w:rFonts w:hint="default"/>
      </w:rPr>
    </w:lvl>
    <w:lvl w:ilvl="8">
      <w:start w:val="1"/>
      <w:numFmt w:val="decimal"/>
      <w:lvlText w:val="%1.%2.%3.%4.%5.%6.%7.%8.%9"/>
      <w:lvlJc w:val="left"/>
      <w:pPr>
        <w:ind w:left="13920" w:hanging="1440"/>
      </w:pPr>
      <w:rPr>
        <w:rFonts w:hint="default"/>
      </w:rPr>
    </w:lvl>
  </w:abstractNum>
  <w:abstractNum w:abstractNumId="8" w15:restartNumberingAfterBreak="0">
    <w:nsid w:val="2C784194"/>
    <w:multiLevelType w:val="hybridMultilevel"/>
    <w:tmpl w:val="528AF70A"/>
    <w:lvl w:ilvl="0" w:tplc="E6806C96">
      <w:start w:val="1"/>
      <w:numFmt w:val="decimal"/>
      <w:suff w:val="space"/>
      <w:lvlText w:val="%1."/>
      <w:lvlJc w:val="left"/>
      <w:pPr>
        <w:ind w:left="425" w:hanging="283"/>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17127E"/>
    <w:multiLevelType w:val="hybridMultilevel"/>
    <w:tmpl w:val="2976FE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701F86"/>
    <w:multiLevelType w:val="multilevel"/>
    <w:tmpl w:val="3AD69B46"/>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273F8E"/>
    <w:multiLevelType w:val="multilevel"/>
    <w:tmpl w:val="D7DE0298"/>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2E5DDD"/>
    <w:multiLevelType w:val="multilevel"/>
    <w:tmpl w:val="6D28F146"/>
    <w:lvl w:ilvl="0">
      <w:start w:val="37"/>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Zero"/>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B445EE5"/>
    <w:multiLevelType w:val="multilevel"/>
    <w:tmpl w:val="63623604"/>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0C5ADE"/>
    <w:multiLevelType w:val="multilevel"/>
    <w:tmpl w:val="C4D82E2C"/>
    <w:lvl w:ilvl="0">
      <w:start w:val="1"/>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10B0B81"/>
    <w:multiLevelType w:val="multilevel"/>
    <w:tmpl w:val="F7F870E8"/>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902A99"/>
    <w:multiLevelType w:val="multilevel"/>
    <w:tmpl w:val="D37A71FE"/>
    <w:lvl w:ilvl="0">
      <w:start w:val="3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Zero"/>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4296" w:hanging="1440"/>
      </w:pPr>
      <w:rPr>
        <w:rFonts w:hint="default"/>
      </w:rPr>
    </w:lvl>
  </w:abstractNum>
  <w:abstractNum w:abstractNumId="17" w15:restartNumberingAfterBreak="0">
    <w:nsid w:val="47B125E6"/>
    <w:multiLevelType w:val="multilevel"/>
    <w:tmpl w:val="29F4D5C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43A67"/>
    <w:multiLevelType w:val="multilevel"/>
    <w:tmpl w:val="98823556"/>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146054"/>
    <w:multiLevelType w:val="hybridMultilevel"/>
    <w:tmpl w:val="7DBC3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C7A1A44"/>
    <w:multiLevelType w:val="multilevel"/>
    <w:tmpl w:val="A5BA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35E58"/>
    <w:multiLevelType w:val="hybridMultilevel"/>
    <w:tmpl w:val="270427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D66341"/>
    <w:multiLevelType w:val="multilevel"/>
    <w:tmpl w:val="C930E542"/>
    <w:lvl w:ilvl="0">
      <w:start w:val="37"/>
      <w:numFmt w:val="decimal"/>
      <w:lvlText w:val="%1."/>
      <w:lvlJc w:val="left"/>
      <w:pPr>
        <w:ind w:left="360" w:hanging="360"/>
      </w:pPr>
      <w:rPr>
        <w:rFonts w:hint="default"/>
      </w:rPr>
    </w:lvl>
    <w:lvl w:ilvl="1">
      <w:start w:val="1"/>
      <w:numFmt w:val="none"/>
      <w:lvlText w:val="38.1"/>
      <w:lvlJc w:val="left"/>
      <w:pPr>
        <w:ind w:left="360" w:hanging="360"/>
      </w:pPr>
      <w:rPr>
        <w:rFonts w:hint="default"/>
        <w:b/>
        <w:bCs/>
        <w:color w:val="31521B" w:themeColor="accent2" w:themeShade="8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85617B"/>
    <w:multiLevelType w:val="multilevel"/>
    <w:tmpl w:val="C96000CC"/>
    <w:lvl w:ilvl="0">
      <w:start w:val="37"/>
      <w:numFmt w:val="decimal"/>
      <w:lvlText w:val="%1"/>
      <w:lvlJc w:val="left"/>
      <w:pPr>
        <w:ind w:left="360" w:hanging="360"/>
      </w:pPr>
      <w:rPr>
        <w:rFonts w:hint="default"/>
      </w:rPr>
    </w:lvl>
    <w:lvl w:ilvl="1">
      <w:start w:val="1"/>
      <w:numFmt w:val="decimal"/>
      <w:lvlText w:val="%1.%2"/>
      <w:lvlJc w:val="left"/>
      <w:pPr>
        <w:ind w:left="1920" w:hanging="360"/>
      </w:pPr>
      <w:rPr>
        <w:rFonts w:hint="default"/>
        <w:b/>
        <w:bCs/>
        <w:color w:val="31521B" w:themeColor="accent2" w:themeShade="8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0948B0"/>
    <w:multiLevelType w:val="hybridMultilevel"/>
    <w:tmpl w:val="7264EF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C694638"/>
    <w:multiLevelType w:val="multilevel"/>
    <w:tmpl w:val="C96000CC"/>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31521B" w:themeColor="accent2" w:themeShade="8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0A2FAC"/>
    <w:multiLevelType w:val="hybridMultilevel"/>
    <w:tmpl w:val="5030A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05260B"/>
    <w:multiLevelType w:val="hybridMultilevel"/>
    <w:tmpl w:val="64DE0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67577801">
    <w:abstractNumId w:val="17"/>
  </w:num>
  <w:num w:numId="2" w16cid:durableId="631862460">
    <w:abstractNumId w:val="8"/>
  </w:num>
  <w:num w:numId="3" w16cid:durableId="1249653941">
    <w:abstractNumId w:val="18"/>
  </w:num>
  <w:num w:numId="4" w16cid:durableId="1702702338">
    <w:abstractNumId w:val="11"/>
  </w:num>
  <w:num w:numId="5" w16cid:durableId="1801724897">
    <w:abstractNumId w:val="0"/>
  </w:num>
  <w:num w:numId="6" w16cid:durableId="1078818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7482196">
    <w:abstractNumId w:val="21"/>
  </w:num>
  <w:num w:numId="8" w16cid:durableId="1154182135">
    <w:abstractNumId w:val="4"/>
  </w:num>
  <w:num w:numId="9" w16cid:durableId="1834291911">
    <w:abstractNumId w:val="15"/>
  </w:num>
  <w:num w:numId="10" w16cid:durableId="1939555416">
    <w:abstractNumId w:val="23"/>
  </w:num>
  <w:num w:numId="11" w16cid:durableId="1771242153">
    <w:abstractNumId w:val="27"/>
  </w:num>
  <w:num w:numId="12" w16cid:durableId="884098772">
    <w:abstractNumId w:val="9"/>
  </w:num>
  <w:num w:numId="13" w16cid:durableId="1822384696">
    <w:abstractNumId w:val="19"/>
  </w:num>
  <w:num w:numId="14" w16cid:durableId="995375921">
    <w:abstractNumId w:val="24"/>
  </w:num>
  <w:num w:numId="15" w16cid:durableId="2087995582">
    <w:abstractNumId w:val="26"/>
  </w:num>
  <w:num w:numId="16" w16cid:durableId="9839975">
    <w:abstractNumId w:val="20"/>
  </w:num>
  <w:num w:numId="17" w16cid:durableId="993289942">
    <w:abstractNumId w:val="3"/>
  </w:num>
  <w:num w:numId="18" w16cid:durableId="1746143630">
    <w:abstractNumId w:val="1"/>
  </w:num>
  <w:num w:numId="19" w16cid:durableId="1230531523">
    <w:abstractNumId w:val="2"/>
  </w:num>
  <w:num w:numId="20" w16cid:durableId="1314994064">
    <w:abstractNumId w:val="13"/>
  </w:num>
  <w:num w:numId="21" w16cid:durableId="523446971">
    <w:abstractNumId w:val="25"/>
  </w:num>
  <w:num w:numId="22" w16cid:durableId="2107649888">
    <w:abstractNumId w:val="22"/>
  </w:num>
  <w:num w:numId="23" w16cid:durableId="963459287">
    <w:abstractNumId w:val="10"/>
  </w:num>
  <w:num w:numId="24" w16cid:durableId="1570798189">
    <w:abstractNumId w:val="12"/>
  </w:num>
  <w:num w:numId="25" w16cid:durableId="1529293264">
    <w:abstractNumId w:val="16"/>
  </w:num>
  <w:num w:numId="26" w16cid:durableId="608777239">
    <w:abstractNumId w:val="7"/>
  </w:num>
  <w:num w:numId="27" w16cid:durableId="567687794">
    <w:abstractNumId w:val="6"/>
  </w:num>
  <w:num w:numId="28" w16cid:durableId="95787510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8A"/>
    <w:rsid w:val="00000264"/>
    <w:rsid w:val="00000422"/>
    <w:rsid w:val="000005E6"/>
    <w:rsid w:val="00000611"/>
    <w:rsid w:val="00000671"/>
    <w:rsid w:val="000007D2"/>
    <w:rsid w:val="000007EB"/>
    <w:rsid w:val="00000B0E"/>
    <w:rsid w:val="00000E36"/>
    <w:rsid w:val="00000FCF"/>
    <w:rsid w:val="00001061"/>
    <w:rsid w:val="0000144A"/>
    <w:rsid w:val="00001D14"/>
    <w:rsid w:val="00002102"/>
    <w:rsid w:val="00002400"/>
    <w:rsid w:val="000025CE"/>
    <w:rsid w:val="000026FF"/>
    <w:rsid w:val="00002A02"/>
    <w:rsid w:val="00002B24"/>
    <w:rsid w:val="00002B42"/>
    <w:rsid w:val="00002D3D"/>
    <w:rsid w:val="00002F28"/>
    <w:rsid w:val="00002F5C"/>
    <w:rsid w:val="000031AC"/>
    <w:rsid w:val="0000357A"/>
    <w:rsid w:val="00003986"/>
    <w:rsid w:val="000039F5"/>
    <w:rsid w:val="00003B3C"/>
    <w:rsid w:val="00003BAF"/>
    <w:rsid w:val="00003CA0"/>
    <w:rsid w:val="00003CD6"/>
    <w:rsid w:val="00003FBA"/>
    <w:rsid w:val="00004027"/>
    <w:rsid w:val="0000412D"/>
    <w:rsid w:val="000045AC"/>
    <w:rsid w:val="000045B2"/>
    <w:rsid w:val="000045BA"/>
    <w:rsid w:val="00004C84"/>
    <w:rsid w:val="00005028"/>
    <w:rsid w:val="00005188"/>
    <w:rsid w:val="00005386"/>
    <w:rsid w:val="000053E2"/>
    <w:rsid w:val="00005646"/>
    <w:rsid w:val="000056E4"/>
    <w:rsid w:val="000057EE"/>
    <w:rsid w:val="00005AB6"/>
    <w:rsid w:val="00005F33"/>
    <w:rsid w:val="00006601"/>
    <w:rsid w:val="00006627"/>
    <w:rsid w:val="00006777"/>
    <w:rsid w:val="000068F2"/>
    <w:rsid w:val="00006927"/>
    <w:rsid w:val="00006EA0"/>
    <w:rsid w:val="000070A9"/>
    <w:rsid w:val="00007201"/>
    <w:rsid w:val="000072E5"/>
    <w:rsid w:val="00007DA4"/>
    <w:rsid w:val="0001001E"/>
    <w:rsid w:val="00010237"/>
    <w:rsid w:val="0001023A"/>
    <w:rsid w:val="0001030A"/>
    <w:rsid w:val="000105AD"/>
    <w:rsid w:val="00010748"/>
    <w:rsid w:val="000107C0"/>
    <w:rsid w:val="000107EF"/>
    <w:rsid w:val="000108FB"/>
    <w:rsid w:val="00010D36"/>
    <w:rsid w:val="00010E94"/>
    <w:rsid w:val="0001143A"/>
    <w:rsid w:val="00011AA8"/>
    <w:rsid w:val="00011BCB"/>
    <w:rsid w:val="00011CD0"/>
    <w:rsid w:val="00011D57"/>
    <w:rsid w:val="00011DF1"/>
    <w:rsid w:val="00011EA6"/>
    <w:rsid w:val="0001213B"/>
    <w:rsid w:val="00012387"/>
    <w:rsid w:val="0001246C"/>
    <w:rsid w:val="0001253F"/>
    <w:rsid w:val="0001259C"/>
    <w:rsid w:val="00012845"/>
    <w:rsid w:val="0001296E"/>
    <w:rsid w:val="000129F6"/>
    <w:rsid w:val="00012CB5"/>
    <w:rsid w:val="00012CE2"/>
    <w:rsid w:val="000136A7"/>
    <w:rsid w:val="000136B2"/>
    <w:rsid w:val="00013718"/>
    <w:rsid w:val="00013B67"/>
    <w:rsid w:val="00013F9C"/>
    <w:rsid w:val="000141F3"/>
    <w:rsid w:val="0001447A"/>
    <w:rsid w:val="00014949"/>
    <w:rsid w:val="00014E11"/>
    <w:rsid w:val="00014FD3"/>
    <w:rsid w:val="00015196"/>
    <w:rsid w:val="000152E0"/>
    <w:rsid w:val="000154F8"/>
    <w:rsid w:val="00015522"/>
    <w:rsid w:val="00015570"/>
    <w:rsid w:val="000155B1"/>
    <w:rsid w:val="000155D7"/>
    <w:rsid w:val="0001562B"/>
    <w:rsid w:val="000157A6"/>
    <w:rsid w:val="00015892"/>
    <w:rsid w:val="00015E65"/>
    <w:rsid w:val="00015E76"/>
    <w:rsid w:val="00016151"/>
    <w:rsid w:val="000161AD"/>
    <w:rsid w:val="000162C7"/>
    <w:rsid w:val="00016373"/>
    <w:rsid w:val="00016941"/>
    <w:rsid w:val="00016970"/>
    <w:rsid w:val="00016A69"/>
    <w:rsid w:val="00016B49"/>
    <w:rsid w:val="00016DEC"/>
    <w:rsid w:val="00016EE8"/>
    <w:rsid w:val="00017580"/>
    <w:rsid w:val="000177E8"/>
    <w:rsid w:val="0001794D"/>
    <w:rsid w:val="00017987"/>
    <w:rsid w:val="00017B02"/>
    <w:rsid w:val="00017D69"/>
    <w:rsid w:val="00017EAD"/>
    <w:rsid w:val="00017ECA"/>
    <w:rsid w:val="000203D8"/>
    <w:rsid w:val="00020557"/>
    <w:rsid w:val="00020819"/>
    <w:rsid w:val="00020AE0"/>
    <w:rsid w:val="00020B5D"/>
    <w:rsid w:val="000211F8"/>
    <w:rsid w:val="0002121D"/>
    <w:rsid w:val="00021222"/>
    <w:rsid w:val="00021604"/>
    <w:rsid w:val="000216A1"/>
    <w:rsid w:val="00021768"/>
    <w:rsid w:val="00021A37"/>
    <w:rsid w:val="00021D9D"/>
    <w:rsid w:val="000227FC"/>
    <w:rsid w:val="0002298E"/>
    <w:rsid w:val="000229A2"/>
    <w:rsid w:val="00022AED"/>
    <w:rsid w:val="00022B12"/>
    <w:rsid w:val="00022BC6"/>
    <w:rsid w:val="0002320C"/>
    <w:rsid w:val="00023248"/>
    <w:rsid w:val="0002365E"/>
    <w:rsid w:val="00023A0B"/>
    <w:rsid w:val="00023B97"/>
    <w:rsid w:val="00023C3A"/>
    <w:rsid w:val="00023C55"/>
    <w:rsid w:val="00023D32"/>
    <w:rsid w:val="00023E4E"/>
    <w:rsid w:val="00023E60"/>
    <w:rsid w:val="0002446C"/>
    <w:rsid w:val="00024510"/>
    <w:rsid w:val="00024698"/>
    <w:rsid w:val="000246F1"/>
    <w:rsid w:val="000248BC"/>
    <w:rsid w:val="00024F9B"/>
    <w:rsid w:val="0002502E"/>
    <w:rsid w:val="00025063"/>
    <w:rsid w:val="00025357"/>
    <w:rsid w:val="00025502"/>
    <w:rsid w:val="000255D2"/>
    <w:rsid w:val="000258D5"/>
    <w:rsid w:val="00025C69"/>
    <w:rsid w:val="00025DB7"/>
    <w:rsid w:val="00025FBF"/>
    <w:rsid w:val="000261D3"/>
    <w:rsid w:val="000263B1"/>
    <w:rsid w:val="000264C2"/>
    <w:rsid w:val="0002672F"/>
    <w:rsid w:val="000268EA"/>
    <w:rsid w:val="00026AD8"/>
    <w:rsid w:val="00026BB0"/>
    <w:rsid w:val="0002715C"/>
    <w:rsid w:val="00027270"/>
    <w:rsid w:val="00027544"/>
    <w:rsid w:val="0002759B"/>
    <w:rsid w:val="00027672"/>
    <w:rsid w:val="000278CB"/>
    <w:rsid w:val="00027A6D"/>
    <w:rsid w:val="00027AA9"/>
    <w:rsid w:val="00027BC4"/>
    <w:rsid w:val="00027E1E"/>
    <w:rsid w:val="000303AB"/>
    <w:rsid w:val="00030628"/>
    <w:rsid w:val="00030780"/>
    <w:rsid w:val="00030DC7"/>
    <w:rsid w:val="00031226"/>
    <w:rsid w:val="000314BC"/>
    <w:rsid w:val="0003158A"/>
    <w:rsid w:val="00031954"/>
    <w:rsid w:val="00031F90"/>
    <w:rsid w:val="00032293"/>
    <w:rsid w:val="000323B2"/>
    <w:rsid w:val="0003255A"/>
    <w:rsid w:val="0003258A"/>
    <w:rsid w:val="000332FC"/>
    <w:rsid w:val="0003332A"/>
    <w:rsid w:val="00033E3F"/>
    <w:rsid w:val="00033F67"/>
    <w:rsid w:val="0003476D"/>
    <w:rsid w:val="0003489F"/>
    <w:rsid w:val="00034C6F"/>
    <w:rsid w:val="00034C7A"/>
    <w:rsid w:val="00034D06"/>
    <w:rsid w:val="00034D50"/>
    <w:rsid w:val="00035400"/>
    <w:rsid w:val="0003570D"/>
    <w:rsid w:val="00035E1A"/>
    <w:rsid w:val="00035E75"/>
    <w:rsid w:val="00035E96"/>
    <w:rsid w:val="00035E99"/>
    <w:rsid w:val="00035EAA"/>
    <w:rsid w:val="0003604E"/>
    <w:rsid w:val="000360ED"/>
    <w:rsid w:val="00036148"/>
    <w:rsid w:val="000365F7"/>
    <w:rsid w:val="00036813"/>
    <w:rsid w:val="0003687E"/>
    <w:rsid w:val="00036923"/>
    <w:rsid w:val="000369BA"/>
    <w:rsid w:val="00036C2A"/>
    <w:rsid w:val="00036C77"/>
    <w:rsid w:val="00036D40"/>
    <w:rsid w:val="00036D70"/>
    <w:rsid w:val="00036E85"/>
    <w:rsid w:val="00036E94"/>
    <w:rsid w:val="00036F5C"/>
    <w:rsid w:val="00037055"/>
    <w:rsid w:val="00037151"/>
    <w:rsid w:val="00037903"/>
    <w:rsid w:val="00037927"/>
    <w:rsid w:val="00037C28"/>
    <w:rsid w:val="00037F06"/>
    <w:rsid w:val="00037F55"/>
    <w:rsid w:val="000401A9"/>
    <w:rsid w:val="00040550"/>
    <w:rsid w:val="00040651"/>
    <w:rsid w:val="00040733"/>
    <w:rsid w:val="00040782"/>
    <w:rsid w:val="00040A17"/>
    <w:rsid w:val="00040BA5"/>
    <w:rsid w:val="00040C54"/>
    <w:rsid w:val="00040EF1"/>
    <w:rsid w:val="0004128F"/>
    <w:rsid w:val="000412CC"/>
    <w:rsid w:val="00041624"/>
    <w:rsid w:val="00041839"/>
    <w:rsid w:val="00041E09"/>
    <w:rsid w:val="00041E21"/>
    <w:rsid w:val="00041F4B"/>
    <w:rsid w:val="00041F92"/>
    <w:rsid w:val="0004209D"/>
    <w:rsid w:val="0004234C"/>
    <w:rsid w:val="000425A4"/>
    <w:rsid w:val="000428EB"/>
    <w:rsid w:val="00042C24"/>
    <w:rsid w:val="00042E64"/>
    <w:rsid w:val="00042F90"/>
    <w:rsid w:val="000431E0"/>
    <w:rsid w:val="00043568"/>
    <w:rsid w:val="00043A98"/>
    <w:rsid w:val="00044138"/>
    <w:rsid w:val="000441A7"/>
    <w:rsid w:val="00044210"/>
    <w:rsid w:val="000443A5"/>
    <w:rsid w:val="0004448C"/>
    <w:rsid w:val="000445E0"/>
    <w:rsid w:val="00044C6D"/>
    <w:rsid w:val="00044CA0"/>
    <w:rsid w:val="00044CA7"/>
    <w:rsid w:val="00044D12"/>
    <w:rsid w:val="00044EAF"/>
    <w:rsid w:val="00044ED2"/>
    <w:rsid w:val="000451B8"/>
    <w:rsid w:val="000452F3"/>
    <w:rsid w:val="000458CD"/>
    <w:rsid w:val="00045D61"/>
    <w:rsid w:val="00045FCE"/>
    <w:rsid w:val="00045FE0"/>
    <w:rsid w:val="00046080"/>
    <w:rsid w:val="000465C5"/>
    <w:rsid w:val="00046704"/>
    <w:rsid w:val="000469EF"/>
    <w:rsid w:val="00046AD0"/>
    <w:rsid w:val="00046B7E"/>
    <w:rsid w:val="0004745A"/>
    <w:rsid w:val="0004763C"/>
    <w:rsid w:val="00047AE8"/>
    <w:rsid w:val="000500AE"/>
    <w:rsid w:val="00050703"/>
    <w:rsid w:val="00050BE0"/>
    <w:rsid w:val="00050C18"/>
    <w:rsid w:val="00050CD1"/>
    <w:rsid w:val="000511E4"/>
    <w:rsid w:val="000517FD"/>
    <w:rsid w:val="00051AB7"/>
    <w:rsid w:val="00051AEF"/>
    <w:rsid w:val="00051C04"/>
    <w:rsid w:val="00051E69"/>
    <w:rsid w:val="00052139"/>
    <w:rsid w:val="000523A6"/>
    <w:rsid w:val="00052743"/>
    <w:rsid w:val="00052820"/>
    <w:rsid w:val="0005287F"/>
    <w:rsid w:val="000528B8"/>
    <w:rsid w:val="00052A5F"/>
    <w:rsid w:val="00052DF8"/>
    <w:rsid w:val="00052E6D"/>
    <w:rsid w:val="00052EB3"/>
    <w:rsid w:val="00052F39"/>
    <w:rsid w:val="0005310F"/>
    <w:rsid w:val="000532B6"/>
    <w:rsid w:val="00053502"/>
    <w:rsid w:val="00053636"/>
    <w:rsid w:val="0005369E"/>
    <w:rsid w:val="00053817"/>
    <w:rsid w:val="00053B23"/>
    <w:rsid w:val="00053C91"/>
    <w:rsid w:val="00053CA5"/>
    <w:rsid w:val="00053D1B"/>
    <w:rsid w:val="00053D33"/>
    <w:rsid w:val="00053D61"/>
    <w:rsid w:val="00053DD7"/>
    <w:rsid w:val="00053E80"/>
    <w:rsid w:val="000541E0"/>
    <w:rsid w:val="00054281"/>
    <w:rsid w:val="00054CD9"/>
    <w:rsid w:val="00054CE0"/>
    <w:rsid w:val="00054F53"/>
    <w:rsid w:val="0005518A"/>
    <w:rsid w:val="000551EC"/>
    <w:rsid w:val="00055312"/>
    <w:rsid w:val="00055352"/>
    <w:rsid w:val="000553C2"/>
    <w:rsid w:val="000554BD"/>
    <w:rsid w:val="000556DE"/>
    <w:rsid w:val="00055ADD"/>
    <w:rsid w:val="00055C8A"/>
    <w:rsid w:val="00055CAB"/>
    <w:rsid w:val="00055E4C"/>
    <w:rsid w:val="00055E88"/>
    <w:rsid w:val="00055ED7"/>
    <w:rsid w:val="0005625F"/>
    <w:rsid w:val="00056806"/>
    <w:rsid w:val="00056819"/>
    <w:rsid w:val="00056A08"/>
    <w:rsid w:val="00056AE8"/>
    <w:rsid w:val="00056B9E"/>
    <w:rsid w:val="00056BAC"/>
    <w:rsid w:val="00057198"/>
    <w:rsid w:val="000572D0"/>
    <w:rsid w:val="0005745A"/>
    <w:rsid w:val="0005745E"/>
    <w:rsid w:val="000579B8"/>
    <w:rsid w:val="00057BE3"/>
    <w:rsid w:val="00057FB3"/>
    <w:rsid w:val="0006056F"/>
    <w:rsid w:val="00060617"/>
    <w:rsid w:val="00060C9F"/>
    <w:rsid w:val="00060CE4"/>
    <w:rsid w:val="00060EBA"/>
    <w:rsid w:val="00060FE1"/>
    <w:rsid w:val="00061354"/>
    <w:rsid w:val="00061490"/>
    <w:rsid w:val="0006191D"/>
    <w:rsid w:val="00061B3C"/>
    <w:rsid w:val="00061E8B"/>
    <w:rsid w:val="00062011"/>
    <w:rsid w:val="0006204B"/>
    <w:rsid w:val="00062179"/>
    <w:rsid w:val="00062420"/>
    <w:rsid w:val="00062D87"/>
    <w:rsid w:val="00062D90"/>
    <w:rsid w:val="00062DF5"/>
    <w:rsid w:val="00062F47"/>
    <w:rsid w:val="00062F8D"/>
    <w:rsid w:val="00062FCC"/>
    <w:rsid w:val="0006300E"/>
    <w:rsid w:val="00063F4E"/>
    <w:rsid w:val="0006406C"/>
    <w:rsid w:val="000646E1"/>
    <w:rsid w:val="00064965"/>
    <w:rsid w:val="000649F0"/>
    <w:rsid w:val="00064A07"/>
    <w:rsid w:val="000651BD"/>
    <w:rsid w:val="000651C9"/>
    <w:rsid w:val="00065245"/>
    <w:rsid w:val="00065484"/>
    <w:rsid w:val="00065896"/>
    <w:rsid w:val="00065ADA"/>
    <w:rsid w:val="00065C3F"/>
    <w:rsid w:val="00065CC0"/>
    <w:rsid w:val="00065D0C"/>
    <w:rsid w:val="00065E29"/>
    <w:rsid w:val="00065F84"/>
    <w:rsid w:val="00066886"/>
    <w:rsid w:val="00066CD4"/>
    <w:rsid w:val="00066D69"/>
    <w:rsid w:val="00066E66"/>
    <w:rsid w:val="00066EFC"/>
    <w:rsid w:val="000670F6"/>
    <w:rsid w:val="0006761B"/>
    <w:rsid w:val="000677B5"/>
    <w:rsid w:val="00067838"/>
    <w:rsid w:val="00067ABF"/>
    <w:rsid w:val="00067B7E"/>
    <w:rsid w:val="00067CB0"/>
    <w:rsid w:val="00067E73"/>
    <w:rsid w:val="00067E82"/>
    <w:rsid w:val="0007000F"/>
    <w:rsid w:val="00070365"/>
    <w:rsid w:val="00070669"/>
    <w:rsid w:val="00070951"/>
    <w:rsid w:val="00070A6B"/>
    <w:rsid w:val="00070B1C"/>
    <w:rsid w:val="00071098"/>
    <w:rsid w:val="00071294"/>
    <w:rsid w:val="000713E6"/>
    <w:rsid w:val="00071750"/>
    <w:rsid w:val="00071A2C"/>
    <w:rsid w:val="00071A47"/>
    <w:rsid w:val="00071A9B"/>
    <w:rsid w:val="00071C1A"/>
    <w:rsid w:val="00071CA8"/>
    <w:rsid w:val="0007262C"/>
    <w:rsid w:val="00072AAF"/>
    <w:rsid w:val="00072D6F"/>
    <w:rsid w:val="0007319A"/>
    <w:rsid w:val="00073298"/>
    <w:rsid w:val="000733AF"/>
    <w:rsid w:val="00073439"/>
    <w:rsid w:val="00073672"/>
    <w:rsid w:val="00073D3F"/>
    <w:rsid w:val="00074002"/>
    <w:rsid w:val="0007433C"/>
    <w:rsid w:val="00074451"/>
    <w:rsid w:val="00074466"/>
    <w:rsid w:val="000746E6"/>
    <w:rsid w:val="00074711"/>
    <w:rsid w:val="00074B9E"/>
    <w:rsid w:val="00074EEE"/>
    <w:rsid w:val="00075558"/>
    <w:rsid w:val="00075B3F"/>
    <w:rsid w:val="00075CD7"/>
    <w:rsid w:val="0007614B"/>
    <w:rsid w:val="000761A2"/>
    <w:rsid w:val="00076259"/>
    <w:rsid w:val="00076891"/>
    <w:rsid w:val="00076D86"/>
    <w:rsid w:val="00076E81"/>
    <w:rsid w:val="0007717C"/>
    <w:rsid w:val="00077425"/>
    <w:rsid w:val="00077955"/>
    <w:rsid w:val="00077D3A"/>
    <w:rsid w:val="00077DBE"/>
    <w:rsid w:val="00077FA8"/>
    <w:rsid w:val="00077FFA"/>
    <w:rsid w:val="0008018B"/>
    <w:rsid w:val="0008065E"/>
    <w:rsid w:val="00080DE1"/>
    <w:rsid w:val="00080DF0"/>
    <w:rsid w:val="00080E5B"/>
    <w:rsid w:val="00081150"/>
    <w:rsid w:val="000812E4"/>
    <w:rsid w:val="00081407"/>
    <w:rsid w:val="00081716"/>
    <w:rsid w:val="000817AC"/>
    <w:rsid w:val="0008186B"/>
    <w:rsid w:val="00081973"/>
    <w:rsid w:val="000819F1"/>
    <w:rsid w:val="00081A7B"/>
    <w:rsid w:val="00081C2D"/>
    <w:rsid w:val="00081C70"/>
    <w:rsid w:val="00081FC7"/>
    <w:rsid w:val="00082140"/>
    <w:rsid w:val="0008232C"/>
    <w:rsid w:val="000827DD"/>
    <w:rsid w:val="0008292C"/>
    <w:rsid w:val="00082B71"/>
    <w:rsid w:val="00082F30"/>
    <w:rsid w:val="00083443"/>
    <w:rsid w:val="0008352A"/>
    <w:rsid w:val="000835A7"/>
    <w:rsid w:val="0008376B"/>
    <w:rsid w:val="00083810"/>
    <w:rsid w:val="00083875"/>
    <w:rsid w:val="00083E54"/>
    <w:rsid w:val="00084216"/>
    <w:rsid w:val="00084C0A"/>
    <w:rsid w:val="00084C5B"/>
    <w:rsid w:val="00084CF1"/>
    <w:rsid w:val="00084ECC"/>
    <w:rsid w:val="00084EEA"/>
    <w:rsid w:val="0008501C"/>
    <w:rsid w:val="0008519F"/>
    <w:rsid w:val="0008565A"/>
    <w:rsid w:val="0008568C"/>
    <w:rsid w:val="0008595F"/>
    <w:rsid w:val="00085AEA"/>
    <w:rsid w:val="00085B3C"/>
    <w:rsid w:val="00085C32"/>
    <w:rsid w:val="00085F33"/>
    <w:rsid w:val="000865FD"/>
    <w:rsid w:val="00086C57"/>
    <w:rsid w:val="00086EA0"/>
    <w:rsid w:val="000871CD"/>
    <w:rsid w:val="000872C0"/>
    <w:rsid w:val="00087326"/>
    <w:rsid w:val="00087508"/>
    <w:rsid w:val="00087682"/>
    <w:rsid w:val="00087936"/>
    <w:rsid w:val="0008795F"/>
    <w:rsid w:val="00087ABB"/>
    <w:rsid w:val="00087CFD"/>
    <w:rsid w:val="00087FBA"/>
    <w:rsid w:val="00087FF9"/>
    <w:rsid w:val="00090178"/>
    <w:rsid w:val="000902DD"/>
    <w:rsid w:val="0009061A"/>
    <w:rsid w:val="00090792"/>
    <w:rsid w:val="00090E11"/>
    <w:rsid w:val="00090F40"/>
    <w:rsid w:val="00091219"/>
    <w:rsid w:val="0009129C"/>
    <w:rsid w:val="00091588"/>
    <w:rsid w:val="000916C0"/>
    <w:rsid w:val="00091750"/>
    <w:rsid w:val="00091857"/>
    <w:rsid w:val="000918D4"/>
    <w:rsid w:val="00091C1F"/>
    <w:rsid w:val="00091E54"/>
    <w:rsid w:val="00091E92"/>
    <w:rsid w:val="000920DD"/>
    <w:rsid w:val="000921B2"/>
    <w:rsid w:val="000926EF"/>
    <w:rsid w:val="00092E97"/>
    <w:rsid w:val="0009304B"/>
    <w:rsid w:val="00093085"/>
    <w:rsid w:val="00093383"/>
    <w:rsid w:val="00093C43"/>
    <w:rsid w:val="00093C7B"/>
    <w:rsid w:val="00093CBB"/>
    <w:rsid w:val="00094234"/>
    <w:rsid w:val="000943E0"/>
    <w:rsid w:val="00094718"/>
    <w:rsid w:val="000947A4"/>
    <w:rsid w:val="000947E3"/>
    <w:rsid w:val="0009480B"/>
    <w:rsid w:val="00094B6C"/>
    <w:rsid w:val="00094C1D"/>
    <w:rsid w:val="00094CBC"/>
    <w:rsid w:val="00094F69"/>
    <w:rsid w:val="0009513D"/>
    <w:rsid w:val="000952B3"/>
    <w:rsid w:val="000953FD"/>
    <w:rsid w:val="00095478"/>
    <w:rsid w:val="00095759"/>
    <w:rsid w:val="00095838"/>
    <w:rsid w:val="00095CB6"/>
    <w:rsid w:val="00095DF0"/>
    <w:rsid w:val="00095E04"/>
    <w:rsid w:val="00096ADD"/>
    <w:rsid w:val="00096DF2"/>
    <w:rsid w:val="00096FAE"/>
    <w:rsid w:val="000970AD"/>
    <w:rsid w:val="0009712E"/>
    <w:rsid w:val="0009747E"/>
    <w:rsid w:val="00097A91"/>
    <w:rsid w:val="000A0374"/>
    <w:rsid w:val="000A040C"/>
    <w:rsid w:val="000A06D1"/>
    <w:rsid w:val="000A0D3A"/>
    <w:rsid w:val="000A0D50"/>
    <w:rsid w:val="000A1223"/>
    <w:rsid w:val="000A140A"/>
    <w:rsid w:val="000A16E7"/>
    <w:rsid w:val="000A1908"/>
    <w:rsid w:val="000A194B"/>
    <w:rsid w:val="000A1A6F"/>
    <w:rsid w:val="000A1D71"/>
    <w:rsid w:val="000A1F16"/>
    <w:rsid w:val="000A21B8"/>
    <w:rsid w:val="000A2332"/>
    <w:rsid w:val="000A2744"/>
    <w:rsid w:val="000A280A"/>
    <w:rsid w:val="000A28E1"/>
    <w:rsid w:val="000A29A8"/>
    <w:rsid w:val="000A29D9"/>
    <w:rsid w:val="000A29DD"/>
    <w:rsid w:val="000A2AE9"/>
    <w:rsid w:val="000A2D74"/>
    <w:rsid w:val="000A2E94"/>
    <w:rsid w:val="000A3DE3"/>
    <w:rsid w:val="000A3F41"/>
    <w:rsid w:val="000A3FC3"/>
    <w:rsid w:val="000A4251"/>
    <w:rsid w:val="000A4410"/>
    <w:rsid w:val="000A46FA"/>
    <w:rsid w:val="000A489D"/>
    <w:rsid w:val="000A48D5"/>
    <w:rsid w:val="000A48DA"/>
    <w:rsid w:val="000A49D6"/>
    <w:rsid w:val="000A4C75"/>
    <w:rsid w:val="000A4F33"/>
    <w:rsid w:val="000A5088"/>
    <w:rsid w:val="000A50FC"/>
    <w:rsid w:val="000A53D5"/>
    <w:rsid w:val="000A5546"/>
    <w:rsid w:val="000A5667"/>
    <w:rsid w:val="000A56EB"/>
    <w:rsid w:val="000A57EE"/>
    <w:rsid w:val="000A57F5"/>
    <w:rsid w:val="000A58A4"/>
    <w:rsid w:val="000A5F06"/>
    <w:rsid w:val="000A6078"/>
    <w:rsid w:val="000A61F0"/>
    <w:rsid w:val="000A628C"/>
    <w:rsid w:val="000A6775"/>
    <w:rsid w:val="000A686B"/>
    <w:rsid w:val="000A6AD2"/>
    <w:rsid w:val="000A6C00"/>
    <w:rsid w:val="000A6D4D"/>
    <w:rsid w:val="000A6DE4"/>
    <w:rsid w:val="000A7289"/>
    <w:rsid w:val="000A7364"/>
    <w:rsid w:val="000A7837"/>
    <w:rsid w:val="000A7AB5"/>
    <w:rsid w:val="000A7D92"/>
    <w:rsid w:val="000A7EA6"/>
    <w:rsid w:val="000A7F31"/>
    <w:rsid w:val="000B02E3"/>
    <w:rsid w:val="000B0590"/>
    <w:rsid w:val="000B065B"/>
    <w:rsid w:val="000B0786"/>
    <w:rsid w:val="000B0A5A"/>
    <w:rsid w:val="000B1147"/>
    <w:rsid w:val="000B12F7"/>
    <w:rsid w:val="000B1865"/>
    <w:rsid w:val="000B1F84"/>
    <w:rsid w:val="000B2068"/>
    <w:rsid w:val="000B26E3"/>
    <w:rsid w:val="000B275D"/>
    <w:rsid w:val="000B2820"/>
    <w:rsid w:val="000B2874"/>
    <w:rsid w:val="000B2D64"/>
    <w:rsid w:val="000B2E71"/>
    <w:rsid w:val="000B2FDD"/>
    <w:rsid w:val="000B3363"/>
    <w:rsid w:val="000B35CB"/>
    <w:rsid w:val="000B365E"/>
    <w:rsid w:val="000B3D2F"/>
    <w:rsid w:val="000B3DCE"/>
    <w:rsid w:val="000B3F02"/>
    <w:rsid w:val="000B4138"/>
    <w:rsid w:val="000B4238"/>
    <w:rsid w:val="000B428C"/>
    <w:rsid w:val="000B45FA"/>
    <w:rsid w:val="000B48DE"/>
    <w:rsid w:val="000B4A20"/>
    <w:rsid w:val="000B4D97"/>
    <w:rsid w:val="000B5135"/>
    <w:rsid w:val="000B54A7"/>
    <w:rsid w:val="000B54E7"/>
    <w:rsid w:val="000B57B9"/>
    <w:rsid w:val="000B6023"/>
    <w:rsid w:val="000B666C"/>
    <w:rsid w:val="000B670B"/>
    <w:rsid w:val="000B6C30"/>
    <w:rsid w:val="000B7000"/>
    <w:rsid w:val="000B7184"/>
    <w:rsid w:val="000B733A"/>
    <w:rsid w:val="000B7362"/>
    <w:rsid w:val="000B77FD"/>
    <w:rsid w:val="000C02C1"/>
    <w:rsid w:val="000C054A"/>
    <w:rsid w:val="000C0775"/>
    <w:rsid w:val="000C0892"/>
    <w:rsid w:val="000C0905"/>
    <w:rsid w:val="000C0970"/>
    <w:rsid w:val="000C09B2"/>
    <w:rsid w:val="000C13A1"/>
    <w:rsid w:val="000C1729"/>
    <w:rsid w:val="000C1BD1"/>
    <w:rsid w:val="000C216A"/>
    <w:rsid w:val="000C260D"/>
    <w:rsid w:val="000C27CA"/>
    <w:rsid w:val="000C3031"/>
    <w:rsid w:val="000C3168"/>
    <w:rsid w:val="000C32F7"/>
    <w:rsid w:val="000C32F9"/>
    <w:rsid w:val="000C3564"/>
    <w:rsid w:val="000C3963"/>
    <w:rsid w:val="000C3D8F"/>
    <w:rsid w:val="000C4076"/>
    <w:rsid w:val="000C4403"/>
    <w:rsid w:val="000C4764"/>
    <w:rsid w:val="000C482C"/>
    <w:rsid w:val="000C48D7"/>
    <w:rsid w:val="000C4957"/>
    <w:rsid w:val="000C4A2E"/>
    <w:rsid w:val="000C4A8C"/>
    <w:rsid w:val="000C4BED"/>
    <w:rsid w:val="000C4D91"/>
    <w:rsid w:val="000C4DEE"/>
    <w:rsid w:val="000C512A"/>
    <w:rsid w:val="000C55A5"/>
    <w:rsid w:val="000C583A"/>
    <w:rsid w:val="000C5B4D"/>
    <w:rsid w:val="000C5BBD"/>
    <w:rsid w:val="000C5BF2"/>
    <w:rsid w:val="000C5ECD"/>
    <w:rsid w:val="000C6029"/>
    <w:rsid w:val="000C63CD"/>
    <w:rsid w:val="000C65B1"/>
    <w:rsid w:val="000C6701"/>
    <w:rsid w:val="000C6762"/>
    <w:rsid w:val="000C690B"/>
    <w:rsid w:val="000C6E51"/>
    <w:rsid w:val="000C6F86"/>
    <w:rsid w:val="000C702C"/>
    <w:rsid w:val="000C74EF"/>
    <w:rsid w:val="000C75A8"/>
    <w:rsid w:val="000C760D"/>
    <w:rsid w:val="000C7651"/>
    <w:rsid w:val="000C765C"/>
    <w:rsid w:val="000C778D"/>
    <w:rsid w:val="000C7828"/>
    <w:rsid w:val="000C7A87"/>
    <w:rsid w:val="000C7C82"/>
    <w:rsid w:val="000C7EF7"/>
    <w:rsid w:val="000C7F02"/>
    <w:rsid w:val="000D044D"/>
    <w:rsid w:val="000D0809"/>
    <w:rsid w:val="000D0C49"/>
    <w:rsid w:val="000D0EE8"/>
    <w:rsid w:val="000D105D"/>
    <w:rsid w:val="000D10ED"/>
    <w:rsid w:val="000D15A7"/>
    <w:rsid w:val="000D169B"/>
    <w:rsid w:val="000D17BD"/>
    <w:rsid w:val="000D18CE"/>
    <w:rsid w:val="000D18E0"/>
    <w:rsid w:val="000D2410"/>
    <w:rsid w:val="000D26EE"/>
    <w:rsid w:val="000D28D8"/>
    <w:rsid w:val="000D2B39"/>
    <w:rsid w:val="000D2D3A"/>
    <w:rsid w:val="000D305F"/>
    <w:rsid w:val="000D31BC"/>
    <w:rsid w:val="000D37A8"/>
    <w:rsid w:val="000D3857"/>
    <w:rsid w:val="000D3916"/>
    <w:rsid w:val="000D3B50"/>
    <w:rsid w:val="000D3BAC"/>
    <w:rsid w:val="000D3C12"/>
    <w:rsid w:val="000D3DBA"/>
    <w:rsid w:val="000D40C9"/>
    <w:rsid w:val="000D413B"/>
    <w:rsid w:val="000D4174"/>
    <w:rsid w:val="000D42C5"/>
    <w:rsid w:val="000D43BC"/>
    <w:rsid w:val="000D441E"/>
    <w:rsid w:val="000D4603"/>
    <w:rsid w:val="000D486F"/>
    <w:rsid w:val="000D48AF"/>
    <w:rsid w:val="000D4917"/>
    <w:rsid w:val="000D498F"/>
    <w:rsid w:val="000D4D37"/>
    <w:rsid w:val="000D5401"/>
    <w:rsid w:val="000D5850"/>
    <w:rsid w:val="000D58AA"/>
    <w:rsid w:val="000D58DA"/>
    <w:rsid w:val="000D5B6F"/>
    <w:rsid w:val="000D5E46"/>
    <w:rsid w:val="000D5EA8"/>
    <w:rsid w:val="000D5F55"/>
    <w:rsid w:val="000D6160"/>
    <w:rsid w:val="000D68D9"/>
    <w:rsid w:val="000D6E20"/>
    <w:rsid w:val="000D6ECC"/>
    <w:rsid w:val="000D6FA2"/>
    <w:rsid w:val="000D70DC"/>
    <w:rsid w:val="000D7210"/>
    <w:rsid w:val="000D72BB"/>
    <w:rsid w:val="000D72C2"/>
    <w:rsid w:val="000D72EB"/>
    <w:rsid w:val="000D7324"/>
    <w:rsid w:val="000D74B9"/>
    <w:rsid w:val="000D756D"/>
    <w:rsid w:val="000D77A3"/>
    <w:rsid w:val="000D7C21"/>
    <w:rsid w:val="000D7E0A"/>
    <w:rsid w:val="000E003C"/>
    <w:rsid w:val="000E00CD"/>
    <w:rsid w:val="000E0166"/>
    <w:rsid w:val="000E028D"/>
    <w:rsid w:val="000E039A"/>
    <w:rsid w:val="000E0ACF"/>
    <w:rsid w:val="000E0BE6"/>
    <w:rsid w:val="000E0D45"/>
    <w:rsid w:val="000E1639"/>
    <w:rsid w:val="000E1697"/>
    <w:rsid w:val="000E17DD"/>
    <w:rsid w:val="000E185C"/>
    <w:rsid w:val="000E1954"/>
    <w:rsid w:val="000E19A6"/>
    <w:rsid w:val="000E265E"/>
    <w:rsid w:val="000E28BB"/>
    <w:rsid w:val="000E2933"/>
    <w:rsid w:val="000E2A0E"/>
    <w:rsid w:val="000E2A5B"/>
    <w:rsid w:val="000E2A65"/>
    <w:rsid w:val="000E2C00"/>
    <w:rsid w:val="000E3505"/>
    <w:rsid w:val="000E3522"/>
    <w:rsid w:val="000E35C7"/>
    <w:rsid w:val="000E3785"/>
    <w:rsid w:val="000E391A"/>
    <w:rsid w:val="000E3A1B"/>
    <w:rsid w:val="000E3BFC"/>
    <w:rsid w:val="000E3C9C"/>
    <w:rsid w:val="000E420A"/>
    <w:rsid w:val="000E431E"/>
    <w:rsid w:val="000E4328"/>
    <w:rsid w:val="000E4708"/>
    <w:rsid w:val="000E4A1E"/>
    <w:rsid w:val="000E4AC9"/>
    <w:rsid w:val="000E4C85"/>
    <w:rsid w:val="000E4E3F"/>
    <w:rsid w:val="000E515B"/>
    <w:rsid w:val="000E52D1"/>
    <w:rsid w:val="000E5504"/>
    <w:rsid w:val="000E557B"/>
    <w:rsid w:val="000E5609"/>
    <w:rsid w:val="000E5A27"/>
    <w:rsid w:val="000E5F7A"/>
    <w:rsid w:val="000E602B"/>
    <w:rsid w:val="000E61F2"/>
    <w:rsid w:val="000E6707"/>
    <w:rsid w:val="000E6C87"/>
    <w:rsid w:val="000E6DDA"/>
    <w:rsid w:val="000E6FB0"/>
    <w:rsid w:val="000E7454"/>
    <w:rsid w:val="000E78A2"/>
    <w:rsid w:val="000E7A34"/>
    <w:rsid w:val="000E7D28"/>
    <w:rsid w:val="000E7E0B"/>
    <w:rsid w:val="000E7ED8"/>
    <w:rsid w:val="000F02F2"/>
    <w:rsid w:val="000F0452"/>
    <w:rsid w:val="000F04C7"/>
    <w:rsid w:val="000F07EC"/>
    <w:rsid w:val="000F084B"/>
    <w:rsid w:val="000F0B59"/>
    <w:rsid w:val="000F0B7D"/>
    <w:rsid w:val="000F0D87"/>
    <w:rsid w:val="000F0F0D"/>
    <w:rsid w:val="000F107C"/>
    <w:rsid w:val="000F1323"/>
    <w:rsid w:val="000F13B4"/>
    <w:rsid w:val="000F142F"/>
    <w:rsid w:val="000F144E"/>
    <w:rsid w:val="000F1869"/>
    <w:rsid w:val="000F1A69"/>
    <w:rsid w:val="000F1EAA"/>
    <w:rsid w:val="000F1F83"/>
    <w:rsid w:val="000F2055"/>
    <w:rsid w:val="000F220A"/>
    <w:rsid w:val="000F25EC"/>
    <w:rsid w:val="000F265E"/>
    <w:rsid w:val="000F281F"/>
    <w:rsid w:val="000F2A7D"/>
    <w:rsid w:val="000F307A"/>
    <w:rsid w:val="000F3750"/>
    <w:rsid w:val="000F3849"/>
    <w:rsid w:val="000F3C01"/>
    <w:rsid w:val="000F3D40"/>
    <w:rsid w:val="000F3E5A"/>
    <w:rsid w:val="000F3F61"/>
    <w:rsid w:val="000F40BE"/>
    <w:rsid w:val="000F4D5D"/>
    <w:rsid w:val="000F519C"/>
    <w:rsid w:val="000F5797"/>
    <w:rsid w:val="000F57F8"/>
    <w:rsid w:val="000F5875"/>
    <w:rsid w:val="000F5CF4"/>
    <w:rsid w:val="000F60D0"/>
    <w:rsid w:val="000F63F5"/>
    <w:rsid w:val="000F64E1"/>
    <w:rsid w:val="000F66FA"/>
    <w:rsid w:val="000F6D84"/>
    <w:rsid w:val="000F6EF2"/>
    <w:rsid w:val="000F6F88"/>
    <w:rsid w:val="000F7245"/>
    <w:rsid w:val="000F72A9"/>
    <w:rsid w:val="000F7399"/>
    <w:rsid w:val="000F74FD"/>
    <w:rsid w:val="000F7737"/>
    <w:rsid w:val="000F788B"/>
    <w:rsid w:val="000F7D10"/>
    <w:rsid w:val="000F7E41"/>
    <w:rsid w:val="001001CA"/>
    <w:rsid w:val="001001F9"/>
    <w:rsid w:val="0010038B"/>
    <w:rsid w:val="001008E9"/>
    <w:rsid w:val="0010093B"/>
    <w:rsid w:val="00100A6C"/>
    <w:rsid w:val="00100B75"/>
    <w:rsid w:val="00100BD6"/>
    <w:rsid w:val="00100DB9"/>
    <w:rsid w:val="00100DF1"/>
    <w:rsid w:val="00100E3A"/>
    <w:rsid w:val="00100EDA"/>
    <w:rsid w:val="00100F57"/>
    <w:rsid w:val="00101062"/>
    <w:rsid w:val="0010130F"/>
    <w:rsid w:val="001013CD"/>
    <w:rsid w:val="0010158C"/>
    <w:rsid w:val="00102056"/>
    <w:rsid w:val="00102731"/>
    <w:rsid w:val="001027D0"/>
    <w:rsid w:val="0010286B"/>
    <w:rsid w:val="00102B3B"/>
    <w:rsid w:val="00102C83"/>
    <w:rsid w:val="0010318B"/>
    <w:rsid w:val="001033D6"/>
    <w:rsid w:val="0010346B"/>
    <w:rsid w:val="001038D3"/>
    <w:rsid w:val="00103A23"/>
    <w:rsid w:val="00103D06"/>
    <w:rsid w:val="00103D74"/>
    <w:rsid w:val="00103F7B"/>
    <w:rsid w:val="00104194"/>
    <w:rsid w:val="00104526"/>
    <w:rsid w:val="00104946"/>
    <w:rsid w:val="00104A3B"/>
    <w:rsid w:val="00104C25"/>
    <w:rsid w:val="00104DA4"/>
    <w:rsid w:val="001050B6"/>
    <w:rsid w:val="00105571"/>
    <w:rsid w:val="00105578"/>
    <w:rsid w:val="001055E0"/>
    <w:rsid w:val="001056AF"/>
    <w:rsid w:val="0010578E"/>
    <w:rsid w:val="00105812"/>
    <w:rsid w:val="00105817"/>
    <w:rsid w:val="001058B4"/>
    <w:rsid w:val="00105973"/>
    <w:rsid w:val="00105B6A"/>
    <w:rsid w:val="00105EAF"/>
    <w:rsid w:val="00105F23"/>
    <w:rsid w:val="00105F2C"/>
    <w:rsid w:val="001061DB"/>
    <w:rsid w:val="00106284"/>
    <w:rsid w:val="00106363"/>
    <w:rsid w:val="0010636B"/>
    <w:rsid w:val="001064D6"/>
    <w:rsid w:val="00107092"/>
    <w:rsid w:val="0010714C"/>
    <w:rsid w:val="0010730E"/>
    <w:rsid w:val="00107411"/>
    <w:rsid w:val="0010775F"/>
    <w:rsid w:val="00107ABB"/>
    <w:rsid w:val="00107BC4"/>
    <w:rsid w:val="00107E20"/>
    <w:rsid w:val="0011039F"/>
    <w:rsid w:val="001103E4"/>
    <w:rsid w:val="00110644"/>
    <w:rsid w:val="001109CE"/>
    <w:rsid w:val="00110CC3"/>
    <w:rsid w:val="00110FE9"/>
    <w:rsid w:val="0011148B"/>
    <w:rsid w:val="00111811"/>
    <w:rsid w:val="001118B0"/>
    <w:rsid w:val="00111E6F"/>
    <w:rsid w:val="001120CA"/>
    <w:rsid w:val="00112159"/>
    <w:rsid w:val="001121F5"/>
    <w:rsid w:val="0011220C"/>
    <w:rsid w:val="00112815"/>
    <w:rsid w:val="00112857"/>
    <w:rsid w:val="00112AC3"/>
    <w:rsid w:val="0011307D"/>
    <w:rsid w:val="00113617"/>
    <w:rsid w:val="00113713"/>
    <w:rsid w:val="00113A0E"/>
    <w:rsid w:val="00113C00"/>
    <w:rsid w:val="0011406D"/>
    <w:rsid w:val="00114215"/>
    <w:rsid w:val="00114461"/>
    <w:rsid w:val="00114602"/>
    <w:rsid w:val="00114AA5"/>
    <w:rsid w:val="0011560E"/>
    <w:rsid w:val="0011575F"/>
    <w:rsid w:val="0011592B"/>
    <w:rsid w:val="00115AE6"/>
    <w:rsid w:val="00115BFB"/>
    <w:rsid w:val="00115D8E"/>
    <w:rsid w:val="00115DA6"/>
    <w:rsid w:val="00115DFA"/>
    <w:rsid w:val="00116037"/>
    <w:rsid w:val="0011607D"/>
    <w:rsid w:val="001161F3"/>
    <w:rsid w:val="00116B47"/>
    <w:rsid w:val="00116E74"/>
    <w:rsid w:val="00116FD4"/>
    <w:rsid w:val="0011724B"/>
    <w:rsid w:val="001175FC"/>
    <w:rsid w:val="00117647"/>
    <w:rsid w:val="00117C8E"/>
    <w:rsid w:val="00117D0D"/>
    <w:rsid w:val="00117F6B"/>
    <w:rsid w:val="00120111"/>
    <w:rsid w:val="00120345"/>
    <w:rsid w:val="001203DA"/>
    <w:rsid w:val="001205CF"/>
    <w:rsid w:val="00120828"/>
    <w:rsid w:val="00120A8F"/>
    <w:rsid w:val="00120B53"/>
    <w:rsid w:val="00120C58"/>
    <w:rsid w:val="00120E75"/>
    <w:rsid w:val="00120EA3"/>
    <w:rsid w:val="00120EB2"/>
    <w:rsid w:val="00120F85"/>
    <w:rsid w:val="001211C1"/>
    <w:rsid w:val="00121615"/>
    <w:rsid w:val="001218F0"/>
    <w:rsid w:val="00121ED7"/>
    <w:rsid w:val="001220A2"/>
    <w:rsid w:val="00122608"/>
    <w:rsid w:val="00122682"/>
    <w:rsid w:val="001226D2"/>
    <w:rsid w:val="0012299E"/>
    <w:rsid w:val="00122ADC"/>
    <w:rsid w:val="00122BAA"/>
    <w:rsid w:val="00122ED1"/>
    <w:rsid w:val="0012361E"/>
    <w:rsid w:val="00123809"/>
    <w:rsid w:val="00123D50"/>
    <w:rsid w:val="00123DD9"/>
    <w:rsid w:val="00123F96"/>
    <w:rsid w:val="001240FA"/>
    <w:rsid w:val="00124113"/>
    <w:rsid w:val="0012414C"/>
    <w:rsid w:val="001241DF"/>
    <w:rsid w:val="001242F5"/>
    <w:rsid w:val="001244D2"/>
    <w:rsid w:val="0012466B"/>
    <w:rsid w:val="001247E9"/>
    <w:rsid w:val="00124855"/>
    <w:rsid w:val="00124DB2"/>
    <w:rsid w:val="001253F3"/>
    <w:rsid w:val="001254CA"/>
    <w:rsid w:val="00125512"/>
    <w:rsid w:val="0012553D"/>
    <w:rsid w:val="0012569F"/>
    <w:rsid w:val="00125808"/>
    <w:rsid w:val="00125CC7"/>
    <w:rsid w:val="0012604A"/>
    <w:rsid w:val="0012616E"/>
    <w:rsid w:val="00126362"/>
    <w:rsid w:val="001263BC"/>
    <w:rsid w:val="00126426"/>
    <w:rsid w:val="0012680F"/>
    <w:rsid w:val="00126923"/>
    <w:rsid w:val="00126A0C"/>
    <w:rsid w:val="00126CE8"/>
    <w:rsid w:val="00126F96"/>
    <w:rsid w:val="0012703D"/>
    <w:rsid w:val="00127345"/>
    <w:rsid w:val="0012762F"/>
    <w:rsid w:val="00127B23"/>
    <w:rsid w:val="00127DBD"/>
    <w:rsid w:val="00127E59"/>
    <w:rsid w:val="00127F55"/>
    <w:rsid w:val="00127F5A"/>
    <w:rsid w:val="00130113"/>
    <w:rsid w:val="001301BB"/>
    <w:rsid w:val="00130390"/>
    <w:rsid w:val="00130800"/>
    <w:rsid w:val="00130D5F"/>
    <w:rsid w:val="001315F4"/>
    <w:rsid w:val="0013164B"/>
    <w:rsid w:val="00131697"/>
    <w:rsid w:val="00131731"/>
    <w:rsid w:val="001317A5"/>
    <w:rsid w:val="001317F9"/>
    <w:rsid w:val="0013183A"/>
    <w:rsid w:val="001318C2"/>
    <w:rsid w:val="00131901"/>
    <w:rsid w:val="00131FFB"/>
    <w:rsid w:val="00132370"/>
    <w:rsid w:val="00132511"/>
    <w:rsid w:val="00132619"/>
    <w:rsid w:val="00132A3D"/>
    <w:rsid w:val="00132D79"/>
    <w:rsid w:val="00132EB2"/>
    <w:rsid w:val="001331BB"/>
    <w:rsid w:val="00133212"/>
    <w:rsid w:val="001332F2"/>
    <w:rsid w:val="0013339E"/>
    <w:rsid w:val="00133B74"/>
    <w:rsid w:val="00133D24"/>
    <w:rsid w:val="00134248"/>
    <w:rsid w:val="001342FD"/>
    <w:rsid w:val="0013437D"/>
    <w:rsid w:val="001343AB"/>
    <w:rsid w:val="00134735"/>
    <w:rsid w:val="001348B0"/>
    <w:rsid w:val="00134945"/>
    <w:rsid w:val="001349A8"/>
    <w:rsid w:val="00134F96"/>
    <w:rsid w:val="00135347"/>
    <w:rsid w:val="0013546D"/>
    <w:rsid w:val="001358BC"/>
    <w:rsid w:val="00135B27"/>
    <w:rsid w:val="00135C92"/>
    <w:rsid w:val="00135D23"/>
    <w:rsid w:val="00136294"/>
    <w:rsid w:val="001362C6"/>
    <w:rsid w:val="001365C2"/>
    <w:rsid w:val="00136BD2"/>
    <w:rsid w:val="00136C4A"/>
    <w:rsid w:val="00136FC4"/>
    <w:rsid w:val="0013774A"/>
    <w:rsid w:val="001377A4"/>
    <w:rsid w:val="00137865"/>
    <w:rsid w:val="00137A3F"/>
    <w:rsid w:val="00137B55"/>
    <w:rsid w:val="001401A7"/>
    <w:rsid w:val="001402AB"/>
    <w:rsid w:val="00140833"/>
    <w:rsid w:val="001408E3"/>
    <w:rsid w:val="00140B60"/>
    <w:rsid w:val="00140B7E"/>
    <w:rsid w:val="00140C2C"/>
    <w:rsid w:val="00140CC6"/>
    <w:rsid w:val="00140E07"/>
    <w:rsid w:val="00140ED8"/>
    <w:rsid w:val="00140F32"/>
    <w:rsid w:val="00141041"/>
    <w:rsid w:val="001410B0"/>
    <w:rsid w:val="00141138"/>
    <w:rsid w:val="00141338"/>
    <w:rsid w:val="001414AD"/>
    <w:rsid w:val="0014150C"/>
    <w:rsid w:val="00141710"/>
    <w:rsid w:val="00141C29"/>
    <w:rsid w:val="00141C5C"/>
    <w:rsid w:val="00141DF8"/>
    <w:rsid w:val="00141EC0"/>
    <w:rsid w:val="00142029"/>
    <w:rsid w:val="00142205"/>
    <w:rsid w:val="00142355"/>
    <w:rsid w:val="001427C5"/>
    <w:rsid w:val="00142AB6"/>
    <w:rsid w:val="00142C3D"/>
    <w:rsid w:val="00142CBA"/>
    <w:rsid w:val="001430E1"/>
    <w:rsid w:val="0014356F"/>
    <w:rsid w:val="00143986"/>
    <w:rsid w:val="00143A04"/>
    <w:rsid w:val="00143D9B"/>
    <w:rsid w:val="00143F14"/>
    <w:rsid w:val="0014405C"/>
    <w:rsid w:val="00144515"/>
    <w:rsid w:val="00144BE2"/>
    <w:rsid w:val="00144C30"/>
    <w:rsid w:val="00144D1E"/>
    <w:rsid w:val="00144ECA"/>
    <w:rsid w:val="00145118"/>
    <w:rsid w:val="00145510"/>
    <w:rsid w:val="00145545"/>
    <w:rsid w:val="00145C7E"/>
    <w:rsid w:val="00145E0D"/>
    <w:rsid w:val="00145E25"/>
    <w:rsid w:val="00146004"/>
    <w:rsid w:val="00146363"/>
    <w:rsid w:val="001463F8"/>
    <w:rsid w:val="00146AC5"/>
    <w:rsid w:val="00146C4A"/>
    <w:rsid w:val="00146D7B"/>
    <w:rsid w:val="00146E0C"/>
    <w:rsid w:val="00146FE0"/>
    <w:rsid w:val="0014701A"/>
    <w:rsid w:val="00147022"/>
    <w:rsid w:val="0014748D"/>
    <w:rsid w:val="00147649"/>
    <w:rsid w:val="00147946"/>
    <w:rsid w:val="00147C05"/>
    <w:rsid w:val="00147D4B"/>
    <w:rsid w:val="00147DF1"/>
    <w:rsid w:val="00147E3D"/>
    <w:rsid w:val="00150163"/>
    <w:rsid w:val="0015029C"/>
    <w:rsid w:val="001504A3"/>
    <w:rsid w:val="001509F2"/>
    <w:rsid w:val="00150E69"/>
    <w:rsid w:val="00150ED6"/>
    <w:rsid w:val="0015142D"/>
    <w:rsid w:val="001515D4"/>
    <w:rsid w:val="001516E5"/>
    <w:rsid w:val="001518C7"/>
    <w:rsid w:val="00151B02"/>
    <w:rsid w:val="0015200F"/>
    <w:rsid w:val="00152010"/>
    <w:rsid w:val="00152818"/>
    <w:rsid w:val="0015298D"/>
    <w:rsid w:val="00152A2B"/>
    <w:rsid w:val="00152B6A"/>
    <w:rsid w:val="00152D46"/>
    <w:rsid w:val="00152E6C"/>
    <w:rsid w:val="00152EEF"/>
    <w:rsid w:val="00153085"/>
    <w:rsid w:val="001530B8"/>
    <w:rsid w:val="0015319A"/>
    <w:rsid w:val="0015329C"/>
    <w:rsid w:val="001533F7"/>
    <w:rsid w:val="00153473"/>
    <w:rsid w:val="001537C4"/>
    <w:rsid w:val="00153855"/>
    <w:rsid w:val="0015395E"/>
    <w:rsid w:val="00153AB2"/>
    <w:rsid w:val="00154191"/>
    <w:rsid w:val="00154421"/>
    <w:rsid w:val="00154A17"/>
    <w:rsid w:val="00154B0C"/>
    <w:rsid w:val="00154EE9"/>
    <w:rsid w:val="00154F0E"/>
    <w:rsid w:val="00155105"/>
    <w:rsid w:val="00155211"/>
    <w:rsid w:val="0015529B"/>
    <w:rsid w:val="001553A3"/>
    <w:rsid w:val="0015543A"/>
    <w:rsid w:val="00155992"/>
    <w:rsid w:val="00155EF0"/>
    <w:rsid w:val="00155F5F"/>
    <w:rsid w:val="00156336"/>
    <w:rsid w:val="001566AC"/>
    <w:rsid w:val="00156839"/>
    <w:rsid w:val="00156939"/>
    <w:rsid w:val="00156A2F"/>
    <w:rsid w:val="00156B0E"/>
    <w:rsid w:val="00156E5A"/>
    <w:rsid w:val="0015737E"/>
    <w:rsid w:val="00157461"/>
    <w:rsid w:val="00157505"/>
    <w:rsid w:val="00157D82"/>
    <w:rsid w:val="001600BD"/>
    <w:rsid w:val="0016015D"/>
    <w:rsid w:val="001601A9"/>
    <w:rsid w:val="00160222"/>
    <w:rsid w:val="0016054B"/>
    <w:rsid w:val="00160712"/>
    <w:rsid w:val="001607BB"/>
    <w:rsid w:val="00160B73"/>
    <w:rsid w:val="00160E4D"/>
    <w:rsid w:val="00160F91"/>
    <w:rsid w:val="00161120"/>
    <w:rsid w:val="0016156E"/>
    <w:rsid w:val="001616BC"/>
    <w:rsid w:val="00161948"/>
    <w:rsid w:val="00161B2D"/>
    <w:rsid w:val="00161BC4"/>
    <w:rsid w:val="00161C16"/>
    <w:rsid w:val="001620BB"/>
    <w:rsid w:val="001624E3"/>
    <w:rsid w:val="00162846"/>
    <w:rsid w:val="00162854"/>
    <w:rsid w:val="001628E9"/>
    <w:rsid w:val="00162B57"/>
    <w:rsid w:val="00162BDF"/>
    <w:rsid w:val="00162D7A"/>
    <w:rsid w:val="00162F37"/>
    <w:rsid w:val="00163045"/>
    <w:rsid w:val="0016362D"/>
    <w:rsid w:val="00163708"/>
    <w:rsid w:val="00163772"/>
    <w:rsid w:val="00163C88"/>
    <w:rsid w:val="00163D05"/>
    <w:rsid w:val="00163E60"/>
    <w:rsid w:val="00163EF5"/>
    <w:rsid w:val="001640E2"/>
    <w:rsid w:val="0016418B"/>
    <w:rsid w:val="001641F7"/>
    <w:rsid w:val="001645D2"/>
    <w:rsid w:val="001648AF"/>
    <w:rsid w:val="0016499C"/>
    <w:rsid w:val="00164AED"/>
    <w:rsid w:val="00164C71"/>
    <w:rsid w:val="00164D6B"/>
    <w:rsid w:val="0016511E"/>
    <w:rsid w:val="0016520B"/>
    <w:rsid w:val="00165370"/>
    <w:rsid w:val="001657B6"/>
    <w:rsid w:val="001659E5"/>
    <w:rsid w:val="00165AB0"/>
    <w:rsid w:val="00165AF3"/>
    <w:rsid w:val="00165B3B"/>
    <w:rsid w:val="00165C06"/>
    <w:rsid w:val="00165C90"/>
    <w:rsid w:val="0016618D"/>
    <w:rsid w:val="00166190"/>
    <w:rsid w:val="00166326"/>
    <w:rsid w:val="001664DE"/>
    <w:rsid w:val="001665FC"/>
    <w:rsid w:val="00166AEF"/>
    <w:rsid w:val="00166C56"/>
    <w:rsid w:val="0016723D"/>
    <w:rsid w:val="001675FB"/>
    <w:rsid w:val="0016761E"/>
    <w:rsid w:val="001677D1"/>
    <w:rsid w:val="00167C47"/>
    <w:rsid w:val="00167FBE"/>
    <w:rsid w:val="00170275"/>
    <w:rsid w:val="00170BE0"/>
    <w:rsid w:val="00170CDD"/>
    <w:rsid w:val="00170EA4"/>
    <w:rsid w:val="00170F9E"/>
    <w:rsid w:val="00171014"/>
    <w:rsid w:val="00171173"/>
    <w:rsid w:val="00171181"/>
    <w:rsid w:val="00171431"/>
    <w:rsid w:val="001718B5"/>
    <w:rsid w:val="00171957"/>
    <w:rsid w:val="00171A11"/>
    <w:rsid w:val="00171A3A"/>
    <w:rsid w:val="00171A74"/>
    <w:rsid w:val="00171C30"/>
    <w:rsid w:val="00171E41"/>
    <w:rsid w:val="001720B1"/>
    <w:rsid w:val="001720EA"/>
    <w:rsid w:val="00172228"/>
    <w:rsid w:val="001723AE"/>
    <w:rsid w:val="00172497"/>
    <w:rsid w:val="001724C3"/>
    <w:rsid w:val="001725A2"/>
    <w:rsid w:val="00172C74"/>
    <w:rsid w:val="00173187"/>
    <w:rsid w:val="00173506"/>
    <w:rsid w:val="001735E8"/>
    <w:rsid w:val="0017368A"/>
    <w:rsid w:val="00173BFA"/>
    <w:rsid w:val="00173D82"/>
    <w:rsid w:val="0017409E"/>
    <w:rsid w:val="0017437E"/>
    <w:rsid w:val="00174648"/>
    <w:rsid w:val="00174C51"/>
    <w:rsid w:val="00174C9D"/>
    <w:rsid w:val="00174D57"/>
    <w:rsid w:val="00174D6D"/>
    <w:rsid w:val="00174F48"/>
    <w:rsid w:val="00175135"/>
    <w:rsid w:val="001758AC"/>
    <w:rsid w:val="00175920"/>
    <w:rsid w:val="00175BDF"/>
    <w:rsid w:val="00175C9A"/>
    <w:rsid w:val="00175F74"/>
    <w:rsid w:val="0017625D"/>
    <w:rsid w:val="001762E4"/>
    <w:rsid w:val="00176488"/>
    <w:rsid w:val="0017655E"/>
    <w:rsid w:val="001765D3"/>
    <w:rsid w:val="0017685F"/>
    <w:rsid w:val="00176CCC"/>
    <w:rsid w:val="00176DBA"/>
    <w:rsid w:val="0017713B"/>
    <w:rsid w:val="001773F6"/>
    <w:rsid w:val="001779E6"/>
    <w:rsid w:val="00177DCE"/>
    <w:rsid w:val="00177E48"/>
    <w:rsid w:val="00177E49"/>
    <w:rsid w:val="001802D4"/>
    <w:rsid w:val="00180377"/>
    <w:rsid w:val="00180871"/>
    <w:rsid w:val="00180999"/>
    <w:rsid w:val="00180B55"/>
    <w:rsid w:val="00180BD2"/>
    <w:rsid w:val="00180E1D"/>
    <w:rsid w:val="001811D7"/>
    <w:rsid w:val="0018165B"/>
    <w:rsid w:val="0018184C"/>
    <w:rsid w:val="001819A0"/>
    <w:rsid w:val="001819A1"/>
    <w:rsid w:val="00181C28"/>
    <w:rsid w:val="00181CC6"/>
    <w:rsid w:val="001823C0"/>
    <w:rsid w:val="0018268D"/>
    <w:rsid w:val="001827C5"/>
    <w:rsid w:val="00182895"/>
    <w:rsid w:val="00182ACC"/>
    <w:rsid w:val="00182CB4"/>
    <w:rsid w:val="00182D17"/>
    <w:rsid w:val="00182F43"/>
    <w:rsid w:val="00183417"/>
    <w:rsid w:val="001834DB"/>
    <w:rsid w:val="0018361D"/>
    <w:rsid w:val="001838CC"/>
    <w:rsid w:val="00183C21"/>
    <w:rsid w:val="00183C4E"/>
    <w:rsid w:val="00183F6F"/>
    <w:rsid w:val="00184440"/>
    <w:rsid w:val="001844E4"/>
    <w:rsid w:val="00184580"/>
    <w:rsid w:val="00184677"/>
    <w:rsid w:val="001848A3"/>
    <w:rsid w:val="0018495D"/>
    <w:rsid w:val="0018498B"/>
    <w:rsid w:val="00184E78"/>
    <w:rsid w:val="001850D2"/>
    <w:rsid w:val="0018557C"/>
    <w:rsid w:val="001858D8"/>
    <w:rsid w:val="0018590A"/>
    <w:rsid w:val="00185C9C"/>
    <w:rsid w:val="00185D64"/>
    <w:rsid w:val="00185E3B"/>
    <w:rsid w:val="0018638B"/>
    <w:rsid w:val="00186A87"/>
    <w:rsid w:val="00186A9B"/>
    <w:rsid w:val="00186BE3"/>
    <w:rsid w:val="00186C6A"/>
    <w:rsid w:val="00186E78"/>
    <w:rsid w:val="00187139"/>
    <w:rsid w:val="0018727F"/>
    <w:rsid w:val="00187415"/>
    <w:rsid w:val="00187A39"/>
    <w:rsid w:val="00187E4F"/>
    <w:rsid w:val="00187E97"/>
    <w:rsid w:val="0019030B"/>
    <w:rsid w:val="00190397"/>
    <w:rsid w:val="001906C3"/>
    <w:rsid w:val="001907EB"/>
    <w:rsid w:val="00190C4D"/>
    <w:rsid w:val="00191280"/>
    <w:rsid w:val="00191290"/>
    <w:rsid w:val="001912A6"/>
    <w:rsid w:val="001913CC"/>
    <w:rsid w:val="001914E7"/>
    <w:rsid w:val="001916A0"/>
    <w:rsid w:val="001916E5"/>
    <w:rsid w:val="00191718"/>
    <w:rsid w:val="001917EF"/>
    <w:rsid w:val="001918DA"/>
    <w:rsid w:val="00191956"/>
    <w:rsid w:val="00191A7B"/>
    <w:rsid w:val="00191B2F"/>
    <w:rsid w:val="00191B42"/>
    <w:rsid w:val="00191CD7"/>
    <w:rsid w:val="00191E01"/>
    <w:rsid w:val="00191E28"/>
    <w:rsid w:val="00191ED1"/>
    <w:rsid w:val="00192141"/>
    <w:rsid w:val="00192639"/>
    <w:rsid w:val="00192721"/>
    <w:rsid w:val="001929BB"/>
    <w:rsid w:val="00192A5E"/>
    <w:rsid w:val="00192ACF"/>
    <w:rsid w:val="00192B25"/>
    <w:rsid w:val="001932B1"/>
    <w:rsid w:val="00193490"/>
    <w:rsid w:val="0019360D"/>
    <w:rsid w:val="001936CF"/>
    <w:rsid w:val="00193BC1"/>
    <w:rsid w:val="00193D7F"/>
    <w:rsid w:val="00193EB6"/>
    <w:rsid w:val="00194173"/>
    <w:rsid w:val="00194642"/>
    <w:rsid w:val="0019465E"/>
    <w:rsid w:val="001947B3"/>
    <w:rsid w:val="001947FF"/>
    <w:rsid w:val="00194854"/>
    <w:rsid w:val="00194C44"/>
    <w:rsid w:val="00194DC2"/>
    <w:rsid w:val="00194E9A"/>
    <w:rsid w:val="00195382"/>
    <w:rsid w:val="001954BF"/>
    <w:rsid w:val="001954D2"/>
    <w:rsid w:val="001956B6"/>
    <w:rsid w:val="00195B08"/>
    <w:rsid w:val="00195B16"/>
    <w:rsid w:val="00195BAD"/>
    <w:rsid w:val="00195C9C"/>
    <w:rsid w:val="001962E4"/>
    <w:rsid w:val="00196643"/>
    <w:rsid w:val="001966E6"/>
    <w:rsid w:val="00196B06"/>
    <w:rsid w:val="00196D73"/>
    <w:rsid w:val="00196DEA"/>
    <w:rsid w:val="001976BC"/>
    <w:rsid w:val="00197BEC"/>
    <w:rsid w:val="00197E9D"/>
    <w:rsid w:val="001A003C"/>
    <w:rsid w:val="001A0170"/>
    <w:rsid w:val="001A08F0"/>
    <w:rsid w:val="001A0ACC"/>
    <w:rsid w:val="001A0CD8"/>
    <w:rsid w:val="001A0FD6"/>
    <w:rsid w:val="001A10B5"/>
    <w:rsid w:val="001A14DF"/>
    <w:rsid w:val="001A1E7B"/>
    <w:rsid w:val="001A1F62"/>
    <w:rsid w:val="001A1FC5"/>
    <w:rsid w:val="001A2050"/>
    <w:rsid w:val="001A2F56"/>
    <w:rsid w:val="001A3147"/>
    <w:rsid w:val="001A3193"/>
    <w:rsid w:val="001A33E5"/>
    <w:rsid w:val="001A369F"/>
    <w:rsid w:val="001A3DEF"/>
    <w:rsid w:val="001A46B3"/>
    <w:rsid w:val="001A49AC"/>
    <w:rsid w:val="001A4BC6"/>
    <w:rsid w:val="001A4DE4"/>
    <w:rsid w:val="001A4E2B"/>
    <w:rsid w:val="001A4E67"/>
    <w:rsid w:val="001A508A"/>
    <w:rsid w:val="001A53D2"/>
    <w:rsid w:val="001A5972"/>
    <w:rsid w:val="001A59A9"/>
    <w:rsid w:val="001A59F7"/>
    <w:rsid w:val="001A5B04"/>
    <w:rsid w:val="001A5B6E"/>
    <w:rsid w:val="001A5E52"/>
    <w:rsid w:val="001A5F80"/>
    <w:rsid w:val="001A6413"/>
    <w:rsid w:val="001A6C60"/>
    <w:rsid w:val="001A6C75"/>
    <w:rsid w:val="001A6CA7"/>
    <w:rsid w:val="001A70C4"/>
    <w:rsid w:val="001A72F5"/>
    <w:rsid w:val="001A7587"/>
    <w:rsid w:val="001A7774"/>
    <w:rsid w:val="001A79DC"/>
    <w:rsid w:val="001A7BBA"/>
    <w:rsid w:val="001A7FF5"/>
    <w:rsid w:val="001B030F"/>
    <w:rsid w:val="001B066E"/>
    <w:rsid w:val="001B083E"/>
    <w:rsid w:val="001B0873"/>
    <w:rsid w:val="001B0949"/>
    <w:rsid w:val="001B09E9"/>
    <w:rsid w:val="001B0AD2"/>
    <w:rsid w:val="001B0F81"/>
    <w:rsid w:val="001B1237"/>
    <w:rsid w:val="001B131C"/>
    <w:rsid w:val="001B15A0"/>
    <w:rsid w:val="001B1684"/>
    <w:rsid w:val="001B18F5"/>
    <w:rsid w:val="001B199E"/>
    <w:rsid w:val="001B1D65"/>
    <w:rsid w:val="001B2023"/>
    <w:rsid w:val="001B223A"/>
    <w:rsid w:val="001B26DF"/>
    <w:rsid w:val="001B27ED"/>
    <w:rsid w:val="001B292B"/>
    <w:rsid w:val="001B2B98"/>
    <w:rsid w:val="001B2E2F"/>
    <w:rsid w:val="001B37E5"/>
    <w:rsid w:val="001B3A88"/>
    <w:rsid w:val="001B3BD3"/>
    <w:rsid w:val="001B3E60"/>
    <w:rsid w:val="001B40D1"/>
    <w:rsid w:val="001B439D"/>
    <w:rsid w:val="001B440E"/>
    <w:rsid w:val="001B44F8"/>
    <w:rsid w:val="001B4629"/>
    <w:rsid w:val="001B4A18"/>
    <w:rsid w:val="001B4A40"/>
    <w:rsid w:val="001B4CA8"/>
    <w:rsid w:val="001B4F51"/>
    <w:rsid w:val="001B512E"/>
    <w:rsid w:val="001B5166"/>
    <w:rsid w:val="001B52D1"/>
    <w:rsid w:val="001B573E"/>
    <w:rsid w:val="001B5870"/>
    <w:rsid w:val="001B5A59"/>
    <w:rsid w:val="001B5B52"/>
    <w:rsid w:val="001B5D2B"/>
    <w:rsid w:val="001B5D96"/>
    <w:rsid w:val="001B6124"/>
    <w:rsid w:val="001B6300"/>
    <w:rsid w:val="001B63CA"/>
    <w:rsid w:val="001B642D"/>
    <w:rsid w:val="001B6969"/>
    <w:rsid w:val="001B727F"/>
    <w:rsid w:val="001B73FE"/>
    <w:rsid w:val="001B746B"/>
    <w:rsid w:val="001B746D"/>
    <w:rsid w:val="001B77C9"/>
    <w:rsid w:val="001B77E9"/>
    <w:rsid w:val="001B79C9"/>
    <w:rsid w:val="001B7A95"/>
    <w:rsid w:val="001B7B2B"/>
    <w:rsid w:val="001B7C22"/>
    <w:rsid w:val="001B7D49"/>
    <w:rsid w:val="001B7DD0"/>
    <w:rsid w:val="001C0139"/>
    <w:rsid w:val="001C0142"/>
    <w:rsid w:val="001C02CC"/>
    <w:rsid w:val="001C059E"/>
    <w:rsid w:val="001C072D"/>
    <w:rsid w:val="001C074B"/>
    <w:rsid w:val="001C088E"/>
    <w:rsid w:val="001C0908"/>
    <w:rsid w:val="001C0C4E"/>
    <w:rsid w:val="001C0D8F"/>
    <w:rsid w:val="001C1338"/>
    <w:rsid w:val="001C147D"/>
    <w:rsid w:val="001C1603"/>
    <w:rsid w:val="001C17EF"/>
    <w:rsid w:val="001C183C"/>
    <w:rsid w:val="001C197C"/>
    <w:rsid w:val="001C1A0B"/>
    <w:rsid w:val="001C1FFF"/>
    <w:rsid w:val="001C25E6"/>
    <w:rsid w:val="001C2977"/>
    <w:rsid w:val="001C2AAC"/>
    <w:rsid w:val="001C2BAD"/>
    <w:rsid w:val="001C2CE4"/>
    <w:rsid w:val="001C2FB6"/>
    <w:rsid w:val="001C31B0"/>
    <w:rsid w:val="001C3215"/>
    <w:rsid w:val="001C34FA"/>
    <w:rsid w:val="001C353F"/>
    <w:rsid w:val="001C35BC"/>
    <w:rsid w:val="001C36B3"/>
    <w:rsid w:val="001C39BD"/>
    <w:rsid w:val="001C3A08"/>
    <w:rsid w:val="001C3A6C"/>
    <w:rsid w:val="001C3A93"/>
    <w:rsid w:val="001C3C48"/>
    <w:rsid w:val="001C3C83"/>
    <w:rsid w:val="001C3EDA"/>
    <w:rsid w:val="001C3EE4"/>
    <w:rsid w:val="001C4761"/>
    <w:rsid w:val="001C47E2"/>
    <w:rsid w:val="001C49AB"/>
    <w:rsid w:val="001C4BEC"/>
    <w:rsid w:val="001C4DEE"/>
    <w:rsid w:val="001C4E74"/>
    <w:rsid w:val="001C4FEF"/>
    <w:rsid w:val="001C53D3"/>
    <w:rsid w:val="001C5552"/>
    <w:rsid w:val="001C56DB"/>
    <w:rsid w:val="001C5727"/>
    <w:rsid w:val="001C57ED"/>
    <w:rsid w:val="001C5A74"/>
    <w:rsid w:val="001C5C44"/>
    <w:rsid w:val="001C5D9B"/>
    <w:rsid w:val="001C6116"/>
    <w:rsid w:val="001C623E"/>
    <w:rsid w:val="001C6466"/>
    <w:rsid w:val="001C678C"/>
    <w:rsid w:val="001C6B06"/>
    <w:rsid w:val="001C6DE7"/>
    <w:rsid w:val="001C7377"/>
    <w:rsid w:val="001C77A3"/>
    <w:rsid w:val="001C7B83"/>
    <w:rsid w:val="001C7DB9"/>
    <w:rsid w:val="001C7E7F"/>
    <w:rsid w:val="001D008C"/>
    <w:rsid w:val="001D016E"/>
    <w:rsid w:val="001D01B1"/>
    <w:rsid w:val="001D02AE"/>
    <w:rsid w:val="001D0543"/>
    <w:rsid w:val="001D07D0"/>
    <w:rsid w:val="001D0D7C"/>
    <w:rsid w:val="001D0F03"/>
    <w:rsid w:val="001D0F65"/>
    <w:rsid w:val="001D1104"/>
    <w:rsid w:val="001D1116"/>
    <w:rsid w:val="001D1302"/>
    <w:rsid w:val="001D1428"/>
    <w:rsid w:val="001D1437"/>
    <w:rsid w:val="001D1458"/>
    <w:rsid w:val="001D1755"/>
    <w:rsid w:val="001D176E"/>
    <w:rsid w:val="001D17CF"/>
    <w:rsid w:val="001D1B6D"/>
    <w:rsid w:val="001D1DA3"/>
    <w:rsid w:val="001D2019"/>
    <w:rsid w:val="001D25F8"/>
    <w:rsid w:val="001D2674"/>
    <w:rsid w:val="001D2741"/>
    <w:rsid w:val="001D2BF2"/>
    <w:rsid w:val="001D2DA9"/>
    <w:rsid w:val="001D2E85"/>
    <w:rsid w:val="001D2EDB"/>
    <w:rsid w:val="001D2F44"/>
    <w:rsid w:val="001D3B07"/>
    <w:rsid w:val="001D3D4D"/>
    <w:rsid w:val="001D3FF5"/>
    <w:rsid w:val="001D4080"/>
    <w:rsid w:val="001D413A"/>
    <w:rsid w:val="001D41CF"/>
    <w:rsid w:val="001D41EE"/>
    <w:rsid w:val="001D4348"/>
    <w:rsid w:val="001D4598"/>
    <w:rsid w:val="001D4771"/>
    <w:rsid w:val="001D4774"/>
    <w:rsid w:val="001D4949"/>
    <w:rsid w:val="001D4B72"/>
    <w:rsid w:val="001D4B86"/>
    <w:rsid w:val="001D4C67"/>
    <w:rsid w:val="001D5068"/>
    <w:rsid w:val="001D51D8"/>
    <w:rsid w:val="001D528A"/>
    <w:rsid w:val="001D592D"/>
    <w:rsid w:val="001D5C59"/>
    <w:rsid w:val="001D5E82"/>
    <w:rsid w:val="001D5F6A"/>
    <w:rsid w:val="001D6030"/>
    <w:rsid w:val="001D6204"/>
    <w:rsid w:val="001D632C"/>
    <w:rsid w:val="001D65B6"/>
    <w:rsid w:val="001D67A3"/>
    <w:rsid w:val="001D67C3"/>
    <w:rsid w:val="001D6AA4"/>
    <w:rsid w:val="001D6DE9"/>
    <w:rsid w:val="001D6F9A"/>
    <w:rsid w:val="001D7070"/>
    <w:rsid w:val="001D71F8"/>
    <w:rsid w:val="001D723C"/>
    <w:rsid w:val="001D72C9"/>
    <w:rsid w:val="001D7440"/>
    <w:rsid w:val="001D7443"/>
    <w:rsid w:val="001D79E0"/>
    <w:rsid w:val="001D7AC6"/>
    <w:rsid w:val="001E0086"/>
    <w:rsid w:val="001E00FA"/>
    <w:rsid w:val="001E0366"/>
    <w:rsid w:val="001E04B7"/>
    <w:rsid w:val="001E0585"/>
    <w:rsid w:val="001E060C"/>
    <w:rsid w:val="001E096D"/>
    <w:rsid w:val="001E0A0A"/>
    <w:rsid w:val="001E0CC3"/>
    <w:rsid w:val="001E0EA7"/>
    <w:rsid w:val="001E1286"/>
    <w:rsid w:val="001E14BA"/>
    <w:rsid w:val="001E18E5"/>
    <w:rsid w:val="001E1920"/>
    <w:rsid w:val="001E1C73"/>
    <w:rsid w:val="001E1F76"/>
    <w:rsid w:val="001E22B9"/>
    <w:rsid w:val="001E2386"/>
    <w:rsid w:val="001E2673"/>
    <w:rsid w:val="001E2749"/>
    <w:rsid w:val="001E2A52"/>
    <w:rsid w:val="001E2ACC"/>
    <w:rsid w:val="001E2B27"/>
    <w:rsid w:val="001E2B3B"/>
    <w:rsid w:val="001E2E47"/>
    <w:rsid w:val="001E3188"/>
    <w:rsid w:val="001E320F"/>
    <w:rsid w:val="001E35C1"/>
    <w:rsid w:val="001E366E"/>
    <w:rsid w:val="001E37E2"/>
    <w:rsid w:val="001E38C7"/>
    <w:rsid w:val="001E38D2"/>
    <w:rsid w:val="001E3A84"/>
    <w:rsid w:val="001E3B50"/>
    <w:rsid w:val="001E3C96"/>
    <w:rsid w:val="001E3D2A"/>
    <w:rsid w:val="001E40AF"/>
    <w:rsid w:val="001E41E6"/>
    <w:rsid w:val="001E4234"/>
    <w:rsid w:val="001E44CB"/>
    <w:rsid w:val="001E4571"/>
    <w:rsid w:val="001E4576"/>
    <w:rsid w:val="001E46CD"/>
    <w:rsid w:val="001E4754"/>
    <w:rsid w:val="001E48AD"/>
    <w:rsid w:val="001E4AA0"/>
    <w:rsid w:val="001E4AB0"/>
    <w:rsid w:val="001E4B8F"/>
    <w:rsid w:val="001E4BD7"/>
    <w:rsid w:val="001E54C2"/>
    <w:rsid w:val="001E5CA7"/>
    <w:rsid w:val="001E5E33"/>
    <w:rsid w:val="001E6174"/>
    <w:rsid w:val="001E637A"/>
    <w:rsid w:val="001E64F8"/>
    <w:rsid w:val="001E651D"/>
    <w:rsid w:val="001E6794"/>
    <w:rsid w:val="001E6885"/>
    <w:rsid w:val="001E6AEE"/>
    <w:rsid w:val="001E6E02"/>
    <w:rsid w:val="001E6E44"/>
    <w:rsid w:val="001E6EAD"/>
    <w:rsid w:val="001E74B2"/>
    <w:rsid w:val="001E750E"/>
    <w:rsid w:val="001E76AB"/>
    <w:rsid w:val="001E779B"/>
    <w:rsid w:val="001E77D9"/>
    <w:rsid w:val="001E790C"/>
    <w:rsid w:val="001E7AC7"/>
    <w:rsid w:val="001E7B23"/>
    <w:rsid w:val="001E7D8A"/>
    <w:rsid w:val="001E7E9E"/>
    <w:rsid w:val="001E7F2F"/>
    <w:rsid w:val="001F0113"/>
    <w:rsid w:val="001F0EBF"/>
    <w:rsid w:val="001F0EE8"/>
    <w:rsid w:val="001F102B"/>
    <w:rsid w:val="001F138D"/>
    <w:rsid w:val="001F14D8"/>
    <w:rsid w:val="001F14DE"/>
    <w:rsid w:val="001F1921"/>
    <w:rsid w:val="001F1BAF"/>
    <w:rsid w:val="001F1FF0"/>
    <w:rsid w:val="001F20D6"/>
    <w:rsid w:val="001F2143"/>
    <w:rsid w:val="001F2738"/>
    <w:rsid w:val="001F27D7"/>
    <w:rsid w:val="001F288F"/>
    <w:rsid w:val="001F28D0"/>
    <w:rsid w:val="001F3168"/>
    <w:rsid w:val="001F3538"/>
    <w:rsid w:val="001F3920"/>
    <w:rsid w:val="001F39CE"/>
    <w:rsid w:val="001F3C39"/>
    <w:rsid w:val="001F3CBE"/>
    <w:rsid w:val="001F3E64"/>
    <w:rsid w:val="001F3F7D"/>
    <w:rsid w:val="001F403B"/>
    <w:rsid w:val="001F4373"/>
    <w:rsid w:val="001F4890"/>
    <w:rsid w:val="001F4B04"/>
    <w:rsid w:val="001F4B61"/>
    <w:rsid w:val="001F4C6E"/>
    <w:rsid w:val="001F4D46"/>
    <w:rsid w:val="001F52E1"/>
    <w:rsid w:val="001F5454"/>
    <w:rsid w:val="001F5D0C"/>
    <w:rsid w:val="001F5E84"/>
    <w:rsid w:val="001F5ED6"/>
    <w:rsid w:val="001F6043"/>
    <w:rsid w:val="001F61C8"/>
    <w:rsid w:val="001F628B"/>
    <w:rsid w:val="001F62B0"/>
    <w:rsid w:val="001F65AD"/>
    <w:rsid w:val="001F6647"/>
    <w:rsid w:val="001F6A52"/>
    <w:rsid w:val="001F6B1C"/>
    <w:rsid w:val="001F6DD9"/>
    <w:rsid w:val="001F6EB8"/>
    <w:rsid w:val="001F701C"/>
    <w:rsid w:val="001F7104"/>
    <w:rsid w:val="001F71C7"/>
    <w:rsid w:val="001F7825"/>
    <w:rsid w:val="001F7B95"/>
    <w:rsid w:val="001F7C1E"/>
    <w:rsid w:val="001F7C4B"/>
    <w:rsid w:val="001F7CA9"/>
    <w:rsid w:val="001F7D8E"/>
    <w:rsid w:val="001F7EC8"/>
    <w:rsid w:val="002001CA"/>
    <w:rsid w:val="0020026B"/>
    <w:rsid w:val="00200483"/>
    <w:rsid w:val="00200CDE"/>
    <w:rsid w:val="002010BF"/>
    <w:rsid w:val="002011B6"/>
    <w:rsid w:val="0020138B"/>
    <w:rsid w:val="00201BAB"/>
    <w:rsid w:val="00202221"/>
    <w:rsid w:val="00202281"/>
    <w:rsid w:val="00202292"/>
    <w:rsid w:val="002024F4"/>
    <w:rsid w:val="0020261C"/>
    <w:rsid w:val="0020262E"/>
    <w:rsid w:val="002026AC"/>
    <w:rsid w:val="00202B17"/>
    <w:rsid w:val="00202B1F"/>
    <w:rsid w:val="00202D54"/>
    <w:rsid w:val="00202DD0"/>
    <w:rsid w:val="00203054"/>
    <w:rsid w:val="002032CC"/>
    <w:rsid w:val="002037B5"/>
    <w:rsid w:val="00203850"/>
    <w:rsid w:val="00203AA9"/>
    <w:rsid w:val="00203C52"/>
    <w:rsid w:val="00203CDD"/>
    <w:rsid w:val="00204048"/>
    <w:rsid w:val="0020405B"/>
    <w:rsid w:val="0020410E"/>
    <w:rsid w:val="00204677"/>
    <w:rsid w:val="00204870"/>
    <w:rsid w:val="002048CC"/>
    <w:rsid w:val="00204B7D"/>
    <w:rsid w:val="00204BC0"/>
    <w:rsid w:val="00204DB5"/>
    <w:rsid w:val="00204DD3"/>
    <w:rsid w:val="00204DF0"/>
    <w:rsid w:val="00205080"/>
    <w:rsid w:val="002050B2"/>
    <w:rsid w:val="00205111"/>
    <w:rsid w:val="00205322"/>
    <w:rsid w:val="00205331"/>
    <w:rsid w:val="002053AD"/>
    <w:rsid w:val="00205655"/>
    <w:rsid w:val="00205985"/>
    <w:rsid w:val="00205ACE"/>
    <w:rsid w:val="00205F36"/>
    <w:rsid w:val="00205FE0"/>
    <w:rsid w:val="00206000"/>
    <w:rsid w:val="0020614E"/>
    <w:rsid w:val="00206273"/>
    <w:rsid w:val="002065A2"/>
    <w:rsid w:val="00206A01"/>
    <w:rsid w:val="00206A0A"/>
    <w:rsid w:val="00206AE0"/>
    <w:rsid w:val="00206C06"/>
    <w:rsid w:val="00206C4A"/>
    <w:rsid w:val="00206D0C"/>
    <w:rsid w:val="00206D67"/>
    <w:rsid w:val="00206F90"/>
    <w:rsid w:val="00206FE6"/>
    <w:rsid w:val="0020702B"/>
    <w:rsid w:val="00207180"/>
    <w:rsid w:val="002072E8"/>
    <w:rsid w:val="0020733F"/>
    <w:rsid w:val="002074B7"/>
    <w:rsid w:val="00207739"/>
    <w:rsid w:val="00207878"/>
    <w:rsid w:val="002079AD"/>
    <w:rsid w:val="00207D17"/>
    <w:rsid w:val="00207D6F"/>
    <w:rsid w:val="00207D79"/>
    <w:rsid w:val="00207ECF"/>
    <w:rsid w:val="00210271"/>
    <w:rsid w:val="0021071B"/>
    <w:rsid w:val="00210D4C"/>
    <w:rsid w:val="00210E8C"/>
    <w:rsid w:val="00210EAD"/>
    <w:rsid w:val="0021104E"/>
    <w:rsid w:val="00211134"/>
    <w:rsid w:val="0021117C"/>
    <w:rsid w:val="00211368"/>
    <w:rsid w:val="00211958"/>
    <w:rsid w:val="00211A6A"/>
    <w:rsid w:val="00211AF0"/>
    <w:rsid w:val="00211B1D"/>
    <w:rsid w:val="00211C81"/>
    <w:rsid w:val="00211DE1"/>
    <w:rsid w:val="00212324"/>
    <w:rsid w:val="00212624"/>
    <w:rsid w:val="00212BA0"/>
    <w:rsid w:val="00212BF5"/>
    <w:rsid w:val="00212F79"/>
    <w:rsid w:val="002137F0"/>
    <w:rsid w:val="00213BA0"/>
    <w:rsid w:val="00213F93"/>
    <w:rsid w:val="00213FB1"/>
    <w:rsid w:val="0021423A"/>
    <w:rsid w:val="00214365"/>
    <w:rsid w:val="00214561"/>
    <w:rsid w:val="00214924"/>
    <w:rsid w:val="002149C5"/>
    <w:rsid w:val="002149DB"/>
    <w:rsid w:val="00214B9F"/>
    <w:rsid w:val="00214C5B"/>
    <w:rsid w:val="002150E9"/>
    <w:rsid w:val="00215182"/>
    <w:rsid w:val="002155E7"/>
    <w:rsid w:val="0021571D"/>
    <w:rsid w:val="002157D1"/>
    <w:rsid w:val="00215A75"/>
    <w:rsid w:val="00215AE9"/>
    <w:rsid w:val="00215B32"/>
    <w:rsid w:val="0021603B"/>
    <w:rsid w:val="00216272"/>
    <w:rsid w:val="002163D8"/>
    <w:rsid w:val="002165FC"/>
    <w:rsid w:val="002166B9"/>
    <w:rsid w:val="00216735"/>
    <w:rsid w:val="00216A44"/>
    <w:rsid w:val="00216D67"/>
    <w:rsid w:val="00216EDE"/>
    <w:rsid w:val="0021708C"/>
    <w:rsid w:val="002172A0"/>
    <w:rsid w:val="00217440"/>
    <w:rsid w:val="00217732"/>
    <w:rsid w:val="002178DE"/>
    <w:rsid w:val="002179C8"/>
    <w:rsid w:val="00217BD3"/>
    <w:rsid w:val="00217E02"/>
    <w:rsid w:val="00217E67"/>
    <w:rsid w:val="00217FCC"/>
    <w:rsid w:val="00220079"/>
    <w:rsid w:val="002201B3"/>
    <w:rsid w:val="002201CA"/>
    <w:rsid w:val="00220249"/>
    <w:rsid w:val="00220502"/>
    <w:rsid w:val="00220545"/>
    <w:rsid w:val="00220550"/>
    <w:rsid w:val="00220560"/>
    <w:rsid w:val="002208B2"/>
    <w:rsid w:val="00220958"/>
    <w:rsid w:val="00220A2F"/>
    <w:rsid w:val="00220A48"/>
    <w:rsid w:val="00220B32"/>
    <w:rsid w:val="00220CBD"/>
    <w:rsid w:val="00220FF5"/>
    <w:rsid w:val="00221346"/>
    <w:rsid w:val="002213EA"/>
    <w:rsid w:val="0022148A"/>
    <w:rsid w:val="00221B05"/>
    <w:rsid w:val="00221B6D"/>
    <w:rsid w:val="00221CB8"/>
    <w:rsid w:val="00221E8C"/>
    <w:rsid w:val="0022213A"/>
    <w:rsid w:val="00222274"/>
    <w:rsid w:val="002223E6"/>
    <w:rsid w:val="0022285A"/>
    <w:rsid w:val="00222EA6"/>
    <w:rsid w:val="00222F77"/>
    <w:rsid w:val="002230BF"/>
    <w:rsid w:val="002231FC"/>
    <w:rsid w:val="002232C8"/>
    <w:rsid w:val="00223384"/>
    <w:rsid w:val="00223713"/>
    <w:rsid w:val="00223A1B"/>
    <w:rsid w:val="00223BFF"/>
    <w:rsid w:val="00223C02"/>
    <w:rsid w:val="00223C53"/>
    <w:rsid w:val="00223DA1"/>
    <w:rsid w:val="00223EE1"/>
    <w:rsid w:val="002241CC"/>
    <w:rsid w:val="00224C4B"/>
    <w:rsid w:val="00224D07"/>
    <w:rsid w:val="00224D72"/>
    <w:rsid w:val="00224E0A"/>
    <w:rsid w:val="00224E3D"/>
    <w:rsid w:val="0022520B"/>
    <w:rsid w:val="00225268"/>
    <w:rsid w:val="00225571"/>
    <w:rsid w:val="00225613"/>
    <w:rsid w:val="002256EC"/>
    <w:rsid w:val="002258FF"/>
    <w:rsid w:val="00225A56"/>
    <w:rsid w:val="00225A97"/>
    <w:rsid w:val="00225AE6"/>
    <w:rsid w:val="00225C7D"/>
    <w:rsid w:val="00225EE7"/>
    <w:rsid w:val="00226040"/>
    <w:rsid w:val="0022655E"/>
    <w:rsid w:val="00226CE0"/>
    <w:rsid w:val="00226E81"/>
    <w:rsid w:val="00226F92"/>
    <w:rsid w:val="00227164"/>
    <w:rsid w:val="002272D1"/>
    <w:rsid w:val="00227374"/>
    <w:rsid w:val="00227420"/>
    <w:rsid w:val="002275D0"/>
    <w:rsid w:val="002275EF"/>
    <w:rsid w:val="0022778D"/>
    <w:rsid w:val="002278BD"/>
    <w:rsid w:val="002279F1"/>
    <w:rsid w:val="00227AA0"/>
    <w:rsid w:val="00227E1C"/>
    <w:rsid w:val="00230444"/>
    <w:rsid w:val="00230452"/>
    <w:rsid w:val="00230542"/>
    <w:rsid w:val="0023084C"/>
    <w:rsid w:val="002309DB"/>
    <w:rsid w:val="00230B29"/>
    <w:rsid w:val="00230C1E"/>
    <w:rsid w:val="002313D3"/>
    <w:rsid w:val="002314F3"/>
    <w:rsid w:val="002318E3"/>
    <w:rsid w:val="002323C9"/>
    <w:rsid w:val="00232605"/>
    <w:rsid w:val="0023269C"/>
    <w:rsid w:val="00232D4A"/>
    <w:rsid w:val="00232DD2"/>
    <w:rsid w:val="0023319A"/>
    <w:rsid w:val="002331AA"/>
    <w:rsid w:val="00233304"/>
    <w:rsid w:val="00233427"/>
    <w:rsid w:val="00233433"/>
    <w:rsid w:val="00233494"/>
    <w:rsid w:val="00234357"/>
    <w:rsid w:val="0023454C"/>
    <w:rsid w:val="0023471B"/>
    <w:rsid w:val="00234825"/>
    <w:rsid w:val="002348AF"/>
    <w:rsid w:val="00234AA1"/>
    <w:rsid w:val="00234BAB"/>
    <w:rsid w:val="00234C1E"/>
    <w:rsid w:val="0023502F"/>
    <w:rsid w:val="002350DD"/>
    <w:rsid w:val="002355B9"/>
    <w:rsid w:val="00235949"/>
    <w:rsid w:val="00235CBE"/>
    <w:rsid w:val="00236086"/>
    <w:rsid w:val="0023614B"/>
    <w:rsid w:val="002364F5"/>
    <w:rsid w:val="00236B77"/>
    <w:rsid w:val="00236BF6"/>
    <w:rsid w:val="00236D52"/>
    <w:rsid w:val="00236F95"/>
    <w:rsid w:val="00237210"/>
    <w:rsid w:val="00237D7A"/>
    <w:rsid w:val="00237E6F"/>
    <w:rsid w:val="00237EB5"/>
    <w:rsid w:val="002400B4"/>
    <w:rsid w:val="0024043D"/>
    <w:rsid w:val="00240DEF"/>
    <w:rsid w:val="0024135E"/>
    <w:rsid w:val="002413CB"/>
    <w:rsid w:val="00241467"/>
    <w:rsid w:val="002418E2"/>
    <w:rsid w:val="0024196B"/>
    <w:rsid w:val="00241DE1"/>
    <w:rsid w:val="00241ECA"/>
    <w:rsid w:val="002423A4"/>
    <w:rsid w:val="0024241C"/>
    <w:rsid w:val="002424A4"/>
    <w:rsid w:val="002424B7"/>
    <w:rsid w:val="002427E7"/>
    <w:rsid w:val="00242CEB"/>
    <w:rsid w:val="00242D66"/>
    <w:rsid w:val="00242E41"/>
    <w:rsid w:val="00243099"/>
    <w:rsid w:val="00243278"/>
    <w:rsid w:val="00243285"/>
    <w:rsid w:val="00243505"/>
    <w:rsid w:val="0024374D"/>
    <w:rsid w:val="00243AB9"/>
    <w:rsid w:val="00243BBC"/>
    <w:rsid w:val="00243E1C"/>
    <w:rsid w:val="00243F47"/>
    <w:rsid w:val="0024407B"/>
    <w:rsid w:val="00244176"/>
    <w:rsid w:val="002443A0"/>
    <w:rsid w:val="002447B7"/>
    <w:rsid w:val="00244874"/>
    <w:rsid w:val="00244C38"/>
    <w:rsid w:val="00244CF2"/>
    <w:rsid w:val="00244D80"/>
    <w:rsid w:val="00244E7C"/>
    <w:rsid w:val="0024516E"/>
    <w:rsid w:val="0024529B"/>
    <w:rsid w:val="002452E0"/>
    <w:rsid w:val="00245480"/>
    <w:rsid w:val="00245819"/>
    <w:rsid w:val="00245E39"/>
    <w:rsid w:val="00245E6A"/>
    <w:rsid w:val="0024642B"/>
    <w:rsid w:val="0024661A"/>
    <w:rsid w:val="00246727"/>
    <w:rsid w:val="0024685B"/>
    <w:rsid w:val="0024699A"/>
    <w:rsid w:val="00246A57"/>
    <w:rsid w:val="00246BBB"/>
    <w:rsid w:val="00246E0A"/>
    <w:rsid w:val="002471F9"/>
    <w:rsid w:val="002473A4"/>
    <w:rsid w:val="0024744F"/>
    <w:rsid w:val="0024748A"/>
    <w:rsid w:val="002474C6"/>
    <w:rsid w:val="00247574"/>
    <w:rsid w:val="0024780A"/>
    <w:rsid w:val="00247AC8"/>
    <w:rsid w:val="00247BA6"/>
    <w:rsid w:val="00247CA6"/>
    <w:rsid w:val="00247CB3"/>
    <w:rsid w:val="00247CC4"/>
    <w:rsid w:val="00247D89"/>
    <w:rsid w:val="00250039"/>
    <w:rsid w:val="00250380"/>
    <w:rsid w:val="002506E4"/>
    <w:rsid w:val="00250C7F"/>
    <w:rsid w:val="00250CEF"/>
    <w:rsid w:val="00250D62"/>
    <w:rsid w:val="00250EBF"/>
    <w:rsid w:val="00250F64"/>
    <w:rsid w:val="00251220"/>
    <w:rsid w:val="00251249"/>
    <w:rsid w:val="00251465"/>
    <w:rsid w:val="002515A5"/>
    <w:rsid w:val="00251E3A"/>
    <w:rsid w:val="00252326"/>
    <w:rsid w:val="00252491"/>
    <w:rsid w:val="00252558"/>
    <w:rsid w:val="002525ED"/>
    <w:rsid w:val="002525FD"/>
    <w:rsid w:val="00252663"/>
    <w:rsid w:val="002526DF"/>
    <w:rsid w:val="002527EB"/>
    <w:rsid w:val="002529CE"/>
    <w:rsid w:val="00252C9D"/>
    <w:rsid w:val="00252EBB"/>
    <w:rsid w:val="00252FF7"/>
    <w:rsid w:val="0025320F"/>
    <w:rsid w:val="002532D0"/>
    <w:rsid w:val="002533D4"/>
    <w:rsid w:val="002534BF"/>
    <w:rsid w:val="00253DCC"/>
    <w:rsid w:val="00253DDA"/>
    <w:rsid w:val="00253E14"/>
    <w:rsid w:val="0025415B"/>
    <w:rsid w:val="002542D6"/>
    <w:rsid w:val="00254726"/>
    <w:rsid w:val="00254A73"/>
    <w:rsid w:val="00254AED"/>
    <w:rsid w:val="00255275"/>
    <w:rsid w:val="00255386"/>
    <w:rsid w:val="002554F6"/>
    <w:rsid w:val="00255702"/>
    <w:rsid w:val="002557B4"/>
    <w:rsid w:val="00255DF2"/>
    <w:rsid w:val="00256264"/>
    <w:rsid w:val="002564FF"/>
    <w:rsid w:val="002567A6"/>
    <w:rsid w:val="00256F33"/>
    <w:rsid w:val="0025766F"/>
    <w:rsid w:val="00257958"/>
    <w:rsid w:val="002579DA"/>
    <w:rsid w:val="00257C88"/>
    <w:rsid w:val="00257D80"/>
    <w:rsid w:val="00257E5C"/>
    <w:rsid w:val="00257EAB"/>
    <w:rsid w:val="00257ECA"/>
    <w:rsid w:val="00257F3A"/>
    <w:rsid w:val="002600BB"/>
    <w:rsid w:val="002607B4"/>
    <w:rsid w:val="002608EE"/>
    <w:rsid w:val="00260E07"/>
    <w:rsid w:val="00260E71"/>
    <w:rsid w:val="00261283"/>
    <w:rsid w:val="0026140E"/>
    <w:rsid w:val="00261725"/>
    <w:rsid w:val="0026173C"/>
    <w:rsid w:val="002617E2"/>
    <w:rsid w:val="00261B14"/>
    <w:rsid w:val="00261CE0"/>
    <w:rsid w:val="00261DB4"/>
    <w:rsid w:val="00261FA3"/>
    <w:rsid w:val="00261FF1"/>
    <w:rsid w:val="00262434"/>
    <w:rsid w:val="0026270D"/>
    <w:rsid w:val="00262748"/>
    <w:rsid w:val="00262A40"/>
    <w:rsid w:val="00262B75"/>
    <w:rsid w:val="00262C2F"/>
    <w:rsid w:val="00262C97"/>
    <w:rsid w:val="00262F7C"/>
    <w:rsid w:val="00262FF5"/>
    <w:rsid w:val="0026335D"/>
    <w:rsid w:val="0026361E"/>
    <w:rsid w:val="002636EA"/>
    <w:rsid w:val="00263705"/>
    <w:rsid w:val="00263A32"/>
    <w:rsid w:val="00263BE2"/>
    <w:rsid w:val="00263F82"/>
    <w:rsid w:val="00264281"/>
    <w:rsid w:val="00264594"/>
    <w:rsid w:val="00264CFE"/>
    <w:rsid w:val="002654B7"/>
    <w:rsid w:val="002656BD"/>
    <w:rsid w:val="002657C8"/>
    <w:rsid w:val="00265913"/>
    <w:rsid w:val="0026592F"/>
    <w:rsid w:val="002659A4"/>
    <w:rsid w:val="00265EEE"/>
    <w:rsid w:val="00266010"/>
    <w:rsid w:val="002662A2"/>
    <w:rsid w:val="002665A3"/>
    <w:rsid w:val="002665BB"/>
    <w:rsid w:val="0026668F"/>
    <w:rsid w:val="0026670F"/>
    <w:rsid w:val="002667B9"/>
    <w:rsid w:val="00266894"/>
    <w:rsid w:val="00266BF3"/>
    <w:rsid w:val="00266D53"/>
    <w:rsid w:val="00266ED8"/>
    <w:rsid w:val="00266F76"/>
    <w:rsid w:val="002671B1"/>
    <w:rsid w:val="002671FA"/>
    <w:rsid w:val="002673ED"/>
    <w:rsid w:val="00267436"/>
    <w:rsid w:val="002674A9"/>
    <w:rsid w:val="0026793F"/>
    <w:rsid w:val="00267AE6"/>
    <w:rsid w:val="00267C26"/>
    <w:rsid w:val="00267CE1"/>
    <w:rsid w:val="00267D4B"/>
    <w:rsid w:val="002701E9"/>
    <w:rsid w:val="002703D8"/>
    <w:rsid w:val="002703FD"/>
    <w:rsid w:val="002704AB"/>
    <w:rsid w:val="00270981"/>
    <w:rsid w:val="002709C0"/>
    <w:rsid w:val="00270A65"/>
    <w:rsid w:val="00270D6D"/>
    <w:rsid w:val="00270DE5"/>
    <w:rsid w:val="00270F78"/>
    <w:rsid w:val="0027107C"/>
    <w:rsid w:val="002711A1"/>
    <w:rsid w:val="002713AC"/>
    <w:rsid w:val="00271748"/>
    <w:rsid w:val="00271A8B"/>
    <w:rsid w:val="00271C0C"/>
    <w:rsid w:val="00271C6C"/>
    <w:rsid w:val="00271D2C"/>
    <w:rsid w:val="00272103"/>
    <w:rsid w:val="002721EB"/>
    <w:rsid w:val="002722A8"/>
    <w:rsid w:val="002722D9"/>
    <w:rsid w:val="002727B5"/>
    <w:rsid w:val="00272879"/>
    <w:rsid w:val="00272E1D"/>
    <w:rsid w:val="00272E1F"/>
    <w:rsid w:val="00272E2D"/>
    <w:rsid w:val="00272F12"/>
    <w:rsid w:val="00273008"/>
    <w:rsid w:val="002731F8"/>
    <w:rsid w:val="00273575"/>
    <w:rsid w:val="00273764"/>
    <w:rsid w:val="00273842"/>
    <w:rsid w:val="0027384B"/>
    <w:rsid w:val="00273B86"/>
    <w:rsid w:val="00273BC2"/>
    <w:rsid w:val="00273C14"/>
    <w:rsid w:val="00273D51"/>
    <w:rsid w:val="00273E0C"/>
    <w:rsid w:val="00274068"/>
    <w:rsid w:val="002744EB"/>
    <w:rsid w:val="00274550"/>
    <w:rsid w:val="002746FB"/>
    <w:rsid w:val="002747FF"/>
    <w:rsid w:val="00274842"/>
    <w:rsid w:val="00274C7C"/>
    <w:rsid w:val="00275236"/>
    <w:rsid w:val="002752BA"/>
    <w:rsid w:val="00275518"/>
    <w:rsid w:val="00275565"/>
    <w:rsid w:val="002755FB"/>
    <w:rsid w:val="00275733"/>
    <w:rsid w:val="0027576A"/>
    <w:rsid w:val="0027576F"/>
    <w:rsid w:val="00275780"/>
    <w:rsid w:val="0027591E"/>
    <w:rsid w:val="00275A1A"/>
    <w:rsid w:val="002765DE"/>
    <w:rsid w:val="002767D8"/>
    <w:rsid w:val="00276AA3"/>
    <w:rsid w:val="00276AB3"/>
    <w:rsid w:val="00276BAB"/>
    <w:rsid w:val="002772C5"/>
    <w:rsid w:val="00277653"/>
    <w:rsid w:val="00277AF2"/>
    <w:rsid w:val="00277B53"/>
    <w:rsid w:val="00277C00"/>
    <w:rsid w:val="00277D13"/>
    <w:rsid w:val="00277F38"/>
    <w:rsid w:val="0028000A"/>
    <w:rsid w:val="002801C8"/>
    <w:rsid w:val="002801E9"/>
    <w:rsid w:val="002805D0"/>
    <w:rsid w:val="002806DE"/>
    <w:rsid w:val="00280841"/>
    <w:rsid w:val="00280926"/>
    <w:rsid w:val="00280CC0"/>
    <w:rsid w:val="00280E71"/>
    <w:rsid w:val="00281006"/>
    <w:rsid w:val="00281009"/>
    <w:rsid w:val="00281014"/>
    <w:rsid w:val="002811F2"/>
    <w:rsid w:val="00281229"/>
    <w:rsid w:val="002814AB"/>
    <w:rsid w:val="002817B0"/>
    <w:rsid w:val="00281898"/>
    <w:rsid w:val="00281B19"/>
    <w:rsid w:val="00281D7A"/>
    <w:rsid w:val="00281DAE"/>
    <w:rsid w:val="00281DB2"/>
    <w:rsid w:val="00281FA4"/>
    <w:rsid w:val="00282392"/>
    <w:rsid w:val="002823C5"/>
    <w:rsid w:val="00282A3C"/>
    <w:rsid w:val="00282ECB"/>
    <w:rsid w:val="0028319B"/>
    <w:rsid w:val="00283207"/>
    <w:rsid w:val="00283778"/>
    <w:rsid w:val="00283842"/>
    <w:rsid w:val="00283908"/>
    <w:rsid w:val="0028396F"/>
    <w:rsid w:val="00283AF0"/>
    <w:rsid w:val="00283D95"/>
    <w:rsid w:val="00283E00"/>
    <w:rsid w:val="00283EE0"/>
    <w:rsid w:val="00284350"/>
    <w:rsid w:val="00284511"/>
    <w:rsid w:val="00284A84"/>
    <w:rsid w:val="00284C21"/>
    <w:rsid w:val="00284C26"/>
    <w:rsid w:val="00284FAE"/>
    <w:rsid w:val="00284FC4"/>
    <w:rsid w:val="002852D6"/>
    <w:rsid w:val="0028531F"/>
    <w:rsid w:val="002856EF"/>
    <w:rsid w:val="002856F2"/>
    <w:rsid w:val="002860AB"/>
    <w:rsid w:val="002860E1"/>
    <w:rsid w:val="0028680A"/>
    <w:rsid w:val="00286B4B"/>
    <w:rsid w:val="002870B1"/>
    <w:rsid w:val="002871A3"/>
    <w:rsid w:val="002871C7"/>
    <w:rsid w:val="002871CB"/>
    <w:rsid w:val="0028764D"/>
    <w:rsid w:val="0028772B"/>
    <w:rsid w:val="0028775D"/>
    <w:rsid w:val="00287900"/>
    <w:rsid w:val="00287976"/>
    <w:rsid w:val="00287F9D"/>
    <w:rsid w:val="002903E7"/>
    <w:rsid w:val="002904EA"/>
    <w:rsid w:val="002907B7"/>
    <w:rsid w:val="00290A43"/>
    <w:rsid w:val="00290DA4"/>
    <w:rsid w:val="00291079"/>
    <w:rsid w:val="00291123"/>
    <w:rsid w:val="00291179"/>
    <w:rsid w:val="0029120A"/>
    <w:rsid w:val="002912A8"/>
    <w:rsid w:val="0029156C"/>
    <w:rsid w:val="00291B04"/>
    <w:rsid w:val="00291BD1"/>
    <w:rsid w:val="00291DAF"/>
    <w:rsid w:val="0029220F"/>
    <w:rsid w:val="00292397"/>
    <w:rsid w:val="002928FF"/>
    <w:rsid w:val="00292BE2"/>
    <w:rsid w:val="00292BE8"/>
    <w:rsid w:val="00292F52"/>
    <w:rsid w:val="002936EF"/>
    <w:rsid w:val="0029370B"/>
    <w:rsid w:val="00293824"/>
    <w:rsid w:val="0029391A"/>
    <w:rsid w:val="002939CC"/>
    <w:rsid w:val="00293B50"/>
    <w:rsid w:val="00293C36"/>
    <w:rsid w:val="00293D93"/>
    <w:rsid w:val="00293EEF"/>
    <w:rsid w:val="00293FD2"/>
    <w:rsid w:val="0029453A"/>
    <w:rsid w:val="00294B3E"/>
    <w:rsid w:val="00294C04"/>
    <w:rsid w:val="00294EE6"/>
    <w:rsid w:val="00295073"/>
    <w:rsid w:val="00295539"/>
    <w:rsid w:val="0029565E"/>
    <w:rsid w:val="002957B7"/>
    <w:rsid w:val="00295D00"/>
    <w:rsid w:val="00295D60"/>
    <w:rsid w:val="00295FC7"/>
    <w:rsid w:val="00296377"/>
    <w:rsid w:val="0029688F"/>
    <w:rsid w:val="00296C58"/>
    <w:rsid w:val="00296D0D"/>
    <w:rsid w:val="00297121"/>
    <w:rsid w:val="002971E8"/>
    <w:rsid w:val="00297337"/>
    <w:rsid w:val="00297352"/>
    <w:rsid w:val="00297437"/>
    <w:rsid w:val="002979CD"/>
    <w:rsid w:val="00297F7E"/>
    <w:rsid w:val="002A0202"/>
    <w:rsid w:val="002A029F"/>
    <w:rsid w:val="002A0342"/>
    <w:rsid w:val="002A0431"/>
    <w:rsid w:val="002A0681"/>
    <w:rsid w:val="002A0720"/>
    <w:rsid w:val="002A07D8"/>
    <w:rsid w:val="002A0A5D"/>
    <w:rsid w:val="002A0B8B"/>
    <w:rsid w:val="002A0C1F"/>
    <w:rsid w:val="002A0C56"/>
    <w:rsid w:val="002A0DE3"/>
    <w:rsid w:val="002A0FB2"/>
    <w:rsid w:val="002A135C"/>
    <w:rsid w:val="002A1403"/>
    <w:rsid w:val="002A18CE"/>
    <w:rsid w:val="002A195A"/>
    <w:rsid w:val="002A1D63"/>
    <w:rsid w:val="002A1E95"/>
    <w:rsid w:val="002A1EF4"/>
    <w:rsid w:val="002A21A5"/>
    <w:rsid w:val="002A27D2"/>
    <w:rsid w:val="002A2817"/>
    <w:rsid w:val="002A2A1C"/>
    <w:rsid w:val="002A309A"/>
    <w:rsid w:val="002A31D2"/>
    <w:rsid w:val="002A3263"/>
    <w:rsid w:val="002A3ACB"/>
    <w:rsid w:val="002A3C02"/>
    <w:rsid w:val="002A3D65"/>
    <w:rsid w:val="002A449C"/>
    <w:rsid w:val="002A455D"/>
    <w:rsid w:val="002A49F0"/>
    <w:rsid w:val="002A4D5F"/>
    <w:rsid w:val="002A4EEE"/>
    <w:rsid w:val="002A5257"/>
    <w:rsid w:val="002A5474"/>
    <w:rsid w:val="002A5492"/>
    <w:rsid w:val="002A5857"/>
    <w:rsid w:val="002A5B0E"/>
    <w:rsid w:val="002A5E3D"/>
    <w:rsid w:val="002A6292"/>
    <w:rsid w:val="002A65F6"/>
    <w:rsid w:val="002A6697"/>
    <w:rsid w:val="002A6739"/>
    <w:rsid w:val="002A6B68"/>
    <w:rsid w:val="002A76AB"/>
    <w:rsid w:val="002B00F7"/>
    <w:rsid w:val="002B033B"/>
    <w:rsid w:val="002B07F0"/>
    <w:rsid w:val="002B0A93"/>
    <w:rsid w:val="002B0BB4"/>
    <w:rsid w:val="002B0C51"/>
    <w:rsid w:val="002B0FEE"/>
    <w:rsid w:val="002B1133"/>
    <w:rsid w:val="002B123A"/>
    <w:rsid w:val="002B149F"/>
    <w:rsid w:val="002B1641"/>
    <w:rsid w:val="002B16AC"/>
    <w:rsid w:val="002B1A65"/>
    <w:rsid w:val="002B1B28"/>
    <w:rsid w:val="002B1E86"/>
    <w:rsid w:val="002B1F07"/>
    <w:rsid w:val="002B1F31"/>
    <w:rsid w:val="002B2101"/>
    <w:rsid w:val="002B2376"/>
    <w:rsid w:val="002B2906"/>
    <w:rsid w:val="002B2B09"/>
    <w:rsid w:val="002B2BE0"/>
    <w:rsid w:val="002B2CCB"/>
    <w:rsid w:val="002B2E89"/>
    <w:rsid w:val="002B2EC0"/>
    <w:rsid w:val="002B2F97"/>
    <w:rsid w:val="002B316A"/>
    <w:rsid w:val="002B3481"/>
    <w:rsid w:val="002B4002"/>
    <w:rsid w:val="002B40B4"/>
    <w:rsid w:val="002B431E"/>
    <w:rsid w:val="002B4628"/>
    <w:rsid w:val="002B4746"/>
    <w:rsid w:val="002B5168"/>
    <w:rsid w:val="002B5361"/>
    <w:rsid w:val="002B5504"/>
    <w:rsid w:val="002B5822"/>
    <w:rsid w:val="002B5B77"/>
    <w:rsid w:val="002B5CA5"/>
    <w:rsid w:val="002B5FAC"/>
    <w:rsid w:val="002B6206"/>
    <w:rsid w:val="002B6512"/>
    <w:rsid w:val="002B670B"/>
    <w:rsid w:val="002B6957"/>
    <w:rsid w:val="002B69A7"/>
    <w:rsid w:val="002B6A2D"/>
    <w:rsid w:val="002B6CBA"/>
    <w:rsid w:val="002B6E6F"/>
    <w:rsid w:val="002B6EA4"/>
    <w:rsid w:val="002B6F4E"/>
    <w:rsid w:val="002B6F6F"/>
    <w:rsid w:val="002B6F82"/>
    <w:rsid w:val="002B6F86"/>
    <w:rsid w:val="002B7030"/>
    <w:rsid w:val="002B7484"/>
    <w:rsid w:val="002C0079"/>
    <w:rsid w:val="002C0634"/>
    <w:rsid w:val="002C079A"/>
    <w:rsid w:val="002C0B46"/>
    <w:rsid w:val="002C0C8E"/>
    <w:rsid w:val="002C0E90"/>
    <w:rsid w:val="002C11C3"/>
    <w:rsid w:val="002C124B"/>
    <w:rsid w:val="002C124F"/>
    <w:rsid w:val="002C1464"/>
    <w:rsid w:val="002C153E"/>
    <w:rsid w:val="002C1767"/>
    <w:rsid w:val="002C1BE5"/>
    <w:rsid w:val="002C1C91"/>
    <w:rsid w:val="002C1DD5"/>
    <w:rsid w:val="002C1FB9"/>
    <w:rsid w:val="002C2056"/>
    <w:rsid w:val="002C228D"/>
    <w:rsid w:val="002C24C4"/>
    <w:rsid w:val="002C253B"/>
    <w:rsid w:val="002C29CE"/>
    <w:rsid w:val="002C2C0D"/>
    <w:rsid w:val="002C2CC7"/>
    <w:rsid w:val="002C2DF2"/>
    <w:rsid w:val="002C30B6"/>
    <w:rsid w:val="002C3227"/>
    <w:rsid w:val="002C32FD"/>
    <w:rsid w:val="002C33E9"/>
    <w:rsid w:val="002C3469"/>
    <w:rsid w:val="002C380A"/>
    <w:rsid w:val="002C3845"/>
    <w:rsid w:val="002C38DE"/>
    <w:rsid w:val="002C3B20"/>
    <w:rsid w:val="002C3B30"/>
    <w:rsid w:val="002C3C65"/>
    <w:rsid w:val="002C3D39"/>
    <w:rsid w:val="002C3F21"/>
    <w:rsid w:val="002C4048"/>
    <w:rsid w:val="002C41DB"/>
    <w:rsid w:val="002C4358"/>
    <w:rsid w:val="002C4474"/>
    <w:rsid w:val="002C463C"/>
    <w:rsid w:val="002C48FD"/>
    <w:rsid w:val="002C4AA6"/>
    <w:rsid w:val="002C4AF1"/>
    <w:rsid w:val="002C4E88"/>
    <w:rsid w:val="002C5238"/>
    <w:rsid w:val="002C53E6"/>
    <w:rsid w:val="002C546A"/>
    <w:rsid w:val="002C54BA"/>
    <w:rsid w:val="002C553C"/>
    <w:rsid w:val="002C59AF"/>
    <w:rsid w:val="002C5A72"/>
    <w:rsid w:val="002C5D7B"/>
    <w:rsid w:val="002C616C"/>
    <w:rsid w:val="002C6669"/>
    <w:rsid w:val="002C6732"/>
    <w:rsid w:val="002C6761"/>
    <w:rsid w:val="002C6816"/>
    <w:rsid w:val="002C699A"/>
    <w:rsid w:val="002C6D4F"/>
    <w:rsid w:val="002C6EFB"/>
    <w:rsid w:val="002C720E"/>
    <w:rsid w:val="002C72FA"/>
    <w:rsid w:val="002C73E1"/>
    <w:rsid w:val="002C75F0"/>
    <w:rsid w:val="002C7613"/>
    <w:rsid w:val="002C771B"/>
    <w:rsid w:val="002C7852"/>
    <w:rsid w:val="002C7B1E"/>
    <w:rsid w:val="002C7D55"/>
    <w:rsid w:val="002C7DD3"/>
    <w:rsid w:val="002C7DD7"/>
    <w:rsid w:val="002C7E6C"/>
    <w:rsid w:val="002D017B"/>
    <w:rsid w:val="002D031C"/>
    <w:rsid w:val="002D0906"/>
    <w:rsid w:val="002D0946"/>
    <w:rsid w:val="002D0949"/>
    <w:rsid w:val="002D0A21"/>
    <w:rsid w:val="002D0B24"/>
    <w:rsid w:val="002D0C68"/>
    <w:rsid w:val="002D0C96"/>
    <w:rsid w:val="002D11C2"/>
    <w:rsid w:val="002D14CC"/>
    <w:rsid w:val="002D1808"/>
    <w:rsid w:val="002D1AF2"/>
    <w:rsid w:val="002D1C99"/>
    <w:rsid w:val="002D1DD2"/>
    <w:rsid w:val="002D1F6B"/>
    <w:rsid w:val="002D2091"/>
    <w:rsid w:val="002D2351"/>
    <w:rsid w:val="002D23A8"/>
    <w:rsid w:val="002D24BC"/>
    <w:rsid w:val="002D2AFF"/>
    <w:rsid w:val="002D2BB9"/>
    <w:rsid w:val="002D2C3D"/>
    <w:rsid w:val="002D2D1D"/>
    <w:rsid w:val="002D31B3"/>
    <w:rsid w:val="002D35BD"/>
    <w:rsid w:val="002D3B1A"/>
    <w:rsid w:val="002D41AA"/>
    <w:rsid w:val="002D48F2"/>
    <w:rsid w:val="002D4E28"/>
    <w:rsid w:val="002D4E35"/>
    <w:rsid w:val="002D4E39"/>
    <w:rsid w:val="002D4E91"/>
    <w:rsid w:val="002D5045"/>
    <w:rsid w:val="002D515F"/>
    <w:rsid w:val="002D52DB"/>
    <w:rsid w:val="002D582C"/>
    <w:rsid w:val="002D5A02"/>
    <w:rsid w:val="002D5A87"/>
    <w:rsid w:val="002D5D43"/>
    <w:rsid w:val="002D5D6E"/>
    <w:rsid w:val="002D5E4F"/>
    <w:rsid w:val="002D5E7D"/>
    <w:rsid w:val="002D5F53"/>
    <w:rsid w:val="002D60F4"/>
    <w:rsid w:val="002D64D7"/>
    <w:rsid w:val="002D66DE"/>
    <w:rsid w:val="002D6C23"/>
    <w:rsid w:val="002D6CD1"/>
    <w:rsid w:val="002D71B3"/>
    <w:rsid w:val="002D71D4"/>
    <w:rsid w:val="002D71E4"/>
    <w:rsid w:val="002D727F"/>
    <w:rsid w:val="002D73EC"/>
    <w:rsid w:val="002D7514"/>
    <w:rsid w:val="002D7751"/>
    <w:rsid w:val="002D77D7"/>
    <w:rsid w:val="002D789D"/>
    <w:rsid w:val="002D7B80"/>
    <w:rsid w:val="002E022F"/>
    <w:rsid w:val="002E03F6"/>
    <w:rsid w:val="002E0443"/>
    <w:rsid w:val="002E05AD"/>
    <w:rsid w:val="002E069A"/>
    <w:rsid w:val="002E0758"/>
    <w:rsid w:val="002E07B4"/>
    <w:rsid w:val="002E0841"/>
    <w:rsid w:val="002E08CD"/>
    <w:rsid w:val="002E09BD"/>
    <w:rsid w:val="002E0DC6"/>
    <w:rsid w:val="002E14A8"/>
    <w:rsid w:val="002E18C2"/>
    <w:rsid w:val="002E1A30"/>
    <w:rsid w:val="002E1CB8"/>
    <w:rsid w:val="002E1E7F"/>
    <w:rsid w:val="002E1E99"/>
    <w:rsid w:val="002E2173"/>
    <w:rsid w:val="002E22A3"/>
    <w:rsid w:val="002E290A"/>
    <w:rsid w:val="002E2951"/>
    <w:rsid w:val="002E2B39"/>
    <w:rsid w:val="002E2CB4"/>
    <w:rsid w:val="002E2CE5"/>
    <w:rsid w:val="002E330B"/>
    <w:rsid w:val="002E33BF"/>
    <w:rsid w:val="002E39AA"/>
    <w:rsid w:val="002E3BDC"/>
    <w:rsid w:val="002E3DBC"/>
    <w:rsid w:val="002E44F2"/>
    <w:rsid w:val="002E4660"/>
    <w:rsid w:val="002E466A"/>
    <w:rsid w:val="002E4971"/>
    <w:rsid w:val="002E49DD"/>
    <w:rsid w:val="002E4A98"/>
    <w:rsid w:val="002E4B62"/>
    <w:rsid w:val="002E4BF5"/>
    <w:rsid w:val="002E4C65"/>
    <w:rsid w:val="002E4C80"/>
    <w:rsid w:val="002E4D19"/>
    <w:rsid w:val="002E4F4D"/>
    <w:rsid w:val="002E4FAF"/>
    <w:rsid w:val="002E502D"/>
    <w:rsid w:val="002E551B"/>
    <w:rsid w:val="002E56F5"/>
    <w:rsid w:val="002E572F"/>
    <w:rsid w:val="002E5BF4"/>
    <w:rsid w:val="002E5C2E"/>
    <w:rsid w:val="002E61F5"/>
    <w:rsid w:val="002E6573"/>
    <w:rsid w:val="002E6871"/>
    <w:rsid w:val="002E6AC9"/>
    <w:rsid w:val="002E6B5C"/>
    <w:rsid w:val="002E6F10"/>
    <w:rsid w:val="002E74EA"/>
    <w:rsid w:val="002E761B"/>
    <w:rsid w:val="002E7684"/>
    <w:rsid w:val="002E7DD4"/>
    <w:rsid w:val="002E7E82"/>
    <w:rsid w:val="002F0126"/>
    <w:rsid w:val="002F0179"/>
    <w:rsid w:val="002F0321"/>
    <w:rsid w:val="002F0730"/>
    <w:rsid w:val="002F0D5C"/>
    <w:rsid w:val="002F0DF3"/>
    <w:rsid w:val="002F0F09"/>
    <w:rsid w:val="002F1065"/>
    <w:rsid w:val="002F1126"/>
    <w:rsid w:val="002F11E7"/>
    <w:rsid w:val="002F1A82"/>
    <w:rsid w:val="002F1D22"/>
    <w:rsid w:val="002F1DAC"/>
    <w:rsid w:val="002F1F00"/>
    <w:rsid w:val="002F20CC"/>
    <w:rsid w:val="002F2521"/>
    <w:rsid w:val="002F2770"/>
    <w:rsid w:val="002F27E7"/>
    <w:rsid w:val="002F2882"/>
    <w:rsid w:val="002F29FB"/>
    <w:rsid w:val="002F3076"/>
    <w:rsid w:val="002F34AC"/>
    <w:rsid w:val="002F3506"/>
    <w:rsid w:val="002F3ACF"/>
    <w:rsid w:val="002F3FFD"/>
    <w:rsid w:val="002F4114"/>
    <w:rsid w:val="002F4151"/>
    <w:rsid w:val="002F4176"/>
    <w:rsid w:val="002F44A6"/>
    <w:rsid w:val="002F47EA"/>
    <w:rsid w:val="002F49D4"/>
    <w:rsid w:val="002F4DFC"/>
    <w:rsid w:val="002F4E41"/>
    <w:rsid w:val="002F4FC7"/>
    <w:rsid w:val="002F5076"/>
    <w:rsid w:val="002F5094"/>
    <w:rsid w:val="002F5731"/>
    <w:rsid w:val="002F5746"/>
    <w:rsid w:val="002F574E"/>
    <w:rsid w:val="002F58AB"/>
    <w:rsid w:val="002F5D46"/>
    <w:rsid w:val="002F5EDA"/>
    <w:rsid w:val="002F5F98"/>
    <w:rsid w:val="002F60E8"/>
    <w:rsid w:val="002F6564"/>
    <w:rsid w:val="002F69AF"/>
    <w:rsid w:val="002F6F1C"/>
    <w:rsid w:val="002F6FF5"/>
    <w:rsid w:val="002F72B0"/>
    <w:rsid w:val="002F7372"/>
    <w:rsid w:val="002F75C5"/>
    <w:rsid w:val="002F7B8F"/>
    <w:rsid w:val="002F7D57"/>
    <w:rsid w:val="00300296"/>
    <w:rsid w:val="003002E2"/>
    <w:rsid w:val="00300564"/>
    <w:rsid w:val="003005AB"/>
    <w:rsid w:val="00300896"/>
    <w:rsid w:val="003009D7"/>
    <w:rsid w:val="00300A8D"/>
    <w:rsid w:val="0030144B"/>
    <w:rsid w:val="00301823"/>
    <w:rsid w:val="00301F20"/>
    <w:rsid w:val="0030203F"/>
    <w:rsid w:val="00302123"/>
    <w:rsid w:val="00302389"/>
    <w:rsid w:val="00302399"/>
    <w:rsid w:val="0030245C"/>
    <w:rsid w:val="003024CE"/>
    <w:rsid w:val="0030259E"/>
    <w:rsid w:val="00302EA7"/>
    <w:rsid w:val="00303167"/>
    <w:rsid w:val="00303181"/>
    <w:rsid w:val="00303469"/>
    <w:rsid w:val="0030365E"/>
    <w:rsid w:val="003036FA"/>
    <w:rsid w:val="003037DE"/>
    <w:rsid w:val="00303887"/>
    <w:rsid w:val="00303A6A"/>
    <w:rsid w:val="00303B54"/>
    <w:rsid w:val="00303DB3"/>
    <w:rsid w:val="00303E91"/>
    <w:rsid w:val="00303FF0"/>
    <w:rsid w:val="0030412D"/>
    <w:rsid w:val="0030438A"/>
    <w:rsid w:val="003046C2"/>
    <w:rsid w:val="0030480C"/>
    <w:rsid w:val="003048AD"/>
    <w:rsid w:val="00304B66"/>
    <w:rsid w:val="00304C32"/>
    <w:rsid w:val="00304FB0"/>
    <w:rsid w:val="003050F5"/>
    <w:rsid w:val="00305235"/>
    <w:rsid w:val="003059F3"/>
    <w:rsid w:val="00305D1B"/>
    <w:rsid w:val="003060D5"/>
    <w:rsid w:val="00306450"/>
    <w:rsid w:val="00306800"/>
    <w:rsid w:val="0030690B"/>
    <w:rsid w:val="00307243"/>
    <w:rsid w:val="00307328"/>
    <w:rsid w:val="003075DA"/>
    <w:rsid w:val="003076C0"/>
    <w:rsid w:val="0030782A"/>
    <w:rsid w:val="0030792C"/>
    <w:rsid w:val="00307A45"/>
    <w:rsid w:val="0031001F"/>
    <w:rsid w:val="003100B8"/>
    <w:rsid w:val="003101C7"/>
    <w:rsid w:val="0031056C"/>
    <w:rsid w:val="0031066D"/>
    <w:rsid w:val="00310709"/>
    <w:rsid w:val="0031080D"/>
    <w:rsid w:val="003111ED"/>
    <w:rsid w:val="0031128F"/>
    <w:rsid w:val="0031165F"/>
    <w:rsid w:val="00311698"/>
    <w:rsid w:val="00311CAF"/>
    <w:rsid w:val="00311E71"/>
    <w:rsid w:val="00312550"/>
    <w:rsid w:val="003125AE"/>
    <w:rsid w:val="00312794"/>
    <w:rsid w:val="00312801"/>
    <w:rsid w:val="00312A60"/>
    <w:rsid w:val="00312B1C"/>
    <w:rsid w:val="00313099"/>
    <w:rsid w:val="003130ED"/>
    <w:rsid w:val="0031318D"/>
    <w:rsid w:val="003133F6"/>
    <w:rsid w:val="003134C1"/>
    <w:rsid w:val="003135A3"/>
    <w:rsid w:val="0031394D"/>
    <w:rsid w:val="00313D66"/>
    <w:rsid w:val="00313DA9"/>
    <w:rsid w:val="00314196"/>
    <w:rsid w:val="0031446E"/>
    <w:rsid w:val="00314488"/>
    <w:rsid w:val="00314787"/>
    <w:rsid w:val="00314882"/>
    <w:rsid w:val="00314B4F"/>
    <w:rsid w:val="00314C07"/>
    <w:rsid w:val="00314E15"/>
    <w:rsid w:val="00314E81"/>
    <w:rsid w:val="0031509E"/>
    <w:rsid w:val="003152E1"/>
    <w:rsid w:val="00315547"/>
    <w:rsid w:val="0031576B"/>
    <w:rsid w:val="00315830"/>
    <w:rsid w:val="00315A63"/>
    <w:rsid w:val="00315CE6"/>
    <w:rsid w:val="00316404"/>
    <w:rsid w:val="003164E0"/>
    <w:rsid w:val="003166EB"/>
    <w:rsid w:val="003169B8"/>
    <w:rsid w:val="00316C23"/>
    <w:rsid w:val="00317748"/>
    <w:rsid w:val="003177CD"/>
    <w:rsid w:val="00317AA0"/>
    <w:rsid w:val="00317ACA"/>
    <w:rsid w:val="00317EB3"/>
    <w:rsid w:val="00317F10"/>
    <w:rsid w:val="00317FD6"/>
    <w:rsid w:val="00320177"/>
    <w:rsid w:val="003201BB"/>
    <w:rsid w:val="003203DF"/>
    <w:rsid w:val="0032073F"/>
    <w:rsid w:val="00320769"/>
    <w:rsid w:val="00320BE5"/>
    <w:rsid w:val="00320E62"/>
    <w:rsid w:val="0032124B"/>
    <w:rsid w:val="003216DD"/>
    <w:rsid w:val="00321E92"/>
    <w:rsid w:val="00322083"/>
    <w:rsid w:val="00322105"/>
    <w:rsid w:val="00322153"/>
    <w:rsid w:val="003227ED"/>
    <w:rsid w:val="003228F2"/>
    <w:rsid w:val="003229ED"/>
    <w:rsid w:val="00322A08"/>
    <w:rsid w:val="00322AFD"/>
    <w:rsid w:val="00322C47"/>
    <w:rsid w:val="00322F97"/>
    <w:rsid w:val="00322FE4"/>
    <w:rsid w:val="00323282"/>
    <w:rsid w:val="0032356E"/>
    <w:rsid w:val="00323EC5"/>
    <w:rsid w:val="00323F02"/>
    <w:rsid w:val="00323FDF"/>
    <w:rsid w:val="003242E7"/>
    <w:rsid w:val="0032475F"/>
    <w:rsid w:val="00324B72"/>
    <w:rsid w:val="00324C1D"/>
    <w:rsid w:val="00324C5F"/>
    <w:rsid w:val="00325CBF"/>
    <w:rsid w:val="00325F47"/>
    <w:rsid w:val="00325FF3"/>
    <w:rsid w:val="0032694C"/>
    <w:rsid w:val="00326A18"/>
    <w:rsid w:val="00326A49"/>
    <w:rsid w:val="00326B27"/>
    <w:rsid w:val="00327068"/>
    <w:rsid w:val="003272AF"/>
    <w:rsid w:val="00327789"/>
    <w:rsid w:val="00327A4F"/>
    <w:rsid w:val="00327B26"/>
    <w:rsid w:val="00330052"/>
    <w:rsid w:val="003301DF"/>
    <w:rsid w:val="003306E7"/>
    <w:rsid w:val="0033074C"/>
    <w:rsid w:val="003313C0"/>
    <w:rsid w:val="0033166A"/>
    <w:rsid w:val="00331BB3"/>
    <w:rsid w:val="00331D50"/>
    <w:rsid w:val="00332031"/>
    <w:rsid w:val="00332132"/>
    <w:rsid w:val="00332224"/>
    <w:rsid w:val="00332646"/>
    <w:rsid w:val="00332748"/>
    <w:rsid w:val="00332CAE"/>
    <w:rsid w:val="00332D69"/>
    <w:rsid w:val="0033309C"/>
    <w:rsid w:val="00333661"/>
    <w:rsid w:val="003336A3"/>
    <w:rsid w:val="003336EA"/>
    <w:rsid w:val="003339E3"/>
    <w:rsid w:val="00333B20"/>
    <w:rsid w:val="00333C15"/>
    <w:rsid w:val="00333D13"/>
    <w:rsid w:val="00333F5E"/>
    <w:rsid w:val="0033418D"/>
    <w:rsid w:val="00334440"/>
    <w:rsid w:val="003345DF"/>
    <w:rsid w:val="003345F8"/>
    <w:rsid w:val="00334657"/>
    <w:rsid w:val="003347C3"/>
    <w:rsid w:val="00334A68"/>
    <w:rsid w:val="00334BA7"/>
    <w:rsid w:val="00334CC3"/>
    <w:rsid w:val="00334F15"/>
    <w:rsid w:val="00335090"/>
    <w:rsid w:val="0033532E"/>
    <w:rsid w:val="003356DD"/>
    <w:rsid w:val="0033586F"/>
    <w:rsid w:val="003358DE"/>
    <w:rsid w:val="00335B6F"/>
    <w:rsid w:val="00335C8A"/>
    <w:rsid w:val="00335D7C"/>
    <w:rsid w:val="00335EF6"/>
    <w:rsid w:val="0033623D"/>
    <w:rsid w:val="00336B2B"/>
    <w:rsid w:val="00336E95"/>
    <w:rsid w:val="00337088"/>
    <w:rsid w:val="003372F4"/>
    <w:rsid w:val="00337314"/>
    <w:rsid w:val="003373E7"/>
    <w:rsid w:val="003373F8"/>
    <w:rsid w:val="00337C25"/>
    <w:rsid w:val="00337CC1"/>
    <w:rsid w:val="00337DA3"/>
    <w:rsid w:val="00337ED2"/>
    <w:rsid w:val="00337F6D"/>
    <w:rsid w:val="003401AD"/>
    <w:rsid w:val="00340233"/>
    <w:rsid w:val="00340293"/>
    <w:rsid w:val="00340323"/>
    <w:rsid w:val="003403E9"/>
    <w:rsid w:val="003410E7"/>
    <w:rsid w:val="003410F9"/>
    <w:rsid w:val="0034112A"/>
    <w:rsid w:val="003411B0"/>
    <w:rsid w:val="00341235"/>
    <w:rsid w:val="0034129D"/>
    <w:rsid w:val="00341616"/>
    <w:rsid w:val="003418F5"/>
    <w:rsid w:val="00341CE2"/>
    <w:rsid w:val="00341CF0"/>
    <w:rsid w:val="00341F8B"/>
    <w:rsid w:val="00342234"/>
    <w:rsid w:val="00342269"/>
    <w:rsid w:val="003424B4"/>
    <w:rsid w:val="00342640"/>
    <w:rsid w:val="00342689"/>
    <w:rsid w:val="003428A1"/>
    <w:rsid w:val="00342997"/>
    <w:rsid w:val="00342B32"/>
    <w:rsid w:val="00342EA0"/>
    <w:rsid w:val="00342EC0"/>
    <w:rsid w:val="003432A9"/>
    <w:rsid w:val="0034333E"/>
    <w:rsid w:val="00343457"/>
    <w:rsid w:val="00343910"/>
    <w:rsid w:val="00343B50"/>
    <w:rsid w:val="00343BDC"/>
    <w:rsid w:val="00343C9D"/>
    <w:rsid w:val="00343DBE"/>
    <w:rsid w:val="00344195"/>
    <w:rsid w:val="003441F2"/>
    <w:rsid w:val="0034421E"/>
    <w:rsid w:val="00344236"/>
    <w:rsid w:val="0034429A"/>
    <w:rsid w:val="003442F3"/>
    <w:rsid w:val="00344643"/>
    <w:rsid w:val="0034488C"/>
    <w:rsid w:val="00344C61"/>
    <w:rsid w:val="00344C7A"/>
    <w:rsid w:val="00344D07"/>
    <w:rsid w:val="00344F7B"/>
    <w:rsid w:val="00344FA7"/>
    <w:rsid w:val="00344FDA"/>
    <w:rsid w:val="003450EF"/>
    <w:rsid w:val="0034539B"/>
    <w:rsid w:val="003455C1"/>
    <w:rsid w:val="00345820"/>
    <w:rsid w:val="00345A59"/>
    <w:rsid w:val="00345A88"/>
    <w:rsid w:val="0034605E"/>
    <w:rsid w:val="003462AE"/>
    <w:rsid w:val="003462EB"/>
    <w:rsid w:val="00346468"/>
    <w:rsid w:val="003465E0"/>
    <w:rsid w:val="00346BB7"/>
    <w:rsid w:val="00346CAE"/>
    <w:rsid w:val="00346EA9"/>
    <w:rsid w:val="003470C2"/>
    <w:rsid w:val="003475EF"/>
    <w:rsid w:val="0034770F"/>
    <w:rsid w:val="00347B68"/>
    <w:rsid w:val="00347C2A"/>
    <w:rsid w:val="00347CAB"/>
    <w:rsid w:val="00347D33"/>
    <w:rsid w:val="00350015"/>
    <w:rsid w:val="00350030"/>
    <w:rsid w:val="003500AE"/>
    <w:rsid w:val="0035024B"/>
    <w:rsid w:val="003502AB"/>
    <w:rsid w:val="0035030D"/>
    <w:rsid w:val="00350368"/>
    <w:rsid w:val="003506A9"/>
    <w:rsid w:val="00350905"/>
    <w:rsid w:val="00350ADA"/>
    <w:rsid w:val="00350D94"/>
    <w:rsid w:val="00351072"/>
    <w:rsid w:val="003512DE"/>
    <w:rsid w:val="003513C3"/>
    <w:rsid w:val="00351460"/>
    <w:rsid w:val="00351ABE"/>
    <w:rsid w:val="00351B77"/>
    <w:rsid w:val="00351D65"/>
    <w:rsid w:val="00351D6F"/>
    <w:rsid w:val="003521FD"/>
    <w:rsid w:val="003522F5"/>
    <w:rsid w:val="003523A0"/>
    <w:rsid w:val="0035242D"/>
    <w:rsid w:val="003524BC"/>
    <w:rsid w:val="003524E3"/>
    <w:rsid w:val="00352717"/>
    <w:rsid w:val="003529E2"/>
    <w:rsid w:val="00353025"/>
    <w:rsid w:val="003532D0"/>
    <w:rsid w:val="00353BC8"/>
    <w:rsid w:val="00353BF1"/>
    <w:rsid w:val="00353DBF"/>
    <w:rsid w:val="00353FDD"/>
    <w:rsid w:val="003540B9"/>
    <w:rsid w:val="003540C2"/>
    <w:rsid w:val="003541D4"/>
    <w:rsid w:val="003541E1"/>
    <w:rsid w:val="00354257"/>
    <w:rsid w:val="00354870"/>
    <w:rsid w:val="00354AA5"/>
    <w:rsid w:val="00354BA0"/>
    <w:rsid w:val="00354F3D"/>
    <w:rsid w:val="003551D2"/>
    <w:rsid w:val="003551EB"/>
    <w:rsid w:val="00355351"/>
    <w:rsid w:val="003553CC"/>
    <w:rsid w:val="003555A4"/>
    <w:rsid w:val="00355826"/>
    <w:rsid w:val="00355942"/>
    <w:rsid w:val="00355CE6"/>
    <w:rsid w:val="00355E70"/>
    <w:rsid w:val="0035626E"/>
    <w:rsid w:val="003564A3"/>
    <w:rsid w:val="00356587"/>
    <w:rsid w:val="00356E53"/>
    <w:rsid w:val="0035702C"/>
    <w:rsid w:val="0035708B"/>
    <w:rsid w:val="003570F3"/>
    <w:rsid w:val="003571FF"/>
    <w:rsid w:val="003572C0"/>
    <w:rsid w:val="00357522"/>
    <w:rsid w:val="0035764D"/>
    <w:rsid w:val="00357860"/>
    <w:rsid w:val="003579F2"/>
    <w:rsid w:val="00357C48"/>
    <w:rsid w:val="00357E43"/>
    <w:rsid w:val="0036037C"/>
    <w:rsid w:val="00360428"/>
    <w:rsid w:val="0036046D"/>
    <w:rsid w:val="003607F8"/>
    <w:rsid w:val="00360C2F"/>
    <w:rsid w:val="00360D5E"/>
    <w:rsid w:val="00360DB5"/>
    <w:rsid w:val="00360E5B"/>
    <w:rsid w:val="00361036"/>
    <w:rsid w:val="0036103D"/>
    <w:rsid w:val="003610C5"/>
    <w:rsid w:val="0036154D"/>
    <w:rsid w:val="003615A0"/>
    <w:rsid w:val="00361731"/>
    <w:rsid w:val="00361F95"/>
    <w:rsid w:val="0036245B"/>
    <w:rsid w:val="0036259D"/>
    <w:rsid w:val="003626A7"/>
    <w:rsid w:val="00362785"/>
    <w:rsid w:val="003627BD"/>
    <w:rsid w:val="00362C42"/>
    <w:rsid w:val="00362E61"/>
    <w:rsid w:val="00362F2D"/>
    <w:rsid w:val="0036314B"/>
    <w:rsid w:val="003631A7"/>
    <w:rsid w:val="00364132"/>
    <w:rsid w:val="0036425E"/>
    <w:rsid w:val="003642BD"/>
    <w:rsid w:val="00364411"/>
    <w:rsid w:val="003645D7"/>
    <w:rsid w:val="003647AC"/>
    <w:rsid w:val="003647FD"/>
    <w:rsid w:val="00364B3C"/>
    <w:rsid w:val="00364B8D"/>
    <w:rsid w:val="00364C11"/>
    <w:rsid w:val="00364C49"/>
    <w:rsid w:val="00364CC7"/>
    <w:rsid w:val="00364DCE"/>
    <w:rsid w:val="003650FC"/>
    <w:rsid w:val="003653A1"/>
    <w:rsid w:val="00365463"/>
    <w:rsid w:val="00365728"/>
    <w:rsid w:val="00365BD5"/>
    <w:rsid w:val="00365CBC"/>
    <w:rsid w:val="00365F31"/>
    <w:rsid w:val="00365F48"/>
    <w:rsid w:val="00366111"/>
    <w:rsid w:val="00366634"/>
    <w:rsid w:val="003666D2"/>
    <w:rsid w:val="00366907"/>
    <w:rsid w:val="0036695F"/>
    <w:rsid w:val="00366B2A"/>
    <w:rsid w:val="00366B91"/>
    <w:rsid w:val="00366C85"/>
    <w:rsid w:val="00366CE5"/>
    <w:rsid w:val="00366DEA"/>
    <w:rsid w:val="003672DB"/>
    <w:rsid w:val="00367342"/>
    <w:rsid w:val="00367719"/>
    <w:rsid w:val="00367833"/>
    <w:rsid w:val="0036796A"/>
    <w:rsid w:val="00367B42"/>
    <w:rsid w:val="00367E62"/>
    <w:rsid w:val="003700A1"/>
    <w:rsid w:val="003705F3"/>
    <w:rsid w:val="00370730"/>
    <w:rsid w:val="0037086F"/>
    <w:rsid w:val="00370AA2"/>
    <w:rsid w:val="00370D48"/>
    <w:rsid w:val="0037119D"/>
    <w:rsid w:val="0037132C"/>
    <w:rsid w:val="003714EF"/>
    <w:rsid w:val="0037168C"/>
    <w:rsid w:val="003719B2"/>
    <w:rsid w:val="00371EBD"/>
    <w:rsid w:val="00372221"/>
    <w:rsid w:val="00372389"/>
    <w:rsid w:val="00372553"/>
    <w:rsid w:val="00372741"/>
    <w:rsid w:val="0037289E"/>
    <w:rsid w:val="003729E5"/>
    <w:rsid w:val="00372CA3"/>
    <w:rsid w:val="00372E6B"/>
    <w:rsid w:val="003733EC"/>
    <w:rsid w:val="00373657"/>
    <w:rsid w:val="0037374F"/>
    <w:rsid w:val="003738EC"/>
    <w:rsid w:val="00373968"/>
    <w:rsid w:val="00373BDB"/>
    <w:rsid w:val="00373C83"/>
    <w:rsid w:val="00373E64"/>
    <w:rsid w:val="00374220"/>
    <w:rsid w:val="0037442F"/>
    <w:rsid w:val="00374547"/>
    <w:rsid w:val="00374595"/>
    <w:rsid w:val="003746B4"/>
    <w:rsid w:val="00374E0C"/>
    <w:rsid w:val="00374ECF"/>
    <w:rsid w:val="00374EEB"/>
    <w:rsid w:val="003750F7"/>
    <w:rsid w:val="00375133"/>
    <w:rsid w:val="00375950"/>
    <w:rsid w:val="00375C97"/>
    <w:rsid w:val="00375E32"/>
    <w:rsid w:val="00376045"/>
    <w:rsid w:val="003760E6"/>
    <w:rsid w:val="00376401"/>
    <w:rsid w:val="00376AA3"/>
    <w:rsid w:val="00376C79"/>
    <w:rsid w:val="00376DDB"/>
    <w:rsid w:val="003770F0"/>
    <w:rsid w:val="00377642"/>
    <w:rsid w:val="00377666"/>
    <w:rsid w:val="003777A8"/>
    <w:rsid w:val="00377A18"/>
    <w:rsid w:val="00377EA7"/>
    <w:rsid w:val="00377F7E"/>
    <w:rsid w:val="00380009"/>
    <w:rsid w:val="00380039"/>
    <w:rsid w:val="00380049"/>
    <w:rsid w:val="00380158"/>
    <w:rsid w:val="00380461"/>
    <w:rsid w:val="003807FF"/>
    <w:rsid w:val="003809F4"/>
    <w:rsid w:val="00380C22"/>
    <w:rsid w:val="00380EF4"/>
    <w:rsid w:val="00381920"/>
    <w:rsid w:val="00381C3D"/>
    <w:rsid w:val="003821C5"/>
    <w:rsid w:val="00382528"/>
    <w:rsid w:val="0038291A"/>
    <w:rsid w:val="00382EFB"/>
    <w:rsid w:val="00382F25"/>
    <w:rsid w:val="0038341E"/>
    <w:rsid w:val="003834F7"/>
    <w:rsid w:val="003834FB"/>
    <w:rsid w:val="003836F4"/>
    <w:rsid w:val="00383A2C"/>
    <w:rsid w:val="00383C36"/>
    <w:rsid w:val="003840BD"/>
    <w:rsid w:val="003841B8"/>
    <w:rsid w:val="003847AB"/>
    <w:rsid w:val="00384CF5"/>
    <w:rsid w:val="00384E50"/>
    <w:rsid w:val="00384FF2"/>
    <w:rsid w:val="00385165"/>
    <w:rsid w:val="0038534D"/>
    <w:rsid w:val="003853E6"/>
    <w:rsid w:val="00385D31"/>
    <w:rsid w:val="00385E2D"/>
    <w:rsid w:val="00386062"/>
    <w:rsid w:val="003860BB"/>
    <w:rsid w:val="00386112"/>
    <w:rsid w:val="003862AF"/>
    <w:rsid w:val="0038637A"/>
    <w:rsid w:val="00386493"/>
    <w:rsid w:val="00386514"/>
    <w:rsid w:val="003867E7"/>
    <w:rsid w:val="00386891"/>
    <w:rsid w:val="00386939"/>
    <w:rsid w:val="00386B4C"/>
    <w:rsid w:val="00386BA0"/>
    <w:rsid w:val="00386DF0"/>
    <w:rsid w:val="0038703C"/>
    <w:rsid w:val="003870A3"/>
    <w:rsid w:val="00387256"/>
    <w:rsid w:val="00387405"/>
    <w:rsid w:val="00387580"/>
    <w:rsid w:val="00387671"/>
    <w:rsid w:val="003877F8"/>
    <w:rsid w:val="0038789A"/>
    <w:rsid w:val="003878A7"/>
    <w:rsid w:val="00387B00"/>
    <w:rsid w:val="00387B06"/>
    <w:rsid w:val="00387BCD"/>
    <w:rsid w:val="00387D4B"/>
    <w:rsid w:val="00387DE0"/>
    <w:rsid w:val="0039005F"/>
    <w:rsid w:val="00390136"/>
    <w:rsid w:val="00390141"/>
    <w:rsid w:val="003901F4"/>
    <w:rsid w:val="003902AE"/>
    <w:rsid w:val="003903A9"/>
    <w:rsid w:val="00390538"/>
    <w:rsid w:val="003908E8"/>
    <w:rsid w:val="0039092F"/>
    <w:rsid w:val="00390A45"/>
    <w:rsid w:val="00390BC6"/>
    <w:rsid w:val="00390C3A"/>
    <w:rsid w:val="00390DCA"/>
    <w:rsid w:val="00390DE4"/>
    <w:rsid w:val="003913F2"/>
    <w:rsid w:val="0039158C"/>
    <w:rsid w:val="003915F7"/>
    <w:rsid w:val="00391AE4"/>
    <w:rsid w:val="00391B72"/>
    <w:rsid w:val="00391D6C"/>
    <w:rsid w:val="00391F21"/>
    <w:rsid w:val="00392027"/>
    <w:rsid w:val="00392120"/>
    <w:rsid w:val="0039225C"/>
    <w:rsid w:val="00392484"/>
    <w:rsid w:val="0039259E"/>
    <w:rsid w:val="00392898"/>
    <w:rsid w:val="00392900"/>
    <w:rsid w:val="00392904"/>
    <w:rsid w:val="00392D73"/>
    <w:rsid w:val="00392EF9"/>
    <w:rsid w:val="00393227"/>
    <w:rsid w:val="00393288"/>
    <w:rsid w:val="003932A8"/>
    <w:rsid w:val="00393301"/>
    <w:rsid w:val="0039330C"/>
    <w:rsid w:val="003933FE"/>
    <w:rsid w:val="00393645"/>
    <w:rsid w:val="003938BE"/>
    <w:rsid w:val="00393DC1"/>
    <w:rsid w:val="00393FBD"/>
    <w:rsid w:val="00394013"/>
    <w:rsid w:val="0039423A"/>
    <w:rsid w:val="003942BA"/>
    <w:rsid w:val="003945FE"/>
    <w:rsid w:val="00394639"/>
    <w:rsid w:val="003946FA"/>
    <w:rsid w:val="00394824"/>
    <w:rsid w:val="00394BB8"/>
    <w:rsid w:val="00394F9F"/>
    <w:rsid w:val="0039522B"/>
    <w:rsid w:val="0039539B"/>
    <w:rsid w:val="00395464"/>
    <w:rsid w:val="00395660"/>
    <w:rsid w:val="00395690"/>
    <w:rsid w:val="003957C0"/>
    <w:rsid w:val="0039581C"/>
    <w:rsid w:val="00395A77"/>
    <w:rsid w:val="00395DE8"/>
    <w:rsid w:val="00396212"/>
    <w:rsid w:val="003967CC"/>
    <w:rsid w:val="00396ABD"/>
    <w:rsid w:val="00396BDA"/>
    <w:rsid w:val="00396D04"/>
    <w:rsid w:val="00396D27"/>
    <w:rsid w:val="00396FE7"/>
    <w:rsid w:val="003973D3"/>
    <w:rsid w:val="003979CC"/>
    <w:rsid w:val="003979F6"/>
    <w:rsid w:val="00397DD8"/>
    <w:rsid w:val="00397E3B"/>
    <w:rsid w:val="00397E59"/>
    <w:rsid w:val="003A0013"/>
    <w:rsid w:val="003A0399"/>
    <w:rsid w:val="003A06DF"/>
    <w:rsid w:val="003A0933"/>
    <w:rsid w:val="003A09A5"/>
    <w:rsid w:val="003A0CC0"/>
    <w:rsid w:val="003A0D44"/>
    <w:rsid w:val="003A0EE9"/>
    <w:rsid w:val="003A1358"/>
    <w:rsid w:val="003A153B"/>
    <w:rsid w:val="003A1660"/>
    <w:rsid w:val="003A1838"/>
    <w:rsid w:val="003A1A24"/>
    <w:rsid w:val="003A1B3A"/>
    <w:rsid w:val="003A1CE4"/>
    <w:rsid w:val="003A1F86"/>
    <w:rsid w:val="003A213E"/>
    <w:rsid w:val="003A263E"/>
    <w:rsid w:val="003A294E"/>
    <w:rsid w:val="003A2DA5"/>
    <w:rsid w:val="003A2F74"/>
    <w:rsid w:val="003A32E3"/>
    <w:rsid w:val="003A34E0"/>
    <w:rsid w:val="003A3664"/>
    <w:rsid w:val="003A3849"/>
    <w:rsid w:val="003A38C6"/>
    <w:rsid w:val="003A3A90"/>
    <w:rsid w:val="003A4854"/>
    <w:rsid w:val="003A49C1"/>
    <w:rsid w:val="003A4AC0"/>
    <w:rsid w:val="003A4BBE"/>
    <w:rsid w:val="003A4D23"/>
    <w:rsid w:val="003A4EA8"/>
    <w:rsid w:val="003A5070"/>
    <w:rsid w:val="003A52D7"/>
    <w:rsid w:val="003A55A9"/>
    <w:rsid w:val="003A582D"/>
    <w:rsid w:val="003A5A2F"/>
    <w:rsid w:val="003A5B26"/>
    <w:rsid w:val="003A5C39"/>
    <w:rsid w:val="003A5D26"/>
    <w:rsid w:val="003A6C6C"/>
    <w:rsid w:val="003A6DB3"/>
    <w:rsid w:val="003A7034"/>
    <w:rsid w:val="003A7100"/>
    <w:rsid w:val="003A725E"/>
    <w:rsid w:val="003A72C9"/>
    <w:rsid w:val="003A74CB"/>
    <w:rsid w:val="003A759B"/>
    <w:rsid w:val="003A75FF"/>
    <w:rsid w:val="003A7919"/>
    <w:rsid w:val="003A7B0F"/>
    <w:rsid w:val="003A7BA9"/>
    <w:rsid w:val="003A7C08"/>
    <w:rsid w:val="003A7DD1"/>
    <w:rsid w:val="003B0162"/>
    <w:rsid w:val="003B0475"/>
    <w:rsid w:val="003B06E2"/>
    <w:rsid w:val="003B079D"/>
    <w:rsid w:val="003B159A"/>
    <w:rsid w:val="003B166D"/>
    <w:rsid w:val="003B1ABD"/>
    <w:rsid w:val="003B2072"/>
    <w:rsid w:val="003B209F"/>
    <w:rsid w:val="003B216A"/>
    <w:rsid w:val="003B23D4"/>
    <w:rsid w:val="003B27D9"/>
    <w:rsid w:val="003B2BA2"/>
    <w:rsid w:val="003B3199"/>
    <w:rsid w:val="003B37D3"/>
    <w:rsid w:val="003B38FB"/>
    <w:rsid w:val="003B3E1B"/>
    <w:rsid w:val="003B3F9D"/>
    <w:rsid w:val="003B3FE1"/>
    <w:rsid w:val="003B4134"/>
    <w:rsid w:val="003B41DD"/>
    <w:rsid w:val="003B4256"/>
    <w:rsid w:val="003B42E1"/>
    <w:rsid w:val="003B4539"/>
    <w:rsid w:val="003B4A40"/>
    <w:rsid w:val="003B537A"/>
    <w:rsid w:val="003B53C3"/>
    <w:rsid w:val="003B5456"/>
    <w:rsid w:val="003B5706"/>
    <w:rsid w:val="003B5868"/>
    <w:rsid w:val="003B5D19"/>
    <w:rsid w:val="003B5E4C"/>
    <w:rsid w:val="003B5ECE"/>
    <w:rsid w:val="003B5ECF"/>
    <w:rsid w:val="003B6082"/>
    <w:rsid w:val="003B608A"/>
    <w:rsid w:val="003B65E0"/>
    <w:rsid w:val="003B67D0"/>
    <w:rsid w:val="003B683F"/>
    <w:rsid w:val="003B7289"/>
    <w:rsid w:val="003B7516"/>
    <w:rsid w:val="003B7641"/>
    <w:rsid w:val="003C0176"/>
    <w:rsid w:val="003C0568"/>
    <w:rsid w:val="003C0923"/>
    <w:rsid w:val="003C0E0B"/>
    <w:rsid w:val="003C1293"/>
    <w:rsid w:val="003C13FB"/>
    <w:rsid w:val="003C1487"/>
    <w:rsid w:val="003C1687"/>
    <w:rsid w:val="003C1689"/>
    <w:rsid w:val="003C1DCE"/>
    <w:rsid w:val="003C1ECF"/>
    <w:rsid w:val="003C1F19"/>
    <w:rsid w:val="003C20EE"/>
    <w:rsid w:val="003C22FE"/>
    <w:rsid w:val="003C240F"/>
    <w:rsid w:val="003C26BD"/>
    <w:rsid w:val="003C26F7"/>
    <w:rsid w:val="003C290E"/>
    <w:rsid w:val="003C313A"/>
    <w:rsid w:val="003C324E"/>
    <w:rsid w:val="003C3279"/>
    <w:rsid w:val="003C34D5"/>
    <w:rsid w:val="003C35D8"/>
    <w:rsid w:val="003C3A8B"/>
    <w:rsid w:val="003C3C21"/>
    <w:rsid w:val="003C3CE2"/>
    <w:rsid w:val="003C3D30"/>
    <w:rsid w:val="003C3EBB"/>
    <w:rsid w:val="003C4289"/>
    <w:rsid w:val="003C45C9"/>
    <w:rsid w:val="003C511E"/>
    <w:rsid w:val="003C518D"/>
    <w:rsid w:val="003C5595"/>
    <w:rsid w:val="003C56E0"/>
    <w:rsid w:val="003C588B"/>
    <w:rsid w:val="003C5956"/>
    <w:rsid w:val="003C5DB5"/>
    <w:rsid w:val="003C66CB"/>
    <w:rsid w:val="003C686E"/>
    <w:rsid w:val="003C6E40"/>
    <w:rsid w:val="003C6F0E"/>
    <w:rsid w:val="003C720D"/>
    <w:rsid w:val="003C756E"/>
    <w:rsid w:val="003C7599"/>
    <w:rsid w:val="003C75D6"/>
    <w:rsid w:val="003C7BAC"/>
    <w:rsid w:val="003C7C09"/>
    <w:rsid w:val="003C7D37"/>
    <w:rsid w:val="003C7E33"/>
    <w:rsid w:val="003C7FF3"/>
    <w:rsid w:val="003D07A9"/>
    <w:rsid w:val="003D08B6"/>
    <w:rsid w:val="003D0E7F"/>
    <w:rsid w:val="003D11AF"/>
    <w:rsid w:val="003D14DA"/>
    <w:rsid w:val="003D1868"/>
    <w:rsid w:val="003D18E5"/>
    <w:rsid w:val="003D197B"/>
    <w:rsid w:val="003D1D84"/>
    <w:rsid w:val="003D1DF4"/>
    <w:rsid w:val="003D1F47"/>
    <w:rsid w:val="003D2076"/>
    <w:rsid w:val="003D245A"/>
    <w:rsid w:val="003D26B6"/>
    <w:rsid w:val="003D286B"/>
    <w:rsid w:val="003D2872"/>
    <w:rsid w:val="003D2B7B"/>
    <w:rsid w:val="003D2D82"/>
    <w:rsid w:val="003D3002"/>
    <w:rsid w:val="003D304F"/>
    <w:rsid w:val="003D3167"/>
    <w:rsid w:val="003D31A2"/>
    <w:rsid w:val="003D3238"/>
    <w:rsid w:val="003D323C"/>
    <w:rsid w:val="003D3614"/>
    <w:rsid w:val="003D364B"/>
    <w:rsid w:val="003D380D"/>
    <w:rsid w:val="003D3B2C"/>
    <w:rsid w:val="003D3B59"/>
    <w:rsid w:val="003D3C2C"/>
    <w:rsid w:val="003D3DFD"/>
    <w:rsid w:val="003D41BA"/>
    <w:rsid w:val="003D4249"/>
    <w:rsid w:val="003D43EF"/>
    <w:rsid w:val="003D4483"/>
    <w:rsid w:val="003D4559"/>
    <w:rsid w:val="003D4E15"/>
    <w:rsid w:val="003D5231"/>
    <w:rsid w:val="003D5360"/>
    <w:rsid w:val="003D53DD"/>
    <w:rsid w:val="003D54B6"/>
    <w:rsid w:val="003D5606"/>
    <w:rsid w:val="003D5641"/>
    <w:rsid w:val="003D5786"/>
    <w:rsid w:val="003D59D0"/>
    <w:rsid w:val="003D5A7A"/>
    <w:rsid w:val="003D5F8C"/>
    <w:rsid w:val="003D6291"/>
    <w:rsid w:val="003D680C"/>
    <w:rsid w:val="003D6E56"/>
    <w:rsid w:val="003D6EED"/>
    <w:rsid w:val="003D6F47"/>
    <w:rsid w:val="003D7486"/>
    <w:rsid w:val="003D7531"/>
    <w:rsid w:val="003D7563"/>
    <w:rsid w:val="003D76F5"/>
    <w:rsid w:val="003D7709"/>
    <w:rsid w:val="003D7799"/>
    <w:rsid w:val="003D7BDA"/>
    <w:rsid w:val="003D7ED3"/>
    <w:rsid w:val="003D7ED5"/>
    <w:rsid w:val="003D7F36"/>
    <w:rsid w:val="003D7FA7"/>
    <w:rsid w:val="003E01F6"/>
    <w:rsid w:val="003E021C"/>
    <w:rsid w:val="003E0557"/>
    <w:rsid w:val="003E0C99"/>
    <w:rsid w:val="003E0DD5"/>
    <w:rsid w:val="003E0F90"/>
    <w:rsid w:val="003E107F"/>
    <w:rsid w:val="003E10D6"/>
    <w:rsid w:val="003E127B"/>
    <w:rsid w:val="003E130C"/>
    <w:rsid w:val="003E1324"/>
    <w:rsid w:val="003E1777"/>
    <w:rsid w:val="003E1AB0"/>
    <w:rsid w:val="003E1AF8"/>
    <w:rsid w:val="003E1E2A"/>
    <w:rsid w:val="003E2393"/>
    <w:rsid w:val="003E2621"/>
    <w:rsid w:val="003E2779"/>
    <w:rsid w:val="003E2837"/>
    <w:rsid w:val="003E2A3E"/>
    <w:rsid w:val="003E2C20"/>
    <w:rsid w:val="003E2C22"/>
    <w:rsid w:val="003E2C4B"/>
    <w:rsid w:val="003E2C7A"/>
    <w:rsid w:val="003E2D06"/>
    <w:rsid w:val="003E2FC0"/>
    <w:rsid w:val="003E373F"/>
    <w:rsid w:val="003E37DB"/>
    <w:rsid w:val="003E38D6"/>
    <w:rsid w:val="003E39E8"/>
    <w:rsid w:val="003E3C56"/>
    <w:rsid w:val="003E4120"/>
    <w:rsid w:val="003E42D1"/>
    <w:rsid w:val="003E430E"/>
    <w:rsid w:val="003E45AB"/>
    <w:rsid w:val="003E45B3"/>
    <w:rsid w:val="003E45E4"/>
    <w:rsid w:val="003E4722"/>
    <w:rsid w:val="003E4747"/>
    <w:rsid w:val="003E4998"/>
    <w:rsid w:val="003E4A72"/>
    <w:rsid w:val="003E4B1B"/>
    <w:rsid w:val="003E4F7B"/>
    <w:rsid w:val="003E4FF9"/>
    <w:rsid w:val="003E512C"/>
    <w:rsid w:val="003E521C"/>
    <w:rsid w:val="003E5762"/>
    <w:rsid w:val="003E5C2C"/>
    <w:rsid w:val="003E5DBB"/>
    <w:rsid w:val="003E62A2"/>
    <w:rsid w:val="003E63FA"/>
    <w:rsid w:val="003E68EA"/>
    <w:rsid w:val="003E6992"/>
    <w:rsid w:val="003E6B0E"/>
    <w:rsid w:val="003E6C3C"/>
    <w:rsid w:val="003E6D7D"/>
    <w:rsid w:val="003E6E08"/>
    <w:rsid w:val="003E7080"/>
    <w:rsid w:val="003E74E9"/>
    <w:rsid w:val="003E75F7"/>
    <w:rsid w:val="003E760A"/>
    <w:rsid w:val="003E775A"/>
    <w:rsid w:val="003E780F"/>
    <w:rsid w:val="003E7C0F"/>
    <w:rsid w:val="003E7C6E"/>
    <w:rsid w:val="003E7CB3"/>
    <w:rsid w:val="003E7CC8"/>
    <w:rsid w:val="003E7FE3"/>
    <w:rsid w:val="003F02D7"/>
    <w:rsid w:val="003F04A8"/>
    <w:rsid w:val="003F055C"/>
    <w:rsid w:val="003F061E"/>
    <w:rsid w:val="003F063F"/>
    <w:rsid w:val="003F07C1"/>
    <w:rsid w:val="003F082F"/>
    <w:rsid w:val="003F0925"/>
    <w:rsid w:val="003F0B24"/>
    <w:rsid w:val="003F0E1D"/>
    <w:rsid w:val="003F11FD"/>
    <w:rsid w:val="003F1342"/>
    <w:rsid w:val="003F140A"/>
    <w:rsid w:val="003F1442"/>
    <w:rsid w:val="003F15C3"/>
    <w:rsid w:val="003F1658"/>
    <w:rsid w:val="003F1741"/>
    <w:rsid w:val="003F19D4"/>
    <w:rsid w:val="003F1B77"/>
    <w:rsid w:val="003F1BF5"/>
    <w:rsid w:val="003F1BF9"/>
    <w:rsid w:val="003F1DC4"/>
    <w:rsid w:val="003F1EB7"/>
    <w:rsid w:val="003F1F02"/>
    <w:rsid w:val="003F20AF"/>
    <w:rsid w:val="003F22EB"/>
    <w:rsid w:val="003F251A"/>
    <w:rsid w:val="003F263E"/>
    <w:rsid w:val="003F2650"/>
    <w:rsid w:val="003F2727"/>
    <w:rsid w:val="003F29FF"/>
    <w:rsid w:val="003F2FE7"/>
    <w:rsid w:val="003F3065"/>
    <w:rsid w:val="003F3278"/>
    <w:rsid w:val="003F34C8"/>
    <w:rsid w:val="003F34EC"/>
    <w:rsid w:val="003F3693"/>
    <w:rsid w:val="003F3B08"/>
    <w:rsid w:val="003F3BFE"/>
    <w:rsid w:val="003F3D59"/>
    <w:rsid w:val="003F3E82"/>
    <w:rsid w:val="003F403C"/>
    <w:rsid w:val="003F44EA"/>
    <w:rsid w:val="003F47B4"/>
    <w:rsid w:val="003F4AA5"/>
    <w:rsid w:val="003F4D84"/>
    <w:rsid w:val="003F4E74"/>
    <w:rsid w:val="003F51C6"/>
    <w:rsid w:val="003F5204"/>
    <w:rsid w:val="003F539C"/>
    <w:rsid w:val="003F57F2"/>
    <w:rsid w:val="003F5AAB"/>
    <w:rsid w:val="003F5B71"/>
    <w:rsid w:val="003F5FD8"/>
    <w:rsid w:val="003F602B"/>
    <w:rsid w:val="003F61E9"/>
    <w:rsid w:val="003F6570"/>
    <w:rsid w:val="003F68CB"/>
    <w:rsid w:val="003F6B2B"/>
    <w:rsid w:val="003F6CFD"/>
    <w:rsid w:val="003F6DB5"/>
    <w:rsid w:val="003F72DD"/>
    <w:rsid w:val="003F7391"/>
    <w:rsid w:val="003F76CE"/>
    <w:rsid w:val="003F776E"/>
    <w:rsid w:val="003F79C7"/>
    <w:rsid w:val="003F7AA5"/>
    <w:rsid w:val="003F7EF3"/>
    <w:rsid w:val="0040004E"/>
    <w:rsid w:val="004002D1"/>
    <w:rsid w:val="0040031B"/>
    <w:rsid w:val="00400451"/>
    <w:rsid w:val="0040057C"/>
    <w:rsid w:val="00400688"/>
    <w:rsid w:val="004009A5"/>
    <w:rsid w:val="00400AAD"/>
    <w:rsid w:val="00400ADC"/>
    <w:rsid w:val="00400C16"/>
    <w:rsid w:val="00400D6A"/>
    <w:rsid w:val="0040106C"/>
    <w:rsid w:val="004011B0"/>
    <w:rsid w:val="00401B8E"/>
    <w:rsid w:val="00401BD0"/>
    <w:rsid w:val="00401C14"/>
    <w:rsid w:val="00401DF2"/>
    <w:rsid w:val="00402319"/>
    <w:rsid w:val="00402AB9"/>
    <w:rsid w:val="00402B7A"/>
    <w:rsid w:val="00403110"/>
    <w:rsid w:val="00403221"/>
    <w:rsid w:val="00403421"/>
    <w:rsid w:val="004038ED"/>
    <w:rsid w:val="00403C49"/>
    <w:rsid w:val="00404415"/>
    <w:rsid w:val="00404586"/>
    <w:rsid w:val="00404590"/>
    <w:rsid w:val="004047F2"/>
    <w:rsid w:val="004049D5"/>
    <w:rsid w:val="00404A47"/>
    <w:rsid w:val="00404CE3"/>
    <w:rsid w:val="00404DD7"/>
    <w:rsid w:val="00404E31"/>
    <w:rsid w:val="00404FA7"/>
    <w:rsid w:val="0040524A"/>
    <w:rsid w:val="00405468"/>
    <w:rsid w:val="00405596"/>
    <w:rsid w:val="00405A43"/>
    <w:rsid w:val="00405D55"/>
    <w:rsid w:val="00406072"/>
    <w:rsid w:val="00406477"/>
    <w:rsid w:val="004065AD"/>
    <w:rsid w:val="004068A7"/>
    <w:rsid w:val="004068C0"/>
    <w:rsid w:val="00406BA1"/>
    <w:rsid w:val="00406CDE"/>
    <w:rsid w:val="00406FC0"/>
    <w:rsid w:val="0040726D"/>
    <w:rsid w:val="0040732D"/>
    <w:rsid w:val="0040790E"/>
    <w:rsid w:val="004079B1"/>
    <w:rsid w:val="00407EE4"/>
    <w:rsid w:val="00407FDF"/>
    <w:rsid w:val="0041014F"/>
    <w:rsid w:val="00410253"/>
    <w:rsid w:val="004105F2"/>
    <w:rsid w:val="00410856"/>
    <w:rsid w:val="00410B4F"/>
    <w:rsid w:val="00410C3C"/>
    <w:rsid w:val="00410FC6"/>
    <w:rsid w:val="00410FE1"/>
    <w:rsid w:val="004110AB"/>
    <w:rsid w:val="00411145"/>
    <w:rsid w:val="0041122D"/>
    <w:rsid w:val="0041143B"/>
    <w:rsid w:val="004116F5"/>
    <w:rsid w:val="0041175B"/>
    <w:rsid w:val="004119DC"/>
    <w:rsid w:val="00411F3A"/>
    <w:rsid w:val="00412117"/>
    <w:rsid w:val="004121AC"/>
    <w:rsid w:val="004124BC"/>
    <w:rsid w:val="00412568"/>
    <w:rsid w:val="00412D93"/>
    <w:rsid w:val="004131C4"/>
    <w:rsid w:val="0041382A"/>
    <w:rsid w:val="00413DE9"/>
    <w:rsid w:val="00413FA9"/>
    <w:rsid w:val="0041403D"/>
    <w:rsid w:val="004140B2"/>
    <w:rsid w:val="0041430D"/>
    <w:rsid w:val="0041446E"/>
    <w:rsid w:val="004145A8"/>
    <w:rsid w:val="004146C6"/>
    <w:rsid w:val="00414888"/>
    <w:rsid w:val="004148EE"/>
    <w:rsid w:val="00414994"/>
    <w:rsid w:val="0041504E"/>
    <w:rsid w:val="00415452"/>
    <w:rsid w:val="0041569E"/>
    <w:rsid w:val="00415779"/>
    <w:rsid w:val="004158CB"/>
    <w:rsid w:val="00415907"/>
    <w:rsid w:val="00415973"/>
    <w:rsid w:val="00415BBB"/>
    <w:rsid w:val="00415BCF"/>
    <w:rsid w:val="004161E8"/>
    <w:rsid w:val="0041640D"/>
    <w:rsid w:val="00416780"/>
    <w:rsid w:val="004167FA"/>
    <w:rsid w:val="00416872"/>
    <w:rsid w:val="00416879"/>
    <w:rsid w:val="00416A0A"/>
    <w:rsid w:val="00416A14"/>
    <w:rsid w:val="00416A82"/>
    <w:rsid w:val="00416B51"/>
    <w:rsid w:val="00416CF4"/>
    <w:rsid w:val="00417034"/>
    <w:rsid w:val="00417101"/>
    <w:rsid w:val="004174DB"/>
    <w:rsid w:val="0041751C"/>
    <w:rsid w:val="00417A25"/>
    <w:rsid w:val="00417F50"/>
    <w:rsid w:val="004200AB"/>
    <w:rsid w:val="00420924"/>
    <w:rsid w:val="00420BF3"/>
    <w:rsid w:val="00420C8C"/>
    <w:rsid w:val="00420D17"/>
    <w:rsid w:val="00421022"/>
    <w:rsid w:val="004210BE"/>
    <w:rsid w:val="00421BA2"/>
    <w:rsid w:val="00421BBF"/>
    <w:rsid w:val="00421BCE"/>
    <w:rsid w:val="00421E12"/>
    <w:rsid w:val="004225DF"/>
    <w:rsid w:val="004226C8"/>
    <w:rsid w:val="004227D1"/>
    <w:rsid w:val="0042361A"/>
    <w:rsid w:val="00423A81"/>
    <w:rsid w:val="0042449D"/>
    <w:rsid w:val="0042454B"/>
    <w:rsid w:val="00424764"/>
    <w:rsid w:val="00424D49"/>
    <w:rsid w:val="00425993"/>
    <w:rsid w:val="00425BD7"/>
    <w:rsid w:val="00425D5E"/>
    <w:rsid w:val="00425E3F"/>
    <w:rsid w:val="00425EAD"/>
    <w:rsid w:val="00425F0E"/>
    <w:rsid w:val="004261F2"/>
    <w:rsid w:val="00426399"/>
    <w:rsid w:val="004269EF"/>
    <w:rsid w:val="00426EBC"/>
    <w:rsid w:val="00427209"/>
    <w:rsid w:val="004274D7"/>
    <w:rsid w:val="004278A3"/>
    <w:rsid w:val="00427E0C"/>
    <w:rsid w:val="00427E35"/>
    <w:rsid w:val="0043041A"/>
    <w:rsid w:val="004305AF"/>
    <w:rsid w:val="00430C3F"/>
    <w:rsid w:val="00431276"/>
    <w:rsid w:val="00431351"/>
    <w:rsid w:val="00431360"/>
    <w:rsid w:val="0043152F"/>
    <w:rsid w:val="004317B1"/>
    <w:rsid w:val="004318FF"/>
    <w:rsid w:val="00431905"/>
    <w:rsid w:val="00431B1B"/>
    <w:rsid w:val="00431C7C"/>
    <w:rsid w:val="00431D53"/>
    <w:rsid w:val="004323CA"/>
    <w:rsid w:val="0043252B"/>
    <w:rsid w:val="00432574"/>
    <w:rsid w:val="004325E5"/>
    <w:rsid w:val="0043278F"/>
    <w:rsid w:val="004327CC"/>
    <w:rsid w:val="00432A06"/>
    <w:rsid w:val="00432A14"/>
    <w:rsid w:val="00432C9A"/>
    <w:rsid w:val="00432D68"/>
    <w:rsid w:val="00432D79"/>
    <w:rsid w:val="00432F2D"/>
    <w:rsid w:val="004330CC"/>
    <w:rsid w:val="004334A9"/>
    <w:rsid w:val="0043385C"/>
    <w:rsid w:val="00433A48"/>
    <w:rsid w:val="00433A4C"/>
    <w:rsid w:val="00433C93"/>
    <w:rsid w:val="00433DA6"/>
    <w:rsid w:val="00433F3C"/>
    <w:rsid w:val="00434230"/>
    <w:rsid w:val="004342BC"/>
    <w:rsid w:val="00434321"/>
    <w:rsid w:val="0043433F"/>
    <w:rsid w:val="00434860"/>
    <w:rsid w:val="00434C05"/>
    <w:rsid w:val="00435055"/>
    <w:rsid w:val="00435086"/>
    <w:rsid w:val="00435136"/>
    <w:rsid w:val="004351B8"/>
    <w:rsid w:val="004358D0"/>
    <w:rsid w:val="0043595E"/>
    <w:rsid w:val="00435ABB"/>
    <w:rsid w:val="00435C35"/>
    <w:rsid w:val="00435F2F"/>
    <w:rsid w:val="0043601B"/>
    <w:rsid w:val="00436102"/>
    <w:rsid w:val="004361DB"/>
    <w:rsid w:val="0043653B"/>
    <w:rsid w:val="00436591"/>
    <w:rsid w:val="004365A3"/>
    <w:rsid w:val="00436DB0"/>
    <w:rsid w:val="00436F4D"/>
    <w:rsid w:val="00436FE1"/>
    <w:rsid w:val="0043728E"/>
    <w:rsid w:val="00437314"/>
    <w:rsid w:val="00437762"/>
    <w:rsid w:val="00437849"/>
    <w:rsid w:val="00437ABE"/>
    <w:rsid w:val="00437C59"/>
    <w:rsid w:val="00437D61"/>
    <w:rsid w:val="00437DB3"/>
    <w:rsid w:val="00437E73"/>
    <w:rsid w:val="00440199"/>
    <w:rsid w:val="0044037B"/>
    <w:rsid w:val="004404F0"/>
    <w:rsid w:val="00440582"/>
    <w:rsid w:val="004406D1"/>
    <w:rsid w:val="00440BA0"/>
    <w:rsid w:val="00440C32"/>
    <w:rsid w:val="00440C3D"/>
    <w:rsid w:val="00440D52"/>
    <w:rsid w:val="00441015"/>
    <w:rsid w:val="0044110D"/>
    <w:rsid w:val="0044124A"/>
    <w:rsid w:val="00441350"/>
    <w:rsid w:val="004413DD"/>
    <w:rsid w:val="004414B9"/>
    <w:rsid w:val="00441BB3"/>
    <w:rsid w:val="00441E58"/>
    <w:rsid w:val="0044211F"/>
    <w:rsid w:val="0044263E"/>
    <w:rsid w:val="00442717"/>
    <w:rsid w:val="00442775"/>
    <w:rsid w:val="0044279F"/>
    <w:rsid w:val="00442893"/>
    <w:rsid w:val="004428AF"/>
    <w:rsid w:val="004429D9"/>
    <w:rsid w:val="00442A32"/>
    <w:rsid w:val="00442BBA"/>
    <w:rsid w:val="00442DB8"/>
    <w:rsid w:val="00442FD2"/>
    <w:rsid w:val="004430C3"/>
    <w:rsid w:val="0044338C"/>
    <w:rsid w:val="0044348F"/>
    <w:rsid w:val="00443649"/>
    <w:rsid w:val="00443690"/>
    <w:rsid w:val="00443FE5"/>
    <w:rsid w:val="00444341"/>
    <w:rsid w:val="004448BC"/>
    <w:rsid w:val="004448DA"/>
    <w:rsid w:val="00444DAA"/>
    <w:rsid w:val="00444F29"/>
    <w:rsid w:val="004452B5"/>
    <w:rsid w:val="004452C7"/>
    <w:rsid w:val="0044532C"/>
    <w:rsid w:val="0044594C"/>
    <w:rsid w:val="00445B32"/>
    <w:rsid w:val="00445B6A"/>
    <w:rsid w:val="00445C7C"/>
    <w:rsid w:val="00446378"/>
    <w:rsid w:val="00446385"/>
    <w:rsid w:val="004463B0"/>
    <w:rsid w:val="004463E3"/>
    <w:rsid w:val="0044648B"/>
    <w:rsid w:val="00446967"/>
    <w:rsid w:val="00446CE5"/>
    <w:rsid w:val="00447088"/>
    <w:rsid w:val="004470B7"/>
    <w:rsid w:val="004473CC"/>
    <w:rsid w:val="00447403"/>
    <w:rsid w:val="004476DD"/>
    <w:rsid w:val="0044785A"/>
    <w:rsid w:val="004478BE"/>
    <w:rsid w:val="00447B13"/>
    <w:rsid w:val="00447B25"/>
    <w:rsid w:val="00447BF1"/>
    <w:rsid w:val="00447E43"/>
    <w:rsid w:val="00447E74"/>
    <w:rsid w:val="00450034"/>
    <w:rsid w:val="004500B2"/>
    <w:rsid w:val="004501FA"/>
    <w:rsid w:val="0045037C"/>
    <w:rsid w:val="004503C5"/>
    <w:rsid w:val="0045061D"/>
    <w:rsid w:val="00450816"/>
    <w:rsid w:val="00450825"/>
    <w:rsid w:val="00450C7A"/>
    <w:rsid w:val="00450DA8"/>
    <w:rsid w:val="00450F0D"/>
    <w:rsid w:val="00450F31"/>
    <w:rsid w:val="0045125B"/>
    <w:rsid w:val="00451391"/>
    <w:rsid w:val="004513BA"/>
    <w:rsid w:val="00451516"/>
    <w:rsid w:val="004517AB"/>
    <w:rsid w:val="004517BE"/>
    <w:rsid w:val="004519B2"/>
    <w:rsid w:val="00451BFD"/>
    <w:rsid w:val="00451D1D"/>
    <w:rsid w:val="00451D5B"/>
    <w:rsid w:val="00451DF4"/>
    <w:rsid w:val="00451E85"/>
    <w:rsid w:val="004520C0"/>
    <w:rsid w:val="00452145"/>
    <w:rsid w:val="004522F6"/>
    <w:rsid w:val="004523C1"/>
    <w:rsid w:val="00452D2E"/>
    <w:rsid w:val="00452E47"/>
    <w:rsid w:val="00452F3A"/>
    <w:rsid w:val="004530E2"/>
    <w:rsid w:val="004531C4"/>
    <w:rsid w:val="004531FF"/>
    <w:rsid w:val="00453313"/>
    <w:rsid w:val="00453403"/>
    <w:rsid w:val="0045359B"/>
    <w:rsid w:val="00453A89"/>
    <w:rsid w:val="00453AC4"/>
    <w:rsid w:val="00453EC7"/>
    <w:rsid w:val="00454041"/>
    <w:rsid w:val="00454263"/>
    <w:rsid w:val="004544BA"/>
    <w:rsid w:val="00454654"/>
    <w:rsid w:val="0045484D"/>
    <w:rsid w:val="00454A1C"/>
    <w:rsid w:val="00454FA6"/>
    <w:rsid w:val="00454FA8"/>
    <w:rsid w:val="00455567"/>
    <w:rsid w:val="00455648"/>
    <w:rsid w:val="004557D3"/>
    <w:rsid w:val="00455AAC"/>
    <w:rsid w:val="00455D44"/>
    <w:rsid w:val="00455F30"/>
    <w:rsid w:val="004561B9"/>
    <w:rsid w:val="00456264"/>
    <w:rsid w:val="00456560"/>
    <w:rsid w:val="0045692C"/>
    <w:rsid w:val="00456971"/>
    <w:rsid w:val="00456C06"/>
    <w:rsid w:val="00456F61"/>
    <w:rsid w:val="0045704F"/>
    <w:rsid w:val="004572B5"/>
    <w:rsid w:val="004577B0"/>
    <w:rsid w:val="004579A3"/>
    <w:rsid w:val="00457A21"/>
    <w:rsid w:val="00457BE8"/>
    <w:rsid w:val="00457D8B"/>
    <w:rsid w:val="00457E70"/>
    <w:rsid w:val="00457FAD"/>
    <w:rsid w:val="00457FE2"/>
    <w:rsid w:val="0046031A"/>
    <w:rsid w:val="004604EE"/>
    <w:rsid w:val="004605EF"/>
    <w:rsid w:val="00460A1D"/>
    <w:rsid w:val="00460AEC"/>
    <w:rsid w:val="00460F3F"/>
    <w:rsid w:val="0046102D"/>
    <w:rsid w:val="00461319"/>
    <w:rsid w:val="004614DA"/>
    <w:rsid w:val="00461595"/>
    <w:rsid w:val="004616C4"/>
    <w:rsid w:val="004617F4"/>
    <w:rsid w:val="00462155"/>
    <w:rsid w:val="00462293"/>
    <w:rsid w:val="00462325"/>
    <w:rsid w:val="004624BC"/>
    <w:rsid w:val="004624F2"/>
    <w:rsid w:val="004625AD"/>
    <w:rsid w:val="00462607"/>
    <w:rsid w:val="00462979"/>
    <w:rsid w:val="004629D9"/>
    <w:rsid w:val="00462A31"/>
    <w:rsid w:val="00462AFE"/>
    <w:rsid w:val="00462B9F"/>
    <w:rsid w:val="00462BF4"/>
    <w:rsid w:val="00462D7A"/>
    <w:rsid w:val="00463156"/>
    <w:rsid w:val="0046315C"/>
    <w:rsid w:val="00463683"/>
    <w:rsid w:val="004642FD"/>
    <w:rsid w:val="004644D3"/>
    <w:rsid w:val="0046477E"/>
    <w:rsid w:val="00464F9C"/>
    <w:rsid w:val="00465140"/>
    <w:rsid w:val="004651BF"/>
    <w:rsid w:val="00465248"/>
    <w:rsid w:val="00465A8A"/>
    <w:rsid w:val="004662CB"/>
    <w:rsid w:val="00466A05"/>
    <w:rsid w:val="00466E50"/>
    <w:rsid w:val="00466FE3"/>
    <w:rsid w:val="0046700F"/>
    <w:rsid w:val="00467205"/>
    <w:rsid w:val="0046777F"/>
    <w:rsid w:val="004679E7"/>
    <w:rsid w:val="00467B07"/>
    <w:rsid w:val="00467B85"/>
    <w:rsid w:val="00467E5E"/>
    <w:rsid w:val="00467F1B"/>
    <w:rsid w:val="004707F2"/>
    <w:rsid w:val="00470834"/>
    <w:rsid w:val="00470841"/>
    <w:rsid w:val="00470C46"/>
    <w:rsid w:val="00470C6F"/>
    <w:rsid w:val="00470DFB"/>
    <w:rsid w:val="00470FDC"/>
    <w:rsid w:val="0047108C"/>
    <w:rsid w:val="004712F8"/>
    <w:rsid w:val="00471350"/>
    <w:rsid w:val="0047181B"/>
    <w:rsid w:val="00472439"/>
    <w:rsid w:val="004724C8"/>
    <w:rsid w:val="00472B2D"/>
    <w:rsid w:val="00472B53"/>
    <w:rsid w:val="00472D5F"/>
    <w:rsid w:val="0047364D"/>
    <w:rsid w:val="0047380F"/>
    <w:rsid w:val="004738FF"/>
    <w:rsid w:val="00473BB3"/>
    <w:rsid w:val="00473EB4"/>
    <w:rsid w:val="004743D7"/>
    <w:rsid w:val="0047456D"/>
    <w:rsid w:val="0047479A"/>
    <w:rsid w:val="004747E1"/>
    <w:rsid w:val="004748B6"/>
    <w:rsid w:val="004748C4"/>
    <w:rsid w:val="00474AC1"/>
    <w:rsid w:val="004751B3"/>
    <w:rsid w:val="004754BE"/>
    <w:rsid w:val="00475627"/>
    <w:rsid w:val="004756A2"/>
    <w:rsid w:val="0047573F"/>
    <w:rsid w:val="004757B7"/>
    <w:rsid w:val="00475AA5"/>
    <w:rsid w:val="00475ADC"/>
    <w:rsid w:val="00475B99"/>
    <w:rsid w:val="00475F37"/>
    <w:rsid w:val="00475F91"/>
    <w:rsid w:val="004760AF"/>
    <w:rsid w:val="00476283"/>
    <w:rsid w:val="004762F3"/>
    <w:rsid w:val="00476411"/>
    <w:rsid w:val="004765AB"/>
    <w:rsid w:val="00476806"/>
    <w:rsid w:val="00476875"/>
    <w:rsid w:val="00476F08"/>
    <w:rsid w:val="00476F8E"/>
    <w:rsid w:val="00477037"/>
    <w:rsid w:val="00477317"/>
    <w:rsid w:val="0047731B"/>
    <w:rsid w:val="004778B6"/>
    <w:rsid w:val="00477C3C"/>
    <w:rsid w:val="00477D89"/>
    <w:rsid w:val="0048008C"/>
    <w:rsid w:val="0048023C"/>
    <w:rsid w:val="004806E4"/>
    <w:rsid w:val="0048074A"/>
    <w:rsid w:val="004807C2"/>
    <w:rsid w:val="0048087E"/>
    <w:rsid w:val="004808F5"/>
    <w:rsid w:val="00480C7E"/>
    <w:rsid w:val="00480CB9"/>
    <w:rsid w:val="00480D63"/>
    <w:rsid w:val="0048104A"/>
    <w:rsid w:val="004810DC"/>
    <w:rsid w:val="004815B2"/>
    <w:rsid w:val="00481747"/>
    <w:rsid w:val="004818A8"/>
    <w:rsid w:val="004818C0"/>
    <w:rsid w:val="00481AD7"/>
    <w:rsid w:val="00481C09"/>
    <w:rsid w:val="00481D68"/>
    <w:rsid w:val="00481D81"/>
    <w:rsid w:val="004824B8"/>
    <w:rsid w:val="0048254D"/>
    <w:rsid w:val="00482856"/>
    <w:rsid w:val="0048292D"/>
    <w:rsid w:val="00482995"/>
    <w:rsid w:val="00482A4E"/>
    <w:rsid w:val="00482A54"/>
    <w:rsid w:val="00482C1D"/>
    <w:rsid w:val="00482C9A"/>
    <w:rsid w:val="00482E42"/>
    <w:rsid w:val="00482F99"/>
    <w:rsid w:val="00482FC1"/>
    <w:rsid w:val="00483473"/>
    <w:rsid w:val="00483840"/>
    <w:rsid w:val="00484209"/>
    <w:rsid w:val="00484213"/>
    <w:rsid w:val="00484376"/>
    <w:rsid w:val="00484617"/>
    <w:rsid w:val="004847D8"/>
    <w:rsid w:val="004849AE"/>
    <w:rsid w:val="004849F2"/>
    <w:rsid w:val="00484A6E"/>
    <w:rsid w:val="00484B08"/>
    <w:rsid w:val="00484DF9"/>
    <w:rsid w:val="00484EC9"/>
    <w:rsid w:val="00484F39"/>
    <w:rsid w:val="00485356"/>
    <w:rsid w:val="004856DB"/>
    <w:rsid w:val="004857A5"/>
    <w:rsid w:val="00485E83"/>
    <w:rsid w:val="00485F09"/>
    <w:rsid w:val="004860A7"/>
    <w:rsid w:val="004860F3"/>
    <w:rsid w:val="004862AD"/>
    <w:rsid w:val="00486329"/>
    <w:rsid w:val="004864B4"/>
    <w:rsid w:val="00486733"/>
    <w:rsid w:val="0048687A"/>
    <w:rsid w:val="004868C4"/>
    <w:rsid w:val="00486A82"/>
    <w:rsid w:val="00486AC7"/>
    <w:rsid w:val="00486B3E"/>
    <w:rsid w:val="00486BC2"/>
    <w:rsid w:val="00486C2D"/>
    <w:rsid w:val="00486D1B"/>
    <w:rsid w:val="00486E0E"/>
    <w:rsid w:val="00486E75"/>
    <w:rsid w:val="00486F28"/>
    <w:rsid w:val="004870B9"/>
    <w:rsid w:val="00487122"/>
    <w:rsid w:val="00487A5C"/>
    <w:rsid w:val="0049024D"/>
    <w:rsid w:val="00490505"/>
    <w:rsid w:val="00490A98"/>
    <w:rsid w:val="00490B4A"/>
    <w:rsid w:val="00491156"/>
    <w:rsid w:val="004913F1"/>
    <w:rsid w:val="004913FA"/>
    <w:rsid w:val="004916A4"/>
    <w:rsid w:val="004916B4"/>
    <w:rsid w:val="004917CA"/>
    <w:rsid w:val="00491812"/>
    <w:rsid w:val="00491B1F"/>
    <w:rsid w:val="0049218B"/>
    <w:rsid w:val="004927CE"/>
    <w:rsid w:val="00492834"/>
    <w:rsid w:val="00492B9A"/>
    <w:rsid w:val="00492BD8"/>
    <w:rsid w:val="00492BE7"/>
    <w:rsid w:val="00492F65"/>
    <w:rsid w:val="00493533"/>
    <w:rsid w:val="00493583"/>
    <w:rsid w:val="00493981"/>
    <w:rsid w:val="00493D46"/>
    <w:rsid w:val="00493D76"/>
    <w:rsid w:val="00493F17"/>
    <w:rsid w:val="0049457C"/>
    <w:rsid w:val="0049462A"/>
    <w:rsid w:val="004948F0"/>
    <w:rsid w:val="00494A42"/>
    <w:rsid w:val="00494BD6"/>
    <w:rsid w:val="00494DE6"/>
    <w:rsid w:val="00494EBC"/>
    <w:rsid w:val="00495062"/>
    <w:rsid w:val="0049517D"/>
    <w:rsid w:val="004951E4"/>
    <w:rsid w:val="0049534A"/>
    <w:rsid w:val="0049545E"/>
    <w:rsid w:val="00495466"/>
    <w:rsid w:val="004957A3"/>
    <w:rsid w:val="004957A9"/>
    <w:rsid w:val="004957C9"/>
    <w:rsid w:val="004957FC"/>
    <w:rsid w:val="004959D7"/>
    <w:rsid w:val="00495AAD"/>
    <w:rsid w:val="00495B3B"/>
    <w:rsid w:val="00495C99"/>
    <w:rsid w:val="00495E30"/>
    <w:rsid w:val="00495FB7"/>
    <w:rsid w:val="00496588"/>
    <w:rsid w:val="0049673E"/>
    <w:rsid w:val="0049681C"/>
    <w:rsid w:val="00496826"/>
    <w:rsid w:val="00496D55"/>
    <w:rsid w:val="00496EF9"/>
    <w:rsid w:val="00496F36"/>
    <w:rsid w:val="004970FB"/>
    <w:rsid w:val="00497263"/>
    <w:rsid w:val="004972B5"/>
    <w:rsid w:val="004972D1"/>
    <w:rsid w:val="00497306"/>
    <w:rsid w:val="00497641"/>
    <w:rsid w:val="00497728"/>
    <w:rsid w:val="00497AEC"/>
    <w:rsid w:val="00497AF7"/>
    <w:rsid w:val="00497E75"/>
    <w:rsid w:val="00497ED3"/>
    <w:rsid w:val="004A0121"/>
    <w:rsid w:val="004A0385"/>
    <w:rsid w:val="004A0858"/>
    <w:rsid w:val="004A0B84"/>
    <w:rsid w:val="004A0B9C"/>
    <w:rsid w:val="004A0CB0"/>
    <w:rsid w:val="004A0ED0"/>
    <w:rsid w:val="004A10D0"/>
    <w:rsid w:val="004A1378"/>
    <w:rsid w:val="004A14A2"/>
    <w:rsid w:val="004A14FB"/>
    <w:rsid w:val="004A1747"/>
    <w:rsid w:val="004A176B"/>
    <w:rsid w:val="004A1776"/>
    <w:rsid w:val="004A17CF"/>
    <w:rsid w:val="004A1872"/>
    <w:rsid w:val="004A18DF"/>
    <w:rsid w:val="004A1BC0"/>
    <w:rsid w:val="004A1EEB"/>
    <w:rsid w:val="004A1F48"/>
    <w:rsid w:val="004A2228"/>
    <w:rsid w:val="004A2756"/>
    <w:rsid w:val="004A2937"/>
    <w:rsid w:val="004A29A0"/>
    <w:rsid w:val="004A2D97"/>
    <w:rsid w:val="004A2ED5"/>
    <w:rsid w:val="004A2ED6"/>
    <w:rsid w:val="004A3356"/>
    <w:rsid w:val="004A354B"/>
    <w:rsid w:val="004A39A5"/>
    <w:rsid w:val="004A39D5"/>
    <w:rsid w:val="004A3A2B"/>
    <w:rsid w:val="004A3AC5"/>
    <w:rsid w:val="004A3B9F"/>
    <w:rsid w:val="004A3C33"/>
    <w:rsid w:val="004A3DEA"/>
    <w:rsid w:val="004A482B"/>
    <w:rsid w:val="004A48B2"/>
    <w:rsid w:val="004A4A17"/>
    <w:rsid w:val="004A50CB"/>
    <w:rsid w:val="004A518B"/>
    <w:rsid w:val="004A5212"/>
    <w:rsid w:val="004A5217"/>
    <w:rsid w:val="004A52FE"/>
    <w:rsid w:val="004A553D"/>
    <w:rsid w:val="004A6149"/>
    <w:rsid w:val="004A641B"/>
    <w:rsid w:val="004A69A1"/>
    <w:rsid w:val="004A6A0E"/>
    <w:rsid w:val="004A6CBC"/>
    <w:rsid w:val="004A71E8"/>
    <w:rsid w:val="004A743A"/>
    <w:rsid w:val="004A7586"/>
    <w:rsid w:val="004A7751"/>
    <w:rsid w:val="004A79B2"/>
    <w:rsid w:val="004A7A35"/>
    <w:rsid w:val="004A7BFC"/>
    <w:rsid w:val="004A7EE3"/>
    <w:rsid w:val="004A7EF3"/>
    <w:rsid w:val="004B055C"/>
    <w:rsid w:val="004B0610"/>
    <w:rsid w:val="004B06BE"/>
    <w:rsid w:val="004B0741"/>
    <w:rsid w:val="004B08A6"/>
    <w:rsid w:val="004B0AC1"/>
    <w:rsid w:val="004B0B54"/>
    <w:rsid w:val="004B0CD2"/>
    <w:rsid w:val="004B1448"/>
    <w:rsid w:val="004B14EE"/>
    <w:rsid w:val="004B16E9"/>
    <w:rsid w:val="004B1731"/>
    <w:rsid w:val="004B18D5"/>
    <w:rsid w:val="004B1B40"/>
    <w:rsid w:val="004B1DDA"/>
    <w:rsid w:val="004B1FC9"/>
    <w:rsid w:val="004B2124"/>
    <w:rsid w:val="004B2262"/>
    <w:rsid w:val="004B2523"/>
    <w:rsid w:val="004B2546"/>
    <w:rsid w:val="004B31C0"/>
    <w:rsid w:val="004B32FD"/>
    <w:rsid w:val="004B33E2"/>
    <w:rsid w:val="004B35A2"/>
    <w:rsid w:val="004B3845"/>
    <w:rsid w:val="004B39BA"/>
    <w:rsid w:val="004B3A7C"/>
    <w:rsid w:val="004B3CD8"/>
    <w:rsid w:val="004B3F78"/>
    <w:rsid w:val="004B41C5"/>
    <w:rsid w:val="004B4366"/>
    <w:rsid w:val="004B4576"/>
    <w:rsid w:val="004B45F7"/>
    <w:rsid w:val="004B4BDF"/>
    <w:rsid w:val="004B4F9A"/>
    <w:rsid w:val="004B5B04"/>
    <w:rsid w:val="004B5BC1"/>
    <w:rsid w:val="004B5E82"/>
    <w:rsid w:val="004B600F"/>
    <w:rsid w:val="004B6264"/>
    <w:rsid w:val="004B626F"/>
    <w:rsid w:val="004B6440"/>
    <w:rsid w:val="004B6570"/>
    <w:rsid w:val="004B6849"/>
    <w:rsid w:val="004B6874"/>
    <w:rsid w:val="004B6B27"/>
    <w:rsid w:val="004B6C48"/>
    <w:rsid w:val="004B751D"/>
    <w:rsid w:val="004B77CE"/>
    <w:rsid w:val="004B7A10"/>
    <w:rsid w:val="004B7C93"/>
    <w:rsid w:val="004B7F0C"/>
    <w:rsid w:val="004C0278"/>
    <w:rsid w:val="004C0AF6"/>
    <w:rsid w:val="004C0C54"/>
    <w:rsid w:val="004C0D56"/>
    <w:rsid w:val="004C105A"/>
    <w:rsid w:val="004C121D"/>
    <w:rsid w:val="004C15BE"/>
    <w:rsid w:val="004C1786"/>
    <w:rsid w:val="004C192C"/>
    <w:rsid w:val="004C19E2"/>
    <w:rsid w:val="004C1A67"/>
    <w:rsid w:val="004C20BA"/>
    <w:rsid w:val="004C2145"/>
    <w:rsid w:val="004C2447"/>
    <w:rsid w:val="004C2657"/>
    <w:rsid w:val="004C27ED"/>
    <w:rsid w:val="004C294F"/>
    <w:rsid w:val="004C31E9"/>
    <w:rsid w:val="004C3222"/>
    <w:rsid w:val="004C3507"/>
    <w:rsid w:val="004C359A"/>
    <w:rsid w:val="004C364B"/>
    <w:rsid w:val="004C3651"/>
    <w:rsid w:val="004C3781"/>
    <w:rsid w:val="004C3A26"/>
    <w:rsid w:val="004C3E4A"/>
    <w:rsid w:val="004C40C6"/>
    <w:rsid w:val="004C4125"/>
    <w:rsid w:val="004C466E"/>
    <w:rsid w:val="004C4826"/>
    <w:rsid w:val="004C49AC"/>
    <w:rsid w:val="004C49C6"/>
    <w:rsid w:val="004C4AFD"/>
    <w:rsid w:val="004C4C2F"/>
    <w:rsid w:val="004C4C71"/>
    <w:rsid w:val="004C4C9F"/>
    <w:rsid w:val="004C5306"/>
    <w:rsid w:val="004C55FB"/>
    <w:rsid w:val="004C560B"/>
    <w:rsid w:val="004C562F"/>
    <w:rsid w:val="004C56AE"/>
    <w:rsid w:val="004C5AE0"/>
    <w:rsid w:val="004C5CB0"/>
    <w:rsid w:val="004C5EE4"/>
    <w:rsid w:val="004C6081"/>
    <w:rsid w:val="004C609F"/>
    <w:rsid w:val="004C6113"/>
    <w:rsid w:val="004C613B"/>
    <w:rsid w:val="004C6340"/>
    <w:rsid w:val="004C638E"/>
    <w:rsid w:val="004C65AC"/>
    <w:rsid w:val="004C65E9"/>
    <w:rsid w:val="004C6600"/>
    <w:rsid w:val="004C686D"/>
    <w:rsid w:val="004C68B2"/>
    <w:rsid w:val="004C6911"/>
    <w:rsid w:val="004C6CC1"/>
    <w:rsid w:val="004C6CD6"/>
    <w:rsid w:val="004C6E15"/>
    <w:rsid w:val="004C6F7F"/>
    <w:rsid w:val="004C6F9E"/>
    <w:rsid w:val="004C6FCF"/>
    <w:rsid w:val="004C7028"/>
    <w:rsid w:val="004C7042"/>
    <w:rsid w:val="004C7358"/>
    <w:rsid w:val="004C75C6"/>
    <w:rsid w:val="004C7B60"/>
    <w:rsid w:val="004C7D3C"/>
    <w:rsid w:val="004C7DE8"/>
    <w:rsid w:val="004D008C"/>
    <w:rsid w:val="004D0580"/>
    <w:rsid w:val="004D0711"/>
    <w:rsid w:val="004D0AD2"/>
    <w:rsid w:val="004D0B57"/>
    <w:rsid w:val="004D0B7E"/>
    <w:rsid w:val="004D0C74"/>
    <w:rsid w:val="004D0D88"/>
    <w:rsid w:val="004D1206"/>
    <w:rsid w:val="004D1342"/>
    <w:rsid w:val="004D141A"/>
    <w:rsid w:val="004D1649"/>
    <w:rsid w:val="004D191A"/>
    <w:rsid w:val="004D1A3D"/>
    <w:rsid w:val="004D1D81"/>
    <w:rsid w:val="004D1E9E"/>
    <w:rsid w:val="004D1F1C"/>
    <w:rsid w:val="004D230D"/>
    <w:rsid w:val="004D2652"/>
    <w:rsid w:val="004D29AE"/>
    <w:rsid w:val="004D3005"/>
    <w:rsid w:val="004D322E"/>
    <w:rsid w:val="004D33C6"/>
    <w:rsid w:val="004D383E"/>
    <w:rsid w:val="004D3CC7"/>
    <w:rsid w:val="004D3D14"/>
    <w:rsid w:val="004D432D"/>
    <w:rsid w:val="004D4399"/>
    <w:rsid w:val="004D4757"/>
    <w:rsid w:val="004D48AA"/>
    <w:rsid w:val="004D4D69"/>
    <w:rsid w:val="004D51CB"/>
    <w:rsid w:val="004D5858"/>
    <w:rsid w:val="004D59F6"/>
    <w:rsid w:val="004D5DDF"/>
    <w:rsid w:val="004D5EE2"/>
    <w:rsid w:val="004D685A"/>
    <w:rsid w:val="004D6874"/>
    <w:rsid w:val="004D6ABF"/>
    <w:rsid w:val="004D71D4"/>
    <w:rsid w:val="004D7243"/>
    <w:rsid w:val="004D74D7"/>
    <w:rsid w:val="004D7616"/>
    <w:rsid w:val="004D789B"/>
    <w:rsid w:val="004D7935"/>
    <w:rsid w:val="004D7C3E"/>
    <w:rsid w:val="004D7C86"/>
    <w:rsid w:val="004D7D60"/>
    <w:rsid w:val="004D7E05"/>
    <w:rsid w:val="004E0005"/>
    <w:rsid w:val="004E0368"/>
    <w:rsid w:val="004E03D2"/>
    <w:rsid w:val="004E0544"/>
    <w:rsid w:val="004E05B2"/>
    <w:rsid w:val="004E0B6F"/>
    <w:rsid w:val="004E0D92"/>
    <w:rsid w:val="004E0E4D"/>
    <w:rsid w:val="004E1825"/>
    <w:rsid w:val="004E1D1F"/>
    <w:rsid w:val="004E24C6"/>
    <w:rsid w:val="004E24E0"/>
    <w:rsid w:val="004E2533"/>
    <w:rsid w:val="004E266F"/>
    <w:rsid w:val="004E2720"/>
    <w:rsid w:val="004E28D3"/>
    <w:rsid w:val="004E2B1A"/>
    <w:rsid w:val="004E2BB3"/>
    <w:rsid w:val="004E2CFA"/>
    <w:rsid w:val="004E2FDF"/>
    <w:rsid w:val="004E3049"/>
    <w:rsid w:val="004E3164"/>
    <w:rsid w:val="004E32B0"/>
    <w:rsid w:val="004E362A"/>
    <w:rsid w:val="004E363F"/>
    <w:rsid w:val="004E3775"/>
    <w:rsid w:val="004E3850"/>
    <w:rsid w:val="004E3876"/>
    <w:rsid w:val="004E3F06"/>
    <w:rsid w:val="004E401D"/>
    <w:rsid w:val="004E417F"/>
    <w:rsid w:val="004E4575"/>
    <w:rsid w:val="004E4621"/>
    <w:rsid w:val="004E4C36"/>
    <w:rsid w:val="004E4C48"/>
    <w:rsid w:val="004E4CF8"/>
    <w:rsid w:val="004E55BD"/>
    <w:rsid w:val="004E5845"/>
    <w:rsid w:val="004E5AB6"/>
    <w:rsid w:val="004E5B6A"/>
    <w:rsid w:val="004E5DBD"/>
    <w:rsid w:val="004E5F55"/>
    <w:rsid w:val="004E6172"/>
    <w:rsid w:val="004E617D"/>
    <w:rsid w:val="004E6657"/>
    <w:rsid w:val="004E6A66"/>
    <w:rsid w:val="004E6B02"/>
    <w:rsid w:val="004E6B90"/>
    <w:rsid w:val="004E6C99"/>
    <w:rsid w:val="004E6E8E"/>
    <w:rsid w:val="004E70BE"/>
    <w:rsid w:val="004E71E2"/>
    <w:rsid w:val="004E73C1"/>
    <w:rsid w:val="004E7434"/>
    <w:rsid w:val="004E765E"/>
    <w:rsid w:val="004E76A2"/>
    <w:rsid w:val="004E76F1"/>
    <w:rsid w:val="004E772E"/>
    <w:rsid w:val="004E7884"/>
    <w:rsid w:val="004E7D5B"/>
    <w:rsid w:val="004E7FCA"/>
    <w:rsid w:val="004F015E"/>
    <w:rsid w:val="004F049F"/>
    <w:rsid w:val="004F0545"/>
    <w:rsid w:val="004F06DF"/>
    <w:rsid w:val="004F0EF5"/>
    <w:rsid w:val="004F1320"/>
    <w:rsid w:val="004F13FB"/>
    <w:rsid w:val="004F1636"/>
    <w:rsid w:val="004F1860"/>
    <w:rsid w:val="004F1903"/>
    <w:rsid w:val="004F1A06"/>
    <w:rsid w:val="004F1A6B"/>
    <w:rsid w:val="004F1B2E"/>
    <w:rsid w:val="004F1B53"/>
    <w:rsid w:val="004F1D17"/>
    <w:rsid w:val="004F20E4"/>
    <w:rsid w:val="004F2362"/>
    <w:rsid w:val="004F30A7"/>
    <w:rsid w:val="004F32EF"/>
    <w:rsid w:val="004F32FC"/>
    <w:rsid w:val="004F3381"/>
    <w:rsid w:val="004F3506"/>
    <w:rsid w:val="004F3C1D"/>
    <w:rsid w:val="004F3DEF"/>
    <w:rsid w:val="004F3E19"/>
    <w:rsid w:val="004F40C3"/>
    <w:rsid w:val="004F41A9"/>
    <w:rsid w:val="004F428F"/>
    <w:rsid w:val="004F46AB"/>
    <w:rsid w:val="004F489C"/>
    <w:rsid w:val="004F4C34"/>
    <w:rsid w:val="004F5361"/>
    <w:rsid w:val="004F55CF"/>
    <w:rsid w:val="004F5940"/>
    <w:rsid w:val="004F60C4"/>
    <w:rsid w:val="004F6167"/>
    <w:rsid w:val="004F63D0"/>
    <w:rsid w:val="004F6504"/>
    <w:rsid w:val="004F6564"/>
    <w:rsid w:val="004F674A"/>
    <w:rsid w:val="004F6965"/>
    <w:rsid w:val="004F69F5"/>
    <w:rsid w:val="004F6A76"/>
    <w:rsid w:val="004F6C9E"/>
    <w:rsid w:val="004F6F61"/>
    <w:rsid w:val="004F7153"/>
    <w:rsid w:val="004F733E"/>
    <w:rsid w:val="004F795A"/>
    <w:rsid w:val="004F79B4"/>
    <w:rsid w:val="004F7A77"/>
    <w:rsid w:val="004F7BA3"/>
    <w:rsid w:val="004F7BEC"/>
    <w:rsid w:val="004F7C4B"/>
    <w:rsid w:val="004F7D42"/>
    <w:rsid w:val="0050024C"/>
    <w:rsid w:val="00500405"/>
    <w:rsid w:val="00500471"/>
    <w:rsid w:val="005004B8"/>
    <w:rsid w:val="005007BE"/>
    <w:rsid w:val="00500A54"/>
    <w:rsid w:val="00500B7A"/>
    <w:rsid w:val="00500C03"/>
    <w:rsid w:val="00501020"/>
    <w:rsid w:val="0050145E"/>
    <w:rsid w:val="00501693"/>
    <w:rsid w:val="00501C6F"/>
    <w:rsid w:val="00501ED3"/>
    <w:rsid w:val="0050215D"/>
    <w:rsid w:val="005021D3"/>
    <w:rsid w:val="0050292F"/>
    <w:rsid w:val="00502B1C"/>
    <w:rsid w:val="00503465"/>
    <w:rsid w:val="00503518"/>
    <w:rsid w:val="00503650"/>
    <w:rsid w:val="005038B5"/>
    <w:rsid w:val="005038CB"/>
    <w:rsid w:val="00503940"/>
    <w:rsid w:val="00503CE0"/>
    <w:rsid w:val="00504112"/>
    <w:rsid w:val="00504338"/>
    <w:rsid w:val="00504386"/>
    <w:rsid w:val="005044BD"/>
    <w:rsid w:val="005045B6"/>
    <w:rsid w:val="005047A0"/>
    <w:rsid w:val="00504916"/>
    <w:rsid w:val="005049A5"/>
    <w:rsid w:val="00504B2A"/>
    <w:rsid w:val="00504B3E"/>
    <w:rsid w:val="00504D1C"/>
    <w:rsid w:val="00504D83"/>
    <w:rsid w:val="005056FE"/>
    <w:rsid w:val="00505756"/>
    <w:rsid w:val="005059BD"/>
    <w:rsid w:val="005062BA"/>
    <w:rsid w:val="00506673"/>
    <w:rsid w:val="0050680A"/>
    <w:rsid w:val="0050695D"/>
    <w:rsid w:val="00506DAB"/>
    <w:rsid w:val="005070F7"/>
    <w:rsid w:val="00507108"/>
    <w:rsid w:val="0050727C"/>
    <w:rsid w:val="00507542"/>
    <w:rsid w:val="005076F7"/>
    <w:rsid w:val="00507895"/>
    <w:rsid w:val="005079D5"/>
    <w:rsid w:val="00507A5A"/>
    <w:rsid w:val="00507E97"/>
    <w:rsid w:val="005102B0"/>
    <w:rsid w:val="00510343"/>
    <w:rsid w:val="005104B0"/>
    <w:rsid w:val="00510910"/>
    <w:rsid w:val="00510BCD"/>
    <w:rsid w:val="00510EA6"/>
    <w:rsid w:val="005111A4"/>
    <w:rsid w:val="00511353"/>
    <w:rsid w:val="005113A4"/>
    <w:rsid w:val="005115DE"/>
    <w:rsid w:val="00511735"/>
    <w:rsid w:val="00511B89"/>
    <w:rsid w:val="00511D68"/>
    <w:rsid w:val="00511E87"/>
    <w:rsid w:val="00512255"/>
    <w:rsid w:val="0051258D"/>
    <w:rsid w:val="00512752"/>
    <w:rsid w:val="00512B21"/>
    <w:rsid w:val="0051303B"/>
    <w:rsid w:val="005130F6"/>
    <w:rsid w:val="005130F8"/>
    <w:rsid w:val="00513284"/>
    <w:rsid w:val="00513686"/>
    <w:rsid w:val="005138C3"/>
    <w:rsid w:val="00513B26"/>
    <w:rsid w:val="00513D71"/>
    <w:rsid w:val="00514734"/>
    <w:rsid w:val="005149E1"/>
    <w:rsid w:val="00514B2E"/>
    <w:rsid w:val="00514DDE"/>
    <w:rsid w:val="00514EE2"/>
    <w:rsid w:val="0051523A"/>
    <w:rsid w:val="00515597"/>
    <w:rsid w:val="00515873"/>
    <w:rsid w:val="005158E3"/>
    <w:rsid w:val="00515A01"/>
    <w:rsid w:val="00515D6D"/>
    <w:rsid w:val="00515F77"/>
    <w:rsid w:val="00516462"/>
    <w:rsid w:val="00516D2A"/>
    <w:rsid w:val="00516E56"/>
    <w:rsid w:val="00516ECF"/>
    <w:rsid w:val="00516FAD"/>
    <w:rsid w:val="00517372"/>
    <w:rsid w:val="005174DE"/>
    <w:rsid w:val="00517506"/>
    <w:rsid w:val="0051765F"/>
    <w:rsid w:val="00517A7A"/>
    <w:rsid w:val="005200F8"/>
    <w:rsid w:val="00520328"/>
    <w:rsid w:val="0052066B"/>
    <w:rsid w:val="00520859"/>
    <w:rsid w:val="00520BD2"/>
    <w:rsid w:val="00520E2F"/>
    <w:rsid w:val="00520ED8"/>
    <w:rsid w:val="005212F9"/>
    <w:rsid w:val="00521344"/>
    <w:rsid w:val="00521529"/>
    <w:rsid w:val="0052183A"/>
    <w:rsid w:val="00521BED"/>
    <w:rsid w:val="00521CC3"/>
    <w:rsid w:val="00521D09"/>
    <w:rsid w:val="00521D56"/>
    <w:rsid w:val="00521DD9"/>
    <w:rsid w:val="0052263C"/>
    <w:rsid w:val="00522CBE"/>
    <w:rsid w:val="00522D48"/>
    <w:rsid w:val="00523227"/>
    <w:rsid w:val="0052381C"/>
    <w:rsid w:val="00523C83"/>
    <w:rsid w:val="00523C8A"/>
    <w:rsid w:val="00523C9A"/>
    <w:rsid w:val="00523D29"/>
    <w:rsid w:val="00523F51"/>
    <w:rsid w:val="005241A1"/>
    <w:rsid w:val="005243C0"/>
    <w:rsid w:val="005245E0"/>
    <w:rsid w:val="005247CE"/>
    <w:rsid w:val="005251E5"/>
    <w:rsid w:val="00525437"/>
    <w:rsid w:val="005254EC"/>
    <w:rsid w:val="00525805"/>
    <w:rsid w:val="00525D71"/>
    <w:rsid w:val="00525DC7"/>
    <w:rsid w:val="00525E69"/>
    <w:rsid w:val="00525F92"/>
    <w:rsid w:val="00525FFD"/>
    <w:rsid w:val="005261E7"/>
    <w:rsid w:val="005265C2"/>
    <w:rsid w:val="00526746"/>
    <w:rsid w:val="00526A3C"/>
    <w:rsid w:val="00526A9F"/>
    <w:rsid w:val="00526B63"/>
    <w:rsid w:val="00526B80"/>
    <w:rsid w:val="00527301"/>
    <w:rsid w:val="005274D4"/>
    <w:rsid w:val="005274DF"/>
    <w:rsid w:val="00527681"/>
    <w:rsid w:val="005276A2"/>
    <w:rsid w:val="00527DE2"/>
    <w:rsid w:val="00527DF2"/>
    <w:rsid w:val="00527EDD"/>
    <w:rsid w:val="005307B2"/>
    <w:rsid w:val="00530956"/>
    <w:rsid w:val="00530A0B"/>
    <w:rsid w:val="00530B2D"/>
    <w:rsid w:val="00530D1B"/>
    <w:rsid w:val="00530DA5"/>
    <w:rsid w:val="00530DDB"/>
    <w:rsid w:val="00531509"/>
    <w:rsid w:val="00531699"/>
    <w:rsid w:val="00531B9B"/>
    <w:rsid w:val="00531C9B"/>
    <w:rsid w:val="00531D52"/>
    <w:rsid w:val="00531FF3"/>
    <w:rsid w:val="0053251A"/>
    <w:rsid w:val="0053254D"/>
    <w:rsid w:val="005327BC"/>
    <w:rsid w:val="00532E43"/>
    <w:rsid w:val="00533411"/>
    <w:rsid w:val="00533588"/>
    <w:rsid w:val="0053377D"/>
    <w:rsid w:val="0053391C"/>
    <w:rsid w:val="00533AE2"/>
    <w:rsid w:val="00533F93"/>
    <w:rsid w:val="00534090"/>
    <w:rsid w:val="00534214"/>
    <w:rsid w:val="00534B9C"/>
    <w:rsid w:val="00534C55"/>
    <w:rsid w:val="00534F34"/>
    <w:rsid w:val="005350F5"/>
    <w:rsid w:val="005350FC"/>
    <w:rsid w:val="0053547E"/>
    <w:rsid w:val="00535AF3"/>
    <w:rsid w:val="00535C28"/>
    <w:rsid w:val="00535C29"/>
    <w:rsid w:val="00535EAF"/>
    <w:rsid w:val="005361E9"/>
    <w:rsid w:val="005365F5"/>
    <w:rsid w:val="00536750"/>
    <w:rsid w:val="0053677D"/>
    <w:rsid w:val="00537197"/>
    <w:rsid w:val="00537290"/>
    <w:rsid w:val="00537809"/>
    <w:rsid w:val="00537B04"/>
    <w:rsid w:val="00537B6C"/>
    <w:rsid w:val="00537C2F"/>
    <w:rsid w:val="00537E70"/>
    <w:rsid w:val="00537F19"/>
    <w:rsid w:val="0054004B"/>
    <w:rsid w:val="005403EB"/>
    <w:rsid w:val="00540574"/>
    <w:rsid w:val="005405E2"/>
    <w:rsid w:val="00540621"/>
    <w:rsid w:val="005407D3"/>
    <w:rsid w:val="00540989"/>
    <w:rsid w:val="00540BDE"/>
    <w:rsid w:val="00540C0B"/>
    <w:rsid w:val="00540C65"/>
    <w:rsid w:val="00540F18"/>
    <w:rsid w:val="005410CD"/>
    <w:rsid w:val="00541128"/>
    <w:rsid w:val="00541468"/>
    <w:rsid w:val="00541564"/>
    <w:rsid w:val="00541E36"/>
    <w:rsid w:val="00541FF9"/>
    <w:rsid w:val="005422FA"/>
    <w:rsid w:val="00542C14"/>
    <w:rsid w:val="00542D32"/>
    <w:rsid w:val="00542EDC"/>
    <w:rsid w:val="00542F49"/>
    <w:rsid w:val="00543254"/>
    <w:rsid w:val="0054333F"/>
    <w:rsid w:val="0054341A"/>
    <w:rsid w:val="00543570"/>
    <w:rsid w:val="00543639"/>
    <w:rsid w:val="00543678"/>
    <w:rsid w:val="005439F0"/>
    <w:rsid w:val="00543D08"/>
    <w:rsid w:val="00543E49"/>
    <w:rsid w:val="00543F86"/>
    <w:rsid w:val="00544323"/>
    <w:rsid w:val="005447FB"/>
    <w:rsid w:val="00544DE7"/>
    <w:rsid w:val="00544F71"/>
    <w:rsid w:val="00545117"/>
    <w:rsid w:val="005452FC"/>
    <w:rsid w:val="0054578E"/>
    <w:rsid w:val="00545B8E"/>
    <w:rsid w:val="00545BAC"/>
    <w:rsid w:val="00545EC0"/>
    <w:rsid w:val="00545F6E"/>
    <w:rsid w:val="005463A1"/>
    <w:rsid w:val="005463B8"/>
    <w:rsid w:val="0054667D"/>
    <w:rsid w:val="00546803"/>
    <w:rsid w:val="00546A75"/>
    <w:rsid w:val="00546E78"/>
    <w:rsid w:val="00546F74"/>
    <w:rsid w:val="00546F81"/>
    <w:rsid w:val="00546F8D"/>
    <w:rsid w:val="005473DC"/>
    <w:rsid w:val="00547935"/>
    <w:rsid w:val="00547DAF"/>
    <w:rsid w:val="00550047"/>
    <w:rsid w:val="0055038D"/>
    <w:rsid w:val="00550638"/>
    <w:rsid w:val="00550DC4"/>
    <w:rsid w:val="00550FDB"/>
    <w:rsid w:val="00551227"/>
    <w:rsid w:val="005513A7"/>
    <w:rsid w:val="00551AAF"/>
    <w:rsid w:val="00551C58"/>
    <w:rsid w:val="00551C9A"/>
    <w:rsid w:val="00551CCF"/>
    <w:rsid w:val="00551E70"/>
    <w:rsid w:val="00551EA5"/>
    <w:rsid w:val="00551F17"/>
    <w:rsid w:val="00552002"/>
    <w:rsid w:val="00552060"/>
    <w:rsid w:val="005524B7"/>
    <w:rsid w:val="00552815"/>
    <w:rsid w:val="00552B1E"/>
    <w:rsid w:val="00552DB8"/>
    <w:rsid w:val="00552F6B"/>
    <w:rsid w:val="00552F92"/>
    <w:rsid w:val="0055312D"/>
    <w:rsid w:val="005536A7"/>
    <w:rsid w:val="0055387B"/>
    <w:rsid w:val="00553908"/>
    <w:rsid w:val="00553AA2"/>
    <w:rsid w:val="00554398"/>
    <w:rsid w:val="00554737"/>
    <w:rsid w:val="00554915"/>
    <w:rsid w:val="005549C6"/>
    <w:rsid w:val="00554D48"/>
    <w:rsid w:val="00554E4E"/>
    <w:rsid w:val="00555040"/>
    <w:rsid w:val="00555167"/>
    <w:rsid w:val="005551E8"/>
    <w:rsid w:val="005553B6"/>
    <w:rsid w:val="005554AF"/>
    <w:rsid w:val="00555517"/>
    <w:rsid w:val="00555678"/>
    <w:rsid w:val="0055570A"/>
    <w:rsid w:val="00555AEE"/>
    <w:rsid w:val="00555BD5"/>
    <w:rsid w:val="00555F2D"/>
    <w:rsid w:val="00556023"/>
    <w:rsid w:val="00556080"/>
    <w:rsid w:val="00556115"/>
    <w:rsid w:val="005563BB"/>
    <w:rsid w:val="00556609"/>
    <w:rsid w:val="00556A79"/>
    <w:rsid w:val="0055710F"/>
    <w:rsid w:val="0055713D"/>
    <w:rsid w:val="00557255"/>
    <w:rsid w:val="00557503"/>
    <w:rsid w:val="005578D2"/>
    <w:rsid w:val="00557984"/>
    <w:rsid w:val="00557A79"/>
    <w:rsid w:val="00557C57"/>
    <w:rsid w:val="00557DA5"/>
    <w:rsid w:val="00560252"/>
    <w:rsid w:val="005604D1"/>
    <w:rsid w:val="00560B63"/>
    <w:rsid w:val="00560C34"/>
    <w:rsid w:val="00560EBE"/>
    <w:rsid w:val="00561127"/>
    <w:rsid w:val="005612BB"/>
    <w:rsid w:val="005612FE"/>
    <w:rsid w:val="00561603"/>
    <w:rsid w:val="005616C4"/>
    <w:rsid w:val="005619E3"/>
    <w:rsid w:val="00561A4F"/>
    <w:rsid w:val="00561A93"/>
    <w:rsid w:val="00561B80"/>
    <w:rsid w:val="00561F5C"/>
    <w:rsid w:val="0056207E"/>
    <w:rsid w:val="0056229C"/>
    <w:rsid w:val="00562579"/>
    <w:rsid w:val="005627F0"/>
    <w:rsid w:val="0056284A"/>
    <w:rsid w:val="0056295D"/>
    <w:rsid w:val="00562A55"/>
    <w:rsid w:val="00562DEA"/>
    <w:rsid w:val="00562F55"/>
    <w:rsid w:val="005630D1"/>
    <w:rsid w:val="00563117"/>
    <w:rsid w:val="005632AE"/>
    <w:rsid w:val="00563375"/>
    <w:rsid w:val="00563424"/>
    <w:rsid w:val="005635D4"/>
    <w:rsid w:val="005642D3"/>
    <w:rsid w:val="00564840"/>
    <w:rsid w:val="00564AF5"/>
    <w:rsid w:val="00564EF4"/>
    <w:rsid w:val="00565084"/>
    <w:rsid w:val="005651DB"/>
    <w:rsid w:val="00565349"/>
    <w:rsid w:val="00565411"/>
    <w:rsid w:val="005659A0"/>
    <w:rsid w:val="00565AB0"/>
    <w:rsid w:val="00565AB6"/>
    <w:rsid w:val="00565FB4"/>
    <w:rsid w:val="00566013"/>
    <w:rsid w:val="005662BE"/>
    <w:rsid w:val="00566652"/>
    <w:rsid w:val="005669C1"/>
    <w:rsid w:val="00566AA7"/>
    <w:rsid w:val="00566BC1"/>
    <w:rsid w:val="00566D7C"/>
    <w:rsid w:val="00566E8E"/>
    <w:rsid w:val="00566FAC"/>
    <w:rsid w:val="0056710A"/>
    <w:rsid w:val="00567471"/>
    <w:rsid w:val="00567701"/>
    <w:rsid w:val="005679D8"/>
    <w:rsid w:val="00567E4A"/>
    <w:rsid w:val="0057031C"/>
    <w:rsid w:val="00570861"/>
    <w:rsid w:val="005708DD"/>
    <w:rsid w:val="00570A9A"/>
    <w:rsid w:val="00570ECB"/>
    <w:rsid w:val="00570FB2"/>
    <w:rsid w:val="00571161"/>
    <w:rsid w:val="00571269"/>
    <w:rsid w:val="005714C9"/>
    <w:rsid w:val="0057162E"/>
    <w:rsid w:val="0057182B"/>
    <w:rsid w:val="005719AA"/>
    <w:rsid w:val="00571A97"/>
    <w:rsid w:val="00571BAA"/>
    <w:rsid w:val="00571D00"/>
    <w:rsid w:val="00571E2C"/>
    <w:rsid w:val="00571EF0"/>
    <w:rsid w:val="005720A2"/>
    <w:rsid w:val="005724EA"/>
    <w:rsid w:val="00572679"/>
    <w:rsid w:val="00572797"/>
    <w:rsid w:val="0057287E"/>
    <w:rsid w:val="00572C3C"/>
    <w:rsid w:val="00572C5A"/>
    <w:rsid w:val="0057338C"/>
    <w:rsid w:val="005737AC"/>
    <w:rsid w:val="00573C65"/>
    <w:rsid w:val="00573DB7"/>
    <w:rsid w:val="00573E0A"/>
    <w:rsid w:val="005742D6"/>
    <w:rsid w:val="00574DCC"/>
    <w:rsid w:val="00574E4B"/>
    <w:rsid w:val="00574F67"/>
    <w:rsid w:val="005751A2"/>
    <w:rsid w:val="00575207"/>
    <w:rsid w:val="005755ED"/>
    <w:rsid w:val="005758D0"/>
    <w:rsid w:val="005758E5"/>
    <w:rsid w:val="00575BC1"/>
    <w:rsid w:val="00575DE5"/>
    <w:rsid w:val="00576193"/>
    <w:rsid w:val="005761C9"/>
    <w:rsid w:val="00576430"/>
    <w:rsid w:val="0057646C"/>
    <w:rsid w:val="00576B6B"/>
    <w:rsid w:val="00576BC4"/>
    <w:rsid w:val="005773B7"/>
    <w:rsid w:val="005774C4"/>
    <w:rsid w:val="00577627"/>
    <w:rsid w:val="00577636"/>
    <w:rsid w:val="0057770F"/>
    <w:rsid w:val="00577D08"/>
    <w:rsid w:val="00577F8E"/>
    <w:rsid w:val="005802FF"/>
    <w:rsid w:val="00580720"/>
    <w:rsid w:val="00580731"/>
    <w:rsid w:val="005807CA"/>
    <w:rsid w:val="005807EC"/>
    <w:rsid w:val="00580989"/>
    <w:rsid w:val="00580CCE"/>
    <w:rsid w:val="00580D01"/>
    <w:rsid w:val="00581360"/>
    <w:rsid w:val="0058193B"/>
    <w:rsid w:val="0058200D"/>
    <w:rsid w:val="00582064"/>
    <w:rsid w:val="00582173"/>
    <w:rsid w:val="0058250C"/>
    <w:rsid w:val="005827D3"/>
    <w:rsid w:val="005827ED"/>
    <w:rsid w:val="0058281C"/>
    <w:rsid w:val="005828DE"/>
    <w:rsid w:val="00582FEF"/>
    <w:rsid w:val="0058306F"/>
    <w:rsid w:val="00583272"/>
    <w:rsid w:val="005832E4"/>
    <w:rsid w:val="00583A33"/>
    <w:rsid w:val="00583B26"/>
    <w:rsid w:val="00583FAE"/>
    <w:rsid w:val="00584120"/>
    <w:rsid w:val="00584305"/>
    <w:rsid w:val="005845AE"/>
    <w:rsid w:val="005847AA"/>
    <w:rsid w:val="005847CE"/>
    <w:rsid w:val="00584AEF"/>
    <w:rsid w:val="00584E63"/>
    <w:rsid w:val="00584ECC"/>
    <w:rsid w:val="00585041"/>
    <w:rsid w:val="00585466"/>
    <w:rsid w:val="0058553F"/>
    <w:rsid w:val="00585568"/>
    <w:rsid w:val="005855FD"/>
    <w:rsid w:val="00585903"/>
    <w:rsid w:val="00585BE4"/>
    <w:rsid w:val="00585EF6"/>
    <w:rsid w:val="00585F79"/>
    <w:rsid w:val="0058606B"/>
    <w:rsid w:val="00586739"/>
    <w:rsid w:val="00586B99"/>
    <w:rsid w:val="00586E93"/>
    <w:rsid w:val="0058737B"/>
    <w:rsid w:val="005873C0"/>
    <w:rsid w:val="00587B3F"/>
    <w:rsid w:val="00587E05"/>
    <w:rsid w:val="00587F0C"/>
    <w:rsid w:val="00587F74"/>
    <w:rsid w:val="0059012C"/>
    <w:rsid w:val="005903B3"/>
    <w:rsid w:val="00590603"/>
    <w:rsid w:val="00590619"/>
    <w:rsid w:val="00590699"/>
    <w:rsid w:val="005907C7"/>
    <w:rsid w:val="00590A40"/>
    <w:rsid w:val="00590A94"/>
    <w:rsid w:val="00590CD8"/>
    <w:rsid w:val="00590F90"/>
    <w:rsid w:val="005910D7"/>
    <w:rsid w:val="005913DC"/>
    <w:rsid w:val="0059141B"/>
    <w:rsid w:val="00591480"/>
    <w:rsid w:val="00591511"/>
    <w:rsid w:val="0059163F"/>
    <w:rsid w:val="00591D21"/>
    <w:rsid w:val="00591E6A"/>
    <w:rsid w:val="005922A1"/>
    <w:rsid w:val="00592344"/>
    <w:rsid w:val="00592793"/>
    <w:rsid w:val="00592F71"/>
    <w:rsid w:val="00593B4A"/>
    <w:rsid w:val="005941A7"/>
    <w:rsid w:val="005946F6"/>
    <w:rsid w:val="00594734"/>
    <w:rsid w:val="00594749"/>
    <w:rsid w:val="0059480C"/>
    <w:rsid w:val="00594DBB"/>
    <w:rsid w:val="00594E67"/>
    <w:rsid w:val="00594FB3"/>
    <w:rsid w:val="00594FEB"/>
    <w:rsid w:val="005952C7"/>
    <w:rsid w:val="005956AE"/>
    <w:rsid w:val="005956C8"/>
    <w:rsid w:val="00595962"/>
    <w:rsid w:val="00595C70"/>
    <w:rsid w:val="00595D60"/>
    <w:rsid w:val="00595D9E"/>
    <w:rsid w:val="00595E44"/>
    <w:rsid w:val="00596572"/>
    <w:rsid w:val="005968E8"/>
    <w:rsid w:val="00596904"/>
    <w:rsid w:val="0059692A"/>
    <w:rsid w:val="00596A54"/>
    <w:rsid w:val="00596C2D"/>
    <w:rsid w:val="00596DE2"/>
    <w:rsid w:val="00596EC3"/>
    <w:rsid w:val="00596FCC"/>
    <w:rsid w:val="005972CC"/>
    <w:rsid w:val="005973A9"/>
    <w:rsid w:val="0059763F"/>
    <w:rsid w:val="005978E3"/>
    <w:rsid w:val="00597906"/>
    <w:rsid w:val="00597B2A"/>
    <w:rsid w:val="00597C04"/>
    <w:rsid w:val="00597CB7"/>
    <w:rsid w:val="00597CC0"/>
    <w:rsid w:val="005A0166"/>
    <w:rsid w:val="005A01A9"/>
    <w:rsid w:val="005A01B0"/>
    <w:rsid w:val="005A01C5"/>
    <w:rsid w:val="005A02D3"/>
    <w:rsid w:val="005A02FC"/>
    <w:rsid w:val="005A0327"/>
    <w:rsid w:val="005A0334"/>
    <w:rsid w:val="005A0463"/>
    <w:rsid w:val="005A05D2"/>
    <w:rsid w:val="005A0637"/>
    <w:rsid w:val="005A0905"/>
    <w:rsid w:val="005A0933"/>
    <w:rsid w:val="005A0AFC"/>
    <w:rsid w:val="005A0C81"/>
    <w:rsid w:val="005A0D5B"/>
    <w:rsid w:val="005A0E82"/>
    <w:rsid w:val="005A1183"/>
    <w:rsid w:val="005A1324"/>
    <w:rsid w:val="005A1524"/>
    <w:rsid w:val="005A16A3"/>
    <w:rsid w:val="005A186A"/>
    <w:rsid w:val="005A19CC"/>
    <w:rsid w:val="005A2173"/>
    <w:rsid w:val="005A250C"/>
    <w:rsid w:val="005A26B4"/>
    <w:rsid w:val="005A2BDC"/>
    <w:rsid w:val="005A2CAC"/>
    <w:rsid w:val="005A3223"/>
    <w:rsid w:val="005A325D"/>
    <w:rsid w:val="005A32F4"/>
    <w:rsid w:val="005A3EF4"/>
    <w:rsid w:val="005A436F"/>
    <w:rsid w:val="005A48A7"/>
    <w:rsid w:val="005A5037"/>
    <w:rsid w:val="005A539E"/>
    <w:rsid w:val="005A5535"/>
    <w:rsid w:val="005A57BB"/>
    <w:rsid w:val="005A5A35"/>
    <w:rsid w:val="005A5C72"/>
    <w:rsid w:val="005A5F63"/>
    <w:rsid w:val="005A5FEA"/>
    <w:rsid w:val="005A6170"/>
    <w:rsid w:val="005A61DE"/>
    <w:rsid w:val="005A62A0"/>
    <w:rsid w:val="005A63CF"/>
    <w:rsid w:val="005A68BD"/>
    <w:rsid w:val="005A69A9"/>
    <w:rsid w:val="005A69BE"/>
    <w:rsid w:val="005A6DC4"/>
    <w:rsid w:val="005A705C"/>
    <w:rsid w:val="005A714A"/>
    <w:rsid w:val="005A71CF"/>
    <w:rsid w:val="005A7501"/>
    <w:rsid w:val="005A7609"/>
    <w:rsid w:val="005A7C08"/>
    <w:rsid w:val="005A7F5B"/>
    <w:rsid w:val="005A7F82"/>
    <w:rsid w:val="005A7FA2"/>
    <w:rsid w:val="005B0227"/>
    <w:rsid w:val="005B0A9A"/>
    <w:rsid w:val="005B0D1B"/>
    <w:rsid w:val="005B0E69"/>
    <w:rsid w:val="005B11F6"/>
    <w:rsid w:val="005B1247"/>
    <w:rsid w:val="005B1265"/>
    <w:rsid w:val="005B167D"/>
    <w:rsid w:val="005B188E"/>
    <w:rsid w:val="005B19A2"/>
    <w:rsid w:val="005B1CAF"/>
    <w:rsid w:val="005B1D39"/>
    <w:rsid w:val="005B1DC8"/>
    <w:rsid w:val="005B2273"/>
    <w:rsid w:val="005B2290"/>
    <w:rsid w:val="005B22E9"/>
    <w:rsid w:val="005B23A6"/>
    <w:rsid w:val="005B28C7"/>
    <w:rsid w:val="005B2B89"/>
    <w:rsid w:val="005B3221"/>
    <w:rsid w:val="005B3511"/>
    <w:rsid w:val="005B369E"/>
    <w:rsid w:val="005B36C2"/>
    <w:rsid w:val="005B399A"/>
    <w:rsid w:val="005B3B89"/>
    <w:rsid w:val="005B3BD8"/>
    <w:rsid w:val="005B3C25"/>
    <w:rsid w:val="005B3C54"/>
    <w:rsid w:val="005B3E13"/>
    <w:rsid w:val="005B45C9"/>
    <w:rsid w:val="005B46D7"/>
    <w:rsid w:val="005B47FA"/>
    <w:rsid w:val="005B49D1"/>
    <w:rsid w:val="005B4AE0"/>
    <w:rsid w:val="005B50E3"/>
    <w:rsid w:val="005B57AA"/>
    <w:rsid w:val="005B5935"/>
    <w:rsid w:val="005B5A0D"/>
    <w:rsid w:val="005B5A8E"/>
    <w:rsid w:val="005B5E66"/>
    <w:rsid w:val="005B5FA4"/>
    <w:rsid w:val="005B634D"/>
    <w:rsid w:val="005B662F"/>
    <w:rsid w:val="005B6730"/>
    <w:rsid w:val="005B68D7"/>
    <w:rsid w:val="005B6FEF"/>
    <w:rsid w:val="005B70A7"/>
    <w:rsid w:val="005B732A"/>
    <w:rsid w:val="005B7884"/>
    <w:rsid w:val="005B79CC"/>
    <w:rsid w:val="005B7A2C"/>
    <w:rsid w:val="005B7B8D"/>
    <w:rsid w:val="005C0190"/>
    <w:rsid w:val="005C0550"/>
    <w:rsid w:val="005C05F3"/>
    <w:rsid w:val="005C0639"/>
    <w:rsid w:val="005C06E2"/>
    <w:rsid w:val="005C0F67"/>
    <w:rsid w:val="005C117D"/>
    <w:rsid w:val="005C1796"/>
    <w:rsid w:val="005C17E9"/>
    <w:rsid w:val="005C1A41"/>
    <w:rsid w:val="005C1A90"/>
    <w:rsid w:val="005C1AF6"/>
    <w:rsid w:val="005C1D83"/>
    <w:rsid w:val="005C207F"/>
    <w:rsid w:val="005C216C"/>
    <w:rsid w:val="005C23FE"/>
    <w:rsid w:val="005C24FF"/>
    <w:rsid w:val="005C25D3"/>
    <w:rsid w:val="005C2899"/>
    <w:rsid w:val="005C28BC"/>
    <w:rsid w:val="005C2A09"/>
    <w:rsid w:val="005C2B07"/>
    <w:rsid w:val="005C2BF3"/>
    <w:rsid w:val="005C2EEE"/>
    <w:rsid w:val="005C3125"/>
    <w:rsid w:val="005C3432"/>
    <w:rsid w:val="005C3D4C"/>
    <w:rsid w:val="005C3F08"/>
    <w:rsid w:val="005C3F77"/>
    <w:rsid w:val="005C4208"/>
    <w:rsid w:val="005C446D"/>
    <w:rsid w:val="005C4791"/>
    <w:rsid w:val="005C4AA7"/>
    <w:rsid w:val="005C4B96"/>
    <w:rsid w:val="005C4C51"/>
    <w:rsid w:val="005C4CBD"/>
    <w:rsid w:val="005C5253"/>
    <w:rsid w:val="005C54BC"/>
    <w:rsid w:val="005C54F1"/>
    <w:rsid w:val="005C5600"/>
    <w:rsid w:val="005C5733"/>
    <w:rsid w:val="005C5B02"/>
    <w:rsid w:val="005C5C6B"/>
    <w:rsid w:val="005C5CE3"/>
    <w:rsid w:val="005C6282"/>
    <w:rsid w:val="005C6370"/>
    <w:rsid w:val="005C6478"/>
    <w:rsid w:val="005C6844"/>
    <w:rsid w:val="005C69A0"/>
    <w:rsid w:val="005C6A30"/>
    <w:rsid w:val="005C6B66"/>
    <w:rsid w:val="005C6C3B"/>
    <w:rsid w:val="005C6CA4"/>
    <w:rsid w:val="005C6D9A"/>
    <w:rsid w:val="005C7093"/>
    <w:rsid w:val="005C7126"/>
    <w:rsid w:val="005C72BA"/>
    <w:rsid w:val="005C7537"/>
    <w:rsid w:val="005C7597"/>
    <w:rsid w:val="005C789F"/>
    <w:rsid w:val="005C7A7D"/>
    <w:rsid w:val="005C7FE8"/>
    <w:rsid w:val="005D0074"/>
    <w:rsid w:val="005D0461"/>
    <w:rsid w:val="005D06DA"/>
    <w:rsid w:val="005D077F"/>
    <w:rsid w:val="005D0832"/>
    <w:rsid w:val="005D0A07"/>
    <w:rsid w:val="005D0A1B"/>
    <w:rsid w:val="005D0BA0"/>
    <w:rsid w:val="005D0BFB"/>
    <w:rsid w:val="005D0D73"/>
    <w:rsid w:val="005D0DD2"/>
    <w:rsid w:val="005D1154"/>
    <w:rsid w:val="005D15F7"/>
    <w:rsid w:val="005D1837"/>
    <w:rsid w:val="005D1AA6"/>
    <w:rsid w:val="005D1C67"/>
    <w:rsid w:val="005D1C94"/>
    <w:rsid w:val="005D1F9F"/>
    <w:rsid w:val="005D21AD"/>
    <w:rsid w:val="005D21C5"/>
    <w:rsid w:val="005D23D2"/>
    <w:rsid w:val="005D2459"/>
    <w:rsid w:val="005D254A"/>
    <w:rsid w:val="005D25C3"/>
    <w:rsid w:val="005D25FA"/>
    <w:rsid w:val="005D290E"/>
    <w:rsid w:val="005D2A07"/>
    <w:rsid w:val="005D2E54"/>
    <w:rsid w:val="005D30B5"/>
    <w:rsid w:val="005D30B9"/>
    <w:rsid w:val="005D3146"/>
    <w:rsid w:val="005D32C0"/>
    <w:rsid w:val="005D36CB"/>
    <w:rsid w:val="005D38F7"/>
    <w:rsid w:val="005D39DA"/>
    <w:rsid w:val="005D39F7"/>
    <w:rsid w:val="005D416A"/>
    <w:rsid w:val="005D4215"/>
    <w:rsid w:val="005D467C"/>
    <w:rsid w:val="005D49FE"/>
    <w:rsid w:val="005D4C74"/>
    <w:rsid w:val="005D4E76"/>
    <w:rsid w:val="005D51B5"/>
    <w:rsid w:val="005D52EB"/>
    <w:rsid w:val="005D5366"/>
    <w:rsid w:val="005D5371"/>
    <w:rsid w:val="005D5798"/>
    <w:rsid w:val="005D58F9"/>
    <w:rsid w:val="005D5932"/>
    <w:rsid w:val="005D5F9F"/>
    <w:rsid w:val="005D60F3"/>
    <w:rsid w:val="005D60F8"/>
    <w:rsid w:val="005D69BE"/>
    <w:rsid w:val="005D6A5E"/>
    <w:rsid w:val="005D6CA9"/>
    <w:rsid w:val="005D6CF2"/>
    <w:rsid w:val="005D72E3"/>
    <w:rsid w:val="005D7860"/>
    <w:rsid w:val="005D79F3"/>
    <w:rsid w:val="005D7C57"/>
    <w:rsid w:val="005D7CCA"/>
    <w:rsid w:val="005D7F6B"/>
    <w:rsid w:val="005E060D"/>
    <w:rsid w:val="005E0D1C"/>
    <w:rsid w:val="005E0FAB"/>
    <w:rsid w:val="005E1243"/>
    <w:rsid w:val="005E1359"/>
    <w:rsid w:val="005E1604"/>
    <w:rsid w:val="005E16AF"/>
    <w:rsid w:val="005E1A78"/>
    <w:rsid w:val="005E2148"/>
    <w:rsid w:val="005E2307"/>
    <w:rsid w:val="005E2587"/>
    <w:rsid w:val="005E26ED"/>
    <w:rsid w:val="005E2701"/>
    <w:rsid w:val="005E298E"/>
    <w:rsid w:val="005E3116"/>
    <w:rsid w:val="005E3290"/>
    <w:rsid w:val="005E36A4"/>
    <w:rsid w:val="005E386A"/>
    <w:rsid w:val="005E3904"/>
    <w:rsid w:val="005E3B5E"/>
    <w:rsid w:val="005E3C44"/>
    <w:rsid w:val="005E40A2"/>
    <w:rsid w:val="005E4104"/>
    <w:rsid w:val="005E42AA"/>
    <w:rsid w:val="005E4409"/>
    <w:rsid w:val="005E441B"/>
    <w:rsid w:val="005E4444"/>
    <w:rsid w:val="005E446F"/>
    <w:rsid w:val="005E4570"/>
    <w:rsid w:val="005E4875"/>
    <w:rsid w:val="005E4876"/>
    <w:rsid w:val="005E4ABC"/>
    <w:rsid w:val="005E4D09"/>
    <w:rsid w:val="005E4F43"/>
    <w:rsid w:val="005E5009"/>
    <w:rsid w:val="005E515F"/>
    <w:rsid w:val="005E5A6B"/>
    <w:rsid w:val="005E5A94"/>
    <w:rsid w:val="005E644C"/>
    <w:rsid w:val="005E6532"/>
    <w:rsid w:val="005E65EF"/>
    <w:rsid w:val="005E6621"/>
    <w:rsid w:val="005E680F"/>
    <w:rsid w:val="005E6A67"/>
    <w:rsid w:val="005E6B21"/>
    <w:rsid w:val="005E6CC8"/>
    <w:rsid w:val="005E6E77"/>
    <w:rsid w:val="005E73B7"/>
    <w:rsid w:val="005E764C"/>
    <w:rsid w:val="005E77FC"/>
    <w:rsid w:val="005E7994"/>
    <w:rsid w:val="005E7ACF"/>
    <w:rsid w:val="005E7AD7"/>
    <w:rsid w:val="005F018F"/>
    <w:rsid w:val="005F01F5"/>
    <w:rsid w:val="005F054A"/>
    <w:rsid w:val="005F05D2"/>
    <w:rsid w:val="005F0822"/>
    <w:rsid w:val="005F09CF"/>
    <w:rsid w:val="005F10C5"/>
    <w:rsid w:val="005F15BE"/>
    <w:rsid w:val="005F169C"/>
    <w:rsid w:val="005F193B"/>
    <w:rsid w:val="005F1B77"/>
    <w:rsid w:val="005F1D1E"/>
    <w:rsid w:val="005F22A5"/>
    <w:rsid w:val="005F22DE"/>
    <w:rsid w:val="005F2355"/>
    <w:rsid w:val="005F27A9"/>
    <w:rsid w:val="005F28D6"/>
    <w:rsid w:val="005F29B3"/>
    <w:rsid w:val="005F2C94"/>
    <w:rsid w:val="005F2CCB"/>
    <w:rsid w:val="005F2EE0"/>
    <w:rsid w:val="005F2F31"/>
    <w:rsid w:val="005F2F8A"/>
    <w:rsid w:val="005F3150"/>
    <w:rsid w:val="005F371C"/>
    <w:rsid w:val="005F3743"/>
    <w:rsid w:val="005F3921"/>
    <w:rsid w:val="005F3980"/>
    <w:rsid w:val="005F3C71"/>
    <w:rsid w:val="005F3E6F"/>
    <w:rsid w:val="005F4285"/>
    <w:rsid w:val="005F448B"/>
    <w:rsid w:val="005F4753"/>
    <w:rsid w:val="005F4972"/>
    <w:rsid w:val="005F4B06"/>
    <w:rsid w:val="005F4B44"/>
    <w:rsid w:val="005F4B6F"/>
    <w:rsid w:val="005F4B71"/>
    <w:rsid w:val="005F4CBA"/>
    <w:rsid w:val="005F4FF8"/>
    <w:rsid w:val="005F5079"/>
    <w:rsid w:val="005F50DF"/>
    <w:rsid w:val="005F5311"/>
    <w:rsid w:val="005F5446"/>
    <w:rsid w:val="005F54DB"/>
    <w:rsid w:val="005F5B16"/>
    <w:rsid w:val="005F5B92"/>
    <w:rsid w:val="005F5DBF"/>
    <w:rsid w:val="005F620E"/>
    <w:rsid w:val="005F635F"/>
    <w:rsid w:val="005F6434"/>
    <w:rsid w:val="005F644E"/>
    <w:rsid w:val="005F6794"/>
    <w:rsid w:val="005F6809"/>
    <w:rsid w:val="005F6B96"/>
    <w:rsid w:val="005F6DD0"/>
    <w:rsid w:val="005F70E9"/>
    <w:rsid w:val="005F7527"/>
    <w:rsid w:val="005F7A28"/>
    <w:rsid w:val="005F7B63"/>
    <w:rsid w:val="005F7DA6"/>
    <w:rsid w:val="005F7DF3"/>
    <w:rsid w:val="0060004B"/>
    <w:rsid w:val="0060045C"/>
    <w:rsid w:val="006004A8"/>
    <w:rsid w:val="006005C9"/>
    <w:rsid w:val="00600606"/>
    <w:rsid w:val="00600607"/>
    <w:rsid w:val="0060073C"/>
    <w:rsid w:val="0060096A"/>
    <w:rsid w:val="006009FE"/>
    <w:rsid w:val="00600D30"/>
    <w:rsid w:val="00600F1C"/>
    <w:rsid w:val="0060122E"/>
    <w:rsid w:val="006013BE"/>
    <w:rsid w:val="006014E2"/>
    <w:rsid w:val="00601B57"/>
    <w:rsid w:val="00601DDE"/>
    <w:rsid w:val="0060223B"/>
    <w:rsid w:val="00602299"/>
    <w:rsid w:val="006022C3"/>
    <w:rsid w:val="0060231D"/>
    <w:rsid w:val="0060232C"/>
    <w:rsid w:val="00602462"/>
    <w:rsid w:val="006024A7"/>
    <w:rsid w:val="006027C5"/>
    <w:rsid w:val="00602A20"/>
    <w:rsid w:val="00602D3D"/>
    <w:rsid w:val="0060322C"/>
    <w:rsid w:val="006035C9"/>
    <w:rsid w:val="00603C8E"/>
    <w:rsid w:val="00603D23"/>
    <w:rsid w:val="00603D94"/>
    <w:rsid w:val="00604162"/>
    <w:rsid w:val="006043C3"/>
    <w:rsid w:val="0060455E"/>
    <w:rsid w:val="006045E9"/>
    <w:rsid w:val="006048C4"/>
    <w:rsid w:val="006048EE"/>
    <w:rsid w:val="006049EE"/>
    <w:rsid w:val="00604AA1"/>
    <w:rsid w:val="00604B53"/>
    <w:rsid w:val="00604D1B"/>
    <w:rsid w:val="00604DCB"/>
    <w:rsid w:val="00605037"/>
    <w:rsid w:val="006053AD"/>
    <w:rsid w:val="00605714"/>
    <w:rsid w:val="00605717"/>
    <w:rsid w:val="0060593E"/>
    <w:rsid w:val="00605A75"/>
    <w:rsid w:val="00605CB3"/>
    <w:rsid w:val="00605DB1"/>
    <w:rsid w:val="00605DCB"/>
    <w:rsid w:val="00605F6B"/>
    <w:rsid w:val="0060609E"/>
    <w:rsid w:val="006060EE"/>
    <w:rsid w:val="006061E0"/>
    <w:rsid w:val="00606649"/>
    <w:rsid w:val="006066B7"/>
    <w:rsid w:val="006067E4"/>
    <w:rsid w:val="00606C71"/>
    <w:rsid w:val="00606E3D"/>
    <w:rsid w:val="00606F2B"/>
    <w:rsid w:val="00606F73"/>
    <w:rsid w:val="00607436"/>
    <w:rsid w:val="006074D5"/>
    <w:rsid w:val="0060757F"/>
    <w:rsid w:val="006075FC"/>
    <w:rsid w:val="00607686"/>
    <w:rsid w:val="00607909"/>
    <w:rsid w:val="00607D7D"/>
    <w:rsid w:val="00607E94"/>
    <w:rsid w:val="00607F30"/>
    <w:rsid w:val="00610040"/>
    <w:rsid w:val="006101EA"/>
    <w:rsid w:val="006103F5"/>
    <w:rsid w:val="00610492"/>
    <w:rsid w:val="006105E5"/>
    <w:rsid w:val="0061099C"/>
    <w:rsid w:val="00610A82"/>
    <w:rsid w:val="00610E11"/>
    <w:rsid w:val="00610F37"/>
    <w:rsid w:val="00610F58"/>
    <w:rsid w:val="00611381"/>
    <w:rsid w:val="00611443"/>
    <w:rsid w:val="00611546"/>
    <w:rsid w:val="0061196F"/>
    <w:rsid w:val="00611C52"/>
    <w:rsid w:val="00611FC1"/>
    <w:rsid w:val="006120C9"/>
    <w:rsid w:val="00612333"/>
    <w:rsid w:val="0061246E"/>
    <w:rsid w:val="0061254E"/>
    <w:rsid w:val="006127A8"/>
    <w:rsid w:val="0061288F"/>
    <w:rsid w:val="00613007"/>
    <w:rsid w:val="00613009"/>
    <w:rsid w:val="006132E3"/>
    <w:rsid w:val="0061331F"/>
    <w:rsid w:val="00613374"/>
    <w:rsid w:val="006133DA"/>
    <w:rsid w:val="006136AE"/>
    <w:rsid w:val="00613712"/>
    <w:rsid w:val="00613736"/>
    <w:rsid w:val="00613887"/>
    <w:rsid w:val="00613A80"/>
    <w:rsid w:val="00613BFF"/>
    <w:rsid w:val="00613C55"/>
    <w:rsid w:val="00613E63"/>
    <w:rsid w:val="00613FD5"/>
    <w:rsid w:val="00614027"/>
    <w:rsid w:val="0061417A"/>
    <w:rsid w:val="00614577"/>
    <w:rsid w:val="006145C4"/>
    <w:rsid w:val="0061460D"/>
    <w:rsid w:val="00614821"/>
    <w:rsid w:val="006149CB"/>
    <w:rsid w:val="00614D3E"/>
    <w:rsid w:val="00614DB8"/>
    <w:rsid w:val="00614DFE"/>
    <w:rsid w:val="0061534F"/>
    <w:rsid w:val="00615425"/>
    <w:rsid w:val="00615569"/>
    <w:rsid w:val="00615574"/>
    <w:rsid w:val="00615680"/>
    <w:rsid w:val="006156C2"/>
    <w:rsid w:val="00615BE3"/>
    <w:rsid w:val="00615D5E"/>
    <w:rsid w:val="00615D98"/>
    <w:rsid w:val="00615E9A"/>
    <w:rsid w:val="00615F48"/>
    <w:rsid w:val="00615FA8"/>
    <w:rsid w:val="00616096"/>
    <w:rsid w:val="006161EC"/>
    <w:rsid w:val="006164C2"/>
    <w:rsid w:val="00616730"/>
    <w:rsid w:val="0061673F"/>
    <w:rsid w:val="00616B9F"/>
    <w:rsid w:val="00616E1E"/>
    <w:rsid w:val="00617101"/>
    <w:rsid w:val="006171FB"/>
    <w:rsid w:val="00617254"/>
    <w:rsid w:val="00617352"/>
    <w:rsid w:val="00617AE7"/>
    <w:rsid w:val="00617DBF"/>
    <w:rsid w:val="00620328"/>
    <w:rsid w:val="006206D4"/>
    <w:rsid w:val="00620768"/>
    <w:rsid w:val="00620947"/>
    <w:rsid w:val="00620B40"/>
    <w:rsid w:val="00620B48"/>
    <w:rsid w:val="0062103D"/>
    <w:rsid w:val="006210B1"/>
    <w:rsid w:val="00621396"/>
    <w:rsid w:val="0062165A"/>
    <w:rsid w:val="00621739"/>
    <w:rsid w:val="006217DA"/>
    <w:rsid w:val="00621868"/>
    <w:rsid w:val="006218AE"/>
    <w:rsid w:val="00621A5F"/>
    <w:rsid w:val="00621EAA"/>
    <w:rsid w:val="00622001"/>
    <w:rsid w:val="006224D3"/>
    <w:rsid w:val="006225FC"/>
    <w:rsid w:val="00622620"/>
    <w:rsid w:val="006227B4"/>
    <w:rsid w:val="006227F5"/>
    <w:rsid w:val="006228A4"/>
    <w:rsid w:val="0062298C"/>
    <w:rsid w:val="00622DF6"/>
    <w:rsid w:val="00622FE9"/>
    <w:rsid w:val="0062364A"/>
    <w:rsid w:val="00623C30"/>
    <w:rsid w:val="00623C75"/>
    <w:rsid w:val="00623F4E"/>
    <w:rsid w:val="00623F92"/>
    <w:rsid w:val="00624544"/>
    <w:rsid w:val="006245D4"/>
    <w:rsid w:val="00624B3D"/>
    <w:rsid w:val="00624B65"/>
    <w:rsid w:val="00624C7D"/>
    <w:rsid w:val="00624DE2"/>
    <w:rsid w:val="00625235"/>
    <w:rsid w:val="0062535C"/>
    <w:rsid w:val="00625386"/>
    <w:rsid w:val="00625434"/>
    <w:rsid w:val="006257DF"/>
    <w:rsid w:val="00625C81"/>
    <w:rsid w:val="00625FBE"/>
    <w:rsid w:val="0062614C"/>
    <w:rsid w:val="00626360"/>
    <w:rsid w:val="00626368"/>
    <w:rsid w:val="00626395"/>
    <w:rsid w:val="006263A9"/>
    <w:rsid w:val="0062655B"/>
    <w:rsid w:val="0062677E"/>
    <w:rsid w:val="00626828"/>
    <w:rsid w:val="00626CC1"/>
    <w:rsid w:val="00627017"/>
    <w:rsid w:val="00627310"/>
    <w:rsid w:val="00627515"/>
    <w:rsid w:val="0062754A"/>
    <w:rsid w:val="0062762E"/>
    <w:rsid w:val="00627883"/>
    <w:rsid w:val="00627A2A"/>
    <w:rsid w:val="00627B86"/>
    <w:rsid w:val="00627D04"/>
    <w:rsid w:val="006304F6"/>
    <w:rsid w:val="00630675"/>
    <w:rsid w:val="006312F7"/>
    <w:rsid w:val="006316B4"/>
    <w:rsid w:val="006318B4"/>
    <w:rsid w:val="00631980"/>
    <w:rsid w:val="00631A0F"/>
    <w:rsid w:val="00631CFB"/>
    <w:rsid w:val="00631F90"/>
    <w:rsid w:val="0063215A"/>
    <w:rsid w:val="0063226E"/>
    <w:rsid w:val="00632313"/>
    <w:rsid w:val="0063245B"/>
    <w:rsid w:val="00632527"/>
    <w:rsid w:val="00632AE7"/>
    <w:rsid w:val="00632E2C"/>
    <w:rsid w:val="00632EA3"/>
    <w:rsid w:val="006332FF"/>
    <w:rsid w:val="00633E06"/>
    <w:rsid w:val="006344C0"/>
    <w:rsid w:val="006345B4"/>
    <w:rsid w:val="006345D8"/>
    <w:rsid w:val="00634700"/>
    <w:rsid w:val="00634A12"/>
    <w:rsid w:val="00634A9E"/>
    <w:rsid w:val="00634D3D"/>
    <w:rsid w:val="0063511A"/>
    <w:rsid w:val="0063532D"/>
    <w:rsid w:val="00635385"/>
    <w:rsid w:val="00635605"/>
    <w:rsid w:val="006356A9"/>
    <w:rsid w:val="006356C3"/>
    <w:rsid w:val="006358E7"/>
    <w:rsid w:val="00635A7D"/>
    <w:rsid w:val="00635C04"/>
    <w:rsid w:val="00635DFB"/>
    <w:rsid w:val="00636344"/>
    <w:rsid w:val="006363A2"/>
    <w:rsid w:val="006363CC"/>
    <w:rsid w:val="00636560"/>
    <w:rsid w:val="0063671E"/>
    <w:rsid w:val="006368FD"/>
    <w:rsid w:val="00636B1F"/>
    <w:rsid w:val="00636C62"/>
    <w:rsid w:val="00636D85"/>
    <w:rsid w:val="00636E04"/>
    <w:rsid w:val="00637BDF"/>
    <w:rsid w:val="006403DE"/>
    <w:rsid w:val="0064072E"/>
    <w:rsid w:val="00640831"/>
    <w:rsid w:val="00640836"/>
    <w:rsid w:val="00640844"/>
    <w:rsid w:val="0064099A"/>
    <w:rsid w:val="00640AF0"/>
    <w:rsid w:val="00640B6A"/>
    <w:rsid w:val="00640C8C"/>
    <w:rsid w:val="00640D7A"/>
    <w:rsid w:val="00640F23"/>
    <w:rsid w:val="00641022"/>
    <w:rsid w:val="0064160A"/>
    <w:rsid w:val="00641761"/>
    <w:rsid w:val="00641A44"/>
    <w:rsid w:val="00641B85"/>
    <w:rsid w:val="00641CE2"/>
    <w:rsid w:val="00641FE6"/>
    <w:rsid w:val="006420A0"/>
    <w:rsid w:val="0064223B"/>
    <w:rsid w:val="00642543"/>
    <w:rsid w:val="006427C9"/>
    <w:rsid w:val="0064299E"/>
    <w:rsid w:val="006429C8"/>
    <w:rsid w:val="00642BC3"/>
    <w:rsid w:val="00642F7A"/>
    <w:rsid w:val="006431A5"/>
    <w:rsid w:val="00643216"/>
    <w:rsid w:val="006434CC"/>
    <w:rsid w:val="006437C7"/>
    <w:rsid w:val="006439D3"/>
    <w:rsid w:val="00643A7F"/>
    <w:rsid w:val="00643B2A"/>
    <w:rsid w:val="00643F73"/>
    <w:rsid w:val="00643FA7"/>
    <w:rsid w:val="00644272"/>
    <w:rsid w:val="00644284"/>
    <w:rsid w:val="0064445C"/>
    <w:rsid w:val="006444C7"/>
    <w:rsid w:val="00644540"/>
    <w:rsid w:val="00644821"/>
    <w:rsid w:val="0064492F"/>
    <w:rsid w:val="00644C45"/>
    <w:rsid w:val="00644E9B"/>
    <w:rsid w:val="00645079"/>
    <w:rsid w:val="0064508D"/>
    <w:rsid w:val="006450D7"/>
    <w:rsid w:val="00645142"/>
    <w:rsid w:val="00645184"/>
    <w:rsid w:val="00645558"/>
    <w:rsid w:val="006457C6"/>
    <w:rsid w:val="00645832"/>
    <w:rsid w:val="00645852"/>
    <w:rsid w:val="00645BD1"/>
    <w:rsid w:val="00645F62"/>
    <w:rsid w:val="00645FCC"/>
    <w:rsid w:val="00646002"/>
    <w:rsid w:val="006462A1"/>
    <w:rsid w:val="00646644"/>
    <w:rsid w:val="00646687"/>
    <w:rsid w:val="0064684D"/>
    <w:rsid w:val="00646AAF"/>
    <w:rsid w:val="00646C72"/>
    <w:rsid w:val="00646D06"/>
    <w:rsid w:val="00646D6E"/>
    <w:rsid w:val="00646DE5"/>
    <w:rsid w:val="0064704B"/>
    <w:rsid w:val="0064709A"/>
    <w:rsid w:val="006470E1"/>
    <w:rsid w:val="00647510"/>
    <w:rsid w:val="00647519"/>
    <w:rsid w:val="006475A5"/>
    <w:rsid w:val="00647716"/>
    <w:rsid w:val="0064792F"/>
    <w:rsid w:val="00647D09"/>
    <w:rsid w:val="00647DCD"/>
    <w:rsid w:val="00647F31"/>
    <w:rsid w:val="00647F64"/>
    <w:rsid w:val="00650174"/>
    <w:rsid w:val="00650205"/>
    <w:rsid w:val="006508B0"/>
    <w:rsid w:val="006509BC"/>
    <w:rsid w:val="006509F3"/>
    <w:rsid w:val="0065107F"/>
    <w:rsid w:val="00651170"/>
    <w:rsid w:val="00651190"/>
    <w:rsid w:val="00651637"/>
    <w:rsid w:val="00651C71"/>
    <w:rsid w:val="00652158"/>
    <w:rsid w:val="00652AEE"/>
    <w:rsid w:val="00652C6B"/>
    <w:rsid w:val="00652CAF"/>
    <w:rsid w:val="00653066"/>
    <w:rsid w:val="0065317F"/>
    <w:rsid w:val="0065328B"/>
    <w:rsid w:val="00653351"/>
    <w:rsid w:val="006534C7"/>
    <w:rsid w:val="00653586"/>
    <w:rsid w:val="00653642"/>
    <w:rsid w:val="00653A2F"/>
    <w:rsid w:val="00653CE2"/>
    <w:rsid w:val="00654191"/>
    <w:rsid w:val="00654972"/>
    <w:rsid w:val="00654A85"/>
    <w:rsid w:val="00654AFC"/>
    <w:rsid w:val="00654CD3"/>
    <w:rsid w:val="00654D7F"/>
    <w:rsid w:val="00654F96"/>
    <w:rsid w:val="006555A7"/>
    <w:rsid w:val="00655A7A"/>
    <w:rsid w:val="00655DC6"/>
    <w:rsid w:val="00655EBB"/>
    <w:rsid w:val="00655F93"/>
    <w:rsid w:val="00656048"/>
    <w:rsid w:val="0065611A"/>
    <w:rsid w:val="0065665F"/>
    <w:rsid w:val="006567C5"/>
    <w:rsid w:val="00656817"/>
    <w:rsid w:val="00656ADD"/>
    <w:rsid w:val="00656C0A"/>
    <w:rsid w:val="00656CAC"/>
    <w:rsid w:val="00656E37"/>
    <w:rsid w:val="00656F2E"/>
    <w:rsid w:val="00656FD3"/>
    <w:rsid w:val="006570AA"/>
    <w:rsid w:val="00657213"/>
    <w:rsid w:val="006576E6"/>
    <w:rsid w:val="0065791A"/>
    <w:rsid w:val="00657BE5"/>
    <w:rsid w:val="00657C3E"/>
    <w:rsid w:val="00657C40"/>
    <w:rsid w:val="00657F93"/>
    <w:rsid w:val="00660629"/>
    <w:rsid w:val="00660B52"/>
    <w:rsid w:val="00660BE9"/>
    <w:rsid w:val="00660D06"/>
    <w:rsid w:val="00660D07"/>
    <w:rsid w:val="0066109D"/>
    <w:rsid w:val="00661164"/>
    <w:rsid w:val="006611F5"/>
    <w:rsid w:val="00661312"/>
    <w:rsid w:val="00661511"/>
    <w:rsid w:val="0066151D"/>
    <w:rsid w:val="006618BD"/>
    <w:rsid w:val="006618EC"/>
    <w:rsid w:val="00661AB4"/>
    <w:rsid w:val="00661BE7"/>
    <w:rsid w:val="00661CAA"/>
    <w:rsid w:val="006620F7"/>
    <w:rsid w:val="00662159"/>
    <w:rsid w:val="00662251"/>
    <w:rsid w:val="00662312"/>
    <w:rsid w:val="006623FF"/>
    <w:rsid w:val="00662719"/>
    <w:rsid w:val="00662820"/>
    <w:rsid w:val="00662920"/>
    <w:rsid w:val="00662B76"/>
    <w:rsid w:val="00662BA8"/>
    <w:rsid w:val="00662C08"/>
    <w:rsid w:val="00662C74"/>
    <w:rsid w:val="00662EB2"/>
    <w:rsid w:val="0066310E"/>
    <w:rsid w:val="006633B0"/>
    <w:rsid w:val="006636C5"/>
    <w:rsid w:val="00663F1A"/>
    <w:rsid w:val="006642AF"/>
    <w:rsid w:val="006642BA"/>
    <w:rsid w:val="0066466D"/>
    <w:rsid w:val="006647B8"/>
    <w:rsid w:val="00664B7A"/>
    <w:rsid w:val="00664B98"/>
    <w:rsid w:val="00664BD0"/>
    <w:rsid w:val="0066507A"/>
    <w:rsid w:val="00665190"/>
    <w:rsid w:val="006659ED"/>
    <w:rsid w:val="00665A07"/>
    <w:rsid w:val="00665ADF"/>
    <w:rsid w:val="0066605C"/>
    <w:rsid w:val="006664AE"/>
    <w:rsid w:val="006669F5"/>
    <w:rsid w:val="00666E8C"/>
    <w:rsid w:val="006670C8"/>
    <w:rsid w:val="006671D6"/>
    <w:rsid w:val="006672A2"/>
    <w:rsid w:val="006672EA"/>
    <w:rsid w:val="00667505"/>
    <w:rsid w:val="006675B4"/>
    <w:rsid w:val="00667648"/>
    <w:rsid w:val="006677BD"/>
    <w:rsid w:val="006677E7"/>
    <w:rsid w:val="006678A9"/>
    <w:rsid w:val="006678DB"/>
    <w:rsid w:val="0066799F"/>
    <w:rsid w:val="00667E20"/>
    <w:rsid w:val="00667E9C"/>
    <w:rsid w:val="00667EC5"/>
    <w:rsid w:val="006705B5"/>
    <w:rsid w:val="00670E9F"/>
    <w:rsid w:val="00670EE5"/>
    <w:rsid w:val="00671315"/>
    <w:rsid w:val="00671486"/>
    <w:rsid w:val="006714DE"/>
    <w:rsid w:val="0067177E"/>
    <w:rsid w:val="00671851"/>
    <w:rsid w:val="00671A5E"/>
    <w:rsid w:val="00671A70"/>
    <w:rsid w:val="00671C2A"/>
    <w:rsid w:val="00671D26"/>
    <w:rsid w:val="006720EE"/>
    <w:rsid w:val="0067210F"/>
    <w:rsid w:val="0067256C"/>
    <w:rsid w:val="00672A7F"/>
    <w:rsid w:val="00672D2C"/>
    <w:rsid w:val="00672DD2"/>
    <w:rsid w:val="00673085"/>
    <w:rsid w:val="0067312E"/>
    <w:rsid w:val="006732F8"/>
    <w:rsid w:val="0067347F"/>
    <w:rsid w:val="00673590"/>
    <w:rsid w:val="00673B50"/>
    <w:rsid w:val="00673E73"/>
    <w:rsid w:val="00673F9D"/>
    <w:rsid w:val="00674268"/>
    <w:rsid w:val="006745AD"/>
    <w:rsid w:val="006747AE"/>
    <w:rsid w:val="006748D4"/>
    <w:rsid w:val="00674CB4"/>
    <w:rsid w:val="00674D33"/>
    <w:rsid w:val="00674F74"/>
    <w:rsid w:val="006750B3"/>
    <w:rsid w:val="006751E4"/>
    <w:rsid w:val="006751EB"/>
    <w:rsid w:val="006752AC"/>
    <w:rsid w:val="006754D2"/>
    <w:rsid w:val="0067556E"/>
    <w:rsid w:val="006756CF"/>
    <w:rsid w:val="00675E66"/>
    <w:rsid w:val="00675ED4"/>
    <w:rsid w:val="0067623F"/>
    <w:rsid w:val="00676326"/>
    <w:rsid w:val="00676562"/>
    <w:rsid w:val="006766C4"/>
    <w:rsid w:val="00676832"/>
    <w:rsid w:val="00676A07"/>
    <w:rsid w:val="00676B22"/>
    <w:rsid w:val="006770BC"/>
    <w:rsid w:val="0067720D"/>
    <w:rsid w:val="0067720F"/>
    <w:rsid w:val="006774B4"/>
    <w:rsid w:val="00677704"/>
    <w:rsid w:val="00677BDE"/>
    <w:rsid w:val="0068023A"/>
    <w:rsid w:val="0068023D"/>
    <w:rsid w:val="00680446"/>
    <w:rsid w:val="00680718"/>
    <w:rsid w:val="006807D6"/>
    <w:rsid w:val="006809D0"/>
    <w:rsid w:val="00680A38"/>
    <w:rsid w:val="00680B87"/>
    <w:rsid w:val="00681056"/>
    <w:rsid w:val="006812F0"/>
    <w:rsid w:val="006817FC"/>
    <w:rsid w:val="00681E34"/>
    <w:rsid w:val="0068258E"/>
    <w:rsid w:val="006827FE"/>
    <w:rsid w:val="006828A1"/>
    <w:rsid w:val="00682B62"/>
    <w:rsid w:val="00682D16"/>
    <w:rsid w:val="00682EE5"/>
    <w:rsid w:val="00682F13"/>
    <w:rsid w:val="00683145"/>
    <w:rsid w:val="006832C1"/>
    <w:rsid w:val="006832D6"/>
    <w:rsid w:val="006834D9"/>
    <w:rsid w:val="00683770"/>
    <w:rsid w:val="00683A03"/>
    <w:rsid w:val="00683C62"/>
    <w:rsid w:val="00683E74"/>
    <w:rsid w:val="0068446D"/>
    <w:rsid w:val="006844B8"/>
    <w:rsid w:val="0068453C"/>
    <w:rsid w:val="00684548"/>
    <w:rsid w:val="00684578"/>
    <w:rsid w:val="006848A0"/>
    <w:rsid w:val="00684CB8"/>
    <w:rsid w:val="006854B5"/>
    <w:rsid w:val="006855AF"/>
    <w:rsid w:val="00685886"/>
    <w:rsid w:val="00685A56"/>
    <w:rsid w:val="00685F22"/>
    <w:rsid w:val="0068622D"/>
    <w:rsid w:val="0068641C"/>
    <w:rsid w:val="00686524"/>
    <w:rsid w:val="00686527"/>
    <w:rsid w:val="00686654"/>
    <w:rsid w:val="006867D6"/>
    <w:rsid w:val="00686E19"/>
    <w:rsid w:val="0068707A"/>
    <w:rsid w:val="00687344"/>
    <w:rsid w:val="00687499"/>
    <w:rsid w:val="00687A37"/>
    <w:rsid w:val="00687AA9"/>
    <w:rsid w:val="0069002D"/>
    <w:rsid w:val="0069061E"/>
    <w:rsid w:val="006908B6"/>
    <w:rsid w:val="00690D74"/>
    <w:rsid w:val="00690DFD"/>
    <w:rsid w:val="006913E1"/>
    <w:rsid w:val="0069212D"/>
    <w:rsid w:val="00692130"/>
    <w:rsid w:val="0069228D"/>
    <w:rsid w:val="006922CC"/>
    <w:rsid w:val="006923DC"/>
    <w:rsid w:val="006925DB"/>
    <w:rsid w:val="00692661"/>
    <w:rsid w:val="0069275A"/>
    <w:rsid w:val="006928AB"/>
    <w:rsid w:val="00692AA7"/>
    <w:rsid w:val="00692E50"/>
    <w:rsid w:val="00693405"/>
    <w:rsid w:val="006935C5"/>
    <w:rsid w:val="00693649"/>
    <w:rsid w:val="0069368A"/>
    <w:rsid w:val="006936D4"/>
    <w:rsid w:val="0069383A"/>
    <w:rsid w:val="00693A63"/>
    <w:rsid w:val="00693C6B"/>
    <w:rsid w:val="00693E4C"/>
    <w:rsid w:val="00693EF4"/>
    <w:rsid w:val="00694147"/>
    <w:rsid w:val="00694633"/>
    <w:rsid w:val="006947D4"/>
    <w:rsid w:val="00695026"/>
    <w:rsid w:val="00695302"/>
    <w:rsid w:val="00695747"/>
    <w:rsid w:val="00695ACE"/>
    <w:rsid w:val="00695C85"/>
    <w:rsid w:val="00695CBD"/>
    <w:rsid w:val="00695E9C"/>
    <w:rsid w:val="00695ED6"/>
    <w:rsid w:val="00696000"/>
    <w:rsid w:val="00696031"/>
    <w:rsid w:val="0069606F"/>
    <w:rsid w:val="006960FF"/>
    <w:rsid w:val="00696210"/>
    <w:rsid w:val="0069648A"/>
    <w:rsid w:val="00696598"/>
    <w:rsid w:val="0069677B"/>
    <w:rsid w:val="006967C6"/>
    <w:rsid w:val="0069689C"/>
    <w:rsid w:val="00696C80"/>
    <w:rsid w:val="00696D4D"/>
    <w:rsid w:val="00696FB5"/>
    <w:rsid w:val="0069718A"/>
    <w:rsid w:val="00697419"/>
    <w:rsid w:val="0069743D"/>
    <w:rsid w:val="00697569"/>
    <w:rsid w:val="00697697"/>
    <w:rsid w:val="006979BC"/>
    <w:rsid w:val="00697AB6"/>
    <w:rsid w:val="00697E81"/>
    <w:rsid w:val="00697EEB"/>
    <w:rsid w:val="006A00D0"/>
    <w:rsid w:val="006A00ED"/>
    <w:rsid w:val="006A01A2"/>
    <w:rsid w:val="006A059C"/>
    <w:rsid w:val="006A05AA"/>
    <w:rsid w:val="006A0AB5"/>
    <w:rsid w:val="006A0D3E"/>
    <w:rsid w:val="006A0D77"/>
    <w:rsid w:val="006A1194"/>
    <w:rsid w:val="006A13A9"/>
    <w:rsid w:val="006A1440"/>
    <w:rsid w:val="006A14FE"/>
    <w:rsid w:val="006A163A"/>
    <w:rsid w:val="006A18B5"/>
    <w:rsid w:val="006A19A9"/>
    <w:rsid w:val="006A1A91"/>
    <w:rsid w:val="006A1F41"/>
    <w:rsid w:val="006A20A2"/>
    <w:rsid w:val="006A22A2"/>
    <w:rsid w:val="006A279A"/>
    <w:rsid w:val="006A27C8"/>
    <w:rsid w:val="006A28FC"/>
    <w:rsid w:val="006A2A1D"/>
    <w:rsid w:val="006A2B60"/>
    <w:rsid w:val="006A2BE2"/>
    <w:rsid w:val="006A2FB0"/>
    <w:rsid w:val="006A3196"/>
    <w:rsid w:val="006A32AF"/>
    <w:rsid w:val="006A3751"/>
    <w:rsid w:val="006A3AA7"/>
    <w:rsid w:val="006A3C02"/>
    <w:rsid w:val="006A400A"/>
    <w:rsid w:val="006A40B3"/>
    <w:rsid w:val="006A4211"/>
    <w:rsid w:val="006A44DD"/>
    <w:rsid w:val="006A4630"/>
    <w:rsid w:val="006A4838"/>
    <w:rsid w:val="006A48DC"/>
    <w:rsid w:val="006A48F6"/>
    <w:rsid w:val="006A4BD6"/>
    <w:rsid w:val="006A4D46"/>
    <w:rsid w:val="006A4DC7"/>
    <w:rsid w:val="006A4EC0"/>
    <w:rsid w:val="006A4F46"/>
    <w:rsid w:val="006A4FE3"/>
    <w:rsid w:val="006A541A"/>
    <w:rsid w:val="006A57D6"/>
    <w:rsid w:val="006A5D34"/>
    <w:rsid w:val="006A5D40"/>
    <w:rsid w:val="006A5DAD"/>
    <w:rsid w:val="006A5E1E"/>
    <w:rsid w:val="006A5FBA"/>
    <w:rsid w:val="006A62A7"/>
    <w:rsid w:val="006A64E8"/>
    <w:rsid w:val="006A65E1"/>
    <w:rsid w:val="006A66DE"/>
    <w:rsid w:val="006A6782"/>
    <w:rsid w:val="006A6902"/>
    <w:rsid w:val="006A699B"/>
    <w:rsid w:val="006A6A7F"/>
    <w:rsid w:val="006A6ACC"/>
    <w:rsid w:val="006A6B59"/>
    <w:rsid w:val="006A6C17"/>
    <w:rsid w:val="006A6F47"/>
    <w:rsid w:val="006A7345"/>
    <w:rsid w:val="006A7369"/>
    <w:rsid w:val="006A76DA"/>
    <w:rsid w:val="006A77BD"/>
    <w:rsid w:val="006A782D"/>
    <w:rsid w:val="006A7D1A"/>
    <w:rsid w:val="006B017E"/>
    <w:rsid w:val="006B052F"/>
    <w:rsid w:val="006B05B7"/>
    <w:rsid w:val="006B10C1"/>
    <w:rsid w:val="006B1535"/>
    <w:rsid w:val="006B17A0"/>
    <w:rsid w:val="006B17B1"/>
    <w:rsid w:val="006B1D13"/>
    <w:rsid w:val="006B2665"/>
    <w:rsid w:val="006B2929"/>
    <w:rsid w:val="006B35DF"/>
    <w:rsid w:val="006B37A8"/>
    <w:rsid w:val="006B3871"/>
    <w:rsid w:val="006B388A"/>
    <w:rsid w:val="006B3A6C"/>
    <w:rsid w:val="006B3B1F"/>
    <w:rsid w:val="006B3CF2"/>
    <w:rsid w:val="006B3F17"/>
    <w:rsid w:val="006B4109"/>
    <w:rsid w:val="006B4726"/>
    <w:rsid w:val="006B4844"/>
    <w:rsid w:val="006B4855"/>
    <w:rsid w:val="006B4892"/>
    <w:rsid w:val="006B4938"/>
    <w:rsid w:val="006B51A0"/>
    <w:rsid w:val="006B5737"/>
    <w:rsid w:val="006B58B8"/>
    <w:rsid w:val="006B59DA"/>
    <w:rsid w:val="006B5FCB"/>
    <w:rsid w:val="006B6067"/>
    <w:rsid w:val="006B6144"/>
    <w:rsid w:val="006B6523"/>
    <w:rsid w:val="006B6593"/>
    <w:rsid w:val="006B6959"/>
    <w:rsid w:val="006B73F8"/>
    <w:rsid w:val="006B743C"/>
    <w:rsid w:val="006B74C3"/>
    <w:rsid w:val="006B756D"/>
    <w:rsid w:val="006B75B1"/>
    <w:rsid w:val="006B789B"/>
    <w:rsid w:val="006B7A8B"/>
    <w:rsid w:val="006B7BDF"/>
    <w:rsid w:val="006B7CEF"/>
    <w:rsid w:val="006B7EB5"/>
    <w:rsid w:val="006C00F6"/>
    <w:rsid w:val="006C01B3"/>
    <w:rsid w:val="006C01FA"/>
    <w:rsid w:val="006C022F"/>
    <w:rsid w:val="006C0521"/>
    <w:rsid w:val="006C05BC"/>
    <w:rsid w:val="006C067C"/>
    <w:rsid w:val="006C0B63"/>
    <w:rsid w:val="006C0CF9"/>
    <w:rsid w:val="006C0D45"/>
    <w:rsid w:val="006C110C"/>
    <w:rsid w:val="006C115D"/>
    <w:rsid w:val="006C11DF"/>
    <w:rsid w:val="006C123B"/>
    <w:rsid w:val="006C1692"/>
    <w:rsid w:val="006C16E2"/>
    <w:rsid w:val="006C17A3"/>
    <w:rsid w:val="006C1AD3"/>
    <w:rsid w:val="006C1D0A"/>
    <w:rsid w:val="006C2071"/>
    <w:rsid w:val="006C29CB"/>
    <w:rsid w:val="006C2A34"/>
    <w:rsid w:val="006C2B8B"/>
    <w:rsid w:val="006C3446"/>
    <w:rsid w:val="006C3556"/>
    <w:rsid w:val="006C367F"/>
    <w:rsid w:val="006C390F"/>
    <w:rsid w:val="006C3936"/>
    <w:rsid w:val="006C39D2"/>
    <w:rsid w:val="006C39F0"/>
    <w:rsid w:val="006C3A14"/>
    <w:rsid w:val="006C3E82"/>
    <w:rsid w:val="006C4093"/>
    <w:rsid w:val="006C4182"/>
    <w:rsid w:val="006C49EB"/>
    <w:rsid w:val="006C4DFC"/>
    <w:rsid w:val="006C50D9"/>
    <w:rsid w:val="006C5A20"/>
    <w:rsid w:val="006C5AB1"/>
    <w:rsid w:val="006C5C2D"/>
    <w:rsid w:val="006C612E"/>
    <w:rsid w:val="006C6230"/>
    <w:rsid w:val="006C63AD"/>
    <w:rsid w:val="006C6432"/>
    <w:rsid w:val="006C64C8"/>
    <w:rsid w:val="006C6501"/>
    <w:rsid w:val="006C6665"/>
    <w:rsid w:val="006C6888"/>
    <w:rsid w:val="006C68F6"/>
    <w:rsid w:val="006C694F"/>
    <w:rsid w:val="006C695F"/>
    <w:rsid w:val="006C69E9"/>
    <w:rsid w:val="006C6A1E"/>
    <w:rsid w:val="006C6A6A"/>
    <w:rsid w:val="006C6B1B"/>
    <w:rsid w:val="006C6B81"/>
    <w:rsid w:val="006C6BC0"/>
    <w:rsid w:val="006C6D5D"/>
    <w:rsid w:val="006C6F73"/>
    <w:rsid w:val="006C7364"/>
    <w:rsid w:val="006C73DF"/>
    <w:rsid w:val="006C73F8"/>
    <w:rsid w:val="006C759A"/>
    <w:rsid w:val="006C7913"/>
    <w:rsid w:val="006C7B30"/>
    <w:rsid w:val="006C7B52"/>
    <w:rsid w:val="006C7B7C"/>
    <w:rsid w:val="006C7CDC"/>
    <w:rsid w:val="006D0031"/>
    <w:rsid w:val="006D00A5"/>
    <w:rsid w:val="006D0314"/>
    <w:rsid w:val="006D0495"/>
    <w:rsid w:val="006D0549"/>
    <w:rsid w:val="006D07AC"/>
    <w:rsid w:val="006D0D57"/>
    <w:rsid w:val="006D0DF2"/>
    <w:rsid w:val="006D103A"/>
    <w:rsid w:val="006D1124"/>
    <w:rsid w:val="006D1711"/>
    <w:rsid w:val="006D18E9"/>
    <w:rsid w:val="006D1C43"/>
    <w:rsid w:val="006D2060"/>
    <w:rsid w:val="006D2494"/>
    <w:rsid w:val="006D24AF"/>
    <w:rsid w:val="006D27C7"/>
    <w:rsid w:val="006D27F9"/>
    <w:rsid w:val="006D2B46"/>
    <w:rsid w:val="006D2C6B"/>
    <w:rsid w:val="006D2EE1"/>
    <w:rsid w:val="006D3159"/>
    <w:rsid w:val="006D31CC"/>
    <w:rsid w:val="006D33DF"/>
    <w:rsid w:val="006D3717"/>
    <w:rsid w:val="006D388D"/>
    <w:rsid w:val="006D3AAF"/>
    <w:rsid w:val="006D3ACD"/>
    <w:rsid w:val="006D3B04"/>
    <w:rsid w:val="006D3D17"/>
    <w:rsid w:val="006D4095"/>
    <w:rsid w:val="006D473A"/>
    <w:rsid w:val="006D47D8"/>
    <w:rsid w:val="006D48A5"/>
    <w:rsid w:val="006D4D90"/>
    <w:rsid w:val="006D5163"/>
    <w:rsid w:val="006D5654"/>
    <w:rsid w:val="006D5795"/>
    <w:rsid w:val="006D5AD9"/>
    <w:rsid w:val="006D62AF"/>
    <w:rsid w:val="006D62BD"/>
    <w:rsid w:val="006D678A"/>
    <w:rsid w:val="006D69E4"/>
    <w:rsid w:val="006D6C25"/>
    <w:rsid w:val="006D6F56"/>
    <w:rsid w:val="006D71A2"/>
    <w:rsid w:val="006D7254"/>
    <w:rsid w:val="006D76F1"/>
    <w:rsid w:val="006D77CF"/>
    <w:rsid w:val="006D7ADC"/>
    <w:rsid w:val="006E00DD"/>
    <w:rsid w:val="006E0190"/>
    <w:rsid w:val="006E022F"/>
    <w:rsid w:val="006E02EC"/>
    <w:rsid w:val="006E050A"/>
    <w:rsid w:val="006E0586"/>
    <w:rsid w:val="006E06BB"/>
    <w:rsid w:val="006E07DA"/>
    <w:rsid w:val="006E09CF"/>
    <w:rsid w:val="006E09F1"/>
    <w:rsid w:val="006E0BA1"/>
    <w:rsid w:val="006E0BC8"/>
    <w:rsid w:val="006E0D7C"/>
    <w:rsid w:val="006E13E9"/>
    <w:rsid w:val="006E1887"/>
    <w:rsid w:val="006E19A7"/>
    <w:rsid w:val="006E1FB8"/>
    <w:rsid w:val="006E24FD"/>
    <w:rsid w:val="006E2593"/>
    <w:rsid w:val="006E2E73"/>
    <w:rsid w:val="006E3051"/>
    <w:rsid w:val="006E30F7"/>
    <w:rsid w:val="006E3238"/>
    <w:rsid w:val="006E323F"/>
    <w:rsid w:val="006E345C"/>
    <w:rsid w:val="006E3806"/>
    <w:rsid w:val="006E3A2D"/>
    <w:rsid w:val="006E3CEB"/>
    <w:rsid w:val="006E442C"/>
    <w:rsid w:val="006E4870"/>
    <w:rsid w:val="006E487A"/>
    <w:rsid w:val="006E4B77"/>
    <w:rsid w:val="006E4E9A"/>
    <w:rsid w:val="006E5352"/>
    <w:rsid w:val="006E54CF"/>
    <w:rsid w:val="006E54F9"/>
    <w:rsid w:val="006E5656"/>
    <w:rsid w:val="006E5708"/>
    <w:rsid w:val="006E597E"/>
    <w:rsid w:val="006E603C"/>
    <w:rsid w:val="006E61B1"/>
    <w:rsid w:val="006E65EB"/>
    <w:rsid w:val="006E6699"/>
    <w:rsid w:val="006E6849"/>
    <w:rsid w:val="006E6AE8"/>
    <w:rsid w:val="006E6B23"/>
    <w:rsid w:val="006E6C10"/>
    <w:rsid w:val="006E6C34"/>
    <w:rsid w:val="006E6D20"/>
    <w:rsid w:val="006E6DEB"/>
    <w:rsid w:val="006E6FB4"/>
    <w:rsid w:val="006E7174"/>
    <w:rsid w:val="006E7390"/>
    <w:rsid w:val="006E7491"/>
    <w:rsid w:val="006E760A"/>
    <w:rsid w:val="006E760F"/>
    <w:rsid w:val="006E787C"/>
    <w:rsid w:val="006E7A39"/>
    <w:rsid w:val="006E7A75"/>
    <w:rsid w:val="006E7CBC"/>
    <w:rsid w:val="006E7D8B"/>
    <w:rsid w:val="006E7FE8"/>
    <w:rsid w:val="006F02A2"/>
    <w:rsid w:val="006F04C5"/>
    <w:rsid w:val="006F05A1"/>
    <w:rsid w:val="006F06B8"/>
    <w:rsid w:val="006F0A42"/>
    <w:rsid w:val="006F0B26"/>
    <w:rsid w:val="006F0B7B"/>
    <w:rsid w:val="006F0BEE"/>
    <w:rsid w:val="006F0E18"/>
    <w:rsid w:val="006F1010"/>
    <w:rsid w:val="006F101A"/>
    <w:rsid w:val="006F1411"/>
    <w:rsid w:val="006F1433"/>
    <w:rsid w:val="006F1A8C"/>
    <w:rsid w:val="006F1E60"/>
    <w:rsid w:val="006F1EEF"/>
    <w:rsid w:val="006F2064"/>
    <w:rsid w:val="006F20D5"/>
    <w:rsid w:val="006F25E2"/>
    <w:rsid w:val="006F2654"/>
    <w:rsid w:val="006F2798"/>
    <w:rsid w:val="006F2A66"/>
    <w:rsid w:val="006F2B70"/>
    <w:rsid w:val="006F2BEC"/>
    <w:rsid w:val="006F2C56"/>
    <w:rsid w:val="006F2CD4"/>
    <w:rsid w:val="006F2FB9"/>
    <w:rsid w:val="006F3304"/>
    <w:rsid w:val="006F349F"/>
    <w:rsid w:val="006F359D"/>
    <w:rsid w:val="006F35FD"/>
    <w:rsid w:val="006F3662"/>
    <w:rsid w:val="006F367F"/>
    <w:rsid w:val="006F36BD"/>
    <w:rsid w:val="006F3734"/>
    <w:rsid w:val="006F38B7"/>
    <w:rsid w:val="006F3BEB"/>
    <w:rsid w:val="006F3FA9"/>
    <w:rsid w:val="006F414B"/>
    <w:rsid w:val="006F4238"/>
    <w:rsid w:val="006F44B3"/>
    <w:rsid w:val="006F4830"/>
    <w:rsid w:val="006F4A49"/>
    <w:rsid w:val="006F4B77"/>
    <w:rsid w:val="006F5580"/>
    <w:rsid w:val="006F55E5"/>
    <w:rsid w:val="006F5816"/>
    <w:rsid w:val="006F5846"/>
    <w:rsid w:val="006F5A8F"/>
    <w:rsid w:val="006F5CEE"/>
    <w:rsid w:val="006F5DAB"/>
    <w:rsid w:val="006F605A"/>
    <w:rsid w:val="006F60FE"/>
    <w:rsid w:val="006F61F8"/>
    <w:rsid w:val="006F6332"/>
    <w:rsid w:val="006F6523"/>
    <w:rsid w:val="006F65BA"/>
    <w:rsid w:val="006F6801"/>
    <w:rsid w:val="006F688F"/>
    <w:rsid w:val="006F6D94"/>
    <w:rsid w:val="006F6F1E"/>
    <w:rsid w:val="006F7066"/>
    <w:rsid w:val="006F7127"/>
    <w:rsid w:val="006F747E"/>
    <w:rsid w:val="006F7817"/>
    <w:rsid w:val="006F78D0"/>
    <w:rsid w:val="006F7B30"/>
    <w:rsid w:val="006F7CC9"/>
    <w:rsid w:val="007006AA"/>
    <w:rsid w:val="007006D3"/>
    <w:rsid w:val="0070094E"/>
    <w:rsid w:val="007009DC"/>
    <w:rsid w:val="00700F6E"/>
    <w:rsid w:val="0070161E"/>
    <w:rsid w:val="007018CB"/>
    <w:rsid w:val="0070192F"/>
    <w:rsid w:val="00701944"/>
    <w:rsid w:val="0070194D"/>
    <w:rsid w:val="00701963"/>
    <w:rsid w:val="00701A47"/>
    <w:rsid w:val="00701A6C"/>
    <w:rsid w:val="00701BDC"/>
    <w:rsid w:val="00701F3C"/>
    <w:rsid w:val="00701F47"/>
    <w:rsid w:val="00702761"/>
    <w:rsid w:val="00702865"/>
    <w:rsid w:val="00703267"/>
    <w:rsid w:val="00703394"/>
    <w:rsid w:val="00703D9A"/>
    <w:rsid w:val="00703F88"/>
    <w:rsid w:val="007040BC"/>
    <w:rsid w:val="00704574"/>
    <w:rsid w:val="007047F3"/>
    <w:rsid w:val="00704839"/>
    <w:rsid w:val="00704887"/>
    <w:rsid w:val="00704942"/>
    <w:rsid w:val="00704943"/>
    <w:rsid w:val="00704BDE"/>
    <w:rsid w:val="00704D21"/>
    <w:rsid w:val="00704D2F"/>
    <w:rsid w:val="00704E8C"/>
    <w:rsid w:val="0070509B"/>
    <w:rsid w:val="00705483"/>
    <w:rsid w:val="00705537"/>
    <w:rsid w:val="007056BF"/>
    <w:rsid w:val="007059F4"/>
    <w:rsid w:val="00705CAB"/>
    <w:rsid w:val="0070611C"/>
    <w:rsid w:val="00706524"/>
    <w:rsid w:val="007068FE"/>
    <w:rsid w:val="007069C5"/>
    <w:rsid w:val="00706DB8"/>
    <w:rsid w:val="00706E85"/>
    <w:rsid w:val="00706F2D"/>
    <w:rsid w:val="007070E8"/>
    <w:rsid w:val="0070738B"/>
    <w:rsid w:val="007073A3"/>
    <w:rsid w:val="00707451"/>
    <w:rsid w:val="0070760E"/>
    <w:rsid w:val="0070762F"/>
    <w:rsid w:val="00707A8F"/>
    <w:rsid w:val="00707CDF"/>
    <w:rsid w:val="00707FD4"/>
    <w:rsid w:val="0071008E"/>
    <w:rsid w:val="00710152"/>
    <w:rsid w:val="007103AC"/>
    <w:rsid w:val="00710573"/>
    <w:rsid w:val="0071058A"/>
    <w:rsid w:val="0071070E"/>
    <w:rsid w:val="007108AA"/>
    <w:rsid w:val="0071094A"/>
    <w:rsid w:val="00710B00"/>
    <w:rsid w:val="00710B27"/>
    <w:rsid w:val="007110D4"/>
    <w:rsid w:val="00711550"/>
    <w:rsid w:val="007116F4"/>
    <w:rsid w:val="007117D9"/>
    <w:rsid w:val="007117EE"/>
    <w:rsid w:val="00711899"/>
    <w:rsid w:val="007118BC"/>
    <w:rsid w:val="00711D89"/>
    <w:rsid w:val="00712178"/>
    <w:rsid w:val="007125B4"/>
    <w:rsid w:val="00712823"/>
    <w:rsid w:val="007128C2"/>
    <w:rsid w:val="00712CAB"/>
    <w:rsid w:val="00712E48"/>
    <w:rsid w:val="00712E82"/>
    <w:rsid w:val="00712F7E"/>
    <w:rsid w:val="0071331B"/>
    <w:rsid w:val="00713390"/>
    <w:rsid w:val="00714619"/>
    <w:rsid w:val="007148F5"/>
    <w:rsid w:val="00714A03"/>
    <w:rsid w:val="00714D0F"/>
    <w:rsid w:val="00714E87"/>
    <w:rsid w:val="00714F0E"/>
    <w:rsid w:val="007150D7"/>
    <w:rsid w:val="007151A1"/>
    <w:rsid w:val="007154D5"/>
    <w:rsid w:val="0071585F"/>
    <w:rsid w:val="00715E36"/>
    <w:rsid w:val="007160BF"/>
    <w:rsid w:val="007160D7"/>
    <w:rsid w:val="007160DA"/>
    <w:rsid w:val="00716260"/>
    <w:rsid w:val="007163AC"/>
    <w:rsid w:val="007163C9"/>
    <w:rsid w:val="007163D0"/>
    <w:rsid w:val="00716712"/>
    <w:rsid w:val="007167D9"/>
    <w:rsid w:val="00716D7B"/>
    <w:rsid w:val="0071702C"/>
    <w:rsid w:val="00717085"/>
    <w:rsid w:val="007174AE"/>
    <w:rsid w:val="0071797D"/>
    <w:rsid w:val="00717DFF"/>
    <w:rsid w:val="00717EF9"/>
    <w:rsid w:val="00720173"/>
    <w:rsid w:val="0072018B"/>
    <w:rsid w:val="00720445"/>
    <w:rsid w:val="0072057A"/>
    <w:rsid w:val="00720696"/>
    <w:rsid w:val="00720816"/>
    <w:rsid w:val="00720F44"/>
    <w:rsid w:val="00720F76"/>
    <w:rsid w:val="0072107D"/>
    <w:rsid w:val="0072115F"/>
    <w:rsid w:val="007211A0"/>
    <w:rsid w:val="00721265"/>
    <w:rsid w:val="0072126B"/>
    <w:rsid w:val="00721487"/>
    <w:rsid w:val="007214E6"/>
    <w:rsid w:val="0072174B"/>
    <w:rsid w:val="00721756"/>
    <w:rsid w:val="00721816"/>
    <w:rsid w:val="00721C5F"/>
    <w:rsid w:val="00721CFC"/>
    <w:rsid w:val="00721EEF"/>
    <w:rsid w:val="007222AE"/>
    <w:rsid w:val="0072254B"/>
    <w:rsid w:val="00722551"/>
    <w:rsid w:val="00722610"/>
    <w:rsid w:val="00722A2E"/>
    <w:rsid w:val="00722B1A"/>
    <w:rsid w:val="00722D55"/>
    <w:rsid w:val="00723319"/>
    <w:rsid w:val="00723549"/>
    <w:rsid w:val="00723990"/>
    <w:rsid w:val="00723B10"/>
    <w:rsid w:val="00723D79"/>
    <w:rsid w:val="00724007"/>
    <w:rsid w:val="00724166"/>
    <w:rsid w:val="007241B2"/>
    <w:rsid w:val="007242F6"/>
    <w:rsid w:val="007244EE"/>
    <w:rsid w:val="007245A9"/>
    <w:rsid w:val="00724C56"/>
    <w:rsid w:val="00724D0D"/>
    <w:rsid w:val="007253B7"/>
    <w:rsid w:val="00725684"/>
    <w:rsid w:val="007256EA"/>
    <w:rsid w:val="0072574D"/>
    <w:rsid w:val="0072581D"/>
    <w:rsid w:val="007258FE"/>
    <w:rsid w:val="00725CCC"/>
    <w:rsid w:val="00725FD1"/>
    <w:rsid w:val="00726234"/>
    <w:rsid w:val="00726630"/>
    <w:rsid w:val="00726766"/>
    <w:rsid w:val="007271A1"/>
    <w:rsid w:val="00727267"/>
    <w:rsid w:val="00727287"/>
    <w:rsid w:val="007278CE"/>
    <w:rsid w:val="00727A0C"/>
    <w:rsid w:val="00727CF0"/>
    <w:rsid w:val="00727FD2"/>
    <w:rsid w:val="00730386"/>
    <w:rsid w:val="007303A8"/>
    <w:rsid w:val="007303AB"/>
    <w:rsid w:val="00730666"/>
    <w:rsid w:val="00730723"/>
    <w:rsid w:val="007309E8"/>
    <w:rsid w:val="00730C04"/>
    <w:rsid w:val="00730D70"/>
    <w:rsid w:val="007310A7"/>
    <w:rsid w:val="00731140"/>
    <w:rsid w:val="00731739"/>
    <w:rsid w:val="00731903"/>
    <w:rsid w:val="00731AAC"/>
    <w:rsid w:val="00731B09"/>
    <w:rsid w:val="00731E19"/>
    <w:rsid w:val="00732231"/>
    <w:rsid w:val="007323AE"/>
    <w:rsid w:val="00732577"/>
    <w:rsid w:val="00732620"/>
    <w:rsid w:val="00732D6F"/>
    <w:rsid w:val="00732F53"/>
    <w:rsid w:val="0073319E"/>
    <w:rsid w:val="00733731"/>
    <w:rsid w:val="0073387C"/>
    <w:rsid w:val="007339F8"/>
    <w:rsid w:val="00733D51"/>
    <w:rsid w:val="00733D66"/>
    <w:rsid w:val="00733E84"/>
    <w:rsid w:val="00733FF6"/>
    <w:rsid w:val="00734083"/>
    <w:rsid w:val="0073417B"/>
    <w:rsid w:val="0073421A"/>
    <w:rsid w:val="0073461A"/>
    <w:rsid w:val="0073485D"/>
    <w:rsid w:val="0073498A"/>
    <w:rsid w:val="00735009"/>
    <w:rsid w:val="00735146"/>
    <w:rsid w:val="00735652"/>
    <w:rsid w:val="00735969"/>
    <w:rsid w:val="007359B5"/>
    <w:rsid w:val="007363B1"/>
    <w:rsid w:val="00736648"/>
    <w:rsid w:val="00736691"/>
    <w:rsid w:val="00736741"/>
    <w:rsid w:val="0073695E"/>
    <w:rsid w:val="00736A7D"/>
    <w:rsid w:val="00736C1C"/>
    <w:rsid w:val="00736CE6"/>
    <w:rsid w:val="00736E2C"/>
    <w:rsid w:val="007373D7"/>
    <w:rsid w:val="00737563"/>
    <w:rsid w:val="007375B8"/>
    <w:rsid w:val="007378F8"/>
    <w:rsid w:val="0073796E"/>
    <w:rsid w:val="00737B2C"/>
    <w:rsid w:val="00737CCD"/>
    <w:rsid w:val="00737E83"/>
    <w:rsid w:val="00737F67"/>
    <w:rsid w:val="00740431"/>
    <w:rsid w:val="00740A98"/>
    <w:rsid w:val="00740C9D"/>
    <w:rsid w:val="00740D9A"/>
    <w:rsid w:val="00740EC9"/>
    <w:rsid w:val="00740FD6"/>
    <w:rsid w:val="00741383"/>
    <w:rsid w:val="0074152F"/>
    <w:rsid w:val="00741674"/>
    <w:rsid w:val="0074167A"/>
    <w:rsid w:val="0074207F"/>
    <w:rsid w:val="007420DE"/>
    <w:rsid w:val="0074235E"/>
    <w:rsid w:val="007423C1"/>
    <w:rsid w:val="00742A7D"/>
    <w:rsid w:val="00742E85"/>
    <w:rsid w:val="0074311C"/>
    <w:rsid w:val="007431BB"/>
    <w:rsid w:val="007435FD"/>
    <w:rsid w:val="00743763"/>
    <w:rsid w:val="007437BF"/>
    <w:rsid w:val="007437E1"/>
    <w:rsid w:val="007438E3"/>
    <w:rsid w:val="00743A56"/>
    <w:rsid w:val="00743A66"/>
    <w:rsid w:val="00743BE8"/>
    <w:rsid w:val="00743F6A"/>
    <w:rsid w:val="00743F71"/>
    <w:rsid w:val="00744BE2"/>
    <w:rsid w:val="0074501A"/>
    <w:rsid w:val="007451BA"/>
    <w:rsid w:val="007451E1"/>
    <w:rsid w:val="007452BC"/>
    <w:rsid w:val="00745516"/>
    <w:rsid w:val="00745685"/>
    <w:rsid w:val="00745780"/>
    <w:rsid w:val="00745835"/>
    <w:rsid w:val="007459C3"/>
    <w:rsid w:val="00745A95"/>
    <w:rsid w:val="00745E16"/>
    <w:rsid w:val="00745E49"/>
    <w:rsid w:val="0074602E"/>
    <w:rsid w:val="00746059"/>
    <w:rsid w:val="0074633F"/>
    <w:rsid w:val="00746559"/>
    <w:rsid w:val="00746686"/>
    <w:rsid w:val="00746740"/>
    <w:rsid w:val="0074688E"/>
    <w:rsid w:val="00746979"/>
    <w:rsid w:val="0074699C"/>
    <w:rsid w:val="00746AEB"/>
    <w:rsid w:val="00747752"/>
    <w:rsid w:val="00747A98"/>
    <w:rsid w:val="00747CC6"/>
    <w:rsid w:val="00747D1C"/>
    <w:rsid w:val="007500DD"/>
    <w:rsid w:val="007500F1"/>
    <w:rsid w:val="007503D9"/>
    <w:rsid w:val="00750780"/>
    <w:rsid w:val="00750A18"/>
    <w:rsid w:val="00750A47"/>
    <w:rsid w:val="00750AAD"/>
    <w:rsid w:val="00750D4A"/>
    <w:rsid w:val="00750D6C"/>
    <w:rsid w:val="00751244"/>
    <w:rsid w:val="007512F3"/>
    <w:rsid w:val="00751AED"/>
    <w:rsid w:val="00751C02"/>
    <w:rsid w:val="00751CCF"/>
    <w:rsid w:val="00751D2D"/>
    <w:rsid w:val="00751D81"/>
    <w:rsid w:val="00751F7E"/>
    <w:rsid w:val="00751FA6"/>
    <w:rsid w:val="0075240E"/>
    <w:rsid w:val="0075248F"/>
    <w:rsid w:val="00752678"/>
    <w:rsid w:val="007528E9"/>
    <w:rsid w:val="00752B44"/>
    <w:rsid w:val="00753134"/>
    <w:rsid w:val="00753334"/>
    <w:rsid w:val="0075350F"/>
    <w:rsid w:val="0075372B"/>
    <w:rsid w:val="0075373D"/>
    <w:rsid w:val="007537A1"/>
    <w:rsid w:val="0075388B"/>
    <w:rsid w:val="007538AB"/>
    <w:rsid w:val="0075398E"/>
    <w:rsid w:val="00753C9F"/>
    <w:rsid w:val="00753DF0"/>
    <w:rsid w:val="00754205"/>
    <w:rsid w:val="0075421B"/>
    <w:rsid w:val="0075443E"/>
    <w:rsid w:val="007544C1"/>
    <w:rsid w:val="007546FF"/>
    <w:rsid w:val="0075483A"/>
    <w:rsid w:val="00754937"/>
    <w:rsid w:val="00754C0E"/>
    <w:rsid w:val="00754E61"/>
    <w:rsid w:val="007551F4"/>
    <w:rsid w:val="0075528A"/>
    <w:rsid w:val="007555FE"/>
    <w:rsid w:val="00755634"/>
    <w:rsid w:val="007556B7"/>
    <w:rsid w:val="00755A27"/>
    <w:rsid w:val="00755C36"/>
    <w:rsid w:val="00755D81"/>
    <w:rsid w:val="00755EAB"/>
    <w:rsid w:val="00755F9A"/>
    <w:rsid w:val="0075643F"/>
    <w:rsid w:val="00756525"/>
    <w:rsid w:val="00756540"/>
    <w:rsid w:val="007566EE"/>
    <w:rsid w:val="00756BB4"/>
    <w:rsid w:val="00756BBF"/>
    <w:rsid w:val="00756DFE"/>
    <w:rsid w:val="00756E44"/>
    <w:rsid w:val="00756F9B"/>
    <w:rsid w:val="007573C2"/>
    <w:rsid w:val="007573DA"/>
    <w:rsid w:val="00757564"/>
    <w:rsid w:val="0075758E"/>
    <w:rsid w:val="007576D5"/>
    <w:rsid w:val="00757896"/>
    <w:rsid w:val="00757A38"/>
    <w:rsid w:val="00757A5A"/>
    <w:rsid w:val="00757B0D"/>
    <w:rsid w:val="00757C08"/>
    <w:rsid w:val="00757C4F"/>
    <w:rsid w:val="00757CD4"/>
    <w:rsid w:val="00757DF8"/>
    <w:rsid w:val="00757F5C"/>
    <w:rsid w:val="00760579"/>
    <w:rsid w:val="007605A7"/>
    <w:rsid w:val="00760600"/>
    <w:rsid w:val="007607F7"/>
    <w:rsid w:val="0076094D"/>
    <w:rsid w:val="007609EE"/>
    <w:rsid w:val="007609FE"/>
    <w:rsid w:val="00760CEB"/>
    <w:rsid w:val="00760FEA"/>
    <w:rsid w:val="007611A0"/>
    <w:rsid w:val="0076138C"/>
    <w:rsid w:val="007615F2"/>
    <w:rsid w:val="00761625"/>
    <w:rsid w:val="007616B6"/>
    <w:rsid w:val="0076188D"/>
    <w:rsid w:val="00761944"/>
    <w:rsid w:val="00761B23"/>
    <w:rsid w:val="00761D2A"/>
    <w:rsid w:val="0076218A"/>
    <w:rsid w:val="007624A6"/>
    <w:rsid w:val="00762504"/>
    <w:rsid w:val="00762568"/>
    <w:rsid w:val="00762857"/>
    <w:rsid w:val="007628D4"/>
    <w:rsid w:val="007628FE"/>
    <w:rsid w:val="00762AB1"/>
    <w:rsid w:val="00762BAB"/>
    <w:rsid w:val="00762CE4"/>
    <w:rsid w:val="00762FED"/>
    <w:rsid w:val="00763004"/>
    <w:rsid w:val="00763831"/>
    <w:rsid w:val="00763C1C"/>
    <w:rsid w:val="00763CBE"/>
    <w:rsid w:val="0076413A"/>
    <w:rsid w:val="00764286"/>
    <w:rsid w:val="00764370"/>
    <w:rsid w:val="00764410"/>
    <w:rsid w:val="00764CE5"/>
    <w:rsid w:val="0076506E"/>
    <w:rsid w:val="007650F0"/>
    <w:rsid w:val="00765205"/>
    <w:rsid w:val="00765C59"/>
    <w:rsid w:val="00765E2C"/>
    <w:rsid w:val="00766586"/>
    <w:rsid w:val="0076676D"/>
    <w:rsid w:val="007669CF"/>
    <w:rsid w:val="00766BE2"/>
    <w:rsid w:val="007673B4"/>
    <w:rsid w:val="00767842"/>
    <w:rsid w:val="00767859"/>
    <w:rsid w:val="00770192"/>
    <w:rsid w:val="00770196"/>
    <w:rsid w:val="00770688"/>
    <w:rsid w:val="007707DC"/>
    <w:rsid w:val="00770B67"/>
    <w:rsid w:val="00770BDD"/>
    <w:rsid w:val="0077107C"/>
    <w:rsid w:val="007711FC"/>
    <w:rsid w:val="00771287"/>
    <w:rsid w:val="007712FC"/>
    <w:rsid w:val="007713B5"/>
    <w:rsid w:val="007716CB"/>
    <w:rsid w:val="00771700"/>
    <w:rsid w:val="0077179F"/>
    <w:rsid w:val="007717DF"/>
    <w:rsid w:val="007718D4"/>
    <w:rsid w:val="00771DA6"/>
    <w:rsid w:val="00771F21"/>
    <w:rsid w:val="00771F81"/>
    <w:rsid w:val="007723B2"/>
    <w:rsid w:val="00772496"/>
    <w:rsid w:val="007724F9"/>
    <w:rsid w:val="00772A6D"/>
    <w:rsid w:val="00772CD4"/>
    <w:rsid w:val="00772EA7"/>
    <w:rsid w:val="00772EE0"/>
    <w:rsid w:val="00772F8E"/>
    <w:rsid w:val="00773189"/>
    <w:rsid w:val="007731CB"/>
    <w:rsid w:val="0077325F"/>
    <w:rsid w:val="007735F0"/>
    <w:rsid w:val="007735F6"/>
    <w:rsid w:val="0077361C"/>
    <w:rsid w:val="0077380F"/>
    <w:rsid w:val="00773E78"/>
    <w:rsid w:val="00773FAE"/>
    <w:rsid w:val="00774305"/>
    <w:rsid w:val="00774332"/>
    <w:rsid w:val="007744FD"/>
    <w:rsid w:val="0077460F"/>
    <w:rsid w:val="00774C22"/>
    <w:rsid w:val="00774D98"/>
    <w:rsid w:val="00775074"/>
    <w:rsid w:val="00775160"/>
    <w:rsid w:val="0077587F"/>
    <w:rsid w:val="007759A5"/>
    <w:rsid w:val="00775A77"/>
    <w:rsid w:val="00775AE0"/>
    <w:rsid w:val="00775CA8"/>
    <w:rsid w:val="00775E27"/>
    <w:rsid w:val="007760E8"/>
    <w:rsid w:val="007761DC"/>
    <w:rsid w:val="0077647E"/>
    <w:rsid w:val="0077690C"/>
    <w:rsid w:val="00776C43"/>
    <w:rsid w:val="00776DBD"/>
    <w:rsid w:val="00776F45"/>
    <w:rsid w:val="007771C6"/>
    <w:rsid w:val="007776FC"/>
    <w:rsid w:val="0077774B"/>
    <w:rsid w:val="0077788C"/>
    <w:rsid w:val="007779DF"/>
    <w:rsid w:val="00777B33"/>
    <w:rsid w:val="00777D3D"/>
    <w:rsid w:val="00780222"/>
    <w:rsid w:val="007803B5"/>
    <w:rsid w:val="00780433"/>
    <w:rsid w:val="00780933"/>
    <w:rsid w:val="007811D0"/>
    <w:rsid w:val="00781264"/>
    <w:rsid w:val="0078139E"/>
    <w:rsid w:val="0078159D"/>
    <w:rsid w:val="00781872"/>
    <w:rsid w:val="00781A3F"/>
    <w:rsid w:val="00781B1C"/>
    <w:rsid w:val="00781BBA"/>
    <w:rsid w:val="00781CC1"/>
    <w:rsid w:val="00781FD7"/>
    <w:rsid w:val="007821A1"/>
    <w:rsid w:val="00782758"/>
    <w:rsid w:val="00782894"/>
    <w:rsid w:val="007829B2"/>
    <w:rsid w:val="00782A4C"/>
    <w:rsid w:val="00782CD7"/>
    <w:rsid w:val="00782F9C"/>
    <w:rsid w:val="00783106"/>
    <w:rsid w:val="00783515"/>
    <w:rsid w:val="00783B51"/>
    <w:rsid w:val="00783B7C"/>
    <w:rsid w:val="00783E29"/>
    <w:rsid w:val="00784355"/>
    <w:rsid w:val="0078446D"/>
    <w:rsid w:val="00784613"/>
    <w:rsid w:val="00784624"/>
    <w:rsid w:val="0078464D"/>
    <w:rsid w:val="00784CD2"/>
    <w:rsid w:val="00784D59"/>
    <w:rsid w:val="00784EA7"/>
    <w:rsid w:val="00784F5C"/>
    <w:rsid w:val="0078552A"/>
    <w:rsid w:val="00785555"/>
    <w:rsid w:val="007857E3"/>
    <w:rsid w:val="00785835"/>
    <w:rsid w:val="0078583B"/>
    <w:rsid w:val="007858DC"/>
    <w:rsid w:val="00785ABC"/>
    <w:rsid w:val="00785AD0"/>
    <w:rsid w:val="007862C0"/>
    <w:rsid w:val="00786464"/>
    <w:rsid w:val="0078651F"/>
    <w:rsid w:val="0078672E"/>
    <w:rsid w:val="00786808"/>
    <w:rsid w:val="007869C9"/>
    <w:rsid w:val="00786BDF"/>
    <w:rsid w:val="00786C8F"/>
    <w:rsid w:val="00786DD0"/>
    <w:rsid w:val="007872AA"/>
    <w:rsid w:val="00787535"/>
    <w:rsid w:val="007875BD"/>
    <w:rsid w:val="0078770A"/>
    <w:rsid w:val="00787828"/>
    <w:rsid w:val="007879F3"/>
    <w:rsid w:val="00787AD7"/>
    <w:rsid w:val="00787AF6"/>
    <w:rsid w:val="00787E41"/>
    <w:rsid w:val="0079002E"/>
    <w:rsid w:val="00790106"/>
    <w:rsid w:val="0079075A"/>
    <w:rsid w:val="00790887"/>
    <w:rsid w:val="007908FE"/>
    <w:rsid w:val="00790906"/>
    <w:rsid w:val="00790E1E"/>
    <w:rsid w:val="00790F68"/>
    <w:rsid w:val="007911DA"/>
    <w:rsid w:val="00791240"/>
    <w:rsid w:val="00791274"/>
    <w:rsid w:val="007912B1"/>
    <w:rsid w:val="007916CE"/>
    <w:rsid w:val="007919B8"/>
    <w:rsid w:val="00791BAB"/>
    <w:rsid w:val="00791CC8"/>
    <w:rsid w:val="00791DE8"/>
    <w:rsid w:val="0079203C"/>
    <w:rsid w:val="0079206A"/>
    <w:rsid w:val="00792138"/>
    <w:rsid w:val="00792285"/>
    <w:rsid w:val="00792411"/>
    <w:rsid w:val="00792990"/>
    <w:rsid w:val="00792A08"/>
    <w:rsid w:val="00792A58"/>
    <w:rsid w:val="00792B9E"/>
    <w:rsid w:val="00792F11"/>
    <w:rsid w:val="007930BF"/>
    <w:rsid w:val="0079347F"/>
    <w:rsid w:val="00793696"/>
    <w:rsid w:val="00793746"/>
    <w:rsid w:val="007938FC"/>
    <w:rsid w:val="00793B80"/>
    <w:rsid w:val="00793D6A"/>
    <w:rsid w:val="00793E5B"/>
    <w:rsid w:val="0079426A"/>
    <w:rsid w:val="0079430D"/>
    <w:rsid w:val="00794380"/>
    <w:rsid w:val="00794BFD"/>
    <w:rsid w:val="00795149"/>
    <w:rsid w:val="007951B5"/>
    <w:rsid w:val="0079544C"/>
    <w:rsid w:val="0079556A"/>
    <w:rsid w:val="00795589"/>
    <w:rsid w:val="0079558B"/>
    <w:rsid w:val="00795721"/>
    <w:rsid w:val="00795853"/>
    <w:rsid w:val="0079587C"/>
    <w:rsid w:val="00795CAD"/>
    <w:rsid w:val="00796148"/>
    <w:rsid w:val="00796551"/>
    <w:rsid w:val="0079666D"/>
    <w:rsid w:val="00796836"/>
    <w:rsid w:val="00796F1B"/>
    <w:rsid w:val="00796FF3"/>
    <w:rsid w:val="00797311"/>
    <w:rsid w:val="00797319"/>
    <w:rsid w:val="007974F0"/>
    <w:rsid w:val="00797C7C"/>
    <w:rsid w:val="00797E2B"/>
    <w:rsid w:val="00797F12"/>
    <w:rsid w:val="007A006E"/>
    <w:rsid w:val="007A0134"/>
    <w:rsid w:val="007A034D"/>
    <w:rsid w:val="007A0375"/>
    <w:rsid w:val="007A0415"/>
    <w:rsid w:val="007A05C2"/>
    <w:rsid w:val="007A0B42"/>
    <w:rsid w:val="007A0B75"/>
    <w:rsid w:val="007A0C6A"/>
    <w:rsid w:val="007A0E5B"/>
    <w:rsid w:val="007A1171"/>
    <w:rsid w:val="007A16DD"/>
    <w:rsid w:val="007A19F7"/>
    <w:rsid w:val="007A1A7B"/>
    <w:rsid w:val="007A1CF7"/>
    <w:rsid w:val="007A1E12"/>
    <w:rsid w:val="007A1ED9"/>
    <w:rsid w:val="007A24B0"/>
    <w:rsid w:val="007A26B0"/>
    <w:rsid w:val="007A2A62"/>
    <w:rsid w:val="007A2BBC"/>
    <w:rsid w:val="007A3113"/>
    <w:rsid w:val="007A3449"/>
    <w:rsid w:val="007A35EA"/>
    <w:rsid w:val="007A3600"/>
    <w:rsid w:val="007A36FB"/>
    <w:rsid w:val="007A3C3A"/>
    <w:rsid w:val="007A3C52"/>
    <w:rsid w:val="007A3E76"/>
    <w:rsid w:val="007A3EF0"/>
    <w:rsid w:val="007A4394"/>
    <w:rsid w:val="007A4472"/>
    <w:rsid w:val="007A48EA"/>
    <w:rsid w:val="007A4983"/>
    <w:rsid w:val="007A4B35"/>
    <w:rsid w:val="007A4FFA"/>
    <w:rsid w:val="007A50A9"/>
    <w:rsid w:val="007A5119"/>
    <w:rsid w:val="007A517B"/>
    <w:rsid w:val="007A529F"/>
    <w:rsid w:val="007A537F"/>
    <w:rsid w:val="007A547E"/>
    <w:rsid w:val="007A557C"/>
    <w:rsid w:val="007A5C7E"/>
    <w:rsid w:val="007A616B"/>
    <w:rsid w:val="007A62F9"/>
    <w:rsid w:val="007A6363"/>
    <w:rsid w:val="007A63B7"/>
    <w:rsid w:val="007A642A"/>
    <w:rsid w:val="007A668E"/>
    <w:rsid w:val="007A6790"/>
    <w:rsid w:val="007A692A"/>
    <w:rsid w:val="007A6C3F"/>
    <w:rsid w:val="007A7060"/>
    <w:rsid w:val="007A725A"/>
    <w:rsid w:val="007A72DA"/>
    <w:rsid w:val="007A78C8"/>
    <w:rsid w:val="007A7BE8"/>
    <w:rsid w:val="007A7CD4"/>
    <w:rsid w:val="007A7DA3"/>
    <w:rsid w:val="007B001E"/>
    <w:rsid w:val="007B0054"/>
    <w:rsid w:val="007B0154"/>
    <w:rsid w:val="007B08C5"/>
    <w:rsid w:val="007B0A09"/>
    <w:rsid w:val="007B0A36"/>
    <w:rsid w:val="007B0A58"/>
    <w:rsid w:val="007B0B83"/>
    <w:rsid w:val="007B0F8B"/>
    <w:rsid w:val="007B0FE3"/>
    <w:rsid w:val="007B1021"/>
    <w:rsid w:val="007B1037"/>
    <w:rsid w:val="007B120C"/>
    <w:rsid w:val="007B1758"/>
    <w:rsid w:val="007B18B3"/>
    <w:rsid w:val="007B18E3"/>
    <w:rsid w:val="007B1A6D"/>
    <w:rsid w:val="007B1AF7"/>
    <w:rsid w:val="007B1D2D"/>
    <w:rsid w:val="007B1D42"/>
    <w:rsid w:val="007B1DE9"/>
    <w:rsid w:val="007B1E0C"/>
    <w:rsid w:val="007B1E69"/>
    <w:rsid w:val="007B2017"/>
    <w:rsid w:val="007B2041"/>
    <w:rsid w:val="007B2481"/>
    <w:rsid w:val="007B264B"/>
    <w:rsid w:val="007B2747"/>
    <w:rsid w:val="007B2762"/>
    <w:rsid w:val="007B28FF"/>
    <w:rsid w:val="007B292C"/>
    <w:rsid w:val="007B29A6"/>
    <w:rsid w:val="007B2B49"/>
    <w:rsid w:val="007B2B7D"/>
    <w:rsid w:val="007B2C82"/>
    <w:rsid w:val="007B2CEA"/>
    <w:rsid w:val="007B2FA4"/>
    <w:rsid w:val="007B3067"/>
    <w:rsid w:val="007B30B7"/>
    <w:rsid w:val="007B325F"/>
    <w:rsid w:val="007B3462"/>
    <w:rsid w:val="007B3A04"/>
    <w:rsid w:val="007B3A6A"/>
    <w:rsid w:val="007B3EB1"/>
    <w:rsid w:val="007B3EC2"/>
    <w:rsid w:val="007B4179"/>
    <w:rsid w:val="007B4188"/>
    <w:rsid w:val="007B459B"/>
    <w:rsid w:val="007B45DF"/>
    <w:rsid w:val="007B48F8"/>
    <w:rsid w:val="007B4DA6"/>
    <w:rsid w:val="007B510D"/>
    <w:rsid w:val="007B595A"/>
    <w:rsid w:val="007B5C9B"/>
    <w:rsid w:val="007B63AB"/>
    <w:rsid w:val="007B63CC"/>
    <w:rsid w:val="007B6587"/>
    <w:rsid w:val="007B65C4"/>
    <w:rsid w:val="007B696B"/>
    <w:rsid w:val="007B6B07"/>
    <w:rsid w:val="007B6E0D"/>
    <w:rsid w:val="007B7036"/>
    <w:rsid w:val="007B70D5"/>
    <w:rsid w:val="007B7230"/>
    <w:rsid w:val="007B7385"/>
    <w:rsid w:val="007B7549"/>
    <w:rsid w:val="007B75FD"/>
    <w:rsid w:val="007B7729"/>
    <w:rsid w:val="007B7944"/>
    <w:rsid w:val="007B79DA"/>
    <w:rsid w:val="007B7FF0"/>
    <w:rsid w:val="007C0223"/>
    <w:rsid w:val="007C0909"/>
    <w:rsid w:val="007C0B59"/>
    <w:rsid w:val="007C0D24"/>
    <w:rsid w:val="007C0E8D"/>
    <w:rsid w:val="007C0EC3"/>
    <w:rsid w:val="007C1383"/>
    <w:rsid w:val="007C14F5"/>
    <w:rsid w:val="007C17A0"/>
    <w:rsid w:val="007C185C"/>
    <w:rsid w:val="007C1CDA"/>
    <w:rsid w:val="007C1F44"/>
    <w:rsid w:val="007C222E"/>
    <w:rsid w:val="007C23FB"/>
    <w:rsid w:val="007C2625"/>
    <w:rsid w:val="007C2752"/>
    <w:rsid w:val="007C2E6B"/>
    <w:rsid w:val="007C32CB"/>
    <w:rsid w:val="007C3317"/>
    <w:rsid w:val="007C3472"/>
    <w:rsid w:val="007C3556"/>
    <w:rsid w:val="007C35E4"/>
    <w:rsid w:val="007C40BF"/>
    <w:rsid w:val="007C40FC"/>
    <w:rsid w:val="007C4579"/>
    <w:rsid w:val="007C48CC"/>
    <w:rsid w:val="007C4B18"/>
    <w:rsid w:val="007C4CA7"/>
    <w:rsid w:val="007C4FAC"/>
    <w:rsid w:val="007C5295"/>
    <w:rsid w:val="007C53D4"/>
    <w:rsid w:val="007C5557"/>
    <w:rsid w:val="007C56DA"/>
    <w:rsid w:val="007C58E6"/>
    <w:rsid w:val="007C616A"/>
    <w:rsid w:val="007C618B"/>
    <w:rsid w:val="007C62B9"/>
    <w:rsid w:val="007C64B1"/>
    <w:rsid w:val="007C651F"/>
    <w:rsid w:val="007C6640"/>
    <w:rsid w:val="007C66F1"/>
    <w:rsid w:val="007C6C29"/>
    <w:rsid w:val="007C6C52"/>
    <w:rsid w:val="007C6F47"/>
    <w:rsid w:val="007C73DC"/>
    <w:rsid w:val="007C740F"/>
    <w:rsid w:val="007C789C"/>
    <w:rsid w:val="007C791D"/>
    <w:rsid w:val="007C79CB"/>
    <w:rsid w:val="007C7A42"/>
    <w:rsid w:val="007C7AAD"/>
    <w:rsid w:val="007C7B9D"/>
    <w:rsid w:val="007C7D9D"/>
    <w:rsid w:val="007C7DEF"/>
    <w:rsid w:val="007C7EB4"/>
    <w:rsid w:val="007D0096"/>
    <w:rsid w:val="007D0315"/>
    <w:rsid w:val="007D03D7"/>
    <w:rsid w:val="007D0420"/>
    <w:rsid w:val="007D0526"/>
    <w:rsid w:val="007D065E"/>
    <w:rsid w:val="007D0787"/>
    <w:rsid w:val="007D088B"/>
    <w:rsid w:val="007D0996"/>
    <w:rsid w:val="007D0C68"/>
    <w:rsid w:val="007D0E9B"/>
    <w:rsid w:val="007D10AE"/>
    <w:rsid w:val="007D118F"/>
    <w:rsid w:val="007D14ED"/>
    <w:rsid w:val="007D15F7"/>
    <w:rsid w:val="007D165B"/>
    <w:rsid w:val="007D18BE"/>
    <w:rsid w:val="007D1C5C"/>
    <w:rsid w:val="007D20CE"/>
    <w:rsid w:val="007D232A"/>
    <w:rsid w:val="007D24C2"/>
    <w:rsid w:val="007D2508"/>
    <w:rsid w:val="007D2976"/>
    <w:rsid w:val="007D2C63"/>
    <w:rsid w:val="007D319F"/>
    <w:rsid w:val="007D32AA"/>
    <w:rsid w:val="007D33FC"/>
    <w:rsid w:val="007D3501"/>
    <w:rsid w:val="007D3894"/>
    <w:rsid w:val="007D38C7"/>
    <w:rsid w:val="007D3948"/>
    <w:rsid w:val="007D3AED"/>
    <w:rsid w:val="007D3CA4"/>
    <w:rsid w:val="007D3E1F"/>
    <w:rsid w:val="007D3F72"/>
    <w:rsid w:val="007D3FF8"/>
    <w:rsid w:val="007D4056"/>
    <w:rsid w:val="007D4416"/>
    <w:rsid w:val="007D45D3"/>
    <w:rsid w:val="007D49FE"/>
    <w:rsid w:val="007D4B9A"/>
    <w:rsid w:val="007D4C3E"/>
    <w:rsid w:val="007D4E32"/>
    <w:rsid w:val="007D5951"/>
    <w:rsid w:val="007D5A26"/>
    <w:rsid w:val="007D5BD9"/>
    <w:rsid w:val="007D5E20"/>
    <w:rsid w:val="007D61F8"/>
    <w:rsid w:val="007D6296"/>
    <w:rsid w:val="007D66A6"/>
    <w:rsid w:val="007D6781"/>
    <w:rsid w:val="007D6907"/>
    <w:rsid w:val="007D6933"/>
    <w:rsid w:val="007D6B74"/>
    <w:rsid w:val="007D6F03"/>
    <w:rsid w:val="007D6F4A"/>
    <w:rsid w:val="007D6FAC"/>
    <w:rsid w:val="007D716D"/>
    <w:rsid w:val="007D7281"/>
    <w:rsid w:val="007D72C7"/>
    <w:rsid w:val="007D7A47"/>
    <w:rsid w:val="007D7C99"/>
    <w:rsid w:val="007D7D9E"/>
    <w:rsid w:val="007D7E7F"/>
    <w:rsid w:val="007D7EFA"/>
    <w:rsid w:val="007E01ED"/>
    <w:rsid w:val="007E0616"/>
    <w:rsid w:val="007E0792"/>
    <w:rsid w:val="007E07BE"/>
    <w:rsid w:val="007E080D"/>
    <w:rsid w:val="007E0941"/>
    <w:rsid w:val="007E0ACF"/>
    <w:rsid w:val="007E0E26"/>
    <w:rsid w:val="007E1119"/>
    <w:rsid w:val="007E13FD"/>
    <w:rsid w:val="007E1A28"/>
    <w:rsid w:val="007E1B7F"/>
    <w:rsid w:val="007E1C07"/>
    <w:rsid w:val="007E1CB0"/>
    <w:rsid w:val="007E1D1E"/>
    <w:rsid w:val="007E1D3C"/>
    <w:rsid w:val="007E1F52"/>
    <w:rsid w:val="007E218D"/>
    <w:rsid w:val="007E22F1"/>
    <w:rsid w:val="007E2388"/>
    <w:rsid w:val="007E266B"/>
    <w:rsid w:val="007E2984"/>
    <w:rsid w:val="007E2A9E"/>
    <w:rsid w:val="007E2BB9"/>
    <w:rsid w:val="007E2D34"/>
    <w:rsid w:val="007E2D4D"/>
    <w:rsid w:val="007E2F69"/>
    <w:rsid w:val="007E307F"/>
    <w:rsid w:val="007E310B"/>
    <w:rsid w:val="007E37C3"/>
    <w:rsid w:val="007E3DE4"/>
    <w:rsid w:val="007E40B0"/>
    <w:rsid w:val="007E4128"/>
    <w:rsid w:val="007E44C1"/>
    <w:rsid w:val="007E4760"/>
    <w:rsid w:val="007E4901"/>
    <w:rsid w:val="007E49AE"/>
    <w:rsid w:val="007E4B5C"/>
    <w:rsid w:val="007E4D27"/>
    <w:rsid w:val="007E4F92"/>
    <w:rsid w:val="007E5737"/>
    <w:rsid w:val="007E57EA"/>
    <w:rsid w:val="007E5997"/>
    <w:rsid w:val="007E5C38"/>
    <w:rsid w:val="007E5CAD"/>
    <w:rsid w:val="007E5EE6"/>
    <w:rsid w:val="007E618F"/>
    <w:rsid w:val="007E6376"/>
    <w:rsid w:val="007E642A"/>
    <w:rsid w:val="007E68C9"/>
    <w:rsid w:val="007E6B8F"/>
    <w:rsid w:val="007E6FC4"/>
    <w:rsid w:val="007E7704"/>
    <w:rsid w:val="007E7811"/>
    <w:rsid w:val="007E79B7"/>
    <w:rsid w:val="007E7DAA"/>
    <w:rsid w:val="007E7E8A"/>
    <w:rsid w:val="007E7EF3"/>
    <w:rsid w:val="007F0166"/>
    <w:rsid w:val="007F0424"/>
    <w:rsid w:val="007F0AF9"/>
    <w:rsid w:val="007F0DB5"/>
    <w:rsid w:val="007F13DB"/>
    <w:rsid w:val="007F141B"/>
    <w:rsid w:val="007F1584"/>
    <w:rsid w:val="007F16CE"/>
    <w:rsid w:val="007F1916"/>
    <w:rsid w:val="007F1AFA"/>
    <w:rsid w:val="007F1E0A"/>
    <w:rsid w:val="007F1E54"/>
    <w:rsid w:val="007F1E99"/>
    <w:rsid w:val="007F2113"/>
    <w:rsid w:val="007F231E"/>
    <w:rsid w:val="007F2393"/>
    <w:rsid w:val="007F247B"/>
    <w:rsid w:val="007F24FC"/>
    <w:rsid w:val="007F251F"/>
    <w:rsid w:val="007F2825"/>
    <w:rsid w:val="007F2CAA"/>
    <w:rsid w:val="007F3183"/>
    <w:rsid w:val="007F324D"/>
    <w:rsid w:val="007F3261"/>
    <w:rsid w:val="007F36D7"/>
    <w:rsid w:val="007F376C"/>
    <w:rsid w:val="007F384B"/>
    <w:rsid w:val="007F3E00"/>
    <w:rsid w:val="007F418A"/>
    <w:rsid w:val="007F41F3"/>
    <w:rsid w:val="007F47CE"/>
    <w:rsid w:val="007F4824"/>
    <w:rsid w:val="007F4C07"/>
    <w:rsid w:val="007F4DD7"/>
    <w:rsid w:val="007F5156"/>
    <w:rsid w:val="007F5790"/>
    <w:rsid w:val="007F57C2"/>
    <w:rsid w:val="007F5AF2"/>
    <w:rsid w:val="007F5CC0"/>
    <w:rsid w:val="007F5F59"/>
    <w:rsid w:val="007F5FAB"/>
    <w:rsid w:val="007F5FC4"/>
    <w:rsid w:val="007F5FD6"/>
    <w:rsid w:val="007F634A"/>
    <w:rsid w:val="007F66D1"/>
    <w:rsid w:val="007F6773"/>
    <w:rsid w:val="007F681F"/>
    <w:rsid w:val="007F69ED"/>
    <w:rsid w:val="007F6A94"/>
    <w:rsid w:val="007F6B22"/>
    <w:rsid w:val="007F6F29"/>
    <w:rsid w:val="007F70D6"/>
    <w:rsid w:val="007F715C"/>
    <w:rsid w:val="007F747B"/>
    <w:rsid w:val="007F7482"/>
    <w:rsid w:val="007F7841"/>
    <w:rsid w:val="007F7B3B"/>
    <w:rsid w:val="007F7B66"/>
    <w:rsid w:val="007F7C04"/>
    <w:rsid w:val="007F7C2E"/>
    <w:rsid w:val="007F7C9B"/>
    <w:rsid w:val="00800052"/>
    <w:rsid w:val="008000E6"/>
    <w:rsid w:val="0080017B"/>
    <w:rsid w:val="00800382"/>
    <w:rsid w:val="008004A9"/>
    <w:rsid w:val="008005E4"/>
    <w:rsid w:val="008014E0"/>
    <w:rsid w:val="0080150D"/>
    <w:rsid w:val="0080151A"/>
    <w:rsid w:val="0080186A"/>
    <w:rsid w:val="008019FE"/>
    <w:rsid w:val="00801AB1"/>
    <w:rsid w:val="00801B3B"/>
    <w:rsid w:val="00801C42"/>
    <w:rsid w:val="00801EFF"/>
    <w:rsid w:val="00802209"/>
    <w:rsid w:val="008023B5"/>
    <w:rsid w:val="00802751"/>
    <w:rsid w:val="00802D94"/>
    <w:rsid w:val="00802E68"/>
    <w:rsid w:val="00802E89"/>
    <w:rsid w:val="0080331B"/>
    <w:rsid w:val="008033C8"/>
    <w:rsid w:val="00803403"/>
    <w:rsid w:val="00803518"/>
    <w:rsid w:val="0080373B"/>
    <w:rsid w:val="008038AB"/>
    <w:rsid w:val="00803A0B"/>
    <w:rsid w:val="00803C20"/>
    <w:rsid w:val="00803EC0"/>
    <w:rsid w:val="0080403B"/>
    <w:rsid w:val="008047D6"/>
    <w:rsid w:val="00804B70"/>
    <w:rsid w:val="00804BC4"/>
    <w:rsid w:val="00804D86"/>
    <w:rsid w:val="00804F5F"/>
    <w:rsid w:val="0080515A"/>
    <w:rsid w:val="008054F6"/>
    <w:rsid w:val="0080554E"/>
    <w:rsid w:val="0080582A"/>
    <w:rsid w:val="00805878"/>
    <w:rsid w:val="00805DC7"/>
    <w:rsid w:val="00806218"/>
    <w:rsid w:val="008064C0"/>
    <w:rsid w:val="008064F5"/>
    <w:rsid w:val="008065FF"/>
    <w:rsid w:val="0080694C"/>
    <w:rsid w:val="00807264"/>
    <w:rsid w:val="00807749"/>
    <w:rsid w:val="008077B8"/>
    <w:rsid w:val="00807860"/>
    <w:rsid w:val="008078D4"/>
    <w:rsid w:val="00807965"/>
    <w:rsid w:val="00807E04"/>
    <w:rsid w:val="00807EE2"/>
    <w:rsid w:val="00807FF1"/>
    <w:rsid w:val="008102E0"/>
    <w:rsid w:val="008102E7"/>
    <w:rsid w:val="00810388"/>
    <w:rsid w:val="008104E6"/>
    <w:rsid w:val="008106DC"/>
    <w:rsid w:val="00810726"/>
    <w:rsid w:val="00810DDD"/>
    <w:rsid w:val="00810E49"/>
    <w:rsid w:val="00810FC1"/>
    <w:rsid w:val="00811259"/>
    <w:rsid w:val="0081127C"/>
    <w:rsid w:val="00811774"/>
    <w:rsid w:val="008119B4"/>
    <w:rsid w:val="00811A62"/>
    <w:rsid w:val="00811AD3"/>
    <w:rsid w:val="00811B69"/>
    <w:rsid w:val="00811D89"/>
    <w:rsid w:val="00811F9E"/>
    <w:rsid w:val="00812008"/>
    <w:rsid w:val="008120FA"/>
    <w:rsid w:val="008125F3"/>
    <w:rsid w:val="00812643"/>
    <w:rsid w:val="00812A97"/>
    <w:rsid w:val="00812F9E"/>
    <w:rsid w:val="008131C7"/>
    <w:rsid w:val="008133C3"/>
    <w:rsid w:val="00813589"/>
    <w:rsid w:val="0081365E"/>
    <w:rsid w:val="00813850"/>
    <w:rsid w:val="00813C06"/>
    <w:rsid w:val="008141A6"/>
    <w:rsid w:val="0081420A"/>
    <w:rsid w:val="0081424B"/>
    <w:rsid w:val="0081453B"/>
    <w:rsid w:val="0081480B"/>
    <w:rsid w:val="00814A0C"/>
    <w:rsid w:val="00814A67"/>
    <w:rsid w:val="00814B02"/>
    <w:rsid w:val="00814CF1"/>
    <w:rsid w:val="00814DD1"/>
    <w:rsid w:val="00814FD4"/>
    <w:rsid w:val="008152D5"/>
    <w:rsid w:val="0081533F"/>
    <w:rsid w:val="00815448"/>
    <w:rsid w:val="00815512"/>
    <w:rsid w:val="008156F5"/>
    <w:rsid w:val="00815AAF"/>
    <w:rsid w:val="00815E05"/>
    <w:rsid w:val="0081637D"/>
    <w:rsid w:val="0081645F"/>
    <w:rsid w:val="00816B1D"/>
    <w:rsid w:val="00816CB9"/>
    <w:rsid w:val="00816D45"/>
    <w:rsid w:val="00816E02"/>
    <w:rsid w:val="0081722C"/>
    <w:rsid w:val="008172B6"/>
    <w:rsid w:val="0081737F"/>
    <w:rsid w:val="008175B2"/>
    <w:rsid w:val="008176CD"/>
    <w:rsid w:val="00817732"/>
    <w:rsid w:val="00817967"/>
    <w:rsid w:val="00817B01"/>
    <w:rsid w:val="00817CE6"/>
    <w:rsid w:val="00817D1A"/>
    <w:rsid w:val="00817D91"/>
    <w:rsid w:val="00817E4C"/>
    <w:rsid w:val="00817FAA"/>
    <w:rsid w:val="0082003F"/>
    <w:rsid w:val="0082004F"/>
    <w:rsid w:val="008203E2"/>
    <w:rsid w:val="008204CB"/>
    <w:rsid w:val="008205B3"/>
    <w:rsid w:val="008206E3"/>
    <w:rsid w:val="00820A7D"/>
    <w:rsid w:val="00820D2F"/>
    <w:rsid w:val="00820E85"/>
    <w:rsid w:val="008211EC"/>
    <w:rsid w:val="008214A1"/>
    <w:rsid w:val="00821961"/>
    <w:rsid w:val="00821C90"/>
    <w:rsid w:val="00821E34"/>
    <w:rsid w:val="00821F30"/>
    <w:rsid w:val="00821F85"/>
    <w:rsid w:val="00822532"/>
    <w:rsid w:val="0082254F"/>
    <w:rsid w:val="00822870"/>
    <w:rsid w:val="00822936"/>
    <w:rsid w:val="00822B6E"/>
    <w:rsid w:val="00822D33"/>
    <w:rsid w:val="00822F63"/>
    <w:rsid w:val="00822FE8"/>
    <w:rsid w:val="008232E9"/>
    <w:rsid w:val="008234E7"/>
    <w:rsid w:val="00823E77"/>
    <w:rsid w:val="00823F53"/>
    <w:rsid w:val="00824206"/>
    <w:rsid w:val="0082420E"/>
    <w:rsid w:val="00824449"/>
    <w:rsid w:val="0082446A"/>
    <w:rsid w:val="0082461D"/>
    <w:rsid w:val="00824952"/>
    <w:rsid w:val="00824AC7"/>
    <w:rsid w:val="00824D7E"/>
    <w:rsid w:val="00824E36"/>
    <w:rsid w:val="0082532C"/>
    <w:rsid w:val="0082535E"/>
    <w:rsid w:val="008257E9"/>
    <w:rsid w:val="00825927"/>
    <w:rsid w:val="00827022"/>
    <w:rsid w:val="0082711F"/>
    <w:rsid w:val="0082727B"/>
    <w:rsid w:val="008275E4"/>
    <w:rsid w:val="00827B08"/>
    <w:rsid w:val="00827CAA"/>
    <w:rsid w:val="00827F05"/>
    <w:rsid w:val="00827F61"/>
    <w:rsid w:val="0083006E"/>
    <w:rsid w:val="00830179"/>
    <w:rsid w:val="00830300"/>
    <w:rsid w:val="0083047B"/>
    <w:rsid w:val="00830617"/>
    <w:rsid w:val="0083063D"/>
    <w:rsid w:val="008308E8"/>
    <w:rsid w:val="008309C0"/>
    <w:rsid w:val="00830A06"/>
    <w:rsid w:val="00830B69"/>
    <w:rsid w:val="00830B6F"/>
    <w:rsid w:val="00830BDB"/>
    <w:rsid w:val="00830CDD"/>
    <w:rsid w:val="008312E0"/>
    <w:rsid w:val="00831B69"/>
    <w:rsid w:val="00831DA1"/>
    <w:rsid w:val="00831F27"/>
    <w:rsid w:val="00832444"/>
    <w:rsid w:val="008326DA"/>
    <w:rsid w:val="00832729"/>
    <w:rsid w:val="00832AA2"/>
    <w:rsid w:val="00832C8F"/>
    <w:rsid w:val="00832E07"/>
    <w:rsid w:val="00833213"/>
    <w:rsid w:val="008332E4"/>
    <w:rsid w:val="008333DA"/>
    <w:rsid w:val="00833B5B"/>
    <w:rsid w:val="00833C9A"/>
    <w:rsid w:val="00833C9F"/>
    <w:rsid w:val="00833CE9"/>
    <w:rsid w:val="008340DE"/>
    <w:rsid w:val="00834241"/>
    <w:rsid w:val="008344BA"/>
    <w:rsid w:val="00834602"/>
    <w:rsid w:val="008347E2"/>
    <w:rsid w:val="00834A58"/>
    <w:rsid w:val="00834B76"/>
    <w:rsid w:val="00834E98"/>
    <w:rsid w:val="00834ED6"/>
    <w:rsid w:val="008351B2"/>
    <w:rsid w:val="00835386"/>
    <w:rsid w:val="00835666"/>
    <w:rsid w:val="00835921"/>
    <w:rsid w:val="00835C10"/>
    <w:rsid w:val="00835CA0"/>
    <w:rsid w:val="00835CE2"/>
    <w:rsid w:val="00835F83"/>
    <w:rsid w:val="00836037"/>
    <w:rsid w:val="00836138"/>
    <w:rsid w:val="00836209"/>
    <w:rsid w:val="0083624B"/>
    <w:rsid w:val="008366B6"/>
    <w:rsid w:val="008367FD"/>
    <w:rsid w:val="008368A7"/>
    <w:rsid w:val="00836A4D"/>
    <w:rsid w:val="00836B4B"/>
    <w:rsid w:val="00836F4B"/>
    <w:rsid w:val="00836FEC"/>
    <w:rsid w:val="0083744E"/>
    <w:rsid w:val="008375A9"/>
    <w:rsid w:val="008407B9"/>
    <w:rsid w:val="00840A60"/>
    <w:rsid w:val="00840A83"/>
    <w:rsid w:val="008410AF"/>
    <w:rsid w:val="008412C3"/>
    <w:rsid w:val="008413F4"/>
    <w:rsid w:val="008417A4"/>
    <w:rsid w:val="008417ED"/>
    <w:rsid w:val="00841834"/>
    <w:rsid w:val="008418C4"/>
    <w:rsid w:val="008418F9"/>
    <w:rsid w:val="00841AB6"/>
    <w:rsid w:val="00841B69"/>
    <w:rsid w:val="00842084"/>
    <w:rsid w:val="0084208A"/>
    <w:rsid w:val="008420CD"/>
    <w:rsid w:val="008428A6"/>
    <w:rsid w:val="00842A34"/>
    <w:rsid w:val="00842C8B"/>
    <w:rsid w:val="00842DF9"/>
    <w:rsid w:val="00842EFD"/>
    <w:rsid w:val="0084330E"/>
    <w:rsid w:val="00843724"/>
    <w:rsid w:val="00843AD0"/>
    <w:rsid w:val="00843FCD"/>
    <w:rsid w:val="00844461"/>
    <w:rsid w:val="00844743"/>
    <w:rsid w:val="00844AAF"/>
    <w:rsid w:val="00844BF1"/>
    <w:rsid w:val="00844CCD"/>
    <w:rsid w:val="00844EE2"/>
    <w:rsid w:val="00845222"/>
    <w:rsid w:val="00845274"/>
    <w:rsid w:val="008452A7"/>
    <w:rsid w:val="008456DE"/>
    <w:rsid w:val="00845728"/>
    <w:rsid w:val="0084591B"/>
    <w:rsid w:val="00845AE6"/>
    <w:rsid w:val="00846078"/>
    <w:rsid w:val="00846319"/>
    <w:rsid w:val="008463F2"/>
    <w:rsid w:val="008464C7"/>
    <w:rsid w:val="008467DA"/>
    <w:rsid w:val="00846B92"/>
    <w:rsid w:val="00846C99"/>
    <w:rsid w:val="008474AE"/>
    <w:rsid w:val="008476F0"/>
    <w:rsid w:val="00847996"/>
    <w:rsid w:val="00847CFD"/>
    <w:rsid w:val="00850041"/>
    <w:rsid w:val="0085045F"/>
    <w:rsid w:val="00850480"/>
    <w:rsid w:val="00850B96"/>
    <w:rsid w:val="00850CBA"/>
    <w:rsid w:val="008512A8"/>
    <w:rsid w:val="008512B8"/>
    <w:rsid w:val="0085146C"/>
    <w:rsid w:val="00851734"/>
    <w:rsid w:val="00851970"/>
    <w:rsid w:val="00851BFD"/>
    <w:rsid w:val="00851C6C"/>
    <w:rsid w:val="00851FBC"/>
    <w:rsid w:val="00852426"/>
    <w:rsid w:val="0085260D"/>
    <w:rsid w:val="008526BE"/>
    <w:rsid w:val="008526E3"/>
    <w:rsid w:val="008529B5"/>
    <w:rsid w:val="00852CD8"/>
    <w:rsid w:val="00852D88"/>
    <w:rsid w:val="00853274"/>
    <w:rsid w:val="00853460"/>
    <w:rsid w:val="00853913"/>
    <w:rsid w:val="0085392B"/>
    <w:rsid w:val="00853965"/>
    <w:rsid w:val="00853A7B"/>
    <w:rsid w:val="00853E06"/>
    <w:rsid w:val="008540E0"/>
    <w:rsid w:val="00854116"/>
    <w:rsid w:val="0085438A"/>
    <w:rsid w:val="00854644"/>
    <w:rsid w:val="0085465C"/>
    <w:rsid w:val="00854764"/>
    <w:rsid w:val="0085477B"/>
    <w:rsid w:val="008548B4"/>
    <w:rsid w:val="00854B26"/>
    <w:rsid w:val="00854BAC"/>
    <w:rsid w:val="00854CBA"/>
    <w:rsid w:val="00854D2E"/>
    <w:rsid w:val="00855068"/>
    <w:rsid w:val="0085513E"/>
    <w:rsid w:val="0085519E"/>
    <w:rsid w:val="00855E33"/>
    <w:rsid w:val="00855E7D"/>
    <w:rsid w:val="00855FA9"/>
    <w:rsid w:val="00856194"/>
    <w:rsid w:val="008563B8"/>
    <w:rsid w:val="00856896"/>
    <w:rsid w:val="0085702C"/>
    <w:rsid w:val="00857277"/>
    <w:rsid w:val="00857677"/>
    <w:rsid w:val="0086036A"/>
    <w:rsid w:val="00860386"/>
    <w:rsid w:val="00860777"/>
    <w:rsid w:val="00860919"/>
    <w:rsid w:val="00860ACA"/>
    <w:rsid w:val="00860B06"/>
    <w:rsid w:val="00860DA1"/>
    <w:rsid w:val="0086101A"/>
    <w:rsid w:val="0086112C"/>
    <w:rsid w:val="00861231"/>
    <w:rsid w:val="00861514"/>
    <w:rsid w:val="0086153F"/>
    <w:rsid w:val="00861637"/>
    <w:rsid w:val="008616BF"/>
    <w:rsid w:val="008618D6"/>
    <w:rsid w:val="00861905"/>
    <w:rsid w:val="00861BC7"/>
    <w:rsid w:val="00861BE4"/>
    <w:rsid w:val="008621BE"/>
    <w:rsid w:val="008621C7"/>
    <w:rsid w:val="008623A8"/>
    <w:rsid w:val="0086290F"/>
    <w:rsid w:val="0086296B"/>
    <w:rsid w:val="008637BA"/>
    <w:rsid w:val="0086393D"/>
    <w:rsid w:val="00863AD8"/>
    <w:rsid w:val="00863E26"/>
    <w:rsid w:val="00863E63"/>
    <w:rsid w:val="0086486E"/>
    <w:rsid w:val="00864E0A"/>
    <w:rsid w:val="00864F75"/>
    <w:rsid w:val="00864FEA"/>
    <w:rsid w:val="00865072"/>
    <w:rsid w:val="008652D7"/>
    <w:rsid w:val="00865BA9"/>
    <w:rsid w:val="00866946"/>
    <w:rsid w:val="0086699B"/>
    <w:rsid w:val="00866CB0"/>
    <w:rsid w:val="00866F6C"/>
    <w:rsid w:val="00867230"/>
    <w:rsid w:val="0086788E"/>
    <w:rsid w:val="00867D9C"/>
    <w:rsid w:val="00867FE4"/>
    <w:rsid w:val="0087002D"/>
    <w:rsid w:val="0087014B"/>
    <w:rsid w:val="008701CE"/>
    <w:rsid w:val="00870707"/>
    <w:rsid w:val="00870A37"/>
    <w:rsid w:val="00870AB3"/>
    <w:rsid w:val="00870DF5"/>
    <w:rsid w:val="008710B8"/>
    <w:rsid w:val="008711B5"/>
    <w:rsid w:val="008713F3"/>
    <w:rsid w:val="008718C5"/>
    <w:rsid w:val="0087196E"/>
    <w:rsid w:val="00871A5C"/>
    <w:rsid w:val="00871B00"/>
    <w:rsid w:val="00871C83"/>
    <w:rsid w:val="00871E06"/>
    <w:rsid w:val="00871EB3"/>
    <w:rsid w:val="00871F2E"/>
    <w:rsid w:val="00871FE5"/>
    <w:rsid w:val="00872080"/>
    <w:rsid w:val="00872672"/>
    <w:rsid w:val="008726F8"/>
    <w:rsid w:val="00872AB4"/>
    <w:rsid w:val="00872C65"/>
    <w:rsid w:val="00872FF0"/>
    <w:rsid w:val="0087300D"/>
    <w:rsid w:val="008731FD"/>
    <w:rsid w:val="00873335"/>
    <w:rsid w:val="008734C1"/>
    <w:rsid w:val="00873546"/>
    <w:rsid w:val="00873683"/>
    <w:rsid w:val="008738CC"/>
    <w:rsid w:val="008739E6"/>
    <w:rsid w:val="00874689"/>
    <w:rsid w:val="008746A4"/>
    <w:rsid w:val="00874833"/>
    <w:rsid w:val="008748BA"/>
    <w:rsid w:val="008748FC"/>
    <w:rsid w:val="00874DD8"/>
    <w:rsid w:val="00874E31"/>
    <w:rsid w:val="00874F84"/>
    <w:rsid w:val="00874FC2"/>
    <w:rsid w:val="00874FE3"/>
    <w:rsid w:val="008752D9"/>
    <w:rsid w:val="0087576A"/>
    <w:rsid w:val="00875915"/>
    <w:rsid w:val="00875A7B"/>
    <w:rsid w:val="00875E5F"/>
    <w:rsid w:val="00875EEE"/>
    <w:rsid w:val="00876062"/>
    <w:rsid w:val="0087610F"/>
    <w:rsid w:val="00876452"/>
    <w:rsid w:val="0087690B"/>
    <w:rsid w:val="00876A7F"/>
    <w:rsid w:val="00876D3B"/>
    <w:rsid w:val="00876D54"/>
    <w:rsid w:val="00876D90"/>
    <w:rsid w:val="00876DD1"/>
    <w:rsid w:val="00876E5B"/>
    <w:rsid w:val="008770FA"/>
    <w:rsid w:val="008773D9"/>
    <w:rsid w:val="008775D3"/>
    <w:rsid w:val="00877640"/>
    <w:rsid w:val="0087780C"/>
    <w:rsid w:val="00877863"/>
    <w:rsid w:val="008778F4"/>
    <w:rsid w:val="00877A23"/>
    <w:rsid w:val="00877C0C"/>
    <w:rsid w:val="00877D55"/>
    <w:rsid w:val="00877E25"/>
    <w:rsid w:val="008800C0"/>
    <w:rsid w:val="008800FD"/>
    <w:rsid w:val="008806C3"/>
    <w:rsid w:val="008809BD"/>
    <w:rsid w:val="00880A2E"/>
    <w:rsid w:val="00880A5B"/>
    <w:rsid w:val="00880BE5"/>
    <w:rsid w:val="00880D33"/>
    <w:rsid w:val="00881232"/>
    <w:rsid w:val="00881331"/>
    <w:rsid w:val="008813F8"/>
    <w:rsid w:val="0088144F"/>
    <w:rsid w:val="00881637"/>
    <w:rsid w:val="00881A06"/>
    <w:rsid w:val="00881D92"/>
    <w:rsid w:val="00881E26"/>
    <w:rsid w:val="00881F90"/>
    <w:rsid w:val="00882297"/>
    <w:rsid w:val="0088239F"/>
    <w:rsid w:val="0088253A"/>
    <w:rsid w:val="00882983"/>
    <w:rsid w:val="00882A5C"/>
    <w:rsid w:val="00882B78"/>
    <w:rsid w:val="00882C82"/>
    <w:rsid w:val="00882DE5"/>
    <w:rsid w:val="008833AD"/>
    <w:rsid w:val="0088361F"/>
    <w:rsid w:val="008843EB"/>
    <w:rsid w:val="008848CA"/>
    <w:rsid w:val="0088494C"/>
    <w:rsid w:val="008849DC"/>
    <w:rsid w:val="00884C83"/>
    <w:rsid w:val="00884E38"/>
    <w:rsid w:val="008854A9"/>
    <w:rsid w:val="008855B6"/>
    <w:rsid w:val="00885669"/>
    <w:rsid w:val="00885801"/>
    <w:rsid w:val="008858E7"/>
    <w:rsid w:val="008859EF"/>
    <w:rsid w:val="00885BE9"/>
    <w:rsid w:val="00885DA6"/>
    <w:rsid w:val="00885E10"/>
    <w:rsid w:val="0088607E"/>
    <w:rsid w:val="008866E5"/>
    <w:rsid w:val="008866E7"/>
    <w:rsid w:val="00886B9A"/>
    <w:rsid w:val="00886BF4"/>
    <w:rsid w:val="00886D68"/>
    <w:rsid w:val="00886ED1"/>
    <w:rsid w:val="00887295"/>
    <w:rsid w:val="008872D1"/>
    <w:rsid w:val="008872E7"/>
    <w:rsid w:val="00887341"/>
    <w:rsid w:val="00887884"/>
    <w:rsid w:val="00887C3E"/>
    <w:rsid w:val="00887D1A"/>
    <w:rsid w:val="00887DE4"/>
    <w:rsid w:val="00887FFA"/>
    <w:rsid w:val="008902C0"/>
    <w:rsid w:val="00890461"/>
    <w:rsid w:val="008905D7"/>
    <w:rsid w:val="008908C6"/>
    <w:rsid w:val="00890BFF"/>
    <w:rsid w:val="00890C4F"/>
    <w:rsid w:val="00890D7A"/>
    <w:rsid w:val="00890D84"/>
    <w:rsid w:val="00890EF6"/>
    <w:rsid w:val="00890F39"/>
    <w:rsid w:val="008913C9"/>
    <w:rsid w:val="008914F7"/>
    <w:rsid w:val="0089157B"/>
    <w:rsid w:val="00891A65"/>
    <w:rsid w:val="00891B3D"/>
    <w:rsid w:val="00891DB0"/>
    <w:rsid w:val="00891DFF"/>
    <w:rsid w:val="00891E2D"/>
    <w:rsid w:val="00892138"/>
    <w:rsid w:val="0089236C"/>
    <w:rsid w:val="00892476"/>
    <w:rsid w:val="00892586"/>
    <w:rsid w:val="00892651"/>
    <w:rsid w:val="0089277E"/>
    <w:rsid w:val="008927B8"/>
    <w:rsid w:val="00892949"/>
    <w:rsid w:val="0089316F"/>
    <w:rsid w:val="00893347"/>
    <w:rsid w:val="00893800"/>
    <w:rsid w:val="00893993"/>
    <w:rsid w:val="00893B00"/>
    <w:rsid w:val="00893C7B"/>
    <w:rsid w:val="00894067"/>
    <w:rsid w:val="008942B4"/>
    <w:rsid w:val="00894840"/>
    <w:rsid w:val="0089484A"/>
    <w:rsid w:val="00894B58"/>
    <w:rsid w:val="00894DF3"/>
    <w:rsid w:val="00894E7D"/>
    <w:rsid w:val="0089553F"/>
    <w:rsid w:val="00895DA2"/>
    <w:rsid w:val="00895DF0"/>
    <w:rsid w:val="008962AF"/>
    <w:rsid w:val="0089649D"/>
    <w:rsid w:val="00896690"/>
    <w:rsid w:val="00896B75"/>
    <w:rsid w:val="00897532"/>
    <w:rsid w:val="0089756B"/>
    <w:rsid w:val="008977CD"/>
    <w:rsid w:val="00897B3E"/>
    <w:rsid w:val="008A01BF"/>
    <w:rsid w:val="008A023B"/>
    <w:rsid w:val="008A0465"/>
    <w:rsid w:val="008A069E"/>
    <w:rsid w:val="008A06B5"/>
    <w:rsid w:val="008A0FF2"/>
    <w:rsid w:val="008A1191"/>
    <w:rsid w:val="008A131A"/>
    <w:rsid w:val="008A134C"/>
    <w:rsid w:val="008A15C2"/>
    <w:rsid w:val="008A1671"/>
    <w:rsid w:val="008A1A83"/>
    <w:rsid w:val="008A239A"/>
    <w:rsid w:val="008A2451"/>
    <w:rsid w:val="008A252C"/>
    <w:rsid w:val="008A26E7"/>
    <w:rsid w:val="008A293D"/>
    <w:rsid w:val="008A2A8A"/>
    <w:rsid w:val="008A2BCB"/>
    <w:rsid w:val="008A2CD9"/>
    <w:rsid w:val="008A2D2E"/>
    <w:rsid w:val="008A33BE"/>
    <w:rsid w:val="008A355A"/>
    <w:rsid w:val="008A375F"/>
    <w:rsid w:val="008A37E5"/>
    <w:rsid w:val="008A396E"/>
    <w:rsid w:val="008A3E4F"/>
    <w:rsid w:val="008A40A1"/>
    <w:rsid w:val="008A42E1"/>
    <w:rsid w:val="008A4772"/>
    <w:rsid w:val="008A47CE"/>
    <w:rsid w:val="008A4C44"/>
    <w:rsid w:val="008A4C7E"/>
    <w:rsid w:val="008A54FF"/>
    <w:rsid w:val="008A5654"/>
    <w:rsid w:val="008A5C93"/>
    <w:rsid w:val="008A6149"/>
    <w:rsid w:val="008A625B"/>
    <w:rsid w:val="008A63F7"/>
    <w:rsid w:val="008A66ED"/>
    <w:rsid w:val="008A6893"/>
    <w:rsid w:val="008A6A83"/>
    <w:rsid w:val="008A6ADF"/>
    <w:rsid w:val="008A6BC8"/>
    <w:rsid w:val="008A6D4A"/>
    <w:rsid w:val="008A6D72"/>
    <w:rsid w:val="008A6F61"/>
    <w:rsid w:val="008A7089"/>
    <w:rsid w:val="008A7107"/>
    <w:rsid w:val="008A77B3"/>
    <w:rsid w:val="008A78B8"/>
    <w:rsid w:val="008A79DD"/>
    <w:rsid w:val="008A79E9"/>
    <w:rsid w:val="008A7F0B"/>
    <w:rsid w:val="008B00DE"/>
    <w:rsid w:val="008B03CB"/>
    <w:rsid w:val="008B0700"/>
    <w:rsid w:val="008B09B9"/>
    <w:rsid w:val="008B09F6"/>
    <w:rsid w:val="008B0ED9"/>
    <w:rsid w:val="008B16AE"/>
    <w:rsid w:val="008B1716"/>
    <w:rsid w:val="008B1734"/>
    <w:rsid w:val="008B1795"/>
    <w:rsid w:val="008B19DC"/>
    <w:rsid w:val="008B1AE3"/>
    <w:rsid w:val="008B2280"/>
    <w:rsid w:val="008B2362"/>
    <w:rsid w:val="008B23E1"/>
    <w:rsid w:val="008B242E"/>
    <w:rsid w:val="008B25FF"/>
    <w:rsid w:val="008B2925"/>
    <w:rsid w:val="008B2971"/>
    <w:rsid w:val="008B29F1"/>
    <w:rsid w:val="008B2B71"/>
    <w:rsid w:val="008B2E6F"/>
    <w:rsid w:val="008B2EC5"/>
    <w:rsid w:val="008B2F28"/>
    <w:rsid w:val="008B36DE"/>
    <w:rsid w:val="008B3CE3"/>
    <w:rsid w:val="008B3E5E"/>
    <w:rsid w:val="008B3FE4"/>
    <w:rsid w:val="008B407A"/>
    <w:rsid w:val="008B444E"/>
    <w:rsid w:val="008B470B"/>
    <w:rsid w:val="008B485D"/>
    <w:rsid w:val="008B4A40"/>
    <w:rsid w:val="008B5121"/>
    <w:rsid w:val="008B5147"/>
    <w:rsid w:val="008B5878"/>
    <w:rsid w:val="008B5F19"/>
    <w:rsid w:val="008B5FD5"/>
    <w:rsid w:val="008B6224"/>
    <w:rsid w:val="008B6D53"/>
    <w:rsid w:val="008B7282"/>
    <w:rsid w:val="008B7492"/>
    <w:rsid w:val="008B793A"/>
    <w:rsid w:val="008B7947"/>
    <w:rsid w:val="008B7CBA"/>
    <w:rsid w:val="008B7D1C"/>
    <w:rsid w:val="008B7E35"/>
    <w:rsid w:val="008B7F36"/>
    <w:rsid w:val="008C051C"/>
    <w:rsid w:val="008C0557"/>
    <w:rsid w:val="008C057A"/>
    <w:rsid w:val="008C059C"/>
    <w:rsid w:val="008C0ACE"/>
    <w:rsid w:val="008C0CF8"/>
    <w:rsid w:val="008C1323"/>
    <w:rsid w:val="008C144C"/>
    <w:rsid w:val="008C1534"/>
    <w:rsid w:val="008C1600"/>
    <w:rsid w:val="008C1650"/>
    <w:rsid w:val="008C18FD"/>
    <w:rsid w:val="008C1EAC"/>
    <w:rsid w:val="008C1F92"/>
    <w:rsid w:val="008C2707"/>
    <w:rsid w:val="008C28CF"/>
    <w:rsid w:val="008C2981"/>
    <w:rsid w:val="008C29AA"/>
    <w:rsid w:val="008C29CF"/>
    <w:rsid w:val="008C2AD1"/>
    <w:rsid w:val="008C2D1C"/>
    <w:rsid w:val="008C2E2D"/>
    <w:rsid w:val="008C32C8"/>
    <w:rsid w:val="008C33D0"/>
    <w:rsid w:val="008C38C8"/>
    <w:rsid w:val="008C3B41"/>
    <w:rsid w:val="008C3BB1"/>
    <w:rsid w:val="008C40D7"/>
    <w:rsid w:val="008C41CA"/>
    <w:rsid w:val="008C48F3"/>
    <w:rsid w:val="008C4B47"/>
    <w:rsid w:val="008C4B9F"/>
    <w:rsid w:val="008C4C92"/>
    <w:rsid w:val="008C4C99"/>
    <w:rsid w:val="008C4E3B"/>
    <w:rsid w:val="008C5304"/>
    <w:rsid w:val="008C55D3"/>
    <w:rsid w:val="008C58C7"/>
    <w:rsid w:val="008C5900"/>
    <w:rsid w:val="008C5923"/>
    <w:rsid w:val="008C5F64"/>
    <w:rsid w:val="008C6144"/>
    <w:rsid w:val="008C62E5"/>
    <w:rsid w:val="008C65BE"/>
    <w:rsid w:val="008C6875"/>
    <w:rsid w:val="008C68F2"/>
    <w:rsid w:val="008C69F2"/>
    <w:rsid w:val="008C6A2E"/>
    <w:rsid w:val="008C6F09"/>
    <w:rsid w:val="008C6FE1"/>
    <w:rsid w:val="008C7113"/>
    <w:rsid w:val="008C71BD"/>
    <w:rsid w:val="008C722F"/>
    <w:rsid w:val="008C733C"/>
    <w:rsid w:val="008C77BD"/>
    <w:rsid w:val="008C77D7"/>
    <w:rsid w:val="008D0033"/>
    <w:rsid w:val="008D03C0"/>
    <w:rsid w:val="008D03C3"/>
    <w:rsid w:val="008D03DC"/>
    <w:rsid w:val="008D04F4"/>
    <w:rsid w:val="008D0DB9"/>
    <w:rsid w:val="008D0ECF"/>
    <w:rsid w:val="008D166A"/>
    <w:rsid w:val="008D17AB"/>
    <w:rsid w:val="008D1852"/>
    <w:rsid w:val="008D1975"/>
    <w:rsid w:val="008D1A29"/>
    <w:rsid w:val="008D1BE0"/>
    <w:rsid w:val="008D206B"/>
    <w:rsid w:val="008D230F"/>
    <w:rsid w:val="008D2453"/>
    <w:rsid w:val="008D24FB"/>
    <w:rsid w:val="008D25BF"/>
    <w:rsid w:val="008D28C6"/>
    <w:rsid w:val="008D2BC0"/>
    <w:rsid w:val="008D2CBD"/>
    <w:rsid w:val="008D2E65"/>
    <w:rsid w:val="008D2F4D"/>
    <w:rsid w:val="008D307B"/>
    <w:rsid w:val="008D35BD"/>
    <w:rsid w:val="008D3716"/>
    <w:rsid w:val="008D3AF1"/>
    <w:rsid w:val="008D3E22"/>
    <w:rsid w:val="008D3EA4"/>
    <w:rsid w:val="008D4121"/>
    <w:rsid w:val="008D42FD"/>
    <w:rsid w:val="008D45E7"/>
    <w:rsid w:val="008D472C"/>
    <w:rsid w:val="008D4735"/>
    <w:rsid w:val="008D4A7E"/>
    <w:rsid w:val="008D4B90"/>
    <w:rsid w:val="008D4C04"/>
    <w:rsid w:val="008D4F29"/>
    <w:rsid w:val="008D503E"/>
    <w:rsid w:val="008D55A8"/>
    <w:rsid w:val="008D55E0"/>
    <w:rsid w:val="008D5877"/>
    <w:rsid w:val="008D5BF7"/>
    <w:rsid w:val="008D5CB6"/>
    <w:rsid w:val="008D5CE7"/>
    <w:rsid w:val="008D5D3E"/>
    <w:rsid w:val="008D5E2D"/>
    <w:rsid w:val="008D6168"/>
    <w:rsid w:val="008D6652"/>
    <w:rsid w:val="008D6CB0"/>
    <w:rsid w:val="008D6DA3"/>
    <w:rsid w:val="008D6E33"/>
    <w:rsid w:val="008D6FB6"/>
    <w:rsid w:val="008D717A"/>
    <w:rsid w:val="008D725B"/>
    <w:rsid w:val="008D7636"/>
    <w:rsid w:val="008D7695"/>
    <w:rsid w:val="008D795F"/>
    <w:rsid w:val="008D79EF"/>
    <w:rsid w:val="008D7B2D"/>
    <w:rsid w:val="008D7B9E"/>
    <w:rsid w:val="008D7C32"/>
    <w:rsid w:val="008D7D18"/>
    <w:rsid w:val="008D7DDB"/>
    <w:rsid w:val="008E00EA"/>
    <w:rsid w:val="008E0187"/>
    <w:rsid w:val="008E01C1"/>
    <w:rsid w:val="008E05EE"/>
    <w:rsid w:val="008E06CC"/>
    <w:rsid w:val="008E080C"/>
    <w:rsid w:val="008E0CE9"/>
    <w:rsid w:val="008E0D56"/>
    <w:rsid w:val="008E0DB8"/>
    <w:rsid w:val="008E1032"/>
    <w:rsid w:val="008E1241"/>
    <w:rsid w:val="008E16B7"/>
    <w:rsid w:val="008E1829"/>
    <w:rsid w:val="008E1AE4"/>
    <w:rsid w:val="008E1CF3"/>
    <w:rsid w:val="008E1D1B"/>
    <w:rsid w:val="008E1E4F"/>
    <w:rsid w:val="008E220F"/>
    <w:rsid w:val="008E24F7"/>
    <w:rsid w:val="008E28FF"/>
    <w:rsid w:val="008E2A1E"/>
    <w:rsid w:val="008E2D40"/>
    <w:rsid w:val="008E3169"/>
    <w:rsid w:val="008E36D0"/>
    <w:rsid w:val="008E3751"/>
    <w:rsid w:val="008E3916"/>
    <w:rsid w:val="008E399D"/>
    <w:rsid w:val="008E39DA"/>
    <w:rsid w:val="008E3C2B"/>
    <w:rsid w:val="008E4091"/>
    <w:rsid w:val="008E40EF"/>
    <w:rsid w:val="008E4142"/>
    <w:rsid w:val="008E42B0"/>
    <w:rsid w:val="008E44BE"/>
    <w:rsid w:val="008E4792"/>
    <w:rsid w:val="008E4A71"/>
    <w:rsid w:val="008E4B72"/>
    <w:rsid w:val="008E4CFE"/>
    <w:rsid w:val="008E4DF6"/>
    <w:rsid w:val="008E4DF7"/>
    <w:rsid w:val="008E5202"/>
    <w:rsid w:val="008E5328"/>
    <w:rsid w:val="008E55D0"/>
    <w:rsid w:val="008E5601"/>
    <w:rsid w:val="008E57ED"/>
    <w:rsid w:val="008E5881"/>
    <w:rsid w:val="008E605A"/>
    <w:rsid w:val="008E614C"/>
    <w:rsid w:val="008E61D3"/>
    <w:rsid w:val="008E6265"/>
    <w:rsid w:val="008E67FC"/>
    <w:rsid w:val="008E6988"/>
    <w:rsid w:val="008E6EDA"/>
    <w:rsid w:val="008E7143"/>
    <w:rsid w:val="008E742F"/>
    <w:rsid w:val="008E7883"/>
    <w:rsid w:val="008E798B"/>
    <w:rsid w:val="008E7BA0"/>
    <w:rsid w:val="008E7C61"/>
    <w:rsid w:val="008E7FD1"/>
    <w:rsid w:val="008F0184"/>
    <w:rsid w:val="008F0222"/>
    <w:rsid w:val="008F0650"/>
    <w:rsid w:val="008F0A4C"/>
    <w:rsid w:val="008F0C8C"/>
    <w:rsid w:val="008F0D81"/>
    <w:rsid w:val="008F0E33"/>
    <w:rsid w:val="008F1050"/>
    <w:rsid w:val="008F174F"/>
    <w:rsid w:val="008F19AE"/>
    <w:rsid w:val="008F19F5"/>
    <w:rsid w:val="008F1AEF"/>
    <w:rsid w:val="008F1E6D"/>
    <w:rsid w:val="008F216E"/>
    <w:rsid w:val="008F2343"/>
    <w:rsid w:val="008F2421"/>
    <w:rsid w:val="008F2719"/>
    <w:rsid w:val="008F2B99"/>
    <w:rsid w:val="008F2CFE"/>
    <w:rsid w:val="008F2F99"/>
    <w:rsid w:val="008F3216"/>
    <w:rsid w:val="008F3516"/>
    <w:rsid w:val="008F3534"/>
    <w:rsid w:val="008F38F6"/>
    <w:rsid w:val="008F3A2F"/>
    <w:rsid w:val="008F3A37"/>
    <w:rsid w:val="008F3A58"/>
    <w:rsid w:val="008F3CA2"/>
    <w:rsid w:val="008F3D09"/>
    <w:rsid w:val="008F4113"/>
    <w:rsid w:val="008F4427"/>
    <w:rsid w:val="008F44E9"/>
    <w:rsid w:val="008F47B1"/>
    <w:rsid w:val="008F4813"/>
    <w:rsid w:val="008F4E45"/>
    <w:rsid w:val="008F52D8"/>
    <w:rsid w:val="008F541B"/>
    <w:rsid w:val="008F5429"/>
    <w:rsid w:val="008F5450"/>
    <w:rsid w:val="008F546B"/>
    <w:rsid w:val="008F5848"/>
    <w:rsid w:val="008F58C9"/>
    <w:rsid w:val="008F5972"/>
    <w:rsid w:val="008F5F0D"/>
    <w:rsid w:val="008F5FB0"/>
    <w:rsid w:val="008F6383"/>
    <w:rsid w:val="008F64B2"/>
    <w:rsid w:val="008F64C0"/>
    <w:rsid w:val="008F6682"/>
    <w:rsid w:val="008F68D0"/>
    <w:rsid w:val="008F6A47"/>
    <w:rsid w:val="008F6AB6"/>
    <w:rsid w:val="008F6B33"/>
    <w:rsid w:val="008F6E2C"/>
    <w:rsid w:val="008F7114"/>
    <w:rsid w:val="008F71D2"/>
    <w:rsid w:val="008F72AA"/>
    <w:rsid w:val="008F760C"/>
    <w:rsid w:val="008F7656"/>
    <w:rsid w:val="008F7694"/>
    <w:rsid w:val="008F7A7B"/>
    <w:rsid w:val="008F7B11"/>
    <w:rsid w:val="008F7F21"/>
    <w:rsid w:val="008F7F72"/>
    <w:rsid w:val="0090015F"/>
    <w:rsid w:val="009001E0"/>
    <w:rsid w:val="00900471"/>
    <w:rsid w:val="009005AA"/>
    <w:rsid w:val="00900755"/>
    <w:rsid w:val="0090085F"/>
    <w:rsid w:val="00900C24"/>
    <w:rsid w:val="00900D8B"/>
    <w:rsid w:val="00900DB9"/>
    <w:rsid w:val="009010BE"/>
    <w:rsid w:val="00901282"/>
    <w:rsid w:val="00901343"/>
    <w:rsid w:val="00901363"/>
    <w:rsid w:val="0090154D"/>
    <w:rsid w:val="009015AC"/>
    <w:rsid w:val="00901664"/>
    <w:rsid w:val="0090185F"/>
    <w:rsid w:val="00901BE9"/>
    <w:rsid w:val="00901C6B"/>
    <w:rsid w:val="00901E07"/>
    <w:rsid w:val="009020A7"/>
    <w:rsid w:val="00902197"/>
    <w:rsid w:val="009021ED"/>
    <w:rsid w:val="00902270"/>
    <w:rsid w:val="00902702"/>
    <w:rsid w:val="0090276C"/>
    <w:rsid w:val="00902778"/>
    <w:rsid w:val="00902863"/>
    <w:rsid w:val="00902937"/>
    <w:rsid w:val="00902E87"/>
    <w:rsid w:val="00903117"/>
    <w:rsid w:val="0090317E"/>
    <w:rsid w:val="009032B2"/>
    <w:rsid w:val="0090342E"/>
    <w:rsid w:val="009036DB"/>
    <w:rsid w:val="00903728"/>
    <w:rsid w:val="00903757"/>
    <w:rsid w:val="009037A7"/>
    <w:rsid w:val="009038CE"/>
    <w:rsid w:val="00903E1D"/>
    <w:rsid w:val="00903E71"/>
    <w:rsid w:val="00903EC2"/>
    <w:rsid w:val="00904181"/>
    <w:rsid w:val="0090439C"/>
    <w:rsid w:val="009044B6"/>
    <w:rsid w:val="00904B58"/>
    <w:rsid w:val="00904D7E"/>
    <w:rsid w:val="009051B6"/>
    <w:rsid w:val="00905207"/>
    <w:rsid w:val="00905542"/>
    <w:rsid w:val="009055C8"/>
    <w:rsid w:val="00905656"/>
    <w:rsid w:val="00905680"/>
    <w:rsid w:val="0090599E"/>
    <w:rsid w:val="00905CBB"/>
    <w:rsid w:val="00905D02"/>
    <w:rsid w:val="00905F1D"/>
    <w:rsid w:val="00906223"/>
    <w:rsid w:val="0090646C"/>
    <w:rsid w:val="009064F0"/>
    <w:rsid w:val="0090665C"/>
    <w:rsid w:val="00906873"/>
    <w:rsid w:val="00906A26"/>
    <w:rsid w:val="00906CD2"/>
    <w:rsid w:val="00906F76"/>
    <w:rsid w:val="00907067"/>
    <w:rsid w:val="0090717D"/>
    <w:rsid w:val="00907554"/>
    <w:rsid w:val="00907590"/>
    <w:rsid w:val="00907D67"/>
    <w:rsid w:val="00907F40"/>
    <w:rsid w:val="00907FE0"/>
    <w:rsid w:val="009101B1"/>
    <w:rsid w:val="00910273"/>
    <w:rsid w:val="009102F0"/>
    <w:rsid w:val="009102F3"/>
    <w:rsid w:val="009108B8"/>
    <w:rsid w:val="00910C6D"/>
    <w:rsid w:val="00910C94"/>
    <w:rsid w:val="009110D1"/>
    <w:rsid w:val="00911253"/>
    <w:rsid w:val="00911659"/>
    <w:rsid w:val="00911834"/>
    <w:rsid w:val="00911A38"/>
    <w:rsid w:val="00911C1C"/>
    <w:rsid w:val="00911D50"/>
    <w:rsid w:val="00911F2C"/>
    <w:rsid w:val="0091212D"/>
    <w:rsid w:val="00912435"/>
    <w:rsid w:val="00912578"/>
    <w:rsid w:val="00912F52"/>
    <w:rsid w:val="009130B9"/>
    <w:rsid w:val="0091317B"/>
    <w:rsid w:val="00913349"/>
    <w:rsid w:val="0091364E"/>
    <w:rsid w:val="0091369A"/>
    <w:rsid w:val="00913934"/>
    <w:rsid w:val="00913B02"/>
    <w:rsid w:val="00913F4E"/>
    <w:rsid w:val="00914000"/>
    <w:rsid w:val="00914089"/>
    <w:rsid w:val="0091419E"/>
    <w:rsid w:val="009143FA"/>
    <w:rsid w:val="00914586"/>
    <w:rsid w:val="00914A7D"/>
    <w:rsid w:val="00914A9D"/>
    <w:rsid w:val="00914B3F"/>
    <w:rsid w:val="00914C70"/>
    <w:rsid w:val="00914C8C"/>
    <w:rsid w:val="00914D17"/>
    <w:rsid w:val="00914D20"/>
    <w:rsid w:val="00914E37"/>
    <w:rsid w:val="00914FC7"/>
    <w:rsid w:val="0091502B"/>
    <w:rsid w:val="00915098"/>
    <w:rsid w:val="00915905"/>
    <w:rsid w:val="00915A10"/>
    <w:rsid w:val="00915CD0"/>
    <w:rsid w:val="00915E2E"/>
    <w:rsid w:val="0091625A"/>
    <w:rsid w:val="00916322"/>
    <w:rsid w:val="009164C9"/>
    <w:rsid w:val="00916615"/>
    <w:rsid w:val="0091663C"/>
    <w:rsid w:val="0091669F"/>
    <w:rsid w:val="0091698B"/>
    <w:rsid w:val="00916B10"/>
    <w:rsid w:val="00916B6E"/>
    <w:rsid w:val="00916CA8"/>
    <w:rsid w:val="00916E2B"/>
    <w:rsid w:val="009172B2"/>
    <w:rsid w:val="009174E7"/>
    <w:rsid w:val="009175A1"/>
    <w:rsid w:val="009176DF"/>
    <w:rsid w:val="00917A99"/>
    <w:rsid w:val="00917C25"/>
    <w:rsid w:val="00917C5A"/>
    <w:rsid w:val="00920478"/>
    <w:rsid w:val="0092062F"/>
    <w:rsid w:val="00920632"/>
    <w:rsid w:val="00920801"/>
    <w:rsid w:val="00920CF0"/>
    <w:rsid w:val="00920D43"/>
    <w:rsid w:val="00921246"/>
    <w:rsid w:val="0092143A"/>
    <w:rsid w:val="0092144C"/>
    <w:rsid w:val="0092153C"/>
    <w:rsid w:val="00921B05"/>
    <w:rsid w:val="00921CA8"/>
    <w:rsid w:val="00921D1B"/>
    <w:rsid w:val="00921D6F"/>
    <w:rsid w:val="00921E5A"/>
    <w:rsid w:val="00921E71"/>
    <w:rsid w:val="0092238F"/>
    <w:rsid w:val="009226A2"/>
    <w:rsid w:val="009227C0"/>
    <w:rsid w:val="009227EE"/>
    <w:rsid w:val="00922AC3"/>
    <w:rsid w:val="00922B18"/>
    <w:rsid w:val="00922B29"/>
    <w:rsid w:val="00922B73"/>
    <w:rsid w:val="00922C99"/>
    <w:rsid w:val="00922E2C"/>
    <w:rsid w:val="00922E92"/>
    <w:rsid w:val="00922E9B"/>
    <w:rsid w:val="00922F9C"/>
    <w:rsid w:val="00923051"/>
    <w:rsid w:val="00923053"/>
    <w:rsid w:val="009231EE"/>
    <w:rsid w:val="0092325E"/>
    <w:rsid w:val="00923398"/>
    <w:rsid w:val="009233F7"/>
    <w:rsid w:val="0092352F"/>
    <w:rsid w:val="00923793"/>
    <w:rsid w:val="0092382B"/>
    <w:rsid w:val="00923920"/>
    <w:rsid w:val="0092392B"/>
    <w:rsid w:val="00923CAA"/>
    <w:rsid w:val="00923FCC"/>
    <w:rsid w:val="009241D6"/>
    <w:rsid w:val="009246FA"/>
    <w:rsid w:val="00924E74"/>
    <w:rsid w:val="0092585C"/>
    <w:rsid w:val="00925864"/>
    <w:rsid w:val="00925A1C"/>
    <w:rsid w:val="00925B60"/>
    <w:rsid w:val="00925CD7"/>
    <w:rsid w:val="00925D10"/>
    <w:rsid w:val="00925D47"/>
    <w:rsid w:val="0092612D"/>
    <w:rsid w:val="00926159"/>
    <w:rsid w:val="00926320"/>
    <w:rsid w:val="00926408"/>
    <w:rsid w:val="00926468"/>
    <w:rsid w:val="0092650A"/>
    <w:rsid w:val="00926531"/>
    <w:rsid w:val="0092663E"/>
    <w:rsid w:val="00926742"/>
    <w:rsid w:val="009268CA"/>
    <w:rsid w:val="00926978"/>
    <w:rsid w:val="009269C6"/>
    <w:rsid w:val="00926C02"/>
    <w:rsid w:val="00927106"/>
    <w:rsid w:val="0092711A"/>
    <w:rsid w:val="0092749C"/>
    <w:rsid w:val="00927528"/>
    <w:rsid w:val="009277FA"/>
    <w:rsid w:val="0092793D"/>
    <w:rsid w:val="009279F2"/>
    <w:rsid w:val="009279F6"/>
    <w:rsid w:val="00927A76"/>
    <w:rsid w:val="00927BBD"/>
    <w:rsid w:val="00927CB0"/>
    <w:rsid w:val="00927CD0"/>
    <w:rsid w:val="00927ED7"/>
    <w:rsid w:val="0093000A"/>
    <w:rsid w:val="009303EE"/>
    <w:rsid w:val="009305C7"/>
    <w:rsid w:val="0093089D"/>
    <w:rsid w:val="009308C8"/>
    <w:rsid w:val="00930C30"/>
    <w:rsid w:val="00930D0E"/>
    <w:rsid w:val="00930D1A"/>
    <w:rsid w:val="00930DDA"/>
    <w:rsid w:val="00930E29"/>
    <w:rsid w:val="00930E81"/>
    <w:rsid w:val="00931477"/>
    <w:rsid w:val="009314F5"/>
    <w:rsid w:val="00932038"/>
    <w:rsid w:val="00932462"/>
    <w:rsid w:val="00932767"/>
    <w:rsid w:val="00932ABE"/>
    <w:rsid w:val="00932B5E"/>
    <w:rsid w:val="00933025"/>
    <w:rsid w:val="009331F6"/>
    <w:rsid w:val="0093342E"/>
    <w:rsid w:val="00933CD5"/>
    <w:rsid w:val="0093416B"/>
    <w:rsid w:val="00934462"/>
    <w:rsid w:val="00934500"/>
    <w:rsid w:val="00934512"/>
    <w:rsid w:val="009346D5"/>
    <w:rsid w:val="0093495B"/>
    <w:rsid w:val="009349B9"/>
    <w:rsid w:val="00934B56"/>
    <w:rsid w:val="00934C19"/>
    <w:rsid w:val="00934C31"/>
    <w:rsid w:val="00934E39"/>
    <w:rsid w:val="00934EAB"/>
    <w:rsid w:val="00934FB1"/>
    <w:rsid w:val="00934FDF"/>
    <w:rsid w:val="0093541F"/>
    <w:rsid w:val="009354D1"/>
    <w:rsid w:val="0093556F"/>
    <w:rsid w:val="00935787"/>
    <w:rsid w:val="009357BC"/>
    <w:rsid w:val="00935AF3"/>
    <w:rsid w:val="00935B54"/>
    <w:rsid w:val="00935BFA"/>
    <w:rsid w:val="0093600E"/>
    <w:rsid w:val="0093623E"/>
    <w:rsid w:val="009362CC"/>
    <w:rsid w:val="00936313"/>
    <w:rsid w:val="0093634F"/>
    <w:rsid w:val="00936725"/>
    <w:rsid w:val="0093675D"/>
    <w:rsid w:val="00936BDF"/>
    <w:rsid w:val="00936C27"/>
    <w:rsid w:val="00936C8D"/>
    <w:rsid w:val="00936CA5"/>
    <w:rsid w:val="00936CFC"/>
    <w:rsid w:val="0093703F"/>
    <w:rsid w:val="00937422"/>
    <w:rsid w:val="009374AB"/>
    <w:rsid w:val="00937563"/>
    <w:rsid w:val="00937929"/>
    <w:rsid w:val="0093796B"/>
    <w:rsid w:val="00937A01"/>
    <w:rsid w:val="00937B28"/>
    <w:rsid w:val="00937D45"/>
    <w:rsid w:val="0094052F"/>
    <w:rsid w:val="00940622"/>
    <w:rsid w:val="0094091E"/>
    <w:rsid w:val="0094135B"/>
    <w:rsid w:val="00941646"/>
    <w:rsid w:val="0094174B"/>
    <w:rsid w:val="009417F5"/>
    <w:rsid w:val="00941892"/>
    <w:rsid w:val="0094194C"/>
    <w:rsid w:val="00941957"/>
    <w:rsid w:val="00941B6C"/>
    <w:rsid w:val="00941C64"/>
    <w:rsid w:val="00941E4A"/>
    <w:rsid w:val="0094233D"/>
    <w:rsid w:val="0094238B"/>
    <w:rsid w:val="009424E9"/>
    <w:rsid w:val="009427E3"/>
    <w:rsid w:val="009428B5"/>
    <w:rsid w:val="009431F9"/>
    <w:rsid w:val="00943690"/>
    <w:rsid w:val="009437D5"/>
    <w:rsid w:val="00943882"/>
    <w:rsid w:val="00943C0C"/>
    <w:rsid w:val="00943C68"/>
    <w:rsid w:val="00943DA2"/>
    <w:rsid w:val="00944020"/>
    <w:rsid w:val="0094411B"/>
    <w:rsid w:val="00944989"/>
    <w:rsid w:val="00944B0E"/>
    <w:rsid w:val="00944B72"/>
    <w:rsid w:val="00944E1A"/>
    <w:rsid w:val="009451EB"/>
    <w:rsid w:val="009452A5"/>
    <w:rsid w:val="009455D6"/>
    <w:rsid w:val="0094565B"/>
    <w:rsid w:val="00945684"/>
    <w:rsid w:val="0094575F"/>
    <w:rsid w:val="00945989"/>
    <w:rsid w:val="009459BE"/>
    <w:rsid w:val="00945AB6"/>
    <w:rsid w:val="00945B6F"/>
    <w:rsid w:val="00945D2E"/>
    <w:rsid w:val="00946063"/>
    <w:rsid w:val="009463AE"/>
    <w:rsid w:val="009463FF"/>
    <w:rsid w:val="00946444"/>
    <w:rsid w:val="0094686D"/>
    <w:rsid w:val="009468C9"/>
    <w:rsid w:val="00946DF3"/>
    <w:rsid w:val="00946F9F"/>
    <w:rsid w:val="0094706F"/>
    <w:rsid w:val="00947237"/>
    <w:rsid w:val="009474E2"/>
    <w:rsid w:val="0094750E"/>
    <w:rsid w:val="00947555"/>
    <w:rsid w:val="009476A2"/>
    <w:rsid w:val="009479AE"/>
    <w:rsid w:val="00947A17"/>
    <w:rsid w:val="00947EB4"/>
    <w:rsid w:val="009501AC"/>
    <w:rsid w:val="009506E3"/>
    <w:rsid w:val="009508C4"/>
    <w:rsid w:val="0095090A"/>
    <w:rsid w:val="00950BB2"/>
    <w:rsid w:val="00950D72"/>
    <w:rsid w:val="00950D81"/>
    <w:rsid w:val="00950E90"/>
    <w:rsid w:val="0095156B"/>
    <w:rsid w:val="00951676"/>
    <w:rsid w:val="00951C83"/>
    <w:rsid w:val="00951C93"/>
    <w:rsid w:val="009520EB"/>
    <w:rsid w:val="009522B1"/>
    <w:rsid w:val="009524E7"/>
    <w:rsid w:val="009527E8"/>
    <w:rsid w:val="00952ADA"/>
    <w:rsid w:val="00952B11"/>
    <w:rsid w:val="00952BC0"/>
    <w:rsid w:val="00952F51"/>
    <w:rsid w:val="00952FF8"/>
    <w:rsid w:val="00953181"/>
    <w:rsid w:val="009533CA"/>
    <w:rsid w:val="009535E5"/>
    <w:rsid w:val="009536BA"/>
    <w:rsid w:val="00953EEE"/>
    <w:rsid w:val="00953FC7"/>
    <w:rsid w:val="0095448B"/>
    <w:rsid w:val="0095455B"/>
    <w:rsid w:val="0095472F"/>
    <w:rsid w:val="00954A60"/>
    <w:rsid w:val="00954C1D"/>
    <w:rsid w:val="00954D85"/>
    <w:rsid w:val="00954E47"/>
    <w:rsid w:val="009550D8"/>
    <w:rsid w:val="00955568"/>
    <w:rsid w:val="00955645"/>
    <w:rsid w:val="00955900"/>
    <w:rsid w:val="00955D07"/>
    <w:rsid w:val="00955E7C"/>
    <w:rsid w:val="00956314"/>
    <w:rsid w:val="0095645E"/>
    <w:rsid w:val="00956658"/>
    <w:rsid w:val="009568AC"/>
    <w:rsid w:val="0095697A"/>
    <w:rsid w:val="0095697E"/>
    <w:rsid w:val="009569A4"/>
    <w:rsid w:val="00956A5C"/>
    <w:rsid w:val="00956A7C"/>
    <w:rsid w:val="00956E9C"/>
    <w:rsid w:val="00956FEF"/>
    <w:rsid w:val="009571FC"/>
    <w:rsid w:val="009577EA"/>
    <w:rsid w:val="00957D1F"/>
    <w:rsid w:val="00957F1A"/>
    <w:rsid w:val="009600F3"/>
    <w:rsid w:val="009601DE"/>
    <w:rsid w:val="009602A4"/>
    <w:rsid w:val="0096047B"/>
    <w:rsid w:val="00960781"/>
    <w:rsid w:val="00960DD1"/>
    <w:rsid w:val="00960DD4"/>
    <w:rsid w:val="0096111D"/>
    <w:rsid w:val="00961135"/>
    <w:rsid w:val="0096116A"/>
    <w:rsid w:val="0096116B"/>
    <w:rsid w:val="00961224"/>
    <w:rsid w:val="00961397"/>
    <w:rsid w:val="009613AE"/>
    <w:rsid w:val="009613CD"/>
    <w:rsid w:val="00961718"/>
    <w:rsid w:val="0096187B"/>
    <w:rsid w:val="00961B73"/>
    <w:rsid w:val="00961DF0"/>
    <w:rsid w:val="00961FF2"/>
    <w:rsid w:val="0096217D"/>
    <w:rsid w:val="009621D5"/>
    <w:rsid w:val="0096223F"/>
    <w:rsid w:val="00962384"/>
    <w:rsid w:val="00962543"/>
    <w:rsid w:val="009625D3"/>
    <w:rsid w:val="0096273E"/>
    <w:rsid w:val="009627C3"/>
    <w:rsid w:val="0096296A"/>
    <w:rsid w:val="00962F6D"/>
    <w:rsid w:val="00963082"/>
    <w:rsid w:val="009630FE"/>
    <w:rsid w:val="00963C3B"/>
    <w:rsid w:val="00963CEC"/>
    <w:rsid w:val="00963DD1"/>
    <w:rsid w:val="00963F29"/>
    <w:rsid w:val="00963F7D"/>
    <w:rsid w:val="00964640"/>
    <w:rsid w:val="0096467B"/>
    <w:rsid w:val="0096468E"/>
    <w:rsid w:val="00964796"/>
    <w:rsid w:val="009647B0"/>
    <w:rsid w:val="00964849"/>
    <w:rsid w:val="00964AA0"/>
    <w:rsid w:val="00964B9C"/>
    <w:rsid w:val="00964D83"/>
    <w:rsid w:val="009651DA"/>
    <w:rsid w:val="0096539D"/>
    <w:rsid w:val="009657E5"/>
    <w:rsid w:val="00965977"/>
    <w:rsid w:val="009659D5"/>
    <w:rsid w:val="00965CB6"/>
    <w:rsid w:val="00965F65"/>
    <w:rsid w:val="009668EF"/>
    <w:rsid w:val="0096698F"/>
    <w:rsid w:val="00966B14"/>
    <w:rsid w:val="00966EE9"/>
    <w:rsid w:val="009670FA"/>
    <w:rsid w:val="0096746A"/>
    <w:rsid w:val="00967523"/>
    <w:rsid w:val="009675C8"/>
    <w:rsid w:val="009675D5"/>
    <w:rsid w:val="00967A04"/>
    <w:rsid w:val="00967D72"/>
    <w:rsid w:val="00970062"/>
    <w:rsid w:val="0097006C"/>
    <w:rsid w:val="00970441"/>
    <w:rsid w:val="00970A23"/>
    <w:rsid w:val="00970BC3"/>
    <w:rsid w:val="009710E2"/>
    <w:rsid w:val="0097131D"/>
    <w:rsid w:val="009714F5"/>
    <w:rsid w:val="009715DA"/>
    <w:rsid w:val="00971994"/>
    <w:rsid w:val="009719B8"/>
    <w:rsid w:val="00971AB5"/>
    <w:rsid w:val="00971D8B"/>
    <w:rsid w:val="0097205B"/>
    <w:rsid w:val="009724F9"/>
    <w:rsid w:val="00972565"/>
    <w:rsid w:val="009728EE"/>
    <w:rsid w:val="00972ACD"/>
    <w:rsid w:val="00972C70"/>
    <w:rsid w:val="00972D2F"/>
    <w:rsid w:val="00972FAF"/>
    <w:rsid w:val="00973167"/>
    <w:rsid w:val="00973195"/>
    <w:rsid w:val="00973215"/>
    <w:rsid w:val="00973384"/>
    <w:rsid w:val="0097349C"/>
    <w:rsid w:val="009734AD"/>
    <w:rsid w:val="00973757"/>
    <w:rsid w:val="009738DD"/>
    <w:rsid w:val="00973AF8"/>
    <w:rsid w:val="00973DAF"/>
    <w:rsid w:val="00973FDB"/>
    <w:rsid w:val="009741C4"/>
    <w:rsid w:val="00974267"/>
    <w:rsid w:val="00974276"/>
    <w:rsid w:val="0097462C"/>
    <w:rsid w:val="00974C62"/>
    <w:rsid w:val="00974C78"/>
    <w:rsid w:val="00974D2C"/>
    <w:rsid w:val="009753E6"/>
    <w:rsid w:val="00975737"/>
    <w:rsid w:val="0097582D"/>
    <w:rsid w:val="0097586D"/>
    <w:rsid w:val="00975947"/>
    <w:rsid w:val="00975955"/>
    <w:rsid w:val="00975AB2"/>
    <w:rsid w:val="00975ECC"/>
    <w:rsid w:val="00976174"/>
    <w:rsid w:val="0097621C"/>
    <w:rsid w:val="0097632B"/>
    <w:rsid w:val="00976602"/>
    <w:rsid w:val="009766BF"/>
    <w:rsid w:val="00976862"/>
    <w:rsid w:val="009768CE"/>
    <w:rsid w:val="00976975"/>
    <w:rsid w:val="0097702F"/>
    <w:rsid w:val="00977408"/>
    <w:rsid w:val="009774A7"/>
    <w:rsid w:val="00977704"/>
    <w:rsid w:val="00977777"/>
    <w:rsid w:val="00977864"/>
    <w:rsid w:val="00977AF7"/>
    <w:rsid w:val="00977F0C"/>
    <w:rsid w:val="00977F45"/>
    <w:rsid w:val="00977FDF"/>
    <w:rsid w:val="009801DB"/>
    <w:rsid w:val="00980C7C"/>
    <w:rsid w:val="00980E13"/>
    <w:rsid w:val="00981489"/>
    <w:rsid w:val="009816B3"/>
    <w:rsid w:val="009816EB"/>
    <w:rsid w:val="00981C87"/>
    <w:rsid w:val="00981D61"/>
    <w:rsid w:val="00981DCA"/>
    <w:rsid w:val="00981E9B"/>
    <w:rsid w:val="00981EE4"/>
    <w:rsid w:val="00982175"/>
    <w:rsid w:val="0098217F"/>
    <w:rsid w:val="00982398"/>
    <w:rsid w:val="009823E4"/>
    <w:rsid w:val="00982585"/>
    <w:rsid w:val="009825DC"/>
    <w:rsid w:val="009826A3"/>
    <w:rsid w:val="0098273F"/>
    <w:rsid w:val="00982979"/>
    <w:rsid w:val="00982A3C"/>
    <w:rsid w:val="00982FBF"/>
    <w:rsid w:val="00982FF1"/>
    <w:rsid w:val="0098305A"/>
    <w:rsid w:val="0098309A"/>
    <w:rsid w:val="0098323D"/>
    <w:rsid w:val="00983518"/>
    <w:rsid w:val="00983649"/>
    <w:rsid w:val="00983668"/>
    <w:rsid w:val="00983709"/>
    <w:rsid w:val="009839EE"/>
    <w:rsid w:val="00983B91"/>
    <w:rsid w:val="00983D9F"/>
    <w:rsid w:val="00984568"/>
    <w:rsid w:val="009849D5"/>
    <w:rsid w:val="00984CC0"/>
    <w:rsid w:val="00984CF6"/>
    <w:rsid w:val="00984D07"/>
    <w:rsid w:val="00984D31"/>
    <w:rsid w:val="00984E64"/>
    <w:rsid w:val="00984EE1"/>
    <w:rsid w:val="00984F56"/>
    <w:rsid w:val="00985177"/>
    <w:rsid w:val="0098529D"/>
    <w:rsid w:val="0098543A"/>
    <w:rsid w:val="00985484"/>
    <w:rsid w:val="00985B42"/>
    <w:rsid w:val="00985C55"/>
    <w:rsid w:val="00985C89"/>
    <w:rsid w:val="00985DC6"/>
    <w:rsid w:val="00985F62"/>
    <w:rsid w:val="00986030"/>
    <w:rsid w:val="00986638"/>
    <w:rsid w:val="00986785"/>
    <w:rsid w:val="0098680D"/>
    <w:rsid w:val="009868AA"/>
    <w:rsid w:val="00986CDE"/>
    <w:rsid w:val="00986D43"/>
    <w:rsid w:val="00986DD3"/>
    <w:rsid w:val="00986E64"/>
    <w:rsid w:val="00986F6D"/>
    <w:rsid w:val="00987287"/>
    <w:rsid w:val="009873EA"/>
    <w:rsid w:val="009874AA"/>
    <w:rsid w:val="0098774D"/>
    <w:rsid w:val="00987DE2"/>
    <w:rsid w:val="00990309"/>
    <w:rsid w:val="009904D6"/>
    <w:rsid w:val="00990735"/>
    <w:rsid w:val="00990A62"/>
    <w:rsid w:val="009910F4"/>
    <w:rsid w:val="0099151D"/>
    <w:rsid w:val="0099162A"/>
    <w:rsid w:val="009916BF"/>
    <w:rsid w:val="009918E5"/>
    <w:rsid w:val="00991BFA"/>
    <w:rsid w:val="00991D22"/>
    <w:rsid w:val="00992134"/>
    <w:rsid w:val="00992392"/>
    <w:rsid w:val="009923A4"/>
    <w:rsid w:val="009923C1"/>
    <w:rsid w:val="0099243D"/>
    <w:rsid w:val="00992459"/>
    <w:rsid w:val="009925FC"/>
    <w:rsid w:val="00992772"/>
    <w:rsid w:val="0099289B"/>
    <w:rsid w:val="00992B0F"/>
    <w:rsid w:val="00992DEC"/>
    <w:rsid w:val="00992E2B"/>
    <w:rsid w:val="00992E34"/>
    <w:rsid w:val="00992E94"/>
    <w:rsid w:val="00993100"/>
    <w:rsid w:val="00993280"/>
    <w:rsid w:val="009932E3"/>
    <w:rsid w:val="009937F2"/>
    <w:rsid w:val="00993B1E"/>
    <w:rsid w:val="00993D2E"/>
    <w:rsid w:val="00993F02"/>
    <w:rsid w:val="0099447F"/>
    <w:rsid w:val="00994765"/>
    <w:rsid w:val="00994C24"/>
    <w:rsid w:val="00994C46"/>
    <w:rsid w:val="00995215"/>
    <w:rsid w:val="0099531D"/>
    <w:rsid w:val="009953C3"/>
    <w:rsid w:val="00995571"/>
    <w:rsid w:val="00995872"/>
    <w:rsid w:val="00995887"/>
    <w:rsid w:val="009960CB"/>
    <w:rsid w:val="00996124"/>
    <w:rsid w:val="00996227"/>
    <w:rsid w:val="009964C2"/>
    <w:rsid w:val="00996557"/>
    <w:rsid w:val="009965E0"/>
    <w:rsid w:val="009967FB"/>
    <w:rsid w:val="00996912"/>
    <w:rsid w:val="00996938"/>
    <w:rsid w:val="00996988"/>
    <w:rsid w:val="009969FE"/>
    <w:rsid w:val="00996E9D"/>
    <w:rsid w:val="00997152"/>
    <w:rsid w:val="00997333"/>
    <w:rsid w:val="00997888"/>
    <w:rsid w:val="00997B8C"/>
    <w:rsid w:val="00997EB6"/>
    <w:rsid w:val="00997F92"/>
    <w:rsid w:val="009A001B"/>
    <w:rsid w:val="009A00F2"/>
    <w:rsid w:val="009A0148"/>
    <w:rsid w:val="009A01BB"/>
    <w:rsid w:val="009A0205"/>
    <w:rsid w:val="009A0C8B"/>
    <w:rsid w:val="009A16A9"/>
    <w:rsid w:val="009A181C"/>
    <w:rsid w:val="009A1CBC"/>
    <w:rsid w:val="009A1E62"/>
    <w:rsid w:val="009A29D6"/>
    <w:rsid w:val="009A2AA6"/>
    <w:rsid w:val="009A2B5A"/>
    <w:rsid w:val="009A2CFE"/>
    <w:rsid w:val="009A3037"/>
    <w:rsid w:val="009A315D"/>
    <w:rsid w:val="009A3264"/>
    <w:rsid w:val="009A32A0"/>
    <w:rsid w:val="009A3502"/>
    <w:rsid w:val="009A3624"/>
    <w:rsid w:val="009A3A74"/>
    <w:rsid w:val="009A3C4B"/>
    <w:rsid w:val="009A403B"/>
    <w:rsid w:val="009A44BD"/>
    <w:rsid w:val="009A4905"/>
    <w:rsid w:val="009A4A26"/>
    <w:rsid w:val="009A4CE3"/>
    <w:rsid w:val="009A4F6F"/>
    <w:rsid w:val="009A4FC4"/>
    <w:rsid w:val="009A5381"/>
    <w:rsid w:val="009A53F8"/>
    <w:rsid w:val="009A5668"/>
    <w:rsid w:val="009A56B1"/>
    <w:rsid w:val="009A5708"/>
    <w:rsid w:val="009A581D"/>
    <w:rsid w:val="009A5C7A"/>
    <w:rsid w:val="009A6106"/>
    <w:rsid w:val="009A629A"/>
    <w:rsid w:val="009A677F"/>
    <w:rsid w:val="009A6B10"/>
    <w:rsid w:val="009A6B2B"/>
    <w:rsid w:val="009A6CD6"/>
    <w:rsid w:val="009A6D90"/>
    <w:rsid w:val="009A6E52"/>
    <w:rsid w:val="009A7906"/>
    <w:rsid w:val="009A7BA6"/>
    <w:rsid w:val="009A7C74"/>
    <w:rsid w:val="009A7D7E"/>
    <w:rsid w:val="009B03FB"/>
    <w:rsid w:val="009B092F"/>
    <w:rsid w:val="009B0B15"/>
    <w:rsid w:val="009B0B25"/>
    <w:rsid w:val="009B0DEF"/>
    <w:rsid w:val="009B0FFF"/>
    <w:rsid w:val="009B139C"/>
    <w:rsid w:val="009B1687"/>
    <w:rsid w:val="009B17F0"/>
    <w:rsid w:val="009B18F9"/>
    <w:rsid w:val="009B1B23"/>
    <w:rsid w:val="009B1BA5"/>
    <w:rsid w:val="009B1BEA"/>
    <w:rsid w:val="009B1BF1"/>
    <w:rsid w:val="009B1DB3"/>
    <w:rsid w:val="009B1DC9"/>
    <w:rsid w:val="009B1DFB"/>
    <w:rsid w:val="009B1E42"/>
    <w:rsid w:val="009B2087"/>
    <w:rsid w:val="009B24CF"/>
    <w:rsid w:val="009B2C11"/>
    <w:rsid w:val="009B2E10"/>
    <w:rsid w:val="009B2EB3"/>
    <w:rsid w:val="009B3157"/>
    <w:rsid w:val="009B3344"/>
    <w:rsid w:val="009B3346"/>
    <w:rsid w:val="009B3497"/>
    <w:rsid w:val="009B3667"/>
    <w:rsid w:val="009B3B4A"/>
    <w:rsid w:val="009B3BAD"/>
    <w:rsid w:val="009B3D75"/>
    <w:rsid w:val="009B40A7"/>
    <w:rsid w:val="009B40EC"/>
    <w:rsid w:val="009B45BC"/>
    <w:rsid w:val="009B45DF"/>
    <w:rsid w:val="009B4A7A"/>
    <w:rsid w:val="009B4E09"/>
    <w:rsid w:val="009B4F8C"/>
    <w:rsid w:val="009B4FAF"/>
    <w:rsid w:val="009B55B8"/>
    <w:rsid w:val="009B57C1"/>
    <w:rsid w:val="009B58D6"/>
    <w:rsid w:val="009B5ABB"/>
    <w:rsid w:val="009B5EC2"/>
    <w:rsid w:val="009B6270"/>
    <w:rsid w:val="009B6322"/>
    <w:rsid w:val="009B639E"/>
    <w:rsid w:val="009B6772"/>
    <w:rsid w:val="009B6A71"/>
    <w:rsid w:val="009B7015"/>
    <w:rsid w:val="009B720B"/>
    <w:rsid w:val="009B7234"/>
    <w:rsid w:val="009B7916"/>
    <w:rsid w:val="009B799E"/>
    <w:rsid w:val="009B7A04"/>
    <w:rsid w:val="009B7CB6"/>
    <w:rsid w:val="009B7EF7"/>
    <w:rsid w:val="009C014F"/>
    <w:rsid w:val="009C07A8"/>
    <w:rsid w:val="009C09D4"/>
    <w:rsid w:val="009C0C20"/>
    <w:rsid w:val="009C0E80"/>
    <w:rsid w:val="009C0E84"/>
    <w:rsid w:val="009C104B"/>
    <w:rsid w:val="009C10B8"/>
    <w:rsid w:val="009C11F8"/>
    <w:rsid w:val="009C14CD"/>
    <w:rsid w:val="009C1C68"/>
    <w:rsid w:val="009C1ED8"/>
    <w:rsid w:val="009C23F6"/>
    <w:rsid w:val="009C2430"/>
    <w:rsid w:val="009C25ED"/>
    <w:rsid w:val="009C28A4"/>
    <w:rsid w:val="009C2B70"/>
    <w:rsid w:val="009C2E38"/>
    <w:rsid w:val="009C2E9A"/>
    <w:rsid w:val="009C3266"/>
    <w:rsid w:val="009C3269"/>
    <w:rsid w:val="009C366C"/>
    <w:rsid w:val="009C3B8B"/>
    <w:rsid w:val="009C3BDA"/>
    <w:rsid w:val="009C3E79"/>
    <w:rsid w:val="009C4159"/>
    <w:rsid w:val="009C4568"/>
    <w:rsid w:val="009C4753"/>
    <w:rsid w:val="009C4946"/>
    <w:rsid w:val="009C4B64"/>
    <w:rsid w:val="009C4D38"/>
    <w:rsid w:val="009C4E25"/>
    <w:rsid w:val="009C4FA6"/>
    <w:rsid w:val="009C5164"/>
    <w:rsid w:val="009C5582"/>
    <w:rsid w:val="009C55C4"/>
    <w:rsid w:val="009C5713"/>
    <w:rsid w:val="009C579A"/>
    <w:rsid w:val="009C587F"/>
    <w:rsid w:val="009C5C89"/>
    <w:rsid w:val="009C5F2E"/>
    <w:rsid w:val="009C616C"/>
    <w:rsid w:val="009C63F5"/>
    <w:rsid w:val="009C68E3"/>
    <w:rsid w:val="009C693E"/>
    <w:rsid w:val="009C6BC9"/>
    <w:rsid w:val="009C727C"/>
    <w:rsid w:val="009C73DD"/>
    <w:rsid w:val="009C7819"/>
    <w:rsid w:val="009C78FB"/>
    <w:rsid w:val="009C7E06"/>
    <w:rsid w:val="009D0265"/>
    <w:rsid w:val="009D03E7"/>
    <w:rsid w:val="009D0575"/>
    <w:rsid w:val="009D082F"/>
    <w:rsid w:val="009D08D6"/>
    <w:rsid w:val="009D0CD7"/>
    <w:rsid w:val="009D0D64"/>
    <w:rsid w:val="009D0DCA"/>
    <w:rsid w:val="009D0ED7"/>
    <w:rsid w:val="009D0FD8"/>
    <w:rsid w:val="009D1227"/>
    <w:rsid w:val="009D17B4"/>
    <w:rsid w:val="009D1835"/>
    <w:rsid w:val="009D19B7"/>
    <w:rsid w:val="009D1C23"/>
    <w:rsid w:val="009D2481"/>
    <w:rsid w:val="009D2718"/>
    <w:rsid w:val="009D272E"/>
    <w:rsid w:val="009D2783"/>
    <w:rsid w:val="009D2966"/>
    <w:rsid w:val="009D2A20"/>
    <w:rsid w:val="009D2E29"/>
    <w:rsid w:val="009D3186"/>
    <w:rsid w:val="009D3274"/>
    <w:rsid w:val="009D3346"/>
    <w:rsid w:val="009D3370"/>
    <w:rsid w:val="009D344D"/>
    <w:rsid w:val="009D3486"/>
    <w:rsid w:val="009D38C7"/>
    <w:rsid w:val="009D3AC2"/>
    <w:rsid w:val="009D3BE2"/>
    <w:rsid w:val="009D4058"/>
    <w:rsid w:val="009D4470"/>
    <w:rsid w:val="009D4BCB"/>
    <w:rsid w:val="009D54D0"/>
    <w:rsid w:val="009D57D6"/>
    <w:rsid w:val="009D5C84"/>
    <w:rsid w:val="009D5ED5"/>
    <w:rsid w:val="009D5F0D"/>
    <w:rsid w:val="009D5F58"/>
    <w:rsid w:val="009D5F69"/>
    <w:rsid w:val="009D60AA"/>
    <w:rsid w:val="009D6195"/>
    <w:rsid w:val="009D6A25"/>
    <w:rsid w:val="009D7255"/>
    <w:rsid w:val="009D74BA"/>
    <w:rsid w:val="009D74D6"/>
    <w:rsid w:val="009D75EA"/>
    <w:rsid w:val="009D7988"/>
    <w:rsid w:val="009D7C21"/>
    <w:rsid w:val="009D7D70"/>
    <w:rsid w:val="009D7D74"/>
    <w:rsid w:val="009D7DF2"/>
    <w:rsid w:val="009D7FC6"/>
    <w:rsid w:val="009E00FF"/>
    <w:rsid w:val="009E052E"/>
    <w:rsid w:val="009E089B"/>
    <w:rsid w:val="009E08F8"/>
    <w:rsid w:val="009E0997"/>
    <w:rsid w:val="009E0C80"/>
    <w:rsid w:val="009E0E2E"/>
    <w:rsid w:val="009E107C"/>
    <w:rsid w:val="009E1362"/>
    <w:rsid w:val="009E1876"/>
    <w:rsid w:val="009E1AF5"/>
    <w:rsid w:val="009E1BB5"/>
    <w:rsid w:val="009E2119"/>
    <w:rsid w:val="009E28EF"/>
    <w:rsid w:val="009E2C92"/>
    <w:rsid w:val="009E2CEC"/>
    <w:rsid w:val="009E2E9B"/>
    <w:rsid w:val="009E301D"/>
    <w:rsid w:val="009E3160"/>
    <w:rsid w:val="009E3417"/>
    <w:rsid w:val="009E3835"/>
    <w:rsid w:val="009E38D4"/>
    <w:rsid w:val="009E3B20"/>
    <w:rsid w:val="009E3C1B"/>
    <w:rsid w:val="009E3D62"/>
    <w:rsid w:val="009E3EB1"/>
    <w:rsid w:val="009E4289"/>
    <w:rsid w:val="009E44DB"/>
    <w:rsid w:val="009E4582"/>
    <w:rsid w:val="009E46A1"/>
    <w:rsid w:val="009E47D6"/>
    <w:rsid w:val="009E47F3"/>
    <w:rsid w:val="009E4DC0"/>
    <w:rsid w:val="009E4E4B"/>
    <w:rsid w:val="009E4FB1"/>
    <w:rsid w:val="009E5405"/>
    <w:rsid w:val="009E5755"/>
    <w:rsid w:val="009E59AD"/>
    <w:rsid w:val="009E5AF0"/>
    <w:rsid w:val="009E5C74"/>
    <w:rsid w:val="009E5D01"/>
    <w:rsid w:val="009E5D49"/>
    <w:rsid w:val="009E5D85"/>
    <w:rsid w:val="009E5DA0"/>
    <w:rsid w:val="009E5F7C"/>
    <w:rsid w:val="009E66C8"/>
    <w:rsid w:val="009E6CAF"/>
    <w:rsid w:val="009E6ED1"/>
    <w:rsid w:val="009E7090"/>
    <w:rsid w:val="009E7227"/>
    <w:rsid w:val="009E77A3"/>
    <w:rsid w:val="009E7808"/>
    <w:rsid w:val="009E787C"/>
    <w:rsid w:val="009E78DC"/>
    <w:rsid w:val="009E7CCE"/>
    <w:rsid w:val="009E7D7C"/>
    <w:rsid w:val="009F0046"/>
    <w:rsid w:val="009F02FA"/>
    <w:rsid w:val="009F0483"/>
    <w:rsid w:val="009F087F"/>
    <w:rsid w:val="009F091E"/>
    <w:rsid w:val="009F0A25"/>
    <w:rsid w:val="009F0E5F"/>
    <w:rsid w:val="009F0FA1"/>
    <w:rsid w:val="009F0FBE"/>
    <w:rsid w:val="009F0FDD"/>
    <w:rsid w:val="009F1478"/>
    <w:rsid w:val="009F17E7"/>
    <w:rsid w:val="009F1901"/>
    <w:rsid w:val="009F1BB6"/>
    <w:rsid w:val="009F1D50"/>
    <w:rsid w:val="009F1F1B"/>
    <w:rsid w:val="009F214E"/>
    <w:rsid w:val="009F2388"/>
    <w:rsid w:val="009F249D"/>
    <w:rsid w:val="009F2C53"/>
    <w:rsid w:val="009F2D40"/>
    <w:rsid w:val="009F2F89"/>
    <w:rsid w:val="009F2FBE"/>
    <w:rsid w:val="009F3029"/>
    <w:rsid w:val="009F36AD"/>
    <w:rsid w:val="009F4029"/>
    <w:rsid w:val="009F4443"/>
    <w:rsid w:val="009F45AB"/>
    <w:rsid w:val="009F472B"/>
    <w:rsid w:val="009F4800"/>
    <w:rsid w:val="009F4B97"/>
    <w:rsid w:val="009F4EC8"/>
    <w:rsid w:val="009F524D"/>
    <w:rsid w:val="009F54D1"/>
    <w:rsid w:val="009F5513"/>
    <w:rsid w:val="009F5721"/>
    <w:rsid w:val="009F582A"/>
    <w:rsid w:val="009F5B9C"/>
    <w:rsid w:val="009F5BA4"/>
    <w:rsid w:val="009F5F0F"/>
    <w:rsid w:val="009F62FE"/>
    <w:rsid w:val="009F665E"/>
    <w:rsid w:val="009F6780"/>
    <w:rsid w:val="009F6B73"/>
    <w:rsid w:val="009F728D"/>
    <w:rsid w:val="009F764E"/>
    <w:rsid w:val="009F77F5"/>
    <w:rsid w:val="009F7890"/>
    <w:rsid w:val="009F79E1"/>
    <w:rsid w:val="009F7A22"/>
    <w:rsid w:val="009F7AC6"/>
    <w:rsid w:val="009F7C9F"/>
    <w:rsid w:val="009F7CC2"/>
    <w:rsid w:val="009F7DB7"/>
    <w:rsid w:val="00A00366"/>
    <w:rsid w:val="00A00674"/>
    <w:rsid w:val="00A0090C"/>
    <w:rsid w:val="00A00B7A"/>
    <w:rsid w:val="00A00DC8"/>
    <w:rsid w:val="00A00FC4"/>
    <w:rsid w:val="00A00FFA"/>
    <w:rsid w:val="00A01189"/>
    <w:rsid w:val="00A01271"/>
    <w:rsid w:val="00A014D6"/>
    <w:rsid w:val="00A01677"/>
    <w:rsid w:val="00A01710"/>
    <w:rsid w:val="00A017BA"/>
    <w:rsid w:val="00A0191A"/>
    <w:rsid w:val="00A019F5"/>
    <w:rsid w:val="00A01D69"/>
    <w:rsid w:val="00A02022"/>
    <w:rsid w:val="00A02667"/>
    <w:rsid w:val="00A02CCA"/>
    <w:rsid w:val="00A02E60"/>
    <w:rsid w:val="00A02F21"/>
    <w:rsid w:val="00A031A2"/>
    <w:rsid w:val="00A03229"/>
    <w:rsid w:val="00A03505"/>
    <w:rsid w:val="00A035E8"/>
    <w:rsid w:val="00A0367F"/>
    <w:rsid w:val="00A036ED"/>
    <w:rsid w:val="00A038CC"/>
    <w:rsid w:val="00A039BD"/>
    <w:rsid w:val="00A039DF"/>
    <w:rsid w:val="00A04191"/>
    <w:rsid w:val="00A042EB"/>
    <w:rsid w:val="00A0484D"/>
    <w:rsid w:val="00A04A18"/>
    <w:rsid w:val="00A04CBA"/>
    <w:rsid w:val="00A04DE4"/>
    <w:rsid w:val="00A05121"/>
    <w:rsid w:val="00A052F0"/>
    <w:rsid w:val="00A0532E"/>
    <w:rsid w:val="00A05B8C"/>
    <w:rsid w:val="00A0617D"/>
    <w:rsid w:val="00A06534"/>
    <w:rsid w:val="00A06689"/>
    <w:rsid w:val="00A06797"/>
    <w:rsid w:val="00A067C1"/>
    <w:rsid w:val="00A06A70"/>
    <w:rsid w:val="00A06B88"/>
    <w:rsid w:val="00A06C45"/>
    <w:rsid w:val="00A06C8E"/>
    <w:rsid w:val="00A06D56"/>
    <w:rsid w:val="00A06F57"/>
    <w:rsid w:val="00A07140"/>
    <w:rsid w:val="00A07187"/>
    <w:rsid w:val="00A07545"/>
    <w:rsid w:val="00A0764C"/>
    <w:rsid w:val="00A07682"/>
    <w:rsid w:val="00A0776D"/>
    <w:rsid w:val="00A078B3"/>
    <w:rsid w:val="00A07916"/>
    <w:rsid w:val="00A07D86"/>
    <w:rsid w:val="00A07E51"/>
    <w:rsid w:val="00A07EA6"/>
    <w:rsid w:val="00A07FD5"/>
    <w:rsid w:val="00A07FED"/>
    <w:rsid w:val="00A10002"/>
    <w:rsid w:val="00A1031B"/>
    <w:rsid w:val="00A105DE"/>
    <w:rsid w:val="00A10628"/>
    <w:rsid w:val="00A10925"/>
    <w:rsid w:val="00A10B57"/>
    <w:rsid w:val="00A111C0"/>
    <w:rsid w:val="00A11275"/>
    <w:rsid w:val="00A11454"/>
    <w:rsid w:val="00A116C7"/>
    <w:rsid w:val="00A11968"/>
    <w:rsid w:val="00A11AFB"/>
    <w:rsid w:val="00A11E2D"/>
    <w:rsid w:val="00A11EFD"/>
    <w:rsid w:val="00A11F5E"/>
    <w:rsid w:val="00A1231F"/>
    <w:rsid w:val="00A12483"/>
    <w:rsid w:val="00A12496"/>
    <w:rsid w:val="00A1287D"/>
    <w:rsid w:val="00A12A24"/>
    <w:rsid w:val="00A12DD3"/>
    <w:rsid w:val="00A12EE9"/>
    <w:rsid w:val="00A12F87"/>
    <w:rsid w:val="00A13056"/>
    <w:rsid w:val="00A1384C"/>
    <w:rsid w:val="00A13962"/>
    <w:rsid w:val="00A13C6D"/>
    <w:rsid w:val="00A13E10"/>
    <w:rsid w:val="00A13F70"/>
    <w:rsid w:val="00A14089"/>
    <w:rsid w:val="00A1433C"/>
    <w:rsid w:val="00A143C9"/>
    <w:rsid w:val="00A14429"/>
    <w:rsid w:val="00A144B7"/>
    <w:rsid w:val="00A148FF"/>
    <w:rsid w:val="00A14994"/>
    <w:rsid w:val="00A14B11"/>
    <w:rsid w:val="00A14E6B"/>
    <w:rsid w:val="00A15495"/>
    <w:rsid w:val="00A155EA"/>
    <w:rsid w:val="00A15636"/>
    <w:rsid w:val="00A1570D"/>
    <w:rsid w:val="00A15725"/>
    <w:rsid w:val="00A1585E"/>
    <w:rsid w:val="00A15B5D"/>
    <w:rsid w:val="00A15E6E"/>
    <w:rsid w:val="00A161ED"/>
    <w:rsid w:val="00A16220"/>
    <w:rsid w:val="00A166AD"/>
    <w:rsid w:val="00A166E2"/>
    <w:rsid w:val="00A16C3A"/>
    <w:rsid w:val="00A16CF7"/>
    <w:rsid w:val="00A16E5B"/>
    <w:rsid w:val="00A16F32"/>
    <w:rsid w:val="00A17040"/>
    <w:rsid w:val="00A1753B"/>
    <w:rsid w:val="00A17771"/>
    <w:rsid w:val="00A179F8"/>
    <w:rsid w:val="00A17A7A"/>
    <w:rsid w:val="00A17C97"/>
    <w:rsid w:val="00A17DFD"/>
    <w:rsid w:val="00A17F1A"/>
    <w:rsid w:val="00A20246"/>
    <w:rsid w:val="00A2027B"/>
    <w:rsid w:val="00A202FB"/>
    <w:rsid w:val="00A2048A"/>
    <w:rsid w:val="00A204B8"/>
    <w:rsid w:val="00A207C7"/>
    <w:rsid w:val="00A20929"/>
    <w:rsid w:val="00A2106E"/>
    <w:rsid w:val="00A2114B"/>
    <w:rsid w:val="00A2126C"/>
    <w:rsid w:val="00A21411"/>
    <w:rsid w:val="00A21AEC"/>
    <w:rsid w:val="00A21B64"/>
    <w:rsid w:val="00A21E8D"/>
    <w:rsid w:val="00A221DE"/>
    <w:rsid w:val="00A2235E"/>
    <w:rsid w:val="00A22489"/>
    <w:rsid w:val="00A226C5"/>
    <w:rsid w:val="00A226D3"/>
    <w:rsid w:val="00A2285E"/>
    <w:rsid w:val="00A22CBC"/>
    <w:rsid w:val="00A22DD0"/>
    <w:rsid w:val="00A231F0"/>
    <w:rsid w:val="00A23600"/>
    <w:rsid w:val="00A236D2"/>
    <w:rsid w:val="00A238CC"/>
    <w:rsid w:val="00A2392C"/>
    <w:rsid w:val="00A239E2"/>
    <w:rsid w:val="00A23C2E"/>
    <w:rsid w:val="00A23F7C"/>
    <w:rsid w:val="00A24726"/>
    <w:rsid w:val="00A24829"/>
    <w:rsid w:val="00A24890"/>
    <w:rsid w:val="00A24C36"/>
    <w:rsid w:val="00A24CF3"/>
    <w:rsid w:val="00A25233"/>
    <w:rsid w:val="00A252D9"/>
    <w:rsid w:val="00A255EA"/>
    <w:rsid w:val="00A25A69"/>
    <w:rsid w:val="00A25B16"/>
    <w:rsid w:val="00A25BB2"/>
    <w:rsid w:val="00A25C51"/>
    <w:rsid w:val="00A25EAA"/>
    <w:rsid w:val="00A25F56"/>
    <w:rsid w:val="00A26374"/>
    <w:rsid w:val="00A26525"/>
    <w:rsid w:val="00A26529"/>
    <w:rsid w:val="00A26701"/>
    <w:rsid w:val="00A2718B"/>
    <w:rsid w:val="00A273FE"/>
    <w:rsid w:val="00A274A8"/>
    <w:rsid w:val="00A30063"/>
    <w:rsid w:val="00A300EA"/>
    <w:rsid w:val="00A30189"/>
    <w:rsid w:val="00A30384"/>
    <w:rsid w:val="00A30577"/>
    <w:rsid w:val="00A30847"/>
    <w:rsid w:val="00A30941"/>
    <w:rsid w:val="00A30EA1"/>
    <w:rsid w:val="00A31042"/>
    <w:rsid w:val="00A31130"/>
    <w:rsid w:val="00A313E4"/>
    <w:rsid w:val="00A314BB"/>
    <w:rsid w:val="00A315F1"/>
    <w:rsid w:val="00A318DF"/>
    <w:rsid w:val="00A31E01"/>
    <w:rsid w:val="00A31E19"/>
    <w:rsid w:val="00A31F3C"/>
    <w:rsid w:val="00A32A20"/>
    <w:rsid w:val="00A33545"/>
    <w:rsid w:val="00A3372D"/>
    <w:rsid w:val="00A33866"/>
    <w:rsid w:val="00A33974"/>
    <w:rsid w:val="00A3399D"/>
    <w:rsid w:val="00A339C6"/>
    <w:rsid w:val="00A33A82"/>
    <w:rsid w:val="00A33C6C"/>
    <w:rsid w:val="00A33D48"/>
    <w:rsid w:val="00A33DC6"/>
    <w:rsid w:val="00A340A2"/>
    <w:rsid w:val="00A34566"/>
    <w:rsid w:val="00A3460D"/>
    <w:rsid w:val="00A349FF"/>
    <w:rsid w:val="00A35112"/>
    <w:rsid w:val="00A35214"/>
    <w:rsid w:val="00A35302"/>
    <w:rsid w:val="00A353D0"/>
    <w:rsid w:val="00A356E1"/>
    <w:rsid w:val="00A35B87"/>
    <w:rsid w:val="00A35DC4"/>
    <w:rsid w:val="00A36347"/>
    <w:rsid w:val="00A36500"/>
    <w:rsid w:val="00A366BA"/>
    <w:rsid w:val="00A36876"/>
    <w:rsid w:val="00A36B1B"/>
    <w:rsid w:val="00A36CA6"/>
    <w:rsid w:val="00A36EA6"/>
    <w:rsid w:val="00A37233"/>
    <w:rsid w:val="00A3747E"/>
    <w:rsid w:val="00A37499"/>
    <w:rsid w:val="00A37640"/>
    <w:rsid w:val="00A376B4"/>
    <w:rsid w:val="00A37A3F"/>
    <w:rsid w:val="00A37A42"/>
    <w:rsid w:val="00A37D3F"/>
    <w:rsid w:val="00A37E4D"/>
    <w:rsid w:val="00A37EA1"/>
    <w:rsid w:val="00A37F0A"/>
    <w:rsid w:val="00A37F2F"/>
    <w:rsid w:val="00A40686"/>
    <w:rsid w:val="00A4097F"/>
    <w:rsid w:val="00A409F1"/>
    <w:rsid w:val="00A40A68"/>
    <w:rsid w:val="00A40F01"/>
    <w:rsid w:val="00A41128"/>
    <w:rsid w:val="00A411EF"/>
    <w:rsid w:val="00A41241"/>
    <w:rsid w:val="00A41720"/>
    <w:rsid w:val="00A41B13"/>
    <w:rsid w:val="00A4202D"/>
    <w:rsid w:val="00A42047"/>
    <w:rsid w:val="00A42214"/>
    <w:rsid w:val="00A42288"/>
    <w:rsid w:val="00A4229E"/>
    <w:rsid w:val="00A42343"/>
    <w:rsid w:val="00A42507"/>
    <w:rsid w:val="00A4264E"/>
    <w:rsid w:val="00A427B4"/>
    <w:rsid w:val="00A428A9"/>
    <w:rsid w:val="00A429ED"/>
    <w:rsid w:val="00A42EDF"/>
    <w:rsid w:val="00A42FD9"/>
    <w:rsid w:val="00A43034"/>
    <w:rsid w:val="00A430EA"/>
    <w:rsid w:val="00A43329"/>
    <w:rsid w:val="00A43348"/>
    <w:rsid w:val="00A433A4"/>
    <w:rsid w:val="00A4349E"/>
    <w:rsid w:val="00A436B5"/>
    <w:rsid w:val="00A43C98"/>
    <w:rsid w:val="00A43F35"/>
    <w:rsid w:val="00A440BE"/>
    <w:rsid w:val="00A44635"/>
    <w:rsid w:val="00A44B68"/>
    <w:rsid w:val="00A45509"/>
    <w:rsid w:val="00A4563E"/>
    <w:rsid w:val="00A45669"/>
    <w:rsid w:val="00A45FF2"/>
    <w:rsid w:val="00A4636F"/>
    <w:rsid w:val="00A467F3"/>
    <w:rsid w:val="00A46C01"/>
    <w:rsid w:val="00A471FA"/>
    <w:rsid w:val="00A4737A"/>
    <w:rsid w:val="00A47470"/>
    <w:rsid w:val="00A47B43"/>
    <w:rsid w:val="00A5078F"/>
    <w:rsid w:val="00A51211"/>
    <w:rsid w:val="00A513B5"/>
    <w:rsid w:val="00A51658"/>
    <w:rsid w:val="00A5170B"/>
    <w:rsid w:val="00A5186E"/>
    <w:rsid w:val="00A518D2"/>
    <w:rsid w:val="00A5198F"/>
    <w:rsid w:val="00A51AC8"/>
    <w:rsid w:val="00A51C21"/>
    <w:rsid w:val="00A51D3F"/>
    <w:rsid w:val="00A5209D"/>
    <w:rsid w:val="00A520E7"/>
    <w:rsid w:val="00A524E4"/>
    <w:rsid w:val="00A52549"/>
    <w:rsid w:val="00A5255F"/>
    <w:rsid w:val="00A528F2"/>
    <w:rsid w:val="00A528F8"/>
    <w:rsid w:val="00A52C3F"/>
    <w:rsid w:val="00A52C69"/>
    <w:rsid w:val="00A52F76"/>
    <w:rsid w:val="00A5344A"/>
    <w:rsid w:val="00A53459"/>
    <w:rsid w:val="00A53EB8"/>
    <w:rsid w:val="00A53EF8"/>
    <w:rsid w:val="00A53FE6"/>
    <w:rsid w:val="00A5420D"/>
    <w:rsid w:val="00A54273"/>
    <w:rsid w:val="00A5452D"/>
    <w:rsid w:val="00A54AC3"/>
    <w:rsid w:val="00A54C54"/>
    <w:rsid w:val="00A54C88"/>
    <w:rsid w:val="00A54FC6"/>
    <w:rsid w:val="00A552BD"/>
    <w:rsid w:val="00A55782"/>
    <w:rsid w:val="00A55909"/>
    <w:rsid w:val="00A55D4D"/>
    <w:rsid w:val="00A55EE5"/>
    <w:rsid w:val="00A5600A"/>
    <w:rsid w:val="00A560A3"/>
    <w:rsid w:val="00A5615F"/>
    <w:rsid w:val="00A5621F"/>
    <w:rsid w:val="00A5634A"/>
    <w:rsid w:val="00A56433"/>
    <w:rsid w:val="00A56693"/>
    <w:rsid w:val="00A566A3"/>
    <w:rsid w:val="00A56C8E"/>
    <w:rsid w:val="00A56E24"/>
    <w:rsid w:val="00A5703C"/>
    <w:rsid w:val="00A57073"/>
    <w:rsid w:val="00A570CE"/>
    <w:rsid w:val="00A5711D"/>
    <w:rsid w:val="00A5722E"/>
    <w:rsid w:val="00A574C2"/>
    <w:rsid w:val="00A5761C"/>
    <w:rsid w:val="00A578E2"/>
    <w:rsid w:val="00A57BBA"/>
    <w:rsid w:val="00A57ED0"/>
    <w:rsid w:val="00A57F4E"/>
    <w:rsid w:val="00A6003C"/>
    <w:rsid w:val="00A6029B"/>
    <w:rsid w:val="00A60393"/>
    <w:rsid w:val="00A60579"/>
    <w:rsid w:val="00A60829"/>
    <w:rsid w:val="00A60D04"/>
    <w:rsid w:val="00A60E72"/>
    <w:rsid w:val="00A61011"/>
    <w:rsid w:val="00A611D6"/>
    <w:rsid w:val="00A61364"/>
    <w:rsid w:val="00A614E3"/>
    <w:rsid w:val="00A61561"/>
    <w:rsid w:val="00A616D8"/>
    <w:rsid w:val="00A6170A"/>
    <w:rsid w:val="00A61783"/>
    <w:rsid w:val="00A618BB"/>
    <w:rsid w:val="00A61AB7"/>
    <w:rsid w:val="00A61AC6"/>
    <w:rsid w:val="00A61CC1"/>
    <w:rsid w:val="00A627A3"/>
    <w:rsid w:val="00A62AEF"/>
    <w:rsid w:val="00A62DD0"/>
    <w:rsid w:val="00A62EE6"/>
    <w:rsid w:val="00A62F73"/>
    <w:rsid w:val="00A62FC9"/>
    <w:rsid w:val="00A63070"/>
    <w:rsid w:val="00A631A9"/>
    <w:rsid w:val="00A631D1"/>
    <w:rsid w:val="00A63330"/>
    <w:rsid w:val="00A634C9"/>
    <w:rsid w:val="00A635BD"/>
    <w:rsid w:val="00A6362D"/>
    <w:rsid w:val="00A63641"/>
    <w:rsid w:val="00A6374E"/>
    <w:rsid w:val="00A63A59"/>
    <w:rsid w:val="00A640DA"/>
    <w:rsid w:val="00A642E3"/>
    <w:rsid w:val="00A64687"/>
    <w:rsid w:val="00A64922"/>
    <w:rsid w:val="00A64A6E"/>
    <w:rsid w:val="00A64ED4"/>
    <w:rsid w:val="00A64FCC"/>
    <w:rsid w:val="00A65007"/>
    <w:rsid w:val="00A65243"/>
    <w:rsid w:val="00A65404"/>
    <w:rsid w:val="00A654BB"/>
    <w:rsid w:val="00A656E6"/>
    <w:rsid w:val="00A65701"/>
    <w:rsid w:val="00A6573F"/>
    <w:rsid w:val="00A657BC"/>
    <w:rsid w:val="00A65F53"/>
    <w:rsid w:val="00A66046"/>
    <w:rsid w:val="00A66229"/>
    <w:rsid w:val="00A66684"/>
    <w:rsid w:val="00A667F2"/>
    <w:rsid w:val="00A66EF1"/>
    <w:rsid w:val="00A66F57"/>
    <w:rsid w:val="00A670DF"/>
    <w:rsid w:val="00A6764C"/>
    <w:rsid w:val="00A676E8"/>
    <w:rsid w:val="00A676EB"/>
    <w:rsid w:val="00A678E8"/>
    <w:rsid w:val="00A67949"/>
    <w:rsid w:val="00A67D12"/>
    <w:rsid w:val="00A67E9F"/>
    <w:rsid w:val="00A7005C"/>
    <w:rsid w:val="00A7009D"/>
    <w:rsid w:val="00A70447"/>
    <w:rsid w:val="00A70636"/>
    <w:rsid w:val="00A70994"/>
    <w:rsid w:val="00A70EB3"/>
    <w:rsid w:val="00A70FB8"/>
    <w:rsid w:val="00A710BC"/>
    <w:rsid w:val="00A71150"/>
    <w:rsid w:val="00A7124F"/>
    <w:rsid w:val="00A71518"/>
    <w:rsid w:val="00A71547"/>
    <w:rsid w:val="00A71836"/>
    <w:rsid w:val="00A718F5"/>
    <w:rsid w:val="00A71DF4"/>
    <w:rsid w:val="00A71FDD"/>
    <w:rsid w:val="00A72302"/>
    <w:rsid w:val="00A723D5"/>
    <w:rsid w:val="00A724FF"/>
    <w:rsid w:val="00A727E6"/>
    <w:rsid w:val="00A72A21"/>
    <w:rsid w:val="00A72ACE"/>
    <w:rsid w:val="00A72B7F"/>
    <w:rsid w:val="00A730EB"/>
    <w:rsid w:val="00A73271"/>
    <w:rsid w:val="00A73453"/>
    <w:rsid w:val="00A735C4"/>
    <w:rsid w:val="00A7363A"/>
    <w:rsid w:val="00A737E2"/>
    <w:rsid w:val="00A737FB"/>
    <w:rsid w:val="00A739ED"/>
    <w:rsid w:val="00A73ABA"/>
    <w:rsid w:val="00A73DD5"/>
    <w:rsid w:val="00A73E44"/>
    <w:rsid w:val="00A73ECC"/>
    <w:rsid w:val="00A73EEE"/>
    <w:rsid w:val="00A74151"/>
    <w:rsid w:val="00A74463"/>
    <w:rsid w:val="00A744CF"/>
    <w:rsid w:val="00A745F0"/>
    <w:rsid w:val="00A74617"/>
    <w:rsid w:val="00A74781"/>
    <w:rsid w:val="00A7484A"/>
    <w:rsid w:val="00A74FEA"/>
    <w:rsid w:val="00A75206"/>
    <w:rsid w:val="00A7577F"/>
    <w:rsid w:val="00A75AE7"/>
    <w:rsid w:val="00A75D0D"/>
    <w:rsid w:val="00A75D63"/>
    <w:rsid w:val="00A75D97"/>
    <w:rsid w:val="00A75EAF"/>
    <w:rsid w:val="00A75F5B"/>
    <w:rsid w:val="00A7630D"/>
    <w:rsid w:val="00A76431"/>
    <w:rsid w:val="00A76642"/>
    <w:rsid w:val="00A767C5"/>
    <w:rsid w:val="00A76A3F"/>
    <w:rsid w:val="00A76EE2"/>
    <w:rsid w:val="00A7711B"/>
    <w:rsid w:val="00A77160"/>
    <w:rsid w:val="00A7785E"/>
    <w:rsid w:val="00A77881"/>
    <w:rsid w:val="00A77B63"/>
    <w:rsid w:val="00A77BC2"/>
    <w:rsid w:val="00A77BC5"/>
    <w:rsid w:val="00A77BF4"/>
    <w:rsid w:val="00A77E56"/>
    <w:rsid w:val="00A77EE8"/>
    <w:rsid w:val="00A80139"/>
    <w:rsid w:val="00A803DA"/>
    <w:rsid w:val="00A8055F"/>
    <w:rsid w:val="00A806D1"/>
    <w:rsid w:val="00A808D5"/>
    <w:rsid w:val="00A80A18"/>
    <w:rsid w:val="00A80A21"/>
    <w:rsid w:val="00A80BBA"/>
    <w:rsid w:val="00A80CFA"/>
    <w:rsid w:val="00A80DE0"/>
    <w:rsid w:val="00A80DE6"/>
    <w:rsid w:val="00A81052"/>
    <w:rsid w:val="00A81230"/>
    <w:rsid w:val="00A814E3"/>
    <w:rsid w:val="00A8150B"/>
    <w:rsid w:val="00A81528"/>
    <w:rsid w:val="00A81951"/>
    <w:rsid w:val="00A81C49"/>
    <w:rsid w:val="00A81CA7"/>
    <w:rsid w:val="00A81CB8"/>
    <w:rsid w:val="00A82214"/>
    <w:rsid w:val="00A8258E"/>
    <w:rsid w:val="00A82862"/>
    <w:rsid w:val="00A82E05"/>
    <w:rsid w:val="00A82EA6"/>
    <w:rsid w:val="00A82EEA"/>
    <w:rsid w:val="00A832D5"/>
    <w:rsid w:val="00A83410"/>
    <w:rsid w:val="00A834C6"/>
    <w:rsid w:val="00A836E1"/>
    <w:rsid w:val="00A8395A"/>
    <w:rsid w:val="00A83ADA"/>
    <w:rsid w:val="00A83D20"/>
    <w:rsid w:val="00A83F94"/>
    <w:rsid w:val="00A842CC"/>
    <w:rsid w:val="00A84725"/>
    <w:rsid w:val="00A84F81"/>
    <w:rsid w:val="00A85054"/>
    <w:rsid w:val="00A8505A"/>
    <w:rsid w:val="00A8530F"/>
    <w:rsid w:val="00A854FA"/>
    <w:rsid w:val="00A855AB"/>
    <w:rsid w:val="00A85858"/>
    <w:rsid w:val="00A85A2E"/>
    <w:rsid w:val="00A85A90"/>
    <w:rsid w:val="00A85CDE"/>
    <w:rsid w:val="00A860A7"/>
    <w:rsid w:val="00A86259"/>
    <w:rsid w:val="00A86376"/>
    <w:rsid w:val="00A866D9"/>
    <w:rsid w:val="00A86BC5"/>
    <w:rsid w:val="00A86C7A"/>
    <w:rsid w:val="00A86DD0"/>
    <w:rsid w:val="00A87144"/>
    <w:rsid w:val="00A87EFD"/>
    <w:rsid w:val="00A87FCB"/>
    <w:rsid w:val="00A900B2"/>
    <w:rsid w:val="00A900D7"/>
    <w:rsid w:val="00A901F7"/>
    <w:rsid w:val="00A904DB"/>
    <w:rsid w:val="00A9073B"/>
    <w:rsid w:val="00A90EE1"/>
    <w:rsid w:val="00A91343"/>
    <w:rsid w:val="00A91630"/>
    <w:rsid w:val="00A91870"/>
    <w:rsid w:val="00A91BE3"/>
    <w:rsid w:val="00A91C3E"/>
    <w:rsid w:val="00A91E06"/>
    <w:rsid w:val="00A92372"/>
    <w:rsid w:val="00A92387"/>
    <w:rsid w:val="00A9256D"/>
    <w:rsid w:val="00A92ACA"/>
    <w:rsid w:val="00A92AD3"/>
    <w:rsid w:val="00A92ED0"/>
    <w:rsid w:val="00A93184"/>
    <w:rsid w:val="00A931BA"/>
    <w:rsid w:val="00A93449"/>
    <w:rsid w:val="00A936E2"/>
    <w:rsid w:val="00A93805"/>
    <w:rsid w:val="00A9396B"/>
    <w:rsid w:val="00A93AE4"/>
    <w:rsid w:val="00A93B68"/>
    <w:rsid w:val="00A93C99"/>
    <w:rsid w:val="00A93CBF"/>
    <w:rsid w:val="00A93EBD"/>
    <w:rsid w:val="00A940EF"/>
    <w:rsid w:val="00A94503"/>
    <w:rsid w:val="00A9462C"/>
    <w:rsid w:val="00A94764"/>
    <w:rsid w:val="00A94826"/>
    <w:rsid w:val="00A94834"/>
    <w:rsid w:val="00A94AAD"/>
    <w:rsid w:val="00A94C60"/>
    <w:rsid w:val="00A94F98"/>
    <w:rsid w:val="00A9506B"/>
    <w:rsid w:val="00A9525B"/>
    <w:rsid w:val="00A9527F"/>
    <w:rsid w:val="00A95568"/>
    <w:rsid w:val="00A95624"/>
    <w:rsid w:val="00A9593C"/>
    <w:rsid w:val="00A95EBC"/>
    <w:rsid w:val="00A95F90"/>
    <w:rsid w:val="00A96543"/>
    <w:rsid w:val="00A96934"/>
    <w:rsid w:val="00A969EF"/>
    <w:rsid w:val="00A96C7A"/>
    <w:rsid w:val="00A97250"/>
    <w:rsid w:val="00A97314"/>
    <w:rsid w:val="00A976E9"/>
    <w:rsid w:val="00A9774A"/>
    <w:rsid w:val="00A977E9"/>
    <w:rsid w:val="00A97873"/>
    <w:rsid w:val="00A97BD5"/>
    <w:rsid w:val="00A97D52"/>
    <w:rsid w:val="00A97FA2"/>
    <w:rsid w:val="00AA0288"/>
    <w:rsid w:val="00AA0423"/>
    <w:rsid w:val="00AA056E"/>
    <w:rsid w:val="00AA0870"/>
    <w:rsid w:val="00AA0E9E"/>
    <w:rsid w:val="00AA0FED"/>
    <w:rsid w:val="00AA102F"/>
    <w:rsid w:val="00AA1124"/>
    <w:rsid w:val="00AA12BD"/>
    <w:rsid w:val="00AA12C6"/>
    <w:rsid w:val="00AA1436"/>
    <w:rsid w:val="00AA171A"/>
    <w:rsid w:val="00AA183B"/>
    <w:rsid w:val="00AA21CF"/>
    <w:rsid w:val="00AA2660"/>
    <w:rsid w:val="00AA27C5"/>
    <w:rsid w:val="00AA2822"/>
    <w:rsid w:val="00AA2E0C"/>
    <w:rsid w:val="00AA2E2C"/>
    <w:rsid w:val="00AA2F60"/>
    <w:rsid w:val="00AA32DD"/>
    <w:rsid w:val="00AA36C9"/>
    <w:rsid w:val="00AA3767"/>
    <w:rsid w:val="00AA3EA4"/>
    <w:rsid w:val="00AA3EB2"/>
    <w:rsid w:val="00AA3F30"/>
    <w:rsid w:val="00AA4167"/>
    <w:rsid w:val="00AA41BF"/>
    <w:rsid w:val="00AA4599"/>
    <w:rsid w:val="00AA476A"/>
    <w:rsid w:val="00AA487B"/>
    <w:rsid w:val="00AA48C1"/>
    <w:rsid w:val="00AA4FE8"/>
    <w:rsid w:val="00AA5193"/>
    <w:rsid w:val="00AA5259"/>
    <w:rsid w:val="00AA535C"/>
    <w:rsid w:val="00AA540D"/>
    <w:rsid w:val="00AA5727"/>
    <w:rsid w:val="00AA5CC6"/>
    <w:rsid w:val="00AA5D43"/>
    <w:rsid w:val="00AA5F54"/>
    <w:rsid w:val="00AA6080"/>
    <w:rsid w:val="00AA6096"/>
    <w:rsid w:val="00AA61E5"/>
    <w:rsid w:val="00AA63C3"/>
    <w:rsid w:val="00AA6922"/>
    <w:rsid w:val="00AA697D"/>
    <w:rsid w:val="00AA698A"/>
    <w:rsid w:val="00AA6A9C"/>
    <w:rsid w:val="00AA6BA9"/>
    <w:rsid w:val="00AA6C1F"/>
    <w:rsid w:val="00AA7048"/>
    <w:rsid w:val="00AA70A6"/>
    <w:rsid w:val="00AA70A7"/>
    <w:rsid w:val="00AA757B"/>
    <w:rsid w:val="00AA7DB1"/>
    <w:rsid w:val="00AB00ED"/>
    <w:rsid w:val="00AB038D"/>
    <w:rsid w:val="00AB03C9"/>
    <w:rsid w:val="00AB062B"/>
    <w:rsid w:val="00AB0898"/>
    <w:rsid w:val="00AB0D2E"/>
    <w:rsid w:val="00AB109C"/>
    <w:rsid w:val="00AB1203"/>
    <w:rsid w:val="00AB13B7"/>
    <w:rsid w:val="00AB1508"/>
    <w:rsid w:val="00AB16BE"/>
    <w:rsid w:val="00AB1AC9"/>
    <w:rsid w:val="00AB1E53"/>
    <w:rsid w:val="00AB2201"/>
    <w:rsid w:val="00AB24B5"/>
    <w:rsid w:val="00AB2778"/>
    <w:rsid w:val="00AB2779"/>
    <w:rsid w:val="00AB28CA"/>
    <w:rsid w:val="00AB28CE"/>
    <w:rsid w:val="00AB28FA"/>
    <w:rsid w:val="00AB2A31"/>
    <w:rsid w:val="00AB2BF1"/>
    <w:rsid w:val="00AB3285"/>
    <w:rsid w:val="00AB342A"/>
    <w:rsid w:val="00AB357C"/>
    <w:rsid w:val="00AB36A5"/>
    <w:rsid w:val="00AB39F4"/>
    <w:rsid w:val="00AB3BB1"/>
    <w:rsid w:val="00AB3CCB"/>
    <w:rsid w:val="00AB4097"/>
    <w:rsid w:val="00AB4303"/>
    <w:rsid w:val="00AB476F"/>
    <w:rsid w:val="00AB4ABB"/>
    <w:rsid w:val="00AB4C07"/>
    <w:rsid w:val="00AB4C2F"/>
    <w:rsid w:val="00AB4F70"/>
    <w:rsid w:val="00AB5690"/>
    <w:rsid w:val="00AB5862"/>
    <w:rsid w:val="00AB5A6D"/>
    <w:rsid w:val="00AB5B1C"/>
    <w:rsid w:val="00AB5B89"/>
    <w:rsid w:val="00AB5F2D"/>
    <w:rsid w:val="00AB5F77"/>
    <w:rsid w:val="00AB61D6"/>
    <w:rsid w:val="00AB6278"/>
    <w:rsid w:val="00AB63AF"/>
    <w:rsid w:val="00AB6500"/>
    <w:rsid w:val="00AB6553"/>
    <w:rsid w:val="00AB65F9"/>
    <w:rsid w:val="00AB697A"/>
    <w:rsid w:val="00AB6A90"/>
    <w:rsid w:val="00AB6B86"/>
    <w:rsid w:val="00AB6E29"/>
    <w:rsid w:val="00AB72A5"/>
    <w:rsid w:val="00AB72E8"/>
    <w:rsid w:val="00AB73AA"/>
    <w:rsid w:val="00AB73FD"/>
    <w:rsid w:val="00AB744C"/>
    <w:rsid w:val="00AB78A8"/>
    <w:rsid w:val="00AB7C33"/>
    <w:rsid w:val="00AC0214"/>
    <w:rsid w:val="00AC026F"/>
    <w:rsid w:val="00AC044B"/>
    <w:rsid w:val="00AC046F"/>
    <w:rsid w:val="00AC058D"/>
    <w:rsid w:val="00AC092D"/>
    <w:rsid w:val="00AC0933"/>
    <w:rsid w:val="00AC094C"/>
    <w:rsid w:val="00AC0B07"/>
    <w:rsid w:val="00AC0C97"/>
    <w:rsid w:val="00AC0DC6"/>
    <w:rsid w:val="00AC1120"/>
    <w:rsid w:val="00AC180E"/>
    <w:rsid w:val="00AC1A87"/>
    <w:rsid w:val="00AC2033"/>
    <w:rsid w:val="00AC211E"/>
    <w:rsid w:val="00AC234A"/>
    <w:rsid w:val="00AC27B1"/>
    <w:rsid w:val="00AC27B8"/>
    <w:rsid w:val="00AC289A"/>
    <w:rsid w:val="00AC2922"/>
    <w:rsid w:val="00AC298D"/>
    <w:rsid w:val="00AC2B33"/>
    <w:rsid w:val="00AC2C98"/>
    <w:rsid w:val="00AC2D7A"/>
    <w:rsid w:val="00AC2DD0"/>
    <w:rsid w:val="00AC2EA9"/>
    <w:rsid w:val="00AC2EE4"/>
    <w:rsid w:val="00AC31A7"/>
    <w:rsid w:val="00AC32DB"/>
    <w:rsid w:val="00AC32E4"/>
    <w:rsid w:val="00AC342B"/>
    <w:rsid w:val="00AC3547"/>
    <w:rsid w:val="00AC379C"/>
    <w:rsid w:val="00AC38C2"/>
    <w:rsid w:val="00AC38EC"/>
    <w:rsid w:val="00AC3982"/>
    <w:rsid w:val="00AC3A51"/>
    <w:rsid w:val="00AC3FD7"/>
    <w:rsid w:val="00AC4037"/>
    <w:rsid w:val="00AC40D6"/>
    <w:rsid w:val="00AC4155"/>
    <w:rsid w:val="00AC42D2"/>
    <w:rsid w:val="00AC4319"/>
    <w:rsid w:val="00AC43A1"/>
    <w:rsid w:val="00AC443B"/>
    <w:rsid w:val="00AC468F"/>
    <w:rsid w:val="00AC47F7"/>
    <w:rsid w:val="00AC4E67"/>
    <w:rsid w:val="00AC529B"/>
    <w:rsid w:val="00AC5622"/>
    <w:rsid w:val="00AC5806"/>
    <w:rsid w:val="00AC5DDA"/>
    <w:rsid w:val="00AC5F07"/>
    <w:rsid w:val="00AC61A8"/>
    <w:rsid w:val="00AC63A9"/>
    <w:rsid w:val="00AC66B8"/>
    <w:rsid w:val="00AC6EAB"/>
    <w:rsid w:val="00AC7040"/>
    <w:rsid w:val="00AC709F"/>
    <w:rsid w:val="00AC7358"/>
    <w:rsid w:val="00AC75D7"/>
    <w:rsid w:val="00AC76B9"/>
    <w:rsid w:val="00AC78D9"/>
    <w:rsid w:val="00AC7E21"/>
    <w:rsid w:val="00AD0558"/>
    <w:rsid w:val="00AD0AC5"/>
    <w:rsid w:val="00AD0CB0"/>
    <w:rsid w:val="00AD0D21"/>
    <w:rsid w:val="00AD1092"/>
    <w:rsid w:val="00AD1486"/>
    <w:rsid w:val="00AD1D21"/>
    <w:rsid w:val="00AD1F35"/>
    <w:rsid w:val="00AD21E5"/>
    <w:rsid w:val="00AD26AF"/>
    <w:rsid w:val="00AD274B"/>
    <w:rsid w:val="00AD2AEF"/>
    <w:rsid w:val="00AD2B58"/>
    <w:rsid w:val="00AD2CE4"/>
    <w:rsid w:val="00AD2E98"/>
    <w:rsid w:val="00AD2F02"/>
    <w:rsid w:val="00AD2F06"/>
    <w:rsid w:val="00AD2F21"/>
    <w:rsid w:val="00AD31CB"/>
    <w:rsid w:val="00AD31D2"/>
    <w:rsid w:val="00AD330A"/>
    <w:rsid w:val="00AD3398"/>
    <w:rsid w:val="00AD3A67"/>
    <w:rsid w:val="00AD3B41"/>
    <w:rsid w:val="00AD3B51"/>
    <w:rsid w:val="00AD3C84"/>
    <w:rsid w:val="00AD3D36"/>
    <w:rsid w:val="00AD3F0C"/>
    <w:rsid w:val="00AD4005"/>
    <w:rsid w:val="00AD4279"/>
    <w:rsid w:val="00AD4896"/>
    <w:rsid w:val="00AD4AE0"/>
    <w:rsid w:val="00AD4AE4"/>
    <w:rsid w:val="00AD4D5D"/>
    <w:rsid w:val="00AD4EC6"/>
    <w:rsid w:val="00AD5012"/>
    <w:rsid w:val="00AD5021"/>
    <w:rsid w:val="00AD5322"/>
    <w:rsid w:val="00AD5580"/>
    <w:rsid w:val="00AD58C0"/>
    <w:rsid w:val="00AD5998"/>
    <w:rsid w:val="00AD5ECF"/>
    <w:rsid w:val="00AD5F53"/>
    <w:rsid w:val="00AD5F56"/>
    <w:rsid w:val="00AD6245"/>
    <w:rsid w:val="00AD653B"/>
    <w:rsid w:val="00AD6680"/>
    <w:rsid w:val="00AD66DF"/>
    <w:rsid w:val="00AD6795"/>
    <w:rsid w:val="00AD6A46"/>
    <w:rsid w:val="00AD6AEC"/>
    <w:rsid w:val="00AD6B97"/>
    <w:rsid w:val="00AD6FD2"/>
    <w:rsid w:val="00AD70CE"/>
    <w:rsid w:val="00AD7152"/>
    <w:rsid w:val="00AD71AB"/>
    <w:rsid w:val="00AD71EB"/>
    <w:rsid w:val="00AD7309"/>
    <w:rsid w:val="00AD7383"/>
    <w:rsid w:val="00AD742E"/>
    <w:rsid w:val="00AD76EE"/>
    <w:rsid w:val="00AD7C36"/>
    <w:rsid w:val="00AD7ED5"/>
    <w:rsid w:val="00AD7FDF"/>
    <w:rsid w:val="00AE005F"/>
    <w:rsid w:val="00AE0474"/>
    <w:rsid w:val="00AE05EF"/>
    <w:rsid w:val="00AE0B92"/>
    <w:rsid w:val="00AE0BB3"/>
    <w:rsid w:val="00AE0BD9"/>
    <w:rsid w:val="00AE0E3F"/>
    <w:rsid w:val="00AE1023"/>
    <w:rsid w:val="00AE11A6"/>
    <w:rsid w:val="00AE124E"/>
    <w:rsid w:val="00AE12BD"/>
    <w:rsid w:val="00AE1435"/>
    <w:rsid w:val="00AE143C"/>
    <w:rsid w:val="00AE16CE"/>
    <w:rsid w:val="00AE17C1"/>
    <w:rsid w:val="00AE1A61"/>
    <w:rsid w:val="00AE1B26"/>
    <w:rsid w:val="00AE1F16"/>
    <w:rsid w:val="00AE23E7"/>
    <w:rsid w:val="00AE249F"/>
    <w:rsid w:val="00AE2750"/>
    <w:rsid w:val="00AE29A2"/>
    <w:rsid w:val="00AE29DB"/>
    <w:rsid w:val="00AE2E18"/>
    <w:rsid w:val="00AE2F4B"/>
    <w:rsid w:val="00AE33A4"/>
    <w:rsid w:val="00AE3F70"/>
    <w:rsid w:val="00AE3F98"/>
    <w:rsid w:val="00AE4510"/>
    <w:rsid w:val="00AE4B2C"/>
    <w:rsid w:val="00AE4BAB"/>
    <w:rsid w:val="00AE4D1B"/>
    <w:rsid w:val="00AE4D1D"/>
    <w:rsid w:val="00AE4FE0"/>
    <w:rsid w:val="00AE5136"/>
    <w:rsid w:val="00AE5217"/>
    <w:rsid w:val="00AE5335"/>
    <w:rsid w:val="00AE5345"/>
    <w:rsid w:val="00AE5435"/>
    <w:rsid w:val="00AE54AB"/>
    <w:rsid w:val="00AE5A01"/>
    <w:rsid w:val="00AE5CD1"/>
    <w:rsid w:val="00AE5CDD"/>
    <w:rsid w:val="00AE60FD"/>
    <w:rsid w:val="00AE6108"/>
    <w:rsid w:val="00AE6216"/>
    <w:rsid w:val="00AE62D8"/>
    <w:rsid w:val="00AE690F"/>
    <w:rsid w:val="00AE6A52"/>
    <w:rsid w:val="00AE6A5B"/>
    <w:rsid w:val="00AE6B90"/>
    <w:rsid w:val="00AE6BAD"/>
    <w:rsid w:val="00AE6F54"/>
    <w:rsid w:val="00AE6FFC"/>
    <w:rsid w:val="00AE7DD0"/>
    <w:rsid w:val="00AE7EDB"/>
    <w:rsid w:val="00AF0141"/>
    <w:rsid w:val="00AF01DE"/>
    <w:rsid w:val="00AF0332"/>
    <w:rsid w:val="00AF04BD"/>
    <w:rsid w:val="00AF063F"/>
    <w:rsid w:val="00AF0780"/>
    <w:rsid w:val="00AF0E54"/>
    <w:rsid w:val="00AF0EA5"/>
    <w:rsid w:val="00AF0FCA"/>
    <w:rsid w:val="00AF1187"/>
    <w:rsid w:val="00AF13D1"/>
    <w:rsid w:val="00AF148D"/>
    <w:rsid w:val="00AF14CB"/>
    <w:rsid w:val="00AF15E1"/>
    <w:rsid w:val="00AF15F0"/>
    <w:rsid w:val="00AF16C6"/>
    <w:rsid w:val="00AF1954"/>
    <w:rsid w:val="00AF1A59"/>
    <w:rsid w:val="00AF1AF3"/>
    <w:rsid w:val="00AF1B84"/>
    <w:rsid w:val="00AF1DBF"/>
    <w:rsid w:val="00AF2196"/>
    <w:rsid w:val="00AF2259"/>
    <w:rsid w:val="00AF2560"/>
    <w:rsid w:val="00AF27BB"/>
    <w:rsid w:val="00AF2F42"/>
    <w:rsid w:val="00AF2FC8"/>
    <w:rsid w:val="00AF3182"/>
    <w:rsid w:val="00AF345B"/>
    <w:rsid w:val="00AF3586"/>
    <w:rsid w:val="00AF371A"/>
    <w:rsid w:val="00AF3A46"/>
    <w:rsid w:val="00AF3B72"/>
    <w:rsid w:val="00AF3BD4"/>
    <w:rsid w:val="00AF3D76"/>
    <w:rsid w:val="00AF3DB4"/>
    <w:rsid w:val="00AF3E88"/>
    <w:rsid w:val="00AF3ED2"/>
    <w:rsid w:val="00AF3ED5"/>
    <w:rsid w:val="00AF3FCC"/>
    <w:rsid w:val="00AF418D"/>
    <w:rsid w:val="00AF422F"/>
    <w:rsid w:val="00AF445D"/>
    <w:rsid w:val="00AF446A"/>
    <w:rsid w:val="00AF47D3"/>
    <w:rsid w:val="00AF4A72"/>
    <w:rsid w:val="00AF4C46"/>
    <w:rsid w:val="00AF52C2"/>
    <w:rsid w:val="00AF5348"/>
    <w:rsid w:val="00AF5590"/>
    <w:rsid w:val="00AF55D9"/>
    <w:rsid w:val="00AF57B6"/>
    <w:rsid w:val="00AF5AC0"/>
    <w:rsid w:val="00AF5FD1"/>
    <w:rsid w:val="00AF61D6"/>
    <w:rsid w:val="00AF61F8"/>
    <w:rsid w:val="00AF64E6"/>
    <w:rsid w:val="00AF6597"/>
    <w:rsid w:val="00AF6B53"/>
    <w:rsid w:val="00AF6DF5"/>
    <w:rsid w:val="00AF6E19"/>
    <w:rsid w:val="00AF6F48"/>
    <w:rsid w:val="00AF7091"/>
    <w:rsid w:val="00AF72D5"/>
    <w:rsid w:val="00AF731D"/>
    <w:rsid w:val="00AF74BE"/>
    <w:rsid w:val="00AF784D"/>
    <w:rsid w:val="00AF7ABB"/>
    <w:rsid w:val="00B00476"/>
    <w:rsid w:val="00B00680"/>
    <w:rsid w:val="00B0069E"/>
    <w:rsid w:val="00B008AD"/>
    <w:rsid w:val="00B00A72"/>
    <w:rsid w:val="00B00BE2"/>
    <w:rsid w:val="00B00F35"/>
    <w:rsid w:val="00B01465"/>
    <w:rsid w:val="00B01639"/>
    <w:rsid w:val="00B016FC"/>
    <w:rsid w:val="00B01FBE"/>
    <w:rsid w:val="00B02184"/>
    <w:rsid w:val="00B02334"/>
    <w:rsid w:val="00B02374"/>
    <w:rsid w:val="00B029F8"/>
    <w:rsid w:val="00B02AC7"/>
    <w:rsid w:val="00B03035"/>
    <w:rsid w:val="00B033C8"/>
    <w:rsid w:val="00B033CC"/>
    <w:rsid w:val="00B03537"/>
    <w:rsid w:val="00B0368D"/>
    <w:rsid w:val="00B036C3"/>
    <w:rsid w:val="00B03709"/>
    <w:rsid w:val="00B0380E"/>
    <w:rsid w:val="00B03868"/>
    <w:rsid w:val="00B03968"/>
    <w:rsid w:val="00B03AA7"/>
    <w:rsid w:val="00B03D12"/>
    <w:rsid w:val="00B03F20"/>
    <w:rsid w:val="00B03FD3"/>
    <w:rsid w:val="00B0417B"/>
    <w:rsid w:val="00B047AF"/>
    <w:rsid w:val="00B04804"/>
    <w:rsid w:val="00B04B92"/>
    <w:rsid w:val="00B04BD4"/>
    <w:rsid w:val="00B050D9"/>
    <w:rsid w:val="00B0563B"/>
    <w:rsid w:val="00B05E4B"/>
    <w:rsid w:val="00B05FA6"/>
    <w:rsid w:val="00B0602D"/>
    <w:rsid w:val="00B06049"/>
    <w:rsid w:val="00B062F9"/>
    <w:rsid w:val="00B063B3"/>
    <w:rsid w:val="00B06D4F"/>
    <w:rsid w:val="00B06D64"/>
    <w:rsid w:val="00B0736A"/>
    <w:rsid w:val="00B073EA"/>
    <w:rsid w:val="00B07413"/>
    <w:rsid w:val="00B076E2"/>
    <w:rsid w:val="00B07A3B"/>
    <w:rsid w:val="00B07A70"/>
    <w:rsid w:val="00B07B48"/>
    <w:rsid w:val="00B07C1E"/>
    <w:rsid w:val="00B07EC1"/>
    <w:rsid w:val="00B07F88"/>
    <w:rsid w:val="00B102D2"/>
    <w:rsid w:val="00B10581"/>
    <w:rsid w:val="00B10EB2"/>
    <w:rsid w:val="00B1103C"/>
    <w:rsid w:val="00B11374"/>
    <w:rsid w:val="00B11387"/>
    <w:rsid w:val="00B1156B"/>
    <w:rsid w:val="00B1182E"/>
    <w:rsid w:val="00B11910"/>
    <w:rsid w:val="00B11CA5"/>
    <w:rsid w:val="00B12745"/>
    <w:rsid w:val="00B128B4"/>
    <w:rsid w:val="00B1290B"/>
    <w:rsid w:val="00B12C44"/>
    <w:rsid w:val="00B12DA6"/>
    <w:rsid w:val="00B12F0A"/>
    <w:rsid w:val="00B12F2D"/>
    <w:rsid w:val="00B13701"/>
    <w:rsid w:val="00B13A9C"/>
    <w:rsid w:val="00B13B97"/>
    <w:rsid w:val="00B13D10"/>
    <w:rsid w:val="00B13D35"/>
    <w:rsid w:val="00B13D3D"/>
    <w:rsid w:val="00B13E42"/>
    <w:rsid w:val="00B13EB4"/>
    <w:rsid w:val="00B13F3A"/>
    <w:rsid w:val="00B140F8"/>
    <w:rsid w:val="00B14280"/>
    <w:rsid w:val="00B14330"/>
    <w:rsid w:val="00B143BB"/>
    <w:rsid w:val="00B14416"/>
    <w:rsid w:val="00B14556"/>
    <w:rsid w:val="00B14561"/>
    <w:rsid w:val="00B149CC"/>
    <w:rsid w:val="00B14C20"/>
    <w:rsid w:val="00B14E43"/>
    <w:rsid w:val="00B1503C"/>
    <w:rsid w:val="00B150A6"/>
    <w:rsid w:val="00B1527C"/>
    <w:rsid w:val="00B152BF"/>
    <w:rsid w:val="00B1541D"/>
    <w:rsid w:val="00B15A39"/>
    <w:rsid w:val="00B15AC5"/>
    <w:rsid w:val="00B15C60"/>
    <w:rsid w:val="00B15D5F"/>
    <w:rsid w:val="00B15E9C"/>
    <w:rsid w:val="00B15F01"/>
    <w:rsid w:val="00B163D0"/>
    <w:rsid w:val="00B16449"/>
    <w:rsid w:val="00B169EA"/>
    <w:rsid w:val="00B171F2"/>
    <w:rsid w:val="00B1724B"/>
    <w:rsid w:val="00B17330"/>
    <w:rsid w:val="00B179D6"/>
    <w:rsid w:val="00B17BB8"/>
    <w:rsid w:val="00B17CA3"/>
    <w:rsid w:val="00B17D35"/>
    <w:rsid w:val="00B17F30"/>
    <w:rsid w:val="00B2016C"/>
    <w:rsid w:val="00B2048A"/>
    <w:rsid w:val="00B205D6"/>
    <w:rsid w:val="00B20645"/>
    <w:rsid w:val="00B2076C"/>
    <w:rsid w:val="00B20814"/>
    <w:rsid w:val="00B20956"/>
    <w:rsid w:val="00B20B19"/>
    <w:rsid w:val="00B20FAE"/>
    <w:rsid w:val="00B20FEC"/>
    <w:rsid w:val="00B212A1"/>
    <w:rsid w:val="00B2179B"/>
    <w:rsid w:val="00B218E4"/>
    <w:rsid w:val="00B2199D"/>
    <w:rsid w:val="00B219C9"/>
    <w:rsid w:val="00B21D34"/>
    <w:rsid w:val="00B2215C"/>
    <w:rsid w:val="00B221A2"/>
    <w:rsid w:val="00B223AE"/>
    <w:rsid w:val="00B226D1"/>
    <w:rsid w:val="00B2283F"/>
    <w:rsid w:val="00B228E7"/>
    <w:rsid w:val="00B22A96"/>
    <w:rsid w:val="00B22A9F"/>
    <w:rsid w:val="00B22AAA"/>
    <w:rsid w:val="00B22F2C"/>
    <w:rsid w:val="00B23092"/>
    <w:rsid w:val="00B236A8"/>
    <w:rsid w:val="00B236C9"/>
    <w:rsid w:val="00B237D3"/>
    <w:rsid w:val="00B23A36"/>
    <w:rsid w:val="00B23E67"/>
    <w:rsid w:val="00B24064"/>
    <w:rsid w:val="00B241D5"/>
    <w:rsid w:val="00B2421E"/>
    <w:rsid w:val="00B243DD"/>
    <w:rsid w:val="00B247CD"/>
    <w:rsid w:val="00B24AE0"/>
    <w:rsid w:val="00B24CB6"/>
    <w:rsid w:val="00B25182"/>
    <w:rsid w:val="00B2518B"/>
    <w:rsid w:val="00B2550F"/>
    <w:rsid w:val="00B257F2"/>
    <w:rsid w:val="00B25A79"/>
    <w:rsid w:val="00B25D23"/>
    <w:rsid w:val="00B25F38"/>
    <w:rsid w:val="00B26624"/>
    <w:rsid w:val="00B26795"/>
    <w:rsid w:val="00B27016"/>
    <w:rsid w:val="00B2708C"/>
    <w:rsid w:val="00B2745E"/>
    <w:rsid w:val="00B277D5"/>
    <w:rsid w:val="00B2785C"/>
    <w:rsid w:val="00B27956"/>
    <w:rsid w:val="00B27A9F"/>
    <w:rsid w:val="00B30005"/>
    <w:rsid w:val="00B305E2"/>
    <w:rsid w:val="00B30689"/>
    <w:rsid w:val="00B3096D"/>
    <w:rsid w:val="00B30B88"/>
    <w:rsid w:val="00B30D68"/>
    <w:rsid w:val="00B311AE"/>
    <w:rsid w:val="00B315F1"/>
    <w:rsid w:val="00B31641"/>
    <w:rsid w:val="00B31697"/>
    <w:rsid w:val="00B31A22"/>
    <w:rsid w:val="00B31E1A"/>
    <w:rsid w:val="00B3200B"/>
    <w:rsid w:val="00B32540"/>
    <w:rsid w:val="00B3256C"/>
    <w:rsid w:val="00B32B40"/>
    <w:rsid w:val="00B3306A"/>
    <w:rsid w:val="00B33236"/>
    <w:rsid w:val="00B332AC"/>
    <w:rsid w:val="00B33735"/>
    <w:rsid w:val="00B33758"/>
    <w:rsid w:val="00B337C3"/>
    <w:rsid w:val="00B3394F"/>
    <w:rsid w:val="00B33FEE"/>
    <w:rsid w:val="00B34008"/>
    <w:rsid w:val="00B340F8"/>
    <w:rsid w:val="00B342C3"/>
    <w:rsid w:val="00B347A0"/>
    <w:rsid w:val="00B34C18"/>
    <w:rsid w:val="00B34DF0"/>
    <w:rsid w:val="00B35200"/>
    <w:rsid w:val="00B352F1"/>
    <w:rsid w:val="00B3536F"/>
    <w:rsid w:val="00B3548C"/>
    <w:rsid w:val="00B3563F"/>
    <w:rsid w:val="00B3572B"/>
    <w:rsid w:val="00B357F2"/>
    <w:rsid w:val="00B35CEC"/>
    <w:rsid w:val="00B35DFC"/>
    <w:rsid w:val="00B3607F"/>
    <w:rsid w:val="00B360F7"/>
    <w:rsid w:val="00B362B9"/>
    <w:rsid w:val="00B36485"/>
    <w:rsid w:val="00B365A2"/>
    <w:rsid w:val="00B365B6"/>
    <w:rsid w:val="00B36601"/>
    <w:rsid w:val="00B3668C"/>
    <w:rsid w:val="00B36775"/>
    <w:rsid w:val="00B36A53"/>
    <w:rsid w:val="00B36A82"/>
    <w:rsid w:val="00B36D2D"/>
    <w:rsid w:val="00B372E6"/>
    <w:rsid w:val="00B372F6"/>
    <w:rsid w:val="00B374AB"/>
    <w:rsid w:val="00B3797F"/>
    <w:rsid w:val="00B37B47"/>
    <w:rsid w:val="00B37EB4"/>
    <w:rsid w:val="00B37F41"/>
    <w:rsid w:val="00B40037"/>
    <w:rsid w:val="00B4022B"/>
    <w:rsid w:val="00B4023B"/>
    <w:rsid w:val="00B40293"/>
    <w:rsid w:val="00B40340"/>
    <w:rsid w:val="00B4053B"/>
    <w:rsid w:val="00B40548"/>
    <w:rsid w:val="00B405DC"/>
    <w:rsid w:val="00B405E4"/>
    <w:rsid w:val="00B40723"/>
    <w:rsid w:val="00B40C80"/>
    <w:rsid w:val="00B40DE5"/>
    <w:rsid w:val="00B40F63"/>
    <w:rsid w:val="00B412E2"/>
    <w:rsid w:val="00B41597"/>
    <w:rsid w:val="00B41603"/>
    <w:rsid w:val="00B4166C"/>
    <w:rsid w:val="00B417BE"/>
    <w:rsid w:val="00B41809"/>
    <w:rsid w:val="00B41C9B"/>
    <w:rsid w:val="00B41CE4"/>
    <w:rsid w:val="00B41F81"/>
    <w:rsid w:val="00B4223B"/>
    <w:rsid w:val="00B42451"/>
    <w:rsid w:val="00B4256E"/>
    <w:rsid w:val="00B42671"/>
    <w:rsid w:val="00B4278C"/>
    <w:rsid w:val="00B42DAC"/>
    <w:rsid w:val="00B42DD2"/>
    <w:rsid w:val="00B42E61"/>
    <w:rsid w:val="00B42ED6"/>
    <w:rsid w:val="00B4330C"/>
    <w:rsid w:val="00B43773"/>
    <w:rsid w:val="00B438CE"/>
    <w:rsid w:val="00B43925"/>
    <w:rsid w:val="00B439EA"/>
    <w:rsid w:val="00B43B5C"/>
    <w:rsid w:val="00B43F53"/>
    <w:rsid w:val="00B4452B"/>
    <w:rsid w:val="00B44544"/>
    <w:rsid w:val="00B44AD8"/>
    <w:rsid w:val="00B44C42"/>
    <w:rsid w:val="00B44C84"/>
    <w:rsid w:val="00B44D5F"/>
    <w:rsid w:val="00B45030"/>
    <w:rsid w:val="00B453BF"/>
    <w:rsid w:val="00B4572B"/>
    <w:rsid w:val="00B457B8"/>
    <w:rsid w:val="00B458D1"/>
    <w:rsid w:val="00B45B38"/>
    <w:rsid w:val="00B45C50"/>
    <w:rsid w:val="00B465BF"/>
    <w:rsid w:val="00B46890"/>
    <w:rsid w:val="00B46AFF"/>
    <w:rsid w:val="00B46FCA"/>
    <w:rsid w:val="00B473A7"/>
    <w:rsid w:val="00B474ED"/>
    <w:rsid w:val="00B4766E"/>
    <w:rsid w:val="00B47698"/>
    <w:rsid w:val="00B47868"/>
    <w:rsid w:val="00B47990"/>
    <w:rsid w:val="00B47FB7"/>
    <w:rsid w:val="00B5009B"/>
    <w:rsid w:val="00B504F6"/>
    <w:rsid w:val="00B505A8"/>
    <w:rsid w:val="00B505F0"/>
    <w:rsid w:val="00B508CE"/>
    <w:rsid w:val="00B509AB"/>
    <w:rsid w:val="00B50FAD"/>
    <w:rsid w:val="00B51135"/>
    <w:rsid w:val="00B51176"/>
    <w:rsid w:val="00B5127C"/>
    <w:rsid w:val="00B51341"/>
    <w:rsid w:val="00B51778"/>
    <w:rsid w:val="00B51884"/>
    <w:rsid w:val="00B51AD4"/>
    <w:rsid w:val="00B51B54"/>
    <w:rsid w:val="00B51C13"/>
    <w:rsid w:val="00B51C8A"/>
    <w:rsid w:val="00B51CE9"/>
    <w:rsid w:val="00B51D88"/>
    <w:rsid w:val="00B51EDF"/>
    <w:rsid w:val="00B5205C"/>
    <w:rsid w:val="00B52334"/>
    <w:rsid w:val="00B52555"/>
    <w:rsid w:val="00B5263F"/>
    <w:rsid w:val="00B527CE"/>
    <w:rsid w:val="00B5281F"/>
    <w:rsid w:val="00B52A5C"/>
    <w:rsid w:val="00B52C75"/>
    <w:rsid w:val="00B52D96"/>
    <w:rsid w:val="00B52ECF"/>
    <w:rsid w:val="00B52F5F"/>
    <w:rsid w:val="00B534A6"/>
    <w:rsid w:val="00B536DD"/>
    <w:rsid w:val="00B53D9E"/>
    <w:rsid w:val="00B53DA4"/>
    <w:rsid w:val="00B547E3"/>
    <w:rsid w:val="00B54971"/>
    <w:rsid w:val="00B549FD"/>
    <w:rsid w:val="00B54F22"/>
    <w:rsid w:val="00B5501C"/>
    <w:rsid w:val="00B55194"/>
    <w:rsid w:val="00B551A3"/>
    <w:rsid w:val="00B55668"/>
    <w:rsid w:val="00B558BD"/>
    <w:rsid w:val="00B55968"/>
    <w:rsid w:val="00B559D3"/>
    <w:rsid w:val="00B55B4C"/>
    <w:rsid w:val="00B55B76"/>
    <w:rsid w:val="00B56204"/>
    <w:rsid w:val="00B56450"/>
    <w:rsid w:val="00B56958"/>
    <w:rsid w:val="00B56C5F"/>
    <w:rsid w:val="00B56E35"/>
    <w:rsid w:val="00B56E8D"/>
    <w:rsid w:val="00B56F76"/>
    <w:rsid w:val="00B57160"/>
    <w:rsid w:val="00B57178"/>
    <w:rsid w:val="00B571DD"/>
    <w:rsid w:val="00B575F6"/>
    <w:rsid w:val="00B57A5E"/>
    <w:rsid w:val="00B57C95"/>
    <w:rsid w:val="00B57CCB"/>
    <w:rsid w:val="00B6007E"/>
    <w:rsid w:val="00B600BD"/>
    <w:rsid w:val="00B60115"/>
    <w:rsid w:val="00B60495"/>
    <w:rsid w:val="00B608D7"/>
    <w:rsid w:val="00B608E4"/>
    <w:rsid w:val="00B609CD"/>
    <w:rsid w:val="00B60D76"/>
    <w:rsid w:val="00B61415"/>
    <w:rsid w:val="00B6173B"/>
    <w:rsid w:val="00B617E8"/>
    <w:rsid w:val="00B61966"/>
    <w:rsid w:val="00B619C1"/>
    <w:rsid w:val="00B61AD5"/>
    <w:rsid w:val="00B61B68"/>
    <w:rsid w:val="00B61DB5"/>
    <w:rsid w:val="00B62591"/>
    <w:rsid w:val="00B625C2"/>
    <w:rsid w:val="00B62B82"/>
    <w:rsid w:val="00B62E2F"/>
    <w:rsid w:val="00B63156"/>
    <w:rsid w:val="00B63205"/>
    <w:rsid w:val="00B643F6"/>
    <w:rsid w:val="00B64619"/>
    <w:rsid w:val="00B6501A"/>
    <w:rsid w:val="00B65126"/>
    <w:rsid w:val="00B65150"/>
    <w:rsid w:val="00B6522E"/>
    <w:rsid w:val="00B65534"/>
    <w:rsid w:val="00B6566D"/>
    <w:rsid w:val="00B65B61"/>
    <w:rsid w:val="00B65BE5"/>
    <w:rsid w:val="00B65C8B"/>
    <w:rsid w:val="00B660D3"/>
    <w:rsid w:val="00B66448"/>
    <w:rsid w:val="00B666A4"/>
    <w:rsid w:val="00B66735"/>
    <w:rsid w:val="00B66A21"/>
    <w:rsid w:val="00B66BD8"/>
    <w:rsid w:val="00B66BE8"/>
    <w:rsid w:val="00B679CE"/>
    <w:rsid w:val="00B67BD0"/>
    <w:rsid w:val="00B67CCA"/>
    <w:rsid w:val="00B67CF4"/>
    <w:rsid w:val="00B67DA2"/>
    <w:rsid w:val="00B67DC9"/>
    <w:rsid w:val="00B67EFA"/>
    <w:rsid w:val="00B67F16"/>
    <w:rsid w:val="00B70135"/>
    <w:rsid w:val="00B7020B"/>
    <w:rsid w:val="00B70390"/>
    <w:rsid w:val="00B7044F"/>
    <w:rsid w:val="00B70673"/>
    <w:rsid w:val="00B706FB"/>
    <w:rsid w:val="00B709B5"/>
    <w:rsid w:val="00B709BA"/>
    <w:rsid w:val="00B7137C"/>
    <w:rsid w:val="00B717C5"/>
    <w:rsid w:val="00B717C9"/>
    <w:rsid w:val="00B718EF"/>
    <w:rsid w:val="00B71A22"/>
    <w:rsid w:val="00B71BAC"/>
    <w:rsid w:val="00B71D00"/>
    <w:rsid w:val="00B71D18"/>
    <w:rsid w:val="00B71D1B"/>
    <w:rsid w:val="00B72167"/>
    <w:rsid w:val="00B724B3"/>
    <w:rsid w:val="00B72540"/>
    <w:rsid w:val="00B72A99"/>
    <w:rsid w:val="00B72BC6"/>
    <w:rsid w:val="00B72BF1"/>
    <w:rsid w:val="00B72F2A"/>
    <w:rsid w:val="00B72F7B"/>
    <w:rsid w:val="00B73059"/>
    <w:rsid w:val="00B73229"/>
    <w:rsid w:val="00B735DD"/>
    <w:rsid w:val="00B738F5"/>
    <w:rsid w:val="00B73C0C"/>
    <w:rsid w:val="00B73D01"/>
    <w:rsid w:val="00B73E29"/>
    <w:rsid w:val="00B741AF"/>
    <w:rsid w:val="00B74491"/>
    <w:rsid w:val="00B7449B"/>
    <w:rsid w:val="00B744C9"/>
    <w:rsid w:val="00B7460C"/>
    <w:rsid w:val="00B74685"/>
    <w:rsid w:val="00B746D9"/>
    <w:rsid w:val="00B746E1"/>
    <w:rsid w:val="00B74AC4"/>
    <w:rsid w:val="00B74B91"/>
    <w:rsid w:val="00B74DB6"/>
    <w:rsid w:val="00B751EA"/>
    <w:rsid w:val="00B753EF"/>
    <w:rsid w:val="00B75567"/>
    <w:rsid w:val="00B755C6"/>
    <w:rsid w:val="00B757B1"/>
    <w:rsid w:val="00B757EC"/>
    <w:rsid w:val="00B75FD4"/>
    <w:rsid w:val="00B76027"/>
    <w:rsid w:val="00B763AD"/>
    <w:rsid w:val="00B765E6"/>
    <w:rsid w:val="00B766FB"/>
    <w:rsid w:val="00B76805"/>
    <w:rsid w:val="00B76D64"/>
    <w:rsid w:val="00B773C6"/>
    <w:rsid w:val="00B774DE"/>
    <w:rsid w:val="00B77592"/>
    <w:rsid w:val="00B77A88"/>
    <w:rsid w:val="00B77C9C"/>
    <w:rsid w:val="00B77DE7"/>
    <w:rsid w:val="00B8000A"/>
    <w:rsid w:val="00B80496"/>
    <w:rsid w:val="00B80577"/>
    <w:rsid w:val="00B80769"/>
    <w:rsid w:val="00B807BE"/>
    <w:rsid w:val="00B80A66"/>
    <w:rsid w:val="00B80A92"/>
    <w:rsid w:val="00B80C63"/>
    <w:rsid w:val="00B80D8F"/>
    <w:rsid w:val="00B80D99"/>
    <w:rsid w:val="00B80DA8"/>
    <w:rsid w:val="00B810EB"/>
    <w:rsid w:val="00B81974"/>
    <w:rsid w:val="00B81A2E"/>
    <w:rsid w:val="00B8276C"/>
    <w:rsid w:val="00B8282D"/>
    <w:rsid w:val="00B82932"/>
    <w:rsid w:val="00B82A61"/>
    <w:rsid w:val="00B82A9D"/>
    <w:rsid w:val="00B82CA0"/>
    <w:rsid w:val="00B82D82"/>
    <w:rsid w:val="00B83177"/>
    <w:rsid w:val="00B8384D"/>
    <w:rsid w:val="00B83873"/>
    <w:rsid w:val="00B8396C"/>
    <w:rsid w:val="00B839EA"/>
    <w:rsid w:val="00B83CB1"/>
    <w:rsid w:val="00B845F4"/>
    <w:rsid w:val="00B84626"/>
    <w:rsid w:val="00B84631"/>
    <w:rsid w:val="00B847CE"/>
    <w:rsid w:val="00B848B7"/>
    <w:rsid w:val="00B84C89"/>
    <w:rsid w:val="00B85085"/>
    <w:rsid w:val="00B8530A"/>
    <w:rsid w:val="00B85587"/>
    <w:rsid w:val="00B855CC"/>
    <w:rsid w:val="00B8592F"/>
    <w:rsid w:val="00B859A5"/>
    <w:rsid w:val="00B859DE"/>
    <w:rsid w:val="00B859F8"/>
    <w:rsid w:val="00B85A42"/>
    <w:rsid w:val="00B85AA1"/>
    <w:rsid w:val="00B85B53"/>
    <w:rsid w:val="00B8603D"/>
    <w:rsid w:val="00B863E0"/>
    <w:rsid w:val="00B86470"/>
    <w:rsid w:val="00B86CB4"/>
    <w:rsid w:val="00B86E41"/>
    <w:rsid w:val="00B86F69"/>
    <w:rsid w:val="00B86FA1"/>
    <w:rsid w:val="00B8724B"/>
    <w:rsid w:val="00B873DF"/>
    <w:rsid w:val="00B8741C"/>
    <w:rsid w:val="00B8789F"/>
    <w:rsid w:val="00B87B0D"/>
    <w:rsid w:val="00B900AC"/>
    <w:rsid w:val="00B9043D"/>
    <w:rsid w:val="00B90498"/>
    <w:rsid w:val="00B90532"/>
    <w:rsid w:val="00B905A0"/>
    <w:rsid w:val="00B9065F"/>
    <w:rsid w:val="00B907A0"/>
    <w:rsid w:val="00B90942"/>
    <w:rsid w:val="00B90A63"/>
    <w:rsid w:val="00B90D3F"/>
    <w:rsid w:val="00B90FDA"/>
    <w:rsid w:val="00B91181"/>
    <w:rsid w:val="00B9161E"/>
    <w:rsid w:val="00B91867"/>
    <w:rsid w:val="00B91928"/>
    <w:rsid w:val="00B91C23"/>
    <w:rsid w:val="00B91C72"/>
    <w:rsid w:val="00B920A5"/>
    <w:rsid w:val="00B92283"/>
    <w:rsid w:val="00B9231D"/>
    <w:rsid w:val="00B92392"/>
    <w:rsid w:val="00B923B8"/>
    <w:rsid w:val="00B923BE"/>
    <w:rsid w:val="00B9286A"/>
    <w:rsid w:val="00B92B6F"/>
    <w:rsid w:val="00B92C4A"/>
    <w:rsid w:val="00B92C9F"/>
    <w:rsid w:val="00B92DA0"/>
    <w:rsid w:val="00B92DB5"/>
    <w:rsid w:val="00B92E3F"/>
    <w:rsid w:val="00B933ED"/>
    <w:rsid w:val="00B93650"/>
    <w:rsid w:val="00B938FA"/>
    <w:rsid w:val="00B93BFA"/>
    <w:rsid w:val="00B93F30"/>
    <w:rsid w:val="00B94042"/>
    <w:rsid w:val="00B94093"/>
    <w:rsid w:val="00B9411E"/>
    <w:rsid w:val="00B9421E"/>
    <w:rsid w:val="00B9427D"/>
    <w:rsid w:val="00B94538"/>
    <w:rsid w:val="00B9464F"/>
    <w:rsid w:val="00B94DE0"/>
    <w:rsid w:val="00B94EB2"/>
    <w:rsid w:val="00B9506B"/>
    <w:rsid w:val="00B952F4"/>
    <w:rsid w:val="00B954AE"/>
    <w:rsid w:val="00B9557C"/>
    <w:rsid w:val="00B95775"/>
    <w:rsid w:val="00B957C4"/>
    <w:rsid w:val="00B95A72"/>
    <w:rsid w:val="00B95E24"/>
    <w:rsid w:val="00B96201"/>
    <w:rsid w:val="00B9644E"/>
    <w:rsid w:val="00B966C4"/>
    <w:rsid w:val="00B966FE"/>
    <w:rsid w:val="00B967F8"/>
    <w:rsid w:val="00B9693A"/>
    <w:rsid w:val="00B96976"/>
    <w:rsid w:val="00B96BE2"/>
    <w:rsid w:val="00B96EB6"/>
    <w:rsid w:val="00B96F4C"/>
    <w:rsid w:val="00B971E6"/>
    <w:rsid w:val="00B9739A"/>
    <w:rsid w:val="00B973C8"/>
    <w:rsid w:val="00B97473"/>
    <w:rsid w:val="00B974F8"/>
    <w:rsid w:val="00B9754E"/>
    <w:rsid w:val="00B9781A"/>
    <w:rsid w:val="00B97F3F"/>
    <w:rsid w:val="00BA01C5"/>
    <w:rsid w:val="00BA0568"/>
    <w:rsid w:val="00BA083F"/>
    <w:rsid w:val="00BA0899"/>
    <w:rsid w:val="00BA08D1"/>
    <w:rsid w:val="00BA09DF"/>
    <w:rsid w:val="00BA0C5B"/>
    <w:rsid w:val="00BA0E34"/>
    <w:rsid w:val="00BA0E5C"/>
    <w:rsid w:val="00BA1063"/>
    <w:rsid w:val="00BA12E4"/>
    <w:rsid w:val="00BA14B4"/>
    <w:rsid w:val="00BA15B3"/>
    <w:rsid w:val="00BA15EC"/>
    <w:rsid w:val="00BA1B28"/>
    <w:rsid w:val="00BA1C38"/>
    <w:rsid w:val="00BA1D1B"/>
    <w:rsid w:val="00BA1EB1"/>
    <w:rsid w:val="00BA2004"/>
    <w:rsid w:val="00BA2238"/>
    <w:rsid w:val="00BA229B"/>
    <w:rsid w:val="00BA25A9"/>
    <w:rsid w:val="00BA2B20"/>
    <w:rsid w:val="00BA3137"/>
    <w:rsid w:val="00BA31B2"/>
    <w:rsid w:val="00BA342D"/>
    <w:rsid w:val="00BA365D"/>
    <w:rsid w:val="00BA37A4"/>
    <w:rsid w:val="00BA37EE"/>
    <w:rsid w:val="00BA38F0"/>
    <w:rsid w:val="00BA4014"/>
    <w:rsid w:val="00BA46C3"/>
    <w:rsid w:val="00BA48EB"/>
    <w:rsid w:val="00BA4AB4"/>
    <w:rsid w:val="00BA4EFC"/>
    <w:rsid w:val="00BA5005"/>
    <w:rsid w:val="00BA53F4"/>
    <w:rsid w:val="00BA5578"/>
    <w:rsid w:val="00BA58FE"/>
    <w:rsid w:val="00BA5B38"/>
    <w:rsid w:val="00BA5C57"/>
    <w:rsid w:val="00BA5C61"/>
    <w:rsid w:val="00BA5DDA"/>
    <w:rsid w:val="00BA5E48"/>
    <w:rsid w:val="00BA6192"/>
    <w:rsid w:val="00BA624E"/>
    <w:rsid w:val="00BA6282"/>
    <w:rsid w:val="00BA62B9"/>
    <w:rsid w:val="00BA63F7"/>
    <w:rsid w:val="00BA65FA"/>
    <w:rsid w:val="00BA6810"/>
    <w:rsid w:val="00BA6B45"/>
    <w:rsid w:val="00BA6B94"/>
    <w:rsid w:val="00BA6D68"/>
    <w:rsid w:val="00BA755B"/>
    <w:rsid w:val="00BA78EE"/>
    <w:rsid w:val="00BA7C4F"/>
    <w:rsid w:val="00BB0398"/>
    <w:rsid w:val="00BB0A69"/>
    <w:rsid w:val="00BB0C6E"/>
    <w:rsid w:val="00BB0C96"/>
    <w:rsid w:val="00BB0F10"/>
    <w:rsid w:val="00BB0F34"/>
    <w:rsid w:val="00BB106C"/>
    <w:rsid w:val="00BB14B3"/>
    <w:rsid w:val="00BB14D3"/>
    <w:rsid w:val="00BB1522"/>
    <w:rsid w:val="00BB176A"/>
    <w:rsid w:val="00BB176D"/>
    <w:rsid w:val="00BB17CD"/>
    <w:rsid w:val="00BB1918"/>
    <w:rsid w:val="00BB1AEC"/>
    <w:rsid w:val="00BB1C29"/>
    <w:rsid w:val="00BB1C2D"/>
    <w:rsid w:val="00BB1E32"/>
    <w:rsid w:val="00BB2120"/>
    <w:rsid w:val="00BB2131"/>
    <w:rsid w:val="00BB27C8"/>
    <w:rsid w:val="00BB2844"/>
    <w:rsid w:val="00BB2A01"/>
    <w:rsid w:val="00BB2A75"/>
    <w:rsid w:val="00BB2B86"/>
    <w:rsid w:val="00BB2DAF"/>
    <w:rsid w:val="00BB30B9"/>
    <w:rsid w:val="00BB3155"/>
    <w:rsid w:val="00BB3227"/>
    <w:rsid w:val="00BB3471"/>
    <w:rsid w:val="00BB3C4C"/>
    <w:rsid w:val="00BB3E43"/>
    <w:rsid w:val="00BB489C"/>
    <w:rsid w:val="00BB4AB8"/>
    <w:rsid w:val="00BB4BCF"/>
    <w:rsid w:val="00BB4D47"/>
    <w:rsid w:val="00BB4DE3"/>
    <w:rsid w:val="00BB5086"/>
    <w:rsid w:val="00BB5424"/>
    <w:rsid w:val="00BB56F5"/>
    <w:rsid w:val="00BB5B0E"/>
    <w:rsid w:val="00BB5BF4"/>
    <w:rsid w:val="00BB5C9E"/>
    <w:rsid w:val="00BB5CAD"/>
    <w:rsid w:val="00BB6013"/>
    <w:rsid w:val="00BB60DC"/>
    <w:rsid w:val="00BB61EE"/>
    <w:rsid w:val="00BB654E"/>
    <w:rsid w:val="00BB656C"/>
    <w:rsid w:val="00BB6880"/>
    <w:rsid w:val="00BB696E"/>
    <w:rsid w:val="00BB6D26"/>
    <w:rsid w:val="00BB748D"/>
    <w:rsid w:val="00BB7492"/>
    <w:rsid w:val="00BB74E9"/>
    <w:rsid w:val="00BB7B73"/>
    <w:rsid w:val="00BB7DA4"/>
    <w:rsid w:val="00BB7DA6"/>
    <w:rsid w:val="00BB7E33"/>
    <w:rsid w:val="00BB7E72"/>
    <w:rsid w:val="00BC0005"/>
    <w:rsid w:val="00BC05B4"/>
    <w:rsid w:val="00BC0688"/>
    <w:rsid w:val="00BC0840"/>
    <w:rsid w:val="00BC0B10"/>
    <w:rsid w:val="00BC0B1C"/>
    <w:rsid w:val="00BC0B84"/>
    <w:rsid w:val="00BC0BA1"/>
    <w:rsid w:val="00BC1089"/>
    <w:rsid w:val="00BC1126"/>
    <w:rsid w:val="00BC117A"/>
    <w:rsid w:val="00BC12EE"/>
    <w:rsid w:val="00BC13FA"/>
    <w:rsid w:val="00BC1480"/>
    <w:rsid w:val="00BC185C"/>
    <w:rsid w:val="00BC18BD"/>
    <w:rsid w:val="00BC1DE2"/>
    <w:rsid w:val="00BC2240"/>
    <w:rsid w:val="00BC2266"/>
    <w:rsid w:val="00BC2460"/>
    <w:rsid w:val="00BC2483"/>
    <w:rsid w:val="00BC2810"/>
    <w:rsid w:val="00BC28E8"/>
    <w:rsid w:val="00BC28F5"/>
    <w:rsid w:val="00BC2911"/>
    <w:rsid w:val="00BC2982"/>
    <w:rsid w:val="00BC2BC4"/>
    <w:rsid w:val="00BC2C8A"/>
    <w:rsid w:val="00BC2CD8"/>
    <w:rsid w:val="00BC2CFF"/>
    <w:rsid w:val="00BC2D1E"/>
    <w:rsid w:val="00BC2E5A"/>
    <w:rsid w:val="00BC2E93"/>
    <w:rsid w:val="00BC319E"/>
    <w:rsid w:val="00BC31FD"/>
    <w:rsid w:val="00BC3833"/>
    <w:rsid w:val="00BC38DB"/>
    <w:rsid w:val="00BC40C6"/>
    <w:rsid w:val="00BC4248"/>
    <w:rsid w:val="00BC4392"/>
    <w:rsid w:val="00BC44C9"/>
    <w:rsid w:val="00BC4994"/>
    <w:rsid w:val="00BC4BAD"/>
    <w:rsid w:val="00BC4F07"/>
    <w:rsid w:val="00BC517F"/>
    <w:rsid w:val="00BC56F7"/>
    <w:rsid w:val="00BC5812"/>
    <w:rsid w:val="00BC5905"/>
    <w:rsid w:val="00BC5D97"/>
    <w:rsid w:val="00BC5DAF"/>
    <w:rsid w:val="00BC5E11"/>
    <w:rsid w:val="00BC5E9C"/>
    <w:rsid w:val="00BC6391"/>
    <w:rsid w:val="00BC63B4"/>
    <w:rsid w:val="00BC6424"/>
    <w:rsid w:val="00BC662F"/>
    <w:rsid w:val="00BC6660"/>
    <w:rsid w:val="00BC6716"/>
    <w:rsid w:val="00BC6ADE"/>
    <w:rsid w:val="00BC6B56"/>
    <w:rsid w:val="00BC7222"/>
    <w:rsid w:val="00BC72A7"/>
    <w:rsid w:val="00BC7494"/>
    <w:rsid w:val="00BC78B7"/>
    <w:rsid w:val="00BC78EF"/>
    <w:rsid w:val="00BC78F6"/>
    <w:rsid w:val="00BC79C5"/>
    <w:rsid w:val="00BD008F"/>
    <w:rsid w:val="00BD0464"/>
    <w:rsid w:val="00BD04E6"/>
    <w:rsid w:val="00BD071B"/>
    <w:rsid w:val="00BD09C6"/>
    <w:rsid w:val="00BD0AFE"/>
    <w:rsid w:val="00BD0DAD"/>
    <w:rsid w:val="00BD0F18"/>
    <w:rsid w:val="00BD124C"/>
    <w:rsid w:val="00BD14DA"/>
    <w:rsid w:val="00BD1B27"/>
    <w:rsid w:val="00BD1C6E"/>
    <w:rsid w:val="00BD1C97"/>
    <w:rsid w:val="00BD1D0F"/>
    <w:rsid w:val="00BD1D58"/>
    <w:rsid w:val="00BD1EE8"/>
    <w:rsid w:val="00BD1F4B"/>
    <w:rsid w:val="00BD22A1"/>
    <w:rsid w:val="00BD23E5"/>
    <w:rsid w:val="00BD2579"/>
    <w:rsid w:val="00BD27AB"/>
    <w:rsid w:val="00BD2D7E"/>
    <w:rsid w:val="00BD34CD"/>
    <w:rsid w:val="00BD3851"/>
    <w:rsid w:val="00BD393B"/>
    <w:rsid w:val="00BD3C49"/>
    <w:rsid w:val="00BD3D78"/>
    <w:rsid w:val="00BD3E48"/>
    <w:rsid w:val="00BD41D3"/>
    <w:rsid w:val="00BD429D"/>
    <w:rsid w:val="00BD4647"/>
    <w:rsid w:val="00BD46A6"/>
    <w:rsid w:val="00BD4731"/>
    <w:rsid w:val="00BD4A25"/>
    <w:rsid w:val="00BD4D8B"/>
    <w:rsid w:val="00BD4E3B"/>
    <w:rsid w:val="00BD51AE"/>
    <w:rsid w:val="00BD531B"/>
    <w:rsid w:val="00BD5709"/>
    <w:rsid w:val="00BD5DBA"/>
    <w:rsid w:val="00BD5E13"/>
    <w:rsid w:val="00BD5FAF"/>
    <w:rsid w:val="00BD6060"/>
    <w:rsid w:val="00BD613E"/>
    <w:rsid w:val="00BD6300"/>
    <w:rsid w:val="00BD6486"/>
    <w:rsid w:val="00BD6C97"/>
    <w:rsid w:val="00BD6D41"/>
    <w:rsid w:val="00BD6D4C"/>
    <w:rsid w:val="00BD6F36"/>
    <w:rsid w:val="00BD71C0"/>
    <w:rsid w:val="00BD7355"/>
    <w:rsid w:val="00BD7472"/>
    <w:rsid w:val="00BD762C"/>
    <w:rsid w:val="00BD77E4"/>
    <w:rsid w:val="00BD790D"/>
    <w:rsid w:val="00BD7CA8"/>
    <w:rsid w:val="00BD7CB0"/>
    <w:rsid w:val="00BD7CEA"/>
    <w:rsid w:val="00BE01B7"/>
    <w:rsid w:val="00BE04D8"/>
    <w:rsid w:val="00BE0610"/>
    <w:rsid w:val="00BE086A"/>
    <w:rsid w:val="00BE0989"/>
    <w:rsid w:val="00BE0B4A"/>
    <w:rsid w:val="00BE0ED7"/>
    <w:rsid w:val="00BE13A7"/>
    <w:rsid w:val="00BE13B4"/>
    <w:rsid w:val="00BE1482"/>
    <w:rsid w:val="00BE179A"/>
    <w:rsid w:val="00BE17C3"/>
    <w:rsid w:val="00BE1DA4"/>
    <w:rsid w:val="00BE240C"/>
    <w:rsid w:val="00BE2443"/>
    <w:rsid w:val="00BE2957"/>
    <w:rsid w:val="00BE2BEA"/>
    <w:rsid w:val="00BE2CA2"/>
    <w:rsid w:val="00BE2CA5"/>
    <w:rsid w:val="00BE2D6C"/>
    <w:rsid w:val="00BE315D"/>
    <w:rsid w:val="00BE3605"/>
    <w:rsid w:val="00BE3AC8"/>
    <w:rsid w:val="00BE3B4A"/>
    <w:rsid w:val="00BE3BB1"/>
    <w:rsid w:val="00BE3F46"/>
    <w:rsid w:val="00BE4079"/>
    <w:rsid w:val="00BE4105"/>
    <w:rsid w:val="00BE4341"/>
    <w:rsid w:val="00BE43E6"/>
    <w:rsid w:val="00BE4513"/>
    <w:rsid w:val="00BE4AA4"/>
    <w:rsid w:val="00BE4EBA"/>
    <w:rsid w:val="00BE52F0"/>
    <w:rsid w:val="00BE56AE"/>
    <w:rsid w:val="00BE5867"/>
    <w:rsid w:val="00BE5A29"/>
    <w:rsid w:val="00BE5E40"/>
    <w:rsid w:val="00BE5E4B"/>
    <w:rsid w:val="00BE5E9C"/>
    <w:rsid w:val="00BE5EE7"/>
    <w:rsid w:val="00BE5F1E"/>
    <w:rsid w:val="00BE6481"/>
    <w:rsid w:val="00BE648E"/>
    <w:rsid w:val="00BE66C6"/>
    <w:rsid w:val="00BE676C"/>
    <w:rsid w:val="00BE67CE"/>
    <w:rsid w:val="00BE6D33"/>
    <w:rsid w:val="00BE6F10"/>
    <w:rsid w:val="00BE708C"/>
    <w:rsid w:val="00BE73B0"/>
    <w:rsid w:val="00BE75D6"/>
    <w:rsid w:val="00BE798F"/>
    <w:rsid w:val="00BE7AF0"/>
    <w:rsid w:val="00BE7BAB"/>
    <w:rsid w:val="00BE7DB2"/>
    <w:rsid w:val="00BE7DFE"/>
    <w:rsid w:val="00BE7F51"/>
    <w:rsid w:val="00BF00C1"/>
    <w:rsid w:val="00BF014D"/>
    <w:rsid w:val="00BF031F"/>
    <w:rsid w:val="00BF0535"/>
    <w:rsid w:val="00BF0816"/>
    <w:rsid w:val="00BF0830"/>
    <w:rsid w:val="00BF0A23"/>
    <w:rsid w:val="00BF10AB"/>
    <w:rsid w:val="00BF1257"/>
    <w:rsid w:val="00BF129D"/>
    <w:rsid w:val="00BF1626"/>
    <w:rsid w:val="00BF1B2E"/>
    <w:rsid w:val="00BF1B6E"/>
    <w:rsid w:val="00BF1C57"/>
    <w:rsid w:val="00BF1EE0"/>
    <w:rsid w:val="00BF1FD0"/>
    <w:rsid w:val="00BF2049"/>
    <w:rsid w:val="00BF2087"/>
    <w:rsid w:val="00BF22ED"/>
    <w:rsid w:val="00BF281D"/>
    <w:rsid w:val="00BF2A3E"/>
    <w:rsid w:val="00BF3014"/>
    <w:rsid w:val="00BF334B"/>
    <w:rsid w:val="00BF3543"/>
    <w:rsid w:val="00BF358D"/>
    <w:rsid w:val="00BF3661"/>
    <w:rsid w:val="00BF36BC"/>
    <w:rsid w:val="00BF384F"/>
    <w:rsid w:val="00BF3DAF"/>
    <w:rsid w:val="00BF3E9A"/>
    <w:rsid w:val="00BF3EAD"/>
    <w:rsid w:val="00BF4108"/>
    <w:rsid w:val="00BF476B"/>
    <w:rsid w:val="00BF478F"/>
    <w:rsid w:val="00BF4A1E"/>
    <w:rsid w:val="00BF4F76"/>
    <w:rsid w:val="00BF4FD1"/>
    <w:rsid w:val="00BF53A1"/>
    <w:rsid w:val="00BF5C5E"/>
    <w:rsid w:val="00BF5CF9"/>
    <w:rsid w:val="00BF5E93"/>
    <w:rsid w:val="00BF5F80"/>
    <w:rsid w:val="00BF600D"/>
    <w:rsid w:val="00BF6283"/>
    <w:rsid w:val="00BF668C"/>
    <w:rsid w:val="00BF66E6"/>
    <w:rsid w:val="00BF6E65"/>
    <w:rsid w:val="00BF6F60"/>
    <w:rsid w:val="00BF6FC3"/>
    <w:rsid w:val="00BF702E"/>
    <w:rsid w:val="00BF72AC"/>
    <w:rsid w:val="00BF7304"/>
    <w:rsid w:val="00BF7421"/>
    <w:rsid w:val="00BF7599"/>
    <w:rsid w:val="00BF7652"/>
    <w:rsid w:val="00BF7667"/>
    <w:rsid w:val="00BF76C2"/>
    <w:rsid w:val="00BF7B97"/>
    <w:rsid w:val="00BF7BD9"/>
    <w:rsid w:val="00BF7C51"/>
    <w:rsid w:val="00BF7EDD"/>
    <w:rsid w:val="00C003D9"/>
    <w:rsid w:val="00C005AC"/>
    <w:rsid w:val="00C0072D"/>
    <w:rsid w:val="00C0074C"/>
    <w:rsid w:val="00C00A3F"/>
    <w:rsid w:val="00C00E40"/>
    <w:rsid w:val="00C00EC4"/>
    <w:rsid w:val="00C011AE"/>
    <w:rsid w:val="00C0145F"/>
    <w:rsid w:val="00C0186D"/>
    <w:rsid w:val="00C018ED"/>
    <w:rsid w:val="00C01D76"/>
    <w:rsid w:val="00C01E39"/>
    <w:rsid w:val="00C01F4F"/>
    <w:rsid w:val="00C021CD"/>
    <w:rsid w:val="00C02235"/>
    <w:rsid w:val="00C0228D"/>
    <w:rsid w:val="00C02D54"/>
    <w:rsid w:val="00C03338"/>
    <w:rsid w:val="00C03652"/>
    <w:rsid w:val="00C038F6"/>
    <w:rsid w:val="00C03A38"/>
    <w:rsid w:val="00C03B4F"/>
    <w:rsid w:val="00C03B97"/>
    <w:rsid w:val="00C03D09"/>
    <w:rsid w:val="00C03D3B"/>
    <w:rsid w:val="00C041B4"/>
    <w:rsid w:val="00C044DA"/>
    <w:rsid w:val="00C04694"/>
    <w:rsid w:val="00C04A9F"/>
    <w:rsid w:val="00C05225"/>
    <w:rsid w:val="00C053C8"/>
    <w:rsid w:val="00C054C8"/>
    <w:rsid w:val="00C056E1"/>
    <w:rsid w:val="00C05849"/>
    <w:rsid w:val="00C059D7"/>
    <w:rsid w:val="00C06117"/>
    <w:rsid w:val="00C061F3"/>
    <w:rsid w:val="00C06823"/>
    <w:rsid w:val="00C069B4"/>
    <w:rsid w:val="00C06A79"/>
    <w:rsid w:val="00C06AED"/>
    <w:rsid w:val="00C06BB8"/>
    <w:rsid w:val="00C06EB6"/>
    <w:rsid w:val="00C06F7D"/>
    <w:rsid w:val="00C071EC"/>
    <w:rsid w:val="00C07363"/>
    <w:rsid w:val="00C0792B"/>
    <w:rsid w:val="00C07977"/>
    <w:rsid w:val="00C07C26"/>
    <w:rsid w:val="00C07C9D"/>
    <w:rsid w:val="00C10015"/>
    <w:rsid w:val="00C101CD"/>
    <w:rsid w:val="00C10B4E"/>
    <w:rsid w:val="00C11043"/>
    <w:rsid w:val="00C11129"/>
    <w:rsid w:val="00C11148"/>
    <w:rsid w:val="00C11760"/>
    <w:rsid w:val="00C11892"/>
    <w:rsid w:val="00C11924"/>
    <w:rsid w:val="00C11976"/>
    <w:rsid w:val="00C119D2"/>
    <w:rsid w:val="00C11AB4"/>
    <w:rsid w:val="00C11C4F"/>
    <w:rsid w:val="00C11C6A"/>
    <w:rsid w:val="00C11C8C"/>
    <w:rsid w:val="00C11D0E"/>
    <w:rsid w:val="00C11DF9"/>
    <w:rsid w:val="00C11EBB"/>
    <w:rsid w:val="00C11F35"/>
    <w:rsid w:val="00C11FA9"/>
    <w:rsid w:val="00C1210E"/>
    <w:rsid w:val="00C1226C"/>
    <w:rsid w:val="00C1232B"/>
    <w:rsid w:val="00C12386"/>
    <w:rsid w:val="00C12593"/>
    <w:rsid w:val="00C12991"/>
    <w:rsid w:val="00C12EA4"/>
    <w:rsid w:val="00C13197"/>
    <w:rsid w:val="00C13293"/>
    <w:rsid w:val="00C1379F"/>
    <w:rsid w:val="00C142EB"/>
    <w:rsid w:val="00C144C4"/>
    <w:rsid w:val="00C14525"/>
    <w:rsid w:val="00C1457A"/>
    <w:rsid w:val="00C14EA3"/>
    <w:rsid w:val="00C1537E"/>
    <w:rsid w:val="00C153F8"/>
    <w:rsid w:val="00C15507"/>
    <w:rsid w:val="00C15622"/>
    <w:rsid w:val="00C1567C"/>
    <w:rsid w:val="00C157F4"/>
    <w:rsid w:val="00C158CA"/>
    <w:rsid w:val="00C15967"/>
    <w:rsid w:val="00C15AE8"/>
    <w:rsid w:val="00C15B56"/>
    <w:rsid w:val="00C16009"/>
    <w:rsid w:val="00C1600B"/>
    <w:rsid w:val="00C16168"/>
    <w:rsid w:val="00C16196"/>
    <w:rsid w:val="00C162A7"/>
    <w:rsid w:val="00C164E1"/>
    <w:rsid w:val="00C165EA"/>
    <w:rsid w:val="00C17232"/>
    <w:rsid w:val="00C1723E"/>
    <w:rsid w:val="00C17393"/>
    <w:rsid w:val="00C173FC"/>
    <w:rsid w:val="00C17427"/>
    <w:rsid w:val="00C17482"/>
    <w:rsid w:val="00C175CF"/>
    <w:rsid w:val="00C176D3"/>
    <w:rsid w:val="00C17719"/>
    <w:rsid w:val="00C17786"/>
    <w:rsid w:val="00C177C0"/>
    <w:rsid w:val="00C179C2"/>
    <w:rsid w:val="00C17AE0"/>
    <w:rsid w:val="00C17D1A"/>
    <w:rsid w:val="00C20040"/>
    <w:rsid w:val="00C20226"/>
    <w:rsid w:val="00C20377"/>
    <w:rsid w:val="00C205BD"/>
    <w:rsid w:val="00C2069D"/>
    <w:rsid w:val="00C206CD"/>
    <w:rsid w:val="00C207F1"/>
    <w:rsid w:val="00C2086B"/>
    <w:rsid w:val="00C21239"/>
    <w:rsid w:val="00C21314"/>
    <w:rsid w:val="00C21370"/>
    <w:rsid w:val="00C21578"/>
    <w:rsid w:val="00C217CF"/>
    <w:rsid w:val="00C219AC"/>
    <w:rsid w:val="00C21CD0"/>
    <w:rsid w:val="00C21E51"/>
    <w:rsid w:val="00C21F71"/>
    <w:rsid w:val="00C2258E"/>
    <w:rsid w:val="00C22659"/>
    <w:rsid w:val="00C2274B"/>
    <w:rsid w:val="00C227A2"/>
    <w:rsid w:val="00C22983"/>
    <w:rsid w:val="00C22A29"/>
    <w:rsid w:val="00C22FED"/>
    <w:rsid w:val="00C231AE"/>
    <w:rsid w:val="00C232F5"/>
    <w:rsid w:val="00C2374C"/>
    <w:rsid w:val="00C238D0"/>
    <w:rsid w:val="00C24168"/>
    <w:rsid w:val="00C24245"/>
    <w:rsid w:val="00C2436A"/>
    <w:rsid w:val="00C2475E"/>
    <w:rsid w:val="00C24761"/>
    <w:rsid w:val="00C24796"/>
    <w:rsid w:val="00C24819"/>
    <w:rsid w:val="00C24B4D"/>
    <w:rsid w:val="00C24C46"/>
    <w:rsid w:val="00C25354"/>
    <w:rsid w:val="00C2593F"/>
    <w:rsid w:val="00C25B57"/>
    <w:rsid w:val="00C25BFF"/>
    <w:rsid w:val="00C25D4D"/>
    <w:rsid w:val="00C25E83"/>
    <w:rsid w:val="00C26048"/>
    <w:rsid w:val="00C26714"/>
    <w:rsid w:val="00C26791"/>
    <w:rsid w:val="00C2690C"/>
    <w:rsid w:val="00C26A4F"/>
    <w:rsid w:val="00C26CD7"/>
    <w:rsid w:val="00C26D72"/>
    <w:rsid w:val="00C26DDC"/>
    <w:rsid w:val="00C26E42"/>
    <w:rsid w:val="00C26FAE"/>
    <w:rsid w:val="00C274E0"/>
    <w:rsid w:val="00C27829"/>
    <w:rsid w:val="00C279D6"/>
    <w:rsid w:val="00C27A11"/>
    <w:rsid w:val="00C27FC0"/>
    <w:rsid w:val="00C27FED"/>
    <w:rsid w:val="00C302F1"/>
    <w:rsid w:val="00C30B09"/>
    <w:rsid w:val="00C30C36"/>
    <w:rsid w:val="00C30CB1"/>
    <w:rsid w:val="00C30DA1"/>
    <w:rsid w:val="00C30DB0"/>
    <w:rsid w:val="00C31047"/>
    <w:rsid w:val="00C31459"/>
    <w:rsid w:val="00C317AD"/>
    <w:rsid w:val="00C31968"/>
    <w:rsid w:val="00C31A08"/>
    <w:rsid w:val="00C31FF9"/>
    <w:rsid w:val="00C321B7"/>
    <w:rsid w:val="00C3224B"/>
    <w:rsid w:val="00C322B1"/>
    <w:rsid w:val="00C3243F"/>
    <w:rsid w:val="00C32764"/>
    <w:rsid w:val="00C32777"/>
    <w:rsid w:val="00C32C53"/>
    <w:rsid w:val="00C32CAF"/>
    <w:rsid w:val="00C32DB3"/>
    <w:rsid w:val="00C3351F"/>
    <w:rsid w:val="00C33876"/>
    <w:rsid w:val="00C33A37"/>
    <w:rsid w:val="00C33AF6"/>
    <w:rsid w:val="00C33B7C"/>
    <w:rsid w:val="00C33F83"/>
    <w:rsid w:val="00C3421C"/>
    <w:rsid w:val="00C34323"/>
    <w:rsid w:val="00C347CB"/>
    <w:rsid w:val="00C34847"/>
    <w:rsid w:val="00C34B2C"/>
    <w:rsid w:val="00C34C89"/>
    <w:rsid w:val="00C34F46"/>
    <w:rsid w:val="00C3546D"/>
    <w:rsid w:val="00C35486"/>
    <w:rsid w:val="00C355CB"/>
    <w:rsid w:val="00C35624"/>
    <w:rsid w:val="00C356E1"/>
    <w:rsid w:val="00C35747"/>
    <w:rsid w:val="00C35861"/>
    <w:rsid w:val="00C35AB2"/>
    <w:rsid w:val="00C35AE7"/>
    <w:rsid w:val="00C35BAD"/>
    <w:rsid w:val="00C35CE6"/>
    <w:rsid w:val="00C35D3F"/>
    <w:rsid w:val="00C35DB0"/>
    <w:rsid w:val="00C35EA2"/>
    <w:rsid w:val="00C3608D"/>
    <w:rsid w:val="00C3649C"/>
    <w:rsid w:val="00C368A4"/>
    <w:rsid w:val="00C36ACB"/>
    <w:rsid w:val="00C36BDA"/>
    <w:rsid w:val="00C36C29"/>
    <w:rsid w:val="00C36E35"/>
    <w:rsid w:val="00C36FF1"/>
    <w:rsid w:val="00C37086"/>
    <w:rsid w:val="00C375E9"/>
    <w:rsid w:val="00C37637"/>
    <w:rsid w:val="00C37758"/>
    <w:rsid w:val="00C37778"/>
    <w:rsid w:val="00C3789A"/>
    <w:rsid w:val="00C37BE9"/>
    <w:rsid w:val="00C400CE"/>
    <w:rsid w:val="00C4065D"/>
    <w:rsid w:val="00C40698"/>
    <w:rsid w:val="00C40ACB"/>
    <w:rsid w:val="00C40AFF"/>
    <w:rsid w:val="00C40FC7"/>
    <w:rsid w:val="00C410C6"/>
    <w:rsid w:val="00C411A7"/>
    <w:rsid w:val="00C41200"/>
    <w:rsid w:val="00C41270"/>
    <w:rsid w:val="00C4147F"/>
    <w:rsid w:val="00C415F8"/>
    <w:rsid w:val="00C41609"/>
    <w:rsid w:val="00C41665"/>
    <w:rsid w:val="00C41D44"/>
    <w:rsid w:val="00C4243B"/>
    <w:rsid w:val="00C4269C"/>
    <w:rsid w:val="00C42B86"/>
    <w:rsid w:val="00C42CFB"/>
    <w:rsid w:val="00C42DE5"/>
    <w:rsid w:val="00C42E6B"/>
    <w:rsid w:val="00C43174"/>
    <w:rsid w:val="00C4319A"/>
    <w:rsid w:val="00C434D3"/>
    <w:rsid w:val="00C43562"/>
    <w:rsid w:val="00C4386D"/>
    <w:rsid w:val="00C43A73"/>
    <w:rsid w:val="00C43B06"/>
    <w:rsid w:val="00C43DF2"/>
    <w:rsid w:val="00C44291"/>
    <w:rsid w:val="00C44825"/>
    <w:rsid w:val="00C44DCB"/>
    <w:rsid w:val="00C454C7"/>
    <w:rsid w:val="00C4593B"/>
    <w:rsid w:val="00C45AFD"/>
    <w:rsid w:val="00C45C95"/>
    <w:rsid w:val="00C46011"/>
    <w:rsid w:val="00C4632B"/>
    <w:rsid w:val="00C4635F"/>
    <w:rsid w:val="00C46688"/>
    <w:rsid w:val="00C46964"/>
    <w:rsid w:val="00C46A40"/>
    <w:rsid w:val="00C46BBB"/>
    <w:rsid w:val="00C46E09"/>
    <w:rsid w:val="00C470B4"/>
    <w:rsid w:val="00C4719A"/>
    <w:rsid w:val="00C47310"/>
    <w:rsid w:val="00C473D9"/>
    <w:rsid w:val="00C47657"/>
    <w:rsid w:val="00C47814"/>
    <w:rsid w:val="00C4793D"/>
    <w:rsid w:val="00C47BFB"/>
    <w:rsid w:val="00C47C46"/>
    <w:rsid w:val="00C47DA9"/>
    <w:rsid w:val="00C47DF6"/>
    <w:rsid w:val="00C47ED6"/>
    <w:rsid w:val="00C50AAA"/>
    <w:rsid w:val="00C50C7F"/>
    <w:rsid w:val="00C50EF5"/>
    <w:rsid w:val="00C51323"/>
    <w:rsid w:val="00C51482"/>
    <w:rsid w:val="00C5183E"/>
    <w:rsid w:val="00C519F0"/>
    <w:rsid w:val="00C51FDF"/>
    <w:rsid w:val="00C521EB"/>
    <w:rsid w:val="00C52294"/>
    <w:rsid w:val="00C52540"/>
    <w:rsid w:val="00C525AB"/>
    <w:rsid w:val="00C52701"/>
    <w:rsid w:val="00C52882"/>
    <w:rsid w:val="00C528CB"/>
    <w:rsid w:val="00C52AAB"/>
    <w:rsid w:val="00C52B55"/>
    <w:rsid w:val="00C52E66"/>
    <w:rsid w:val="00C53279"/>
    <w:rsid w:val="00C535EA"/>
    <w:rsid w:val="00C536F3"/>
    <w:rsid w:val="00C537E1"/>
    <w:rsid w:val="00C53B43"/>
    <w:rsid w:val="00C53F72"/>
    <w:rsid w:val="00C540C9"/>
    <w:rsid w:val="00C54322"/>
    <w:rsid w:val="00C543C0"/>
    <w:rsid w:val="00C5449E"/>
    <w:rsid w:val="00C544E8"/>
    <w:rsid w:val="00C5456F"/>
    <w:rsid w:val="00C5468A"/>
    <w:rsid w:val="00C54B79"/>
    <w:rsid w:val="00C54BBA"/>
    <w:rsid w:val="00C54DC5"/>
    <w:rsid w:val="00C55310"/>
    <w:rsid w:val="00C5532A"/>
    <w:rsid w:val="00C55458"/>
    <w:rsid w:val="00C555F8"/>
    <w:rsid w:val="00C5591F"/>
    <w:rsid w:val="00C55B72"/>
    <w:rsid w:val="00C55C9A"/>
    <w:rsid w:val="00C55CD0"/>
    <w:rsid w:val="00C55E64"/>
    <w:rsid w:val="00C55E98"/>
    <w:rsid w:val="00C55FAF"/>
    <w:rsid w:val="00C56A30"/>
    <w:rsid w:val="00C56A62"/>
    <w:rsid w:val="00C56C44"/>
    <w:rsid w:val="00C56CC6"/>
    <w:rsid w:val="00C56DDA"/>
    <w:rsid w:val="00C56E93"/>
    <w:rsid w:val="00C572B6"/>
    <w:rsid w:val="00C57850"/>
    <w:rsid w:val="00C579D7"/>
    <w:rsid w:val="00C57C45"/>
    <w:rsid w:val="00C57FA6"/>
    <w:rsid w:val="00C57FA9"/>
    <w:rsid w:val="00C60033"/>
    <w:rsid w:val="00C602CE"/>
    <w:rsid w:val="00C60482"/>
    <w:rsid w:val="00C6057C"/>
    <w:rsid w:val="00C608B9"/>
    <w:rsid w:val="00C609FF"/>
    <w:rsid w:val="00C60BF0"/>
    <w:rsid w:val="00C60CF9"/>
    <w:rsid w:val="00C60E87"/>
    <w:rsid w:val="00C61193"/>
    <w:rsid w:val="00C612EE"/>
    <w:rsid w:val="00C613FC"/>
    <w:rsid w:val="00C61473"/>
    <w:rsid w:val="00C61559"/>
    <w:rsid w:val="00C61813"/>
    <w:rsid w:val="00C618CC"/>
    <w:rsid w:val="00C618DB"/>
    <w:rsid w:val="00C618E8"/>
    <w:rsid w:val="00C61944"/>
    <w:rsid w:val="00C61CC4"/>
    <w:rsid w:val="00C61E36"/>
    <w:rsid w:val="00C61EA7"/>
    <w:rsid w:val="00C61ED8"/>
    <w:rsid w:val="00C6222A"/>
    <w:rsid w:val="00C624C4"/>
    <w:rsid w:val="00C62510"/>
    <w:rsid w:val="00C62522"/>
    <w:rsid w:val="00C629A3"/>
    <w:rsid w:val="00C629E5"/>
    <w:rsid w:val="00C62D8F"/>
    <w:rsid w:val="00C62DE4"/>
    <w:rsid w:val="00C62FFA"/>
    <w:rsid w:val="00C63129"/>
    <w:rsid w:val="00C63294"/>
    <w:rsid w:val="00C632C8"/>
    <w:rsid w:val="00C633CE"/>
    <w:rsid w:val="00C63487"/>
    <w:rsid w:val="00C6349D"/>
    <w:rsid w:val="00C635E1"/>
    <w:rsid w:val="00C6360A"/>
    <w:rsid w:val="00C63756"/>
    <w:rsid w:val="00C63813"/>
    <w:rsid w:val="00C6398D"/>
    <w:rsid w:val="00C63B05"/>
    <w:rsid w:val="00C63B4E"/>
    <w:rsid w:val="00C63DA5"/>
    <w:rsid w:val="00C63E3A"/>
    <w:rsid w:val="00C63F86"/>
    <w:rsid w:val="00C63FDF"/>
    <w:rsid w:val="00C6432D"/>
    <w:rsid w:val="00C6433E"/>
    <w:rsid w:val="00C648FC"/>
    <w:rsid w:val="00C6491D"/>
    <w:rsid w:val="00C6499C"/>
    <w:rsid w:val="00C64B4C"/>
    <w:rsid w:val="00C64EEF"/>
    <w:rsid w:val="00C65131"/>
    <w:rsid w:val="00C6520F"/>
    <w:rsid w:val="00C65313"/>
    <w:rsid w:val="00C65324"/>
    <w:rsid w:val="00C655E9"/>
    <w:rsid w:val="00C658DC"/>
    <w:rsid w:val="00C65BB0"/>
    <w:rsid w:val="00C65F9E"/>
    <w:rsid w:val="00C6696C"/>
    <w:rsid w:val="00C66B84"/>
    <w:rsid w:val="00C66D7A"/>
    <w:rsid w:val="00C66E7F"/>
    <w:rsid w:val="00C66E8A"/>
    <w:rsid w:val="00C6716B"/>
    <w:rsid w:val="00C67353"/>
    <w:rsid w:val="00C67499"/>
    <w:rsid w:val="00C675A7"/>
    <w:rsid w:val="00C67810"/>
    <w:rsid w:val="00C6789E"/>
    <w:rsid w:val="00C67954"/>
    <w:rsid w:val="00C67985"/>
    <w:rsid w:val="00C67A36"/>
    <w:rsid w:val="00C67C95"/>
    <w:rsid w:val="00C67F3F"/>
    <w:rsid w:val="00C67F6E"/>
    <w:rsid w:val="00C700F3"/>
    <w:rsid w:val="00C701FB"/>
    <w:rsid w:val="00C70312"/>
    <w:rsid w:val="00C70365"/>
    <w:rsid w:val="00C7055D"/>
    <w:rsid w:val="00C707A3"/>
    <w:rsid w:val="00C70918"/>
    <w:rsid w:val="00C7091A"/>
    <w:rsid w:val="00C709A3"/>
    <w:rsid w:val="00C709E8"/>
    <w:rsid w:val="00C710BC"/>
    <w:rsid w:val="00C71174"/>
    <w:rsid w:val="00C71368"/>
    <w:rsid w:val="00C713D6"/>
    <w:rsid w:val="00C71656"/>
    <w:rsid w:val="00C717A6"/>
    <w:rsid w:val="00C71A72"/>
    <w:rsid w:val="00C71BAD"/>
    <w:rsid w:val="00C720DE"/>
    <w:rsid w:val="00C72788"/>
    <w:rsid w:val="00C7292F"/>
    <w:rsid w:val="00C72ABC"/>
    <w:rsid w:val="00C72DF5"/>
    <w:rsid w:val="00C730D9"/>
    <w:rsid w:val="00C731AE"/>
    <w:rsid w:val="00C73AF6"/>
    <w:rsid w:val="00C740A9"/>
    <w:rsid w:val="00C740F0"/>
    <w:rsid w:val="00C74180"/>
    <w:rsid w:val="00C7429B"/>
    <w:rsid w:val="00C74440"/>
    <w:rsid w:val="00C74477"/>
    <w:rsid w:val="00C746DE"/>
    <w:rsid w:val="00C7476E"/>
    <w:rsid w:val="00C74A53"/>
    <w:rsid w:val="00C74D32"/>
    <w:rsid w:val="00C74D8F"/>
    <w:rsid w:val="00C74ED0"/>
    <w:rsid w:val="00C750D7"/>
    <w:rsid w:val="00C7520F"/>
    <w:rsid w:val="00C7552B"/>
    <w:rsid w:val="00C756B7"/>
    <w:rsid w:val="00C7584A"/>
    <w:rsid w:val="00C75889"/>
    <w:rsid w:val="00C75972"/>
    <w:rsid w:val="00C75A0D"/>
    <w:rsid w:val="00C75C43"/>
    <w:rsid w:val="00C75D62"/>
    <w:rsid w:val="00C75F89"/>
    <w:rsid w:val="00C7617D"/>
    <w:rsid w:val="00C76CAA"/>
    <w:rsid w:val="00C7712B"/>
    <w:rsid w:val="00C772D8"/>
    <w:rsid w:val="00C773F8"/>
    <w:rsid w:val="00C774AB"/>
    <w:rsid w:val="00C779F5"/>
    <w:rsid w:val="00C802B5"/>
    <w:rsid w:val="00C80525"/>
    <w:rsid w:val="00C81081"/>
    <w:rsid w:val="00C811D6"/>
    <w:rsid w:val="00C81707"/>
    <w:rsid w:val="00C818B1"/>
    <w:rsid w:val="00C81E24"/>
    <w:rsid w:val="00C824DC"/>
    <w:rsid w:val="00C825A2"/>
    <w:rsid w:val="00C825A8"/>
    <w:rsid w:val="00C82657"/>
    <w:rsid w:val="00C828BF"/>
    <w:rsid w:val="00C82BE2"/>
    <w:rsid w:val="00C82C38"/>
    <w:rsid w:val="00C83120"/>
    <w:rsid w:val="00C8313E"/>
    <w:rsid w:val="00C83154"/>
    <w:rsid w:val="00C83491"/>
    <w:rsid w:val="00C8363B"/>
    <w:rsid w:val="00C83751"/>
    <w:rsid w:val="00C83840"/>
    <w:rsid w:val="00C83898"/>
    <w:rsid w:val="00C83A78"/>
    <w:rsid w:val="00C83FC4"/>
    <w:rsid w:val="00C8403A"/>
    <w:rsid w:val="00C840FD"/>
    <w:rsid w:val="00C84113"/>
    <w:rsid w:val="00C84225"/>
    <w:rsid w:val="00C8452C"/>
    <w:rsid w:val="00C84756"/>
    <w:rsid w:val="00C84778"/>
    <w:rsid w:val="00C84868"/>
    <w:rsid w:val="00C848E7"/>
    <w:rsid w:val="00C84A67"/>
    <w:rsid w:val="00C851B1"/>
    <w:rsid w:val="00C857D6"/>
    <w:rsid w:val="00C85E3B"/>
    <w:rsid w:val="00C861BC"/>
    <w:rsid w:val="00C862CC"/>
    <w:rsid w:val="00C8633B"/>
    <w:rsid w:val="00C86587"/>
    <w:rsid w:val="00C86773"/>
    <w:rsid w:val="00C86C05"/>
    <w:rsid w:val="00C86D16"/>
    <w:rsid w:val="00C86F54"/>
    <w:rsid w:val="00C871DC"/>
    <w:rsid w:val="00C87457"/>
    <w:rsid w:val="00C8749D"/>
    <w:rsid w:val="00C87591"/>
    <w:rsid w:val="00C87644"/>
    <w:rsid w:val="00C8766A"/>
    <w:rsid w:val="00C8778E"/>
    <w:rsid w:val="00C877EC"/>
    <w:rsid w:val="00C87B90"/>
    <w:rsid w:val="00C87D81"/>
    <w:rsid w:val="00C87F86"/>
    <w:rsid w:val="00C9062C"/>
    <w:rsid w:val="00C907B7"/>
    <w:rsid w:val="00C90CAB"/>
    <w:rsid w:val="00C90DC4"/>
    <w:rsid w:val="00C90DE3"/>
    <w:rsid w:val="00C90E0D"/>
    <w:rsid w:val="00C91028"/>
    <w:rsid w:val="00C91764"/>
    <w:rsid w:val="00C918DD"/>
    <w:rsid w:val="00C91A9B"/>
    <w:rsid w:val="00C91BEF"/>
    <w:rsid w:val="00C91CB6"/>
    <w:rsid w:val="00C91E1B"/>
    <w:rsid w:val="00C91E1F"/>
    <w:rsid w:val="00C92300"/>
    <w:rsid w:val="00C92366"/>
    <w:rsid w:val="00C923FE"/>
    <w:rsid w:val="00C92951"/>
    <w:rsid w:val="00C92A16"/>
    <w:rsid w:val="00C92D67"/>
    <w:rsid w:val="00C92EC5"/>
    <w:rsid w:val="00C93131"/>
    <w:rsid w:val="00C931A6"/>
    <w:rsid w:val="00C93460"/>
    <w:rsid w:val="00C93810"/>
    <w:rsid w:val="00C93AF4"/>
    <w:rsid w:val="00C93D5F"/>
    <w:rsid w:val="00C93F55"/>
    <w:rsid w:val="00C93FB4"/>
    <w:rsid w:val="00C94396"/>
    <w:rsid w:val="00C9444E"/>
    <w:rsid w:val="00C9449C"/>
    <w:rsid w:val="00C94E0C"/>
    <w:rsid w:val="00C94EDB"/>
    <w:rsid w:val="00C94F13"/>
    <w:rsid w:val="00C94FB8"/>
    <w:rsid w:val="00C95013"/>
    <w:rsid w:val="00C95336"/>
    <w:rsid w:val="00C953A7"/>
    <w:rsid w:val="00C9556C"/>
    <w:rsid w:val="00C95584"/>
    <w:rsid w:val="00C95783"/>
    <w:rsid w:val="00C957D6"/>
    <w:rsid w:val="00C9586B"/>
    <w:rsid w:val="00C9599B"/>
    <w:rsid w:val="00C95AF2"/>
    <w:rsid w:val="00C96575"/>
    <w:rsid w:val="00C9683F"/>
    <w:rsid w:val="00C969CD"/>
    <w:rsid w:val="00C96AAD"/>
    <w:rsid w:val="00C96BE7"/>
    <w:rsid w:val="00C96EFD"/>
    <w:rsid w:val="00C9715C"/>
    <w:rsid w:val="00C975CA"/>
    <w:rsid w:val="00C97C31"/>
    <w:rsid w:val="00C97DFC"/>
    <w:rsid w:val="00CA017C"/>
    <w:rsid w:val="00CA051B"/>
    <w:rsid w:val="00CA05C3"/>
    <w:rsid w:val="00CA062A"/>
    <w:rsid w:val="00CA071B"/>
    <w:rsid w:val="00CA0C67"/>
    <w:rsid w:val="00CA0FE4"/>
    <w:rsid w:val="00CA111C"/>
    <w:rsid w:val="00CA139C"/>
    <w:rsid w:val="00CA14D9"/>
    <w:rsid w:val="00CA170F"/>
    <w:rsid w:val="00CA1C4F"/>
    <w:rsid w:val="00CA1FA9"/>
    <w:rsid w:val="00CA2011"/>
    <w:rsid w:val="00CA2111"/>
    <w:rsid w:val="00CA212C"/>
    <w:rsid w:val="00CA2148"/>
    <w:rsid w:val="00CA2326"/>
    <w:rsid w:val="00CA2647"/>
    <w:rsid w:val="00CA2B2A"/>
    <w:rsid w:val="00CA2DA9"/>
    <w:rsid w:val="00CA3023"/>
    <w:rsid w:val="00CA3237"/>
    <w:rsid w:val="00CA33D3"/>
    <w:rsid w:val="00CA391A"/>
    <w:rsid w:val="00CA3AAC"/>
    <w:rsid w:val="00CA3D3A"/>
    <w:rsid w:val="00CA3D54"/>
    <w:rsid w:val="00CA3DD0"/>
    <w:rsid w:val="00CA3E27"/>
    <w:rsid w:val="00CA40CB"/>
    <w:rsid w:val="00CA42B5"/>
    <w:rsid w:val="00CA42F5"/>
    <w:rsid w:val="00CA4437"/>
    <w:rsid w:val="00CA4A8A"/>
    <w:rsid w:val="00CA4E51"/>
    <w:rsid w:val="00CA4E53"/>
    <w:rsid w:val="00CA4F4B"/>
    <w:rsid w:val="00CA4FD3"/>
    <w:rsid w:val="00CA51B1"/>
    <w:rsid w:val="00CA5334"/>
    <w:rsid w:val="00CA53D6"/>
    <w:rsid w:val="00CA54A8"/>
    <w:rsid w:val="00CA58C9"/>
    <w:rsid w:val="00CA59A8"/>
    <w:rsid w:val="00CA5BA7"/>
    <w:rsid w:val="00CA5D9F"/>
    <w:rsid w:val="00CA6048"/>
    <w:rsid w:val="00CA6227"/>
    <w:rsid w:val="00CA62FF"/>
    <w:rsid w:val="00CA675F"/>
    <w:rsid w:val="00CA6A04"/>
    <w:rsid w:val="00CA6CA2"/>
    <w:rsid w:val="00CA6D35"/>
    <w:rsid w:val="00CA6D4E"/>
    <w:rsid w:val="00CA6F0C"/>
    <w:rsid w:val="00CA7B6F"/>
    <w:rsid w:val="00CA7CC2"/>
    <w:rsid w:val="00CB00FF"/>
    <w:rsid w:val="00CB0B56"/>
    <w:rsid w:val="00CB0BA4"/>
    <w:rsid w:val="00CB0DFB"/>
    <w:rsid w:val="00CB0F07"/>
    <w:rsid w:val="00CB128B"/>
    <w:rsid w:val="00CB1299"/>
    <w:rsid w:val="00CB135B"/>
    <w:rsid w:val="00CB192E"/>
    <w:rsid w:val="00CB1BEA"/>
    <w:rsid w:val="00CB2016"/>
    <w:rsid w:val="00CB2072"/>
    <w:rsid w:val="00CB229F"/>
    <w:rsid w:val="00CB2649"/>
    <w:rsid w:val="00CB26CB"/>
    <w:rsid w:val="00CB2A33"/>
    <w:rsid w:val="00CB2B59"/>
    <w:rsid w:val="00CB2D11"/>
    <w:rsid w:val="00CB2D16"/>
    <w:rsid w:val="00CB2F6D"/>
    <w:rsid w:val="00CB300B"/>
    <w:rsid w:val="00CB34AC"/>
    <w:rsid w:val="00CB34F0"/>
    <w:rsid w:val="00CB44C2"/>
    <w:rsid w:val="00CB4968"/>
    <w:rsid w:val="00CB4F07"/>
    <w:rsid w:val="00CB51E5"/>
    <w:rsid w:val="00CB5916"/>
    <w:rsid w:val="00CB5A3A"/>
    <w:rsid w:val="00CB5A88"/>
    <w:rsid w:val="00CB5AD8"/>
    <w:rsid w:val="00CB5DD7"/>
    <w:rsid w:val="00CB6038"/>
    <w:rsid w:val="00CB6460"/>
    <w:rsid w:val="00CB65BC"/>
    <w:rsid w:val="00CB662F"/>
    <w:rsid w:val="00CB672D"/>
    <w:rsid w:val="00CB6810"/>
    <w:rsid w:val="00CB6899"/>
    <w:rsid w:val="00CB69CE"/>
    <w:rsid w:val="00CB71FB"/>
    <w:rsid w:val="00CB7412"/>
    <w:rsid w:val="00CB75D1"/>
    <w:rsid w:val="00CB7835"/>
    <w:rsid w:val="00CC071B"/>
    <w:rsid w:val="00CC0916"/>
    <w:rsid w:val="00CC09CE"/>
    <w:rsid w:val="00CC0A91"/>
    <w:rsid w:val="00CC0BD2"/>
    <w:rsid w:val="00CC0C45"/>
    <w:rsid w:val="00CC0D0E"/>
    <w:rsid w:val="00CC0D4D"/>
    <w:rsid w:val="00CC0F03"/>
    <w:rsid w:val="00CC0F2A"/>
    <w:rsid w:val="00CC10E1"/>
    <w:rsid w:val="00CC125F"/>
    <w:rsid w:val="00CC146F"/>
    <w:rsid w:val="00CC18E3"/>
    <w:rsid w:val="00CC1EC1"/>
    <w:rsid w:val="00CC26D9"/>
    <w:rsid w:val="00CC30CA"/>
    <w:rsid w:val="00CC3204"/>
    <w:rsid w:val="00CC3498"/>
    <w:rsid w:val="00CC3591"/>
    <w:rsid w:val="00CC3668"/>
    <w:rsid w:val="00CC39C0"/>
    <w:rsid w:val="00CC39DC"/>
    <w:rsid w:val="00CC3BC7"/>
    <w:rsid w:val="00CC3CDC"/>
    <w:rsid w:val="00CC3FCD"/>
    <w:rsid w:val="00CC4225"/>
    <w:rsid w:val="00CC468F"/>
    <w:rsid w:val="00CC4716"/>
    <w:rsid w:val="00CC4B04"/>
    <w:rsid w:val="00CC4C1A"/>
    <w:rsid w:val="00CC4DC4"/>
    <w:rsid w:val="00CC5044"/>
    <w:rsid w:val="00CC520A"/>
    <w:rsid w:val="00CC52F8"/>
    <w:rsid w:val="00CC5473"/>
    <w:rsid w:val="00CC5885"/>
    <w:rsid w:val="00CC5929"/>
    <w:rsid w:val="00CC5A2A"/>
    <w:rsid w:val="00CC5BBA"/>
    <w:rsid w:val="00CC5BC9"/>
    <w:rsid w:val="00CC650C"/>
    <w:rsid w:val="00CC66BC"/>
    <w:rsid w:val="00CC698A"/>
    <w:rsid w:val="00CC6C66"/>
    <w:rsid w:val="00CC6E23"/>
    <w:rsid w:val="00CC6FDB"/>
    <w:rsid w:val="00CC71F1"/>
    <w:rsid w:val="00CC7316"/>
    <w:rsid w:val="00CC7A4D"/>
    <w:rsid w:val="00CC7EF8"/>
    <w:rsid w:val="00CC7FFE"/>
    <w:rsid w:val="00CD05E0"/>
    <w:rsid w:val="00CD0914"/>
    <w:rsid w:val="00CD0A93"/>
    <w:rsid w:val="00CD0AF2"/>
    <w:rsid w:val="00CD0C6A"/>
    <w:rsid w:val="00CD0E18"/>
    <w:rsid w:val="00CD1525"/>
    <w:rsid w:val="00CD1FA7"/>
    <w:rsid w:val="00CD2105"/>
    <w:rsid w:val="00CD25D7"/>
    <w:rsid w:val="00CD2631"/>
    <w:rsid w:val="00CD26FC"/>
    <w:rsid w:val="00CD2744"/>
    <w:rsid w:val="00CD2B23"/>
    <w:rsid w:val="00CD2C31"/>
    <w:rsid w:val="00CD2CA2"/>
    <w:rsid w:val="00CD2D60"/>
    <w:rsid w:val="00CD2EA8"/>
    <w:rsid w:val="00CD303E"/>
    <w:rsid w:val="00CD3616"/>
    <w:rsid w:val="00CD371C"/>
    <w:rsid w:val="00CD3A30"/>
    <w:rsid w:val="00CD3A79"/>
    <w:rsid w:val="00CD3B26"/>
    <w:rsid w:val="00CD3B7F"/>
    <w:rsid w:val="00CD3BC6"/>
    <w:rsid w:val="00CD3FA3"/>
    <w:rsid w:val="00CD44CB"/>
    <w:rsid w:val="00CD4857"/>
    <w:rsid w:val="00CD4916"/>
    <w:rsid w:val="00CD4C10"/>
    <w:rsid w:val="00CD4D45"/>
    <w:rsid w:val="00CD4D57"/>
    <w:rsid w:val="00CD5071"/>
    <w:rsid w:val="00CD5217"/>
    <w:rsid w:val="00CD53F8"/>
    <w:rsid w:val="00CD5431"/>
    <w:rsid w:val="00CD5457"/>
    <w:rsid w:val="00CD5735"/>
    <w:rsid w:val="00CD57F3"/>
    <w:rsid w:val="00CD5F49"/>
    <w:rsid w:val="00CD6095"/>
    <w:rsid w:val="00CD60E2"/>
    <w:rsid w:val="00CD62BC"/>
    <w:rsid w:val="00CD635E"/>
    <w:rsid w:val="00CD63E8"/>
    <w:rsid w:val="00CD6576"/>
    <w:rsid w:val="00CD68BF"/>
    <w:rsid w:val="00CD6996"/>
    <w:rsid w:val="00CD6BE7"/>
    <w:rsid w:val="00CD6C9F"/>
    <w:rsid w:val="00CD6DDD"/>
    <w:rsid w:val="00CD6E7F"/>
    <w:rsid w:val="00CD737B"/>
    <w:rsid w:val="00CD74F1"/>
    <w:rsid w:val="00CD75BE"/>
    <w:rsid w:val="00CD76CD"/>
    <w:rsid w:val="00CD785C"/>
    <w:rsid w:val="00CD790E"/>
    <w:rsid w:val="00CD79C8"/>
    <w:rsid w:val="00CD7A2E"/>
    <w:rsid w:val="00CE015C"/>
    <w:rsid w:val="00CE01DC"/>
    <w:rsid w:val="00CE032B"/>
    <w:rsid w:val="00CE0386"/>
    <w:rsid w:val="00CE038D"/>
    <w:rsid w:val="00CE0609"/>
    <w:rsid w:val="00CE0B75"/>
    <w:rsid w:val="00CE0C3D"/>
    <w:rsid w:val="00CE1498"/>
    <w:rsid w:val="00CE15BB"/>
    <w:rsid w:val="00CE1BFD"/>
    <w:rsid w:val="00CE1C91"/>
    <w:rsid w:val="00CE1EDA"/>
    <w:rsid w:val="00CE1FCD"/>
    <w:rsid w:val="00CE203B"/>
    <w:rsid w:val="00CE2151"/>
    <w:rsid w:val="00CE2448"/>
    <w:rsid w:val="00CE284F"/>
    <w:rsid w:val="00CE2ADF"/>
    <w:rsid w:val="00CE2AFD"/>
    <w:rsid w:val="00CE2DC5"/>
    <w:rsid w:val="00CE31E3"/>
    <w:rsid w:val="00CE380C"/>
    <w:rsid w:val="00CE3C69"/>
    <w:rsid w:val="00CE3D6E"/>
    <w:rsid w:val="00CE41BB"/>
    <w:rsid w:val="00CE430F"/>
    <w:rsid w:val="00CE4323"/>
    <w:rsid w:val="00CE46F7"/>
    <w:rsid w:val="00CE4C27"/>
    <w:rsid w:val="00CE4D74"/>
    <w:rsid w:val="00CE4E0B"/>
    <w:rsid w:val="00CE50A2"/>
    <w:rsid w:val="00CE5135"/>
    <w:rsid w:val="00CE51DE"/>
    <w:rsid w:val="00CE5240"/>
    <w:rsid w:val="00CE52A8"/>
    <w:rsid w:val="00CE531B"/>
    <w:rsid w:val="00CE535F"/>
    <w:rsid w:val="00CE577F"/>
    <w:rsid w:val="00CE5865"/>
    <w:rsid w:val="00CE5CA8"/>
    <w:rsid w:val="00CE5E18"/>
    <w:rsid w:val="00CE61BD"/>
    <w:rsid w:val="00CE6270"/>
    <w:rsid w:val="00CE6300"/>
    <w:rsid w:val="00CE65B1"/>
    <w:rsid w:val="00CE6638"/>
    <w:rsid w:val="00CE66D4"/>
    <w:rsid w:val="00CE6A6F"/>
    <w:rsid w:val="00CE6CD1"/>
    <w:rsid w:val="00CE6D4E"/>
    <w:rsid w:val="00CE6D7C"/>
    <w:rsid w:val="00CE7039"/>
    <w:rsid w:val="00CE7607"/>
    <w:rsid w:val="00CE7621"/>
    <w:rsid w:val="00CE7719"/>
    <w:rsid w:val="00CE7878"/>
    <w:rsid w:val="00CE7888"/>
    <w:rsid w:val="00CE79E3"/>
    <w:rsid w:val="00CE7D98"/>
    <w:rsid w:val="00CE7DA0"/>
    <w:rsid w:val="00CE7F14"/>
    <w:rsid w:val="00CF00F1"/>
    <w:rsid w:val="00CF01EB"/>
    <w:rsid w:val="00CF04BB"/>
    <w:rsid w:val="00CF0595"/>
    <w:rsid w:val="00CF05BC"/>
    <w:rsid w:val="00CF070E"/>
    <w:rsid w:val="00CF0823"/>
    <w:rsid w:val="00CF0A36"/>
    <w:rsid w:val="00CF0C29"/>
    <w:rsid w:val="00CF0DE4"/>
    <w:rsid w:val="00CF0F86"/>
    <w:rsid w:val="00CF104E"/>
    <w:rsid w:val="00CF115E"/>
    <w:rsid w:val="00CF11A0"/>
    <w:rsid w:val="00CF16AA"/>
    <w:rsid w:val="00CF175E"/>
    <w:rsid w:val="00CF1805"/>
    <w:rsid w:val="00CF1CD5"/>
    <w:rsid w:val="00CF27EA"/>
    <w:rsid w:val="00CF28E5"/>
    <w:rsid w:val="00CF2D00"/>
    <w:rsid w:val="00CF2D5F"/>
    <w:rsid w:val="00CF2DDC"/>
    <w:rsid w:val="00CF2DE3"/>
    <w:rsid w:val="00CF3409"/>
    <w:rsid w:val="00CF34BD"/>
    <w:rsid w:val="00CF368F"/>
    <w:rsid w:val="00CF3BD9"/>
    <w:rsid w:val="00CF3DB5"/>
    <w:rsid w:val="00CF3E4E"/>
    <w:rsid w:val="00CF3FAA"/>
    <w:rsid w:val="00CF4332"/>
    <w:rsid w:val="00CF4374"/>
    <w:rsid w:val="00CF48CA"/>
    <w:rsid w:val="00CF4FAD"/>
    <w:rsid w:val="00CF547D"/>
    <w:rsid w:val="00CF54E6"/>
    <w:rsid w:val="00CF54FF"/>
    <w:rsid w:val="00CF552B"/>
    <w:rsid w:val="00CF569C"/>
    <w:rsid w:val="00CF5881"/>
    <w:rsid w:val="00CF6584"/>
    <w:rsid w:val="00CF6896"/>
    <w:rsid w:val="00CF6CEB"/>
    <w:rsid w:val="00CF6D26"/>
    <w:rsid w:val="00CF6F5D"/>
    <w:rsid w:val="00CF7050"/>
    <w:rsid w:val="00CF7057"/>
    <w:rsid w:val="00CF7398"/>
    <w:rsid w:val="00CF7504"/>
    <w:rsid w:val="00D00001"/>
    <w:rsid w:val="00D00065"/>
    <w:rsid w:val="00D001DA"/>
    <w:rsid w:val="00D005C3"/>
    <w:rsid w:val="00D00909"/>
    <w:rsid w:val="00D009C0"/>
    <w:rsid w:val="00D00E49"/>
    <w:rsid w:val="00D00FE1"/>
    <w:rsid w:val="00D0126D"/>
    <w:rsid w:val="00D01279"/>
    <w:rsid w:val="00D014B3"/>
    <w:rsid w:val="00D017D8"/>
    <w:rsid w:val="00D01B20"/>
    <w:rsid w:val="00D01B24"/>
    <w:rsid w:val="00D02235"/>
    <w:rsid w:val="00D022AD"/>
    <w:rsid w:val="00D0290F"/>
    <w:rsid w:val="00D02A6F"/>
    <w:rsid w:val="00D02D02"/>
    <w:rsid w:val="00D02D0F"/>
    <w:rsid w:val="00D033A2"/>
    <w:rsid w:val="00D03432"/>
    <w:rsid w:val="00D03BC2"/>
    <w:rsid w:val="00D03C6D"/>
    <w:rsid w:val="00D03E6D"/>
    <w:rsid w:val="00D0403F"/>
    <w:rsid w:val="00D041A2"/>
    <w:rsid w:val="00D0445A"/>
    <w:rsid w:val="00D0497A"/>
    <w:rsid w:val="00D04CB6"/>
    <w:rsid w:val="00D04DEE"/>
    <w:rsid w:val="00D04E84"/>
    <w:rsid w:val="00D051DF"/>
    <w:rsid w:val="00D055B6"/>
    <w:rsid w:val="00D055B7"/>
    <w:rsid w:val="00D05640"/>
    <w:rsid w:val="00D05919"/>
    <w:rsid w:val="00D0596F"/>
    <w:rsid w:val="00D05C01"/>
    <w:rsid w:val="00D05C12"/>
    <w:rsid w:val="00D05CBC"/>
    <w:rsid w:val="00D06244"/>
    <w:rsid w:val="00D06478"/>
    <w:rsid w:val="00D06673"/>
    <w:rsid w:val="00D066BC"/>
    <w:rsid w:val="00D066D4"/>
    <w:rsid w:val="00D06FBF"/>
    <w:rsid w:val="00D070EE"/>
    <w:rsid w:val="00D07A35"/>
    <w:rsid w:val="00D07BB5"/>
    <w:rsid w:val="00D07D87"/>
    <w:rsid w:val="00D07D8E"/>
    <w:rsid w:val="00D1002E"/>
    <w:rsid w:val="00D10090"/>
    <w:rsid w:val="00D101F6"/>
    <w:rsid w:val="00D10248"/>
    <w:rsid w:val="00D103B0"/>
    <w:rsid w:val="00D10413"/>
    <w:rsid w:val="00D10831"/>
    <w:rsid w:val="00D10976"/>
    <w:rsid w:val="00D109BC"/>
    <w:rsid w:val="00D109E8"/>
    <w:rsid w:val="00D10D41"/>
    <w:rsid w:val="00D11154"/>
    <w:rsid w:val="00D11208"/>
    <w:rsid w:val="00D1149B"/>
    <w:rsid w:val="00D11A10"/>
    <w:rsid w:val="00D11C26"/>
    <w:rsid w:val="00D11C6E"/>
    <w:rsid w:val="00D11CDC"/>
    <w:rsid w:val="00D11D39"/>
    <w:rsid w:val="00D11E15"/>
    <w:rsid w:val="00D11ECD"/>
    <w:rsid w:val="00D12039"/>
    <w:rsid w:val="00D122C2"/>
    <w:rsid w:val="00D12701"/>
    <w:rsid w:val="00D12D5E"/>
    <w:rsid w:val="00D133E4"/>
    <w:rsid w:val="00D13749"/>
    <w:rsid w:val="00D138B7"/>
    <w:rsid w:val="00D13A71"/>
    <w:rsid w:val="00D13BBF"/>
    <w:rsid w:val="00D13C08"/>
    <w:rsid w:val="00D13CD3"/>
    <w:rsid w:val="00D13E96"/>
    <w:rsid w:val="00D13FF0"/>
    <w:rsid w:val="00D14402"/>
    <w:rsid w:val="00D1492D"/>
    <w:rsid w:val="00D14A2B"/>
    <w:rsid w:val="00D14A96"/>
    <w:rsid w:val="00D14BA4"/>
    <w:rsid w:val="00D14E89"/>
    <w:rsid w:val="00D14FDD"/>
    <w:rsid w:val="00D15011"/>
    <w:rsid w:val="00D157F3"/>
    <w:rsid w:val="00D15A82"/>
    <w:rsid w:val="00D15DAB"/>
    <w:rsid w:val="00D15E96"/>
    <w:rsid w:val="00D15F31"/>
    <w:rsid w:val="00D16043"/>
    <w:rsid w:val="00D1638E"/>
    <w:rsid w:val="00D16617"/>
    <w:rsid w:val="00D16784"/>
    <w:rsid w:val="00D16A78"/>
    <w:rsid w:val="00D16CA8"/>
    <w:rsid w:val="00D16FC9"/>
    <w:rsid w:val="00D1700D"/>
    <w:rsid w:val="00D170A4"/>
    <w:rsid w:val="00D17395"/>
    <w:rsid w:val="00D1747D"/>
    <w:rsid w:val="00D17706"/>
    <w:rsid w:val="00D177E7"/>
    <w:rsid w:val="00D178E3"/>
    <w:rsid w:val="00D1798B"/>
    <w:rsid w:val="00D179BE"/>
    <w:rsid w:val="00D179F4"/>
    <w:rsid w:val="00D17D06"/>
    <w:rsid w:val="00D201EF"/>
    <w:rsid w:val="00D20409"/>
    <w:rsid w:val="00D20477"/>
    <w:rsid w:val="00D20528"/>
    <w:rsid w:val="00D2053D"/>
    <w:rsid w:val="00D20577"/>
    <w:rsid w:val="00D20694"/>
    <w:rsid w:val="00D2093F"/>
    <w:rsid w:val="00D20A35"/>
    <w:rsid w:val="00D20A57"/>
    <w:rsid w:val="00D20C86"/>
    <w:rsid w:val="00D20D4E"/>
    <w:rsid w:val="00D20E8E"/>
    <w:rsid w:val="00D21854"/>
    <w:rsid w:val="00D21C75"/>
    <w:rsid w:val="00D21CB5"/>
    <w:rsid w:val="00D21F38"/>
    <w:rsid w:val="00D22498"/>
    <w:rsid w:val="00D225B8"/>
    <w:rsid w:val="00D227DF"/>
    <w:rsid w:val="00D22A0A"/>
    <w:rsid w:val="00D22BE8"/>
    <w:rsid w:val="00D22C10"/>
    <w:rsid w:val="00D22E5B"/>
    <w:rsid w:val="00D22FCB"/>
    <w:rsid w:val="00D22FF3"/>
    <w:rsid w:val="00D23011"/>
    <w:rsid w:val="00D2358D"/>
    <w:rsid w:val="00D23776"/>
    <w:rsid w:val="00D237E6"/>
    <w:rsid w:val="00D23B3A"/>
    <w:rsid w:val="00D23B8D"/>
    <w:rsid w:val="00D2422B"/>
    <w:rsid w:val="00D2432C"/>
    <w:rsid w:val="00D24531"/>
    <w:rsid w:val="00D24663"/>
    <w:rsid w:val="00D249F9"/>
    <w:rsid w:val="00D24A10"/>
    <w:rsid w:val="00D24F44"/>
    <w:rsid w:val="00D24F47"/>
    <w:rsid w:val="00D250A9"/>
    <w:rsid w:val="00D25147"/>
    <w:rsid w:val="00D25654"/>
    <w:rsid w:val="00D258A8"/>
    <w:rsid w:val="00D25936"/>
    <w:rsid w:val="00D25FBB"/>
    <w:rsid w:val="00D25FE2"/>
    <w:rsid w:val="00D260F2"/>
    <w:rsid w:val="00D26128"/>
    <w:rsid w:val="00D2684A"/>
    <w:rsid w:val="00D26D87"/>
    <w:rsid w:val="00D27395"/>
    <w:rsid w:val="00D27401"/>
    <w:rsid w:val="00D274A4"/>
    <w:rsid w:val="00D276E1"/>
    <w:rsid w:val="00D276F3"/>
    <w:rsid w:val="00D277EA"/>
    <w:rsid w:val="00D278F6"/>
    <w:rsid w:val="00D279AB"/>
    <w:rsid w:val="00D27A42"/>
    <w:rsid w:val="00D27C05"/>
    <w:rsid w:val="00D27E3E"/>
    <w:rsid w:val="00D27FE2"/>
    <w:rsid w:val="00D30224"/>
    <w:rsid w:val="00D30447"/>
    <w:rsid w:val="00D30B1C"/>
    <w:rsid w:val="00D30C8A"/>
    <w:rsid w:val="00D31010"/>
    <w:rsid w:val="00D312A3"/>
    <w:rsid w:val="00D312BB"/>
    <w:rsid w:val="00D31570"/>
    <w:rsid w:val="00D31827"/>
    <w:rsid w:val="00D3186B"/>
    <w:rsid w:val="00D31B8C"/>
    <w:rsid w:val="00D31D9C"/>
    <w:rsid w:val="00D31E26"/>
    <w:rsid w:val="00D31F32"/>
    <w:rsid w:val="00D31FF3"/>
    <w:rsid w:val="00D320CD"/>
    <w:rsid w:val="00D3212F"/>
    <w:rsid w:val="00D3248F"/>
    <w:rsid w:val="00D3249A"/>
    <w:rsid w:val="00D32689"/>
    <w:rsid w:val="00D32E63"/>
    <w:rsid w:val="00D32EAC"/>
    <w:rsid w:val="00D3367B"/>
    <w:rsid w:val="00D336FF"/>
    <w:rsid w:val="00D33976"/>
    <w:rsid w:val="00D33A85"/>
    <w:rsid w:val="00D33DAF"/>
    <w:rsid w:val="00D33F9D"/>
    <w:rsid w:val="00D340F2"/>
    <w:rsid w:val="00D3419E"/>
    <w:rsid w:val="00D3421C"/>
    <w:rsid w:val="00D346F0"/>
    <w:rsid w:val="00D34747"/>
    <w:rsid w:val="00D34C40"/>
    <w:rsid w:val="00D34C69"/>
    <w:rsid w:val="00D34C84"/>
    <w:rsid w:val="00D34D20"/>
    <w:rsid w:val="00D34DAD"/>
    <w:rsid w:val="00D3526B"/>
    <w:rsid w:val="00D359C0"/>
    <w:rsid w:val="00D35EB6"/>
    <w:rsid w:val="00D360D5"/>
    <w:rsid w:val="00D3644B"/>
    <w:rsid w:val="00D36887"/>
    <w:rsid w:val="00D36A00"/>
    <w:rsid w:val="00D36A27"/>
    <w:rsid w:val="00D36CF2"/>
    <w:rsid w:val="00D37011"/>
    <w:rsid w:val="00D37120"/>
    <w:rsid w:val="00D37724"/>
    <w:rsid w:val="00D37CD3"/>
    <w:rsid w:val="00D37E53"/>
    <w:rsid w:val="00D37F03"/>
    <w:rsid w:val="00D40398"/>
    <w:rsid w:val="00D40483"/>
    <w:rsid w:val="00D40512"/>
    <w:rsid w:val="00D40561"/>
    <w:rsid w:val="00D40595"/>
    <w:rsid w:val="00D40859"/>
    <w:rsid w:val="00D40881"/>
    <w:rsid w:val="00D40C88"/>
    <w:rsid w:val="00D40D0E"/>
    <w:rsid w:val="00D40DA5"/>
    <w:rsid w:val="00D40DD0"/>
    <w:rsid w:val="00D40E7A"/>
    <w:rsid w:val="00D41144"/>
    <w:rsid w:val="00D41297"/>
    <w:rsid w:val="00D41427"/>
    <w:rsid w:val="00D41651"/>
    <w:rsid w:val="00D41701"/>
    <w:rsid w:val="00D418C3"/>
    <w:rsid w:val="00D41C30"/>
    <w:rsid w:val="00D41F39"/>
    <w:rsid w:val="00D42E9D"/>
    <w:rsid w:val="00D43031"/>
    <w:rsid w:val="00D432E3"/>
    <w:rsid w:val="00D438E4"/>
    <w:rsid w:val="00D43CC3"/>
    <w:rsid w:val="00D43EE3"/>
    <w:rsid w:val="00D441F8"/>
    <w:rsid w:val="00D44362"/>
    <w:rsid w:val="00D444BC"/>
    <w:rsid w:val="00D448C2"/>
    <w:rsid w:val="00D44D86"/>
    <w:rsid w:val="00D44F7D"/>
    <w:rsid w:val="00D45003"/>
    <w:rsid w:val="00D450E6"/>
    <w:rsid w:val="00D45466"/>
    <w:rsid w:val="00D4551C"/>
    <w:rsid w:val="00D4551E"/>
    <w:rsid w:val="00D45574"/>
    <w:rsid w:val="00D4568A"/>
    <w:rsid w:val="00D4587C"/>
    <w:rsid w:val="00D4589A"/>
    <w:rsid w:val="00D45A21"/>
    <w:rsid w:val="00D45B3A"/>
    <w:rsid w:val="00D45BFA"/>
    <w:rsid w:val="00D46129"/>
    <w:rsid w:val="00D462C4"/>
    <w:rsid w:val="00D465B6"/>
    <w:rsid w:val="00D467EC"/>
    <w:rsid w:val="00D468B3"/>
    <w:rsid w:val="00D46923"/>
    <w:rsid w:val="00D46924"/>
    <w:rsid w:val="00D46948"/>
    <w:rsid w:val="00D46EF8"/>
    <w:rsid w:val="00D47479"/>
    <w:rsid w:val="00D4756B"/>
    <w:rsid w:val="00D475F6"/>
    <w:rsid w:val="00D4761D"/>
    <w:rsid w:val="00D47686"/>
    <w:rsid w:val="00D4786D"/>
    <w:rsid w:val="00D479EA"/>
    <w:rsid w:val="00D503E0"/>
    <w:rsid w:val="00D50723"/>
    <w:rsid w:val="00D5084C"/>
    <w:rsid w:val="00D50890"/>
    <w:rsid w:val="00D50ACD"/>
    <w:rsid w:val="00D50BFA"/>
    <w:rsid w:val="00D50D27"/>
    <w:rsid w:val="00D50D3D"/>
    <w:rsid w:val="00D51105"/>
    <w:rsid w:val="00D51332"/>
    <w:rsid w:val="00D51570"/>
    <w:rsid w:val="00D51A89"/>
    <w:rsid w:val="00D51E90"/>
    <w:rsid w:val="00D51F3F"/>
    <w:rsid w:val="00D51FB0"/>
    <w:rsid w:val="00D51FF2"/>
    <w:rsid w:val="00D52133"/>
    <w:rsid w:val="00D5241F"/>
    <w:rsid w:val="00D529A3"/>
    <w:rsid w:val="00D52B73"/>
    <w:rsid w:val="00D52ECD"/>
    <w:rsid w:val="00D530E6"/>
    <w:rsid w:val="00D531F5"/>
    <w:rsid w:val="00D537A2"/>
    <w:rsid w:val="00D53818"/>
    <w:rsid w:val="00D5396E"/>
    <w:rsid w:val="00D53A4D"/>
    <w:rsid w:val="00D53B29"/>
    <w:rsid w:val="00D53E10"/>
    <w:rsid w:val="00D53EF9"/>
    <w:rsid w:val="00D53F8C"/>
    <w:rsid w:val="00D53FFC"/>
    <w:rsid w:val="00D542E9"/>
    <w:rsid w:val="00D543FF"/>
    <w:rsid w:val="00D54800"/>
    <w:rsid w:val="00D54A83"/>
    <w:rsid w:val="00D54BC6"/>
    <w:rsid w:val="00D54BCB"/>
    <w:rsid w:val="00D54BE1"/>
    <w:rsid w:val="00D54C2B"/>
    <w:rsid w:val="00D54C78"/>
    <w:rsid w:val="00D54DF0"/>
    <w:rsid w:val="00D553ED"/>
    <w:rsid w:val="00D55AE0"/>
    <w:rsid w:val="00D55E77"/>
    <w:rsid w:val="00D55FCD"/>
    <w:rsid w:val="00D56009"/>
    <w:rsid w:val="00D56105"/>
    <w:rsid w:val="00D562FF"/>
    <w:rsid w:val="00D56341"/>
    <w:rsid w:val="00D56435"/>
    <w:rsid w:val="00D5656C"/>
    <w:rsid w:val="00D568DD"/>
    <w:rsid w:val="00D5697A"/>
    <w:rsid w:val="00D56B12"/>
    <w:rsid w:val="00D56BB3"/>
    <w:rsid w:val="00D56F23"/>
    <w:rsid w:val="00D56F70"/>
    <w:rsid w:val="00D57227"/>
    <w:rsid w:val="00D5722B"/>
    <w:rsid w:val="00D57936"/>
    <w:rsid w:val="00D57BDA"/>
    <w:rsid w:val="00D57CA5"/>
    <w:rsid w:val="00D57D09"/>
    <w:rsid w:val="00D6019D"/>
    <w:rsid w:val="00D601C8"/>
    <w:rsid w:val="00D603C6"/>
    <w:rsid w:val="00D607E9"/>
    <w:rsid w:val="00D6081A"/>
    <w:rsid w:val="00D60873"/>
    <w:rsid w:val="00D60A92"/>
    <w:rsid w:val="00D60EA4"/>
    <w:rsid w:val="00D6117A"/>
    <w:rsid w:val="00D61526"/>
    <w:rsid w:val="00D61976"/>
    <w:rsid w:val="00D61A62"/>
    <w:rsid w:val="00D61AF7"/>
    <w:rsid w:val="00D61B31"/>
    <w:rsid w:val="00D61BCC"/>
    <w:rsid w:val="00D61D0B"/>
    <w:rsid w:val="00D61D71"/>
    <w:rsid w:val="00D61F40"/>
    <w:rsid w:val="00D61F47"/>
    <w:rsid w:val="00D61F52"/>
    <w:rsid w:val="00D621C3"/>
    <w:rsid w:val="00D62417"/>
    <w:rsid w:val="00D62827"/>
    <w:rsid w:val="00D62A31"/>
    <w:rsid w:val="00D62AE7"/>
    <w:rsid w:val="00D62C2D"/>
    <w:rsid w:val="00D637E8"/>
    <w:rsid w:val="00D639EB"/>
    <w:rsid w:val="00D63CB2"/>
    <w:rsid w:val="00D63E07"/>
    <w:rsid w:val="00D63EC8"/>
    <w:rsid w:val="00D63FC0"/>
    <w:rsid w:val="00D64557"/>
    <w:rsid w:val="00D6461E"/>
    <w:rsid w:val="00D6470D"/>
    <w:rsid w:val="00D647F0"/>
    <w:rsid w:val="00D6480C"/>
    <w:rsid w:val="00D6497F"/>
    <w:rsid w:val="00D64E29"/>
    <w:rsid w:val="00D64E78"/>
    <w:rsid w:val="00D64FBA"/>
    <w:rsid w:val="00D65271"/>
    <w:rsid w:val="00D6548C"/>
    <w:rsid w:val="00D6548F"/>
    <w:rsid w:val="00D65501"/>
    <w:rsid w:val="00D65B78"/>
    <w:rsid w:val="00D65CE7"/>
    <w:rsid w:val="00D65CE9"/>
    <w:rsid w:val="00D65DCE"/>
    <w:rsid w:val="00D65E0E"/>
    <w:rsid w:val="00D65E5C"/>
    <w:rsid w:val="00D6693A"/>
    <w:rsid w:val="00D66DB5"/>
    <w:rsid w:val="00D66E90"/>
    <w:rsid w:val="00D66F6A"/>
    <w:rsid w:val="00D67321"/>
    <w:rsid w:val="00D67428"/>
    <w:rsid w:val="00D67458"/>
    <w:rsid w:val="00D67655"/>
    <w:rsid w:val="00D6792B"/>
    <w:rsid w:val="00D67AA3"/>
    <w:rsid w:val="00D67BA0"/>
    <w:rsid w:val="00D67BC3"/>
    <w:rsid w:val="00D67EBB"/>
    <w:rsid w:val="00D67F0D"/>
    <w:rsid w:val="00D700F5"/>
    <w:rsid w:val="00D701A9"/>
    <w:rsid w:val="00D70582"/>
    <w:rsid w:val="00D706BD"/>
    <w:rsid w:val="00D70822"/>
    <w:rsid w:val="00D709E2"/>
    <w:rsid w:val="00D70DC6"/>
    <w:rsid w:val="00D70EA2"/>
    <w:rsid w:val="00D70F5B"/>
    <w:rsid w:val="00D7116B"/>
    <w:rsid w:val="00D71474"/>
    <w:rsid w:val="00D7147B"/>
    <w:rsid w:val="00D71B1A"/>
    <w:rsid w:val="00D72258"/>
    <w:rsid w:val="00D72432"/>
    <w:rsid w:val="00D724A8"/>
    <w:rsid w:val="00D7277C"/>
    <w:rsid w:val="00D727E3"/>
    <w:rsid w:val="00D728CF"/>
    <w:rsid w:val="00D728E1"/>
    <w:rsid w:val="00D729A4"/>
    <w:rsid w:val="00D72A8A"/>
    <w:rsid w:val="00D72E1A"/>
    <w:rsid w:val="00D738CC"/>
    <w:rsid w:val="00D73AD0"/>
    <w:rsid w:val="00D73B4A"/>
    <w:rsid w:val="00D73CB2"/>
    <w:rsid w:val="00D73CCC"/>
    <w:rsid w:val="00D73CE7"/>
    <w:rsid w:val="00D740BE"/>
    <w:rsid w:val="00D74313"/>
    <w:rsid w:val="00D743E9"/>
    <w:rsid w:val="00D74775"/>
    <w:rsid w:val="00D748DA"/>
    <w:rsid w:val="00D74ACD"/>
    <w:rsid w:val="00D74E4F"/>
    <w:rsid w:val="00D75201"/>
    <w:rsid w:val="00D755A3"/>
    <w:rsid w:val="00D7564F"/>
    <w:rsid w:val="00D75669"/>
    <w:rsid w:val="00D75881"/>
    <w:rsid w:val="00D7597F"/>
    <w:rsid w:val="00D75B4F"/>
    <w:rsid w:val="00D762ED"/>
    <w:rsid w:val="00D765F8"/>
    <w:rsid w:val="00D767E9"/>
    <w:rsid w:val="00D768F8"/>
    <w:rsid w:val="00D76A5F"/>
    <w:rsid w:val="00D76C03"/>
    <w:rsid w:val="00D76E74"/>
    <w:rsid w:val="00D76F5C"/>
    <w:rsid w:val="00D77438"/>
    <w:rsid w:val="00D774E1"/>
    <w:rsid w:val="00D778C7"/>
    <w:rsid w:val="00D779BC"/>
    <w:rsid w:val="00D77B6B"/>
    <w:rsid w:val="00D77E67"/>
    <w:rsid w:val="00D8011F"/>
    <w:rsid w:val="00D8055F"/>
    <w:rsid w:val="00D80666"/>
    <w:rsid w:val="00D806A1"/>
    <w:rsid w:val="00D8070B"/>
    <w:rsid w:val="00D8073D"/>
    <w:rsid w:val="00D80AB4"/>
    <w:rsid w:val="00D80CB4"/>
    <w:rsid w:val="00D80FA5"/>
    <w:rsid w:val="00D812F6"/>
    <w:rsid w:val="00D81544"/>
    <w:rsid w:val="00D8169E"/>
    <w:rsid w:val="00D81995"/>
    <w:rsid w:val="00D82078"/>
    <w:rsid w:val="00D82150"/>
    <w:rsid w:val="00D8248C"/>
    <w:rsid w:val="00D825FE"/>
    <w:rsid w:val="00D826BB"/>
    <w:rsid w:val="00D8276F"/>
    <w:rsid w:val="00D82C71"/>
    <w:rsid w:val="00D82F15"/>
    <w:rsid w:val="00D82F39"/>
    <w:rsid w:val="00D83505"/>
    <w:rsid w:val="00D83708"/>
    <w:rsid w:val="00D8377F"/>
    <w:rsid w:val="00D83A69"/>
    <w:rsid w:val="00D83B84"/>
    <w:rsid w:val="00D83C19"/>
    <w:rsid w:val="00D83CFC"/>
    <w:rsid w:val="00D83D7C"/>
    <w:rsid w:val="00D83DDD"/>
    <w:rsid w:val="00D83E50"/>
    <w:rsid w:val="00D83EDC"/>
    <w:rsid w:val="00D83FF1"/>
    <w:rsid w:val="00D840A2"/>
    <w:rsid w:val="00D841F6"/>
    <w:rsid w:val="00D84569"/>
    <w:rsid w:val="00D8462B"/>
    <w:rsid w:val="00D8462D"/>
    <w:rsid w:val="00D84C21"/>
    <w:rsid w:val="00D84D6B"/>
    <w:rsid w:val="00D84E3C"/>
    <w:rsid w:val="00D84E7D"/>
    <w:rsid w:val="00D84EB8"/>
    <w:rsid w:val="00D853D4"/>
    <w:rsid w:val="00D853D9"/>
    <w:rsid w:val="00D8558B"/>
    <w:rsid w:val="00D859EA"/>
    <w:rsid w:val="00D85D01"/>
    <w:rsid w:val="00D85D60"/>
    <w:rsid w:val="00D86031"/>
    <w:rsid w:val="00D860C6"/>
    <w:rsid w:val="00D8616E"/>
    <w:rsid w:val="00D86209"/>
    <w:rsid w:val="00D862A7"/>
    <w:rsid w:val="00D86A5C"/>
    <w:rsid w:val="00D86A5D"/>
    <w:rsid w:val="00D86D89"/>
    <w:rsid w:val="00D86E03"/>
    <w:rsid w:val="00D8706A"/>
    <w:rsid w:val="00D87552"/>
    <w:rsid w:val="00D8755F"/>
    <w:rsid w:val="00D87980"/>
    <w:rsid w:val="00D87C46"/>
    <w:rsid w:val="00D87C60"/>
    <w:rsid w:val="00D87D72"/>
    <w:rsid w:val="00D90481"/>
    <w:rsid w:val="00D905C6"/>
    <w:rsid w:val="00D90685"/>
    <w:rsid w:val="00D908B5"/>
    <w:rsid w:val="00D908BA"/>
    <w:rsid w:val="00D91183"/>
    <w:rsid w:val="00D91298"/>
    <w:rsid w:val="00D9144E"/>
    <w:rsid w:val="00D9154F"/>
    <w:rsid w:val="00D9156B"/>
    <w:rsid w:val="00D91574"/>
    <w:rsid w:val="00D915D6"/>
    <w:rsid w:val="00D91C54"/>
    <w:rsid w:val="00D91CBD"/>
    <w:rsid w:val="00D91DE8"/>
    <w:rsid w:val="00D91F3E"/>
    <w:rsid w:val="00D920C4"/>
    <w:rsid w:val="00D922B7"/>
    <w:rsid w:val="00D923A2"/>
    <w:rsid w:val="00D926D3"/>
    <w:rsid w:val="00D927A5"/>
    <w:rsid w:val="00D929FD"/>
    <w:rsid w:val="00D92BF3"/>
    <w:rsid w:val="00D93454"/>
    <w:rsid w:val="00D93537"/>
    <w:rsid w:val="00D93716"/>
    <w:rsid w:val="00D938A1"/>
    <w:rsid w:val="00D93C9C"/>
    <w:rsid w:val="00D93CAB"/>
    <w:rsid w:val="00D93D21"/>
    <w:rsid w:val="00D93D8D"/>
    <w:rsid w:val="00D93DAF"/>
    <w:rsid w:val="00D94057"/>
    <w:rsid w:val="00D94116"/>
    <w:rsid w:val="00D941C0"/>
    <w:rsid w:val="00D942E7"/>
    <w:rsid w:val="00D9460F"/>
    <w:rsid w:val="00D946C0"/>
    <w:rsid w:val="00D94743"/>
    <w:rsid w:val="00D9488F"/>
    <w:rsid w:val="00D949F4"/>
    <w:rsid w:val="00D94E2D"/>
    <w:rsid w:val="00D94EA7"/>
    <w:rsid w:val="00D95076"/>
    <w:rsid w:val="00D9517C"/>
    <w:rsid w:val="00D955A4"/>
    <w:rsid w:val="00D956D4"/>
    <w:rsid w:val="00D956F1"/>
    <w:rsid w:val="00D956F7"/>
    <w:rsid w:val="00D95894"/>
    <w:rsid w:val="00D95922"/>
    <w:rsid w:val="00D959DC"/>
    <w:rsid w:val="00D95A80"/>
    <w:rsid w:val="00D961A9"/>
    <w:rsid w:val="00D96343"/>
    <w:rsid w:val="00D96B09"/>
    <w:rsid w:val="00D96DD7"/>
    <w:rsid w:val="00D96E9E"/>
    <w:rsid w:val="00D97038"/>
    <w:rsid w:val="00D97244"/>
    <w:rsid w:val="00D97253"/>
    <w:rsid w:val="00D973FF"/>
    <w:rsid w:val="00D9744E"/>
    <w:rsid w:val="00D97452"/>
    <w:rsid w:val="00D97533"/>
    <w:rsid w:val="00D978DF"/>
    <w:rsid w:val="00D97A5C"/>
    <w:rsid w:val="00D97D07"/>
    <w:rsid w:val="00D97F72"/>
    <w:rsid w:val="00DA0210"/>
    <w:rsid w:val="00DA035F"/>
    <w:rsid w:val="00DA03D5"/>
    <w:rsid w:val="00DA0771"/>
    <w:rsid w:val="00DA0834"/>
    <w:rsid w:val="00DA09F7"/>
    <w:rsid w:val="00DA0B36"/>
    <w:rsid w:val="00DA0C9F"/>
    <w:rsid w:val="00DA0CD7"/>
    <w:rsid w:val="00DA0ECE"/>
    <w:rsid w:val="00DA0F52"/>
    <w:rsid w:val="00DA1749"/>
    <w:rsid w:val="00DA18D4"/>
    <w:rsid w:val="00DA1B6D"/>
    <w:rsid w:val="00DA1F74"/>
    <w:rsid w:val="00DA2097"/>
    <w:rsid w:val="00DA2104"/>
    <w:rsid w:val="00DA21DB"/>
    <w:rsid w:val="00DA226D"/>
    <w:rsid w:val="00DA2AF0"/>
    <w:rsid w:val="00DA2B98"/>
    <w:rsid w:val="00DA2BBD"/>
    <w:rsid w:val="00DA2CEB"/>
    <w:rsid w:val="00DA3241"/>
    <w:rsid w:val="00DA371A"/>
    <w:rsid w:val="00DA3A94"/>
    <w:rsid w:val="00DA3A9C"/>
    <w:rsid w:val="00DA3C66"/>
    <w:rsid w:val="00DA3DA5"/>
    <w:rsid w:val="00DA4100"/>
    <w:rsid w:val="00DA4178"/>
    <w:rsid w:val="00DA45BD"/>
    <w:rsid w:val="00DA49B9"/>
    <w:rsid w:val="00DA4B4E"/>
    <w:rsid w:val="00DA4B69"/>
    <w:rsid w:val="00DA4F4A"/>
    <w:rsid w:val="00DA4FBE"/>
    <w:rsid w:val="00DA5488"/>
    <w:rsid w:val="00DA54A7"/>
    <w:rsid w:val="00DA5636"/>
    <w:rsid w:val="00DA56AA"/>
    <w:rsid w:val="00DA5815"/>
    <w:rsid w:val="00DA5FBE"/>
    <w:rsid w:val="00DA614C"/>
    <w:rsid w:val="00DA62B7"/>
    <w:rsid w:val="00DA65DB"/>
    <w:rsid w:val="00DA6617"/>
    <w:rsid w:val="00DA6AA4"/>
    <w:rsid w:val="00DA6CDD"/>
    <w:rsid w:val="00DA6D2E"/>
    <w:rsid w:val="00DA6E38"/>
    <w:rsid w:val="00DA7030"/>
    <w:rsid w:val="00DA7305"/>
    <w:rsid w:val="00DA73AC"/>
    <w:rsid w:val="00DA7C3D"/>
    <w:rsid w:val="00DA7C5A"/>
    <w:rsid w:val="00DA7C94"/>
    <w:rsid w:val="00DA7CA7"/>
    <w:rsid w:val="00DA7E53"/>
    <w:rsid w:val="00DA7E8A"/>
    <w:rsid w:val="00DA7F90"/>
    <w:rsid w:val="00DB013F"/>
    <w:rsid w:val="00DB0287"/>
    <w:rsid w:val="00DB046D"/>
    <w:rsid w:val="00DB08BD"/>
    <w:rsid w:val="00DB0D6F"/>
    <w:rsid w:val="00DB0D82"/>
    <w:rsid w:val="00DB0DC6"/>
    <w:rsid w:val="00DB1060"/>
    <w:rsid w:val="00DB118F"/>
    <w:rsid w:val="00DB14D0"/>
    <w:rsid w:val="00DB16A2"/>
    <w:rsid w:val="00DB176A"/>
    <w:rsid w:val="00DB17A6"/>
    <w:rsid w:val="00DB1850"/>
    <w:rsid w:val="00DB19FC"/>
    <w:rsid w:val="00DB2336"/>
    <w:rsid w:val="00DB2399"/>
    <w:rsid w:val="00DB25DD"/>
    <w:rsid w:val="00DB2602"/>
    <w:rsid w:val="00DB26DA"/>
    <w:rsid w:val="00DB277B"/>
    <w:rsid w:val="00DB3286"/>
    <w:rsid w:val="00DB375F"/>
    <w:rsid w:val="00DB37A6"/>
    <w:rsid w:val="00DB380E"/>
    <w:rsid w:val="00DB3B1E"/>
    <w:rsid w:val="00DB3D80"/>
    <w:rsid w:val="00DB3F1B"/>
    <w:rsid w:val="00DB3FCF"/>
    <w:rsid w:val="00DB4226"/>
    <w:rsid w:val="00DB459C"/>
    <w:rsid w:val="00DB47A0"/>
    <w:rsid w:val="00DB48CC"/>
    <w:rsid w:val="00DB4930"/>
    <w:rsid w:val="00DB4BD6"/>
    <w:rsid w:val="00DB4C19"/>
    <w:rsid w:val="00DB4D3D"/>
    <w:rsid w:val="00DB4D68"/>
    <w:rsid w:val="00DB4E77"/>
    <w:rsid w:val="00DB4EA0"/>
    <w:rsid w:val="00DB5067"/>
    <w:rsid w:val="00DB5068"/>
    <w:rsid w:val="00DB5318"/>
    <w:rsid w:val="00DB5625"/>
    <w:rsid w:val="00DB56BF"/>
    <w:rsid w:val="00DB5770"/>
    <w:rsid w:val="00DB580A"/>
    <w:rsid w:val="00DB5851"/>
    <w:rsid w:val="00DB5B0C"/>
    <w:rsid w:val="00DB5E97"/>
    <w:rsid w:val="00DB6386"/>
    <w:rsid w:val="00DB63DF"/>
    <w:rsid w:val="00DB65A8"/>
    <w:rsid w:val="00DB6828"/>
    <w:rsid w:val="00DB6842"/>
    <w:rsid w:val="00DB6947"/>
    <w:rsid w:val="00DB6A37"/>
    <w:rsid w:val="00DB6C7B"/>
    <w:rsid w:val="00DB6E92"/>
    <w:rsid w:val="00DB6F09"/>
    <w:rsid w:val="00DB72BA"/>
    <w:rsid w:val="00DB75AA"/>
    <w:rsid w:val="00DB7659"/>
    <w:rsid w:val="00DB7AA1"/>
    <w:rsid w:val="00DB7B69"/>
    <w:rsid w:val="00DB7BA2"/>
    <w:rsid w:val="00DB7BF1"/>
    <w:rsid w:val="00DB7E22"/>
    <w:rsid w:val="00DB7FA3"/>
    <w:rsid w:val="00DC0187"/>
    <w:rsid w:val="00DC03C7"/>
    <w:rsid w:val="00DC0C43"/>
    <w:rsid w:val="00DC0D63"/>
    <w:rsid w:val="00DC1241"/>
    <w:rsid w:val="00DC12EA"/>
    <w:rsid w:val="00DC13B9"/>
    <w:rsid w:val="00DC1726"/>
    <w:rsid w:val="00DC1EE2"/>
    <w:rsid w:val="00DC2056"/>
    <w:rsid w:val="00DC20DD"/>
    <w:rsid w:val="00DC250F"/>
    <w:rsid w:val="00DC29A9"/>
    <w:rsid w:val="00DC2AF5"/>
    <w:rsid w:val="00DC2B1F"/>
    <w:rsid w:val="00DC2F6D"/>
    <w:rsid w:val="00DC32A9"/>
    <w:rsid w:val="00DC342B"/>
    <w:rsid w:val="00DC3509"/>
    <w:rsid w:val="00DC3656"/>
    <w:rsid w:val="00DC38E2"/>
    <w:rsid w:val="00DC3929"/>
    <w:rsid w:val="00DC3BB9"/>
    <w:rsid w:val="00DC4029"/>
    <w:rsid w:val="00DC47B3"/>
    <w:rsid w:val="00DC47B5"/>
    <w:rsid w:val="00DC47EC"/>
    <w:rsid w:val="00DC4933"/>
    <w:rsid w:val="00DC4C29"/>
    <w:rsid w:val="00DC4D38"/>
    <w:rsid w:val="00DC5000"/>
    <w:rsid w:val="00DC5368"/>
    <w:rsid w:val="00DC53C4"/>
    <w:rsid w:val="00DC542E"/>
    <w:rsid w:val="00DC55EE"/>
    <w:rsid w:val="00DC5706"/>
    <w:rsid w:val="00DC60EC"/>
    <w:rsid w:val="00DC614E"/>
    <w:rsid w:val="00DC69B2"/>
    <w:rsid w:val="00DC6A13"/>
    <w:rsid w:val="00DC6B26"/>
    <w:rsid w:val="00DC6C96"/>
    <w:rsid w:val="00DC6EB7"/>
    <w:rsid w:val="00DC70D1"/>
    <w:rsid w:val="00DC723C"/>
    <w:rsid w:val="00DC75F8"/>
    <w:rsid w:val="00DC766B"/>
    <w:rsid w:val="00DC7743"/>
    <w:rsid w:val="00DC781A"/>
    <w:rsid w:val="00DC7C07"/>
    <w:rsid w:val="00DD01F9"/>
    <w:rsid w:val="00DD0575"/>
    <w:rsid w:val="00DD05B7"/>
    <w:rsid w:val="00DD077C"/>
    <w:rsid w:val="00DD07D6"/>
    <w:rsid w:val="00DD096F"/>
    <w:rsid w:val="00DD0B64"/>
    <w:rsid w:val="00DD0C29"/>
    <w:rsid w:val="00DD0C9E"/>
    <w:rsid w:val="00DD0D77"/>
    <w:rsid w:val="00DD0E74"/>
    <w:rsid w:val="00DD0F09"/>
    <w:rsid w:val="00DD1547"/>
    <w:rsid w:val="00DD19AB"/>
    <w:rsid w:val="00DD19AF"/>
    <w:rsid w:val="00DD1B25"/>
    <w:rsid w:val="00DD1DDE"/>
    <w:rsid w:val="00DD227C"/>
    <w:rsid w:val="00DD230D"/>
    <w:rsid w:val="00DD2541"/>
    <w:rsid w:val="00DD2620"/>
    <w:rsid w:val="00DD26C2"/>
    <w:rsid w:val="00DD2704"/>
    <w:rsid w:val="00DD2E2B"/>
    <w:rsid w:val="00DD2F7E"/>
    <w:rsid w:val="00DD2F8F"/>
    <w:rsid w:val="00DD2FD8"/>
    <w:rsid w:val="00DD3605"/>
    <w:rsid w:val="00DD3902"/>
    <w:rsid w:val="00DD3B06"/>
    <w:rsid w:val="00DD3D20"/>
    <w:rsid w:val="00DD3E7F"/>
    <w:rsid w:val="00DD41E4"/>
    <w:rsid w:val="00DD4395"/>
    <w:rsid w:val="00DD4535"/>
    <w:rsid w:val="00DD455C"/>
    <w:rsid w:val="00DD462B"/>
    <w:rsid w:val="00DD4795"/>
    <w:rsid w:val="00DD4824"/>
    <w:rsid w:val="00DD4A21"/>
    <w:rsid w:val="00DD4B06"/>
    <w:rsid w:val="00DD4C7A"/>
    <w:rsid w:val="00DD4E12"/>
    <w:rsid w:val="00DD4ED5"/>
    <w:rsid w:val="00DD4F1B"/>
    <w:rsid w:val="00DD5C07"/>
    <w:rsid w:val="00DD5C52"/>
    <w:rsid w:val="00DD5E09"/>
    <w:rsid w:val="00DD5F1B"/>
    <w:rsid w:val="00DD6160"/>
    <w:rsid w:val="00DD620B"/>
    <w:rsid w:val="00DD64A8"/>
    <w:rsid w:val="00DD6670"/>
    <w:rsid w:val="00DD6F2E"/>
    <w:rsid w:val="00DD6FF0"/>
    <w:rsid w:val="00DD70B7"/>
    <w:rsid w:val="00DD7196"/>
    <w:rsid w:val="00DD7323"/>
    <w:rsid w:val="00DD747E"/>
    <w:rsid w:val="00DD7519"/>
    <w:rsid w:val="00DD76C8"/>
    <w:rsid w:val="00DD7B8E"/>
    <w:rsid w:val="00DD7B93"/>
    <w:rsid w:val="00DE0727"/>
    <w:rsid w:val="00DE0E75"/>
    <w:rsid w:val="00DE0F78"/>
    <w:rsid w:val="00DE1015"/>
    <w:rsid w:val="00DE1070"/>
    <w:rsid w:val="00DE1448"/>
    <w:rsid w:val="00DE18F7"/>
    <w:rsid w:val="00DE19B8"/>
    <w:rsid w:val="00DE19CF"/>
    <w:rsid w:val="00DE19F3"/>
    <w:rsid w:val="00DE1A3D"/>
    <w:rsid w:val="00DE1C17"/>
    <w:rsid w:val="00DE20C8"/>
    <w:rsid w:val="00DE224D"/>
    <w:rsid w:val="00DE23EA"/>
    <w:rsid w:val="00DE24A6"/>
    <w:rsid w:val="00DE24C8"/>
    <w:rsid w:val="00DE24FD"/>
    <w:rsid w:val="00DE26F8"/>
    <w:rsid w:val="00DE27E8"/>
    <w:rsid w:val="00DE28E8"/>
    <w:rsid w:val="00DE2906"/>
    <w:rsid w:val="00DE2F91"/>
    <w:rsid w:val="00DE3357"/>
    <w:rsid w:val="00DE3619"/>
    <w:rsid w:val="00DE3678"/>
    <w:rsid w:val="00DE3752"/>
    <w:rsid w:val="00DE3757"/>
    <w:rsid w:val="00DE39D3"/>
    <w:rsid w:val="00DE3BD5"/>
    <w:rsid w:val="00DE3FDB"/>
    <w:rsid w:val="00DE4128"/>
    <w:rsid w:val="00DE43EE"/>
    <w:rsid w:val="00DE44EC"/>
    <w:rsid w:val="00DE44F8"/>
    <w:rsid w:val="00DE47AC"/>
    <w:rsid w:val="00DE49BD"/>
    <w:rsid w:val="00DE49C0"/>
    <w:rsid w:val="00DE4ACA"/>
    <w:rsid w:val="00DE4B09"/>
    <w:rsid w:val="00DE4B54"/>
    <w:rsid w:val="00DE4C21"/>
    <w:rsid w:val="00DE4E5E"/>
    <w:rsid w:val="00DE4F32"/>
    <w:rsid w:val="00DE55EB"/>
    <w:rsid w:val="00DE5D9F"/>
    <w:rsid w:val="00DE6035"/>
    <w:rsid w:val="00DE60C8"/>
    <w:rsid w:val="00DE6368"/>
    <w:rsid w:val="00DE64F3"/>
    <w:rsid w:val="00DE67DD"/>
    <w:rsid w:val="00DE6A71"/>
    <w:rsid w:val="00DE6ADC"/>
    <w:rsid w:val="00DE6CBC"/>
    <w:rsid w:val="00DE6D30"/>
    <w:rsid w:val="00DE70F1"/>
    <w:rsid w:val="00DE7A32"/>
    <w:rsid w:val="00DE7D8D"/>
    <w:rsid w:val="00DF0A6E"/>
    <w:rsid w:val="00DF108F"/>
    <w:rsid w:val="00DF1355"/>
    <w:rsid w:val="00DF16B6"/>
    <w:rsid w:val="00DF1866"/>
    <w:rsid w:val="00DF19F4"/>
    <w:rsid w:val="00DF1ADC"/>
    <w:rsid w:val="00DF1F30"/>
    <w:rsid w:val="00DF2390"/>
    <w:rsid w:val="00DF2486"/>
    <w:rsid w:val="00DF25D3"/>
    <w:rsid w:val="00DF26D6"/>
    <w:rsid w:val="00DF285D"/>
    <w:rsid w:val="00DF2971"/>
    <w:rsid w:val="00DF2D5E"/>
    <w:rsid w:val="00DF2E21"/>
    <w:rsid w:val="00DF35C5"/>
    <w:rsid w:val="00DF3BBD"/>
    <w:rsid w:val="00DF3C16"/>
    <w:rsid w:val="00DF3CB5"/>
    <w:rsid w:val="00DF3F33"/>
    <w:rsid w:val="00DF4046"/>
    <w:rsid w:val="00DF41CF"/>
    <w:rsid w:val="00DF4484"/>
    <w:rsid w:val="00DF450F"/>
    <w:rsid w:val="00DF4639"/>
    <w:rsid w:val="00DF469F"/>
    <w:rsid w:val="00DF46D3"/>
    <w:rsid w:val="00DF4A56"/>
    <w:rsid w:val="00DF4ABB"/>
    <w:rsid w:val="00DF4C35"/>
    <w:rsid w:val="00DF4F0D"/>
    <w:rsid w:val="00DF50D3"/>
    <w:rsid w:val="00DF54A2"/>
    <w:rsid w:val="00DF5502"/>
    <w:rsid w:val="00DF574F"/>
    <w:rsid w:val="00DF59E1"/>
    <w:rsid w:val="00DF5B7B"/>
    <w:rsid w:val="00DF64FF"/>
    <w:rsid w:val="00DF67C9"/>
    <w:rsid w:val="00DF68C0"/>
    <w:rsid w:val="00DF6C75"/>
    <w:rsid w:val="00DF6D3C"/>
    <w:rsid w:val="00DF6DEE"/>
    <w:rsid w:val="00DF6E65"/>
    <w:rsid w:val="00DF6F1D"/>
    <w:rsid w:val="00DF6FCA"/>
    <w:rsid w:val="00DF703F"/>
    <w:rsid w:val="00DF7075"/>
    <w:rsid w:val="00DF72C5"/>
    <w:rsid w:val="00DF7328"/>
    <w:rsid w:val="00DF747D"/>
    <w:rsid w:val="00DF7709"/>
    <w:rsid w:val="00DF7E41"/>
    <w:rsid w:val="00DF7EF1"/>
    <w:rsid w:val="00E00365"/>
    <w:rsid w:val="00E0052B"/>
    <w:rsid w:val="00E005E3"/>
    <w:rsid w:val="00E006D5"/>
    <w:rsid w:val="00E007E0"/>
    <w:rsid w:val="00E00959"/>
    <w:rsid w:val="00E00BE9"/>
    <w:rsid w:val="00E00F5B"/>
    <w:rsid w:val="00E01248"/>
    <w:rsid w:val="00E013D7"/>
    <w:rsid w:val="00E014F6"/>
    <w:rsid w:val="00E01551"/>
    <w:rsid w:val="00E015D1"/>
    <w:rsid w:val="00E016CA"/>
    <w:rsid w:val="00E01730"/>
    <w:rsid w:val="00E0179A"/>
    <w:rsid w:val="00E01B27"/>
    <w:rsid w:val="00E01C6F"/>
    <w:rsid w:val="00E01E49"/>
    <w:rsid w:val="00E02129"/>
    <w:rsid w:val="00E0255F"/>
    <w:rsid w:val="00E02753"/>
    <w:rsid w:val="00E02EDA"/>
    <w:rsid w:val="00E02F96"/>
    <w:rsid w:val="00E03307"/>
    <w:rsid w:val="00E034E4"/>
    <w:rsid w:val="00E03807"/>
    <w:rsid w:val="00E03AF5"/>
    <w:rsid w:val="00E03B66"/>
    <w:rsid w:val="00E03BE4"/>
    <w:rsid w:val="00E03C0F"/>
    <w:rsid w:val="00E03DC9"/>
    <w:rsid w:val="00E03F48"/>
    <w:rsid w:val="00E0401C"/>
    <w:rsid w:val="00E041AB"/>
    <w:rsid w:val="00E041CA"/>
    <w:rsid w:val="00E0426F"/>
    <w:rsid w:val="00E04475"/>
    <w:rsid w:val="00E04497"/>
    <w:rsid w:val="00E044CC"/>
    <w:rsid w:val="00E048DC"/>
    <w:rsid w:val="00E04D51"/>
    <w:rsid w:val="00E05053"/>
    <w:rsid w:val="00E05696"/>
    <w:rsid w:val="00E05845"/>
    <w:rsid w:val="00E0587F"/>
    <w:rsid w:val="00E05BFF"/>
    <w:rsid w:val="00E05D29"/>
    <w:rsid w:val="00E05EBB"/>
    <w:rsid w:val="00E05EFE"/>
    <w:rsid w:val="00E06176"/>
    <w:rsid w:val="00E0660D"/>
    <w:rsid w:val="00E0665E"/>
    <w:rsid w:val="00E068D0"/>
    <w:rsid w:val="00E06D16"/>
    <w:rsid w:val="00E06D27"/>
    <w:rsid w:val="00E07271"/>
    <w:rsid w:val="00E072B2"/>
    <w:rsid w:val="00E072DA"/>
    <w:rsid w:val="00E0796E"/>
    <w:rsid w:val="00E07A4F"/>
    <w:rsid w:val="00E07C85"/>
    <w:rsid w:val="00E07D18"/>
    <w:rsid w:val="00E10295"/>
    <w:rsid w:val="00E108BA"/>
    <w:rsid w:val="00E10997"/>
    <w:rsid w:val="00E109C1"/>
    <w:rsid w:val="00E11325"/>
    <w:rsid w:val="00E117D5"/>
    <w:rsid w:val="00E11945"/>
    <w:rsid w:val="00E11E28"/>
    <w:rsid w:val="00E11ED3"/>
    <w:rsid w:val="00E120DF"/>
    <w:rsid w:val="00E1240D"/>
    <w:rsid w:val="00E128EA"/>
    <w:rsid w:val="00E129DC"/>
    <w:rsid w:val="00E13296"/>
    <w:rsid w:val="00E13598"/>
    <w:rsid w:val="00E13663"/>
    <w:rsid w:val="00E137B6"/>
    <w:rsid w:val="00E13B74"/>
    <w:rsid w:val="00E13BB3"/>
    <w:rsid w:val="00E13C50"/>
    <w:rsid w:val="00E13E61"/>
    <w:rsid w:val="00E13ECE"/>
    <w:rsid w:val="00E1405B"/>
    <w:rsid w:val="00E1420D"/>
    <w:rsid w:val="00E1446D"/>
    <w:rsid w:val="00E14CC8"/>
    <w:rsid w:val="00E14DF9"/>
    <w:rsid w:val="00E155C6"/>
    <w:rsid w:val="00E15876"/>
    <w:rsid w:val="00E15C7A"/>
    <w:rsid w:val="00E15D2C"/>
    <w:rsid w:val="00E161BB"/>
    <w:rsid w:val="00E16541"/>
    <w:rsid w:val="00E168A2"/>
    <w:rsid w:val="00E16A09"/>
    <w:rsid w:val="00E17127"/>
    <w:rsid w:val="00E171A8"/>
    <w:rsid w:val="00E17313"/>
    <w:rsid w:val="00E1732D"/>
    <w:rsid w:val="00E1735B"/>
    <w:rsid w:val="00E17619"/>
    <w:rsid w:val="00E176C2"/>
    <w:rsid w:val="00E177B7"/>
    <w:rsid w:val="00E17856"/>
    <w:rsid w:val="00E17866"/>
    <w:rsid w:val="00E17A5A"/>
    <w:rsid w:val="00E17DDC"/>
    <w:rsid w:val="00E17E66"/>
    <w:rsid w:val="00E20254"/>
    <w:rsid w:val="00E202B6"/>
    <w:rsid w:val="00E20612"/>
    <w:rsid w:val="00E206C3"/>
    <w:rsid w:val="00E20A2D"/>
    <w:rsid w:val="00E20E02"/>
    <w:rsid w:val="00E211E7"/>
    <w:rsid w:val="00E21290"/>
    <w:rsid w:val="00E212AB"/>
    <w:rsid w:val="00E214B2"/>
    <w:rsid w:val="00E215B7"/>
    <w:rsid w:val="00E2170E"/>
    <w:rsid w:val="00E2171D"/>
    <w:rsid w:val="00E2185C"/>
    <w:rsid w:val="00E219CF"/>
    <w:rsid w:val="00E21D12"/>
    <w:rsid w:val="00E21D37"/>
    <w:rsid w:val="00E21E94"/>
    <w:rsid w:val="00E2227C"/>
    <w:rsid w:val="00E22AB7"/>
    <w:rsid w:val="00E22F4E"/>
    <w:rsid w:val="00E22F63"/>
    <w:rsid w:val="00E2307B"/>
    <w:rsid w:val="00E232F1"/>
    <w:rsid w:val="00E23481"/>
    <w:rsid w:val="00E236C2"/>
    <w:rsid w:val="00E237BE"/>
    <w:rsid w:val="00E237F1"/>
    <w:rsid w:val="00E23980"/>
    <w:rsid w:val="00E239D1"/>
    <w:rsid w:val="00E23B3B"/>
    <w:rsid w:val="00E23D5F"/>
    <w:rsid w:val="00E23E17"/>
    <w:rsid w:val="00E24AA0"/>
    <w:rsid w:val="00E24E7E"/>
    <w:rsid w:val="00E24EC6"/>
    <w:rsid w:val="00E2523B"/>
    <w:rsid w:val="00E2533E"/>
    <w:rsid w:val="00E25409"/>
    <w:rsid w:val="00E2545A"/>
    <w:rsid w:val="00E25504"/>
    <w:rsid w:val="00E25729"/>
    <w:rsid w:val="00E2581E"/>
    <w:rsid w:val="00E25BCA"/>
    <w:rsid w:val="00E25D54"/>
    <w:rsid w:val="00E25EB2"/>
    <w:rsid w:val="00E25F7D"/>
    <w:rsid w:val="00E2602E"/>
    <w:rsid w:val="00E2637A"/>
    <w:rsid w:val="00E263D1"/>
    <w:rsid w:val="00E266FE"/>
    <w:rsid w:val="00E26CA2"/>
    <w:rsid w:val="00E26D32"/>
    <w:rsid w:val="00E26E0C"/>
    <w:rsid w:val="00E2723B"/>
    <w:rsid w:val="00E27432"/>
    <w:rsid w:val="00E277A9"/>
    <w:rsid w:val="00E27A61"/>
    <w:rsid w:val="00E27BB4"/>
    <w:rsid w:val="00E27D3A"/>
    <w:rsid w:val="00E27D52"/>
    <w:rsid w:val="00E27DD4"/>
    <w:rsid w:val="00E30188"/>
    <w:rsid w:val="00E30240"/>
    <w:rsid w:val="00E302BE"/>
    <w:rsid w:val="00E306D9"/>
    <w:rsid w:val="00E30753"/>
    <w:rsid w:val="00E309A5"/>
    <w:rsid w:val="00E30BC8"/>
    <w:rsid w:val="00E30ED3"/>
    <w:rsid w:val="00E30FBB"/>
    <w:rsid w:val="00E30FE7"/>
    <w:rsid w:val="00E31388"/>
    <w:rsid w:val="00E31441"/>
    <w:rsid w:val="00E3157C"/>
    <w:rsid w:val="00E3169B"/>
    <w:rsid w:val="00E31734"/>
    <w:rsid w:val="00E31985"/>
    <w:rsid w:val="00E31A20"/>
    <w:rsid w:val="00E31A97"/>
    <w:rsid w:val="00E31C2A"/>
    <w:rsid w:val="00E31EAA"/>
    <w:rsid w:val="00E3203D"/>
    <w:rsid w:val="00E3227A"/>
    <w:rsid w:val="00E3237F"/>
    <w:rsid w:val="00E32571"/>
    <w:rsid w:val="00E325DC"/>
    <w:rsid w:val="00E326BD"/>
    <w:rsid w:val="00E32827"/>
    <w:rsid w:val="00E3334D"/>
    <w:rsid w:val="00E3353C"/>
    <w:rsid w:val="00E33580"/>
    <w:rsid w:val="00E337BB"/>
    <w:rsid w:val="00E33838"/>
    <w:rsid w:val="00E3398E"/>
    <w:rsid w:val="00E33B5E"/>
    <w:rsid w:val="00E33BB2"/>
    <w:rsid w:val="00E33BD4"/>
    <w:rsid w:val="00E33D38"/>
    <w:rsid w:val="00E34108"/>
    <w:rsid w:val="00E348BD"/>
    <w:rsid w:val="00E34AB5"/>
    <w:rsid w:val="00E34C79"/>
    <w:rsid w:val="00E34D61"/>
    <w:rsid w:val="00E34E1D"/>
    <w:rsid w:val="00E34E9A"/>
    <w:rsid w:val="00E34F96"/>
    <w:rsid w:val="00E3513B"/>
    <w:rsid w:val="00E35381"/>
    <w:rsid w:val="00E35436"/>
    <w:rsid w:val="00E357ED"/>
    <w:rsid w:val="00E35804"/>
    <w:rsid w:val="00E35910"/>
    <w:rsid w:val="00E35B6F"/>
    <w:rsid w:val="00E35CA3"/>
    <w:rsid w:val="00E35E6E"/>
    <w:rsid w:val="00E3615A"/>
    <w:rsid w:val="00E3639B"/>
    <w:rsid w:val="00E3657D"/>
    <w:rsid w:val="00E36882"/>
    <w:rsid w:val="00E36960"/>
    <w:rsid w:val="00E36B1D"/>
    <w:rsid w:val="00E36C1F"/>
    <w:rsid w:val="00E3794F"/>
    <w:rsid w:val="00E37A25"/>
    <w:rsid w:val="00E37CAF"/>
    <w:rsid w:val="00E40134"/>
    <w:rsid w:val="00E4023E"/>
    <w:rsid w:val="00E403B7"/>
    <w:rsid w:val="00E4099C"/>
    <w:rsid w:val="00E40B7E"/>
    <w:rsid w:val="00E40EA5"/>
    <w:rsid w:val="00E411AD"/>
    <w:rsid w:val="00E41289"/>
    <w:rsid w:val="00E41447"/>
    <w:rsid w:val="00E41614"/>
    <w:rsid w:val="00E416A2"/>
    <w:rsid w:val="00E4186D"/>
    <w:rsid w:val="00E418B3"/>
    <w:rsid w:val="00E41EB2"/>
    <w:rsid w:val="00E422AE"/>
    <w:rsid w:val="00E428FC"/>
    <w:rsid w:val="00E429CC"/>
    <w:rsid w:val="00E42AA6"/>
    <w:rsid w:val="00E42DC4"/>
    <w:rsid w:val="00E42EFA"/>
    <w:rsid w:val="00E42FDE"/>
    <w:rsid w:val="00E43077"/>
    <w:rsid w:val="00E431FB"/>
    <w:rsid w:val="00E4320F"/>
    <w:rsid w:val="00E4334B"/>
    <w:rsid w:val="00E4353A"/>
    <w:rsid w:val="00E43921"/>
    <w:rsid w:val="00E43A05"/>
    <w:rsid w:val="00E43B55"/>
    <w:rsid w:val="00E43C56"/>
    <w:rsid w:val="00E43D15"/>
    <w:rsid w:val="00E43D7D"/>
    <w:rsid w:val="00E43D86"/>
    <w:rsid w:val="00E43E1B"/>
    <w:rsid w:val="00E43F77"/>
    <w:rsid w:val="00E441DE"/>
    <w:rsid w:val="00E44335"/>
    <w:rsid w:val="00E44365"/>
    <w:rsid w:val="00E44398"/>
    <w:rsid w:val="00E445CF"/>
    <w:rsid w:val="00E4463C"/>
    <w:rsid w:val="00E446BD"/>
    <w:rsid w:val="00E446DE"/>
    <w:rsid w:val="00E448E1"/>
    <w:rsid w:val="00E44ABE"/>
    <w:rsid w:val="00E44C71"/>
    <w:rsid w:val="00E44C78"/>
    <w:rsid w:val="00E44E00"/>
    <w:rsid w:val="00E44E83"/>
    <w:rsid w:val="00E44F0B"/>
    <w:rsid w:val="00E45004"/>
    <w:rsid w:val="00E456D5"/>
    <w:rsid w:val="00E4576D"/>
    <w:rsid w:val="00E45997"/>
    <w:rsid w:val="00E45A0A"/>
    <w:rsid w:val="00E45BFD"/>
    <w:rsid w:val="00E45E02"/>
    <w:rsid w:val="00E45EDC"/>
    <w:rsid w:val="00E46637"/>
    <w:rsid w:val="00E46716"/>
    <w:rsid w:val="00E4687F"/>
    <w:rsid w:val="00E46B48"/>
    <w:rsid w:val="00E472BB"/>
    <w:rsid w:val="00E47484"/>
    <w:rsid w:val="00E4780D"/>
    <w:rsid w:val="00E4794D"/>
    <w:rsid w:val="00E47AE9"/>
    <w:rsid w:val="00E47B28"/>
    <w:rsid w:val="00E47C34"/>
    <w:rsid w:val="00E47D1D"/>
    <w:rsid w:val="00E5000A"/>
    <w:rsid w:val="00E5043F"/>
    <w:rsid w:val="00E5079E"/>
    <w:rsid w:val="00E508F8"/>
    <w:rsid w:val="00E50BDD"/>
    <w:rsid w:val="00E50C08"/>
    <w:rsid w:val="00E50C16"/>
    <w:rsid w:val="00E5129A"/>
    <w:rsid w:val="00E51914"/>
    <w:rsid w:val="00E51B7B"/>
    <w:rsid w:val="00E51CAD"/>
    <w:rsid w:val="00E51CBF"/>
    <w:rsid w:val="00E51DB1"/>
    <w:rsid w:val="00E51E9B"/>
    <w:rsid w:val="00E52C1E"/>
    <w:rsid w:val="00E52E0A"/>
    <w:rsid w:val="00E5302F"/>
    <w:rsid w:val="00E53232"/>
    <w:rsid w:val="00E533C0"/>
    <w:rsid w:val="00E53449"/>
    <w:rsid w:val="00E53595"/>
    <w:rsid w:val="00E53AB6"/>
    <w:rsid w:val="00E53BC6"/>
    <w:rsid w:val="00E53E96"/>
    <w:rsid w:val="00E53EB8"/>
    <w:rsid w:val="00E54128"/>
    <w:rsid w:val="00E544B3"/>
    <w:rsid w:val="00E5487C"/>
    <w:rsid w:val="00E54C71"/>
    <w:rsid w:val="00E54F29"/>
    <w:rsid w:val="00E55AB1"/>
    <w:rsid w:val="00E56194"/>
    <w:rsid w:val="00E5620C"/>
    <w:rsid w:val="00E5621B"/>
    <w:rsid w:val="00E56986"/>
    <w:rsid w:val="00E56A19"/>
    <w:rsid w:val="00E56BB6"/>
    <w:rsid w:val="00E574D3"/>
    <w:rsid w:val="00E57D7B"/>
    <w:rsid w:val="00E6006D"/>
    <w:rsid w:val="00E601E3"/>
    <w:rsid w:val="00E602A3"/>
    <w:rsid w:val="00E60315"/>
    <w:rsid w:val="00E604C8"/>
    <w:rsid w:val="00E60874"/>
    <w:rsid w:val="00E60B29"/>
    <w:rsid w:val="00E60D30"/>
    <w:rsid w:val="00E60E0A"/>
    <w:rsid w:val="00E60ECC"/>
    <w:rsid w:val="00E60FE7"/>
    <w:rsid w:val="00E6107F"/>
    <w:rsid w:val="00E61168"/>
    <w:rsid w:val="00E615AE"/>
    <w:rsid w:val="00E61868"/>
    <w:rsid w:val="00E61AC9"/>
    <w:rsid w:val="00E61D03"/>
    <w:rsid w:val="00E61D35"/>
    <w:rsid w:val="00E61D37"/>
    <w:rsid w:val="00E61F07"/>
    <w:rsid w:val="00E61F1C"/>
    <w:rsid w:val="00E6219A"/>
    <w:rsid w:val="00E623BB"/>
    <w:rsid w:val="00E624AB"/>
    <w:rsid w:val="00E629EA"/>
    <w:rsid w:val="00E62F4E"/>
    <w:rsid w:val="00E62FE9"/>
    <w:rsid w:val="00E63117"/>
    <w:rsid w:val="00E63415"/>
    <w:rsid w:val="00E634CE"/>
    <w:rsid w:val="00E6362C"/>
    <w:rsid w:val="00E636ED"/>
    <w:rsid w:val="00E63722"/>
    <w:rsid w:val="00E638C9"/>
    <w:rsid w:val="00E63A98"/>
    <w:rsid w:val="00E640E3"/>
    <w:rsid w:val="00E64106"/>
    <w:rsid w:val="00E643BE"/>
    <w:rsid w:val="00E64520"/>
    <w:rsid w:val="00E646DE"/>
    <w:rsid w:val="00E646FE"/>
    <w:rsid w:val="00E64758"/>
    <w:rsid w:val="00E648BD"/>
    <w:rsid w:val="00E64905"/>
    <w:rsid w:val="00E64B53"/>
    <w:rsid w:val="00E64C4C"/>
    <w:rsid w:val="00E64FCC"/>
    <w:rsid w:val="00E654FB"/>
    <w:rsid w:val="00E6556A"/>
    <w:rsid w:val="00E65847"/>
    <w:rsid w:val="00E65A42"/>
    <w:rsid w:val="00E65B2D"/>
    <w:rsid w:val="00E65D83"/>
    <w:rsid w:val="00E65FB6"/>
    <w:rsid w:val="00E65FC7"/>
    <w:rsid w:val="00E660CD"/>
    <w:rsid w:val="00E6628D"/>
    <w:rsid w:val="00E66615"/>
    <w:rsid w:val="00E66690"/>
    <w:rsid w:val="00E66AEA"/>
    <w:rsid w:val="00E66DB2"/>
    <w:rsid w:val="00E66FD4"/>
    <w:rsid w:val="00E67726"/>
    <w:rsid w:val="00E67756"/>
    <w:rsid w:val="00E677F9"/>
    <w:rsid w:val="00E67C2A"/>
    <w:rsid w:val="00E70077"/>
    <w:rsid w:val="00E701C3"/>
    <w:rsid w:val="00E70252"/>
    <w:rsid w:val="00E70667"/>
    <w:rsid w:val="00E70868"/>
    <w:rsid w:val="00E713D2"/>
    <w:rsid w:val="00E7176A"/>
    <w:rsid w:val="00E7177E"/>
    <w:rsid w:val="00E717FB"/>
    <w:rsid w:val="00E7183E"/>
    <w:rsid w:val="00E7196A"/>
    <w:rsid w:val="00E71AB4"/>
    <w:rsid w:val="00E71ABD"/>
    <w:rsid w:val="00E71CD1"/>
    <w:rsid w:val="00E72081"/>
    <w:rsid w:val="00E7215F"/>
    <w:rsid w:val="00E722B7"/>
    <w:rsid w:val="00E72676"/>
    <w:rsid w:val="00E729F5"/>
    <w:rsid w:val="00E72CDA"/>
    <w:rsid w:val="00E72FC3"/>
    <w:rsid w:val="00E7302B"/>
    <w:rsid w:val="00E73318"/>
    <w:rsid w:val="00E7366D"/>
    <w:rsid w:val="00E73753"/>
    <w:rsid w:val="00E7382C"/>
    <w:rsid w:val="00E739C4"/>
    <w:rsid w:val="00E73B98"/>
    <w:rsid w:val="00E73C75"/>
    <w:rsid w:val="00E73E6B"/>
    <w:rsid w:val="00E73F2C"/>
    <w:rsid w:val="00E7404C"/>
    <w:rsid w:val="00E74245"/>
    <w:rsid w:val="00E74455"/>
    <w:rsid w:val="00E74484"/>
    <w:rsid w:val="00E74711"/>
    <w:rsid w:val="00E74862"/>
    <w:rsid w:val="00E74948"/>
    <w:rsid w:val="00E749AA"/>
    <w:rsid w:val="00E749BA"/>
    <w:rsid w:val="00E74A09"/>
    <w:rsid w:val="00E74EAF"/>
    <w:rsid w:val="00E74FC9"/>
    <w:rsid w:val="00E751BF"/>
    <w:rsid w:val="00E7532F"/>
    <w:rsid w:val="00E753DE"/>
    <w:rsid w:val="00E7554A"/>
    <w:rsid w:val="00E75A4E"/>
    <w:rsid w:val="00E76224"/>
    <w:rsid w:val="00E762D6"/>
    <w:rsid w:val="00E7633B"/>
    <w:rsid w:val="00E764F4"/>
    <w:rsid w:val="00E76513"/>
    <w:rsid w:val="00E766F5"/>
    <w:rsid w:val="00E7684A"/>
    <w:rsid w:val="00E768A2"/>
    <w:rsid w:val="00E769AD"/>
    <w:rsid w:val="00E76AC4"/>
    <w:rsid w:val="00E76FE4"/>
    <w:rsid w:val="00E77064"/>
    <w:rsid w:val="00E771C6"/>
    <w:rsid w:val="00E7738A"/>
    <w:rsid w:val="00E7741E"/>
    <w:rsid w:val="00E774AE"/>
    <w:rsid w:val="00E777EF"/>
    <w:rsid w:val="00E77B68"/>
    <w:rsid w:val="00E77C06"/>
    <w:rsid w:val="00E77D9B"/>
    <w:rsid w:val="00E80015"/>
    <w:rsid w:val="00E80598"/>
    <w:rsid w:val="00E805F0"/>
    <w:rsid w:val="00E80954"/>
    <w:rsid w:val="00E809D3"/>
    <w:rsid w:val="00E80C17"/>
    <w:rsid w:val="00E80DDC"/>
    <w:rsid w:val="00E80E63"/>
    <w:rsid w:val="00E80EC8"/>
    <w:rsid w:val="00E80EE4"/>
    <w:rsid w:val="00E8114F"/>
    <w:rsid w:val="00E81235"/>
    <w:rsid w:val="00E8142D"/>
    <w:rsid w:val="00E8167F"/>
    <w:rsid w:val="00E81984"/>
    <w:rsid w:val="00E819C4"/>
    <w:rsid w:val="00E81C16"/>
    <w:rsid w:val="00E81C8C"/>
    <w:rsid w:val="00E827DB"/>
    <w:rsid w:val="00E82862"/>
    <w:rsid w:val="00E82ADE"/>
    <w:rsid w:val="00E82BC0"/>
    <w:rsid w:val="00E82BCD"/>
    <w:rsid w:val="00E82D6B"/>
    <w:rsid w:val="00E82F75"/>
    <w:rsid w:val="00E83051"/>
    <w:rsid w:val="00E83946"/>
    <w:rsid w:val="00E83BAC"/>
    <w:rsid w:val="00E83BB6"/>
    <w:rsid w:val="00E840C1"/>
    <w:rsid w:val="00E8416A"/>
    <w:rsid w:val="00E8419C"/>
    <w:rsid w:val="00E84250"/>
    <w:rsid w:val="00E84670"/>
    <w:rsid w:val="00E84960"/>
    <w:rsid w:val="00E84A07"/>
    <w:rsid w:val="00E84AB2"/>
    <w:rsid w:val="00E84AB5"/>
    <w:rsid w:val="00E850FC"/>
    <w:rsid w:val="00E85522"/>
    <w:rsid w:val="00E8568F"/>
    <w:rsid w:val="00E857A3"/>
    <w:rsid w:val="00E857F3"/>
    <w:rsid w:val="00E85ABA"/>
    <w:rsid w:val="00E85CA6"/>
    <w:rsid w:val="00E861A2"/>
    <w:rsid w:val="00E861DF"/>
    <w:rsid w:val="00E86675"/>
    <w:rsid w:val="00E86684"/>
    <w:rsid w:val="00E86B68"/>
    <w:rsid w:val="00E86C39"/>
    <w:rsid w:val="00E86C69"/>
    <w:rsid w:val="00E86F6C"/>
    <w:rsid w:val="00E872B0"/>
    <w:rsid w:val="00E877CC"/>
    <w:rsid w:val="00E87990"/>
    <w:rsid w:val="00E87C6F"/>
    <w:rsid w:val="00E87D21"/>
    <w:rsid w:val="00E90166"/>
    <w:rsid w:val="00E9051D"/>
    <w:rsid w:val="00E90943"/>
    <w:rsid w:val="00E90AD9"/>
    <w:rsid w:val="00E90D48"/>
    <w:rsid w:val="00E90EE8"/>
    <w:rsid w:val="00E90EFF"/>
    <w:rsid w:val="00E91294"/>
    <w:rsid w:val="00E917E0"/>
    <w:rsid w:val="00E91D19"/>
    <w:rsid w:val="00E91D89"/>
    <w:rsid w:val="00E91E26"/>
    <w:rsid w:val="00E9206A"/>
    <w:rsid w:val="00E921D7"/>
    <w:rsid w:val="00E92251"/>
    <w:rsid w:val="00E923AA"/>
    <w:rsid w:val="00E92565"/>
    <w:rsid w:val="00E9264C"/>
    <w:rsid w:val="00E92658"/>
    <w:rsid w:val="00E92766"/>
    <w:rsid w:val="00E92ABA"/>
    <w:rsid w:val="00E92BAC"/>
    <w:rsid w:val="00E92D42"/>
    <w:rsid w:val="00E92D46"/>
    <w:rsid w:val="00E931D6"/>
    <w:rsid w:val="00E9355E"/>
    <w:rsid w:val="00E936AE"/>
    <w:rsid w:val="00E938BB"/>
    <w:rsid w:val="00E939DC"/>
    <w:rsid w:val="00E939E8"/>
    <w:rsid w:val="00E93B22"/>
    <w:rsid w:val="00E93C20"/>
    <w:rsid w:val="00E93C5C"/>
    <w:rsid w:val="00E93DD7"/>
    <w:rsid w:val="00E94081"/>
    <w:rsid w:val="00E941B4"/>
    <w:rsid w:val="00E94384"/>
    <w:rsid w:val="00E94E25"/>
    <w:rsid w:val="00E952C7"/>
    <w:rsid w:val="00E95386"/>
    <w:rsid w:val="00E957E8"/>
    <w:rsid w:val="00E958BB"/>
    <w:rsid w:val="00E958F6"/>
    <w:rsid w:val="00E958FF"/>
    <w:rsid w:val="00E959A5"/>
    <w:rsid w:val="00E95BB7"/>
    <w:rsid w:val="00E95E8F"/>
    <w:rsid w:val="00E95F1F"/>
    <w:rsid w:val="00E95FD7"/>
    <w:rsid w:val="00E960FC"/>
    <w:rsid w:val="00E969BE"/>
    <w:rsid w:val="00E96A21"/>
    <w:rsid w:val="00E96A96"/>
    <w:rsid w:val="00E96EB8"/>
    <w:rsid w:val="00E970BC"/>
    <w:rsid w:val="00E97125"/>
    <w:rsid w:val="00E97847"/>
    <w:rsid w:val="00E979EE"/>
    <w:rsid w:val="00E97D10"/>
    <w:rsid w:val="00E97D32"/>
    <w:rsid w:val="00E97E34"/>
    <w:rsid w:val="00EA0087"/>
    <w:rsid w:val="00EA04F4"/>
    <w:rsid w:val="00EA07D4"/>
    <w:rsid w:val="00EA0E16"/>
    <w:rsid w:val="00EA165F"/>
    <w:rsid w:val="00EA1846"/>
    <w:rsid w:val="00EA196A"/>
    <w:rsid w:val="00EA1A6B"/>
    <w:rsid w:val="00EA1E06"/>
    <w:rsid w:val="00EA1E1A"/>
    <w:rsid w:val="00EA2019"/>
    <w:rsid w:val="00EA20BF"/>
    <w:rsid w:val="00EA21C4"/>
    <w:rsid w:val="00EA2238"/>
    <w:rsid w:val="00EA2558"/>
    <w:rsid w:val="00EA27D5"/>
    <w:rsid w:val="00EA2A9C"/>
    <w:rsid w:val="00EA2B38"/>
    <w:rsid w:val="00EA2C3A"/>
    <w:rsid w:val="00EA2D62"/>
    <w:rsid w:val="00EA2E3B"/>
    <w:rsid w:val="00EA2FEE"/>
    <w:rsid w:val="00EA3027"/>
    <w:rsid w:val="00EA340D"/>
    <w:rsid w:val="00EA360A"/>
    <w:rsid w:val="00EA370D"/>
    <w:rsid w:val="00EA37EE"/>
    <w:rsid w:val="00EA3B8F"/>
    <w:rsid w:val="00EA3BDB"/>
    <w:rsid w:val="00EA43CD"/>
    <w:rsid w:val="00EA452E"/>
    <w:rsid w:val="00EA469E"/>
    <w:rsid w:val="00EA46F0"/>
    <w:rsid w:val="00EA4715"/>
    <w:rsid w:val="00EA492A"/>
    <w:rsid w:val="00EA4DF3"/>
    <w:rsid w:val="00EA4E5A"/>
    <w:rsid w:val="00EA518D"/>
    <w:rsid w:val="00EA560A"/>
    <w:rsid w:val="00EA58AD"/>
    <w:rsid w:val="00EA5B17"/>
    <w:rsid w:val="00EA5B71"/>
    <w:rsid w:val="00EA5C56"/>
    <w:rsid w:val="00EA5C6B"/>
    <w:rsid w:val="00EA5E1C"/>
    <w:rsid w:val="00EA6386"/>
    <w:rsid w:val="00EA63A4"/>
    <w:rsid w:val="00EA650B"/>
    <w:rsid w:val="00EA6EA4"/>
    <w:rsid w:val="00EA6F4B"/>
    <w:rsid w:val="00EA706D"/>
    <w:rsid w:val="00EA72A5"/>
    <w:rsid w:val="00EA748D"/>
    <w:rsid w:val="00EA76D4"/>
    <w:rsid w:val="00EA7986"/>
    <w:rsid w:val="00EA7AF9"/>
    <w:rsid w:val="00EA7C1D"/>
    <w:rsid w:val="00EB0046"/>
    <w:rsid w:val="00EB008C"/>
    <w:rsid w:val="00EB01CF"/>
    <w:rsid w:val="00EB023E"/>
    <w:rsid w:val="00EB0263"/>
    <w:rsid w:val="00EB04EC"/>
    <w:rsid w:val="00EB08B3"/>
    <w:rsid w:val="00EB08D9"/>
    <w:rsid w:val="00EB0D33"/>
    <w:rsid w:val="00EB0D69"/>
    <w:rsid w:val="00EB0ECA"/>
    <w:rsid w:val="00EB10FD"/>
    <w:rsid w:val="00EB1156"/>
    <w:rsid w:val="00EB12E3"/>
    <w:rsid w:val="00EB17E0"/>
    <w:rsid w:val="00EB1A94"/>
    <w:rsid w:val="00EB1B4E"/>
    <w:rsid w:val="00EB1DFA"/>
    <w:rsid w:val="00EB211E"/>
    <w:rsid w:val="00EB2131"/>
    <w:rsid w:val="00EB2455"/>
    <w:rsid w:val="00EB2568"/>
    <w:rsid w:val="00EB26AD"/>
    <w:rsid w:val="00EB2A99"/>
    <w:rsid w:val="00EB2AE2"/>
    <w:rsid w:val="00EB2C54"/>
    <w:rsid w:val="00EB2C8E"/>
    <w:rsid w:val="00EB2FDC"/>
    <w:rsid w:val="00EB315E"/>
    <w:rsid w:val="00EB33FD"/>
    <w:rsid w:val="00EB3552"/>
    <w:rsid w:val="00EB35E9"/>
    <w:rsid w:val="00EB39AA"/>
    <w:rsid w:val="00EB3E8B"/>
    <w:rsid w:val="00EB40D7"/>
    <w:rsid w:val="00EB411D"/>
    <w:rsid w:val="00EB47BB"/>
    <w:rsid w:val="00EB4A71"/>
    <w:rsid w:val="00EB4B15"/>
    <w:rsid w:val="00EB5484"/>
    <w:rsid w:val="00EB5C35"/>
    <w:rsid w:val="00EB607F"/>
    <w:rsid w:val="00EB6383"/>
    <w:rsid w:val="00EB6743"/>
    <w:rsid w:val="00EB676D"/>
    <w:rsid w:val="00EB694B"/>
    <w:rsid w:val="00EB6A41"/>
    <w:rsid w:val="00EB749B"/>
    <w:rsid w:val="00EB7503"/>
    <w:rsid w:val="00EB7538"/>
    <w:rsid w:val="00EB7915"/>
    <w:rsid w:val="00EB7994"/>
    <w:rsid w:val="00EC027D"/>
    <w:rsid w:val="00EC02E2"/>
    <w:rsid w:val="00EC0507"/>
    <w:rsid w:val="00EC0533"/>
    <w:rsid w:val="00EC0690"/>
    <w:rsid w:val="00EC09B8"/>
    <w:rsid w:val="00EC09BC"/>
    <w:rsid w:val="00EC09FD"/>
    <w:rsid w:val="00EC0B8A"/>
    <w:rsid w:val="00EC0B8C"/>
    <w:rsid w:val="00EC0F92"/>
    <w:rsid w:val="00EC1185"/>
    <w:rsid w:val="00EC118E"/>
    <w:rsid w:val="00EC1519"/>
    <w:rsid w:val="00EC1803"/>
    <w:rsid w:val="00EC1A14"/>
    <w:rsid w:val="00EC1C20"/>
    <w:rsid w:val="00EC1C4B"/>
    <w:rsid w:val="00EC23DA"/>
    <w:rsid w:val="00EC279C"/>
    <w:rsid w:val="00EC2818"/>
    <w:rsid w:val="00EC2936"/>
    <w:rsid w:val="00EC3674"/>
    <w:rsid w:val="00EC3708"/>
    <w:rsid w:val="00EC3E66"/>
    <w:rsid w:val="00EC3EF4"/>
    <w:rsid w:val="00EC3F16"/>
    <w:rsid w:val="00EC41E5"/>
    <w:rsid w:val="00EC444A"/>
    <w:rsid w:val="00EC446D"/>
    <w:rsid w:val="00EC4482"/>
    <w:rsid w:val="00EC47B7"/>
    <w:rsid w:val="00EC4ACB"/>
    <w:rsid w:val="00EC4EAD"/>
    <w:rsid w:val="00EC50A3"/>
    <w:rsid w:val="00EC5392"/>
    <w:rsid w:val="00EC5569"/>
    <w:rsid w:val="00EC577B"/>
    <w:rsid w:val="00EC59D8"/>
    <w:rsid w:val="00EC5B3D"/>
    <w:rsid w:val="00EC5C81"/>
    <w:rsid w:val="00EC5C87"/>
    <w:rsid w:val="00EC60BD"/>
    <w:rsid w:val="00EC63E1"/>
    <w:rsid w:val="00EC66D2"/>
    <w:rsid w:val="00EC679D"/>
    <w:rsid w:val="00EC6C36"/>
    <w:rsid w:val="00EC6D4C"/>
    <w:rsid w:val="00EC6F0B"/>
    <w:rsid w:val="00EC705E"/>
    <w:rsid w:val="00EC710F"/>
    <w:rsid w:val="00EC73FA"/>
    <w:rsid w:val="00EC7B88"/>
    <w:rsid w:val="00EC7C65"/>
    <w:rsid w:val="00EC7EDB"/>
    <w:rsid w:val="00ED0025"/>
    <w:rsid w:val="00ED0041"/>
    <w:rsid w:val="00ED0345"/>
    <w:rsid w:val="00ED041E"/>
    <w:rsid w:val="00ED04A0"/>
    <w:rsid w:val="00ED070D"/>
    <w:rsid w:val="00ED0CCC"/>
    <w:rsid w:val="00ED0D2B"/>
    <w:rsid w:val="00ED0EF1"/>
    <w:rsid w:val="00ED145B"/>
    <w:rsid w:val="00ED159F"/>
    <w:rsid w:val="00ED1AA1"/>
    <w:rsid w:val="00ED1C7B"/>
    <w:rsid w:val="00ED200C"/>
    <w:rsid w:val="00ED203D"/>
    <w:rsid w:val="00ED217E"/>
    <w:rsid w:val="00ED2300"/>
    <w:rsid w:val="00ED239D"/>
    <w:rsid w:val="00ED26E1"/>
    <w:rsid w:val="00ED281B"/>
    <w:rsid w:val="00ED2840"/>
    <w:rsid w:val="00ED28F1"/>
    <w:rsid w:val="00ED2960"/>
    <w:rsid w:val="00ED2C6D"/>
    <w:rsid w:val="00ED2CBA"/>
    <w:rsid w:val="00ED2FAB"/>
    <w:rsid w:val="00ED3156"/>
    <w:rsid w:val="00ED3414"/>
    <w:rsid w:val="00ED40CB"/>
    <w:rsid w:val="00ED4390"/>
    <w:rsid w:val="00ED455C"/>
    <w:rsid w:val="00ED4705"/>
    <w:rsid w:val="00ED4753"/>
    <w:rsid w:val="00ED4855"/>
    <w:rsid w:val="00ED4A13"/>
    <w:rsid w:val="00ED4D15"/>
    <w:rsid w:val="00ED4FC1"/>
    <w:rsid w:val="00ED593D"/>
    <w:rsid w:val="00ED597C"/>
    <w:rsid w:val="00ED5C81"/>
    <w:rsid w:val="00ED6274"/>
    <w:rsid w:val="00ED67D3"/>
    <w:rsid w:val="00ED6E8F"/>
    <w:rsid w:val="00ED6F7E"/>
    <w:rsid w:val="00ED71D9"/>
    <w:rsid w:val="00ED75D4"/>
    <w:rsid w:val="00ED76EB"/>
    <w:rsid w:val="00ED774B"/>
    <w:rsid w:val="00ED77C2"/>
    <w:rsid w:val="00ED78A0"/>
    <w:rsid w:val="00ED7A6A"/>
    <w:rsid w:val="00ED7CE9"/>
    <w:rsid w:val="00ED7E58"/>
    <w:rsid w:val="00EE0656"/>
    <w:rsid w:val="00EE07E7"/>
    <w:rsid w:val="00EE0EC5"/>
    <w:rsid w:val="00EE0F49"/>
    <w:rsid w:val="00EE10AF"/>
    <w:rsid w:val="00EE1711"/>
    <w:rsid w:val="00EE1931"/>
    <w:rsid w:val="00EE1ABB"/>
    <w:rsid w:val="00EE1C5A"/>
    <w:rsid w:val="00EE1D0A"/>
    <w:rsid w:val="00EE213D"/>
    <w:rsid w:val="00EE25A8"/>
    <w:rsid w:val="00EE25E8"/>
    <w:rsid w:val="00EE270A"/>
    <w:rsid w:val="00EE2A38"/>
    <w:rsid w:val="00EE2B4F"/>
    <w:rsid w:val="00EE2BBA"/>
    <w:rsid w:val="00EE2D9D"/>
    <w:rsid w:val="00EE2DAD"/>
    <w:rsid w:val="00EE2E84"/>
    <w:rsid w:val="00EE37A3"/>
    <w:rsid w:val="00EE380B"/>
    <w:rsid w:val="00EE3862"/>
    <w:rsid w:val="00EE393F"/>
    <w:rsid w:val="00EE3A9D"/>
    <w:rsid w:val="00EE3BBE"/>
    <w:rsid w:val="00EE3DF8"/>
    <w:rsid w:val="00EE406A"/>
    <w:rsid w:val="00EE42FF"/>
    <w:rsid w:val="00EE45A1"/>
    <w:rsid w:val="00EE4D6C"/>
    <w:rsid w:val="00EE52E6"/>
    <w:rsid w:val="00EE53E9"/>
    <w:rsid w:val="00EE53ED"/>
    <w:rsid w:val="00EE5979"/>
    <w:rsid w:val="00EE5FEF"/>
    <w:rsid w:val="00EE6378"/>
    <w:rsid w:val="00EE639D"/>
    <w:rsid w:val="00EE659F"/>
    <w:rsid w:val="00EE690D"/>
    <w:rsid w:val="00EE6996"/>
    <w:rsid w:val="00EE6A63"/>
    <w:rsid w:val="00EE6B70"/>
    <w:rsid w:val="00EE764B"/>
    <w:rsid w:val="00EE774E"/>
    <w:rsid w:val="00EE7758"/>
    <w:rsid w:val="00EE7AE9"/>
    <w:rsid w:val="00EE7CE4"/>
    <w:rsid w:val="00EE7D1E"/>
    <w:rsid w:val="00EF01A2"/>
    <w:rsid w:val="00EF049E"/>
    <w:rsid w:val="00EF05CD"/>
    <w:rsid w:val="00EF06EB"/>
    <w:rsid w:val="00EF07B9"/>
    <w:rsid w:val="00EF0E54"/>
    <w:rsid w:val="00EF0EC0"/>
    <w:rsid w:val="00EF0F54"/>
    <w:rsid w:val="00EF0FFA"/>
    <w:rsid w:val="00EF109F"/>
    <w:rsid w:val="00EF1260"/>
    <w:rsid w:val="00EF1480"/>
    <w:rsid w:val="00EF14A1"/>
    <w:rsid w:val="00EF1861"/>
    <w:rsid w:val="00EF18BA"/>
    <w:rsid w:val="00EF191A"/>
    <w:rsid w:val="00EF1B53"/>
    <w:rsid w:val="00EF1EB4"/>
    <w:rsid w:val="00EF1F66"/>
    <w:rsid w:val="00EF21FE"/>
    <w:rsid w:val="00EF252D"/>
    <w:rsid w:val="00EF26B4"/>
    <w:rsid w:val="00EF26EE"/>
    <w:rsid w:val="00EF27C6"/>
    <w:rsid w:val="00EF2A0B"/>
    <w:rsid w:val="00EF2C02"/>
    <w:rsid w:val="00EF2D1B"/>
    <w:rsid w:val="00EF2EAC"/>
    <w:rsid w:val="00EF2FE4"/>
    <w:rsid w:val="00EF3107"/>
    <w:rsid w:val="00EF335A"/>
    <w:rsid w:val="00EF33A1"/>
    <w:rsid w:val="00EF3866"/>
    <w:rsid w:val="00EF3D45"/>
    <w:rsid w:val="00EF4125"/>
    <w:rsid w:val="00EF4244"/>
    <w:rsid w:val="00EF47AF"/>
    <w:rsid w:val="00EF4BAB"/>
    <w:rsid w:val="00EF4CD8"/>
    <w:rsid w:val="00EF4D46"/>
    <w:rsid w:val="00EF5098"/>
    <w:rsid w:val="00EF5383"/>
    <w:rsid w:val="00EF550C"/>
    <w:rsid w:val="00EF5615"/>
    <w:rsid w:val="00EF5AA8"/>
    <w:rsid w:val="00EF5D82"/>
    <w:rsid w:val="00EF6075"/>
    <w:rsid w:val="00EF61D5"/>
    <w:rsid w:val="00EF669C"/>
    <w:rsid w:val="00EF6BF1"/>
    <w:rsid w:val="00EF6E22"/>
    <w:rsid w:val="00EF6F08"/>
    <w:rsid w:val="00EF7794"/>
    <w:rsid w:val="00EF7ADB"/>
    <w:rsid w:val="00EF7CD7"/>
    <w:rsid w:val="00EF7E8F"/>
    <w:rsid w:val="00EF7F5A"/>
    <w:rsid w:val="00F002A4"/>
    <w:rsid w:val="00F003B9"/>
    <w:rsid w:val="00F00459"/>
    <w:rsid w:val="00F00929"/>
    <w:rsid w:val="00F0097B"/>
    <w:rsid w:val="00F00C4C"/>
    <w:rsid w:val="00F00DDF"/>
    <w:rsid w:val="00F01754"/>
    <w:rsid w:val="00F01920"/>
    <w:rsid w:val="00F01BC2"/>
    <w:rsid w:val="00F01DE0"/>
    <w:rsid w:val="00F0200D"/>
    <w:rsid w:val="00F02235"/>
    <w:rsid w:val="00F0248D"/>
    <w:rsid w:val="00F0271B"/>
    <w:rsid w:val="00F027D2"/>
    <w:rsid w:val="00F0284C"/>
    <w:rsid w:val="00F0288D"/>
    <w:rsid w:val="00F02B5C"/>
    <w:rsid w:val="00F02C08"/>
    <w:rsid w:val="00F02CB9"/>
    <w:rsid w:val="00F0317A"/>
    <w:rsid w:val="00F03249"/>
    <w:rsid w:val="00F033A5"/>
    <w:rsid w:val="00F0367A"/>
    <w:rsid w:val="00F036F9"/>
    <w:rsid w:val="00F03A28"/>
    <w:rsid w:val="00F03AE7"/>
    <w:rsid w:val="00F03BEF"/>
    <w:rsid w:val="00F03CB5"/>
    <w:rsid w:val="00F03EF9"/>
    <w:rsid w:val="00F042D2"/>
    <w:rsid w:val="00F04F0B"/>
    <w:rsid w:val="00F04F40"/>
    <w:rsid w:val="00F04FDF"/>
    <w:rsid w:val="00F051EF"/>
    <w:rsid w:val="00F0537A"/>
    <w:rsid w:val="00F054BD"/>
    <w:rsid w:val="00F054CC"/>
    <w:rsid w:val="00F055FA"/>
    <w:rsid w:val="00F05805"/>
    <w:rsid w:val="00F058FB"/>
    <w:rsid w:val="00F05A8E"/>
    <w:rsid w:val="00F05AFD"/>
    <w:rsid w:val="00F05F86"/>
    <w:rsid w:val="00F06481"/>
    <w:rsid w:val="00F06688"/>
    <w:rsid w:val="00F06AAB"/>
    <w:rsid w:val="00F06BAA"/>
    <w:rsid w:val="00F06BD4"/>
    <w:rsid w:val="00F06C38"/>
    <w:rsid w:val="00F06C85"/>
    <w:rsid w:val="00F06E02"/>
    <w:rsid w:val="00F06E7A"/>
    <w:rsid w:val="00F07221"/>
    <w:rsid w:val="00F075BC"/>
    <w:rsid w:val="00F075DC"/>
    <w:rsid w:val="00F07858"/>
    <w:rsid w:val="00F078CB"/>
    <w:rsid w:val="00F079A9"/>
    <w:rsid w:val="00F07B5C"/>
    <w:rsid w:val="00F07BED"/>
    <w:rsid w:val="00F07ED2"/>
    <w:rsid w:val="00F10467"/>
    <w:rsid w:val="00F108BB"/>
    <w:rsid w:val="00F10B0F"/>
    <w:rsid w:val="00F10B55"/>
    <w:rsid w:val="00F10CC2"/>
    <w:rsid w:val="00F10D7C"/>
    <w:rsid w:val="00F10FF9"/>
    <w:rsid w:val="00F110D8"/>
    <w:rsid w:val="00F1114C"/>
    <w:rsid w:val="00F112D8"/>
    <w:rsid w:val="00F114F4"/>
    <w:rsid w:val="00F11623"/>
    <w:rsid w:val="00F11636"/>
    <w:rsid w:val="00F11796"/>
    <w:rsid w:val="00F118D0"/>
    <w:rsid w:val="00F11DAB"/>
    <w:rsid w:val="00F11E10"/>
    <w:rsid w:val="00F122F9"/>
    <w:rsid w:val="00F12498"/>
    <w:rsid w:val="00F128F7"/>
    <w:rsid w:val="00F12A92"/>
    <w:rsid w:val="00F12C53"/>
    <w:rsid w:val="00F12E76"/>
    <w:rsid w:val="00F132D5"/>
    <w:rsid w:val="00F13671"/>
    <w:rsid w:val="00F139CA"/>
    <w:rsid w:val="00F13B06"/>
    <w:rsid w:val="00F13F67"/>
    <w:rsid w:val="00F14353"/>
    <w:rsid w:val="00F14611"/>
    <w:rsid w:val="00F146EC"/>
    <w:rsid w:val="00F148A6"/>
    <w:rsid w:val="00F14AC0"/>
    <w:rsid w:val="00F14CB6"/>
    <w:rsid w:val="00F15124"/>
    <w:rsid w:val="00F154A2"/>
    <w:rsid w:val="00F15582"/>
    <w:rsid w:val="00F155F0"/>
    <w:rsid w:val="00F15FA2"/>
    <w:rsid w:val="00F15FC4"/>
    <w:rsid w:val="00F16357"/>
    <w:rsid w:val="00F164D8"/>
    <w:rsid w:val="00F1653E"/>
    <w:rsid w:val="00F165C1"/>
    <w:rsid w:val="00F16786"/>
    <w:rsid w:val="00F16EC5"/>
    <w:rsid w:val="00F170A9"/>
    <w:rsid w:val="00F173B9"/>
    <w:rsid w:val="00F173EA"/>
    <w:rsid w:val="00F17802"/>
    <w:rsid w:val="00F17F1B"/>
    <w:rsid w:val="00F20004"/>
    <w:rsid w:val="00F2019E"/>
    <w:rsid w:val="00F20276"/>
    <w:rsid w:val="00F20483"/>
    <w:rsid w:val="00F20515"/>
    <w:rsid w:val="00F205AD"/>
    <w:rsid w:val="00F2069C"/>
    <w:rsid w:val="00F207F2"/>
    <w:rsid w:val="00F20808"/>
    <w:rsid w:val="00F20908"/>
    <w:rsid w:val="00F20984"/>
    <w:rsid w:val="00F20BD5"/>
    <w:rsid w:val="00F20D9B"/>
    <w:rsid w:val="00F20EAE"/>
    <w:rsid w:val="00F20F97"/>
    <w:rsid w:val="00F213D6"/>
    <w:rsid w:val="00F214E8"/>
    <w:rsid w:val="00F217D2"/>
    <w:rsid w:val="00F21A72"/>
    <w:rsid w:val="00F21B1D"/>
    <w:rsid w:val="00F21C10"/>
    <w:rsid w:val="00F21C60"/>
    <w:rsid w:val="00F221B4"/>
    <w:rsid w:val="00F22631"/>
    <w:rsid w:val="00F2264C"/>
    <w:rsid w:val="00F22B03"/>
    <w:rsid w:val="00F22B32"/>
    <w:rsid w:val="00F22CA8"/>
    <w:rsid w:val="00F22DA3"/>
    <w:rsid w:val="00F22FCD"/>
    <w:rsid w:val="00F23737"/>
    <w:rsid w:val="00F2375C"/>
    <w:rsid w:val="00F2378B"/>
    <w:rsid w:val="00F238DC"/>
    <w:rsid w:val="00F23AA1"/>
    <w:rsid w:val="00F23D1D"/>
    <w:rsid w:val="00F23F3F"/>
    <w:rsid w:val="00F24797"/>
    <w:rsid w:val="00F2479D"/>
    <w:rsid w:val="00F248FF"/>
    <w:rsid w:val="00F24A23"/>
    <w:rsid w:val="00F24BD6"/>
    <w:rsid w:val="00F24EB8"/>
    <w:rsid w:val="00F25224"/>
    <w:rsid w:val="00F252C6"/>
    <w:rsid w:val="00F253C3"/>
    <w:rsid w:val="00F25595"/>
    <w:rsid w:val="00F255B0"/>
    <w:rsid w:val="00F255F5"/>
    <w:rsid w:val="00F25698"/>
    <w:rsid w:val="00F258E4"/>
    <w:rsid w:val="00F261C9"/>
    <w:rsid w:val="00F262D9"/>
    <w:rsid w:val="00F263C7"/>
    <w:rsid w:val="00F26419"/>
    <w:rsid w:val="00F2644E"/>
    <w:rsid w:val="00F267E4"/>
    <w:rsid w:val="00F268F4"/>
    <w:rsid w:val="00F2700A"/>
    <w:rsid w:val="00F27185"/>
    <w:rsid w:val="00F271A8"/>
    <w:rsid w:val="00F27360"/>
    <w:rsid w:val="00F2741A"/>
    <w:rsid w:val="00F2743C"/>
    <w:rsid w:val="00F274C3"/>
    <w:rsid w:val="00F27679"/>
    <w:rsid w:val="00F277FF"/>
    <w:rsid w:val="00F2797F"/>
    <w:rsid w:val="00F27984"/>
    <w:rsid w:val="00F279E6"/>
    <w:rsid w:val="00F27A4E"/>
    <w:rsid w:val="00F27EB1"/>
    <w:rsid w:val="00F27EDA"/>
    <w:rsid w:val="00F3018D"/>
    <w:rsid w:val="00F30348"/>
    <w:rsid w:val="00F3045A"/>
    <w:rsid w:val="00F30730"/>
    <w:rsid w:val="00F30861"/>
    <w:rsid w:val="00F30864"/>
    <w:rsid w:val="00F3088E"/>
    <w:rsid w:val="00F30A1C"/>
    <w:rsid w:val="00F30D2A"/>
    <w:rsid w:val="00F30F33"/>
    <w:rsid w:val="00F31065"/>
    <w:rsid w:val="00F31113"/>
    <w:rsid w:val="00F316A4"/>
    <w:rsid w:val="00F317E2"/>
    <w:rsid w:val="00F31FF3"/>
    <w:rsid w:val="00F327B2"/>
    <w:rsid w:val="00F32C6E"/>
    <w:rsid w:val="00F32DAF"/>
    <w:rsid w:val="00F32DDA"/>
    <w:rsid w:val="00F32E05"/>
    <w:rsid w:val="00F334D2"/>
    <w:rsid w:val="00F33531"/>
    <w:rsid w:val="00F33684"/>
    <w:rsid w:val="00F3369C"/>
    <w:rsid w:val="00F338B5"/>
    <w:rsid w:val="00F33A6B"/>
    <w:rsid w:val="00F33ABA"/>
    <w:rsid w:val="00F33B90"/>
    <w:rsid w:val="00F33C6E"/>
    <w:rsid w:val="00F33CA9"/>
    <w:rsid w:val="00F33DFD"/>
    <w:rsid w:val="00F33E49"/>
    <w:rsid w:val="00F33F59"/>
    <w:rsid w:val="00F3405F"/>
    <w:rsid w:val="00F340A9"/>
    <w:rsid w:val="00F34174"/>
    <w:rsid w:val="00F3426A"/>
    <w:rsid w:val="00F3426F"/>
    <w:rsid w:val="00F342EA"/>
    <w:rsid w:val="00F344E1"/>
    <w:rsid w:val="00F34D72"/>
    <w:rsid w:val="00F34FD2"/>
    <w:rsid w:val="00F35537"/>
    <w:rsid w:val="00F35966"/>
    <w:rsid w:val="00F359D7"/>
    <w:rsid w:val="00F35B68"/>
    <w:rsid w:val="00F35BB5"/>
    <w:rsid w:val="00F35CFB"/>
    <w:rsid w:val="00F35D7E"/>
    <w:rsid w:val="00F35E70"/>
    <w:rsid w:val="00F35EF7"/>
    <w:rsid w:val="00F35F4C"/>
    <w:rsid w:val="00F367C9"/>
    <w:rsid w:val="00F36A99"/>
    <w:rsid w:val="00F36CB3"/>
    <w:rsid w:val="00F36D28"/>
    <w:rsid w:val="00F36D56"/>
    <w:rsid w:val="00F36F3D"/>
    <w:rsid w:val="00F36F70"/>
    <w:rsid w:val="00F3709E"/>
    <w:rsid w:val="00F37153"/>
    <w:rsid w:val="00F37322"/>
    <w:rsid w:val="00F37375"/>
    <w:rsid w:val="00F37A4E"/>
    <w:rsid w:val="00F37A5B"/>
    <w:rsid w:val="00F37B1B"/>
    <w:rsid w:val="00F37BF1"/>
    <w:rsid w:val="00F401BA"/>
    <w:rsid w:val="00F402E4"/>
    <w:rsid w:val="00F4059B"/>
    <w:rsid w:val="00F40EF0"/>
    <w:rsid w:val="00F41326"/>
    <w:rsid w:val="00F413B5"/>
    <w:rsid w:val="00F41864"/>
    <w:rsid w:val="00F41E00"/>
    <w:rsid w:val="00F41FFE"/>
    <w:rsid w:val="00F42000"/>
    <w:rsid w:val="00F42169"/>
    <w:rsid w:val="00F42206"/>
    <w:rsid w:val="00F42250"/>
    <w:rsid w:val="00F422FE"/>
    <w:rsid w:val="00F4238A"/>
    <w:rsid w:val="00F42970"/>
    <w:rsid w:val="00F42C9B"/>
    <w:rsid w:val="00F42F71"/>
    <w:rsid w:val="00F43149"/>
    <w:rsid w:val="00F43161"/>
    <w:rsid w:val="00F431B2"/>
    <w:rsid w:val="00F43357"/>
    <w:rsid w:val="00F43897"/>
    <w:rsid w:val="00F43A7D"/>
    <w:rsid w:val="00F43C88"/>
    <w:rsid w:val="00F43E8A"/>
    <w:rsid w:val="00F43FA3"/>
    <w:rsid w:val="00F44247"/>
    <w:rsid w:val="00F445AD"/>
    <w:rsid w:val="00F445D0"/>
    <w:rsid w:val="00F4462F"/>
    <w:rsid w:val="00F44755"/>
    <w:rsid w:val="00F447DE"/>
    <w:rsid w:val="00F45118"/>
    <w:rsid w:val="00F45164"/>
    <w:rsid w:val="00F45177"/>
    <w:rsid w:val="00F451A5"/>
    <w:rsid w:val="00F45336"/>
    <w:rsid w:val="00F45445"/>
    <w:rsid w:val="00F4570F"/>
    <w:rsid w:val="00F458A8"/>
    <w:rsid w:val="00F45B0B"/>
    <w:rsid w:val="00F45B34"/>
    <w:rsid w:val="00F45DEA"/>
    <w:rsid w:val="00F461C2"/>
    <w:rsid w:val="00F46288"/>
    <w:rsid w:val="00F462C4"/>
    <w:rsid w:val="00F4650B"/>
    <w:rsid w:val="00F465D5"/>
    <w:rsid w:val="00F4686D"/>
    <w:rsid w:val="00F46A50"/>
    <w:rsid w:val="00F473E8"/>
    <w:rsid w:val="00F474A0"/>
    <w:rsid w:val="00F474EF"/>
    <w:rsid w:val="00F4756E"/>
    <w:rsid w:val="00F47866"/>
    <w:rsid w:val="00F4792F"/>
    <w:rsid w:val="00F479C2"/>
    <w:rsid w:val="00F47D29"/>
    <w:rsid w:val="00F47FE1"/>
    <w:rsid w:val="00F5033B"/>
    <w:rsid w:val="00F50EBE"/>
    <w:rsid w:val="00F50F58"/>
    <w:rsid w:val="00F51100"/>
    <w:rsid w:val="00F516EC"/>
    <w:rsid w:val="00F51760"/>
    <w:rsid w:val="00F517B9"/>
    <w:rsid w:val="00F51C29"/>
    <w:rsid w:val="00F52051"/>
    <w:rsid w:val="00F525EB"/>
    <w:rsid w:val="00F5272B"/>
    <w:rsid w:val="00F527EB"/>
    <w:rsid w:val="00F5293B"/>
    <w:rsid w:val="00F5295D"/>
    <w:rsid w:val="00F52F14"/>
    <w:rsid w:val="00F52F7C"/>
    <w:rsid w:val="00F5319E"/>
    <w:rsid w:val="00F53883"/>
    <w:rsid w:val="00F53960"/>
    <w:rsid w:val="00F53D74"/>
    <w:rsid w:val="00F53ECA"/>
    <w:rsid w:val="00F53FB3"/>
    <w:rsid w:val="00F540AA"/>
    <w:rsid w:val="00F546EC"/>
    <w:rsid w:val="00F5495D"/>
    <w:rsid w:val="00F54BEB"/>
    <w:rsid w:val="00F5511C"/>
    <w:rsid w:val="00F55136"/>
    <w:rsid w:val="00F55144"/>
    <w:rsid w:val="00F55147"/>
    <w:rsid w:val="00F556D2"/>
    <w:rsid w:val="00F557B2"/>
    <w:rsid w:val="00F55BCB"/>
    <w:rsid w:val="00F55FD7"/>
    <w:rsid w:val="00F5607C"/>
    <w:rsid w:val="00F56194"/>
    <w:rsid w:val="00F561EA"/>
    <w:rsid w:val="00F564EC"/>
    <w:rsid w:val="00F565D4"/>
    <w:rsid w:val="00F56657"/>
    <w:rsid w:val="00F56797"/>
    <w:rsid w:val="00F567AE"/>
    <w:rsid w:val="00F5692A"/>
    <w:rsid w:val="00F56997"/>
    <w:rsid w:val="00F56A73"/>
    <w:rsid w:val="00F56BAA"/>
    <w:rsid w:val="00F56D25"/>
    <w:rsid w:val="00F56F9A"/>
    <w:rsid w:val="00F57591"/>
    <w:rsid w:val="00F575EF"/>
    <w:rsid w:val="00F57A7F"/>
    <w:rsid w:val="00F57CCB"/>
    <w:rsid w:val="00F60087"/>
    <w:rsid w:val="00F60171"/>
    <w:rsid w:val="00F60525"/>
    <w:rsid w:val="00F606FC"/>
    <w:rsid w:val="00F607BB"/>
    <w:rsid w:val="00F6087F"/>
    <w:rsid w:val="00F60EE6"/>
    <w:rsid w:val="00F610DE"/>
    <w:rsid w:val="00F615F3"/>
    <w:rsid w:val="00F61957"/>
    <w:rsid w:val="00F61BDD"/>
    <w:rsid w:val="00F61D88"/>
    <w:rsid w:val="00F620BE"/>
    <w:rsid w:val="00F62220"/>
    <w:rsid w:val="00F631E0"/>
    <w:rsid w:val="00F63384"/>
    <w:rsid w:val="00F633A5"/>
    <w:rsid w:val="00F634B6"/>
    <w:rsid w:val="00F6366D"/>
    <w:rsid w:val="00F636C7"/>
    <w:rsid w:val="00F63735"/>
    <w:rsid w:val="00F63B1B"/>
    <w:rsid w:val="00F63D23"/>
    <w:rsid w:val="00F64012"/>
    <w:rsid w:val="00F64092"/>
    <w:rsid w:val="00F64201"/>
    <w:rsid w:val="00F6434B"/>
    <w:rsid w:val="00F643D6"/>
    <w:rsid w:val="00F64430"/>
    <w:rsid w:val="00F6478B"/>
    <w:rsid w:val="00F64D28"/>
    <w:rsid w:val="00F65383"/>
    <w:rsid w:val="00F65711"/>
    <w:rsid w:val="00F658CF"/>
    <w:rsid w:val="00F6596F"/>
    <w:rsid w:val="00F659E0"/>
    <w:rsid w:val="00F65D08"/>
    <w:rsid w:val="00F65FC5"/>
    <w:rsid w:val="00F66046"/>
    <w:rsid w:val="00F660FD"/>
    <w:rsid w:val="00F66423"/>
    <w:rsid w:val="00F66B45"/>
    <w:rsid w:val="00F6774F"/>
    <w:rsid w:val="00F67A36"/>
    <w:rsid w:val="00F67B6A"/>
    <w:rsid w:val="00F67FAF"/>
    <w:rsid w:val="00F70392"/>
    <w:rsid w:val="00F707F4"/>
    <w:rsid w:val="00F708F5"/>
    <w:rsid w:val="00F70A19"/>
    <w:rsid w:val="00F70D24"/>
    <w:rsid w:val="00F7125C"/>
    <w:rsid w:val="00F7153C"/>
    <w:rsid w:val="00F7172E"/>
    <w:rsid w:val="00F718AF"/>
    <w:rsid w:val="00F71D48"/>
    <w:rsid w:val="00F71D5D"/>
    <w:rsid w:val="00F71EE6"/>
    <w:rsid w:val="00F7272B"/>
    <w:rsid w:val="00F72789"/>
    <w:rsid w:val="00F7279B"/>
    <w:rsid w:val="00F72A85"/>
    <w:rsid w:val="00F72B02"/>
    <w:rsid w:val="00F72C0C"/>
    <w:rsid w:val="00F72DD6"/>
    <w:rsid w:val="00F73273"/>
    <w:rsid w:val="00F73283"/>
    <w:rsid w:val="00F734B5"/>
    <w:rsid w:val="00F73678"/>
    <w:rsid w:val="00F736B1"/>
    <w:rsid w:val="00F73E57"/>
    <w:rsid w:val="00F74003"/>
    <w:rsid w:val="00F743B2"/>
    <w:rsid w:val="00F744A1"/>
    <w:rsid w:val="00F745BE"/>
    <w:rsid w:val="00F74849"/>
    <w:rsid w:val="00F749BF"/>
    <w:rsid w:val="00F74A5F"/>
    <w:rsid w:val="00F74C82"/>
    <w:rsid w:val="00F74E82"/>
    <w:rsid w:val="00F754D1"/>
    <w:rsid w:val="00F755AC"/>
    <w:rsid w:val="00F757D4"/>
    <w:rsid w:val="00F757E1"/>
    <w:rsid w:val="00F75C41"/>
    <w:rsid w:val="00F75CE9"/>
    <w:rsid w:val="00F75FA6"/>
    <w:rsid w:val="00F764B2"/>
    <w:rsid w:val="00F777FC"/>
    <w:rsid w:val="00F778F5"/>
    <w:rsid w:val="00F77920"/>
    <w:rsid w:val="00F779CA"/>
    <w:rsid w:val="00F77AAD"/>
    <w:rsid w:val="00F77B22"/>
    <w:rsid w:val="00F77B92"/>
    <w:rsid w:val="00F77CBC"/>
    <w:rsid w:val="00F77D86"/>
    <w:rsid w:val="00F77DF1"/>
    <w:rsid w:val="00F77E1D"/>
    <w:rsid w:val="00F77EA3"/>
    <w:rsid w:val="00F77EFC"/>
    <w:rsid w:val="00F77F33"/>
    <w:rsid w:val="00F77F95"/>
    <w:rsid w:val="00F8002C"/>
    <w:rsid w:val="00F80067"/>
    <w:rsid w:val="00F8007E"/>
    <w:rsid w:val="00F800F9"/>
    <w:rsid w:val="00F803BC"/>
    <w:rsid w:val="00F8054F"/>
    <w:rsid w:val="00F80ACB"/>
    <w:rsid w:val="00F80E02"/>
    <w:rsid w:val="00F80EC5"/>
    <w:rsid w:val="00F80F21"/>
    <w:rsid w:val="00F80F57"/>
    <w:rsid w:val="00F80F80"/>
    <w:rsid w:val="00F8119C"/>
    <w:rsid w:val="00F814D5"/>
    <w:rsid w:val="00F8177A"/>
    <w:rsid w:val="00F81885"/>
    <w:rsid w:val="00F819A6"/>
    <w:rsid w:val="00F81A1A"/>
    <w:rsid w:val="00F81A80"/>
    <w:rsid w:val="00F81AE9"/>
    <w:rsid w:val="00F81F67"/>
    <w:rsid w:val="00F82133"/>
    <w:rsid w:val="00F82E07"/>
    <w:rsid w:val="00F8316A"/>
    <w:rsid w:val="00F831F8"/>
    <w:rsid w:val="00F8355E"/>
    <w:rsid w:val="00F83C3B"/>
    <w:rsid w:val="00F83DFB"/>
    <w:rsid w:val="00F83EE3"/>
    <w:rsid w:val="00F84266"/>
    <w:rsid w:val="00F84412"/>
    <w:rsid w:val="00F849E6"/>
    <w:rsid w:val="00F84CF2"/>
    <w:rsid w:val="00F84D3A"/>
    <w:rsid w:val="00F84F02"/>
    <w:rsid w:val="00F8507B"/>
    <w:rsid w:val="00F857E9"/>
    <w:rsid w:val="00F85803"/>
    <w:rsid w:val="00F85ACA"/>
    <w:rsid w:val="00F85B29"/>
    <w:rsid w:val="00F85D98"/>
    <w:rsid w:val="00F8660B"/>
    <w:rsid w:val="00F86B3B"/>
    <w:rsid w:val="00F86C8D"/>
    <w:rsid w:val="00F871E1"/>
    <w:rsid w:val="00F87259"/>
    <w:rsid w:val="00F878AC"/>
    <w:rsid w:val="00F87C06"/>
    <w:rsid w:val="00F87C37"/>
    <w:rsid w:val="00F87E3C"/>
    <w:rsid w:val="00F90037"/>
    <w:rsid w:val="00F90347"/>
    <w:rsid w:val="00F90482"/>
    <w:rsid w:val="00F9059C"/>
    <w:rsid w:val="00F90776"/>
    <w:rsid w:val="00F90AEC"/>
    <w:rsid w:val="00F90AF2"/>
    <w:rsid w:val="00F90B9B"/>
    <w:rsid w:val="00F91053"/>
    <w:rsid w:val="00F911EC"/>
    <w:rsid w:val="00F9120A"/>
    <w:rsid w:val="00F912D4"/>
    <w:rsid w:val="00F91340"/>
    <w:rsid w:val="00F91494"/>
    <w:rsid w:val="00F915B0"/>
    <w:rsid w:val="00F91A01"/>
    <w:rsid w:val="00F91F8E"/>
    <w:rsid w:val="00F920B7"/>
    <w:rsid w:val="00F92863"/>
    <w:rsid w:val="00F929A9"/>
    <w:rsid w:val="00F9330B"/>
    <w:rsid w:val="00F933C5"/>
    <w:rsid w:val="00F9365A"/>
    <w:rsid w:val="00F93798"/>
    <w:rsid w:val="00F938A0"/>
    <w:rsid w:val="00F93932"/>
    <w:rsid w:val="00F93B14"/>
    <w:rsid w:val="00F93B7D"/>
    <w:rsid w:val="00F93C54"/>
    <w:rsid w:val="00F93C5A"/>
    <w:rsid w:val="00F9403D"/>
    <w:rsid w:val="00F94086"/>
    <w:rsid w:val="00F941A4"/>
    <w:rsid w:val="00F941E5"/>
    <w:rsid w:val="00F94486"/>
    <w:rsid w:val="00F945F0"/>
    <w:rsid w:val="00F94883"/>
    <w:rsid w:val="00F94AF3"/>
    <w:rsid w:val="00F94D07"/>
    <w:rsid w:val="00F94D75"/>
    <w:rsid w:val="00F953B3"/>
    <w:rsid w:val="00F9566F"/>
    <w:rsid w:val="00F9580F"/>
    <w:rsid w:val="00F95837"/>
    <w:rsid w:val="00F9585F"/>
    <w:rsid w:val="00F95B9E"/>
    <w:rsid w:val="00F961B3"/>
    <w:rsid w:val="00F9625B"/>
    <w:rsid w:val="00F96511"/>
    <w:rsid w:val="00F96563"/>
    <w:rsid w:val="00F96962"/>
    <w:rsid w:val="00F9697B"/>
    <w:rsid w:val="00F969DA"/>
    <w:rsid w:val="00F96E27"/>
    <w:rsid w:val="00F97685"/>
    <w:rsid w:val="00F97758"/>
    <w:rsid w:val="00F97772"/>
    <w:rsid w:val="00F97AD5"/>
    <w:rsid w:val="00F97CCA"/>
    <w:rsid w:val="00F97D51"/>
    <w:rsid w:val="00F97E85"/>
    <w:rsid w:val="00F97F83"/>
    <w:rsid w:val="00F97FA8"/>
    <w:rsid w:val="00FA0674"/>
    <w:rsid w:val="00FA06DF"/>
    <w:rsid w:val="00FA0747"/>
    <w:rsid w:val="00FA0806"/>
    <w:rsid w:val="00FA09DE"/>
    <w:rsid w:val="00FA0D01"/>
    <w:rsid w:val="00FA112A"/>
    <w:rsid w:val="00FA1487"/>
    <w:rsid w:val="00FA1795"/>
    <w:rsid w:val="00FA1B97"/>
    <w:rsid w:val="00FA1C27"/>
    <w:rsid w:val="00FA1D82"/>
    <w:rsid w:val="00FA217A"/>
    <w:rsid w:val="00FA2180"/>
    <w:rsid w:val="00FA2213"/>
    <w:rsid w:val="00FA250C"/>
    <w:rsid w:val="00FA281D"/>
    <w:rsid w:val="00FA2B77"/>
    <w:rsid w:val="00FA2C0E"/>
    <w:rsid w:val="00FA2D26"/>
    <w:rsid w:val="00FA2E49"/>
    <w:rsid w:val="00FA2F78"/>
    <w:rsid w:val="00FA35BB"/>
    <w:rsid w:val="00FA35FB"/>
    <w:rsid w:val="00FA3840"/>
    <w:rsid w:val="00FA38DC"/>
    <w:rsid w:val="00FA3B20"/>
    <w:rsid w:val="00FA3CF5"/>
    <w:rsid w:val="00FA3F7E"/>
    <w:rsid w:val="00FA4404"/>
    <w:rsid w:val="00FA4994"/>
    <w:rsid w:val="00FA4DC7"/>
    <w:rsid w:val="00FA4F8D"/>
    <w:rsid w:val="00FA4FBC"/>
    <w:rsid w:val="00FA50F4"/>
    <w:rsid w:val="00FA5327"/>
    <w:rsid w:val="00FA5662"/>
    <w:rsid w:val="00FA566D"/>
    <w:rsid w:val="00FA57AD"/>
    <w:rsid w:val="00FA5A4C"/>
    <w:rsid w:val="00FA5A74"/>
    <w:rsid w:val="00FA5E69"/>
    <w:rsid w:val="00FA6038"/>
    <w:rsid w:val="00FA62BE"/>
    <w:rsid w:val="00FA66F9"/>
    <w:rsid w:val="00FA6793"/>
    <w:rsid w:val="00FA67ED"/>
    <w:rsid w:val="00FA68BA"/>
    <w:rsid w:val="00FA6C34"/>
    <w:rsid w:val="00FA6C59"/>
    <w:rsid w:val="00FA770A"/>
    <w:rsid w:val="00FA7A66"/>
    <w:rsid w:val="00FA7BF0"/>
    <w:rsid w:val="00FA7EA5"/>
    <w:rsid w:val="00FB0263"/>
    <w:rsid w:val="00FB0A3A"/>
    <w:rsid w:val="00FB0A4A"/>
    <w:rsid w:val="00FB0C41"/>
    <w:rsid w:val="00FB0C71"/>
    <w:rsid w:val="00FB0CD9"/>
    <w:rsid w:val="00FB0E8C"/>
    <w:rsid w:val="00FB0FB4"/>
    <w:rsid w:val="00FB1580"/>
    <w:rsid w:val="00FB181A"/>
    <w:rsid w:val="00FB1ACB"/>
    <w:rsid w:val="00FB1E44"/>
    <w:rsid w:val="00FB1E58"/>
    <w:rsid w:val="00FB2010"/>
    <w:rsid w:val="00FB21B0"/>
    <w:rsid w:val="00FB242B"/>
    <w:rsid w:val="00FB25AD"/>
    <w:rsid w:val="00FB2845"/>
    <w:rsid w:val="00FB2A9E"/>
    <w:rsid w:val="00FB2E72"/>
    <w:rsid w:val="00FB2FD4"/>
    <w:rsid w:val="00FB3203"/>
    <w:rsid w:val="00FB34A6"/>
    <w:rsid w:val="00FB3A4A"/>
    <w:rsid w:val="00FB3C3D"/>
    <w:rsid w:val="00FB41FC"/>
    <w:rsid w:val="00FB4392"/>
    <w:rsid w:val="00FB43B0"/>
    <w:rsid w:val="00FB4488"/>
    <w:rsid w:val="00FB4B7A"/>
    <w:rsid w:val="00FB51AA"/>
    <w:rsid w:val="00FB52DB"/>
    <w:rsid w:val="00FB5431"/>
    <w:rsid w:val="00FB560F"/>
    <w:rsid w:val="00FB5748"/>
    <w:rsid w:val="00FB575B"/>
    <w:rsid w:val="00FB59FD"/>
    <w:rsid w:val="00FB5D5F"/>
    <w:rsid w:val="00FB5D93"/>
    <w:rsid w:val="00FB5DAC"/>
    <w:rsid w:val="00FB600E"/>
    <w:rsid w:val="00FB6033"/>
    <w:rsid w:val="00FB60B9"/>
    <w:rsid w:val="00FB6283"/>
    <w:rsid w:val="00FB63CC"/>
    <w:rsid w:val="00FB642F"/>
    <w:rsid w:val="00FB644B"/>
    <w:rsid w:val="00FB659A"/>
    <w:rsid w:val="00FB678C"/>
    <w:rsid w:val="00FB680B"/>
    <w:rsid w:val="00FB6AD3"/>
    <w:rsid w:val="00FB6AD9"/>
    <w:rsid w:val="00FB6B32"/>
    <w:rsid w:val="00FB6EA3"/>
    <w:rsid w:val="00FB705C"/>
    <w:rsid w:val="00FB7843"/>
    <w:rsid w:val="00FB7943"/>
    <w:rsid w:val="00FB7D3F"/>
    <w:rsid w:val="00FB7ECF"/>
    <w:rsid w:val="00FB7F6A"/>
    <w:rsid w:val="00FC0254"/>
    <w:rsid w:val="00FC035F"/>
    <w:rsid w:val="00FC0516"/>
    <w:rsid w:val="00FC0643"/>
    <w:rsid w:val="00FC09CE"/>
    <w:rsid w:val="00FC0C4B"/>
    <w:rsid w:val="00FC0C74"/>
    <w:rsid w:val="00FC0C8A"/>
    <w:rsid w:val="00FC0C8F"/>
    <w:rsid w:val="00FC0FDF"/>
    <w:rsid w:val="00FC131D"/>
    <w:rsid w:val="00FC1520"/>
    <w:rsid w:val="00FC1739"/>
    <w:rsid w:val="00FC1EAF"/>
    <w:rsid w:val="00FC1EFF"/>
    <w:rsid w:val="00FC1FE7"/>
    <w:rsid w:val="00FC22E6"/>
    <w:rsid w:val="00FC2623"/>
    <w:rsid w:val="00FC26FD"/>
    <w:rsid w:val="00FC2814"/>
    <w:rsid w:val="00FC2B79"/>
    <w:rsid w:val="00FC2D4E"/>
    <w:rsid w:val="00FC2F76"/>
    <w:rsid w:val="00FC2F90"/>
    <w:rsid w:val="00FC36FC"/>
    <w:rsid w:val="00FC3B85"/>
    <w:rsid w:val="00FC3BD7"/>
    <w:rsid w:val="00FC3C67"/>
    <w:rsid w:val="00FC40E2"/>
    <w:rsid w:val="00FC40FB"/>
    <w:rsid w:val="00FC416C"/>
    <w:rsid w:val="00FC4357"/>
    <w:rsid w:val="00FC445F"/>
    <w:rsid w:val="00FC446F"/>
    <w:rsid w:val="00FC48E8"/>
    <w:rsid w:val="00FC493B"/>
    <w:rsid w:val="00FC4996"/>
    <w:rsid w:val="00FC4C5A"/>
    <w:rsid w:val="00FC4CE8"/>
    <w:rsid w:val="00FC4E4F"/>
    <w:rsid w:val="00FC526B"/>
    <w:rsid w:val="00FC5AF6"/>
    <w:rsid w:val="00FC6119"/>
    <w:rsid w:val="00FC66BD"/>
    <w:rsid w:val="00FC6831"/>
    <w:rsid w:val="00FC68F1"/>
    <w:rsid w:val="00FC691E"/>
    <w:rsid w:val="00FC69DE"/>
    <w:rsid w:val="00FC6FC1"/>
    <w:rsid w:val="00FC7042"/>
    <w:rsid w:val="00FC7251"/>
    <w:rsid w:val="00FC72D8"/>
    <w:rsid w:val="00FC7749"/>
    <w:rsid w:val="00FC79A1"/>
    <w:rsid w:val="00FC7D7A"/>
    <w:rsid w:val="00FD033F"/>
    <w:rsid w:val="00FD0346"/>
    <w:rsid w:val="00FD0366"/>
    <w:rsid w:val="00FD03E1"/>
    <w:rsid w:val="00FD04C7"/>
    <w:rsid w:val="00FD0914"/>
    <w:rsid w:val="00FD0CA9"/>
    <w:rsid w:val="00FD124A"/>
    <w:rsid w:val="00FD15E9"/>
    <w:rsid w:val="00FD17D8"/>
    <w:rsid w:val="00FD1A26"/>
    <w:rsid w:val="00FD1A62"/>
    <w:rsid w:val="00FD1D9C"/>
    <w:rsid w:val="00FD1E89"/>
    <w:rsid w:val="00FD21BF"/>
    <w:rsid w:val="00FD2423"/>
    <w:rsid w:val="00FD248B"/>
    <w:rsid w:val="00FD25F4"/>
    <w:rsid w:val="00FD27BD"/>
    <w:rsid w:val="00FD28AD"/>
    <w:rsid w:val="00FD2B26"/>
    <w:rsid w:val="00FD2CD9"/>
    <w:rsid w:val="00FD2E9E"/>
    <w:rsid w:val="00FD3295"/>
    <w:rsid w:val="00FD33F1"/>
    <w:rsid w:val="00FD37BD"/>
    <w:rsid w:val="00FD3C7E"/>
    <w:rsid w:val="00FD4022"/>
    <w:rsid w:val="00FD4119"/>
    <w:rsid w:val="00FD448A"/>
    <w:rsid w:val="00FD4786"/>
    <w:rsid w:val="00FD482A"/>
    <w:rsid w:val="00FD4DE2"/>
    <w:rsid w:val="00FD4FE4"/>
    <w:rsid w:val="00FD54BF"/>
    <w:rsid w:val="00FD562C"/>
    <w:rsid w:val="00FD580F"/>
    <w:rsid w:val="00FD582E"/>
    <w:rsid w:val="00FD5994"/>
    <w:rsid w:val="00FD5A71"/>
    <w:rsid w:val="00FD612B"/>
    <w:rsid w:val="00FD6439"/>
    <w:rsid w:val="00FD6467"/>
    <w:rsid w:val="00FD6661"/>
    <w:rsid w:val="00FD669D"/>
    <w:rsid w:val="00FD6995"/>
    <w:rsid w:val="00FD6CAE"/>
    <w:rsid w:val="00FD6D94"/>
    <w:rsid w:val="00FD6E05"/>
    <w:rsid w:val="00FD6E40"/>
    <w:rsid w:val="00FD6FEA"/>
    <w:rsid w:val="00FD7246"/>
    <w:rsid w:val="00FD7314"/>
    <w:rsid w:val="00FD7391"/>
    <w:rsid w:val="00FD73C5"/>
    <w:rsid w:val="00FD7B14"/>
    <w:rsid w:val="00FD7F49"/>
    <w:rsid w:val="00FE00D4"/>
    <w:rsid w:val="00FE024E"/>
    <w:rsid w:val="00FE0454"/>
    <w:rsid w:val="00FE0469"/>
    <w:rsid w:val="00FE05DB"/>
    <w:rsid w:val="00FE05F0"/>
    <w:rsid w:val="00FE0926"/>
    <w:rsid w:val="00FE09E7"/>
    <w:rsid w:val="00FE0ABA"/>
    <w:rsid w:val="00FE0C66"/>
    <w:rsid w:val="00FE0E56"/>
    <w:rsid w:val="00FE0ECD"/>
    <w:rsid w:val="00FE0EDE"/>
    <w:rsid w:val="00FE0FB5"/>
    <w:rsid w:val="00FE1034"/>
    <w:rsid w:val="00FE1097"/>
    <w:rsid w:val="00FE1125"/>
    <w:rsid w:val="00FE12B4"/>
    <w:rsid w:val="00FE12ED"/>
    <w:rsid w:val="00FE134B"/>
    <w:rsid w:val="00FE13A1"/>
    <w:rsid w:val="00FE1649"/>
    <w:rsid w:val="00FE18FB"/>
    <w:rsid w:val="00FE1CE9"/>
    <w:rsid w:val="00FE1D5C"/>
    <w:rsid w:val="00FE201D"/>
    <w:rsid w:val="00FE227B"/>
    <w:rsid w:val="00FE274B"/>
    <w:rsid w:val="00FE291B"/>
    <w:rsid w:val="00FE2B86"/>
    <w:rsid w:val="00FE2C9B"/>
    <w:rsid w:val="00FE3066"/>
    <w:rsid w:val="00FE31F1"/>
    <w:rsid w:val="00FE35B3"/>
    <w:rsid w:val="00FE35EE"/>
    <w:rsid w:val="00FE3612"/>
    <w:rsid w:val="00FE3848"/>
    <w:rsid w:val="00FE39DE"/>
    <w:rsid w:val="00FE3EEB"/>
    <w:rsid w:val="00FE419B"/>
    <w:rsid w:val="00FE44E2"/>
    <w:rsid w:val="00FE46D1"/>
    <w:rsid w:val="00FE4950"/>
    <w:rsid w:val="00FE4A15"/>
    <w:rsid w:val="00FE4CDC"/>
    <w:rsid w:val="00FE4DAE"/>
    <w:rsid w:val="00FE4EDC"/>
    <w:rsid w:val="00FE5019"/>
    <w:rsid w:val="00FE5277"/>
    <w:rsid w:val="00FE54C2"/>
    <w:rsid w:val="00FE5731"/>
    <w:rsid w:val="00FE5C45"/>
    <w:rsid w:val="00FE5C9E"/>
    <w:rsid w:val="00FE5D16"/>
    <w:rsid w:val="00FE5F77"/>
    <w:rsid w:val="00FE64B9"/>
    <w:rsid w:val="00FE66E7"/>
    <w:rsid w:val="00FE6A2B"/>
    <w:rsid w:val="00FE6A4D"/>
    <w:rsid w:val="00FE6C0B"/>
    <w:rsid w:val="00FE6C24"/>
    <w:rsid w:val="00FE6E7C"/>
    <w:rsid w:val="00FE6EF9"/>
    <w:rsid w:val="00FE6F3C"/>
    <w:rsid w:val="00FE7236"/>
    <w:rsid w:val="00FE75D0"/>
    <w:rsid w:val="00FE788A"/>
    <w:rsid w:val="00FE7B56"/>
    <w:rsid w:val="00FE7D66"/>
    <w:rsid w:val="00FF04A6"/>
    <w:rsid w:val="00FF06B7"/>
    <w:rsid w:val="00FF07BA"/>
    <w:rsid w:val="00FF0CA1"/>
    <w:rsid w:val="00FF0EDD"/>
    <w:rsid w:val="00FF1714"/>
    <w:rsid w:val="00FF1809"/>
    <w:rsid w:val="00FF1C88"/>
    <w:rsid w:val="00FF1E15"/>
    <w:rsid w:val="00FF2189"/>
    <w:rsid w:val="00FF21A5"/>
    <w:rsid w:val="00FF2818"/>
    <w:rsid w:val="00FF2AFF"/>
    <w:rsid w:val="00FF309A"/>
    <w:rsid w:val="00FF31A1"/>
    <w:rsid w:val="00FF3252"/>
    <w:rsid w:val="00FF33D8"/>
    <w:rsid w:val="00FF3853"/>
    <w:rsid w:val="00FF3A84"/>
    <w:rsid w:val="00FF3AB3"/>
    <w:rsid w:val="00FF3DB0"/>
    <w:rsid w:val="00FF4002"/>
    <w:rsid w:val="00FF413E"/>
    <w:rsid w:val="00FF4143"/>
    <w:rsid w:val="00FF42E7"/>
    <w:rsid w:val="00FF44F7"/>
    <w:rsid w:val="00FF4675"/>
    <w:rsid w:val="00FF46C9"/>
    <w:rsid w:val="00FF4770"/>
    <w:rsid w:val="00FF47E4"/>
    <w:rsid w:val="00FF49B3"/>
    <w:rsid w:val="00FF4A92"/>
    <w:rsid w:val="00FF4B9F"/>
    <w:rsid w:val="00FF4F96"/>
    <w:rsid w:val="00FF51B0"/>
    <w:rsid w:val="00FF5579"/>
    <w:rsid w:val="00FF55B9"/>
    <w:rsid w:val="00FF569D"/>
    <w:rsid w:val="00FF5A8C"/>
    <w:rsid w:val="00FF5C00"/>
    <w:rsid w:val="00FF6190"/>
    <w:rsid w:val="00FF61A7"/>
    <w:rsid w:val="00FF6268"/>
    <w:rsid w:val="00FF6315"/>
    <w:rsid w:val="00FF698E"/>
    <w:rsid w:val="00FF6ABE"/>
    <w:rsid w:val="00FF6BE9"/>
    <w:rsid w:val="00FF6DC4"/>
    <w:rsid w:val="00FF7059"/>
    <w:rsid w:val="00FF71DF"/>
    <w:rsid w:val="00FF7581"/>
    <w:rsid w:val="00FF765A"/>
    <w:rsid w:val="00FF77B8"/>
    <w:rsid w:val="00FF7BE4"/>
    <w:rsid w:val="00FF7C41"/>
    <w:rsid w:val="00FF7FF9"/>
    <w:rsid w:val="019390AD"/>
    <w:rsid w:val="1105942A"/>
    <w:rsid w:val="1217FEDB"/>
    <w:rsid w:val="33E56236"/>
    <w:rsid w:val="33E82193"/>
    <w:rsid w:val="3A32BEED"/>
    <w:rsid w:val="4721EECF"/>
    <w:rsid w:val="498C5DCF"/>
    <w:rsid w:val="4C4B0465"/>
    <w:rsid w:val="5D1331A3"/>
    <w:rsid w:val="6048E683"/>
    <w:rsid w:val="60C2A5CE"/>
    <w:rsid w:val="695938AE"/>
    <w:rsid w:val="6B632E34"/>
    <w:rsid w:val="749C2CB1"/>
    <w:rsid w:val="75AB7579"/>
    <w:rsid w:val="7858950E"/>
    <w:rsid w:val="79F5673D"/>
    <w:rsid w:val="7D5844E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1B068"/>
  <w15:docId w15:val="{3A8F2D6C-4419-496A-9489-AD87B0CB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38"/>
  </w:style>
  <w:style w:type="paragraph" w:styleId="Ttulo1">
    <w:name w:val="heading 1"/>
    <w:basedOn w:val="Normal"/>
    <w:next w:val="Normal"/>
    <w:link w:val="Ttulo1Char"/>
    <w:uiPriority w:val="9"/>
    <w:qFormat/>
    <w:rsid w:val="00A57073"/>
    <w:pPr>
      <w:keepNext/>
      <w:keepLines/>
      <w:spacing w:before="320" w:after="0" w:line="240" w:lineRule="auto"/>
      <w:outlineLvl w:val="0"/>
    </w:pPr>
    <w:rPr>
      <w:rFonts w:asciiTheme="majorHAnsi" w:eastAsiaTheme="majorEastAsia" w:hAnsiTheme="majorHAnsi" w:cstheme="majorBidi"/>
      <w:color w:val="729928" w:themeColor="accent1" w:themeShade="BF"/>
      <w:sz w:val="30"/>
      <w:szCs w:val="30"/>
    </w:rPr>
  </w:style>
  <w:style w:type="paragraph" w:styleId="Ttulo2">
    <w:name w:val="heading 2"/>
    <w:basedOn w:val="Normal"/>
    <w:next w:val="Normal"/>
    <w:link w:val="Ttulo2Char"/>
    <w:uiPriority w:val="9"/>
    <w:unhideWhenUsed/>
    <w:qFormat/>
    <w:rsid w:val="00A57073"/>
    <w:pPr>
      <w:keepNext/>
      <w:keepLines/>
      <w:spacing w:before="40" w:after="0" w:line="240" w:lineRule="auto"/>
      <w:outlineLvl w:val="1"/>
    </w:pPr>
    <w:rPr>
      <w:rFonts w:asciiTheme="majorHAnsi" w:eastAsiaTheme="majorEastAsia" w:hAnsiTheme="majorHAnsi" w:cstheme="majorBidi"/>
      <w:color w:val="4A7B29" w:themeColor="accent2" w:themeShade="BF"/>
      <w:sz w:val="28"/>
      <w:szCs w:val="28"/>
    </w:rPr>
  </w:style>
  <w:style w:type="paragraph" w:styleId="Ttulo3">
    <w:name w:val="heading 3"/>
    <w:basedOn w:val="Normal"/>
    <w:next w:val="Normal"/>
    <w:link w:val="Ttulo3Char"/>
    <w:uiPriority w:val="9"/>
    <w:unhideWhenUsed/>
    <w:qFormat/>
    <w:rsid w:val="00A57073"/>
    <w:pPr>
      <w:keepNext/>
      <w:keepLines/>
      <w:spacing w:before="40" w:after="0" w:line="240" w:lineRule="auto"/>
      <w:outlineLvl w:val="2"/>
    </w:pPr>
    <w:rPr>
      <w:rFonts w:asciiTheme="majorHAnsi" w:eastAsiaTheme="majorEastAsia" w:hAnsiTheme="majorHAnsi" w:cstheme="majorBidi"/>
      <w:color w:val="08A4EE" w:themeColor="accent6" w:themeShade="BF"/>
      <w:sz w:val="26"/>
      <w:szCs w:val="26"/>
    </w:rPr>
  </w:style>
  <w:style w:type="paragraph" w:styleId="Ttulo4">
    <w:name w:val="heading 4"/>
    <w:basedOn w:val="Normal"/>
    <w:next w:val="Normal"/>
    <w:link w:val="Ttulo4Char"/>
    <w:uiPriority w:val="9"/>
    <w:semiHidden/>
    <w:unhideWhenUsed/>
    <w:qFormat/>
    <w:rsid w:val="00A57073"/>
    <w:pPr>
      <w:keepNext/>
      <w:keepLines/>
      <w:spacing w:before="40" w:after="0"/>
      <w:outlineLvl w:val="3"/>
    </w:pPr>
    <w:rPr>
      <w:rFonts w:asciiTheme="majorHAnsi" w:eastAsiaTheme="majorEastAsia" w:hAnsiTheme="majorHAnsi" w:cstheme="majorBidi"/>
      <w:i/>
      <w:iCs/>
      <w:color w:val="2D8CA7" w:themeColor="accent5" w:themeShade="BF"/>
      <w:sz w:val="25"/>
      <w:szCs w:val="25"/>
    </w:rPr>
  </w:style>
  <w:style w:type="paragraph" w:styleId="Ttulo5">
    <w:name w:val="heading 5"/>
    <w:basedOn w:val="Normal"/>
    <w:next w:val="Normal"/>
    <w:link w:val="Ttulo5Char"/>
    <w:uiPriority w:val="9"/>
    <w:semiHidden/>
    <w:unhideWhenUsed/>
    <w:qFormat/>
    <w:rsid w:val="00A57073"/>
    <w:pPr>
      <w:keepNext/>
      <w:keepLines/>
      <w:spacing w:before="40" w:after="0"/>
      <w:outlineLvl w:val="4"/>
    </w:pPr>
    <w:rPr>
      <w:rFonts w:asciiTheme="majorHAnsi" w:eastAsiaTheme="majorEastAsia" w:hAnsiTheme="majorHAnsi" w:cstheme="majorBidi"/>
      <w:i/>
      <w:iCs/>
      <w:color w:val="31521B" w:themeColor="accent2" w:themeShade="80"/>
      <w:sz w:val="24"/>
      <w:szCs w:val="24"/>
    </w:rPr>
  </w:style>
  <w:style w:type="paragraph" w:styleId="Ttulo6">
    <w:name w:val="heading 6"/>
    <w:basedOn w:val="Normal"/>
    <w:next w:val="Normal"/>
    <w:link w:val="Ttulo6Char"/>
    <w:uiPriority w:val="9"/>
    <w:semiHidden/>
    <w:unhideWhenUsed/>
    <w:qFormat/>
    <w:rsid w:val="00A57073"/>
    <w:pPr>
      <w:keepNext/>
      <w:keepLines/>
      <w:spacing w:before="40" w:after="0"/>
      <w:outlineLvl w:val="5"/>
    </w:pPr>
    <w:rPr>
      <w:rFonts w:asciiTheme="majorHAnsi" w:eastAsiaTheme="majorEastAsia" w:hAnsiTheme="majorHAnsi" w:cstheme="majorBidi"/>
      <w:i/>
      <w:iCs/>
      <w:color w:val="056E9F" w:themeColor="accent6" w:themeShade="80"/>
      <w:sz w:val="23"/>
      <w:szCs w:val="23"/>
    </w:rPr>
  </w:style>
  <w:style w:type="paragraph" w:styleId="Ttulo7">
    <w:name w:val="heading 7"/>
    <w:basedOn w:val="Normal"/>
    <w:next w:val="Normal"/>
    <w:link w:val="Ttulo7Char"/>
    <w:uiPriority w:val="9"/>
    <w:semiHidden/>
    <w:unhideWhenUsed/>
    <w:qFormat/>
    <w:rsid w:val="00A57073"/>
    <w:pPr>
      <w:keepNext/>
      <w:keepLines/>
      <w:spacing w:before="40" w:after="0"/>
      <w:outlineLvl w:val="6"/>
    </w:pPr>
    <w:rPr>
      <w:rFonts w:asciiTheme="majorHAnsi" w:eastAsiaTheme="majorEastAsia" w:hAnsiTheme="majorHAnsi" w:cstheme="majorBidi"/>
      <w:color w:val="4D671B" w:themeColor="accent1" w:themeShade="80"/>
    </w:rPr>
  </w:style>
  <w:style w:type="paragraph" w:styleId="Ttulo8">
    <w:name w:val="heading 8"/>
    <w:basedOn w:val="Normal"/>
    <w:next w:val="Normal"/>
    <w:link w:val="Ttulo8Char"/>
    <w:uiPriority w:val="9"/>
    <w:semiHidden/>
    <w:unhideWhenUsed/>
    <w:qFormat/>
    <w:rsid w:val="00A57073"/>
    <w:pPr>
      <w:keepNext/>
      <w:keepLines/>
      <w:spacing w:before="40" w:after="0"/>
      <w:outlineLvl w:val="7"/>
    </w:pPr>
    <w:rPr>
      <w:rFonts w:asciiTheme="majorHAnsi" w:eastAsiaTheme="majorEastAsia" w:hAnsiTheme="majorHAnsi" w:cstheme="majorBidi"/>
      <w:color w:val="31521B" w:themeColor="accent2" w:themeShade="80"/>
      <w:sz w:val="21"/>
      <w:szCs w:val="21"/>
    </w:rPr>
  </w:style>
  <w:style w:type="paragraph" w:styleId="Ttulo9">
    <w:name w:val="heading 9"/>
    <w:basedOn w:val="Normal"/>
    <w:next w:val="Normal"/>
    <w:link w:val="Ttulo9Char"/>
    <w:uiPriority w:val="9"/>
    <w:semiHidden/>
    <w:unhideWhenUsed/>
    <w:qFormat/>
    <w:rsid w:val="00A57073"/>
    <w:pPr>
      <w:keepNext/>
      <w:keepLines/>
      <w:spacing w:before="40" w:after="0"/>
      <w:outlineLvl w:val="8"/>
    </w:pPr>
    <w:rPr>
      <w:rFonts w:asciiTheme="majorHAnsi" w:eastAsiaTheme="majorEastAsia" w:hAnsiTheme="majorHAnsi" w:cstheme="majorBidi"/>
      <w:color w:val="056E9F"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7073"/>
    <w:rPr>
      <w:rFonts w:asciiTheme="majorHAnsi" w:eastAsiaTheme="majorEastAsia" w:hAnsiTheme="majorHAnsi" w:cstheme="majorBidi"/>
      <w:color w:val="729928" w:themeColor="accent1" w:themeShade="BF"/>
      <w:sz w:val="30"/>
      <w:szCs w:val="30"/>
    </w:rPr>
  </w:style>
  <w:style w:type="character" w:customStyle="1" w:styleId="Ttulo2Char">
    <w:name w:val="Título 2 Char"/>
    <w:basedOn w:val="Fontepargpadro"/>
    <w:link w:val="Ttulo2"/>
    <w:uiPriority w:val="9"/>
    <w:rsid w:val="00A57073"/>
    <w:rPr>
      <w:rFonts w:asciiTheme="majorHAnsi" w:eastAsiaTheme="majorEastAsia" w:hAnsiTheme="majorHAnsi" w:cstheme="majorBidi"/>
      <w:color w:val="4A7B29" w:themeColor="accent2" w:themeShade="BF"/>
      <w:sz w:val="28"/>
      <w:szCs w:val="28"/>
    </w:rPr>
  </w:style>
  <w:style w:type="paragraph" w:styleId="Cabealho">
    <w:name w:val="header"/>
    <w:basedOn w:val="Normal"/>
    <w:link w:val="CabealhoChar"/>
    <w:uiPriority w:val="99"/>
    <w:unhideWhenUsed/>
    <w:rsid w:val="00B51C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1C8A"/>
  </w:style>
  <w:style w:type="paragraph" w:styleId="Rodap">
    <w:name w:val="footer"/>
    <w:basedOn w:val="Normal"/>
    <w:link w:val="RodapChar"/>
    <w:uiPriority w:val="99"/>
    <w:unhideWhenUsed/>
    <w:rsid w:val="00B51C8A"/>
    <w:pPr>
      <w:tabs>
        <w:tab w:val="center" w:pos="4252"/>
        <w:tab w:val="right" w:pos="8504"/>
      </w:tabs>
      <w:spacing w:after="0" w:line="240" w:lineRule="auto"/>
    </w:pPr>
  </w:style>
  <w:style w:type="character" w:customStyle="1" w:styleId="RodapChar">
    <w:name w:val="Rodapé Char"/>
    <w:basedOn w:val="Fontepargpadro"/>
    <w:link w:val="Rodap"/>
    <w:uiPriority w:val="99"/>
    <w:rsid w:val="00B51C8A"/>
  </w:style>
  <w:style w:type="paragraph" w:styleId="Textodebalo">
    <w:name w:val="Balloon Text"/>
    <w:basedOn w:val="Normal"/>
    <w:link w:val="TextodebaloChar"/>
    <w:uiPriority w:val="99"/>
    <w:semiHidden/>
    <w:unhideWhenUsed/>
    <w:rsid w:val="00B51C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1C8A"/>
    <w:rPr>
      <w:rFonts w:ascii="Segoe UI" w:hAnsi="Segoe UI" w:cs="Segoe UI"/>
      <w:sz w:val="18"/>
      <w:szCs w:val="18"/>
    </w:rPr>
  </w:style>
  <w:style w:type="paragraph" w:styleId="PargrafodaLista">
    <w:name w:val="List Paragraph"/>
    <w:basedOn w:val="Normal"/>
    <w:link w:val="PargrafodaListaChar"/>
    <w:uiPriority w:val="34"/>
    <w:qFormat/>
    <w:rsid w:val="005D30B5"/>
    <w:pPr>
      <w:ind w:left="720"/>
      <w:contextualSpacing/>
    </w:pPr>
  </w:style>
  <w:style w:type="paragraph" w:styleId="NormalWeb">
    <w:name w:val="Normal (Web)"/>
    <w:basedOn w:val="Normal"/>
    <w:uiPriority w:val="99"/>
    <w:unhideWhenUsed/>
    <w:rsid w:val="005D30B5"/>
    <w:pPr>
      <w:spacing w:before="100" w:beforeAutospacing="1" w:after="100" w:afterAutospacing="1" w:line="270" w:lineRule="atLeast"/>
    </w:pPr>
    <w:rPr>
      <w:rFonts w:ascii="Times New Roman" w:hAnsi="Times New Roman" w:cs="Times New Roman"/>
      <w:sz w:val="24"/>
      <w:szCs w:val="24"/>
      <w:lang w:eastAsia="pt-BR"/>
    </w:rPr>
  </w:style>
  <w:style w:type="character" w:styleId="Forte">
    <w:name w:val="Strong"/>
    <w:basedOn w:val="Fontepargpadro"/>
    <w:uiPriority w:val="22"/>
    <w:qFormat/>
    <w:rsid w:val="00A57073"/>
    <w:rPr>
      <w:b/>
      <w:bCs/>
    </w:rPr>
  </w:style>
  <w:style w:type="table" w:styleId="Tabelacomgrade">
    <w:name w:val="Table Grid"/>
    <w:basedOn w:val="Tabelanormal"/>
    <w:uiPriority w:val="39"/>
    <w:rsid w:val="0093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AF5590"/>
  </w:style>
  <w:style w:type="character" w:styleId="Hyperlink">
    <w:name w:val="Hyperlink"/>
    <w:basedOn w:val="Fontepargpadro"/>
    <w:uiPriority w:val="99"/>
    <w:unhideWhenUsed/>
    <w:rsid w:val="00AF5590"/>
    <w:rPr>
      <w:color w:val="0000FF"/>
      <w:u w:val="single"/>
    </w:rPr>
  </w:style>
  <w:style w:type="paragraph" w:styleId="Reviso">
    <w:name w:val="Revision"/>
    <w:hidden/>
    <w:uiPriority w:val="99"/>
    <w:semiHidden/>
    <w:rsid w:val="006E7174"/>
    <w:pPr>
      <w:spacing w:after="0" w:line="240" w:lineRule="auto"/>
    </w:pPr>
  </w:style>
  <w:style w:type="paragraph" w:customStyle="1" w:styleId="Epgrafe">
    <w:name w:val="#Epígrafe"/>
    <w:basedOn w:val="Normal"/>
    <w:autoRedefine/>
    <w:rsid w:val="009C5C89"/>
    <w:pPr>
      <w:widowControl w:val="0"/>
      <w:suppressAutoHyphens/>
      <w:spacing w:after="0" w:line="240" w:lineRule="auto"/>
      <w:ind w:left="360"/>
    </w:pPr>
    <w:rPr>
      <w:rFonts w:ascii="Calibri" w:eastAsia="Calibri" w:hAnsi="Calibri" w:cs="Times New Roman"/>
      <w:caps/>
      <w:sz w:val="20"/>
      <w:szCs w:val="16"/>
      <w:lang w:bidi="en-US"/>
    </w:rPr>
  </w:style>
  <w:style w:type="table" w:customStyle="1" w:styleId="Tabelacomgrade1">
    <w:name w:val="Tabela com grade1"/>
    <w:basedOn w:val="Tabelanormal"/>
    <w:next w:val="Tabelacomgrade"/>
    <w:uiPriority w:val="39"/>
    <w:rsid w:val="0062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0733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33AF"/>
    <w:rPr>
      <w:sz w:val="20"/>
      <w:szCs w:val="20"/>
    </w:rPr>
  </w:style>
  <w:style w:type="character" w:styleId="Refdenotaderodap">
    <w:name w:val="footnote reference"/>
    <w:basedOn w:val="Fontepargpadro"/>
    <w:uiPriority w:val="99"/>
    <w:semiHidden/>
    <w:unhideWhenUsed/>
    <w:rsid w:val="000733AF"/>
    <w:rPr>
      <w:vertAlign w:val="superscript"/>
    </w:rPr>
  </w:style>
  <w:style w:type="paragraph" w:customStyle="1" w:styleId="texto1">
    <w:name w:val="texto1"/>
    <w:basedOn w:val="Normal"/>
    <w:rsid w:val="004304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344F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344F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A57073"/>
    <w:pPr>
      <w:outlineLvl w:val="9"/>
    </w:pPr>
  </w:style>
  <w:style w:type="character" w:styleId="nfase">
    <w:name w:val="Emphasis"/>
    <w:basedOn w:val="Fontepargpadro"/>
    <w:uiPriority w:val="20"/>
    <w:qFormat/>
    <w:rsid w:val="00A57073"/>
    <w:rPr>
      <w:i/>
      <w:iCs/>
    </w:rPr>
  </w:style>
  <w:style w:type="character" w:styleId="HiperlinkVisitado">
    <w:name w:val="FollowedHyperlink"/>
    <w:basedOn w:val="Fontepargpadro"/>
    <w:uiPriority w:val="99"/>
    <w:semiHidden/>
    <w:unhideWhenUsed/>
    <w:rsid w:val="00922E9B"/>
    <w:rPr>
      <w:color w:val="954F72"/>
      <w:u w:val="single"/>
    </w:rPr>
  </w:style>
  <w:style w:type="paragraph" w:customStyle="1" w:styleId="xl65">
    <w:name w:val="xl65"/>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6">
    <w:name w:val="xl66"/>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7">
    <w:name w:val="xl67"/>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68">
    <w:name w:val="xl68"/>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9">
    <w:name w:val="xl69"/>
    <w:basedOn w:val="Normal"/>
    <w:rsid w:val="00922E9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0">
    <w:name w:val="xl70"/>
    <w:basedOn w:val="Normal"/>
    <w:rsid w:val="00922E9B"/>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1">
    <w:name w:val="xl71"/>
    <w:basedOn w:val="Normal"/>
    <w:rsid w:val="00922E9B"/>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3">
    <w:name w:val="xl73"/>
    <w:basedOn w:val="Normal"/>
    <w:rsid w:val="00922E9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922E9B"/>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5">
    <w:name w:val="xl75"/>
    <w:basedOn w:val="Normal"/>
    <w:rsid w:val="00922E9B"/>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6">
    <w:name w:val="xl76"/>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7">
    <w:name w:val="xl77"/>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8">
    <w:name w:val="xl78"/>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9">
    <w:name w:val="xl79"/>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80">
    <w:name w:val="xl80"/>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1">
    <w:name w:val="xl81"/>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82">
    <w:name w:val="xl82"/>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83">
    <w:name w:val="xl83"/>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84">
    <w:name w:val="xl84"/>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85">
    <w:name w:val="xl85"/>
    <w:basedOn w:val="Normal"/>
    <w:rsid w:val="00922E9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6">
    <w:name w:val="xl86"/>
    <w:basedOn w:val="Normal"/>
    <w:rsid w:val="00922E9B"/>
    <w:pP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7">
    <w:name w:val="xl87"/>
    <w:basedOn w:val="Normal"/>
    <w:rsid w:val="00922E9B"/>
    <w:pP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88">
    <w:name w:val="xl88"/>
    <w:basedOn w:val="Normal"/>
    <w:rsid w:val="00922E9B"/>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9">
    <w:name w:val="xl89"/>
    <w:basedOn w:val="Normal"/>
    <w:rsid w:val="00922E9B"/>
    <w:pPr>
      <w:pBdr>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90">
    <w:name w:val="xl90"/>
    <w:basedOn w:val="Normal"/>
    <w:rsid w:val="00922E9B"/>
    <w:pPr>
      <w:pBdr>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91">
    <w:name w:val="xl91"/>
    <w:basedOn w:val="Normal"/>
    <w:rsid w:val="00922E9B"/>
    <w:pPr>
      <w:pBdr>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92">
    <w:name w:val="xl92"/>
    <w:basedOn w:val="Normal"/>
    <w:rsid w:val="00922E9B"/>
    <w:pPr>
      <w:pBdr>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ebserhtabelatextoalinhadodireita">
    <w:name w:val="ebserh_tabela_texto_alinhado_direita"/>
    <w:basedOn w:val="Normal"/>
    <w:rsid w:val="00ED28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bserhtabelatexto8">
    <w:name w:val="ebserh_tabela_texto_8"/>
    <w:basedOn w:val="Normal"/>
    <w:rsid w:val="00ED28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rsid w:val="00D83DDD"/>
  </w:style>
  <w:style w:type="paragraph" w:customStyle="1" w:styleId="ebserhtextojustificado">
    <w:name w:val="ebserh_texto_justificado"/>
    <w:basedOn w:val="Normal"/>
    <w:rsid w:val="009D31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bserhtabelatextoalinhadoesquerda">
    <w:name w:val="ebserh_tabela_texto_alinhado_esquerda"/>
    <w:basedOn w:val="Normal"/>
    <w:rsid w:val="009D31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A57073"/>
    <w:rPr>
      <w:rFonts w:asciiTheme="majorHAnsi" w:eastAsiaTheme="majorEastAsia" w:hAnsiTheme="majorHAnsi" w:cstheme="majorBidi"/>
      <w:color w:val="08A4EE" w:themeColor="accent6" w:themeShade="BF"/>
      <w:sz w:val="26"/>
      <w:szCs w:val="26"/>
    </w:rPr>
  </w:style>
  <w:style w:type="character" w:customStyle="1" w:styleId="Ttulo4Char">
    <w:name w:val="Título 4 Char"/>
    <w:basedOn w:val="Fontepargpadro"/>
    <w:link w:val="Ttulo4"/>
    <w:uiPriority w:val="9"/>
    <w:semiHidden/>
    <w:rsid w:val="00A57073"/>
    <w:rPr>
      <w:rFonts w:asciiTheme="majorHAnsi" w:eastAsiaTheme="majorEastAsia" w:hAnsiTheme="majorHAnsi" w:cstheme="majorBidi"/>
      <w:i/>
      <w:iCs/>
      <w:color w:val="2D8CA7" w:themeColor="accent5" w:themeShade="BF"/>
      <w:sz w:val="25"/>
      <w:szCs w:val="25"/>
    </w:rPr>
  </w:style>
  <w:style w:type="character" w:customStyle="1" w:styleId="Ttulo5Char">
    <w:name w:val="Título 5 Char"/>
    <w:basedOn w:val="Fontepargpadro"/>
    <w:link w:val="Ttulo5"/>
    <w:uiPriority w:val="9"/>
    <w:semiHidden/>
    <w:rsid w:val="00A57073"/>
    <w:rPr>
      <w:rFonts w:asciiTheme="majorHAnsi" w:eastAsiaTheme="majorEastAsia" w:hAnsiTheme="majorHAnsi" w:cstheme="majorBidi"/>
      <w:i/>
      <w:iCs/>
      <w:color w:val="31521B" w:themeColor="accent2" w:themeShade="80"/>
      <w:sz w:val="24"/>
      <w:szCs w:val="24"/>
    </w:rPr>
  </w:style>
  <w:style w:type="character" w:customStyle="1" w:styleId="Ttulo6Char">
    <w:name w:val="Título 6 Char"/>
    <w:basedOn w:val="Fontepargpadro"/>
    <w:link w:val="Ttulo6"/>
    <w:uiPriority w:val="9"/>
    <w:semiHidden/>
    <w:rsid w:val="00A57073"/>
    <w:rPr>
      <w:rFonts w:asciiTheme="majorHAnsi" w:eastAsiaTheme="majorEastAsia" w:hAnsiTheme="majorHAnsi" w:cstheme="majorBidi"/>
      <w:i/>
      <w:iCs/>
      <w:color w:val="056E9F" w:themeColor="accent6" w:themeShade="80"/>
      <w:sz w:val="23"/>
      <w:szCs w:val="23"/>
    </w:rPr>
  </w:style>
  <w:style w:type="character" w:customStyle="1" w:styleId="Ttulo7Char">
    <w:name w:val="Título 7 Char"/>
    <w:basedOn w:val="Fontepargpadro"/>
    <w:link w:val="Ttulo7"/>
    <w:uiPriority w:val="9"/>
    <w:semiHidden/>
    <w:rsid w:val="00A57073"/>
    <w:rPr>
      <w:rFonts w:asciiTheme="majorHAnsi" w:eastAsiaTheme="majorEastAsia" w:hAnsiTheme="majorHAnsi" w:cstheme="majorBidi"/>
      <w:color w:val="4D671B" w:themeColor="accent1" w:themeShade="80"/>
    </w:rPr>
  </w:style>
  <w:style w:type="character" w:customStyle="1" w:styleId="Ttulo8Char">
    <w:name w:val="Título 8 Char"/>
    <w:basedOn w:val="Fontepargpadro"/>
    <w:link w:val="Ttulo8"/>
    <w:uiPriority w:val="9"/>
    <w:semiHidden/>
    <w:rsid w:val="00A57073"/>
    <w:rPr>
      <w:rFonts w:asciiTheme="majorHAnsi" w:eastAsiaTheme="majorEastAsia" w:hAnsiTheme="majorHAnsi" w:cstheme="majorBidi"/>
      <w:color w:val="31521B" w:themeColor="accent2" w:themeShade="80"/>
      <w:sz w:val="21"/>
      <w:szCs w:val="21"/>
    </w:rPr>
  </w:style>
  <w:style w:type="character" w:customStyle="1" w:styleId="Ttulo9Char">
    <w:name w:val="Título 9 Char"/>
    <w:basedOn w:val="Fontepargpadro"/>
    <w:link w:val="Ttulo9"/>
    <w:uiPriority w:val="9"/>
    <w:semiHidden/>
    <w:rsid w:val="00A57073"/>
    <w:rPr>
      <w:rFonts w:asciiTheme="majorHAnsi" w:eastAsiaTheme="majorEastAsia" w:hAnsiTheme="majorHAnsi" w:cstheme="majorBidi"/>
      <w:color w:val="056E9F" w:themeColor="accent6" w:themeShade="80"/>
    </w:rPr>
  </w:style>
  <w:style w:type="paragraph" w:styleId="Legenda">
    <w:name w:val="caption"/>
    <w:basedOn w:val="Normal"/>
    <w:next w:val="Normal"/>
    <w:uiPriority w:val="35"/>
    <w:unhideWhenUsed/>
    <w:qFormat/>
    <w:rsid w:val="00A57073"/>
    <w:pPr>
      <w:spacing w:line="240" w:lineRule="auto"/>
    </w:pPr>
    <w:rPr>
      <w:b/>
      <w:bCs/>
      <w:smallCaps/>
      <w:color w:val="99CB38" w:themeColor="accent1"/>
      <w:spacing w:val="6"/>
    </w:rPr>
  </w:style>
  <w:style w:type="paragraph" w:styleId="Ttulo">
    <w:name w:val="Title"/>
    <w:basedOn w:val="Normal"/>
    <w:next w:val="Normal"/>
    <w:link w:val="TtuloChar"/>
    <w:uiPriority w:val="10"/>
    <w:qFormat/>
    <w:rsid w:val="00A57073"/>
    <w:pPr>
      <w:spacing w:after="0" w:line="240" w:lineRule="auto"/>
      <w:contextualSpacing/>
    </w:pPr>
    <w:rPr>
      <w:rFonts w:asciiTheme="majorHAnsi" w:eastAsiaTheme="majorEastAsia" w:hAnsiTheme="majorHAnsi" w:cstheme="majorBidi"/>
      <w:color w:val="729928" w:themeColor="accent1" w:themeShade="BF"/>
      <w:spacing w:val="-10"/>
      <w:sz w:val="52"/>
      <w:szCs w:val="52"/>
    </w:rPr>
  </w:style>
  <w:style w:type="character" w:customStyle="1" w:styleId="TtuloChar">
    <w:name w:val="Título Char"/>
    <w:basedOn w:val="Fontepargpadro"/>
    <w:link w:val="Ttulo"/>
    <w:uiPriority w:val="10"/>
    <w:rsid w:val="00A57073"/>
    <w:rPr>
      <w:rFonts w:asciiTheme="majorHAnsi" w:eastAsiaTheme="majorEastAsia" w:hAnsiTheme="majorHAnsi" w:cstheme="majorBidi"/>
      <w:color w:val="729928" w:themeColor="accent1" w:themeShade="BF"/>
      <w:spacing w:val="-10"/>
      <w:sz w:val="52"/>
      <w:szCs w:val="52"/>
    </w:rPr>
  </w:style>
  <w:style w:type="paragraph" w:styleId="Subttulo">
    <w:name w:val="Subtitle"/>
    <w:basedOn w:val="Normal"/>
    <w:next w:val="Normal"/>
    <w:link w:val="SubttuloChar"/>
    <w:uiPriority w:val="11"/>
    <w:qFormat/>
    <w:rsid w:val="00A57073"/>
    <w:pPr>
      <w:numPr>
        <w:ilvl w:val="1"/>
      </w:numPr>
      <w:spacing w:line="240" w:lineRule="auto"/>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A57073"/>
    <w:rPr>
      <w:rFonts w:asciiTheme="majorHAnsi" w:eastAsiaTheme="majorEastAsia" w:hAnsiTheme="majorHAnsi" w:cstheme="majorBidi"/>
    </w:rPr>
  </w:style>
  <w:style w:type="paragraph" w:styleId="SemEspaamento">
    <w:name w:val="No Spacing"/>
    <w:link w:val="SemEspaamentoChar"/>
    <w:uiPriority w:val="1"/>
    <w:qFormat/>
    <w:rsid w:val="00A57073"/>
    <w:pPr>
      <w:spacing w:after="0" w:line="240" w:lineRule="auto"/>
    </w:pPr>
  </w:style>
  <w:style w:type="paragraph" w:styleId="Citao">
    <w:name w:val="Quote"/>
    <w:basedOn w:val="Normal"/>
    <w:next w:val="Normal"/>
    <w:link w:val="CitaoChar"/>
    <w:uiPriority w:val="29"/>
    <w:qFormat/>
    <w:rsid w:val="00A57073"/>
    <w:pPr>
      <w:spacing w:before="120"/>
      <w:ind w:left="720" w:right="720"/>
      <w:jc w:val="center"/>
    </w:pPr>
    <w:rPr>
      <w:i/>
      <w:iCs/>
    </w:rPr>
  </w:style>
  <w:style w:type="character" w:customStyle="1" w:styleId="CitaoChar">
    <w:name w:val="Citação Char"/>
    <w:basedOn w:val="Fontepargpadro"/>
    <w:link w:val="Citao"/>
    <w:uiPriority w:val="29"/>
    <w:rsid w:val="00A57073"/>
    <w:rPr>
      <w:i/>
      <w:iCs/>
    </w:rPr>
  </w:style>
  <w:style w:type="paragraph" w:styleId="CitaoIntensa">
    <w:name w:val="Intense Quote"/>
    <w:basedOn w:val="Normal"/>
    <w:next w:val="Normal"/>
    <w:link w:val="CitaoIntensaChar"/>
    <w:uiPriority w:val="30"/>
    <w:qFormat/>
    <w:rsid w:val="00A57073"/>
    <w:pPr>
      <w:spacing w:before="120" w:line="300" w:lineRule="auto"/>
      <w:ind w:left="576" w:right="576"/>
      <w:jc w:val="center"/>
    </w:pPr>
    <w:rPr>
      <w:rFonts w:asciiTheme="majorHAnsi" w:eastAsiaTheme="majorEastAsia" w:hAnsiTheme="majorHAnsi" w:cstheme="majorBidi"/>
      <w:color w:val="99CB38" w:themeColor="accent1"/>
      <w:sz w:val="24"/>
      <w:szCs w:val="24"/>
    </w:rPr>
  </w:style>
  <w:style w:type="character" w:customStyle="1" w:styleId="CitaoIntensaChar">
    <w:name w:val="Citação Intensa Char"/>
    <w:basedOn w:val="Fontepargpadro"/>
    <w:link w:val="CitaoIntensa"/>
    <w:uiPriority w:val="30"/>
    <w:rsid w:val="00A57073"/>
    <w:rPr>
      <w:rFonts w:asciiTheme="majorHAnsi" w:eastAsiaTheme="majorEastAsia" w:hAnsiTheme="majorHAnsi" w:cstheme="majorBidi"/>
      <w:color w:val="99CB38" w:themeColor="accent1"/>
      <w:sz w:val="24"/>
      <w:szCs w:val="24"/>
    </w:rPr>
  </w:style>
  <w:style w:type="character" w:styleId="nfaseSutil">
    <w:name w:val="Subtle Emphasis"/>
    <w:basedOn w:val="Fontepargpadro"/>
    <w:uiPriority w:val="19"/>
    <w:qFormat/>
    <w:rsid w:val="00A57073"/>
    <w:rPr>
      <w:i/>
      <w:iCs/>
      <w:color w:val="404040" w:themeColor="text1" w:themeTint="BF"/>
    </w:rPr>
  </w:style>
  <w:style w:type="character" w:styleId="nfaseIntensa">
    <w:name w:val="Intense Emphasis"/>
    <w:basedOn w:val="Fontepargpadro"/>
    <w:uiPriority w:val="21"/>
    <w:qFormat/>
    <w:rsid w:val="00A57073"/>
    <w:rPr>
      <w:b w:val="0"/>
      <w:bCs w:val="0"/>
      <w:i/>
      <w:iCs/>
      <w:color w:val="99CB38" w:themeColor="accent1"/>
    </w:rPr>
  </w:style>
  <w:style w:type="character" w:styleId="RefernciaSutil">
    <w:name w:val="Subtle Reference"/>
    <w:basedOn w:val="Fontepargpadro"/>
    <w:uiPriority w:val="31"/>
    <w:qFormat/>
    <w:rsid w:val="00A57073"/>
    <w:rPr>
      <w:smallCaps/>
      <w:color w:val="404040" w:themeColor="text1" w:themeTint="BF"/>
      <w:u w:val="single" w:color="7F7F7F" w:themeColor="text1" w:themeTint="80"/>
    </w:rPr>
  </w:style>
  <w:style w:type="character" w:styleId="RefernciaIntensa">
    <w:name w:val="Intense Reference"/>
    <w:basedOn w:val="Fontepargpadro"/>
    <w:uiPriority w:val="32"/>
    <w:qFormat/>
    <w:rsid w:val="00A57073"/>
    <w:rPr>
      <w:b/>
      <w:bCs/>
      <w:smallCaps/>
      <w:color w:val="99CB38" w:themeColor="accent1"/>
      <w:spacing w:val="5"/>
      <w:u w:val="single"/>
    </w:rPr>
  </w:style>
  <w:style w:type="character" w:styleId="TtulodoLivro">
    <w:name w:val="Book Title"/>
    <w:basedOn w:val="Fontepargpadro"/>
    <w:uiPriority w:val="33"/>
    <w:qFormat/>
    <w:rsid w:val="00A57073"/>
    <w:rPr>
      <w:b/>
      <w:bCs/>
      <w:smallCaps/>
    </w:rPr>
  </w:style>
  <w:style w:type="paragraph" w:styleId="Sumrio1">
    <w:name w:val="toc 1"/>
    <w:basedOn w:val="Normal"/>
    <w:next w:val="Normal"/>
    <w:autoRedefine/>
    <w:uiPriority w:val="39"/>
    <w:unhideWhenUsed/>
    <w:rsid w:val="00A3372D"/>
    <w:pPr>
      <w:tabs>
        <w:tab w:val="right" w:leader="dot" w:pos="10456"/>
      </w:tabs>
      <w:spacing w:after="0" w:line="240" w:lineRule="auto"/>
    </w:pPr>
    <w:rPr>
      <w:rFonts w:cstheme="minorHAnsi"/>
      <w:b/>
      <w:bCs/>
      <w:caps/>
      <w:sz w:val="20"/>
      <w:szCs w:val="20"/>
    </w:rPr>
  </w:style>
  <w:style w:type="paragraph" w:styleId="Sumrio2">
    <w:name w:val="toc 2"/>
    <w:basedOn w:val="Normal"/>
    <w:next w:val="Normal"/>
    <w:autoRedefine/>
    <w:uiPriority w:val="39"/>
    <w:unhideWhenUsed/>
    <w:rsid w:val="00FD124A"/>
    <w:pPr>
      <w:tabs>
        <w:tab w:val="right" w:leader="dot" w:pos="10456"/>
      </w:tabs>
      <w:spacing w:after="0" w:line="240" w:lineRule="auto"/>
      <w:ind w:left="221"/>
    </w:pPr>
    <w:rPr>
      <w:rFonts w:cstheme="majorHAnsi"/>
      <w:b/>
      <w:bCs/>
      <w:smallCaps/>
      <w:noProof/>
      <w:sz w:val="18"/>
      <w:szCs w:val="18"/>
    </w:rPr>
  </w:style>
  <w:style w:type="character" w:styleId="Refdecomentrio">
    <w:name w:val="annotation reference"/>
    <w:basedOn w:val="Fontepargpadro"/>
    <w:uiPriority w:val="99"/>
    <w:semiHidden/>
    <w:unhideWhenUsed/>
    <w:rsid w:val="00FA7EA5"/>
    <w:rPr>
      <w:sz w:val="16"/>
      <w:szCs w:val="16"/>
    </w:rPr>
  </w:style>
  <w:style w:type="paragraph" w:styleId="Textodecomentrio">
    <w:name w:val="annotation text"/>
    <w:basedOn w:val="Normal"/>
    <w:link w:val="TextodecomentrioChar"/>
    <w:uiPriority w:val="99"/>
    <w:unhideWhenUsed/>
    <w:rsid w:val="00FA7EA5"/>
    <w:pPr>
      <w:spacing w:line="240" w:lineRule="auto"/>
    </w:pPr>
    <w:rPr>
      <w:sz w:val="20"/>
      <w:szCs w:val="20"/>
    </w:rPr>
  </w:style>
  <w:style w:type="character" w:customStyle="1" w:styleId="TextodecomentrioChar">
    <w:name w:val="Texto de comentário Char"/>
    <w:basedOn w:val="Fontepargpadro"/>
    <w:link w:val="Textodecomentrio"/>
    <w:uiPriority w:val="99"/>
    <w:rsid w:val="00FA7EA5"/>
    <w:rPr>
      <w:sz w:val="20"/>
      <w:szCs w:val="20"/>
    </w:rPr>
  </w:style>
  <w:style w:type="paragraph" w:styleId="Assuntodocomentrio">
    <w:name w:val="annotation subject"/>
    <w:basedOn w:val="Textodecomentrio"/>
    <w:next w:val="Textodecomentrio"/>
    <w:link w:val="AssuntodocomentrioChar"/>
    <w:uiPriority w:val="99"/>
    <w:semiHidden/>
    <w:unhideWhenUsed/>
    <w:rsid w:val="00FA7EA5"/>
    <w:rPr>
      <w:b/>
      <w:bCs/>
    </w:rPr>
  </w:style>
  <w:style w:type="character" w:customStyle="1" w:styleId="AssuntodocomentrioChar">
    <w:name w:val="Assunto do comentário Char"/>
    <w:basedOn w:val="TextodecomentrioChar"/>
    <w:link w:val="Assuntodocomentrio"/>
    <w:uiPriority w:val="99"/>
    <w:semiHidden/>
    <w:rsid w:val="00FA7EA5"/>
    <w:rPr>
      <w:b/>
      <w:bCs/>
      <w:sz w:val="20"/>
      <w:szCs w:val="20"/>
    </w:rPr>
  </w:style>
  <w:style w:type="table" w:customStyle="1" w:styleId="TabeladeGrade4-nfase21">
    <w:name w:val="Tabela de Grade 4 - Ênfase 21"/>
    <w:basedOn w:val="Tabelanormal"/>
    <w:uiPriority w:val="49"/>
    <w:rsid w:val="007E4901"/>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styleId="TextosemFormatao">
    <w:name w:val="Plain Text"/>
    <w:basedOn w:val="Normal"/>
    <w:link w:val="TextosemFormataoChar"/>
    <w:uiPriority w:val="99"/>
    <w:semiHidden/>
    <w:unhideWhenUsed/>
    <w:rsid w:val="00FB60B9"/>
    <w:pPr>
      <w:spacing w:after="0" w:line="240" w:lineRule="auto"/>
    </w:pPr>
    <w:rPr>
      <w:rFonts w:ascii="Calibri" w:eastAsiaTheme="minorHAnsi" w:hAnsi="Calibri"/>
      <w:szCs w:val="21"/>
    </w:rPr>
  </w:style>
  <w:style w:type="character" w:customStyle="1" w:styleId="TextosemFormataoChar">
    <w:name w:val="Texto sem Formatação Char"/>
    <w:basedOn w:val="Fontepargpadro"/>
    <w:link w:val="TextosemFormatao"/>
    <w:uiPriority w:val="99"/>
    <w:semiHidden/>
    <w:rsid w:val="00FB60B9"/>
    <w:rPr>
      <w:rFonts w:ascii="Calibri" w:eastAsiaTheme="minorHAnsi" w:hAnsi="Calibri"/>
      <w:szCs w:val="21"/>
    </w:rPr>
  </w:style>
  <w:style w:type="character" w:customStyle="1" w:styleId="style106">
    <w:name w:val="style106"/>
    <w:basedOn w:val="Fontepargpadro"/>
    <w:rsid w:val="006D3B04"/>
  </w:style>
  <w:style w:type="paragraph" w:customStyle="1" w:styleId="paragrafonumeradonivel1">
    <w:name w:val="paragrafo_numerado_nivel1"/>
    <w:basedOn w:val="Normal"/>
    <w:rsid w:val="00615D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unhideWhenUsed/>
    <w:rsid w:val="0092325E"/>
    <w:pPr>
      <w:spacing w:after="0"/>
      <w:ind w:left="440"/>
    </w:pPr>
    <w:rPr>
      <w:rFonts w:cstheme="minorHAnsi"/>
      <w:i/>
      <w:iCs/>
      <w:sz w:val="20"/>
      <w:szCs w:val="20"/>
    </w:rPr>
  </w:style>
  <w:style w:type="paragraph" w:customStyle="1" w:styleId="itemnivel2">
    <w:name w:val="item_nivel2"/>
    <w:basedOn w:val="Normal"/>
    <w:rsid w:val="00C22A29"/>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deLista7Colorida">
    <w:name w:val="List Table 7 Colorful"/>
    <w:basedOn w:val="Tabelanormal"/>
    <w:uiPriority w:val="52"/>
    <w:rsid w:val="0068377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
    <w:name w:val="Grid Table 2"/>
    <w:basedOn w:val="Tabelanormal"/>
    <w:uiPriority w:val="47"/>
    <w:rsid w:val="006837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mples5">
    <w:name w:val="Plain Table 5"/>
    <w:basedOn w:val="Tabelanormal"/>
    <w:uiPriority w:val="45"/>
    <w:rsid w:val="00ED2C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ED2C6D"/>
    <w:pPr>
      <w:widowControl w:val="0"/>
      <w:autoSpaceDE w:val="0"/>
      <w:autoSpaceDN w:val="0"/>
      <w:spacing w:before="29" w:after="0" w:line="240" w:lineRule="auto"/>
      <w:jc w:val="right"/>
    </w:pPr>
    <w:rPr>
      <w:rFonts w:ascii="Microsoft Sans Serif" w:eastAsia="Microsoft Sans Serif" w:hAnsi="Microsoft Sans Serif" w:cs="Microsoft Sans Serif"/>
      <w:lang w:val="pt-PT"/>
    </w:rPr>
  </w:style>
  <w:style w:type="paragraph" w:styleId="Sumrio4">
    <w:name w:val="toc 4"/>
    <w:basedOn w:val="Normal"/>
    <w:next w:val="Normal"/>
    <w:autoRedefine/>
    <w:uiPriority w:val="39"/>
    <w:unhideWhenUsed/>
    <w:rsid w:val="00492834"/>
    <w:pPr>
      <w:spacing w:after="0"/>
      <w:ind w:left="660"/>
    </w:pPr>
    <w:rPr>
      <w:rFonts w:cstheme="minorHAnsi"/>
      <w:sz w:val="18"/>
      <w:szCs w:val="18"/>
    </w:rPr>
  </w:style>
  <w:style w:type="paragraph" w:styleId="Sumrio5">
    <w:name w:val="toc 5"/>
    <w:basedOn w:val="Normal"/>
    <w:next w:val="Normal"/>
    <w:autoRedefine/>
    <w:uiPriority w:val="39"/>
    <w:unhideWhenUsed/>
    <w:rsid w:val="00492834"/>
    <w:pPr>
      <w:spacing w:after="0"/>
      <w:ind w:left="880"/>
    </w:pPr>
    <w:rPr>
      <w:rFonts w:cstheme="minorHAnsi"/>
      <w:sz w:val="18"/>
      <w:szCs w:val="18"/>
    </w:rPr>
  </w:style>
  <w:style w:type="paragraph" w:styleId="Sumrio6">
    <w:name w:val="toc 6"/>
    <w:basedOn w:val="Normal"/>
    <w:next w:val="Normal"/>
    <w:autoRedefine/>
    <w:uiPriority w:val="39"/>
    <w:unhideWhenUsed/>
    <w:rsid w:val="00492834"/>
    <w:pPr>
      <w:spacing w:after="0"/>
      <w:ind w:left="1100"/>
    </w:pPr>
    <w:rPr>
      <w:rFonts w:cstheme="minorHAnsi"/>
      <w:sz w:val="18"/>
      <w:szCs w:val="18"/>
    </w:rPr>
  </w:style>
  <w:style w:type="paragraph" w:styleId="Sumrio7">
    <w:name w:val="toc 7"/>
    <w:basedOn w:val="Normal"/>
    <w:next w:val="Normal"/>
    <w:autoRedefine/>
    <w:uiPriority w:val="39"/>
    <w:unhideWhenUsed/>
    <w:rsid w:val="00492834"/>
    <w:pPr>
      <w:spacing w:after="0"/>
      <w:ind w:left="1320"/>
    </w:pPr>
    <w:rPr>
      <w:rFonts w:cstheme="minorHAnsi"/>
      <w:sz w:val="18"/>
      <w:szCs w:val="18"/>
    </w:rPr>
  </w:style>
  <w:style w:type="paragraph" w:styleId="Sumrio8">
    <w:name w:val="toc 8"/>
    <w:basedOn w:val="Normal"/>
    <w:next w:val="Normal"/>
    <w:autoRedefine/>
    <w:uiPriority w:val="39"/>
    <w:unhideWhenUsed/>
    <w:rsid w:val="00492834"/>
    <w:pPr>
      <w:spacing w:after="0"/>
      <w:ind w:left="1540"/>
    </w:pPr>
    <w:rPr>
      <w:rFonts w:cstheme="minorHAnsi"/>
      <w:sz w:val="18"/>
      <w:szCs w:val="18"/>
    </w:rPr>
  </w:style>
  <w:style w:type="paragraph" w:styleId="Sumrio9">
    <w:name w:val="toc 9"/>
    <w:basedOn w:val="Normal"/>
    <w:next w:val="Normal"/>
    <w:autoRedefine/>
    <w:uiPriority w:val="39"/>
    <w:unhideWhenUsed/>
    <w:rsid w:val="00492834"/>
    <w:pPr>
      <w:spacing w:after="0"/>
      <w:ind w:left="1760"/>
    </w:pPr>
    <w:rPr>
      <w:rFonts w:cstheme="minorHAnsi"/>
      <w:sz w:val="18"/>
      <w:szCs w:val="18"/>
    </w:rPr>
  </w:style>
  <w:style w:type="character" w:styleId="MenoPendente">
    <w:name w:val="Unresolved Mention"/>
    <w:basedOn w:val="Fontepargpadro"/>
    <w:uiPriority w:val="99"/>
    <w:semiHidden/>
    <w:unhideWhenUsed/>
    <w:rsid w:val="00492834"/>
    <w:rPr>
      <w:color w:val="605E5C"/>
      <w:shd w:val="clear" w:color="auto" w:fill="E1DFDD"/>
    </w:rPr>
  </w:style>
  <w:style w:type="character" w:customStyle="1" w:styleId="SemEspaamentoChar">
    <w:name w:val="Sem Espaçamento Char"/>
    <w:basedOn w:val="Fontepargpadro"/>
    <w:link w:val="SemEspaamento"/>
    <w:uiPriority w:val="1"/>
    <w:rsid w:val="00755A27"/>
  </w:style>
  <w:style w:type="table" w:styleId="TabelaSimples4">
    <w:name w:val="Plain Table 4"/>
    <w:basedOn w:val="Tabelanormal"/>
    <w:uiPriority w:val="44"/>
    <w:rsid w:val="00D805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745AD"/>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table" w:customStyle="1" w:styleId="Estilo1">
    <w:name w:val="Estilo1"/>
    <w:basedOn w:val="Tabelanormal"/>
    <w:uiPriority w:val="99"/>
    <w:rsid w:val="00A21B64"/>
    <w:pPr>
      <w:spacing w:after="0" w:line="240" w:lineRule="auto"/>
    </w:pPr>
    <w:tblPr/>
  </w:style>
  <w:style w:type="table" w:customStyle="1" w:styleId="TableNormal1">
    <w:name w:val="Table Normal1"/>
    <w:uiPriority w:val="2"/>
    <w:semiHidden/>
    <w:unhideWhenUsed/>
    <w:qFormat/>
    <w:rsid w:val="007F326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paragraph">
    <w:name w:val="paragraph"/>
    <w:basedOn w:val="Normal"/>
    <w:rsid w:val="00DC77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C7743"/>
  </w:style>
  <w:style w:type="character" w:customStyle="1" w:styleId="eop">
    <w:name w:val="eop"/>
    <w:basedOn w:val="Fontepargpadro"/>
    <w:rsid w:val="00DC7743"/>
  </w:style>
  <w:style w:type="paragraph" w:customStyle="1" w:styleId="paragrafonumeradonivel2">
    <w:name w:val="paragrafo_numerado_nivel2"/>
    <w:basedOn w:val="Normal"/>
    <w:rsid w:val="00F342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bserhcitacao">
    <w:name w:val="ebserh_citacao"/>
    <w:basedOn w:val="Normal"/>
    <w:rsid w:val="000203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0203D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48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77">
      <w:bodyDiv w:val="1"/>
      <w:marLeft w:val="0"/>
      <w:marRight w:val="0"/>
      <w:marTop w:val="0"/>
      <w:marBottom w:val="0"/>
      <w:divBdr>
        <w:top w:val="none" w:sz="0" w:space="0" w:color="auto"/>
        <w:left w:val="none" w:sz="0" w:space="0" w:color="auto"/>
        <w:bottom w:val="none" w:sz="0" w:space="0" w:color="auto"/>
        <w:right w:val="none" w:sz="0" w:space="0" w:color="auto"/>
      </w:divBdr>
    </w:div>
    <w:div w:id="744838">
      <w:bodyDiv w:val="1"/>
      <w:marLeft w:val="0"/>
      <w:marRight w:val="0"/>
      <w:marTop w:val="0"/>
      <w:marBottom w:val="0"/>
      <w:divBdr>
        <w:top w:val="none" w:sz="0" w:space="0" w:color="auto"/>
        <w:left w:val="none" w:sz="0" w:space="0" w:color="auto"/>
        <w:bottom w:val="none" w:sz="0" w:space="0" w:color="auto"/>
        <w:right w:val="none" w:sz="0" w:space="0" w:color="auto"/>
      </w:divBdr>
    </w:div>
    <w:div w:id="1207015">
      <w:bodyDiv w:val="1"/>
      <w:marLeft w:val="0"/>
      <w:marRight w:val="0"/>
      <w:marTop w:val="0"/>
      <w:marBottom w:val="0"/>
      <w:divBdr>
        <w:top w:val="none" w:sz="0" w:space="0" w:color="auto"/>
        <w:left w:val="none" w:sz="0" w:space="0" w:color="auto"/>
        <w:bottom w:val="none" w:sz="0" w:space="0" w:color="auto"/>
        <w:right w:val="none" w:sz="0" w:space="0" w:color="auto"/>
      </w:divBdr>
    </w:div>
    <w:div w:id="1325228">
      <w:bodyDiv w:val="1"/>
      <w:marLeft w:val="0"/>
      <w:marRight w:val="0"/>
      <w:marTop w:val="0"/>
      <w:marBottom w:val="0"/>
      <w:divBdr>
        <w:top w:val="none" w:sz="0" w:space="0" w:color="auto"/>
        <w:left w:val="none" w:sz="0" w:space="0" w:color="auto"/>
        <w:bottom w:val="none" w:sz="0" w:space="0" w:color="auto"/>
        <w:right w:val="none" w:sz="0" w:space="0" w:color="auto"/>
      </w:divBdr>
    </w:div>
    <w:div w:id="2173268">
      <w:bodyDiv w:val="1"/>
      <w:marLeft w:val="0"/>
      <w:marRight w:val="0"/>
      <w:marTop w:val="0"/>
      <w:marBottom w:val="0"/>
      <w:divBdr>
        <w:top w:val="none" w:sz="0" w:space="0" w:color="auto"/>
        <w:left w:val="none" w:sz="0" w:space="0" w:color="auto"/>
        <w:bottom w:val="none" w:sz="0" w:space="0" w:color="auto"/>
        <w:right w:val="none" w:sz="0" w:space="0" w:color="auto"/>
      </w:divBdr>
    </w:div>
    <w:div w:id="2242573">
      <w:bodyDiv w:val="1"/>
      <w:marLeft w:val="0"/>
      <w:marRight w:val="0"/>
      <w:marTop w:val="0"/>
      <w:marBottom w:val="0"/>
      <w:divBdr>
        <w:top w:val="none" w:sz="0" w:space="0" w:color="auto"/>
        <w:left w:val="none" w:sz="0" w:space="0" w:color="auto"/>
        <w:bottom w:val="none" w:sz="0" w:space="0" w:color="auto"/>
        <w:right w:val="none" w:sz="0" w:space="0" w:color="auto"/>
      </w:divBdr>
    </w:div>
    <w:div w:id="2322770">
      <w:bodyDiv w:val="1"/>
      <w:marLeft w:val="0"/>
      <w:marRight w:val="0"/>
      <w:marTop w:val="0"/>
      <w:marBottom w:val="0"/>
      <w:divBdr>
        <w:top w:val="none" w:sz="0" w:space="0" w:color="auto"/>
        <w:left w:val="none" w:sz="0" w:space="0" w:color="auto"/>
        <w:bottom w:val="none" w:sz="0" w:space="0" w:color="auto"/>
        <w:right w:val="none" w:sz="0" w:space="0" w:color="auto"/>
      </w:divBdr>
    </w:div>
    <w:div w:id="4673106">
      <w:bodyDiv w:val="1"/>
      <w:marLeft w:val="0"/>
      <w:marRight w:val="0"/>
      <w:marTop w:val="0"/>
      <w:marBottom w:val="0"/>
      <w:divBdr>
        <w:top w:val="none" w:sz="0" w:space="0" w:color="auto"/>
        <w:left w:val="none" w:sz="0" w:space="0" w:color="auto"/>
        <w:bottom w:val="none" w:sz="0" w:space="0" w:color="auto"/>
        <w:right w:val="none" w:sz="0" w:space="0" w:color="auto"/>
      </w:divBdr>
    </w:div>
    <w:div w:id="5904631">
      <w:bodyDiv w:val="1"/>
      <w:marLeft w:val="0"/>
      <w:marRight w:val="0"/>
      <w:marTop w:val="0"/>
      <w:marBottom w:val="0"/>
      <w:divBdr>
        <w:top w:val="none" w:sz="0" w:space="0" w:color="auto"/>
        <w:left w:val="none" w:sz="0" w:space="0" w:color="auto"/>
        <w:bottom w:val="none" w:sz="0" w:space="0" w:color="auto"/>
        <w:right w:val="none" w:sz="0" w:space="0" w:color="auto"/>
      </w:divBdr>
    </w:div>
    <w:div w:id="6060477">
      <w:bodyDiv w:val="1"/>
      <w:marLeft w:val="0"/>
      <w:marRight w:val="0"/>
      <w:marTop w:val="0"/>
      <w:marBottom w:val="0"/>
      <w:divBdr>
        <w:top w:val="none" w:sz="0" w:space="0" w:color="auto"/>
        <w:left w:val="none" w:sz="0" w:space="0" w:color="auto"/>
        <w:bottom w:val="none" w:sz="0" w:space="0" w:color="auto"/>
        <w:right w:val="none" w:sz="0" w:space="0" w:color="auto"/>
      </w:divBdr>
    </w:div>
    <w:div w:id="6376054">
      <w:bodyDiv w:val="1"/>
      <w:marLeft w:val="0"/>
      <w:marRight w:val="0"/>
      <w:marTop w:val="0"/>
      <w:marBottom w:val="0"/>
      <w:divBdr>
        <w:top w:val="none" w:sz="0" w:space="0" w:color="auto"/>
        <w:left w:val="none" w:sz="0" w:space="0" w:color="auto"/>
        <w:bottom w:val="none" w:sz="0" w:space="0" w:color="auto"/>
        <w:right w:val="none" w:sz="0" w:space="0" w:color="auto"/>
      </w:divBdr>
    </w:div>
    <w:div w:id="6950156">
      <w:bodyDiv w:val="1"/>
      <w:marLeft w:val="0"/>
      <w:marRight w:val="0"/>
      <w:marTop w:val="0"/>
      <w:marBottom w:val="0"/>
      <w:divBdr>
        <w:top w:val="none" w:sz="0" w:space="0" w:color="auto"/>
        <w:left w:val="none" w:sz="0" w:space="0" w:color="auto"/>
        <w:bottom w:val="none" w:sz="0" w:space="0" w:color="auto"/>
        <w:right w:val="none" w:sz="0" w:space="0" w:color="auto"/>
      </w:divBdr>
    </w:div>
    <w:div w:id="8334023">
      <w:bodyDiv w:val="1"/>
      <w:marLeft w:val="0"/>
      <w:marRight w:val="0"/>
      <w:marTop w:val="0"/>
      <w:marBottom w:val="0"/>
      <w:divBdr>
        <w:top w:val="none" w:sz="0" w:space="0" w:color="auto"/>
        <w:left w:val="none" w:sz="0" w:space="0" w:color="auto"/>
        <w:bottom w:val="none" w:sz="0" w:space="0" w:color="auto"/>
        <w:right w:val="none" w:sz="0" w:space="0" w:color="auto"/>
      </w:divBdr>
    </w:div>
    <w:div w:id="8722079">
      <w:bodyDiv w:val="1"/>
      <w:marLeft w:val="0"/>
      <w:marRight w:val="0"/>
      <w:marTop w:val="0"/>
      <w:marBottom w:val="0"/>
      <w:divBdr>
        <w:top w:val="none" w:sz="0" w:space="0" w:color="auto"/>
        <w:left w:val="none" w:sz="0" w:space="0" w:color="auto"/>
        <w:bottom w:val="none" w:sz="0" w:space="0" w:color="auto"/>
        <w:right w:val="none" w:sz="0" w:space="0" w:color="auto"/>
      </w:divBdr>
    </w:div>
    <w:div w:id="9182475">
      <w:bodyDiv w:val="1"/>
      <w:marLeft w:val="0"/>
      <w:marRight w:val="0"/>
      <w:marTop w:val="0"/>
      <w:marBottom w:val="0"/>
      <w:divBdr>
        <w:top w:val="none" w:sz="0" w:space="0" w:color="auto"/>
        <w:left w:val="none" w:sz="0" w:space="0" w:color="auto"/>
        <w:bottom w:val="none" w:sz="0" w:space="0" w:color="auto"/>
        <w:right w:val="none" w:sz="0" w:space="0" w:color="auto"/>
      </w:divBdr>
    </w:div>
    <w:div w:id="9379552">
      <w:bodyDiv w:val="1"/>
      <w:marLeft w:val="0"/>
      <w:marRight w:val="0"/>
      <w:marTop w:val="0"/>
      <w:marBottom w:val="0"/>
      <w:divBdr>
        <w:top w:val="none" w:sz="0" w:space="0" w:color="auto"/>
        <w:left w:val="none" w:sz="0" w:space="0" w:color="auto"/>
        <w:bottom w:val="none" w:sz="0" w:space="0" w:color="auto"/>
        <w:right w:val="none" w:sz="0" w:space="0" w:color="auto"/>
      </w:divBdr>
    </w:div>
    <w:div w:id="10029409">
      <w:bodyDiv w:val="1"/>
      <w:marLeft w:val="0"/>
      <w:marRight w:val="0"/>
      <w:marTop w:val="0"/>
      <w:marBottom w:val="0"/>
      <w:divBdr>
        <w:top w:val="none" w:sz="0" w:space="0" w:color="auto"/>
        <w:left w:val="none" w:sz="0" w:space="0" w:color="auto"/>
        <w:bottom w:val="none" w:sz="0" w:space="0" w:color="auto"/>
        <w:right w:val="none" w:sz="0" w:space="0" w:color="auto"/>
      </w:divBdr>
    </w:div>
    <w:div w:id="10227821">
      <w:bodyDiv w:val="1"/>
      <w:marLeft w:val="0"/>
      <w:marRight w:val="0"/>
      <w:marTop w:val="0"/>
      <w:marBottom w:val="0"/>
      <w:divBdr>
        <w:top w:val="none" w:sz="0" w:space="0" w:color="auto"/>
        <w:left w:val="none" w:sz="0" w:space="0" w:color="auto"/>
        <w:bottom w:val="none" w:sz="0" w:space="0" w:color="auto"/>
        <w:right w:val="none" w:sz="0" w:space="0" w:color="auto"/>
      </w:divBdr>
    </w:div>
    <w:div w:id="10303386">
      <w:bodyDiv w:val="1"/>
      <w:marLeft w:val="0"/>
      <w:marRight w:val="0"/>
      <w:marTop w:val="0"/>
      <w:marBottom w:val="0"/>
      <w:divBdr>
        <w:top w:val="none" w:sz="0" w:space="0" w:color="auto"/>
        <w:left w:val="none" w:sz="0" w:space="0" w:color="auto"/>
        <w:bottom w:val="none" w:sz="0" w:space="0" w:color="auto"/>
        <w:right w:val="none" w:sz="0" w:space="0" w:color="auto"/>
      </w:divBdr>
    </w:div>
    <w:div w:id="10569110">
      <w:bodyDiv w:val="1"/>
      <w:marLeft w:val="0"/>
      <w:marRight w:val="0"/>
      <w:marTop w:val="0"/>
      <w:marBottom w:val="0"/>
      <w:divBdr>
        <w:top w:val="none" w:sz="0" w:space="0" w:color="auto"/>
        <w:left w:val="none" w:sz="0" w:space="0" w:color="auto"/>
        <w:bottom w:val="none" w:sz="0" w:space="0" w:color="auto"/>
        <w:right w:val="none" w:sz="0" w:space="0" w:color="auto"/>
      </w:divBdr>
    </w:div>
    <w:div w:id="11929284">
      <w:bodyDiv w:val="1"/>
      <w:marLeft w:val="0"/>
      <w:marRight w:val="0"/>
      <w:marTop w:val="0"/>
      <w:marBottom w:val="0"/>
      <w:divBdr>
        <w:top w:val="none" w:sz="0" w:space="0" w:color="auto"/>
        <w:left w:val="none" w:sz="0" w:space="0" w:color="auto"/>
        <w:bottom w:val="none" w:sz="0" w:space="0" w:color="auto"/>
        <w:right w:val="none" w:sz="0" w:space="0" w:color="auto"/>
      </w:divBdr>
    </w:div>
    <w:div w:id="12730736">
      <w:bodyDiv w:val="1"/>
      <w:marLeft w:val="0"/>
      <w:marRight w:val="0"/>
      <w:marTop w:val="0"/>
      <w:marBottom w:val="0"/>
      <w:divBdr>
        <w:top w:val="none" w:sz="0" w:space="0" w:color="auto"/>
        <w:left w:val="none" w:sz="0" w:space="0" w:color="auto"/>
        <w:bottom w:val="none" w:sz="0" w:space="0" w:color="auto"/>
        <w:right w:val="none" w:sz="0" w:space="0" w:color="auto"/>
      </w:divBdr>
    </w:div>
    <w:div w:id="14581742">
      <w:bodyDiv w:val="1"/>
      <w:marLeft w:val="0"/>
      <w:marRight w:val="0"/>
      <w:marTop w:val="0"/>
      <w:marBottom w:val="0"/>
      <w:divBdr>
        <w:top w:val="none" w:sz="0" w:space="0" w:color="auto"/>
        <w:left w:val="none" w:sz="0" w:space="0" w:color="auto"/>
        <w:bottom w:val="none" w:sz="0" w:space="0" w:color="auto"/>
        <w:right w:val="none" w:sz="0" w:space="0" w:color="auto"/>
      </w:divBdr>
    </w:div>
    <w:div w:id="15229025">
      <w:bodyDiv w:val="1"/>
      <w:marLeft w:val="0"/>
      <w:marRight w:val="0"/>
      <w:marTop w:val="0"/>
      <w:marBottom w:val="0"/>
      <w:divBdr>
        <w:top w:val="none" w:sz="0" w:space="0" w:color="auto"/>
        <w:left w:val="none" w:sz="0" w:space="0" w:color="auto"/>
        <w:bottom w:val="none" w:sz="0" w:space="0" w:color="auto"/>
        <w:right w:val="none" w:sz="0" w:space="0" w:color="auto"/>
      </w:divBdr>
    </w:div>
    <w:div w:id="15235272">
      <w:bodyDiv w:val="1"/>
      <w:marLeft w:val="0"/>
      <w:marRight w:val="0"/>
      <w:marTop w:val="0"/>
      <w:marBottom w:val="0"/>
      <w:divBdr>
        <w:top w:val="none" w:sz="0" w:space="0" w:color="auto"/>
        <w:left w:val="none" w:sz="0" w:space="0" w:color="auto"/>
        <w:bottom w:val="none" w:sz="0" w:space="0" w:color="auto"/>
        <w:right w:val="none" w:sz="0" w:space="0" w:color="auto"/>
      </w:divBdr>
    </w:div>
    <w:div w:id="15693977">
      <w:bodyDiv w:val="1"/>
      <w:marLeft w:val="0"/>
      <w:marRight w:val="0"/>
      <w:marTop w:val="0"/>
      <w:marBottom w:val="0"/>
      <w:divBdr>
        <w:top w:val="none" w:sz="0" w:space="0" w:color="auto"/>
        <w:left w:val="none" w:sz="0" w:space="0" w:color="auto"/>
        <w:bottom w:val="none" w:sz="0" w:space="0" w:color="auto"/>
        <w:right w:val="none" w:sz="0" w:space="0" w:color="auto"/>
      </w:divBdr>
    </w:div>
    <w:div w:id="19088644">
      <w:bodyDiv w:val="1"/>
      <w:marLeft w:val="0"/>
      <w:marRight w:val="0"/>
      <w:marTop w:val="0"/>
      <w:marBottom w:val="0"/>
      <w:divBdr>
        <w:top w:val="none" w:sz="0" w:space="0" w:color="auto"/>
        <w:left w:val="none" w:sz="0" w:space="0" w:color="auto"/>
        <w:bottom w:val="none" w:sz="0" w:space="0" w:color="auto"/>
        <w:right w:val="none" w:sz="0" w:space="0" w:color="auto"/>
      </w:divBdr>
    </w:div>
    <w:div w:id="19354630">
      <w:bodyDiv w:val="1"/>
      <w:marLeft w:val="0"/>
      <w:marRight w:val="0"/>
      <w:marTop w:val="0"/>
      <w:marBottom w:val="0"/>
      <w:divBdr>
        <w:top w:val="none" w:sz="0" w:space="0" w:color="auto"/>
        <w:left w:val="none" w:sz="0" w:space="0" w:color="auto"/>
        <w:bottom w:val="none" w:sz="0" w:space="0" w:color="auto"/>
        <w:right w:val="none" w:sz="0" w:space="0" w:color="auto"/>
      </w:divBdr>
    </w:div>
    <w:div w:id="19598709">
      <w:bodyDiv w:val="1"/>
      <w:marLeft w:val="0"/>
      <w:marRight w:val="0"/>
      <w:marTop w:val="0"/>
      <w:marBottom w:val="0"/>
      <w:divBdr>
        <w:top w:val="none" w:sz="0" w:space="0" w:color="auto"/>
        <w:left w:val="none" w:sz="0" w:space="0" w:color="auto"/>
        <w:bottom w:val="none" w:sz="0" w:space="0" w:color="auto"/>
        <w:right w:val="none" w:sz="0" w:space="0" w:color="auto"/>
      </w:divBdr>
    </w:div>
    <w:div w:id="19599374">
      <w:bodyDiv w:val="1"/>
      <w:marLeft w:val="0"/>
      <w:marRight w:val="0"/>
      <w:marTop w:val="0"/>
      <w:marBottom w:val="0"/>
      <w:divBdr>
        <w:top w:val="none" w:sz="0" w:space="0" w:color="auto"/>
        <w:left w:val="none" w:sz="0" w:space="0" w:color="auto"/>
        <w:bottom w:val="none" w:sz="0" w:space="0" w:color="auto"/>
        <w:right w:val="none" w:sz="0" w:space="0" w:color="auto"/>
      </w:divBdr>
    </w:div>
    <w:div w:id="19859664">
      <w:bodyDiv w:val="1"/>
      <w:marLeft w:val="0"/>
      <w:marRight w:val="0"/>
      <w:marTop w:val="0"/>
      <w:marBottom w:val="0"/>
      <w:divBdr>
        <w:top w:val="none" w:sz="0" w:space="0" w:color="auto"/>
        <w:left w:val="none" w:sz="0" w:space="0" w:color="auto"/>
        <w:bottom w:val="none" w:sz="0" w:space="0" w:color="auto"/>
        <w:right w:val="none" w:sz="0" w:space="0" w:color="auto"/>
      </w:divBdr>
    </w:div>
    <w:div w:id="20054818">
      <w:bodyDiv w:val="1"/>
      <w:marLeft w:val="0"/>
      <w:marRight w:val="0"/>
      <w:marTop w:val="0"/>
      <w:marBottom w:val="0"/>
      <w:divBdr>
        <w:top w:val="none" w:sz="0" w:space="0" w:color="auto"/>
        <w:left w:val="none" w:sz="0" w:space="0" w:color="auto"/>
        <w:bottom w:val="none" w:sz="0" w:space="0" w:color="auto"/>
        <w:right w:val="none" w:sz="0" w:space="0" w:color="auto"/>
      </w:divBdr>
    </w:div>
    <w:div w:id="20473644">
      <w:bodyDiv w:val="1"/>
      <w:marLeft w:val="0"/>
      <w:marRight w:val="0"/>
      <w:marTop w:val="0"/>
      <w:marBottom w:val="0"/>
      <w:divBdr>
        <w:top w:val="none" w:sz="0" w:space="0" w:color="auto"/>
        <w:left w:val="none" w:sz="0" w:space="0" w:color="auto"/>
        <w:bottom w:val="none" w:sz="0" w:space="0" w:color="auto"/>
        <w:right w:val="none" w:sz="0" w:space="0" w:color="auto"/>
      </w:divBdr>
    </w:div>
    <w:div w:id="21397255">
      <w:bodyDiv w:val="1"/>
      <w:marLeft w:val="0"/>
      <w:marRight w:val="0"/>
      <w:marTop w:val="0"/>
      <w:marBottom w:val="0"/>
      <w:divBdr>
        <w:top w:val="none" w:sz="0" w:space="0" w:color="auto"/>
        <w:left w:val="none" w:sz="0" w:space="0" w:color="auto"/>
        <w:bottom w:val="none" w:sz="0" w:space="0" w:color="auto"/>
        <w:right w:val="none" w:sz="0" w:space="0" w:color="auto"/>
      </w:divBdr>
    </w:div>
    <w:div w:id="22243701">
      <w:bodyDiv w:val="1"/>
      <w:marLeft w:val="0"/>
      <w:marRight w:val="0"/>
      <w:marTop w:val="0"/>
      <w:marBottom w:val="0"/>
      <w:divBdr>
        <w:top w:val="none" w:sz="0" w:space="0" w:color="auto"/>
        <w:left w:val="none" w:sz="0" w:space="0" w:color="auto"/>
        <w:bottom w:val="none" w:sz="0" w:space="0" w:color="auto"/>
        <w:right w:val="none" w:sz="0" w:space="0" w:color="auto"/>
      </w:divBdr>
    </w:div>
    <w:div w:id="22245296">
      <w:bodyDiv w:val="1"/>
      <w:marLeft w:val="0"/>
      <w:marRight w:val="0"/>
      <w:marTop w:val="0"/>
      <w:marBottom w:val="0"/>
      <w:divBdr>
        <w:top w:val="none" w:sz="0" w:space="0" w:color="auto"/>
        <w:left w:val="none" w:sz="0" w:space="0" w:color="auto"/>
        <w:bottom w:val="none" w:sz="0" w:space="0" w:color="auto"/>
        <w:right w:val="none" w:sz="0" w:space="0" w:color="auto"/>
      </w:divBdr>
    </w:div>
    <w:div w:id="22827706">
      <w:bodyDiv w:val="1"/>
      <w:marLeft w:val="0"/>
      <w:marRight w:val="0"/>
      <w:marTop w:val="0"/>
      <w:marBottom w:val="0"/>
      <w:divBdr>
        <w:top w:val="none" w:sz="0" w:space="0" w:color="auto"/>
        <w:left w:val="none" w:sz="0" w:space="0" w:color="auto"/>
        <w:bottom w:val="none" w:sz="0" w:space="0" w:color="auto"/>
        <w:right w:val="none" w:sz="0" w:space="0" w:color="auto"/>
      </w:divBdr>
    </w:div>
    <w:div w:id="24521635">
      <w:bodyDiv w:val="1"/>
      <w:marLeft w:val="0"/>
      <w:marRight w:val="0"/>
      <w:marTop w:val="0"/>
      <w:marBottom w:val="0"/>
      <w:divBdr>
        <w:top w:val="none" w:sz="0" w:space="0" w:color="auto"/>
        <w:left w:val="none" w:sz="0" w:space="0" w:color="auto"/>
        <w:bottom w:val="none" w:sz="0" w:space="0" w:color="auto"/>
        <w:right w:val="none" w:sz="0" w:space="0" w:color="auto"/>
      </w:divBdr>
    </w:div>
    <w:div w:id="25908984">
      <w:bodyDiv w:val="1"/>
      <w:marLeft w:val="0"/>
      <w:marRight w:val="0"/>
      <w:marTop w:val="0"/>
      <w:marBottom w:val="0"/>
      <w:divBdr>
        <w:top w:val="none" w:sz="0" w:space="0" w:color="auto"/>
        <w:left w:val="none" w:sz="0" w:space="0" w:color="auto"/>
        <w:bottom w:val="none" w:sz="0" w:space="0" w:color="auto"/>
        <w:right w:val="none" w:sz="0" w:space="0" w:color="auto"/>
      </w:divBdr>
    </w:div>
    <w:div w:id="27030271">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30305681">
      <w:bodyDiv w:val="1"/>
      <w:marLeft w:val="0"/>
      <w:marRight w:val="0"/>
      <w:marTop w:val="0"/>
      <w:marBottom w:val="0"/>
      <w:divBdr>
        <w:top w:val="none" w:sz="0" w:space="0" w:color="auto"/>
        <w:left w:val="none" w:sz="0" w:space="0" w:color="auto"/>
        <w:bottom w:val="none" w:sz="0" w:space="0" w:color="auto"/>
        <w:right w:val="none" w:sz="0" w:space="0" w:color="auto"/>
      </w:divBdr>
    </w:div>
    <w:div w:id="31417639">
      <w:bodyDiv w:val="1"/>
      <w:marLeft w:val="0"/>
      <w:marRight w:val="0"/>
      <w:marTop w:val="0"/>
      <w:marBottom w:val="0"/>
      <w:divBdr>
        <w:top w:val="none" w:sz="0" w:space="0" w:color="auto"/>
        <w:left w:val="none" w:sz="0" w:space="0" w:color="auto"/>
        <w:bottom w:val="none" w:sz="0" w:space="0" w:color="auto"/>
        <w:right w:val="none" w:sz="0" w:space="0" w:color="auto"/>
      </w:divBdr>
    </w:div>
    <w:div w:id="31998042">
      <w:bodyDiv w:val="1"/>
      <w:marLeft w:val="0"/>
      <w:marRight w:val="0"/>
      <w:marTop w:val="0"/>
      <w:marBottom w:val="0"/>
      <w:divBdr>
        <w:top w:val="none" w:sz="0" w:space="0" w:color="auto"/>
        <w:left w:val="none" w:sz="0" w:space="0" w:color="auto"/>
        <w:bottom w:val="none" w:sz="0" w:space="0" w:color="auto"/>
        <w:right w:val="none" w:sz="0" w:space="0" w:color="auto"/>
      </w:divBdr>
    </w:div>
    <w:div w:id="32704194">
      <w:bodyDiv w:val="1"/>
      <w:marLeft w:val="0"/>
      <w:marRight w:val="0"/>
      <w:marTop w:val="0"/>
      <w:marBottom w:val="0"/>
      <w:divBdr>
        <w:top w:val="none" w:sz="0" w:space="0" w:color="auto"/>
        <w:left w:val="none" w:sz="0" w:space="0" w:color="auto"/>
        <w:bottom w:val="none" w:sz="0" w:space="0" w:color="auto"/>
        <w:right w:val="none" w:sz="0" w:space="0" w:color="auto"/>
      </w:divBdr>
    </w:div>
    <w:div w:id="32849822">
      <w:bodyDiv w:val="1"/>
      <w:marLeft w:val="0"/>
      <w:marRight w:val="0"/>
      <w:marTop w:val="0"/>
      <w:marBottom w:val="0"/>
      <w:divBdr>
        <w:top w:val="none" w:sz="0" w:space="0" w:color="auto"/>
        <w:left w:val="none" w:sz="0" w:space="0" w:color="auto"/>
        <w:bottom w:val="none" w:sz="0" w:space="0" w:color="auto"/>
        <w:right w:val="none" w:sz="0" w:space="0" w:color="auto"/>
      </w:divBdr>
    </w:div>
    <w:div w:id="33161961">
      <w:bodyDiv w:val="1"/>
      <w:marLeft w:val="0"/>
      <w:marRight w:val="0"/>
      <w:marTop w:val="0"/>
      <w:marBottom w:val="0"/>
      <w:divBdr>
        <w:top w:val="none" w:sz="0" w:space="0" w:color="auto"/>
        <w:left w:val="none" w:sz="0" w:space="0" w:color="auto"/>
        <w:bottom w:val="none" w:sz="0" w:space="0" w:color="auto"/>
        <w:right w:val="none" w:sz="0" w:space="0" w:color="auto"/>
      </w:divBdr>
    </w:div>
    <w:div w:id="35199893">
      <w:bodyDiv w:val="1"/>
      <w:marLeft w:val="0"/>
      <w:marRight w:val="0"/>
      <w:marTop w:val="0"/>
      <w:marBottom w:val="0"/>
      <w:divBdr>
        <w:top w:val="none" w:sz="0" w:space="0" w:color="auto"/>
        <w:left w:val="none" w:sz="0" w:space="0" w:color="auto"/>
        <w:bottom w:val="none" w:sz="0" w:space="0" w:color="auto"/>
        <w:right w:val="none" w:sz="0" w:space="0" w:color="auto"/>
      </w:divBdr>
    </w:div>
    <w:div w:id="35393957">
      <w:bodyDiv w:val="1"/>
      <w:marLeft w:val="0"/>
      <w:marRight w:val="0"/>
      <w:marTop w:val="0"/>
      <w:marBottom w:val="0"/>
      <w:divBdr>
        <w:top w:val="none" w:sz="0" w:space="0" w:color="auto"/>
        <w:left w:val="none" w:sz="0" w:space="0" w:color="auto"/>
        <w:bottom w:val="none" w:sz="0" w:space="0" w:color="auto"/>
        <w:right w:val="none" w:sz="0" w:space="0" w:color="auto"/>
      </w:divBdr>
    </w:div>
    <w:div w:id="35856521">
      <w:bodyDiv w:val="1"/>
      <w:marLeft w:val="0"/>
      <w:marRight w:val="0"/>
      <w:marTop w:val="0"/>
      <w:marBottom w:val="0"/>
      <w:divBdr>
        <w:top w:val="none" w:sz="0" w:space="0" w:color="auto"/>
        <w:left w:val="none" w:sz="0" w:space="0" w:color="auto"/>
        <w:bottom w:val="none" w:sz="0" w:space="0" w:color="auto"/>
        <w:right w:val="none" w:sz="0" w:space="0" w:color="auto"/>
      </w:divBdr>
    </w:div>
    <w:div w:id="39282229">
      <w:bodyDiv w:val="1"/>
      <w:marLeft w:val="0"/>
      <w:marRight w:val="0"/>
      <w:marTop w:val="0"/>
      <w:marBottom w:val="0"/>
      <w:divBdr>
        <w:top w:val="none" w:sz="0" w:space="0" w:color="auto"/>
        <w:left w:val="none" w:sz="0" w:space="0" w:color="auto"/>
        <w:bottom w:val="none" w:sz="0" w:space="0" w:color="auto"/>
        <w:right w:val="none" w:sz="0" w:space="0" w:color="auto"/>
      </w:divBdr>
    </w:div>
    <w:div w:id="39675547">
      <w:bodyDiv w:val="1"/>
      <w:marLeft w:val="0"/>
      <w:marRight w:val="0"/>
      <w:marTop w:val="0"/>
      <w:marBottom w:val="0"/>
      <w:divBdr>
        <w:top w:val="none" w:sz="0" w:space="0" w:color="auto"/>
        <w:left w:val="none" w:sz="0" w:space="0" w:color="auto"/>
        <w:bottom w:val="none" w:sz="0" w:space="0" w:color="auto"/>
        <w:right w:val="none" w:sz="0" w:space="0" w:color="auto"/>
      </w:divBdr>
    </w:div>
    <w:div w:id="41101349">
      <w:bodyDiv w:val="1"/>
      <w:marLeft w:val="0"/>
      <w:marRight w:val="0"/>
      <w:marTop w:val="0"/>
      <w:marBottom w:val="0"/>
      <w:divBdr>
        <w:top w:val="none" w:sz="0" w:space="0" w:color="auto"/>
        <w:left w:val="none" w:sz="0" w:space="0" w:color="auto"/>
        <w:bottom w:val="none" w:sz="0" w:space="0" w:color="auto"/>
        <w:right w:val="none" w:sz="0" w:space="0" w:color="auto"/>
      </w:divBdr>
    </w:div>
    <w:div w:id="41370598">
      <w:bodyDiv w:val="1"/>
      <w:marLeft w:val="0"/>
      <w:marRight w:val="0"/>
      <w:marTop w:val="0"/>
      <w:marBottom w:val="0"/>
      <w:divBdr>
        <w:top w:val="none" w:sz="0" w:space="0" w:color="auto"/>
        <w:left w:val="none" w:sz="0" w:space="0" w:color="auto"/>
        <w:bottom w:val="none" w:sz="0" w:space="0" w:color="auto"/>
        <w:right w:val="none" w:sz="0" w:space="0" w:color="auto"/>
      </w:divBdr>
    </w:div>
    <w:div w:id="42220232">
      <w:bodyDiv w:val="1"/>
      <w:marLeft w:val="0"/>
      <w:marRight w:val="0"/>
      <w:marTop w:val="0"/>
      <w:marBottom w:val="0"/>
      <w:divBdr>
        <w:top w:val="none" w:sz="0" w:space="0" w:color="auto"/>
        <w:left w:val="none" w:sz="0" w:space="0" w:color="auto"/>
        <w:bottom w:val="none" w:sz="0" w:space="0" w:color="auto"/>
        <w:right w:val="none" w:sz="0" w:space="0" w:color="auto"/>
      </w:divBdr>
    </w:div>
    <w:div w:id="42992816">
      <w:bodyDiv w:val="1"/>
      <w:marLeft w:val="0"/>
      <w:marRight w:val="0"/>
      <w:marTop w:val="0"/>
      <w:marBottom w:val="0"/>
      <w:divBdr>
        <w:top w:val="none" w:sz="0" w:space="0" w:color="auto"/>
        <w:left w:val="none" w:sz="0" w:space="0" w:color="auto"/>
        <w:bottom w:val="none" w:sz="0" w:space="0" w:color="auto"/>
        <w:right w:val="none" w:sz="0" w:space="0" w:color="auto"/>
      </w:divBdr>
    </w:div>
    <w:div w:id="43993857">
      <w:bodyDiv w:val="1"/>
      <w:marLeft w:val="0"/>
      <w:marRight w:val="0"/>
      <w:marTop w:val="0"/>
      <w:marBottom w:val="0"/>
      <w:divBdr>
        <w:top w:val="none" w:sz="0" w:space="0" w:color="auto"/>
        <w:left w:val="none" w:sz="0" w:space="0" w:color="auto"/>
        <w:bottom w:val="none" w:sz="0" w:space="0" w:color="auto"/>
        <w:right w:val="none" w:sz="0" w:space="0" w:color="auto"/>
      </w:divBdr>
    </w:div>
    <w:div w:id="45491542">
      <w:bodyDiv w:val="1"/>
      <w:marLeft w:val="0"/>
      <w:marRight w:val="0"/>
      <w:marTop w:val="0"/>
      <w:marBottom w:val="0"/>
      <w:divBdr>
        <w:top w:val="none" w:sz="0" w:space="0" w:color="auto"/>
        <w:left w:val="none" w:sz="0" w:space="0" w:color="auto"/>
        <w:bottom w:val="none" w:sz="0" w:space="0" w:color="auto"/>
        <w:right w:val="none" w:sz="0" w:space="0" w:color="auto"/>
      </w:divBdr>
    </w:div>
    <w:div w:id="46297110">
      <w:bodyDiv w:val="1"/>
      <w:marLeft w:val="0"/>
      <w:marRight w:val="0"/>
      <w:marTop w:val="0"/>
      <w:marBottom w:val="0"/>
      <w:divBdr>
        <w:top w:val="none" w:sz="0" w:space="0" w:color="auto"/>
        <w:left w:val="none" w:sz="0" w:space="0" w:color="auto"/>
        <w:bottom w:val="none" w:sz="0" w:space="0" w:color="auto"/>
        <w:right w:val="none" w:sz="0" w:space="0" w:color="auto"/>
      </w:divBdr>
    </w:div>
    <w:div w:id="47073306">
      <w:bodyDiv w:val="1"/>
      <w:marLeft w:val="0"/>
      <w:marRight w:val="0"/>
      <w:marTop w:val="0"/>
      <w:marBottom w:val="0"/>
      <w:divBdr>
        <w:top w:val="none" w:sz="0" w:space="0" w:color="auto"/>
        <w:left w:val="none" w:sz="0" w:space="0" w:color="auto"/>
        <w:bottom w:val="none" w:sz="0" w:space="0" w:color="auto"/>
        <w:right w:val="none" w:sz="0" w:space="0" w:color="auto"/>
      </w:divBdr>
    </w:div>
    <w:div w:id="47582439">
      <w:bodyDiv w:val="1"/>
      <w:marLeft w:val="0"/>
      <w:marRight w:val="0"/>
      <w:marTop w:val="0"/>
      <w:marBottom w:val="0"/>
      <w:divBdr>
        <w:top w:val="none" w:sz="0" w:space="0" w:color="auto"/>
        <w:left w:val="none" w:sz="0" w:space="0" w:color="auto"/>
        <w:bottom w:val="none" w:sz="0" w:space="0" w:color="auto"/>
        <w:right w:val="none" w:sz="0" w:space="0" w:color="auto"/>
      </w:divBdr>
    </w:div>
    <w:div w:id="49696875">
      <w:bodyDiv w:val="1"/>
      <w:marLeft w:val="0"/>
      <w:marRight w:val="0"/>
      <w:marTop w:val="0"/>
      <w:marBottom w:val="0"/>
      <w:divBdr>
        <w:top w:val="none" w:sz="0" w:space="0" w:color="auto"/>
        <w:left w:val="none" w:sz="0" w:space="0" w:color="auto"/>
        <w:bottom w:val="none" w:sz="0" w:space="0" w:color="auto"/>
        <w:right w:val="none" w:sz="0" w:space="0" w:color="auto"/>
      </w:divBdr>
    </w:div>
    <w:div w:id="52239082">
      <w:bodyDiv w:val="1"/>
      <w:marLeft w:val="0"/>
      <w:marRight w:val="0"/>
      <w:marTop w:val="0"/>
      <w:marBottom w:val="0"/>
      <w:divBdr>
        <w:top w:val="none" w:sz="0" w:space="0" w:color="auto"/>
        <w:left w:val="none" w:sz="0" w:space="0" w:color="auto"/>
        <w:bottom w:val="none" w:sz="0" w:space="0" w:color="auto"/>
        <w:right w:val="none" w:sz="0" w:space="0" w:color="auto"/>
      </w:divBdr>
    </w:div>
    <w:div w:id="52243243">
      <w:bodyDiv w:val="1"/>
      <w:marLeft w:val="0"/>
      <w:marRight w:val="0"/>
      <w:marTop w:val="0"/>
      <w:marBottom w:val="0"/>
      <w:divBdr>
        <w:top w:val="none" w:sz="0" w:space="0" w:color="auto"/>
        <w:left w:val="none" w:sz="0" w:space="0" w:color="auto"/>
        <w:bottom w:val="none" w:sz="0" w:space="0" w:color="auto"/>
        <w:right w:val="none" w:sz="0" w:space="0" w:color="auto"/>
      </w:divBdr>
    </w:div>
    <w:div w:id="53310298">
      <w:bodyDiv w:val="1"/>
      <w:marLeft w:val="0"/>
      <w:marRight w:val="0"/>
      <w:marTop w:val="0"/>
      <w:marBottom w:val="0"/>
      <w:divBdr>
        <w:top w:val="none" w:sz="0" w:space="0" w:color="auto"/>
        <w:left w:val="none" w:sz="0" w:space="0" w:color="auto"/>
        <w:bottom w:val="none" w:sz="0" w:space="0" w:color="auto"/>
        <w:right w:val="none" w:sz="0" w:space="0" w:color="auto"/>
      </w:divBdr>
    </w:div>
    <w:div w:id="54282165">
      <w:bodyDiv w:val="1"/>
      <w:marLeft w:val="0"/>
      <w:marRight w:val="0"/>
      <w:marTop w:val="0"/>
      <w:marBottom w:val="0"/>
      <w:divBdr>
        <w:top w:val="none" w:sz="0" w:space="0" w:color="auto"/>
        <w:left w:val="none" w:sz="0" w:space="0" w:color="auto"/>
        <w:bottom w:val="none" w:sz="0" w:space="0" w:color="auto"/>
        <w:right w:val="none" w:sz="0" w:space="0" w:color="auto"/>
      </w:divBdr>
    </w:div>
    <w:div w:id="55402561">
      <w:bodyDiv w:val="1"/>
      <w:marLeft w:val="0"/>
      <w:marRight w:val="0"/>
      <w:marTop w:val="0"/>
      <w:marBottom w:val="0"/>
      <w:divBdr>
        <w:top w:val="none" w:sz="0" w:space="0" w:color="auto"/>
        <w:left w:val="none" w:sz="0" w:space="0" w:color="auto"/>
        <w:bottom w:val="none" w:sz="0" w:space="0" w:color="auto"/>
        <w:right w:val="none" w:sz="0" w:space="0" w:color="auto"/>
      </w:divBdr>
    </w:div>
    <w:div w:id="55781699">
      <w:bodyDiv w:val="1"/>
      <w:marLeft w:val="0"/>
      <w:marRight w:val="0"/>
      <w:marTop w:val="0"/>
      <w:marBottom w:val="0"/>
      <w:divBdr>
        <w:top w:val="none" w:sz="0" w:space="0" w:color="auto"/>
        <w:left w:val="none" w:sz="0" w:space="0" w:color="auto"/>
        <w:bottom w:val="none" w:sz="0" w:space="0" w:color="auto"/>
        <w:right w:val="none" w:sz="0" w:space="0" w:color="auto"/>
      </w:divBdr>
    </w:div>
    <w:div w:id="56830532">
      <w:bodyDiv w:val="1"/>
      <w:marLeft w:val="0"/>
      <w:marRight w:val="0"/>
      <w:marTop w:val="0"/>
      <w:marBottom w:val="0"/>
      <w:divBdr>
        <w:top w:val="none" w:sz="0" w:space="0" w:color="auto"/>
        <w:left w:val="none" w:sz="0" w:space="0" w:color="auto"/>
        <w:bottom w:val="none" w:sz="0" w:space="0" w:color="auto"/>
        <w:right w:val="none" w:sz="0" w:space="0" w:color="auto"/>
      </w:divBdr>
    </w:div>
    <w:div w:id="57292087">
      <w:bodyDiv w:val="1"/>
      <w:marLeft w:val="0"/>
      <w:marRight w:val="0"/>
      <w:marTop w:val="0"/>
      <w:marBottom w:val="0"/>
      <w:divBdr>
        <w:top w:val="none" w:sz="0" w:space="0" w:color="auto"/>
        <w:left w:val="none" w:sz="0" w:space="0" w:color="auto"/>
        <w:bottom w:val="none" w:sz="0" w:space="0" w:color="auto"/>
        <w:right w:val="none" w:sz="0" w:space="0" w:color="auto"/>
      </w:divBdr>
    </w:div>
    <w:div w:id="57485802">
      <w:bodyDiv w:val="1"/>
      <w:marLeft w:val="0"/>
      <w:marRight w:val="0"/>
      <w:marTop w:val="0"/>
      <w:marBottom w:val="0"/>
      <w:divBdr>
        <w:top w:val="none" w:sz="0" w:space="0" w:color="auto"/>
        <w:left w:val="none" w:sz="0" w:space="0" w:color="auto"/>
        <w:bottom w:val="none" w:sz="0" w:space="0" w:color="auto"/>
        <w:right w:val="none" w:sz="0" w:space="0" w:color="auto"/>
      </w:divBdr>
    </w:div>
    <w:div w:id="57754087">
      <w:bodyDiv w:val="1"/>
      <w:marLeft w:val="0"/>
      <w:marRight w:val="0"/>
      <w:marTop w:val="0"/>
      <w:marBottom w:val="0"/>
      <w:divBdr>
        <w:top w:val="none" w:sz="0" w:space="0" w:color="auto"/>
        <w:left w:val="none" w:sz="0" w:space="0" w:color="auto"/>
        <w:bottom w:val="none" w:sz="0" w:space="0" w:color="auto"/>
        <w:right w:val="none" w:sz="0" w:space="0" w:color="auto"/>
      </w:divBdr>
    </w:div>
    <w:div w:id="58020765">
      <w:bodyDiv w:val="1"/>
      <w:marLeft w:val="0"/>
      <w:marRight w:val="0"/>
      <w:marTop w:val="0"/>
      <w:marBottom w:val="0"/>
      <w:divBdr>
        <w:top w:val="none" w:sz="0" w:space="0" w:color="auto"/>
        <w:left w:val="none" w:sz="0" w:space="0" w:color="auto"/>
        <w:bottom w:val="none" w:sz="0" w:space="0" w:color="auto"/>
        <w:right w:val="none" w:sz="0" w:space="0" w:color="auto"/>
      </w:divBdr>
    </w:div>
    <w:div w:id="58091319">
      <w:bodyDiv w:val="1"/>
      <w:marLeft w:val="0"/>
      <w:marRight w:val="0"/>
      <w:marTop w:val="0"/>
      <w:marBottom w:val="0"/>
      <w:divBdr>
        <w:top w:val="none" w:sz="0" w:space="0" w:color="auto"/>
        <w:left w:val="none" w:sz="0" w:space="0" w:color="auto"/>
        <w:bottom w:val="none" w:sz="0" w:space="0" w:color="auto"/>
        <w:right w:val="none" w:sz="0" w:space="0" w:color="auto"/>
      </w:divBdr>
    </w:div>
    <w:div w:id="58285924">
      <w:bodyDiv w:val="1"/>
      <w:marLeft w:val="0"/>
      <w:marRight w:val="0"/>
      <w:marTop w:val="0"/>
      <w:marBottom w:val="0"/>
      <w:divBdr>
        <w:top w:val="none" w:sz="0" w:space="0" w:color="auto"/>
        <w:left w:val="none" w:sz="0" w:space="0" w:color="auto"/>
        <w:bottom w:val="none" w:sz="0" w:space="0" w:color="auto"/>
        <w:right w:val="none" w:sz="0" w:space="0" w:color="auto"/>
      </w:divBdr>
    </w:div>
    <w:div w:id="62680948">
      <w:bodyDiv w:val="1"/>
      <w:marLeft w:val="0"/>
      <w:marRight w:val="0"/>
      <w:marTop w:val="0"/>
      <w:marBottom w:val="0"/>
      <w:divBdr>
        <w:top w:val="none" w:sz="0" w:space="0" w:color="auto"/>
        <w:left w:val="none" w:sz="0" w:space="0" w:color="auto"/>
        <w:bottom w:val="none" w:sz="0" w:space="0" w:color="auto"/>
        <w:right w:val="none" w:sz="0" w:space="0" w:color="auto"/>
      </w:divBdr>
    </w:div>
    <w:div w:id="63376141">
      <w:bodyDiv w:val="1"/>
      <w:marLeft w:val="0"/>
      <w:marRight w:val="0"/>
      <w:marTop w:val="0"/>
      <w:marBottom w:val="0"/>
      <w:divBdr>
        <w:top w:val="none" w:sz="0" w:space="0" w:color="auto"/>
        <w:left w:val="none" w:sz="0" w:space="0" w:color="auto"/>
        <w:bottom w:val="none" w:sz="0" w:space="0" w:color="auto"/>
        <w:right w:val="none" w:sz="0" w:space="0" w:color="auto"/>
      </w:divBdr>
    </w:div>
    <w:div w:id="64033134">
      <w:bodyDiv w:val="1"/>
      <w:marLeft w:val="0"/>
      <w:marRight w:val="0"/>
      <w:marTop w:val="0"/>
      <w:marBottom w:val="0"/>
      <w:divBdr>
        <w:top w:val="none" w:sz="0" w:space="0" w:color="auto"/>
        <w:left w:val="none" w:sz="0" w:space="0" w:color="auto"/>
        <w:bottom w:val="none" w:sz="0" w:space="0" w:color="auto"/>
        <w:right w:val="none" w:sz="0" w:space="0" w:color="auto"/>
      </w:divBdr>
    </w:div>
    <w:div w:id="66195384">
      <w:bodyDiv w:val="1"/>
      <w:marLeft w:val="0"/>
      <w:marRight w:val="0"/>
      <w:marTop w:val="0"/>
      <w:marBottom w:val="0"/>
      <w:divBdr>
        <w:top w:val="none" w:sz="0" w:space="0" w:color="auto"/>
        <w:left w:val="none" w:sz="0" w:space="0" w:color="auto"/>
        <w:bottom w:val="none" w:sz="0" w:space="0" w:color="auto"/>
        <w:right w:val="none" w:sz="0" w:space="0" w:color="auto"/>
      </w:divBdr>
    </w:div>
    <w:div w:id="66534115">
      <w:bodyDiv w:val="1"/>
      <w:marLeft w:val="0"/>
      <w:marRight w:val="0"/>
      <w:marTop w:val="0"/>
      <w:marBottom w:val="0"/>
      <w:divBdr>
        <w:top w:val="none" w:sz="0" w:space="0" w:color="auto"/>
        <w:left w:val="none" w:sz="0" w:space="0" w:color="auto"/>
        <w:bottom w:val="none" w:sz="0" w:space="0" w:color="auto"/>
        <w:right w:val="none" w:sz="0" w:space="0" w:color="auto"/>
      </w:divBdr>
    </w:div>
    <w:div w:id="68042894">
      <w:bodyDiv w:val="1"/>
      <w:marLeft w:val="0"/>
      <w:marRight w:val="0"/>
      <w:marTop w:val="0"/>
      <w:marBottom w:val="0"/>
      <w:divBdr>
        <w:top w:val="none" w:sz="0" w:space="0" w:color="auto"/>
        <w:left w:val="none" w:sz="0" w:space="0" w:color="auto"/>
        <w:bottom w:val="none" w:sz="0" w:space="0" w:color="auto"/>
        <w:right w:val="none" w:sz="0" w:space="0" w:color="auto"/>
      </w:divBdr>
    </w:div>
    <w:div w:id="68157769">
      <w:bodyDiv w:val="1"/>
      <w:marLeft w:val="0"/>
      <w:marRight w:val="0"/>
      <w:marTop w:val="0"/>
      <w:marBottom w:val="0"/>
      <w:divBdr>
        <w:top w:val="none" w:sz="0" w:space="0" w:color="auto"/>
        <w:left w:val="none" w:sz="0" w:space="0" w:color="auto"/>
        <w:bottom w:val="none" w:sz="0" w:space="0" w:color="auto"/>
        <w:right w:val="none" w:sz="0" w:space="0" w:color="auto"/>
      </w:divBdr>
    </w:div>
    <w:div w:id="69931765">
      <w:bodyDiv w:val="1"/>
      <w:marLeft w:val="0"/>
      <w:marRight w:val="0"/>
      <w:marTop w:val="0"/>
      <w:marBottom w:val="0"/>
      <w:divBdr>
        <w:top w:val="none" w:sz="0" w:space="0" w:color="auto"/>
        <w:left w:val="none" w:sz="0" w:space="0" w:color="auto"/>
        <w:bottom w:val="none" w:sz="0" w:space="0" w:color="auto"/>
        <w:right w:val="none" w:sz="0" w:space="0" w:color="auto"/>
      </w:divBdr>
    </w:div>
    <w:div w:id="70741415">
      <w:bodyDiv w:val="1"/>
      <w:marLeft w:val="0"/>
      <w:marRight w:val="0"/>
      <w:marTop w:val="0"/>
      <w:marBottom w:val="0"/>
      <w:divBdr>
        <w:top w:val="none" w:sz="0" w:space="0" w:color="auto"/>
        <w:left w:val="none" w:sz="0" w:space="0" w:color="auto"/>
        <w:bottom w:val="none" w:sz="0" w:space="0" w:color="auto"/>
        <w:right w:val="none" w:sz="0" w:space="0" w:color="auto"/>
      </w:divBdr>
    </w:div>
    <w:div w:id="70810381">
      <w:bodyDiv w:val="1"/>
      <w:marLeft w:val="0"/>
      <w:marRight w:val="0"/>
      <w:marTop w:val="0"/>
      <w:marBottom w:val="0"/>
      <w:divBdr>
        <w:top w:val="none" w:sz="0" w:space="0" w:color="auto"/>
        <w:left w:val="none" w:sz="0" w:space="0" w:color="auto"/>
        <w:bottom w:val="none" w:sz="0" w:space="0" w:color="auto"/>
        <w:right w:val="none" w:sz="0" w:space="0" w:color="auto"/>
      </w:divBdr>
    </w:div>
    <w:div w:id="72631514">
      <w:bodyDiv w:val="1"/>
      <w:marLeft w:val="0"/>
      <w:marRight w:val="0"/>
      <w:marTop w:val="0"/>
      <w:marBottom w:val="0"/>
      <w:divBdr>
        <w:top w:val="none" w:sz="0" w:space="0" w:color="auto"/>
        <w:left w:val="none" w:sz="0" w:space="0" w:color="auto"/>
        <w:bottom w:val="none" w:sz="0" w:space="0" w:color="auto"/>
        <w:right w:val="none" w:sz="0" w:space="0" w:color="auto"/>
      </w:divBdr>
    </w:div>
    <w:div w:id="72704864">
      <w:bodyDiv w:val="1"/>
      <w:marLeft w:val="0"/>
      <w:marRight w:val="0"/>
      <w:marTop w:val="0"/>
      <w:marBottom w:val="0"/>
      <w:divBdr>
        <w:top w:val="none" w:sz="0" w:space="0" w:color="auto"/>
        <w:left w:val="none" w:sz="0" w:space="0" w:color="auto"/>
        <w:bottom w:val="none" w:sz="0" w:space="0" w:color="auto"/>
        <w:right w:val="none" w:sz="0" w:space="0" w:color="auto"/>
      </w:divBdr>
    </w:div>
    <w:div w:id="72973763">
      <w:bodyDiv w:val="1"/>
      <w:marLeft w:val="0"/>
      <w:marRight w:val="0"/>
      <w:marTop w:val="0"/>
      <w:marBottom w:val="0"/>
      <w:divBdr>
        <w:top w:val="none" w:sz="0" w:space="0" w:color="auto"/>
        <w:left w:val="none" w:sz="0" w:space="0" w:color="auto"/>
        <w:bottom w:val="none" w:sz="0" w:space="0" w:color="auto"/>
        <w:right w:val="none" w:sz="0" w:space="0" w:color="auto"/>
      </w:divBdr>
    </w:div>
    <w:div w:id="73017493">
      <w:bodyDiv w:val="1"/>
      <w:marLeft w:val="0"/>
      <w:marRight w:val="0"/>
      <w:marTop w:val="0"/>
      <w:marBottom w:val="0"/>
      <w:divBdr>
        <w:top w:val="none" w:sz="0" w:space="0" w:color="auto"/>
        <w:left w:val="none" w:sz="0" w:space="0" w:color="auto"/>
        <w:bottom w:val="none" w:sz="0" w:space="0" w:color="auto"/>
        <w:right w:val="none" w:sz="0" w:space="0" w:color="auto"/>
      </w:divBdr>
    </w:div>
    <w:div w:id="74205580">
      <w:bodyDiv w:val="1"/>
      <w:marLeft w:val="0"/>
      <w:marRight w:val="0"/>
      <w:marTop w:val="0"/>
      <w:marBottom w:val="0"/>
      <w:divBdr>
        <w:top w:val="none" w:sz="0" w:space="0" w:color="auto"/>
        <w:left w:val="none" w:sz="0" w:space="0" w:color="auto"/>
        <w:bottom w:val="none" w:sz="0" w:space="0" w:color="auto"/>
        <w:right w:val="none" w:sz="0" w:space="0" w:color="auto"/>
      </w:divBdr>
    </w:div>
    <w:div w:id="74714648">
      <w:bodyDiv w:val="1"/>
      <w:marLeft w:val="0"/>
      <w:marRight w:val="0"/>
      <w:marTop w:val="0"/>
      <w:marBottom w:val="0"/>
      <w:divBdr>
        <w:top w:val="none" w:sz="0" w:space="0" w:color="auto"/>
        <w:left w:val="none" w:sz="0" w:space="0" w:color="auto"/>
        <w:bottom w:val="none" w:sz="0" w:space="0" w:color="auto"/>
        <w:right w:val="none" w:sz="0" w:space="0" w:color="auto"/>
      </w:divBdr>
    </w:div>
    <w:div w:id="74716031">
      <w:bodyDiv w:val="1"/>
      <w:marLeft w:val="0"/>
      <w:marRight w:val="0"/>
      <w:marTop w:val="0"/>
      <w:marBottom w:val="0"/>
      <w:divBdr>
        <w:top w:val="none" w:sz="0" w:space="0" w:color="auto"/>
        <w:left w:val="none" w:sz="0" w:space="0" w:color="auto"/>
        <w:bottom w:val="none" w:sz="0" w:space="0" w:color="auto"/>
        <w:right w:val="none" w:sz="0" w:space="0" w:color="auto"/>
      </w:divBdr>
    </w:div>
    <w:div w:id="74867982">
      <w:bodyDiv w:val="1"/>
      <w:marLeft w:val="0"/>
      <w:marRight w:val="0"/>
      <w:marTop w:val="0"/>
      <w:marBottom w:val="0"/>
      <w:divBdr>
        <w:top w:val="none" w:sz="0" w:space="0" w:color="auto"/>
        <w:left w:val="none" w:sz="0" w:space="0" w:color="auto"/>
        <w:bottom w:val="none" w:sz="0" w:space="0" w:color="auto"/>
        <w:right w:val="none" w:sz="0" w:space="0" w:color="auto"/>
      </w:divBdr>
    </w:div>
    <w:div w:id="75327633">
      <w:bodyDiv w:val="1"/>
      <w:marLeft w:val="0"/>
      <w:marRight w:val="0"/>
      <w:marTop w:val="0"/>
      <w:marBottom w:val="0"/>
      <w:divBdr>
        <w:top w:val="none" w:sz="0" w:space="0" w:color="auto"/>
        <w:left w:val="none" w:sz="0" w:space="0" w:color="auto"/>
        <w:bottom w:val="none" w:sz="0" w:space="0" w:color="auto"/>
        <w:right w:val="none" w:sz="0" w:space="0" w:color="auto"/>
      </w:divBdr>
    </w:div>
    <w:div w:id="76873883">
      <w:bodyDiv w:val="1"/>
      <w:marLeft w:val="0"/>
      <w:marRight w:val="0"/>
      <w:marTop w:val="0"/>
      <w:marBottom w:val="0"/>
      <w:divBdr>
        <w:top w:val="none" w:sz="0" w:space="0" w:color="auto"/>
        <w:left w:val="none" w:sz="0" w:space="0" w:color="auto"/>
        <w:bottom w:val="none" w:sz="0" w:space="0" w:color="auto"/>
        <w:right w:val="none" w:sz="0" w:space="0" w:color="auto"/>
      </w:divBdr>
    </w:div>
    <w:div w:id="78448779">
      <w:bodyDiv w:val="1"/>
      <w:marLeft w:val="0"/>
      <w:marRight w:val="0"/>
      <w:marTop w:val="0"/>
      <w:marBottom w:val="0"/>
      <w:divBdr>
        <w:top w:val="none" w:sz="0" w:space="0" w:color="auto"/>
        <w:left w:val="none" w:sz="0" w:space="0" w:color="auto"/>
        <w:bottom w:val="none" w:sz="0" w:space="0" w:color="auto"/>
        <w:right w:val="none" w:sz="0" w:space="0" w:color="auto"/>
      </w:divBdr>
    </w:div>
    <w:div w:id="78793794">
      <w:bodyDiv w:val="1"/>
      <w:marLeft w:val="0"/>
      <w:marRight w:val="0"/>
      <w:marTop w:val="0"/>
      <w:marBottom w:val="0"/>
      <w:divBdr>
        <w:top w:val="none" w:sz="0" w:space="0" w:color="auto"/>
        <w:left w:val="none" w:sz="0" w:space="0" w:color="auto"/>
        <w:bottom w:val="none" w:sz="0" w:space="0" w:color="auto"/>
        <w:right w:val="none" w:sz="0" w:space="0" w:color="auto"/>
      </w:divBdr>
    </w:div>
    <w:div w:id="79643924">
      <w:bodyDiv w:val="1"/>
      <w:marLeft w:val="0"/>
      <w:marRight w:val="0"/>
      <w:marTop w:val="0"/>
      <w:marBottom w:val="0"/>
      <w:divBdr>
        <w:top w:val="none" w:sz="0" w:space="0" w:color="auto"/>
        <w:left w:val="none" w:sz="0" w:space="0" w:color="auto"/>
        <w:bottom w:val="none" w:sz="0" w:space="0" w:color="auto"/>
        <w:right w:val="none" w:sz="0" w:space="0" w:color="auto"/>
      </w:divBdr>
    </w:div>
    <w:div w:id="80610743">
      <w:bodyDiv w:val="1"/>
      <w:marLeft w:val="0"/>
      <w:marRight w:val="0"/>
      <w:marTop w:val="0"/>
      <w:marBottom w:val="0"/>
      <w:divBdr>
        <w:top w:val="none" w:sz="0" w:space="0" w:color="auto"/>
        <w:left w:val="none" w:sz="0" w:space="0" w:color="auto"/>
        <w:bottom w:val="none" w:sz="0" w:space="0" w:color="auto"/>
        <w:right w:val="none" w:sz="0" w:space="0" w:color="auto"/>
      </w:divBdr>
    </w:div>
    <w:div w:id="80763385">
      <w:bodyDiv w:val="1"/>
      <w:marLeft w:val="0"/>
      <w:marRight w:val="0"/>
      <w:marTop w:val="0"/>
      <w:marBottom w:val="0"/>
      <w:divBdr>
        <w:top w:val="none" w:sz="0" w:space="0" w:color="auto"/>
        <w:left w:val="none" w:sz="0" w:space="0" w:color="auto"/>
        <w:bottom w:val="none" w:sz="0" w:space="0" w:color="auto"/>
        <w:right w:val="none" w:sz="0" w:space="0" w:color="auto"/>
      </w:divBdr>
    </w:div>
    <w:div w:id="81027763">
      <w:bodyDiv w:val="1"/>
      <w:marLeft w:val="0"/>
      <w:marRight w:val="0"/>
      <w:marTop w:val="0"/>
      <w:marBottom w:val="0"/>
      <w:divBdr>
        <w:top w:val="none" w:sz="0" w:space="0" w:color="auto"/>
        <w:left w:val="none" w:sz="0" w:space="0" w:color="auto"/>
        <w:bottom w:val="none" w:sz="0" w:space="0" w:color="auto"/>
        <w:right w:val="none" w:sz="0" w:space="0" w:color="auto"/>
      </w:divBdr>
    </w:div>
    <w:div w:id="81344828">
      <w:bodyDiv w:val="1"/>
      <w:marLeft w:val="0"/>
      <w:marRight w:val="0"/>
      <w:marTop w:val="0"/>
      <w:marBottom w:val="0"/>
      <w:divBdr>
        <w:top w:val="none" w:sz="0" w:space="0" w:color="auto"/>
        <w:left w:val="none" w:sz="0" w:space="0" w:color="auto"/>
        <w:bottom w:val="none" w:sz="0" w:space="0" w:color="auto"/>
        <w:right w:val="none" w:sz="0" w:space="0" w:color="auto"/>
      </w:divBdr>
    </w:div>
    <w:div w:id="81724366">
      <w:bodyDiv w:val="1"/>
      <w:marLeft w:val="0"/>
      <w:marRight w:val="0"/>
      <w:marTop w:val="0"/>
      <w:marBottom w:val="0"/>
      <w:divBdr>
        <w:top w:val="none" w:sz="0" w:space="0" w:color="auto"/>
        <w:left w:val="none" w:sz="0" w:space="0" w:color="auto"/>
        <w:bottom w:val="none" w:sz="0" w:space="0" w:color="auto"/>
        <w:right w:val="none" w:sz="0" w:space="0" w:color="auto"/>
      </w:divBdr>
    </w:div>
    <w:div w:id="81803653">
      <w:bodyDiv w:val="1"/>
      <w:marLeft w:val="0"/>
      <w:marRight w:val="0"/>
      <w:marTop w:val="0"/>
      <w:marBottom w:val="0"/>
      <w:divBdr>
        <w:top w:val="none" w:sz="0" w:space="0" w:color="auto"/>
        <w:left w:val="none" w:sz="0" w:space="0" w:color="auto"/>
        <w:bottom w:val="none" w:sz="0" w:space="0" w:color="auto"/>
        <w:right w:val="none" w:sz="0" w:space="0" w:color="auto"/>
      </w:divBdr>
    </w:div>
    <w:div w:id="81924129">
      <w:bodyDiv w:val="1"/>
      <w:marLeft w:val="0"/>
      <w:marRight w:val="0"/>
      <w:marTop w:val="0"/>
      <w:marBottom w:val="0"/>
      <w:divBdr>
        <w:top w:val="none" w:sz="0" w:space="0" w:color="auto"/>
        <w:left w:val="none" w:sz="0" w:space="0" w:color="auto"/>
        <w:bottom w:val="none" w:sz="0" w:space="0" w:color="auto"/>
        <w:right w:val="none" w:sz="0" w:space="0" w:color="auto"/>
      </w:divBdr>
    </w:div>
    <w:div w:id="82191955">
      <w:bodyDiv w:val="1"/>
      <w:marLeft w:val="0"/>
      <w:marRight w:val="0"/>
      <w:marTop w:val="0"/>
      <w:marBottom w:val="0"/>
      <w:divBdr>
        <w:top w:val="none" w:sz="0" w:space="0" w:color="auto"/>
        <w:left w:val="none" w:sz="0" w:space="0" w:color="auto"/>
        <w:bottom w:val="none" w:sz="0" w:space="0" w:color="auto"/>
        <w:right w:val="none" w:sz="0" w:space="0" w:color="auto"/>
      </w:divBdr>
    </w:div>
    <w:div w:id="83036909">
      <w:bodyDiv w:val="1"/>
      <w:marLeft w:val="0"/>
      <w:marRight w:val="0"/>
      <w:marTop w:val="0"/>
      <w:marBottom w:val="0"/>
      <w:divBdr>
        <w:top w:val="none" w:sz="0" w:space="0" w:color="auto"/>
        <w:left w:val="none" w:sz="0" w:space="0" w:color="auto"/>
        <w:bottom w:val="none" w:sz="0" w:space="0" w:color="auto"/>
        <w:right w:val="none" w:sz="0" w:space="0" w:color="auto"/>
      </w:divBdr>
    </w:div>
    <w:div w:id="83767180">
      <w:bodyDiv w:val="1"/>
      <w:marLeft w:val="0"/>
      <w:marRight w:val="0"/>
      <w:marTop w:val="0"/>
      <w:marBottom w:val="0"/>
      <w:divBdr>
        <w:top w:val="none" w:sz="0" w:space="0" w:color="auto"/>
        <w:left w:val="none" w:sz="0" w:space="0" w:color="auto"/>
        <w:bottom w:val="none" w:sz="0" w:space="0" w:color="auto"/>
        <w:right w:val="none" w:sz="0" w:space="0" w:color="auto"/>
      </w:divBdr>
    </w:div>
    <w:div w:id="83958374">
      <w:bodyDiv w:val="1"/>
      <w:marLeft w:val="0"/>
      <w:marRight w:val="0"/>
      <w:marTop w:val="0"/>
      <w:marBottom w:val="0"/>
      <w:divBdr>
        <w:top w:val="none" w:sz="0" w:space="0" w:color="auto"/>
        <w:left w:val="none" w:sz="0" w:space="0" w:color="auto"/>
        <w:bottom w:val="none" w:sz="0" w:space="0" w:color="auto"/>
        <w:right w:val="none" w:sz="0" w:space="0" w:color="auto"/>
      </w:divBdr>
    </w:div>
    <w:div w:id="84688923">
      <w:bodyDiv w:val="1"/>
      <w:marLeft w:val="0"/>
      <w:marRight w:val="0"/>
      <w:marTop w:val="0"/>
      <w:marBottom w:val="0"/>
      <w:divBdr>
        <w:top w:val="none" w:sz="0" w:space="0" w:color="auto"/>
        <w:left w:val="none" w:sz="0" w:space="0" w:color="auto"/>
        <w:bottom w:val="none" w:sz="0" w:space="0" w:color="auto"/>
        <w:right w:val="none" w:sz="0" w:space="0" w:color="auto"/>
      </w:divBdr>
    </w:div>
    <w:div w:id="85004923">
      <w:bodyDiv w:val="1"/>
      <w:marLeft w:val="0"/>
      <w:marRight w:val="0"/>
      <w:marTop w:val="0"/>
      <w:marBottom w:val="0"/>
      <w:divBdr>
        <w:top w:val="none" w:sz="0" w:space="0" w:color="auto"/>
        <w:left w:val="none" w:sz="0" w:space="0" w:color="auto"/>
        <w:bottom w:val="none" w:sz="0" w:space="0" w:color="auto"/>
        <w:right w:val="none" w:sz="0" w:space="0" w:color="auto"/>
      </w:divBdr>
    </w:div>
    <w:div w:id="89550699">
      <w:bodyDiv w:val="1"/>
      <w:marLeft w:val="0"/>
      <w:marRight w:val="0"/>
      <w:marTop w:val="0"/>
      <w:marBottom w:val="0"/>
      <w:divBdr>
        <w:top w:val="none" w:sz="0" w:space="0" w:color="auto"/>
        <w:left w:val="none" w:sz="0" w:space="0" w:color="auto"/>
        <w:bottom w:val="none" w:sz="0" w:space="0" w:color="auto"/>
        <w:right w:val="none" w:sz="0" w:space="0" w:color="auto"/>
      </w:divBdr>
    </w:div>
    <w:div w:id="91364612">
      <w:bodyDiv w:val="1"/>
      <w:marLeft w:val="0"/>
      <w:marRight w:val="0"/>
      <w:marTop w:val="0"/>
      <w:marBottom w:val="0"/>
      <w:divBdr>
        <w:top w:val="none" w:sz="0" w:space="0" w:color="auto"/>
        <w:left w:val="none" w:sz="0" w:space="0" w:color="auto"/>
        <w:bottom w:val="none" w:sz="0" w:space="0" w:color="auto"/>
        <w:right w:val="none" w:sz="0" w:space="0" w:color="auto"/>
      </w:divBdr>
    </w:div>
    <w:div w:id="93408702">
      <w:bodyDiv w:val="1"/>
      <w:marLeft w:val="0"/>
      <w:marRight w:val="0"/>
      <w:marTop w:val="0"/>
      <w:marBottom w:val="0"/>
      <w:divBdr>
        <w:top w:val="none" w:sz="0" w:space="0" w:color="auto"/>
        <w:left w:val="none" w:sz="0" w:space="0" w:color="auto"/>
        <w:bottom w:val="none" w:sz="0" w:space="0" w:color="auto"/>
        <w:right w:val="none" w:sz="0" w:space="0" w:color="auto"/>
      </w:divBdr>
    </w:div>
    <w:div w:id="93674450">
      <w:bodyDiv w:val="1"/>
      <w:marLeft w:val="0"/>
      <w:marRight w:val="0"/>
      <w:marTop w:val="0"/>
      <w:marBottom w:val="0"/>
      <w:divBdr>
        <w:top w:val="none" w:sz="0" w:space="0" w:color="auto"/>
        <w:left w:val="none" w:sz="0" w:space="0" w:color="auto"/>
        <w:bottom w:val="none" w:sz="0" w:space="0" w:color="auto"/>
        <w:right w:val="none" w:sz="0" w:space="0" w:color="auto"/>
      </w:divBdr>
    </w:div>
    <w:div w:id="93938988">
      <w:bodyDiv w:val="1"/>
      <w:marLeft w:val="0"/>
      <w:marRight w:val="0"/>
      <w:marTop w:val="0"/>
      <w:marBottom w:val="0"/>
      <w:divBdr>
        <w:top w:val="none" w:sz="0" w:space="0" w:color="auto"/>
        <w:left w:val="none" w:sz="0" w:space="0" w:color="auto"/>
        <w:bottom w:val="none" w:sz="0" w:space="0" w:color="auto"/>
        <w:right w:val="none" w:sz="0" w:space="0" w:color="auto"/>
      </w:divBdr>
    </w:div>
    <w:div w:id="95177896">
      <w:bodyDiv w:val="1"/>
      <w:marLeft w:val="0"/>
      <w:marRight w:val="0"/>
      <w:marTop w:val="0"/>
      <w:marBottom w:val="0"/>
      <w:divBdr>
        <w:top w:val="none" w:sz="0" w:space="0" w:color="auto"/>
        <w:left w:val="none" w:sz="0" w:space="0" w:color="auto"/>
        <w:bottom w:val="none" w:sz="0" w:space="0" w:color="auto"/>
        <w:right w:val="none" w:sz="0" w:space="0" w:color="auto"/>
      </w:divBdr>
    </w:div>
    <w:div w:id="96676953">
      <w:bodyDiv w:val="1"/>
      <w:marLeft w:val="0"/>
      <w:marRight w:val="0"/>
      <w:marTop w:val="0"/>
      <w:marBottom w:val="0"/>
      <w:divBdr>
        <w:top w:val="none" w:sz="0" w:space="0" w:color="auto"/>
        <w:left w:val="none" w:sz="0" w:space="0" w:color="auto"/>
        <w:bottom w:val="none" w:sz="0" w:space="0" w:color="auto"/>
        <w:right w:val="none" w:sz="0" w:space="0" w:color="auto"/>
      </w:divBdr>
    </w:div>
    <w:div w:id="97334223">
      <w:bodyDiv w:val="1"/>
      <w:marLeft w:val="0"/>
      <w:marRight w:val="0"/>
      <w:marTop w:val="0"/>
      <w:marBottom w:val="0"/>
      <w:divBdr>
        <w:top w:val="none" w:sz="0" w:space="0" w:color="auto"/>
        <w:left w:val="none" w:sz="0" w:space="0" w:color="auto"/>
        <w:bottom w:val="none" w:sz="0" w:space="0" w:color="auto"/>
        <w:right w:val="none" w:sz="0" w:space="0" w:color="auto"/>
      </w:divBdr>
    </w:div>
    <w:div w:id="97411939">
      <w:bodyDiv w:val="1"/>
      <w:marLeft w:val="0"/>
      <w:marRight w:val="0"/>
      <w:marTop w:val="0"/>
      <w:marBottom w:val="0"/>
      <w:divBdr>
        <w:top w:val="none" w:sz="0" w:space="0" w:color="auto"/>
        <w:left w:val="none" w:sz="0" w:space="0" w:color="auto"/>
        <w:bottom w:val="none" w:sz="0" w:space="0" w:color="auto"/>
        <w:right w:val="none" w:sz="0" w:space="0" w:color="auto"/>
      </w:divBdr>
    </w:div>
    <w:div w:id="97794175">
      <w:bodyDiv w:val="1"/>
      <w:marLeft w:val="0"/>
      <w:marRight w:val="0"/>
      <w:marTop w:val="0"/>
      <w:marBottom w:val="0"/>
      <w:divBdr>
        <w:top w:val="none" w:sz="0" w:space="0" w:color="auto"/>
        <w:left w:val="none" w:sz="0" w:space="0" w:color="auto"/>
        <w:bottom w:val="none" w:sz="0" w:space="0" w:color="auto"/>
        <w:right w:val="none" w:sz="0" w:space="0" w:color="auto"/>
      </w:divBdr>
    </w:div>
    <w:div w:id="98264478">
      <w:bodyDiv w:val="1"/>
      <w:marLeft w:val="0"/>
      <w:marRight w:val="0"/>
      <w:marTop w:val="0"/>
      <w:marBottom w:val="0"/>
      <w:divBdr>
        <w:top w:val="none" w:sz="0" w:space="0" w:color="auto"/>
        <w:left w:val="none" w:sz="0" w:space="0" w:color="auto"/>
        <w:bottom w:val="none" w:sz="0" w:space="0" w:color="auto"/>
        <w:right w:val="none" w:sz="0" w:space="0" w:color="auto"/>
      </w:divBdr>
    </w:div>
    <w:div w:id="98916426">
      <w:bodyDiv w:val="1"/>
      <w:marLeft w:val="0"/>
      <w:marRight w:val="0"/>
      <w:marTop w:val="0"/>
      <w:marBottom w:val="0"/>
      <w:divBdr>
        <w:top w:val="none" w:sz="0" w:space="0" w:color="auto"/>
        <w:left w:val="none" w:sz="0" w:space="0" w:color="auto"/>
        <w:bottom w:val="none" w:sz="0" w:space="0" w:color="auto"/>
        <w:right w:val="none" w:sz="0" w:space="0" w:color="auto"/>
      </w:divBdr>
    </w:div>
    <w:div w:id="99186799">
      <w:bodyDiv w:val="1"/>
      <w:marLeft w:val="0"/>
      <w:marRight w:val="0"/>
      <w:marTop w:val="0"/>
      <w:marBottom w:val="0"/>
      <w:divBdr>
        <w:top w:val="none" w:sz="0" w:space="0" w:color="auto"/>
        <w:left w:val="none" w:sz="0" w:space="0" w:color="auto"/>
        <w:bottom w:val="none" w:sz="0" w:space="0" w:color="auto"/>
        <w:right w:val="none" w:sz="0" w:space="0" w:color="auto"/>
      </w:divBdr>
    </w:div>
    <w:div w:id="99379405">
      <w:bodyDiv w:val="1"/>
      <w:marLeft w:val="0"/>
      <w:marRight w:val="0"/>
      <w:marTop w:val="0"/>
      <w:marBottom w:val="0"/>
      <w:divBdr>
        <w:top w:val="none" w:sz="0" w:space="0" w:color="auto"/>
        <w:left w:val="none" w:sz="0" w:space="0" w:color="auto"/>
        <w:bottom w:val="none" w:sz="0" w:space="0" w:color="auto"/>
        <w:right w:val="none" w:sz="0" w:space="0" w:color="auto"/>
      </w:divBdr>
    </w:div>
    <w:div w:id="100423101">
      <w:bodyDiv w:val="1"/>
      <w:marLeft w:val="0"/>
      <w:marRight w:val="0"/>
      <w:marTop w:val="0"/>
      <w:marBottom w:val="0"/>
      <w:divBdr>
        <w:top w:val="none" w:sz="0" w:space="0" w:color="auto"/>
        <w:left w:val="none" w:sz="0" w:space="0" w:color="auto"/>
        <w:bottom w:val="none" w:sz="0" w:space="0" w:color="auto"/>
        <w:right w:val="none" w:sz="0" w:space="0" w:color="auto"/>
      </w:divBdr>
    </w:div>
    <w:div w:id="100806443">
      <w:bodyDiv w:val="1"/>
      <w:marLeft w:val="0"/>
      <w:marRight w:val="0"/>
      <w:marTop w:val="0"/>
      <w:marBottom w:val="0"/>
      <w:divBdr>
        <w:top w:val="none" w:sz="0" w:space="0" w:color="auto"/>
        <w:left w:val="none" w:sz="0" w:space="0" w:color="auto"/>
        <w:bottom w:val="none" w:sz="0" w:space="0" w:color="auto"/>
        <w:right w:val="none" w:sz="0" w:space="0" w:color="auto"/>
      </w:divBdr>
    </w:div>
    <w:div w:id="101463431">
      <w:bodyDiv w:val="1"/>
      <w:marLeft w:val="0"/>
      <w:marRight w:val="0"/>
      <w:marTop w:val="0"/>
      <w:marBottom w:val="0"/>
      <w:divBdr>
        <w:top w:val="none" w:sz="0" w:space="0" w:color="auto"/>
        <w:left w:val="none" w:sz="0" w:space="0" w:color="auto"/>
        <w:bottom w:val="none" w:sz="0" w:space="0" w:color="auto"/>
        <w:right w:val="none" w:sz="0" w:space="0" w:color="auto"/>
      </w:divBdr>
    </w:div>
    <w:div w:id="101993884">
      <w:bodyDiv w:val="1"/>
      <w:marLeft w:val="0"/>
      <w:marRight w:val="0"/>
      <w:marTop w:val="0"/>
      <w:marBottom w:val="0"/>
      <w:divBdr>
        <w:top w:val="none" w:sz="0" w:space="0" w:color="auto"/>
        <w:left w:val="none" w:sz="0" w:space="0" w:color="auto"/>
        <w:bottom w:val="none" w:sz="0" w:space="0" w:color="auto"/>
        <w:right w:val="none" w:sz="0" w:space="0" w:color="auto"/>
      </w:divBdr>
    </w:div>
    <w:div w:id="102767021">
      <w:bodyDiv w:val="1"/>
      <w:marLeft w:val="0"/>
      <w:marRight w:val="0"/>
      <w:marTop w:val="0"/>
      <w:marBottom w:val="0"/>
      <w:divBdr>
        <w:top w:val="none" w:sz="0" w:space="0" w:color="auto"/>
        <w:left w:val="none" w:sz="0" w:space="0" w:color="auto"/>
        <w:bottom w:val="none" w:sz="0" w:space="0" w:color="auto"/>
        <w:right w:val="none" w:sz="0" w:space="0" w:color="auto"/>
      </w:divBdr>
    </w:div>
    <w:div w:id="102893434">
      <w:bodyDiv w:val="1"/>
      <w:marLeft w:val="0"/>
      <w:marRight w:val="0"/>
      <w:marTop w:val="0"/>
      <w:marBottom w:val="0"/>
      <w:divBdr>
        <w:top w:val="none" w:sz="0" w:space="0" w:color="auto"/>
        <w:left w:val="none" w:sz="0" w:space="0" w:color="auto"/>
        <w:bottom w:val="none" w:sz="0" w:space="0" w:color="auto"/>
        <w:right w:val="none" w:sz="0" w:space="0" w:color="auto"/>
      </w:divBdr>
    </w:div>
    <w:div w:id="103379700">
      <w:bodyDiv w:val="1"/>
      <w:marLeft w:val="0"/>
      <w:marRight w:val="0"/>
      <w:marTop w:val="0"/>
      <w:marBottom w:val="0"/>
      <w:divBdr>
        <w:top w:val="none" w:sz="0" w:space="0" w:color="auto"/>
        <w:left w:val="none" w:sz="0" w:space="0" w:color="auto"/>
        <w:bottom w:val="none" w:sz="0" w:space="0" w:color="auto"/>
        <w:right w:val="none" w:sz="0" w:space="0" w:color="auto"/>
      </w:divBdr>
    </w:div>
    <w:div w:id="103811297">
      <w:bodyDiv w:val="1"/>
      <w:marLeft w:val="0"/>
      <w:marRight w:val="0"/>
      <w:marTop w:val="0"/>
      <w:marBottom w:val="0"/>
      <w:divBdr>
        <w:top w:val="none" w:sz="0" w:space="0" w:color="auto"/>
        <w:left w:val="none" w:sz="0" w:space="0" w:color="auto"/>
        <w:bottom w:val="none" w:sz="0" w:space="0" w:color="auto"/>
        <w:right w:val="none" w:sz="0" w:space="0" w:color="auto"/>
      </w:divBdr>
    </w:div>
    <w:div w:id="104006331">
      <w:bodyDiv w:val="1"/>
      <w:marLeft w:val="0"/>
      <w:marRight w:val="0"/>
      <w:marTop w:val="0"/>
      <w:marBottom w:val="0"/>
      <w:divBdr>
        <w:top w:val="none" w:sz="0" w:space="0" w:color="auto"/>
        <w:left w:val="none" w:sz="0" w:space="0" w:color="auto"/>
        <w:bottom w:val="none" w:sz="0" w:space="0" w:color="auto"/>
        <w:right w:val="none" w:sz="0" w:space="0" w:color="auto"/>
      </w:divBdr>
    </w:div>
    <w:div w:id="104085180">
      <w:bodyDiv w:val="1"/>
      <w:marLeft w:val="0"/>
      <w:marRight w:val="0"/>
      <w:marTop w:val="0"/>
      <w:marBottom w:val="0"/>
      <w:divBdr>
        <w:top w:val="none" w:sz="0" w:space="0" w:color="auto"/>
        <w:left w:val="none" w:sz="0" w:space="0" w:color="auto"/>
        <w:bottom w:val="none" w:sz="0" w:space="0" w:color="auto"/>
        <w:right w:val="none" w:sz="0" w:space="0" w:color="auto"/>
      </w:divBdr>
    </w:div>
    <w:div w:id="106122065">
      <w:bodyDiv w:val="1"/>
      <w:marLeft w:val="0"/>
      <w:marRight w:val="0"/>
      <w:marTop w:val="0"/>
      <w:marBottom w:val="0"/>
      <w:divBdr>
        <w:top w:val="none" w:sz="0" w:space="0" w:color="auto"/>
        <w:left w:val="none" w:sz="0" w:space="0" w:color="auto"/>
        <w:bottom w:val="none" w:sz="0" w:space="0" w:color="auto"/>
        <w:right w:val="none" w:sz="0" w:space="0" w:color="auto"/>
      </w:divBdr>
    </w:div>
    <w:div w:id="106513034">
      <w:bodyDiv w:val="1"/>
      <w:marLeft w:val="0"/>
      <w:marRight w:val="0"/>
      <w:marTop w:val="0"/>
      <w:marBottom w:val="0"/>
      <w:divBdr>
        <w:top w:val="none" w:sz="0" w:space="0" w:color="auto"/>
        <w:left w:val="none" w:sz="0" w:space="0" w:color="auto"/>
        <w:bottom w:val="none" w:sz="0" w:space="0" w:color="auto"/>
        <w:right w:val="none" w:sz="0" w:space="0" w:color="auto"/>
      </w:divBdr>
    </w:div>
    <w:div w:id="108360429">
      <w:bodyDiv w:val="1"/>
      <w:marLeft w:val="0"/>
      <w:marRight w:val="0"/>
      <w:marTop w:val="0"/>
      <w:marBottom w:val="0"/>
      <w:divBdr>
        <w:top w:val="none" w:sz="0" w:space="0" w:color="auto"/>
        <w:left w:val="none" w:sz="0" w:space="0" w:color="auto"/>
        <w:bottom w:val="none" w:sz="0" w:space="0" w:color="auto"/>
        <w:right w:val="none" w:sz="0" w:space="0" w:color="auto"/>
      </w:divBdr>
    </w:div>
    <w:div w:id="109126837">
      <w:bodyDiv w:val="1"/>
      <w:marLeft w:val="0"/>
      <w:marRight w:val="0"/>
      <w:marTop w:val="0"/>
      <w:marBottom w:val="0"/>
      <w:divBdr>
        <w:top w:val="none" w:sz="0" w:space="0" w:color="auto"/>
        <w:left w:val="none" w:sz="0" w:space="0" w:color="auto"/>
        <w:bottom w:val="none" w:sz="0" w:space="0" w:color="auto"/>
        <w:right w:val="none" w:sz="0" w:space="0" w:color="auto"/>
      </w:divBdr>
    </w:div>
    <w:div w:id="109663709">
      <w:bodyDiv w:val="1"/>
      <w:marLeft w:val="0"/>
      <w:marRight w:val="0"/>
      <w:marTop w:val="0"/>
      <w:marBottom w:val="0"/>
      <w:divBdr>
        <w:top w:val="none" w:sz="0" w:space="0" w:color="auto"/>
        <w:left w:val="none" w:sz="0" w:space="0" w:color="auto"/>
        <w:bottom w:val="none" w:sz="0" w:space="0" w:color="auto"/>
        <w:right w:val="none" w:sz="0" w:space="0" w:color="auto"/>
      </w:divBdr>
    </w:div>
    <w:div w:id="109788008">
      <w:bodyDiv w:val="1"/>
      <w:marLeft w:val="0"/>
      <w:marRight w:val="0"/>
      <w:marTop w:val="0"/>
      <w:marBottom w:val="0"/>
      <w:divBdr>
        <w:top w:val="none" w:sz="0" w:space="0" w:color="auto"/>
        <w:left w:val="none" w:sz="0" w:space="0" w:color="auto"/>
        <w:bottom w:val="none" w:sz="0" w:space="0" w:color="auto"/>
        <w:right w:val="none" w:sz="0" w:space="0" w:color="auto"/>
      </w:divBdr>
    </w:div>
    <w:div w:id="110056956">
      <w:bodyDiv w:val="1"/>
      <w:marLeft w:val="0"/>
      <w:marRight w:val="0"/>
      <w:marTop w:val="0"/>
      <w:marBottom w:val="0"/>
      <w:divBdr>
        <w:top w:val="none" w:sz="0" w:space="0" w:color="auto"/>
        <w:left w:val="none" w:sz="0" w:space="0" w:color="auto"/>
        <w:bottom w:val="none" w:sz="0" w:space="0" w:color="auto"/>
        <w:right w:val="none" w:sz="0" w:space="0" w:color="auto"/>
      </w:divBdr>
    </w:div>
    <w:div w:id="111097655">
      <w:bodyDiv w:val="1"/>
      <w:marLeft w:val="0"/>
      <w:marRight w:val="0"/>
      <w:marTop w:val="0"/>
      <w:marBottom w:val="0"/>
      <w:divBdr>
        <w:top w:val="none" w:sz="0" w:space="0" w:color="auto"/>
        <w:left w:val="none" w:sz="0" w:space="0" w:color="auto"/>
        <w:bottom w:val="none" w:sz="0" w:space="0" w:color="auto"/>
        <w:right w:val="none" w:sz="0" w:space="0" w:color="auto"/>
      </w:divBdr>
    </w:div>
    <w:div w:id="111098210">
      <w:bodyDiv w:val="1"/>
      <w:marLeft w:val="0"/>
      <w:marRight w:val="0"/>
      <w:marTop w:val="0"/>
      <w:marBottom w:val="0"/>
      <w:divBdr>
        <w:top w:val="none" w:sz="0" w:space="0" w:color="auto"/>
        <w:left w:val="none" w:sz="0" w:space="0" w:color="auto"/>
        <w:bottom w:val="none" w:sz="0" w:space="0" w:color="auto"/>
        <w:right w:val="none" w:sz="0" w:space="0" w:color="auto"/>
      </w:divBdr>
    </w:div>
    <w:div w:id="112411691">
      <w:bodyDiv w:val="1"/>
      <w:marLeft w:val="0"/>
      <w:marRight w:val="0"/>
      <w:marTop w:val="0"/>
      <w:marBottom w:val="0"/>
      <w:divBdr>
        <w:top w:val="none" w:sz="0" w:space="0" w:color="auto"/>
        <w:left w:val="none" w:sz="0" w:space="0" w:color="auto"/>
        <w:bottom w:val="none" w:sz="0" w:space="0" w:color="auto"/>
        <w:right w:val="none" w:sz="0" w:space="0" w:color="auto"/>
      </w:divBdr>
    </w:div>
    <w:div w:id="112678563">
      <w:bodyDiv w:val="1"/>
      <w:marLeft w:val="0"/>
      <w:marRight w:val="0"/>
      <w:marTop w:val="0"/>
      <w:marBottom w:val="0"/>
      <w:divBdr>
        <w:top w:val="none" w:sz="0" w:space="0" w:color="auto"/>
        <w:left w:val="none" w:sz="0" w:space="0" w:color="auto"/>
        <w:bottom w:val="none" w:sz="0" w:space="0" w:color="auto"/>
        <w:right w:val="none" w:sz="0" w:space="0" w:color="auto"/>
      </w:divBdr>
    </w:div>
    <w:div w:id="113330961">
      <w:bodyDiv w:val="1"/>
      <w:marLeft w:val="0"/>
      <w:marRight w:val="0"/>
      <w:marTop w:val="0"/>
      <w:marBottom w:val="0"/>
      <w:divBdr>
        <w:top w:val="none" w:sz="0" w:space="0" w:color="auto"/>
        <w:left w:val="none" w:sz="0" w:space="0" w:color="auto"/>
        <w:bottom w:val="none" w:sz="0" w:space="0" w:color="auto"/>
        <w:right w:val="none" w:sz="0" w:space="0" w:color="auto"/>
      </w:divBdr>
    </w:div>
    <w:div w:id="114059230">
      <w:bodyDiv w:val="1"/>
      <w:marLeft w:val="0"/>
      <w:marRight w:val="0"/>
      <w:marTop w:val="0"/>
      <w:marBottom w:val="0"/>
      <w:divBdr>
        <w:top w:val="none" w:sz="0" w:space="0" w:color="auto"/>
        <w:left w:val="none" w:sz="0" w:space="0" w:color="auto"/>
        <w:bottom w:val="none" w:sz="0" w:space="0" w:color="auto"/>
        <w:right w:val="none" w:sz="0" w:space="0" w:color="auto"/>
      </w:divBdr>
    </w:div>
    <w:div w:id="114907739">
      <w:bodyDiv w:val="1"/>
      <w:marLeft w:val="0"/>
      <w:marRight w:val="0"/>
      <w:marTop w:val="0"/>
      <w:marBottom w:val="0"/>
      <w:divBdr>
        <w:top w:val="none" w:sz="0" w:space="0" w:color="auto"/>
        <w:left w:val="none" w:sz="0" w:space="0" w:color="auto"/>
        <w:bottom w:val="none" w:sz="0" w:space="0" w:color="auto"/>
        <w:right w:val="none" w:sz="0" w:space="0" w:color="auto"/>
      </w:divBdr>
    </w:div>
    <w:div w:id="116678052">
      <w:bodyDiv w:val="1"/>
      <w:marLeft w:val="0"/>
      <w:marRight w:val="0"/>
      <w:marTop w:val="0"/>
      <w:marBottom w:val="0"/>
      <w:divBdr>
        <w:top w:val="none" w:sz="0" w:space="0" w:color="auto"/>
        <w:left w:val="none" w:sz="0" w:space="0" w:color="auto"/>
        <w:bottom w:val="none" w:sz="0" w:space="0" w:color="auto"/>
        <w:right w:val="none" w:sz="0" w:space="0" w:color="auto"/>
      </w:divBdr>
    </w:div>
    <w:div w:id="116724788">
      <w:bodyDiv w:val="1"/>
      <w:marLeft w:val="0"/>
      <w:marRight w:val="0"/>
      <w:marTop w:val="0"/>
      <w:marBottom w:val="0"/>
      <w:divBdr>
        <w:top w:val="none" w:sz="0" w:space="0" w:color="auto"/>
        <w:left w:val="none" w:sz="0" w:space="0" w:color="auto"/>
        <w:bottom w:val="none" w:sz="0" w:space="0" w:color="auto"/>
        <w:right w:val="none" w:sz="0" w:space="0" w:color="auto"/>
      </w:divBdr>
    </w:div>
    <w:div w:id="117114595">
      <w:bodyDiv w:val="1"/>
      <w:marLeft w:val="0"/>
      <w:marRight w:val="0"/>
      <w:marTop w:val="0"/>
      <w:marBottom w:val="0"/>
      <w:divBdr>
        <w:top w:val="none" w:sz="0" w:space="0" w:color="auto"/>
        <w:left w:val="none" w:sz="0" w:space="0" w:color="auto"/>
        <w:bottom w:val="none" w:sz="0" w:space="0" w:color="auto"/>
        <w:right w:val="none" w:sz="0" w:space="0" w:color="auto"/>
      </w:divBdr>
    </w:div>
    <w:div w:id="117383109">
      <w:bodyDiv w:val="1"/>
      <w:marLeft w:val="0"/>
      <w:marRight w:val="0"/>
      <w:marTop w:val="0"/>
      <w:marBottom w:val="0"/>
      <w:divBdr>
        <w:top w:val="none" w:sz="0" w:space="0" w:color="auto"/>
        <w:left w:val="none" w:sz="0" w:space="0" w:color="auto"/>
        <w:bottom w:val="none" w:sz="0" w:space="0" w:color="auto"/>
        <w:right w:val="none" w:sz="0" w:space="0" w:color="auto"/>
      </w:divBdr>
    </w:div>
    <w:div w:id="117842943">
      <w:bodyDiv w:val="1"/>
      <w:marLeft w:val="0"/>
      <w:marRight w:val="0"/>
      <w:marTop w:val="0"/>
      <w:marBottom w:val="0"/>
      <w:divBdr>
        <w:top w:val="none" w:sz="0" w:space="0" w:color="auto"/>
        <w:left w:val="none" w:sz="0" w:space="0" w:color="auto"/>
        <w:bottom w:val="none" w:sz="0" w:space="0" w:color="auto"/>
        <w:right w:val="none" w:sz="0" w:space="0" w:color="auto"/>
      </w:divBdr>
    </w:div>
    <w:div w:id="118257200">
      <w:bodyDiv w:val="1"/>
      <w:marLeft w:val="0"/>
      <w:marRight w:val="0"/>
      <w:marTop w:val="0"/>
      <w:marBottom w:val="0"/>
      <w:divBdr>
        <w:top w:val="none" w:sz="0" w:space="0" w:color="auto"/>
        <w:left w:val="none" w:sz="0" w:space="0" w:color="auto"/>
        <w:bottom w:val="none" w:sz="0" w:space="0" w:color="auto"/>
        <w:right w:val="none" w:sz="0" w:space="0" w:color="auto"/>
      </w:divBdr>
    </w:div>
    <w:div w:id="118306694">
      <w:bodyDiv w:val="1"/>
      <w:marLeft w:val="0"/>
      <w:marRight w:val="0"/>
      <w:marTop w:val="0"/>
      <w:marBottom w:val="0"/>
      <w:divBdr>
        <w:top w:val="none" w:sz="0" w:space="0" w:color="auto"/>
        <w:left w:val="none" w:sz="0" w:space="0" w:color="auto"/>
        <w:bottom w:val="none" w:sz="0" w:space="0" w:color="auto"/>
        <w:right w:val="none" w:sz="0" w:space="0" w:color="auto"/>
      </w:divBdr>
    </w:div>
    <w:div w:id="119344175">
      <w:bodyDiv w:val="1"/>
      <w:marLeft w:val="0"/>
      <w:marRight w:val="0"/>
      <w:marTop w:val="0"/>
      <w:marBottom w:val="0"/>
      <w:divBdr>
        <w:top w:val="none" w:sz="0" w:space="0" w:color="auto"/>
        <w:left w:val="none" w:sz="0" w:space="0" w:color="auto"/>
        <w:bottom w:val="none" w:sz="0" w:space="0" w:color="auto"/>
        <w:right w:val="none" w:sz="0" w:space="0" w:color="auto"/>
      </w:divBdr>
    </w:div>
    <w:div w:id="119957525">
      <w:bodyDiv w:val="1"/>
      <w:marLeft w:val="0"/>
      <w:marRight w:val="0"/>
      <w:marTop w:val="0"/>
      <w:marBottom w:val="0"/>
      <w:divBdr>
        <w:top w:val="none" w:sz="0" w:space="0" w:color="auto"/>
        <w:left w:val="none" w:sz="0" w:space="0" w:color="auto"/>
        <w:bottom w:val="none" w:sz="0" w:space="0" w:color="auto"/>
        <w:right w:val="none" w:sz="0" w:space="0" w:color="auto"/>
      </w:divBdr>
    </w:div>
    <w:div w:id="119958432">
      <w:bodyDiv w:val="1"/>
      <w:marLeft w:val="0"/>
      <w:marRight w:val="0"/>
      <w:marTop w:val="0"/>
      <w:marBottom w:val="0"/>
      <w:divBdr>
        <w:top w:val="none" w:sz="0" w:space="0" w:color="auto"/>
        <w:left w:val="none" w:sz="0" w:space="0" w:color="auto"/>
        <w:bottom w:val="none" w:sz="0" w:space="0" w:color="auto"/>
        <w:right w:val="none" w:sz="0" w:space="0" w:color="auto"/>
      </w:divBdr>
    </w:div>
    <w:div w:id="121197224">
      <w:bodyDiv w:val="1"/>
      <w:marLeft w:val="0"/>
      <w:marRight w:val="0"/>
      <w:marTop w:val="0"/>
      <w:marBottom w:val="0"/>
      <w:divBdr>
        <w:top w:val="none" w:sz="0" w:space="0" w:color="auto"/>
        <w:left w:val="none" w:sz="0" w:space="0" w:color="auto"/>
        <w:bottom w:val="none" w:sz="0" w:space="0" w:color="auto"/>
        <w:right w:val="none" w:sz="0" w:space="0" w:color="auto"/>
      </w:divBdr>
    </w:div>
    <w:div w:id="123281326">
      <w:bodyDiv w:val="1"/>
      <w:marLeft w:val="0"/>
      <w:marRight w:val="0"/>
      <w:marTop w:val="0"/>
      <w:marBottom w:val="0"/>
      <w:divBdr>
        <w:top w:val="none" w:sz="0" w:space="0" w:color="auto"/>
        <w:left w:val="none" w:sz="0" w:space="0" w:color="auto"/>
        <w:bottom w:val="none" w:sz="0" w:space="0" w:color="auto"/>
        <w:right w:val="none" w:sz="0" w:space="0" w:color="auto"/>
      </w:divBdr>
    </w:div>
    <w:div w:id="124545410">
      <w:bodyDiv w:val="1"/>
      <w:marLeft w:val="0"/>
      <w:marRight w:val="0"/>
      <w:marTop w:val="0"/>
      <w:marBottom w:val="0"/>
      <w:divBdr>
        <w:top w:val="none" w:sz="0" w:space="0" w:color="auto"/>
        <w:left w:val="none" w:sz="0" w:space="0" w:color="auto"/>
        <w:bottom w:val="none" w:sz="0" w:space="0" w:color="auto"/>
        <w:right w:val="none" w:sz="0" w:space="0" w:color="auto"/>
      </w:divBdr>
    </w:div>
    <w:div w:id="125779324">
      <w:bodyDiv w:val="1"/>
      <w:marLeft w:val="0"/>
      <w:marRight w:val="0"/>
      <w:marTop w:val="0"/>
      <w:marBottom w:val="0"/>
      <w:divBdr>
        <w:top w:val="none" w:sz="0" w:space="0" w:color="auto"/>
        <w:left w:val="none" w:sz="0" w:space="0" w:color="auto"/>
        <w:bottom w:val="none" w:sz="0" w:space="0" w:color="auto"/>
        <w:right w:val="none" w:sz="0" w:space="0" w:color="auto"/>
      </w:divBdr>
    </w:div>
    <w:div w:id="125852202">
      <w:bodyDiv w:val="1"/>
      <w:marLeft w:val="0"/>
      <w:marRight w:val="0"/>
      <w:marTop w:val="0"/>
      <w:marBottom w:val="0"/>
      <w:divBdr>
        <w:top w:val="none" w:sz="0" w:space="0" w:color="auto"/>
        <w:left w:val="none" w:sz="0" w:space="0" w:color="auto"/>
        <w:bottom w:val="none" w:sz="0" w:space="0" w:color="auto"/>
        <w:right w:val="none" w:sz="0" w:space="0" w:color="auto"/>
      </w:divBdr>
    </w:div>
    <w:div w:id="129132793">
      <w:bodyDiv w:val="1"/>
      <w:marLeft w:val="0"/>
      <w:marRight w:val="0"/>
      <w:marTop w:val="0"/>
      <w:marBottom w:val="0"/>
      <w:divBdr>
        <w:top w:val="none" w:sz="0" w:space="0" w:color="auto"/>
        <w:left w:val="none" w:sz="0" w:space="0" w:color="auto"/>
        <w:bottom w:val="none" w:sz="0" w:space="0" w:color="auto"/>
        <w:right w:val="none" w:sz="0" w:space="0" w:color="auto"/>
      </w:divBdr>
    </w:div>
    <w:div w:id="129516630">
      <w:bodyDiv w:val="1"/>
      <w:marLeft w:val="0"/>
      <w:marRight w:val="0"/>
      <w:marTop w:val="0"/>
      <w:marBottom w:val="0"/>
      <w:divBdr>
        <w:top w:val="none" w:sz="0" w:space="0" w:color="auto"/>
        <w:left w:val="none" w:sz="0" w:space="0" w:color="auto"/>
        <w:bottom w:val="none" w:sz="0" w:space="0" w:color="auto"/>
        <w:right w:val="none" w:sz="0" w:space="0" w:color="auto"/>
      </w:divBdr>
    </w:div>
    <w:div w:id="132597914">
      <w:bodyDiv w:val="1"/>
      <w:marLeft w:val="0"/>
      <w:marRight w:val="0"/>
      <w:marTop w:val="0"/>
      <w:marBottom w:val="0"/>
      <w:divBdr>
        <w:top w:val="none" w:sz="0" w:space="0" w:color="auto"/>
        <w:left w:val="none" w:sz="0" w:space="0" w:color="auto"/>
        <w:bottom w:val="none" w:sz="0" w:space="0" w:color="auto"/>
        <w:right w:val="none" w:sz="0" w:space="0" w:color="auto"/>
      </w:divBdr>
    </w:div>
    <w:div w:id="135268893">
      <w:bodyDiv w:val="1"/>
      <w:marLeft w:val="0"/>
      <w:marRight w:val="0"/>
      <w:marTop w:val="0"/>
      <w:marBottom w:val="0"/>
      <w:divBdr>
        <w:top w:val="none" w:sz="0" w:space="0" w:color="auto"/>
        <w:left w:val="none" w:sz="0" w:space="0" w:color="auto"/>
        <w:bottom w:val="none" w:sz="0" w:space="0" w:color="auto"/>
        <w:right w:val="none" w:sz="0" w:space="0" w:color="auto"/>
      </w:divBdr>
    </w:div>
    <w:div w:id="135801425">
      <w:bodyDiv w:val="1"/>
      <w:marLeft w:val="0"/>
      <w:marRight w:val="0"/>
      <w:marTop w:val="0"/>
      <w:marBottom w:val="0"/>
      <w:divBdr>
        <w:top w:val="none" w:sz="0" w:space="0" w:color="auto"/>
        <w:left w:val="none" w:sz="0" w:space="0" w:color="auto"/>
        <w:bottom w:val="none" w:sz="0" w:space="0" w:color="auto"/>
        <w:right w:val="none" w:sz="0" w:space="0" w:color="auto"/>
      </w:divBdr>
    </w:div>
    <w:div w:id="136917469">
      <w:bodyDiv w:val="1"/>
      <w:marLeft w:val="0"/>
      <w:marRight w:val="0"/>
      <w:marTop w:val="0"/>
      <w:marBottom w:val="0"/>
      <w:divBdr>
        <w:top w:val="none" w:sz="0" w:space="0" w:color="auto"/>
        <w:left w:val="none" w:sz="0" w:space="0" w:color="auto"/>
        <w:bottom w:val="none" w:sz="0" w:space="0" w:color="auto"/>
        <w:right w:val="none" w:sz="0" w:space="0" w:color="auto"/>
      </w:divBdr>
    </w:div>
    <w:div w:id="136922478">
      <w:bodyDiv w:val="1"/>
      <w:marLeft w:val="0"/>
      <w:marRight w:val="0"/>
      <w:marTop w:val="0"/>
      <w:marBottom w:val="0"/>
      <w:divBdr>
        <w:top w:val="none" w:sz="0" w:space="0" w:color="auto"/>
        <w:left w:val="none" w:sz="0" w:space="0" w:color="auto"/>
        <w:bottom w:val="none" w:sz="0" w:space="0" w:color="auto"/>
        <w:right w:val="none" w:sz="0" w:space="0" w:color="auto"/>
      </w:divBdr>
    </w:div>
    <w:div w:id="137768454">
      <w:bodyDiv w:val="1"/>
      <w:marLeft w:val="0"/>
      <w:marRight w:val="0"/>
      <w:marTop w:val="0"/>
      <w:marBottom w:val="0"/>
      <w:divBdr>
        <w:top w:val="none" w:sz="0" w:space="0" w:color="auto"/>
        <w:left w:val="none" w:sz="0" w:space="0" w:color="auto"/>
        <w:bottom w:val="none" w:sz="0" w:space="0" w:color="auto"/>
        <w:right w:val="none" w:sz="0" w:space="0" w:color="auto"/>
      </w:divBdr>
    </w:div>
    <w:div w:id="138377816">
      <w:bodyDiv w:val="1"/>
      <w:marLeft w:val="0"/>
      <w:marRight w:val="0"/>
      <w:marTop w:val="0"/>
      <w:marBottom w:val="0"/>
      <w:divBdr>
        <w:top w:val="none" w:sz="0" w:space="0" w:color="auto"/>
        <w:left w:val="none" w:sz="0" w:space="0" w:color="auto"/>
        <w:bottom w:val="none" w:sz="0" w:space="0" w:color="auto"/>
        <w:right w:val="none" w:sz="0" w:space="0" w:color="auto"/>
      </w:divBdr>
    </w:div>
    <w:div w:id="140387397">
      <w:bodyDiv w:val="1"/>
      <w:marLeft w:val="0"/>
      <w:marRight w:val="0"/>
      <w:marTop w:val="0"/>
      <w:marBottom w:val="0"/>
      <w:divBdr>
        <w:top w:val="none" w:sz="0" w:space="0" w:color="auto"/>
        <w:left w:val="none" w:sz="0" w:space="0" w:color="auto"/>
        <w:bottom w:val="none" w:sz="0" w:space="0" w:color="auto"/>
        <w:right w:val="none" w:sz="0" w:space="0" w:color="auto"/>
      </w:divBdr>
    </w:div>
    <w:div w:id="140998422">
      <w:bodyDiv w:val="1"/>
      <w:marLeft w:val="0"/>
      <w:marRight w:val="0"/>
      <w:marTop w:val="0"/>
      <w:marBottom w:val="0"/>
      <w:divBdr>
        <w:top w:val="none" w:sz="0" w:space="0" w:color="auto"/>
        <w:left w:val="none" w:sz="0" w:space="0" w:color="auto"/>
        <w:bottom w:val="none" w:sz="0" w:space="0" w:color="auto"/>
        <w:right w:val="none" w:sz="0" w:space="0" w:color="auto"/>
      </w:divBdr>
    </w:div>
    <w:div w:id="141167161">
      <w:bodyDiv w:val="1"/>
      <w:marLeft w:val="0"/>
      <w:marRight w:val="0"/>
      <w:marTop w:val="0"/>
      <w:marBottom w:val="0"/>
      <w:divBdr>
        <w:top w:val="none" w:sz="0" w:space="0" w:color="auto"/>
        <w:left w:val="none" w:sz="0" w:space="0" w:color="auto"/>
        <w:bottom w:val="none" w:sz="0" w:space="0" w:color="auto"/>
        <w:right w:val="none" w:sz="0" w:space="0" w:color="auto"/>
      </w:divBdr>
    </w:div>
    <w:div w:id="141312370">
      <w:bodyDiv w:val="1"/>
      <w:marLeft w:val="0"/>
      <w:marRight w:val="0"/>
      <w:marTop w:val="0"/>
      <w:marBottom w:val="0"/>
      <w:divBdr>
        <w:top w:val="none" w:sz="0" w:space="0" w:color="auto"/>
        <w:left w:val="none" w:sz="0" w:space="0" w:color="auto"/>
        <w:bottom w:val="none" w:sz="0" w:space="0" w:color="auto"/>
        <w:right w:val="none" w:sz="0" w:space="0" w:color="auto"/>
      </w:divBdr>
    </w:div>
    <w:div w:id="141318745">
      <w:bodyDiv w:val="1"/>
      <w:marLeft w:val="0"/>
      <w:marRight w:val="0"/>
      <w:marTop w:val="0"/>
      <w:marBottom w:val="0"/>
      <w:divBdr>
        <w:top w:val="none" w:sz="0" w:space="0" w:color="auto"/>
        <w:left w:val="none" w:sz="0" w:space="0" w:color="auto"/>
        <w:bottom w:val="none" w:sz="0" w:space="0" w:color="auto"/>
        <w:right w:val="none" w:sz="0" w:space="0" w:color="auto"/>
      </w:divBdr>
    </w:div>
    <w:div w:id="141655788">
      <w:bodyDiv w:val="1"/>
      <w:marLeft w:val="0"/>
      <w:marRight w:val="0"/>
      <w:marTop w:val="0"/>
      <w:marBottom w:val="0"/>
      <w:divBdr>
        <w:top w:val="none" w:sz="0" w:space="0" w:color="auto"/>
        <w:left w:val="none" w:sz="0" w:space="0" w:color="auto"/>
        <w:bottom w:val="none" w:sz="0" w:space="0" w:color="auto"/>
        <w:right w:val="none" w:sz="0" w:space="0" w:color="auto"/>
      </w:divBdr>
    </w:div>
    <w:div w:id="143552706">
      <w:bodyDiv w:val="1"/>
      <w:marLeft w:val="0"/>
      <w:marRight w:val="0"/>
      <w:marTop w:val="0"/>
      <w:marBottom w:val="0"/>
      <w:divBdr>
        <w:top w:val="none" w:sz="0" w:space="0" w:color="auto"/>
        <w:left w:val="none" w:sz="0" w:space="0" w:color="auto"/>
        <w:bottom w:val="none" w:sz="0" w:space="0" w:color="auto"/>
        <w:right w:val="none" w:sz="0" w:space="0" w:color="auto"/>
      </w:divBdr>
    </w:div>
    <w:div w:id="143591048">
      <w:bodyDiv w:val="1"/>
      <w:marLeft w:val="0"/>
      <w:marRight w:val="0"/>
      <w:marTop w:val="0"/>
      <w:marBottom w:val="0"/>
      <w:divBdr>
        <w:top w:val="none" w:sz="0" w:space="0" w:color="auto"/>
        <w:left w:val="none" w:sz="0" w:space="0" w:color="auto"/>
        <w:bottom w:val="none" w:sz="0" w:space="0" w:color="auto"/>
        <w:right w:val="none" w:sz="0" w:space="0" w:color="auto"/>
      </w:divBdr>
    </w:div>
    <w:div w:id="149099186">
      <w:bodyDiv w:val="1"/>
      <w:marLeft w:val="0"/>
      <w:marRight w:val="0"/>
      <w:marTop w:val="0"/>
      <w:marBottom w:val="0"/>
      <w:divBdr>
        <w:top w:val="none" w:sz="0" w:space="0" w:color="auto"/>
        <w:left w:val="none" w:sz="0" w:space="0" w:color="auto"/>
        <w:bottom w:val="none" w:sz="0" w:space="0" w:color="auto"/>
        <w:right w:val="none" w:sz="0" w:space="0" w:color="auto"/>
      </w:divBdr>
    </w:div>
    <w:div w:id="150869901">
      <w:bodyDiv w:val="1"/>
      <w:marLeft w:val="0"/>
      <w:marRight w:val="0"/>
      <w:marTop w:val="0"/>
      <w:marBottom w:val="0"/>
      <w:divBdr>
        <w:top w:val="none" w:sz="0" w:space="0" w:color="auto"/>
        <w:left w:val="none" w:sz="0" w:space="0" w:color="auto"/>
        <w:bottom w:val="none" w:sz="0" w:space="0" w:color="auto"/>
        <w:right w:val="none" w:sz="0" w:space="0" w:color="auto"/>
      </w:divBdr>
    </w:div>
    <w:div w:id="151022863">
      <w:bodyDiv w:val="1"/>
      <w:marLeft w:val="0"/>
      <w:marRight w:val="0"/>
      <w:marTop w:val="0"/>
      <w:marBottom w:val="0"/>
      <w:divBdr>
        <w:top w:val="none" w:sz="0" w:space="0" w:color="auto"/>
        <w:left w:val="none" w:sz="0" w:space="0" w:color="auto"/>
        <w:bottom w:val="none" w:sz="0" w:space="0" w:color="auto"/>
        <w:right w:val="none" w:sz="0" w:space="0" w:color="auto"/>
      </w:divBdr>
    </w:div>
    <w:div w:id="151650459">
      <w:bodyDiv w:val="1"/>
      <w:marLeft w:val="0"/>
      <w:marRight w:val="0"/>
      <w:marTop w:val="0"/>
      <w:marBottom w:val="0"/>
      <w:divBdr>
        <w:top w:val="none" w:sz="0" w:space="0" w:color="auto"/>
        <w:left w:val="none" w:sz="0" w:space="0" w:color="auto"/>
        <w:bottom w:val="none" w:sz="0" w:space="0" w:color="auto"/>
        <w:right w:val="none" w:sz="0" w:space="0" w:color="auto"/>
      </w:divBdr>
    </w:div>
    <w:div w:id="153373595">
      <w:bodyDiv w:val="1"/>
      <w:marLeft w:val="0"/>
      <w:marRight w:val="0"/>
      <w:marTop w:val="0"/>
      <w:marBottom w:val="0"/>
      <w:divBdr>
        <w:top w:val="none" w:sz="0" w:space="0" w:color="auto"/>
        <w:left w:val="none" w:sz="0" w:space="0" w:color="auto"/>
        <w:bottom w:val="none" w:sz="0" w:space="0" w:color="auto"/>
        <w:right w:val="none" w:sz="0" w:space="0" w:color="auto"/>
      </w:divBdr>
    </w:div>
    <w:div w:id="153570083">
      <w:bodyDiv w:val="1"/>
      <w:marLeft w:val="0"/>
      <w:marRight w:val="0"/>
      <w:marTop w:val="0"/>
      <w:marBottom w:val="0"/>
      <w:divBdr>
        <w:top w:val="none" w:sz="0" w:space="0" w:color="auto"/>
        <w:left w:val="none" w:sz="0" w:space="0" w:color="auto"/>
        <w:bottom w:val="none" w:sz="0" w:space="0" w:color="auto"/>
        <w:right w:val="none" w:sz="0" w:space="0" w:color="auto"/>
      </w:divBdr>
    </w:div>
    <w:div w:id="154424075">
      <w:bodyDiv w:val="1"/>
      <w:marLeft w:val="0"/>
      <w:marRight w:val="0"/>
      <w:marTop w:val="0"/>
      <w:marBottom w:val="0"/>
      <w:divBdr>
        <w:top w:val="none" w:sz="0" w:space="0" w:color="auto"/>
        <w:left w:val="none" w:sz="0" w:space="0" w:color="auto"/>
        <w:bottom w:val="none" w:sz="0" w:space="0" w:color="auto"/>
        <w:right w:val="none" w:sz="0" w:space="0" w:color="auto"/>
      </w:divBdr>
    </w:div>
    <w:div w:id="155415466">
      <w:bodyDiv w:val="1"/>
      <w:marLeft w:val="0"/>
      <w:marRight w:val="0"/>
      <w:marTop w:val="0"/>
      <w:marBottom w:val="0"/>
      <w:divBdr>
        <w:top w:val="none" w:sz="0" w:space="0" w:color="auto"/>
        <w:left w:val="none" w:sz="0" w:space="0" w:color="auto"/>
        <w:bottom w:val="none" w:sz="0" w:space="0" w:color="auto"/>
        <w:right w:val="none" w:sz="0" w:space="0" w:color="auto"/>
      </w:divBdr>
    </w:div>
    <w:div w:id="156071199">
      <w:bodyDiv w:val="1"/>
      <w:marLeft w:val="0"/>
      <w:marRight w:val="0"/>
      <w:marTop w:val="0"/>
      <w:marBottom w:val="0"/>
      <w:divBdr>
        <w:top w:val="none" w:sz="0" w:space="0" w:color="auto"/>
        <w:left w:val="none" w:sz="0" w:space="0" w:color="auto"/>
        <w:bottom w:val="none" w:sz="0" w:space="0" w:color="auto"/>
        <w:right w:val="none" w:sz="0" w:space="0" w:color="auto"/>
      </w:divBdr>
    </w:div>
    <w:div w:id="156383864">
      <w:bodyDiv w:val="1"/>
      <w:marLeft w:val="0"/>
      <w:marRight w:val="0"/>
      <w:marTop w:val="0"/>
      <w:marBottom w:val="0"/>
      <w:divBdr>
        <w:top w:val="none" w:sz="0" w:space="0" w:color="auto"/>
        <w:left w:val="none" w:sz="0" w:space="0" w:color="auto"/>
        <w:bottom w:val="none" w:sz="0" w:space="0" w:color="auto"/>
        <w:right w:val="none" w:sz="0" w:space="0" w:color="auto"/>
      </w:divBdr>
    </w:div>
    <w:div w:id="158228572">
      <w:bodyDiv w:val="1"/>
      <w:marLeft w:val="0"/>
      <w:marRight w:val="0"/>
      <w:marTop w:val="0"/>
      <w:marBottom w:val="0"/>
      <w:divBdr>
        <w:top w:val="none" w:sz="0" w:space="0" w:color="auto"/>
        <w:left w:val="none" w:sz="0" w:space="0" w:color="auto"/>
        <w:bottom w:val="none" w:sz="0" w:space="0" w:color="auto"/>
        <w:right w:val="none" w:sz="0" w:space="0" w:color="auto"/>
      </w:divBdr>
    </w:div>
    <w:div w:id="158737905">
      <w:bodyDiv w:val="1"/>
      <w:marLeft w:val="0"/>
      <w:marRight w:val="0"/>
      <w:marTop w:val="0"/>
      <w:marBottom w:val="0"/>
      <w:divBdr>
        <w:top w:val="none" w:sz="0" w:space="0" w:color="auto"/>
        <w:left w:val="none" w:sz="0" w:space="0" w:color="auto"/>
        <w:bottom w:val="none" w:sz="0" w:space="0" w:color="auto"/>
        <w:right w:val="none" w:sz="0" w:space="0" w:color="auto"/>
      </w:divBdr>
    </w:div>
    <w:div w:id="161312743">
      <w:bodyDiv w:val="1"/>
      <w:marLeft w:val="0"/>
      <w:marRight w:val="0"/>
      <w:marTop w:val="0"/>
      <w:marBottom w:val="0"/>
      <w:divBdr>
        <w:top w:val="none" w:sz="0" w:space="0" w:color="auto"/>
        <w:left w:val="none" w:sz="0" w:space="0" w:color="auto"/>
        <w:bottom w:val="none" w:sz="0" w:space="0" w:color="auto"/>
        <w:right w:val="none" w:sz="0" w:space="0" w:color="auto"/>
      </w:divBdr>
    </w:div>
    <w:div w:id="161430422">
      <w:bodyDiv w:val="1"/>
      <w:marLeft w:val="0"/>
      <w:marRight w:val="0"/>
      <w:marTop w:val="0"/>
      <w:marBottom w:val="0"/>
      <w:divBdr>
        <w:top w:val="none" w:sz="0" w:space="0" w:color="auto"/>
        <w:left w:val="none" w:sz="0" w:space="0" w:color="auto"/>
        <w:bottom w:val="none" w:sz="0" w:space="0" w:color="auto"/>
        <w:right w:val="none" w:sz="0" w:space="0" w:color="auto"/>
      </w:divBdr>
    </w:div>
    <w:div w:id="163592739">
      <w:bodyDiv w:val="1"/>
      <w:marLeft w:val="0"/>
      <w:marRight w:val="0"/>
      <w:marTop w:val="0"/>
      <w:marBottom w:val="0"/>
      <w:divBdr>
        <w:top w:val="none" w:sz="0" w:space="0" w:color="auto"/>
        <w:left w:val="none" w:sz="0" w:space="0" w:color="auto"/>
        <w:bottom w:val="none" w:sz="0" w:space="0" w:color="auto"/>
        <w:right w:val="none" w:sz="0" w:space="0" w:color="auto"/>
      </w:divBdr>
    </w:div>
    <w:div w:id="164051998">
      <w:bodyDiv w:val="1"/>
      <w:marLeft w:val="0"/>
      <w:marRight w:val="0"/>
      <w:marTop w:val="0"/>
      <w:marBottom w:val="0"/>
      <w:divBdr>
        <w:top w:val="none" w:sz="0" w:space="0" w:color="auto"/>
        <w:left w:val="none" w:sz="0" w:space="0" w:color="auto"/>
        <w:bottom w:val="none" w:sz="0" w:space="0" w:color="auto"/>
        <w:right w:val="none" w:sz="0" w:space="0" w:color="auto"/>
      </w:divBdr>
    </w:div>
    <w:div w:id="164639330">
      <w:bodyDiv w:val="1"/>
      <w:marLeft w:val="0"/>
      <w:marRight w:val="0"/>
      <w:marTop w:val="0"/>
      <w:marBottom w:val="0"/>
      <w:divBdr>
        <w:top w:val="none" w:sz="0" w:space="0" w:color="auto"/>
        <w:left w:val="none" w:sz="0" w:space="0" w:color="auto"/>
        <w:bottom w:val="none" w:sz="0" w:space="0" w:color="auto"/>
        <w:right w:val="none" w:sz="0" w:space="0" w:color="auto"/>
      </w:divBdr>
    </w:div>
    <w:div w:id="166527724">
      <w:bodyDiv w:val="1"/>
      <w:marLeft w:val="0"/>
      <w:marRight w:val="0"/>
      <w:marTop w:val="0"/>
      <w:marBottom w:val="0"/>
      <w:divBdr>
        <w:top w:val="none" w:sz="0" w:space="0" w:color="auto"/>
        <w:left w:val="none" w:sz="0" w:space="0" w:color="auto"/>
        <w:bottom w:val="none" w:sz="0" w:space="0" w:color="auto"/>
        <w:right w:val="none" w:sz="0" w:space="0" w:color="auto"/>
      </w:divBdr>
    </w:div>
    <w:div w:id="171261666">
      <w:bodyDiv w:val="1"/>
      <w:marLeft w:val="0"/>
      <w:marRight w:val="0"/>
      <w:marTop w:val="0"/>
      <w:marBottom w:val="0"/>
      <w:divBdr>
        <w:top w:val="none" w:sz="0" w:space="0" w:color="auto"/>
        <w:left w:val="none" w:sz="0" w:space="0" w:color="auto"/>
        <w:bottom w:val="none" w:sz="0" w:space="0" w:color="auto"/>
        <w:right w:val="none" w:sz="0" w:space="0" w:color="auto"/>
      </w:divBdr>
    </w:div>
    <w:div w:id="174729760">
      <w:bodyDiv w:val="1"/>
      <w:marLeft w:val="0"/>
      <w:marRight w:val="0"/>
      <w:marTop w:val="0"/>
      <w:marBottom w:val="0"/>
      <w:divBdr>
        <w:top w:val="none" w:sz="0" w:space="0" w:color="auto"/>
        <w:left w:val="none" w:sz="0" w:space="0" w:color="auto"/>
        <w:bottom w:val="none" w:sz="0" w:space="0" w:color="auto"/>
        <w:right w:val="none" w:sz="0" w:space="0" w:color="auto"/>
      </w:divBdr>
    </w:div>
    <w:div w:id="175728530">
      <w:bodyDiv w:val="1"/>
      <w:marLeft w:val="0"/>
      <w:marRight w:val="0"/>
      <w:marTop w:val="0"/>
      <w:marBottom w:val="0"/>
      <w:divBdr>
        <w:top w:val="none" w:sz="0" w:space="0" w:color="auto"/>
        <w:left w:val="none" w:sz="0" w:space="0" w:color="auto"/>
        <w:bottom w:val="none" w:sz="0" w:space="0" w:color="auto"/>
        <w:right w:val="none" w:sz="0" w:space="0" w:color="auto"/>
      </w:divBdr>
    </w:div>
    <w:div w:id="177735626">
      <w:bodyDiv w:val="1"/>
      <w:marLeft w:val="0"/>
      <w:marRight w:val="0"/>
      <w:marTop w:val="0"/>
      <w:marBottom w:val="0"/>
      <w:divBdr>
        <w:top w:val="none" w:sz="0" w:space="0" w:color="auto"/>
        <w:left w:val="none" w:sz="0" w:space="0" w:color="auto"/>
        <w:bottom w:val="none" w:sz="0" w:space="0" w:color="auto"/>
        <w:right w:val="none" w:sz="0" w:space="0" w:color="auto"/>
      </w:divBdr>
    </w:div>
    <w:div w:id="179323098">
      <w:bodyDiv w:val="1"/>
      <w:marLeft w:val="0"/>
      <w:marRight w:val="0"/>
      <w:marTop w:val="0"/>
      <w:marBottom w:val="0"/>
      <w:divBdr>
        <w:top w:val="none" w:sz="0" w:space="0" w:color="auto"/>
        <w:left w:val="none" w:sz="0" w:space="0" w:color="auto"/>
        <w:bottom w:val="none" w:sz="0" w:space="0" w:color="auto"/>
        <w:right w:val="none" w:sz="0" w:space="0" w:color="auto"/>
      </w:divBdr>
    </w:div>
    <w:div w:id="179585742">
      <w:bodyDiv w:val="1"/>
      <w:marLeft w:val="0"/>
      <w:marRight w:val="0"/>
      <w:marTop w:val="0"/>
      <w:marBottom w:val="0"/>
      <w:divBdr>
        <w:top w:val="none" w:sz="0" w:space="0" w:color="auto"/>
        <w:left w:val="none" w:sz="0" w:space="0" w:color="auto"/>
        <w:bottom w:val="none" w:sz="0" w:space="0" w:color="auto"/>
        <w:right w:val="none" w:sz="0" w:space="0" w:color="auto"/>
      </w:divBdr>
    </w:div>
    <w:div w:id="179661530">
      <w:bodyDiv w:val="1"/>
      <w:marLeft w:val="0"/>
      <w:marRight w:val="0"/>
      <w:marTop w:val="0"/>
      <w:marBottom w:val="0"/>
      <w:divBdr>
        <w:top w:val="none" w:sz="0" w:space="0" w:color="auto"/>
        <w:left w:val="none" w:sz="0" w:space="0" w:color="auto"/>
        <w:bottom w:val="none" w:sz="0" w:space="0" w:color="auto"/>
        <w:right w:val="none" w:sz="0" w:space="0" w:color="auto"/>
      </w:divBdr>
    </w:div>
    <w:div w:id="180514694">
      <w:bodyDiv w:val="1"/>
      <w:marLeft w:val="0"/>
      <w:marRight w:val="0"/>
      <w:marTop w:val="0"/>
      <w:marBottom w:val="0"/>
      <w:divBdr>
        <w:top w:val="none" w:sz="0" w:space="0" w:color="auto"/>
        <w:left w:val="none" w:sz="0" w:space="0" w:color="auto"/>
        <w:bottom w:val="none" w:sz="0" w:space="0" w:color="auto"/>
        <w:right w:val="none" w:sz="0" w:space="0" w:color="auto"/>
      </w:divBdr>
    </w:div>
    <w:div w:id="181019364">
      <w:bodyDiv w:val="1"/>
      <w:marLeft w:val="0"/>
      <w:marRight w:val="0"/>
      <w:marTop w:val="0"/>
      <w:marBottom w:val="0"/>
      <w:divBdr>
        <w:top w:val="none" w:sz="0" w:space="0" w:color="auto"/>
        <w:left w:val="none" w:sz="0" w:space="0" w:color="auto"/>
        <w:bottom w:val="none" w:sz="0" w:space="0" w:color="auto"/>
        <w:right w:val="none" w:sz="0" w:space="0" w:color="auto"/>
      </w:divBdr>
    </w:div>
    <w:div w:id="182087799">
      <w:bodyDiv w:val="1"/>
      <w:marLeft w:val="0"/>
      <w:marRight w:val="0"/>
      <w:marTop w:val="0"/>
      <w:marBottom w:val="0"/>
      <w:divBdr>
        <w:top w:val="none" w:sz="0" w:space="0" w:color="auto"/>
        <w:left w:val="none" w:sz="0" w:space="0" w:color="auto"/>
        <w:bottom w:val="none" w:sz="0" w:space="0" w:color="auto"/>
        <w:right w:val="none" w:sz="0" w:space="0" w:color="auto"/>
      </w:divBdr>
    </w:div>
    <w:div w:id="182404556">
      <w:bodyDiv w:val="1"/>
      <w:marLeft w:val="0"/>
      <w:marRight w:val="0"/>
      <w:marTop w:val="0"/>
      <w:marBottom w:val="0"/>
      <w:divBdr>
        <w:top w:val="none" w:sz="0" w:space="0" w:color="auto"/>
        <w:left w:val="none" w:sz="0" w:space="0" w:color="auto"/>
        <w:bottom w:val="none" w:sz="0" w:space="0" w:color="auto"/>
        <w:right w:val="none" w:sz="0" w:space="0" w:color="auto"/>
      </w:divBdr>
    </w:div>
    <w:div w:id="182938752">
      <w:bodyDiv w:val="1"/>
      <w:marLeft w:val="0"/>
      <w:marRight w:val="0"/>
      <w:marTop w:val="0"/>
      <w:marBottom w:val="0"/>
      <w:divBdr>
        <w:top w:val="none" w:sz="0" w:space="0" w:color="auto"/>
        <w:left w:val="none" w:sz="0" w:space="0" w:color="auto"/>
        <w:bottom w:val="none" w:sz="0" w:space="0" w:color="auto"/>
        <w:right w:val="none" w:sz="0" w:space="0" w:color="auto"/>
      </w:divBdr>
    </w:div>
    <w:div w:id="183523397">
      <w:bodyDiv w:val="1"/>
      <w:marLeft w:val="0"/>
      <w:marRight w:val="0"/>
      <w:marTop w:val="0"/>
      <w:marBottom w:val="0"/>
      <w:divBdr>
        <w:top w:val="none" w:sz="0" w:space="0" w:color="auto"/>
        <w:left w:val="none" w:sz="0" w:space="0" w:color="auto"/>
        <w:bottom w:val="none" w:sz="0" w:space="0" w:color="auto"/>
        <w:right w:val="none" w:sz="0" w:space="0" w:color="auto"/>
      </w:divBdr>
    </w:div>
    <w:div w:id="183595264">
      <w:bodyDiv w:val="1"/>
      <w:marLeft w:val="0"/>
      <w:marRight w:val="0"/>
      <w:marTop w:val="0"/>
      <w:marBottom w:val="0"/>
      <w:divBdr>
        <w:top w:val="none" w:sz="0" w:space="0" w:color="auto"/>
        <w:left w:val="none" w:sz="0" w:space="0" w:color="auto"/>
        <w:bottom w:val="none" w:sz="0" w:space="0" w:color="auto"/>
        <w:right w:val="none" w:sz="0" w:space="0" w:color="auto"/>
      </w:divBdr>
    </w:div>
    <w:div w:id="184054378">
      <w:bodyDiv w:val="1"/>
      <w:marLeft w:val="0"/>
      <w:marRight w:val="0"/>
      <w:marTop w:val="0"/>
      <w:marBottom w:val="0"/>
      <w:divBdr>
        <w:top w:val="none" w:sz="0" w:space="0" w:color="auto"/>
        <w:left w:val="none" w:sz="0" w:space="0" w:color="auto"/>
        <w:bottom w:val="none" w:sz="0" w:space="0" w:color="auto"/>
        <w:right w:val="none" w:sz="0" w:space="0" w:color="auto"/>
      </w:divBdr>
    </w:div>
    <w:div w:id="184709689">
      <w:bodyDiv w:val="1"/>
      <w:marLeft w:val="0"/>
      <w:marRight w:val="0"/>
      <w:marTop w:val="0"/>
      <w:marBottom w:val="0"/>
      <w:divBdr>
        <w:top w:val="none" w:sz="0" w:space="0" w:color="auto"/>
        <w:left w:val="none" w:sz="0" w:space="0" w:color="auto"/>
        <w:bottom w:val="none" w:sz="0" w:space="0" w:color="auto"/>
        <w:right w:val="none" w:sz="0" w:space="0" w:color="auto"/>
      </w:divBdr>
    </w:div>
    <w:div w:id="184950145">
      <w:bodyDiv w:val="1"/>
      <w:marLeft w:val="0"/>
      <w:marRight w:val="0"/>
      <w:marTop w:val="0"/>
      <w:marBottom w:val="0"/>
      <w:divBdr>
        <w:top w:val="none" w:sz="0" w:space="0" w:color="auto"/>
        <w:left w:val="none" w:sz="0" w:space="0" w:color="auto"/>
        <w:bottom w:val="none" w:sz="0" w:space="0" w:color="auto"/>
        <w:right w:val="none" w:sz="0" w:space="0" w:color="auto"/>
      </w:divBdr>
    </w:div>
    <w:div w:id="185139847">
      <w:bodyDiv w:val="1"/>
      <w:marLeft w:val="0"/>
      <w:marRight w:val="0"/>
      <w:marTop w:val="0"/>
      <w:marBottom w:val="0"/>
      <w:divBdr>
        <w:top w:val="none" w:sz="0" w:space="0" w:color="auto"/>
        <w:left w:val="none" w:sz="0" w:space="0" w:color="auto"/>
        <w:bottom w:val="none" w:sz="0" w:space="0" w:color="auto"/>
        <w:right w:val="none" w:sz="0" w:space="0" w:color="auto"/>
      </w:divBdr>
    </w:div>
    <w:div w:id="188225610">
      <w:bodyDiv w:val="1"/>
      <w:marLeft w:val="0"/>
      <w:marRight w:val="0"/>
      <w:marTop w:val="0"/>
      <w:marBottom w:val="0"/>
      <w:divBdr>
        <w:top w:val="none" w:sz="0" w:space="0" w:color="auto"/>
        <w:left w:val="none" w:sz="0" w:space="0" w:color="auto"/>
        <w:bottom w:val="none" w:sz="0" w:space="0" w:color="auto"/>
        <w:right w:val="none" w:sz="0" w:space="0" w:color="auto"/>
      </w:divBdr>
    </w:div>
    <w:div w:id="188300164">
      <w:bodyDiv w:val="1"/>
      <w:marLeft w:val="0"/>
      <w:marRight w:val="0"/>
      <w:marTop w:val="0"/>
      <w:marBottom w:val="0"/>
      <w:divBdr>
        <w:top w:val="none" w:sz="0" w:space="0" w:color="auto"/>
        <w:left w:val="none" w:sz="0" w:space="0" w:color="auto"/>
        <w:bottom w:val="none" w:sz="0" w:space="0" w:color="auto"/>
        <w:right w:val="none" w:sz="0" w:space="0" w:color="auto"/>
      </w:divBdr>
    </w:div>
    <w:div w:id="188376855">
      <w:bodyDiv w:val="1"/>
      <w:marLeft w:val="0"/>
      <w:marRight w:val="0"/>
      <w:marTop w:val="0"/>
      <w:marBottom w:val="0"/>
      <w:divBdr>
        <w:top w:val="none" w:sz="0" w:space="0" w:color="auto"/>
        <w:left w:val="none" w:sz="0" w:space="0" w:color="auto"/>
        <w:bottom w:val="none" w:sz="0" w:space="0" w:color="auto"/>
        <w:right w:val="none" w:sz="0" w:space="0" w:color="auto"/>
      </w:divBdr>
    </w:div>
    <w:div w:id="189076245">
      <w:bodyDiv w:val="1"/>
      <w:marLeft w:val="0"/>
      <w:marRight w:val="0"/>
      <w:marTop w:val="0"/>
      <w:marBottom w:val="0"/>
      <w:divBdr>
        <w:top w:val="none" w:sz="0" w:space="0" w:color="auto"/>
        <w:left w:val="none" w:sz="0" w:space="0" w:color="auto"/>
        <w:bottom w:val="none" w:sz="0" w:space="0" w:color="auto"/>
        <w:right w:val="none" w:sz="0" w:space="0" w:color="auto"/>
      </w:divBdr>
    </w:div>
    <w:div w:id="190186726">
      <w:bodyDiv w:val="1"/>
      <w:marLeft w:val="0"/>
      <w:marRight w:val="0"/>
      <w:marTop w:val="0"/>
      <w:marBottom w:val="0"/>
      <w:divBdr>
        <w:top w:val="none" w:sz="0" w:space="0" w:color="auto"/>
        <w:left w:val="none" w:sz="0" w:space="0" w:color="auto"/>
        <w:bottom w:val="none" w:sz="0" w:space="0" w:color="auto"/>
        <w:right w:val="none" w:sz="0" w:space="0" w:color="auto"/>
      </w:divBdr>
    </w:div>
    <w:div w:id="190843096">
      <w:bodyDiv w:val="1"/>
      <w:marLeft w:val="0"/>
      <w:marRight w:val="0"/>
      <w:marTop w:val="0"/>
      <w:marBottom w:val="0"/>
      <w:divBdr>
        <w:top w:val="none" w:sz="0" w:space="0" w:color="auto"/>
        <w:left w:val="none" w:sz="0" w:space="0" w:color="auto"/>
        <w:bottom w:val="none" w:sz="0" w:space="0" w:color="auto"/>
        <w:right w:val="none" w:sz="0" w:space="0" w:color="auto"/>
      </w:divBdr>
    </w:div>
    <w:div w:id="191650357">
      <w:bodyDiv w:val="1"/>
      <w:marLeft w:val="0"/>
      <w:marRight w:val="0"/>
      <w:marTop w:val="0"/>
      <w:marBottom w:val="0"/>
      <w:divBdr>
        <w:top w:val="none" w:sz="0" w:space="0" w:color="auto"/>
        <w:left w:val="none" w:sz="0" w:space="0" w:color="auto"/>
        <w:bottom w:val="none" w:sz="0" w:space="0" w:color="auto"/>
        <w:right w:val="none" w:sz="0" w:space="0" w:color="auto"/>
      </w:divBdr>
    </w:div>
    <w:div w:id="191724626">
      <w:bodyDiv w:val="1"/>
      <w:marLeft w:val="0"/>
      <w:marRight w:val="0"/>
      <w:marTop w:val="0"/>
      <w:marBottom w:val="0"/>
      <w:divBdr>
        <w:top w:val="none" w:sz="0" w:space="0" w:color="auto"/>
        <w:left w:val="none" w:sz="0" w:space="0" w:color="auto"/>
        <w:bottom w:val="none" w:sz="0" w:space="0" w:color="auto"/>
        <w:right w:val="none" w:sz="0" w:space="0" w:color="auto"/>
      </w:divBdr>
    </w:div>
    <w:div w:id="191845355">
      <w:bodyDiv w:val="1"/>
      <w:marLeft w:val="0"/>
      <w:marRight w:val="0"/>
      <w:marTop w:val="0"/>
      <w:marBottom w:val="0"/>
      <w:divBdr>
        <w:top w:val="none" w:sz="0" w:space="0" w:color="auto"/>
        <w:left w:val="none" w:sz="0" w:space="0" w:color="auto"/>
        <w:bottom w:val="none" w:sz="0" w:space="0" w:color="auto"/>
        <w:right w:val="none" w:sz="0" w:space="0" w:color="auto"/>
      </w:divBdr>
    </w:div>
    <w:div w:id="191848500">
      <w:bodyDiv w:val="1"/>
      <w:marLeft w:val="0"/>
      <w:marRight w:val="0"/>
      <w:marTop w:val="0"/>
      <w:marBottom w:val="0"/>
      <w:divBdr>
        <w:top w:val="none" w:sz="0" w:space="0" w:color="auto"/>
        <w:left w:val="none" w:sz="0" w:space="0" w:color="auto"/>
        <w:bottom w:val="none" w:sz="0" w:space="0" w:color="auto"/>
        <w:right w:val="none" w:sz="0" w:space="0" w:color="auto"/>
      </w:divBdr>
    </w:div>
    <w:div w:id="191849547">
      <w:bodyDiv w:val="1"/>
      <w:marLeft w:val="0"/>
      <w:marRight w:val="0"/>
      <w:marTop w:val="0"/>
      <w:marBottom w:val="0"/>
      <w:divBdr>
        <w:top w:val="none" w:sz="0" w:space="0" w:color="auto"/>
        <w:left w:val="none" w:sz="0" w:space="0" w:color="auto"/>
        <w:bottom w:val="none" w:sz="0" w:space="0" w:color="auto"/>
        <w:right w:val="none" w:sz="0" w:space="0" w:color="auto"/>
      </w:divBdr>
    </w:div>
    <w:div w:id="192033654">
      <w:bodyDiv w:val="1"/>
      <w:marLeft w:val="0"/>
      <w:marRight w:val="0"/>
      <w:marTop w:val="0"/>
      <w:marBottom w:val="0"/>
      <w:divBdr>
        <w:top w:val="none" w:sz="0" w:space="0" w:color="auto"/>
        <w:left w:val="none" w:sz="0" w:space="0" w:color="auto"/>
        <w:bottom w:val="none" w:sz="0" w:space="0" w:color="auto"/>
        <w:right w:val="none" w:sz="0" w:space="0" w:color="auto"/>
      </w:divBdr>
    </w:div>
    <w:div w:id="192813039">
      <w:bodyDiv w:val="1"/>
      <w:marLeft w:val="0"/>
      <w:marRight w:val="0"/>
      <w:marTop w:val="0"/>
      <w:marBottom w:val="0"/>
      <w:divBdr>
        <w:top w:val="none" w:sz="0" w:space="0" w:color="auto"/>
        <w:left w:val="none" w:sz="0" w:space="0" w:color="auto"/>
        <w:bottom w:val="none" w:sz="0" w:space="0" w:color="auto"/>
        <w:right w:val="none" w:sz="0" w:space="0" w:color="auto"/>
      </w:divBdr>
    </w:div>
    <w:div w:id="193226439">
      <w:bodyDiv w:val="1"/>
      <w:marLeft w:val="0"/>
      <w:marRight w:val="0"/>
      <w:marTop w:val="0"/>
      <w:marBottom w:val="0"/>
      <w:divBdr>
        <w:top w:val="none" w:sz="0" w:space="0" w:color="auto"/>
        <w:left w:val="none" w:sz="0" w:space="0" w:color="auto"/>
        <w:bottom w:val="none" w:sz="0" w:space="0" w:color="auto"/>
        <w:right w:val="none" w:sz="0" w:space="0" w:color="auto"/>
      </w:divBdr>
    </w:div>
    <w:div w:id="194081163">
      <w:bodyDiv w:val="1"/>
      <w:marLeft w:val="0"/>
      <w:marRight w:val="0"/>
      <w:marTop w:val="0"/>
      <w:marBottom w:val="0"/>
      <w:divBdr>
        <w:top w:val="none" w:sz="0" w:space="0" w:color="auto"/>
        <w:left w:val="none" w:sz="0" w:space="0" w:color="auto"/>
        <w:bottom w:val="none" w:sz="0" w:space="0" w:color="auto"/>
        <w:right w:val="none" w:sz="0" w:space="0" w:color="auto"/>
      </w:divBdr>
    </w:div>
    <w:div w:id="194346604">
      <w:bodyDiv w:val="1"/>
      <w:marLeft w:val="0"/>
      <w:marRight w:val="0"/>
      <w:marTop w:val="0"/>
      <w:marBottom w:val="0"/>
      <w:divBdr>
        <w:top w:val="none" w:sz="0" w:space="0" w:color="auto"/>
        <w:left w:val="none" w:sz="0" w:space="0" w:color="auto"/>
        <w:bottom w:val="none" w:sz="0" w:space="0" w:color="auto"/>
        <w:right w:val="none" w:sz="0" w:space="0" w:color="auto"/>
      </w:divBdr>
    </w:div>
    <w:div w:id="194731612">
      <w:bodyDiv w:val="1"/>
      <w:marLeft w:val="0"/>
      <w:marRight w:val="0"/>
      <w:marTop w:val="0"/>
      <w:marBottom w:val="0"/>
      <w:divBdr>
        <w:top w:val="none" w:sz="0" w:space="0" w:color="auto"/>
        <w:left w:val="none" w:sz="0" w:space="0" w:color="auto"/>
        <w:bottom w:val="none" w:sz="0" w:space="0" w:color="auto"/>
        <w:right w:val="none" w:sz="0" w:space="0" w:color="auto"/>
      </w:divBdr>
    </w:div>
    <w:div w:id="196478029">
      <w:bodyDiv w:val="1"/>
      <w:marLeft w:val="0"/>
      <w:marRight w:val="0"/>
      <w:marTop w:val="0"/>
      <w:marBottom w:val="0"/>
      <w:divBdr>
        <w:top w:val="none" w:sz="0" w:space="0" w:color="auto"/>
        <w:left w:val="none" w:sz="0" w:space="0" w:color="auto"/>
        <w:bottom w:val="none" w:sz="0" w:space="0" w:color="auto"/>
        <w:right w:val="none" w:sz="0" w:space="0" w:color="auto"/>
      </w:divBdr>
    </w:div>
    <w:div w:id="196815613">
      <w:bodyDiv w:val="1"/>
      <w:marLeft w:val="0"/>
      <w:marRight w:val="0"/>
      <w:marTop w:val="0"/>
      <w:marBottom w:val="0"/>
      <w:divBdr>
        <w:top w:val="none" w:sz="0" w:space="0" w:color="auto"/>
        <w:left w:val="none" w:sz="0" w:space="0" w:color="auto"/>
        <w:bottom w:val="none" w:sz="0" w:space="0" w:color="auto"/>
        <w:right w:val="none" w:sz="0" w:space="0" w:color="auto"/>
      </w:divBdr>
    </w:div>
    <w:div w:id="196939309">
      <w:bodyDiv w:val="1"/>
      <w:marLeft w:val="0"/>
      <w:marRight w:val="0"/>
      <w:marTop w:val="0"/>
      <w:marBottom w:val="0"/>
      <w:divBdr>
        <w:top w:val="none" w:sz="0" w:space="0" w:color="auto"/>
        <w:left w:val="none" w:sz="0" w:space="0" w:color="auto"/>
        <w:bottom w:val="none" w:sz="0" w:space="0" w:color="auto"/>
        <w:right w:val="none" w:sz="0" w:space="0" w:color="auto"/>
      </w:divBdr>
    </w:div>
    <w:div w:id="197204613">
      <w:bodyDiv w:val="1"/>
      <w:marLeft w:val="0"/>
      <w:marRight w:val="0"/>
      <w:marTop w:val="0"/>
      <w:marBottom w:val="0"/>
      <w:divBdr>
        <w:top w:val="none" w:sz="0" w:space="0" w:color="auto"/>
        <w:left w:val="none" w:sz="0" w:space="0" w:color="auto"/>
        <w:bottom w:val="none" w:sz="0" w:space="0" w:color="auto"/>
        <w:right w:val="none" w:sz="0" w:space="0" w:color="auto"/>
      </w:divBdr>
    </w:div>
    <w:div w:id="199366322">
      <w:bodyDiv w:val="1"/>
      <w:marLeft w:val="0"/>
      <w:marRight w:val="0"/>
      <w:marTop w:val="0"/>
      <w:marBottom w:val="0"/>
      <w:divBdr>
        <w:top w:val="none" w:sz="0" w:space="0" w:color="auto"/>
        <w:left w:val="none" w:sz="0" w:space="0" w:color="auto"/>
        <w:bottom w:val="none" w:sz="0" w:space="0" w:color="auto"/>
        <w:right w:val="none" w:sz="0" w:space="0" w:color="auto"/>
      </w:divBdr>
    </w:div>
    <w:div w:id="199753886">
      <w:bodyDiv w:val="1"/>
      <w:marLeft w:val="0"/>
      <w:marRight w:val="0"/>
      <w:marTop w:val="0"/>
      <w:marBottom w:val="0"/>
      <w:divBdr>
        <w:top w:val="none" w:sz="0" w:space="0" w:color="auto"/>
        <w:left w:val="none" w:sz="0" w:space="0" w:color="auto"/>
        <w:bottom w:val="none" w:sz="0" w:space="0" w:color="auto"/>
        <w:right w:val="none" w:sz="0" w:space="0" w:color="auto"/>
      </w:divBdr>
    </w:div>
    <w:div w:id="200746935">
      <w:bodyDiv w:val="1"/>
      <w:marLeft w:val="0"/>
      <w:marRight w:val="0"/>
      <w:marTop w:val="0"/>
      <w:marBottom w:val="0"/>
      <w:divBdr>
        <w:top w:val="none" w:sz="0" w:space="0" w:color="auto"/>
        <w:left w:val="none" w:sz="0" w:space="0" w:color="auto"/>
        <w:bottom w:val="none" w:sz="0" w:space="0" w:color="auto"/>
        <w:right w:val="none" w:sz="0" w:space="0" w:color="auto"/>
      </w:divBdr>
    </w:div>
    <w:div w:id="201140848">
      <w:bodyDiv w:val="1"/>
      <w:marLeft w:val="0"/>
      <w:marRight w:val="0"/>
      <w:marTop w:val="0"/>
      <w:marBottom w:val="0"/>
      <w:divBdr>
        <w:top w:val="none" w:sz="0" w:space="0" w:color="auto"/>
        <w:left w:val="none" w:sz="0" w:space="0" w:color="auto"/>
        <w:bottom w:val="none" w:sz="0" w:space="0" w:color="auto"/>
        <w:right w:val="none" w:sz="0" w:space="0" w:color="auto"/>
      </w:divBdr>
    </w:div>
    <w:div w:id="203521245">
      <w:bodyDiv w:val="1"/>
      <w:marLeft w:val="0"/>
      <w:marRight w:val="0"/>
      <w:marTop w:val="0"/>
      <w:marBottom w:val="0"/>
      <w:divBdr>
        <w:top w:val="none" w:sz="0" w:space="0" w:color="auto"/>
        <w:left w:val="none" w:sz="0" w:space="0" w:color="auto"/>
        <w:bottom w:val="none" w:sz="0" w:space="0" w:color="auto"/>
        <w:right w:val="none" w:sz="0" w:space="0" w:color="auto"/>
      </w:divBdr>
    </w:div>
    <w:div w:id="204290530">
      <w:bodyDiv w:val="1"/>
      <w:marLeft w:val="0"/>
      <w:marRight w:val="0"/>
      <w:marTop w:val="0"/>
      <w:marBottom w:val="0"/>
      <w:divBdr>
        <w:top w:val="none" w:sz="0" w:space="0" w:color="auto"/>
        <w:left w:val="none" w:sz="0" w:space="0" w:color="auto"/>
        <w:bottom w:val="none" w:sz="0" w:space="0" w:color="auto"/>
        <w:right w:val="none" w:sz="0" w:space="0" w:color="auto"/>
      </w:divBdr>
    </w:div>
    <w:div w:id="204488151">
      <w:bodyDiv w:val="1"/>
      <w:marLeft w:val="0"/>
      <w:marRight w:val="0"/>
      <w:marTop w:val="0"/>
      <w:marBottom w:val="0"/>
      <w:divBdr>
        <w:top w:val="none" w:sz="0" w:space="0" w:color="auto"/>
        <w:left w:val="none" w:sz="0" w:space="0" w:color="auto"/>
        <w:bottom w:val="none" w:sz="0" w:space="0" w:color="auto"/>
        <w:right w:val="none" w:sz="0" w:space="0" w:color="auto"/>
      </w:divBdr>
    </w:div>
    <w:div w:id="205455770">
      <w:bodyDiv w:val="1"/>
      <w:marLeft w:val="0"/>
      <w:marRight w:val="0"/>
      <w:marTop w:val="0"/>
      <w:marBottom w:val="0"/>
      <w:divBdr>
        <w:top w:val="none" w:sz="0" w:space="0" w:color="auto"/>
        <w:left w:val="none" w:sz="0" w:space="0" w:color="auto"/>
        <w:bottom w:val="none" w:sz="0" w:space="0" w:color="auto"/>
        <w:right w:val="none" w:sz="0" w:space="0" w:color="auto"/>
      </w:divBdr>
    </w:div>
    <w:div w:id="206718481">
      <w:bodyDiv w:val="1"/>
      <w:marLeft w:val="0"/>
      <w:marRight w:val="0"/>
      <w:marTop w:val="0"/>
      <w:marBottom w:val="0"/>
      <w:divBdr>
        <w:top w:val="none" w:sz="0" w:space="0" w:color="auto"/>
        <w:left w:val="none" w:sz="0" w:space="0" w:color="auto"/>
        <w:bottom w:val="none" w:sz="0" w:space="0" w:color="auto"/>
        <w:right w:val="none" w:sz="0" w:space="0" w:color="auto"/>
      </w:divBdr>
    </w:div>
    <w:div w:id="207692401">
      <w:bodyDiv w:val="1"/>
      <w:marLeft w:val="0"/>
      <w:marRight w:val="0"/>
      <w:marTop w:val="0"/>
      <w:marBottom w:val="0"/>
      <w:divBdr>
        <w:top w:val="none" w:sz="0" w:space="0" w:color="auto"/>
        <w:left w:val="none" w:sz="0" w:space="0" w:color="auto"/>
        <w:bottom w:val="none" w:sz="0" w:space="0" w:color="auto"/>
        <w:right w:val="none" w:sz="0" w:space="0" w:color="auto"/>
      </w:divBdr>
    </w:div>
    <w:div w:id="208536425">
      <w:bodyDiv w:val="1"/>
      <w:marLeft w:val="0"/>
      <w:marRight w:val="0"/>
      <w:marTop w:val="0"/>
      <w:marBottom w:val="0"/>
      <w:divBdr>
        <w:top w:val="none" w:sz="0" w:space="0" w:color="auto"/>
        <w:left w:val="none" w:sz="0" w:space="0" w:color="auto"/>
        <w:bottom w:val="none" w:sz="0" w:space="0" w:color="auto"/>
        <w:right w:val="none" w:sz="0" w:space="0" w:color="auto"/>
      </w:divBdr>
    </w:div>
    <w:div w:id="208690269">
      <w:bodyDiv w:val="1"/>
      <w:marLeft w:val="0"/>
      <w:marRight w:val="0"/>
      <w:marTop w:val="0"/>
      <w:marBottom w:val="0"/>
      <w:divBdr>
        <w:top w:val="none" w:sz="0" w:space="0" w:color="auto"/>
        <w:left w:val="none" w:sz="0" w:space="0" w:color="auto"/>
        <w:bottom w:val="none" w:sz="0" w:space="0" w:color="auto"/>
        <w:right w:val="none" w:sz="0" w:space="0" w:color="auto"/>
      </w:divBdr>
    </w:div>
    <w:div w:id="213202728">
      <w:bodyDiv w:val="1"/>
      <w:marLeft w:val="0"/>
      <w:marRight w:val="0"/>
      <w:marTop w:val="0"/>
      <w:marBottom w:val="0"/>
      <w:divBdr>
        <w:top w:val="none" w:sz="0" w:space="0" w:color="auto"/>
        <w:left w:val="none" w:sz="0" w:space="0" w:color="auto"/>
        <w:bottom w:val="none" w:sz="0" w:space="0" w:color="auto"/>
        <w:right w:val="none" w:sz="0" w:space="0" w:color="auto"/>
      </w:divBdr>
    </w:div>
    <w:div w:id="214001461">
      <w:bodyDiv w:val="1"/>
      <w:marLeft w:val="0"/>
      <w:marRight w:val="0"/>
      <w:marTop w:val="0"/>
      <w:marBottom w:val="0"/>
      <w:divBdr>
        <w:top w:val="none" w:sz="0" w:space="0" w:color="auto"/>
        <w:left w:val="none" w:sz="0" w:space="0" w:color="auto"/>
        <w:bottom w:val="none" w:sz="0" w:space="0" w:color="auto"/>
        <w:right w:val="none" w:sz="0" w:space="0" w:color="auto"/>
      </w:divBdr>
    </w:div>
    <w:div w:id="214439641">
      <w:bodyDiv w:val="1"/>
      <w:marLeft w:val="0"/>
      <w:marRight w:val="0"/>
      <w:marTop w:val="0"/>
      <w:marBottom w:val="0"/>
      <w:divBdr>
        <w:top w:val="none" w:sz="0" w:space="0" w:color="auto"/>
        <w:left w:val="none" w:sz="0" w:space="0" w:color="auto"/>
        <w:bottom w:val="none" w:sz="0" w:space="0" w:color="auto"/>
        <w:right w:val="none" w:sz="0" w:space="0" w:color="auto"/>
      </w:divBdr>
    </w:div>
    <w:div w:id="215774204">
      <w:bodyDiv w:val="1"/>
      <w:marLeft w:val="0"/>
      <w:marRight w:val="0"/>
      <w:marTop w:val="0"/>
      <w:marBottom w:val="0"/>
      <w:divBdr>
        <w:top w:val="none" w:sz="0" w:space="0" w:color="auto"/>
        <w:left w:val="none" w:sz="0" w:space="0" w:color="auto"/>
        <w:bottom w:val="none" w:sz="0" w:space="0" w:color="auto"/>
        <w:right w:val="none" w:sz="0" w:space="0" w:color="auto"/>
      </w:divBdr>
    </w:div>
    <w:div w:id="215892040">
      <w:bodyDiv w:val="1"/>
      <w:marLeft w:val="0"/>
      <w:marRight w:val="0"/>
      <w:marTop w:val="0"/>
      <w:marBottom w:val="0"/>
      <w:divBdr>
        <w:top w:val="none" w:sz="0" w:space="0" w:color="auto"/>
        <w:left w:val="none" w:sz="0" w:space="0" w:color="auto"/>
        <w:bottom w:val="none" w:sz="0" w:space="0" w:color="auto"/>
        <w:right w:val="none" w:sz="0" w:space="0" w:color="auto"/>
      </w:divBdr>
    </w:div>
    <w:div w:id="216281175">
      <w:bodyDiv w:val="1"/>
      <w:marLeft w:val="0"/>
      <w:marRight w:val="0"/>
      <w:marTop w:val="0"/>
      <w:marBottom w:val="0"/>
      <w:divBdr>
        <w:top w:val="none" w:sz="0" w:space="0" w:color="auto"/>
        <w:left w:val="none" w:sz="0" w:space="0" w:color="auto"/>
        <w:bottom w:val="none" w:sz="0" w:space="0" w:color="auto"/>
        <w:right w:val="none" w:sz="0" w:space="0" w:color="auto"/>
      </w:divBdr>
    </w:div>
    <w:div w:id="217789342">
      <w:bodyDiv w:val="1"/>
      <w:marLeft w:val="0"/>
      <w:marRight w:val="0"/>
      <w:marTop w:val="0"/>
      <w:marBottom w:val="0"/>
      <w:divBdr>
        <w:top w:val="none" w:sz="0" w:space="0" w:color="auto"/>
        <w:left w:val="none" w:sz="0" w:space="0" w:color="auto"/>
        <w:bottom w:val="none" w:sz="0" w:space="0" w:color="auto"/>
        <w:right w:val="none" w:sz="0" w:space="0" w:color="auto"/>
      </w:divBdr>
    </w:div>
    <w:div w:id="219442189">
      <w:bodyDiv w:val="1"/>
      <w:marLeft w:val="0"/>
      <w:marRight w:val="0"/>
      <w:marTop w:val="0"/>
      <w:marBottom w:val="0"/>
      <w:divBdr>
        <w:top w:val="none" w:sz="0" w:space="0" w:color="auto"/>
        <w:left w:val="none" w:sz="0" w:space="0" w:color="auto"/>
        <w:bottom w:val="none" w:sz="0" w:space="0" w:color="auto"/>
        <w:right w:val="none" w:sz="0" w:space="0" w:color="auto"/>
      </w:divBdr>
    </w:div>
    <w:div w:id="219707438">
      <w:bodyDiv w:val="1"/>
      <w:marLeft w:val="0"/>
      <w:marRight w:val="0"/>
      <w:marTop w:val="0"/>
      <w:marBottom w:val="0"/>
      <w:divBdr>
        <w:top w:val="none" w:sz="0" w:space="0" w:color="auto"/>
        <w:left w:val="none" w:sz="0" w:space="0" w:color="auto"/>
        <w:bottom w:val="none" w:sz="0" w:space="0" w:color="auto"/>
        <w:right w:val="none" w:sz="0" w:space="0" w:color="auto"/>
      </w:divBdr>
    </w:div>
    <w:div w:id="220406210">
      <w:bodyDiv w:val="1"/>
      <w:marLeft w:val="0"/>
      <w:marRight w:val="0"/>
      <w:marTop w:val="0"/>
      <w:marBottom w:val="0"/>
      <w:divBdr>
        <w:top w:val="none" w:sz="0" w:space="0" w:color="auto"/>
        <w:left w:val="none" w:sz="0" w:space="0" w:color="auto"/>
        <w:bottom w:val="none" w:sz="0" w:space="0" w:color="auto"/>
        <w:right w:val="none" w:sz="0" w:space="0" w:color="auto"/>
      </w:divBdr>
    </w:div>
    <w:div w:id="223105870">
      <w:bodyDiv w:val="1"/>
      <w:marLeft w:val="0"/>
      <w:marRight w:val="0"/>
      <w:marTop w:val="0"/>
      <w:marBottom w:val="0"/>
      <w:divBdr>
        <w:top w:val="none" w:sz="0" w:space="0" w:color="auto"/>
        <w:left w:val="none" w:sz="0" w:space="0" w:color="auto"/>
        <w:bottom w:val="none" w:sz="0" w:space="0" w:color="auto"/>
        <w:right w:val="none" w:sz="0" w:space="0" w:color="auto"/>
      </w:divBdr>
    </w:div>
    <w:div w:id="224341071">
      <w:bodyDiv w:val="1"/>
      <w:marLeft w:val="0"/>
      <w:marRight w:val="0"/>
      <w:marTop w:val="0"/>
      <w:marBottom w:val="0"/>
      <w:divBdr>
        <w:top w:val="none" w:sz="0" w:space="0" w:color="auto"/>
        <w:left w:val="none" w:sz="0" w:space="0" w:color="auto"/>
        <w:bottom w:val="none" w:sz="0" w:space="0" w:color="auto"/>
        <w:right w:val="none" w:sz="0" w:space="0" w:color="auto"/>
      </w:divBdr>
    </w:div>
    <w:div w:id="224532508">
      <w:bodyDiv w:val="1"/>
      <w:marLeft w:val="0"/>
      <w:marRight w:val="0"/>
      <w:marTop w:val="0"/>
      <w:marBottom w:val="0"/>
      <w:divBdr>
        <w:top w:val="none" w:sz="0" w:space="0" w:color="auto"/>
        <w:left w:val="none" w:sz="0" w:space="0" w:color="auto"/>
        <w:bottom w:val="none" w:sz="0" w:space="0" w:color="auto"/>
        <w:right w:val="none" w:sz="0" w:space="0" w:color="auto"/>
      </w:divBdr>
    </w:div>
    <w:div w:id="225146823">
      <w:bodyDiv w:val="1"/>
      <w:marLeft w:val="0"/>
      <w:marRight w:val="0"/>
      <w:marTop w:val="0"/>
      <w:marBottom w:val="0"/>
      <w:divBdr>
        <w:top w:val="none" w:sz="0" w:space="0" w:color="auto"/>
        <w:left w:val="none" w:sz="0" w:space="0" w:color="auto"/>
        <w:bottom w:val="none" w:sz="0" w:space="0" w:color="auto"/>
        <w:right w:val="none" w:sz="0" w:space="0" w:color="auto"/>
      </w:divBdr>
    </w:div>
    <w:div w:id="225577383">
      <w:bodyDiv w:val="1"/>
      <w:marLeft w:val="0"/>
      <w:marRight w:val="0"/>
      <w:marTop w:val="0"/>
      <w:marBottom w:val="0"/>
      <w:divBdr>
        <w:top w:val="none" w:sz="0" w:space="0" w:color="auto"/>
        <w:left w:val="none" w:sz="0" w:space="0" w:color="auto"/>
        <w:bottom w:val="none" w:sz="0" w:space="0" w:color="auto"/>
        <w:right w:val="none" w:sz="0" w:space="0" w:color="auto"/>
      </w:divBdr>
    </w:div>
    <w:div w:id="225842475">
      <w:bodyDiv w:val="1"/>
      <w:marLeft w:val="0"/>
      <w:marRight w:val="0"/>
      <w:marTop w:val="0"/>
      <w:marBottom w:val="0"/>
      <w:divBdr>
        <w:top w:val="none" w:sz="0" w:space="0" w:color="auto"/>
        <w:left w:val="none" w:sz="0" w:space="0" w:color="auto"/>
        <w:bottom w:val="none" w:sz="0" w:space="0" w:color="auto"/>
        <w:right w:val="none" w:sz="0" w:space="0" w:color="auto"/>
      </w:divBdr>
    </w:div>
    <w:div w:id="227426790">
      <w:bodyDiv w:val="1"/>
      <w:marLeft w:val="0"/>
      <w:marRight w:val="0"/>
      <w:marTop w:val="0"/>
      <w:marBottom w:val="0"/>
      <w:divBdr>
        <w:top w:val="none" w:sz="0" w:space="0" w:color="auto"/>
        <w:left w:val="none" w:sz="0" w:space="0" w:color="auto"/>
        <w:bottom w:val="none" w:sz="0" w:space="0" w:color="auto"/>
        <w:right w:val="none" w:sz="0" w:space="0" w:color="auto"/>
      </w:divBdr>
    </w:div>
    <w:div w:id="227964282">
      <w:bodyDiv w:val="1"/>
      <w:marLeft w:val="0"/>
      <w:marRight w:val="0"/>
      <w:marTop w:val="0"/>
      <w:marBottom w:val="0"/>
      <w:divBdr>
        <w:top w:val="none" w:sz="0" w:space="0" w:color="auto"/>
        <w:left w:val="none" w:sz="0" w:space="0" w:color="auto"/>
        <w:bottom w:val="none" w:sz="0" w:space="0" w:color="auto"/>
        <w:right w:val="none" w:sz="0" w:space="0" w:color="auto"/>
      </w:divBdr>
    </w:div>
    <w:div w:id="229004225">
      <w:bodyDiv w:val="1"/>
      <w:marLeft w:val="0"/>
      <w:marRight w:val="0"/>
      <w:marTop w:val="0"/>
      <w:marBottom w:val="0"/>
      <w:divBdr>
        <w:top w:val="none" w:sz="0" w:space="0" w:color="auto"/>
        <w:left w:val="none" w:sz="0" w:space="0" w:color="auto"/>
        <w:bottom w:val="none" w:sz="0" w:space="0" w:color="auto"/>
        <w:right w:val="none" w:sz="0" w:space="0" w:color="auto"/>
      </w:divBdr>
    </w:div>
    <w:div w:id="229117831">
      <w:bodyDiv w:val="1"/>
      <w:marLeft w:val="0"/>
      <w:marRight w:val="0"/>
      <w:marTop w:val="0"/>
      <w:marBottom w:val="0"/>
      <w:divBdr>
        <w:top w:val="none" w:sz="0" w:space="0" w:color="auto"/>
        <w:left w:val="none" w:sz="0" w:space="0" w:color="auto"/>
        <w:bottom w:val="none" w:sz="0" w:space="0" w:color="auto"/>
        <w:right w:val="none" w:sz="0" w:space="0" w:color="auto"/>
      </w:divBdr>
    </w:div>
    <w:div w:id="230194551">
      <w:bodyDiv w:val="1"/>
      <w:marLeft w:val="0"/>
      <w:marRight w:val="0"/>
      <w:marTop w:val="0"/>
      <w:marBottom w:val="0"/>
      <w:divBdr>
        <w:top w:val="none" w:sz="0" w:space="0" w:color="auto"/>
        <w:left w:val="none" w:sz="0" w:space="0" w:color="auto"/>
        <w:bottom w:val="none" w:sz="0" w:space="0" w:color="auto"/>
        <w:right w:val="none" w:sz="0" w:space="0" w:color="auto"/>
      </w:divBdr>
    </w:div>
    <w:div w:id="230703522">
      <w:bodyDiv w:val="1"/>
      <w:marLeft w:val="0"/>
      <w:marRight w:val="0"/>
      <w:marTop w:val="0"/>
      <w:marBottom w:val="0"/>
      <w:divBdr>
        <w:top w:val="none" w:sz="0" w:space="0" w:color="auto"/>
        <w:left w:val="none" w:sz="0" w:space="0" w:color="auto"/>
        <w:bottom w:val="none" w:sz="0" w:space="0" w:color="auto"/>
        <w:right w:val="none" w:sz="0" w:space="0" w:color="auto"/>
      </w:divBdr>
    </w:div>
    <w:div w:id="231349971">
      <w:bodyDiv w:val="1"/>
      <w:marLeft w:val="0"/>
      <w:marRight w:val="0"/>
      <w:marTop w:val="0"/>
      <w:marBottom w:val="0"/>
      <w:divBdr>
        <w:top w:val="none" w:sz="0" w:space="0" w:color="auto"/>
        <w:left w:val="none" w:sz="0" w:space="0" w:color="auto"/>
        <w:bottom w:val="none" w:sz="0" w:space="0" w:color="auto"/>
        <w:right w:val="none" w:sz="0" w:space="0" w:color="auto"/>
      </w:divBdr>
    </w:div>
    <w:div w:id="231429140">
      <w:bodyDiv w:val="1"/>
      <w:marLeft w:val="0"/>
      <w:marRight w:val="0"/>
      <w:marTop w:val="0"/>
      <w:marBottom w:val="0"/>
      <w:divBdr>
        <w:top w:val="none" w:sz="0" w:space="0" w:color="auto"/>
        <w:left w:val="none" w:sz="0" w:space="0" w:color="auto"/>
        <w:bottom w:val="none" w:sz="0" w:space="0" w:color="auto"/>
        <w:right w:val="none" w:sz="0" w:space="0" w:color="auto"/>
      </w:divBdr>
    </w:div>
    <w:div w:id="232660655">
      <w:bodyDiv w:val="1"/>
      <w:marLeft w:val="0"/>
      <w:marRight w:val="0"/>
      <w:marTop w:val="0"/>
      <w:marBottom w:val="0"/>
      <w:divBdr>
        <w:top w:val="none" w:sz="0" w:space="0" w:color="auto"/>
        <w:left w:val="none" w:sz="0" w:space="0" w:color="auto"/>
        <w:bottom w:val="none" w:sz="0" w:space="0" w:color="auto"/>
        <w:right w:val="none" w:sz="0" w:space="0" w:color="auto"/>
      </w:divBdr>
    </w:div>
    <w:div w:id="233052285">
      <w:bodyDiv w:val="1"/>
      <w:marLeft w:val="0"/>
      <w:marRight w:val="0"/>
      <w:marTop w:val="0"/>
      <w:marBottom w:val="0"/>
      <w:divBdr>
        <w:top w:val="none" w:sz="0" w:space="0" w:color="auto"/>
        <w:left w:val="none" w:sz="0" w:space="0" w:color="auto"/>
        <w:bottom w:val="none" w:sz="0" w:space="0" w:color="auto"/>
        <w:right w:val="none" w:sz="0" w:space="0" w:color="auto"/>
      </w:divBdr>
    </w:div>
    <w:div w:id="233660420">
      <w:bodyDiv w:val="1"/>
      <w:marLeft w:val="0"/>
      <w:marRight w:val="0"/>
      <w:marTop w:val="0"/>
      <w:marBottom w:val="0"/>
      <w:divBdr>
        <w:top w:val="none" w:sz="0" w:space="0" w:color="auto"/>
        <w:left w:val="none" w:sz="0" w:space="0" w:color="auto"/>
        <w:bottom w:val="none" w:sz="0" w:space="0" w:color="auto"/>
        <w:right w:val="none" w:sz="0" w:space="0" w:color="auto"/>
      </w:divBdr>
    </w:div>
    <w:div w:id="235164201">
      <w:bodyDiv w:val="1"/>
      <w:marLeft w:val="0"/>
      <w:marRight w:val="0"/>
      <w:marTop w:val="0"/>
      <w:marBottom w:val="0"/>
      <w:divBdr>
        <w:top w:val="none" w:sz="0" w:space="0" w:color="auto"/>
        <w:left w:val="none" w:sz="0" w:space="0" w:color="auto"/>
        <w:bottom w:val="none" w:sz="0" w:space="0" w:color="auto"/>
        <w:right w:val="none" w:sz="0" w:space="0" w:color="auto"/>
      </w:divBdr>
    </w:div>
    <w:div w:id="235480796">
      <w:bodyDiv w:val="1"/>
      <w:marLeft w:val="0"/>
      <w:marRight w:val="0"/>
      <w:marTop w:val="0"/>
      <w:marBottom w:val="0"/>
      <w:divBdr>
        <w:top w:val="none" w:sz="0" w:space="0" w:color="auto"/>
        <w:left w:val="none" w:sz="0" w:space="0" w:color="auto"/>
        <w:bottom w:val="none" w:sz="0" w:space="0" w:color="auto"/>
        <w:right w:val="none" w:sz="0" w:space="0" w:color="auto"/>
      </w:divBdr>
    </w:div>
    <w:div w:id="236329039">
      <w:bodyDiv w:val="1"/>
      <w:marLeft w:val="0"/>
      <w:marRight w:val="0"/>
      <w:marTop w:val="0"/>
      <w:marBottom w:val="0"/>
      <w:divBdr>
        <w:top w:val="none" w:sz="0" w:space="0" w:color="auto"/>
        <w:left w:val="none" w:sz="0" w:space="0" w:color="auto"/>
        <w:bottom w:val="none" w:sz="0" w:space="0" w:color="auto"/>
        <w:right w:val="none" w:sz="0" w:space="0" w:color="auto"/>
      </w:divBdr>
    </w:div>
    <w:div w:id="239606769">
      <w:bodyDiv w:val="1"/>
      <w:marLeft w:val="0"/>
      <w:marRight w:val="0"/>
      <w:marTop w:val="0"/>
      <w:marBottom w:val="0"/>
      <w:divBdr>
        <w:top w:val="none" w:sz="0" w:space="0" w:color="auto"/>
        <w:left w:val="none" w:sz="0" w:space="0" w:color="auto"/>
        <w:bottom w:val="none" w:sz="0" w:space="0" w:color="auto"/>
        <w:right w:val="none" w:sz="0" w:space="0" w:color="auto"/>
      </w:divBdr>
    </w:div>
    <w:div w:id="241067318">
      <w:bodyDiv w:val="1"/>
      <w:marLeft w:val="0"/>
      <w:marRight w:val="0"/>
      <w:marTop w:val="0"/>
      <w:marBottom w:val="0"/>
      <w:divBdr>
        <w:top w:val="none" w:sz="0" w:space="0" w:color="auto"/>
        <w:left w:val="none" w:sz="0" w:space="0" w:color="auto"/>
        <w:bottom w:val="none" w:sz="0" w:space="0" w:color="auto"/>
        <w:right w:val="none" w:sz="0" w:space="0" w:color="auto"/>
      </w:divBdr>
    </w:div>
    <w:div w:id="241180527">
      <w:bodyDiv w:val="1"/>
      <w:marLeft w:val="0"/>
      <w:marRight w:val="0"/>
      <w:marTop w:val="0"/>
      <w:marBottom w:val="0"/>
      <w:divBdr>
        <w:top w:val="none" w:sz="0" w:space="0" w:color="auto"/>
        <w:left w:val="none" w:sz="0" w:space="0" w:color="auto"/>
        <w:bottom w:val="none" w:sz="0" w:space="0" w:color="auto"/>
        <w:right w:val="none" w:sz="0" w:space="0" w:color="auto"/>
      </w:divBdr>
    </w:div>
    <w:div w:id="241258794">
      <w:bodyDiv w:val="1"/>
      <w:marLeft w:val="0"/>
      <w:marRight w:val="0"/>
      <w:marTop w:val="0"/>
      <w:marBottom w:val="0"/>
      <w:divBdr>
        <w:top w:val="none" w:sz="0" w:space="0" w:color="auto"/>
        <w:left w:val="none" w:sz="0" w:space="0" w:color="auto"/>
        <w:bottom w:val="none" w:sz="0" w:space="0" w:color="auto"/>
        <w:right w:val="none" w:sz="0" w:space="0" w:color="auto"/>
      </w:divBdr>
    </w:div>
    <w:div w:id="243610065">
      <w:bodyDiv w:val="1"/>
      <w:marLeft w:val="0"/>
      <w:marRight w:val="0"/>
      <w:marTop w:val="0"/>
      <w:marBottom w:val="0"/>
      <w:divBdr>
        <w:top w:val="none" w:sz="0" w:space="0" w:color="auto"/>
        <w:left w:val="none" w:sz="0" w:space="0" w:color="auto"/>
        <w:bottom w:val="none" w:sz="0" w:space="0" w:color="auto"/>
        <w:right w:val="none" w:sz="0" w:space="0" w:color="auto"/>
      </w:divBdr>
    </w:div>
    <w:div w:id="244845108">
      <w:bodyDiv w:val="1"/>
      <w:marLeft w:val="0"/>
      <w:marRight w:val="0"/>
      <w:marTop w:val="0"/>
      <w:marBottom w:val="0"/>
      <w:divBdr>
        <w:top w:val="none" w:sz="0" w:space="0" w:color="auto"/>
        <w:left w:val="none" w:sz="0" w:space="0" w:color="auto"/>
        <w:bottom w:val="none" w:sz="0" w:space="0" w:color="auto"/>
        <w:right w:val="none" w:sz="0" w:space="0" w:color="auto"/>
      </w:divBdr>
    </w:div>
    <w:div w:id="245111785">
      <w:bodyDiv w:val="1"/>
      <w:marLeft w:val="0"/>
      <w:marRight w:val="0"/>
      <w:marTop w:val="0"/>
      <w:marBottom w:val="0"/>
      <w:divBdr>
        <w:top w:val="none" w:sz="0" w:space="0" w:color="auto"/>
        <w:left w:val="none" w:sz="0" w:space="0" w:color="auto"/>
        <w:bottom w:val="none" w:sz="0" w:space="0" w:color="auto"/>
        <w:right w:val="none" w:sz="0" w:space="0" w:color="auto"/>
      </w:divBdr>
    </w:div>
    <w:div w:id="246497954">
      <w:bodyDiv w:val="1"/>
      <w:marLeft w:val="0"/>
      <w:marRight w:val="0"/>
      <w:marTop w:val="0"/>
      <w:marBottom w:val="0"/>
      <w:divBdr>
        <w:top w:val="none" w:sz="0" w:space="0" w:color="auto"/>
        <w:left w:val="none" w:sz="0" w:space="0" w:color="auto"/>
        <w:bottom w:val="none" w:sz="0" w:space="0" w:color="auto"/>
        <w:right w:val="none" w:sz="0" w:space="0" w:color="auto"/>
      </w:divBdr>
      <w:divsChild>
        <w:div w:id="959385608">
          <w:marLeft w:val="0"/>
          <w:marRight w:val="0"/>
          <w:marTop w:val="0"/>
          <w:marBottom w:val="0"/>
          <w:divBdr>
            <w:top w:val="none" w:sz="0" w:space="0" w:color="auto"/>
            <w:left w:val="none" w:sz="0" w:space="0" w:color="auto"/>
            <w:bottom w:val="none" w:sz="0" w:space="0" w:color="auto"/>
            <w:right w:val="none" w:sz="0" w:space="0" w:color="auto"/>
          </w:divBdr>
        </w:div>
        <w:div w:id="1066800237">
          <w:marLeft w:val="0"/>
          <w:marRight w:val="0"/>
          <w:marTop w:val="0"/>
          <w:marBottom w:val="0"/>
          <w:divBdr>
            <w:top w:val="none" w:sz="0" w:space="0" w:color="auto"/>
            <w:left w:val="none" w:sz="0" w:space="0" w:color="auto"/>
            <w:bottom w:val="none" w:sz="0" w:space="0" w:color="auto"/>
            <w:right w:val="none" w:sz="0" w:space="0" w:color="auto"/>
          </w:divBdr>
        </w:div>
        <w:div w:id="2084374804">
          <w:marLeft w:val="0"/>
          <w:marRight w:val="0"/>
          <w:marTop w:val="0"/>
          <w:marBottom w:val="0"/>
          <w:divBdr>
            <w:top w:val="none" w:sz="0" w:space="0" w:color="auto"/>
            <w:left w:val="none" w:sz="0" w:space="0" w:color="auto"/>
            <w:bottom w:val="none" w:sz="0" w:space="0" w:color="auto"/>
            <w:right w:val="none" w:sz="0" w:space="0" w:color="auto"/>
          </w:divBdr>
        </w:div>
      </w:divsChild>
    </w:div>
    <w:div w:id="248396219">
      <w:bodyDiv w:val="1"/>
      <w:marLeft w:val="0"/>
      <w:marRight w:val="0"/>
      <w:marTop w:val="0"/>
      <w:marBottom w:val="0"/>
      <w:divBdr>
        <w:top w:val="none" w:sz="0" w:space="0" w:color="auto"/>
        <w:left w:val="none" w:sz="0" w:space="0" w:color="auto"/>
        <w:bottom w:val="none" w:sz="0" w:space="0" w:color="auto"/>
        <w:right w:val="none" w:sz="0" w:space="0" w:color="auto"/>
      </w:divBdr>
    </w:div>
    <w:div w:id="249117708">
      <w:bodyDiv w:val="1"/>
      <w:marLeft w:val="0"/>
      <w:marRight w:val="0"/>
      <w:marTop w:val="0"/>
      <w:marBottom w:val="0"/>
      <w:divBdr>
        <w:top w:val="none" w:sz="0" w:space="0" w:color="auto"/>
        <w:left w:val="none" w:sz="0" w:space="0" w:color="auto"/>
        <w:bottom w:val="none" w:sz="0" w:space="0" w:color="auto"/>
        <w:right w:val="none" w:sz="0" w:space="0" w:color="auto"/>
      </w:divBdr>
    </w:div>
    <w:div w:id="249504854">
      <w:bodyDiv w:val="1"/>
      <w:marLeft w:val="0"/>
      <w:marRight w:val="0"/>
      <w:marTop w:val="0"/>
      <w:marBottom w:val="0"/>
      <w:divBdr>
        <w:top w:val="none" w:sz="0" w:space="0" w:color="auto"/>
        <w:left w:val="none" w:sz="0" w:space="0" w:color="auto"/>
        <w:bottom w:val="none" w:sz="0" w:space="0" w:color="auto"/>
        <w:right w:val="none" w:sz="0" w:space="0" w:color="auto"/>
      </w:divBdr>
    </w:div>
    <w:div w:id="249894192">
      <w:bodyDiv w:val="1"/>
      <w:marLeft w:val="0"/>
      <w:marRight w:val="0"/>
      <w:marTop w:val="0"/>
      <w:marBottom w:val="0"/>
      <w:divBdr>
        <w:top w:val="none" w:sz="0" w:space="0" w:color="auto"/>
        <w:left w:val="none" w:sz="0" w:space="0" w:color="auto"/>
        <w:bottom w:val="none" w:sz="0" w:space="0" w:color="auto"/>
        <w:right w:val="none" w:sz="0" w:space="0" w:color="auto"/>
      </w:divBdr>
    </w:div>
    <w:div w:id="250894857">
      <w:bodyDiv w:val="1"/>
      <w:marLeft w:val="0"/>
      <w:marRight w:val="0"/>
      <w:marTop w:val="0"/>
      <w:marBottom w:val="0"/>
      <w:divBdr>
        <w:top w:val="none" w:sz="0" w:space="0" w:color="auto"/>
        <w:left w:val="none" w:sz="0" w:space="0" w:color="auto"/>
        <w:bottom w:val="none" w:sz="0" w:space="0" w:color="auto"/>
        <w:right w:val="none" w:sz="0" w:space="0" w:color="auto"/>
      </w:divBdr>
    </w:div>
    <w:div w:id="250897336">
      <w:bodyDiv w:val="1"/>
      <w:marLeft w:val="0"/>
      <w:marRight w:val="0"/>
      <w:marTop w:val="0"/>
      <w:marBottom w:val="0"/>
      <w:divBdr>
        <w:top w:val="none" w:sz="0" w:space="0" w:color="auto"/>
        <w:left w:val="none" w:sz="0" w:space="0" w:color="auto"/>
        <w:bottom w:val="none" w:sz="0" w:space="0" w:color="auto"/>
        <w:right w:val="none" w:sz="0" w:space="0" w:color="auto"/>
      </w:divBdr>
    </w:div>
    <w:div w:id="251008655">
      <w:bodyDiv w:val="1"/>
      <w:marLeft w:val="0"/>
      <w:marRight w:val="0"/>
      <w:marTop w:val="0"/>
      <w:marBottom w:val="0"/>
      <w:divBdr>
        <w:top w:val="none" w:sz="0" w:space="0" w:color="auto"/>
        <w:left w:val="none" w:sz="0" w:space="0" w:color="auto"/>
        <w:bottom w:val="none" w:sz="0" w:space="0" w:color="auto"/>
        <w:right w:val="none" w:sz="0" w:space="0" w:color="auto"/>
      </w:divBdr>
    </w:div>
    <w:div w:id="251738882">
      <w:bodyDiv w:val="1"/>
      <w:marLeft w:val="0"/>
      <w:marRight w:val="0"/>
      <w:marTop w:val="0"/>
      <w:marBottom w:val="0"/>
      <w:divBdr>
        <w:top w:val="none" w:sz="0" w:space="0" w:color="auto"/>
        <w:left w:val="none" w:sz="0" w:space="0" w:color="auto"/>
        <w:bottom w:val="none" w:sz="0" w:space="0" w:color="auto"/>
        <w:right w:val="none" w:sz="0" w:space="0" w:color="auto"/>
      </w:divBdr>
    </w:div>
    <w:div w:id="252280413">
      <w:bodyDiv w:val="1"/>
      <w:marLeft w:val="0"/>
      <w:marRight w:val="0"/>
      <w:marTop w:val="0"/>
      <w:marBottom w:val="0"/>
      <w:divBdr>
        <w:top w:val="none" w:sz="0" w:space="0" w:color="auto"/>
        <w:left w:val="none" w:sz="0" w:space="0" w:color="auto"/>
        <w:bottom w:val="none" w:sz="0" w:space="0" w:color="auto"/>
        <w:right w:val="none" w:sz="0" w:space="0" w:color="auto"/>
      </w:divBdr>
    </w:div>
    <w:div w:id="252667458">
      <w:bodyDiv w:val="1"/>
      <w:marLeft w:val="0"/>
      <w:marRight w:val="0"/>
      <w:marTop w:val="0"/>
      <w:marBottom w:val="0"/>
      <w:divBdr>
        <w:top w:val="none" w:sz="0" w:space="0" w:color="auto"/>
        <w:left w:val="none" w:sz="0" w:space="0" w:color="auto"/>
        <w:bottom w:val="none" w:sz="0" w:space="0" w:color="auto"/>
        <w:right w:val="none" w:sz="0" w:space="0" w:color="auto"/>
      </w:divBdr>
    </w:div>
    <w:div w:id="253251227">
      <w:bodyDiv w:val="1"/>
      <w:marLeft w:val="0"/>
      <w:marRight w:val="0"/>
      <w:marTop w:val="0"/>
      <w:marBottom w:val="0"/>
      <w:divBdr>
        <w:top w:val="none" w:sz="0" w:space="0" w:color="auto"/>
        <w:left w:val="none" w:sz="0" w:space="0" w:color="auto"/>
        <w:bottom w:val="none" w:sz="0" w:space="0" w:color="auto"/>
        <w:right w:val="none" w:sz="0" w:space="0" w:color="auto"/>
      </w:divBdr>
    </w:div>
    <w:div w:id="253590267">
      <w:bodyDiv w:val="1"/>
      <w:marLeft w:val="0"/>
      <w:marRight w:val="0"/>
      <w:marTop w:val="0"/>
      <w:marBottom w:val="0"/>
      <w:divBdr>
        <w:top w:val="none" w:sz="0" w:space="0" w:color="auto"/>
        <w:left w:val="none" w:sz="0" w:space="0" w:color="auto"/>
        <w:bottom w:val="none" w:sz="0" w:space="0" w:color="auto"/>
        <w:right w:val="none" w:sz="0" w:space="0" w:color="auto"/>
      </w:divBdr>
    </w:div>
    <w:div w:id="254561370">
      <w:bodyDiv w:val="1"/>
      <w:marLeft w:val="0"/>
      <w:marRight w:val="0"/>
      <w:marTop w:val="0"/>
      <w:marBottom w:val="0"/>
      <w:divBdr>
        <w:top w:val="none" w:sz="0" w:space="0" w:color="auto"/>
        <w:left w:val="none" w:sz="0" w:space="0" w:color="auto"/>
        <w:bottom w:val="none" w:sz="0" w:space="0" w:color="auto"/>
        <w:right w:val="none" w:sz="0" w:space="0" w:color="auto"/>
      </w:divBdr>
    </w:div>
    <w:div w:id="254637393">
      <w:bodyDiv w:val="1"/>
      <w:marLeft w:val="0"/>
      <w:marRight w:val="0"/>
      <w:marTop w:val="0"/>
      <w:marBottom w:val="0"/>
      <w:divBdr>
        <w:top w:val="none" w:sz="0" w:space="0" w:color="auto"/>
        <w:left w:val="none" w:sz="0" w:space="0" w:color="auto"/>
        <w:bottom w:val="none" w:sz="0" w:space="0" w:color="auto"/>
        <w:right w:val="none" w:sz="0" w:space="0" w:color="auto"/>
      </w:divBdr>
    </w:div>
    <w:div w:id="259341851">
      <w:bodyDiv w:val="1"/>
      <w:marLeft w:val="0"/>
      <w:marRight w:val="0"/>
      <w:marTop w:val="0"/>
      <w:marBottom w:val="0"/>
      <w:divBdr>
        <w:top w:val="none" w:sz="0" w:space="0" w:color="auto"/>
        <w:left w:val="none" w:sz="0" w:space="0" w:color="auto"/>
        <w:bottom w:val="none" w:sz="0" w:space="0" w:color="auto"/>
        <w:right w:val="none" w:sz="0" w:space="0" w:color="auto"/>
      </w:divBdr>
    </w:div>
    <w:div w:id="260379440">
      <w:bodyDiv w:val="1"/>
      <w:marLeft w:val="0"/>
      <w:marRight w:val="0"/>
      <w:marTop w:val="0"/>
      <w:marBottom w:val="0"/>
      <w:divBdr>
        <w:top w:val="none" w:sz="0" w:space="0" w:color="auto"/>
        <w:left w:val="none" w:sz="0" w:space="0" w:color="auto"/>
        <w:bottom w:val="none" w:sz="0" w:space="0" w:color="auto"/>
        <w:right w:val="none" w:sz="0" w:space="0" w:color="auto"/>
      </w:divBdr>
    </w:div>
    <w:div w:id="260723666">
      <w:bodyDiv w:val="1"/>
      <w:marLeft w:val="0"/>
      <w:marRight w:val="0"/>
      <w:marTop w:val="0"/>
      <w:marBottom w:val="0"/>
      <w:divBdr>
        <w:top w:val="none" w:sz="0" w:space="0" w:color="auto"/>
        <w:left w:val="none" w:sz="0" w:space="0" w:color="auto"/>
        <w:bottom w:val="none" w:sz="0" w:space="0" w:color="auto"/>
        <w:right w:val="none" w:sz="0" w:space="0" w:color="auto"/>
      </w:divBdr>
    </w:div>
    <w:div w:id="261424696">
      <w:bodyDiv w:val="1"/>
      <w:marLeft w:val="0"/>
      <w:marRight w:val="0"/>
      <w:marTop w:val="0"/>
      <w:marBottom w:val="0"/>
      <w:divBdr>
        <w:top w:val="none" w:sz="0" w:space="0" w:color="auto"/>
        <w:left w:val="none" w:sz="0" w:space="0" w:color="auto"/>
        <w:bottom w:val="none" w:sz="0" w:space="0" w:color="auto"/>
        <w:right w:val="none" w:sz="0" w:space="0" w:color="auto"/>
      </w:divBdr>
    </w:div>
    <w:div w:id="262425157">
      <w:bodyDiv w:val="1"/>
      <w:marLeft w:val="0"/>
      <w:marRight w:val="0"/>
      <w:marTop w:val="0"/>
      <w:marBottom w:val="0"/>
      <w:divBdr>
        <w:top w:val="none" w:sz="0" w:space="0" w:color="auto"/>
        <w:left w:val="none" w:sz="0" w:space="0" w:color="auto"/>
        <w:bottom w:val="none" w:sz="0" w:space="0" w:color="auto"/>
        <w:right w:val="none" w:sz="0" w:space="0" w:color="auto"/>
      </w:divBdr>
    </w:div>
    <w:div w:id="263926683">
      <w:bodyDiv w:val="1"/>
      <w:marLeft w:val="0"/>
      <w:marRight w:val="0"/>
      <w:marTop w:val="0"/>
      <w:marBottom w:val="0"/>
      <w:divBdr>
        <w:top w:val="none" w:sz="0" w:space="0" w:color="auto"/>
        <w:left w:val="none" w:sz="0" w:space="0" w:color="auto"/>
        <w:bottom w:val="none" w:sz="0" w:space="0" w:color="auto"/>
        <w:right w:val="none" w:sz="0" w:space="0" w:color="auto"/>
      </w:divBdr>
    </w:div>
    <w:div w:id="264267236">
      <w:bodyDiv w:val="1"/>
      <w:marLeft w:val="0"/>
      <w:marRight w:val="0"/>
      <w:marTop w:val="0"/>
      <w:marBottom w:val="0"/>
      <w:divBdr>
        <w:top w:val="none" w:sz="0" w:space="0" w:color="auto"/>
        <w:left w:val="none" w:sz="0" w:space="0" w:color="auto"/>
        <w:bottom w:val="none" w:sz="0" w:space="0" w:color="auto"/>
        <w:right w:val="none" w:sz="0" w:space="0" w:color="auto"/>
      </w:divBdr>
    </w:div>
    <w:div w:id="264581534">
      <w:bodyDiv w:val="1"/>
      <w:marLeft w:val="0"/>
      <w:marRight w:val="0"/>
      <w:marTop w:val="0"/>
      <w:marBottom w:val="0"/>
      <w:divBdr>
        <w:top w:val="none" w:sz="0" w:space="0" w:color="auto"/>
        <w:left w:val="none" w:sz="0" w:space="0" w:color="auto"/>
        <w:bottom w:val="none" w:sz="0" w:space="0" w:color="auto"/>
        <w:right w:val="none" w:sz="0" w:space="0" w:color="auto"/>
      </w:divBdr>
    </w:div>
    <w:div w:id="265116378">
      <w:bodyDiv w:val="1"/>
      <w:marLeft w:val="0"/>
      <w:marRight w:val="0"/>
      <w:marTop w:val="0"/>
      <w:marBottom w:val="0"/>
      <w:divBdr>
        <w:top w:val="none" w:sz="0" w:space="0" w:color="auto"/>
        <w:left w:val="none" w:sz="0" w:space="0" w:color="auto"/>
        <w:bottom w:val="none" w:sz="0" w:space="0" w:color="auto"/>
        <w:right w:val="none" w:sz="0" w:space="0" w:color="auto"/>
      </w:divBdr>
    </w:div>
    <w:div w:id="265580029">
      <w:bodyDiv w:val="1"/>
      <w:marLeft w:val="0"/>
      <w:marRight w:val="0"/>
      <w:marTop w:val="0"/>
      <w:marBottom w:val="0"/>
      <w:divBdr>
        <w:top w:val="none" w:sz="0" w:space="0" w:color="auto"/>
        <w:left w:val="none" w:sz="0" w:space="0" w:color="auto"/>
        <w:bottom w:val="none" w:sz="0" w:space="0" w:color="auto"/>
        <w:right w:val="none" w:sz="0" w:space="0" w:color="auto"/>
      </w:divBdr>
    </w:div>
    <w:div w:id="267397057">
      <w:bodyDiv w:val="1"/>
      <w:marLeft w:val="0"/>
      <w:marRight w:val="0"/>
      <w:marTop w:val="0"/>
      <w:marBottom w:val="0"/>
      <w:divBdr>
        <w:top w:val="none" w:sz="0" w:space="0" w:color="auto"/>
        <w:left w:val="none" w:sz="0" w:space="0" w:color="auto"/>
        <w:bottom w:val="none" w:sz="0" w:space="0" w:color="auto"/>
        <w:right w:val="none" w:sz="0" w:space="0" w:color="auto"/>
      </w:divBdr>
    </w:div>
    <w:div w:id="267587695">
      <w:bodyDiv w:val="1"/>
      <w:marLeft w:val="0"/>
      <w:marRight w:val="0"/>
      <w:marTop w:val="0"/>
      <w:marBottom w:val="0"/>
      <w:divBdr>
        <w:top w:val="none" w:sz="0" w:space="0" w:color="auto"/>
        <w:left w:val="none" w:sz="0" w:space="0" w:color="auto"/>
        <w:bottom w:val="none" w:sz="0" w:space="0" w:color="auto"/>
        <w:right w:val="none" w:sz="0" w:space="0" w:color="auto"/>
      </w:divBdr>
    </w:div>
    <w:div w:id="268052403">
      <w:bodyDiv w:val="1"/>
      <w:marLeft w:val="0"/>
      <w:marRight w:val="0"/>
      <w:marTop w:val="0"/>
      <w:marBottom w:val="0"/>
      <w:divBdr>
        <w:top w:val="none" w:sz="0" w:space="0" w:color="auto"/>
        <w:left w:val="none" w:sz="0" w:space="0" w:color="auto"/>
        <w:bottom w:val="none" w:sz="0" w:space="0" w:color="auto"/>
        <w:right w:val="none" w:sz="0" w:space="0" w:color="auto"/>
      </w:divBdr>
    </w:div>
    <w:div w:id="268316465">
      <w:bodyDiv w:val="1"/>
      <w:marLeft w:val="0"/>
      <w:marRight w:val="0"/>
      <w:marTop w:val="0"/>
      <w:marBottom w:val="0"/>
      <w:divBdr>
        <w:top w:val="none" w:sz="0" w:space="0" w:color="auto"/>
        <w:left w:val="none" w:sz="0" w:space="0" w:color="auto"/>
        <w:bottom w:val="none" w:sz="0" w:space="0" w:color="auto"/>
        <w:right w:val="none" w:sz="0" w:space="0" w:color="auto"/>
      </w:divBdr>
    </w:div>
    <w:div w:id="268512129">
      <w:bodyDiv w:val="1"/>
      <w:marLeft w:val="0"/>
      <w:marRight w:val="0"/>
      <w:marTop w:val="0"/>
      <w:marBottom w:val="0"/>
      <w:divBdr>
        <w:top w:val="none" w:sz="0" w:space="0" w:color="auto"/>
        <w:left w:val="none" w:sz="0" w:space="0" w:color="auto"/>
        <w:bottom w:val="none" w:sz="0" w:space="0" w:color="auto"/>
        <w:right w:val="none" w:sz="0" w:space="0" w:color="auto"/>
      </w:divBdr>
    </w:div>
    <w:div w:id="269318999">
      <w:bodyDiv w:val="1"/>
      <w:marLeft w:val="0"/>
      <w:marRight w:val="0"/>
      <w:marTop w:val="0"/>
      <w:marBottom w:val="0"/>
      <w:divBdr>
        <w:top w:val="none" w:sz="0" w:space="0" w:color="auto"/>
        <w:left w:val="none" w:sz="0" w:space="0" w:color="auto"/>
        <w:bottom w:val="none" w:sz="0" w:space="0" w:color="auto"/>
        <w:right w:val="none" w:sz="0" w:space="0" w:color="auto"/>
      </w:divBdr>
    </w:div>
    <w:div w:id="273292971">
      <w:bodyDiv w:val="1"/>
      <w:marLeft w:val="0"/>
      <w:marRight w:val="0"/>
      <w:marTop w:val="0"/>
      <w:marBottom w:val="0"/>
      <w:divBdr>
        <w:top w:val="none" w:sz="0" w:space="0" w:color="auto"/>
        <w:left w:val="none" w:sz="0" w:space="0" w:color="auto"/>
        <w:bottom w:val="none" w:sz="0" w:space="0" w:color="auto"/>
        <w:right w:val="none" w:sz="0" w:space="0" w:color="auto"/>
      </w:divBdr>
    </w:div>
    <w:div w:id="273371121">
      <w:bodyDiv w:val="1"/>
      <w:marLeft w:val="0"/>
      <w:marRight w:val="0"/>
      <w:marTop w:val="0"/>
      <w:marBottom w:val="0"/>
      <w:divBdr>
        <w:top w:val="none" w:sz="0" w:space="0" w:color="auto"/>
        <w:left w:val="none" w:sz="0" w:space="0" w:color="auto"/>
        <w:bottom w:val="none" w:sz="0" w:space="0" w:color="auto"/>
        <w:right w:val="none" w:sz="0" w:space="0" w:color="auto"/>
      </w:divBdr>
    </w:div>
    <w:div w:id="274824316">
      <w:bodyDiv w:val="1"/>
      <w:marLeft w:val="0"/>
      <w:marRight w:val="0"/>
      <w:marTop w:val="0"/>
      <w:marBottom w:val="0"/>
      <w:divBdr>
        <w:top w:val="none" w:sz="0" w:space="0" w:color="auto"/>
        <w:left w:val="none" w:sz="0" w:space="0" w:color="auto"/>
        <w:bottom w:val="none" w:sz="0" w:space="0" w:color="auto"/>
        <w:right w:val="none" w:sz="0" w:space="0" w:color="auto"/>
      </w:divBdr>
    </w:div>
    <w:div w:id="275602042">
      <w:bodyDiv w:val="1"/>
      <w:marLeft w:val="0"/>
      <w:marRight w:val="0"/>
      <w:marTop w:val="0"/>
      <w:marBottom w:val="0"/>
      <w:divBdr>
        <w:top w:val="none" w:sz="0" w:space="0" w:color="auto"/>
        <w:left w:val="none" w:sz="0" w:space="0" w:color="auto"/>
        <w:bottom w:val="none" w:sz="0" w:space="0" w:color="auto"/>
        <w:right w:val="none" w:sz="0" w:space="0" w:color="auto"/>
      </w:divBdr>
    </w:div>
    <w:div w:id="276180435">
      <w:bodyDiv w:val="1"/>
      <w:marLeft w:val="0"/>
      <w:marRight w:val="0"/>
      <w:marTop w:val="0"/>
      <w:marBottom w:val="0"/>
      <w:divBdr>
        <w:top w:val="none" w:sz="0" w:space="0" w:color="auto"/>
        <w:left w:val="none" w:sz="0" w:space="0" w:color="auto"/>
        <w:bottom w:val="none" w:sz="0" w:space="0" w:color="auto"/>
        <w:right w:val="none" w:sz="0" w:space="0" w:color="auto"/>
      </w:divBdr>
    </w:div>
    <w:div w:id="276526185">
      <w:bodyDiv w:val="1"/>
      <w:marLeft w:val="0"/>
      <w:marRight w:val="0"/>
      <w:marTop w:val="0"/>
      <w:marBottom w:val="0"/>
      <w:divBdr>
        <w:top w:val="none" w:sz="0" w:space="0" w:color="auto"/>
        <w:left w:val="none" w:sz="0" w:space="0" w:color="auto"/>
        <w:bottom w:val="none" w:sz="0" w:space="0" w:color="auto"/>
        <w:right w:val="none" w:sz="0" w:space="0" w:color="auto"/>
      </w:divBdr>
    </w:div>
    <w:div w:id="278951030">
      <w:bodyDiv w:val="1"/>
      <w:marLeft w:val="0"/>
      <w:marRight w:val="0"/>
      <w:marTop w:val="0"/>
      <w:marBottom w:val="0"/>
      <w:divBdr>
        <w:top w:val="none" w:sz="0" w:space="0" w:color="auto"/>
        <w:left w:val="none" w:sz="0" w:space="0" w:color="auto"/>
        <w:bottom w:val="none" w:sz="0" w:space="0" w:color="auto"/>
        <w:right w:val="none" w:sz="0" w:space="0" w:color="auto"/>
      </w:divBdr>
    </w:div>
    <w:div w:id="279651617">
      <w:bodyDiv w:val="1"/>
      <w:marLeft w:val="0"/>
      <w:marRight w:val="0"/>
      <w:marTop w:val="0"/>
      <w:marBottom w:val="0"/>
      <w:divBdr>
        <w:top w:val="none" w:sz="0" w:space="0" w:color="auto"/>
        <w:left w:val="none" w:sz="0" w:space="0" w:color="auto"/>
        <w:bottom w:val="none" w:sz="0" w:space="0" w:color="auto"/>
        <w:right w:val="none" w:sz="0" w:space="0" w:color="auto"/>
      </w:divBdr>
    </w:div>
    <w:div w:id="280650629">
      <w:bodyDiv w:val="1"/>
      <w:marLeft w:val="0"/>
      <w:marRight w:val="0"/>
      <w:marTop w:val="0"/>
      <w:marBottom w:val="0"/>
      <w:divBdr>
        <w:top w:val="none" w:sz="0" w:space="0" w:color="auto"/>
        <w:left w:val="none" w:sz="0" w:space="0" w:color="auto"/>
        <w:bottom w:val="none" w:sz="0" w:space="0" w:color="auto"/>
        <w:right w:val="none" w:sz="0" w:space="0" w:color="auto"/>
      </w:divBdr>
    </w:div>
    <w:div w:id="281886499">
      <w:bodyDiv w:val="1"/>
      <w:marLeft w:val="0"/>
      <w:marRight w:val="0"/>
      <w:marTop w:val="0"/>
      <w:marBottom w:val="0"/>
      <w:divBdr>
        <w:top w:val="none" w:sz="0" w:space="0" w:color="auto"/>
        <w:left w:val="none" w:sz="0" w:space="0" w:color="auto"/>
        <w:bottom w:val="none" w:sz="0" w:space="0" w:color="auto"/>
        <w:right w:val="none" w:sz="0" w:space="0" w:color="auto"/>
      </w:divBdr>
    </w:div>
    <w:div w:id="282274115">
      <w:bodyDiv w:val="1"/>
      <w:marLeft w:val="0"/>
      <w:marRight w:val="0"/>
      <w:marTop w:val="0"/>
      <w:marBottom w:val="0"/>
      <w:divBdr>
        <w:top w:val="none" w:sz="0" w:space="0" w:color="auto"/>
        <w:left w:val="none" w:sz="0" w:space="0" w:color="auto"/>
        <w:bottom w:val="none" w:sz="0" w:space="0" w:color="auto"/>
        <w:right w:val="none" w:sz="0" w:space="0" w:color="auto"/>
      </w:divBdr>
    </w:div>
    <w:div w:id="282463024">
      <w:bodyDiv w:val="1"/>
      <w:marLeft w:val="0"/>
      <w:marRight w:val="0"/>
      <w:marTop w:val="0"/>
      <w:marBottom w:val="0"/>
      <w:divBdr>
        <w:top w:val="none" w:sz="0" w:space="0" w:color="auto"/>
        <w:left w:val="none" w:sz="0" w:space="0" w:color="auto"/>
        <w:bottom w:val="none" w:sz="0" w:space="0" w:color="auto"/>
        <w:right w:val="none" w:sz="0" w:space="0" w:color="auto"/>
      </w:divBdr>
    </w:div>
    <w:div w:id="282856488">
      <w:bodyDiv w:val="1"/>
      <w:marLeft w:val="0"/>
      <w:marRight w:val="0"/>
      <w:marTop w:val="0"/>
      <w:marBottom w:val="0"/>
      <w:divBdr>
        <w:top w:val="none" w:sz="0" w:space="0" w:color="auto"/>
        <w:left w:val="none" w:sz="0" w:space="0" w:color="auto"/>
        <w:bottom w:val="none" w:sz="0" w:space="0" w:color="auto"/>
        <w:right w:val="none" w:sz="0" w:space="0" w:color="auto"/>
      </w:divBdr>
    </w:div>
    <w:div w:id="283117829">
      <w:bodyDiv w:val="1"/>
      <w:marLeft w:val="0"/>
      <w:marRight w:val="0"/>
      <w:marTop w:val="0"/>
      <w:marBottom w:val="0"/>
      <w:divBdr>
        <w:top w:val="none" w:sz="0" w:space="0" w:color="auto"/>
        <w:left w:val="none" w:sz="0" w:space="0" w:color="auto"/>
        <w:bottom w:val="none" w:sz="0" w:space="0" w:color="auto"/>
        <w:right w:val="none" w:sz="0" w:space="0" w:color="auto"/>
      </w:divBdr>
    </w:div>
    <w:div w:id="283318235">
      <w:bodyDiv w:val="1"/>
      <w:marLeft w:val="0"/>
      <w:marRight w:val="0"/>
      <w:marTop w:val="0"/>
      <w:marBottom w:val="0"/>
      <w:divBdr>
        <w:top w:val="none" w:sz="0" w:space="0" w:color="auto"/>
        <w:left w:val="none" w:sz="0" w:space="0" w:color="auto"/>
        <w:bottom w:val="none" w:sz="0" w:space="0" w:color="auto"/>
        <w:right w:val="none" w:sz="0" w:space="0" w:color="auto"/>
      </w:divBdr>
    </w:div>
    <w:div w:id="284504119">
      <w:bodyDiv w:val="1"/>
      <w:marLeft w:val="0"/>
      <w:marRight w:val="0"/>
      <w:marTop w:val="0"/>
      <w:marBottom w:val="0"/>
      <w:divBdr>
        <w:top w:val="none" w:sz="0" w:space="0" w:color="auto"/>
        <w:left w:val="none" w:sz="0" w:space="0" w:color="auto"/>
        <w:bottom w:val="none" w:sz="0" w:space="0" w:color="auto"/>
        <w:right w:val="none" w:sz="0" w:space="0" w:color="auto"/>
      </w:divBdr>
    </w:div>
    <w:div w:id="284626554">
      <w:bodyDiv w:val="1"/>
      <w:marLeft w:val="0"/>
      <w:marRight w:val="0"/>
      <w:marTop w:val="0"/>
      <w:marBottom w:val="0"/>
      <w:divBdr>
        <w:top w:val="none" w:sz="0" w:space="0" w:color="auto"/>
        <w:left w:val="none" w:sz="0" w:space="0" w:color="auto"/>
        <w:bottom w:val="none" w:sz="0" w:space="0" w:color="auto"/>
        <w:right w:val="none" w:sz="0" w:space="0" w:color="auto"/>
      </w:divBdr>
    </w:div>
    <w:div w:id="285501740">
      <w:bodyDiv w:val="1"/>
      <w:marLeft w:val="0"/>
      <w:marRight w:val="0"/>
      <w:marTop w:val="0"/>
      <w:marBottom w:val="0"/>
      <w:divBdr>
        <w:top w:val="none" w:sz="0" w:space="0" w:color="auto"/>
        <w:left w:val="none" w:sz="0" w:space="0" w:color="auto"/>
        <w:bottom w:val="none" w:sz="0" w:space="0" w:color="auto"/>
        <w:right w:val="none" w:sz="0" w:space="0" w:color="auto"/>
      </w:divBdr>
    </w:div>
    <w:div w:id="286203581">
      <w:bodyDiv w:val="1"/>
      <w:marLeft w:val="0"/>
      <w:marRight w:val="0"/>
      <w:marTop w:val="0"/>
      <w:marBottom w:val="0"/>
      <w:divBdr>
        <w:top w:val="none" w:sz="0" w:space="0" w:color="auto"/>
        <w:left w:val="none" w:sz="0" w:space="0" w:color="auto"/>
        <w:bottom w:val="none" w:sz="0" w:space="0" w:color="auto"/>
        <w:right w:val="none" w:sz="0" w:space="0" w:color="auto"/>
      </w:divBdr>
    </w:div>
    <w:div w:id="286354639">
      <w:bodyDiv w:val="1"/>
      <w:marLeft w:val="0"/>
      <w:marRight w:val="0"/>
      <w:marTop w:val="0"/>
      <w:marBottom w:val="0"/>
      <w:divBdr>
        <w:top w:val="none" w:sz="0" w:space="0" w:color="auto"/>
        <w:left w:val="none" w:sz="0" w:space="0" w:color="auto"/>
        <w:bottom w:val="none" w:sz="0" w:space="0" w:color="auto"/>
        <w:right w:val="none" w:sz="0" w:space="0" w:color="auto"/>
      </w:divBdr>
    </w:div>
    <w:div w:id="286400165">
      <w:bodyDiv w:val="1"/>
      <w:marLeft w:val="0"/>
      <w:marRight w:val="0"/>
      <w:marTop w:val="0"/>
      <w:marBottom w:val="0"/>
      <w:divBdr>
        <w:top w:val="none" w:sz="0" w:space="0" w:color="auto"/>
        <w:left w:val="none" w:sz="0" w:space="0" w:color="auto"/>
        <w:bottom w:val="none" w:sz="0" w:space="0" w:color="auto"/>
        <w:right w:val="none" w:sz="0" w:space="0" w:color="auto"/>
      </w:divBdr>
    </w:div>
    <w:div w:id="286785634">
      <w:bodyDiv w:val="1"/>
      <w:marLeft w:val="0"/>
      <w:marRight w:val="0"/>
      <w:marTop w:val="0"/>
      <w:marBottom w:val="0"/>
      <w:divBdr>
        <w:top w:val="none" w:sz="0" w:space="0" w:color="auto"/>
        <w:left w:val="none" w:sz="0" w:space="0" w:color="auto"/>
        <w:bottom w:val="none" w:sz="0" w:space="0" w:color="auto"/>
        <w:right w:val="none" w:sz="0" w:space="0" w:color="auto"/>
      </w:divBdr>
    </w:div>
    <w:div w:id="287206377">
      <w:bodyDiv w:val="1"/>
      <w:marLeft w:val="0"/>
      <w:marRight w:val="0"/>
      <w:marTop w:val="0"/>
      <w:marBottom w:val="0"/>
      <w:divBdr>
        <w:top w:val="none" w:sz="0" w:space="0" w:color="auto"/>
        <w:left w:val="none" w:sz="0" w:space="0" w:color="auto"/>
        <w:bottom w:val="none" w:sz="0" w:space="0" w:color="auto"/>
        <w:right w:val="none" w:sz="0" w:space="0" w:color="auto"/>
      </w:divBdr>
    </w:div>
    <w:div w:id="287324391">
      <w:bodyDiv w:val="1"/>
      <w:marLeft w:val="0"/>
      <w:marRight w:val="0"/>
      <w:marTop w:val="0"/>
      <w:marBottom w:val="0"/>
      <w:divBdr>
        <w:top w:val="none" w:sz="0" w:space="0" w:color="auto"/>
        <w:left w:val="none" w:sz="0" w:space="0" w:color="auto"/>
        <w:bottom w:val="none" w:sz="0" w:space="0" w:color="auto"/>
        <w:right w:val="none" w:sz="0" w:space="0" w:color="auto"/>
      </w:divBdr>
    </w:div>
    <w:div w:id="287399040">
      <w:bodyDiv w:val="1"/>
      <w:marLeft w:val="0"/>
      <w:marRight w:val="0"/>
      <w:marTop w:val="0"/>
      <w:marBottom w:val="0"/>
      <w:divBdr>
        <w:top w:val="none" w:sz="0" w:space="0" w:color="auto"/>
        <w:left w:val="none" w:sz="0" w:space="0" w:color="auto"/>
        <w:bottom w:val="none" w:sz="0" w:space="0" w:color="auto"/>
        <w:right w:val="none" w:sz="0" w:space="0" w:color="auto"/>
      </w:divBdr>
    </w:div>
    <w:div w:id="288053921">
      <w:bodyDiv w:val="1"/>
      <w:marLeft w:val="0"/>
      <w:marRight w:val="0"/>
      <w:marTop w:val="0"/>
      <w:marBottom w:val="0"/>
      <w:divBdr>
        <w:top w:val="none" w:sz="0" w:space="0" w:color="auto"/>
        <w:left w:val="none" w:sz="0" w:space="0" w:color="auto"/>
        <w:bottom w:val="none" w:sz="0" w:space="0" w:color="auto"/>
        <w:right w:val="none" w:sz="0" w:space="0" w:color="auto"/>
      </w:divBdr>
    </w:div>
    <w:div w:id="289365815">
      <w:bodyDiv w:val="1"/>
      <w:marLeft w:val="0"/>
      <w:marRight w:val="0"/>
      <w:marTop w:val="0"/>
      <w:marBottom w:val="0"/>
      <w:divBdr>
        <w:top w:val="none" w:sz="0" w:space="0" w:color="auto"/>
        <w:left w:val="none" w:sz="0" w:space="0" w:color="auto"/>
        <w:bottom w:val="none" w:sz="0" w:space="0" w:color="auto"/>
        <w:right w:val="none" w:sz="0" w:space="0" w:color="auto"/>
      </w:divBdr>
    </w:div>
    <w:div w:id="289819633">
      <w:bodyDiv w:val="1"/>
      <w:marLeft w:val="0"/>
      <w:marRight w:val="0"/>
      <w:marTop w:val="0"/>
      <w:marBottom w:val="0"/>
      <w:divBdr>
        <w:top w:val="none" w:sz="0" w:space="0" w:color="auto"/>
        <w:left w:val="none" w:sz="0" w:space="0" w:color="auto"/>
        <w:bottom w:val="none" w:sz="0" w:space="0" w:color="auto"/>
        <w:right w:val="none" w:sz="0" w:space="0" w:color="auto"/>
      </w:divBdr>
    </w:div>
    <w:div w:id="290945134">
      <w:bodyDiv w:val="1"/>
      <w:marLeft w:val="0"/>
      <w:marRight w:val="0"/>
      <w:marTop w:val="0"/>
      <w:marBottom w:val="0"/>
      <w:divBdr>
        <w:top w:val="none" w:sz="0" w:space="0" w:color="auto"/>
        <w:left w:val="none" w:sz="0" w:space="0" w:color="auto"/>
        <w:bottom w:val="none" w:sz="0" w:space="0" w:color="auto"/>
        <w:right w:val="none" w:sz="0" w:space="0" w:color="auto"/>
      </w:divBdr>
    </w:div>
    <w:div w:id="291786029">
      <w:bodyDiv w:val="1"/>
      <w:marLeft w:val="0"/>
      <w:marRight w:val="0"/>
      <w:marTop w:val="0"/>
      <w:marBottom w:val="0"/>
      <w:divBdr>
        <w:top w:val="none" w:sz="0" w:space="0" w:color="auto"/>
        <w:left w:val="none" w:sz="0" w:space="0" w:color="auto"/>
        <w:bottom w:val="none" w:sz="0" w:space="0" w:color="auto"/>
        <w:right w:val="none" w:sz="0" w:space="0" w:color="auto"/>
      </w:divBdr>
    </w:div>
    <w:div w:id="292298054">
      <w:bodyDiv w:val="1"/>
      <w:marLeft w:val="0"/>
      <w:marRight w:val="0"/>
      <w:marTop w:val="0"/>
      <w:marBottom w:val="0"/>
      <w:divBdr>
        <w:top w:val="none" w:sz="0" w:space="0" w:color="auto"/>
        <w:left w:val="none" w:sz="0" w:space="0" w:color="auto"/>
        <w:bottom w:val="none" w:sz="0" w:space="0" w:color="auto"/>
        <w:right w:val="none" w:sz="0" w:space="0" w:color="auto"/>
      </w:divBdr>
    </w:div>
    <w:div w:id="292832796">
      <w:bodyDiv w:val="1"/>
      <w:marLeft w:val="0"/>
      <w:marRight w:val="0"/>
      <w:marTop w:val="0"/>
      <w:marBottom w:val="0"/>
      <w:divBdr>
        <w:top w:val="none" w:sz="0" w:space="0" w:color="auto"/>
        <w:left w:val="none" w:sz="0" w:space="0" w:color="auto"/>
        <w:bottom w:val="none" w:sz="0" w:space="0" w:color="auto"/>
        <w:right w:val="none" w:sz="0" w:space="0" w:color="auto"/>
      </w:divBdr>
    </w:div>
    <w:div w:id="293217818">
      <w:bodyDiv w:val="1"/>
      <w:marLeft w:val="0"/>
      <w:marRight w:val="0"/>
      <w:marTop w:val="0"/>
      <w:marBottom w:val="0"/>
      <w:divBdr>
        <w:top w:val="none" w:sz="0" w:space="0" w:color="auto"/>
        <w:left w:val="none" w:sz="0" w:space="0" w:color="auto"/>
        <w:bottom w:val="none" w:sz="0" w:space="0" w:color="auto"/>
        <w:right w:val="none" w:sz="0" w:space="0" w:color="auto"/>
      </w:divBdr>
    </w:div>
    <w:div w:id="293876988">
      <w:bodyDiv w:val="1"/>
      <w:marLeft w:val="0"/>
      <w:marRight w:val="0"/>
      <w:marTop w:val="0"/>
      <w:marBottom w:val="0"/>
      <w:divBdr>
        <w:top w:val="none" w:sz="0" w:space="0" w:color="auto"/>
        <w:left w:val="none" w:sz="0" w:space="0" w:color="auto"/>
        <w:bottom w:val="none" w:sz="0" w:space="0" w:color="auto"/>
        <w:right w:val="none" w:sz="0" w:space="0" w:color="auto"/>
      </w:divBdr>
    </w:div>
    <w:div w:id="294022792">
      <w:bodyDiv w:val="1"/>
      <w:marLeft w:val="0"/>
      <w:marRight w:val="0"/>
      <w:marTop w:val="0"/>
      <w:marBottom w:val="0"/>
      <w:divBdr>
        <w:top w:val="none" w:sz="0" w:space="0" w:color="auto"/>
        <w:left w:val="none" w:sz="0" w:space="0" w:color="auto"/>
        <w:bottom w:val="none" w:sz="0" w:space="0" w:color="auto"/>
        <w:right w:val="none" w:sz="0" w:space="0" w:color="auto"/>
      </w:divBdr>
    </w:div>
    <w:div w:id="294875851">
      <w:bodyDiv w:val="1"/>
      <w:marLeft w:val="0"/>
      <w:marRight w:val="0"/>
      <w:marTop w:val="0"/>
      <w:marBottom w:val="0"/>
      <w:divBdr>
        <w:top w:val="none" w:sz="0" w:space="0" w:color="auto"/>
        <w:left w:val="none" w:sz="0" w:space="0" w:color="auto"/>
        <w:bottom w:val="none" w:sz="0" w:space="0" w:color="auto"/>
        <w:right w:val="none" w:sz="0" w:space="0" w:color="auto"/>
      </w:divBdr>
    </w:div>
    <w:div w:id="295334134">
      <w:bodyDiv w:val="1"/>
      <w:marLeft w:val="0"/>
      <w:marRight w:val="0"/>
      <w:marTop w:val="0"/>
      <w:marBottom w:val="0"/>
      <w:divBdr>
        <w:top w:val="none" w:sz="0" w:space="0" w:color="auto"/>
        <w:left w:val="none" w:sz="0" w:space="0" w:color="auto"/>
        <w:bottom w:val="none" w:sz="0" w:space="0" w:color="auto"/>
        <w:right w:val="none" w:sz="0" w:space="0" w:color="auto"/>
      </w:divBdr>
    </w:div>
    <w:div w:id="295452428">
      <w:bodyDiv w:val="1"/>
      <w:marLeft w:val="0"/>
      <w:marRight w:val="0"/>
      <w:marTop w:val="0"/>
      <w:marBottom w:val="0"/>
      <w:divBdr>
        <w:top w:val="none" w:sz="0" w:space="0" w:color="auto"/>
        <w:left w:val="none" w:sz="0" w:space="0" w:color="auto"/>
        <w:bottom w:val="none" w:sz="0" w:space="0" w:color="auto"/>
        <w:right w:val="none" w:sz="0" w:space="0" w:color="auto"/>
      </w:divBdr>
    </w:div>
    <w:div w:id="295524701">
      <w:bodyDiv w:val="1"/>
      <w:marLeft w:val="0"/>
      <w:marRight w:val="0"/>
      <w:marTop w:val="0"/>
      <w:marBottom w:val="0"/>
      <w:divBdr>
        <w:top w:val="none" w:sz="0" w:space="0" w:color="auto"/>
        <w:left w:val="none" w:sz="0" w:space="0" w:color="auto"/>
        <w:bottom w:val="none" w:sz="0" w:space="0" w:color="auto"/>
        <w:right w:val="none" w:sz="0" w:space="0" w:color="auto"/>
      </w:divBdr>
    </w:div>
    <w:div w:id="296028022">
      <w:bodyDiv w:val="1"/>
      <w:marLeft w:val="0"/>
      <w:marRight w:val="0"/>
      <w:marTop w:val="0"/>
      <w:marBottom w:val="0"/>
      <w:divBdr>
        <w:top w:val="none" w:sz="0" w:space="0" w:color="auto"/>
        <w:left w:val="none" w:sz="0" w:space="0" w:color="auto"/>
        <w:bottom w:val="none" w:sz="0" w:space="0" w:color="auto"/>
        <w:right w:val="none" w:sz="0" w:space="0" w:color="auto"/>
      </w:divBdr>
    </w:div>
    <w:div w:id="297103676">
      <w:bodyDiv w:val="1"/>
      <w:marLeft w:val="0"/>
      <w:marRight w:val="0"/>
      <w:marTop w:val="0"/>
      <w:marBottom w:val="0"/>
      <w:divBdr>
        <w:top w:val="none" w:sz="0" w:space="0" w:color="auto"/>
        <w:left w:val="none" w:sz="0" w:space="0" w:color="auto"/>
        <w:bottom w:val="none" w:sz="0" w:space="0" w:color="auto"/>
        <w:right w:val="none" w:sz="0" w:space="0" w:color="auto"/>
      </w:divBdr>
    </w:div>
    <w:div w:id="298926575">
      <w:bodyDiv w:val="1"/>
      <w:marLeft w:val="0"/>
      <w:marRight w:val="0"/>
      <w:marTop w:val="0"/>
      <w:marBottom w:val="0"/>
      <w:divBdr>
        <w:top w:val="none" w:sz="0" w:space="0" w:color="auto"/>
        <w:left w:val="none" w:sz="0" w:space="0" w:color="auto"/>
        <w:bottom w:val="none" w:sz="0" w:space="0" w:color="auto"/>
        <w:right w:val="none" w:sz="0" w:space="0" w:color="auto"/>
      </w:divBdr>
    </w:div>
    <w:div w:id="299238250">
      <w:bodyDiv w:val="1"/>
      <w:marLeft w:val="0"/>
      <w:marRight w:val="0"/>
      <w:marTop w:val="0"/>
      <w:marBottom w:val="0"/>
      <w:divBdr>
        <w:top w:val="none" w:sz="0" w:space="0" w:color="auto"/>
        <w:left w:val="none" w:sz="0" w:space="0" w:color="auto"/>
        <w:bottom w:val="none" w:sz="0" w:space="0" w:color="auto"/>
        <w:right w:val="none" w:sz="0" w:space="0" w:color="auto"/>
      </w:divBdr>
    </w:div>
    <w:div w:id="300110342">
      <w:bodyDiv w:val="1"/>
      <w:marLeft w:val="0"/>
      <w:marRight w:val="0"/>
      <w:marTop w:val="0"/>
      <w:marBottom w:val="0"/>
      <w:divBdr>
        <w:top w:val="none" w:sz="0" w:space="0" w:color="auto"/>
        <w:left w:val="none" w:sz="0" w:space="0" w:color="auto"/>
        <w:bottom w:val="none" w:sz="0" w:space="0" w:color="auto"/>
        <w:right w:val="none" w:sz="0" w:space="0" w:color="auto"/>
      </w:divBdr>
    </w:div>
    <w:div w:id="300309475">
      <w:bodyDiv w:val="1"/>
      <w:marLeft w:val="0"/>
      <w:marRight w:val="0"/>
      <w:marTop w:val="0"/>
      <w:marBottom w:val="0"/>
      <w:divBdr>
        <w:top w:val="none" w:sz="0" w:space="0" w:color="auto"/>
        <w:left w:val="none" w:sz="0" w:space="0" w:color="auto"/>
        <w:bottom w:val="none" w:sz="0" w:space="0" w:color="auto"/>
        <w:right w:val="none" w:sz="0" w:space="0" w:color="auto"/>
      </w:divBdr>
    </w:div>
    <w:div w:id="302737663">
      <w:bodyDiv w:val="1"/>
      <w:marLeft w:val="0"/>
      <w:marRight w:val="0"/>
      <w:marTop w:val="0"/>
      <w:marBottom w:val="0"/>
      <w:divBdr>
        <w:top w:val="none" w:sz="0" w:space="0" w:color="auto"/>
        <w:left w:val="none" w:sz="0" w:space="0" w:color="auto"/>
        <w:bottom w:val="none" w:sz="0" w:space="0" w:color="auto"/>
        <w:right w:val="none" w:sz="0" w:space="0" w:color="auto"/>
      </w:divBdr>
    </w:div>
    <w:div w:id="302807354">
      <w:bodyDiv w:val="1"/>
      <w:marLeft w:val="0"/>
      <w:marRight w:val="0"/>
      <w:marTop w:val="0"/>
      <w:marBottom w:val="0"/>
      <w:divBdr>
        <w:top w:val="none" w:sz="0" w:space="0" w:color="auto"/>
        <w:left w:val="none" w:sz="0" w:space="0" w:color="auto"/>
        <w:bottom w:val="none" w:sz="0" w:space="0" w:color="auto"/>
        <w:right w:val="none" w:sz="0" w:space="0" w:color="auto"/>
      </w:divBdr>
    </w:div>
    <w:div w:id="304046731">
      <w:bodyDiv w:val="1"/>
      <w:marLeft w:val="0"/>
      <w:marRight w:val="0"/>
      <w:marTop w:val="0"/>
      <w:marBottom w:val="0"/>
      <w:divBdr>
        <w:top w:val="none" w:sz="0" w:space="0" w:color="auto"/>
        <w:left w:val="none" w:sz="0" w:space="0" w:color="auto"/>
        <w:bottom w:val="none" w:sz="0" w:space="0" w:color="auto"/>
        <w:right w:val="none" w:sz="0" w:space="0" w:color="auto"/>
      </w:divBdr>
    </w:div>
    <w:div w:id="304630427">
      <w:bodyDiv w:val="1"/>
      <w:marLeft w:val="0"/>
      <w:marRight w:val="0"/>
      <w:marTop w:val="0"/>
      <w:marBottom w:val="0"/>
      <w:divBdr>
        <w:top w:val="none" w:sz="0" w:space="0" w:color="auto"/>
        <w:left w:val="none" w:sz="0" w:space="0" w:color="auto"/>
        <w:bottom w:val="none" w:sz="0" w:space="0" w:color="auto"/>
        <w:right w:val="none" w:sz="0" w:space="0" w:color="auto"/>
      </w:divBdr>
    </w:div>
    <w:div w:id="305203496">
      <w:bodyDiv w:val="1"/>
      <w:marLeft w:val="0"/>
      <w:marRight w:val="0"/>
      <w:marTop w:val="0"/>
      <w:marBottom w:val="0"/>
      <w:divBdr>
        <w:top w:val="none" w:sz="0" w:space="0" w:color="auto"/>
        <w:left w:val="none" w:sz="0" w:space="0" w:color="auto"/>
        <w:bottom w:val="none" w:sz="0" w:space="0" w:color="auto"/>
        <w:right w:val="none" w:sz="0" w:space="0" w:color="auto"/>
      </w:divBdr>
    </w:div>
    <w:div w:id="306974431">
      <w:bodyDiv w:val="1"/>
      <w:marLeft w:val="0"/>
      <w:marRight w:val="0"/>
      <w:marTop w:val="0"/>
      <w:marBottom w:val="0"/>
      <w:divBdr>
        <w:top w:val="none" w:sz="0" w:space="0" w:color="auto"/>
        <w:left w:val="none" w:sz="0" w:space="0" w:color="auto"/>
        <w:bottom w:val="none" w:sz="0" w:space="0" w:color="auto"/>
        <w:right w:val="none" w:sz="0" w:space="0" w:color="auto"/>
      </w:divBdr>
    </w:div>
    <w:div w:id="306977926">
      <w:bodyDiv w:val="1"/>
      <w:marLeft w:val="0"/>
      <w:marRight w:val="0"/>
      <w:marTop w:val="0"/>
      <w:marBottom w:val="0"/>
      <w:divBdr>
        <w:top w:val="none" w:sz="0" w:space="0" w:color="auto"/>
        <w:left w:val="none" w:sz="0" w:space="0" w:color="auto"/>
        <w:bottom w:val="none" w:sz="0" w:space="0" w:color="auto"/>
        <w:right w:val="none" w:sz="0" w:space="0" w:color="auto"/>
      </w:divBdr>
    </w:div>
    <w:div w:id="310058781">
      <w:bodyDiv w:val="1"/>
      <w:marLeft w:val="0"/>
      <w:marRight w:val="0"/>
      <w:marTop w:val="0"/>
      <w:marBottom w:val="0"/>
      <w:divBdr>
        <w:top w:val="none" w:sz="0" w:space="0" w:color="auto"/>
        <w:left w:val="none" w:sz="0" w:space="0" w:color="auto"/>
        <w:bottom w:val="none" w:sz="0" w:space="0" w:color="auto"/>
        <w:right w:val="none" w:sz="0" w:space="0" w:color="auto"/>
      </w:divBdr>
    </w:div>
    <w:div w:id="310452038">
      <w:bodyDiv w:val="1"/>
      <w:marLeft w:val="0"/>
      <w:marRight w:val="0"/>
      <w:marTop w:val="0"/>
      <w:marBottom w:val="0"/>
      <w:divBdr>
        <w:top w:val="none" w:sz="0" w:space="0" w:color="auto"/>
        <w:left w:val="none" w:sz="0" w:space="0" w:color="auto"/>
        <w:bottom w:val="none" w:sz="0" w:space="0" w:color="auto"/>
        <w:right w:val="none" w:sz="0" w:space="0" w:color="auto"/>
      </w:divBdr>
    </w:div>
    <w:div w:id="310790348">
      <w:bodyDiv w:val="1"/>
      <w:marLeft w:val="0"/>
      <w:marRight w:val="0"/>
      <w:marTop w:val="0"/>
      <w:marBottom w:val="0"/>
      <w:divBdr>
        <w:top w:val="none" w:sz="0" w:space="0" w:color="auto"/>
        <w:left w:val="none" w:sz="0" w:space="0" w:color="auto"/>
        <w:bottom w:val="none" w:sz="0" w:space="0" w:color="auto"/>
        <w:right w:val="none" w:sz="0" w:space="0" w:color="auto"/>
      </w:divBdr>
    </w:div>
    <w:div w:id="312296567">
      <w:bodyDiv w:val="1"/>
      <w:marLeft w:val="0"/>
      <w:marRight w:val="0"/>
      <w:marTop w:val="0"/>
      <w:marBottom w:val="0"/>
      <w:divBdr>
        <w:top w:val="none" w:sz="0" w:space="0" w:color="auto"/>
        <w:left w:val="none" w:sz="0" w:space="0" w:color="auto"/>
        <w:bottom w:val="none" w:sz="0" w:space="0" w:color="auto"/>
        <w:right w:val="none" w:sz="0" w:space="0" w:color="auto"/>
      </w:divBdr>
    </w:div>
    <w:div w:id="312301188">
      <w:bodyDiv w:val="1"/>
      <w:marLeft w:val="0"/>
      <w:marRight w:val="0"/>
      <w:marTop w:val="0"/>
      <w:marBottom w:val="0"/>
      <w:divBdr>
        <w:top w:val="none" w:sz="0" w:space="0" w:color="auto"/>
        <w:left w:val="none" w:sz="0" w:space="0" w:color="auto"/>
        <w:bottom w:val="none" w:sz="0" w:space="0" w:color="auto"/>
        <w:right w:val="none" w:sz="0" w:space="0" w:color="auto"/>
      </w:divBdr>
    </w:div>
    <w:div w:id="313603970">
      <w:bodyDiv w:val="1"/>
      <w:marLeft w:val="0"/>
      <w:marRight w:val="0"/>
      <w:marTop w:val="0"/>
      <w:marBottom w:val="0"/>
      <w:divBdr>
        <w:top w:val="none" w:sz="0" w:space="0" w:color="auto"/>
        <w:left w:val="none" w:sz="0" w:space="0" w:color="auto"/>
        <w:bottom w:val="none" w:sz="0" w:space="0" w:color="auto"/>
        <w:right w:val="none" w:sz="0" w:space="0" w:color="auto"/>
      </w:divBdr>
    </w:div>
    <w:div w:id="313605217">
      <w:bodyDiv w:val="1"/>
      <w:marLeft w:val="0"/>
      <w:marRight w:val="0"/>
      <w:marTop w:val="0"/>
      <w:marBottom w:val="0"/>
      <w:divBdr>
        <w:top w:val="none" w:sz="0" w:space="0" w:color="auto"/>
        <w:left w:val="none" w:sz="0" w:space="0" w:color="auto"/>
        <w:bottom w:val="none" w:sz="0" w:space="0" w:color="auto"/>
        <w:right w:val="none" w:sz="0" w:space="0" w:color="auto"/>
      </w:divBdr>
    </w:div>
    <w:div w:id="313997562">
      <w:bodyDiv w:val="1"/>
      <w:marLeft w:val="0"/>
      <w:marRight w:val="0"/>
      <w:marTop w:val="0"/>
      <w:marBottom w:val="0"/>
      <w:divBdr>
        <w:top w:val="none" w:sz="0" w:space="0" w:color="auto"/>
        <w:left w:val="none" w:sz="0" w:space="0" w:color="auto"/>
        <w:bottom w:val="none" w:sz="0" w:space="0" w:color="auto"/>
        <w:right w:val="none" w:sz="0" w:space="0" w:color="auto"/>
      </w:divBdr>
    </w:div>
    <w:div w:id="314338603">
      <w:bodyDiv w:val="1"/>
      <w:marLeft w:val="0"/>
      <w:marRight w:val="0"/>
      <w:marTop w:val="0"/>
      <w:marBottom w:val="0"/>
      <w:divBdr>
        <w:top w:val="none" w:sz="0" w:space="0" w:color="auto"/>
        <w:left w:val="none" w:sz="0" w:space="0" w:color="auto"/>
        <w:bottom w:val="none" w:sz="0" w:space="0" w:color="auto"/>
        <w:right w:val="none" w:sz="0" w:space="0" w:color="auto"/>
      </w:divBdr>
    </w:div>
    <w:div w:id="314605498">
      <w:bodyDiv w:val="1"/>
      <w:marLeft w:val="0"/>
      <w:marRight w:val="0"/>
      <w:marTop w:val="0"/>
      <w:marBottom w:val="0"/>
      <w:divBdr>
        <w:top w:val="none" w:sz="0" w:space="0" w:color="auto"/>
        <w:left w:val="none" w:sz="0" w:space="0" w:color="auto"/>
        <w:bottom w:val="none" w:sz="0" w:space="0" w:color="auto"/>
        <w:right w:val="none" w:sz="0" w:space="0" w:color="auto"/>
      </w:divBdr>
    </w:div>
    <w:div w:id="314723606">
      <w:bodyDiv w:val="1"/>
      <w:marLeft w:val="0"/>
      <w:marRight w:val="0"/>
      <w:marTop w:val="0"/>
      <w:marBottom w:val="0"/>
      <w:divBdr>
        <w:top w:val="none" w:sz="0" w:space="0" w:color="auto"/>
        <w:left w:val="none" w:sz="0" w:space="0" w:color="auto"/>
        <w:bottom w:val="none" w:sz="0" w:space="0" w:color="auto"/>
        <w:right w:val="none" w:sz="0" w:space="0" w:color="auto"/>
      </w:divBdr>
    </w:div>
    <w:div w:id="316808568">
      <w:bodyDiv w:val="1"/>
      <w:marLeft w:val="0"/>
      <w:marRight w:val="0"/>
      <w:marTop w:val="0"/>
      <w:marBottom w:val="0"/>
      <w:divBdr>
        <w:top w:val="none" w:sz="0" w:space="0" w:color="auto"/>
        <w:left w:val="none" w:sz="0" w:space="0" w:color="auto"/>
        <w:bottom w:val="none" w:sz="0" w:space="0" w:color="auto"/>
        <w:right w:val="none" w:sz="0" w:space="0" w:color="auto"/>
      </w:divBdr>
    </w:div>
    <w:div w:id="317345029">
      <w:bodyDiv w:val="1"/>
      <w:marLeft w:val="0"/>
      <w:marRight w:val="0"/>
      <w:marTop w:val="0"/>
      <w:marBottom w:val="0"/>
      <w:divBdr>
        <w:top w:val="none" w:sz="0" w:space="0" w:color="auto"/>
        <w:left w:val="none" w:sz="0" w:space="0" w:color="auto"/>
        <w:bottom w:val="none" w:sz="0" w:space="0" w:color="auto"/>
        <w:right w:val="none" w:sz="0" w:space="0" w:color="auto"/>
      </w:divBdr>
    </w:div>
    <w:div w:id="318965745">
      <w:bodyDiv w:val="1"/>
      <w:marLeft w:val="0"/>
      <w:marRight w:val="0"/>
      <w:marTop w:val="0"/>
      <w:marBottom w:val="0"/>
      <w:divBdr>
        <w:top w:val="none" w:sz="0" w:space="0" w:color="auto"/>
        <w:left w:val="none" w:sz="0" w:space="0" w:color="auto"/>
        <w:bottom w:val="none" w:sz="0" w:space="0" w:color="auto"/>
        <w:right w:val="none" w:sz="0" w:space="0" w:color="auto"/>
      </w:divBdr>
    </w:div>
    <w:div w:id="320544817">
      <w:bodyDiv w:val="1"/>
      <w:marLeft w:val="0"/>
      <w:marRight w:val="0"/>
      <w:marTop w:val="0"/>
      <w:marBottom w:val="0"/>
      <w:divBdr>
        <w:top w:val="none" w:sz="0" w:space="0" w:color="auto"/>
        <w:left w:val="none" w:sz="0" w:space="0" w:color="auto"/>
        <w:bottom w:val="none" w:sz="0" w:space="0" w:color="auto"/>
        <w:right w:val="none" w:sz="0" w:space="0" w:color="auto"/>
      </w:divBdr>
    </w:div>
    <w:div w:id="321127325">
      <w:bodyDiv w:val="1"/>
      <w:marLeft w:val="0"/>
      <w:marRight w:val="0"/>
      <w:marTop w:val="0"/>
      <w:marBottom w:val="0"/>
      <w:divBdr>
        <w:top w:val="none" w:sz="0" w:space="0" w:color="auto"/>
        <w:left w:val="none" w:sz="0" w:space="0" w:color="auto"/>
        <w:bottom w:val="none" w:sz="0" w:space="0" w:color="auto"/>
        <w:right w:val="none" w:sz="0" w:space="0" w:color="auto"/>
      </w:divBdr>
    </w:div>
    <w:div w:id="321659346">
      <w:bodyDiv w:val="1"/>
      <w:marLeft w:val="0"/>
      <w:marRight w:val="0"/>
      <w:marTop w:val="0"/>
      <w:marBottom w:val="0"/>
      <w:divBdr>
        <w:top w:val="none" w:sz="0" w:space="0" w:color="auto"/>
        <w:left w:val="none" w:sz="0" w:space="0" w:color="auto"/>
        <w:bottom w:val="none" w:sz="0" w:space="0" w:color="auto"/>
        <w:right w:val="none" w:sz="0" w:space="0" w:color="auto"/>
      </w:divBdr>
    </w:div>
    <w:div w:id="322201075">
      <w:bodyDiv w:val="1"/>
      <w:marLeft w:val="0"/>
      <w:marRight w:val="0"/>
      <w:marTop w:val="0"/>
      <w:marBottom w:val="0"/>
      <w:divBdr>
        <w:top w:val="none" w:sz="0" w:space="0" w:color="auto"/>
        <w:left w:val="none" w:sz="0" w:space="0" w:color="auto"/>
        <w:bottom w:val="none" w:sz="0" w:space="0" w:color="auto"/>
        <w:right w:val="none" w:sz="0" w:space="0" w:color="auto"/>
      </w:divBdr>
    </w:div>
    <w:div w:id="322316523">
      <w:bodyDiv w:val="1"/>
      <w:marLeft w:val="0"/>
      <w:marRight w:val="0"/>
      <w:marTop w:val="0"/>
      <w:marBottom w:val="0"/>
      <w:divBdr>
        <w:top w:val="none" w:sz="0" w:space="0" w:color="auto"/>
        <w:left w:val="none" w:sz="0" w:space="0" w:color="auto"/>
        <w:bottom w:val="none" w:sz="0" w:space="0" w:color="auto"/>
        <w:right w:val="none" w:sz="0" w:space="0" w:color="auto"/>
      </w:divBdr>
    </w:div>
    <w:div w:id="322439845">
      <w:bodyDiv w:val="1"/>
      <w:marLeft w:val="0"/>
      <w:marRight w:val="0"/>
      <w:marTop w:val="0"/>
      <w:marBottom w:val="0"/>
      <w:divBdr>
        <w:top w:val="none" w:sz="0" w:space="0" w:color="auto"/>
        <w:left w:val="none" w:sz="0" w:space="0" w:color="auto"/>
        <w:bottom w:val="none" w:sz="0" w:space="0" w:color="auto"/>
        <w:right w:val="none" w:sz="0" w:space="0" w:color="auto"/>
      </w:divBdr>
    </w:div>
    <w:div w:id="322584899">
      <w:bodyDiv w:val="1"/>
      <w:marLeft w:val="0"/>
      <w:marRight w:val="0"/>
      <w:marTop w:val="0"/>
      <w:marBottom w:val="0"/>
      <w:divBdr>
        <w:top w:val="none" w:sz="0" w:space="0" w:color="auto"/>
        <w:left w:val="none" w:sz="0" w:space="0" w:color="auto"/>
        <w:bottom w:val="none" w:sz="0" w:space="0" w:color="auto"/>
        <w:right w:val="none" w:sz="0" w:space="0" w:color="auto"/>
      </w:divBdr>
    </w:div>
    <w:div w:id="322973352">
      <w:bodyDiv w:val="1"/>
      <w:marLeft w:val="0"/>
      <w:marRight w:val="0"/>
      <w:marTop w:val="0"/>
      <w:marBottom w:val="0"/>
      <w:divBdr>
        <w:top w:val="none" w:sz="0" w:space="0" w:color="auto"/>
        <w:left w:val="none" w:sz="0" w:space="0" w:color="auto"/>
        <w:bottom w:val="none" w:sz="0" w:space="0" w:color="auto"/>
        <w:right w:val="none" w:sz="0" w:space="0" w:color="auto"/>
      </w:divBdr>
    </w:div>
    <w:div w:id="323121714">
      <w:bodyDiv w:val="1"/>
      <w:marLeft w:val="0"/>
      <w:marRight w:val="0"/>
      <w:marTop w:val="0"/>
      <w:marBottom w:val="0"/>
      <w:divBdr>
        <w:top w:val="none" w:sz="0" w:space="0" w:color="auto"/>
        <w:left w:val="none" w:sz="0" w:space="0" w:color="auto"/>
        <w:bottom w:val="none" w:sz="0" w:space="0" w:color="auto"/>
        <w:right w:val="none" w:sz="0" w:space="0" w:color="auto"/>
      </w:divBdr>
    </w:div>
    <w:div w:id="324211580">
      <w:bodyDiv w:val="1"/>
      <w:marLeft w:val="0"/>
      <w:marRight w:val="0"/>
      <w:marTop w:val="0"/>
      <w:marBottom w:val="0"/>
      <w:divBdr>
        <w:top w:val="none" w:sz="0" w:space="0" w:color="auto"/>
        <w:left w:val="none" w:sz="0" w:space="0" w:color="auto"/>
        <w:bottom w:val="none" w:sz="0" w:space="0" w:color="auto"/>
        <w:right w:val="none" w:sz="0" w:space="0" w:color="auto"/>
      </w:divBdr>
    </w:div>
    <w:div w:id="324213484">
      <w:bodyDiv w:val="1"/>
      <w:marLeft w:val="0"/>
      <w:marRight w:val="0"/>
      <w:marTop w:val="0"/>
      <w:marBottom w:val="0"/>
      <w:divBdr>
        <w:top w:val="none" w:sz="0" w:space="0" w:color="auto"/>
        <w:left w:val="none" w:sz="0" w:space="0" w:color="auto"/>
        <w:bottom w:val="none" w:sz="0" w:space="0" w:color="auto"/>
        <w:right w:val="none" w:sz="0" w:space="0" w:color="auto"/>
      </w:divBdr>
    </w:div>
    <w:div w:id="325745296">
      <w:bodyDiv w:val="1"/>
      <w:marLeft w:val="0"/>
      <w:marRight w:val="0"/>
      <w:marTop w:val="0"/>
      <w:marBottom w:val="0"/>
      <w:divBdr>
        <w:top w:val="none" w:sz="0" w:space="0" w:color="auto"/>
        <w:left w:val="none" w:sz="0" w:space="0" w:color="auto"/>
        <w:bottom w:val="none" w:sz="0" w:space="0" w:color="auto"/>
        <w:right w:val="none" w:sz="0" w:space="0" w:color="auto"/>
      </w:divBdr>
    </w:div>
    <w:div w:id="326978868">
      <w:bodyDiv w:val="1"/>
      <w:marLeft w:val="0"/>
      <w:marRight w:val="0"/>
      <w:marTop w:val="0"/>
      <w:marBottom w:val="0"/>
      <w:divBdr>
        <w:top w:val="none" w:sz="0" w:space="0" w:color="auto"/>
        <w:left w:val="none" w:sz="0" w:space="0" w:color="auto"/>
        <w:bottom w:val="none" w:sz="0" w:space="0" w:color="auto"/>
        <w:right w:val="none" w:sz="0" w:space="0" w:color="auto"/>
      </w:divBdr>
    </w:div>
    <w:div w:id="328101770">
      <w:bodyDiv w:val="1"/>
      <w:marLeft w:val="0"/>
      <w:marRight w:val="0"/>
      <w:marTop w:val="0"/>
      <w:marBottom w:val="0"/>
      <w:divBdr>
        <w:top w:val="none" w:sz="0" w:space="0" w:color="auto"/>
        <w:left w:val="none" w:sz="0" w:space="0" w:color="auto"/>
        <w:bottom w:val="none" w:sz="0" w:space="0" w:color="auto"/>
        <w:right w:val="none" w:sz="0" w:space="0" w:color="auto"/>
      </w:divBdr>
    </w:div>
    <w:div w:id="328798073">
      <w:bodyDiv w:val="1"/>
      <w:marLeft w:val="0"/>
      <w:marRight w:val="0"/>
      <w:marTop w:val="0"/>
      <w:marBottom w:val="0"/>
      <w:divBdr>
        <w:top w:val="none" w:sz="0" w:space="0" w:color="auto"/>
        <w:left w:val="none" w:sz="0" w:space="0" w:color="auto"/>
        <w:bottom w:val="none" w:sz="0" w:space="0" w:color="auto"/>
        <w:right w:val="none" w:sz="0" w:space="0" w:color="auto"/>
      </w:divBdr>
    </w:div>
    <w:div w:id="330302597">
      <w:bodyDiv w:val="1"/>
      <w:marLeft w:val="0"/>
      <w:marRight w:val="0"/>
      <w:marTop w:val="0"/>
      <w:marBottom w:val="0"/>
      <w:divBdr>
        <w:top w:val="none" w:sz="0" w:space="0" w:color="auto"/>
        <w:left w:val="none" w:sz="0" w:space="0" w:color="auto"/>
        <w:bottom w:val="none" w:sz="0" w:space="0" w:color="auto"/>
        <w:right w:val="none" w:sz="0" w:space="0" w:color="auto"/>
      </w:divBdr>
    </w:div>
    <w:div w:id="330840499">
      <w:bodyDiv w:val="1"/>
      <w:marLeft w:val="0"/>
      <w:marRight w:val="0"/>
      <w:marTop w:val="0"/>
      <w:marBottom w:val="0"/>
      <w:divBdr>
        <w:top w:val="none" w:sz="0" w:space="0" w:color="auto"/>
        <w:left w:val="none" w:sz="0" w:space="0" w:color="auto"/>
        <w:bottom w:val="none" w:sz="0" w:space="0" w:color="auto"/>
        <w:right w:val="none" w:sz="0" w:space="0" w:color="auto"/>
      </w:divBdr>
    </w:div>
    <w:div w:id="331764280">
      <w:bodyDiv w:val="1"/>
      <w:marLeft w:val="0"/>
      <w:marRight w:val="0"/>
      <w:marTop w:val="0"/>
      <w:marBottom w:val="0"/>
      <w:divBdr>
        <w:top w:val="none" w:sz="0" w:space="0" w:color="auto"/>
        <w:left w:val="none" w:sz="0" w:space="0" w:color="auto"/>
        <w:bottom w:val="none" w:sz="0" w:space="0" w:color="auto"/>
        <w:right w:val="none" w:sz="0" w:space="0" w:color="auto"/>
      </w:divBdr>
    </w:div>
    <w:div w:id="332536300">
      <w:bodyDiv w:val="1"/>
      <w:marLeft w:val="0"/>
      <w:marRight w:val="0"/>
      <w:marTop w:val="0"/>
      <w:marBottom w:val="0"/>
      <w:divBdr>
        <w:top w:val="none" w:sz="0" w:space="0" w:color="auto"/>
        <w:left w:val="none" w:sz="0" w:space="0" w:color="auto"/>
        <w:bottom w:val="none" w:sz="0" w:space="0" w:color="auto"/>
        <w:right w:val="none" w:sz="0" w:space="0" w:color="auto"/>
      </w:divBdr>
    </w:div>
    <w:div w:id="332758417">
      <w:bodyDiv w:val="1"/>
      <w:marLeft w:val="0"/>
      <w:marRight w:val="0"/>
      <w:marTop w:val="0"/>
      <w:marBottom w:val="0"/>
      <w:divBdr>
        <w:top w:val="none" w:sz="0" w:space="0" w:color="auto"/>
        <w:left w:val="none" w:sz="0" w:space="0" w:color="auto"/>
        <w:bottom w:val="none" w:sz="0" w:space="0" w:color="auto"/>
        <w:right w:val="none" w:sz="0" w:space="0" w:color="auto"/>
      </w:divBdr>
    </w:div>
    <w:div w:id="334921655">
      <w:bodyDiv w:val="1"/>
      <w:marLeft w:val="0"/>
      <w:marRight w:val="0"/>
      <w:marTop w:val="0"/>
      <w:marBottom w:val="0"/>
      <w:divBdr>
        <w:top w:val="none" w:sz="0" w:space="0" w:color="auto"/>
        <w:left w:val="none" w:sz="0" w:space="0" w:color="auto"/>
        <w:bottom w:val="none" w:sz="0" w:space="0" w:color="auto"/>
        <w:right w:val="none" w:sz="0" w:space="0" w:color="auto"/>
      </w:divBdr>
    </w:div>
    <w:div w:id="335961556">
      <w:bodyDiv w:val="1"/>
      <w:marLeft w:val="0"/>
      <w:marRight w:val="0"/>
      <w:marTop w:val="0"/>
      <w:marBottom w:val="0"/>
      <w:divBdr>
        <w:top w:val="none" w:sz="0" w:space="0" w:color="auto"/>
        <w:left w:val="none" w:sz="0" w:space="0" w:color="auto"/>
        <w:bottom w:val="none" w:sz="0" w:space="0" w:color="auto"/>
        <w:right w:val="none" w:sz="0" w:space="0" w:color="auto"/>
      </w:divBdr>
    </w:div>
    <w:div w:id="337731411">
      <w:bodyDiv w:val="1"/>
      <w:marLeft w:val="0"/>
      <w:marRight w:val="0"/>
      <w:marTop w:val="0"/>
      <w:marBottom w:val="0"/>
      <w:divBdr>
        <w:top w:val="none" w:sz="0" w:space="0" w:color="auto"/>
        <w:left w:val="none" w:sz="0" w:space="0" w:color="auto"/>
        <w:bottom w:val="none" w:sz="0" w:space="0" w:color="auto"/>
        <w:right w:val="none" w:sz="0" w:space="0" w:color="auto"/>
      </w:divBdr>
    </w:div>
    <w:div w:id="337738871">
      <w:bodyDiv w:val="1"/>
      <w:marLeft w:val="0"/>
      <w:marRight w:val="0"/>
      <w:marTop w:val="0"/>
      <w:marBottom w:val="0"/>
      <w:divBdr>
        <w:top w:val="none" w:sz="0" w:space="0" w:color="auto"/>
        <w:left w:val="none" w:sz="0" w:space="0" w:color="auto"/>
        <w:bottom w:val="none" w:sz="0" w:space="0" w:color="auto"/>
        <w:right w:val="none" w:sz="0" w:space="0" w:color="auto"/>
      </w:divBdr>
    </w:div>
    <w:div w:id="338582720">
      <w:bodyDiv w:val="1"/>
      <w:marLeft w:val="0"/>
      <w:marRight w:val="0"/>
      <w:marTop w:val="0"/>
      <w:marBottom w:val="0"/>
      <w:divBdr>
        <w:top w:val="none" w:sz="0" w:space="0" w:color="auto"/>
        <w:left w:val="none" w:sz="0" w:space="0" w:color="auto"/>
        <w:bottom w:val="none" w:sz="0" w:space="0" w:color="auto"/>
        <w:right w:val="none" w:sz="0" w:space="0" w:color="auto"/>
      </w:divBdr>
    </w:div>
    <w:div w:id="339965696">
      <w:bodyDiv w:val="1"/>
      <w:marLeft w:val="0"/>
      <w:marRight w:val="0"/>
      <w:marTop w:val="0"/>
      <w:marBottom w:val="0"/>
      <w:divBdr>
        <w:top w:val="none" w:sz="0" w:space="0" w:color="auto"/>
        <w:left w:val="none" w:sz="0" w:space="0" w:color="auto"/>
        <w:bottom w:val="none" w:sz="0" w:space="0" w:color="auto"/>
        <w:right w:val="none" w:sz="0" w:space="0" w:color="auto"/>
      </w:divBdr>
    </w:div>
    <w:div w:id="340476173">
      <w:bodyDiv w:val="1"/>
      <w:marLeft w:val="0"/>
      <w:marRight w:val="0"/>
      <w:marTop w:val="0"/>
      <w:marBottom w:val="0"/>
      <w:divBdr>
        <w:top w:val="none" w:sz="0" w:space="0" w:color="auto"/>
        <w:left w:val="none" w:sz="0" w:space="0" w:color="auto"/>
        <w:bottom w:val="none" w:sz="0" w:space="0" w:color="auto"/>
        <w:right w:val="none" w:sz="0" w:space="0" w:color="auto"/>
      </w:divBdr>
    </w:div>
    <w:div w:id="341130055">
      <w:bodyDiv w:val="1"/>
      <w:marLeft w:val="0"/>
      <w:marRight w:val="0"/>
      <w:marTop w:val="0"/>
      <w:marBottom w:val="0"/>
      <w:divBdr>
        <w:top w:val="none" w:sz="0" w:space="0" w:color="auto"/>
        <w:left w:val="none" w:sz="0" w:space="0" w:color="auto"/>
        <w:bottom w:val="none" w:sz="0" w:space="0" w:color="auto"/>
        <w:right w:val="none" w:sz="0" w:space="0" w:color="auto"/>
      </w:divBdr>
    </w:div>
    <w:div w:id="341667303">
      <w:bodyDiv w:val="1"/>
      <w:marLeft w:val="0"/>
      <w:marRight w:val="0"/>
      <w:marTop w:val="0"/>
      <w:marBottom w:val="0"/>
      <w:divBdr>
        <w:top w:val="none" w:sz="0" w:space="0" w:color="auto"/>
        <w:left w:val="none" w:sz="0" w:space="0" w:color="auto"/>
        <w:bottom w:val="none" w:sz="0" w:space="0" w:color="auto"/>
        <w:right w:val="none" w:sz="0" w:space="0" w:color="auto"/>
      </w:divBdr>
    </w:div>
    <w:div w:id="342440980">
      <w:bodyDiv w:val="1"/>
      <w:marLeft w:val="0"/>
      <w:marRight w:val="0"/>
      <w:marTop w:val="0"/>
      <w:marBottom w:val="0"/>
      <w:divBdr>
        <w:top w:val="none" w:sz="0" w:space="0" w:color="auto"/>
        <w:left w:val="none" w:sz="0" w:space="0" w:color="auto"/>
        <w:bottom w:val="none" w:sz="0" w:space="0" w:color="auto"/>
        <w:right w:val="none" w:sz="0" w:space="0" w:color="auto"/>
      </w:divBdr>
    </w:div>
    <w:div w:id="343484570">
      <w:bodyDiv w:val="1"/>
      <w:marLeft w:val="0"/>
      <w:marRight w:val="0"/>
      <w:marTop w:val="0"/>
      <w:marBottom w:val="0"/>
      <w:divBdr>
        <w:top w:val="none" w:sz="0" w:space="0" w:color="auto"/>
        <w:left w:val="none" w:sz="0" w:space="0" w:color="auto"/>
        <w:bottom w:val="none" w:sz="0" w:space="0" w:color="auto"/>
        <w:right w:val="none" w:sz="0" w:space="0" w:color="auto"/>
      </w:divBdr>
    </w:div>
    <w:div w:id="343673215">
      <w:bodyDiv w:val="1"/>
      <w:marLeft w:val="0"/>
      <w:marRight w:val="0"/>
      <w:marTop w:val="0"/>
      <w:marBottom w:val="0"/>
      <w:divBdr>
        <w:top w:val="none" w:sz="0" w:space="0" w:color="auto"/>
        <w:left w:val="none" w:sz="0" w:space="0" w:color="auto"/>
        <w:bottom w:val="none" w:sz="0" w:space="0" w:color="auto"/>
        <w:right w:val="none" w:sz="0" w:space="0" w:color="auto"/>
      </w:divBdr>
    </w:div>
    <w:div w:id="344676669">
      <w:bodyDiv w:val="1"/>
      <w:marLeft w:val="0"/>
      <w:marRight w:val="0"/>
      <w:marTop w:val="0"/>
      <w:marBottom w:val="0"/>
      <w:divBdr>
        <w:top w:val="none" w:sz="0" w:space="0" w:color="auto"/>
        <w:left w:val="none" w:sz="0" w:space="0" w:color="auto"/>
        <w:bottom w:val="none" w:sz="0" w:space="0" w:color="auto"/>
        <w:right w:val="none" w:sz="0" w:space="0" w:color="auto"/>
      </w:divBdr>
    </w:div>
    <w:div w:id="345526428">
      <w:bodyDiv w:val="1"/>
      <w:marLeft w:val="0"/>
      <w:marRight w:val="0"/>
      <w:marTop w:val="0"/>
      <w:marBottom w:val="0"/>
      <w:divBdr>
        <w:top w:val="none" w:sz="0" w:space="0" w:color="auto"/>
        <w:left w:val="none" w:sz="0" w:space="0" w:color="auto"/>
        <w:bottom w:val="none" w:sz="0" w:space="0" w:color="auto"/>
        <w:right w:val="none" w:sz="0" w:space="0" w:color="auto"/>
      </w:divBdr>
    </w:div>
    <w:div w:id="345908103">
      <w:bodyDiv w:val="1"/>
      <w:marLeft w:val="0"/>
      <w:marRight w:val="0"/>
      <w:marTop w:val="0"/>
      <w:marBottom w:val="0"/>
      <w:divBdr>
        <w:top w:val="none" w:sz="0" w:space="0" w:color="auto"/>
        <w:left w:val="none" w:sz="0" w:space="0" w:color="auto"/>
        <w:bottom w:val="none" w:sz="0" w:space="0" w:color="auto"/>
        <w:right w:val="none" w:sz="0" w:space="0" w:color="auto"/>
      </w:divBdr>
    </w:div>
    <w:div w:id="346100697">
      <w:bodyDiv w:val="1"/>
      <w:marLeft w:val="0"/>
      <w:marRight w:val="0"/>
      <w:marTop w:val="0"/>
      <w:marBottom w:val="0"/>
      <w:divBdr>
        <w:top w:val="none" w:sz="0" w:space="0" w:color="auto"/>
        <w:left w:val="none" w:sz="0" w:space="0" w:color="auto"/>
        <w:bottom w:val="none" w:sz="0" w:space="0" w:color="auto"/>
        <w:right w:val="none" w:sz="0" w:space="0" w:color="auto"/>
      </w:divBdr>
    </w:div>
    <w:div w:id="347023669">
      <w:bodyDiv w:val="1"/>
      <w:marLeft w:val="0"/>
      <w:marRight w:val="0"/>
      <w:marTop w:val="0"/>
      <w:marBottom w:val="0"/>
      <w:divBdr>
        <w:top w:val="none" w:sz="0" w:space="0" w:color="auto"/>
        <w:left w:val="none" w:sz="0" w:space="0" w:color="auto"/>
        <w:bottom w:val="none" w:sz="0" w:space="0" w:color="auto"/>
        <w:right w:val="none" w:sz="0" w:space="0" w:color="auto"/>
      </w:divBdr>
    </w:div>
    <w:div w:id="347802499">
      <w:bodyDiv w:val="1"/>
      <w:marLeft w:val="0"/>
      <w:marRight w:val="0"/>
      <w:marTop w:val="0"/>
      <w:marBottom w:val="0"/>
      <w:divBdr>
        <w:top w:val="none" w:sz="0" w:space="0" w:color="auto"/>
        <w:left w:val="none" w:sz="0" w:space="0" w:color="auto"/>
        <w:bottom w:val="none" w:sz="0" w:space="0" w:color="auto"/>
        <w:right w:val="none" w:sz="0" w:space="0" w:color="auto"/>
      </w:divBdr>
    </w:div>
    <w:div w:id="348215969">
      <w:bodyDiv w:val="1"/>
      <w:marLeft w:val="0"/>
      <w:marRight w:val="0"/>
      <w:marTop w:val="0"/>
      <w:marBottom w:val="0"/>
      <w:divBdr>
        <w:top w:val="none" w:sz="0" w:space="0" w:color="auto"/>
        <w:left w:val="none" w:sz="0" w:space="0" w:color="auto"/>
        <w:bottom w:val="none" w:sz="0" w:space="0" w:color="auto"/>
        <w:right w:val="none" w:sz="0" w:space="0" w:color="auto"/>
      </w:divBdr>
    </w:div>
    <w:div w:id="351032925">
      <w:bodyDiv w:val="1"/>
      <w:marLeft w:val="0"/>
      <w:marRight w:val="0"/>
      <w:marTop w:val="0"/>
      <w:marBottom w:val="0"/>
      <w:divBdr>
        <w:top w:val="none" w:sz="0" w:space="0" w:color="auto"/>
        <w:left w:val="none" w:sz="0" w:space="0" w:color="auto"/>
        <w:bottom w:val="none" w:sz="0" w:space="0" w:color="auto"/>
        <w:right w:val="none" w:sz="0" w:space="0" w:color="auto"/>
      </w:divBdr>
    </w:div>
    <w:div w:id="351884641">
      <w:bodyDiv w:val="1"/>
      <w:marLeft w:val="0"/>
      <w:marRight w:val="0"/>
      <w:marTop w:val="0"/>
      <w:marBottom w:val="0"/>
      <w:divBdr>
        <w:top w:val="none" w:sz="0" w:space="0" w:color="auto"/>
        <w:left w:val="none" w:sz="0" w:space="0" w:color="auto"/>
        <w:bottom w:val="none" w:sz="0" w:space="0" w:color="auto"/>
        <w:right w:val="none" w:sz="0" w:space="0" w:color="auto"/>
      </w:divBdr>
    </w:div>
    <w:div w:id="353924189">
      <w:bodyDiv w:val="1"/>
      <w:marLeft w:val="0"/>
      <w:marRight w:val="0"/>
      <w:marTop w:val="0"/>
      <w:marBottom w:val="0"/>
      <w:divBdr>
        <w:top w:val="none" w:sz="0" w:space="0" w:color="auto"/>
        <w:left w:val="none" w:sz="0" w:space="0" w:color="auto"/>
        <w:bottom w:val="none" w:sz="0" w:space="0" w:color="auto"/>
        <w:right w:val="none" w:sz="0" w:space="0" w:color="auto"/>
      </w:divBdr>
    </w:div>
    <w:div w:id="354693804">
      <w:bodyDiv w:val="1"/>
      <w:marLeft w:val="0"/>
      <w:marRight w:val="0"/>
      <w:marTop w:val="0"/>
      <w:marBottom w:val="0"/>
      <w:divBdr>
        <w:top w:val="none" w:sz="0" w:space="0" w:color="auto"/>
        <w:left w:val="none" w:sz="0" w:space="0" w:color="auto"/>
        <w:bottom w:val="none" w:sz="0" w:space="0" w:color="auto"/>
        <w:right w:val="none" w:sz="0" w:space="0" w:color="auto"/>
      </w:divBdr>
    </w:div>
    <w:div w:id="355084765">
      <w:bodyDiv w:val="1"/>
      <w:marLeft w:val="0"/>
      <w:marRight w:val="0"/>
      <w:marTop w:val="0"/>
      <w:marBottom w:val="0"/>
      <w:divBdr>
        <w:top w:val="none" w:sz="0" w:space="0" w:color="auto"/>
        <w:left w:val="none" w:sz="0" w:space="0" w:color="auto"/>
        <w:bottom w:val="none" w:sz="0" w:space="0" w:color="auto"/>
        <w:right w:val="none" w:sz="0" w:space="0" w:color="auto"/>
      </w:divBdr>
    </w:div>
    <w:div w:id="355276064">
      <w:bodyDiv w:val="1"/>
      <w:marLeft w:val="0"/>
      <w:marRight w:val="0"/>
      <w:marTop w:val="0"/>
      <w:marBottom w:val="0"/>
      <w:divBdr>
        <w:top w:val="none" w:sz="0" w:space="0" w:color="auto"/>
        <w:left w:val="none" w:sz="0" w:space="0" w:color="auto"/>
        <w:bottom w:val="none" w:sz="0" w:space="0" w:color="auto"/>
        <w:right w:val="none" w:sz="0" w:space="0" w:color="auto"/>
      </w:divBdr>
    </w:div>
    <w:div w:id="359162180">
      <w:bodyDiv w:val="1"/>
      <w:marLeft w:val="0"/>
      <w:marRight w:val="0"/>
      <w:marTop w:val="0"/>
      <w:marBottom w:val="0"/>
      <w:divBdr>
        <w:top w:val="none" w:sz="0" w:space="0" w:color="auto"/>
        <w:left w:val="none" w:sz="0" w:space="0" w:color="auto"/>
        <w:bottom w:val="none" w:sz="0" w:space="0" w:color="auto"/>
        <w:right w:val="none" w:sz="0" w:space="0" w:color="auto"/>
      </w:divBdr>
    </w:div>
    <w:div w:id="360714579">
      <w:bodyDiv w:val="1"/>
      <w:marLeft w:val="0"/>
      <w:marRight w:val="0"/>
      <w:marTop w:val="0"/>
      <w:marBottom w:val="0"/>
      <w:divBdr>
        <w:top w:val="none" w:sz="0" w:space="0" w:color="auto"/>
        <w:left w:val="none" w:sz="0" w:space="0" w:color="auto"/>
        <w:bottom w:val="none" w:sz="0" w:space="0" w:color="auto"/>
        <w:right w:val="none" w:sz="0" w:space="0" w:color="auto"/>
      </w:divBdr>
    </w:div>
    <w:div w:id="361170509">
      <w:bodyDiv w:val="1"/>
      <w:marLeft w:val="0"/>
      <w:marRight w:val="0"/>
      <w:marTop w:val="0"/>
      <w:marBottom w:val="0"/>
      <w:divBdr>
        <w:top w:val="none" w:sz="0" w:space="0" w:color="auto"/>
        <w:left w:val="none" w:sz="0" w:space="0" w:color="auto"/>
        <w:bottom w:val="none" w:sz="0" w:space="0" w:color="auto"/>
        <w:right w:val="none" w:sz="0" w:space="0" w:color="auto"/>
      </w:divBdr>
    </w:div>
    <w:div w:id="361173744">
      <w:bodyDiv w:val="1"/>
      <w:marLeft w:val="0"/>
      <w:marRight w:val="0"/>
      <w:marTop w:val="0"/>
      <w:marBottom w:val="0"/>
      <w:divBdr>
        <w:top w:val="none" w:sz="0" w:space="0" w:color="auto"/>
        <w:left w:val="none" w:sz="0" w:space="0" w:color="auto"/>
        <w:bottom w:val="none" w:sz="0" w:space="0" w:color="auto"/>
        <w:right w:val="none" w:sz="0" w:space="0" w:color="auto"/>
      </w:divBdr>
    </w:div>
    <w:div w:id="363408000">
      <w:bodyDiv w:val="1"/>
      <w:marLeft w:val="0"/>
      <w:marRight w:val="0"/>
      <w:marTop w:val="0"/>
      <w:marBottom w:val="0"/>
      <w:divBdr>
        <w:top w:val="none" w:sz="0" w:space="0" w:color="auto"/>
        <w:left w:val="none" w:sz="0" w:space="0" w:color="auto"/>
        <w:bottom w:val="none" w:sz="0" w:space="0" w:color="auto"/>
        <w:right w:val="none" w:sz="0" w:space="0" w:color="auto"/>
      </w:divBdr>
    </w:div>
    <w:div w:id="364987623">
      <w:bodyDiv w:val="1"/>
      <w:marLeft w:val="0"/>
      <w:marRight w:val="0"/>
      <w:marTop w:val="0"/>
      <w:marBottom w:val="0"/>
      <w:divBdr>
        <w:top w:val="none" w:sz="0" w:space="0" w:color="auto"/>
        <w:left w:val="none" w:sz="0" w:space="0" w:color="auto"/>
        <w:bottom w:val="none" w:sz="0" w:space="0" w:color="auto"/>
        <w:right w:val="none" w:sz="0" w:space="0" w:color="auto"/>
      </w:divBdr>
    </w:div>
    <w:div w:id="365103712">
      <w:bodyDiv w:val="1"/>
      <w:marLeft w:val="0"/>
      <w:marRight w:val="0"/>
      <w:marTop w:val="0"/>
      <w:marBottom w:val="0"/>
      <w:divBdr>
        <w:top w:val="none" w:sz="0" w:space="0" w:color="auto"/>
        <w:left w:val="none" w:sz="0" w:space="0" w:color="auto"/>
        <w:bottom w:val="none" w:sz="0" w:space="0" w:color="auto"/>
        <w:right w:val="none" w:sz="0" w:space="0" w:color="auto"/>
      </w:divBdr>
    </w:div>
    <w:div w:id="365299193">
      <w:bodyDiv w:val="1"/>
      <w:marLeft w:val="0"/>
      <w:marRight w:val="0"/>
      <w:marTop w:val="0"/>
      <w:marBottom w:val="0"/>
      <w:divBdr>
        <w:top w:val="none" w:sz="0" w:space="0" w:color="auto"/>
        <w:left w:val="none" w:sz="0" w:space="0" w:color="auto"/>
        <w:bottom w:val="none" w:sz="0" w:space="0" w:color="auto"/>
        <w:right w:val="none" w:sz="0" w:space="0" w:color="auto"/>
      </w:divBdr>
    </w:div>
    <w:div w:id="365642343">
      <w:bodyDiv w:val="1"/>
      <w:marLeft w:val="0"/>
      <w:marRight w:val="0"/>
      <w:marTop w:val="0"/>
      <w:marBottom w:val="0"/>
      <w:divBdr>
        <w:top w:val="none" w:sz="0" w:space="0" w:color="auto"/>
        <w:left w:val="none" w:sz="0" w:space="0" w:color="auto"/>
        <w:bottom w:val="none" w:sz="0" w:space="0" w:color="auto"/>
        <w:right w:val="none" w:sz="0" w:space="0" w:color="auto"/>
      </w:divBdr>
    </w:div>
    <w:div w:id="365760629">
      <w:bodyDiv w:val="1"/>
      <w:marLeft w:val="0"/>
      <w:marRight w:val="0"/>
      <w:marTop w:val="0"/>
      <w:marBottom w:val="0"/>
      <w:divBdr>
        <w:top w:val="none" w:sz="0" w:space="0" w:color="auto"/>
        <w:left w:val="none" w:sz="0" w:space="0" w:color="auto"/>
        <w:bottom w:val="none" w:sz="0" w:space="0" w:color="auto"/>
        <w:right w:val="none" w:sz="0" w:space="0" w:color="auto"/>
      </w:divBdr>
    </w:div>
    <w:div w:id="366217902">
      <w:bodyDiv w:val="1"/>
      <w:marLeft w:val="0"/>
      <w:marRight w:val="0"/>
      <w:marTop w:val="0"/>
      <w:marBottom w:val="0"/>
      <w:divBdr>
        <w:top w:val="none" w:sz="0" w:space="0" w:color="auto"/>
        <w:left w:val="none" w:sz="0" w:space="0" w:color="auto"/>
        <w:bottom w:val="none" w:sz="0" w:space="0" w:color="auto"/>
        <w:right w:val="none" w:sz="0" w:space="0" w:color="auto"/>
      </w:divBdr>
    </w:div>
    <w:div w:id="367723797">
      <w:bodyDiv w:val="1"/>
      <w:marLeft w:val="0"/>
      <w:marRight w:val="0"/>
      <w:marTop w:val="0"/>
      <w:marBottom w:val="0"/>
      <w:divBdr>
        <w:top w:val="none" w:sz="0" w:space="0" w:color="auto"/>
        <w:left w:val="none" w:sz="0" w:space="0" w:color="auto"/>
        <w:bottom w:val="none" w:sz="0" w:space="0" w:color="auto"/>
        <w:right w:val="none" w:sz="0" w:space="0" w:color="auto"/>
      </w:divBdr>
    </w:div>
    <w:div w:id="367994220">
      <w:bodyDiv w:val="1"/>
      <w:marLeft w:val="0"/>
      <w:marRight w:val="0"/>
      <w:marTop w:val="0"/>
      <w:marBottom w:val="0"/>
      <w:divBdr>
        <w:top w:val="none" w:sz="0" w:space="0" w:color="auto"/>
        <w:left w:val="none" w:sz="0" w:space="0" w:color="auto"/>
        <w:bottom w:val="none" w:sz="0" w:space="0" w:color="auto"/>
        <w:right w:val="none" w:sz="0" w:space="0" w:color="auto"/>
      </w:divBdr>
    </w:div>
    <w:div w:id="368187052">
      <w:bodyDiv w:val="1"/>
      <w:marLeft w:val="0"/>
      <w:marRight w:val="0"/>
      <w:marTop w:val="0"/>
      <w:marBottom w:val="0"/>
      <w:divBdr>
        <w:top w:val="none" w:sz="0" w:space="0" w:color="auto"/>
        <w:left w:val="none" w:sz="0" w:space="0" w:color="auto"/>
        <w:bottom w:val="none" w:sz="0" w:space="0" w:color="auto"/>
        <w:right w:val="none" w:sz="0" w:space="0" w:color="auto"/>
      </w:divBdr>
    </w:div>
    <w:div w:id="368457479">
      <w:bodyDiv w:val="1"/>
      <w:marLeft w:val="0"/>
      <w:marRight w:val="0"/>
      <w:marTop w:val="0"/>
      <w:marBottom w:val="0"/>
      <w:divBdr>
        <w:top w:val="none" w:sz="0" w:space="0" w:color="auto"/>
        <w:left w:val="none" w:sz="0" w:space="0" w:color="auto"/>
        <w:bottom w:val="none" w:sz="0" w:space="0" w:color="auto"/>
        <w:right w:val="none" w:sz="0" w:space="0" w:color="auto"/>
      </w:divBdr>
    </w:div>
    <w:div w:id="369720961">
      <w:bodyDiv w:val="1"/>
      <w:marLeft w:val="0"/>
      <w:marRight w:val="0"/>
      <w:marTop w:val="0"/>
      <w:marBottom w:val="0"/>
      <w:divBdr>
        <w:top w:val="none" w:sz="0" w:space="0" w:color="auto"/>
        <w:left w:val="none" w:sz="0" w:space="0" w:color="auto"/>
        <w:bottom w:val="none" w:sz="0" w:space="0" w:color="auto"/>
        <w:right w:val="none" w:sz="0" w:space="0" w:color="auto"/>
      </w:divBdr>
    </w:div>
    <w:div w:id="371349837">
      <w:bodyDiv w:val="1"/>
      <w:marLeft w:val="0"/>
      <w:marRight w:val="0"/>
      <w:marTop w:val="0"/>
      <w:marBottom w:val="0"/>
      <w:divBdr>
        <w:top w:val="none" w:sz="0" w:space="0" w:color="auto"/>
        <w:left w:val="none" w:sz="0" w:space="0" w:color="auto"/>
        <w:bottom w:val="none" w:sz="0" w:space="0" w:color="auto"/>
        <w:right w:val="none" w:sz="0" w:space="0" w:color="auto"/>
      </w:divBdr>
    </w:div>
    <w:div w:id="372390669">
      <w:bodyDiv w:val="1"/>
      <w:marLeft w:val="0"/>
      <w:marRight w:val="0"/>
      <w:marTop w:val="0"/>
      <w:marBottom w:val="0"/>
      <w:divBdr>
        <w:top w:val="none" w:sz="0" w:space="0" w:color="auto"/>
        <w:left w:val="none" w:sz="0" w:space="0" w:color="auto"/>
        <w:bottom w:val="none" w:sz="0" w:space="0" w:color="auto"/>
        <w:right w:val="none" w:sz="0" w:space="0" w:color="auto"/>
      </w:divBdr>
    </w:div>
    <w:div w:id="372657575">
      <w:bodyDiv w:val="1"/>
      <w:marLeft w:val="0"/>
      <w:marRight w:val="0"/>
      <w:marTop w:val="0"/>
      <w:marBottom w:val="0"/>
      <w:divBdr>
        <w:top w:val="none" w:sz="0" w:space="0" w:color="auto"/>
        <w:left w:val="none" w:sz="0" w:space="0" w:color="auto"/>
        <w:bottom w:val="none" w:sz="0" w:space="0" w:color="auto"/>
        <w:right w:val="none" w:sz="0" w:space="0" w:color="auto"/>
      </w:divBdr>
    </w:div>
    <w:div w:id="372922670">
      <w:bodyDiv w:val="1"/>
      <w:marLeft w:val="0"/>
      <w:marRight w:val="0"/>
      <w:marTop w:val="0"/>
      <w:marBottom w:val="0"/>
      <w:divBdr>
        <w:top w:val="none" w:sz="0" w:space="0" w:color="auto"/>
        <w:left w:val="none" w:sz="0" w:space="0" w:color="auto"/>
        <w:bottom w:val="none" w:sz="0" w:space="0" w:color="auto"/>
        <w:right w:val="none" w:sz="0" w:space="0" w:color="auto"/>
      </w:divBdr>
    </w:div>
    <w:div w:id="373190284">
      <w:bodyDiv w:val="1"/>
      <w:marLeft w:val="0"/>
      <w:marRight w:val="0"/>
      <w:marTop w:val="0"/>
      <w:marBottom w:val="0"/>
      <w:divBdr>
        <w:top w:val="none" w:sz="0" w:space="0" w:color="auto"/>
        <w:left w:val="none" w:sz="0" w:space="0" w:color="auto"/>
        <w:bottom w:val="none" w:sz="0" w:space="0" w:color="auto"/>
        <w:right w:val="none" w:sz="0" w:space="0" w:color="auto"/>
      </w:divBdr>
    </w:div>
    <w:div w:id="373774731">
      <w:bodyDiv w:val="1"/>
      <w:marLeft w:val="0"/>
      <w:marRight w:val="0"/>
      <w:marTop w:val="0"/>
      <w:marBottom w:val="0"/>
      <w:divBdr>
        <w:top w:val="none" w:sz="0" w:space="0" w:color="auto"/>
        <w:left w:val="none" w:sz="0" w:space="0" w:color="auto"/>
        <w:bottom w:val="none" w:sz="0" w:space="0" w:color="auto"/>
        <w:right w:val="none" w:sz="0" w:space="0" w:color="auto"/>
      </w:divBdr>
    </w:div>
    <w:div w:id="373891986">
      <w:bodyDiv w:val="1"/>
      <w:marLeft w:val="0"/>
      <w:marRight w:val="0"/>
      <w:marTop w:val="0"/>
      <w:marBottom w:val="0"/>
      <w:divBdr>
        <w:top w:val="none" w:sz="0" w:space="0" w:color="auto"/>
        <w:left w:val="none" w:sz="0" w:space="0" w:color="auto"/>
        <w:bottom w:val="none" w:sz="0" w:space="0" w:color="auto"/>
        <w:right w:val="none" w:sz="0" w:space="0" w:color="auto"/>
      </w:divBdr>
    </w:div>
    <w:div w:id="375862658">
      <w:bodyDiv w:val="1"/>
      <w:marLeft w:val="0"/>
      <w:marRight w:val="0"/>
      <w:marTop w:val="0"/>
      <w:marBottom w:val="0"/>
      <w:divBdr>
        <w:top w:val="none" w:sz="0" w:space="0" w:color="auto"/>
        <w:left w:val="none" w:sz="0" w:space="0" w:color="auto"/>
        <w:bottom w:val="none" w:sz="0" w:space="0" w:color="auto"/>
        <w:right w:val="none" w:sz="0" w:space="0" w:color="auto"/>
      </w:divBdr>
    </w:div>
    <w:div w:id="377240012">
      <w:bodyDiv w:val="1"/>
      <w:marLeft w:val="0"/>
      <w:marRight w:val="0"/>
      <w:marTop w:val="0"/>
      <w:marBottom w:val="0"/>
      <w:divBdr>
        <w:top w:val="none" w:sz="0" w:space="0" w:color="auto"/>
        <w:left w:val="none" w:sz="0" w:space="0" w:color="auto"/>
        <w:bottom w:val="none" w:sz="0" w:space="0" w:color="auto"/>
        <w:right w:val="none" w:sz="0" w:space="0" w:color="auto"/>
      </w:divBdr>
    </w:div>
    <w:div w:id="377316517">
      <w:bodyDiv w:val="1"/>
      <w:marLeft w:val="0"/>
      <w:marRight w:val="0"/>
      <w:marTop w:val="0"/>
      <w:marBottom w:val="0"/>
      <w:divBdr>
        <w:top w:val="none" w:sz="0" w:space="0" w:color="auto"/>
        <w:left w:val="none" w:sz="0" w:space="0" w:color="auto"/>
        <w:bottom w:val="none" w:sz="0" w:space="0" w:color="auto"/>
        <w:right w:val="none" w:sz="0" w:space="0" w:color="auto"/>
      </w:divBdr>
    </w:div>
    <w:div w:id="377364266">
      <w:bodyDiv w:val="1"/>
      <w:marLeft w:val="0"/>
      <w:marRight w:val="0"/>
      <w:marTop w:val="0"/>
      <w:marBottom w:val="0"/>
      <w:divBdr>
        <w:top w:val="none" w:sz="0" w:space="0" w:color="auto"/>
        <w:left w:val="none" w:sz="0" w:space="0" w:color="auto"/>
        <w:bottom w:val="none" w:sz="0" w:space="0" w:color="auto"/>
        <w:right w:val="none" w:sz="0" w:space="0" w:color="auto"/>
      </w:divBdr>
    </w:div>
    <w:div w:id="377779140">
      <w:bodyDiv w:val="1"/>
      <w:marLeft w:val="0"/>
      <w:marRight w:val="0"/>
      <w:marTop w:val="0"/>
      <w:marBottom w:val="0"/>
      <w:divBdr>
        <w:top w:val="none" w:sz="0" w:space="0" w:color="auto"/>
        <w:left w:val="none" w:sz="0" w:space="0" w:color="auto"/>
        <w:bottom w:val="none" w:sz="0" w:space="0" w:color="auto"/>
        <w:right w:val="none" w:sz="0" w:space="0" w:color="auto"/>
      </w:divBdr>
    </w:div>
    <w:div w:id="378477792">
      <w:bodyDiv w:val="1"/>
      <w:marLeft w:val="0"/>
      <w:marRight w:val="0"/>
      <w:marTop w:val="0"/>
      <w:marBottom w:val="0"/>
      <w:divBdr>
        <w:top w:val="none" w:sz="0" w:space="0" w:color="auto"/>
        <w:left w:val="none" w:sz="0" w:space="0" w:color="auto"/>
        <w:bottom w:val="none" w:sz="0" w:space="0" w:color="auto"/>
        <w:right w:val="none" w:sz="0" w:space="0" w:color="auto"/>
      </w:divBdr>
    </w:div>
    <w:div w:id="378938758">
      <w:bodyDiv w:val="1"/>
      <w:marLeft w:val="0"/>
      <w:marRight w:val="0"/>
      <w:marTop w:val="0"/>
      <w:marBottom w:val="0"/>
      <w:divBdr>
        <w:top w:val="none" w:sz="0" w:space="0" w:color="auto"/>
        <w:left w:val="none" w:sz="0" w:space="0" w:color="auto"/>
        <w:bottom w:val="none" w:sz="0" w:space="0" w:color="auto"/>
        <w:right w:val="none" w:sz="0" w:space="0" w:color="auto"/>
      </w:divBdr>
    </w:div>
    <w:div w:id="378940059">
      <w:bodyDiv w:val="1"/>
      <w:marLeft w:val="0"/>
      <w:marRight w:val="0"/>
      <w:marTop w:val="0"/>
      <w:marBottom w:val="0"/>
      <w:divBdr>
        <w:top w:val="none" w:sz="0" w:space="0" w:color="auto"/>
        <w:left w:val="none" w:sz="0" w:space="0" w:color="auto"/>
        <w:bottom w:val="none" w:sz="0" w:space="0" w:color="auto"/>
        <w:right w:val="none" w:sz="0" w:space="0" w:color="auto"/>
      </w:divBdr>
    </w:div>
    <w:div w:id="379986296">
      <w:bodyDiv w:val="1"/>
      <w:marLeft w:val="0"/>
      <w:marRight w:val="0"/>
      <w:marTop w:val="0"/>
      <w:marBottom w:val="0"/>
      <w:divBdr>
        <w:top w:val="none" w:sz="0" w:space="0" w:color="auto"/>
        <w:left w:val="none" w:sz="0" w:space="0" w:color="auto"/>
        <w:bottom w:val="none" w:sz="0" w:space="0" w:color="auto"/>
        <w:right w:val="none" w:sz="0" w:space="0" w:color="auto"/>
      </w:divBdr>
    </w:div>
    <w:div w:id="381370463">
      <w:bodyDiv w:val="1"/>
      <w:marLeft w:val="0"/>
      <w:marRight w:val="0"/>
      <w:marTop w:val="0"/>
      <w:marBottom w:val="0"/>
      <w:divBdr>
        <w:top w:val="none" w:sz="0" w:space="0" w:color="auto"/>
        <w:left w:val="none" w:sz="0" w:space="0" w:color="auto"/>
        <w:bottom w:val="none" w:sz="0" w:space="0" w:color="auto"/>
        <w:right w:val="none" w:sz="0" w:space="0" w:color="auto"/>
      </w:divBdr>
    </w:div>
    <w:div w:id="383799230">
      <w:bodyDiv w:val="1"/>
      <w:marLeft w:val="0"/>
      <w:marRight w:val="0"/>
      <w:marTop w:val="0"/>
      <w:marBottom w:val="0"/>
      <w:divBdr>
        <w:top w:val="none" w:sz="0" w:space="0" w:color="auto"/>
        <w:left w:val="none" w:sz="0" w:space="0" w:color="auto"/>
        <w:bottom w:val="none" w:sz="0" w:space="0" w:color="auto"/>
        <w:right w:val="none" w:sz="0" w:space="0" w:color="auto"/>
      </w:divBdr>
    </w:div>
    <w:div w:id="383915570">
      <w:bodyDiv w:val="1"/>
      <w:marLeft w:val="0"/>
      <w:marRight w:val="0"/>
      <w:marTop w:val="0"/>
      <w:marBottom w:val="0"/>
      <w:divBdr>
        <w:top w:val="none" w:sz="0" w:space="0" w:color="auto"/>
        <w:left w:val="none" w:sz="0" w:space="0" w:color="auto"/>
        <w:bottom w:val="none" w:sz="0" w:space="0" w:color="auto"/>
        <w:right w:val="none" w:sz="0" w:space="0" w:color="auto"/>
      </w:divBdr>
    </w:div>
    <w:div w:id="384060665">
      <w:bodyDiv w:val="1"/>
      <w:marLeft w:val="0"/>
      <w:marRight w:val="0"/>
      <w:marTop w:val="0"/>
      <w:marBottom w:val="0"/>
      <w:divBdr>
        <w:top w:val="none" w:sz="0" w:space="0" w:color="auto"/>
        <w:left w:val="none" w:sz="0" w:space="0" w:color="auto"/>
        <w:bottom w:val="none" w:sz="0" w:space="0" w:color="auto"/>
        <w:right w:val="none" w:sz="0" w:space="0" w:color="auto"/>
      </w:divBdr>
    </w:div>
    <w:div w:id="385565232">
      <w:bodyDiv w:val="1"/>
      <w:marLeft w:val="0"/>
      <w:marRight w:val="0"/>
      <w:marTop w:val="0"/>
      <w:marBottom w:val="0"/>
      <w:divBdr>
        <w:top w:val="none" w:sz="0" w:space="0" w:color="auto"/>
        <w:left w:val="none" w:sz="0" w:space="0" w:color="auto"/>
        <w:bottom w:val="none" w:sz="0" w:space="0" w:color="auto"/>
        <w:right w:val="none" w:sz="0" w:space="0" w:color="auto"/>
      </w:divBdr>
    </w:div>
    <w:div w:id="388382198">
      <w:bodyDiv w:val="1"/>
      <w:marLeft w:val="0"/>
      <w:marRight w:val="0"/>
      <w:marTop w:val="0"/>
      <w:marBottom w:val="0"/>
      <w:divBdr>
        <w:top w:val="none" w:sz="0" w:space="0" w:color="auto"/>
        <w:left w:val="none" w:sz="0" w:space="0" w:color="auto"/>
        <w:bottom w:val="none" w:sz="0" w:space="0" w:color="auto"/>
        <w:right w:val="none" w:sz="0" w:space="0" w:color="auto"/>
      </w:divBdr>
    </w:div>
    <w:div w:id="389770856">
      <w:bodyDiv w:val="1"/>
      <w:marLeft w:val="0"/>
      <w:marRight w:val="0"/>
      <w:marTop w:val="0"/>
      <w:marBottom w:val="0"/>
      <w:divBdr>
        <w:top w:val="none" w:sz="0" w:space="0" w:color="auto"/>
        <w:left w:val="none" w:sz="0" w:space="0" w:color="auto"/>
        <w:bottom w:val="none" w:sz="0" w:space="0" w:color="auto"/>
        <w:right w:val="none" w:sz="0" w:space="0" w:color="auto"/>
      </w:divBdr>
    </w:div>
    <w:div w:id="390465572">
      <w:bodyDiv w:val="1"/>
      <w:marLeft w:val="0"/>
      <w:marRight w:val="0"/>
      <w:marTop w:val="0"/>
      <w:marBottom w:val="0"/>
      <w:divBdr>
        <w:top w:val="none" w:sz="0" w:space="0" w:color="auto"/>
        <w:left w:val="none" w:sz="0" w:space="0" w:color="auto"/>
        <w:bottom w:val="none" w:sz="0" w:space="0" w:color="auto"/>
        <w:right w:val="none" w:sz="0" w:space="0" w:color="auto"/>
      </w:divBdr>
    </w:div>
    <w:div w:id="391542972">
      <w:bodyDiv w:val="1"/>
      <w:marLeft w:val="0"/>
      <w:marRight w:val="0"/>
      <w:marTop w:val="0"/>
      <w:marBottom w:val="0"/>
      <w:divBdr>
        <w:top w:val="none" w:sz="0" w:space="0" w:color="auto"/>
        <w:left w:val="none" w:sz="0" w:space="0" w:color="auto"/>
        <w:bottom w:val="none" w:sz="0" w:space="0" w:color="auto"/>
        <w:right w:val="none" w:sz="0" w:space="0" w:color="auto"/>
      </w:divBdr>
    </w:div>
    <w:div w:id="392629355">
      <w:bodyDiv w:val="1"/>
      <w:marLeft w:val="0"/>
      <w:marRight w:val="0"/>
      <w:marTop w:val="0"/>
      <w:marBottom w:val="0"/>
      <w:divBdr>
        <w:top w:val="none" w:sz="0" w:space="0" w:color="auto"/>
        <w:left w:val="none" w:sz="0" w:space="0" w:color="auto"/>
        <w:bottom w:val="none" w:sz="0" w:space="0" w:color="auto"/>
        <w:right w:val="none" w:sz="0" w:space="0" w:color="auto"/>
      </w:divBdr>
    </w:div>
    <w:div w:id="395855315">
      <w:bodyDiv w:val="1"/>
      <w:marLeft w:val="0"/>
      <w:marRight w:val="0"/>
      <w:marTop w:val="0"/>
      <w:marBottom w:val="0"/>
      <w:divBdr>
        <w:top w:val="none" w:sz="0" w:space="0" w:color="auto"/>
        <w:left w:val="none" w:sz="0" w:space="0" w:color="auto"/>
        <w:bottom w:val="none" w:sz="0" w:space="0" w:color="auto"/>
        <w:right w:val="none" w:sz="0" w:space="0" w:color="auto"/>
      </w:divBdr>
    </w:div>
    <w:div w:id="396363953">
      <w:bodyDiv w:val="1"/>
      <w:marLeft w:val="0"/>
      <w:marRight w:val="0"/>
      <w:marTop w:val="0"/>
      <w:marBottom w:val="0"/>
      <w:divBdr>
        <w:top w:val="none" w:sz="0" w:space="0" w:color="auto"/>
        <w:left w:val="none" w:sz="0" w:space="0" w:color="auto"/>
        <w:bottom w:val="none" w:sz="0" w:space="0" w:color="auto"/>
        <w:right w:val="none" w:sz="0" w:space="0" w:color="auto"/>
      </w:divBdr>
    </w:div>
    <w:div w:id="396784591">
      <w:bodyDiv w:val="1"/>
      <w:marLeft w:val="0"/>
      <w:marRight w:val="0"/>
      <w:marTop w:val="0"/>
      <w:marBottom w:val="0"/>
      <w:divBdr>
        <w:top w:val="none" w:sz="0" w:space="0" w:color="auto"/>
        <w:left w:val="none" w:sz="0" w:space="0" w:color="auto"/>
        <w:bottom w:val="none" w:sz="0" w:space="0" w:color="auto"/>
        <w:right w:val="none" w:sz="0" w:space="0" w:color="auto"/>
      </w:divBdr>
    </w:div>
    <w:div w:id="397677850">
      <w:bodyDiv w:val="1"/>
      <w:marLeft w:val="0"/>
      <w:marRight w:val="0"/>
      <w:marTop w:val="0"/>
      <w:marBottom w:val="0"/>
      <w:divBdr>
        <w:top w:val="none" w:sz="0" w:space="0" w:color="auto"/>
        <w:left w:val="none" w:sz="0" w:space="0" w:color="auto"/>
        <w:bottom w:val="none" w:sz="0" w:space="0" w:color="auto"/>
        <w:right w:val="none" w:sz="0" w:space="0" w:color="auto"/>
      </w:divBdr>
    </w:div>
    <w:div w:id="398214260">
      <w:bodyDiv w:val="1"/>
      <w:marLeft w:val="0"/>
      <w:marRight w:val="0"/>
      <w:marTop w:val="0"/>
      <w:marBottom w:val="0"/>
      <w:divBdr>
        <w:top w:val="none" w:sz="0" w:space="0" w:color="auto"/>
        <w:left w:val="none" w:sz="0" w:space="0" w:color="auto"/>
        <w:bottom w:val="none" w:sz="0" w:space="0" w:color="auto"/>
        <w:right w:val="none" w:sz="0" w:space="0" w:color="auto"/>
      </w:divBdr>
    </w:div>
    <w:div w:id="398552160">
      <w:bodyDiv w:val="1"/>
      <w:marLeft w:val="0"/>
      <w:marRight w:val="0"/>
      <w:marTop w:val="0"/>
      <w:marBottom w:val="0"/>
      <w:divBdr>
        <w:top w:val="none" w:sz="0" w:space="0" w:color="auto"/>
        <w:left w:val="none" w:sz="0" w:space="0" w:color="auto"/>
        <w:bottom w:val="none" w:sz="0" w:space="0" w:color="auto"/>
        <w:right w:val="none" w:sz="0" w:space="0" w:color="auto"/>
      </w:divBdr>
    </w:div>
    <w:div w:id="399139511">
      <w:bodyDiv w:val="1"/>
      <w:marLeft w:val="0"/>
      <w:marRight w:val="0"/>
      <w:marTop w:val="0"/>
      <w:marBottom w:val="0"/>
      <w:divBdr>
        <w:top w:val="none" w:sz="0" w:space="0" w:color="auto"/>
        <w:left w:val="none" w:sz="0" w:space="0" w:color="auto"/>
        <w:bottom w:val="none" w:sz="0" w:space="0" w:color="auto"/>
        <w:right w:val="none" w:sz="0" w:space="0" w:color="auto"/>
      </w:divBdr>
    </w:div>
    <w:div w:id="401605384">
      <w:bodyDiv w:val="1"/>
      <w:marLeft w:val="0"/>
      <w:marRight w:val="0"/>
      <w:marTop w:val="0"/>
      <w:marBottom w:val="0"/>
      <w:divBdr>
        <w:top w:val="none" w:sz="0" w:space="0" w:color="auto"/>
        <w:left w:val="none" w:sz="0" w:space="0" w:color="auto"/>
        <w:bottom w:val="none" w:sz="0" w:space="0" w:color="auto"/>
        <w:right w:val="none" w:sz="0" w:space="0" w:color="auto"/>
      </w:divBdr>
    </w:div>
    <w:div w:id="402028836">
      <w:bodyDiv w:val="1"/>
      <w:marLeft w:val="0"/>
      <w:marRight w:val="0"/>
      <w:marTop w:val="0"/>
      <w:marBottom w:val="0"/>
      <w:divBdr>
        <w:top w:val="none" w:sz="0" w:space="0" w:color="auto"/>
        <w:left w:val="none" w:sz="0" w:space="0" w:color="auto"/>
        <w:bottom w:val="none" w:sz="0" w:space="0" w:color="auto"/>
        <w:right w:val="none" w:sz="0" w:space="0" w:color="auto"/>
      </w:divBdr>
    </w:div>
    <w:div w:id="402214816">
      <w:bodyDiv w:val="1"/>
      <w:marLeft w:val="0"/>
      <w:marRight w:val="0"/>
      <w:marTop w:val="0"/>
      <w:marBottom w:val="0"/>
      <w:divBdr>
        <w:top w:val="none" w:sz="0" w:space="0" w:color="auto"/>
        <w:left w:val="none" w:sz="0" w:space="0" w:color="auto"/>
        <w:bottom w:val="none" w:sz="0" w:space="0" w:color="auto"/>
        <w:right w:val="none" w:sz="0" w:space="0" w:color="auto"/>
      </w:divBdr>
    </w:div>
    <w:div w:id="402224125">
      <w:bodyDiv w:val="1"/>
      <w:marLeft w:val="0"/>
      <w:marRight w:val="0"/>
      <w:marTop w:val="0"/>
      <w:marBottom w:val="0"/>
      <w:divBdr>
        <w:top w:val="none" w:sz="0" w:space="0" w:color="auto"/>
        <w:left w:val="none" w:sz="0" w:space="0" w:color="auto"/>
        <w:bottom w:val="none" w:sz="0" w:space="0" w:color="auto"/>
        <w:right w:val="none" w:sz="0" w:space="0" w:color="auto"/>
      </w:divBdr>
    </w:div>
    <w:div w:id="402990279">
      <w:bodyDiv w:val="1"/>
      <w:marLeft w:val="0"/>
      <w:marRight w:val="0"/>
      <w:marTop w:val="0"/>
      <w:marBottom w:val="0"/>
      <w:divBdr>
        <w:top w:val="none" w:sz="0" w:space="0" w:color="auto"/>
        <w:left w:val="none" w:sz="0" w:space="0" w:color="auto"/>
        <w:bottom w:val="none" w:sz="0" w:space="0" w:color="auto"/>
        <w:right w:val="none" w:sz="0" w:space="0" w:color="auto"/>
      </w:divBdr>
    </w:div>
    <w:div w:id="405690136">
      <w:bodyDiv w:val="1"/>
      <w:marLeft w:val="0"/>
      <w:marRight w:val="0"/>
      <w:marTop w:val="0"/>
      <w:marBottom w:val="0"/>
      <w:divBdr>
        <w:top w:val="none" w:sz="0" w:space="0" w:color="auto"/>
        <w:left w:val="none" w:sz="0" w:space="0" w:color="auto"/>
        <w:bottom w:val="none" w:sz="0" w:space="0" w:color="auto"/>
        <w:right w:val="none" w:sz="0" w:space="0" w:color="auto"/>
      </w:divBdr>
    </w:div>
    <w:div w:id="405766007">
      <w:bodyDiv w:val="1"/>
      <w:marLeft w:val="0"/>
      <w:marRight w:val="0"/>
      <w:marTop w:val="0"/>
      <w:marBottom w:val="0"/>
      <w:divBdr>
        <w:top w:val="none" w:sz="0" w:space="0" w:color="auto"/>
        <w:left w:val="none" w:sz="0" w:space="0" w:color="auto"/>
        <w:bottom w:val="none" w:sz="0" w:space="0" w:color="auto"/>
        <w:right w:val="none" w:sz="0" w:space="0" w:color="auto"/>
      </w:divBdr>
    </w:div>
    <w:div w:id="405885815">
      <w:bodyDiv w:val="1"/>
      <w:marLeft w:val="0"/>
      <w:marRight w:val="0"/>
      <w:marTop w:val="0"/>
      <w:marBottom w:val="0"/>
      <w:divBdr>
        <w:top w:val="none" w:sz="0" w:space="0" w:color="auto"/>
        <w:left w:val="none" w:sz="0" w:space="0" w:color="auto"/>
        <w:bottom w:val="none" w:sz="0" w:space="0" w:color="auto"/>
        <w:right w:val="none" w:sz="0" w:space="0" w:color="auto"/>
      </w:divBdr>
    </w:div>
    <w:div w:id="406343832">
      <w:bodyDiv w:val="1"/>
      <w:marLeft w:val="0"/>
      <w:marRight w:val="0"/>
      <w:marTop w:val="0"/>
      <w:marBottom w:val="0"/>
      <w:divBdr>
        <w:top w:val="none" w:sz="0" w:space="0" w:color="auto"/>
        <w:left w:val="none" w:sz="0" w:space="0" w:color="auto"/>
        <w:bottom w:val="none" w:sz="0" w:space="0" w:color="auto"/>
        <w:right w:val="none" w:sz="0" w:space="0" w:color="auto"/>
      </w:divBdr>
    </w:div>
    <w:div w:id="407651212">
      <w:bodyDiv w:val="1"/>
      <w:marLeft w:val="0"/>
      <w:marRight w:val="0"/>
      <w:marTop w:val="0"/>
      <w:marBottom w:val="0"/>
      <w:divBdr>
        <w:top w:val="none" w:sz="0" w:space="0" w:color="auto"/>
        <w:left w:val="none" w:sz="0" w:space="0" w:color="auto"/>
        <w:bottom w:val="none" w:sz="0" w:space="0" w:color="auto"/>
        <w:right w:val="none" w:sz="0" w:space="0" w:color="auto"/>
      </w:divBdr>
    </w:div>
    <w:div w:id="408770653">
      <w:bodyDiv w:val="1"/>
      <w:marLeft w:val="0"/>
      <w:marRight w:val="0"/>
      <w:marTop w:val="0"/>
      <w:marBottom w:val="0"/>
      <w:divBdr>
        <w:top w:val="none" w:sz="0" w:space="0" w:color="auto"/>
        <w:left w:val="none" w:sz="0" w:space="0" w:color="auto"/>
        <w:bottom w:val="none" w:sz="0" w:space="0" w:color="auto"/>
        <w:right w:val="none" w:sz="0" w:space="0" w:color="auto"/>
      </w:divBdr>
    </w:div>
    <w:div w:id="408843736">
      <w:bodyDiv w:val="1"/>
      <w:marLeft w:val="0"/>
      <w:marRight w:val="0"/>
      <w:marTop w:val="0"/>
      <w:marBottom w:val="0"/>
      <w:divBdr>
        <w:top w:val="none" w:sz="0" w:space="0" w:color="auto"/>
        <w:left w:val="none" w:sz="0" w:space="0" w:color="auto"/>
        <w:bottom w:val="none" w:sz="0" w:space="0" w:color="auto"/>
        <w:right w:val="none" w:sz="0" w:space="0" w:color="auto"/>
      </w:divBdr>
    </w:div>
    <w:div w:id="409541264">
      <w:bodyDiv w:val="1"/>
      <w:marLeft w:val="0"/>
      <w:marRight w:val="0"/>
      <w:marTop w:val="0"/>
      <w:marBottom w:val="0"/>
      <w:divBdr>
        <w:top w:val="none" w:sz="0" w:space="0" w:color="auto"/>
        <w:left w:val="none" w:sz="0" w:space="0" w:color="auto"/>
        <w:bottom w:val="none" w:sz="0" w:space="0" w:color="auto"/>
        <w:right w:val="none" w:sz="0" w:space="0" w:color="auto"/>
      </w:divBdr>
    </w:div>
    <w:div w:id="410154573">
      <w:bodyDiv w:val="1"/>
      <w:marLeft w:val="0"/>
      <w:marRight w:val="0"/>
      <w:marTop w:val="0"/>
      <w:marBottom w:val="0"/>
      <w:divBdr>
        <w:top w:val="none" w:sz="0" w:space="0" w:color="auto"/>
        <w:left w:val="none" w:sz="0" w:space="0" w:color="auto"/>
        <w:bottom w:val="none" w:sz="0" w:space="0" w:color="auto"/>
        <w:right w:val="none" w:sz="0" w:space="0" w:color="auto"/>
      </w:divBdr>
    </w:div>
    <w:div w:id="410585074">
      <w:bodyDiv w:val="1"/>
      <w:marLeft w:val="0"/>
      <w:marRight w:val="0"/>
      <w:marTop w:val="0"/>
      <w:marBottom w:val="0"/>
      <w:divBdr>
        <w:top w:val="none" w:sz="0" w:space="0" w:color="auto"/>
        <w:left w:val="none" w:sz="0" w:space="0" w:color="auto"/>
        <w:bottom w:val="none" w:sz="0" w:space="0" w:color="auto"/>
        <w:right w:val="none" w:sz="0" w:space="0" w:color="auto"/>
      </w:divBdr>
    </w:div>
    <w:div w:id="411002681">
      <w:bodyDiv w:val="1"/>
      <w:marLeft w:val="0"/>
      <w:marRight w:val="0"/>
      <w:marTop w:val="0"/>
      <w:marBottom w:val="0"/>
      <w:divBdr>
        <w:top w:val="none" w:sz="0" w:space="0" w:color="auto"/>
        <w:left w:val="none" w:sz="0" w:space="0" w:color="auto"/>
        <w:bottom w:val="none" w:sz="0" w:space="0" w:color="auto"/>
        <w:right w:val="none" w:sz="0" w:space="0" w:color="auto"/>
      </w:divBdr>
    </w:div>
    <w:div w:id="411197727">
      <w:bodyDiv w:val="1"/>
      <w:marLeft w:val="0"/>
      <w:marRight w:val="0"/>
      <w:marTop w:val="0"/>
      <w:marBottom w:val="0"/>
      <w:divBdr>
        <w:top w:val="none" w:sz="0" w:space="0" w:color="auto"/>
        <w:left w:val="none" w:sz="0" w:space="0" w:color="auto"/>
        <w:bottom w:val="none" w:sz="0" w:space="0" w:color="auto"/>
        <w:right w:val="none" w:sz="0" w:space="0" w:color="auto"/>
      </w:divBdr>
    </w:div>
    <w:div w:id="412549493">
      <w:bodyDiv w:val="1"/>
      <w:marLeft w:val="0"/>
      <w:marRight w:val="0"/>
      <w:marTop w:val="0"/>
      <w:marBottom w:val="0"/>
      <w:divBdr>
        <w:top w:val="none" w:sz="0" w:space="0" w:color="auto"/>
        <w:left w:val="none" w:sz="0" w:space="0" w:color="auto"/>
        <w:bottom w:val="none" w:sz="0" w:space="0" w:color="auto"/>
        <w:right w:val="none" w:sz="0" w:space="0" w:color="auto"/>
      </w:divBdr>
    </w:div>
    <w:div w:id="414396857">
      <w:bodyDiv w:val="1"/>
      <w:marLeft w:val="0"/>
      <w:marRight w:val="0"/>
      <w:marTop w:val="0"/>
      <w:marBottom w:val="0"/>
      <w:divBdr>
        <w:top w:val="none" w:sz="0" w:space="0" w:color="auto"/>
        <w:left w:val="none" w:sz="0" w:space="0" w:color="auto"/>
        <w:bottom w:val="none" w:sz="0" w:space="0" w:color="auto"/>
        <w:right w:val="none" w:sz="0" w:space="0" w:color="auto"/>
      </w:divBdr>
    </w:div>
    <w:div w:id="415053259">
      <w:bodyDiv w:val="1"/>
      <w:marLeft w:val="0"/>
      <w:marRight w:val="0"/>
      <w:marTop w:val="0"/>
      <w:marBottom w:val="0"/>
      <w:divBdr>
        <w:top w:val="none" w:sz="0" w:space="0" w:color="auto"/>
        <w:left w:val="none" w:sz="0" w:space="0" w:color="auto"/>
        <w:bottom w:val="none" w:sz="0" w:space="0" w:color="auto"/>
        <w:right w:val="none" w:sz="0" w:space="0" w:color="auto"/>
      </w:divBdr>
    </w:div>
    <w:div w:id="415054184">
      <w:bodyDiv w:val="1"/>
      <w:marLeft w:val="0"/>
      <w:marRight w:val="0"/>
      <w:marTop w:val="0"/>
      <w:marBottom w:val="0"/>
      <w:divBdr>
        <w:top w:val="none" w:sz="0" w:space="0" w:color="auto"/>
        <w:left w:val="none" w:sz="0" w:space="0" w:color="auto"/>
        <w:bottom w:val="none" w:sz="0" w:space="0" w:color="auto"/>
        <w:right w:val="none" w:sz="0" w:space="0" w:color="auto"/>
      </w:divBdr>
    </w:div>
    <w:div w:id="415594359">
      <w:bodyDiv w:val="1"/>
      <w:marLeft w:val="0"/>
      <w:marRight w:val="0"/>
      <w:marTop w:val="0"/>
      <w:marBottom w:val="0"/>
      <w:divBdr>
        <w:top w:val="none" w:sz="0" w:space="0" w:color="auto"/>
        <w:left w:val="none" w:sz="0" w:space="0" w:color="auto"/>
        <w:bottom w:val="none" w:sz="0" w:space="0" w:color="auto"/>
        <w:right w:val="none" w:sz="0" w:space="0" w:color="auto"/>
      </w:divBdr>
    </w:div>
    <w:div w:id="418404844">
      <w:bodyDiv w:val="1"/>
      <w:marLeft w:val="0"/>
      <w:marRight w:val="0"/>
      <w:marTop w:val="0"/>
      <w:marBottom w:val="0"/>
      <w:divBdr>
        <w:top w:val="none" w:sz="0" w:space="0" w:color="auto"/>
        <w:left w:val="none" w:sz="0" w:space="0" w:color="auto"/>
        <w:bottom w:val="none" w:sz="0" w:space="0" w:color="auto"/>
        <w:right w:val="none" w:sz="0" w:space="0" w:color="auto"/>
      </w:divBdr>
    </w:div>
    <w:div w:id="421218479">
      <w:bodyDiv w:val="1"/>
      <w:marLeft w:val="0"/>
      <w:marRight w:val="0"/>
      <w:marTop w:val="0"/>
      <w:marBottom w:val="0"/>
      <w:divBdr>
        <w:top w:val="none" w:sz="0" w:space="0" w:color="auto"/>
        <w:left w:val="none" w:sz="0" w:space="0" w:color="auto"/>
        <w:bottom w:val="none" w:sz="0" w:space="0" w:color="auto"/>
        <w:right w:val="none" w:sz="0" w:space="0" w:color="auto"/>
      </w:divBdr>
    </w:div>
    <w:div w:id="421297013">
      <w:bodyDiv w:val="1"/>
      <w:marLeft w:val="0"/>
      <w:marRight w:val="0"/>
      <w:marTop w:val="0"/>
      <w:marBottom w:val="0"/>
      <w:divBdr>
        <w:top w:val="none" w:sz="0" w:space="0" w:color="auto"/>
        <w:left w:val="none" w:sz="0" w:space="0" w:color="auto"/>
        <w:bottom w:val="none" w:sz="0" w:space="0" w:color="auto"/>
        <w:right w:val="none" w:sz="0" w:space="0" w:color="auto"/>
      </w:divBdr>
    </w:div>
    <w:div w:id="422339810">
      <w:bodyDiv w:val="1"/>
      <w:marLeft w:val="0"/>
      <w:marRight w:val="0"/>
      <w:marTop w:val="0"/>
      <w:marBottom w:val="0"/>
      <w:divBdr>
        <w:top w:val="none" w:sz="0" w:space="0" w:color="auto"/>
        <w:left w:val="none" w:sz="0" w:space="0" w:color="auto"/>
        <w:bottom w:val="none" w:sz="0" w:space="0" w:color="auto"/>
        <w:right w:val="none" w:sz="0" w:space="0" w:color="auto"/>
      </w:divBdr>
    </w:div>
    <w:div w:id="423037847">
      <w:bodyDiv w:val="1"/>
      <w:marLeft w:val="0"/>
      <w:marRight w:val="0"/>
      <w:marTop w:val="0"/>
      <w:marBottom w:val="0"/>
      <w:divBdr>
        <w:top w:val="none" w:sz="0" w:space="0" w:color="auto"/>
        <w:left w:val="none" w:sz="0" w:space="0" w:color="auto"/>
        <w:bottom w:val="none" w:sz="0" w:space="0" w:color="auto"/>
        <w:right w:val="none" w:sz="0" w:space="0" w:color="auto"/>
      </w:divBdr>
    </w:div>
    <w:div w:id="423570551">
      <w:bodyDiv w:val="1"/>
      <w:marLeft w:val="0"/>
      <w:marRight w:val="0"/>
      <w:marTop w:val="0"/>
      <w:marBottom w:val="0"/>
      <w:divBdr>
        <w:top w:val="none" w:sz="0" w:space="0" w:color="auto"/>
        <w:left w:val="none" w:sz="0" w:space="0" w:color="auto"/>
        <w:bottom w:val="none" w:sz="0" w:space="0" w:color="auto"/>
        <w:right w:val="none" w:sz="0" w:space="0" w:color="auto"/>
      </w:divBdr>
    </w:div>
    <w:div w:id="423919572">
      <w:bodyDiv w:val="1"/>
      <w:marLeft w:val="0"/>
      <w:marRight w:val="0"/>
      <w:marTop w:val="0"/>
      <w:marBottom w:val="0"/>
      <w:divBdr>
        <w:top w:val="none" w:sz="0" w:space="0" w:color="auto"/>
        <w:left w:val="none" w:sz="0" w:space="0" w:color="auto"/>
        <w:bottom w:val="none" w:sz="0" w:space="0" w:color="auto"/>
        <w:right w:val="none" w:sz="0" w:space="0" w:color="auto"/>
      </w:divBdr>
    </w:div>
    <w:div w:id="424156016">
      <w:bodyDiv w:val="1"/>
      <w:marLeft w:val="0"/>
      <w:marRight w:val="0"/>
      <w:marTop w:val="0"/>
      <w:marBottom w:val="0"/>
      <w:divBdr>
        <w:top w:val="none" w:sz="0" w:space="0" w:color="auto"/>
        <w:left w:val="none" w:sz="0" w:space="0" w:color="auto"/>
        <w:bottom w:val="none" w:sz="0" w:space="0" w:color="auto"/>
        <w:right w:val="none" w:sz="0" w:space="0" w:color="auto"/>
      </w:divBdr>
    </w:div>
    <w:div w:id="424690866">
      <w:bodyDiv w:val="1"/>
      <w:marLeft w:val="0"/>
      <w:marRight w:val="0"/>
      <w:marTop w:val="0"/>
      <w:marBottom w:val="0"/>
      <w:divBdr>
        <w:top w:val="none" w:sz="0" w:space="0" w:color="auto"/>
        <w:left w:val="none" w:sz="0" w:space="0" w:color="auto"/>
        <w:bottom w:val="none" w:sz="0" w:space="0" w:color="auto"/>
        <w:right w:val="none" w:sz="0" w:space="0" w:color="auto"/>
      </w:divBdr>
    </w:div>
    <w:div w:id="426734175">
      <w:bodyDiv w:val="1"/>
      <w:marLeft w:val="0"/>
      <w:marRight w:val="0"/>
      <w:marTop w:val="0"/>
      <w:marBottom w:val="0"/>
      <w:divBdr>
        <w:top w:val="none" w:sz="0" w:space="0" w:color="auto"/>
        <w:left w:val="none" w:sz="0" w:space="0" w:color="auto"/>
        <w:bottom w:val="none" w:sz="0" w:space="0" w:color="auto"/>
        <w:right w:val="none" w:sz="0" w:space="0" w:color="auto"/>
      </w:divBdr>
    </w:div>
    <w:div w:id="427190295">
      <w:bodyDiv w:val="1"/>
      <w:marLeft w:val="0"/>
      <w:marRight w:val="0"/>
      <w:marTop w:val="0"/>
      <w:marBottom w:val="0"/>
      <w:divBdr>
        <w:top w:val="none" w:sz="0" w:space="0" w:color="auto"/>
        <w:left w:val="none" w:sz="0" w:space="0" w:color="auto"/>
        <w:bottom w:val="none" w:sz="0" w:space="0" w:color="auto"/>
        <w:right w:val="none" w:sz="0" w:space="0" w:color="auto"/>
      </w:divBdr>
    </w:div>
    <w:div w:id="428038645">
      <w:bodyDiv w:val="1"/>
      <w:marLeft w:val="0"/>
      <w:marRight w:val="0"/>
      <w:marTop w:val="0"/>
      <w:marBottom w:val="0"/>
      <w:divBdr>
        <w:top w:val="none" w:sz="0" w:space="0" w:color="auto"/>
        <w:left w:val="none" w:sz="0" w:space="0" w:color="auto"/>
        <w:bottom w:val="none" w:sz="0" w:space="0" w:color="auto"/>
        <w:right w:val="none" w:sz="0" w:space="0" w:color="auto"/>
      </w:divBdr>
    </w:div>
    <w:div w:id="428281184">
      <w:bodyDiv w:val="1"/>
      <w:marLeft w:val="0"/>
      <w:marRight w:val="0"/>
      <w:marTop w:val="0"/>
      <w:marBottom w:val="0"/>
      <w:divBdr>
        <w:top w:val="none" w:sz="0" w:space="0" w:color="auto"/>
        <w:left w:val="none" w:sz="0" w:space="0" w:color="auto"/>
        <w:bottom w:val="none" w:sz="0" w:space="0" w:color="auto"/>
        <w:right w:val="none" w:sz="0" w:space="0" w:color="auto"/>
      </w:divBdr>
      <w:divsChild>
        <w:div w:id="1303079885">
          <w:marLeft w:val="0"/>
          <w:marRight w:val="0"/>
          <w:marTop w:val="0"/>
          <w:marBottom w:val="0"/>
          <w:divBdr>
            <w:top w:val="none" w:sz="0" w:space="0" w:color="auto"/>
            <w:left w:val="none" w:sz="0" w:space="0" w:color="auto"/>
            <w:bottom w:val="none" w:sz="0" w:space="0" w:color="auto"/>
            <w:right w:val="none" w:sz="0" w:space="0" w:color="auto"/>
          </w:divBdr>
        </w:div>
      </w:divsChild>
    </w:div>
    <w:div w:id="428738941">
      <w:bodyDiv w:val="1"/>
      <w:marLeft w:val="0"/>
      <w:marRight w:val="0"/>
      <w:marTop w:val="0"/>
      <w:marBottom w:val="0"/>
      <w:divBdr>
        <w:top w:val="none" w:sz="0" w:space="0" w:color="auto"/>
        <w:left w:val="none" w:sz="0" w:space="0" w:color="auto"/>
        <w:bottom w:val="none" w:sz="0" w:space="0" w:color="auto"/>
        <w:right w:val="none" w:sz="0" w:space="0" w:color="auto"/>
      </w:divBdr>
    </w:div>
    <w:div w:id="429741134">
      <w:bodyDiv w:val="1"/>
      <w:marLeft w:val="0"/>
      <w:marRight w:val="0"/>
      <w:marTop w:val="0"/>
      <w:marBottom w:val="0"/>
      <w:divBdr>
        <w:top w:val="none" w:sz="0" w:space="0" w:color="auto"/>
        <w:left w:val="none" w:sz="0" w:space="0" w:color="auto"/>
        <w:bottom w:val="none" w:sz="0" w:space="0" w:color="auto"/>
        <w:right w:val="none" w:sz="0" w:space="0" w:color="auto"/>
      </w:divBdr>
    </w:div>
    <w:div w:id="431517574">
      <w:bodyDiv w:val="1"/>
      <w:marLeft w:val="0"/>
      <w:marRight w:val="0"/>
      <w:marTop w:val="0"/>
      <w:marBottom w:val="0"/>
      <w:divBdr>
        <w:top w:val="none" w:sz="0" w:space="0" w:color="auto"/>
        <w:left w:val="none" w:sz="0" w:space="0" w:color="auto"/>
        <w:bottom w:val="none" w:sz="0" w:space="0" w:color="auto"/>
        <w:right w:val="none" w:sz="0" w:space="0" w:color="auto"/>
      </w:divBdr>
    </w:div>
    <w:div w:id="434177300">
      <w:bodyDiv w:val="1"/>
      <w:marLeft w:val="0"/>
      <w:marRight w:val="0"/>
      <w:marTop w:val="0"/>
      <w:marBottom w:val="0"/>
      <w:divBdr>
        <w:top w:val="none" w:sz="0" w:space="0" w:color="auto"/>
        <w:left w:val="none" w:sz="0" w:space="0" w:color="auto"/>
        <w:bottom w:val="none" w:sz="0" w:space="0" w:color="auto"/>
        <w:right w:val="none" w:sz="0" w:space="0" w:color="auto"/>
      </w:divBdr>
    </w:div>
    <w:div w:id="436869442">
      <w:bodyDiv w:val="1"/>
      <w:marLeft w:val="0"/>
      <w:marRight w:val="0"/>
      <w:marTop w:val="0"/>
      <w:marBottom w:val="0"/>
      <w:divBdr>
        <w:top w:val="none" w:sz="0" w:space="0" w:color="auto"/>
        <w:left w:val="none" w:sz="0" w:space="0" w:color="auto"/>
        <w:bottom w:val="none" w:sz="0" w:space="0" w:color="auto"/>
        <w:right w:val="none" w:sz="0" w:space="0" w:color="auto"/>
      </w:divBdr>
    </w:div>
    <w:div w:id="438530495">
      <w:bodyDiv w:val="1"/>
      <w:marLeft w:val="0"/>
      <w:marRight w:val="0"/>
      <w:marTop w:val="0"/>
      <w:marBottom w:val="0"/>
      <w:divBdr>
        <w:top w:val="none" w:sz="0" w:space="0" w:color="auto"/>
        <w:left w:val="none" w:sz="0" w:space="0" w:color="auto"/>
        <w:bottom w:val="none" w:sz="0" w:space="0" w:color="auto"/>
        <w:right w:val="none" w:sz="0" w:space="0" w:color="auto"/>
      </w:divBdr>
    </w:div>
    <w:div w:id="438766418">
      <w:bodyDiv w:val="1"/>
      <w:marLeft w:val="0"/>
      <w:marRight w:val="0"/>
      <w:marTop w:val="0"/>
      <w:marBottom w:val="0"/>
      <w:divBdr>
        <w:top w:val="none" w:sz="0" w:space="0" w:color="auto"/>
        <w:left w:val="none" w:sz="0" w:space="0" w:color="auto"/>
        <w:bottom w:val="none" w:sz="0" w:space="0" w:color="auto"/>
        <w:right w:val="none" w:sz="0" w:space="0" w:color="auto"/>
      </w:divBdr>
    </w:div>
    <w:div w:id="438834259">
      <w:bodyDiv w:val="1"/>
      <w:marLeft w:val="0"/>
      <w:marRight w:val="0"/>
      <w:marTop w:val="0"/>
      <w:marBottom w:val="0"/>
      <w:divBdr>
        <w:top w:val="none" w:sz="0" w:space="0" w:color="auto"/>
        <w:left w:val="none" w:sz="0" w:space="0" w:color="auto"/>
        <w:bottom w:val="none" w:sz="0" w:space="0" w:color="auto"/>
        <w:right w:val="none" w:sz="0" w:space="0" w:color="auto"/>
      </w:divBdr>
    </w:div>
    <w:div w:id="439761909">
      <w:bodyDiv w:val="1"/>
      <w:marLeft w:val="0"/>
      <w:marRight w:val="0"/>
      <w:marTop w:val="0"/>
      <w:marBottom w:val="0"/>
      <w:divBdr>
        <w:top w:val="none" w:sz="0" w:space="0" w:color="auto"/>
        <w:left w:val="none" w:sz="0" w:space="0" w:color="auto"/>
        <w:bottom w:val="none" w:sz="0" w:space="0" w:color="auto"/>
        <w:right w:val="none" w:sz="0" w:space="0" w:color="auto"/>
      </w:divBdr>
    </w:div>
    <w:div w:id="439837577">
      <w:bodyDiv w:val="1"/>
      <w:marLeft w:val="0"/>
      <w:marRight w:val="0"/>
      <w:marTop w:val="0"/>
      <w:marBottom w:val="0"/>
      <w:divBdr>
        <w:top w:val="none" w:sz="0" w:space="0" w:color="auto"/>
        <w:left w:val="none" w:sz="0" w:space="0" w:color="auto"/>
        <w:bottom w:val="none" w:sz="0" w:space="0" w:color="auto"/>
        <w:right w:val="none" w:sz="0" w:space="0" w:color="auto"/>
      </w:divBdr>
    </w:div>
    <w:div w:id="441000613">
      <w:bodyDiv w:val="1"/>
      <w:marLeft w:val="0"/>
      <w:marRight w:val="0"/>
      <w:marTop w:val="0"/>
      <w:marBottom w:val="0"/>
      <w:divBdr>
        <w:top w:val="none" w:sz="0" w:space="0" w:color="auto"/>
        <w:left w:val="none" w:sz="0" w:space="0" w:color="auto"/>
        <w:bottom w:val="none" w:sz="0" w:space="0" w:color="auto"/>
        <w:right w:val="none" w:sz="0" w:space="0" w:color="auto"/>
      </w:divBdr>
    </w:div>
    <w:div w:id="442193456">
      <w:bodyDiv w:val="1"/>
      <w:marLeft w:val="0"/>
      <w:marRight w:val="0"/>
      <w:marTop w:val="0"/>
      <w:marBottom w:val="0"/>
      <w:divBdr>
        <w:top w:val="none" w:sz="0" w:space="0" w:color="auto"/>
        <w:left w:val="none" w:sz="0" w:space="0" w:color="auto"/>
        <w:bottom w:val="none" w:sz="0" w:space="0" w:color="auto"/>
        <w:right w:val="none" w:sz="0" w:space="0" w:color="auto"/>
      </w:divBdr>
    </w:div>
    <w:div w:id="442266145">
      <w:bodyDiv w:val="1"/>
      <w:marLeft w:val="0"/>
      <w:marRight w:val="0"/>
      <w:marTop w:val="0"/>
      <w:marBottom w:val="0"/>
      <w:divBdr>
        <w:top w:val="none" w:sz="0" w:space="0" w:color="auto"/>
        <w:left w:val="none" w:sz="0" w:space="0" w:color="auto"/>
        <w:bottom w:val="none" w:sz="0" w:space="0" w:color="auto"/>
        <w:right w:val="none" w:sz="0" w:space="0" w:color="auto"/>
      </w:divBdr>
    </w:div>
    <w:div w:id="443692535">
      <w:bodyDiv w:val="1"/>
      <w:marLeft w:val="0"/>
      <w:marRight w:val="0"/>
      <w:marTop w:val="0"/>
      <w:marBottom w:val="0"/>
      <w:divBdr>
        <w:top w:val="none" w:sz="0" w:space="0" w:color="auto"/>
        <w:left w:val="none" w:sz="0" w:space="0" w:color="auto"/>
        <w:bottom w:val="none" w:sz="0" w:space="0" w:color="auto"/>
        <w:right w:val="none" w:sz="0" w:space="0" w:color="auto"/>
      </w:divBdr>
    </w:div>
    <w:div w:id="444422496">
      <w:bodyDiv w:val="1"/>
      <w:marLeft w:val="0"/>
      <w:marRight w:val="0"/>
      <w:marTop w:val="0"/>
      <w:marBottom w:val="0"/>
      <w:divBdr>
        <w:top w:val="none" w:sz="0" w:space="0" w:color="auto"/>
        <w:left w:val="none" w:sz="0" w:space="0" w:color="auto"/>
        <w:bottom w:val="none" w:sz="0" w:space="0" w:color="auto"/>
        <w:right w:val="none" w:sz="0" w:space="0" w:color="auto"/>
      </w:divBdr>
    </w:div>
    <w:div w:id="444689956">
      <w:bodyDiv w:val="1"/>
      <w:marLeft w:val="0"/>
      <w:marRight w:val="0"/>
      <w:marTop w:val="0"/>
      <w:marBottom w:val="0"/>
      <w:divBdr>
        <w:top w:val="none" w:sz="0" w:space="0" w:color="auto"/>
        <w:left w:val="none" w:sz="0" w:space="0" w:color="auto"/>
        <w:bottom w:val="none" w:sz="0" w:space="0" w:color="auto"/>
        <w:right w:val="none" w:sz="0" w:space="0" w:color="auto"/>
      </w:divBdr>
    </w:div>
    <w:div w:id="444739005">
      <w:bodyDiv w:val="1"/>
      <w:marLeft w:val="0"/>
      <w:marRight w:val="0"/>
      <w:marTop w:val="0"/>
      <w:marBottom w:val="0"/>
      <w:divBdr>
        <w:top w:val="none" w:sz="0" w:space="0" w:color="auto"/>
        <w:left w:val="none" w:sz="0" w:space="0" w:color="auto"/>
        <w:bottom w:val="none" w:sz="0" w:space="0" w:color="auto"/>
        <w:right w:val="none" w:sz="0" w:space="0" w:color="auto"/>
      </w:divBdr>
    </w:div>
    <w:div w:id="445538221">
      <w:bodyDiv w:val="1"/>
      <w:marLeft w:val="0"/>
      <w:marRight w:val="0"/>
      <w:marTop w:val="0"/>
      <w:marBottom w:val="0"/>
      <w:divBdr>
        <w:top w:val="none" w:sz="0" w:space="0" w:color="auto"/>
        <w:left w:val="none" w:sz="0" w:space="0" w:color="auto"/>
        <w:bottom w:val="none" w:sz="0" w:space="0" w:color="auto"/>
        <w:right w:val="none" w:sz="0" w:space="0" w:color="auto"/>
      </w:divBdr>
    </w:div>
    <w:div w:id="445928961">
      <w:bodyDiv w:val="1"/>
      <w:marLeft w:val="0"/>
      <w:marRight w:val="0"/>
      <w:marTop w:val="0"/>
      <w:marBottom w:val="0"/>
      <w:divBdr>
        <w:top w:val="none" w:sz="0" w:space="0" w:color="auto"/>
        <w:left w:val="none" w:sz="0" w:space="0" w:color="auto"/>
        <w:bottom w:val="none" w:sz="0" w:space="0" w:color="auto"/>
        <w:right w:val="none" w:sz="0" w:space="0" w:color="auto"/>
      </w:divBdr>
    </w:div>
    <w:div w:id="447313523">
      <w:bodyDiv w:val="1"/>
      <w:marLeft w:val="0"/>
      <w:marRight w:val="0"/>
      <w:marTop w:val="0"/>
      <w:marBottom w:val="0"/>
      <w:divBdr>
        <w:top w:val="none" w:sz="0" w:space="0" w:color="auto"/>
        <w:left w:val="none" w:sz="0" w:space="0" w:color="auto"/>
        <w:bottom w:val="none" w:sz="0" w:space="0" w:color="auto"/>
        <w:right w:val="none" w:sz="0" w:space="0" w:color="auto"/>
      </w:divBdr>
    </w:div>
    <w:div w:id="447625292">
      <w:bodyDiv w:val="1"/>
      <w:marLeft w:val="0"/>
      <w:marRight w:val="0"/>
      <w:marTop w:val="0"/>
      <w:marBottom w:val="0"/>
      <w:divBdr>
        <w:top w:val="none" w:sz="0" w:space="0" w:color="auto"/>
        <w:left w:val="none" w:sz="0" w:space="0" w:color="auto"/>
        <w:bottom w:val="none" w:sz="0" w:space="0" w:color="auto"/>
        <w:right w:val="none" w:sz="0" w:space="0" w:color="auto"/>
      </w:divBdr>
    </w:div>
    <w:div w:id="448158559">
      <w:bodyDiv w:val="1"/>
      <w:marLeft w:val="0"/>
      <w:marRight w:val="0"/>
      <w:marTop w:val="0"/>
      <w:marBottom w:val="0"/>
      <w:divBdr>
        <w:top w:val="none" w:sz="0" w:space="0" w:color="auto"/>
        <w:left w:val="none" w:sz="0" w:space="0" w:color="auto"/>
        <w:bottom w:val="none" w:sz="0" w:space="0" w:color="auto"/>
        <w:right w:val="none" w:sz="0" w:space="0" w:color="auto"/>
      </w:divBdr>
    </w:div>
    <w:div w:id="448554051">
      <w:bodyDiv w:val="1"/>
      <w:marLeft w:val="0"/>
      <w:marRight w:val="0"/>
      <w:marTop w:val="0"/>
      <w:marBottom w:val="0"/>
      <w:divBdr>
        <w:top w:val="none" w:sz="0" w:space="0" w:color="auto"/>
        <w:left w:val="none" w:sz="0" w:space="0" w:color="auto"/>
        <w:bottom w:val="none" w:sz="0" w:space="0" w:color="auto"/>
        <w:right w:val="none" w:sz="0" w:space="0" w:color="auto"/>
      </w:divBdr>
    </w:div>
    <w:div w:id="449397497">
      <w:bodyDiv w:val="1"/>
      <w:marLeft w:val="0"/>
      <w:marRight w:val="0"/>
      <w:marTop w:val="0"/>
      <w:marBottom w:val="0"/>
      <w:divBdr>
        <w:top w:val="none" w:sz="0" w:space="0" w:color="auto"/>
        <w:left w:val="none" w:sz="0" w:space="0" w:color="auto"/>
        <w:bottom w:val="none" w:sz="0" w:space="0" w:color="auto"/>
        <w:right w:val="none" w:sz="0" w:space="0" w:color="auto"/>
      </w:divBdr>
    </w:div>
    <w:div w:id="450167323">
      <w:bodyDiv w:val="1"/>
      <w:marLeft w:val="0"/>
      <w:marRight w:val="0"/>
      <w:marTop w:val="0"/>
      <w:marBottom w:val="0"/>
      <w:divBdr>
        <w:top w:val="none" w:sz="0" w:space="0" w:color="auto"/>
        <w:left w:val="none" w:sz="0" w:space="0" w:color="auto"/>
        <w:bottom w:val="none" w:sz="0" w:space="0" w:color="auto"/>
        <w:right w:val="none" w:sz="0" w:space="0" w:color="auto"/>
      </w:divBdr>
    </w:div>
    <w:div w:id="453987471">
      <w:bodyDiv w:val="1"/>
      <w:marLeft w:val="0"/>
      <w:marRight w:val="0"/>
      <w:marTop w:val="0"/>
      <w:marBottom w:val="0"/>
      <w:divBdr>
        <w:top w:val="none" w:sz="0" w:space="0" w:color="auto"/>
        <w:left w:val="none" w:sz="0" w:space="0" w:color="auto"/>
        <w:bottom w:val="none" w:sz="0" w:space="0" w:color="auto"/>
        <w:right w:val="none" w:sz="0" w:space="0" w:color="auto"/>
      </w:divBdr>
    </w:div>
    <w:div w:id="454372217">
      <w:bodyDiv w:val="1"/>
      <w:marLeft w:val="0"/>
      <w:marRight w:val="0"/>
      <w:marTop w:val="0"/>
      <w:marBottom w:val="0"/>
      <w:divBdr>
        <w:top w:val="none" w:sz="0" w:space="0" w:color="auto"/>
        <w:left w:val="none" w:sz="0" w:space="0" w:color="auto"/>
        <w:bottom w:val="none" w:sz="0" w:space="0" w:color="auto"/>
        <w:right w:val="none" w:sz="0" w:space="0" w:color="auto"/>
      </w:divBdr>
    </w:div>
    <w:div w:id="454520557">
      <w:bodyDiv w:val="1"/>
      <w:marLeft w:val="0"/>
      <w:marRight w:val="0"/>
      <w:marTop w:val="0"/>
      <w:marBottom w:val="0"/>
      <w:divBdr>
        <w:top w:val="none" w:sz="0" w:space="0" w:color="auto"/>
        <w:left w:val="none" w:sz="0" w:space="0" w:color="auto"/>
        <w:bottom w:val="none" w:sz="0" w:space="0" w:color="auto"/>
        <w:right w:val="none" w:sz="0" w:space="0" w:color="auto"/>
      </w:divBdr>
    </w:div>
    <w:div w:id="454909566">
      <w:bodyDiv w:val="1"/>
      <w:marLeft w:val="0"/>
      <w:marRight w:val="0"/>
      <w:marTop w:val="0"/>
      <w:marBottom w:val="0"/>
      <w:divBdr>
        <w:top w:val="none" w:sz="0" w:space="0" w:color="auto"/>
        <w:left w:val="none" w:sz="0" w:space="0" w:color="auto"/>
        <w:bottom w:val="none" w:sz="0" w:space="0" w:color="auto"/>
        <w:right w:val="none" w:sz="0" w:space="0" w:color="auto"/>
      </w:divBdr>
    </w:div>
    <w:div w:id="455299634">
      <w:bodyDiv w:val="1"/>
      <w:marLeft w:val="0"/>
      <w:marRight w:val="0"/>
      <w:marTop w:val="0"/>
      <w:marBottom w:val="0"/>
      <w:divBdr>
        <w:top w:val="none" w:sz="0" w:space="0" w:color="auto"/>
        <w:left w:val="none" w:sz="0" w:space="0" w:color="auto"/>
        <w:bottom w:val="none" w:sz="0" w:space="0" w:color="auto"/>
        <w:right w:val="none" w:sz="0" w:space="0" w:color="auto"/>
      </w:divBdr>
    </w:div>
    <w:div w:id="455373708">
      <w:bodyDiv w:val="1"/>
      <w:marLeft w:val="0"/>
      <w:marRight w:val="0"/>
      <w:marTop w:val="0"/>
      <w:marBottom w:val="0"/>
      <w:divBdr>
        <w:top w:val="none" w:sz="0" w:space="0" w:color="auto"/>
        <w:left w:val="none" w:sz="0" w:space="0" w:color="auto"/>
        <w:bottom w:val="none" w:sz="0" w:space="0" w:color="auto"/>
        <w:right w:val="none" w:sz="0" w:space="0" w:color="auto"/>
      </w:divBdr>
    </w:div>
    <w:div w:id="456141664">
      <w:bodyDiv w:val="1"/>
      <w:marLeft w:val="0"/>
      <w:marRight w:val="0"/>
      <w:marTop w:val="0"/>
      <w:marBottom w:val="0"/>
      <w:divBdr>
        <w:top w:val="none" w:sz="0" w:space="0" w:color="auto"/>
        <w:left w:val="none" w:sz="0" w:space="0" w:color="auto"/>
        <w:bottom w:val="none" w:sz="0" w:space="0" w:color="auto"/>
        <w:right w:val="none" w:sz="0" w:space="0" w:color="auto"/>
      </w:divBdr>
    </w:div>
    <w:div w:id="456875320">
      <w:bodyDiv w:val="1"/>
      <w:marLeft w:val="0"/>
      <w:marRight w:val="0"/>
      <w:marTop w:val="0"/>
      <w:marBottom w:val="0"/>
      <w:divBdr>
        <w:top w:val="none" w:sz="0" w:space="0" w:color="auto"/>
        <w:left w:val="none" w:sz="0" w:space="0" w:color="auto"/>
        <w:bottom w:val="none" w:sz="0" w:space="0" w:color="auto"/>
        <w:right w:val="none" w:sz="0" w:space="0" w:color="auto"/>
      </w:divBdr>
    </w:div>
    <w:div w:id="459808032">
      <w:bodyDiv w:val="1"/>
      <w:marLeft w:val="0"/>
      <w:marRight w:val="0"/>
      <w:marTop w:val="0"/>
      <w:marBottom w:val="0"/>
      <w:divBdr>
        <w:top w:val="none" w:sz="0" w:space="0" w:color="auto"/>
        <w:left w:val="none" w:sz="0" w:space="0" w:color="auto"/>
        <w:bottom w:val="none" w:sz="0" w:space="0" w:color="auto"/>
        <w:right w:val="none" w:sz="0" w:space="0" w:color="auto"/>
      </w:divBdr>
    </w:div>
    <w:div w:id="460151017">
      <w:bodyDiv w:val="1"/>
      <w:marLeft w:val="0"/>
      <w:marRight w:val="0"/>
      <w:marTop w:val="0"/>
      <w:marBottom w:val="0"/>
      <w:divBdr>
        <w:top w:val="none" w:sz="0" w:space="0" w:color="auto"/>
        <w:left w:val="none" w:sz="0" w:space="0" w:color="auto"/>
        <w:bottom w:val="none" w:sz="0" w:space="0" w:color="auto"/>
        <w:right w:val="none" w:sz="0" w:space="0" w:color="auto"/>
      </w:divBdr>
    </w:div>
    <w:div w:id="461047334">
      <w:bodyDiv w:val="1"/>
      <w:marLeft w:val="0"/>
      <w:marRight w:val="0"/>
      <w:marTop w:val="0"/>
      <w:marBottom w:val="0"/>
      <w:divBdr>
        <w:top w:val="none" w:sz="0" w:space="0" w:color="auto"/>
        <w:left w:val="none" w:sz="0" w:space="0" w:color="auto"/>
        <w:bottom w:val="none" w:sz="0" w:space="0" w:color="auto"/>
        <w:right w:val="none" w:sz="0" w:space="0" w:color="auto"/>
      </w:divBdr>
    </w:div>
    <w:div w:id="461266416">
      <w:bodyDiv w:val="1"/>
      <w:marLeft w:val="0"/>
      <w:marRight w:val="0"/>
      <w:marTop w:val="0"/>
      <w:marBottom w:val="0"/>
      <w:divBdr>
        <w:top w:val="none" w:sz="0" w:space="0" w:color="auto"/>
        <w:left w:val="none" w:sz="0" w:space="0" w:color="auto"/>
        <w:bottom w:val="none" w:sz="0" w:space="0" w:color="auto"/>
        <w:right w:val="none" w:sz="0" w:space="0" w:color="auto"/>
      </w:divBdr>
    </w:div>
    <w:div w:id="461726236">
      <w:bodyDiv w:val="1"/>
      <w:marLeft w:val="0"/>
      <w:marRight w:val="0"/>
      <w:marTop w:val="0"/>
      <w:marBottom w:val="0"/>
      <w:divBdr>
        <w:top w:val="none" w:sz="0" w:space="0" w:color="auto"/>
        <w:left w:val="none" w:sz="0" w:space="0" w:color="auto"/>
        <w:bottom w:val="none" w:sz="0" w:space="0" w:color="auto"/>
        <w:right w:val="none" w:sz="0" w:space="0" w:color="auto"/>
      </w:divBdr>
    </w:div>
    <w:div w:id="461926120">
      <w:bodyDiv w:val="1"/>
      <w:marLeft w:val="0"/>
      <w:marRight w:val="0"/>
      <w:marTop w:val="0"/>
      <w:marBottom w:val="0"/>
      <w:divBdr>
        <w:top w:val="none" w:sz="0" w:space="0" w:color="auto"/>
        <w:left w:val="none" w:sz="0" w:space="0" w:color="auto"/>
        <w:bottom w:val="none" w:sz="0" w:space="0" w:color="auto"/>
        <w:right w:val="none" w:sz="0" w:space="0" w:color="auto"/>
      </w:divBdr>
    </w:div>
    <w:div w:id="462968266">
      <w:bodyDiv w:val="1"/>
      <w:marLeft w:val="0"/>
      <w:marRight w:val="0"/>
      <w:marTop w:val="0"/>
      <w:marBottom w:val="0"/>
      <w:divBdr>
        <w:top w:val="none" w:sz="0" w:space="0" w:color="auto"/>
        <w:left w:val="none" w:sz="0" w:space="0" w:color="auto"/>
        <w:bottom w:val="none" w:sz="0" w:space="0" w:color="auto"/>
        <w:right w:val="none" w:sz="0" w:space="0" w:color="auto"/>
      </w:divBdr>
    </w:div>
    <w:div w:id="463230201">
      <w:bodyDiv w:val="1"/>
      <w:marLeft w:val="0"/>
      <w:marRight w:val="0"/>
      <w:marTop w:val="0"/>
      <w:marBottom w:val="0"/>
      <w:divBdr>
        <w:top w:val="none" w:sz="0" w:space="0" w:color="auto"/>
        <w:left w:val="none" w:sz="0" w:space="0" w:color="auto"/>
        <w:bottom w:val="none" w:sz="0" w:space="0" w:color="auto"/>
        <w:right w:val="none" w:sz="0" w:space="0" w:color="auto"/>
      </w:divBdr>
    </w:div>
    <w:div w:id="463233281">
      <w:bodyDiv w:val="1"/>
      <w:marLeft w:val="0"/>
      <w:marRight w:val="0"/>
      <w:marTop w:val="0"/>
      <w:marBottom w:val="0"/>
      <w:divBdr>
        <w:top w:val="none" w:sz="0" w:space="0" w:color="auto"/>
        <w:left w:val="none" w:sz="0" w:space="0" w:color="auto"/>
        <w:bottom w:val="none" w:sz="0" w:space="0" w:color="auto"/>
        <w:right w:val="none" w:sz="0" w:space="0" w:color="auto"/>
      </w:divBdr>
    </w:div>
    <w:div w:id="464857034">
      <w:bodyDiv w:val="1"/>
      <w:marLeft w:val="0"/>
      <w:marRight w:val="0"/>
      <w:marTop w:val="0"/>
      <w:marBottom w:val="0"/>
      <w:divBdr>
        <w:top w:val="none" w:sz="0" w:space="0" w:color="auto"/>
        <w:left w:val="none" w:sz="0" w:space="0" w:color="auto"/>
        <w:bottom w:val="none" w:sz="0" w:space="0" w:color="auto"/>
        <w:right w:val="none" w:sz="0" w:space="0" w:color="auto"/>
      </w:divBdr>
    </w:div>
    <w:div w:id="465051862">
      <w:bodyDiv w:val="1"/>
      <w:marLeft w:val="0"/>
      <w:marRight w:val="0"/>
      <w:marTop w:val="0"/>
      <w:marBottom w:val="0"/>
      <w:divBdr>
        <w:top w:val="none" w:sz="0" w:space="0" w:color="auto"/>
        <w:left w:val="none" w:sz="0" w:space="0" w:color="auto"/>
        <w:bottom w:val="none" w:sz="0" w:space="0" w:color="auto"/>
        <w:right w:val="none" w:sz="0" w:space="0" w:color="auto"/>
      </w:divBdr>
    </w:div>
    <w:div w:id="465122853">
      <w:bodyDiv w:val="1"/>
      <w:marLeft w:val="0"/>
      <w:marRight w:val="0"/>
      <w:marTop w:val="0"/>
      <w:marBottom w:val="0"/>
      <w:divBdr>
        <w:top w:val="none" w:sz="0" w:space="0" w:color="auto"/>
        <w:left w:val="none" w:sz="0" w:space="0" w:color="auto"/>
        <w:bottom w:val="none" w:sz="0" w:space="0" w:color="auto"/>
        <w:right w:val="none" w:sz="0" w:space="0" w:color="auto"/>
      </w:divBdr>
    </w:div>
    <w:div w:id="466508554">
      <w:bodyDiv w:val="1"/>
      <w:marLeft w:val="0"/>
      <w:marRight w:val="0"/>
      <w:marTop w:val="0"/>
      <w:marBottom w:val="0"/>
      <w:divBdr>
        <w:top w:val="none" w:sz="0" w:space="0" w:color="auto"/>
        <w:left w:val="none" w:sz="0" w:space="0" w:color="auto"/>
        <w:bottom w:val="none" w:sz="0" w:space="0" w:color="auto"/>
        <w:right w:val="none" w:sz="0" w:space="0" w:color="auto"/>
      </w:divBdr>
    </w:div>
    <w:div w:id="468134278">
      <w:bodyDiv w:val="1"/>
      <w:marLeft w:val="0"/>
      <w:marRight w:val="0"/>
      <w:marTop w:val="0"/>
      <w:marBottom w:val="0"/>
      <w:divBdr>
        <w:top w:val="none" w:sz="0" w:space="0" w:color="auto"/>
        <w:left w:val="none" w:sz="0" w:space="0" w:color="auto"/>
        <w:bottom w:val="none" w:sz="0" w:space="0" w:color="auto"/>
        <w:right w:val="none" w:sz="0" w:space="0" w:color="auto"/>
      </w:divBdr>
    </w:div>
    <w:div w:id="468400608">
      <w:bodyDiv w:val="1"/>
      <w:marLeft w:val="0"/>
      <w:marRight w:val="0"/>
      <w:marTop w:val="0"/>
      <w:marBottom w:val="0"/>
      <w:divBdr>
        <w:top w:val="none" w:sz="0" w:space="0" w:color="auto"/>
        <w:left w:val="none" w:sz="0" w:space="0" w:color="auto"/>
        <w:bottom w:val="none" w:sz="0" w:space="0" w:color="auto"/>
        <w:right w:val="none" w:sz="0" w:space="0" w:color="auto"/>
      </w:divBdr>
    </w:div>
    <w:div w:id="468985714">
      <w:bodyDiv w:val="1"/>
      <w:marLeft w:val="0"/>
      <w:marRight w:val="0"/>
      <w:marTop w:val="0"/>
      <w:marBottom w:val="0"/>
      <w:divBdr>
        <w:top w:val="none" w:sz="0" w:space="0" w:color="auto"/>
        <w:left w:val="none" w:sz="0" w:space="0" w:color="auto"/>
        <w:bottom w:val="none" w:sz="0" w:space="0" w:color="auto"/>
        <w:right w:val="none" w:sz="0" w:space="0" w:color="auto"/>
      </w:divBdr>
    </w:div>
    <w:div w:id="469908016">
      <w:bodyDiv w:val="1"/>
      <w:marLeft w:val="0"/>
      <w:marRight w:val="0"/>
      <w:marTop w:val="0"/>
      <w:marBottom w:val="0"/>
      <w:divBdr>
        <w:top w:val="none" w:sz="0" w:space="0" w:color="auto"/>
        <w:left w:val="none" w:sz="0" w:space="0" w:color="auto"/>
        <w:bottom w:val="none" w:sz="0" w:space="0" w:color="auto"/>
        <w:right w:val="none" w:sz="0" w:space="0" w:color="auto"/>
      </w:divBdr>
    </w:div>
    <w:div w:id="470174715">
      <w:bodyDiv w:val="1"/>
      <w:marLeft w:val="0"/>
      <w:marRight w:val="0"/>
      <w:marTop w:val="0"/>
      <w:marBottom w:val="0"/>
      <w:divBdr>
        <w:top w:val="none" w:sz="0" w:space="0" w:color="auto"/>
        <w:left w:val="none" w:sz="0" w:space="0" w:color="auto"/>
        <w:bottom w:val="none" w:sz="0" w:space="0" w:color="auto"/>
        <w:right w:val="none" w:sz="0" w:space="0" w:color="auto"/>
      </w:divBdr>
    </w:div>
    <w:div w:id="470637926">
      <w:bodyDiv w:val="1"/>
      <w:marLeft w:val="0"/>
      <w:marRight w:val="0"/>
      <w:marTop w:val="0"/>
      <w:marBottom w:val="0"/>
      <w:divBdr>
        <w:top w:val="none" w:sz="0" w:space="0" w:color="auto"/>
        <w:left w:val="none" w:sz="0" w:space="0" w:color="auto"/>
        <w:bottom w:val="none" w:sz="0" w:space="0" w:color="auto"/>
        <w:right w:val="none" w:sz="0" w:space="0" w:color="auto"/>
      </w:divBdr>
    </w:div>
    <w:div w:id="470904252">
      <w:bodyDiv w:val="1"/>
      <w:marLeft w:val="0"/>
      <w:marRight w:val="0"/>
      <w:marTop w:val="0"/>
      <w:marBottom w:val="0"/>
      <w:divBdr>
        <w:top w:val="none" w:sz="0" w:space="0" w:color="auto"/>
        <w:left w:val="none" w:sz="0" w:space="0" w:color="auto"/>
        <w:bottom w:val="none" w:sz="0" w:space="0" w:color="auto"/>
        <w:right w:val="none" w:sz="0" w:space="0" w:color="auto"/>
      </w:divBdr>
    </w:div>
    <w:div w:id="471026072">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786">
      <w:bodyDiv w:val="1"/>
      <w:marLeft w:val="0"/>
      <w:marRight w:val="0"/>
      <w:marTop w:val="0"/>
      <w:marBottom w:val="0"/>
      <w:divBdr>
        <w:top w:val="none" w:sz="0" w:space="0" w:color="auto"/>
        <w:left w:val="none" w:sz="0" w:space="0" w:color="auto"/>
        <w:bottom w:val="none" w:sz="0" w:space="0" w:color="auto"/>
        <w:right w:val="none" w:sz="0" w:space="0" w:color="auto"/>
      </w:divBdr>
    </w:div>
    <w:div w:id="473720010">
      <w:bodyDiv w:val="1"/>
      <w:marLeft w:val="0"/>
      <w:marRight w:val="0"/>
      <w:marTop w:val="0"/>
      <w:marBottom w:val="0"/>
      <w:divBdr>
        <w:top w:val="none" w:sz="0" w:space="0" w:color="auto"/>
        <w:left w:val="none" w:sz="0" w:space="0" w:color="auto"/>
        <w:bottom w:val="none" w:sz="0" w:space="0" w:color="auto"/>
        <w:right w:val="none" w:sz="0" w:space="0" w:color="auto"/>
      </w:divBdr>
    </w:div>
    <w:div w:id="475144839">
      <w:bodyDiv w:val="1"/>
      <w:marLeft w:val="0"/>
      <w:marRight w:val="0"/>
      <w:marTop w:val="0"/>
      <w:marBottom w:val="0"/>
      <w:divBdr>
        <w:top w:val="none" w:sz="0" w:space="0" w:color="auto"/>
        <w:left w:val="none" w:sz="0" w:space="0" w:color="auto"/>
        <w:bottom w:val="none" w:sz="0" w:space="0" w:color="auto"/>
        <w:right w:val="none" w:sz="0" w:space="0" w:color="auto"/>
      </w:divBdr>
    </w:div>
    <w:div w:id="476726624">
      <w:bodyDiv w:val="1"/>
      <w:marLeft w:val="0"/>
      <w:marRight w:val="0"/>
      <w:marTop w:val="0"/>
      <w:marBottom w:val="0"/>
      <w:divBdr>
        <w:top w:val="none" w:sz="0" w:space="0" w:color="auto"/>
        <w:left w:val="none" w:sz="0" w:space="0" w:color="auto"/>
        <w:bottom w:val="none" w:sz="0" w:space="0" w:color="auto"/>
        <w:right w:val="none" w:sz="0" w:space="0" w:color="auto"/>
      </w:divBdr>
    </w:div>
    <w:div w:id="477304137">
      <w:bodyDiv w:val="1"/>
      <w:marLeft w:val="0"/>
      <w:marRight w:val="0"/>
      <w:marTop w:val="0"/>
      <w:marBottom w:val="0"/>
      <w:divBdr>
        <w:top w:val="none" w:sz="0" w:space="0" w:color="auto"/>
        <w:left w:val="none" w:sz="0" w:space="0" w:color="auto"/>
        <w:bottom w:val="none" w:sz="0" w:space="0" w:color="auto"/>
        <w:right w:val="none" w:sz="0" w:space="0" w:color="auto"/>
      </w:divBdr>
    </w:div>
    <w:div w:id="478115294">
      <w:bodyDiv w:val="1"/>
      <w:marLeft w:val="0"/>
      <w:marRight w:val="0"/>
      <w:marTop w:val="0"/>
      <w:marBottom w:val="0"/>
      <w:divBdr>
        <w:top w:val="none" w:sz="0" w:space="0" w:color="auto"/>
        <w:left w:val="none" w:sz="0" w:space="0" w:color="auto"/>
        <w:bottom w:val="none" w:sz="0" w:space="0" w:color="auto"/>
        <w:right w:val="none" w:sz="0" w:space="0" w:color="auto"/>
      </w:divBdr>
    </w:div>
    <w:div w:id="478379168">
      <w:bodyDiv w:val="1"/>
      <w:marLeft w:val="0"/>
      <w:marRight w:val="0"/>
      <w:marTop w:val="0"/>
      <w:marBottom w:val="0"/>
      <w:divBdr>
        <w:top w:val="none" w:sz="0" w:space="0" w:color="auto"/>
        <w:left w:val="none" w:sz="0" w:space="0" w:color="auto"/>
        <w:bottom w:val="none" w:sz="0" w:space="0" w:color="auto"/>
        <w:right w:val="none" w:sz="0" w:space="0" w:color="auto"/>
      </w:divBdr>
    </w:div>
    <w:div w:id="478695117">
      <w:bodyDiv w:val="1"/>
      <w:marLeft w:val="0"/>
      <w:marRight w:val="0"/>
      <w:marTop w:val="0"/>
      <w:marBottom w:val="0"/>
      <w:divBdr>
        <w:top w:val="none" w:sz="0" w:space="0" w:color="auto"/>
        <w:left w:val="none" w:sz="0" w:space="0" w:color="auto"/>
        <w:bottom w:val="none" w:sz="0" w:space="0" w:color="auto"/>
        <w:right w:val="none" w:sz="0" w:space="0" w:color="auto"/>
      </w:divBdr>
    </w:div>
    <w:div w:id="479269918">
      <w:bodyDiv w:val="1"/>
      <w:marLeft w:val="0"/>
      <w:marRight w:val="0"/>
      <w:marTop w:val="0"/>
      <w:marBottom w:val="0"/>
      <w:divBdr>
        <w:top w:val="none" w:sz="0" w:space="0" w:color="auto"/>
        <w:left w:val="none" w:sz="0" w:space="0" w:color="auto"/>
        <w:bottom w:val="none" w:sz="0" w:space="0" w:color="auto"/>
        <w:right w:val="none" w:sz="0" w:space="0" w:color="auto"/>
      </w:divBdr>
    </w:div>
    <w:div w:id="479343480">
      <w:bodyDiv w:val="1"/>
      <w:marLeft w:val="0"/>
      <w:marRight w:val="0"/>
      <w:marTop w:val="0"/>
      <w:marBottom w:val="0"/>
      <w:divBdr>
        <w:top w:val="none" w:sz="0" w:space="0" w:color="auto"/>
        <w:left w:val="none" w:sz="0" w:space="0" w:color="auto"/>
        <w:bottom w:val="none" w:sz="0" w:space="0" w:color="auto"/>
        <w:right w:val="none" w:sz="0" w:space="0" w:color="auto"/>
      </w:divBdr>
    </w:div>
    <w:div w:id="480969756">
      <w:bodyDiv w:val="1"/>
      <w:marLeft w:val="0"/>
      <w:marRight w:val="0"/>
      <w:marTop w:val="0"/>
      <w:marBottom w:val="0"/>
      <w:divBdr>
        <w:top w:val="none" w:sz="0" w:space="0" w:color="auto"/>
        <w:left w:val="none" w:sz="0" w:space="0" w:color="auto"/>
        <w:bottom w:val="none" w:sz="0" w:space="0" w:color="auto"/>
        <w:right w:val="none" w:sz="0" w:space="0" w:color="auto"/>
      </w:divBdr>
    </w:div>
    <w:div w:id="480971004">
      <w:bodyDiv w:val="1"/>
      <w:marLeft w:val="0"/>
      <w:marRight w:val="0"/>
      <w:marTop w:val="0"/>
      <w:marBottom w:val="0"/>
      <w:divBdr>
        <w:top w:val="none" w:sz="0" w:space="0" w:color="auto"/>
        <w:left w:val="none" w:sz="0" w:space="0" w:color="auto"/>
        <w:bottom w:val="none" w:sz="0" w:space="0" w:color="auto"/>
        <w:right w:val="none" w:sz="0" w:space="0" w:color="auto"/>
      </w:divBdr>
    </w:div>
    <w:div w:id="483081539">
      <w:bodyDiv w:val="1"/>
      <w:marLeft w:val="0"/>
      <w:marRight w:val="0"/>
      <w:marTop w:val="0"/>
      <w:marBottom w:val="0"/>
      <w:divBdr>
        <w:top w:val="none" w:sz="0" w:space="0" w:color="auto"/>
        <w:left w:val="none" w:sz="0" w:space="0" w:color="auto"/>
        <w:bottom w:val="none" w:sz="0" w:space="0" w:color="auto"/>
        <w:right w:val="none" w:sz="0" w:space="0" w:color="auto"/>
      </w:divBdr>
    </w:div>
    <w:div w:id="487749600">
      <w:bodyDiv w:val="1"/>
      <w:marLeft w:val="0"/>
      <w:marRight w:val="0"/>
      <w:marTop w:val="0"/>
      <w:marBottom w:val="0"/>
      <w:divBdr>
        <w:top w:val="none" w:sz="0" w:space="0" w:color="auto"/>
        <w:left w:val="none" w:sz="0" w:space="0" w:color="auto"/>
        <w:bottom w:val="none" w:sz="0" w:space="0" w:color="auto"/>
        <w:right w:val="none" w:sz="0" w:space="0" w:color="auto"/>
      </w:divBdr>
    </w:div>
    <w:div w:id="488064359">
      <w:bodyDiv w:val="1"/>
      <w:marLeft w:val="0"/>
      <w:marRight w:val="0"/>
      <w:marTop w:val="0"/>
      <w:marBottom w:val="0"/>
      <w:divBdr>
        <w:top w:val="none" w:sz="0" w:space="0" w:color="auto"/>
        <w:left w:val="none" w:sz="0" w:space="0" w:color="auto"/>
        <w:bottom w:val="none" w:sz="0" w:space="0" w:color="auto"/>
        <w:right w:val="none" w:sz="0" w:space="0" w:color="auto"/>
      </w:divBdr>
    </w:div>
    <w:div w:id="491027011">
      <w:bodyDiv w:val="1"/>
      <w:marLeft w:val="0"/>
      <w:marRight w:val="0"/>
      <w:marTop w:val="0"/>
      <w:marBottom w:val="0"/>
      <w:divBdr>
        <w:top w:val="none" w:sz="0" w:space="0" w:color="auto"/>
        <w:left w:val="none" w:sz="0" w:space="0" w:color="auto"/>
        <w:bottom w:val="none" w:sz="0" w:space="0" w:color="auto"/>
        <w:right w:val="none" w:sz="0" w:space="0" w:color="auto"/>
      </w:divBdr>
    </w:div>
    <w:div w:id="491335904">
      <w:bodyDiv w:val="1"/>
      <w:marLeft w:val="0"/>
      <w:marRight w:val="0"/>
      <w:marTop w:val="0"/>
      <w:marBottom w:val="0"/>
      <w:divBdr>
        <w:top w:val="none" w:sz="0" w:space="0" w:color="auto"/>
        <w:left w:val="none" w:sz="0" w:space="0" w:color="auto"/>
        <w:bottom w:val="none" w:sz="0" w:space="0" w:color="auto"/>
        <w:right w:val="none" w:sz="0" w:space="0" w:color="auto"/>
      </w:divBdr>
    </w:div>
    <w:div w:id="491875994">
      <w:bodyDiv w:val="1"/>
      <w:marLeft w:val="0"/>
      <w:marRight w:val="0"/>
      <w:marTop w:val="0"/>
      <w:marBottom w:val="0"/>
      <w:divBdr>
        <w:top w:val="none" w:sz="0" w:space="0" w:color="auto"/>
        <w:left w:val="none" w:sz="0" w:space="0" w:color="auto"/>
        <w:bottom w:val="none" w:sz="0" w:space="0" w:color="auto"/>
        <w:right w:val="none" w:sz="0" w:space="0" w:color="auto"/>
      </w:divBdr>
    </w:div>
    <w:div w:id="492843374">
      <w:bodyDiv w:val="1"/>
      <w:marLeft w:val="0"/>
      <w:marRight w:val="0"/>
      <w:marTop w:val="0"/>
      <w:marBottom w:val="0"/>
      <w:divBdr>
        <w:top w:val="none" w:sz="0" w:space="0" w:color="auto"/>
        <w:left w:val="none" w:sz="0" w:space="0" w:color="auto"/>
        <w:bottom w:val="none" w:sz="0" w:space="0" w:color="auto"/>
        <w:right w:val="none" w:sz="0" w:space="0" w:color="auto"/>
      </w:divBdr>
    </w:div>
    <w:div w:id="493103964">
      <w:bodyDiv w:val="1"/>
      <w:marLeft w:val="0"/>
      <w:marRight w:val="0"/>
      <w:marTop w:val="0"/>
      <w:marBottom w:val="0"/>
      <w:divBdr>
        <w:top w:val="none" w:sz="0" w:space="0" w:color="auto"/>
        <w:left w:val="none" w:sz="0" w:space="0" w:color="auto"/>
        <w:bottom w:val="none" w:sz="0" w:space="0" w:color="auto"/>
        <w:right w:val="none" w:sz="0" w:space="0" w:color="auto"/>
      </w:divBdr>
    </w:div>
    <w:div w:id="493879531">
      <w:bodyDiv w:val="1"/>
      <w:marLeft w:val="0"/>
      <w:marRight w:val="0"/>
      <w:marTop w:val="0"/>
      <w:marBottom w:val="0"/>
      <w:divBdr>
        <w:top w:val="none" w:sz="0" w:space="0" w:color="auto"/>
        <w:left w:val="none" w:sz="0" w:space="0" w:color="auto"/>
        <w:bottom w:val="none" w:sz="0" w:space="0" w:color="auto"/>
        <w:right w:val="none" w:sz="0" w:space="0" w:color="auto"/>
      </w:divBdr>
    </w:div>
    <w:div w:id="494614133">
      <w:bodyDiv w:val="1"/>
      <w:marLeft w:val="0"/>
      <w:marRight w:val="0"/>
      <w:marTop w:val="0"/>
      <w:marBottom w:val="0"/>
      <w:divBdr>
        <w:top w:val="none" w:sz="0" w:space="0" w:color="auto"/>
        <w:left w:val="none" w:sz="0" w:space="0" w:color="auto"/>
        <w:bottom w:val="none" w:sz="0" w:space="0" w:color="auto"/>
        <w:right w:val="none" w:sz="0" w:space="0" w:color="auto"/>
      </w:divBdr>
    </w:div>
    <w:div w:id="495073995">
      <w:bodyDiv w:val="1"/>
      <w:marLeft w:val="0"/>
      <w:marRight w:val="0"/>
      <w:marTop w:val="0"/>
      <w:marBottom w:val="0"/>
      <w:divBdr>
        <w:top w:val="none" w:sz="0" w:space="0" w:color="auto"/>
        <w:left w:val="none" w:sz="0" w:space="0" w:color="auto"/>
        <w:bottom w:val="none" w:sz="0" w:space="0" w:color="auto"/>
        <w:right w:val="none" w:sz="0" w:space="0" w:color="auto"/>
      </w:divBdr>
    </w:div>
    <w:div w:id="495271759">
      <w:bodyDiv w:val="1"/>
      <w:marLeft w:val="0"/>
      <w:marRight w:val="0"/>
      <w:marTop w:val="0"/>
      <w:marBottom w:val="0"/>
      <w:divBdr>
        <w:top w:val="none" w:sz="0" w:space="0" w:color="auto"/>
        <w:left w:val="none" w:sz="0" w:space="0" w:color="auto"/>
        <w:bottom w:val="none" w:sz="0" w:space="0" w:color="auto"/>
        <w:right w:val="none" w:sz="0" w:space="0" w:color="auto"/>
      </w:divBdr>
    </w:div>
    <w:div w:id="495807948">
      <w:bodyDiv w:val="1"/>
      <w:marLeft w:val="0"/>
      <w:marRight w:val="0"/>
      <w:marTop w:val="0"/>
      <w:marBottom w:val="0"/>
      <w:divBdr>
        <w:top w:val="none" w:sz="0" w:space="0" w:color="auto"/>
        <w:left w:val="none" w:sz="0" w:space="0" w:color="auto"/>
        <w:bottom w:val="none" w:sz="0" w:space="0" w:color="auto"/>
        <w:right w:val="none" w:sz="0" w:space="0" w:color="auto"/>
      </w:divBdr>
    </w:div>
    <w:div w:id="497967023">
      <w:bodyDiv w:val="1"/>
      <w:marLeft w:val="0"/>
      <w:marRight w:val="0"/>
      <w:marTop w:val="0"/>
      <w:marBottom w:val="0"/>
      <w:divBdr>
        <w:top w:val="none" w:sz="0" w:space="0" w:color="auto"/>
        <w:left w:val="none" w:sz="0" w:space="0" w:color="auto"/>
        <w:bottom w:val="none" w:sz="0" w:space="0" w:color="auto"/>
        <w:right w:val="none" w:sz="0" w:space="0" w:color="auto"/>
      </w:divBdr>
    </w:div>
    <w:div w:id="498690955">
      <w:bodyDiv w:val="1"/>
      <w:marLeft w:val="0"/>
      <w:marRight w:val="0"/>
      <w:marTop w:val="0"/>
      <w:marBottom w:val="0"/>
      <w:divBdr>
        <w:top w:val="none" w:sz="0" w:space="0" w:color="auto"/>
        <w:left w:val="none" w:sz="0" w:space="0" w:color="auto"/>
        <w:bottom w:val="none" w:sz="0" w:space="0" w:color="auto"/>
        <w:right w:val="none" w:sz="0" w:space="0" w:color="auto"/>
      </w:divBdr>
    </w:div>
    <w:div w:id="501165934">
      <w:bodyDiv w:val="1"/>
      <w:marLeft w:val="0"/>
      <w:marRight w:val="0"/>
      <w:marTop w:val="0"/>
      <w:marBottom w:val="0"/>
      <w:divBdr>
        <w:top w:val="none" w:sz="0" w:space="0" w:color="auto"/>
        <w:left w:val="none" w:sz="0" w:space="0" w:color="auto"/>
        <w:bottom w:val="none" w:sz="0" w:space="0" w:color="auto"/>
        <w:right w:val="none" w:sz="0" w:space="0" w:color="auto"/>
      </w:divBdr>
    </w:div>
    <w:div w:id="501972208">
      <w:bodyDiv w:val="1"/>
      <w:marLeft w:val="0"/>
      <w:marRight w:val="0"/>
      <w:marTop w:val="0"/>
      <w:marBottom w:val="0"/>
      <w:divBdr>
        <w:top w:val="none" w:sz="0" w:space="0" w:color="auto"/>
        <w:left w:val="none" w:sz="0" w:space="0" w:color="auto"/>
        <w:bottom w:val="none" w:sz="0" w:space="0" w:color="auto"/>
        <w:right w:val="none" w:sz="0" w:space="0" w:color="auto"/>
      </w:divBdr>
    </w:div>
    <w:div w:id="502431314">
      <w:bodyDiv w:val="1"/>
      <w:marLeft w:val="0"/>
      <w:marRight w:val="0"/>
      <w:marTop w:val="0"/>
      <w:marBottom w:val="0"/>
      <w:divBdr>
        <w:top w:val="none" w:sz="0" w:space="0" w:color="auto"/>
        <w:left w:val="none" w:sz="0" w:space="0" w:color="auto"/>
        <w:bottom w:val="none" w:sz="0" w:space="0" w:color="auto"/>
        <w:right w:val="none" w:sz="0" w:space="0" w:color="auto"/>
      </w:divBdr>
    </w:div>
    <w:div w:id="502470780">
      <w:bodyDiv w:val="1"/>
      <w:marLeft w:val="0"/>
      <w:marRight w:val="0"/>
      <w:marTop w:val="0"/>
      <w:marBottom w:val="0"/>
      <w:divBdr>
        <w:top w:val="none" w:sz="0" w:space="0" w:color="auto"/>
        <w:left w:val="none" w:sz="0" w:space="0" w:color="auto"/>
        <w:bottom w:val="none" w:sz="0" w:space="0" w:color="auto"/>
        <w:right w:val="none" w:sz="0" w:space="0" w:color="auto"/>
      </w:divBdr>
    </w:div>
    <w:div w:id="502820207">
      <w:bodyDiv w:val="1"/>
      <w:marLeft w:val="0"/>
      <w:marRight w:val="0"/>
      <w:marTop w:val="0"/>
      <w:marBottom w:val="0"/>
      <w:divBdr>
        <w:top w:val="none" w:sz="0" w:space="0" w:color="auto"/>
        <w:left w:val="none" w:sz="0" w:space="0" w:color="auto"/>
        <w:bottom w:val="none" w:sz="0" w:space="0" w:color="auto"/>
        <w:right w:val="none" w:sz="0" w:space="0" w:color="auto"/>
      </w:divBdr>
    </w:div>
    <w:div w:id="502863012">
      <w:bodyDiv w:val="1"/>
      <w:marLeft w:val="0"/>
      <w:marRight w:val="0"/>
      <w:marTop w:val="0"/>
      <w:marBottom w:val="0"/>
      <w:divBdr>
        <w:top w:val="none" w:sz="0" w:space="0" w:color="auto"/>
        <w:left w:val="none" w:sz="0" w:space="0" w:color="auto"/>
        <w:bottom w:val="none" w:sz="0" w:space="0" w:color="auto"/>
        <w:right w:val="none" w:sz="0" w:space="0" w:color="auto"/>
      </w:divBdr>
    </w:div>
    <w:div w:id="504133700">
      <w:bodyDiv w:val="1"/>
      <w:marLeft w:val="0"/>
      <w:marRight w:val="0"/>
      <w:marTop w:val="0"/>
      <w:marBottom w:val="0"/>
      <w:divBdr>
        <w:top w:val="none" w:sz="0" w:space="0" w:color="auto"/>
        <w:left w:val="none" w:sz="0" w:space="0" w:color="auto"/>
        <w:bottom w:val="none" w:sz="0" w:space="0" w:color="auto"/>
        <w:right w:val="none" w:sz="0" w:space="0" w:color="auto"/>
      </w:divBdr>
    </w:div>
    <w:div w:id="507183555">
      <w:bodyDiv w:val="1"/>
      <w:marLeft w:val="0"/>
      <w:marRight w:val="0"/>
      <w:marTop w:val="0"/>
      <w:marBottom w:val="0"/>
      <w:divBdr>
        <w:top w:val="none" w:sz="0" w:space="0" w:color="auto"/>
        <w:left w:val="none" w:sz="0" w:space="0" w:color="auto"/>
        <w:bottom w:val="none" w:sz="0" w:space="0" w:color="auto"/>
        <w:right w:val="none" w:sz="0" w:space="0" w:color="auto"/>
      </w:divBdr>
    </w:div>
    <w:div w:id="507595194">
      <w:bodyDiv w:val="1"/>
      <w:marLeft w:val="0"/>
      <w:marRight w:val="0"/>
      <w:marTop w:val="0"/>
      <w:marBottom w:val="0"/>
      <w:divBdr>
        <w:top w:val="none" w:sz="0" w:space="0" w:color="auto"/>
        <w:left w:val="none" w:sz="0" w:space="0" w:color="auto"/>
        <w:bottom w:val="none" w:sz="0" w:space="0" w:color="auto"/>
        <w:right w:val="none" w:sz="0" w:space="0" w:color="auto"/>
      </w:divBdr>
    </w:div>
    <w:div w:id="507866703">
      <w:bodyDiv w:val="1"/>
      <w:marLeft w:val="0"/>
      <w:marRight w:val="0"/>
      <w:marTop w:val="0"/>
      <w:marBottom w:val="0"/>
      <w:divBdr>
        <w:top w:val="none" w:sz="0" w:space="0" w:color="auto"/>
        <w:left w:val="none" w:sz="0" w:space="0" w:color="auto"/>
        <w:bottom w:val="none" w:sz="0" w:space="0" w:color="auto"/>
        <w:right w:val="none" w:sz="0" w:space="0" w:color="auto"/>
      </w:divBdr>
    </w:div>
    <w:div w:id="509760939">
      <w:bodyDiv w:val="1"/>
      <w:marLeft w:val="0"/>
      <w:marRight w:val="0"/>
      <w:marTop w:val="0"/>
      <w:marBottom w:val="0"/>
      <w:divBdr>
        <w:top w:val="none" w:sz="0" w:space="0" w:color="auto"/>
        <w:left w:val="none" w:sz="0" w:space="0" w:color="auto"/>
        <w:bottom w:val="none" w:sz="0" w:space="0" w:color="auto"/>
        <w:right w:val="none" w:sz="0" w:space="0" w:color="auto"/>
      </w:divBdr>
    </w:div>
    <w:div w:id="509950448">
      <w:bodyDiv w:val="1"/>
      <w:marLeft w:val="0"/>
      <w:marRight w:val="0"/>
      <w:marTop w:val="0"/>
      <w:marBottom w:val="0"/>
      <w:divBdr>
        <w:top w:val="none" w:sz="0" w:space="0" w:color="auto"/>
        <w:left w:val="none" w:sz="0" w:space="0" w:color="auto"/>
        <w:bottom w:val="none" w:sz="0" w:space="0" w:color="auto"/>
        <w:right w:val="none" w:sz="0" w:space="0" w:color="auto"/>
      </w:divBdr>
    </w:div>
    <w:div w:id="513038191">
      <w:bodyDiv w:val="1"/>
      <w:marLeft w:val="0"/>
      <w:marRight w:val="0"/>
      <w:marTop w:val="0"/>
      <w:marBottom w:val="0"/>
      <w:divBdr>
        <w:top w:val="none" w:sz="0" w:space="0" w:color="auto"/>
        <w:left w:val="none" w:sz="0" w:space="0" w:color="auto"/>
        <w:bottom w:val="none" w:sz="0" w:space="0" w:color="auto"/>
        <w:right w:val="none" w:sz="0" w:space="0" w:color="auto"/>
      </w:divBdr>
    </w:div>
    <w:div w:id="514461969">
      <w:bodyDiv w:val="1"/>
      <w:marLeft w:val="0"/>
      <w:marRight w:val="0"/>
      <w:marTop w:val="0"/>
      <w:marBottom w:val="0"/>
      <w:divBdr>
        <w:top w:val="none" w:sz="0" w:space="0" w:color="auto"/>
        <w:left w:val="none" w:sz="0" w:space="0" w:color="auto"/>
        <w:bottom w:val="none" w:sz="0" w:space="0" w:color="auto"/>
        <w:right w:val="none" w:sz="0" w:space="0" w:color="auto"/>
      </w:divBdr>
    </w:div>
    <w:div w:id="514534124">
      <w:bodyDiv w:val="1"/>
      <w:marLeft w:val="0"/>
      <w:marRight w:val="0"/>
      <w:marTop w:val="0"/>
      <w:marBottom w:val="0"/>
      <w:divBdr>
        <w:top w:val="none" w:sz="0" w:space="0" w:color="auto"/>
        <w:left w:val="none" w:sz="0" w:space="0" w:color="auto"/>
        <w:bottom w:val="none" w:sz="0" w:space="0" w:color="auto"/>
        <w:right w:val="none" w:sz="0" w:space="0" w:color="auto"/>
      </w:divBdr>
    </w:div>
    <w:div w:id="514733853">
      <w:bodyDiv w:val="1"/>
      <w:marLeft w:val="0"/>
      <w:marRight w:val="0"/>
      <w:marTop w:val="0"/>
      <w:marBottom w:val="0"/>
      <w:divBdr>
        <w:top w:val="none" w:sz="0" w:space="0" w:color="auto"/>
        <w:left w:val="none" w:sz="0" w:space="0" w:color="auto"/>
        <w:bottom w:val="none" w:sz="0" w:space="0" w:color="auto"/>
        <w:right w:val="none" w:sz="0" w:space="0" w:color="auto"/>
      </w:divBdr>
    </w:div>
    <w:div w:id="515465150">
      <w:bodyDiv w:val="1"/>
      <w:marLeft w:val="0"/>
      <w:marRight w:val="0"/>
      <w:marTop w:val="0"/>
      <w:marBottom w:val="0"/>
      <w:divBdr>
        <w:top w:val="none" w:sz="0" w:space="0" w:color="auto"/>
        <w:left w:val="none" w:sz="0" w:space="0" w:color="auto"/>
        <w:bottom w:val="none" w:sz="0" w:space="0" w:color="auto"/>
        <w:right w:val="none" w:sz="0" w:space="0" w:color="auto"/>
      </w:divBdr>
    </w:div>
    <w:div w:id="516506117">
      <w:bodyDiv w:val="1"/>
      <w:marLeft w:val="0"/>
      <w:marRight w:val="0"/>
      <w:marTop w:val="0"/>
      <w:marBottom w:val="0"/>
      <w:divBdr>
        <w:top w:val="none" w:sz="0" w:space="0" w:color="auto"/>
        <w:left w:val="none" w:sz="0" w:space="0" w:color="auto"/>
        <w:bottom w:val="none" w:sz="0" w:space="0" w:color="auto"/>
        <w:right w:val="none" w:sz="0" w:space="0" w:color="auto"/>
      </w:divBdr>
    </w:div>
    <w:div w:id="518740458">
      <w:bodyDiv w:val="1"/>
      <w:marLeft w:val="0"/>
      <w:marRight w:val="0"/>
      <w:marTop w:val="0"/>
      <w:marBottom w:val="0"/>
      <w:divBdr>
        <w:top w:val="none" w:sz="0" w:space="0" w:color="auto"/>
        <w:left w:val="none" w:sz="0" w:space="0" w:color="auto"/>
        <w:bottom w:val="none" w:sz="0" w:space="0" w:color="auto"/>
        <w:right w:val="none" w:sz="0" w:space="0" w:color="auto"/>
      </w:divBdr>
    </w:div>
    <w:div w:id="519397556">
      <w:bodyDiv w:val="1"/>
      <w:marLeft w:val="0"/>
      <w:marRight w:val="0"/>
      <w:marTop w:val="0"/>
      <w:marBottom w:val="0"/>
      <w:divBdr>
        <w:top w:val="none" w:sz="0" w:space="0" w:color="auto"/>
        <w:left w:val="none" w:sz="0" w:space="0" w:color="auto"/>
        <w:bottom w:val="none" w:sz="0" w:space="0" w:color="auto"/>
        <w:right w:val="none" w:sz="0" w:space="0" w:color="auto"/>
      </w:divBdr>
    </w:div>
    <w:div w:id="519441357">
      <w:bodyDiv w:val="1"/>
      <w:marLeft w:val="0"/>
      <w:marRight w:val="0"/>
      <w:marTop w:val="0"/>
      <w:marBottom w:val="0"/>
      <w:divBdr>
        <w:top w:val="none" w:sz="0" w:space="0" w:color="auto"/>
        <w:left w:val="none" w:sz="0" w:space="0" w:color="auto"/>
        <w:bottom w:val="none" w:sz="0" w:space="0" w:color="auto"/>
        <w:right w:val="none" w:sz="0" w:space="0" w:color="auto"/>
      </w:divBdr>
    </w:div>
    <w:div w:id="520707805">
      <w:bodyDiv w:val="1"/>
      <w:marLeft w:val="0"/>
      <w:marRight w:val="0"/>
      <w:marTop w:val="0"/>
      <w:marBottom w:val="0"/>
      <w:divBdr>
        <w:top w:val="none" w:sz="0" w:space="0" w:color="auto"/>
        <w:left w:val="none" w:sz="0" w:space="0" w:color="auto"/>
        <w:bottom w:val="none" w:sz="0" w:space="0" w:color="auto"/>
        <w:right w:val="none" w:sz="0" w:space="0" w:color="auto"/>
      </w:divBdr>
    </w:div>
    <w:div w:id="521165860">
      <w:bodyDiv w:val="1"/>
      <w:marLeft w:val="0"/>
      <w:marRight w:val="0"/>
      <w:marTop w:val="0"/>
      <w:marBottom w:val="0"/>
      <w:divBdr>
        <w:top w:val="none" w:sz="0" w:space="0" w:color="auto"/>
        <w:left w:val="none" w:sz="0" w:space="0" w:color="auto"/>
        <w:bottom w:val="none" w:sz="0" w:space="0" w:color="auto"/>
        <w:right w:val="none" w:sz="0" w:space="0" w:color="auto"/>
      </w:divBdr>
    </w:div>
    <w:div w:id="521437060">
      <w:bodyDiv w:val="1"/>
      <w:marLeft w:val="0"/>
      <w:marRight w:val="0"/>
      <w:marTop w:val="0"/>
      <w:marBottom w:val="0"/>
      <w:divBdr>
        <w:top w:val="none" w:sz="0" w:space="0" w:color="auto"/>
        <w:left w:val="none" w:sz="0" w:space="0" w:color="auto"/>
        <w:bottom w:val="none" w:sz="0" w:space="0" w:color="auto"/>
        <w:right w:val="none" w:sz="0" w:space="0" w:color="auto"/>
      </w:divBdr>
    </w:div>
    <w:div w:id="522281695">
      <w:bodyDiv w:val="1"/>
      <w:marLeft w:val="0"/>
      <w:marRight w:val="0"/>
      <w:marTop w:val="0"/>
      <w:marBottom w:val="0"/>
      <w:divBdr>
        <w:top w:val="none" w:sz="0" w:space="0" w:color="auto"/>
        <w:left w:val="none" w:sz="0" w:space="0" w:color="auto"/>
        <w:bottom w:val="none" w:sz="0" w:space="0" w:color="auto"/>
        <w:right w:val="none" w:sz="0" w:space="0" w:color="auto"/>
      </w:divBdr>
    </w:div>
    <w:div w:id="523908894">
      <w:bodyDiv w:val="1"/>
      <w:marLeft w:val="0"/>
      <w:marRight w:val="0"/>
      <w:marTop w:val="0"/>
      <w:marBottom w:val="0"/>
      <w:divBdr>
        <w:top w:val="none" w:sz="0" w:space="0" w:color="auto"/>
        <w:left w:val="none" w:sz="0" w:space="0" w:color="auto"/>
        <w:bottom w:val="none" w:sz="0" w:space="0" w:color="auto"/>
        <w:right w:val="none" w:sz="0" w:space="0" w:color="auto"/>
      </w:divBdr>
    </w:div>
    <w:div w:id="524172450">
      <w:bodyDiv w:val="1"/>
      <w:marLeft w:val="0"/>
      <w:marRight w:val="0"/>
      <w:marTop w:val="0"/>
      <w:marBottom w:val="0"/>
      <w:divBdr>
        <w:top w:val="none" w:sz="0" w:space="0" w:color="auto"/>
        <w:left w:val="none" w:sz="0" w:space="0" w:color="auto"/>
        <w:bottom w:val="none" w:sz="0" w:space="0" w:color="auto"/>
        <w:right w:val="none" w:sz="0" w:space="0" w:color="auto"/>
      </w:divBdr>
    </w:div>
    <w:div w:id="525484973">
      <w:bodyDiv w:val="1"/>
      <w:marLeft w:val="0"/>
      <w:marRight w:val="0"/>
      <w:marTop w:val="0"/>
      <w:marBottom w:val="0"/>
      <w:divBdr>
        <w:top w:val="none" w:sz="0" w:space="0" w:color="auto"/>
        <w:left w:val="none" w:sz="0" w:space="0" w:color="auto"/>
        <w:bottom w:val="none" w:sz="0" w:space="0" w:color="auto"/>
        <w:right w:val="none" w:sz="0" w:space="0" w:color="auto"/>
      </w:divBdr>
    </w:div>
    <w:div w:id="526142659">
      <w:bodyDiv w:val="1"/>
      <w:marLeft w:val="0"/>
      <w:marRight w:val="0"/>
      <w:marTop w:val="0"/>
      <w:marBottom w:val="0"/>
      <w:divBdr>
        <w:top w:val="none" w:sz="0" w:space="0" w:color="auto"/>
        <w:left w:val="none" w:sz="0" w:space="0" w:color="auto"/>
        <w:bottom w:val="none" w:sz="0" w:space="0" w:color="auto"/>
        <w:right w:val="none" w:sz="0" w:space="0" w:color="auto"/>
      </w:divBdr>
    </w:div>
    <w:div w:id="526868318">
      <w:bodyDiv w:val="1"/>
      <w:marLeft w:val="0"/>
      <w:marRight w:val="0"/>
      <w:marTop w:val="0"/>
      <w:marBottom w:val="0"/>
      <w:divBdr>
        <w:top w:val="none" w:sz="0" w:space="0" w:color="auto"/>
        <w:left w:val="none" w:sz="0" w:space="0" w:color="auto"/>
        <w:bottom w:val="none" w:sz="0" w:space="0" w:color="auto"/>
        <w:right w:val="none" w:sz="0" w:space="0" w:color="auto"/>
      </w:divBdr>
    </w:div>
    <w:div w:id="526913254">
      <w:bodyDiv w:val="1"/>
      <w:marLeft w:val="0"/>
      <w:marRight w:val="0"/>
      <w:marTop w:val="0"/>
      <w:marBottom w:val="0"/>
      <w:divBdr>
        <w:top w:val="none" w:sz="0" w:space="0" w:color="auto"/>
        <w:left w:val="none" w:sz="0" w:space="0" w:color="auto"/>
        <w:bottom w:val="none" w:sz="0" w:space="0" w:color="auto"/>
        <w:right w:val="none" w:sz="0" w:space="0" w:color="auto"/>
      </w:divBdr>
    </w:div>
    <w:div w:id="527183410">
      <w:bodyDiv w:val="1"/>
      <w:marLeft w:val="0"/>
      <w:marRight w:val="0"/>
      <w:marTop w:val="0"/>
      <w:marBottom w:val="0"/>
      <w:divBdr>
        <w:top w:val="none" w:sz="0" w:space="0" w:color="auto"/>
        <w:left w:val="none" w:sz="0" w:space="0" w:color="auto"/>
        <w:bottom w:val="none" w:sz="0" w:space="0" w:color="auto"/>
        <w:right w:val="none" w:sz="0" w:space="0" w:color="auto"/>
      </w:divBdr>
    </w:div>
    <w:div w:id="527450034">
      <w:bodyDiv w:val="1"/>
      <w:marLeft w:val="0"/>
      <w:marRight w:val="0"/>
      <w:marTop w:val="0"/>
      <w:marBottom w:val="0"/>
      <w:divBdr>
        <w:top w:val="none" w:sz="0" w:space="0" w:color="auto"/>
        <w:left w:val="none" w:sz="0" w:space="0" w:color="auto"/>
        <w:bottom w:val="none" w:sz="0" w:space="0" w:color="auto"/>
        <w:right w:val="none" w:sz="0" w:space="0" w:color="auto"/>
      </w:divBdr>
    </w:div>
    <w:div w:id="528379175">
      <w:bodyDiv w:val="1"/>
      <w:marLeft w:val="0"/>
      <w:marRight w:val="0"/>
      <w:marTop w:val="0"/>
      <w:marBottom w:val="0"/>
      <w:divBdr>
        <w:top w:val="none" w:sz="0" w:space="0" w:color="auto"/>
        <w:left w:val="none" w:sz="0" w:space="0" w:color="auto"/>
        <w:bottom w:val="none" w:sz="0" w:space="0" w:color="auto"/>
        <w:right w:val="none" w:sz="0" w:space="0" w:color="auto"/>
      </w:divBdr>
    </w:div>
    <w:div w:id="528840778">
      <w:bodyDiv w:val="1"/>
      <w:marLeft w:val="0"/>
      <w:marRight w:val="0"/>
      <w:marTop w:val="0"/>
      <w:marBottom w:val="0"/>
      <w:divBdr>
        <w:top w:val="none" w:sz="0" w:space="0" w:color="auto"/>
        <w:left w:val="none" w:sz="0" w:space="0" w:color="auto"/>
        <w:bottom w:val="none" w:sz="0" w:space="0" w:color="auto"/>
        <w:right w:val="none" w:sz="0" w:space="0" w:color="auto"/>
      </w:divBdr>
    </w:div>
    <w:div w:id="529732120">
      <w:bodyDiv w:val="1"/>
      <w:marLeft w:val="0"/>
      <w:marRight w:val="0"/>
      <w:marTop w:val="0"/>
      <w:marBottom w:val="0"/>
      <w:divBdr>
        <w:top w:val="none" w:sz="0" w:space="0" w:color="auto"/>
        <w:left w:val="none" w:sz="0" w:space="0" w:color="auto"/>
        <w:bottom w:val="none" w:sz="0" w:space="0" w:color="auto"/>
        <w:right w:val="none" w:sz="0" w:space="0" w:color="auto"/>
      </w:divBdr>
    </w:div>
    <w:div w:id="530071437">
      <w:bodyDiv w:val="1"/>
      <w:marLeft w:val="0"/>
      <w:marRight w:val="0"/>
      <w:marTop w:val="0"/>
      <w:marBottom w:val="0"/>
      <w:divBdr>
        <w:top w:val="none" w:sz="0" w:space="0" w:color="auto"/>
        <w:left w:val="none" w:sz="0" w:space="0" w:color="auto"/>
        <w:bottom w:val="none" w:sz="0" w:space="0" w:color="auto"/>
        <w:right w:val="none" w:sz="0" w:space="0" w:color="auto"/>
      </w:divBdr>
    </w:div>
    <w:div w:id="530340313">
      <w:bodyDiv w:val="1"/>
      <w:marLeft w:val="0"/>
      <w:marRight w:val="0"/>
      <w:marTop w:val="0"/>
      <w:marBottom w:val="0"/>
      <w:divBdr>
        <w:top w:val="none" w:sz="0" w:space="0" w:color="auto"/>
        <w:left w:val="none" w:sz="0" w:space="0" w:color="auto"/>
        <w:bottom w:val="none" w:sz="0" w:space="0" w:color="auto"/>
        <w:right w:val="none" w:sz="0" w:space="0" w:color="auto"/>
      </w:divBdr>
    </w:div>
    <w:div w:id="530606117">
      <w:bodyDiv w:val="1"/>
      <w:marLeft w:val="0"/>
      <w:marRight w:val="0"/>
      <w:marTop w:val="0"/>
      <w:marBottom w:val="0"/>
      <w:divBdr>
        <w:top w:val="none" w:sz="0" w:space="0" w:color="auto"/>
        <w:left w:val="none" w:sz="0" w:space="0" w:color="auto"/>
        <w:bottom w:val="none" w:sz="0" w:space="0" w:color="auto"/>
        <w:right w:val="none" w:sz="0" w:space="0" w:color="auto"/>
      </w:divBdr>
    </w:div>
    <w:div w:id="530805893">
      <w:bodyDiv w:val="1"/>
      <w:marLeft w:val="0"/>
      <w:marRight w:val="0"/>
      <w:marTop w:val="0"/>
      <w:marBottom w:val="0"/>
      <w:divBdr>
        <w:top w:val="none" w:sz="0" w:space="0" w:color="auto"/>
        <w:left w:val="none" w:sz="0" w:space="0" w:color="auto"/>
        <w:bottom w:val="none" w:sz="0" w:space="0" w:color="auto"/>
        <w:right w:val="none" w:sz="0" w:space="0" w:color="auto"/>
      </w:divBdr>
    </w:div>
    <w:div w:id="531500357">
      <w:bodyDiv w:val="1"/>
      <w:marLeft w:val="0"/>
      <w:marRight w:val="0"/>
      <w:marTop w:val="0"/>
      <w:marBottom w:val="0"/>
      <w:divBdr>
        <w:top w:val="none" w:sz="0" w:space="0" w:color="auto"/>
        <w:left w:val="none" w:sz="0" w:space="0" w:color="auto"/>
        <w:bottom w:val="none" w:sz="0" w:space="0" w:color="auto"/>
        <w:right w:val="none" w:sz="0" w:space="0" w:color="auto"/>
      </w:divBdr>
    </w:div>
    <w:div w:id="532110304">
      <w:bodyDiv w:val="1"/>
      <w:marLeft w:val="0"/>
      <w:marRight w:val="0"/>
      <w:marTop w:val="0"/>
      <w:marBottom w:val="0"/>
      <w:divBdr>
        <w:top w:val="none" w:sz="0" w:space="0" w:color="auto"/>
        <w:left w:val="none" w:sz="0" w:space="0" w:color="auto"/>
        <w:bottom w:val="none" w:sz="0" w:space="0" w:color="auto"/>
        <w:right w:val="none" w:sz="0" w:space="0" w:color="auto"/>
      </w:divBdr>
    </w:div>
    <w:div w:id="532765117">
      <w:bodyDiv w:val="1"/>
      <w:marLeft w:val="0"/>
      <w:marRight w:val="0"/>
      <w:marTop w:val="0"/>
      <w:marBottom w:val="0"/>
      <w:divBdr>
        <w:top w:val="none" w:sz="0" w:space="0" w:color="auto"/>
        <w:left w:val="none" w:sz="0" w:space="0" w:color="auto"/>
        <w:bottom w:val="none" w:sz="0" w:space="0" w:color="auto"/>
        <w:right w:val="none" w:sz="0" w:space="0" w:color="auto"/>
      </w:divBdr>
    </w:div>
    <w:div w:id="533078259">
      <w:bodyDiv w:val="1"/>
      <w:marLeft w:val="0"/>
      <w:marRight w:val="0"/>
      <w:marTop w:val="0"/>
      <w:marBottom w:val="0"/>
      <w:divBdr>
        <w:top w:val="none" w:sz="0" w:space="0" w:color="auto"/>
        <w:left w:val="none" w:sz="0" w:space="0" w:color="auto"/>
        <w:bottom w:val="none" w:sz="0" w:space="0" w:color="auto"/>
        <w:right w:val="none" w:sz="0" w:space="0" w:color="auto"/>
      </w:divBdr>
    </w:div>
    <w:div w:id="533621409">
      <w:bodyDiv w:val="1"/>
      <w:marLeft w:val="0"/>
      <w:marRight w:val="0"/>
      <w:marTop w:val="0"/>
      <w:marBottom w:val="0"/>
      <w:divBdr>
        <w:top w:val="none" w:sz="0" w:space="0" w:color="auto"/>
        <w:left w:val="none" w:sz="0" w:space="0" w:color="auto"/>
        <w:bottom w:val="none" w:sz="0" w:space="0" w:color="auto"/>
        <w:right w:val="none" w:sz="0" w:space="0" w:color="auto"/>
      </w:divBdr>
    </w:div>
    <w:div w:id="534001815">
      <w:bodyDiv w:val="1"/>
      <w:marLeft w:val="0"/>
      <w:marRight w:val="0"/>
      <w:marTop w:val="0"/>
      <w:marBottom w:val="0"/>
      <w:divBdr>
        <w:top w:val="none" w:sz="0" w:space="0" w:color="auto"/>
        <w:left w:val="none" w:sz="0" w:space="0" w:color="auto"/>
        <w:bottom w:val="none" w:sz="0" w:space="0" w:color="auto"/>
        <w:right w:val="none" w:sz="0" w:space="0" w:color="auto"/>
      </w:divBdr>
    </w:div>
    <w:div w:id="534388653">
      <w:bodyDiv w:val="1"/>
      <w:marLeft w:val="0"/>
      <w:marRight w:val="0"/>
      <w:marTop w:val="0"/>
      <w:marBottom w:val="0"/>
      <w:divBdr>
        <w:top w:val="none" w:sz="0" w:space="0" w:color="auto"/>
        <w:left w:val="none" w:sz="0" w:space="0" w:color="auto"/>
        <w:bottom w:val="none" w:sz="0" w:space="0" w:color="auto"/>
        <w:right w:val="none" w:sz="0" w:space="0" w:color="auto"/>
      </w:divBdr>
    </w:div>
    <w:div w:id="534731374">
      <w:bodyDiv w:val="1"/>
      <w:marLeft w:val="0"/>
      <w:marRight w:val="0"/>
      <w:marTop w:val="0"/>
      <w:marBottom w:val="0"/>
      <w:divBdr>
        <w:top w:val="none" w:sz="0" w:space="0" w:color="auto"/>
        <w:left w:val="none" w:sz="0" w:space="0" w:color="auto"/>
        <w:bottom w:val="none" w:sz="0" w:space="0" w:color="auto"/>
        <w:right w:val="none" w:sz="0" w:space="0" w:color="auto"/>
      </w:divBdr>
    </w:div>
    <w:div w:id="535196044">
      <w:bodyDiv w:val="1"/>
      <w:marLeft w:val="0"/>
      <w:marRight w:val="0"/>
      <w:marTop w:val="0"/>
      <w:marBottom w:val="0"/>
      <w:divBdr>
        <w:top w:val="none" w:sz="0" w:space="0" w:color="auto"/>
        <w:left w:val="none" w:sz="0" w:space="0" w:color="auto"/>
        <w:bottom w:val="none" w:sz="0" w:space="0" w:color="auto"/>
        <w:right w:val="none" w:sz="0" w:space="0" w:color="auto"/>
      </w:divBdr>
    </w:div>
    <w:div w:id="535310654">
      <w:bodyDiv w:val="1"/>
      <w:marLeft w:val="0"/>
      <w:marRight w:val="0"/>
      <w:marTop w:val="0"/>
      <w:marBottom w:val="0"/>
      <w:divBdr>
        <w:top w:val="none" w:sz="0" w:space="0" w:color="auto"/>
        <w:left w:val="none" w:sz="0" w:space="0" w:color="auto"/>
        <w:bottom w:val="none" w:sz="0" w:space="0" w:color="auto"/>
        <w:right w:val="none" w:sz="0" w:space="0" w:color="auto"/>
      </w:divBdr>
    </w:div>
    <w:div w:id="535629975">
      <w:bodyDiv w:val="1"/>
      <w:marLeft w:val="0"/>
      <w:marRight w:val="0"/>
      <w:marTop w:val="0"/>
      <w:marBottom w:val="0"/>
      <w:divBdr>
        <w:top w:val="none" w:sz="0" w:space="0" w:color="auto"/>
        <w:left w:val="none" w:sz="0" w:space="0" w:color="auto"/>
        <w:bottom w:val="none" w:sz="0" w:space="0" w:color="auto"/>
        <w:right w:val="none" w:sz="0" w:space="0" w:color="auto"/>
      </w:divBdr>
    </w:div>
    <w:div w:id="536621648">
      <w:bodyDiv w:val="1"/>
      <w:marLeft w:val="0"/>
      <w:marRight w:val="0"/>
      <w:marTop w:val="0"/>
      <w:marBottom w:val="0"/>
      <w:divBdr>
        <w:top w:val="none" w:sz="0" w:space="0" w:color="auto"/>
        <w:left w:val="none" w:sz="0" w:space="0" w:color="auto"/>
        <w:bottom w:val="none" w:sz="0" w:space="0" w:color="auto"/>
        <w:right w:val="none" w:sz="0" w:space="0" w:color="auto"/>
      </w:divBdr>
    </w:div>
    <w:div w:id="537283142">
      <w:bodyDiv w:val="1"/>
      <w:marLeft w:val="0"/>
      <w:marRight w:val="0"/>
      <w:marTop w:val="0"/>
      <w:marBottom w:val="0"/>
      <w:divBdr>
        <w:top w:val="none" w:sz="0" w:space="0" w:color="auto"/>
        <w:left w:val="none" w:sz="0" w:space="0" w:color="auto"/>
        <w:bottom w:val="none" w:sz="0" w:space="0" w:color="auto"/>
        <w:right w:val="none" w:sz="0" w:space="0" w:color="auto"/>
      </w:divBdr>
    </w:div>
    <w:div w:id="537545007">
      <w:bodyDiv w:val="1"/>
      <w:marLeft w:val="0"/>
      <w:marRight w:val="0"/>
      <w:marTop w:val="0"/>
      <w:marBottom w:val="0"/>
      <w:divBdr>
        <w:top w:val="none" w:sz="0" w:space="0" w:color="auto"/>
        <w:left w:val="none" w:sz="0" w:space="0" w:color="auto"/>
        <w:bottom w:val="none" w:sz="0" w:space="0" w:color="auto"/>
        <w:right w:val="none" w:sz="0" w:space="0" w:color="auto"/>
      </w:divBdr>
    </w:div>
    <w:div w:id="537669428">
      <w:bodyDiv w:val="1"/>
      <w:marLeft w:val="0"/>
      <w:marRight w:val="0"/>
      <w:marTop w:val="0"/>
      <w:marBottom w:val="0"/>
      <w:divBdr>
        <w:top w:val="none" w:sz="0" w:space="0" w:color="auto"/>
        <w:left w:val="none" w:sz="0" w:space="0" w:color="auto"/>
        <w:bottom w:val="none" w:sz="0" w:space="0" w:color="auto"/>
        <w:right w:val="none" w:sz="0" w:space="0" w:color="auto"/>
      </w:divBdr>
    </w:div>
    <w:div w:id="537816446">
      <w:bodyDiv w:val="1"/>
      <w:marLeft w:val="0"/>
      <w:marRight w:val="0"/>
      <w:marTop w:val="0"/>
      <w:marBottom w:val="0"/>
      <w:divBdr>
        <w:top w:val="none" w:sz="0" w:space="0" w:color="auto"/>
        <w:left w:val="none" w:sz="0" w:space="0" w:color="auto"/>
        <w:bottom w:val="none" w:sz="0" w:space="0" w:color="auto"/>
        <w:right w:val="none" w:sz="0" w:space="0" w:color="auto"/>
      </w:divBdr>
    </w:div>
    <w:div w:id="537936578">
      <w:bodyDiv w:val="1"/>
      <w:marLeft w:val="0"/>
      <w:marRight w:val="0"/>
      <w:marTop w:val="0"/>
      <w:marBottom w:val="0"/>
      <w:divBdr>
        <w:top w:val="none" w:sz="0" w:space="0" w:color="auto"/>
        <w:left w:val="none" w:sz="0" w:space="0" w:color="auto"/>
        <w:bottom w:val="none" w:sz="0" w:space="0" w:color="auto"/>
        <w:right w:val="none" w:sz="0" w:space="0" w:color="auto"/>
      </w:divBdr>
    </w:div>
    <w:div w:id="538591565">
      <w:bodyDiv w:val="1"/>
      <w:marLeft w:val="0"/>
      <w:marRight w:val="0"/>
      <w:marTop w:val="0"/>
      <w:marBottom w:val="0"/>
      <w:divBdr>
        <w:top w:val="none" w:sz="0" w:space="0" w:color="auto"/>
        <w:left w:val="none" w:sz="0" w:space="0" w:color="auto"/>
        <w:bottom w:val="none" w:sz="0" w:space="0" w:color="auto"/>
        <w:right w:val="none" w:sz="0" w:space="0" w:color="auto"/>
      </w:divBdr>
    </w:div>
    <w:div w:id="540482789">
      <w:bodyDiv w:val="1"/>
      <w:marLeft w:val="0"/>
      <w:marRight w:val="0"/>
      <w:marTop w:val="0"/>
      <w:marBottom w:val="0"/>
      <w:divBdr>
        <w:top w:val="none" w:sz="0" w:space="0" w:color="auto"/>
        <w:left w:val="none" w:sz="0" w:space="0" w:color="auto"/>
        <w:bottom w:val="none" w:sz="0" w:space="0" w:color="auto"/>
        <w:right w:val="none" w:sz="0" w:space="0" w:color="auto"/>
      </w:divBdr>
    </w:div>
    <w:div w:id="542794332">
      <w:bodyDiv w:val="1"/>
      <w:marLeft w:val="0"/>
      <w:marRight w:val="0"/>
      <w:marTop w:val="0"/>
      <w:marBottom w:val="0"/>
      <w:divBdr>
        <w:top w:val="none" w:sz="0" w:space="0" w:color="auto"/>
        <w:left w:val="none" w:sz="0" w:space="0" w:color="auto"/>
        <w:bottom w:val="none" w:sz="0" w:space="0" w:color="auto"/>
        <w:right w:val="none" w:sz="0" w:space="0" w:color="auto"/>
      </w:divBdr>
    </w:div>
    <w:div w:id="543369281">
      <w:bodyDiv w:val="1"/>
      <w:marLeft w:val="0"/>
      <w:marRight w:val="0"/>
      <w:marTop w:val="0"/>
      <w:marBottom w:val="0"/>
      <w:divBdr>
        <w:top w:val="none" w:sz="0" w:space="0" w:color="auto"/>
        <w:left w:val="none" w:sz="0" w:space="0" w:color="auto"/>
        <w:bottom w:val="none" w:sz="0" w:space="0" w:color="auto"/>
        <w:right w:val="none" w:sz="0" w:space="0" w:color="auto"/>
      </w:divBdr>
    </w:div>
    <w:div w:id="544565156">
      <w:bodyDiv w:val="1"/>
      <w:marLeft w:val="0"/>
      <w:marRight w:val="0"/>
      <w:marTop w:val="0"/>
      <w:marBottom w:val="0"/>
      <w:divBdr>
        <w:top w:val="none" w:sz="0" w:space="0" w:color="auto"/>
        <w:left w:val="none" w:sz="0" w:space="0" w:color="auto"/>
        <w:bottom w:val="none" w:sz="0" w:space="0" w:color="auto"/>
        <w:right w:val="none" w:sz="0" w:space="0" w:color="auto"/>
      </w:divBdr>
    </w:div>
    <w:div w:id="545724698">
      <w:bodyDiv w:val="1"/>
      <w:marLeft w:val="0"/>
      <w:marRight w:val="0"/>
      <w:marTop w:val="0"/>
      <w:marBottom w:val="0"/>
      <w:divBdr>
        <w:top w:val="none" w:sz="0" w:space="0" w:color="auto"/>
        <w:left w:val="none" w:sz="0" w:space="0" w:color="auto"/>
        <w:bottom w:val="none" w:sz="0" w:space="0" w:color="auto"/>
        <w:right w:val="none" w:sz="0" w:space="0" w:color="auto"/>
      </w:divBdr>
    </w:div>
    <w:div w:id="545995372">
      <w:bodyDiv w:val="1"/>
      <w:marLeft w:val="0"/>
      <w:marRight w:val="0"/>
      <w:marTop w:val="0"/>
      <w:marBottom w:val="0"/>
      <w:divBdr>
        <w:top w:val="none" w:sz="0" w:space="0" w:color="auto"/>
        <w:left w:val="none" w:sz="0" w:space="0" w:color="auto"/>
        <w:bottom w:val="none" w:sz="0" w:space="0" w:color="auto"/>
        <w:right w:val="none" w:sz="0" w:space="0" w:color="auto"/>
      </w:divBdr>
    </w:div>
    <w:div w:id="546332892">
      <w:bodyDiv w:val="1"/>
      <w:marLeft w:val="0"/>
      <w:marRight w:val="0"/>
      <w:marTop w:val="0"/>
      <w:marBottom w:val="0"/>
      <w:divBdr>
        <w:top w:val="none" w:sz="0" w:space="0" w:color="auto"/>
        <w:left w:val="none" w:sz="0" w:space="0" w:color="auto"/>
        <w:bottom w:val="none" w:sz="0" w:space="0" w:color="auto"/>
        <w:right w:val="none" w:sz="0" w:space="0" w:color="auto"/>
      </w:divBdr>
    </w:div>
    <w:div w:id="546528144">
      <w:bodyDiv w:val="1"/>
      <w:marLeft w:val="0"/>
      <w:marRight w:val="0"/>
      <w:marTop w:val="0"/>
      <w:marBottom w:val="0"/>
      <w:divBdr>
        <w:top w:val="none" w:sz="0" w:space="0" w:color="auto"/>
        <w:left w:val="none" w:sz="0" w:space="0" w:color="auto"/>
        <w:bottom w:val="none" w:sz="0" w:space="0" w:color="auto"/>
        <w:right w:val="none" w:sz="0" w:space="0" w:color="auto"/>
      </w:divBdr>
    </w:div>
    <w:div w:id="548103533">
      <w:bodyDiv w:val="1"/>
      <w:marLeft w:val="0"/>
      <w:marRight w:val="0"/>
      <w:marTop w:val="0"/>
      <w:marBottom w:val="0"/>
      <w:divBdr>
        <w:top w:val="none" w:sz="0" w:space="0" w:color="auto"/>
        <w:left w:val="none" w:sz="0" w:space="0" w:color="auto"/>
        <w:bottom w:val="none" w:sz="0" w:space="0" w:color="auto"/>
        <w:right w:val="none" w:sz="0" w:space="0" w:color="auto"/>
      </w:divBdr>
    </w:div>
    <w:div w:id="549000795">
      <w:bodyDiv w:val="1"/>
      <w:marLeft w:val="0"/>
      <w:marRight w:val="0"/>
      <w:marTop w:val="0"/>
      <w:marBottom w:val="0"/>
      <w:divBdr>
        <w:top w:val="none" w:sz="0" w:space="0" w:color="auto"/>
        <w:left w:val="none" w:sz="0" w:space="0" w:color="auto"/>
        <w:bottom w:val="none" w:sz="0" w:space="0" w:color="auto"/>
        <w:right w:val="none" w:sz="0" w:space="0" w:color="auto"/>
      </w:divBdr>
    </w:div>
    <w:div w:id="549921496">
      <w:bodyDiv w:val="1"/>
      <w:marLeft w:val="0"/>
      <w:marRight w:val="0"/>
      <w:marTop w:val="0"/>
      <w:marBottom w:val="0"/>
      <w:divBdr>
        <w:top w:val="none" w:sz="0" w:space="0" w:color="auto"/>
        <w:left w:val="none" w:sz="0" w:space="0" w:color="auto"/>
        <w:bottom w:val="none" w:sz="0" w:space="0" w:color="auto"/>
        <w:right w:val="none" w:sz="0" w:space="0" w:color="auto"/>
      </w:divBdr>
    </w:div>
    <w:div w:id="552160829">
      <w:bodyDiv w:val="1"/>
      <w:marLeft w:val="0"/>
      <w:marRight w:val="0"/>
      <w:marTop w:val="0"/>
      <w:marBottom w:val="0"/>
      <w:divBdr>
        <w:top w:val="none" w:sz="0" w:space="0" w:color="auto"/>
        <w:left w:val="none" w:sz="0" w:space="0" w:color="auto"/>
        <w:bottom w:val="none" w:sz="0" w:space="0" w:color="auto"/>
        <w:right w:val="none" w:sz="0" w:space="0" w:color="auto"/>
      </w:divBdr>
    </w:div>
    <w:div w:id="553809690">
      <w:bodyDiv w:val="1"/>
      <w:marLeft w:val="0"/>
      <w:marRight w:val="0"/>
      <w:marTop w:val="0"/>
      <w:marBottom w:val="0"/>
      <w:divBdr>
        <w:top w:val="none" w:sz="0" w:space="0" w:color="auto"/>
        <w:left w:val="none" w:sz="0" w:space="0" w:color="auto"/>
        <w:bottom w:val="none" w:sz="0" w:space="0" w:color="auto"/>
        <w:right w:val="none" w:sz="0" w:space="0" w:color="auto"/>
      </w:divBdr>
    </w:div>
    <w:div w:id="553929454">
      <w:bodyDiv w:val="1"/>
      <w:marLeft w:val="0"/>
      <w:marRight w:val="0"/>
      <w:marTop w:val="0"/>
      <w:marBottom w:val="0"/>
      <w:divBdr>
        <w:top w:val="none" w:sz="0" w:space="0" w:color="auto"/>
        <w:left w:val="none" w:sz="0" w:space="0" w:color="auto"/>
        <w:bottom w:val="none" w:sz="0" w:space="0" w:color="auto"/>
        <w:right w:val="none" w:sz="0" w:space="0" w:color="auto"/>
      </w:divBdr>
    </w:div>
    <w:div w:id="554126096">
      <w:bodyDiv w:val="1"/>
      <w:marLeft w:val="0"/>
      <w:marRight w:val="0"/>
      <w:marTop w:val="0"/>
      <w:marBottom w:val="0"/>
      <w:divBdr>
        <w:top w:val="none" w:sz="0" w:space="0" w:color="auto"/>
        <w:left w:val="none" w:sz="0" w:space="0" w:color="auto"/>
        <w:bottom w:val="none" w:sz="0" w:space="0" w:color="auto"/>
        <w:right w:val="none" w:sz="0" w:space="0" w:color="auto"/>
      </w:divBdr>
    </w:div>
    <w:div w:id="554245911">
      <w:bodyDiv w:val="1"/>
      <w:marLeft w:val="0"/>
      <w:marRight w:val="0"/>
      <w:marTop w:val="0"/>
      <w:marBottom w:val="0"/>
      <w:divBdr>
        <w:top w:val="none" w:sz="0" w:space="0" w:color="auto"/>
        <w:left w:val="none" w:sz="0" w:space="0" w:color="auto"/>
        <w:bottom w:val="none" w:sz="0" w:space="0" w:color="auto"/>
        <w:right w:val="none" w:sz="0" w:space="0" w:color="auto"/>
      </w:divBdr>
    </w:div>
    <w:div w:id="554392950">
      <w:bodyDiv w:val="1"/>
      <w:marLeft w:val="0"/>
      <w:marRight w:val="0"/>
      <w:marTop w:val="0"/>
      <w:marBottom w:val="0"/>
      <w:divBdr>
        <w:top w:val="none" w:sz="0" w:space="0" w:color="auto"/>
        <w:left w:val="none" w:sz="0" w:space="0" w:color="auto"/>
        <w:bottom w:val="none" w:sz="0" w:space="0" w:color="auto"/>
        <w:right w:val="none" w:sz="0" w:space="0" w:color="auto"/>
      </w:divBdr>
    </w:div>
    <w:div w:id="554513080">
      <w:bodyDiv w:val="1"/>
      <w:marLeft w:val="0"/>
      <w:marRight w:val="0"/>
      <w:marTop w:val="0"/>
      <w:marBottom w:val="0"/>
      <w:divBdr>
        <w:top w:val="none" w:sz="0" w:space="0" w:color="auto"/>
        <w:left w:val="none" w:sz="0" w:space="0" w:color="auto"/>
        <w:bottom w:val="none" w:sz="0" w:space="0" w:color="auto"/>
        <w:right w:val="none" w:sz="0" w:space="0" w:color="auto"/>
      </w:divBdr>
    </w:div>
    <w:div w:id="555090554">
      <w:bodyDiv w:val="1"/>
      <w:marLeft w:val="0"/>
      <w:marRight w:val="0"/>
      <w:marTop w:val="0"/>
      <w:marBottom w:val="0"/>
      <w:divBdr>
        <w:top w:val="none" w:sz="0" w:space="0" w:color="auto"/>
        <w:left w:val="none" w:sz="0" w:space="0" w:color="auto"/>
        <w:bottom w:val="none" w:sz="0" w:space="0" w:color="auto"/>
        <w:right w:val="none" w:sz="0" w:space="0" w:color="auto"/>
      </w:divBdr>
    </w:div>
    <w:div w:id="555823440">
      <w:bodyDiv w:val="1"/>
      <w:marLeft w:val="0"/>
      <w:marRight w:val="0"/>
      <w:marTop w:val="0"/>
      <w:marBottom w:val="0"/>
      <w:divBdr>
        <w:top w:val="none" w:sz="0" w:space="0" w:color="auto"/>
        <w:left w:val="none" w:sz="0" w:space="0" w:color="auto"/>
        <w:bottom w:val="none" w:sz="0" w:space="0" w:color="auto"/>
        <w:right w:val="none" w:sz="0" w:space="0" w:color="auto"/>
      </w:divBdr>
    </w:div>
    <w:div w:id="556360717">
      <w:bodyDiv w:val="1"/>
      <w:marLeft w:val="0"/>
      <w:marRight w:val="0"/>
      <w:marTop w:val="0"/>
      <w:marBottom w:val="0"/>
      <w:divBdr>
        <w:top w:val="none" w:sz="0" w:space="0" w:color="auto"/>
        <w:left w:val="none" w:sz="0" w:space="0" w:color="auto"/>
        <w:bottom w:val="none" w:sz="0" w:space="0" w:color="auto"/>
        <w:right w:val="none" w:sz="0" w:space="0" w:color="auto"/>
      </w:divBdr>
    </w:div>
    <w:div w:id="557059274">
      <w:bodyDiv w:val="1"/>
      <w:marLeft w:val="0"/>
      <w:marRight w:val="0"/>
      <w:marTop w:val="0"/>
      <w:marBottom w:val="0"/>
      <w:divBdr>
        <w:top w:val="none" w:sz="0" w:space="0" w:color="auto"/>
        <w:left w:val="none" w:sz="0" w:space="0" w:color="auto"/>
        <w:bottom w:val="none" w:sz="0" w:space="0" w:color="auto"/>
        <w:right w:val="none" w:sz="0" w:space="0" w:color="auto"/>
      </w:divBdr>
    </w:div>
    <w:div w:id="557673396">
      <w:bodyDiv w:val="1"/>
      <w:marLeft w:val="0"/>
      <w:marRight w:val="0"/>
      <w:marTop w:val="0"/>
      <w:marBottom w:val="0"/>
      <w:divBdr>
        <w:top w:val="none" w:sz="0" w:space="0" w:color="auto"/>
        <w:left w:val="none" w:sz="0" w:space="0" w:color="auto"/>
        <w:bottom w:val="none" w:sz="0" w:space="0" w:color="auto"/>
        <w:right w:val="none" w:sz="0" w:space="0" w:color="auto"/>
      </w:divBdr>
    </w:div>
    <w:div w:id="557862504">
      <w:bodyDiv w:val="1"/>
      <w:marLeft w:val="0"/>
      <w:marRight w:val="0"/>
      <w:marTop w:val="0"/>
      <w:marBottom w:val="0"/>
      <w:divBdr>
        <w:top w:val="none" w:sz="0" w:space="0" w:color="auto"/>
        <w:left w:val="none" w:sz="0" w:space="0" w:color="auto"/>
        <w:bottom w:val="none" w:sz="0" w:space="0" w:color="auto"/>
        <w:right w:val="none" w:sz="0" w:space="0" w:color="auto"/>
      </w:divBdr>
    </w:div>
    <w:div w:id="557983640">
      <w:bodyDiv w:val="1"/>
      <w:marLeft w:val="0"/>
      <w:marRight w:val="0"/>
      <w:marTop w:val="0"/>
      <w:marBottom w:val="0"/>
      <w:divBdr>
        <w:top w:val="none" w:sz="0" w:space="0" w:color="auto"/>
        <w:left w:val="none" w:sz="0" w:space="0" w:color="auto"/>
        <w:bottom w:val="none" w:sz="0" w:space="0" w:color="auto"/>
        <w:right w:val="none" w:sz="0" w:space="0" w:color="auto"/>
      </w:divBdr>
    </w:div>
    <w:div w:id="558521628">
      <w:bodyDiv w:val="1"/>
      <w:marLeft w:val="0"/>
      <w:marRight w:val="0"/>
      <w:marTop w:val="0"/>
      <w:marBottom w:val="0"/>
      <w:divBdr>
        <w:top w:val="none" w:sz="0" w:space="0" w:color="auto"/>
        <w:left w:val="none" w:sz="0" w:space="0" w:color="auto"/>
        <w:bottom w:val="none" w:sz="0" w:space="0" w:color="auto"/>
        <w:right w:val="none" w:sz="0" w:space="0" w:color="auto"/>
      </w:divBdr>
    </w:div>
    <w:div w:id="558830747">
      <w:bodyDiv w:val="1"/>
      <w:marLeft w:val="0"/>
      <w:marRight w:val="0"/>
      <w:marTop w:val="0"/>
      <w:marBottom w:val="0"/>
      <w:divBdr>
        <w:top w:val="none" w:sz="0" w:space="0" w:color="auto"/>
        <w:left w:val="none" w:sz="0" w:space="0" w:color="auto"/>
        <w:bottom w:val="none" w:sz="0" w:space="0" w:color="auto"/>
        <w:right w:val="none" w:sz="0" w:space="0" w:color="auto"/>
      </w:divBdr>
    </w:div>
    <w:div w:id="559487052">
      <w:bodyDiv w:val="1"/>
      <w:marLeft w:val="0"/>
      <w:marRight w:val="0"/>
      <w:marTop w:val="0"/>
      <w:marBottom w:val="0"/>
      <w:divBdr>
        <w:top w:val="none" w:sz="0" w:space="0" w:color="auto"/>
        <w:left w:val="none" w:sz="0" w:space="0" w:color="auto"/>
        <w:bottom w:val="none" w:sz="0" w:space="0" w:color="auto"/>
        <w:right w:val="none" w:sz="0" w:space="0" w:color="auto"/>
      </w:divBdr>
    </w:div>
    <w:div w:id="559679309">
      <w:bodyDiv w:val="1"/>
      <w:marLeft w:val="0"/>
      <w:marRight w:val="0"/>
      <w:marTop w:val="0"/>
      <w:marBottom w:val="0"/>
      <w:divBdr>
        <w:top w:val="none" w:sz="0" w:space="0" w:color="auto"/>
        <w:left w:val="none" w:sz="0" w:space="0" w:color="auto"/>
        <w:bottom w:val="none" w:sz="0" w:space="0" w:color="auto"/>
        <w:right w:val="none" w:sz="0" w:space="0" w:color="auto"/>
      </w:divBdr>
    </w:div>
    <w:div w:id="559899605">
      <w:bodyDiv w:val="1"/>
      <w:marLeft w:val="0"/>
      <w:marRight w:val="0"/>
      <w:marTop w:val="0"/>
      <w:marBottom w:val="0"/>
      <w:divBdr>
        <w:top w:val="none" w:sz="0" w:space="0" w:color="auto"/>
        <w:left w:val="none" w:sz="0" w:space="0" w:color="auto"/>
        <w:bottom w:val="none" w:sz="0" w:space="0" w:color="auto"/>
        <w:right w:val="none" w:sz="0" w:space="0" w:color="auto"/>
      </w:divBdr>
    </w:div>
    <w:div w:id="561064621">
      <w:bodyDiv w:val="1"/>
      <w:marLeft w:val="0"/>
      <w:marRight w:val="0"/>
      <w:marTop w:val="0"/>
      <w:marBottom w:val="0"/>
      <w:divBdr>
        <w:top w:val="none" w:sz="0" w:space="0" w:color="auto"/>
        <w:left w:val="none" w:sz="0" w:space="0" w:color="auto"/>
        <w:bottom w:val="none" w:sz="0" w:space="0" w:color="auto"/>
        <w:right w:val="none" w:sz="0" w:space="0" w:color="auto"/>
      </w:divBdr>
    </w:div>
    <w:div w:id="561791242">
      <w:bodyDiv w:val="1"/>
      <w:marLeft w:val="0"/>
      <w:marRight w:val="0"/>
      <w:marTop w:val="0"/>
      <w:marBottom w:val="0"/>
      <w:divBdr>
        <w:top w:val="none" w:sz="0" w:space="0" w:color="auto"/>
        <w:left w:val="none" w:sz="0" w:space="0" w:color="auto"/>
        <w:bottom w:val="none" w:sz="0" w:space="0" w:color="auto"/>
        <w:right w:val="none" w:sz="0" w:space="0" w:color="auto"/>
      </w:divBdr>
    </w:div>
    <w:div w:id="563377084">
      <w:bodyDiv w:val="1"/>
      <w:marLeft w:val="0"/>
      <w:marRight w:val="0"/>
      <w:marTop w:val="0"/>
      <w:marBottom w:val="0"/>
      <w:divBdr>
        <w:top w:val="none" w:sz="0" w:space="0" w:color="auto"/>
        <w:left w:val="none" w:sz="0" w:space="0" w:color="auto"/>
        <w:bottom w:val="none" w:sz="0" w:space="0" w:color="auto"/>
        <w:right w:val="none" w:sz="0" w:space="0" w:color="auto"/>
      </w:divBdr>
    </w:div>
    <w:div w:id="564296756">
      <w:bodyDiv w:val="1"/>
      <w:marLeft w:val="0"/>
      <w:marRight w:val="0"/>
      <w:marTop w:val="0"/>
      <w:marBottom w:val="0"/>
      <w:divBdr>
        <w:top w:val="none" w:sz="0" w:space="0" w:color="auto"/>
        <w:left w:val="none" w:sz="0" w:space="0" w:color="auto"/>
        <w:bottom w:val="none" w:sz="0" w:space="0" w:color="auto"/>
        <w:right w:val="none" w:sz="0" w:space="0" w:color="auto"/>
      </w:divBdr>
    </w:div>
    <w:div w:id="564877453">
      <w:bodyDiv w:val="1"/>
      <w:marLeft w:val="0"/>
      <w:marRight w:val="0"/>
      <w:marTop w:val="0"/>
      <w:marBottom w:val="0"/>
      <w:divBdr>
        <w:top w:val="none" w:sz="0" w:space="0" w:color="auto"/>
        <w:left w:val="none" w:sz="0" w:space="0" w:color="auto"/>
        <w:bottom w:val="none" w:sz="0" w:space="0" w:color="auto"/>
        <w:right w:val="none" w:sz="0" w:space="0" w:color="auto"/>
      </w:divBdr>
    </w:div>
    <w:div w:id="566191254">
      <w:bodyDiv w:val="1"/>
      <w:marLeft w:val="0"/>
      <w:marRight w:val="0"/>
      <w:marTop w:val="0"/>
      <w:marBottom w:val="0"/>
      <w:divBdr>
        <w:top w:val="none" w:sz="0" w:space="0" w:color="auto"/>
        <w:left w:val="none" w:sz="0" w:space="0" w:color="auto"/>
        <w:bottom w:val="none" w:sz="0" w:space="0" w:color="auto"/>
        <w:right w:val="none" w:sz="0" w:space="0" w:color="auto"/>
      </w:divBdr>
    </w:div>
    <w:div w:id="566647761">
      <w:bodyDiv w:val="1"/>
      <w:marLeft w:val="0"/>
      <w:marRight w:val="0"/>
      <w:marTop w:val="0"/>
      <w:marBottom w:val="0"/>
      <w:divBdr>
        <w:top w:val="none" w:sz="0" w:space="0" w:color="auto"/>
        <w:left w:val="none" w:sz="0" w:space="0" w:color="auto"/>
        <w:bottom w:val="none" w:sz="0" w:space="0" w:color="auto"/>
        <w:right w:val="none" w:sz="0" w:space="0" w:color="auto"/>
      </w:divBdr>
    </w:div>
    <w:div w:id="567035108">
      <w:bodyDiv w:val="1"/>
      <w:marLeft w:val="0"/>
      <w:marRight w:val="0"/>
      <w:marTop w:val="0"/>
      <w:marBottom w:val="0"/>
      <w:divBdr>
        <w:top w:val="none" w:sz="0" w:space="0" w:color="auto"/>
        <w:left w:val="none" w:sz="0" w:space="0" w:color="auto"/>
        <w:bottom w:val="none" w:sz="0" w:space="0" w:color="auto"/>
        <w:right w:val="none" w:sz="0" w:space="0" w:color="auto"/>
      </w:divBdr>
    </w:div>
    <w:div w:id="567155081">
      <w:bodyDiv w:val="1"/>
      <w:marLeft w:val="0"/>
      <w:marRight w:val="0"/>
      <w:marTop w:val="0"/>
      <w:marBottom w:val="0"/>
      <w:divBdr>
        <w:top w:val="none" w:sz="0" w:space="0" w:color="auto"/>
        <w:left w:val="none" w:sz="0" w:space="0" w:color="auto"/>
        <w:bottom w:val="none" w:sz="0" w:space="0" w:color="auto"/>
        <w:right w:val="none" w:sz="0" w:space="0" w:color="auto"/>
      </w:divBdr>
    </w:div>
    <w:div w:id="567611605">
      <w:bodyDiv w:val="1"/>
      <w:marLeft w:val="0"/>
      <w:marRight w:val="0"/>
      <w:marTop w:val="0"/>
      <w:marBottom w:val="0"/>
      <w:divBdr>
        <w:top w:val="none" w:sz="0" w:space="0" w:color="auto"/>
        <w:left w:val="none" w:sz="0" w:space="0" w:color="auto"/>
        <w:bottom w:val="none" w:sz="0" w:space="0" w:color="auto"/>
        <w:right w:val="none" w:sz="0" w:space="0" w:color="auto"/>
      </w:divBdr>
    </w:div>
    <w:div w:id="568341581">
      <w:bodyDiv w:val="1"/>
      <w:marLeft w:val="0"/>
      <w:marRight w:val="0"/>
      <w:marTop w:val="0"/>
      <w:marBottom w:val="0"/>
      <w:divBdr>
        <w:top w:val="none" w:sz="0" w:space="0" w:color="auto"/>
        <w:left w:val="none" w:sz="0" w:space="0" w:color="auto"/>
        <w:bottom w:val="none" w:sz="0" w:space="0" w:color="auto"/>
        <w:right w:val="none" w:sz="0" w:space="0" w:color="auto"/>
      </w:divBdr>
    </w:div>
    <w:div w:id="569314141">
      <w:bodyDiv w:val="1"/>
      <w:marLeft w:val="0"/>
      <w:marRight w:val="0"/>
      <w:marTop w:val="0"/>
      <w:marBottom w:val="0"/>
      <w:divBdr>
        <w:top w:val="none" w:sz="0" w:space="0" w:color="auto"/>
        <w:left w:val="none" w:sz="0" w:space="0" w:color="auto"/>
        <w:bottom w:val="none" w:sz="0" w:space="0" w:color="auto"/>
        <w:right w:val="none" w:sz="0" w:space="0" w:color="auto"/>
      </w:divBdr>
    </w:div>
    <w:div w:id="571548938">
      <w:bodyDiv w:val="1"/>
      <w:marLeft w:val="0"/>
      <w:marRight w:val="0"/>
      <w:marTop w:val="0"/>
      <w:marBottom w:val="0"/>
      <w:divBdr>
        <w:top w:val="none" w:sz="0" w:space="0" w:color="auto"/>
        <w:left w:val="none" w:sz="0" w:space="0" w:color="auto"/>
        <w:bottom w:val="none" w:sz="0" w:space="0" w:color="auto"/>
        <w:right w:val="none" w:sz="0" w:space="0" w:color="auto"/>
      </w:divBdr>
    </w:div>
    <w:div w:id="572162016">
      <w:bodyDiv w:val="1"/>
      <w:marLeft w:val="0"/>
      <w:marRight w:val="0"/>
      <w:marTop w:val="0"/>
      <w:marBottom w:val="0"/>
      <w:divBdr>
        <w:top w:val="none" w:sz="0" w:space="0" w:color="auto"/>
        <w:left w:val="none" w:sz="0" w:space="0" w:color="auto"/>
        <w:bottom w:val="none" w:sz="0" w:space="0" w:color="auto"/>
        <w:right w:val="none" w:sz="0" w:space="0" w:color="auto"/>
      </w:divBdr>
    </w:div>
    <w:div w:id="572282415">
      <w:bodyDiv w:val="1"/>
      <w:marLeft w:val="0"/>
      <w:marRight w:val="0"/>
      <w:marTop w:val="0"/>
      <w:marBottom w:val="0"/>
      <w:divBdr>
        <w:top w:val="none" w:sz="0" w:space="0" w:color="auto"/>
        <w:left w:val="none" w:sz="0" w:space="0" w:color="auto"/>
        <w:bottom w:val="none" w:sz="0" w:space="0" w:color="auto"/>
        <w:right w:val="none" w:sz="0" w:space="0" w:color="auto"/>
      </w:divBdr>
    </w:div>
    <w:div w:id="572399992">
      <w:bodyDiv w:val="1"/>
      <w:marLeft w:val="0"/>
      <w:marRight w:val="0"/>
      <w:marTop w:val="0"/>
      <w:marBottom w:val="0"/>
      <w:divBdr>
        <w:top w:val="none" w:sz="0" w:space="0" w:color="auto"/>
        <w:left w:val="none" w:sz="0" w:space="0" w:color="auto"/>
        <w:bottom w:val="none" w:sz="0" w:space="0" w:color="auto"/>
        <w:right w:val="none" w:sz="0" w:space="0" w:color="auto"/>
      </w:divBdr>
    </w:div>
    <w:div w:id="572468720">
      <w:bodyDiv w:val="1"/>
      <w:marLeft w:val="0"/>
      <w:marRight w:val="0"/>
      <w:marTop w:val="0"/>
      <w:marBottom w:val="0"/>
      <w:divBdr>
        <w:top w:val="none" w:sz="0" w:space="0" w:color="auto"/>
        <w:left w:val="none" w:sz="0" w:space="0" w:color="auto"/>
        <w:bottom w:val="none" w:sz="0" w:space="0" w:color="auto"/>
        <w:right w:val="none" w:sz="0" w:space="0" w:color="auto"/>
      </w:divBdr>
    </w:div>
    <w:div w:id="573441033">
      <w:bodyDiv w:val="1"/>
      <w:marLeft w:val="0"/>
      <w:marRight w:val="0"/>
      <w:marTop w:val="0"/>
      <w:marBottom w:val="0"/>
      <w:divBdr>
        <w:top w:val="none" w:sz="0" w:space="0" w:color="auto"/>
        <w:left w:val="none" w:sz="0" w:space="0" w:color="auto"/>
        <w:bottom w:val="none" w:sz="0" w:space="0" w:color="auto"/>
        <w:right w:val="none" w:sz="0" w:space="0" w:color="auto"/>
      </w:divBdr>
    </w:div>
    <w:div w:id="575434636">
      <w:bodyDiv w:val="1"/>
      <w:marLeft w:val="0"/>
      <w:marRight w:val="0"/>
      <w:marTop w:val="0"/>
      <w:marBottom w:val="0"/>
      <w:divBdr>
        <w:top w:val="none" w:sz="0" w:space="0" w:color="auto"/>
        <w:left w:val="none" w:sz="0" w:space="0" w:color="auto"/>
        <w:bottom w:val="none" w:sz="0" w:space="0" w:color="auto"/>
        <w:right w:val="none" w:sz="0" w:space="0" w:color="auto"/>
      </w:divBdr>
    </w:div>
    <w:div w:id="578564568">
      <w:bodyDiv w:val="1"/>
      <w:marLeft w:val="0"/>
      <w:marRight w:val="0"/>
      <w:marTop w:val="0"/>
      <w:marBottom w:val="0"/>
      <w:divBdr>
        <w:top w:val="none" w:sz="0" w:space="0" w:color="auto"/>
        <w:left w:val="none" w:sz="0" w:space="0" w:color="auto"/>
        <w:bottom w:val="none" w:sz="0" w:space="0" w:color="auto"/>
        <w:right w:val="none" w:sz="0" w:space="0" w:color="auto"/>
      </w:divBdr>
    </w:div>
    <w:div w:id="579415400">
      <w:bodyDiv w:val="1"/>
      <w:marLeft w:val="0"/>
      <w:marRight w:val="0"/>
      <w:marTop w:val="0"/>
      <w:marBottom w:val="0"/>
      <w:divBdr>
        <w:top w:val="none" w:sz="0" w:space="0" w:color="auto"/>
        <w:left w:val="none" w:sz="0" w:space="0" w:color="auto"/>
        <w:bottom w:val="none" w:sz="0" w:space="0" w:color="auto"/>
        <w:right w:val="none" w:sz="0" w:space="0" w:color="auto"/>
      </w:divBdr>
    </w:div>
    <w:div w:id="580213776">
      <w:bodyDiv w:val="1"/>
      <w:marLeft w:val="0"/>
      <w:marRight w:val="0"/>
      <w:marTop w:val="0"/>
      <w:marBottom w:val="0"/>
      <w:divBdr>
        <w:top w:val="none" w:sz="0" w:space="0" w:color="auto"/>
        <w:left w:val="none" w:sz="0" w:space="0" w:color="auto"/>
        <w:bottom w:val="none" w:sz="0" w:space="0" w:color="auto"/>
        <w:right w:val="none" w:sz="0" w:space="0" w:color="auto"/>
      </w:divBdr>
    </w:div>
    <w:div w:id="580990447">
      <w:bodyDiv w:val="1"/>
      <w:marLeft w:val="0"/>
      <w:marRight w:val="0"/>
      <w:marTop w:val="0"/>
      <w:marBottom w:val="0"/>
      <w:divBdr>
        <w:top w:val="none" w:sz="0" w:space="0" w:color="auto"/>
        <w:left w:val="none" w:sz="0" w:space="0" w:color="auto"/>
        <w:bottom w:val="none" w:sz="0" w:space="0" w:color="auto"/>
        <w:right w:val="none" w:sz="0" w:space="0" w:color="auto"/>
      </w:divBdr>
    </w:div>
    <w:div w:id="581069381">
      <w:bodyDiv w:val="1"/>
      <w:marLeft w:val="0"/>
      <w:marRight w:val="0"/>
      <w:marTop w:val="0"/>
      <w:marBottom w:val="0"/>
      <w:divBdr>
        <w:top w:val="none" w:sz="0" w:space="0" w:color="auto"/>
        <w:left w:val="none" w:sz="0" w:space="0" w:color="auto"/>
        <w:bottom w:val="none" w:sz="0" w:space="0" w:color="auto"/>
        <w:right w:val="none" w:sz="0" w:space="0" w:color="auto"/>
      </w:divBdr>
    </w:div>
    <w:div w:id="581262955">
      <w:bodyDiv w:val="1"/>
      <w:marLeft w:val="0"/>
      <w:marRight w:val="0"/>
      <w:marTop w:val="0"/>
      <w:marBottom w:val="0"/>
      <w:divBdr>
        <w:top w:val="none" w:sz="0" w:space="0" w:color="auto"/>
        <w:left w:val="none" w:sz="0" w:space="0" w:color="auto"/>
        <w:bottom w:val="none" w:sz="0" w:space="0" w:color="auto"/>
        <w:right w:val="none" w:sz="0" w:space="0" w:color="auto"/>
      </w:divBdr>
    </w:div>
    <w:div w:id="583413020">
      <w:bodyDiv w:val="1"/>
      <w:marLeft w:val="0"/>
      <w:marRight w:val="0"/>
      <w:marTop w:val="0"/>
      <w:marBottom w:val="0"/>
      <w:divBdr>
        <w:top w:val="none" w:sz="0" w:space="0" w:color="auto"/>
        <w:left w:val="none" w:sz="0" w:space="0" w:color="auto"/>
        <w:bottom w:val="none" w:sz="0" w:space="0" w:color="auto"/>
        <w:right w:val="none" w:sz="0" w:space="0" w:color="auto"/>
      </w:divBdr>
    </w:div>
    <w:div w:id="584917830">
      <w:bodyDiv w:val="1"/>
      <w:marLeft w:val="0"/>
      <w:marRight w:val="0"/>
      <w:marTop w:val="0"/>
      <w:marBottom w:val="0"/>
      <w:divBdr>
        <w:top w:val="none" w:sz="0" w:space="0" w:color="auto"/>
        <w:left w:val="none" w:sz="0" w:space="0" w:color="auto"/>
        <w:bottom w:val="none" w:sz="0" w:space="0" w:color="auto"/>
        <w:right w:val="none" w:sz="0" w:space="0" w:color="auto"/>
      </w:divBdr>
    </w:div>
    <w:div w:id="585116851">
      <w:bodyDiv w:val="1"/>
      <w:marLeft w:val="0"/>
      <w:marRight w:val="0"/>
      <w:marTop w:val="0"/>
      <w:marBottom w:val="0"/>
      <w:divBdr>
        <w:top w:val="none" w:sz="0" w:space="0" w:color="auto"/>
        <w:left w:val="none" w:sz="0" w:space="0" w:color="auto"/>
        <w:bottom w:val="none" w:sz="0" w:space="0" w:color="auto"/>
        <w:right w:val="none" w:sz="0" w:space="0" w:color="auto"/>
      </w:divBdr>
    </w:div>
    <w:div w:id="585116978">
      <w:bodyDiv w:val="1"/>
      <w:marLeft w:val="0"/>
      <w:marRight w:val="0"/>
      <w:marTop w:val="0"/>
      <w:marBottom w:val="0"/>
      <w:divBdr>
        <w:top w:val="none" w:sz="0" w:space="0" w:color="auto"/>
        <w:left w:val="none" w:sz="0" w:space="0" w:color="auto"/>
        <w:bottom w:val="none" w:sz="0" w:space="0" w:color="auto"/>
        <w:right w:val="none" w:sz="0" w:space="0" w:color="auto"/>
      </w:divBdr>
    </w:div>
    <w:div w:id="586353920">
      <w:bodyDiv w:val="1"/>
      <w:marLeft w:val="0"/>
      <w:marRight w:val="0"/>
      <w:marTop w:val="0"/>
      <w:marBottom w:val="0"/>
      <w:divBdr>
        <w:top w:val="none" w:sz="0" w:space="0" w:color="auto"/>
        <w:left w:val="none" w:sz="0" w:space="0" w:color="auto"/>
        <w:bottom w:val="none" w:sz="0" w:space="0" w:color="auto"/>
        <w:right w:val="none" w:sz="0" w:space="0" w:color="auto"/>
      </w:divBdr>
    </w:div>
    <w:div w:id="586691578">
      <w:bodyDiv w:val="1"/>
      <w:marLeft w:val="0"/>
      <w:marRight w:val="0"/>
      <w:marTop w:val="0"/>
      <w:marBottom w:val="0"/>
      <w:divBdr>
        <w:top w:val="none" w:sz="0" w:space="0" w:color="auto"/>
        <w:left w:val="none" w:sz="0" w:space="0" w:color="auto"/>
        <w:bottom w:val="none" w:sz="0" w:space="0" w:color="auto"/>
        <w:right w:val="none" w:sz="0" w:space="0" w:color="auto"/>
      </w:divBdr>
    </w:div>
    <w:div w:id="586694926">
      <w:bodyDiv w:val="1"/>
      <w:marLeft w:val="0"/>
      <w:marRight w:val="0"/>
      <w:marTop w:val="0"/>
      <w:marBottom w:val="0"/>
      <w:divBdr>
        <w:top w:val="none" w:sz="0" w:space="0" w:color="auto"/>
        <w:left w:val="none" w:sz="0" w:space="0" w:color="auto"/>
        <w:bottom w:val="none" w:sz="0" w:space="0" w:color="auto"/>
        <w:right w:val="none" w:sz="0" w:space="0" w:color="auto"/>
      </w:divBdr>
    </w:div>
    <w:div w:id="586766789">
      <w:bodyDiv w:val="1"/>
      <w:marLeft w:val="0"/>
      <w:marRight w:val="0"/>
      <w:marTop w:val="0"/>
      <w:marBottom w:val="0"/>
      <w:divBdr>
        <w:top w:val="none" w:sz="0" w:space="0" w:color="auto"/>
        <w:left w:val="none" w:sz="0" w:space="0" w:color="auto"/>
        <w:bottom w:val="none" w:sz="0" w:space="0" w:color="auto"/>
        <w:right w:val="none" w:sz="0" w:space="0" w:color="auto"/>
      </w:divBdr>
    </w:div>
    <w:div w:id="588387756">
      <w:bodyDiv w:val="1"/>
      <w:marLeft w:val="0"/>
      <w:marRight w:val="0"/>
      <w:marTop w:val="0"/>
      <w:marBottom w:val="0"/>
      <w:divBdr>
        <w:top w:val="none" w:sz="0" w:space="0" w:color="auto"/>
        <w:left w:val="none" w:sz="0" w:space="0" w:color="auto"/>
        <w:bottom w:val="none" w:sz="0" w:space="0" w:color="auto"/>
        <w:right w:val="none" w:sz="0" w:space="0" w:color="auto"/>
      </w:divBdr>
    </w:div>
    <w:div w:id="588776708">
      <w:bodyDiv w:val="1"/>
      <w:marLeft w:val="0"/>
      <w:marRight w:val="0"/>
      <w:marTop w:val="0"/>
      <w:marBottom w:val="0"/>
      <w:divBdr>
        <w:top w:val="none" w:sz="0" w:space="0" w:color="auto"/>
        <w:left w:val="none" w:sz="0" w:space="0" w:color="auto"/>
        <w:bottom w:val="none" w:sz="0" w:space="0" w:color="auto"/>
        <w:right w:val="none" w:sz="0" w:space="0" w:color="auto"/>
      </w:divBdr>
    </w:div>
    <w:div w:id="589197862">
      <w:bodyDiv w:val="1"/>
      <w:marLeft w:val="0"/>
      <w:marRight w:val="0"/>
      <w:marTop w:val="0"/>
      <w:marBottom w:val="0"/>
      <w:divBdr>
        <w:top w:val="none" w:sz="0" w:space="0" w:color="auto"/>
        <w:left w:val="none" w:sz="0" w:space="0" w:color="auto"/>
        <w:bottom w:val="none" w:sz="0" w:space="0" w:color="auto"/>
        <w:right w:val="none" w:sz="0" w:space="0" w:color="auto"/>
      </w:divBdr>
    </w:div>
    <w:div w:id="589658044">
      <w:bodyDiv w:val="1"/>
      <w:marLeft w:val="0"/>
      <w:marRight w:val="0"/>
      <w:marTop w:val="0"/>
      <w:marBottom w:val="0"/>
      <w:divBdr>
        <w:top w:val="none" w:sz="0" w:space="0" w:color="auto"/>
        <w:left w:val="none" w:sz="0" w:space="0" w:color="auto"/>
        <w:bottom w:val="none" w:sz="0" w:space="0" w:color="auto"/>
        <w:right w:val="none" w:sz="0" w:space="0" w:color="auto"/>
      </w:divBdr>
    </w:div>
    <w:div w:id="589853545">
      <w:bodyDiv w:val="1"/>
      <w:marLeft w:val="0"/>
      <w:marRight w:val="0"/>
      <w:marTop w:val="0"/>
      <w:marBottom w:val="0"/>
      <w:divBdr>
        <w:top w:val="none" w:sz="0" w:space="0" w:color="auto"/>
        <w:left w:val="none" w:sz="0" w:space="0" w:color="auto"/>
        <w:bottom w:val="none" w:sz="0" w:space="0" w:color="auto"/>
        <w:right w:val="none" w:sz="0" w:space="0" w:color="auto"/>
      </w:divBdr>
    </w:div>
    <w:div w:id="589972518">
      <w:bodyDiv w:val="1"/>
      <w:marLeft w:val="0"/>
      <w:marRight w:val="0"/>
      <w:marTop w:val="0"/>
      <w:marBottom w:val="0"/>
      <w:divBdr>
        <w:top w:val="none" w:sz="0" w:space="0" w:color="auto"/>
        <w:left w:val="none" w:sz="0" w:space="0" w:color="auto"/>
        <w:bottom w:val="none" w:sz="0" w:space="0" w:color="auto"/>
        <w:right w:val="none" w:sz="0" w:space="0" w:color="auto"/>
      </w:divBdr>
    </w:div>
    <w:div w:id="591547575">
      <w:bodyDiv w:val="1"/>
      <w:marLeft w:val="0"/>
      <w:marRight w:val="0"/>
      <w:marTop w:val="0"/>
      <w:marBottom w:val="0"/>
      <w:divBdr>
        <w:top w:val="none" w:sz="0" w:space="0" w:color="auto"/>
        <w:left w:val="none" w:sz="0" w:space="0" w:color="auto"/>
        <w:bottom w:val="none" w:sz="0" w:space="0" w:color="auto"/>
        <w:right w:val="none" w:sz="0" w:space="0" w:color="auto"/>
      </w:divBdr>
    </w:div>
    <w:div w:id="591595764">
      <w:bodyDiv w:val="1"/>
      <w:marLeft w:val="0"/>
      <w:marRight w:val="0"/>
      <w:marTop w:val="0"/>
      <w:marBottom w:val="0"/>
      <w:divBdr>
        <w:top w:val="none" w:sz="0" w:space="0" w:color="auto"/>
        <w:left w:val="none" w:sz="0" w:space="0" w:color="auto"/>
        <w:bottom w:val="none" w:sz="0" w:space="0" w:color="auto"/>
        <w:right w:val="none" w:sz="0" w:space="0" w:color="auto"/>
      </w:divBdr>
    </w:div>
    <w:div w:id="592132821">
      <w:bodyDiv w:val="1"/>
      <w:marLeft w:val="0"/>
      <w:marRight w:val="0"/>
      <w:marTop w:val="0"/>
      <w:marBottom w:val="0"/>
      <w:divBdr>
        <w:top w:val="none" w:sz="0" w:space="0" w:color="auto"/>
        <w:left w:val="none" w:sz="0" w:space="0" w:color="auto"/>
        <w:bottom w:val="none" w:sz="0" w:space="0" w:color="auto"/>
        <w:right w:val="none" w:sz="0" w:space="0" w:color="auto"/>
      </w:divBdr>
    </w:div>
    <w:div w:id="595133237">
      <w:bodyDiv w:val="1"/>
      <w:marLeft w:val="0"/>
      <w:marRight w:val="0"/>
      <w:marTop w:val="0"/>
      <w:marBottom w:val="0"/>
      <w:divBdr>
        <w:top w:val="none" w:sz="0" w:space="0" w:color="auto"/>
        <w:left w:val="none" w:sz="0" w:space="0" w:color="auto"/>
        <w:bottom w:val="none" w:sz="0" w:space="0" w:color="auto"/>
        <w:right w:val="none" w:sz="0" w:space="0" w:color="auto"/>
      </w:divBdr>
    </w:div>
    <w:div w:id="595479197">
      <w:bodyDiv w:val="1"/>
      <w:marLeft w:val="0"/>
      <w:marRight w:val="0"/>
      <w:marTop w:val="0"/>
      <w:marBottom w:val="0"/>
      <w:divBdr>
        <w:top w:val="none" w:sz="0" w:space="0" w:color="auto"/>
        <w:left w:val="none" w:sz="0" w:space="0" w:color="auto"/>
        <w:bottom w:val="none" w:sz="0" w:space="0" w:color="auto"/>
        <w:right w:val="none" w:sz="0" w:space="0" w:color="auto"/>
      </w:divBdr>
    </w:div>
    <w:div w:id="596252730">
      <w:bodyDiv w:val="1"/>
      <w:marLeft w:val="0"/>
      <w:marRight w:val="0"/>
      <w:marTop w:val="0"/>
      <w:marBottom w:val="0"/>
      <w:divBdr>
        <w:top w:val="none" w:sz="0" w:space="0" w:color="auto"/>
        <w:left w:val="none" w:sz="0" w:space="0" w:color="auto"/>
        <w:bottom w:val="none" w:sz="0" w:space="0" w:color="auto"/>
        <w:right w:val="none" w:sz="0" w:space="0" w:color="auto"/>
      </w:divBdr>
    </w:div>
    <w:div w:id="596524645">
      <w:bodyDiv w:val="1"/>
      <w:marLeft w:val="0"/>
      <w:marRight w:val="0"/>
      <w:marTop w:val="0"/>
      <w:marBottom w:val="0"/>
      <w:divBdr>
        <w:top w:val="none" w:sz="0" w:space="0" w:color="auto"/>
        <w:left w:val="none" w:sz="0" w:space="0" w:color="auto"/>
        <w:bottom w:val="none" w:sz="0" w:space="0" w:color="auto"/>
        <w:right w:val="none" w:sz="0" w:space="0" w:color="auto"/>
      </w:divBdr>
    </w:div>
    <w:div w:id="597055534">
      <w:bodyDiv w:val="1"/>
      <w:marLeft w:val="0"/>
      <w:marRight w:val="0"/>
      <w:marTop w:val="0"/>
      <w:marBottom w:val="0"/>
      <w:divBdr>
        <w:top w:val="none" w:sz="0" w:space="0" w:color="auto"/>
        <w:left w:val="none" w:sz="0" w:space="0" w:color="auto"/>
        <w:bottom w:val="none" w:sz="0" w:space="0" w:color="auto"/>
        <w:right w:val="none" w:sz="0" w:space="0" w:color="auto"/>
      </w:divBdr>
    </w:div>
    <w:div w:id="597131021">
      <w:bodyDiv w:val="1"/>
      <w:marLeft w:val="0"/>
      <w:marRight w:val="0"/>
      <w:marTop w:val="0"/>
      <w:marBottom w:val="0"/>
      <w:divBdr>
        <w:top w:val="none" w:sz="0" w:space="0" w:color="auto"/>
        <w:left w:val="none" w:sz="0" w:space="0" w:color="auto"/>
        <w:bottom w:val="none" w:sz="0" w:space="0" w:color="auto"/>
        <w:right w:val="none" w:sz="0" w:space="0" w:color="auto"/>
      </w:divBdr>
    </w:div>
    <w:div w:id="598027590">
      <w:bodyDiv w:val="1"/>
      <w:marLeft w:val="0"/>
      <w:marRight w:val="0"/>
      <w:marTop w:val="0"/>
      <w:marBottom w:val="0"/>
      <w:divBdr>
        <w:top w:val="none" w:sz="0" w:space="0" w:color="auto"/>
        <w:left w:val="none" w:sz="0" w:space="0" w:color="auto"/>
        <w:bottom w:val="none" w:sz="0" w:space="0" w:color="auto"/>
        <w:right w:val="none" w:sz="0" w:space="0" w:color="auto"/>
      </w:divBdr>
    </w:div>
    <w:div w:id="598222754">
      <w:bodyDiv w:val="1"/>
      <w:marLeft w:val="0"/>
      <w:marRight w:val="0"/>
      <w:marTop w:val="0"/>
      <w:marBottom w:val="0"/>
      <w:divBdr>
        <w:top w:val="none" w:sz="0" w:space="0" w:color="auto"/>
        <w:left w:val="none" w:sz="0" w:space="0" w:color="auto"/>
        <w:bottom w:val="none" w:sz="0" w:space="0" w:color="auto"/>
        <w:right w:val="none" w:sz="0" w:space="0" w:color="auto"/>
      </w:divBdr>
    </w:div>
    <w:div w:id="599796747">
      <w:bodyDiv w:val="1"/>
      <w:marLeft w:val="0"/>
      <w:marRight w:val="0"/>
      <w:marTop w:val="0"/>
      <w:marBottom w:val="0"/>
      <w:divBdr>
        <w:top w:val="none" w:sz="0" w:space="0" w:color="auto"/>
        <w:left w:val="none" w:sz="0" w:space="0" w:color="auto"/>
        <w:bottom w:val="none" w:sz="0" w:space="0" w:color="auto"/>
        <w:right w:val="none" w:sz="0" w:space="0" w:color="auto"/>
      </w:divBdr>
    </w:div>
    <w:div w:id="600067437">
      <w:bodyDiv w:val="1"/>
      <w:marLeft w:val="0"/>
      <w:marRight w:val="0"/>
      <w:marTop w:val="0"/>
      <w:marBottom w:val="0"/>
      <w:divBdr>
        <w:top w:val="none" w:sz="0" w:space="0" w:color="auto"/>
        <w:left w:val="none" w:sz="0" w:space="0" w:color="auto"/>
        <w:bottom w:val="none" w:sz="0" w:space="0" w:color="auto"/>
        <w:right w:val="none" w:sz="0" w:space="0" w:color="auto"/>
      </w:divBdr>
    </w:div>
    <w:div w:id="600143523">
      <w:bodyDiv w:val="1"/>
      <w:marLeft w:val="0"/>
      <w:marRight w:val="0"/>
      <w:marTop w:val="0"/>
      <w:marBottom w:val="0"/>
      <w:divBdr>
        <w:top w:val="none" w:sz="0" w:space="0" w:color="auto"/>
        <w:left w:val="none" w:sz="0" w:space="0" w:color="auto"/>
        <w:bottom w:val="none" w:sz="0" w:space="0" w:color="auto"/>
        <w:right w:val="none" w:sz="0" w:space="0" w:color="auto"/>
      </w:divBdr>
    </w:div>
    <w:div w:id="601378058">
      <w:bodyDiv w:val="1"/>
      <w:marLeft w:val="0"/>
      <w:marRight w:val="0"/>
      <w:marTop w:val="0"/>
      <w:marBottom w:val="0"/>
      <w:divBdr>
        <w:top w:val="none" w:sz="0" w:space="0" w:color="auto"/>
        <w:left w:val="none" w:sz="0" w:space="0" w:color="auto"/>
        <w:bottom w:val="none" w:sz="0" w:space="0" w:color="auto"/>
        <w:right w:val="none" w:sz="0" w:space="0" w:color="auto"/>
      </w:divBdr>
    </w:div>
    <w:div w:id="601570817">
      <w:bodyDiv w:val="1"/>
      <w:marLeft w:val="0"/>
      <w:marRight w:val="0"/>
      <w:marTop w:val="0"/>
      <w:marBottom w:val="0"/>
      <w:divBdr>
        <w:top w:val="none" w:sz="0" w:space="0" w:color="auto"/>
        <w:left w:val="none" w:sz="0" w:space="0" w:color="auto"/>
        <w:bottom w:val="none" w:sz="0" w:space="0" w:color="auto"/>
        <w:right w:val="none" w:sz="0" w:space="0" w:color="auto"/>
      </w:divBdr>
    </w:div>
    <w:div w:id="602106515">
      <w:bodyDiv w:val="1"/>
      <w:marLeft w:val="0"/>
      <w:marRight w:val="0"/>
      <w:marTop w:val="0"/>
      <w:marBottom w:val="0"/>
      <w:divBdr>
        <w:top w:val="none" w:sz="0" w:space="0" w:color="auto"/>
        <w:left w:val="none" w:sz="0" w:space="0" w:color="auto"/>
        <w:bottom w:val="none" w:sz="0" w:space="0" w:color="auto"/>
        <w:right w:val="none" w:sz="0" w:space="0" w:color="auto"/>
      </w:divBdr>
    </w:div>
    <w:div w:id="603197461">
      <w:bodyDiv w:val="1"/>
      <w:marLeft w:val="0"/>
      <w:marRight w:val="0"/>
      <w:marTop w:val="0"/>
      <w:marBottom w:val="0"/>
      <w:divBdr>
        <w:top w:val="none" w:sz="0" w:space="0" w:color="auto"/>
        <w:left w:val="none" w:sz="0" w:space="0" w:color="auto"/>
        <w:bottom w:val="none" w:sz="0" w:space="0" w:color="auto"/>
        <w:right w:val="none" w:sz="0" w:space="0" w:color="auto"/>
      </w:divBdr>
    </w:div>
    <w:div w:id="604073231">
      <w:bodyDiv w:val="1"/>
      <w:marLeft w:val="0"/>
      <w:marRight w:val="0"/>
      <w:marTop w:val="0"/>
      <w:marBottom w:val="0"/>
      <w:divBdr>
        <w:top w:val="none" w:sz="0" w:space="0" w:color="auto"/>
        <w:left w:val="none" w:sz="0" w:space="0" w:color="auto"/>
        <w:bottom w:val="none" w:sz="0" w:space="0" w:color="auto"/>
        <w:right w:val="none" w:sz="0" w:space="0" w:color="auto"/>
      </w:divBdr>
    </w:div>
    <w:div w:id="604386030">
      <w:bodyDiv w:val="1"/>
      <w:marLeft w:val="0"/>
      <w:marRight w:val="0"/>
      <w:marTop w:val="0"/>
      <w:marBottom w:val="0"/>
      <w:divBdr>
        <w:top w:val="none" w:sz="0" w:space="0" w:color="auto"/>
        <w:left w:val="none" w:sz="0" w:space="0" w:color="auto"/>
        <w:bottom w:val="none" w:sz="0" w:space="0" w:color="auto"/>
        <w:right w:val="none" w:sz="0" w:space="0" w:color="auto"/>
      </w:divBdr>
    </w:div>
    <w:div w:id="605162141">
      <w:bodyDiv w:val="1"/>
      <w:marLeft w:val="0"/>
      <w:marRight w:val="0"/>
      <w:marTop w:val="0"/>
      <w:marBottom w:val="0"/>
      <w:divBdr>
        <w:top w:val="none" w:sz="0" w:space="0" w:color="auto"/>
        <w:left w:val="none" w:sz="0" w:space="0" w:color="auto"/>
        <w:bottom w:val="none" w:sz="0" w:space="0" w:color="auto"/>
        <w:right w:val="none" w:sz="0" w:space="0" w:color="auto"/>
      </w:divBdr>
    </w:div>
    <w:div w:id="605164120">
      <w:bodyDiv w:val="1"/>
      <w:marLeft w:val="0"/>
      <w:marRight w:val="0"/>
      <w:marTop w:val="0"/>
      <w:marBottom w:val="0"/>
      <w:divBdr>
        <w:top w:val="none" w:sz="0" w:space="0" w:color="auto"/>
        <w:left w:val="none" w:sz="0" w:space="0" w:color="auto"/>
        <w:bottom w:val="none" w:sz="0" w:space="0" w:color="auto"/>
        <w:right w:val="none" w:sz="0" w:space="0" w:color="auto"/>
      </w:divBdr>
    </w:div>
    <w:div w:id="605232545">
      <w:bodyDiv w:val="1"/>
      <w:marLeft w:val="0"/>
      <w:marRight w:val="0"/>
      <w:marTop w:val="0"/>
      <w:marBottom w:val="0"/>
      <w:divBdr>
        <w:top w:val="none" w:sz="0" w:space="0" w:color="auto"/>
        <w:left w:val="none" w:sz="0" w:space="0" w:color="auto"/>
        <w:bottom w:val="none" w:sz="0" w:space="0" w:color="auto"/>
        <w:right w:val="none" w:sz="0" w:space="0" w:color="auto"/>
      </w:divBdr>
    </w:div>
    <w:div w:id="605579348">
      <w:bodyDiv w:val="1"/>
      <w:marLeft w:val="0"/>
      <w:marRight w:val="0"/>
      <w:marTop w:val="0"/>
      <w:marBottom w:val="0"/>
      <w:divBdr>
        <w:top w:val="none" w:sz="0" w:space="0" w:color="auto"/>
        <w:left w:val="none" w:sz="0" w:space="0" w:color="auto"/>
        <w:bottom w:val="none" w:sz="0" w:space="0" w:color="auto"/>
        <w:right w:val="none" w:sz="0" w:space="0" w:color="auto"/>
      </w:divBdr>
    </w:div>
    <w:div w:id="605622820">
      <w:bodyDiv w:val="1"/>
      <w:marLeft w:val="0"/>
      <w:marRight w:val="0"/>
      <w:marTop w:val="0"/>
      <w:marBottom w:val="0"/>
      <w:divBdr>
        <w:top w:val="none" w:sz="0" w:space="0" w:color="auto"/>
        <w:left w:val="none" w:sz="0" w:space="0" w:color="auto"/>
        <w:bottom w:val="none" w:sz="0" w:space="0" w:color="auto"/>
        <w:right w:val="none" w:sz="0" w:space="0" w:color="auto"/>
      </w:divBdr>
    </w:div>
    <w:div w:id="605775198">
      <w:bodyDiv w:val="1"/>
      <w:marLeft w:val="0"/>
      <w:marRight w:val="0"/>
      <w:marTop w:val="0"/>
      <w:marBottom w:val="0"/>
      <w:divBdr>
        <w:top w:val="none" w:sz="0" w:space="0" w:color="auto"/>
        <w:left w:val="none" w:sz="0" w:space="0" w:color="auto"/>
        <w:bottom w:val="none" w:sz="0" w:space="0" w:color="auto"/>
        <w:right w:val="none" w:sz="0" w:space="0" w:color="auto"/>
      </w:divBdr>
    </w:div>
    <w:div w:id="606036976">
      <w:bodyDiv w:val="1"/>
      <w:marLeft w:val="0"/>
      <w:marRight w:val="0"/>
      <w:marTop w:val="0"/>
      <w:marBottom w:val="0"/>
      <w:divBdr>
        <w:top w:val="none" w:sz="0" w:space="0" w:color="auto"/>
        <w:left w:val="none" w:sz="0" w:space="0" w:color="auto"/>
        <w:bottom w:val="none" w:sz="0" w:space="0" w:color="auto"/>
        <w:right w:val="none" w:sz="0" w:space="0" w:color="auto"/>
      </w:divBdr>
    </w:div>
    <w:div w:id="606043637">
      <w:bodyDiv w:val="1"/>
      <w:marLeft w:val="0"/>
      <w:marRight w:val="0"/>
      <w:marTop w:val="0"/>
      <w:marBottom w:val="0"/>
      <w:divBdr>
        <w:top w:val="none" w:sz="0" w:space="0" w:color="auto"/>
        <w:left w:val="none" w:sz="0" w:space="0" w:color="auto"/>
        <w:bottom w:val="none" w:sz="0" w:space="0" w:color="auto"/>
        <w:right w:val="none" w:sz="0" w:space="0" w:color="auto"/>
      </w:divBdr>
    </w:div>
    <w:div w:id="606087501">
      <w:bodyDiv w:val="1"/>
      <w:marLeft w:val="0"/>
      <w:marRight w:val="0"/>
      <w:marTop w:val="0"/>
      <w:marBottom w:val="0"/>
      <w:divBdr>
        <w:top w:val="none" w:sz="0" w:space="0" w:color="auto"/>
        <w:left w:val="none" w:sz="0" w:space="0" w:color="auto"/>
        <w:bottom w:val="none" w:sz="0" w:space="0" w:color="auto"/>
        <w:right w:val="none" w:sz="0" w:space="0" w:color="auto"/>
      </w:divBdr>
    </w:div>
    <w:div w:id="610477635">
      <w:bodyDiv w:val="1"/>
      <w:marLeft w:val="0"/>
      <w:marRight w:val="0"/>
      <w:marTop w:val="0"/>
      <w:marBottom w:val="0"/>
      <w:divBdr>
        <w:top w:val="none" w:sz="0" w:space="0" w:color="auto"/>
        <w:left w:val="none" w:sz="0" w:space="0" w:color="auto"/>
        <w:bottom w:val="none" w:sz="0" w:space="0" w:color="auto"/>
        <w:right w:val="none" w:sz="0" w:space="0" w:color="auto"/>
      </w:divBdr>
    </w:div>
    <w:div w:id="610674005">
      <w:bodyDiv w:val="1"/>
      <w:marLeft w:val="0"/>
      <w:marRight w:val="0"/>
      <w:marTop w:val="0"/>
      <w:marBottom w:val="0"/>
      <w:divBdr>
        <w:top w:val="none" w:sz="0" w:space="0" w:color="auto"/>
        <w:left w:val="none" w:sz="0" w:space="0" w:color="auto"/>
        <w:bottom w:val="none" w:sz="0" w:space="0" w:color="auto"/>
        <w:right w:val="none" w:sz="0" w:space="0" w:color="auto"/>
      </w:divBdr>
    </w:div>
    <w:div w:id="611010247">
      <w:bodyDiv w:val="1"/>
      <w:marLeft w:val="0"/>
      <w:marRight w:val="0"/>
      <w:marTop w:val="0"/>
      <w:marBottom w:val="0"/>
      <w:divBdr>
        <w:top w:val="none" w:sz="0" w:space="0" w:color="auto"/>
        <w:left w:val="none" w:sz="0" w:space="0" w:color="auto"/>
        <w:bottom w:val="none" w:sz="0" w:space="0" w:color="auto"/>
        <w:right w:val="none" w:sz="0" w:space="0" w:color="auto"/>
      </w:divBdr>
    </w:div>
    <w:div w:id="611018143">
      <w:bodyDiv w:val="1"/>
      <w:marLeft w:val="0"/>
      <w:marRight w:val="0"/>
      <w:marTop w:val="0"/>
      <w:marBottom w:val="0"/>
      <w:divBdr>
        <w:top w:val="none" w:sz="0" w:space="0" w:color="auto"/>
        <w:left w:val="none" w:sz="0" w:space="0" w:color="auto"/>
        <w:bottom w:val="none" w:sz="0" w:space="0" w:color="auto"/>
        <w:right w:val="none" w:sz="0" w:space="0" w:color="auto"/>
      </w:divBdr>
    </w:div>
    <w:div w:id="611478289">
      <w:bodyDiv w:val="1"/>
      <w:marLeft w:val="0"/>
      <w:marRight w:val="0"/>
      <w:marTop w:val="0"/>
      <w:marBottom w:val="0"/>
      <w:divBdr>
        <w:top w:val="none" w:sz="0" w:space="0" w:color="auto"/>
        <w:left w:val="none" w:sz="0" w:space="0" w:color="auto"/>
        <w:bottom w:val="none" w:sz="0" w:space="0" w:color="auto"/>
        <w:right w:val="none" w:sz="0" w:space="0" w:color="auto"/>
      </w:divBdr>
    </w:div>
    <w:div w:id="611743677">
      <w:bodyDiv w:val="1"/>
      <w:marLeft w:val="0"/>
      <w:marRight w:val="0"/>
      <w:marTop w:val="0"/>
      <w:marBottom w:val="0"/>
      <w:divBdr>
        <w:top w:val="none" w:sz="0" w:space="0" w:color="auto"/>
        <w:left w:val="none" w:sz="0" w:space="0" w:color="auto"/>
        <w:bottom w:val="none" w:sz="0" w:space="0" w:color="auto"/>
        <w:right w:val="none" w:sz="0" w:space="0" w:color="auto"/>
      </w:divBdr>
    </w:div>
    <w:div w:id="613711098">
      <w:bodyDiv w:val="1"/>
      <w:marLeft w:val="0"/>
      <w:marRight w:val="0"/>
      <w:marTop w:val="0"/>
      <w:marBottom w:val="0"/>
      <w:divBdr>
        <w:top w:val="none" w:sz="0" w:space="0" w:color="auto"/>
        <w:left w:val="none" w:sz="0" w:space="0" w:color="auto"/>
        <w:bottom w:val="none" w:sz="0" w:space="0" w:color="auto"/>
        <w:right w:val="none" w:sz="0" w:space="0" w:color="auto"/>
      </w:divBdr>
    </w:div>
    <w:div w:id="614599278">
      <w:bodyDiv w:val="1"/>
      <w:marLeft w:val="0"/>
      <w:marRight w:val="0"/>
      <w:marTop w:val="0"/>
      <w:marBottom w:val="0"/>
      <w:divBdr>
        <w:top w:val="none" w:sz="0" w:space="0" w:color="auto"/>
        <w:left w:val="none" w:sz="0" w:space="0" w:color="auto"/>
        <w:bottom w:val="none" w:sz="0" w:space="0" w:color="auto"/>
        <w:right w:val="none" w:sz="0" w:space="0" w:color="auto"/>
      </w:divBdr>
    </w:div>
    <w:div w:id="615260885">
      <w:bodyDiv w:val="1"/>
      <w:marLeft w:val="0"/>
      <w:marRight w:val="0"/>
      <w:marTop w:val="0"/>
      <w:marBottom w:val="0"/>
      <w:divBdr>
        <w:top w:val="none" w:sz="0" w:space="0" w:color="auto"/>
        <w:left w:val="none" w:sz="0" w:space="0" w:color="auto"/>
        <w:bottom w:val="none" w:sz="0" w:space="0" w:color="auto"/>
        <w:right w:val="none" w:sz="0" w:space="0" w:color="auto"/>
      </w:divBdr>
    </w:div>
    <w:div w:id="617371285">
      <w:bodyDiv w:val="1"/>
      <w:marLeft w:val="0"/>
      <w:marRight w:val="0"/>
      <w:marTop w:val="0"/>
      <w:marBottom w:val="0"/>
      <w:divBdr>
        <w:top w:val="none" w:sz="0" w:space="0" w:color="auto"/>
        <w:left w:val="none" w:sz="0" w:space="0" w:color="auto"/>
        <w:bottom w:val="none" w:sz="0" w:space="0" w:color="auto"/>
        <w:right w:val="none" w:sz="0" w:space="0" w:color="auto"/>
      </w:divBdr>
    </w:div>
    <w:div w:id="618145721">
      <w:bodyDiv w:val="1"/>
      <w:marLeft w:val="0"/>
      <w:marRight w:val="0"/>
      <w:marTop w:val="0"/>
      <w:marBottom w:val="0"/>
      <w:divBdr>
        <w:top w:val="none" w:sz="0" w:space="0" w:color="auto"/>
        <w:left w:val="none" w:sz="0" w:space="0" w:color="auto"/>
        <w:bottom w:val="none" w:sz="0" w:space="0" w:color="auto"/>
        <w:right w:val="none" w:sz="0" w:space="0" w:color="auto"/>
      </w:divBdr>
    </w:div>
    <w:div w:id="618217994">
      <w:bodyDiv w:val="1"/>
      <w:marLeft w:val="0"/>
      <w:marRight w:val="0"/>
      <w:marTop w:val="0"/>
      <w:marBottom w:val="0"/>
      <w:divBdr>
        <w:top w:val="none" w:sz="0" w:space="0" w:color="auto"/>
        <w:left w:val="none" w:sz="0" w:space="0" w:color="auto"/>
        <w:bottom w:val="none" w:sz="0" w:space="0" w:color="auto"/>
        <w:right w:val="none" w:sz="0" w:space="0" w:color="auto"/>
      </w:divBdr>
    </w:div>
    <w:div w:id="618878845">
      <w:bodyDiv w:val="1"/>
      <w:marLeft w:val="0"/>
      <w:marRight w:val="0"/>
      <w:marTop w:val="0"/>
      <w:marBottom w:val="0"/>
      <w:divBdr>
        <w:top w:val="none" w:sz="0" w:space="0" w:color="auto"/>
        <w:left w:val="none" w:sz="0" w:space="0" w:color="auto"/>
        <w:bottom w:val="none" w:sz="0" w:space="0" w:color="auto"/>
        <w:right w:val="none" w:sz="0" w:space="0" w:color="auto"/>
      </w:divBdr>
    </w:div>
    <w:div w:id="619145436">
      <w:bodyDiv w:val="1"/>
      <w:marLeft w:val="0"/>
      <w:marRight w:val="0"/>
      <w:marTop w:val="0"/>
      <w:marBottom w:val="0"/>
      <w:divBdr>
        <w:top w:val="none" w:sz="0" w:space="0" w:color="auto"/>
        <w:left w:val="none" w:sz="0" w:space="0" w:color="auto"/>
        <w:bottom w:val="none" w:sz="0" w:space="0" w:color="auto"/>
        <w:right w:val="none" w:sz="0" w:space="0" w:color="auto"/>
      </w:divBdr>
    </w:div>
    <w:div w:id="620459117">
      <w:bodyDiv w:val="1"/>
      <w:marLeft w:val="0"/>
      <w:marRight w:val="0"/>
      <w:marTop w:val="0"/>
      <w:marBottom w:val="0"/>
      <w:divBdr>
        <w:top w:val="none" w:sz="0" w:space="0" w:color="auto"/>
        <w:left w:val="none" w:sz="0" w:space="0" w:color="auto"/>
        <w:bottom w:val="none" w:sz="0" w:space="0" w:color="auto"/>
        <w:right w:val="none" w:sz="0" w:space="0" w:color="auto"/>
      </w:divBdr>
    </w:div>
    <w:div w:id="622074592">
      <w:bodyDiv w:val="1"/>
      <w:marLeft w:val="0"/>
      <w:marRight w:val="0"/>
      <w:marTop w:val="0"/>
      <w:marBottom w:val="0"/>
      <w:divBdr>
        <w:top w:val="none" w:sz="0" w:space="0" w:color="auto"/>
        <w:left w:val="none" w:sz="0" w:space="0" w:color="auto"/>
        <w:bottom w:val="none" w:sz="0" w:space="0" w:color="auto"/>
        <w:right w:val="none" w:sz="0" w:space="0" w:color="auto"/>
      </w:divBdr>
    </w:div>
    <w:div w:id="623006686">
      <w:bodyDiv w:val="1"/>
      <w:marLeft w:val="0"/>
      <w:marRight w:val="0"/>
      <w:marTop w:val="0"/>
      <w:marBottom w:val="0"/>
      <w:divBdr>
        <w:top w:val="none" w:sz="0" w:space="0" w:color="auto"/>
        <w:left w:val="none" w:sz="0" w:space="0" w:color="auto"/>
        <w:bottom w:val="none" w:sz="0" w:space="0" w:color="auto"/>
        <w:right w:val="none" w:sz="0" w:space="0" w:color="auto"/>
      </w:divBdr>
    </w:div>
    <w:div w:id="624429658">
      <w:bodyDiv w:val="1"/>
      <w:marLeft w:val="0"/>
      <w:marRight w:val="0"/>
      <w:marTop w:val="0"/>
      <w:marBottom w:val="0"/>
      <w:divBdr>
        <w:top w:val="none" w:sz="0" w:space="0" w:color="auto"/>
        <w:left w:val="none" w:sz="0" w:space="0" w:color="auto"/>
        <w:bottom w:val="none" w:sz="0" w:space="0" w:color="auto"/>
        <w:right w:val="none" w:sz="0" w:space="0" w:color="auto"/>
      </w:divBdr>
    </w:div>
    <w:div w:id="624777643">
      <w:bodyDiv w:val="1"/>
      <w:marLeft w:val="0"/>
      <w:marRight w:val="0"/>
      <w:marTop w:val="0"/>
      <w:marBottom w:val="0"/>
      <w:divBdr>
        <w:top w:val="none" w:sz="0" w:space="0" w:color="auto"/>
        <w:left w:val="none" w:sz="0" w:space="0" w:color="auto"/>
        <w:bottom w:val="none" w:sz="0" w:space="0" w:color="auto"/>
        <w:right w:val="none" w:sz="0" w:space="0" w:color="auto"/>
      </w:divBdr>
    </w:div>
    <w:div w:id="625241450">
      <w:bodyDiv w:val="1"/>
      <w:marLeft w:val="0"/>
      <w:marRight w:val="0"/>
      <w:marTop w:val="0"/>
      <w:marBottom w:val="0"/>
      <w:divBdr>
        <w:top w:val="none" w:sz="0" w:space="0" w:color="auto"/>
        <w:left w:val="none" w:sz="0" w:space="0" w:color="auto"/>
        <w:bottom w:val="none" w:sz="0" w:space="0" w:color="auto"/>
        <w:right w:val="none" w:sz="0" w:space="0" w:color="auto"/>
      </w:divBdr>
    </w:div>
    <w:div w:id="626854295">
      <w:bodyDiv w:val="1"/>
      <w:marLeft w:val="0"/>
      <w:marRight w:val="0"/>
      <w:marTop w:val="0"/>
      <w:marBottom w:val="0"/>
      <w:divBdr>
        <w:top w:val="none" w:sz="0" w:space="0" w:color="auto"/>
        <w:left w:val="none" w:sz="0" w:space="0" w:color="auto"/>
        <w:bottom w:val="none" w:sz="0" w:space="0" w:color="auto"/>
        <w:right w:val="none" w:sz="0" w:space="0" w:color="auto"/>
      </w:divBdr>
    </w:div>
    <w:div w:id="627659981">
      <w:bodyDiv w:val="1"/>
      <w:marLeft w:val="0"/>
      <w:marRight w:val="0"/>
      <w:marTop w:val="0"/>
      <w:marBottom w:val="0"/>
      <w:divBdr>
        <w:top w:val="none" w:sz="0" w:space="0" w:color="auto"/>
        <w:left w:val="none" w:sz="0" w:space="0" w:color="auto"/>
        <w:bottom w:val="none" w:sz="0" w:space="0" w:color="auto"/>
        <w:right w:val="none" w:sz="0" w:space="0" w:color="auto"/>
      </w:divBdr>
    </w:div>
    <w:div w:id="629825488">
      <w:bodyDiv w:val="1"/>
      <w:marLeft w:val="0"/>
      <w:marRight w:val="0"/>
      <w:marTop w:val="0"/>
      <w:marBottom w:val="0"/>
      <w:divBdr>
        <w:top w:val="none" w:sz="0" w:space="0" w:color="auto"/>
        <w:left w:val="none" w:sz="0" w:space="0" w:color="auto"/>
        <w:bottom w:val="none" w:sz="0" w:space="0" w:color="auto"/>
        <w:right w:val="none" w:sz="0" w:space="0" w:color="auto"/>
      </w:divBdr>
    </w:div>
    <w:div w:id="630130757">
      <w:bodyDiv w:val="1"/>
      <w:marLeft w:val="0"/>
      <w:marRight w:val="0"/>
      <w:marTop w:val="0"/>
      <w:marBottom w:val="0"/>
      <w:divBdr>
        <w:top w:val="none" w:sz="0" w:space="0" w:color="auto"/>
        <w:left w:val="none" w:sz="0" w:space="0" w:color="auto"/>
        <w:bottom w:val="none" w:sz="0" w:space="0" w:color="auto"/>
        <w:right w:val="none" w:sz="0" w:space="0" w:color="auto"/>
      </w:divBdr>
    </w:div>
    <w:div w:id="631600846">
      <w:bodyDiv w:val="1"/>
      <w:marLeft w:val="0"/>
      <w:marRight w:val="0"/>
      <w:marTop w:val="0"/>
      <w:marBottom w:val="0"/>
      <w:divBdr>
        <w:top w:val="none" w:sz="0" w:space="0" w:color="auto"/>
        <w:left w:val="none" w:sz="0" w:space="0" w:color="auto"/>
        <w:bottom w:val="none" w:sz="0" w:space="0" w:color="auto"/>
        <w:right w:val="none" w:sz="0" w:space="0" w:color="auto"/>
      </w:divBdr>
    </w:div>
    <w:div w:id="631832861">
      <w:bodyDiv w:val="1"/>
      <w:marLeft w:val="0"/>
      <w:marRight w:val="0"/>
      <w:marTop w:val="0"/>
      <w:marBottom w:val="0"/>
      <w:divBdr>
        <w:top w:val="none" w:sz="0" w:space="0" w:color="auto"/>
        <w:left w:val="none" w:sz="0" w:space="0" w:color="auto"/>
        <w:bottom w:val="none" w:sz="0" w:space="0" w:color="auto"/>
        <w:right w:val="none" w:sz="0" w:space="0" w:color="auto"/>
      </w:divBdr>
    </w:div>
    <w:div w:id="631906190">
      <w:bodyDiv w:val="1"/>
      <w:marLeft w:val="0"/>
      <w:marRight w:val="0"/>
      <w:marTop w:val="0"/>
      <w:marBottom w:val="0"/>
      <w:divBdr>
        <w:top w:val="none" w:sz="0" w:space="0" w:color="auto"/>
        <w:left w:val="none" w:sz="0" w:space="0" w:color="auto"/>
        <w:bottom w:val="none" w:sz="0" w:space="0" w:color="auto"/>
        <w:right w:val="none" w:sz="0" w:space="0" w:color="auto"/>
      </w:divBdr>
    </w:div>
    <w:div w:id="632055083">
      <w:bodyDiv w:val="1"/>
      <w:marLeft w:val="0"/>
      <w:marRight w:val="0"/>
      <w:marTop w:val="0"/>
      <w:marBottom w:val="0"/>
      <w:divBdr>
        <w:top w:val="none" w:sz="0" w:space="0" w:color="auto"/>
        <w:left w:val="none" w:sz="0" w:space="0" w:color="auto"/>
        <w:bottom w:val="none" w:sz="0" w:space="0" w:color="auto"/>
        <w:right w:val="none" w:sz="0" w:space="0" w:color="auto"/>
      </w:divBdr>
    </w:div>
    <w:div w:id="632101073">
      <w:bodyDiv w:val="1"/>
      <w:marLeft w:val="0"/>
      <w:marRight w:val="0"/>
      <w:marTop w:val="0"/>
      <w:marBottom w:val="0"/>
      <w:divBdr>
        <w:top w:val="none" w:sz="0" w:space="0" w:color="auto"/>
        <w:left w:val="none" w:sz="0" w:space="0" w:color="auto"/>
        <w:bottom w:val="none" w:sz="0" w:space="0" w:color="auto"/>
        <w:right w:val="none" w:sz="0" w:space="0" w:color="auto"/>
      </w:divBdr>
    </w:div>
    <w:div w:id="633364454">
      <w:bodyDiv w:val="1"/>
      <w:marLeft w:val="0"/>
      <w:marRight w:val="0"/>
      <w:marTop w:val="0"/>
      <w:marBottom w:val="0"/>
      <w:divBdr>
        <w:top w:val="none" w:sz="0" w:space="0" w:color="auto"/>
        <w:left w:val="none" w:sz="0" w:space="0" w:color="auto"/>
        <w:bottom w:val="none" w:sz="0" w:space="0" w:color="auto"/>
        <w:right w:val="none" w:sz="0" w:space="0" w:color="auto"/>
      </w:divBdr>
    </w:div>
    <w:div w:id="635187781">
      <w:bodyDiv w:val="1"/>
      <w:marLeft w:val="0"/>
      <w:marRight w:val="0"/>
      <w:marTop w:val="0"/>
      <w:marBottom w:val="0"/>
      <w:divBdr>
        <w:top w:val="none" w:sz="0" w:space="0" w:color="auto"/>
        <w:left w:val="none" w:sz="0" w:space="0" w:color="auto"/>
        <w:bottom w:val="none" w:sz="0" w:space="0" w:color="auto"/>
        <w:right w:val="none" w:sz="0" w:space="0" w:color="auto"/>
      </w:divBdr>
    </w:div>
    <w:div w:id="635526573">
      <w:bodyDiv w:val="1"/>
      <w:marLeft w:val="0"/>
      <w:marRight w:val="0"/>
      <w:marTop w:val="0"/>
      <w:marBottom w:val="0"/>
      <w:divBdr>
        <w:top w:val="none" w:sz="0" w:space="0" w:color="auto"/>
        <w:left w:val="none" w:sz="0" w:space="0" w:color="auto"/>
        <w:bottom w:val="none" w:sz="0" w:space="0" w:color="auto"/>
        <w:right w:val="none" w:sz="0" w:space="0" w:color="auto"/>
      </w:divBdr>
    </w:div>
    <w:div w:id="635764770">
      <w:bodyDiv w:val="1"/>
      <w:marLeft w:val="0"/>
      <w:marRight w:val="0"/>
      <w:marTop w:val="0"/>
      <w:marBottom w:val="0"/>
      <w:divBdr>
        <w:top w:val="none" w:sz="0" w:space="0" w:color="auto"/>
        <w:left w:val="none" w:sz="0" w:space="0" w:color="auto"/>
        <w:bottom w:val="none" w:sz="0" w:space="0" w:color="auto"/>
        <w:right w:val="none" w:sz="0" w:space="0" w:color="auto"/>
      </w:divBdr>
    </w:div>
    <w:div w:id="636302993">
      <w:bodyDiv w:val="1"/>
      <w:marLeft w:val="0"/>
      <w:marRight w:val="0"/>
      <w:marTop w:val="0"/>
      <w:marBottom w:val="0"/>
      <w:divBdr>
        <w:top w:val="none" w:sz="0" w:space="0" w:color="auto"/>
        <w:left w:val="none" w:sz="0" w:space="0" w:color="auto"/>
        <w:bottom w:val="none" w:sz="0" w:space="0" w:color="auto"/>
        <w:right w:val="none" w:sz="0" w:space="0" w:color="auto"/>
      </w:divBdr>
    </w:div>
    <w:div w:id="636496535">
      <w:bodyDiv w:val="1"/>
      <w:marLeft w:val="0"/>
      <w:marRight w:val="0"/>
      <w:marTop w:val="0"/>
      <w:marBottom w:val="0"/>
      <w:divBdr>
        <w:top w:val="none" w:sz="0" w:space="0" w:color="auto"/>
        <w:left w:val="none" w:sz="0" w:space="0" w:color="auto"/>
        <w:bottom w:val="none" w:sz="0" w:space="0" w:color="auto"/>
        <w:right w:val="none" w:sz="0" w:space="0" w:color="auto"/>
      </w:divBdr>
    </w:div>
    <w:div w:id="636951749">
      <w:bodyDiv w:val="1"/>
      <w:marLeft w:val="0"/>
      <w:marRight w:val="0"/>
      <w:marTop w:val="0"/>
      <w:marBottom w:val="0"/>
      <w:divBdr>
        <w:top w:val="none" w:sz="0" w:space="0" w:color="auto"/>
        <w:left w:val="none" w:sz="0" w:space="0" w:color="auto"/>
        <w:bottom w:val="none" w:sz="0" w:space="0" w:color="auto"/>
        <w:right w:val="none" w:sz="0" w:space="0" w:color="auto"/>
      </w:divBdr>
    </w:div>
    <w:div w:id="637077811">
      <w:bodyDiv w:val="1"/>
      <w:marLeft w:val="0"/>
      <w:marRight w:val="0"/>
      <w:marTop w:val="0"/>
      <w:marBottom w:val="0"/>
      <w:divBdr>
        <w:top w:val="none" w:sz="0" w:space="0" w:color="auto"/>
        <w:left w:val="none" w:sz="0" w:space="0" w:color="auto"/>
        <w:bottom w:val="none" w:sz="0" w:space="0" w:color="auto"/>
        <w:right w:val="none" w:sz="0" w:space="0" w:color="auto"/>
      </w:divBdr>
    </w:div>
    <w:div w:id="637414099">
      <w:bodyDiv w:val="1"/>
      <w:marLeft w:val="0"/>
      <w:marRight w:val="0"/>
      <w:marTop w:val="0"/>
      <w:marBottom w:val="0"/>
      <w:divBdr>
        <w:top w:val="none" w:sz="0" w:space="0" w:color="auto"/>
        <w:left w:val="none" w:sz="0" w:space="0" w:color="auto"/>
        <w:bottom w:val="none" w:sz="0" w:space="0" w:color="auto"/>
        <w:right w:val="none" w:sz="0" w:space="0" w:color="auto"/>
      </w:divBdr>
    </w:div>
    <w:div w:id="638264949">
      <w:bodyDiv w:val="1"/>
      <w:marLeft w:val="0"/>
      <w:marRight w:val="0"/>
      <w:marTop w:val="0"/>
      <w:marBottom w:val="0"/>
      <w:divBdr>
        <w:top w:val="none" w:sz="0" w:space="0" w:color="auto"/>
        <w:left w:val="none" w:sz="0" w:space="0" w:color="auto"/>
        <w:bottom w:val="none" w:sz="0" w:space="0" w:color="auto"/>
        <w:right w:val="none" w:sz="0" w:space="0" w:color="auto"/>
      </w:divBdr>
    </w:div>
    <w:div w:id="639307741">
      <w:bodyDiv w:val="1"/>
      <w:marLeft w:val="0"/>
      <w:marRight w:val="0"/>
      <w:marTop w:val="0"/>
      <w:marBottom w:val="0"/>
      <w:divBdr>
        <w:top w:val="none" w:sz="0" w:space="0" w:color="auto"/>
        <w:left w:val="none" w:sz="0" w:space="0" w:color="auto"/>
        <w:bottom w:val="none" w:sz="0" w:space="0" w:color="auto"/>
        <w:right w:val="none" w:sz="0" w:space="0" w:color="auto"/>
      </w:divBdr>
    </w:div>
    <w:div w:id="639384705">
      <w:bodyDiv w:val="1"/>
      <w:marLeft w:val="0"/>
      <w:marRight w:val="0"/>
      <w:marTop w:val="0"/>
      <w:marBottom w:val="0"/>
      <w:divBdr>
        <w:top w:val="none" w:sz="0" w:space="0" w:color="auto"/>
        <w:left w:val="none" w:sz="0" w:space="0" w:color="auto"/>
        <w:bottom w:val="none" w:sz="0" w:space="0" w:color="auto"/>
        <w:right w:val="none" w:sz="0" w:space="0" w:color="auto"/>
      </w:divBdr>
    </w:div>
    <w:div w:id="640429411">
      <w:bodyDiv w:val="1"/>
      <w:marLeft w:val="0"/>
      <w:marRight w:val="0"/>
      <w:marTop w:val="0"/>
      <w:marBottom w:val="0"/>
      <w:divBdr>
        <w:top w:val="none" w:sz="0" w:space="0" w:color="auto"/>
        <w:left w:val="none" w:sz="0" w:space="0" w:color="auto"/>
        <w:bottom w:val="none" w:sz="0" w:space="0" w:color="auto"/>
        <w:right w:val="none" w:sz="0" w:space="0" w:color="auto"/>
      </w:divBdr>
    </w:div>
    <w:div w:id="640574755">
      <w:bodyDiv w:val="1"/>
      <w:marLeft w:val="0"/>
      <w:marRight w:val="0"/>
      <w:marTop w:val="0"/>
      <w:marBottom w:val="0"/>
      <w:divBdr>
        <w:top w:val="none" w:sz="0" w:space="0" w:color="auto"/>
        <w:left w:val="none" w:sz="0" w:space="0" w:color="auto"/>
        <w:bottom w:val="none" w:sz="0" w:space="0" w:color="auto"/>
        <w:right w:val="none" w:sz="0" w:space="0" w:color="auto"/>
      </w:divBdr>
    </w:div>
    <w:div w:id="641933471">
      <w:bodyDiv w:val="1"/>
      <w:marLeft w:val="0"/>
      <w:marRight w:val="0"/>
      <w:marTop w:val="0"/>
      <w:marBottom w:val="0"/>
      <w:divBdr>
        <w:top w:val="none" w:sz="0" w:space="0" w:color="auto"/>
        <w:left w:val="none" w:sz="0" w:space="0" w:color="auto"/>
        <w:bottom w:val="none" w:sz="0" w:space="0" w:color="auto"/>
        <w:right w:val="none" w:sz="0" w:space="0" w:color="auto"/>
      </w:divBdr>
    </w:div>
    <w:div w:id="642270535">
      <w:bodyDiv w:val="1"/>
      <w:marLeft w:val="0"/>
      <w:marRight w:val="0"/>
      <w:marTop w:val="0"/>
      <w:marBottom w:val="0"/>
      <w:divBdr>
        <w:top w:val="none" w:sz="0" w:space="0" w:color="auto"/>
        <w:left w:val="none" w:sz="0" w:space="0" w:color="auto"/>
        <w:bottom w:val="none" w:sz="0" w:space="0" w:color="auto"/>
        <w:right w:val="none" w:sz="0" w:space="0" w:color="auto"/>
      </w:divBdr>
    </w:div>
    <w:div w:id="642388770">
      <w:bodyDiv w:val="1"/>
      <w:marLeft w:val="0"/>
      <w:marRight w:val="0"/>
      <w:marTop w:val="0"/>
      <w:marBottom w:val="0"/>
      <w:divBdr>
        <w:top w:val="none" w:sz="0" w:space="0" w:color="auto"/>
        <w:left w:val="none" w:sz="0" w:space="0" w:color="auto"/>
        <w:bottom w:val="none" w:sz="0" w:space="0" w:color="auto"/>
        <w:right w:val="none" w:sz="0" w:space="0" w:color="auto"/>
      </w:divBdr>
    </w:div>
    <w:div w:id="643043087">
      <w:bodyDiv w:val="1"/>
      <w:marLeft w:val="0"/>
      <w:marRight w:val="0"/>
      <w:marTop w:val="0"/>
      <w:marBottom w:val="0"/>
      <w:divBdr>
        <w:top w:val="none" w:sz="0" w:space="0" w:color="auto"/>
        <w:left w:val="none" w:sz="0" w:space="0" w:color="auto"/>
        <w:bottom w:val="none" w:sz="0" w:space="0" w:color="auto"/>
        <w:right w:val="none" w:sz="0" w:space="0" w:color="auto"/>
      </w:divBdr>
    </w:div>
    <w:div w:id="643587328">
      <w:bodyDiv w:val="1"/>
      <w:marLeft w:val="0"/>
      <w:marRight w:val="0"/>
      <w:marTop w:val="0"/>
      <w:marBottom w:val="0"/>
      <w:divBdr>
        <w:top w:val="none" w:sz="0" w:space="0" w:color="auto"/>
        <w:left w:val="none" w:sz="0" w:space="0" w:color="auto"/>
        <w:bottom w:val="none" w:sz="0" w:space="0" w:color="auto"/>
        <w:right w:val="none" w:sz="0" w:space="0" w:color="auto"/>
      </w:divBdr>
    </w:div>
    <w:div w:id="644968734">
      <w:bodyDiv w:val="1"/>
      <w:marLeft w:val="0"/>
      <w:marRight w:val="0"/>
      <w:marTop w:val="0"/>
      <w:marBottom w:val="0"/>
      <w:divBdr>
        <w:top w:val="none" w:sz="0" w:space="0" w:color="auto"/>
        <w:left w:val="none" w:sz="0" w:space="0" w:color="auto"/>
        <w:bottom w:val="none" w:sz="0" w:space="0" w:color="auto"/>
        <w:right w:val="none" w:sz="0" w:space="0" w:color="auto"/>
      </w:divBdr>
    </w:div>
    <w:div w:id="645277380">
      <w:bodyDiv w:val="1"/>
      <w:marLeft w:val="0"/>
      <w:marRight w:val="0"/>
      <w:marTop w:val="0"/>
      <w:marBottom w:val="0"/>
      <w:divBdr>
        <w:top w:val="none" w:sz="0" w:space="0" w:color="auto"/>
        <w:left w:val="none" w:sz="0" w:space="0" w:color="auto"/>
        <w:bottom w:val="none" w:sz="0" w:space="0" w:color="auto"/>
        <w:right w:val="none" w:sz="0" w:space="0" w:color="auto"/>
      </w:divBdr>
    </w:div>
    <w:div w:id="646587173">
      <w:bodyDiv w:val="1"/>
      <w:marLeft w:val="0"/>
      <w:marRight w:val="0"/>
      <w:marTop w:val="0"/>
      <w:marBottom w:val="0"/>
      <w:divBdr>
        <w:top w:val="none" w:sz="0" w:space="0" w:color="auto"/>
        <w:left w:val="none" w:sz="0" w:space="0" w:color="auto"/>
        <w:bottom w:val="none" w:sz="0" w:space="0" w:color="auto"/>
        <w:right w:val="none" w:sz="0" w:space="0" w:color="auto"/>
      </w:divBdr>
    </w:div>
    <w:div w:id="649753266">
      <w:bodyDiv w:val="1"/>
      <w:marLeft w:val="0"/>
      <w:marRight w:val="0"/>
      <w:marTop w:val="0"/>
      <w:marBottom w:val="0"/>
      <w:divBdr>
        <w:top w:val="none" w:sz="0" w:space="0" w:color="auto"/>
        <w:left w:val="none" w:sz="0" w:space="0" w:color="auto"/>
        <w:bottom w:val="none" w:sz="0" w:space="0" w:color="auto"/>
        <w:right w:val="none" w:sz="0" w:space="0" w:color="auto"/>
      </w:divBdr>
    </w:div>
    <w:div w:id="650409629">
      <w:bodyDiv w:val="1"/>
      <w:marLeft w:val="0"/>
      <w:marRight w:val="0"/>
      <w:marTop w:val="0"/>
      <w:marBottom w:val="0"/>
      <w:divBdr>
        <w:top w:val="none" w:sz="0" w:space="0" w:color="auto"/>
        <w:left w:val="none" w:sz="0" w:space="0" w:color="auto"/>
        <w:bottom w:val="none" w:sz="0" w:space="0" w:color="auto"/>
        <w:right w:val="none" w:sz="0" w:space="0" w:color="auto"/>
      </w:divBdr>
    </w:div>
    <w:div w:id="651373934">
      <w:bodyDiv w:val="1"/>
      <w:marLeft w:val="0"/>
      <w:marRight w:val="0"/>
      <w:marTop w:val="0"/>
      <w:marBottom w:val="0"/>
      <w:divBdr>
        <w:top w:val="none" w:sz="0" w:space="0" w:color="auto"/>
        <w:left w:val="none" w:sz="0" w:space="0" w:color="auto"/>
        <w:bottom w:val="none" w:sz="0" w:space="0" w:color="auto"/>
        <w:right w:val="none" w:sz="0" w:space="0" w:color="auto"/>
      </w:divBdr>
    </w:div>
    <w:div w:id="654798292">
      <w:bodyDiv w:val="1"/>
      <w:marLeft w:val="0"/>
      <w:marRight w:val="0"/>
      <w:marTop w:val="0"/>
      <w:marBottom w:val="0"/>
      <w:divBdr>
        <w:top w:val="none" w:sz="0" w:space="0" w:color="auto"/>
        <w:left w:val="none" w:sz="0" w:space="0" w:color="auto"/>
        <w:bottom w:val="none" w:sz="0" w:space="0" w:color="auto"/>
        <w:right w:val="none" w:sz="0" w:space="0" w:color="auto"/>
      </w:divBdr>
    </w:div>
    <w:div w:id="654992206">
      <w:bodyDiv w:val="1"/>
      <w:marLeft w:val="0"/>
      <w:marRight w:val="0"/>
      <w:marTop w:val="0"/>
      <w:marBottom w:val="0"/>
      <w:divBdr>
        <w:top w:val="none" w:sz="0" w:space="0" w:color="auto"/>
        <w:left w:val="none" w:sz="0" w:space="0" w:color="auto"/>
        <w:bottom w:val="none" w:sz="0" w:space="0" w:color="auto"/>
        <w:right w:val="none" w:sz="0" w:space="0" w:color="auto"/>
      </w:divBdr>
    </w:div>
    <w:div w:id="655374591">
      <w:bodyDiv w:val="1"/>
      <w:marLeft w:val="0"/>
      <w:marRight w:val="0"/>
      <w:marTop w:val="0"/>
      <w:marBottom w:val="0"/>
      <w:divBdr>
        <w:top w:val="none" w:sz="0" w:space="0" w:color="auto"/>
        <w:left w:val="none" w:sz="0" w:space="0" w:color="auto"/>
        <w:bottom w:val="none" w:sz="0" w:space="0" w:color="auto"/>
        <w:right w:val="none" w:sz="0" w:space="0" w:color="auto"/>
      </w:divBdr>
    </w:div>
    <w:div w:id="656228552">
      <w:bodyDiv w:val="1"/>
      <w:marLeft w:val="0"/>
      <w:marRight w:val="0"/>
      <w:marTop w:val="0"/>
      <w:marBottom w:val="0"/>
      <w:divBdr>
        <w:top w:val="none" w:sz="0" w:space="0" w:color="auto"/>
        <w:left w:val="none" w:sz="0" w:space="0" w:color="auto"/>
        <w:bottom w:val="none" w:sz="0" w:space="0" w:color="auto"/>
        <w:right w:val="none" w:sz="0" w:space="0" w:color="auto"/>
      </w:divBdr>
    </w:div>
    <w:div w:id="656416975">
      <w:bodyDiv w:val="1"/>
      <w:marLeft w:val="0"/>
      <w:marRight w:val="0"/>
      <w:marTop w:val="0"/>
      <w:marBottom w:val="0"/>
      <w:divBdr>
        <w:top w:val="none" w:sz="0" w:space="0" w:color="auto"/>
        <w:left w:val="none" w:sz="0" w:space="0" w:color="auto"/>
        <w:bottom w:val="none" w:sz="0" w:space="0" w:color="auto"/>
        <w:right w:val="none" w:sz="0" w:space="0" w:color="auto"/>
      </w:divBdr>
    </w:div>
    <w:div w:id="656422015">
      <w:bodyDiv w:val="1"/>
      <w:marLeft w:val="0"/>
      <w:marRight w:val="0"/>
      <w:marTop w:val="0"/>
      <w:marBottom w:val="0"/>
      <w:divBdr>
        <w:top w:val="none" w:sz="0" w:space="0" w:color="auto"/>
        <w:left w:val="none" w:sz="0" w:space="0" w:color="auto"/>
        <w:bottom w:val="none" w:sz="0" w:space="0" w:color="auto"/>
        <w:right w:val="none" w:sz="0" w:space="0" w:color="auto"/>
      </w:divBdr>
    </w:div>
    <w:div w:id="656686433">
      <w:bodyDiv w:val="1"/>
      <w:marLeft w:val="0"/>
      <w:marRight w:val="0"/>
      <w:marTop w:val="0"/>
      <w:marBottom w:val="0"/>
      <w:divBdr>
        <w:top w:val="none" w:sz="0" w:space="0" w:color="auto"/>
        <w:left w:val="none" w:sz="0" w:space="0" w:color="auto"/>
        <w:bottom w:val="none" w:sz="0" w:space="0" w:color="auto"/>
        <w:right w:val="none" w:sz="0" w:space="0" w:color="auto"/>
      </w:divBdr>
    </w:div>
    <w:div w:id="656807555">
      <w:bodyDiv w:val="1"/>
      <w:marLeft w:val="0"/>
      <w:marRight w:val="0"/>
      <w:marTop w:val="0"/>
      <w:marBottom w:val="0"/>
      <w:divBdr>
        <w:top w:val="none" w:sz="0" w:space="0" w:color="auto"/>
        <w:left w:val="none" w:sz="0" w:space="0" w:color="auto"/>
        <w:bottom w:val="none" w:sz="0" w:space="0" w:color="auto"/>
        <w:right w:val="none" w:sz="0" w:space="0" w:color="auto"/>
      </w:divBdr>
    </w:div>
    <w:div w:id="657072131">
      <w:bodyDiv w:val="1"/>
      <w:marLeft w:val="0"/>
      <w:marRight w:val="0"/>
      <w:marTop w:val="0"/>
      <w:marBottom w:val="0"/>
      <w:divBdr>
        <w:top w:val="none" w:sz="0" w:space="0" w:color="auto"/>
        <w:left w:val="none" w:sz="0" w:space="0" w:color="auto"/>
        <w:bottom w:val="none" w:sz="0" w:space="0" w:color="auto"/>
        <w:right w:val="none" w:sz="0" w:space="0" w:color="auto"/>
      </w:divBdr>
    </w:div>
    <w:div w:id="657659445">
      <w:bodyDiv w:val="1"/>
      <w:marLeft w:val="0"/>
      <w:marRight w:val="0"/>
      <w:marTop w:val="0"/>
      <w:marBottom w:val="0"/>
      <w:divBdr>
        <w:top w:val="none" w:sz="0" w:space="0" w:color="auto"/>
        <w:left w:val="none" w:sz="0" w:space="0" w:color="auto"/>
        <w:bottom w:val="none" w:sz="0" w:space="0" w:color="auto"/>
        <w:right w:val="none" w:sz="0" w:space="0" w:color="auto"/>
      </w:divBdr>
    </w:div>
    <w:div w:id="659388080">
      <w:bodyDiv w:val="1"/>
      <w:marLeft w:val="0"/>
      <w:marRight w:val="0"/>
      <w:marTop w:val="0"/>
      <w:marBottom w:val="0"/>
      <w:divBdr>
        <w:top w:val="none" w:sz="0" w:space="0" w:color="auto"/>
        <w:left w:val="none" w:sz="0" w:space="0" w:color="auto"/>
        <w:bottom w:val="none" w:sz="0" w:space="0" w:color="auto"/>
        <w:right w:val="none" w:sz="0" w:space="0" w:color="auto"/>
      </w:divBdr>
    </w:div>
    <w:div w:id="659650891">
      <w:bodyDiv w:val="1"/>
      <w:marLeft w:val="0"/>
      <w:marRight w:val="0"/>
      <w:marTop w:val="0"/>
      <w:marBottom w:val="0"/>
      <w:divBdr>
        <w:top w:val="none" w:sz="0" w:space="0" w:color="auto"/>
        <w:left w:val="none" w:sz="0" w:space="0" w:color="auto"/>
        <w:bottom w:val="none" w:sz="0" w:space="0" w:color="auto"/>
        <w:right w:val="none" w:sz="0" w:space="0" w:color="auto"/>
      </w:divBdr>
    </w:div>
    <w:div w:id="659693145">
      <w:bodyDiv w:val="1"/>
      <w:marLeft w:val="0"/>
      <w:marRight w:val="0"/>
      <w:marTop w:val="0"/>
      <w:marBottom w:val="0"/>
      <w:divBdr>
        <w:top w:val="none" w:sz="0" w:space="0" w:color="auto"/>
        <w:left w:val="none" w:sz="0" w:space="0" w:color="auto"/>
        <w:bottom w:val="none" w:sz="0" w:space="0" w:color="auto"/>
        <w:right w:val="none" w:sz="0" w:space="0" w:color="auto"/>
      </w:divBdr>
    </w:div>
    <w:div w:id="659817163">
      <w:bodyDiv w:val="1"/>
      <w:marLeft w:val="0"/>
      <w:marRight w:val="0"/>
      <w:marTop w:val="0"/>
      <w:marBottom w:val="0"/>
      <w:divBdr>
        <w:top w:val="none" w:sz="0" w:space="0" w:color="auto"/>
        <w:left w:val="none" w:sz="0" w:space="0" w:color="auto"/>
        <w:bottom w:val="none" w:sz="0" w:space="0" w:color="auto"/>
        <w:right w:val="none" w:sz="0" w:space="0" w:color="auto"/>
      </w:divBdr>
    </w:div>
    <w:div w:id="660693604">
      <w:bodyDiv w:val="1"/>
      <w:marLeft w:val="0"/>
      <w:marRight w:val="0"/>
      <w:marTop w:val="0"/>
      <w:marBottom w:val="0"/>
      <w:divBdr>
        <w:top w:val="none" w:sz="0" w:space="0" w:color="auto"/>
        <w:left w:val="none" w:sz="0" w:space="0" w:color="auto"/>
        <w:bottom w:val="none" w:sz="0" w:space="0" w:color="auto"/>
        <w:right w:val="none" w:sz="0" w:space="0" w:color="auto"/>
      </w:divBdr>
    </w:div>
    <w:div w:id="661199551">
      <w:bodyDiv w:val="1"/>
      <w:marLeft w:val="0"/>
      <w:marRight w:val="0"/>
      <w:marTop w:val="0"/>
      <w:marBottom w:val="0"/>
      <w:divBdr>
        <w:top w:val="none" w:sz="0" w:space="0" w:color="auto"/>
        <w:left w:val="none" w:sz="0" w:space="0" w:color="auto"/>
        <w:bottom w:val="none" w:sz="0" w:space="0" w:color="auto"/>
        <w:right w:val="none" w:sz="0" w:space="0" w:color="auto"/>
      </w:divBdr>
    </w:div>
    <w:div w:id="661275574">
      <w:bodyDiv w:val="1"/>
      <w:marLeft w:val="0"/>
      <w:marRight w:val="0"/>
      <w:marTop w:val="0"/>
      <w:marBottom w:val="0"/>
      <w:divBdr>
        <w:top w:val="none" w:sz="0" w:space="0" w:color="auto"/>
        <w:left w:val="none" w:sz="0" w:space="0" w:color="auto"/>
        <w:bottom w:val="none" w:sz="0" w:space="0" w:color="auto"/>
        <w:right w:val="none" w:sz="0" w:space="0" w:color="auto"/>
      </w:divBdr>
    </w:div>
    <w:div w:id="661936583">
      <w:bodyDiv w:val="1"/>
      <w:marLeft w:val="0"/>
      <w:marRight w:val="0"/>
      <w:marTop w:val="0"/>
      <w:marBottom w:val="0"/>
      <w:divBdr>
        <w:top w:val="none" w:sz="0" w:space="0" w:color="auto"/>
        <w:left w:val="none" w:sz="0" w:space="0" w:color="auto"/>
        <w:bottom w:val="none" w:sz="0" w:space="0" w:color="auto"/>
        <w:right w:val="none" w:sz="0" w:space="0" w:color="auto"/>
      </w:divBdr>
    </w:div>
    <w:div w:id="663241491">
      <w:bodyDiv w:val="1"/>
      <w:marLeft w:val="0"/>
      <w:marRight w:val="0"/>
      <w:marTop w:val="0"/>
      <w:marBottom w:val="0"/>
      <w:divBdr>
        <w:top w:val="none" w:sz="0" w:space="0" w:color="auto"/>
        <w:left w:val="none" w:sz="0" w:space="0" w:color="auto"/>
        <w:bottom w:val="none" w:sz="0" w:space="0" w:color="auto"/>
        <w:right w:val="none" w:sz="0" w:space="0" w:color="auto"/>
      </w:divBdr>
    </w:div>
    <w:div w:id="663318996">
      <w:bodyDiv w:val="1"/>
      <w:marLeft w:val="0"/>
      <w:marRight w:val="0"/>
      <w:marTop w:val="0"/>
      <w:marBottom w:val="0"/>
      <w:divBdr>
        <w:top w:val="none" w:sz="0" w:space="0" w:color="auto"/>
        <w:left w:val="none" w:sz="0" w:space="0" w:color="auto"/>
        <w:bottom w:val="none" w:sz="0" w:space="0" w:color="auto"/>
        <w:right w:val="none" w:sz="0" w:space="0" w:color="auto"/>
      </w:divBdr>
    </w:div>
    <w:div w:id="665133106">
      <w:bodyDiv w:val="1"/>
      <w:marLeft w:val="0"/>
      <w:marRight w:val="0"/>
      <w:marTop w:val="0"/>
      <w:marBottom w:val="0"/>
      <w:divBdr>
        <w:top w:val="none" w:sz="0" w:space="0" w:color="auto"/>
        <w:left w:val="none" w:sz="0" w:space="0" w:color="auto"/>
        <w:bottom w:val="none" w:sz="0" w:space="0" w:color="auto"/>
        <w:right w:val="none" w:sz="0" w:space="0" w:color="auto"/>
      </w:divBdr>
    </w:div>
    <w:div w:id="666521481">
      <w:bodyDiv w:val="1"/>
      <w:marLeft w:val="0"/>
      <w:marRight w:val="0"/>
      <w:marTop w:val="0"/>
      <w:marBottom w:val="0"/>
      <w:divBdr>
        <w:top w:val="none" w:sz="0" w:space="0" w:color="auto"/>
        <w:left w:val="none" w:sz="0" w:space="0" w:color="auto"/>
        <w:bottom w:val="none" w:sz="0" w:space="0" w:color="auto"/>
        <w:right w:val="none" w:sz="0" w:space="0" w:color="auto"/>
      </w:divBdr>
    </w:div>
    <w:div w:id="666589169">
      <w:bodyDiv w:val="1"/>
      <w:marLeft w:val="0"/>
      <w:marRight w:val="0"/>
      <w:marTop w:val="0"/>
      <w:marBottom w:val="0"/>
      <w:divBdr>
        <w:top w:val="none" w:sz="0" w:space="0" w:color="auto"/>
        <w:left w:val="none" w:sz="0" w:space="0" w:color="auto"/>
        <w:bottom w:val="none" w:sz="0" w:space="0" w:color="auto"/>
        <w:right w:val="none" w:sz="0" w:space="0" w:color="auto"/>
      </w:divBdr>
    </w:div>
    <w:div w:id="667027929">
      <w:bodyDiv w:val="1"/>
      <w:marLeft w:val="0"/>
      <w:marRight w:val="0"/>
      <w:marTop w:val="0"/>
      <w:marBottom w:val="0"/>
      <w:divBdr>
        <w:top w:val="none" w:sz="0" w:space="0" w:color="auto"/>
        <w:left w:val="none" w:sz="0" w:space="0" w:color="auto"/>
        <w:bottom w:val="none" w:sz="0" w:space="0" w:color="auto"/>
        <w:right w:val="none" w:sz="0" w:space="0" w:color="auto"/>
      </w:divBdr>
    </w:div>
    <w:div w:id="670060512">
      <w:bodyDiv w:val="1"/>
      <w:marLeft w:val="0"/>
      <w:marRight w:val="0"/>
      <w:marTop w:val="0"/>
      <w:marBottom w:val="0"/>
      <w:divBdr>
        <w:top w:val="none" w:sz="0" w:space="0" w:color="auto"/>
        <w:left w:val="none" w:sz="0" w:space="0" w:color="auto"/>
        <w:bottom w:val="none" w:sz="0" w:space="0" w:color="auto"/>
        <w:right w:val="none" w:sz="0" w:space="0" w:color="auto"/>
      </w:divBdr>
    </w:div>
    <w:div w:id="671026095">
      <w:bodyDiv w:val="1"/>
      <w:marLeft w:val="0"/>
      <w:marRight w:val="0"/>
      <w:marTop w:val="0"/>
      <w:marBottom w:val="0"/>
      <w:divBdr>
        <w:top w:val="none" w:sz="0" w:space="0" w:color="auto"/>
        <w:left w:val="none" w:sz="0" w:space="0" w:color="auto"/>
        <w:bottom w:val="none" w:sz="0" w:space="0" w:color="auto"/>
        <w:right w:val="none" w:sz="0" w:space="0" w:color="auto"/>
      </w:divBdr>
    </w:div>
    <w:div w:id="672143377">
      <w:bodyDiv w:val="1"/>
      <w:marLeft w:val="0"/>
      <w:marRight w:val="0"/>
      <w:marTop w:val="0"/>
      <w:marBottom w:val="0"/>
      <w:divBdr>
        <w:top w:val="none" w:sz="0" w:space="0" w:color="auto"/>
        <w:left w:val="none" w:sz="0" w:space="0" w:color="auto"/>
        <w:bottom w:val="none" w:sz="0" w:space="0" w:color="auto"/>
        <w:right w:val="none" w:sz="0" w:space="0" w:color="auto"/>
      </w:divBdr>
    </w:div>
    <w:div w:id="673068142">
      <w:bodyDiv w:val="1"/>
      <w:marLeft w:val="0"/>
      <w:marRight w:val="0"/>
      <w:marTop w:val="0"/>
      <w:marBottom w:val="0"/>
      <w:divBdr>
        <w:top w:val="none" w:sz="0" w:space="0" w:color="auto"/>
        <w:left w:val="none" w:sz="0" w:space="0" w:color="auto"/>
        <w:bottom w:val="none" w:sz="0" w:space="0" w:color="auto"/>
        <w:right w:val="none" w:sz="0" w:space="0" w:color="auto"/>
      </w:divBdr>
    </w:div>
    <w:div w:id="675039096">
      <w:bodyDiv w:val="1"/>
      <w:marLeft w:val="0"/>
      <w:marRight w:val="0"/>
      <w:marTop w:val="0"/>
      <w:marBottom w:val="0"/>
      <w:divBdr>
        <w:top w:val="none" w:sz="0" w:space="0" w:color="auto"/>
        <w:left w:val="none" w:sz="0" w:space="0" w:color="auto"/>
        <w:bottom w:val="none" w:sz="0" w:space="0" w:color="auto"/>
        <w:right w:val="none" w:sz="0" w:space="0" w:color="auto"/>
      </w:divBdr>
    </w:div>
    <w:div w:id="675040312">
      <w:bodyDiv w:val="1"/>
      <w:marLeft w:val="0"/>
      <w:marRight w:val="0"/>
      <w:marTop w:val="0"/>
      <w:marBottom w:val="0"/>
      <w:divBdr>
        <w:top w:val="none" w:sz="0" w:space="0" w:color="auto"/>
        <w:left w:val="none" w:sz="0" w:space="0" w:color="auto"/>
        <w:bottom w:val="none" w:sz="0" w:space="0" w:color="auto"/>
        <w:right w:val="none" w:sz="0" w:space="0" w:color="auto"/>
      </w:divBdr>
    </w:div>
    <w:div w:id="675303162">
      <w:bodyDiv w:val="1"/>
      <w:marLeft w:val="0"/>
      <w:marRight w:val="0"/>
      <w:marTop w:val="0"/>
      <w:marBottom w:val="0"/>
      <w:divBdr>
        <w:top w:val="none" w:sz="0" w:space="0" w:color="auto"/>
        <w:left w:val="none" w:sz="0" w:space="0" w:color="auto"/>
        <w:bottom w:val="none" w:sz="0" w:space="0" w:color="auto"/>
        <w:right w:val="none" w:sz="0" w:space="0" w:color="auto"/>
      </w:divBdr>
    </w:div>
    <w:div w:id="675888676">
      <w:bodyDiv w:val="1"/>
      <w:marLeft w:val="0"/>
      <w:marRight w:val="0"/>
      <w:marTop w:val="0"/>
      <w:marBottom w:val="0"/>
      <w:divBdr>
        <w:top w:val="none" w:sz="0" w:space="0" w:color="auto"/>
        <w:left w:val="none" w:sz="0" w:space="0" w:color="auto"/>
        <w:bottom w:val="none" w:sz="0" w:space="0" w:color="auto"/>
        <w:right w:val="none" w:sz="0" w:space="0" w:color="auto"/>
      </w:divBdr>
    </w:div>
    <w:div w:id="675962429">
      <w:bodyDiv w:val="1"/>
      <w:marLeft w:val="0"/>
      <w:marRight w:val="0"/>
      <w:marTop w:val="0"/>
      <w:marBottom w:val="0"/>
      <w:divBdr>
        <w:top w:val="none" w:sz="0" w:space="0" w:color="auto"/>
        <w:left w:val="none" w:sz="0" w:space="0" w:color="auto"/>
        <w:bottom w:val="none" w:sz="0" w:space="0" w:color="auto"/>
        <w:right w:val="none" w:sz="0" w:space="0" w:color="auto"/>
      </w:divBdr>
    </w:div>
    <w:div w:id="678459487">
      <w:bodyDiv w:val="1"/>
      <w:marLeft w:val="0"/>
      <w:marRight w:val="0"/>
      <w:marTop w:val="0"/>
      <w:marBottom w:val="0"/>
      <w:divBdr>
        <w:top w:val="none" w:sz="0" w:space="0" w:color="auto"/>
        <w:left w:val="none" w:sz="0" w:space="0" w:color="auto"/>
        <w:bottom w:val="none" w:sz="0" w:space="0" w:color="auto"/>
        <w:right w:val="none" w:sz="0" w:space="0" w:color="auto"/>
      </w:divBdr>
    </w:div>
    <w:div w:id="678697005">
      <w:bodyDiv w:val="1"/>
      <w:marLeft w:val="0"/>
      <w:marRight w:val="0"/>
      <w:marTop w:val="0"/>
      <w:marBottom w:val="0"/>
      <w:divBdr>
        <w:top w:val="none" w:sz="0" w:space="0" w:color="auto"/>
        <w:left w:val="none" w:sz="0" w:space="0" w:color="auto"/>
        <w:bottom w:val="none" w:sz="0" w:space="0" w:color="auto"/>
        <w:right w:val="none" w:sz="0" w:space="0" w:color="auto"/>
      </w:divBdr>
    </w:div>
    <w:div w:id="678965819">
      <w:bodyDiv w:val="1"/>
      <w:marLeft w:val="0"/>
      <w:marRight w:val="0"/>
      <w:marTop w:val="0"/>
      <w:marBottom w:val="0"/>
      <w:divBdr>
        <w:top w:val="none" w:sz="0" w:space="0" w:color="auto"/>
        <w:left w:val="none" w:sz="0" w:space="0" w:color="auto"/>
        <w:bottom w:val="none" w:sz="0" w:space="0" w:color="auto"/>
        <w:right w:val="none" w:sz="0" w:space="0" w:color="auto"/>
      </w:divBdr>
    </w:div>
    <w:div w:id="679310367">
      <w:bodyDiv w:val="1"/>
      <w:marLeft w:val="0"/>
      <w:marRight w:val="0"/>
      <w:marTop w:val="0"/>
      <w:marBottom w:val="0"/>
      <w:divBdr>
        <w:top w:val="none" w:sz="0" w:space="0" w:color="auto"/>
        <w:left w:val="none" w:sz="0" w:space="0" w:color="auto"/>
        <w:bottom w:val="none" w:sz="0" w:space="0" w:color="auto"/>
        <w:right w:val="none" w:sz="0" w:space="0" w:color="auto"/>
      </w:divBdr>
    </w:div>
    <w:div w:id="679432979">
      <w:bodyDiv w:val="1"/>
      <w:marLeft w:val="0"/>
      <w:marRight w:val="0"/>
      <w:marTop w:val="0"/>
      <w:marBottom w:val="0"/>
      <w:divBdr>
        <w:top w:val="none" w:sz="0" w:space="0" w:color="auto"/>
        <w:left w:val="none" w:sz="0" w:space="0" w:color="auto"/>
        <w:bottom w:val="none" w:sz="0" w:space="0" w:color="auto"/>
        <w:right w:val="none" w:sz="0" w:space="0" w:color="auto"/>
      </w:divBdr>
    </w:div>
    <w:div w:id="679545799">
      <w:bodyDiv w:val="1"/>
      <w:marLeft w:val="0"/>
      <w:marRight w:val="0"/>
      <w:marTop w:val="0"/>
      <w:marBottom w:val="0"/>
      <w:divBdr>
        <w:top w:val="none" w:sz="0" w:space="0" w:color="auto"/>
        <w:left w:val="none" w:sz="0" w:space="0" w:color="auto"/>
        <w:bottom w:val="none" w:sz="0" w:space="0" w:color="auto"/>
        <w:right w:val="none" w:sz="0" w:space="0" w:color="auto"/>
      </w:divBdr>
    </w:div>
    <w:div w:id="681399729">
      <w:bodyDiv w:val="1"/>
      <w:marLeft w:val="0"/>
      <w:marRight w:val="0"/>
      <w:marTop w:val="0"/>
      <w:marBottom w:val="0"/>
      <w:divBdr>
        <w:top w:val="none" w:sz="0" w:space="0" w:color="auto"/>
        <w:left w:val="none" w:sz="0" w:space="0" w:color="auto"/>
        <w:bottom w:val="none" w:sz="0" w:space="0" w:color="auto"/>
        <w:right w:val="none" w:sz="0" w:space="0" w:color="auto"/>
      </w:divBdr>
    </w:div>
    <w:div w:id="681475703">
      <w:bodyDiv w:val="1"/>
      <w:marLeft w:val="0"/>
      <w:marRight w:val="0"/>
      <w:marTop w:val="0"/>
      <w:marBottom w:val="0"/>
      <w:divBdr>
        <w:top w:val="none" w:sz="0" w:space="0" w:color="auto"/>
        <w:left w:val="none" w:sz="0" w:space="0" w:color="auto"/>
        <w:bottom w:val="none" w:sz="0" w:space="0" w:color="auto"/>
        <w:right w:val="none" w:sz="0" w:space="0" w:color="auto"/>
      </w:divBdr>
    </w:div>
    <w:div w:id="681666328">
      <w:bodyDiv w:val="1"/>
      <w:marLeft w:val="0"/>
      <w:marRight w:val="0"/>
      <w:marTop w:val="0"/>
      <w:marBottom w:val="0"/>
      <w:divBdr>
        <w:top w:val="none" w:sz="0" w:space="0" w:color="auto"/>
        <w:left w:val="none" w:sz="0" w:space="0" w:color="auto"/>
        <w:bottom w:val="none" w:sz="0" w:space="0" w:color="auto"/>
        <w:right w:val="none" w:sz="0" w:space="0" w:color="auto"/>
      </w:divBdr>
    </w:div>
    <w:div w:id="682511381">
      <w:bodyDiv w:val="1"/>
      <w:marLeft w:val="0"/>
      <w:marRight w:val="0"/>
      <w:marTop w:val="0"/>
      <w:marBottom w:val="0"/>
      <w:divBdr>
        <w:top w:val="none" w:sz="0" w:space="0" w:color="auto"/>
        <w:left w:val="none" w:sz="0" w:space="0" w:color="auto"/>
        <w:bottom w:val="none" w:sz="0" w:space="0" w:color="auto"/>
        <w:right w:val="none" w:sz="0" w:space="0" w:color="auto"/>
      </w:divBdr>
    </w:div>
    <w:div w:id="683172790">
      <w:bodyDiv w:val="1"/>
      <w:marLeft w:val="0"/>
      <w:marRight w:val="0"/>
      <w:marTop w:val="0"/>
      <w:marBottom w:val="0"/>
      <w:divBdr>
        <w:top w:val="none" w:sz="0" w:space="0" w:color="auto"/>
        <w:left w:val="none" w:sz="0" w:space="0" w:color="auto"/>
        <w:bottom w:val="none" w:sz="0" w:space="0" w:color="auto"/>
        <w:right w:val="none" w:sz="0" w:space="0" w:color="auto"/>
      </w:divBdr>
    </w:div>
    <w:div w:id="683676338">
      <w:bodyDiv w:val="1"/>
      <w:marLeft w:val="0"/>
      <w:marRight w:val="0"/>
      <w:marTop w:val="0"/>
      <w:marBottom w:val="0"/>
      <w:divBdr>
        <w:top w:val="none" w:sz="0" w:space="0" w:color="auto"/>
        <w:left w:val="none" w:sz="0" w:space="0" w:color="auto"/>
        <w:bottom w:val="none" w:sz="0" w:space="0" w:color="auto"/>
        <w:right w:val="none" w:sz="0" w:space="0" w:color="auto"/>
      </w:divBdr>
    </w:div>
    <w:div w:id="683942722">
      <w:bodyDiv w:val="1"/>
      <w:marLeft w:val="0"/>
      <w:marRight w:val="0"/>
      <w:marTop w:val="0"/>
      <w:marBottom w:val="0"/>
      <w:divBdr>
        <w:top w:val="none" w:sz="0" w:space="0" w:color="auto"/>
        <w:left w:val="none" w:sz="0" w:space="0" w:color="auto"/>
        <w:bottom w:val="none" w:sz="0" w:space="0" w:color="auto"/>
        <w:right w:val="none" w:sz="0" w:space="0" w:color="auto"/>
      </w:divBdr>
    </w:div>
    <w:div w:id="684016335">
      <w:bodyDiv w:val="1"/>
      <w:marLeft w:val="0"/>
      <w:marRight w:val="0"/>
      <w:marTop w:val="0"/>
      <w:marBottom w:val="0"/>
      <w:divBdr>
        <w:top w:val="none" w:sz="0" w:space="0" w:color="auto"/>
        <w:left w:val="none" w:sz="0" w:space="0" w:color="auto"/>
        <w:bottom w:val="none" w:sz="0" w:space="0" w:color="auto"/>
        <w:right w:val="none" w:sz="0" w:space="0" w:color="auto"/>
      </w:divBdr>
    </w:div>
    <w:div w:id="686445387">
      <w:bodyDiv w:val="1"/>
      <w:marLeft w:val="0"/>
      <w:marRight w:val="0"/>
      <w:marTop w:val="0"/>
      <w:marBottom w:val="0"/>
      <w:divBdr>
        <w:top w:val="none" w:sz="0" w:space="0" w:color="auto"/>
        <w:left w:val="none" w:sz="0" w:space="0" w:color="auto"/>
        <w:bottom w:val="none" w:sz="0" w:space="0" w:color="auto"/>
        <w:right w:val="none" w:sz="0" w:space="0" w:color="auto"/>
      </w:divBdr>
    </w:div>
    <w:div w:id="686758327">
      <w:bodyDiv w:val="1"/>
      <w:marLeft w:val="0"/>
      <w:marRight w:val="0"/>
      <w:marTop w:val="0"/>
      <w:marBottom w:val="0"/>
      <w:divBdr>
        <w:top w:val="none" w:sz="0" w:space="0" w:color="auto"/>
        <w:left w:val="none" w:sz="0" w:space="0" w:color="auto"/>
        <w:bottom w:val="none" w:sz="0" w:space="0" w:color="auto"/>
        <w:right w:val="none" w:sz="0" w:space="0" w:color="auto"/>
      </w:divBdr>
    </w:div>
    <w:div w:id="687953634">
      <w:bodyDiv w:val="1"/>
      <w:marLeft w:val="0"/>
      <w:marRight w:val="0"/>
      <w:marTop w:val="0"/>
      <w:marBottom w:val="0"/>
      <w:divBdr>
        <w:top w:val="none" w:sz="0" w:space="0" w:color="auto"/>
        <w:left w:val="none" w:sz="0" w:space="0" w:color="auto"/>
        <w:bottom w:val="none" w:sz="0" w:space="0" w:color="auto"/>
        <w:right w:val="none" w:sz="0" w:space="0" w:color="auto"/>
      </w:divBdr>
    </w:div>
    <w:div w:id="690032218">
      <w:bodyDiv w:val="1"/>
      <w:marLeft w:val="0"/>
      <w:marRight w:val="0"/>
      <w:marTop w:val="0"/>
      <w:marBottom w:val="0"/>
      <w:divBdr>
        <w:top w:val="none" w:sz="0" w:space="0" w:color="auto"/>
        <w:left w:val="none" w:sz="0" w:space="0" w:color="auto"/>
        <w:bottom w:val="none" w:sz="0" w:space="0" w:color="auto"/>
        <w:right w:val="none" w:sz="0" w:space="0" w:color="auto"/>
      </w:divBdr>
    </w:div>
    <w:div w:id="690230865">
      <w:bodyDiv w:val="1"/>
      <w:marLeft w:val="0"/>
      <w:marRight w:val="0"/>
      <w:marTop w:val="0"/>
      <w:marBottom w:val="0"/>
      <w:divBdr>
        <w:top w:val="none" w:sz="0" w:space="0" w:color="auto"/>
        <w:left w:val="none" w:sz="0" w:space="0" w:color="auto"/>
        <w:bottom w:val="none" w:sz="0" w:space="0" w:color="auto"/>
        <w:right w:val="none" w:sz="0" w:space="0" w:color="auto"/>
      </w:divBdr>
    </w:div>
    <w:div w:id="690374480">
      <w:bodyDiv w:val="1"/>
      <w:marLeft w:val="0"/>
      <w:marRight w:val="0"/>
      <w:marTop w:val="0"/>
      <w:marBottom w:val="0"/>
      <w:divBdr>
        <w:top w:val="none" w:sz="0" w:space="0" w:color="auto"/>
        <w:left w:val="none" w:sz="0" w:space="0" w:color="auto"/>
        <w:bottom w:val="none" w:sz="0" w:space="0" w:color="auto"/>
        <w:right w:val="none" w:sz="0" w:space="0" w:color="auto"/>
      </w:divBdr>
    </w:div>
    <w:div w:id="690686759">
      <w:bodyDiv w:val="1"/>
      <w:marLeft w:val="0"/>
      <w:marRight w:val="0"/>
      <w:marTop w:val="0"/>
      <w:marBottom w:val="0"/>
      <w:divBdr>
        <w:top w:val="none" w:sz="0" w:space="0" w:color="auto"/>
        <w:left w:val="none" w:sz="0" w:space="0" w:color="auto"/>
        <w:bottom w:val="none" w:sz="0" w:space="0" w:color="auto"/>
        <w:right w:val="none" w:sz="0" w:space="0" w:color="auto"/>
      </w:divBdr>
    </w:div>
    <w:div w:id="691422229">
      <w:bodyDiv w:val="1"/>
      <w:marLeft w:val="0"/>
      <w:marRight w:val="0"/>
      <w:marTop w:val="0"/>
      <w:marBottom w:val="0"/>
      <w:divBdr>
        <w:top w:val="none" w:sz="0" w:space="0" w:color="auto"/>
        <w:left w:val="none" w:sz="0" w:space="0" w:color="auto"/>
        <w:bottom w:val="none" w:sz="0" w:space="0" w:color="auto"/>
        <w:right w:val="none" w:sz="0" w:space="0" w:color="auto"/>
      </w:divBdr>
    </w:div>
    <w:div w:id="691568185">
      <w:bodyDiv w:val="1"/>
      <w:marLeft w:val="0"/>
      <w:marRight w:val="0"/>
      <w:marTop w:val="0"/>
      <w:marBottom w:val="0"/>
      <w:divBdr>
        <w:top w:val="none" w:sz="0" w:space="0" w:color="auto"/>
        <w:left w:val="none" w:sz="0" w:space="0" w:color="auto"/>
        <w:bottom w:val="none" w:sz="0" w:space="0" w:color="auto"/>
        <w:right w:val="none" w:sz="0" w:space="0" w:color="auto"/>
      </w:divBdr>
    </w:div>
    <w:div w:id="695429603">
      <w:bodyDiv w:val="1"/>
      <w:marLeft w:val="0"/>
      <w:marRight w:val="0"/>
      <w:marTop w:val="0"/>
      <w:marBottom w:val="0"/>
      <w:divBdr>
        <w:top w:val="none" w:sz="0" w:space="0" w:color="auto"/>
        <w:left w:val="none" w:sz="0" w:space="0" w:color="auto"/>
        <w:bottom w:val="none" w:sz="0" w:space="0" w:color="auto"/>
        <w:right w:val="none" w:sz="0" w:space="0" w:color="auto"/>
      </w:divBdr>
    </w:div>
    <w:div w:id="695808450">
      <w:bodyDiv w:val="1"/>
      <w:marLeft w:val="0"/>
      <w:marRight w:val="0"/>
      <w:marTop w:val="0"/>
      <w:marBottom w:val="0"/>
      <w:divBdr>
        <w:top w:val="none" w:sz="0" w:space="0" w:color="auto"/>
        <w:left w:val="none" w:sz="0" w:space="0" w:color="auto"/>
        <w:bottom w:val="none" w:sz="0" w:space="0" w:color="auto"/>
        <w:right w:val="none" w:sz="0" w:space="0" w:color="auto"/>
      </w:divBdr>
    </w:div>
    <w:div w:id="696124581">
      <w:bodyDiv w:val="1"/>
      <w:marLeft w:val="0"/>
      <w:marRight w:val="0"/>
      <w:marTop w:val="0"/>
      <w:marBottom w:val="0"/>
      <w:divBdr>
        <w:top w:val="none" w:sz="0" w:space="0" w:color="auto"/>
        <w:left w:val="none" w:sz="0" w:space="0" w:color="auto"/>
        <w:bottom w:val="none" w:sz="0" w:space="0" w:color="auto"/>
        <w:right w:val="none" w:sz="0" w:space="0" w:color="auto"/>
      </w:divBdr>
    </w:div>
    <w:div w:id="696540558">
      <w:bodyDiv w:val="1"/>
      <w:marLeft w:val="0"/>
      <w:marRight w:val="0"/>
      <w:marTop w:val="0"/>
      <w:marBottom w:val="0"/>
      <w:divBdr>
        <w:top w:val="none" w:sz="0" w:space="0" w:color="auto"/>
        <w:left w:val="none" w:sz="0" w:space="0" w:color="auto"/>
        <w:bottom w:val="none" w:sz="0" w:space="0" w:color="auto"/>
        <w:right w:val="none" w:sz="0" w:space="0" w:color="auto"/>
      </w:divBdr>
    </w:div>
    <w:div w:id="696933372">
      <w:bodyDiv w:val="1"/>
      <w:marLeft w:val="0"/>
      <w:marRight w:val="0"/>
      <w:marTop w:val="0"/>
      <w:marBottom w:val="0"/>
      <w:divBdr>
        <w:top w:val="none" w:sz="0" w:space="0" w:color="auto"/>
        <w:left w:val="none" w:sz="0" w:space="0" w:color="auto"/>
        <w:bottom w:val="none" w:sz="0" w:space="0" w:color="auto"/>
        <w:right w:val="none" w:sz="0" w:space="0" w:color="auto"/>
      </w:divBdr>
    </w:div>
    <w:div w:id="698431712">
      <w:bodyDiv w:val="1"/>
      <w:marLeft w:val="0"/>
      <w:marRight w:val="0"/>
      <w:marTop w:val="0"/>
      <w:marBottom w:val="0"/>
      <w:divBdr>
        <w:top w:val="none" w:sz="0" w:space="0" w:color="auto"/>
        <w:left w:val="none" w:sz="0" w:space="0" w:color="auto"/>
        <w:bottom w:val="none" w:sz="0" w:space="0" w:color="auto"/>
        <w:right w:val="none" w:sz="0" w:space="0" w:color="auto"/>
      </w:divBdr>
    </w:div>
    <w:div w:id="699822454">
      <w:bodyDiv w:val="1"/>
      <w:marLeft w:val="0"/>
      <w:marRight w:val="0"/>
      <w:marTop w:val="0"/>
      <w:marBottom w:val="0"/>
      <w:divBdr>
        <w:top w:val="none" w:sz="0" w:space="0" w:color="auto"/>
        <w:left w:val="none" w:sz="0" w:space="0" w:color="auto"/>
        <w:bottom w:val="none" w:sz="0" w:space="0" w:color="auto"/>
        <w:right w:val="none" w:sz="0" w:space="0" w:color="auto"/>
      </w:divBdr>
    </w:div>
    <w:div w:id="699935221">
      <w:bodyDiv w:val="1"/>
      <w:marLeft w:val="0"/>
      <w:marRight w:val="0"/>
      <w:marTop w:val="0"/>
      <w:marBottom w:val="0"/>
      <w:divBdr>
        <w:top w:val="none" w:sz="0" w:space="0" w:color="auto"/>
        <w:left w:val="none" w:sz="0" w:space="0" w:color="auto"/>
        <w:bottom w:val="none" w:sz="0" w:space="0" w:color="auto"/>
        <w:right w:val="none" w:sz="0" w:space="0" w:color="auto"/>
      </w:divBdr>
    </w:div>
    <w:div w:id="700545280">
      <w:bodyDiv w:val="1"/>
      <w:marLeft w:val="0"/>
      <w:marRight w:val="0"/>
      <w:marTop w:val="0"/>
      <w:marBottom w:val="0"/>
      <w:divBdr>
        <w:top w:val="none" w:sz="0" w:space="0" w:color="auto"/>
        <w:left w:val="none" w:sz="0" w:space="0" w:color="auto"/>
        <w:bottom w:val="none" w:sz="0" w:space="0" w:color="auto"/>
        <w:right w:val="none" w:sz="0" w:space="0" w:color="auto"/>
      </w:divBdr>
    </w:div>
    <w:div w:id="701832505">
      <w:bodyDiv w:val="1"/>
      <w:marLeft w:val="0"/>
      <w:marRight w:val="0"/>
      <w:marTop w:val="0"/>
      <w:marBottom w:val="0"/>
      <w:divBdr>
        <w:top w:val="none" w:sz="0" w:space="0" w:color="auto"/>
        <w:left w:val="none" w:sz="0" w:space="0" w:color="auto"/>
        <w:bottom w:val="none" w:sz="0" w:space="0" w:color="auto"/>
        <w:right w:val="none" w:sz="0" w:space="0" w:color="auto"/>
      </w:divBdr>
    </w:div>
    <w:div w:id="702093137">
      <w:bodyDiv w:val="1"/>
      <w:marLeft w:val="0"/>
      <w:marRight w:val="0"/>
      <w:marTop w:val="0"/>
      <w:marBottom w:val="0"/>
      <w:divBdr>
        <w:top w:val="none" w:sz="0" w:space="0" w:color="auto"/>
        <w:left w:val="none" w:sz="0" w:space="0" w:color="auto"/>
        <w:bottom w:val="none" w:sz="0" w:space="0" w:color="auto"/>
        <w:right w:val="none" w:sz="0" w:space="0" w:color="auto"/>
      </w:divBdr>
    </w:div>
    <w:div w:id="702360545">
      <w:bodyDiv w:val="1"/>
      <w:marLeft w:val="0"/>
      <w:marRight w:val="0"/>
      <w:marTop w:val="0"/>
      <w:marBottom w:val="0"/>
      <w:divBdr>
        <w:top w:val="none" w:sz="0" w:space="0" w:color="auto"/>
        <w:left w:val="none" w:sz="0" w:space="0" w:color="auto"/>
        <w:bottom w:val="none" w:sz="0" w:space="0" w:color="auto"/>
        <w:right w:val="none" w:sz="0" w:space="0" w:color="auto"/>
      </w:divBdr>
    </w:div>
    <w:div w:id="703094286">
      <w:bodyDiv w:val="1"/>
      <w:marLeft w:val="0"/>
      <w:marRight w:val="0"/>
      <w:marTop w:val="0"/>
      <w:marBottom w:val="0"/>
      <w:divBdr>
        <w:top w:val="none" w:sz="0" w:space="0" w:color="auto"/>
        <w:left w:val="none" w:sz="0" w:space="0" w:color="auto"/>
        <w:bottom w:val="none" w:sz="0" w:space="0" w:color="auto"/>
        <w:right w:val="none" w:sz="0" w:space="0" w:color="auto"/>
      </w:divBdr>
    </w:div>
    <w:div w:id="706150509">
      <w:bodyDiv w:val="1"/>
      <w:marLeft w:val="0"/>
      <w:marRight w:val="0"/>
      <w:marTop w:val="0"/>
      <w:marBottom w:val="0"/>
      <w:divBdr>
        <w:top w:val="none" w:sz="0" w:space="0" w:color="auto"/>
        <w:left w:val="none" w:sz="0" w:space="0" w:color="auto"/>
        <w:bottom w:val="none" w:sz="0" w:space="0" w:color="auto"/>
        <w:right w:val="none" w:sz="0" w:space="0" w:color="auto"/>
      </w:divBdr>
    </w:div>
    <w:div w:id="706174463">
      <w:bodyDiv w:val="1"/>
      <w:marLeft w:val="0"/>
      <w:marRight w:val="0"/>
      <w:marTop w:val="0"/>
      <w:marBottom w:val="0"/>
      <w:divBdr>
        <w:top w:val="none" w:sz="0" w:space="0" w:color="auto"/>
        <w:left w:val="none" w:sz="0" w:space="0" w:color="auto"/>
        <w:bottom w:val="none" w:sz="0" w:space="0" w:color="auto"/>
        <w:right w:val="none" w:sz="0" w:space="0" w:color="auto"/>
      </w:divBdr>
    </w:div>
    <w:div w:id="706413024">
      <w:bodyDiv w:val="1"/>
      <w:marLeft w:val="0"/>
      <w:marRight w:val="0"/>
      <w:marTop w:val="0"/>
      <w:marBottom w:val="0"/>
      <w:divBdr>
        <w:top w:val="none" w:sz="0" w:space="0" w:color="auto"/>
        <w:left w:val="none" w:sz="0" w:space="0" w:color="auto"/>
        <w:bottom w:val="none" w:sz="0" w:space="0" w:color="auto"/>
        <w:right w:val="none" w:sz="0" w:space="0" w:color="auto"/>
      </w:divBdr>
    </w:div>
    <w:div w:id="706488603">
      <w:bodyDiv w:val="1"/>
      <w:marLeft w:val="0"/>
      <w:marRight w:val="0"/>
      <w:marTop w:val="0"/>
      <w:marBottom w:val="0"/>
      <w:divBdr>
        <w:top w:val="none" w:sz="0" w:space="0" w:color="auto"/>
        <w:left w:val="none" w:sz="0" w:space="0" w:color="auto"/>
        <w:bottom w:val="none" w:sz="0" w:space="0" w:color="auto"/>
        <w:right w:val="none" w:sz="0" w:space="0" w:color="auto"/>
      </w:divBdr>
    </w:div>
    <w:div w:id="706881365">
      <w:bodyDiv w:val="1"/>
      <w:marLeft w:val="0"/>
      <w:marRight w:val="0"/>
      <w:marTop w:val="0"/>
      <w:marBottom w:val="0"/>
      <w:divBdr>
        <w:top w:val="none" w:sz="0" w:space="0" w:color="auto"/>
        <w:left w:val="none" w:sz="0" w:space="0" w:color="auto"/>
        <w:bottom w:val="none" w:sz="0" w:space="0" w:color="auto"/>
        <w:right w:val="none" w:sz="0" w:space="0" w:color="auto"/>
      </w:divBdr>
    </w:div>
    <w:div w:id="707685387">
      <w:bodyDiv w:val="1"/>
      <w:marLeft w:val="0"/>
      <w:marRight w:val="0"/>
      <w:marTop w:val="0"/>
      <w:marBottom w:val="0"/>
      <w:divBdr>
        <w:top w:val="none" w:sz="0" w:space="0" w:color="auto"/>
        <w:left w:val="none" w:sz="0" w:space="0" w:color="auto"/>
        <w:bottom w:val="none" w:sz="0" w:space="0" w:color="auto"/>
        <w:right w:val="none" w:sz="0" w:space="0" w:color="auto"/>
      </w:divBdr>
    </w:div>
    <w:div w:id="707873488">
      <w:bodyDiv w:val="1"/>
      <w:marLeft w:val="0"/>
      <w:marRight w:val="0"/>
      <w:marTop w:val="0"/>
      <w:marBottom w:val="0"/>
      <w:divBdr>
        <w:top w:val="none" w:sz="0" w:space="0" w:color="auto"/>
        <w:left w:val="none" w:sz="0" w:space="0" w:color="auto"/>
        <w:bottom w:val="none" w:sz="0" w:space="0" w:color="auto"/>
        <w:right w:val="none" w:sz="0" w:space="0" w:color="auto"/>
      </w:divBdr>
    </w:div>
    <w:div w:id="709764954">
      <w:bodyDiv w:val="1"/>
      <w:marLeft w:val="0"/>
      <w:marRight w:val="0"/>
      <w:marTop w:val="0"/>
      <w:marBottom w:val="0"/>
      <w:divBdr>
        <w:top w:val="none" w:sz="0" w:space="0" w:color="auto"/>
        <w:left w:val="none" w:sz="0" w:space="0" w:color="auto"/>
        <w:bottom w:val="none" w:sz="0" w:space="0" w:color="auto"/>
        <w:right w:val="none" w:sz="0" w:space="0" w:color="auto"/>
      </w:divBdr>
    </w:div>
    <w:div w:id="709839834">
      <w:bodyDiv w:val="1"/>
      <w:marLeft w:val="0"/>
      <w:marRight w:val="0"/>
      <w:marTop w:val="0"/>
      <w:marBottom w:val="0"/>
      <w:divBdr>
        <w:top w:val="none" w:sz="0" w:space="0" w:color="auto"/>
        <w:left w:val="none" w:sz="0" w:space="0" w:color="auto"/>
        <w:bottom w:val="none" w:sz="0" w:space="0" w:color="auto"/>
        <w:right w:val="none" w:sz="0" w:space="0" w:color="auto"/>
      </w:divBdr>
    </w:div>
    <w:div w:id="710304925">
      <w:bodyDiv w:val="1"/>
      <w:marLeft w:val="0"/>
      <w:marRight w:val="0"/>
      <w:marTop w:val="0"/>
      <w:marBottom w:val="0"/>
      <w:divBdr>
        <w:top w:val="none" w:sz="0" w:space="0" w:color="auto"/>
        <w:left w:val="none" w:sz="0" w:space="0" w:color="auto"/>
        <w:bottom w:val="none" w:sz="0" w:space="0" w:color="auto"/>
        <w:right w:val="none" w:sz="0" w:space="0" w:color="auto"/>
      </w:divBdr>
    </w:div>
    <w:div w:id="711152518">
      <w:bodyDiv w:val="1"/>
      <w:marLeft w:val="0"/>
      <w:marRight w:val="0"/>
      <w:marTop w:val="0"/>
      <w:marBottom w:val="0"/>
      <w:divBdr>
        <w:top w:val="none" w:sz="0" w:space="0" w:color="auto"/>
        <w:left w:val="none" w:sz="0" w:space="0" w:color="auto"/>
        <w:bottom w:val="none" w:sz="0" w:space="0" w:color="auto"/>
        <w:right w:val="none" w:sz="0" w:space="0" w:color="auto"/>
      </w:divBdr>
    </w:div>
    <w:div w:id="713383236">
      <w:bodyDiv w:val="1"/>
      <w:marLeft w:val="0"/>
      <w:marRight w:val="0"/>
      <w:marTop w:val="0"/>
      <w:marBottom w:val="0"/>
      <w:divBdr>
        <w:top w:val="none" w:sz="0" w:space="0" w:color="auto"/>
        <w:left w:val="none" w:sz="0" w:space="0" w:color="auto"/>
        <w:bottom w:val="none" w:sz="0" w:space="0" w:color="auto"/>
        <w:right w:val="none" w:sz="0" w:space="0" w:color="auto"/>
      </w:divBdr>
    </w:div>
    <w:div w:id="713579593">
      <w:bodyDiv w:val="1"/>
      <w:marLeft w:val="0"/>
      <w:marRight w:val="0"/>
      <w:marTop w:val="0"/>
      <w:marBottom w:val="0"/>
      <w:divBdr>
        <w:top w:val="none" w:sz="0" w:space="0" w:color="auto"/>
        <w:left w:val="none" w:sz="0" w:space="0" w:color="auto"/>
        <w:bottom w:val="none" w:sz="0" w:space="0" w:color="auto"/>
        <w:right w:val="none" w:sz="0" w:space="0" w:color="auto"/>
      </w:divBdr>
    </w:div>
    <w:div w:id="714161629">
      <w:bodyDiv w:val="1"/>
      <w:marLeft w:val="0"/>
      <w:marRight w:val="0"/>
      <w:marTop w:val="0"/>
      <w:marBottom w:val="0"/>
      <w:divBdr>
        <w:top w:val="none" w:sz="0" w:space="0" w:color="auto"/>
        <w:left w:val="none" w:sz="0" w:space="0" w:color="auto"/>
        <w:bottom w:val="none" w:sz="0" w:space="0" w:color="auto"/>
        <w:right w:val="none" w:sz="0" w:space="0" w:color="auto"/>
      </w:divBdr>
    </w:div>
    <w:div w:id="714305891">
      <w:bodyDiv w:val="1"/>
      <w:marLeft w:val="0"/>
      <w:marRight w:val="0"/>
      <w:marTop w:val="0"/>
      <w:marBottom w:val="0"/>
      <w:divBdr>
        <w:top w:val="none" w:sz="0" w:space="0" w:color="auto"/>
        <w:left w:val="none" w:sz="0" w:space="0" w:color="auto"/>
        <w:bottom w:val="none" w:sz="0" w:space="0" w:color="auto"/>
        <w:right w:val="none" w:sz="0" w:space="0" w:color="auto"/>
      </w:divBdr>
    </w:div>
    <w:div w:id="714697468">
      <w:bodyDiv w:val="1"/>
      <w:marLeft w:val="0"/>
      <w:marRight w:val="0"/>
      <w:marTop w:val="0"/>
      <w:marBottom w:val="0"/>
      <w:divBdr>
        <w:top w:val="none" w:sz="0" w:space="0" w:color="auto"/>
        <w:left w:val="none" w:sz="0" w:space="0" w:color="auto"/>
        <w:bottom w:val="none" w:sz="0" w:space="0" w:color="auto"/>
        <w:right w:val="none" w:sz="0" w:space="0" w:color="auto"/>
      </w:divBdr>
    </w:div>
    <w:div w:id="717780377">
      <w:bodyDiv w:val="1"/>
      <w:marLeft w:val="0"/>
      <w:marRight w:val="0"/>
      <w:marTop w:val="0"/>
      <w:marBottom w:val="0"/>
      <w:divBdr>
        <w:top w:val="none" w:sz="0" w:space="0" w:color="auto"/>
        <w:left w:val="none" w:sz="0" w:space="0" w:color="auto"/>
        <w:bottom w:val="none" w:sz="0" w:space="0" w:color="auto"/>
        <w:right w:val="none" w:sz="0" w:space="0" w:color="auto"/>
      </w:divBdr>
    </w:div>
    <w:div w:id="720133668">
      <w:bodyDiv w:val="1"/>
      <w:marLeft w:val="0"/>
      <w:marRight w:val="0"/>
      <w:marTop w:val="0"/>
      <w:marBottom w:val="0"/>
      <w:divBdr>
        <w:top w:val="none" w:sz="0" w:space="0" w:color="auto"/>
        <w:left w:val="none" w:sz="0" w:space="0" w:color="auto"/>
        <w:bottom w:val="none" w:sz="0" w:space="0" w:color="auto"/>
        <w:right w:val="none" w:sz="0" w:space="0" w:color="auto"/>
      </w:divBdr>
    </w:div>
    <w:div w:id="720330197">
      <w:bodyDiv w:val="1"/>
      <w:marLeft w:val="0"/>
      <w:marRight w:val="0"/>
      <w:marTop w:val="0"/>
      <w:marBottom w:val="0"/>
      <w:divBdr>
        <w:top w:val="none" w:sz="0" w:space="0" w:color="auto"/>
        <w:left w:val="none" w:sz="0" w:space="0" w:color="auto"/>
        <w:bottom w:val="none" w:sz="0" w:space="0" w:color="auto"/>
        <w:right w:val="none" w:sz="0" w:space="0" w:color="auto"/>
      </w:divBdr>
    </w:div>
    <w:div w:id="720521820">
      <w:bodyDiv w:val="1"/>
      <w:marLeft w:val="0"/>
      <w:marRight w:val="0"/>
      <w:marTop w:val="0"/>
      <w:marBottom w:val="0"/>
      <w:divBdr>
        <w:top w:val="none" w:sz="0" w:space="0" w:color="auto"/>
        <w:left w:val="none" w:sz="0" w:space="0" w:color="auto"/>
        <w:bottom w:val="none" w:sz="0" w:space="0" w:color="auto"/>
        <w:right w:val="none" w:sz="0" w:space="0" w:color="auto"/>
      </w:divBdr>
    </w:div>
    <w:div w:id="720862338">
      <w:bodyDiv w:val="1"/>
      <w:marLeft w:val="0"/>
      <w:marRight w:val="0"/>
      <w:marTop w:val="0"/>
      <w:marBottom w:val="0"/>
      <w:divBdr>
        <w:top w:val="none" w:sz="0" w:space="0" w:color="auto"/>
        <w:left w:val="none" w:sz="0" w:space="0" w:color="auto"/>
        <w:bottom w:val="none" w:sz="0" w:space="0" w:color="auto"/>
        <w:right w:val="none" w:sz="0" w:space="0" w:color="auto"/>
      </w:divBdr>
    </w:div>
    <w:div w:id="722750300">
      <w:bodyDiv w:val="1"/>
      <w:marLeft w:val="0"/>
      <w:marRight w:val="0"/>
      <w:marTop w:val="0"/>
      <w:marBottom w:val="0"/>
      <w:divBdr>
        <w:top w:val="none" w:sz="0" w:space="0" w:color="auto"/>
        <w:left w:val="none" w:sz="0" w:space="0" w:color="auto"/>
        <w:bottom w:val="none" w:sz="0" w:space="0" w:color="auto"/>
        <w:right w:val="none" w:sz="0" w:space="0" w:color="auto"/>
      </w:divBdr>
    </w:div>
    <w:div w:id="724642175">
      <w:bodyDiv w:val="1"/>
      <w:marLeft w:val="0"/>
      <w:marRight w:val="0"/>
      <w:marTop w:val="0"/>
      <w:marBottom w:val="0"/>
      <w:divBdr>
        <w:top w:val="none" w:sz="0" w:space="0" w:color="auto"/>
        <w:left w:val="none" w:sz="0" w:space="0" w:color="auto"/>
        <w:bottom w:val="none" w:sz="0" w:space="0" w:color="auto"/>
        <w:right w:val="none" w:sz="0" w:space="0" w:color="auto"/>
      </w:divBdr>
    </w:div>
    <w:div w:id="725373283">
      <w:bodyDiv w:val="1"/>
      <w:marLeft w:val="0"/>
      <w:marRight w:val="0"/>
      <w:marTop w:val="0"/>
      <w:marBottom w:val="0"/>
      <w:divBdr>
        <w:top w:val="none" w:sz="0" w:space="0" w:color="auto"/>
        <w:left w:val="none" w:sz="0" w:space="0" w:color="auto"/>
        <w:bottom w:val="none" w:sz="0" w:space="0" w:color="auto"/>
        <w:right w:val="none" w:sz="0" w:space="0" w:color="auto"/>
      </w:divBdr>
    </w:div>
    <w:div w:id="725759520">
      <w:bodyDiv w:val="1"/>
      <w:marLeft w:val="0"/>
      <w:marRight w:val="0"/>
      <w:marTop w:val="0"/>
      <w:marBottom w:val="0"/>
      <w:divBdr>
        <w:top w:val="none" w:sz="0" w:space="0" w:color="auto"/>
        <w:left w:val="none" w:sz="0" w:space="0" w:color="auto"/>
        <w:bottom w:val="none" w:sz="0" w:space="0" w:color="auto"/>
        <w:right w:val="none" w:sz="0" w:space="0" w:color="auto"/>
      </w:divBdr>
    </w:div>
    <w:div w:id="727148381">
      <w:bodyDiv w:val="1"/>
      <w:marLeft w:val="0"/>
      <w:marRight w:val="0"/>
      <w:marTop w:val="0"/>
      <w:marBottom w:val="0"/>
      <w:divBdr>
        <w:top w:val="none" w:sz="0" w:space="0" w:color="auto"/>
        <w:left w:val="none" w:sz="0" w:space="0" w:color="auto"/>
        <w:bottom w:val="none" w:sz="0" w:space="0" w:color="auto"/>
        <w:right w:val="none" w:sz="0" w:space="0" w:color="auto"/>
      </w:divBdr>
    </w:div>
    <w:div w:id="727919702">
      <w:bodyDiv w:val="1"/>
      <w:marLeft w:val="0"/>
      <w:marRight w:val="0"/>
      <w:marTop w:val="0"/>
      <w:marBottom w:val="0"/>
      <w:divBdr>
        <w:top w:val="none" w:sz="0" w:space="0" w:color="auto"/>
        <w:left w:val="none" w:sz="0" w:space="0" w:color="auto"/>
        <w:bottom w:val="none" w:sz="0" w:space="0" w:color="auto"/>
        <w:right w:val="none" w:sz="0" w:space="0" w:color="auto"/>
      </w:divBdr>
    </w:div>
    <w:div w:id="728304615">
      <w:bodyDiv w:val="1"/>
      <w:marLeft w:val="0"/>
      <w:marRight w:val="0"/>
      <w:marTop w:val="0"/>
      <w:marBottom w:val="0"/>
      <w:divBdr>
        <w:top w:val="none" w:sz="0" w:space="0" w:color="auto"/>
        <w:left w:val="none" w:sz="0" w:space="0" w:color="auto"/>
        <w:bottom w:val="none" w:sz="0" w:space="0" w:color="auto"/>
        <w:right w:val="none" w:sz="0" w:space="0" w:color="auto"/>
      </w:divBdr>
    </w:div>
    <w:div w:id="729574996">
      <w:bodyDiv w:val="1"/>
      <w:marLeft w:val="0"/>
      <w:marRight w:val="0"/>
      <w:marTop w:val="0"/>
      <w:marBottom w:val="0"/>
      <w:divBdr>
        <w:top w:val="none" w:sz="0" w:space="0" w:color="auto"/>
        <w:left w:val="none" w:sz="0" w:space="0" w:color="auto"/>
        <w:bottom w:val="none" w:sz="0" w:space="0" w:color="auto"/>
        <w:right w:val="none" w:sz="0" w:space="0" w:color="auto"/>
      </w:divBdr>
    </w:div>
    <w:div w:id="730080656">
      <w:bodyDiv w:val="1"/>
      <w:marLeft w:val="0"/>
      <w:marRight w:val="0"/>
      <w:marTop w:val="0"/>
      <w:marBottom w:val="0"/>
      <w:divBdr>
        <w:top w:val="none" w:sz="0" w:space="0" w:color="auto"/>
        <w:left w:val="none" w:sz="0" w:space="0" w:color="auto"/>
        <w:bottom w:val="none" w:sz="0" w:space="0" w:color="auto"/>
        <w:right w:val="none" w:sz="0" w:space="0" w:color="auto"/>
      </w:divBdr>
    </w:div>
    <w:div w:id="731006383">
      <w:bodyDiv w:val="1"/>
      <w:marLeft w:val="0"/>
      <w:marRight w:val="0"/>
      <w:marTop w:val="0"/>
      <w:marBottom w:val="0"/>
      <w:divBdr>
        <w:top w:val="none" w:sz="0" w:space="0" w:color="auto"/>
        <w:left w:val="none" w:sz="0" w:space="0" w:color="auto"/>
        <w:bottom w:val="none" w:sz="0" w:space="0" w:color="auto"/>
        <w:right w:val="none" w:sz="0" w:space="0" w:color="auto"/>
      </w:divBdr>
    </w:div>
    <w:div w:id="731077723">
      <w:bodyDiv w:val="1"/>
      <w:marLeft w:val="0"/>
      <w:marRight w:val="0"/>
      <w:marTop w:val="0"/>
      <w:marBottom w:val="0"/>
      <w:divBdr>
        <w:top w:val="none" w:sz="0" w:space="0" w:color="auto"/>
        <w:left w:val="none" w:sz="0" w:space="0" w:color="auto"/>
        <w:bottom w:val="none" w:sz="0" w:space="0" w:color="auto"/>
        <w:right w:val="none" w:sz="0" w:space="0" w:color="auto"/>
      </w:divBdr>
    </w:div>
    <w:div w:id="734664691">
      <w:bodyDiv w:val="1"/>
      <w:marLeft w:val="0"/>
      <w:marRight w:val="0"/>
      <w:marTop w:val="0"/>
      <w:marBottom w:val="0"/>
      <w:divBdr>
        <w:top w:val="none" w:sz="0" w:space="0" w:color="auto"/>
        <w:left w:val="none" w:sz="0" w:space="0" w:color="auto"/>
        <w:bottom w:val="none" w:sz="0" w:space="0" w:color="auto"/>
        <w:right w:val="none" w:sz="0" w:space="0" w:color="auto"/>
      </w:divBdr>
    </w:div>
    <w:div w:id="735204317">
      <w:bodyDiv w:val="1"/>
      <w:marLeft w:val="0"/>
      <w:marRight w:val="0"/>
      <w:marTop w:val="0"/>
      <w:marBottom w:val="0"/>
      <w:divBdr>
        <w:top w:val="none" w:sz="0" w:space="0" w:color="auto"/>
        <w:left w:val="none" w:sz="0" w:space="0" w:color="auto"/>
        <w:bottom w:val="none" w:sz="0" w:space="0" w:color="auto"/>
        <w:right w:val="none" w:sz="0" w:space="0" w:color="auto"/>
      </w:divBdr>
    </w:div>
    <w:div w:id="735512976">
      <w:bodyDiv w:val="1"/>
      <w:marLeft w:val="0"/>
      <w:marRight w:val="0"/>
      <w:marTop w:val="0"/>
      <w:marBottom w:val="0"/>
      <w:divBdr>
        <w:top w:val="none" w:sz="0" w:space="0" w:color="auto"/>
        <w:left w:val="none" w:sz="0" w:space="0" w:color="auto"/>
        <w:bottom w:val="none" w:sz="0" w:space="0" w:color="auto"/>
        <w:right w:val="none" w:sz="0" w:space="0" w:color="auto"/>
      </w:divBdr>
    </w:div>
    <w:div w:id="735978366">
      <w:bodyDiv w:val="1"/>
      <w:marLeft w:val="0"/>
      <w:marRight w:val="0"/>
      <w:marTop w:val="0"/>
      <w:marBottom w:val="0"/>
      <w:divBdr>
        <w:top w:val="none" w:sz="0" w:space="0" w:color="auto"/>
        <w:left w:val="none" w:sz="0" w:space="0" w:color="auto"/>
        <w:bottom w:val="none" w:sz="0" w:space="0" w:color="auto"/>
        <w:right w:val="none" w:sz="0" w:space="0" w:color="auto"/>
      </w:divBdr>
    </w:div>
    <w:div w:id="737702458">
      <w:bodyDiv w:val="1"/>
      <w:marLeft w:val="0"/>
      <w:marRight w:val="0"/>
      <w:marTop w:val="0"/>
      <w:marBottom w:val="0"/>
      <w:divBdr>
        <w:top w:val="none" w:sz="0" w:space="0" w:color="auto"/>
        <w:left w:val="none" w:sz="0" w:space="0" w:color="auto"/>
        <w:bottom w:val="none" w:sz="0" w:space="0" w:color="auto"/>
        <w:right w:val="none" w:sz="0" w:space="0" w:color="auto"/>
      </w:divBdr>
    </w:div>
    <w:div w:id="737702678">
      <w:bodyDiv w:val="1"/>
      <w:marLeft w:val="0"/>
      <w:marRight w:val="0"/>
      <w:marTop w:val="0"/>
      <w:marBottom w:val="0"/>
      <w:divBdr>
        <w:top w:val="none" w:sz="0" w:space="0" w:color="auto"/>
        <w:left w:val="none" w:sz="0" w:space="0" w:color="auto"/>
        <w:bottom w:val="none" w:sz="0" w:space="0" w:color="auto"/>
        <w:right w:val="none" w:sz="0" w:space="0" w:color="auto"/>
      </w:divBdr>
    </w:div>
    <w:div w:id="737745097">
      <w:bodyDiv w:val="1"/>
      <w:marLeft w:val="0"/>
      <w:marRight w:val="0"/>
      <w:marTop w:val="0"/>
      <w:marBottom w:val="0"/>
      <w:divBdr>
        <w:top w:val="none" w:sz="0" w:space="0" w:color="auto"/>
        <w:left w:val="none" w:sz="0" w:space="0" w:color="auto"/>
        <w:bottom w:val="none" w:sz="0" w:space="0" w:color="auto"/>
        <w:right w:val="none" w:sz="0" w:space="0" w:color="auto"/>
      </w:divBdr>
    </w:div>
    <w:div w:id="737896957">
      <w:bodyDiv w:val="1"/>
      <w:marLeft w:val="0"/>
      <w:marRight w:val="0"/>
      <w:marTop w:val="0"/>
      <w:marBottom w:val="0"/>
      <w:divBdr>
        <w:top w:val="none" w:sz="0" w:space="0" w:color="auto"/>
        <w:left w:val="none" w:sz="0" w:space="0" w:color="auto"/>
        <w:bottom w:val="none" w:sz="0" w:space="0" w:color="auto"/>
        <w:right w:val="none" w:sz="0" w:space="0" w:color="auto"/>
      </w:divBdr>
    </w:div>
    <w:div w:id="738867624">
      <w:bodyDiv w:val="1"/>
      <w:marLeft w:val="0"/>
      <w:marRight w:val="0"/>
      <w:marTop w:val="0"/>
      <w:marBottom w:val="0"/>
      <w:divBdr>
        <w:top w:val="none" w:sz="0" w:space="0" w:color="auto"/>
        <w:left w:val="none" w:sz="0" w:space="0" w:color="auto"/>
        <w:bottom w:val="none" w:sz="0" w:space="0" w:color="auto"/>
        <w:right w:val="none" w:sz="0" w:space="0" w:color="auto"/>
      </w:divBdr>
    </w:div>
    <w:div w:id="738937717">
      <w:bodyDiv w:val="1"/>
      <w:marLeft w:val="0"/>
      <w:marRight w:val="0"/>
      <w:marTop w:val="0"/>
      <w:marBottom w:val="0"/>
      <w:divBdr>
        <w:top w:val="none" w:sz="0" w:space="0" w:color="auto"/>
        <w:left w:val="none" w:sz="0" w:space="0" w:color="auto"/>
        <w:bottom w:val="none" w:sz="0" w:space="0" w:color="auto"/>
        <w:right w:val="none" w:sz="0" w:space="0" w:color="auto"/>
      </w:divBdr>
    </w:div>
    <w:div w:id="738943322">
      <w:bodyDiv w:val="1"/>
      <w:marLeft w:val="0"/>
      <w:marRight w:val="0"/>
      <w:marTop w:val="0"/>
      <w:marBottom w:val="0"/>
      <w:divBdr>
        <w:top w:val="none" w:sz="0" w:space="0" w:color="auto"/>
        <w:left w:val="none" w:sz="0" w:space="0" w:color="auto"/>
        <w:bottom w:val="none" w:sz="0" w:space="0" w:color="auto"/>
        <w:right w:val="none" w:sz="0" w:space="0" w:color="auto"/>
      </w:divBdr>
    </w:div>
    <w:div w:id="739140067">
      <w:bodyDiv w:val="1"/>
      <w:marLeft w:val="0"/>
      <w:marRight w:val="0"/>
      <w:marTop w:val="0"/>
      <w:marBottom w:val="0"/>
      <w:divBdr>
        <w:top w:val="none" w:sz="0" w:space="0" w:color="auto"/>
        <w:left w:val="none" w:sz="0" w:space="0" w:color="auto"/>
        <w:bottom w:val="none" w:sz="0" w:space="0" w:color="auto"/>
        <w:right w:val="none" w:sz="0" w:space="0" w:color="auto"/>
      </w:divBdr>
    </w:div>
    <w:div w:id="740257218">
      <w:bodyDiv w:val="1"/>
      <w:marLeft w:val="0"/>
      <w:marRight w:val="0"/>
      <w:marTop w:val="0"/>
      <w:marBottom w:val="0"/>
      <w:divBdr>
        <w:top w:val="none" w:sz="0" w:space="0" w:color="auto"/>
        <w:left w:val="none" w:sz="0" w:space="0" w:color="auto"/>
        <w:bottom w:val="none" w:sz="0" w:space="0" w:color="auto"/>
        <w:right w:val="none" w:sz="0" w:space="0" w:color="auto"/>
      </w:divBdr>
    </w:div>
    <w:div w:id="740325304">
      <w:bodyDiv w:val="1"/>
      <w:marLeft w:val="0"/>
      <w:marRight w:val="0"/>
      <w:marTop w:val="0"/>
      <w:marBottom w:val="0"/>
      <w:divBdr>
        <w:top w:val="none" w:sz="0" w:space="0" w:color="auto"/>
        <w:left w:val="none" w:sz="0" w:space="0" w:color="auto"/>
        <w:bottom w:val="none" w:sz="0" w:space="0" w:color="auto"/>
        <w:right w:val="none" w:sz="0" w:space="0" w:color="auto"/>
      </w:divBdr>
    </w:div>
    <w:div w:id="742601827">
      <w:bodyDiv w:val="1"/>
      <w:marLeft w:val="0"/>
      <w:marRight w:val="0"/>
      <w:marTop w:val="0"/>
      <w:marBottom w:val="0"/>
      <w:divBdr>
        <w:top w:val="none" w:sz="0" w:space="0" w:color="auto"/>
        <w:left w:val="none" w:sz="0" w:space="0" w:color="auto"/>
        <w:bottom w:val="none" w:sz="0" w:space="0" w:color="auto"/>
        <w:right w:val="none" w:sz="0" w:space="0" w:color="auto"/>
      </w:divBdr>
    </w:div>
    <w:div w:id="743113932">
      <w:bodyDiv w:val="1"/>
      <w:marLeft w:val="0"/>
      <w:marRight w:val="0"/>
      <w:marTop w:val="0"/>
      <w:marBottom w:val="0"/>
      <w:divBdr>
        <w:top w:val="none" w:sz="0" w:space="0" w:color="auto"/>
        <w:left w:val="none" w:sz="0" w:space="0" w:color="auto"/>
        <w:bottom w:val="none" w:sz="0" w:space="0" w:color="auto"/>
        <w:right w:val="none" w:sz="0" w:space="0" w:color="auto"/>
      </w:divBdr>
    </w:div>
    <w:div w:id="743449387">
      <w:bodyDiv w:val="1"/>
      <w:marLeft w:val="0"/>
      <w:marRight w:val="0"/>
      <w:marTop w:val="0"/>
      <w:marBottom w:val="0"/>
      <w:divBdr>
        <w:top w:val="none" w:sz="0" w:space="0" w:color="auto"/>
        <w:left w:val="none" w:sz="0" w:space="0" w:color="auto"/>
        <w:bottom w:val="none" w:sz="0" w:space="0" w:color="auto"/>
        <w:right w:val="none" w:sz="0" w:space="0" w:color="auto"/>
      </w:divBdr>
    </w:div>
    <w:div w:id="744374682">
      <w:bodyDiv w:val="1"/>
      <w:marLeft w:val="0"/>
      <w:marRight w:val="0"/>
      <w:marTop w:val="0"/>
      <w:marBottom w:val="0"/>
      <w:divBdr>
        <w:top w:val="none" w:sz="0" w:space="0" w:color="auto"/>
        <w:left w:val="none" w:sz="0" w:space="0" w:color="auto"/>
        <w:bottom w:val="none" w:sz="0" w:space="0" w:color="auto"/>
        <w:right w:val="none" w:sz="0" w:space="0" w:color="auto"/>
      </w:divBdr>
    </w:div>
    <w:div w:id="745416551">
      <w:bodyDiv w:val="1"/>
      <w:marLeft w:val="0"/>
      <w:marRight w:val="0"/>
      <w:marTop w:val="0"/>
      <w:marBottom w:val="0"/>
      <w:divBdr>
        <w:top w:val="none" w:sz="0" w:space="0" w:color="auto"/>
        <w:left w:val="none" w:sz="0" w:space="0" w:color="auto"/>
        <w:bottom w:val="none" w:sz="0" w:space="0" w:color="auto"/>
        <w:right w:val="none" w:sz="0" w:space="0" w:color="auto"/>
      </w:divBdr>
    </w:div>
    <w:div w:id="745610619">
      <w:bodyDiv w:val="1"/>
      <w:marLeft w:val="0"/>
      <w:marRight w:val="0"/>
      <w:marTop w:val="0"/>
      <w:marBottom w:val="0"/>
      <w:divBdr>
        <w:top w:val="none" w:sz="0" w:space="0" w:color="auto"/>
        <w:left w:val="none" w:sz="0" w:space="0" w:color="auto"/>
        <w:bottom w:val="none" w:sz="0" w:space="0" w:color="auto"/>
        <w:right w:val="none" w:sz="0" w:space="0" w:color="auto"/>
      </w:divBdr>
    </w:div>
    <w:div w:id="746809715">
      <w:bodyDiv w:val="1"/>
      <w:marLeft w:val="0"/>
      <w:marRight w:val="0"/>
      <w:marTop w:val="0"/>
      <w:marBottom w:val="0"/>
      <w:divBdr>
        <w:top w:val="none" w:sz="0" w:space="0" w:color="auto"/>
        <w:left w:val="none" w:sz="0" w:space="0" w:color="auto"/>
        <w:bottom w:val="none" w:sz="0" w:space="0" w:color="auto"/>
        <w:right w:val="none" w:sz="0" w:space="0" w:color="auto"/>
      </w:divBdr>
    </w:div>
    <w:div w:id="747504416">
      <w:bodyDiv w:val="1"/>
      <w:marLeft w:val="0"/>
      <w:marRight w:val="0"/>
      <w:marTop w:val="0"/>
      <w:marBottom w:val="0"/>
      <w:divBdr>
        <w:top w:val="none" w:sz="0" w:space="0" w:color="auto"/>
        <w:left w:val="none" w:sz="0" w:space="0" w:color="auto"/>
        <w:bottom w:val="none" w:sz="0" w:space="0" w:color="auto"/>
        <w:right w:val="none" w:sz="0" w:space="0" w:color="auto"/>
      </w:divBdr>
    </w:div>
    <w:div w:id="748044340">
      <w:bodyDiv w:val="1"/>
      <w:marLeft w:val="0"/>
      <w:marRight w:val="0"/>
      <w:marTop w:val="0"/>
      <w:marBottom w:val="0"/>
      <w:divBdr>
        <w:top w:val="none" w:sz="0" w:space="0" w:color="auto"/>
        <w:left w:val="none" w:sz="0" w:space="0" w:color="auto"/>
        <w:bottom w:val="none" w:sz="0" w:space="0" w:color="auto"/>
        <w:right w:val="none" w:sz="0" w:space="0" w:color="auto"/>
      </w:divBdr>
    </w:div>
    <w:div w:id="748962914">
      <w:bodyDiv w:val="1"/>
      <w:marLeft w:val="0"/>
      <w:marRight w:val="0"/>
      <w:marTop w:val="0"/>
      <w:marBottom w:val="0"/>
      <w:divBdr>
        <w:top w:val="none" w:sz="0" w:space="0" w:color="auto"/>
        <w:left w:val="none" w:sz="0" w:space="0" w:color="auto"/>
        <w:bottom w:val="none" w:sz="0" w:space="0" w:color="auto"/>
        <w:right w:val="none" w:sz="0" w:space="0" w:color="auto"/>
      </w:divBdr>
    </w:div>
    <w:div w:id="749892274">
      <w:bodyDiv w:val="1"/>
      <w:marLeft w:val="0"/>
      <w:marRight w:val="0"/>
      <w:marTop w:val="0"/>
      <w:marBottom w:val="0"/>
      <w:divBdr>
        <w:top w:val="none" w:sz="0" w:space="0" w:color="auto"/>
        <w:left w:val="none" w:sz="0" w:space="0" w:color="auto"/>
        <w:bottom w:val="none" w:sz="0" w:space="0" w:color="auto"/>
        <w:right w:val="none" w:sz="0" w:space="0" w:color="auto"/>
      </w:divBdr>
    </w:div>
    <w:div w:id="750390793">
      <w:bodyDiv w:val="1"/>
      <w:marLeft w:val="0"/>
      <w:marRight w:val="0"/>
      <w:marTop w:val="0"/>
      <w:marBottom w:val="0"/>
      <w:divBdr>
        <w:top w:val="none" w:sz="0" w:space="0" w:color="auto"/>
        <w:left w:val="none" w:sz="0" w:space="0" w:color="auto"/>
        <w:bottom w:val="none" w:sz="0" w:space="0" w:color="auto"/>
        <w:right w:val="none" w:sz="0" w:space="0" w:color="auto"/>
      </w:divBdr>
    </w:div>
    <w:div w:id="750781112">
      <w:bodyDiv w:val="1"/>
      <w:marLeft w:val="0"/>
      <w:marRight w:val="0"/>
      <w:marTop w:val="0"/>
      <w:marBottom w:val="0"/>
      <w:divBdr>
        <w:top w:val="none" w:sz="0" w:space="0" w:color="auto"/>
        <w:left w:val="none" w:sz="0" w:space="0" w:color="auto"/>
        <w:bottom w:val="none" w:sz="0" w:space="0" w:color="auto"/>
        <w:right w:val="none" w:sz="0" w:space="0" w:color="auto"/>
      </w:divBdr>
    </w:div>
    <w:div w:id="751658774">
      <w:bodyDiv w:val="1"/>
      <w:marLeft w:val="0"/>
      <w:marRight w:val="0"/>
      <w:marTop w:val="0"/>
      <w:marBottom w:val="0"/>
      <w:divBdr>
        <w:top w:val="none" w:sz="0" w:space="0" w:color="auto"/>
        <w:left w:val="none" w:sz="0" w:space="0" w:color="auto"/>
        <w:bottom w:val="none" w:sz="0" w:space="0" w:color="auto"/>
        <w:right w:val="none" w:sz="0" w:space="0" w:color="auto"/>
      </w:divBdr>
    </w:div>
    <w:div w:id="753480082">
      <w:bodyDiv w:val="1"/>
      <w:marLeft w:val="0"/>
      <w:marRight w:val="0"/>
      <w:marTop w:val="0"/>
      <w:marBottom w:val="0"/>
      <w:divBdr>
        <w:top w:val="none" w:sz="0" w:space="0" w:color="auto"/>
        <w:left w:val="none" w:sz="0" w:space="0" w:color="auto"/>
        <w:bottom w:val="none" w:sz="0" w:space="0" w:color="auto"/>
        <w:right w:val="none" w:sz="0" w:space="0" w:color="auto"/>
      </w:divBdr>
    </w:div>
    <w:div w:id="754127808">
      <w:bodyDiv w:val="1"/>
      <w:marLeft w:val="0"/>
      <w:marRight w:val="0"/>
      <w:marTop w:val="0"/>
      <w:marBottom w:val="0"/>
      <w:divBdr>
        <w:top w:val="none" w:sz="0" w:space="0" w:color="auto"/>
        <w:left w:val="none" w:sz="0" w:space="0" w:color="auto"/>
        <w:bottom w:val="none" w:sz="0" w:space="0" w:color="auto"/>
        <w:right w:val="none" w:sz="0" w:space="0" w:color="auto"/>
      </w:divBdr>
    </w:div>
    <w:div w:id="755519786">
      <w:bodyDiv w:val="1"/>
      <w:marLeft w:val="0"/>
      <w:marRight w:val="0"/>
      <w:marTop w:val="0"/>
      <w:marBottom w:val="0"/>
      <w:divBdr>
        <w:top w:val="none" w:sz="0" w:space="0" w:color="auto"/>
        <w:left w:val="none" w:sz="0" w:space="0" w:color="auto"/>
        <w:bottom w:val="none" w:sz="0" w:space="0" w:color="auto"/>
        <w:right w:val="none" w:sz="0" w:space="0" w:color="auto"/>
      </w:divBdr>
    </w:div>
    <w:div w:id="756286458">
      <w:bodyDiv w:val="1"/>
      <w:marLeft w:val="0"/>
      <w:marRight w:val="0"/>
      <w:marTop w:val="0"/>
      <w:marBottom w:val="0"/>
      <w:divBdr>
        <w:top w:val="none" w:sz="0" w:space="0" w:color="auto"/>
        <w:left w:val="none" w:sz="0" w:space="0" w:color="auto"/>
        <w:bottom w:val="none" w:sz="0" w:space="0" w:color="auto"/>
        <w:right w:val="none" w:sz="0" w:space="0" w:color="auto"/>
      </w:divBdr>
    </w:div>
    <w:div w:id="756707089">
      <w:bodyDiv w:val="1"/>
      <w:marLeft w:val="0"/>
      <w:marRight w:val="0"/>
      <w:marTop w:val="0"/>
      <w:marBottom w:val="0"/>
      <w:divBdr>
        <w:top w:val="none" w:sz="0" w:space="0" w:color="auto"/>
        <w:left w:val="none" w:sz="0" w:space="0" w:color="auto"/>
        <w:bottom w:val="none" w:sz="0" w:space="0" w:color="auto"/>
        <w:right w:val="none" w:sz="0" w:space="0" w:color="auto"/>
      </w:divBdr>
    </w:div>
    <w:div w:id="756710554">
      <w:bodyDiv w:val="1"/>
      <w:marLeft w:val="0"/>
      <w:marRight w:val="0"/>
      <w:marTop w:val="0"/>
      <w:marBottom w:val="0"/>
      <w:divBdr>
        <w:top w:val="none" w:sz="0" w:space="0" w:color="auto"/>
        <w:left w:val="none" w:sz="0" w:space="0" w:color="auto"/>
        <w:bottom w:val="none" w:sz="0" w:space="0" w:color="auto"/>
        <w:right w:val="none" w:sz="0" w:space="0" w:color="auto"/>
      </w:divBdr>
    </w:div>
    <w:div w:id="758258604">
      <w:bodyDiv w:val="1"/>
      <w:marLeft w:val="0"/>
      <w:marRight w:val="0"/>
      <w:marTop w:val="0"/>
      <w:marBottom w:val="0"/>
      <w:divBdr>
        <w:top w:val="none" w:sz="0" w:space="0" w:color="auto"/>
        <w:left w:val="none" w:sz="0" w:space="0" w:color="auto"/>
        <w:bottom w:val="none" w:sz="0" w:space="0" w:color="auto"/>
        <w:right w:val="none" w:sz="0" w:space="0" w:color="auto"/>
      </w:divBdr>
    </w:div>
    <w:div w:id="758716443">
      <w:bodyDiv w:val="1"/>
      <w:marLeft w:val="0"/>
      <w:marRight w:val="0"/>
      <w:marTop w:val="0"/>
      <w:marBottom w:val="0"/>
      <w:divBdr>
        <w:top w:val="none" w:sz="0" w:space="0" w:color="auto"/>
        <w:left w:val="none" w:sz="0" w:space="0" w:color="auto"/>
        <w:bottom w:val="none" w:sz="0" w:space="0" w:color="auto"/>
        <w:right w:val="none" w:sz="0" w:space="0" w:color="auto"/>
      </w:divBdr>
    </w:div>
    <w:div w:id="759135559">
      <w:bodyDiv w:val="1"/>
      <w:marLeft w:val="0"/>
      <w:marRight w:val="0"/>
      <w:marTop w:val="0"/>
      <w:marBottom w:val="0"/>
      <w:divBdr>
        <w:top w:val="none" w:sz="0" w:space="0" w:color="auto"/>
        <w:left w:val="none" w:sz="0" w:space="0" w:color="auto"/>
        <w:bottom w:val="none" w:sz="0" w:space="0" w:color="auto"/>
        <w:right w:val="none" w:sz="0" w:space="0" w:color="auto"/>
      </w:divBdr>
    </w:div>
    <w:div w:id="760225492">
      <w:bodyDiv w:val="1"/>
      <w:marLeft w:val="0"/>
      <w:marRight w:val="0"/>
      <w:marTop w:val="0"/>
      <w:marBottom w:val="0"/>
      <w:divBdr>
        <w:top w:val="none" w:sz="0" w:space="0" w:color="auto"/>
        <w:left w:val="none" w:sz="0" w:space="0" w:color="auto"/>
        <w:bottom w:val="none" w:sz="0" w:space="0" w:color="auto"/>
        <w:right w:val="none" w:sz="0" w:space="0" w:color="auto"/>
      </w:divBdr>
    </w:div>
    <w:div w:id="760445419">
      <w:bodyDiv w:val="1"/>
      <w:marLeft w:val="0"/>
      <w:marRight w:val="0"/>
      <w:marTop w:val="0"/>
      <w:marBottom w:val="0"/>
      <w:divBdr>
        <w:top w:val="none" w:sz="0" w:space="0" w:color="auto"/>
        <w:left w:val="none" w:sz="0" w:space="0" w:color="auto"/>
        <w:bottom w:val="none" w:sz="0" w:space="0" w:color="auto"/>
        <w:right w:val="none" w:sz="0" w:space="0" w:color="auto"/>
      </w:divBdr>
    </w:div>
    <w:div w:id="761686536">
      <w:bodyDiv w:val="1"/>
      <w:marLeft w:val="0"/>
      <w:marRight w:val="0"/>
      <w:marTop w:val="0"/>
      <w:marBottom w:val="0"/>
      <w:divBdr>
        <w:top w:val="none" w:sz="0" w:space="0" w:color="auto"/>
        <w:left w:val="none" w:sz="0" w:space="0" w:color="auto"/>
        <w:bottom w:val="none" w:sz="0" w:space="0" w:color="auto"/>
        <w:right w:val="none" w:sz="0" w:space="0" w:color="auto"/>
      </w:divBdr>
    </w:div>
    <w:div w:id="761730499">
      <w:bodyDiv w:val="1"/>
      <w:marLeft w:val="0"/>
      <w:marRight w:val="0"/>
      <w:marTop w:val="0"/>
      <w:marBottom w:val="0"/>
      <w:divBdr>
        <w:top w:val="none" w:sz="0" w:space="0" w:color="auto"/>
        <w:left w:val="none" w:sz="0" w:space="0" w:color="auto"/>
        <w:bottom w:val="none" w:sz="0" w:space="0" w:color="auto"/>
        <w:right w:val="none" w:sz="0" w:space="0" w:color="auto"/>
      </w:divBdr>
    </w:div>
    <w:div w:id="765032316">
      <w:bodyDiv w:val="1"/>
      <w:marLeft w:val="0"/>
      <w:marRight w:val="0"/>
      <w:marTop w:val="0"/>
      <w:marBottom w:val="0"/>
      <w:divBdr>
        <w:top w:val="none" w:sz="0" w:space="0" w:color="auto"/>
        <w:left w:val="none" w:sz="0" w:space="0" w:color="auto"/>
        <w:bottom w:val="none" w:sz="0" w:space="0" w:color="auto"/>
        <w:right w:val="none" w:sz="0" w:space="0" w:color="auto"/>
      </w:divBdr>
    </w:div>
    <w:div w:id="765075291">
      <w:bodyDiv w:val="1"/>
      <w:marLeft w:val="0"/>
      <w:marRight w:val="0"/>
      <w:marTop w:val="0"/>
      <w:marBottom w:val="0"/>
      <w:divBdr>
        <w:top w:val="none" w:sz="0" w:space="0" w:color="auto"/>
        <w:left w:val="none" w:sz="0" w:space="0" w:color="auto"/>
        <w:bottom w:val="none" w:sz="0" w:space="0" w:color="auto"/>
        <w:right w:val="none" w:sz="0" w:space="0" w:color="auto"/>
      </w:divBdr>
    </w:div>
    <w:div w:id="766122614">
      <w:bodyDiv w:val="1"/>
      <w:marLeft w:val="0"/>
      <w:marRight w:val="0"/>
      <w:marTop w:val="0"/>
      <w:marBottom w:val="0"/>
      <w:divBdr>
        <w:top w:val="none" w:sz="0" w:space="0" w:color="auto"/>
        <w:left w:val="none" w:sz="0" w:space="0" w:color="auto"/>
        <w:bottom w:val="none" w:sz="0" w:space="0" w:color="auto"/>
        <w:right w:val="none" w:sz="0" w:space="0" w:color="auto"/>
      </w:divBdr>
    </w:div>
    <w:div w:id="766316624">
      <w:bodyDiv w:val="1"/>
      <w:marLeft w:val="0"/>
      <w:marRight w:val="0"/>
      <w:marTop w:val="0"/>
      <w:marBottom w:val="0"/>
      <w:divBdr>
        <w:top w:val="none" w:sz="0" w:space="0" w:color="auto"/>
        <w:left w:val="none" w:sz="0" w:space="0" w:color="auto"/>
        <w:bottom w:val="none" w:sz="0" w:space="0" w:color="auto"/>
        <w:right w:val="none" w:sz="0" w:space="0" w:color="auto"/>
      </w:divBdr>
    </w:div>
    <w:div w:id="767233273">
      <w:bodyDiv w:val="1"/>
      <w:marLeft w:val="0"/>
      <w:marRight w:val="0"/>
      <w:marTop w:val="0"/>
      <w:marBottom w:val="0"/>
      <w:divBdr>
        <w:top w:val="none" w:sz="0" w:space="0" w:color="auto"/>
        <w:left w:val="none" w:sz="0" w:space="0" w:color="auto"/>
        <w:bottom w:val="none" w:sz="0" w:space="0" w:color="auto"/>
        <w:right w:val="none" w:sz="0" w:space="0" w:color="auto"/>
      </w:divBdr>
    </w:div>
    <w:div w:id="767501840">
      <w:bodyDiv w:val="1"/>
      <w:marLeft w:val="0"/>
      <w:marRight w:val="0"/>
      <w:marTop w:val="0"/>
      <w:marBottom w:val="0"/>
      <w:divBdr>
        <w:top w:val="none" w:sz="0" w:space="0" w:color="auto"/>
        <w:left w:val="none" w:sz="0" w:space="0" w:color="auto"/>
        <w:bottom w:val="none" w:sz="0" w:space="0" w:color="auto"/>
        <w:right w:val="none" w:sz="0" w:space="0" w:color="auto"/>
      </w:divBdr>
    </w:div>
    <w:div w:id="767624726">
      <w:bodyDiv w:val="1"/>
      <w:marLeft w:val="0"/>
      <w:marRight w:val="0"/>
      <w:marTop w:val="0"/>
      <w:marBottom w:val="0"/>
      <w:divBdr>
        <w:top w:val="none" w:sz="0" w:space="0" w:color="auto"/>
        <w:left w:val="none" w:sz="0" w:space="0" w:color="auto"/>
        <w:bottom w:val="none" w:sz="0" w:space="0" w:color="auto"/>
        <w:right w:val="none" w:sz="0" w:space="0" w:color="auto"/>
      </w:divBdr>
    </w:div>
    <w:div w:id="767702057">
      <w:bodyDiv w:val="1"/>
      <w:marLeft w:val="0"/>
      <w:marRight w:val="0"/>
      <w:marTop w:val="0"/>
      <w:marBottom w:val="0"/>
      <w:divBdr>
        <w:top w:val="none" w:sz="0" w:space="0" w:color="auto"/>
        <w:left w:val="none" w:sz="0" w:space="0" w:color="auto"/>
        <w:bottom w:val="none" w:sz="0" w:space="0" w:color="auto"/>
        <w:right w:val="none" w:sz="0" w:space="0" w:color="auto"/>
      </w:divBdr>
    </w:div>
    <w:div w:id="767776017">
      <w:bodyDiv w:val="1"/>
      <w:marLeft w:val="0"/>
      <w:marRight w:val="0"/>
      <w:marTop w:val="0"/>
      <w:marBottom w:val="0"/>
      <w:divBdr>
        <w:top w:val="none" w:sz="0" w:space="0" w:color="auto"/>
        <w:left w:val="none" w:sz="0" w:space="0" w:color="auto"/>
        <w:bottom w:val="none" w:sz="0" w:space="0" w:color="auto"/>
        <w:right w:val="none" w:sz="0" w:space="0" w:color="auto"/>
      </w:divBdr>
    </w:div>
    <w:div w:id="769005856">
      <w:bodyDiv w:val="1"/>
      <w:marLeft w:val="0"/>
      <w:marRight w:val="0"/>
      <w:marTop w:val="0"/>
      <w:marBottom w:val="0"/>
      <w:divBdr>
        <w:top w:val="none" w:sz="0" w:space="0" w:color="auto"/>
        <w:left w:val="none" w:sz="0" w:space="0" w:color="auto"/>
        <w:bottom w:val="none" w:sz="0" w:space="0" w:color="auto"/>
        <w:right w:val="none" w:sz="0" w:space="0" w:color="auto"/>
      </w:divBdr>
    </w:div>
    <w:div w:id="769009715">
      <w:bodyDiv w:val="1"/>
      <w:marLeft w:val="0"/>
      <w:marRight w:val="0"/>
      <w:marTop w:val="0"/>
      <w:marBottom w:val="0"/>
      <w:divBdr>
        <w:top w:val="none" w:sz="0" w:space="0" w:color="auto"/>
        <w:left w:val="none" w:sz="0" w:space="0" w:color="auto"/>
        <w:bottom w:val="none" w:sz="0" w:space="0" w:color="auto"/>
        <w:right w:val="none" w:sz="0" w:space="0" w:color="auto"/>
      </w:divBdr>
    </w:div>
    <w:div w:id="769814839">
      <w:bodyDiv w:val="1"/>
      <w:marLeft w:val="0"/>
      <w:marRight w:val="0"/>
      <w:marTop w:val="0"/>
      <w:marBottom w:val="0"/>
      <w:divBdr>
        <w:top w:val="none" w:sz="0" w:space="0" w:color="auto"/>
        <w:left w:val="none" w:sz="0" w:space="0" w:color="auto"/>
        <w:bottom w:val="none" w:sz="0" w:space="0" w:color="auto"/>
        <w:right w:val="none" w:sz="0" w:space="0" w:color="auto"/>
      </w:divBdr>
    </w:div>
    <w:div w:id="772554722">
      <w:bodyDiv w:val="1"/>
      <w:marLeft w:val="0"/>
      <w:marRight w:val="0"/>
      <w:marTop w:val="0"/>
      <w:marBottom w:val="0"/>
      <w:divBdr>
        <w:top w:val="none" w:sz="0" w:space="0" w:color="auto"/>
        <w:left w:val="none" w:sz="0" w:space="0" w:color="auto"/>
        <w:bottom w:val="none" w:sz="0" w:space="0" w:color="auto"/>
        <w:right w:val="none" w:sz="0" w:space="0" w:color="auto"/>
      </w:divBdr>
    </w:div>
    <w:div w:id="774592273">
      <w:bodyDiv w:val="1"/>
      <w:marLeft w:val="0"/>
      <w:marRight w:val="0"/>
      <w:marTop w:val="0"/>
      <w:marBottom w:val="0"/>
      <w:divBdr>
        <w:top w:val="none" w:sz="0" w:space="0" w:color="auto"/>
        <w:left w:val="none" w:sz="0" w:space="0" w:color="auto"/>
        <w:bottom w:val="none" w:sz="0" w:space="0" w:color="auto"/>
        <w:right w:val="none" w:sz="0" w:space="0" w:color="auto"/>
      </w:divBdr>
    </w:div>
    <w:div w:id="775096862">
      <w:bodyDiv w:val="1"/>
      <w:marLeft w:val="0"/>
      <w:marRight w:val="0"/>
      <w:marTop w:val="0"/>
      <w:marBottom w:val="0"/>
      <w:divBdr>
        <w:top w:val="none" w:sz="0" w:space="0" w:color="auto"/>
        <w:left w:val="none" w:sz="0" w:space="0" w:color="auto"/>
        <w:bottom w:val="none" w:sz="0" w:space="0" w:color="auto"/>
        <w:right w:val="none" w:sz="0" w:space="0" w:color="auto"/>
      </w:divBdr>
    </w:div>
    <w:div w:id="775515511">
      <w:bodyDiv w:val="1"/>
      <w:marLeft w:val="0"/>
      <w:marRight w:val="0"/>
      <w:marTop w:val="0"/>
      <w:marBottom w:val="0"/>
      <w:divBdr>
        <w:top w:val="none" w:sz="0" w:space="0" w:color="auto"/>
        <w:left w:val="none" w:sz="0" w:space="0" w:color="auto"/>
        <w:bottom w:val="none" w:sz="0" w:space="0" w:color="auto"/>
        <w:right w:val="none" w:sz="0" w:space="0" w:color="auto"/>
      </w:divBdr>
    </w:div>
    <w:div w:id="775832798">
      <w:bodyDiv w:val="1"/>
      <w:marLeft w:val="0"/>
      <w:marRight w:val="0"/>
      <w:marTop w:val="0"/>
      <w:marBottom w:val="0"/>
      <w:divBdr>
        <w:top w:val="none" w:sz="0" w:space="0" w:color="auto"/>
        <w:left w:val="none" w:sz="0" w:space="0" w:color="auto"/>
        <w:bottom w:val="none" w:sz="0" w:space="0" w:color="auto"/>
        <w:right w:val="none" w:sz="0" w:space="0" w:color="auto"/>
      </w:divBdr>
    </w:div>
    <w:div w:id="776489039">
      <w:bodyDiv w:val="1"/>
      <w:marLeft w:val="0"/>
      <w:marRight w:val="0"/>
      <w:marTop w:val="0"/>
      <w:marBottom w:val="0"/>
      <w:divBdr>
        <w:top w:val="none" w:sz="0" w:space="0" w:color="auto"/>
        <w:left w:val="none" w:sz="0" w:space="0" w:color="auto"/>
        <w:bottom w:val="none" w:sz="0" w:space="0" w:color="auto"/>
        <w:right w:val="none" w:sz="0" w:space="0" w:color="auto"/>
      </w:divBdr>
    </w:div>
    <w:div w:id="777333105">
      <w:bodyDiv w:val="1"/>
      <w:marLeft w:val="0"/>
      <w:marRight w:val="0"/>
      <w:marTop w:val="0"/>
      <w:marBottom w:val="0"/>
      <w:divBdr>
        <w:top w:val="none" w:sz="0" w:space="0" w:color="auto"/>
        <w:left w:val="none" w:sz="0" w:space="0" w:color="auto"/>
        <w:bottom w:val="none" w:sz="0" w:space="0" w:color="auto"/>
        <w:right w:val="none" w:sz="0" w:space="0" w:color="auto"/>
      </w:divBdr>
    </w:div>
    <w:div w:id="778644074">
      <w:bodyDiv w:val="1"/>
      <w:marLeft w:val="0"/>
      <w:marRight w:val="0"/>
      <w:marTop w:val="0"/>
      <w:marBottom w:val="0"/>
      <w:divBdr>
        <w:top w:val="none" w:sz="0" w:space="0" w:color="auto"/>
        <w:left w:val="none" w:sz="0" w:space="0" w:color="auto"/>
        <w:bottom w:val="none" w:sz="0" w:space="0" w:color="auto"/>
        <w:right w:val="none" w:sz="0" w:space="0" w:color="auto"/>
      </w:divBdr>
    </w:div>
    <w:div w:id="779036118">
      <w:bodyDiv w:val="1"/>
      <w:marLeft w:val="0"/>
      <w:marRight w:val="0"/>
      <w:marTop w:val="0"/>
      <w:marBottom w:val="0"/>
      <w:divBdr>
        <w:top w:val="none" w:sz="0" w:space="0" w:color="auto"/>
        <w:left w:val="none" w:sz="0" w:space="0" w:color="auto"/>
        <w:bottom w:val="none" w:sz="0" w:space="0" w:color="auto"/>
        <w:right w:val="none" w:sz="0" w:space="0" w:color="auto"/>
      </w:divBdr>
    </w:div>
    <w:div w:id="780610164">
      <w:bodyDiv w:val="1"/>
      <w:marLeft w:val="0"/>
      <w:marRight w:val="0"/>
      <w:marTop w:val="0"/>
      <w:marBottom w:val="0"/>
      <w:divBdr>
        <w:top w:val="none" w:sz="0" w:space="0" w:color="auto"/>
        <w:left w:val="none" w:sz="0" w:space="0" w:color="auto"/>
        <w:bottom w:val="none" w:sz="0" w:space="0" w:color="auto"/>
        <w:right w:val="none" w:sz="0" w:space="0" w:color="auto"/>
      </w:divBdr>
    </w:div>
    <w:div w:id="780759328">
      <w:bodyDiv w:val="1"/>
      <w:marLeft w:val="0"/>
      <w:marRight w:val="0"/>
      <w:marTop w:val="0"/>
      <w:marBottom w:val="0"/>
      <w:divBdr>
        <w:top w:val="none" w:sz="0" w:space="0" w:color="auto"/>
        <w:left w:val="none" w:sz="0" w:space="0" w:color="auto"/>
        <w:bottom w:val="none" w:sz="0" w:space="0" w:color="auto"/>
        <w:right w:val="none" w:sz="0" w:space="0" w:color="auto"/>
      </w:divBdr>
    </w:div>
    <w:div w:id="781341596">
      <w:bodyDiv w:val="1"/>
      <w:marLeft w:val="0"/>
      <w:marRight w:val="0"/>
      <w:marTop w:val="0"/>
      <w:marBottom w:val="0"/>
      <w:divBdr>
        <w:top w:val="none" w:sz="0" w:space="0" w:color="auto"/>
        <w:left w:val="none" w:sz="0" w:space="0" w:color="auto"/>
        <w:bottom w:val="none" w:sz="0" w:space="0" w:color="auto"/>
        <w:right w:val="none" w:sz="0" w:space="0" w:color="auto"/>
      </w:divBdr>
    </w:div>
    <w:div w:id="784497017">
      <w:bodyDiv w:val="1"/>
      <w:marLeft w:val="0"/>
      <w:marRight w:val="0"/>
      <w:marTop w:val="0"/>
      <w:marBottom w:val="0"/>
      <w:divBdr>
        <w:top w:val="none" w:sz="0" w:space="0" w:color="auto"/>
        <w:left w:val="none" w:sz="0" w:space="0" w:color="auto"/>
        <w:bottom w:val="none" w:sz="0" w:space="0" w:color="auto"/>
        <w:right w:val="none" w:sz="0" w:space="0" w:color="auto"/>
      </w:divBdr>
    </w:div>
    <w:div w:id="785658728">
      <w:bodyDiv w:val="1"/>
      <w:marLeft w:val="0"/>
      <w:marRight w:val="0"/>
      <w:marTop w:val="0"/>
      <w:marBottom w:val="0"/>
      <w:divBdr>
        <w:top w:val="none" w:sz="0" w:space="0" w:color="auto"/>
        <w:left w:val="none" w:sz="0" w:space="0" w:color="auto"/>
        <w:bottom w:val="none" w:sz="0" w:space="0" w:color="auto"/>
        <w:right w:val="none" w:sz="0" w:space="0" w:color="auto"/>
      </w:divBdr>
    </w:div>
    <w:div w:id="786046003">
      <w:bodyDiv w:val="1"/>
      <w:marLeft w:val="0"/>
      <w:marRight w:val="0"/>
      <w:marTop w:val="0"/>
      <w:marBottom w:val="0"/>
      <w:divBdr>
        <w:top w:val="none" w:sz="0" w:space="0" w:color="auto"/>
        <w:left w:val="none" w:sz="0" w:space="0" w:color="auto"/>
        <w:bottom w:val="none" w:sz="0" w:space="0" w:color="auto"/>
        <w:right w:val="none" w:sz="0" w:space="0" w:color="auto"/>
      </w:divBdr>
    </w:div>
    <w:div w:id="787624154">
      <w:bodyDiv w:val="1"/>
      <w:marLeft w:val="0"/>
      <w:marRight w:val="0"/>
      <w:marTop w:val="0"/>
      <w:marBottom w:val="0"/>
      <w:divBdr>
        <w:top w:val="none" w:sz="0" w:space="0" w:color="auto"/>
        <w:left w:val="none" w:sz="0" w:space="0" w:color="auto"/>
        <w:bottom w:val="none" w:sz="0" w:space="0" w:color="auto"/>
        <w:right w:val="none" w:sz="0" w:space="0" w:color="auto"/>
      </w:divBdr>
    </w:div>
    <w:div w:id="787818885">
      <w:bodyDiv w:val="1"/>
      <w:marLeft w:val="0"/>
      <w:marRight w:val="0"/>
      <w:marTop w:val="0"/>
      <w:marBottom w:val="0"/>
      <w:divBdr>
        <w:top w:val="none" w:sz="0" w:space="0" w:color="auto"/>
        <w:left w:val="none" w:sz="0" w:space="0" w:color="auto"/>
        <w:bottom w:val="none" w:sz="0" w:space="0" w:color="auto"/>
        <w:right w:val="none" w:sz="0" w:space="0" w:color="auto"/>
      </w:divBdr>
    </w:div>
    <w:div w:id="788820909">
      <w:bodyDiv w:val="1"/>
      <w:marLeft w:val="0"/>
      <w:marRight w:val="0"/>
      <w:marTop w:val="0"/>
      <w:marBottom w:val="0"/>
      <w:divBdr>
        <w:top w:val="none" w:sz="0" w:space="0" w:color="auto"/>
        <w:left w:val="none" w:sz="0" w:space="0" w:color="auto"/>
        <w:bottom w:val="none" w:sz="0" w:space="0" w:color="auto"/>
        <w:right w:val="none" w:sz="0" w:space="0" w:color="auto"/>
      </w:divBdr>
    </w:div>
    <w:div w:id="791677267">
      <w:bodyDiv w:val="1"/>
      <w:marLeft w:val="0"/>
      <w:marRight w:val="0"/>
      <w:marTop w:val="0"/>
      <w:marBottom w:val="0"/>
      <w:divBdr>
        <w:top w:val="none" w:sz="0" w:space="0" w:color="auto"/>
        <w:left w:val="none" w:sz="0" w:space="0" w:color="auto"/>
        <w:bottom w:val="none" w:sz="0" w:space="0" w:color="auto"/>
        <w:right w:val="none" w:sz="0" w:space="0" w:color="auto"/>
      </w:divBdr>
    </w:div>
    <w:div w:id="791897416">
      <w:bodyDiv w:val="1"/>
      <w:marLeft w:val="0"/>
      <w:marRight w:val="0"/>
      <w:marTop w:val="0"/>
      <w:marBottom w:val="0"/>
      <w:divBdr>
        <w:top w:val="none" w:sz="0" w:space="0" w:color="auto"/>
        <w:left w:val="none" w:sz="0" w:space="0" w:color="auto"/>
        <w:bottom w:val="none" w:sz="0" w:space="0" w:color="auto"/>
        <w:right w:val="none" w:sz="0" w:space="0" w:color="auto"/>
      </w:divBdr>
    </w:div>
    <w:div w:id="792015459">
      <w:bodyDiv w:val="1"/>
      <w:marLeft w:val="0"/>
      <w:marRight w:val="0"/>
      <w:marTop w:val="0"/>
      <w:marBottom w:val="0"/>
      <w:divBdr>
        <w:top w:val="none" w:sz="0" w:space="0" w:color="auto"/>
        <w:left w:val="none" w:sz="0" w:space="0" w:color="auto"/>
        <w:bottom w:val="none" w:sz="0" w:space="0" w:color="auto"/>
        <w:right w:val="none" w:sz="0" w:space="0" w:color="auto"/>
      </w:divBdr>
    </w:div>
    <w:div w:id="794101165">
      <w:bodyDiv w:val="1"/>
      <w:marLeft w:val="0"/>
      <w:marRight w:val="0"/>
      <w:marTop w:val="0"/>
      <w:marBottom w:val="0"/>
      <w:divBdr>
        <w:top w:val="none" w:sz="0" w:space="0" w:color="auto"/>
        <w:left w:val="none" w:sz="0" w:space="0" w:color="auto"/>
        <w:bottom w:val="none" w:sz="0" w:space="0" w:color="auto"/>
        <w:right w:val="none" w:sz="0" w:space="0" w:color="auto"/>
      </w:divBdr>
    </w:div>
    <w:div w:id="795562280">
      <w:bodyDiv w:val="1"/>
      <w:marLeft w:val="0"/>
      <w:marRight w:val="0"/>
      <w:marTop w:val="0"/>
      <w:marBottom w:val="0"/>
      <w:divBdr>
        <w:top w:val="none" w:sz="0" w:space="0" w:color="auto"/>
        <w:left w:val="none" w:sz="0" w:space="0" w:color="auto"/>
        <w:bottom w:val="none" w:sz="0" w:space="0" w:color="auto"/>
        <w:right w:val="none" w:sz="0" w:space="0" w:color="auto"/>
      </w:divBdr>
    </w:div>
    <w:div w:id="796988482">
      <w:bodyDiv w:val="1"/>
      <w:marLeft w:val="0"/>
      <w:marRight w:val="0"/>
      <w:marTop w:val="0"/>
      <w:marBottom w:val="0"/>
      <w:divBdr>
        <w:top w:val="none" w:sz="0" w:space="0" w:color="auto"/>
        <w:left w:val="none" w:sz="0" w:space="0" w:color="auto"/>
        <w:bottom w:val="none" w:sz="0" w:space="0" w:color="auto"/>
        <w:right w:val="none" w:sz="0" w:space="0" w:color="auto"/>
      </w:divBdr>
    </w:div>
    <w:div w:id="798231376">
      <w:bodyDiv w:val="1"/>
      <w:marLeft w:val="0"/>
      <w:marRight w:val="0"/>
      <w:marTop w:val="0"/>
      <w:marBottom w:val="0"/>
      <w:divBdr>
        <w:top w:val="none" w:sz="0" w:space="0" w:color="auto"/>
        <w:left w:val="none" w:sz="0" w:space="0" w:color="auto"/>
        <w:bottom w:val="none" w:sz="0" w:space="0" w:color="auto"/>
        <w:right w:val="none" w:sz="0" w:space="0" w:color="auto"/>
      </w:divBdr>
    </w:div>
    <w:div w:id="798455102">
      <w:bodyDiv w:val="1"/>
      <w:marLeft w:val="0"/>
      <w:marRight w:val="0"/>
      <w:marTop w:val="0"/>
      <w:marBottom w:val="0"/>
      <w:divBdr>
        <w:top w:val="none" w:sz="0" w:space="0" w:color="auto"/>
        <w:left w:val="none" w:sz="0" w:space="0" w:color="auto"/>
        <w:bottom w:val="none" w:sz="0" w:space="0" w:color="auto"/>
        <w:right w:val="none" w:sz="0" w:space="0" w:color="auto"/>
      </w:divBdr>
    </w:div>
    <w:div w:id="799956678">
      <w:bodyDiv w:val="1"/>
      <w:marLeft w:val="0"/>
      <w:marRight w:val="0"/>
      <w:marTop w:val="0"/>
      <w:marBottom w:val="0"/>
      <w:divBdr>
        <w:top w:val="none" w:sz="0" w:space="0" w:color="auto"/>
        <w:left w:val="none" w:sz="0" w:space="0" w:color="auto"/>
        <w:bottom w:val="none" w:sz="0" w:space="0" w:color="auto"/>
        <w:right w:val="none" w:sz="0" w:space="0" w:color="auto"/>
      </w:divBdr>
    </w:div>
    <w:div w:id="800734744">
      <w:bodyDiv w:val="1"/>
      <w:marLeft w:val="0"/>
      <w:marRight w:val="0"/>
      <w:marTop w:val="0"/>
      <w:marBottom w:val="0"/>
      <w:divBdr>
        <w:top w:val="none" w:sz="0" w:space="0" w:color="auto"/>
        <w:left w:val="none" w:sz="0" w:space="0" w:color="auto"/>
        <w:bottom w:val="none" w:sz="0" w:space="0" w:color="auto"/>
        <w:right w:val="none" w:sz="0" w:space="0" w:color="auto"/>
      </w:divBdr>
    </w:div>
    <w:div w:id="800807396">
      <w:bodyDiv w:val="1"/>
      <w:marLeft w:val="0"/>
      <w:marRight w:val="0"/>
      <w:marTop w:val="0"/>
      <w:marBottom w:val="0"/>
      <w:divBdr>
        <w:top w:val="none" w:sz="0" w:space="0" w:color="auto"/>
        <w:left w:val="none" w:sz="0" w:space="0" w:color="auto"/>
        <w:bottom w:val="none" w:sz="0" w:space="0" w:color="auto"/>
        <w:right w:val="none" w:sz="0" w:space="0" w:color="auto"/>
      </w:divBdr>
    </w:div>
    <w:div w:id="801077495">
      <w:bodyDiv w:val="1"/>
      <w:marLeft w:val="0"/>
      <w:marRight w:val="0"/>
      <w:marTop w:val="0"/>
      <w:marBottom w:val="0"/>
      <w:divBdr>
        <w:top w:val="none" w:sz="0" w:space="0" w:color="auto"/>
        <w:left w:val="none" w:sz="0" w:space="0" w:color="auto"/>
        <w:bottom w:val="none" w:sz="0" w:space="0" w:color="auto"/>
        <w:right w:val="none" w:sz="0" w:space="0" w:color="auto"/>
      </w:divBdr>
    </w:div>
    <w:div w:id="801769023">
      <w:bodyDiv w:val="1"/>
      <w:marLeft w:val="0"/>
      <w:marRight w:val="0"/>
      <w:marTop w:val="0"/>
      <w:marBottom w:val="0"/>
      <w:divBdr>
        <w:top w:val="none" w:sz="0" w:space="0" w:color="auto"/>
        <w:left w:val="none" w:sz="0" w:space="0" w:color="auto"/>
        <w:bottom w:val="none" w:sz="0" w:space="0" w:color="auto"/>
        <w:right w:val="none" w:sz="0" w:space="0" w:color="auto"/>
      </w:divBdr>
    </w:div>
    <w:div w:id="802649425">
      <w:bodyDiv w:val="1"/>
      <w:marLeft w:val="0"/>
      <w:marRight w:val="0"/>
      <w:marTop w:val="0"/>
      <w:marBottom w:val="0"/>
      <w:divBdr>
        <w:top w:val="none" w:sz="0" w:space="0" w:color="auto"/>
        <w:left w:val="none" w:sz="0" w:space="0" w:color="auto"/>
        <w:bottom w:val="none" w:sz="0" w:space="0" w:color="auto"/>
        <w:right w:val="none" w:sz="0" w:space="0" w:color="auto"/>
      </w:divBdr>
    </w:div>
    <w:div w:id="802819171">
      <w:bodyDiv w:val="1"/>
      <w:marLeft w:val="0"/>
      <w:marRight w:val="0"/>
      <w:marTop w:val="0"/>
      <w:marBottom w:val="0"/>
      <w:divBdr>
        <w:top w:val="none" w:sz="0" w:space="0" w:color="auto"/>
        <w:left w:val="none" w:sz="0" w:space="0" w:color="auto"/>
        <w:bottom w:val="none" w:sz="0" w:space="0" w:color="auto"/>
        <w:right w:val="none" w:sz="0" w:space="0" w:color="auto"/>
      </w:divBdr>
    </w:div>
    <w:div w:id="803545709">
      <w:bodyDiv w:val="1"/>
      <w:marLeft w:val="0"/>
      <w:marRight w:val="0"/>
      <w:marTop w:val="0"/>
      <w:marBottom w:val="0"/>
      <w:divBdr>
        <w:top w:val="none" w:sz="0" w:space="0" w:color="auto"/>
        <w:left w:val="none" w:sz="0" w:space="0" w:color="auto"/>
        <w:bottom w:val="none" w:sz="0" w:space="0" w:color="auto"/>
        <w:right w:val="none" w:sz="0" w:space="0" w:color="auto"/>
      </w:divBdr>
    </w:div>
    <w:div w:id="803813508">
      <w:bodyDiv w:val="1"/>
      <w:marLeft w:val="0"/>
      <w:marRight w:val="0"/>
      <w:marTop w:val="0"/>
      <w:marBottom w:val="0"/>
      <w:divBdr>
        <w:top w:val="none" w:sz="0" w:space="0" w:color="auto"/>
        <w:left w:val="none" w:sz="0" w:space="0" w:color="auto"/>
        <w:bottom w:val="none" w:sz="0" w:space="0" w:color="auto"/>
        <w:right w:val="none" w:sz="0" w:space="0" w:color="auto"/>
      </w:divBdr>
    </w:div>
    <w:div w:id="805204324">
      <w:bodyDiv w:val="1"/>
      <w:marLeft w:val="0"/>
      <w:marRight w:val="0"/>
      <w:marTop w:val="0"/>
      <w:marBottom w:val="0"/>
      <w:divBdr>
        <w:top w:val="none" w:sz="0" w:space="0" w:color="auto"/>
        <w:left w:val="none" w:sz="0" w:space="0" w:color="auto"/>
        <w:bottom w:val="none" w:sz="0" w:space="0" w:color="auto"/>
        <w:right w:val="none" w:sz="0" w:space="0" w:color="auto"/>
      </w:divBdr>
    </w:div>
    <w:div w:id="805393971">
      <w:bodyDiv w:val="1"/>
      <w:marLeft w:val="0"/>
      <w:marRight w:val="0"/>
      <w:marTop w:val="0"/>
      <w:marBottom w:val="0"/>
      <w:divBdr>
        <w:top w:val="none" w:sz="0" w:space="0" w:color="auto"/>
        <w:left w:val="none" w:sz="0" w:space="0" w:color="auto"/>
        <w:bottom w:val="none" w:sz="0" w:space="0" w:color="auto"/>
        <w:right w:val="none" w:sz="0" w:space="0" w:color="auto"/>
      </w:divBdr>
    </w:div>
    <w:div w:id="807212460">
      <w:bodyDiv w:val="1"/>
      <w:marLeft w:val="0"/>
      <w:marRight w:val="0"/>
      <w:marTop w:val="0"/>
      <w:marBottom w:val="0"/>
      <w:divBdr>
        <w:top w:val="none" w:sz="0" w:space="0" w:color="auto"/>
        <w:left w:val="none" w:sz="0" w:space="0" w:color="auto"/>
        <w:bottom w:val="none" w:sz="0" w:space="0" w:color="auto"/>
        <w:right w:val="none" w:sz="0" w:space="0" w:color="auto"/>
      </w:divBdr>
    </w:div>
    <w:div w:id="807360764">
      <w:bodyDiv w:val="1"/>
      <w:marLeft w:val="0"/>
      <w:marRight w:val="0"/>
      <w:marTop w:val="0"/>
      <w:marBottom w:val="0"/>
      <w:divBdr>
        <w:top w:val="none" w:sz="0" w:space="0" w:color="auto"/>
        <w:left w:val="none" w:sz="0" w:space="0" w:color="auto"/>
        <w:bottom w:val="none" w:sz="0" w:space="0" w:color="auto"/>
        <w:right w:val="none" w:sz="0" w:space="0" w:color="auto"/>
      </w:divBdr>
    </w:div>
    <w:div w:id="807550018">
      <w:bodyDiv w:val="1"/>
      <w:marLeft w:val="0"/>
      <w:marRight w:val="0"/>
      <w:marTop w:val="0"/>
      <w:marBottom w:val="0"/>
      <w:divBdr>
        <w:top w:val="none" w:sz="0" w:space="0" w:color="auto"/>
        <w:left w:val="none" w:sz="0" w:space="0" w:color="auto"/>
        <w:bottom w:val="none" w:sz="0" w:space="0" w:color="auto"/>
        <w:right w:val="none" w:sz="0" w:space="0" w:color="auto"/>
      </w:divBdr>
    </w:div>
    <w:div w:id="808668218">
      <w:bodyDiv w:val="1"/>
      <w:marLeft w:val="0"/>
      <w:marRight w:val="0"/>
      <w:marTop w:val="0"/>
      <w:marBottom w:val="0"/>
      <w:divBdr>
        <w:top w:val="none" w:sz="0" w:space="0" w:color="auto"/>
        <w:left w:val="none" w:sz="0" w:space="0" w:color="auto"/>
        <w:bottom w:val="none" w:sz="0" w:space="0" w:color="auto"/>
        <w:right w:val="none" w:sz="0" w:space="0" w:color="auto"/>
      </w:divBdr>
    </w:div>
    <w:div w:id="809324617">
      <w:bodyDiv w:val="1"/>
      <w:marLeft w:val="0"/>
      <w:marRight w:val="0"/>
      <w:marTop w:val="0"/>
      <w:marBottom w:val="0"/>
      <w:divBdr>
        <w:top w:val="none" w:sz="0" w:space="0" w:color="auto"/>
        <w:left w:val="none" w:sz="0" w:space="0" w:color="auto"/>
        <w:bottom w:val="none" w:sz="0" w:space="0" w:color="auto"/>
        <w:right w:val="none" w:sz="0" w:space="0" w:color="auto"/>
      </w:divBdr>
    </w:div>
    <w:div w:id="810561151">
      <w:bodyDiv w:val="1"/>
      <w:marLeft w:val="0"/>
      <w:marRight w:val="0"/>
      <w:marTop w:val="0"/>
      <w:marBottom w:val="0"/>
      <w:divBdr>
        <w:top w:val="none" w:sz="0" w:space="0" w:color="auto"/>
        <w:left w:val="none" w:sz="0" w:space="0" w:color="auto"/>
        <w:bottom w:val="none" w:sz="0" w:space="0" w:color="auto"/>
        <w:right w:val="none" w:sz="0" w:space="0" w:color="auto"/>
      </w:divBdr>
    </w:div>
    <w:div w:id="811219874">
      <w:bodyDiv w:val="1"/>
      <w:marLeft w:val="0"/>
      <w:marRight w:val="0"/>
      <w:marTop w:val="0"/>
      <w:marBottom w:val="0"/>
      <w:divBdr>
        <w:top w:val="none" w:sz="0" w:space="0" w:color="auto"/>
        <w:left w:val="none" w:sz="0" w:space="0" w:color="auto"/>
        <w:bottom w:val="none" w:sz="0" w:space="0" w:color="auto"/>
        <w:right w:val="none" w:sz="0" w:space="0" w:color="auto"/>
      </w:divBdr>
    </w:div>
    <w:div w:id="811673443">
      <w:bodyDiv w:val="1"/>
      <w:marLeft w:val="0"/>
      <w:marRight w:val="0"/>
      <w:marTop w:val="0"/>
      <w:marBottom w:val="0"/>
      <w:divBdr>
        <w:top w:val="none" w:sz="0" w:space="0" w:color="auto"/>
        <w:left w:val="none" w:sz="0" w:space="0" w:color="auto"/>
        <w:bottom w:val="none" w:sz="0" w:space="0" w:color="auto"/>
        <w:right w:val="none" w:sz="0" w:space="0" w:color="auto"/>
      </w:divBdr>
    </w:div>
    <w:div w:id="813644192">
      <w:bodyDiv w:val="1"/>
      <w:marLeft w:val="0"/>
      <w:marRight w:val="0"/>
      <w:marTop w:val="0"/>
      <w:marBottom w:val="0"/>
      <w:divBdr>
        <w:top w:val="none" w:sz="0" w:space="0" w:color="auto"/>
        <w:left w:val="none" w:sz="0" w:space="0" w:color="auto"/>
        <w:bottom w:val="none" w:sz="0" w:space="0" w:color="auto"/>
        <w:right w:val="none" w:sz="0" w:space="0" w:color="auto"/>
      </w:divBdr>
    </w:div>
    <w:div w:id="815876440">
      <w:bodyDiv w:val="1"/>
      <w:marLeft w:val="0"/>
      <w:marRight w:val="0"/>
      <w:marTop w:val="0"/>
      <w:marBottom w:val="0"/>
      <w:divBdr>
        <w:top w:val="none" w:sz="0" w:space="0" w:color="auto"/>
        <w:left w:val="none" w:sz="0" w:space="0" w:color="auto"/>
        <w:bottom w:val="none" w:sz="0" w:space="0" w:color="auto"/>
        <w:right w:val="none" w:sz="0" w:space="0" w:color="auto"/>
      </w:divBdr>
    </w:div>
    <w:div w:id="816796919">
      <w:bodyDiv w:val="1"/>
      <w:marLeft w:val="0"/>
      <w:marRight w:val="0"/>
      <w:marTop w:val="0"/>
      <w:marBottom w:val="0"/>
      <w:divBdr>
        <w:top w:val="none" w:sz="0" w:space="0" w:color="auto"/>
        <w:left w:val="none" w:sz="0" w:space="0" w:color="auto"/>
        <w:bottom w:val="none" w:sz="0" w:space="0" w:color="auto"/>
        <w:right w:val="none" w:sz="0" w:space="0" w:color="auto"/>
      </w:divBdr>
    </w:div>
    <w:div w:id="817502891">
      <w:bodyDiv w:val="1"/>
      <w:marLeft w:val="0"/>
      <w:marRight w:val="0"/>
      <w:marTop w:val="0"/>
      <w:marBottom w:val="0"/>
      <w:divBdr>
        <w:top w:val="none" w:sz="0" w:space="0" w:color="auto"/>
        <w:left w:val="none" w:sz="0" w:space="0" w:color="auto"/>
        <w:bottom w:val="none" w:sz="0" w:space="0" w:color="auto"/>
        <w:right w:val="none" w:sz="0" w:space="0" w:color="auto"/>
      </w:divBdr>
    </w:div>
    <w:div w:id="818154353">
      <w:bodyDiv w:val="1"/>
      <w:marLeft w:val="0"/>
      <w:marRight w:val="0"/>
      <w:marTop w:val="0"/>
      <w:marBottom w:val="0"/>
      <w:divBdr>
        <w:top w:val="none" w:sz="0" w:space="0" w:color="auto"/>
        <w:left w:val="none" w:sz="0" w:space="0" w:color="auto"/>
        <w:bottom w:val="none" w:sz="0" w:space="0" w:color="auto"/>
        <w:right w:val="none" w:sz="0" w:space="0" w:color="auto"/>
      </w:divBdr>
    </w:div>
    <w:div w:id="818300432">
      <w:bodyDiv w:val="1"/>
      <w:marLeft w:val="0"/>
      <w:marRight w:val="0"/>
      <w:marTop w:val="0"/>
      <w:marBottom w:val="0"/>
      <w:divBdr>
        <w:top w:val="none" w:sz="0" w:space="0" w:color="auto"/>
        <w:left w:val="none" w:sz="0" w:space="0" w:color="auto"/>
        <w:bottom w:val="none" w:sz="0" w:space="0" w:color="auto"/>
        <w:right w:val="none" w:sz="0" w:space="0" w:color="auto"/>
      </w:divBdr>
    </w:div>
    <w:div w:id="818300739">
      <w:bodyDiv w:val="1"/>
      <w:marLeft w:val="0"/>
      <w:marRight w:val="0"/>
      <w:marTop w:val="0"/>
      <w:marBottom w:val="0"/>
      <w:divBdr>
        <w:top w:val="none" w:sz="0" w:space="0" w:color="auto"/>
        <w:left w:val="none" w:sz="0" w:space="0" w:color="auto"/>
        <w:bottom w:val="none" w:sz="0" w:space="0" w:color="auto"/>
        <w:right w:val="none" w:sz="0" w:space="0" w:color="auto"/>
      </w:divBdr>
    </w:div>
    <w:div w:id="818839147">
      <w:bodyDiv w:val="1"/>
      <w:marLeft w:val="0"/>
      <w:marRight w:val="0"/>
      <w:marTop w:val="0"/>
      <w:marBottom w:val="0"/>
      <w:divBdr>
        <w:top w:val="none" w:sz="0" w:space="0" w:color="auto"/>
        <w:left w:val="none" w:sz="0" w:space="0" w:color="auto"/>
        <w:bottom w:val="none" w:sz="0" w:space="0" w:color="auto"/>
        <w:right w:val="none" w:sz="0" w:space="0" w:color="auto"/>
      </w:divBdr>
    </w:div>
    <w:div w:id="819467991">
      <w:bodyDiv w:val="1"/>
      <w:marLeft w:val="0"/>
      <w:marRight w:val="0"/>
      <w:marTop w:val="0"/>
      <w:marBottom w:val="0"/>
      <w:divBdr>
        <w:top w:val="none" w:sz="0" w:space="0" w:color="auto"/>
        <w:left w:val="none" w:sz="0" w:space="0" w:color="auto"/>
        <w:bottom w:val="none" w:sz="0" w:space="0" w:color="auto"/>
        <w:right w:val="none" w:sz="0" w:space="0" w:color="auto"/>
      </w:divBdr>
    </w:div>
    <w:div w:id="820997081">
      <w:bodyDiv w:val="1"/>
      <w:marLeft w:val="0"/>
      <w:marRight w:val="0"/>
      <w:marTop w:val="0"/>
      <w:marBottom w:val="0"/>
      <w:divBdr>
        <w:top w:val="none" w:sz="0" w:space="0" w:color="auto"/>
        <w:left w:val="none" w:sz="0" w:space="0" w:color="auto"/>
        <w:bottom w:val="none" w:sz="0" w:space="0" w:color="auto"/>
        <w:right w:val="none" w:sz="0" w:space="0" w:color="auto"/>
      </w:divBdr>
    </w:div>
    <w:div w:id="821309870">
      <w:bodyDiv w:val="1"/>
      <w:marLeft w:val="0"/>
      <w:marRight w:val="0"/>
      <w:marTop w:val="0"/>
      <w:marBottom w:val="0"/>
      <w:divBdr>
        <w:top w:val="none" w:sz="0" w:space="0" w:color="auto"/>
        <w:left w:val="none" w:sz="0" w:space="0" w:color="auto"/>
        <w:bottom w:val="none" w:sz="0" w:space="0" w:color="auto"/>
        <w:right w:val="none" w:sz="0" w:space="0" w:color="auto"/>
      </w:divBdr>
    </w:div>
    <w:div w:id="821891998">
      <w:bodyDiv w:val="1"/>
      <w:marLeft w:val="0"/>
      <w:marRight w:val="0"/>
      <w:marTop w:val="0"/>
      <w:marBottom w:val="0"/>
      <w:divBdr>
        <w:top w:val="none" w:sz="0" w:space="0" w:color="auto"/>
        <w:left w:val="none" w:sz="0" w:space="0" w:color="auto"/>
        <w:bottom w:val="none" w:sz="0" w:space="0" w:color="auto"/>
        <w:right w:val="none" w:sz="0" w:space="0" w:color="auto"/>
      </w:divBdr>
    </w:div>
    <w:div w:id="822432654">
      <w:bodyDiv w:val="1"/>
      <w:marLeft w:val="0"/>
      <w:marRight w:val="0"/>
      <w:marTop w:val="0"/>
      <w:marBottom w:val="0"/>
      <w:divBdr>
        <w:top w:val="none" w:sz="0" w:space="0" w:color="auto"/>
        <w:left w:val="none" w:sz="0" w:space="0" w:color="auto"/>
        <w:bottom w:val="none" w:sz="0" w:space="0" w:color="auto"/>
        <w:right w:val="none" w:sz="0" w:space="0" w:color="auto"/>
      </w:divBdr>
    </w:div>
    <w:div w:id="822820553">
      <w:bodyDiv w:val="1"/>
      <w:marLeft w:val="0"/>
      <w:marRight w:val="0"/>
      <w:marTop w:val="0"/>
      <w:marBottom w:val="0"/>
      <w:divBdr>
        <w:top w:val="none" w:sz="0" w:space="0" w:color="auto"/>
        <w:left w:val="none" w:sz="0" w:space="0" w:color="auto"/>
        <w:bottom w:val="none" w:sz="0" w:space="0" w:color="auto"/>
        <w:right w:val="none" w:sz="0" w:space="0" w:color="auto"/>
      </w:divBdr>
    </w:div>
    <w:div w:id="823350840">
      <w:bodyDiv w:val="1"/>
      <w:marLeft w:val="0"/>
      <w:marRight w:val="0"/>
      <w:marTop w:val="0"/>
      <w:marBottom w:val="0"/>
      <w:divBdr>
        <w:top w:val="none" w:sz="0" w:space="0" w:color="auto"/>
        <w:left w:val="none" w:sz="0" w:space="0" w:color="auto"/>
        <w:bottom w:val="none" w:sz="0" w:space="0" w:color="auto"/>
        <w:right w:val="none" w:sz="0" w:space="0" w:color="auto"/>
      </w:divBdr>
    </w:div>
    <w:div w:id="823351502">
      <w:bodyDiv w:val="1"/>
      <w:marLeft w:val="0"/>
      <w:marRight w:val="0"/>
      <w:marTop w:val="0"/>
      <w:marBottom w:val="0"/>
      <w:divBdr>
        <w:top w:val="none" w:sz="0" w:space="0" w:color="auto"/>
        <w:left w:val="none" w:sz="0" w:space="0" w:color="auto"/>
        <w:bottom w:val="none" w:sz="0" w:space="0" w:color="auto"/>
        <w:right w:val="none" w:sz="0" w:space="0" w:color="auto"/>
      </w:divBdr>
    </w:div>
    <w:div w:id="823395724">
      <w:bodyDiv w:val="1"/>
      <w:marLeft w:val="0"/>
      <w:marRight w:val="0"/>
      <w:marTop w:val="0"/>
      <w:marBottom w:val="0"/>
      <w:divBdr>
        <w:top w:val="none" w:sz="0" w:space="0" w:color="auto"/>
        <w:left w:val="none" w:sz="0" w:space="0" w:color="auto"/>
        <w:bottom w:val="none" w:sz="0" w:space="0" w:color="auto"/>
        <w:right w:val="none" w:sz="0" w:space="0" w:color="auto"/>
      </w:divBdr>
    </w:div>
    <w:div w:id="823620208">
      <w:bodyDiv w:val="1"/>
      <w:marLeft w:val="0"/>
      <w:marRight w:val="0"/>
      <w:marTop w:val="0"/>
      <w:marBottom w:val="0"/>
      <w:divBdr>
        <w:top w:val="none" w:sz="0" w:space="0" w:color="auto"/>
        <w:left w:val="none" w:sz="0" w:space="0" w:color="auto"/>
        <w:bottom w:val="none" w:sz="0" w:space="0" w:color="auto"/>
        <w:right w:val="none" w:sz="0" w:space="0" w:color="auto"/>
      </w:divBdr>
    </w:div>
    <w:div w:id="825172350">
      <w:bodyDiv w:val="1"/>
      <w:marLeft w:val="0"/>
      <w:marRight w:val="0"/>
      <w:marTop w:val="0"/>
      <w:marBottom w:val="0"/>
      <w:divBdr>
        <w:top w:val="none" w:sz="0" w:space="0" w:color="auto"/>
        <w:left w:val="none" w:sz="0" w:space="0" w:color="auto"/>
        <w:bottom w:val="none" w:sz="0" w:space="0" w:color="auto"/>
        <w:right w:val="none" w:sz="0" w:space="0" w:color="auto"/>
      </w:divBdr>
    </w:div>
    <w:div w:id="825588782">
      <w:bodyDiv w:val="1"/>
      <w:marLeft w:val="0"/>
      <w:marRight w:val="0"/>
      <w:marTop w:val="0"/>
      <w:marBottom w:val="0"/>
      <w:divBdr>
        <w:top w:val="none" w:sz="0" w:space="0" w:color="auto"/>
        <w:left w:val="none" w:sz="0" w:space="0" w:color="auto"/>
        <w:bottom w:val="none" w:sz="0" w:space="0" w:color="auto"/>
        <w:right w:val="none" w:sz="0" w:space="0" w:color="auto"/>
      </w:divBdr>
    </w:div>
    <w:div w:id="825705523">
      <w:bodyDiv w:val="1"/>
      <w:marLeft w:val="0"/>
      <w:marRight w:val="0"/>
      <w:marTop w:val="0"/>
      <w:marBottom w:val="0"/>
      <w:divBdr>
        <w:top w:val="none" w:sz="0" w:space="0" w:color="auto"/>
        <w:left w:val="none" w:sz="0" w:space="0" w:color="auto"/>
        <w:bottom w:val="none" w:sz="0" w:space="0" w:color="auto"/>
        <w:right w:val="none" w:sz="0" w:space="0" w:color="auto"/>
      </w:divBdr>
    </w:div>
    <w:div w:id="825785705">
      <w:bodyDiv w:val="1"/>
      <w:marLeft w:val="0"/>
      <w:marRight w:val="0"/>
      <w:marTop w:val="0"/>
      <w:marBottom w:val="0"/>
      <w:divBdr>
        <w:top w:val="none" w:sz="0" w:space="0" w:color="auto"/>
        <w:left w:val="none" w:sz="0" w:space="0" w:color="auto"/>
        <w:bottom w:val="none" w:sz="0" w:space="0" w:color="auto"/>
        <w:right w:val="none" w:sz="0" w:space="0" w:color="auto"/>
      </w:divBdr>
    </w:div>
    <w:div w:id="826408979">
      <w:bodyDiv w:val="1"/>
      <w:marLeft w:val="0"/>
      <w:marRight w:val="0"/>
      <w:marTop w:val="0"/>
      <w:marBottom w:val="0"/>
      <w:divBdr>
        <w:top w:val="none" w:sz="0" w:space="0" w:color="auto"/>
        <w:left w:val="none" w:sz="0" w:space="0" w:color="auto"/>
        <w:bottom w:val="none" w:sz="0" w:space="0" w:color="auto"/>
        <w:right w:val="none" w:sz="0" w:space="0" w:color="auto"/>
      </w:divBdr>
    </w:div>
    <w:div w:id="826674024">
      <w:bodyDiv w:val="1"/>
      <w:marLeft w:val="0"/>
      <w:marRight w:val="0"/>
      <w:marTop w:val="0"/>
      <w:marBottom w:val="0"/>
      <w:divBdr>
        <w:top w:val="none" w:sz="0" w:space="0" w:color="auto"/>
        <w:left w:val="none" w:sz="0" w:space="0" w:color="auto"/>
        <w:bottom w:val="none" w:sz="0" w:space="0" w:color="auto"/>
        <w:right w:val="none" w:sz="0" w:space="0" w:color="auto"/>
      </w:divBdr>
    </w:div>
    <w:div w:id="827477953">
      <w:bodyDiv w:val="1"/>
      <w:marLeft w:val="0"/>
      <w:marRight w:val="0"/>
      <w:marTop w:val="0"/>
      <w:marBottom w:val="0"/>
      <w:divBdr>
        <w:top w:val="none" w:sz="0" w:space="0" w:color="auto"/>
        <w:left w:val="none" w:sz="0" w:space="0" w:color="auto"/>
        <w:bottom w:val="none" w:sz="0" w:space="0" w:color="auto"/>
        <w:right w:val="none" w:sz="0" w:space="0" w:color="auto"/>
      </w:divBdr>
    </w:div>
    <w:div w:id="827597349">
      <w:bodyDiv w:val="1"/>
      <w:marLeft w:val="0"/>
      <w:marRight w:val="0"/>
      <w:marTop w:val="0"/>
      <w:marBottom w:val="0"/>
      <w:divBdr>
        <w:top w:val="none" w:sz="0" w:space="0" w:color="auto"/>
        <w:left w:val="none" w:sz="0" w:space="0" w:color="auto"/>
        <w:bottom w:val="none" w:sz="0" w:space="0" w:color="auto"/>
        <w:right w:val="none" w:sz="0" w:space="0" w:color="auto"/>
      </w:divBdr>
    </w:div>
    <w:div w:id="828643423">
      <w:bodyDiv w:val="1"/>
      <w:marLeft w:val="0"/>
      <w:marRight w:val="0"/>
      <w:marTop w:val="0"/>
      <w:marBottom w:val="0"/>
      <w:divBdr>
        <w:top w:val="none" w:sz="0" w:space="0" w:color="auto"/>
        <w:left w:val="none" w:sz="0" w:space="0" w:color="auto"/>
        <w:bottom w:val="none" w:sz="0" w:space="0" w:color="auto"/>
        <w:right w:val="none" w:sz="0" w:space="0" w:color="auto"/>
      </w:divBdr>
    </w:div>
    <w:div w:id="828787037">
      <w:bodyDiv w:val="1"/>
      <w:marLeft w:val="0"/>
      <w:marRight w:val="0"/>
      <w:marTop w:val="0"/>
      <w:marBottom w:val="0"/>
      <w:divBdr>
        <w:top w:val="none" w:sz="0" w:space="0" w:color="auto"/>
        <w:left w:val="none" w:sz="0" w:space="0" w:color="auto"/>
        <w:bottom w:val="none" w:sz="0" w:space="0" w:color="auto"/>
        <w:right w:val="none" w:sz="0" w:space="0" w:color="auto"/>
      </w:divBdr>
    </w:div>
    <w:div w:id="828986830">
      <w:bodyDiv w:val="1"/>
      <w:marLeft w:val="0"/>
      <w:marRight w:val="0"/>
      <w:marTop w:val="0"/>
      <w:marBottom w:val="0"/>
      <w:divBdr>
        <w:top w:val="none" w:sz="0" w:space="0" w:color="auto"/>
        <w:left w:val="none" w:sz="0" w:space="0" w:color="auto"/>
        <w:bottom w:val="none" w:sz="0" w:space="0" w:color="auto"/>
        <w:right w:val="none" w:sz="0" w:space="0" w:color="auto"/>
      </w:divBdr>
    </w:div>
    <w:div w:id="829566012">
      <w:bodyDiv w:val="1"/>
      <w:marLeft w:val="0"/>
      <w:marRight w:val="0"/>
      <w:marTop w:val="0"/>
      <w:marBottom w:val="0"/>
      <w:divBdr>
        <w:top w:val="none" w:sz="0" w:space="0" w:color="auto"/>
        <w:left w:val="none" w:sz="0" w:space="0" w:color="auto"/>
        <w:bottom w:val="none" w:sz="0" w:space="0" w:color="auto"/>
        <w:right w:val="none" w:sz="0" w:space="0" w:color="auto"/>
      </w:divBdr>
    </w:div>
    <w:div w:id="830145767">
      <w:bodyDiv w:val="1"/>
      <w:marLeft w:val="0"/>
      <w:marRight w:val="0"/>
      <w:marTop w:val="0"/>
      <w:marBottom w:val="0"/>
      <w:divBdr>
        <w:top w:val="none" w:sz="0" w:space="0" w:color="auto"/>
        <w:left w:val="none" w:sz="0" w:space="0" w:color="auto"/>
        <w:bottom w:val="none" w:sz="0" w:space="0" w:color="auto"/>
        <w:right w:val="none" w:sz="0" w:space="0" w:color="auto"/>
      </w:divBdr>
    </w:div>
    <w:div w:id="830412533">
      <w:bodyDiv w:val="1"/>
      <w:marLeft w:val="0"/>
      <w:marRight w:val="0"/>
      <w:marTop w:val="0"/>
      <w:marBottom w:val="0"/>
      <w:divBdr>
        <w:top w:val="none" w:sz="0" w:space="0" w:color="auto"/>
        <w:left w:val="none" w:sz="0" w:space="0" w:color="auto"/>
        <w:bottom w:val="none" w:sz="0" w:space="0" w:color="auto"/>
        <w:right w:val="none" w:sz="0" w:space="0" w:color="auto"/>
      </w:divBdr>
    </w:div>
    <w:div w:id="831141654">
      <w:bodyDiv w:val="1"/>
      <w:marLeft w:val="0"/>
      <w:marRight w:val="0"/>
      <w:marTop w:val="0"/>
      <w:marBottom w:val="0"/>
      <w:divBdr>
        <w:top w:val="none" w:sz="0" w:space="0" w:color="auto"/>
        <w:left w:val="none" w:sz="0" w:space="0" w:color="auto"/>
        <w:bottom w:val="none" w:sz="0" w:space="0" w:color="auto"/>
        <w:right w:val="none" w:sz="0" w:space="0" w:color="auto"/>
      </w:divBdr>
    </w:div>
    <w:div w:id="831258920">
      <w:bodyDiv w:val="1"/>
      <w:marLeft w:val="0"/>
      <w:marRight w:val="0"/>
      <w:marTop w:val="0"/>
      <w:marBottom w:val="0"/>
      <w:divBdr>
        <w:top w:val="none" w:sz="0" w:space="0" w:color="auto"/>
        <w:left w:val="none" w:sz="0" w:space="0" w:color="auto"/>
        <w:bottom w:val="none" w:sz="0" w:space="0" w:color="auto"/>
        <w:right w:val="none" w:sz="0" w:space="0" w:color="auto"/>
      </w:divBdr>
    </w:div>
    <w:div w:id="831289425">
      <w:bodyDiv w:val="1"/>
      <w:marLeft w:val="0"/>
      <w:marRight w:val="0"/>
      <w:marTop w:val="0"/>
      <w:marBottom w:val="0"/>
      <w:divBdr>
        <w:top w:val="none" w:sz="0" w:space="0" w:color="auto"/>
        <w:left w:val="none" w:sz="0" w:space="0" w:color="auto"/>
        <w:bottom w:val="none" w:sz="0" w:space="0" w:color="auto"/>
        <w:right w:val="none" w:sz="0" w:space="0" w:color="auto"/>
      </w:divBdr>
    </w:div>
    <w:div w:id="831874965">
      <w:bodyDiv w:val="1"/>
      <w:marLeft w:val="0"/>
      <w:marRight w:val="0"/>
      <w:marTop w:val="0"/>
      <w:marBottom w:val="0"/>
      <w:divBdr>
        <w:top w:val="none" w:sz="0" w:space="0" w:color="auto"/>
        <w:left w:val="none" w:sz="0" w:space="0" w:color="auto"/>
        <w:bottom w:val="none" w:sz="0" w:space="0" w:color="auto"/>
        <w:right w:val="none" w:sz="0" w:space="0" w:color="auto"/>
      </w:divBdr>
    </w:div>
    <w:div w:id="832380234">
      <w:bodyDiv w:val="1"/>
      <w:marLeft w:val="0"/>
      <w:marRight w:val="0"/>
      <w:marTop w:val="0"/>
      <w:marBottom w:val="0"/>
      <w:divBdr>
        <w:top w:val="none" w:sz="0" w:space="0" w:color="auto"/>
        <w:left w:val="none" w:sz="0" w:space="0" w:color="auto"/>
        <w:bottom w:val="none" w:sz="0" w:space="0" w:color="auto"/>
        <w:right w:val="none" w:sz="0" w:space="0" w:color="auto"/>
      </w:divBdr>
    </w:div>
    <w:div w:id="832918197">
      <w:bodyDiv w:val="1"/>
      <w:marLeft w:val="0"/>
      <w:marRight w:val="0"/>
      <w:marTop w:val="0"/>
      <w:marBottom w:val="0"/>
      <w:divBdr>
        <w:top w:val="none" w:sz="0" w:space="0" w:color="auto"/>
        <w:left w:val="none" w:sz="0" w:space="0" w:color="auto"/>
        <w:bottom w:val="none" w:sz="0" w:space="0" w:color="auto"/>
        <w:right w:val="none" w:sz="0" w:space="0" w:color="auto"/>
      </w:divBdr>
    </w:div>
    <w:div w:id="833104532">
      <w:bodyDiv w:val="1"/>
      <w:marLeft w:val="0"/>
      <w:marRight w:val="0"/>
      <w:marTop w:val="0"/>
      <w:marBottom w:val="0"/>
      <w:divBdr>
        <w:top w:val="none" w:sz="0" w:space="0" w:color="auto"/>
        <w:left w:val="none" w:sz="0" w:space="0" w:color="auto"/>
        <w:bottom w:val="none" w:sz="0" w:space="0" w:color="auto"/>
        <w:right w:val="none" w:sz="0" w:space="0" w:color="auto"/>
      </w:divBdr>
    </w:div>
    <w:div w:id="833640171">
      <w:bodyDiv w:val="1"/>
      <w:marLeft w:val="0"/>
      <w:marRight w:val="0"/>
      <w:marTop w:val="0"/>
      <w:marBottom w:val="0"/>
      <w:divBdr>
        <w:top w:val="none" w:sz="0" w:space="0" w:color="auto"/>
        <w:left w:val="none" w:sz="0" w:space="0" w:color="auto"/>
        <w:bottom w:val="none" w:sz="0" w:space="0" w:color="auto"/>
        <w:right w:val="none" w:sz="0" w:space="0" w:color="auto"/>
      </w:divBdr>
    </w:div>
    <w:div w:id="833760522">
      <w:bodyDiv w:val="1"/>
      <w:marLeft w:val="0"/>
      <w:marRight w:val="0"/>
      <w:marTop w:val="0"/>
      <w:marBottom w:val="0"/>
      <w:divBdr>
        <w:top w:val="none" w:sz="0" w:space="0" w:color="auto"/>
        <w:left w:val="none" w:sz="0" w:space="0" w:color="auto"/>
        <w:bottom w:val="none" w:sz="0" w:space="0" w:color="auto"/>
        <w:right w:val="none" w:sz="0" w:space="0" w:color="auto"/>
      </w:divBdr>
    </w:div>
    <w:div w:id="833837605">
      <w:bodyDiv w:val="1"/>
      <w:marLeft w:val="0"/>
      <w:marRight w:val="0"/>
      <w:marTop w:val="0"/>
      <w:marBottom w:val="0"/>
      <w:divBdr>
        <w:top w:val="none" w:sz="0" w:space="0" w:color="auto"/>
        <w:left w:val="none" w:sz="0" w:space="0" w:color="auto"/>
        <w:bottom w:val="none" w:sz="0" w:space="0" w:color="auto"/>
        <w:right w:val="none" w:sz="0" w:space="0" w:color="auto"/>
      </w:divBdr>
    </w:div>
    <w:div w:id="834763354">
      <w:bodyDiv w:val="1"/>
      <w:marLeft w:val="0"/>
      <w:marRight w:val="0"/>
      <w:marTop w:val="0"/>
      <w:marBottom w:val="0"/>
      <w:divBdr>
        <w:top w:val="none" w:sz="0" w:space="0" w:color="auto"/>
        <w:left w:val="none" w:sz="0" w:space="0" w:color="auto"/>
        <w:bottom w:val="none" w:sz="0" w:space="0" w:color="auto"/>
        <w:right w:val="none" w:sz="0" w:space="0" w:color="auto"/>
      </w:divBdr>
    </w:div>
    <w:div w:id="835073057">
      <w:bodyDiv w:val="1"/>
      <w:marLeft w:val="0"/>
      <w:marRight w:val="0"/>
      <w:marTop w:val="0"/>
      <w:marBottom w:val="0"/>
      <w:divBdr>
        <w:top w:val="none" w:sz="0" w:space="0" w:color="auto"/>
        <w:left w:val="none" w:sz="0" w:space="0" w:color="auto"/>
        <w:bottom w:val="none" w:sz="0" w:space="0" w:color="auto"/>
        <w:right w:val="none" w:sz="0" w:space="0" w:color="auto"/>
      </w:divBdr>
    </w:div>
    <w:div w:id="835191162">
      <w:bodyDiv w:val="1"/>
      <w:marLeft w:val="0"/>
      <w:marRight w:val="0"/>
      <w:marTop w:val="0"/>
      <w:marBottom w:val="0"/>
      <w:divBdr>
        <w:top w:val="none" w:sz="0" w:space="0" w:color="auto"/>
        <w:left w:val="none" w:sz="0" w:space="0" w:color="auto"/>
        <w:bottom w:val="none" w:sz="0" w:space="0" w:color="auto"/>
        <w:right w:val="none" w:sz="0" w:space="0" w:color="auto"/>
      </w:divBdr>
    </w:div>
    <w:div w:id="835388535">
      <w:bodyDiv w:val="1"/>
      <w:marLeft w:val="0"/>
      <w:marRight w:val="0"/>
      <w:marTop w:val="0"/>
      <w:marBottom w:val="0"/>
      <w:divBdr>
        <w:top w:val="none" w:sz="0" w:space="0" w:color="auto"/>
        <w:left w:val="none" w:sz="0" w:space="0" w:color="auto"/>
        <w:bottom w:val="none" w:sz="0" w:space="0" w:color="auto"/>
        <w:right w:val="none" w:sz="0" w:space="0" w:color="auto"/>
      </w:divBdr>
    </w:div>
    <w:div w:id="837229837">
      <w:bodyDiv w:val="1"/>
      <w:marLeft w:val="0"/>
      <w:marRight w:val="0"/>
      <w:marTop w:val="0"/>
      <w:marBottom w:val="0"/>
      <w:divBdr>
        <w:top w:val="none" w:sz="0" w:space="0" w:color="auto"/>
        <w:left w:val="none" w:sz="0" w:space="0" w:color="auto"/>
        <w:bottom w:val="none" w:sz="0" w:space="0" w:color="auto"/>
        <w:right w:val="none" w:sz="0" w:space="0" w:color="auto"/>
      </w:divBdr>
    </w:div>
    <w:div w:id="838272906">
      <w:bodyDiv w:val="1"/>
      <w:marLeft w:val="0"/>
      <w:marRight w:val="0"/>
      <w:marTop w:val="0"/>
      <w:marBottom w:val="0"/>
      <w:divBdr>
        <w:top w:val="none" w:sz="0" w:space="0" w:color="auto"/>
        <w:left w:val="none" w:sz="0" w:space="0" w:color="auto"/>
        <w:bottom w:val="none" w:sz="0" w:space="0" w:color="auto"/>
        <w:right w:val="none" w:sz="0" w:space="0" w:color="auto"/>
      </w:divBdr>
    </w:div>
    <w:div w:id="840780394">
      <w:bodyDiv w:val="1"/>
      <w:marLeft w:val="0"/>
      <w:marRight w:val="0"/>
      <w:marTop w:val="0"/>
      <w:marBottom w:val="0"/>
      <w:divBdr>
        <w:top w:val="none" w:sz="0" w:space="0" w:color="auto"/>
        <w:left w:val="none" w:sz="0" w:space="0" w:color="auto"/>
        <w:bottom w:val="none" w:sz="0" w:space="0" w:color="auto"/>
        <w:right w:val="none" w:sz="0" w:space="0" w:color="auto"/>
      </w:divBdr>
    </w:div>
    <w:div w:id="841118551">
      <w:bodyDiv w:val="1"/>
      <w:marLeft w:val="0"/>
      <w:marRight w:val="0"/>
      <w:marTop w:val="0"/>
      <w:marBottom w:val="0"/>
      <w:divBdr>
        <w:top w:val="none" w:sz="0" w:space="0" w:color="auto"/>
        <w:left w:val="none" w:sz="0" w:space="0" w:color="auto"/>
        <w:bottom w:val="none" w:sz="0" w:space="0" w:color="auto"/>
        <w:right w:val="none" w:sz="0" w:space="0" w:color="auto"/>
      </w:divBdr>
    </w:div>
    <w:div w:id="841507916">
      <w:bodyDiv w:val="1"/>
      <w:marLeft w:val="0"/>
      <w:marRight w:val="0"/>
      <w:marTop w:val="0"/>
      <w:marBottom w:val="0"/>
      <w:divBdr>
        <w:top w:val="none" w:sz="0" w:space="0" w:color="auto"/>
        <w:left w:val="none" w:sz="0" w:space="0" w:color="auto"/>
        <w:bottom w:val="none" w:sz="0" w:space="0" w:color="auto"/>
        <w:right w:val="none" w:sz="0" w:space="0" w:color="auto"/>
      </w:divBdr>
    </w:div>
    <w:div w:id="841512398">
      <w:bodyDiv w:val="1"/>
      <w:marLeft w:val="0"/>
      <w:marRight w:val="0"/>
      <w:marTop w:val="0"/>
      <w:marBottom w:val="0"/>
      <w:divBdr>
        <w:top w:val="none" w:sz="0" w:space="0" w:color="auto"/>
        <w:left w:val="none" w:sz="0" w:space="0" w:color="auto"/>
        <w:bottom w:val="none" w:sz="0" w:space="0" w:color="auto"/>
        <w:right w:val="none" w:sz="0" w:space="0" w:color="auto"/>
      </w:divBdr>
    </w:div>
    <w:div w:id="846332767">
      <w:bodyDiv w:val="1"/>
      <w:marLeft w:val="0"/>
      <w:marRight w:val="0"/>
      <w:marTop w:val="0"/>
      <w:marBottom w:val="0"/>
      <w:divBdr>
        <w:top w:val="none" w:sz="0" w:space="0" w:color="auto"/>
        <w:left w:val="none" w:sz="0" w:space="0" w:color="auto"/>
        <w:bottom w:val="none" w:sz="0" w:space="0" w:color="auto"/>
        <w:right w:val="none" w:sz="0" w:space="0" w:color="auto"/>
      </w:divBdr>
    </w:div>
    <w:div w:id="848563409">
      <w:bodyDiv w:val="1"/>
      <w:marLeft w:val="0"/>
      <w:marRight w:val="0"/>
      <w:marTop w:val="0"/>
      <w:marBottom w:val="0"/>
      <w:divBdr>
        <w:top w:val="none" w:sz="0" w:space="0" w:color="auto"/>
        <w:left w:val="none" w:sz="0" w:space="0" w:color="auto"/>
        <w:bottom w:val="none" w:sz="0" w:space="0" w:color="auto"/>
        <w:right w:val="none" w:sz="0" w:space="0" w:color="auto"/>
      </w:divBdr>
    </w:div>
    <w:div w:id="848836048">
      <w:bodyDiv w:val="1"/>
      <w:marLeft w:val="0"/>
      <w:marRight w:val="0"/>
      <w:marTop w:val="0"/>
      <w:marBottom w:val="0"/>
      <w:divBdr>
        <w:top w:val="none" w:sz="0" w:space="0" w:color="auto"/>
        <w:left w:val="none" w:sz="0" w:space="0" w:color="auto"/>
        <w:bottom w:val="none" w:sz="0" w:space="0" w:color="auto"/>
        <w:right w:val="none" w:sz="0" w:space="0" w:color="auto"/>
      </w:divBdr>
    </w:div>
    <w:div w:id="850335133">
      <w:bodyDiv w:val="1"/>
      <w:marLeft w:val="0"/>
      <w:marRight w:val="0"/>
      <w:marTop w:val="0"/>
      <w:marBottom w:val="0"/>
      <w:divBdr>
        <w:top w:val="none" w:sz="0" w:space="0" w:color="auto"/>
        <w:left w:val="none" w:sz="0" w:space="0" w:color="auto"/>
        <w:bottom w:val="none" w:sz="0" w:space="0" w:color="auto"/>
        <w:right w:val="none" w:sz="0" w:space="0" w:color="auto"/>
      </w:divBdr>
    </w:div>
    <w:div w:id="850535681">
      <w:bodyDiv w:val="1"/>
      <w:marLeft w:val="0"/>
      <w:marRight w:val="0"/>
      <w:marTop w:val="0"/>
      <w:marBottom w:val="0"/>
      <w:divBdr>
        <w:top w:val="none" w:sz="0" w:space="0" w:color="auto"/>
        <w:left w:val="none" w:sz="0" w:space="0" w:color="auto"/>
        <w:bottom w:val="none" w:sz="0" w:space="0" w:color="auto"/>
        <w:right w:val="none" w:sz="0" w:space="0" w:color="auto"/>
      </w:divBdr>
    </w:div>
    <w:div w:id="851381365">
      <w:bodyDiv w:val="1"/>
      <w:marLeft w:val="0"/>
      <w:marRight w:val="0"/>
      <w:marTop w:val="0"/>
      <w:marBottom w:val="0"/>
      <w:divBdr>
        <w:top w:val="none" w:sz="0" w:space="0" w:color="auto"/>
        <w:left w:val="none" w:sz="0" w:space="0" w:color="auto"/>
        <w:bottom w:val="none" w:sz="0" w:space="0" w:color="auto"/>
        <w:right w:val="none" w:sz="0" w:space="0" w:color="auto"/>
      </w:divBdr>
    </w:div>
    <w:div w:id="852768061">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232649">
      <w:bodyDiv w:val="1"/>
      <w:marLeft w:val="0"/>
      <w:marRight w:val="0"/>
      <w:marTop w:val="0"/>
      <w:marBottom w:val="0"/>
      <w:divBdr>
        <w:top w:val="none" w:sz="0" w:space="0" w:color="auto"/>
        <w:left w:val="none" w:sz="0" w:space="0" w:color="auto"/>
        <w:bottom w:val="none" w:sz="0" w:space="0" w:color="auto"/>
        <w:right w:val="none" w:sz="0" w:space="0" w:color="auto"/>
      </w:divBdr>
    </w:div>
    <w:div w:id="854197225">
      <w:bodyDiv w:val="1"/>
      <w:marLeft w:val="0"/>
      <w:marRight w:val="0"/>
      <w:marTop w:val="0"/>
      <w:marBottom w:val="0"/>
      <w:divBdr>
        <w:top w:val="none" w:sz="0" w:space="0" w:color="auto"/>
        <w:left w:val="none" w:sz="0" w:space="0" w:color="auto"/>
        <w:bottom w:val="none" w:sz="0" w:space="0" w:color="auto"/>
        <w:right w:val="none" w:sz="0" w:space="0" w:color="auto"/>
      </w:divBdr>
    </w:div>
    <w:div w:id="854929720">
      <w:bodyDiv w:val="1"/>
      <w:marLeft w:val="0"/>
      <w:marRight w:val="0"/>
      <w:marTop w:val="0"/>
      <w:marBottom w:val="0"/>
      <w:divBdr>
        <w:top w:val="none" w:sz="0" w:space="0" w:color="auto"/>
        <w:left w:val="none" w:sz="0" w:space="0" w:color="auto"/>
        <w:bottom w:val="none" w:sz="0" w:space="0" w:color="auto"/>
        <w:right w:val="none" w:sz="0" w:space="0" w:color="auto"/>
      </w:divBdr>
    </w:div>
    <w:div w:id="856427617">
      <w:bodyDiv w:val="1"/>
      <w:marLeft w:val="0"/>
      <w:marRight w:val="0"/>
      <w:marTop w:val="0"/>
      <w:marBottom w:val="0"/>
      <w:divBdr>
        <w:top w:val="none" w:sz="0" w:space="0" w:color="auto"/>
        <w:left w:val="none" w:sz="0" w:space="0" w:color="auto"/>
        <w:bottom w:val="none" w:sz="0" w:space="0" w:color="auto"/>
        <w:right w:val="none" w:sz="0" w:space="0" w:color="auto"/>
      </w:divBdr>
    </w:div>
    <w:div w:id="856776803">
      <w:bodyDiv w:val="1"/>
      <w:marLeft w:val="0"/>
      <w:marRight w:val="0"/>
      <w:marTop w:val="0"/>
      <w:marBottom w:val="0"/>
      <w:divBdr>
        <w:top w:val="none" w:sz="0" w:space="0" w:color="auto"/>
        <w:left w:val="none" w:sz="0" w:space="0" w:color="auto"/>
        <w:bottom w:val="none" w:sz="0" w:space="0" w:color="auto"/>
        <w:right w:val="none" w:sz="0" w:space="0" w:color="auto"/>
      </w:divBdr>
    </w:div>
    <w:div w:id="857154868">
      <w:bodyDiv w:val="1"/>
      <w:marLeft w:val="0"/>
      <w:marRight w:val="0"/>
      <w:marTop w:val="0"/>
      <w:marBottom w:val="0"/>
      <w:divBdr>
        <w:top w:val="none" w:sz="0" w:space="0" w:color="auto"/>
        <w:left w:val="none" w:sz="0" w:space="0" w:color="auto"/>
        <w:bottom w:val="none" w:sz="0" w:space="0" w:color="auto"/>
        <w:right w:val="none" w:sz="0" w:space="0" w:color="auto"/>
      </w:divBdr>
    </w:div>
    <w:div w:id="857815995">
      <w:bodyDiv w:val="1"/>
      <w:marLeft w:val="0"/>
      <w:marRight w:val="0"/>
      <w:marTop w:val="0"/>
      <w:marBottom w:val="0"/>
      <w:divBdr>
        <w:top w:val="none" w:sz="0" w:space="0" w:color="auto"/>
        <w:left w:val="none" w:sz="0" w:space="0" w:color="auto"/>
        <w:bottom w:val="none" w:sz="0" w:space="0" w:color="auto"/>
        <w:right w:val="none" w:sz="0" w:space="0" w:color="auto"/>
      </w:divBdr>
    </w:div>
    <w:div w:id="857893362">
      <w:bodyDiv w:val="1"/>
      <w:marLeft w:val="0"/>
      <w:marRight w:val="0"/>
      <w:marTop w:val="0"/>
      <w:marBottom w:val="0"/>
      <w:divBdr>
        <w:top w:val="none" w:sz="0" w:space="0" w:color="auto"/>
        <w:left w:val="none" w:sz="0" w:space="0" w:color="auto"/>
        <w:bottom w:val="none" w:sz="0" w:space="0" w:color="auto"/>
        <w:right w:val="none" w:sz="0" w:space="0" w:color="auto"/>
      </w:divBdr>
    </w:div>
    <w:div w:id="859049513">
      <w:bodyDiv w:val="1"/>
      <w:marLeft w:val="0"/>
      <w:marRight w:val="0"/>
      <w:marTop w:val="0"/>
      <w:marBottom w:val="0"/>
      <w:divBdr>
        <w:top w:val="none" w:sz="0" w:space="0" w:color="auto"/>
        <w:left w:val="none" w:sz="0" w:space="0" w:color="auto"/>
        <w:bottom w:val="none" w:sz="0" w:space="0" w:color="auto"/>
        <w:right w:val="none" w:sz="0" w:space="0" w:color="auto"/>
      </w:divBdr>
    </w:div>
    <w:div w:id="859050696">
      <w:bodyDiv w:val="1"/>
      <w:marLeft w:val="0"/>
      <w:marRight w:val="0"/>
      <w:marTop w:val="0"/>
      <w:marBottom w:val="0"/>
      <w:divBdr>
        <w:top w:val="none" w:sz="0" w:space="0" w:color="auto"/>
        <w:left w:val="none" w:sz="0" w:space="0" w:color="auto"/>
        <w:bottom w:val="none" w:sz="0" w:space="0" w:color="auto"/>
        <w:right w:val="none" w:sz="0" w:space="0" w:color="auto"/>
      </w:divBdr>
    </w:div>
    <w:div w:id="859120480">
      <w:bodyDiv w:val="1"/>
      <w:marLeft w:val="0"/>
      <w:marRight w:val="0"/>
      <w:marTop w:val="0"/>
      <w:marBottom w:val="0"/>
      <w:divBdr>
        <w:top w:val="none" w:sz="0" w:space="0" w:color="auto"/>
        <w:left w:val="none" w:sz="0" w:space="0" w:color="auto"/>
        <w:bottom w:val="none" w:sz="0" w:space="0" w:color="auto"/>
        <w:right w:val="none" w:sz="0" w:space="0" w:color="auto"/>
      </w:divBdr>
    </w:div>
    <w:div w:id="861626366">
      <w:bodyDiv w:val="1"/>
      <w:marLeft w:val="0"/>
      <w:marRight w:val="0"/>
      <w:marTop w:val="0"/>
      <w:marBottom w:val="0"/>
      <w:divBdr>
        <w:top w:val="none" w:sz="0" w:space="0" w:color="auto"/>
        <w:left w:val="none" w:sz="0" w:space="0" w:color="auto"/>
        <w:bottom w:val="none" w:sz="0" w:space="0" w:color="auto"/>
        <w:right w:val="none" w:sz="0" w:space="0" w:color="auto"/>
      </w:divBdr>
    </w:div>
    <w:div w:id="861670327">
      <w:bodyDiv w:val="1"/>
      <w:marLeft w:val="0"/>
      <w:marRight w:val="0"/>
      <w:marTop w:val="0"/>
      <w:marBottom w:val="0"/>
      <w:divBdr>
        <w:top w:val="none" w:sz="0" w:space="0" w:color="auto"/>
        <w:left w:val="none" w:sz="0" w:space="0" w:color="auto"/>
        <w:bottom w:val="none" w:sz="0" w:space="0" w:color="auto"/>
        <w:right w:val="none" w:sz="0" w:space="0" w:color="auto"/>
      </w:divBdr>
    </w:div>
    <w:div w:id="861742400">
      <w:bodyDiv w:val="1"/>
      <w:marLeft w:val="0"/>
      <w:marRight w:val="0"/>
      <w:marTop w:val="0"/>
      <w:marBottom w:val="0"/>
      <w:divBdr>
        <w:top w:val="none" w:sz="0" w:space="0" w:color="auto"/>
        <w:left w:val="none" w:sz="0" w:space="0" w:color="auto"/>
        <w:bottom w:val="none" w:sz="0" w:space="0" w:color="auto"/>
        <w:right w:val="none" w:sz="0" w:space="0" w:color="auto"/>
      </w:divBdr>
    </w:div>
    <w:div w:id="862206000">
      <w:bodyDiv w:val="1"/>
      <w:marLeft w:val="0"/>
      <w:marRight w:val="0"/>
      <w:marTop w:val="0"/>
      <w:marBottom w:val="0"/>
      <w:divBdr>
        <w:top w:val="none" w:sz="0" w:space="0" w:color="auto"/>
        <w:left w:val="none" w:sz="0" w:space="0" w:color="auto"/>
        <w:bottom w:val="none" w:sz="0" w:space="0" w:color="auto"/>
        <w:right w:val="none" w:sz="0" w:space="0" w:color="auto"/>
      </w:divBdr>
    </w:div>
    <w:div w:id="864516252">
      <w:bodyDiv w:val="1"/>
      <w:marLeft w:val="0"/>
      <w:marRight w:val="0"/>
      <w:marTop w:val="0"/>
      <w:marBottom w:val="0"/>
      <w:divBdr>
        <w:top w:val="none" w:sz="0" w:space="0" w:color="auto"/>
        <w:left w:val="none" w:sz="0" w:space="0" w:color="auto"/>
        <w:bottom w:val="none" w:sz="0" w:space="0" w:color="auto"/>
        <w:right w:val="none" w:sz="0" w:space="0" w:color="auto"/>
      </w:divBdr>
    </w:div>
    <w:div w:id="865369634">
      <w:bodyDiv w:val="1"/>
      <w:marLeft w:val="0"/>
      <w:marRight w:val="0"/>
      <w:marTop w:val="0"/>
      <w:marBottom w:val="0"/>
      <w:divBdr>
        <w:top w:val="none" w:sz="0" w:space="0" w:color="auto"/>
        <w:left w:val="none" w:sz="0" w:space="0" w:color="auto"/>
        <w:bottom w:val="none" w:sz="0" w:space="0" w:color="auto"/>
        <w:right w:val="none" w:sz="0" w:space="0" w:color="auto"/>
      </w:divBdr>
    </w:div>
    <w:div w:id="865485721">
      <w:bodyDiv w:val="1"/>
      <w:marLeft w:val="0"/>
      <w:marRight w:val="0"/>
      <w:marTop w:val="0"/>
      <w:marBottom w:val="0"/>
      <w:divBdr>
        <w:top w:val="none" w:sz="0" w:space="0" w:color="auto"/>
        <w:left w:val="none" w:sz="0" w:space="0" w:color="auto"/>
        <w:bottom w:val="none" w:sz="0" w:space="0" w:color="auto"/>
        <w:right w:val="none" w:sz="0" w:space="0" w:color="auto"/>
      </w:divBdr>
    </w:div>
    <w:div w:id="866455491">
      <w:bodyDiv w:val="1"/>
      <w:marLeft w:val="0"/>
      <w:marRight w:val="0"/>
      <w:marTop w:val="0"/>
      <w:marBottom w:val="0"/>
      <w:divBdr>
        <w:top w:val="none" w:sz="0" w:space="0" w:color="auto"/>
        <w:left w:val="none" w:sz="0" w:space="0" w:color="auto"/>
        <w:bottom w:val="none" w:sz="0" w:space="0" w:color="auto"/>
        <w:right w:val="none" w:sz="0" w:space="0" w:color="auto"/>
      </w:divBdr>
    </w:div>
    <w:div w:id="867371282">
      <w:bodyDiv w:val="1"/>
      <w:marLeft w:val="0"/>
      <w:marRight w:val="0"/>
      <w:marTop w:val="0"/>
      <w:marBottom w:val="0"/>
      <w:divBdr>
        <w:top w:val="none" w:sz="0" w:space="0" w:color="auto"/>
        <w:left w:val="none" w:sz="0" w:space="0" w:color="auto"/>
        <w:bottom w:val="none" w:sz="0" w:space="0" w:color="auto"/>
        <w:right w:val="none" w:sz="0" w:space="0" w:color="auto"/>
      </w:divBdr>
    </w:div>
    <w:div w:id="869995370">
      <w:bodyDiv w:val="1"/>
      <w:marLeft w:val="0"/>
      <w:marRight w:val="0"/>
      <w:marTop w:val="0"/>
      <w:marBottom w:val="0"/>
      <w:divBdr>
        <w:top w:val="none" w:sz="0" w:space="0" w:color="auto"/>
        <w:left w:val="none" w:sz="0" w:space="0" w:color="auto"/>
        <w:bottom w:val="none" w:sz="0" w:space="0" w:color="auto"/>
        <w:right w:val="none" w:sz="0" w:space="0" w:color="auto"/>
      </w:divBdr>
    </w:div>
    <w:div w:id="870722205">
      <w:bodyDiv w:val="1"/>
      <w:marLeft w:val="0"/>
      <w:marRight w:val="0"/>
      <w:marTop w:val="0"/>
      <w:marBottom w:val="0"/>
      <w:divBdr>
        <w:top w:val="none" w:sz="0" w:space="0" w:color="auto"/>
        <w:left w:val="none" w:sz="0" w:space="0" w:color="auto"/>
        <w:bottom w:val="none" w:sz="0" w:space="0" w:color="auto"/>
        <w:right w:val="none" w:sz="0" w:space="0" w:color="auto"/>
      </w:divBdr>
    </w:div>
    <w:div w:id="871654641">
      <w:bodyDiv w:val="1"/>
      <w:marLeft w:val="0"/>
      <w:marRight w:val="0"/>
      <w:marTop w:val="0"/>
      <w:marBottom w:val="0"/>
      <w:divBdr>
        <w:top w:val="none" w:sz="0" w:space="0" w:color="auto"/>
        <w:left w:val="none" w:sz="0" w:space="0" w:color="auto"/>
        <w:bottom w:val="none" w:sz="0" w:space="0" w:color="auto"/>
        <w:right w:val="none" w:sz="0" w:space="0" w:color="auto"/>
      </w:divBdr>
    </w:div>
    <w:div w:id="872114589">
      <w:bodyDiv w:val="1"/>
      <w:marLeft w:val="0"/>
      <w:marRight w:val="0"/>
      <w:marTop w:val="0"/>
      <w:marBottom w:val="0"/>
      <w:divBdr>
        <w:top w:val="none" w:sz="0" w:space="0" w:color="auto"/>
        <w:left w:val="none" w:sz="0" w:space="0" w:color="auto"/>
        <w:bottom w:val="none" w:sz="0" w:space="0" w:color="auto"/>
        <w:right w:val="none" w:sz="0" w:space="0" w:color="auto"/>
      </w:divBdr>
    </w:div>
    <w:div w:id="872117041">
      <w:bodyDiv w:val="1"/>
      <w:marLeft w:val="0"/>
      <w:marRight w:val="0"/>
      <w:marTop w:val="0"/>
      <w:marBottom w:val="0"/>
      <w:divBdr>
        <w:top w:val="none" w:sz="0" w:space="0" w:color="auto"/>
        <w:left w:val="none" w:sz="0" w:space="0" w:color="auto"/>
        <w:bottom w:val="none" w:sz="0" w:space="0" w:color="auto"/>
        <w:right w:val="none" w:sz="0" w:space="0" w:color="auto"/>
      </w:divBdr>
    </w:div>
    <w:div w:id="874846856">
      <w:bodyDiv w:val="1"/>
      <w:marLeft w:val="0"/>
      <w:marRight w:val="0"/>
      <w:marTop w:val="0"/>
      <w:marBottom w:val="0"/>
      <w:divBdr>
        <w:top w:val="none" w:sz="0" w:space="0" w:color="auto"/>
        <w:left w:val="none" w:sz="0" w:space="0" w:color="auto"/>
        <w:bottom w:val="none" w:sz="0" w:space="0" w:color="auto"/>
        <w:right w:val="none" w:sz="0" w:space="0" w:color="auto"/>
      </w:divBdr>
    </w:div>
    <w:div w:id="875124497">
      <w:bodyDiv w:val="1"/>
      <w:marLeft w:val="0"/>
      <w:marRight w:val="0"/>
      <w:marTop w:val="0"/>
      <w:marBottom w:val="0"/>
      <w:divBdr>
        <w:top w:val="none" w:sz="0" w:space="0" w:color="auto"/>
        <w:left w:val="none" w:sz="0" w:space="0" w:color="auto"/>
        <w:bottom w:val="none" w:sz="0" w:space="0" w:color="auto"/>
        <w:right w:val="none" w:sz="0" w:space="0" w:color="auto"/>
      </w:divBdr>
    </w:div>
    <w:div w:id="876237367">
      <w:bodyDiv w:val="1"/>
      <w:marLeft w:val="0"/>
      <w:marRight w:val="0"/>
      <w:marTop w:val="0"/>
      <w:marBottom w:val="0"/>
      <w:divBdr>
        <w:top w:val="none" w:sz="0" w:space="0" w:color="auto"/>
        <w:left w:val="none" w:sz="0" w:space="0" w:color="auto"/>
        <w:bottom w:val="none" w:sz="0" w:space="0" w:color="auto"/>
        <w:right w:val="none" w:sz="0" w:space="0" w:color="auto"/>
      </w:divBdr>
    </w:div>
    <w:div w:id="876621605">
      <w:bodyDiv w:val="1"/>
      <w:marLeft w:val="0"/>
      <w:marRight w:val="0"/>
      <w:marTop w:val="0"/>
      <w:marBottom w:val="0"/>
      <w:divBdr>
        <w:top w:val="none" w:sz="0" w:space="0" w:color="auto"/>
        <w:left w:val="none" w:sz="0" w:space="0" w:color="auto"/>
        <w:bottom w:val="none" w:sz="0" w:space="0" w:color="auto"/>
        <w:right w:val="none" w:sz="0" w:space="0" w:color="auto"/>
      </w:divBdr>
    </w:div>
    <w:div w:id="876627443">
      <w:bodyDiv w:val="1"/>
      <w:marLeft w:val="0"/>
      <w:marRight w:val="0"/>
      <w:marTop w:val="0"/>
      <w:marBottom w:val="0"/>
      <w:divBdr>
        <w:top w:val="none" w:sz="0" w:space="0" w:color="auto"/>
        <w:left w:val="none" w:sz="0" w:space="0" w:color="auto"/>
        <w:bottom w:val="none" w:sz="0" w:space="0" w:color="auto"/>
        <w:right w:val="none" w:sz="0" w:space="0" w:color="auto"/>
      </w:divBdr>
    </w:div>
    <w:div w:id="877426301">
      <w:bodyDiv w:val="1"/>
      <w:marLeft w:val="0"/>
      <w:marRight w:val="0"/>
      <w:marTop w:val="0"/>
      <w:marBottom w:val="0"/>
      <w:divBdr>
        <w:top w:val="none" w:sz="0" w:space="0" w:color="auto"/>
        <w:left w:val="none" w:sz="0" w:space="0" w:color="auto"/>
        <w:bottom w:val="none" w:sz="0" w:space="0" w:color="auto"/>
        <w:right w:val="none" w:sz="0" w:space="0" w:color="auto"/>
      </w:divBdr>
    </w:div>
    <w:div w:id="879053811">
      <w:bodyDiv w:val="1"/>
      <w:marLeft w:val="0"/>
      <w:marRight w:val="0"/>
      <w:marTop w:val="0"/>
      <w:marBottom w:val="0"/>
      <w:divBdr>
        <w:top w:val="none" w:sz="0" w:space="0" w:color="auto"/>
        <w:left w:val="none" w:sz="0" w:space="0" w:color="auto"/>
        <w:bottom w:val="none" w:sz="0" w:space="0" w:color="auto"/>
        <w:right w:val="none" w:sz="0" w:space="0" w:color="auto"/>
      </w:divBdr>
    </w:div>
    <w:div w:id="879822231">
      <w:bodyDiv w:val="1"/>
      <w:marLeft w:val="0"/>
      <w:marRight w:val="0"/>
      <w:marTop w:val="0"/>
      <w:marBottom w:val="0"/>
      <w:divBdr>
        <w:top w:val="none" w:sz="0" w:space="0" w:color="auto"/>
        <w:left w:val="none" w:sz="0" w:space="0" w:color="auto"/>
        <w:bottom w:val="none" w:sz="0" w:space="0" w:color="auto"/>
        <w:right w:val="none" w:sz="0" w:space="0" w:color="auto"/>
      </w:divBdr>
    </w:div>
    <w:div w:id="880946085">
      <w:bodyDiv w:val="1"/>
      <w:marLeft w:val="0"/>
      <w:marRight w:val="0"/>
      <w:marTop w:val="0"/>
      <w:marBottom w:val="0"/>
      <w:divBdr>
        <w:top w:val="none" w:sz="0" w:space="0" w:color="auto"/>
        <w:left w:val="none" w:sz="0" w:space="0" w:color="auto"/>
        <w:bottom w:val="none" w:sz="0" w:space="0" w:color="auto"/>
        <w:right w:val="none" w:sz="0" w:space="0" w:color="auto"/>
      </w:divBdr>
    </w:div>
    <w:div w:id="881282456">
      <w:bodyDiv w:val="1"/>
      <w:marLeft w:val="0"/>
      <w:marRight w:val="0"/>
      <w:marTop w:val="0"/>
      <w:marBottom w:val="0"/>
      <w:divBdr>
        <w:top w:val="none" w:sz="0" w:space="0" w:color="auto"/>
        <w:left w:val="none" w:sz="0" w:space="0" w:color="auto"/>
        <w:bottom w:val="none" w:sz="0" w:space="0" w:color="auto"/>
        <w:right w:val="none" w:sz="0" w:space="0" w:color="auto"/>
      </w:divBdr>
    </w:div>
    <w:div w:id="881751395">
      <w:bodyDiv w:val="1"/>
      <w:marLeft w:val="0"/>
      <w:marRight w:val="0"/>
      <w:marTop w:val="0"/>
      <w:marBottom w:val="0"/>
      <w:divBdr>
        <w:top w:val="none" w:sz="0" w:space="0" w:color="auto"/>
        <w:left w:val="none" w:sz="0" w:space="0" w:color="auto"/>
        <w:bottom w:val="none" w:sz="0" w:space="0" w:color="auto"/>
        <w:right w:val="none" w:sz="0" w:space="0" w:color="auto"/>
      </w:divBdr>
    </w:div>
    <w:div w:id="881988247">
      <w:bodyDiv w:val="1"/>
      <w:marLeft w:val="0"/>
      <w:marRight w:val="0"/>
      <w:marTop w:val="0"/>
      <w:marBottom w:val="0"/>
      <w:divBdr>
        <w:top w:val="none" w:sz="0" w:space="0" w:color="auto"/>
        <w:left w:val="none" w:sz="0" w:space="0" w:color="auto"/>
        <w:bottom w:val="none" w:sz="0" w:space="0" w:color="auto"/>
        <w:right w:val="none" w:sz="0" w:space="0" w:color="auto"/>
      </w:divBdr>
    </w:div>
    <w:div w:id="884758286">
      <w:bodyDiv w:val="1"/>
      <w:marLeft w:val="0"/>
      <w:marRight w:val="0"/>
      <w:marTop w:val="0"/>
      <w:marBottom w:val="0"/>
      <w:divBdr>
        <w:top w:val="none" w:sz="0" w:space="0" w:color="auto"/>
        <w:left w:val="none" w:sz="0" w:space="0" w:color="auto"/>
        <w:bottom w:val="none" w:sz="0" w:space="0" w:color="auto"/>
        <w:right w:val="none" w:sz="0" w:space="0" w:color="auto"/>
      </w:divBdr>
    </w:div>
    <w:div w:id="885335951">
      <w:bodyDiv w:val="1"/>
      <w:marLeft w:val="0"/>
      <w:marRight w:val="0"/>
      <w:marTop w:val="0"/>
      <w:marBottom w:val="0"/>
      <w:divBdr>
        <w:top w:val="none" w:sz="0" w:space="0" w:color="auto"/>
        <w:left w:val="none" w:sz="0" w:space="0" w:color="auto"/>
        <w:bottom w:val="none" w:sz="0" w:space="0" w:color="auto"/>
        <w:right w:val="none" w:sz="0" w:space="0" w:color="auto"/>
      </w:divBdr>
    </w:div>
    <w:div w:id="886646045">
      <w:bodyDiv w:val="1"/>
      <w:marLeft w:val="0"/>
      <w:marRight w:val="0"/>
      <w:marTop w:val="0"/>
      <w:marBottom w:val="0"/>
      <w:divBdr>
        <w:top w:val="none" w:sz="0" w:space="0" w:color="auto"/>
        <w:left w:val="none" w:sz="0" w:space="0" w:color="auto"/>
        <w:bottom w:val="none" w:sz="0" w:space="0" w:color="auto"/>
        <w:right w:val="none" w:sz="0" w:space="0" w:color="auto"/>
      </w:divBdr>
    </w:div>
    <w:div w:id="886837450">
      <w:bodyDiv w:val="1"/>
      <w:marLeft w:val="0"/>
      <w:marRight w:val="0"/>
      <w:marTop w:val="0"/>
      <w:marBottom w:val="0"/>
      <w:divBdr>
        <w:top w:val="none" w:sz="0" w:space="0" w:color="auto"/>
        <w:left w:val="none" w:sz="0" w:space="0" w:color="auto"/>
        <w:bottom w:val="none" w:sz="0" w:space="0" w:color="auto"/>
        <w:right w:val="none" w:sz="0" w:space="0" w:color="auto"/>
      </w:divBdr>
    </w:div>
    <w:div w:id="887572571">
      <w:bodyDiv w:val="1"/>
      <w:marLeft w:val="0"/>
      <w:marRight w:val="0"/>
      <w:marTop w:val="0"/>
      <w:marBottom w:val="0"/>
      <w:divBdr>
        <w:top w:val="none" w:sz="0" w:space="0" w:color="auto"/>
        <w:left w:val="none" w:sz="0" w:space="0" w:color="auto"/>
        <w:bottom w:val="none" w:sz="0" w:space="0" w:color="auto"/>
        <w:right w:val="none" w:sz="0" w:space="0" w:color="auto"/>
      </w:divBdr>
    </w:div>
    <w:div w:id="888612282">
      <w:bodyDiv w:val="1"/>
      <w:marLeft w:val="0"/>
      <w:marRight w:val="0"/>
      <w:marTop w:val="0"/>
      <w:marBottom w:val="0"/>
      <w:divBdr>
        <w:top w:val="none" w:sz="0" w:space="0" w:color="auto"/>
        <w:left w:val="none" w:sz="0" w:space="0" w:color="auto"/>
        <w:bottom w:val="none" w:sz="0" w:space="0" w:color="auto"/>
        <w:right w:val="none" w:sz="0" w:space="0" w:color="auto"/>
      </w:divBdr>
    </w:div>
    <w:div w:id="889026951">
      <w:bodyDiv w:val="1"/>
      <w:marLeft w:val="0"/>
      <w:marRight w:val="0"/>
      <w:marTop w:val="0"/>
      <w:marBottom w:val="0"/>
      <w:divBdr>
        <w:top w:val="none" w:sz="0" w:space="0" w:color="auto"/>
        <w:left w:val="none" w:sz="0" w:space="0" w:color="auto"/>
        <w:bottom w:val="none" w:sz="0" w:space="0" w:color="auto"/>
        <w:right w:val="none" w:sz="0" w:space="0" w:color="auto"/>
      </w:divBdr>
    </w:div>
    <w:div w:id="889804934">
      <w:bodyDiv w:val="1"/>
      <w:marLeft w:val="0"/>
      <w:marRight w:val="0"/>
      <w:marTop w:val="0"/>
      <w:marBottom w:val="0"/>
      <w:divBdr>
        <w:top w:val="none" w:sz="0" w:space="0" w:color="auto"/>
        <w:left w:val="none" w:sz="0" w:space="0" w:color="auto"/>
        <w:bottom w:val="none" w:sz="0" w:space="0" w:color="auto"/>
        <w:right w:val="none" w:sz="0" w:space="0" w:color="auto"/>
      </w:divBdr>
    </w:div>
    <w:div w:id="890111496">
      <w:bodyDiv w:val="1"/>
      <w:marLeft w:val="0"/>
      <w:marRight w:val="0"/>
      <w:marTop w:val="0"/>
      <w:marBottom w:val="0"/>
      <w:divBdr>
        <w:top w:val="none" w:sz="0" w:space="0" w:color="auto"/>
        <w:left w:val="none" w:sz="0" w:space="0" w:color="auto"/>
        <w:bottom w:val="none" w:sz="0" w:space="0" w:color="auto"/>
        <w:right w:val="none" w:sz="0" w:space="0" w:color="auto"/>
      </w:divBdr>
    </w:div>
    <w:div w:id="890656301">
      <w:bodyDiv w:val="1"/>
      <w:marLeft w:val="0"/>
      <w:marRight w:val="0"/>
      <w:marTop w:val="0"/>
      <w:marBottom w:val="0"/>
      <w:divBdr>
        <w:top w:val="none" w:sz="0" w:space="0" w:color="auto"/>
        <w:left w:val="none" w:sz="0" w:space="0" w:color="auto"/>
        <w:bottom w:val="none" w:sz="0" w:space="0" w:color="auto"/>
        <w:right w:val="none" w:sz="0" w:space="0" w:color="auto"/>
      </w:divBdr>
    </w:div>
    <w:div w:id="891117196">
      <w:bodyDiv w:val="1"/>
      <w:marLeft w:val="0"/>
      <w:marRight w:val="0"/>
      <w:marTop w:val="0"/>
      <w:marBottom w:val="0"/>
      <w:divBdr>
        <w:top w:val="none" w:sz="0" w:space="0" w:color="auto"/>
        <w:left w:val="none" w:sz="0" w:space="0" w:color="auto"/>
        <w:bottom w:val="none" w:sz="0" w:space="0" w:color="auto"/>
        <w:right w:val="none" w:sz="0" w:space="0" w:color="auto"/>
      </w:divBdr>
    </w:div>
    <w:div w:id="891968398">
      <w:bodyDiv w:val="1"/>
      <w:marLeft w:val="0"/>
      <w:marRight w:val="0"/>
      <w:marTop w:val="0"/>
      <w:marBottom w:val="0"/>
      <w:divBdr>
        <w:top w:val="none" w:sz="0" w:space="0" w:color="auto"/>
        <w:left w:val="none" w:sz="0" w:space="0" w:color="auto"/>
        <w:bottom w:val="none" w:sz="0" w:space="0" w:color="auto"/>
        <w:right w:val="none" w:sz="0" w:space="0" w:color="auto"/>
      </w:divBdr>
    </w:div>
    <w:div w:id="893080519">
      <w:bodyDiv w:val="1"/>
      <w:marLeft w:val="0"/>
      <w:marRight w:val="0"/>
      <w:marTop w:val="0"/>
      <w:marBottom w:val="0"/>
      <w:divBdr>
        <w:top w:val="none" w:sz="0" w:space="0" w:color="auto"/>
        <w:left w:val="none" w:sz="0" w:space="0" w:color="auto"/>
        <w:bottom w:val="none" w:sz="0" w:space="0" w:color="auto"/>
        <w:right w:val="none" w:sz="0" w:space="0" w:color="auto"/>
      </w:divBdr>
    </w:div>
    <w:div w:id="894857445">
      <w:bodyDiv w:val="1"/>
      <w:marLeft w:val="0"/>
      <w:marRight w:val="0"/>
      <w:marTop w:val="0"/>
      <w:marBottom w:val="0"/>
      <w:divBdr>
        <w:top w:val="none" w:sz="0" w:space="0" w:color="auto"/>
        <w:left w:val="none" w:sz="0" w:space="0" w:color="auto"/>
        <w:bottom w:val="none" w:sz="0" w:space="0" w:color="auto"/>
        <w:right w:val="none" w:sz="0" w:space="0" w:color="auto"/>
      </w:divBdr>
    </w:div>
    <w:div w:id="895168903">
      <w:bodyDiv w:val="1"/>
      <w:marLeft w:val="0"/>
      <w:marRight w:val="0"/>
      <w:marTop w:val="0"/>
      <w:marBottom w:val="0"/>
      <w:divBdr>
        <w:top w:val="none" w:sz="0" w:space="0" w:color="auto"/>
        <w:left w:val="none" w:sz="0" w:space="0" w:color="auto"/>
        <w:bottom w:val="none" w:sz="0" w:space="0" w:color="auto"/>
        <w:right w:val="none" w:sz="0" w:space="0" w:color="auto"/>
      </w:divBdr>
    </w:div>
    <w:div w:id="895897789">
      <w:bodyDiv w:val="1"/>
      <w:marLeft w:val="0"/>
      <w:marRight w:val="0"/>
      <w:marTop w:val="0"/>
      <w:marBottom w:val="0"/>
      <w:divBdr>
        <w:top w:val="none" w:sz="0" w:space="0" w:color="auto"/>
        <w:left w:val="none" w:sz="0" w:space="0" w:color="auto"/>
        <w:bottom w:val="none" w:sz="0" w:space="0" w:color="auto"/>
        <w:right w:val="none" w:sz="0" w:space="0" w:color="auto"/>
      </w:divBdr>
    </w:div>
    <w:div w:id="896013464">
      <w:bodyDiv w:val="1"/>
      <w:marLeft w:val="0"/>
      <w:marRight w:val="0"/>
      <w:marTop w:val="0"/>
      <w:marBottom w:val="0"/>
      <w:divBdr>
        <w:top w:val="none" w:sz="0" w:space="0" w:color="auto"/>
        <w:left w:val="none" w:sz="0" w:space="0" w:color="auto"/>
        <w:bottom w:val="none" w:sz="0" w:space="0" w:color="auto"/>
        <w:right w:val="none" w:sz="0" w:space="0" w:color="auto"/>
      </w:divBdr>
    </w:div>
    <w:div w:id="896211368">
      <w:bodyDiv w:val="1"/>
      <w:marLeft w:val="0"/>
      <w:marRight w:val="0"/>
      <w:marTop w:val="0"/>
      <w:marBottom w:val="0"/>
      <w:divBdr>
        <w:top w:val="none" w:sz="0" w:space="0" w:color="auto"/>
        <w:left w:val="none" w:sz="0" w:space="0" w:color="auto"/>
        <w:bottom w:val="none" w:sz="0" w:space="0" w:color="auto"/>
        <w:right w:val="none" w:sz="0" w:space="0" w:color="auto"/>
      </w:divBdr>
    </w:div>
    <w:div w:id="896284431">
      <w:bodyDiv w:val="1"/>
      <w:marLeft w:val="0"/>
      <w:marRight w:val="0"/>
      <w:marTop w:val="0"/>
      <w:marBottom w:val="0"/>
      <w:divBdr>
        <w:top w:val="none" w:sz="0" w:space="0" w:color="auto"/>
        <w:left w:val="none" w:sz="0" w:space="0" w:color="auto"/>
        <w:bottom w:val="none" w:sz="0" w:space="0" w:color="auto"/>
        <w:right w:val="none" w:sz="0" w:space="0" w:color="auto"/>
      </w:divBdr>
    </w:div>
    <w:div w:id="897321314">
      <w:bodyDiv w:val="1"/>
      <w:marLeft w:val="0"/>
      <w:marRight w:val="0"/>
      <w:marTop w:val="0"/>
      <w:marBottom w:val="0"/>
      <w:divBdr>
        <w:top w:val="none" w:sz="0" w:space="0" w:color="auto"/>
        <w:left w:val="none" w:sz="0" w:space="0" w:color="auto"/>
        <w:bottom w:val="none" w:sz="0" w:space="0" w:color="auto"/>
        <w:right w:val="none" w:sz="0" w:space="0" w:color="auto"/>
      </w:divBdr>
    </w:div>
    <w:div w:id="897403072">
      <w:bodyDiv w:val="1"/>
      <w:marLeft w:val="0"/>
      <w:marRight w:val="0"/>
      <w:marTop w:val="0"/>
      <w:marBottom w:val="0"/>
      <w:divBdr>
        <w:top w:val="none" w:sz="0" w:space="0" w:color="auto"/>
        <w:left w:val="none" w:sz="0" w:space="0" w:color="auto"/>
        <w:bottom w:val="none" w:sz="0" w:space="0" w:color="auto"/>
        <w:right w:val="none" w:sz="0" w:space="0" w:color="auto"/>
      </w:divBdr>
    </w:div>
    <w:div w:id="898981096">
      <w:bodyDiv w:val="1"/>
      <w:marLeft w:val="0"/>
      <w:marRight w:val="0"/>
      <w:marTop w:val="0"/>
      <w:marBottom w:val="0"/>
      <w:divBdr>
        <w:top w:val="none" w:sz="0" w:space="0" w:color="auto"/>
        <w:left w:val="none" w:sz="0" w:space="0" w:color="auto"/>
        <w:bottom w:val="none" w:sz="0" w:space="0" w:color="auto"/>
        <w:right w:val="none" w:sz="0" w:space="0" w:color="auto"/>
      </w:divBdr>
    </w:div>
    <w:div w:id="899638006">
      <w:bodyDiv w:val="1"/>
      <w:marLeft w:val="0"/>
      <w:marRight w:val="0"/>
      <w:marTop w:val="0"/>
      <w:marBottom w:val="0"/>
      <w:divBdr>
        <w:top w:val="none" w:sz="0" w:space="0" w:color="auto"/>
        <w:left w:val="none" w:sz="0" w:space="0" w:color="auto"/>
        <w:bottom w:val="none" w:sz="0" w:space="0" w:color="auto"/>
        <w:right w:val="none" w:sz="0" w:space="0" w:color="auto"/>
      </w:divBdr>
    </w:div>
    <w:div w:id="900868712">
      <w:bodyDiv w:val="1"/>
      <w:marLeft w:val="0"/>
      <w:marRight w:val="0"/>
      <w:marTop w:val="0"/>
      <w:marBottom w:val="0"/>
      <w:divBdr>
        <w:top w:val="none" w:sz="0" w:space="0" w:color="auto"/>
        <w:left w:val="none" w:sz="0" w:space="0" w:color="auto"/>
        <w:bottom w:val="none" w:sz="0" w:space="0" w:color="auto"/>
        <w:right w:val="none" w:sz="0" w:space="0" w:color="auto"/>
      </w:divBdr>
    </w:div>
    <w:div w:id="901139004">
      <w:bodyDiv w:val="1"/>
      <w:marLeft w:val="0"/>
      <w:marRight w:val="0"/>
      <w:marTop w:val="0"/>
      <w:marBottom w:val="0"/>
      <w:divBdr>
        <w:top w:val="none" w:sz="0" w:space="0" w:color="auto"/>
        <w:left w:val="none" w:sz="0" w:space="0" w:color="auto"/>
        <w:bottom w:val="none" w:sz="0" w:space="0" w:color="auto"/>
        <w:right w:val="none" w:sz="0" w:space="0" w:color="auto"/>
      </w:divBdr>
    </w:div>
    <w:div w:id="903225560">
      <w:bodyDiv w:val="1"/>
      <w:marLeft w:val="0"/>
      <w:marRight w:val="0"/>
      <w:marTop w:val="0"/>
      <w:marBottom w:val="0"/>
      <w:divBdr>
        <w:top w:val="none" w:sz="0" w:space="0" w:color="auto"/>
        <w:left w:val="none" w:sz="0" w:space="0" w:color="auto"/>
        <w:bottom w:val="none" w:sz="0" w:space="0" w:color="auto"/>
        <w:right w:val="none" w:sz="0" w:space="0" w:color="auto"/>
      </w:divBdr>
    </w:div>
    <w:div w:id="904024091">
      <w:bodyDiv w:val="1"/>
      <w:marLeft w:val="0"/>
      <w:marRight w:val="0"/>
      <w:marTop w:val="0"/>
      <w:marBottom w:val="0"/>
      <w:divBdr>
        <w:top w:val="none" w:sz="0" w:space="0" w:color="auto"/>
        <w:left w:val="none" w:sz="0" w:space="0" w:color="auto"/>
        <w:bottom w:val="none" w:sz="0" w:space="0" w:color="auto"/>
        <w:right w:val="none" w:sz="0" w:space="0" w:color="auto"/>
      </w:divBdr>
    </w:div>
    <w:div w:id="904340407">
      <w:bodyDiv w:val="1"/>
      <w:marLeft w:val="0"/>
      <w:marRight w:val="0"/>
      <w:marTop w:val="0"/>
      <w:marBottom w:val="0"/>
      <w:divBdr>
        <w:top w:val="none" w:sz="0" w:space="0" w:color="auto"/>
        <w:left w:val="none" w:sz="0" w:space="0" w:color="auto"/>
        <w:bottom w:val="none" w:sz="0" w:space="0" w:color="auto"/>
        <w:right w:val="none" w:sz="0" w:space="0" w:color="auto"/>
      </w:divBdr>
    </w:div>
    <w:div w:id="904605819">
      <w:bodyDiv w:val="1"/>
      <w:marLeft w:val="0"/>
      <w:marRight w:val="0"/>
      <w:marTop w:val="0"/>
      <w:marBottom w:val="0"/>
      <w:divBdr>
        <w:top w:val="none" w:sz="0" w:space="0" w:color="auto"/>
        <w:left w:val="none" w:sz="0" w:space="0" w:color="auto"/>
        <w:bottom w:val="none" w:sz="0" w:space="0" w:color="auto"/>
        <w:right w:val="none" w:sz="0" w:space="0" w:color="auto"/>
      </w:divBdr>
    </w:div>
    <w:div w:id="905148249">
      <w:bodyDiv w:val="1"/>
      <w:marLeft w:val="0"/>
      <w:marRight w:val="0"/>
      <w:marTop w:val="0"/>
      <w:marBottom w:val="0"/>
      <w:divBdr>
        <w:top w:val="none" w:sz="0" w:space="0" w:color="auto"/>
        <w:left w:val="none" w:sz="0" w:space="0" w:color="auto"/>
        <w:bottom w:val="none" w:sz="0" w:space="0" w:color="auto"/>
        <w:right w:val="none" w:sz="0" w:space="0" w:color="auto"/>
      </w:divBdr>
    </w:div>
    <w:div w:id="905338481">
      <w:bodyDiv w:val="1"/>
      <w:marLeft w:val="0"/>
      <w:marRight w:val="0"/>
      <w:marTop w:val="0"/>
      <w:marBottom w:val="0"/>
      <w:divBdr>
        <w:top w:val="none" w:sz="0" w:space="0" w:color="auto"/>
        <w:left w:val="none" w:sz="0" w:space="0" w:color="auto"/>
        <w:bottom w:val="none" w:sz="0" w:space="0" w:color="auto"/>
        <w:right w:val="none" w:sz="0" w:space="0" w:color="auto"/>
      </w:divBdr>
    </w:div>
    <w:div w:id="905728699">
      <w:bodyDiv w:val="1"/>
      <w:marLeft w:val="0"/>
      <w:marRight w:val="0"/>
      <w:marTop w:val="0"/>
      <w:marBottom w:val="0"/>
      <w:divBdr>
        <w:top w:val="none" w:sz="0" w:space="0" w:color="auto"/>
        <w:left w:val="none" w:sz="0" w:space="0" w:color="auto"/>
        <w:bottom w:val="none" w:sz="0" w:space="0" w:color="auto"/>
        <w:right w:val="none" w:sz="0" w:space="0" w:color="auto"/>
      </w:divBdr>
    </w:div>
    <w:div w:id="905990077">
      <w:bodyDiv w:val="1"/>
      <w:marLeft w:val="0"/>
      <w:marRight w:val="0"/>
      <w:marTop w:val="0"/>
      <w:marBottom w:val="0"/>
      <w:divBdr>
        <w:top w:val="none" w:sz="0" w:space="0" w:color="auto"/>
        <w:left w:val="none" w:sz="0" w:space="0" w:color="auto"/>
        <w:bottom w:val="none" w:sz="0" w:space="0" w:color="auto"/>
        <w:right w:val="none" w:sz="0" w:space="0" w:color="auto"/>
      </w:divBdr>
    </w:div>
    <w:div w:id="906187009">
      <w:bodyDiv w:val="1"/>
      <w:marLeft w:val="0"/>
      <w:marRight w:val="0"/>
      <w:marTop w:val="0"/>
      <w:marBottom w:val="0"/>
      <w:divBdr>
        <w:top w:val="none" w:sz="0" w:space="0" w:color="auto"/>
        <w:left w:val="none" w:sz="0" w:space="0" w:color="auto"/>
        <w:bottom w:val="none" w:sz="0" w:space="0" w:color="auto"/>
        <w:right w:val="none" w:sz="0" w:space="0" w:color="auto"/>
      </w:divBdr>
    </w:div>
    <w:div w:id="906232042">
      <w:bodyDiv w:val="1"/>
      <w:marLeft w:val="0"/>
      <w:marRight w:val="0"/>
      <w:marTop w:val="0"/>
      <w:marBottom w:val="0"/>
      <w:divBdr>
        <w:top w:val="none" w:sz="0" w:space="0" w:color="auto"/>
        <w:left w:val="none" w:sz="0" w:space="0" w:color="auto"/>
        <w:bottom w:val="none" w:sz="0" w:space="0" w:color="auto"/>
        <w:right w:val="none" w:sz="0" w:space="0" w:color="auto"/>
      </w:divBdr>
    </w:div>
    <w:div w:id="906840545">
      <w:bodyDiv w:val="1"/>
      <w:marLeft w:val="0"/>
      <w:marRight w:val="0"/>
      <w:marTop w:val="0"/>
      <w:marBottom w:val="0"/>
      <w:divBdr>
        <w:top w:val="none" w:sz="0" w:space="0" w:color="auto"/>
        <w:left w:val="none" w:sz="0" w:space="0" w:color="auto"/>
        <w:bottom w:val="none" w:sz="0" w:space="0" w:color="auto"/>
        <w:right w:val="none" w:sz="0" w:space="0" w:color="auto"/>
      </w:divBdr>
    </w:div>
    <w:div w:id="907151678">
      <w:bodyDiv w:val="1"/>
      <w:marLeft w:val="0"/>
      <w:marRight w:val="0"/>
      <w:marTop w:val="0"/>
      <w:marBottom w:val="0"/>
      <w:divBdr>
        <w:top w:val="none" w:sz="0" w:space="0" w:color="auto"/>
        <w:left w:val="none" w:sz="0" w:space="0" w:color="auto"/>
        <w:bottom w:val="none" w:sz="0" w:space="0" w:color="auto"/>
        <w:right w:val="none" w:sz="0" w:space="0" w:color="auto"/>
      </w:divBdr>
    </w:div>
    <w:div w:id="907422063">
      <w:bodyDiv w:val="1"/>
      <w:marLeft w:val="0"/>
      <w:marRight w:val="0"/>
      <w:marTop w:val="0"/>
      <w:marBottom w:val="0"/>
      <w:divBdr>
        <w:top w:val="none" w:sz="0" w:space="0" w:color="auto"/>
        <w:left w:val="none" w:sz="0" w:space="0" w:color="auto"/>
        <w:bottom w:val="none" w:sz="0" w:space="0" w:color="auto"/>
        <w:right w:val="none" w:sz="0" w:space="0" w:color="auto"/>
      </w:divBdr>
    </w:div>
    <w:div w:id="908006446">
      <w:bodyDiv w:val="1"/>
      <w:marLeft w:val="0"/>
      <w:marRight w:val="0"/>
      <w:marTop w:val="0"/>
      <w:marBottom w:val="0"/>
      <w:divBdr>
        <w:top w:val="none" w:sz="0" w:space="0" w:color="auto"/>
        <w:left w:val="none" w:sz="0" w:space="0" w:color="auto"/>
        <w:bottom w:val="none" w:sz="0" w:space="0" w:color="auto"/>
        <w:right w:val="none" w:sz="0" w:space="0" w:color="auto"/>
      </w:divBdr>
    </w:div>
    <w:div w:id="908421875">
      <w:bodyDiv w:val="1"/>
      <w:marLeft w:val="0"/>
      <w:marRight w:val="0"/>
      <w:marTop w:val="0"/>
      <w:marBottom w:val="0"/>
      <w:divBdr>
        <w:top w:val="none" w:sz="0" w:space="0" w:color="auto"/>
        <w:left w:val="none" w:sz="0" w:space="0" w:color="auto"/>
        <w:bottom w:val="none" w:sz="0" w:space="0" w:color="auto"/>
        <w:right w:val="none" w:sz="0" w:space="0" w:color="auto"/>
      </w:divBdr>
    </w:div>
    <w:div w:id="909844996">
      <w:bodyDiv w:val="1"/>
      <w:marLeft w:val="0"/>
      <w:marRight w:val="0"/>
      <w:marTop w:val="0"/>
      <w:marBottom w:val="0"/>
      <w:divBdr>
        <w:top w:val="none" w:sz="0" w:space="0" w:color="auto"/>
        <w:left w:val="none" w:sz="0" w:space="0" w:color="auto"/>
        <w:bottom w:val="none" w:sz="0" w:space="0" w:color="auto"/>
        <w:right w:val="none" w:sz="0" w:space="0" w:color="auto"/>
      </w:divBdr>
    </w:div>
    <w:div w:id="910040090">
      <w:bodyDiv w:val="1"/>
      <w:marLeft w:val="0"/>
      <w:marRight w:val="0"/>
      <w:marTop w:val="0"/>
      <w:marBottom w:val="0"/>
      <w:divBdr>
        <w:top w:val="none" w:sz="0" w:space="0" w:color="auto"/>
        <w:left w:val="none" w:sz="0" w:space="0" w:color="auto"/>
        <w:bottom w:val="none" w:sz="0" w:space="0" w:color="auto"/>
        <w:right w:val="none" w:sz="0" w:space="0" w:color="auto"/>
      </w:divBdr>
    </w:div>
    <w:div w:id="910388457">
      <w:bodyDiv w:val="1"/>
      <w:marLeft w:val="0"/>
      <w:marRight w:val="0"/>
      <w:marTop w:val="0"/>
      <w:marBottom w:val="0"/>
      <w:divBdr>
        <w:top w:val="none" w:sz="0" w:space="0" w:color="auto"/>
        <w:left w:val="none" w:sz="0" w:space="0" w:color="auto"/>
        <w:bottom w:val="none" w:sz="0" w:space="0" w:color="auto"/>
        <w:right w:val="none" w:sz="0" w:space="0" w:color="auto"/>
      </w:divBdr>
    </w:div>
    <w:div w:id="910388618">
      <w:bodyDiv w:val="1"/>
      <w:marLeft w:val="0"/>
      <w:marRight w:val="0"/>
      <w:marTop w:val="0"/>
      <w:marBottom w:val="0"/>
      <w:divBdr>
        <w:top w:val="none" w:sz="0" w:space="0" w:color="auto"/>
        <w:left w:val="none" w:sz="0" w:space="0" w:color="auto"/>
        <w:bottom w:val="none" w:sz="0" w:space="0" w:color="auto"/>
        <w:right w:val="none" w:sz="0" w:space="0" w:color="auto"/>
      </w:divBdr>
    </w:div>
    <w:div w:id="910391796">
      <w:bodyDiv w:val="1"/>
      <w:marLeft w:val="0"/>
      <w:marRight w:val="0"/>
      <w:marTop w:val="0"/>
      <w:marBottom w:val="0"/>
      <w:divBdr>
        <w:top w:val="none" w:sz="0" w:space="0" w:color="auto"/>
        <w:left w:val="none" w:sz="0" w:space="0" w:color="auto"/>
        <w:bottom w:val="none" w:sz="0" w:space="0" w:color="auto"/>
        <w:right w:val="none" w:sz="0" w:space="0" w:color="auto"/>
      </w:divBdr>
    </w:div>
    <w:div w:id="910971173">
      <w:bodyDiv w:val="1"/>
      <w:marLeft w:val="0"/>
      <w:marRight w:val="0"/>
      <w:marTop w:val="0"/>
      <w:marBottom w:val="0"/>
      <w:divBdr>
        <w:top w:val="none" w:sz="0" w:space="0" w:color="auto"/>
        <w:left w:val="none" w:sz="0" w:space="0" w:color="auto"/>
        <w:bottom w:val="none" w:sz="0" w:space="0" w:color="auto"/>
        <w:right w:val="none" w:sz="0" w:space="0" w:color="auto"/>
      </w:divBdr>
    </w:div>
    <w:div w:id="911155626">
      <w:bodyDiv w:val="1"/>
      <w:marLeft w:val="0"/>
      <w:marRight w:val="0"/>
      <w:marTop w:val="0"/>
      <w:marBottom w:val="0"/>
      <w:divBdr>
        <w:top w:val="none" w:sz="0" w:space="0" w:color="auto"/>
        <w:left w:val="none" w:sz="0" w:space="0" w:color="auto"/>
        <w:bottom w:val="none" w:sz="0" w:space="0" w:color="auto"/>
        <w:right w:val="none" w:sz="0" w:space="0" w:color="auto"/>
      </w:divBdr>
    </w:div>
    <w:div w:id="911235199">
      <w:bodyDiv w:val="1"/>
      <w:marLeft w:val="0"/>
      <w:marRight w:val="0"/>
      <w:marTop w:val="0"/>
      <w:marBottom w:val="0"/>
      <w:divBdr>
        <w:top w:val="none" w:sz="0" w:space="0" w:color="auto"/>
        <w:left w:val="none" w:sz="0" w:space="0" w:color="auto"/>
        <w:bottom w:val="none" w:sz="0" w:space="0" w:color="auto"/>
        <w:right w:val="none" w:sz="0" w:space="0" w:color="auto"/>
      </w:divBdr>
    </w:div>
    <w:div w:id="912010727">
      <w:bodyDiv w:val="1"/>
      <w:marLeft w:val="0"/>
      <w:marRight w:val="0"/>
      <w:marTop w:val="0"/>
      <w:marBottom w:val="0"/>
      <w:divBdr>
        <w:top w:val="none" w:sz="0" w:space="0" w:color="auto"/>
        <w:left w:val="none" w:sz="0" w:space="0" w:color="auto"/>
        <w:bottom w:val="none" w:sz="0" w:space="0" w:color="auto"/>
        <w:right w:val="none" w:sz="0" w:space="0" w:color="auto"/>
      </w:divBdr>
    </w:div>
    <w:div w:id="914163491">
      <w:bodyDiv w:val="1"/>
      <w:marLeft w:val="0"/>
      <w:marRight w:val="0"/>
      <w:marTop w:val="0"/>
      <w:marBottom w:val="0"/>
      <w:divBdr>
        <w:top w:val="none" w:sz="0" w:space="0" w:color="auto"/>
        <w:left w:val="none" w:sz="0" w:space="0" w:color="auto"/>
        <w:bottom w:val="none" w:sz="0" w:space="0" w:color="auto"/>
        <w:right w:val="none" w:sz="0" w:space="0" w:color="auto"/>
      </w:divBdr>
    </w:div>
    <w:div w:id="914821547">
      <w:bodyDiv w:val="1"/>
      <w:marLeft w:val="0"/>
      <w:marRight w:val="0"/>
      <w:marTop w:val="0"/>
      <w:marBottom w:val="0"/>
      <w:divBdr>
        <w:top w:val="none" w:sz="0" w:space="0" w:color="auto"/>
        <w:left w:val="none" w:sz="0" w:space="0" w:color="auto"/>
        <w:bottom w:val="none" w:sz="0" w:space="0" w:color="auto"/>
        <w:right w:val="none" w:sz="0" w:space="0" w:color="auto"/>
      </w:divBdr>
    </w:div>
    <w:div w:id="915939629">
      <w:bodyDiv w:val="1"/>
      <w:marLeft w:val="0"/>
      <w:marRight w:val="0"/>
      <w:marTop w:val="0"/>
      <w:marBottom w:val="0"/>
      <w:divBdr>
        <w:top w:val="none" w:sz="0" w:space="0" w:color="auto"/>
        <w:left w:val="none" w:sz="0" w:space="0" w:color="auto"/>
        <w:bottom w:val="none" w:sz="0" w:space="0" w:color="auto"/>
        <w:right w:val="none" w:sz="0" w:space="0" w:color="auto"/>
      </w:divBdr>
    </w:div>
    <w:div w:id="916204940">
      <w:bodyDiv w:val="1"/>
      <w:marLeft w:val="0"/>
      <w:marRight w:val="0"/>
      <w:marTop w:val="0"/>
      <w:marBottom w:val="0"/>
      <w:divBdr>
        <w:top w:val="none" w:sz="0" w:space="0" w:color="auto"/>
        <w:left w:val="none" w:sz="0" w:space="0" w:color="auto"/>
        <w:bottom w:val="none" w:sz="0" w:space="0" w:color="auto"/>
        <w:right w:val="none" w:sz="0" w:space="0" w:color="auto"/>
      </w:divBdr>
    </w:div>
    <w:div w:id="916473757">
      <w:bodyDiv w:val="1"/>
      <w:marLeft w:val="0"/>
      <w:marRight w:val="0"/>
      <w:marTop w:val="0"/>
      <w:marBottom w:val="0"/>
      <w:divBdr>
        <w:top w:val="none" w:sz="0" w:space="0" w:color="auto"/>
        <w:left w:val="none" w:sz="0" w:space="0" w:color="auto"/>
        <w:bottom w:val="none" w:sz="0" w:space="0" w:color="auto"/>
        <w:right w:val="none" w:sz="0" w:space="0" w:color="auto"/>
      </w:divBdr>
    </w:div>
    <w:div w:id="916592031">
      <w:bodyDiv w:val="1"/>
      <w:marLeft w:val="0"/>
      <w:marRight w:val="0"/>
      <w:marTop w:val="0"/>
      <w:marBottom w:val="0"/>
      <w:divBdr>
        <w:top w:val="none" w:sz="0" w:space="0" w:color="auto"/>
        <w:left w:val="none" w:sz="0" w:space="0" w:color="auto"/>
        <w:bottom w:val="none" w:sz="0" w:space="0" w:color="auto"/>
        <w:right w:val="none" w:sz="0" w:space="0" w:color="auto"/>
      </w:divBdr>
    </w:div>
    <w:div w:id="916983945">
      <w:bodyDiv w:val="1"/>
      <w:marLeft w:val="0"/>
      <w:marRight w:val="0"/>
      <w:marTop w:val="0"/>
      <w:marBottom w:val="0"/>
      <w:divBdr>
        <w:top w:val="none" w:sz="0" w:space="0" w:color="auto"/>
        <w:left w:val="none" w:sz="0" w:space="0" w:color="auto"/>
        <w:bottom w:val="none" w:sz="0" w:space="0" w:color="auto"/>
        <w:right w:val="none" w:sz="0" w:space="0" w:color="auto"/>
      </w:divBdr>
    </w:div>
    <w:div w:id="917250391">
      <w:bodyDiv w:val="1"/>
      <w:marLeft w:val="0"/>
      <w:marRight w:val="0"/>
      <w:marTop w:val="0"/>
      <w:marBottom w:val="0"/>
      <w:divBdr>
        <w:top w:val="none" w:sz="0" w:space="0" w:color="auto"/>
        <w:left w:val="none" w:sz="0" w:space="0" w:color="auto"/>
        <w:bottom w:val="none" w:sz="0" w:space="0" w:color="auto"/>
        <w:right w:val="none" w:sz="0" w:space="0" w:color="auto"/>
      </w:divBdr>
    </w:div>
    <w:div w:id="917324878">
      <w:bodyDiv w:val="1"/>
      <w:marLeft w:val="0"/>
      <w:marRight w:val="0"/>
      <w:marTop w:val="0"/>
      <w:marBottom w:val="0"/>
      <w:divBdr>
        <w:top w:val="none" w:sz="0" w:space="0" w:color="auto"/>
        <w:left w:val="none" w:sz="0" w:space="0" w:color="auto"/>
        <w:bottom w:val="none" w:sz="0" w:space="0" w:color="auto"/>
        <w:right w:val="none" w:sz="0" w:space="0" w:color="auto"/>
      </w:divBdr>
    </w:div>
    <w:div w:id="917518061">
      <w:bodyDiv w:val="1"/>
      <w:marLeft w:val="0"/>
      <w:marRight w:val="0"/>
      <w:marTop w:val="0"/>
      <w:marBottom w:val="0"/>
      <w:divBdr>
        <w:top w:val="none" w:sz="0" w:space="0" w:color="auto"/>
        <w:left w:val="none" w:sz="0" w:space="0" w:color="auto"/>
        <w:bottom w:val="none" w:sz="0" w:space="0" w:color="auto"/>
        <w:right w:val="none" w:sz="0" w:space="0" w:color="auto"/>
      </w:divBdr>
    </w:div>
    <w:div w:id="918171564">
      <w:bodyDiv w:val="1"/>
      <w:marLeft w:val="0"/>
      <w:marRight w:val="0"/>
      <w:marTop w:val="0"/>
      <w:marBottom w:val="0"/>
      <w:divBdr>
        <w:top w:val="none" w:sz="0" w:space="0" w:color="auto"/>
        <w:left w:val="none" w:sz="0" w:space="0" w:color="auto"/>
        <w:bottom w:val="none" w:sz="0" w:space="0" w:color="auto"/>
        <w:right w:val="none" w:sz="0" w:space="0" w:color="auto"/>
      </w:divBdr>
    </w:div>
    <w:div w:id="920597943">
      <w:bodyDiv w:val="1"/>
      <w:marLeft w:val="0"/>
      <w:marRight w:val="0"/>
      <w:marTop w:val="0"/>
      <w:marBottom w:val="0"/>
      <w:divBdr>
        <w:top w:val="none" w:sz="0" w:space="0" w:color="auto"/>
        <w:left w:val="none" w:sz="0" w:space="0" w:color="auto"/>
        <w:bottom w:val="none" w:sz="0" w:space="0" w:color="auto"/>
        <w:right w:val="none" w:sz="0" w:space="0" w:color="auto"/>
      </w:divBdr>
    </w:div>
    <w:div w:id="920917957">
      <w:bodyDiv w:val="1"/>
      <w:marLeft w:val="0"/>
      <w:marRight w:val="0"/>
      <w:marTop w:val="0"/>
      <w:marBottom w:val="0"/>
      <w:divBdr>
        <w:top w:val="none" w:sz="0" w:space="0" w:color="auto"/>
        <w:left w:val="none" w:sz="0" w:space="0" w:color="auto"/>
        <w:bottom w:val="none" w:sz="0" w:space="0" w:color="auto"/>
        <w:right w:val="none" w:sz="0" w:space="0" w:color="auto"/>
      </w:divBdr>
    </w:div>
    <w:div w:id="921109509">
      <w:bodyDiv w:val="1"/>
      <w:marLeft w:val="0"/>
      <w:marRight w:val="0"/>
      <w:marTop w:val="0"/>
      <w:marBottom w:val="0"/>
      <w:divBdr>
        <w:top w:val="none" w:sz="0" w:space="0" w:color="auto"/>
        <w:left w:val="none" w:sz="0" w:space="0" w:color="auto"/>
        <w:bottom w:val="none" w:sz="0" w:space="0" w:color="auto"/>
        <w:right w:val="none" w:sz="0" w:space="0" w:color="auto"/>
      </w:divBdr>
    </w:div>
    <w:div w:id="921139610">
      <w:bodyDiv w:val="1"/>
      <w:marLeft w:val="0"/>
      <w:marRight w:val="0"/>
      <w:marTop w:val="0"/>
      <w:marBottom w:val="0"/>
      <w:divBdr>
        <w:top w:val="none" w:sz="0" w:space="0" w:color="auto"/>
        <w:left w:val="none" w:sz="0" w:space="0" w:color="auto"/>
        <w:bottom w:val="none" w:sz="0" w:space="0" w:color="auto"/>
        <w:right w:val="none" w:sz="0" w:space="0" w:color="auto"/>
      </w:divBdr>
    </w:div>
    <w:div w:id="921255152">
      <w:bodyDiv w:val="1"/>
      <w:marLeft w:val="0"/>
      <w:marRight w:val="0"/>
      <w:marTop w:val="0"/>
      <w:marBottom w:val="0"/>
      <w:divBdr>
        <w:top w:val="none" w:sz="0" w:space="0" w:color="auto"/>
        <w:left w:val="none" w:sz="0" w:space="0" w:color="auto"/>
        <w:bottom w:val="none" w:sz="0" w:space="0" w:color="auto"/>
        <w:right w:val="none" w:sz="0" w:space="0" w:color="auto"/>
      </w:divBdr>
    </w:div>
    <w:div w:id="922568647">
      <w:bodyDiv w:val="1"/>
      <w:marLeft w:val="0"/>
      <w:marRight w:val="0"/>
      <w:marTop w:val="0"/>
      <w:marBottom w:val="0"/>
      <w:divBdr>
        <w:top w:val="none" w:sz="0" w:space="0" w:color="auto"/>
        <w:left w:val="none" w:sz="0" w:space="0" w:color="auto"/>
        <w:bottom w:val="none" w:sz="0" w:space="0" w:color="auto"/>
        <w:right w:val="none" w:sz="0" w:space="0" w:color="auto"/>
      </w:divBdr>
      <w:divsChild>
        <w:div w:id="870000104">
          <w:marLeft w:val="0"/>
          <w:marRight w:val="0"/>
          <w:marTop w:val="0"/>
          <w:marBottom w:val="0"/>
          <w:divBdr>
            <w:top w:val="none" w:sz="0" w:space="0" w:color="auto"/>
            <w:left w:val="none" w:sz="0" w:space="0" w:color="auto"/>
            <w:bottom w:val="none" w:sz="0" w:space="0" w:color="auto"/>
            <w:right w:val="none" w:sz="0" w:space="0" w:color="auto"/>
          </w:divBdr>
        </w:div>
        <w:div w:id="1110978889">
          <w:marLeft w:val="0"/>
          <w:marRight w:val="0"/>
          <w:marTop w:val="0"/>
          <w:marBottom w:val="0"/>
          <w:divBdr>
            <w:top w:val="none" w:sz="0" w:space="0" w:color="auto"/>
            <w:left w:val="none" w:sz="0" w:space="0" w:color="auto"/>
            <w:bottom w:val="none" w:sz="0" w:space="0" w:color="auto"/>
            <w:right w:val="none" w:sz="0" w:space="0" w:color="auto"/>
          </w:divBdr>
        </w:div>
        <w:div w:id="1723598741">
          <w:marLeft w:val="0"/>
          <w:marRight w:val="0"/>
          <w:marTop w:val="0"/>
          <w:marBottom w:val="0"/>
          <w:divBdr>
            <w:top w:val="none" w:sz="0" w:space="0" w:color="auto"/>
            <w:left w:val="none" w:sz="0" w:space="0" w:color="auto"/>
            <w:bottom w:val="none" w:sz="0" w:space="0" w:color="auto"/>
            <w:right w:val="none" w:sz="0" w:space="0" w:color="auto"/>
          </w:divBdr>
        </w:div>
        <w:div w:id="1969967248">
          <w:marLeft w:val="0"/>
          <w:marRight w:val="0"/>
          <w:marTop w:val="0"/>
          <w:marBottom w:val="0"/>
          <w:divBdr>
            <w:top w:val="none" w:sz="0" w:space="0" w:color="auto"/>
            <w:left w:val="none" w:sz="0" w:space="0" w:color="auto"/>
            <w:bottom w:val="none" w:sz="0" w:space="0" w:color="auto"/>
            <w:right w:val="none" w:sz="0" w:space="0" w:color="auto"/>
          </w:divBdr>
        </w:div>
      </w:divsChild>
    </w:div>
    <w:div w:id="923028195">
      <w:bodyDiv w:val="1"/>
      <w:marLeft w:val="0"/>
      <w:marRight w:val="0"/>
      <w:marTop w:val="0"/>
      <w:marBottom w:val="0"/>
      <w:divBdr>
        <w:top w:val="none" w:sz="0" w:space="0" w:color="auto"/>
        <w:left w:val="none" w:sz="0" w:space="0" w:color="auto"/>
        <w:bottom w:val="none" w:sz="0" w:space="0" w:color="auto"/>
        <w:right w:val="none" w:sz="0" w:space="0" w:color="auto"/>
      </w:divBdr>
    </w:div>
    <w:div w:id="923226517">
      <w:bodyDiv w:val="1"/>
      <w:marLeft w:val="0"/>
      <w:marRight w:val="0"/>
      <w:marTop w:val="0"/>
      <w:marBottom w:val="0"/>
      <w:divBdr>
        <w:top w:val="none" w:sz="0" w:space="0" w:color="auto"/>
        <w:left w:val="none" w:sz="0" w:space="0" w:color="auto"/>
        <w:bottom w:val="none" w:sz="0" w:space="0" w:color="auto"/>
        <w:right w:val="none" w:sz="0" w:space="0" w:color="auto"/>
      </w:divBdr>
    </w:div>
    <w:div w:id="924149404">
      <w:bodyDiv w:val="1"/>
      <w:marLeft w:val="0"/>
      <w:marRight w:val="0"/>
      <w:marTop w:val="0"/>
      <w:marBottom w:val="0"/>
      <w:divBdr>
        <w:top w:val="none" w:sz="0" w:space="0" w:color="auto"/>
        <w:left w:val="none" w:sz="0" w:space="0" w:color="auto"/>
        <w:bottom w:val="none" w:sz="0" w:space="0" w:color="auto"/>
        <w:right w:val="none" w:sz="0" w:space="0" w:color="auto"/>
      </w:divBdr>
    </w:div>
    <w:div w:id="924270227">
      <w:bodyDiv w:val="1"/>
      <w:marLeft w:val="0"/>
      <w:marRight w:val="0"/>
      <w:marTop w:val="0"/>
      <w:marBottom w:val="0"/>
      <w:divBdr>
        <w:top w:val="none" w:sz="0" w:space="0" w:color="auto"/>
        <w:left w:val="none" w:sz="0" w:space="0" w:color="auto"/>
        <w:bottom w:val="none" w:sz="0" w:space="0" w:color="auto"/>
        <w:right w:val="none" w:sz="0" w:space="0" w:color="auto"/>
      </w:divBdr>
    </w:div>
    <w:div w:id="924340290">
      <w:bodyDiv w:val="1"/>
      <w:marLeft w:val="0"/>
      <w:marRight w:val="0"/>
      <w:marTop w:val="0"/>
      <w:marBottom w:val="0"/>
      <w:divBdr>
        <w:top w:val="none" w:sz="0" w:space="0" w:color="auto"/>
        <w:left w:val="none" w:sz="0" w:space="0" w:color="auto"/>
        <w:bottom w:val="none" w:sz="0" w:space="0" w:color="auto"/>
        <w:right w:val="none" w:sz="0" w:space="0" w:color="auto"/>
      </w:divBdr>
    </w:div>
    <w:div w:id="924388141">
      <w:bodyDiv w:val="1"/>
      <w:marLeft w:val="0"/>
      <w:marRight w:val="0"/>
      <w:marTop w:val="0"/>
      <w:marBottom w:val="0"/>
      <w:divBdr>
        <w:top w:val="none" w:sz="0" w:space="0" w:color="auto"/>
        <w:left w:val="none" w:sz="0" w:space="0" w:color="auto"/>
        <w:bottom w:val="none" w:sz="0" w:space="0" w:color="auto"/>
        <w:right w:val="none" w:sz="0" w:space="0" w:color="auto"/>
      </w:divBdr>
    </w:div>
    <w:div w:id="924612528">
      <w:bodyDiv w:val="1"/>
      <w:marLeft w:val="0"/>
      <w:marRight w:val="0"/>
      <w:marTop w:val="0"/>
      <w:marBottom w:val="0"/>
      <w:divBdr>
        <w:top w:val="none" w:sz="0" w:space="0" w:color="auto"/>
        <w:left w:val="none" w:sz="0" w:space="0" w:color="auto"/>
        <w:bottom w:val="none" w:sz="0" w:space="0" w:color="auto"/>
        <w:right w:val="none" w:sz="0" w:space="0" w:color="auto"/>
      </w:divBdr>
    </w:div>
    <w:div w:id="924652360">
      <w:bodyDiv w:val="1"/>
      <w:marLeft w:val="0"/>
      <w:marRight w:val="0"/>
      <w:marTop w:val="0"/>
      <w:marBottom w:val="0"/>
      <w:divBdr>
        <w:top w:val="none" w:sz="0" w:space="0" w:color="auto"/>
        <w:left w:val="none" w:sz="0" w:space="0" w:color="auto"/>
        <w:bottom w:val="none" w:sz="0" w:space="0" w:color="auto"/>
        <w:right w:val="none" w:sz="0" w:space="0" w:color="auto"/>
      </w:divBdr>
    </w:div>
    <w:div w:id="925187378">
      <w:bodyDiv w:val="1"/>
      <w:marLeft w:val="0"/>
      <w:marRight w:val="0"/>
      <w:marTop w:val="0"/>
      <w:marBottom w:val="0"/>
      <w:divBdr>
        <w:top w:val="none" w:sz="0" w:space="0" w:color="auto"/>
        <w:left w:val="none" w:sz="0" w:space="0" w:color="auto"/>
        <w:bottom w:val="none" w:sz="0" w:space="0" w:color="auto"/>
        <w:right w:val="none" w:sz="0" w:space="0" w:color="auto"/>
      </w:divBdr>
    </w:div>
    <w:div w:id="926621286">
      <w:bodyDiv w:val="1"/>
      <w:marLeft w:val="0"/>
      <w:marRight w:val="0"/>
      <w:marTop w:val="0"/>
      <w:marBottom w:val="0"/>
      <w:divBdr>
        <w:top w:val="none" w:sz="0" w:space="0" w:color="auto"/>
        <w:left w:val="none" w:sz="0" w:space="0" w:color="auto"/>
        <w:bottom w:val="none" w:sz="0" w:space="0" w:color="auto"/>
        <w:right w:val="none" w:sz="0" w:space="0" w:color="auto"/>
      </w:divBdr>
    </w:div>
    <w:div w:id="928348468">
      <w:bodyDiv w:val="1"/>
      <w:marLeft w:val="0"/>
      <w:marRight w:val="0"/>
      <w:marTop w:val="0"/>
      <w:marBottom w:val="0"/>
      <w:divBdr>
        <w:top w:val="none" w:sz="0" w:space="0" w:color="auto"/>
        <w:left w:val="none" w:sz="0" w:space="0" w:color="auto"/>
        <w:bottom w:val="none" w:sz="0" w:space="0" w:color="auto"/>
        <w:right w:val="none" w:sz="0" w:space="0" w:color="auto"/>
      </w:divBdr>
    </w:div>
    <w:div w:id="928611842">
      <w:bodyDiv w:val="1"/>
      <w:marLeft w:val="0"/>
      <w:marRight w:val="0"/>
      <w:marTop w:val="0"/>
      <w:marBottom w:val="0"/>
      <w:divBdr>
        <w:top w:val="none" w:sz="0" w:space="0" w:color="auto"/>
        <w:left w:val="none" w:sz="0" w:space="0" w:color="auto"/>
        <w:bottom w:val="none" w:sz="0" w:space="0" w:color="auto"/>
        <w:right w:val="none" w:sz="0" w:space="0" w:color="auto"/>
      </w:divBdr>
    </w:div>
    <w:div w:id="928659575">
      <w:bodyDiv w:val="1"/>
      <w:marLeft w:val="0"/>
      <w:marRight w:val="0"/>
      <w:marTop w:val="0"/>
      <w:marBottom w:val="0"/>
      <w:divBdr>
        <w:top w:val="none" w:sz="0" w:space="0" w:color="auto"/>
        <w:left w:val="none" w:sz="0" w:space="0" w:color="auto"/>
        <w:bottom w:val="none" w:sz="0" w:space="0" w:color="auto"/>
        <w:right w:val="none" w:sz="0" w:space="0" w:color="auto"/>
      </w:divBdr>
    </w:div>
    <w:div w:id="929125712">
      <w:bodyDiv w:val="1"/>
      <w:marLeft w:val="0"/>
      <w:marRight w:val="0"/>
      <w:marTop w:val="0"/>
      <w:marBottom w:val="0"/>
      <w:divBdr>
        <w:top w:val="none" w:sz="0" w:space="0" w:color="auto"/>
        <w:left w:val="none" w:sz="0" w:space="0" w:color="auto"/>
        <w:bottom w:val="none" w:sz="0" w:space="0" w:color="auto"/>
        <w:right w:val="none" w:sz="0" w:space="0" w:color="auto"/>
      </w:divBdr>
    </w:div>
    <w:div w:id="929433825">
      <w:bodyDiv w:val="1"/>
      <w:marLeft w:val="0"/>
      <w:marRight w:val="0"/>
      <w:marTop w:val="0"/>
      <w:marBottom w:val="0"/>
      <w:divBdr>
        <w:top w:val="none" w:sz="0" w:space="0" w:color="auto"/>
        <w:left w:val="none" w:sz="0" w:space="0" w:color="auto"/>
        <w:bottom w:val="none" w:sz="0" w:space="0" w:color="auto"/>
        <w:right w:val="none" w:sz="0" w:space="0" w:color="auto"/>
      </w:divBdr>
    </w:div>
    <w:div w:id="929847464">
      <w:bodyDiv w:val="1"/>
      <w:marLeft w:val="0"/>
      <w:marRight w:val="0"/>
      <w:marTop w:val="0"/>
      <w:marBottom w:val="0"/>
      <w:divBdr>
        <w:top w:val="none" w:sz="0" w:space="0" w:color="auto"/>
        <w:left w:val="none" w:sz="0" w:space="0" w:color="auto"/>
        <w:bottom w:val="none" w:sz="0" w:space="0" w:color="auto"/>
        <w:right w:val="none" w:sz="0" w:space="0" w:color="auto"/>
      </w:divBdr>
    </w:div>
    <w:div w:id="931011823">
      <w:bodyDiv w:val="1"/>
      <w:marLeft w:val="0"/>
      <w:marRight w:val="0"/>
      <w:marTop w:val="0"/>
      <w:marBottom w:val="0"/>
      <w:divBdr>
        <w:top w:val="none" w:sz="0" w:space="0" w:color="auto"/>
        <w:left w:val="none" w:sz="0" w:space="0" w:color="auto"/>
        <w:bottom w:val="none" w:sz="0" w:space="0" w:color="auto"/>
        <w:right w:val="none" w:sz="0" w:space="0" w:color="auto"/>
      </w:divBdr>
    </w:div>
    <w:div w:id="931818003">
      <w:bodyDiv w:val="1"/>
      <w:marLeft w:val="0"/>
      <w:marRight w:val="0"/>
      <w:marTop w:val="0"/>
      <w:marBottom w:val="0"/>
      <w:divBdr>
        <w:top w:val="none" w:sz="0" w:space="0" w:color="auto"/>
        <w:left w:val="none" w:sz="0" w:space="0" w:color="auto"/>
        <w:bottom w:val="none" w:sz="0" w:space="0" w:color="auto"/>
        <w:right w:val="none" w:sz="0" w:space="0" w:color="auto"/>
      </w:divBdr>
    </w:div>
    <w:div w:id="932082036">
      <w:bodyDiv w:val="1"/>
      <w:marLeft w:val="0"/>
      <w:marRight w:val="0"/>
      <w:marTop w:val="0"/>
      <w:marBottom w:val="0"/>
      <w:divBdr>
        <w:top w:val="none" w:sz="0" w:space="0" w:color="auto"/>
        <w:left w:val="none" w:sz="0" w:space="0" w:color="auto"/>
        <w:bottom w:val="none" w:sz="0" w:space="0" w:color="auto"/>
        <w:right w:val="none" w:sz="0" w:space="0" w:color="auto"/>
      </w:divBdr>
    </w:div>
    <w:div w:id="932276114">
      <w:bodyDiv w:val="1"/>
      <w:marLeft w:val="0"/>
      <w:marRight w:val="0"/>
      <w:marTop w:val="0"/>
      <w:marBottom w:val="0"/>
      <w:divBdr>
        <w:top w:val="none" w:sz="0" w:space="0" w:color="auto"/>
        <w:left w:val="none" w:sz="0" w:space="0" w:color="auto"/>
        <w:bottom w:val="none" w:sz="0" w:space="0" w:color="auto"/>
        <w:right w:val="none" w:sz="0" w:space="0" w:color="auto"/>
      </w:divBdr>
    </w:div>
    <w:div w:id="932782661">
      <w:bodyDiv w:val="1"/>
      <w:marLeft w:val="0"/>
      <w:marRight w:val="0"/>
      <w:marTop w:val="0"/>
      <w:marBottom w:val="0"/>
      <w:divBdr>
        <w:top w:val="none" w:sz="0" w:space="0" w:color="auto"/>
        <w:left w:val="none" w:sz="0" w:space="0" w:color="auto"/>
        <w:bottom w:val="none" w:sz="0" w:space="0" w:color="auto"/>
        <w:right w:val="none" w:sz="0" w:space="0" w:color="auto"/>
      </w:divBdr>
    </w:div>
    <w:div w:id="938025734">
      <w:bodyDiv w:val="1"/>
      <w:marLeft w:val="0"/>
      <w:marRight w:val="0"/>
      <w:marTop w:val="0"/>
      <w:marBottom w:val="0"/>
      <w:divBdr>
        <w:top w:val="none" w:sz="0" w:space="0" w:color="auto"/>
        <w:left w:val="none" w:sz="0" w:space="0" w:color="auto"/>
        <w:bottom w:val="none" w:sz="0" w:space="0" w:color="auto"/>
        <w:right w:val="none" w:sz="0" w:space="0" w:color="auto"/>
      </w:divBdr>
    </w:div>
    <w:div w:id="938103004">
      <w:bodyDiv w:val="1"/>
      <w:marLeft w:val="0"/>
      <w:marRight w:val="0"/>
      <w:marTop w:val="0"/>
      <w:marBottom w:val="0"/>
      <w:divBdr>
        <w:top w:val="none" w:sz="0" w:space="0" w:color="auto"/>
        <w:left w:val="none" w:sz="0" w:space="0" w:color="auto"/>
        <w:bottom w:val="none" w:sz="0" w:space="0" w:color="auto"/>
        <w:right w:val="none" w:sz="0" w:space="0" w:color="auto"/>
      </w:divBdr>
    </w:div>
    <w:div w:id="939066916">
      <w:bodyDiv w:val="1"/>
      <w:marLeft w:val="0"/>
      <w:marRight w:val="0"/>
      <w:marTop w:val="0"/>
      <w:marBottom w:val="0"/>
      <w:divBdr>
        <w:top w:val="none" w:sz="0" w:space="0" w:color="auto"/>
        <w:left w:val="none" w:sz="0" w:space="0" w:color="auto"/>
        <w:bottom w:val="none" w:sz="0" w:space="0" w:color="auto"/>
        <w:right w:val="none" w:sz="0" w:space="0" w:color="auto"/>
      </w:divBdr>
    </w:div>
    <w:div w:id="939413714">
      <w:bodyDiv w:val="1"/>
      <w:marLeft w:val="0"/>
      <w:marRight w:val="0"/>
      <w:marTop w:val="0"/>
      <w:marBottom w:val="0"/>
      <w:divBdr>
        <w:top w:val="none" w:sz="0" w:space="0" w:color="auto"/>
        <w:left w:val="none" w:sz="0" w:space="0" w:color="auto"/>
        <w:bottom w:val="none" w:sz="0" w:space="0" w:color="auto"/>
        <w:right w:val="none" w:sz="0" w:space="0" w:color="auto"/>
      </w:divBdr>
    </w:div>
    <w:div w:id="939525547">
      <w:bodyDiv w:val="1"/>
      <w:marLeft w:val="0"/>
      <w:marRight w:val="0"/>
      <w:marTop w:val="0"/>
      <w:marBottom w:val="0"/>
      <w:divBdr>
        <w:top w:val="none" w:sz="0" w:space="0" w:color="auto"/>
        <w:left w:val="none" w:sz="0" w:space="0" w:color="auto"/>
        <w:bottom w:val="none" w:sz="0" w:space="0" w:color="auto"/>
        <w:right w:val="none" w:sz="0" w:space="0" w:color="auto"/>
      </w:divBdr>
    </w:div>
    <w:div w:id="940912049">
      <w:bodyDiv w:val="1"/>
      <w:marLeft w:val="0"/>
      <w:marRight w:val="0"/>
      <w:marTop w:val="0"/>
      <w:marBottom w:val="0"/>
      <w:divBdr>
        <w:top w:val="none" w:sz="0" w:space="0" w:color="auto"/>
        <w:left w:val="none" w:sz="0" w:space="0" w:color="auto"/>
        <w:bottom w:val="none" w:sz="0" w:space="0" w:color="auto"/>
        <w:right w:val="none" w:sz="0" w:space="0" w:color="auto"/>
      </w:divBdr>
    </w:div>
    <w:div w:id="941767421">
      <w:bodyDiv w:val="1"/>
      <w:marLeft w:val="0"/>
      <w:marRight w:val="0"/>
      <w:marTop w:val="0"/>
      <w:marBottom w:val="0"/>
      <w:divBdr>
        <w:top w:val="none" w:sz="0" w:space="0" w:color="auto"/>
        <w:left w:val="none" w:sz="0" w:space="0" w:color="auto"/>
        <w:bottom w:val="none" w:sz="0" w:space="0" w:color="auto"/>
        <w:right w:val="none" w:sz="0" w:space="0" w:color="auto"/>
      </w:divBdr>
    </w:div>
    <w:div w:id="941840570">
      <w:bodyDiv w:val="1"/>
      <w:marLeft w:val="0"/>
      <w:marRight w:val="0"/>
      <w:marTop w:val="0"/>
      <w:marBottom w:val="0"/>
      <w:divBdr>
        <w:top w:val="none" w:sz="0" w:space="0" w:color="auto"/>
        <w:left w:val="none" w:sz="0" w:space="0" w:color="auto"/>
        <w:bottom w:val="none" w:sz="0" w:space="0" w:color="auto"/>
        <w:right w:val="none" w:sz="0" w:space="0" w:color="auto"/>
      </w:divBdr>
    </w:div>
    <w:div w:id="942492992">
      <w:bodyDiv w:val="1"/>
      <w:marLeft w:val="0"/>
      <w:marRight w:val="0"/>
      <w:marTop w:val="0"/>
      <w:marBottom w:val="0"/>
      <w:divBdr>
        <w:top w:val="none" w:sz="0" w:space="0" w:color="auto"/>
        <w:left w:val="none" w:sz="0" w:space="0" w:color="auto"/>
        <w:bottom w:val="none" w:sz="0" w:space="0" w:color="auto"/>
        <w:right w:val="none" w:sz="0" w:space="0" w:color="auto"/>
      </w:divBdr>
    </w:div>
    <w:div w:id="943223005">
      <w:bodyDiv w:val="1"/>
      <w:marLeft w:val="0"/>
      <w:marRight w:val="0"/>
      <w:marTop w:val="0"/>
      <w:marBottom w:val="0"/>
      <w:divBdr>
        <w:top w:val="none" w:sz="0" w:space="0" w:color="auto"/>
        <w:left w:val="none" w:sz="0" w:space="0" w:color="auto"/>
        <w:bottom w:val="none" w:sz="0" w:space="0" w:color="auto"/>
        <w:right w:val="none" w:sz="0" w:space="0" w:color="auto"/>
      </w:divBdr>
    </w:div>
    <w:div w:id="944076081">
      <w:bodyDiv w:val="1"/>
      <w:marLeft w:val="0"/>
      <w:marRight w:val="0"/>
      <w:marTop w:val="0"/>
      <w:marBottom w:val="0"/>
      <w:divBdr>
        <w:top w:val="none" w:sz="0" w:space="0" w:color="auto"/>
        <w:left w:val="none" w:sz="0" w:space="0" w:color="auto"/>
        <w:bottom w:val="none" w:sz="0" w:space="0" w:color="auto"/>
        <w:right w:val="none" w:sz="0" w:space="0" w:color="auto"/>
      </w:divBdr>
    </w:div>
    <w:div w:id="945161308">
      <w:bodyDiv w:val="1"/>
      <w:marLeft w:val="0"/>
      <w:marRight w:val="0"/>
      <w:marTop w:val="0"/>
      <w:marBottom w:val="0"/>
      <w:divBdr>
        <w:top w:val="none" w:sz="0" w:space="0" w:color="auto"/>
        <w:left w:val="none" w:sz="0" w:space="0" w:color="auto"/>
        <w:bottom w:val="none" w:sz="0" w:space="0" w:color="auto"/>
        <w:right w:val="none" w:sz="0" w:space="0" w:color="auto"/>
      </w:divBdr>
    </w:div>
    <w:div w:id="945191128">
      <w:bodyDiv w:val="1"/>
      <w:marLeft w:val="0"/>
      <w:marRight w:val="0"/>
      <w:marTop w:val="0"/>
      <w:marBottom w:val="0"/>
      <w:divBdr>
        <w:top w:val="none" w:sz="0" w:space="0" w:color="auto"/>
        <w:left w:val="none" w:sz="0" w:space="0" w:color="auto"/>
        <w:bottom w:val="none" w:sz="0" w:space="0" w:color="auto"/>
        <w:right w:val="none" w:sz="0" w:space="0" w:color="auto"/>
      </w:divBdr>
    </w:div>
    <w:div w:id="945694813">
      <w:bodyDiv w:val="1"/>
      <w:marLeft w:val="0"/>
      <w:marRight w:val="0"/>
      <w:marTop w:val="0"/>
      <w:marBottom w:val="0"/>
      <w:divBdr>
        <w:top w:val="none" w:sz="0" w:space="0" w:color="auto"/>
        <w:left w:val="none" w:sz="0" w:space="0" w:color="auto"/>
        <w:bottom w:val="none" w:sz="0" w:space="0" w:color="auto"/>
        <w:right w:val="none" w:sz="0" w:space="0" w:color="auto"/>
      </w:divBdr>
    </w:div>
    <w:div w:id="947737126">
      <w:bodyDiv w:val="1"/>
      <w:marLeft w:val="0"/>
      <w:marRight w:val="0"/>
      <w:marTop w:val="0"/>
      <w:marBottom w:val="0"/>
      <w:divBdr>
        <w:top w:val="none" w:sz="0" w:space="0" w:color="auto"/>
        <w:left w:val="none" w:sz="0" w:space="0" w:color="auto"/>
        <w:bottom w:val="none" w:sz="0" w:space="0" w:color="auto"/>
        <w:right w:val="none" w:sz="0" w:space="0" w:color="auto"/>
      </w:divBdr>
    </w:div>
    <w:div w:id="947852132">
      <w:bodyDiv w:val="1"/>
      <w:marLeft w:val="0"/>
      <w:marRight w:val="0"/>
      <w:marTop w:val="0"/>
      <w:marBottom w:val="0"/>
      <w:divBdr>
        <w:top w:val="none" w:sz="0" w:space="0" w:color="auto"/>
        <w:left w:val="none" w:sz="0" w:space="0" w:color="auto"/>
        <w:bottom w:val="none" w:sz="0" w:space="0" w:color="auto"/>
        <w:right w:val="none" w:sz="0" w:space="0" w:color="auto"/>
      </w:divBdr>
    </w:div>
    <w:div w:id="947934501">
      <w:bodyDiv w:val="1"/>
      <w:marLeft w:val="0"/>
      <w:marRight w:val="0"/>
      <w:marTop w:val="0"/>
      <w:marBottom w:val="0"/>
      <w:divBdr>
        <w:top w:val="none" w:sz="0" w:space="0" w:color="auto"/>
        <w:left w:val="none" w:sz="0" w:space="0" w:color="auto"/>
        <w:bottom w:val="none" w:sz="0" w:space="0" w:color="auto"/>
        <w:right w:val="none" w:sz="0" w:space="0" w:color="auto"/>
      </w:divBdr>
    </w:div>
    <w:div w:id="949438651">
      <w:bodyDiv w:val="1"/>
      <w:marLeft w:val="0"/>
      <w:marRight w:val="0"/>
      <w:marTop w:val="0"/>
      <w:marBottom w:val="0"/>
      <w:divBdr>
        <w:top w:val="none" w:sz="0" w:space="0" w:color="auto"/>
        <w:left w:val="none" w:sz="0" w:space="0" w:color="auto"/>
        <w:bottom w:val="none" w:sz="0" w:space="0" w:color="auto"/>
        <w:right w:val="none" w:sz="0" w:space="0" w:color="auto"/>
      </w:divBdr>
    </w:div>
    <w:div w:id="951981426">
      <w:bodyDiv w:val="1"/>
      <w:marLeft w:val="0"/>
      <w:marRight w:val="0"/>
      <w:marTop w:val="0"/>
      <w:marBottom w:val="0"/>
      <w:divBdr>
        <w:top w:val="none" w:sz="0" w:space="0" w:color="auto"/>
        <w:left w:val="none" w:sz="0" w:space="0" w:color="auto"/>
        <w:bottom w:val="none" w:sz="0" w:space="0" w:color="auto"/>
        <w:right w:val="none" w:sz="0" w:space="0" w:color="auto"/>
      </w:divBdr>
    </w:div>
    <w:div w:id="953291427">
      <w:bodyDiv w:val="1"/>
      <w:marLeft w:val="0"/>
      <w:marRight w:val="0"/>
      <w:marTop w:val="0"/>
      <w:marBottom w:val="0"/>
      <w:divBdr>
        <w:top w:val="none" w:sz="0" w:space="0" w:color="auto"/>
        <w:left w:val="none" w:sz="0" w:space="0" w:color="auto"/>
        <w:bottom w:val="none" w:sz="0" w:space="0" w:color="auto"/>
        <w:right w:val="none" w:sz="0" w:space="0" w:color="auto"/>
      </w:divBdr>
    </w:div>
    <w:div w:id="955134833">
      <w:bodyDiv w:val="1"/>
      <w:marLeft w:val="0"/>
      <w:marRight w:val="0"/>
      <w:marTop w:val="0"/>
      <w:marBottom w:val="0"/>
      <w:divBdr>
        <w:top w:val="none" w:sz="0" w:space="0" w:color="auto"/>
        <w:left w:val="none" w:sz="0" w:space="0" w:color="auto"/>
        <w:bottom w:val="none" w:sz="0" w:space="0" w:color="auto"/>
        <w:right w:val="none" w:sz="0" w:space="0" w:color="auto"/>
      </w:divBdr>
    </w:div>
    <w:div w:id="956372570">
      <w:bodyDiv w:val="1"/>
      <w:marLeft w:val="0"/>
      <w:marRight w:val="0"/>
      <w:marTop w:val="0"/>
      <w:marBottom w:val="0"/>
      <w:divBdr>
        <w:top w:val="none" w:sz="0" w:space="0" w:color="auto"/>
        <w:left w:val="none" w:sz="0" w:space="0" w:color="auto"/>
        <w:bottom w:val="none" w:sz="0" w:space="0" w:color="auto"/>
        <w:right w:val="none" w:sz="0" w:space="0" w:color="auto"/>
      </w:divBdr>
    </w:div>
    <w:div w:id="957875772">
      <w:bodyDiv w:val="1"/>
      <w:marLeft w:val="0"/>
      <w:marRight w:val="0"/>
      <w:marTop w:val="0"/>
      <w:marBottom w:val="0"/>
      <w:divBdr>
        <w:top w:val="none" w:sz="0" w:space="0" w:color="auto"/>
        <w:left w:val="none" w:sz="0" w:space="0" w:color="auto"/>
        <w:bottom w:val="none" w:sz="0" w:space="0" w:color="auto"/>
        <w:right w:val="none" w:sz="0" w:space="0" w:color="auto"/>
      </w:divBdr>
    </w:div>
    <w:div w:id="957877115">
      <w:bodyDiv w:val="1"/>
      <w:marLeft w:val="0"/>
      <w:marRight w:val="0"/>
      <w:marTop w:val="0"/>
      <w:marBottom w:val="0"/>
      <w:divBdr>
        <w:top w:val="none" w:sz="0" w:space="0" w:color="auto"/>
        <w:left w:val="none" w:sz="0" w:space="0" w:color="auto"/>
        <w:bottom w:val="none" w:sz="0" w:space="0" w:color="auto"/>
        <w:right w:val="none" w:sz="0" w:space="0" w:color="auto"/>
      </w:divBdr>
    </w:div>
    <w:div w:id="957879206">
      <w:bodyDiv w:val="1"/>
      <w:marLeft w:val="0"/>
      <w:marRight w:val="0"/>
      <w:marTop w:val="0"/>
      <w:marBottom w:val="0"/>
      <w:divBdr>
        <w:top w:val="none" w:sz="0" w:space="0" w:color="auto"/>
        <w:left w:val="none" w:sz="0" w:space="0" w:color="auto"/>
        <w:bottom w:val="none" w:sz="0" w:space="0" w:color="auto"/>
        <w:right w:val="none" w:sz="0" w:space="0" w:color="auto"/>
      </w:divBdr>
    </w:div>
    <w:div w:id="958298602">
      <w:bodyDiv w:val="1"/>
      <w:marLeft w:val="0"/>
      <w:marRight w:val="0"/>
      <w:marTop w:val="0"/>
      <w:marBottom w:val="0"/>
      <w:divBdr>
        <w:top w:val="none" w:sz="0" w:space="0" w:color="auto"/>
        <w:left w:val="none" w:sz="0" w:space="0" w:color="auto"/>
        <w:bottom w:val="none" w:sz="0" w:space="0" w:color="auto"/>
        <w:right w:val="none" w:sz="0" w:space="0" w:color="auto"/>
      </w:divBdr>
    </w:div>
    <w:div w:id="959339544">
      <w:bodyDiv w:val="1"/>
      <w:marLeft w:val="0"/>
      <w:marRight w:val="0"/>
      <w:marTop w:val="0"/>
      <w:marBottom w:val="0"/>
      <w:divBdr>
        <w:top w:val="none" w:sz="0" w:space="0" w:color="auto"/>
        <w:left w:val="none" w:sz="0" w:space="0" w:color="auto"/>
        <w:bottom w:val="none" w:sz="0" w:space="0" w:color="auto"/>
        <w:right w:val="none" w:sz="0" w:space="0" w:color="auto"/>
      </w:divBdr>
    </w:div>
    <w:div w:id="960457512">
      <w:bodyDiv w:val="1"/>
      <w:marLeft w:val="0"/>
      <w:marRight w:val="0"/>
      <w:marTop w:val="0"/>
      <w:marBottom w:val="0"/>
      <w:divBdr>
        <w:top w:val="none" w:sz="0" w:space="0" w:color="auto"/>
        <w:left w:val="none" w:sz="0" w:space="0" w:color="auto"/>
        <w:bottom w:val="none" w:sz="0" w:space="0" w:color="auto"/>
        <w:right w:val="none" w:sz="0" w:space="0" w:color="auto"/>
      </w:divBdr>
    </w:div>
    <w:div w:id="960526935">
      <w:bodyDiv w:val="1"/>
      <w:marLeft w:val="0"/>
      <w:marRight w:val="0"/>
      <w:marTop w:val="0"/>
      <w:marBottom w:val="0"/>
      <w:divBdr>
        <w:top w:val="none" w:sz="0" w:space="0" w:color="auto"/>
        <w:left w:val="none" w:sz="0" w:space="0" w:color="auto"/>
        <w:bottom w:val="none" w:sz="0" w:space="0" w:color="auto"/>
        <w:right w:val="none" w:sz="0" w:space="0" w:color="auto"/>
      </w:divBdr>
    </w:div>
    <w:div w:id="961228949">
      <w:bodyDiv w:val="1"/>
      <w:marLeft w:val="0"/>
      <w:marRight w:val="0"/>
      <w:marTop w:val="0"/>
      <w:marBottom w:val="0"/>
      <w:divBdr>
        <w:top w:val="none" w:sz="0" w:space="0" w:color="auto"/>
        <w:left w:val="none" w:sz="0" w:space="0" w:color="auto"/>
        <w:bottom w:val="none" w:sz="0" w:space="0" w:color="auto"/>
        <w:right w:val="none" w:sz="0" w:space="0" w:color="auto"/>
      </w:divBdr>
    </w:div>
    <w:div w:id="961882189">
      <w:bodyDiv w:val="1"/>
      <w:marLeft w:val="0"/>
      <w:marRight w:val="0"/>
      <w:marTop w:val="0"/>
      <w:marBottom w:val="0"/>
      <w:divBdr>
        <w:top w:val="none" w:sz="0" w:space="0" w:color="auto"/>
        <w:left w:val="none" w:sz="0" w:space="0" w:color="auto"/>
        <w:bottom w:val="none" w:sz="0" w:space="0" w:color="auto"/>
        <w:right w:val="none" w:sz="0" w:space="0" w:color="auto"/>
      </w:divBdr>
    </w:div>
    <w:div w:id="963998024">
      <w:bodyDiv w:val="1"/>
      <w:marLeft w:val="0"/>
      <w:marRight w:val="0"/>
      <w:marTop w:val="0"/>
      <w:marBottom w:val="0"/>
      <w:divBdr>
        <w:top w:val="none" w:sz="0" w:space="0" w:color="auto"/>
        <w:left w:val="none" w:sz="0" w:space="0" w:color="auto"/>
        <w:bottom w:val="none" w:sz="0" w:space="0" w:color="auto"/>
        <w:right w:val="none" w:sz="0" w:space="0" w:color="auto"/>
      </w:divBdr>
    </w:div>
    <w:div w:id="966395922">
      <w:bodyDiv w:val="1"/>
      <w:marLeft w:val="0"/>
      <w:marRight w:val="0"/>
      <w:marTop w:val="0"/>
      <w:marBottom w:val="0"/>
      <w:divBdr>
        <w:top w:val="none" w:sz="0" w:space="0" w:color="auto"/>
        <w:left w:val="none" w:sz="0" w:space="0" w:color="auto"/>
        <w:bottom w:val="none" w:sz="0" w:space="0" w:color="auto"/>
        <w:right w:val="none" w:sz="0" w:space="0" w:color="auto"/>
      </w:divBdr>
    </w:div>
    <w:div w:id="970402548">
      <w:bodyDiv w:val="1"/>
      <w:marLeft w:val="0"/>
      <w:marRight w:val="0"/>
      <w:marTop w:val="0"/>
      <w:marBottom w:val="0"/>
      <w:divBdr>
        <w:top w:val="none" w:sz="0" w:space="0" w:color="auto"/>
        <w:left w:val="none" w:sz="0" w:space="0" w:color="auto"/>
        <w:bottom w:val="none" w:sz="0" w:space="0" w:color="auto"/>
        <w:right w:val="none" w:sz="0" w:space="0" w:color="auto"/>
      </w:divBdr>
    </w:div>
    <w:div w:id="970405909">
      <w:bodyDiv w:val="1"/>
      <w:marLeft w:val="0"/>
      <w:marRight w:val="0"/>
      <w:marTop w:val="0"/>
      <w:marBottom w:val="0"/>
      <w:divBdr>
        <w:top w:val="none" w:sz="0" w:space="0" w:color="auto"/>
        <w:left w:val="none" w:sz="0" w:space="0" w:color="auto"/>
        <w:bottom w:val="none" w:sz="0" w:space="0" w:color="auto"/>
        <w:right w:val="none" w:sz="0" w:space="0" w:color="auto"/>
      </w:divBdr>
    </w:div>
    <w:div w:id="971054319">
      <w:bodyDiv w:val="1"/>
      <w:marLeft w:val="0"/>
      <w:marRight w:val="0"/>
      <w:marTop w:val="0"/>
      <w:marBottom w:val="0"/>
      <w:divBdr>
        <w:top w:val="none" w:sz="0" w:space="0" w:color="auto"/>
        <w:left w:val="none" w:sz="0" w:space="0" w:color="auto"/>
        <w:bottom w:val="none" w:sz="0" w:space="0" w:color="auto"/>
        <w:right w:val="none" w:sz="0" w:space="0" w:color="auto"/>
      </w:divBdr>
    </w:div>
    <w:div w:id="971330366">
      <w:bodyDiv w:val="1"/>
      <w:marLeft w:val="0"/>
      <w:marRight w:val="0"/>
      <w:marTop w:val="0"/>
      <w:marBottom w:val="0"/>
      <w:divBdr>
        <w:top w:val="none" w:sz="0" w:space="0" w:color="auto"/>
        <w:left w:val="none" w:sz="0" w:space="0" w:color="auto"/>
        <w:bottom w:val="none" w:sz="0" w:space="0" w:color="auto"/>
        <w:right w:val="none" w:sz="0" w:space="0" w:color="auto"/>
      </w:divBdr>
    </w:div>
    <w:div w:id="971405630">
      <w:bodyDiv w:val="1"/>
      <w:marLeft w:val="0"/>
      <w:marRight w:val="0"/>
      <w:marTop w:val="0"/>
      <w:marBottom w:val="0"/>
      <w:divBdr>
        <w:top w:val="none" w:sz="0" w:space="0" w:color="auto"/>
        <w:left w:val="none" w:sz="0" w:space="0" w:color="auto"/>
        <w:bottom w:val="none" w:sz="0" w:space="0" w:color="auto"/>
        <w:right w:val="none" w:sz="0" w:space="0" w:color="auto"/>
      </w:divBdr>
    </w:div>
    <w:div w:id="971515826">
      <w:bodyDiv w:val="1"/>
      <w:marLeft w:val="0"/>
      <w:marRight w:val="0"/>
      <w:marTop w:val="0"/>
      <w:marBottom w:val="0"/>
      <w:divBdr>
        <w:top w:val="none" w:sz="0" w:space="0" w:color="auto"/>
        <w:left w:val="none" w:sz="0" w:space="0" w:color="auto"/>
        <w:bottom w:val="none" w:sz="0" w:space="0" w:color="auto"/>
        <w:right w:val="none" w:sz="0" w:space="0" w:color="auto"/>
      </w:divBdr>
    </w:div>
    <w:div w:id="972250141">
      <w:bodyDiv w:val="1"/>
      <w:marLeft w:val="0"/>
      <w:marRight w:val="0"/>
      <w:marTop w:val="0"/>
      <w:marBottom w:val="0"/>
      <w:divBdr>
        <w:top w:val="none" w:sz="0" w:space="0" w:color="auto"/>
        <w:left w:val="none" w:sz="0" w:space="0" w:color="auto"/>
        <w:bottom w:val="none" w:sz="0" w:space="0" w:color="auto"/>
        <w:right w:val="none" w:sz="0" w:space="0" w:color="auto"/>
      </w:divBdr>
    </w:div>
    <w:div w:id="973026055">
      <w:bodyDiv w:val="1"/>
      <w:marLeft w:val="0"/>
      <w:marRight w:val="0"/>
      <w:marTop w:val="0"/>
      <w:marBottom w:val="0"/>
      <w:divBdr>
        <w:top w:val="none" w:sz="0" w:space="0" w:color="auto"/>
        <w:left w:val="none" w:sz="0" w:space="0" w:color="auto"/>
        <w:bottom w:val="none" w:sz="0" w:space="0" w:color="auto"/>
        <w:right w:val="none" w:sz="0" w:space="0" w:color="auto"/>
      </w:divBdr>
    </w:div>
    <w:div w:id="975837684">
      <w:bodyDiv w:val="1"/>
      <w:marLeft w:val="0"/>
      <w:marRight w:val="0"/>
      <w:marTop w:val="0"/>
      <w:marBottom w:val="0"/>
      <w:divBdr>
        <w:top w:val="none" w:sz="0" w:space="0" w:color="auto"/>
        <w:left w:val="none" w:sz="0" w:space="0" w:color="auto"/>
        <w:bottom w:val="none" w:sz="0" w:space="0" w:color="auto"/>
        <w:right w:val="none" w:sz="0" w:space="0" w:color="auto"/>
      </w:divBdr>
    </w:div>
    <w:div w:id="975988070">
      <w:bodyDiv w:val="1"/>
      <w:marLeft w:val="0"/>
      <w:marRight w:val="0"/>
      <w:marTop w:val="0"/>
      <w:marBottom w:val="0"/>
      <w:divBdr>
        <w:top w:val="none" w:sz="0" w:space="0" w:color="auto"/>
        <w:left w:val="none" w:sz="0" w:space="0" w:color="auto"/>
        <w:bottom w:val="none" w:sz="0" w:space="0" w:color="auto"/>
        <w:right w:val="none" w:sz="0" w:space="0" w:color="auto"/>
      </w:divBdr>
    </w:div>
    <w:div w:id="976229542">
      <w:bodyDiv w:val="1"/>
      <w:marLeft w:val="0"/>
      <w:marRight w:val="0"/>
      <w:marTop w:val="0"/>
      <w:marBottom w:val="0"/>
      <w:divBdr>
        <w:top w:val="none" w:sz="0" w:space="0" w:color="auto"/>
        <w:left w:val="none" w:sz="0" w:space="0" w:color="auto"/>
        <w:bottom w:val="none" w:sz="0" w:space="0" w:color="auto"/>
        <w:right w:val="none" w:sz="0" w:space="0" w:color="auto"/>
      </w:divBdr>
    </w:div>
    <w:div w:id="977027773">
      <w:bodyDiv w:val="1"/>
      <w:marLeft w:val="0"/>
      <w:marRight w:val="0"/>
      <w:marTop w:val="0"/>
      <w:marBottom w:val="0"/>
      <w:divBdr>
        <w:top w:val="none" w:sz="0" w:space="0" w:color="auto"/>
        <w:left w:val="none" w:sz="0" w:space="0" w:color="auto"/>
        <w:bottom w:val="none" w:sz="0" w:space="0" w:color="auto"/>
        <w:right w:val="none" w:sz="0" w:space="0" w:color="auto"/>
      </w:divBdr>
    </w:div>
    <w:div w:id="977881909">
      <w:bodyDiv w:val="1"/>
      <w:marLeft w:val="0"/>
      <w:marRight w:val="0"/>
      <w:marTop w:val="0"/>
      <w:marBottom w:val="0"/>
      <w:divBdr>
        <w:top w:val="none" w:sz="0" w:space="0" w:color="auto"/>
        <w:left w:val="none" w:sz="0" w:space="0" w:color="auto"/>
        <w:bottom w:val="none" w:sz="0" w:space="0" w:color="auto"/>
        <w:right w:val="none" w:sz="0" w:space="0" w:color="auto"/>
      </w:divBdr>
    </w:div>
    <w:div w:id="980575471">
      <w:bodyDiv w:val="1"/>
      <w:marLeft w:val="0"/>
      <w:marRight w:val="0"/>
      <w:marTop w:val="0"/>
      <w:marBottom w:val="0"/>
      <w:divBdr>
        <w:top w:val="none" w:sz="0" w:space="0" w:color="auto"/>
        <w:left w:val="none" w:sz="0" w:space="0" w:color="auto"/>
        <w:bottom w:val="none" w:sz="0" w:space="0" w:color="auto"/>
        <w:right w:val="none" w:sz="0" w:space="0" w:color="auto"/>
      </w:divBdr>
    </w:div>
    <w:div w:id="980963575">
      <w:bodyDiv w:val="1"/>
      <w:marLeft w:val="0"/>
      <w:marRight w:val="0"/>
      <w:marTop w:val="0"/>
      <w:marBottom w:val="0"/>
      <w:divBdr>
        <w:top w:val="none" w:sz="0" w:space="0" w:color="auto"/>
        <w:left w:val="none" w:sz="0" w:space="0" w:color="auto"/>
        <w:bottom w:val="none" w:sz="0" w:space="0" w:color="auto"/>
        <w:right w:val="none" w:sz="0" w:space="0" w:color="auto"/>
      </w:divBdr>
    </w:div>
    <w:div w:id="982126553">
      <w:bodyDiv w:val="1"/>
      <w:marLeft w:val="0"/>
      <w:marRight w:val="0"/>
      <w:marTop w:val="0"/>
      <w:marBottom w:val="0"/>
      <w:divBdr>
        <w:top w:val="none" w:sz="0" w:space="0" w:color="auto"/>
        <w:left w:val="none" w:sz="0" w:space="0" w:color="auto"/>
        <w:bottom w:val="none" w:sz="0" w:space="0" w:color="auto"/>
        <w:right w:val="none" w:sz="0" w:space="0" w:color="auto"/>
      </w:divBdr>
    </w:div>
    <w:div w:id="982200925">
      <w:bodyDiv w:val="1"/>
      <w:marLeft w:val="0"/>
      <w:marRight w:val="0"/>
      <w:marTop w:val="0"/>
      <w:marBottom w:val="0"/>
      <w:divBdr>
        <w:top w:val="none" w:sz="0" w:space="0" w:color="auto"/>
        <w:left w:val="none" w:sz="0" w:space="0" w:color="auto"/>
        <w:bottom w:val="none" w:sz="0" w:space="0" w:color="auto"/>
        <w:right w:val="none" w:sz="0" w:space="0" w:color="auto"/>
      </w:divBdr>
    </w:div>
    <w:div w:id="983702472">
      <w:bodyDiv w:val="1"/>
      <w:marLeft w:val="0"/>
      <w:marRight w:val="0"/>
      <w:marTop w:val="0"/>
      <w:marBottom w:val="0"/>
      <w:divBdr>
        <w:top w:val="none" w:sz="0" w:space="0" w:color="auto"/>
        <w:left w:val="none" w:sz="0" w:space="0" w:color="auto"/>
        <w:bottom w:val="none" w:sz="0" w:space="0" w:color="auto"/>
        <w:right w:val="none" w:sz="0" w:space="0" w:color="auto"/>
      </w:divBdr>
    </w:div>
    <w:div w:id="983897627">
      <w:bodyDiv w:val="1"/>
      <w:marLeft w:val="0"/>
      <w:marRight w:val="0"/>
      <w:marTop w:val="0"/>
      <w:marBottom w:val="0"/>
      <w:divBdr>
        <w:top w:val="none" w:sz="0" w:space="0" w:color="auto"/>
        <w:left w:val="none" w:sz="0" w:space="0" w:color="auto"/>
        <w:bottom w:val="none" w:sz="0" w:space="0" w:color="auto"/>
        <w:right w:val="none" w:sz="0" w:space="0" w:color="auto"/>
      </w:divBdr>
    </w:div>
    <w:div w:id="984045021">
      <w:bodyDiv w:val="1"/>
      <w:marLeft w:val="0"/>
      <w:marRight w:val="0"/>
      <w:marTop w:val="0"/>
      <w:marBottom w:val="0"/>
      <w:divBdr>
        <w:top w:val="none" w:sz="0" w:space="0" w:color="auto"/>
        <w:left w:val="none" w:sz="0" w:space="0" w:color="auto"/>
        <w:bottom w:val="none" w:sz="0" w:space="0" w:color="auto"/>
        <w:right w:val="none" w:sz="0" w:space="0" w:color="auto"/>
      </w:divBdr>
    </w:div>
    <w:div w:id="984704805">
      <w:bodyDiv w:val="1"/>
      <w:marLeft w:val="0"/>
      <w:marRight w:val="0"/>
      <w:marTop w:val="0"/>
      <w:marBottom w:val="0"/>
      <w:divBdr>
        <w:top w:val="none" w:sz="0" w:space="0" w:color="auto"/>
        <w:left w:val="none" w:sz="0" w:space="0" w:color="auto"/>
        <w:bottom w:val="none" w:sz="0" w:space="0" w:color="auto"/>
        <w:right w:val="none" w:sz="0" w:space="0" w:color="auto"/>
      </w:divBdr>
    </w:div>
    <w:div w:id="986544809">
      <w:bodyDiv w:val="1"/>
      <w:marLeft w:val="0"/>
      <w:marRight w:val="0"/>
      <w:marTop w:val="0"/>
      <w:marBottom w:val="0"/>
      <w:divBdr>
        <w:top w:val="none" w:sz="0" w:space="0" w:color="auto"/>
        <w:left w:val="none" w:sz="0" w:space="0" w:color="auto"/>
        <w:bottom w:val="none" w:sz="0" w:space="0" w:color="auto"/>
        <w:right w:val="none" w:sz="0" w:space="0" w:color="auto"/>
      </w:divBdr>
    </w:div>
    <w:div w:id="986589711">
      <w:bodyDiv w:val="1"/>
      <w:marLeft w:val="0"/>
      <w:marRight w:val="0"/>
      <w:marTop w:val="0"/>
      <w:marBottom w:val="0"/>
      <w:divBdr>
        <w:top w:val="none" w:sz="0" w:space="0" w:color="auto"/>
        <w:left w:val="none" w:sz="0" w:space="0" w:color="auto"/>
        <w:bottom w:val="none" w:sz="0" w:space="0" w:color="auto"/>
        <w:right w:val="none" w:sz="0" w:space="0" w:color="auto"/>
      </w:divBdr>
    </w:div>
    <w:div w:id="986664919">
      <w:bodyDiv w:val="1"/>
      <w:marLeft w:val="0"/>
      <w:marRight w:val="0"/>
      <w:marTop w:val="0"/>
      <w:marBottom w:val="0"/>
      <w:divBdr>
        <w:top w:val="none" w:sz="0" w:space="0" w:color="auto"/>
        <w:left w:val="none" w:sz="0" w:space="0" w:color="auto"/>
        <w:bottom w:val="none" w:sz="0" w:space="0" w:color="auto"/>
        <w:right w:val="none" w:sz="0" w:space="0" w:color="auto"/>
      </w:divBdr>
    </w:div>
    <w:div w:id="987318643">
      <w:bodyDiv w:val="1"/>
      <w:marLeft w:val="0"/>
      <w:marRight w:val="0"/>
      <w:marTop w:val="0"/>
      <w:marBottom w:val="0"/>
      <w:divBdr>
        <w:top w:val="none" w:sz="0" w:space="0" w:color="auto"/>
        <w:left w:val="none" w:sz="0" w:space="0" w:color="auto"/>
        <w:bottom w:val="none" w:sz="0" w:space="0" w:color="auto"/>
        <w:right w:val="none" w:sz="0" w:space="0" w:color="auto"/>
      </w:divBdr>
    </w:div>
    <w:div w:id="987510537">
      <w:bodyDiv w:val="1"/>
      <w:marLeft w:val="0"/>
      <w:marRight w:val="0"/>
      <w:marTop w:val="0"/>
      <w:marBottom w:val="0"/>
      <w:divBdr>
        <w:top w:val="none" w:sz="0" w:space="0" w:color="auto"/>
        <w:left w:val="none" w:sz="0" w:space="0" w:color="auto"/>
        <w:bottom w:val="none" w:sz="0" w:space="0" w:color="auto"/>
        <w:right w:val="none" w:sz="0" w:space="0" w:color="auto"/>
      </w:divBdr>
    </w:div>
    <w:div w:id="990133973">
      <w:bodyDiv w:val="1"/>
      <w:marLeft w:val="0"/>
      <w:marRight w:val="0"/>
      <w:marTop w:val="0"/>
      <w:marBottom w:val="0"/>
      <w:divBdr>
        <w:top w:val="none" w:sz="0" w:space="0" w:color="auto"/>
        <w:left w:val="none" w:sz="0" w:space="0" w:color="auto"/>
        <w:bottom w:val="none" w:sz="0" w:space="0" w:color="auto"/>
        <w:right w:val="none" w:sz="0" w:space="0" w:color="auto"/>
      </w:divBdr>
    </w:div>
    <w:div w:id="991252877">
      <w:bodyDiv w:val="1"/>
      <w:marLeft w:val="0"/>
      <w:marRight w:val="0"/>
      <w:marTop w:val="0"/>
      <w:marBottom w:val="0"/>
      <w:divBdr>
        <w:top w:val="none" w:sz="0" w:space="0" w:color="auto"/>
        <w:left w:val="none" w:sz="0" w:space="0" w:color="auto"/>
        <w:bottom w:val="none" w:sz="0" w:space="0" w:color="auto"/>
        <w:right w:val="none" w:sz="0" w:space="0" w:color="auto"/>
      </w:divBdr>
    </w:div>
    <w:div w:id="991299533">
      <w:bodyDiv w:val="1"/>
      <w:marLeft w:val="0"/>
      <w:marRight w:val="0"/>
      <w:marTop w:val="0"/>
      <w:marBottom w:val="0"/>
      <w:divBdr>
        <w:top w:val="none" w:sz="0" w:space="0" w:color="auto"/>
        <w:left w:val="none" w:sz="0" w:space="0" w:color="auto"/>
        <w:bottom w:val="none" w:sz="0" w:space="0" w:color="auto"/>
        <w:right w:val="none" w:sz="0" w:space="0" w:color="auto"/>
      </w:divBdr>
    </w:div>
    <w:div w:id="991329471">
      <w:bodyDiv w:val="1"/>
      <w:marLeft w:val="0"/>
      <w:marRight w:val="0"/>
      <w:marTop w:val="0"/>
      <w:marBottom w:val="0"/>
      <w:divBdr>
        <w:top w:val="none" w:sz="0" w:space="0" w:color="auto"/>
        <w:left w:val="none" w:sz="0" w:space="0" w:color="auto"/>
        <w:bottom w:val="none" w:sz="0" w:space="0" w:color="auto"/>
        <w:right w:val="none" w:sz="0" w:space="0" w:color="auto"/>
      </w:divBdr>
    </w:div>
    <w:div w:id="991831332">
      <w:bodyDiv w:val="1"/>
      <w:marLeft w:val="0"/>
      <w:marRight w:val="0"/>
      <w:marTop w:val="0"/>
      <w:marBottom w:val="0"/>
      <w:divBdr>
        <w:top w:val="none" w:sz="0" w:space="0" w:color="auto"/>
        <w:left w:val="none" w:sz="0" w:space="0" w:color="auto"/>
        <w:bottom w:val="none" w:sz="0" w:space="0" w:color="auto"/>
        <w:right w:val="none" w:sz="0" w:space="0" w:color="auto"/>
      </w:divBdr>
    </w:div>
    <w:div w:id="997005235">
      <w:bodyDiv w:val="1"/>
      <w:marLeft w:val="0"/>
      <w:marRight w:val="0"/>
      <w:marTop w:val="0"/>
      <w:marBottom w:val="0"/>
      <w:divBdr>
        <w:top w:val="none" w:sz="0" w:space="0" w:color="auto"/>
        <w:left w:val="none" w:sz="0" w:space="0" w:color="auto"/>
        <w:bottom w:val="none" w:sz="0" w:space="0" w:color="auto"/>
        <w:right w:val="none" w:sz="0" w:space="0" w:color="auto"/>
      </w:divBdr>
    </w:div>
    <w:div w:id="997266163">
      <w:bodyDiv w:val="1"/>
      <w:marLeft w:val="0"/>
      <w:marRight w:val="0"/>
      <w:marTop w:val="0"/>
      <w:marBottom w:val="0"/>
      <w:divBdr>
        <w:top w:val="none" w:sz="0" w:space="0" w:color="auto"/>
        <w:left w:val="none" w:sz="0" w:space="0" w:color="auto"/>
        <w:bottom w:val="none" w:sz="0" w:space="0" w:color="auto"/>
        <w:right w:val="none" w:sz="0" w:space="0" w:color="auto"/>
      </w:divBdr>
    </w:div>
    <w:div w:id="997538226">
      <w:bodyDiv w:val="1"/>
      <w:marLeft w:val="0"/>
      <w:marRight w:val="0"/>
      <w:marTop w:val="0"/>
      <w:marBottom w:val="0"/>
      <w:divBdr>
        <w:top w:val="none" w:sz="0" w:space="0" w:color="auto"/>
        <w:left w:val="none" w:sz="0" w:space="0" w:color="auto"/>
        <w:bottom w:val="none" w:sz="0" w:space="0" w:color="auto"/>
        <w:right w:val="none" w:sz="0" w:space="0" w:color="auto"/>
      </w:divBdr>
    </w:div>
    <w:div w:id="998461834">
      <w:bodyDiv w:val="1"/>
      <w:marLeft w:val="0"/>
      <w:marRight w:val="0"/>
      <w:marTop w:val="0"/>
      <w:marBottom w:val="0"/>
      <w:divBdr>
        <w:top w:val="none" w:sz="0" w:space="0" w:color="auto"/>
        <w:left w:val="none" w:sz="0" w:space="0" w:color="auto"/>
        <w:bottom w:val="none" w:sz="0" w:space="0" w:color="auto"/>
        <w:right w:val="none" w:sz="0" w:space="0" w:color="auto"/>
      </w:divBdr>
    </w:div>
    <w:div w:id="998926627">
      <w:bodyDiv w:val="1"/>
      <w:marLeft w:val="0"/>
      <w:marRight w:val="0"/>
      <w:marTop w:val="0"/>
      <w:marBottom w:val="0"/>
      <w:divBdr>
        <w:top w:val="none" w:sz="0" w:space="0" w:color="auto"/>
        <w:left w:val="none" w:sz="0" w:space="0" w:color="auto"/>
        <w:bottom w:val="none" w:sz="0" w:space="0" w:color="auto"/>
        <w:right w:val="none" w:sz="0" w:space="0" w:color="auto"/>
      </w:divBdr>
    </w:div>
    <w:div w:id="1001080193">
      <w:bodyDiv w:val="1"/>
      <w:marLeft w:val="0"/>
      <w:marRight w:val="0"/>
      <w:marTop w:val="0"/>
      <w:marBottom w:val="0"/>
      <w:divBdr>
        <w:top w:val="none" w:sz="0" w:space="0" w:color="auto"/>
        <w:left w:val="none" w:sz="0" w:space="0" w:color="auto"/>
        <w:bottom w:val="none" w:sz="0" w:space="0" w:color="auto"/>
        <w:right w:val="none" w:sz="0" w:space="0" w:color="auto"/>
      </w:divBdr>
    </w:div>
    <w:div w:id="1001275079">
      <w:bodyDiv w:val="1"/>
      <w:marLeft w:val="0"/>
      <w:marRight w:val="0"/>
      <w:marTop w:val="0"/>
      <w:marBottom w:val="0"/>
      <w:divBdr>
        <w:top w:val="none" w:sz="0" w:space="0" w:color="auto"/>
        <w:left w:val="none" w:sz="0" w:space="0" w:color="auto"/>
        <w:bottom w:val="none" w:sz="0" w:space="0" w:color="auto"/>
        <w:right w:val="none" w:sz="0" w:space="0" w:color="auto"/>
      </w:divBdr>
    </w:div>
    <w:div w:id="1001542304">
      <w:bodyDiv w:val="1"/>
      <w:marLeft w:val="0"/>
      <w:marRight w:val="0"/>
      <w:marTop w:val="0"/>
      <w:marBottom w:val="0"/>
      <w:divBdr>
        <w:top w:val="none" w:sz="0" w:space="0" w:color="auto"/>
        <w:left w:val="none" w:sz="0" w:space="0" w:color="auto"/>
        <w:bottom w:val="none" w:sz="0" w:space="0" w:color="auto"/>
        <w:right w:val="none" w:sz="0" w:space="0" w:color="auto"/>
      </w:divBdr>
    </w:div>
    <w:div w:id="1003705152">
      <w:bodyDiv w:val="1"/>
      <w:marLeft w:val="0"/>
      <w:marRight w:val="0"/>
      <w:marTop w:val="0"/>
      <w:marBottom w:val="0"/>
      <w:divBdr>
        <w:top w:val="none" w:sz="0" w:space="0" w:color="auto"/>
        <w:left w:val="none" w:sz="0" w:space="0" w:color="auto"/>
        <w:bottom w:val="none" w:sz="0" w:space="0" w:color="auto"/>
        <w:right w:val="none" w:sz="0" w:space="0" w:color="auto"/>
      </w:divBdr>
    </w:div>
    <w:div w:id="1003971371">
      <w:bodyDiv w:val="1"/>
      <w:marLeft w:val="0"/>
      <w:marRight w:val="0"/>
      <w:marTop w:val="0"/>
      <w:marBottom w:val="0"/>
      <w:divBdr>
        <w:top w:val="none" w:sz="0" w:space="0" w:color="auto"/>
        <w:left w:val="none" w:sz="0" w:space="0" w:color="auto"/>
        <w:bottom w:val="none" w:sz="0" w:space="0" w:color="auto"/>
        <w:right w:val="none" w:sz="0" w:space="0" w:color="auto"/>
      </w:divBdr>
    </w:div>
    <w:div w:id="1007250037">
      <w:bodyDiv w:val="1"/>
      <w:marLeft w:val="0"/>
      <w:marRight w:val="0"/>
      <w:marTop w:val="0"/>
      <w:marBottom w:val="0"/>
      <w:divBdr>
        <w:top w:val="none" w:sz="0" w:space="0" w:color="auto"/>
        <w:left w:val="none" w:sz="0" w:space="0" w:color="auto"/>
        <w:bottom w:val="none" w:sz="0" w:space="0" w:color="auto"/>
        <w:right w:val="none" w:sz="0" w:space="0" w:color="auto"/>
      </w:divBdr>
    </w:div>
    <w:div w:id="1008219247">
      <w:bodyDiv w:val="1"/>
      <w:marLeft w:val="0"/>
      <w:marRight w:val="0"/>
      <w:marTop w:val="0"/>
      <w:marBottom w:val="0"/>
      <w:divBdr>
        <w:top w:val="none" w:sz="0" w:space="0" w:color="auto"/>
        <w:left w:val="none" w:sz="0" w:space="0" w:color="auto"/>
        <w:bottom w:val="none" w:sz="0" w:space="0" w:color="auto"/>
        <w:right w:val="none" w:sz="0" w:space="0" w:color="auto"/>
      </w:divBdr>
    </w:div>
    <w:div w:id="1009066895">
      <w:bodyDiv w:val="1"/>
      <w:marLeft w:val="0"/>
      <w:marRight w:val="0"/>
      <w:marTop w:val="0"/>
      <w:marBottom w:val="0"/>
      <w:divBdr>
        <w:top w:val="none" w:sz="0" w:space="0" w:color="auto"/>
        <w:left w:val="none" w:sz="0" w:space="0" w:color="auto"/>
        <w:bottom w:val="none" w:sz="0" w:space="0" w:color="auto"/>
        <w:right w:val="none" w:sz="0" w:space="0" w:color="auto"/>
      </w:divBdr>
    </w:div>
    <w:div w:id="1010374123">
      <w:bodyDiv w:val="1"/>
      <w:marLeft w:val="0"/>
      <w:marRight w:val="0"/>
      <w:marTop w:val="0"/>
      <w:marBottom w:val="0"/>
      <w:divBdr>
        <w:top w:val="none" w:sz="0" w:space="0" w:color="auto"/>
        <w:left w:val="none" w:sz="0" w:space="0" w:color="auto"/>
        <w:bottom w:val="none" w:sz="0" w:space="0" w:color="auto"/>
        <w:right w:val="none" w:sz="0" w:space="0" w:color="auto"/>
      </w:divBdr>
    </w:div>
    <w:div w:id="1010595631">
      <w:bodyDiv w:val="1"/>
      <w:marLeft w:val="0"/>
      <w:marRight w:val="0"/>
      <w:marTop w:val="0"/>
      <w:marBottom w:val="0"/>
      <w:divBdr>
        <w:top w:val="none" w:sz="0" w:space="0" w:color="auto"/>
        <w:left w:val="none" w:sz="0" w:space="0" w:color="auto"/>
        <w:bottom w:val="none" w:sz="0" w:space="0" w:color="auto"/>
        <w:right w:val="none" w:sz="0" w:space="0" w:color="auto"/>
      </w:divBdr>
    </w:div>
    <w:div w:id="1011183484">
      <w:bodyDiv w:val="1"/>
      <w:marLeft w:val="0"/>
      <w:marRight w:val="0"/>
      <w:marTop w:val="0"/>
      <w:marBottom w:val="0"/>
      <w:divBdr>
        <w:top w:val="none" w:sz="0" w:space="0" w:color="auto"/>
        <w:left w:val="none" w:sz="0" w:space="0" w:color="auto"/>
        <w:bottom w:val="none" w:sz="0" w:space="0" w:color="auto"/>
        <w:right w:val="none" w:sz="0" w:space="0" w:color="auto"/>
      </w:divBdr>
    </w:div>
    <w:div w:id="1012532352">
      <w:bodyDiv w:val="1"/>
      <w:marLeft w:val="0"/>
      <w:marRight w:val="0"/>
      <w:marTop w:val="0"/>
      <w:marBottom w:val="0"/>
      <w:divBdr>
        <w:top w:val="none" w:sz="0" w:space="0" w:color="auto"/>
        <w:left w:val="none" w:sz="0" w:space="0" w:color="auto"/>
        <w:bottom w:val="none" w:sz="0" w:space="0" w:color="auto"/>
        <w:right w:val="none" w:sz="0" w:space="0" w:color="auto"/>
      </w:divBdr>
    </w:div>
    <w:div w:id="1013455309">
      <w:bodyDiv w:val="1"/>
      <w:marLeft w:val="0"/>
      <w:marRight w:val="0"/>
      <w:marTop w:val="0"/>
      <w:marBottom w:val="0"/>
      <w:divBdr>
        <w:top w:val="none" w:sz="0" w:space="0" w:color="auto"/>
        <w:left w:val="none" w:sz="0" w:space="0" w:color="auto"/>
        <w:bottom w:val="none" w:sz="0" w:space="0" w:color="auto"/>
        <w:right w:val="none" w:sz="0" w:space="0" w:color="auto"/>
      </w:divBdr>
    </w:div>
    <w:div w:id="1013996799">
      <w:bodyDiv w:val="1"/>
      <w:marLeft w:val="0"/>
      <w:marRight w:val="0"/>
      <w:marTop w:val="0"/>
      <w:marBottom w:val="0"/>
      <w:divBdr>
        <w:top w:val="none" w:sz="0" w:space="0" w:color="auto"/>
        <w:left w:val="none" w:sz="0" w:space="0" w:color="auto"/>
        <w:bottom w:val="none" w:sz="0" w:space="0" w:color="auto"/>
        <w:right w:val="none" w:sz="0" w:space="0" w:color="auto"/>
      </w:divBdr>
    </w:div>
    <w:div w:id="1014721578">
      <w:bodyDiv w:val="1"/>
      <w:marLeft w:val="0"/>
      <w:marRight w:val="0"/>
      <w:marTop w:val="0"/>
      <w:marBottom w:val="0"/>
      <w:divBdr>
        <w:top w:val="none" w:sz="0" w:space="0" w:color="auto"/>
        <w:left w:val="none" w:sz="0" w:space="0" w:color="auto"/>
        <w:bottom w:val="none" w:sz="0" w:space="0" w:color="auto"/>
        <w:right w:val="none" w:sz="0" w:space="0" w:color="auto"/>
      </w:divBdr>
    </w:div>
    <w:div w:id="1015494660">
      <w:bodyDiv w:val="1"/>
      <w:marLeft w:val="0"/>
      <w:marRight w:val="0"/>
      <w:marTop w:val="0"/>
      <w:marBottom w:val="0"/>
      <w:divBdr>
        <w:top w:val="none" w:sz="0" w:space="0" w:color="auto"/>
        <w:left w:val="none" w:sz="0" w:space="0" w:color="auto"/>
        <w:bottom w:val="none" w:sz="0" w:space="0" w:color="auto"/>
        <w:right w:val="none" w:sz="0" w:space="0" w:color="auto"/>
      </w:divBdr>
    </w:div>
    <w:div w:id="1017386464">
      <w:bodyDiv w:val="1"/>
      <w:marLeft w:val="0"/>
      <w:marRight w:val="0"/>
      <w:marTop w:val="0"/>
      <w:marBottom w:val="0"/>
      <w:divBdr>
        <w:top w:val="none" w:sz="0" w:space="0" w:color="auto"/>
        <w:left w:val="none" w:sz="0" w:space="0" w:color="auto"/>
        <w:bottom w:val="none" w:sz="0" w:space="0" w:color="auto"/>
        <w:right w:val="none" w:sz="0" w:space="0" w:color="auto"/>
      </w:divBdr>
    </w:div>
    <w:div w:id="1017661261">
      <w:bodyDiv w:val="1"/>
      <w:marLeft w:val="0"/>
      <w:marRight w:val="0"/>
      <w:marTop w:val="0"/>
      <w:marBottom w:val="0"/>
      <w:divBdr>
        <w:top w:val="none" w:sz="0" w:space="0" w:color="auto"/>
        <w:left w:val="none" w:sz="0" w:space="0" w:color="auto"/>
        <w:bottom w:val="none" w:sz="0" w:space="0" w:color="auto"/>
        <w:right w:val="none" w:sz="0" w:space="0" w:color="auto"/>
      </w:divBdr>
    </w:div>
    <w:div w:id="1019891175">
      <w:bodyDiv w:val="1"/>
      <w:marLeft w:val="0"/>
      <w:marRight w:val="0"/>
      <w:marTop w:val="0"/>
      <w:marBottom w:val="0"/>
      <w:divBdr>
        <w:top w:val="none" w:sz="0" w:space="0" w:color="auto"/>
        <w:left w:val="none" w:sz="0" w:space="0" w:color="auto"/>
        <w:bottom w:val="none" w:sz="0" w:space="0" w:color="auto"/>
        <w:right w:val="none" w:sz="0" w:space="0" w:color="auto"/>
      </w:divBdr>
    </w:div>
    <w:div w:id="1020201291">
      <w:bodyDiv w:val="1"/>
      <w:marLeft w:val="0"/>
      <w:marRight w:val="0"/>
      <w:marTop w:val="0"/>
      <w:marBottom w:val="0"/>
      <w:divBdr>
        <w:top w:val="none" w:sz="0" w:space="0" w:color="auto"/>
        <w:left w:val="none" w:sz="0" w:space="0" w:color="auto"/>
        <w:bottom w:val="none" w:sz="0" w:space="0" w:color="auto"/>
        <w:right w:val="none" w:sz="0" w:space="0" w:color="auto"/>
      </w:divBdr>
    </w:div>
    <w:div w:id="1020396996">
      <w:bodyDiv w:val="1"/>
      <w:marLeft w:val="0"/>
      <w:marRight w:val="0"/>
      <w:marTop w:val="0"/>
      <w:marBottom w:val="0"/>
      <w:divBdr>
        <w:top w:val="none" w:sz="0" w:space="0" w:color="auto"/>
        <w:left w:val="none" w:sz="0" w:space="0" w:color="auto"/>
        <w:bottom w:val="none" w:sz="0" w:space="0" w:color="auto"/>
        <w:right w:val="none" w:sz="0" w:space="0" w:color="auto"/>
      </w:divBdr>
    </w:div>
    <w:div w:id="1020855197">
      <w:bodyDiv w:val="1"/>
      <w:marLeft w:val="0"/>
      <w:marRight w:val="0"/>
      <w:marTop w:val="0"/>
      <w:marBottom w:val="0"/>
      <w:divBdr>
        <w:top w:val="none" w:sz="0" w:space="0" w:color="auto"/>
        <w:left w:val="none" w:sz="0" w:space="0" w:color="auto"/>
        <w:bottom w:val="none" w:sz="0" w:space="0" w:color="auto"/>
        <w:right w:val="none" w:sz="0" w:space="0" w:color="auto"/>
      </w:divBdr>
      <w:divsChild>
        <w:div w:id="188422429">
          <w:marLeft w:val="0"/>
          <w:marRight w:val="0"/>
          <w:marTop w:val="0"/>
          <w:marBottom w:val="0"/>
          <w:divBdr>
            <w:top w:val="none" w:sz="0" w:space="0" w:color="auto"/>
            <w:left w:val="none" w:sz="0" w:space="0" w:color="auto"/>
            <w:bottom w:val="none" w:sz="0" w:space="0" w:color="auto"/>
            <w:right w:val="none" w:sz="0" w:space="0" w:color="auto"/>
          </w:divBdr>
        </w:div>
        <w:div w:id="773940479">
          <w:marLeft w:val="0"/>
          <w:marRight w:val="0"/>
          <w:marTop w:val="0"/>
          <w:marBottom w:val="0"/>
          <w:divBdr>
            <w:top w:val="none" w:sz="0" w:space="0" w:color="auto"/>
            <w:left w:val="none" w:sz="0" w:space="0" w:color="auto"/>
            <w:bottom w:val="none" w:sz="0" w:space="0" w:color="auto"/>
            <w:right w:val="none" w:sz="0" w:space="0" w:color="auto"/>
          </w:divBdr>
        </w:div>
        <w:div w:id="1916430051">
          <w:marLeft w:val="0"/>
          <w:marRight w:val="0"/>
          <w:marTop w:val="0"/>
          <w:marBottom w:val="0"/>
          <w:divBdr>
            <w:top w:val="none" w:sz="0" w:space="0" w:color="auto"/>
            <w:left w:val="none" w:sz="0" w:space="0" w:color="auto"/>
            <w:bottom w:val="none" w:sz="0" w:space="0" w:color="auto"/>
            <w:right w:val="none" w:sz="0" w:space="0" w:color="auto"/>
          </w:divBdr>
        </w:div>
      </w:divsChild>
    </w:div>
    <w:div w:id="1021010735">
      <w:bodyDiv w:val="1"/>
      <w:marLeft w:val="0"/>
      <w:marRight w:val="0"/>
      <w:marTop w:val="0"/>
      <w:marBottom w:val="0"/>
      <w:divBdr>
        <w:top w:val="none" w:sz="0" w:space="0" w:color="auto"/>
        <w:left w:val="none" w:sz="0" w:space="0" w:color="auto"/>
        <w:bottom w:val="none" w:sz="0" w:space="0" w:color="auto"/>
        <w:right w:val="none" w:sz="0" w:space="0" w:color="auto"/>
      </w:divBdr>
    </w:div>
    <w:div w:id="1021588054">
      <w:bodyDiv w:val="1"/>
      <w:marLeft w:val="0"/>
      <w:marRight w:val="0"/>
      <w:marTop w:val="0"/>
      <w:marBottom w:val="0"/>
      <w:divBdr>
        <w:top w:val="none" w:sz="0" w:space="0" w:color="auto"/>
        <w:left w:val="none" w:sz="0" w:space="0" w:color="auto"/>
        <w:bottom w:val="none" w:sz="0" w:space="0" w:color="auto"/>
        <w:right w:val="none" w:sz="0" w:space="0" w:color="auto"/>
      </w:divBdr>
    </w:div>
    <w:div w:id="1021780122">
      <w:bodyDiv w:val="1"/>
      <w:marLeft w:val="0"/>
      <w:marRight w:val="0"/>
      <w:marTop w:val="0"/>
      <w:marBottom w:val="0"/>
      <w:divBdr>
        <w:top w:val="none" w:sz="0" w:space="0" w:color="auto"/>
        <w:left w:val="none" w:sz="0" w:space="0" w:color="auto"/>
        <w:bottom w:val="none" w:sz="0" w:space="0" w:color="auto"/>
        <w:right w:val="none" w:sz="0" w:space="0" w:color="auto"/>
      </w:divBdr>
    </w:div>
    <w:div w:id="1021857064">
      <w:bodyDiv w:val="1"/>
      <w:marLeft w:val="0"/>
      <w:marRight w:val="0"/>
      <w:marTop w:val="0"/>
      <w:marBottom w:val="0"/>
      <w:divBdr>
        <w:top w:val="none" w:sz="0" w:space="0" w:color="auto"/>
        <w:left w:val="none" w:sz="0" w:space="0" w:color="auto"/>
        <w:bottom w:val="none" w:sz="0" w:space="0" w:color="auto"/>
        <w:right w:val="none" w:sz="0" w:space="0" w:color="auto"/>
      </w:divBdr>
    </w:div>
    <w:div w:id="1021932021">
      <w:bodyDiv w:val="1"/>
      <w:marLeft w:val="0"/>
      <w:marRight w:val="0"/>
      <w:marTop w:val="0"/>
      <w:marBottom w:val="0"/>
      <w:divBdr>
        <w:top w:val="none" w:sz="0" w:space="0" w:color="auto"/>
        <w:left w:val="none" w:sz="0" w:space="0" w:color="auto"/>
        <w:bottom w:val="none" w:sz="0" w:space="0" w:color="auto"/>
        <w:right w:val="none" w:sz="0" w:space="0" w:color="auto"/>
      </w:divBdr>
    </w:div>
    <w:div w:id="1023824157">
      <w:bodyDiv w:val="1"/>
      <w:marLeft w:val="0"/>
      <w:marRight w:val="0"/>
      <w:marTop w:val="0"/>
      <w:marBottom w:val="0"/>
      <w:divBdr>
        <w:top w:val="none" w:sz="0" w:space="0" w:color="auto"/>
        <w:left w:val="none" w:sz="0" w:space="0" w:color="auto"/>
        <w:bottom w:val="none" w:sz="0" w:space="0" w:color="auto"/>
        <w:right w:val="none" w:sz="0" w:space="0" w:color="auto"/>
      </w:divBdr>
    </w:div>
    <w:div w:id="1023939764">
      <w:bodyDiv w:val="1"/>
      <w:marLeft w:val="0"/>
      <w:marRight w:val="0"/>
      <w:marTop w:val="0"/>
      <w:marBottom w:val="0"/>
      <w:divBdr>
        <w:top w:val="none" w:sz="0" w:space="0" w:color="auto"/>
        <w:left w:val="none" w:sz="0" w:space="0" w:color="auto"/>
        <w:bottom w:val="none" w:sz="0" w:space="0" w:color="auto"/>
        <w:right w:val="none" w:sz="0" w:space="0" w:color="auto"/>
      </w:divBdr>
    </w:div>
    <w:div w:id="1024332566">
      <w:bodyDiv w:val="1"/>
      <w:marLeft w:val="0"/>
      <w:marRight w:val="0"/>
      <w:marTop w:val="0"/>
      <w:marBottom w:val="0"/>
      <w:divBdr>
        <w:top w:val="none" w:sz="0" w:space="0" w:color="auto"/>
        <w:left w:val="none" w:sz="0" w:space="0" w:color="auto"/>
        <w:bottom w:val="none" w:sz="0" w:space="0" w:color="auto"/>
        <w:right w:val="none" w:sz="0" w:space="0" w:color="auto"/>
      </w:divBdr>
    </w:div>
    <w:div w:id="1027102388">
      <w:bodyDiv w:val="1"/>
      <w:marLeft w:val="0"/>
      <w:marRight w:val="0"/>
      <w:marTop w:val="0"/>
      <w:marBottom w:val="0"/>
      <w:divBdr>
        <w:top w:val="none" w:sz="0" w:space="0" w:color="auto"/>
        <w:left w:val="none" w:sz="0" w:space="0" w:color="auto"/>
        <w:bottom w:val="none" w:sz="0" w:space="0" w:color="auto"/>
        <w:right w:val="none" w:sz="0" w:space="0" w:color="auto"/>
      </w:divBdr>
    </w:div>
    <w:div w:id="1027147368">
      <w:bodyDiv w:val="1"/>
      <w:marLeft w:val="0"/>
      <w:marRight w:val="0"/>
      <w:marTop w:val="0"/>
      <w:marBottom w:val="0"/>
      <w:divBdr>
        <w:top w:val="none" w:sz="0" w:space="0" w:color="auto"/>
        <w:left w:val="none" w:sz="0" w:space="0" w:color="auto"/>
        <w:bottom w:val="none" w:sz="0" w:space="0" w:color="auto"/>
        <w:right w:val="none" w:sz="0" w:space="0" w:color="auto"/>
      </w:divBdr>
    </w:div>
    <w:div w:id="1029913790">
      <w:bodyDiv w:val="1"/>
      <w:marLeft w:val="0"/>
      <w:marRight w:val="0"/>
      <w:marTop w:val="0"/>
      <w:marBottom w:val="0"/>
      <w:divBdr>
        <w:top w:val="none" w:sz="0" w:space="0" w:color="auto"/>
        <w:left w:val="none" w:sz="0" w:space="0" w:color="auto"/>
        <w:bottom w:val="none" w:sz="0" w:space="0" w:color="auto"/>
        <w:right w:val="none" w:sz="0" w:space="0" w:color="auto"/>
      </w:divBdr>
    </w:div>
    <w:div w:id="1030649630">
      <w:bodyDiv w:val="1"/>
      <w:marLeft w:val="0"/>
      <w:marRight w:val="0"/>
      <w:marTop w:val="0"/>
      <w:marBottom w:val="0"/>
      <w:divBdr>
        <w:top w:val="none" w:sz="0" w:space="0" w:color="auto"/>
        <w:left w:val="none" w:sz="0" w:space="0" w:color="auto"/>
        <w:bottom w:val="none" w:sz="0" w:space="0" w:color="auto"/>
        <w:right w:val="none" w:sz="0" w:space="0" w:color="auto"/>
      </w:divBdr>
    </w:div>
    <w:div w:id="1030953160">
      <w:bodyDiv w:val="1"/>
      <w:marLeft w:val="0"/>
      <w:marRight w:val="0"/>
      <w:marTop w:val="0"/>
      <w:marBottom w:val="0"/>
      <w:divBdr>
        <w:top w:val="none" w:sz="0" w:space="0" w:color="auto"/>
        <w:left w:val="none" w:sz="0" w:space="0" w:color="auto"/>
        <w:bottom w:val="none" w:sz="0" w:space="0" w:color="auto"/>
        <w:right w:val="none" w:sz="0" w:space="0" w:color="auto"/>
      </w:divBdr>
    </w:div>
    <w:div w:id="1031224733">
      <w:bodyDiv w:val="1"/>
      <w:marLeft w:val="0"/>
      <w:marRight w:val="0"/>
      <w:marTop w:val="0"/>
      <w:marBottom w:val="0"/>
      <w:divBdr>
        <w:top w:val="none" w:sz="0" w:space="0" w:color="auto"/>
        <w:left w:val="none" w:sz="0" w:space="0" w:color="auto"/>
        <w:bottom w:val="none" w:sz="0" w:space="0" w:color="auto"/>
        <w:right w:val="none" w:sz="0" w:space="0" w:color="auto"/>
      </w:divBdr>
    </w:div>
    <w:div w:id="1034774178">
      <w:bodyDiv w:val="1"/>
      <w:marLeft w:val="0"/>
      <w:marRight w:val="0"/>
      <w:marTop w:val="0"/>
      <w:marBottom w:val="0"/>
      <w:divBdr>
        <w:top w:val="none" w:sz="0" w:space="0" w:color="auto"/>
        <w:left w:val="none" w:sz="0" w:space="0" w:color="auto"/>
        <w:bottom w:val="none" w:sz="0" w:space="0" w:color="auto"/>
        <w:right w:val="none" w:sz="0" w:space="0" w:color="auto"/>
      </w:divBdr>
    </w:div>
    <w:div w:id="1035424096">
      <w:bodyDiv w:val="1"/>
      <w:marLeft w:val="0"/>
      <w:marRight w:val="0"/>
      <w:marTop w:val="0"/>
      <w:marBottom w:val="0"/>
      <w:divBdr>
        <w:top w:val="none" w:sz="0" w:space="0" w:color="auto"/>
        <w:left w:val="none" w:sz="0" w:space="0" w:color="auto"/>
        <w:bottom w:val="none" w:sz="0" w:space="0" w:color="auto"/>
        <w:right w:val="none" w:sz="0" w:space="0" w:color="auto"/>
      </w:divBdr>
    </w:div>
    <w:div w:id="1035733157">
      <w:bodyDiv w:val="1"/>
      <w:marLeft w:val="0"/>
      <w:marRight w:val="0"/>
      <w:marTop w:val="0"/>
      <w:marBottom w:val="0"/>
      <w:divBdr>
        <w:top w:val="none" w:sz="0" w:space="0" w:color="auto"/>
        <w:left w:val="none" w:sz="0" w:space="0" w:color="auto"/>
        <w:bottom w:val="none" w:sz="0" w:space="0" w:color="auto"/>
        <w:right w:val="none" w:sz="0" w:space="0" w:color="auto"/>
      </w:divBdr>
    </w:div>
    <w:div w:id="1035808721">
      <w:bodyDiv w:val="1"/>
      <w:marLeft w:val="0"/>
      <w:marRight w:val="0"/>
      <w:marTop w:val="0"/>
      <w:marBottom w:val="0"/>
      <w:divBdr>
        <w:top w:val="none" w:sz="0" w:space="0" w:color="auto"/>
        <w:left w:val="none" w:sz="0" w:space="0" w:color="auto"/>
        <w:bottom w:val="none" w:sz="0" w:space="0" w:color="auto"/>
        <w:right w:val="none" w:sz="0" w:space="0" w:color="auto"/>
      </w:divBdr>
    </w:div>
    <w:div w:id="1036001687">
      <w:bodyDiv w:val="1"/>
      <w:marLeft w:val="0"/>
      <w:marRight w:val="0"/>
      <w:marTop w:val="0"/>
      <w:marBottom w:val="0"/>
      <w:divBdr>
        <w:top w:val="none" w:sz="0" w:space="0" w:color="auto"/>
        <w:left w:val="none" w:sz="0" w:space="0" w:color="auto"/>
        <w:bottom w:val="none" w:sz="0" w:space="0" w:color="auto"/>
        <w:right w:val="none" w:sz="0" w:space="0" w:color="auto"/>
      </w:divBdr>
    </w:div>
    <w:div w:id="1037001346">
      <w:bodyDiv w:val="1"/>
      <w:marLeft w:val="0"/>
      <w:marRight w:val="0"/>
      <w:marTop w:val="0"/>
      <w:marBottom w:val="0"/>
      <w:divBdr>
        <w:top w:val="none" w:sz="0" w:space="0" w:color="auto"/>
        <w:left w:val="none" w:sz="0" w:space="0" w:color="auto"/>
        <w:bottom w:val="none" w:sz="0" w:space="0" w:color="auto"/>
        <w:right w:val="none" w:sz="0" w:space="0" w:color="auto"/>
      </w:divBdr>
    </w:div>
    <w:div w:id="1038049527">
      <w:bodyDiv w:val="1"/>
      <w:marLeft w:val="0"/>
      <w:marRight w:val="0"/>
      <w:marTop w:val="0"/>
      <w:marBottom w:val="0"/>
      <w:divBdr>
        <w:top w:val="none" w:sz="0" w:space="0" w:color="auto"/>
        <w:left w:val="none" w:sz="0" w:space="0" w:color="auto"/>
        <w:bottom w:val="none" w:sz="0" w:space="0" w:color="auto"/>
        <w:right w:val="none" w:sz="0" w:space="0" w:color="auto"/>
      </w:divBdr>
    </w:div>
    <w:div w:id="1039163586">
      <w:bodyDiv w:val="1"/>
      <w:marLeft w:val="0"/>
      <w:marRight w:val="0"/>
      <w:marTop w:val="0"/>
      <w:marBottom w:val="0"/>
      <w:divBdr>
        <w:top w:val="none" w:sz="0" w:space="0" w:color="auto"/>
        <w:left w:val="none" w:sz="0" w:space="0" w:color="auto"/>
        <w:bottom w:val="none" w:sz="0" w:space="0" w:color="auto"/>
        <w:right w:val="none" w:sz="0" w:space="0" w:color="auto"/>
      </w:divBdr>
    </w:div>
    <w:div w:id="1039744227">
      <w:bodyDiv w:val="1"/>
      <w:marLeft w:val="0"/>
      <w:marRight w:val="0"/>
      <w:marTop w:val="0"/>
      <w:marBottom w:val="0"/>
      <w:divBdr>
        <w:top w:val="none" w:sz="0" w:space="0" w:color="auto"/>
        <w:left w:val="none" w:sz="0" w:space="0" w:color="auto"/>
        <w:bottom w:val="none" w:sz="0" w:space="0" w:color="auto"/>
        <w:right w:val="none" w:sz="0" w:space="0" w:color="auto"/>
      </w:divBdr>
    </w:div>
    <w:div w:id="1040978518">
      <w:bodyDiv w:val="1"/>
      <w:marLeft w:val="0"/>
      <w:marRight w:val="0"/>
      <w:marTop w:val="0"/>
      <w:marBottom w:val="0"/>
      <w:divBdr>
        <w:top w:val="none" w:sz="0" w:space="0" w:color="auto"/>
        <w:left w:val="none" w:sz="0" w:space="0" w:color="auto"/>
        <w:bottom w:val="none" w:sz="0" w:space="0" w:color="auto"/>
        <w:right w:val="none" w:sz="0" w:space="0" w:color="auto"/>
      </w:divBdr>
    </w:div>
    <w:div w:id="1041125759">
      <w:bodyDiv w:val="1"/>
      <w:marLeft w:val="0"/>
      <w:marRight w:val="0"/>
      <w:marTop w:val="0"/>
      <w:marBottom w:val="0"/>
      <w:divBdr>
        <w:top w:val="none" w:sz="0" w:space="0" w:color="auto"/>
        <w:left w:val="none" w:sz="0" w:space="0" w:color="auto"/>
        <w:bottom w:val="none" w:sz="0" w:space="0" w:color="auto"/>
        <w:right w:val="none" w:sz="0" w:space="0" w:color="auto"/>
      </w:divBdr>
    </w:div>
    <w:div w:id="1043096081">
      <w:bodyDiv w:val="1"/>
      <w:marLeft w:val="0"/>
      <w:marRight w:val="0"/>
      <w:marTop w:val="0"/>
      <w:marBottom w:val="0"/>
      <w:divBdr>
        <w:top w:val="none" w:sz="0" w:space="0" w:color="auto"/>
        <w:left w:val="none" w:sz="0" w:space="0" w:color="auto"/>
        <w:bottom w:val="none" w:sz="0" w:space="0" w:color="auto"/>
        <w:right w:val="none" w:sz="0" w:space="0" w:color="auto"/>
      </w:divBdr>
    </w:div>
    <w:div w:id="1043478008">
      <w:bodyDiv w:val="1"/>
      <w:marLeft w:val="0"/>
      <w:marRight w:val="0"/>
      <w:marTop w:val="0"/>
      <w:marBottom w:val="0"/>
      <w:divBdr>
        <w:top w:val="none" w:sz="0" w:space="0" w:color="auto"/>
        <w:left w:val="none" w:sz="0" w:space="0" w:color="auto"/>
        <w:bottom w:val="none" w:sz="0" w:space="0" w:color="auto"/>
        <w:right w:val="none" w:sz="0" w:space="0" w:color="auto"/>
      </w:divBdr>
    </w:div>
    <w:div w:id="1043753422">
      <w:bodyDiv w:val="1"/>
      <w:marLeft w:val="0"/>
      <w:marRight w:val="0"/>
      <w:marTop w:val="0"/>
      <w:marBottom w:val="0"/>
      <w:divBdr>
        <w:top w:val="none" w:sz="0" w:space="0" w:color="auto"/>
        <w:left w:val="none" w:sz="0" w:space="0" w:color="auto"/>
        <w:bottom w:val="none" w:sz="0" w:space="0" w:color="auto"/>
        <w:right w:val="none" w:sz="0" w:space="0" w:color="auto"/>
      </w:divBdr>
    </w:div>
    <w:div w:id="1044326609">
      <w:bodyDiv w:val="1"/>
      <w:marLeft w:val="0"/>
      <w:marRight w:val="0"/>
      <w:marTop w:val="0"/>
      <w:marBottom w:val="0"/>
      <w:divBdr>
        <w:top w:val="none" w:sz="0" w:space="0" w:color="auto"/>
        <w:left w:val="none" w:sz="0" w:space="0" w:color="auto"/>
        <w:bottom w:val="none" w:sz="0" w:space="0" w:color="auto"/>
        <w:right w:val="none" w:sz="0" w:space="0" w:color="auto"/>
      </w:divBdr>
    </w:div>
    <w:div w:id="1045906319">
      <w:bodyDiv w:val="1"/>
      <w:marLeft w:val="0"/>
      <w:marRight w:val="0"/>
      <w:marTop w:val="0"/>
      <w:marBottom w:val="0"/>
      <w:divBdr>
        <w:top w:val="none" w:sz="0" w:space="0" w:color="auto"/>
        <w:left w:val="none" w:sz="0" w:space="0" w:color="auto"/>
        <w:bottom w:val="none" w:sz="0" w:space="0" w:color="auto"/>
        <w:right w:val="none" w:sz="0" w:space="0" w:color="auto"/>
      </w:divBdr>
    </w:div>
    <w:div w:id="1046031166">
      <w:bodyDiv w:val="1"/>
      <w:marLeft w:val="0"/>
      <w:marRight w:val="0"/>
      <w:marTop w:val="0"/>
      <w:marBottom w:val="0"/>
      <w:divBdr>
        <w:top w:val="none" w:sz="0" w:space="0" w:color="auto"/>
        <w:left w:val="none" w:sz="0" w:space="0" w:color="auto"/>
        <w:bottom w:val="none" w:sz="0" w:space="0" w:color="auto"/>
        <w:right w:val="none" w:sz="0" w:space="0" w:color="auto"/>
      </w:divBdr>
    </w:div>
    <w:div w:id="1046565224">
      <w:bodyDiv w:val="1"/>
      <w:marLeft w:val="0"/>
      <w:marRight w:val="0"/>
      <w:marTop w:val="0"/>
      <w:marBottom w:val="0"/>
      <w:divBdr>
        <w:top w:val="none" w:sz="0" w:space="0" w:color="auto"/>
        <w:left w:val="none" w:sz="0" w:space="0" w:color="auto"/>
        <w:bottom w:val="none" w:sz="0" w:space="0" w:color="auto"/>
        <w:right w:val="none" w:sz="0" w:space="0" w:color="auto"/>
      </w:divBdr>
    </w:div>
    <w:div w:id="1046636567">
      <w:bodyDiv w:val="1"/>
      <w:marLeft w:val="0"/>
      <w:marRight w:val="0"/>
      <w:marTop w:val="0"/>
      <w:marBottom w:val="0"/>
      <w:divBdr>
        <w:top w:val="none" w:sz="0" w:space="0" w:color="auto"/>
        <w:left w:val="none" w:sz="0" w:space="0" w:color="auto"/>
        <w:bottom w:val="none" w:sz="0" w:space="0" w:color="auto"/>
        <w:right w:val="none" w:sz="0" w:space="0" w:color="auto"/>
      </w:divBdr>
    </w:div>
    <w:div w:id="1046638258">
      <w:bodyDiv w:val="1"/>
      <w:marLeft w:val="0"/>
      <w:marRight w:val="0"/>
      <w:marTop w:val="0"/>
      <w:marBottom w:val="0"/>
      <w:divBdr>
        <w:top w:val="none" w:sz="0" w:space="0" w:color="auto"/>
        <w:left w:val="none" w:sz="0" w:space="0" w:color="auto"/>
        <w:bottom w:val="none" w:sz="0" w:space="0" w:color="auto"/>
        <w:right w:val="none" w:sz="0" w:space="0" w:color="auto"/>
      </w:divBdr>
    </w:div>
    <w:div w:id="1049063946">
      <w:bodyDiv w:val="1"/>
      <w:marLeft w:val="0"/>
      <w:marRight w:val="0"/>
      <w:marTop w:val="0"/>
      <w:marBottom w:val="0"/>
      <w:divBdr>
        <w:top w:val="none" w:sz="0" w:space="0" w:color="auto"/>
        <w:left w:val="none" w:sz="0" w:space="0" w:color="auto"/>
        <w:bottom w:val="none" w:sz="0" w:space="0" w:color="auto"/>
        <w:right w:val="none" w:sz="0" w:space="0" w:color="auto"/>
      </w:divBdr>
    </w:div>
    <w:div w:id="1049303701">
      <w:bodyDiv w:val="1"/>
      <w:marLeft w:val="0"/>
      <w:marRight w:val="0"/>
      <w:marTop w:val="0"/>
      <w:marBottom w:val="0"/>
      <w:divBdr>
        <w:top w:val="none" w:sz="0" w:space="0" w:color="auto"/>
        <w:left w:val="none" w:sz="0" w:space="0" w:color="auto"/>
        <w:bottom w:val="none" w:sz="0" w:space="0" w:color="auto"/>
        <w:right w:val="none" w:sz="0" w:space="0" w:color="auto"/>
      </w:divBdr>
    </w:div>
    <w:div w:id="1049577343">
      <w:bodyDiv w:val="1"/>
      <w:marLeft w:val="0"/>
      <w:marRight w:val="0"/>
      <w:marTop w:val="0"/>
      <w:marBottom w:val="0"/>
      <w:divBdr>
        <w:top w:val="none" w:sz="0" w:space="0" w:color="auto"/>
        <w:left w:val="none" w:sz="0" w:space="0" w:color="auto"/>
        <w:bottom w:val="none" w:sz="0" w:space="0" w:color="auto"/>
        <w:right w:val="none" w:sz="0" w:space="0" w:color="auto"/>
      </w:divBdr>
    </w:div>
    <w:div w:id="1049913967">
      <w:bodyDiv w:val="1"/>
      <w:marLeft w:val="0"/>
      <w:marRight w:val="0"/>
      <w:marTop w:val="0"/>
      <w:marBottom w:val="0"/>
      <w:divBdr>
        <w:top w:val="none" w:sz="0" w:space="0" w:color="auto"/>
        <w:left w:val="none" w:sz="0" w:space="0" w:color="auto"/>
        <w:bottom w:val="none" w:sz="0" w:space="0" w:color="auto"/>
        <w:right w:val="none" w:sz="0" w:space="0" w:color="auto"/>
      </w:divBdr>
    </w:div>
    <w:div w:id="1051274036">
      <w:bodyDiv w:val="1"/>
      <w:marLeft w:val="0"/>
      <w:marRight w:val="0"/>
      <w:marTop w:val="0"/>
      <w:marBottom w:val="0"/>
      <w:divBdr>
        <w:top w:val="none" w:sz="0" w:space="0" w:color="auto"/>
        <w:left w:val="none" w:sz="0" w:space="0" w:color="auto"/>
        <w:bottom w:val="none" w:sz="0" w:space="0" w:color="auto"/>
        <w:right w:val="none" w:sz="0" w:space="0" w:color="auto"/>
      </w:divBdr>
    </w:div>
    <w:div w:id="1051420161">
      <w:bodyDiv w:val="1"/>
      <w:marLeft w:val="0"/>
      <w:marRight w:val="0"/>
      <w:marTop w:val="0"/>
      <w:marBottom w:val="0"/>
      <w:divBdr>
        <w:top w:val="none" w:sz="0" w:space="0" w:color="auto"/>
        <w:left w:val="none" w:sz="0" w:space="0" w:color="auto"/>
        <w:bottom w:val="none" w:sz="0" w:space="0" w:color="auto"/>
        <w:right w:val="none" w:sz="0" w:space="0" w:color="auto"/>
      </w:divBdr>
    </w:div>
    <w:div w:id="1051728144">
      <w:bodyDiv w:val="1"/>
      <w:marLeft w:val="0"/>
      <w:marRight w:val="0"/>
      <w:marTop w:val="0"/>
      <w:marBottom w:val="0"/>
      <w:divBdr>
        <w:top w:val="none" w:sz="0" w:space="0" w:color="auto"/>
        <w:left w:val="none" w:sz="0" w:space="0" w:color="auto"/>
        <w:bottom w:val="none" w:sz="0" w:space="0" w:color="auto"/>
        <w:right w:val="none" w:sz="0" w:space="0" w:color="auto"/>
      </w:divBdr>
    </w:div>
    <w:div w:id="1052190505">
      <w:bodyDiv w:val="1"/>
      <w:marLeft w:val="0"/>
      <w:marRight w:val="0"/>
      <w:marTop w:val="0"/>
      <w:marBottom w:val="0"/>
      <w:divBdr>
        <w:top w:val="none" w:sz="0" w:space="0" w:color="auto"/>
        <w:left w:val="none" w:sz="0" w:space="0" w:color="auto"/>
        <w:bottom w:val="none" w:sz="0" w:space="0" w:color="auto"/>
        <w:right w:val="none" w:sz="0" w:space="0" w:color="auto"/>
      </w:divBdr>
    </w:div>
    <w:div w:id="1053037535">
      <w:bodyDiv w:val="1"/>
      <w:marLeft w:val="0"/>
      <w:marRight w:val="0"/>
      <w:marTop w:val="0"/>
      <w:marBottom w:val="0"/>
      <w:divBdr>
        <w:top w:val="none" w:sz="0" w:space="0" w:color="auto"/>
        <w:left w:val="none" w:sz="0" w:space="0" w:color="auto"/>
        <w:bottom w:val="none" w:sz="0" w:space="0" w:color="auto"/>
        <w:right w:val="none" w:sz="0" w:space="0" w:color="auto"/>
      </w:divBdr>
    </w:div>
    <w:div w:id="1056200161">
      <w:bodyDiv w:val="1"/>
      <w:marLeft w:val="0"/>
      <w:marRight w:val="0"/>
      <w:marTop w:val="0"/>
      <w:marBottom w:val="0"/>
      <w:divBdr>
        <w:top w:val="none" w:sz="0" w:space="0" w:color="auto"/>
        <w:left w:val="none" w:sz="0" w:space="0" w:color="auto"/>
        <w:bottom w:val="none" w:sz="0" w:space="0" w:color="auto"/>
        <w:right w:val="none" w:sz="0" w:space="0" w:color="auto"/>
      </w:divBdr>
    </w:div>
    <w:div w:id="1056321906">
      <w:bodyDiv w:val="1"/>
      <w:marLeft w:val="0"/>
      <w:marRight w:val="0"/>
      <w:marTop w:val="0"/>
      <w:marBottom w:val="0"/>
      <w:divBdr>
        <w:top w:val="none" w:sz="0" w:space="0" w:color="auto"/>
        <w:left w:val="none" w:sz="0" w:space="0" w:color="auto"/>
        <w:bottom w:val="none" w:sz="0" w:space="0" w:color="auto"/>
        <w:right w:val="none" w:sz="0" w:space="0" w:color="auto"/>
      </w:divBdr>
    </w:div>
    <w:div w:id="1056859283">
      <w:bodyDiv w:val="1"/>
      <w:marLeft w:val="0"/>
      <w:marRight w:val="0"/>
      <w:marTop w:val="0"/>
      <w:marBottom w:val="0"/>
      <w:divBdr>
        <w:top w:val="none" w:sz="0" w:space="0" w:color="auto"/>
        <w:left w:val="none" w:sz="0" w:space="0" w:color="auto"/>
        <w:bottom w:val="none" w:sz="0" w:space="0" w:color="auto"/>
        <w:right w:val="none" w:sz="0" w:space="0" w:color="auto"/>
      </w:divBdr>
    </w:div>
    <w:div w:id="1057700352">
      <w:bodyDiv w:val="1"/>
      <w:marLeft w:val="0"/>
      <w:marRight w:val="0"/>
      <w:marTop w:val="0"/>
      <w:marBottom w:val="0"/>
      <w:divBdr>
        <w:top w:val="none" w:sz="0" w:space="0" w:color="auto"/>
        <w:left w:val="none" w:sz="0" w:space="0" w:color="auto"/>
        <w:bottom w:val="none" w:sz="0" w:space="0" w:color="auto"/>
        <w:right w:val="none" w:sz="0" w:space="0" w:color="auto"/>
      </w:divBdr>
    </w:div>
    <w:div w:id="1057893400">
      <w:bodyDiv w:val="1"/>
      <w:marLeft w:val="0"/>
      <w:marRight w:val="0"/>
      <w:marTop w:val="0"/>
      <w:marBottom w:val="0"/>
      <w:divBdr>
        <w:top w:val="none" w:sz="0" w:space="0" w:color="auto"/>
        <w:left w:val="none" w:sz="0" w:space="0" w:color="auto"/>
        <w:bottom w:val="none" w:sz="0" w:space="0" w:color="auto"/>
        <w:right w:val="none" w:sz="0" w:space="0" w:color="auto"/>
      </w:divBdr>
    </w:div>
    <w:div w:id="1058239239">
      <w:bodyDiv w:val="1"/>
      <w:marLeft w:val="0"/>
      <w:marRight w:val="0"/>
      <w:marTop w:val="0"/>
      <w:marBottom w:val="0"/>
      <w:divBdr>
        <w:top w:val="none" w:sz="0" w:space="0" w:color="auto"/>
        <w:left w:val="none" w:sz="0" w:space="0" w:color="auto"/>
        <w:bottom w:val="none" w:sz="0" w:space="0" w:color="auto"/>
        <w:right w:val="none" w:sz="0" w:space="0" w:color="auto"/>
      </w:divBdr>
    </w:div>
    <w:div w:id="1058360834">
      <w:bodyDiv w:val="1"/>
      <w:marLeft w:val="0"/>
      <w:marRight w:val="0"/>
      <w:marTop w:val="0"/>
      <w:marBottom w:val="0"/>
      <w:divBdr>
        <w:top w:val="none" w:sz="0" w:space="0" w:color="auto"/>
        <w:left w:val="none" w:sz="0" w:space="0" w:color="auto"/>
        <w:bottom w:val="none" w:sz="0" w:space="0" w:color="auto"/>
        <w:right w:val="none" w:sz="0" w:space="0" w:color="auto"/>
      </w:divBdr>
    </w:div>
    <w:div w:id="1058824083">
      <w:bodyDiv w:val="1"/>
      <w:marLeft w:val="0"/>
      <w:marRight w:val="0"/>
      <w:marTop w:val="0"/>
      <w:marBottom w:val="0"/>
      <w:divBdr>
        <w:top w:val="none" w:sz="0" w:space="0" w:color="auto"/>
        <w:left w:val="none" w:sz="0" w:space="0" w:color="auto"/>
        <w:bottom w:val="none" w:sz="0" w:space="0" w:color="auto"/>
        <w:right w:val="none" w:sz="0" w:space="0" w:color="auto"/>
      </w:divBdr>
    </w:div>
    <w:div w:id="1059283008">
      <w:bodyDiv w:val="1"/>
      <w:marLeft w:val="0"/>
      <w:marRight w:val="0"/>
      <w:marTop w:val="0"/>
      <w:marBottom w:val="0"/>
      <w:divBdr>
        <w:top w:val="none" w:sz="0" w:space="0" w:color="auto"/>
        <w:left w:val="none" w:sz="0" w:space="0" w:color="auto"/>
        <w:bottom w:val="none" w:sz="0" w:space="0" w:color="auto"/>
        <w:right w:val="none" w:sz="0" w:space="0" w:color="auto"/>
      </w:divBdr>
    </w:div>
    <w:div w:id="1060326579">
      <w:bodyDiv w:val="1"/>
      <w:marLeft w:val="0"/>
      <w:marRight w:val="0"/>
      <w:marTop w:val="0"/>
      <w:marBottom w:val="0"/>
      <w:divBdr>
        <w:top w:val="none" w:sz="0" w:space="0" w:color="auto"/>
        <w:left w:val="none" w:sz="0" w:space="0" w:color="auto"/>
        <w:bottom w:val="none" w:sz="0" w:space="0" w:color="auto"/>
        <w:right w:val="none" w:sz="0" w:space="0" w:color="auto"/>
      </w:divBdr>
    </w:div>
    <w:div w:id="1061028217">
      <w:bodyDiv w:val="1"/>
      <w:marLeft w:val="0"/>
      <w:marRight w:val="0"/>
      <w:marTop w:val="0"/>
      <w:marBottom w:val="0"/>
      <w:divBdr>
        <w:top w:val="none" w:sz="0" w:space="0" w:color="auto"/>
        <w:left w:val="none" w:sz="0" w:space="0" w:color="auto"/>
        <w:bottom w:val="none" w:sz="0" w:space="0" w:color="auto"/>
        <w:right w:val="none" w:sz="0" w:space="0" w:color="auto"/>
      </w:divBdr>
    </w:div>
    <w:div w:id="1062482081">
      <w:bodyDiv w:val="1"/>
      <w:marLeft w:val="0"/>
      <w:marRight w:val="0"/>
      <w:marTop w:val="0"/>
      <w:marBottom w:val="0"/>
      <w:divBdr>
        <w:top w:val="none" w:sz="0" w:space="0" w:color="auto"/>
        <w:left w:val="none" w:sz="0" w:space="0" w:color="auto"/>
        <w:bottom w:val="none" w:sz="0" w:space="0" w:color="auto"/>
        <w:right w:val="none" w:sz="0" w:space="0" w:color="auto"/>
      </w:divBdr>
    </w:div>
    <w:div w:id="1063018950">
      <w:bodyDiv w:val="1"/>
      <w:marLeft w:val="0"/>
      <w:marRight w:val="0"/>
      <w:marTop w:val="0"/>
      <w:marBottom w:val="0"/>
      <w:divBdr>
        <w:top w:val="none" w:sz="0" w:space="0" w:color="auto"/>
        <w:left w:val="none" w:sz="0" w:space="0" w:color="auto"/>
        <w:bottom w:val="none" w:sz="0" w:space="0" w:color="auto"/>
        <w:right w:val="none" w:sz="0" w:space="0" w:color="auto"/>
      </w:divBdr>
    </w:div>
    <w:div w:id="1063531005">
      <w:bodyDiv w:val="1"/>
      <w:marLeft w:val="0"/>
      <w:marRight w:val="0"/>
      <w:marTop w:val="0"/>
      <w:marBottom w:val="0"/>
      <w:divBdr>
        <w:top w:val="none" w:sz="0" w:space="0" w:color="auto"/>
        <w:left w:val="none" w:sz="0" w:space="0" w:color="auto"/>
        <w:bottom w:val="none" w:sz="0" w:space="0" w:color="auto"/>
        <w:right w:val="none" w:sz="0" w:space="0" w:color="auto"/>
      </w:divBdr>
    </w:div>
    <w:div w:id="1064329421">
      <w:bodyDiv w:val="1"/>
      <w:marLeft w:val="0"/>
      <w:marRight w:val="0"/>
      <w:marTop w:val="0"/>
      <w:marBottom w:val="0"/>
      <w:divBdr>
        <w:top w:val="none" w:sz="0" w:space="0" w:color="auto"/>
        <w:left w:val="none" w:sz="0" w:space="0" w:color="auto"/>
        <w:bottom w:val="none" w:sz="0" w:space="0" w:color="auto"/>
        <w:right w:val="none" w:sz="0" w:space="0" w:color="auto"/>
      </w:divBdr>
    </w:div>
    <w:div w:id="1064641406">
      <w:bodyDiv w:val="1"/>
      <w:marLeft w:val="0"/>
      <w:marRight w:val="0"/>
      <w:marTop w:val="0"/>
      <w:marBottom w:val="0"/>
      <w:divBdr>
        <w:top w:val="none" w:sz="0" w:space="0" w:color="auto"/>
        <w:left w:val="none" w:sz="0" w:space="0" w:color="auto"/>
        <w:bottom w:val="none" w:sz="0" w:space="0" w:color="auto"/>
        <w:right w:val="none" w:sz="0" w:space="0" w:color="auto"/>
      </w:divBdr>
    </w:div>
    <w:div w:id="1064716001">
      <w:bodyDiv w:val="1"/>
      <w:marLeft w:val="0"/>
      <w:marRight w:val="0"/>
      <w:marTop w:val="0"/>
      <w:marBottom w:val="0"/>
      <w:divBdr>
        <w:top w:val="none" w:sz="0" w:space="0" w:color="auto"/>
        <w:left w:val="none" w:sz="0" w:space="0" w:color="auto"/>
        <w:bottom w:val="none" w:sz="0" w:space="0" w:color="auto"/>
        <w:right w:val="none" w:sz="0" w:space="0" w:color="auto"/>
      </w:divBdr>
    </w:div>
    <w:div w:id="1064987954">
      <w:bodyDiv w:val="1"/>
      <w:marLeft w:val="0"/>
      <w:marRight w:val="0"/>
      <w:marTop w:val="0"/>
      <w:marBottom w:val="0"/>
      <w:divBdr>
        <w:top w:val="none" w:sz="0" w:space="0" w:color="auto"/>
        <w:left w:val="none" w:sz="0" w:space="0" w:color="auto"/>
        <w:bottom w:val="none" w:sz="0" w:space="0" w:color="auto"/>
        <w:right w:val="none" w:sz="0" w:space="0" w:color="auto"/>
      </w:divBdr>
    </w:div>
    <w:div w:id="1065839540">
      <w:bodyDiv w:val="1"/>
      <w:marLeft w:val="0"/>
      <w:marRight w:val="0"/>
      <w:marTop w:val="0"/>
      <w:marBottom w:val="0"/>
      <w:divBdr>
        <w:top w:val="none" w:sz="0" w:space="0" w:color="auto"/>
        <w:left w:val="none" w:sz="0" w:space="0" w:color="auto"/>
        <w:bottom w:val="none" w:sz="0" w:space="0" w:color="auto"/>
        <w:right w:val="none" w:sz="0" w:space="0" w:color="auto"/>
      </w:divBdr>
    </w:div>
    <w:div w:id="1066882969">
      <w:bodyDiv w:val="1"/>
      <w:marLeft w:val="0"/>
      <w:marRight w:val="0"/>
      <w:marTop w:val="0"/>
      <w:marBottom w:val="0"/>
      <w:divBdr>
        <w:top w:val="none" w:sz="0" w:space="0" w:color="auto"/>
        <w:left w:val="none" w:sz="0" w:space="0" w:color="auto"/>
        <w:bottom w:val="none" w:sz="0" w:space="0" w:color="auto"/>
        <w:right w:val="none" w:sz="0" w:space="0" w:color="auto"/>
      </w:divBdr>
    </w:div>
    <w:div w:id="1067341450">
      <w:bodyDiv w:val="1"/>
      <w:marLeft w:val="0"/>
      <w:marRight w:val="0"/>
      <w:marTop w:val="0"/>
      <w:marBottom w:val="0"/>
      <w:divBdr>
        <w:top w:val="none" w:sz="0" w:space="0" w:color="auto"/>
        <w:left w:val="none" w:sz="0" w:space="0" w:color="auto"/>
        <w:bottom w:val="none" w:sz="0" w:space="0" w:color="auto"/>
        <w:right w:val="none" w:sz="0" w:space="0" w:color="auto"/>
      </w:divBdr>
    </w:div>
    <w:div w:id="1068696506">
      <w:bodyDiv w:val="1"/>
      <w:marLeft w:val="0"/>
      <w:marRight w:val="0"/>
      <w:marTop w:val="0"/>
      <w:marBottom w:val="0"/>
      <w:divBdr>
        <w:top w:val="none" w:sz="0" w:space="0" w:color="auto"/>
        <w:left w:val="none" w:sz="0" w:space="0" w:color="auto"/>
        <w:bottom w:val="none" w:sz="0" w:space="0" w:color="auto"/>
        <w:right w:val="none" w:sz="0" w:space="0" w:color="auto"/>
      </w:divBdr>
    </w:div>
    <w:div w:id="1068768215">
      <w:bodyDiv w:val="1"/>
      <w:marLeft w:val="0"/>
      <w:marRight w:val="0"/>
      <w:marTop w:val="0"/>
      <w:marBottom w:val="0"/>
      <w:divBdr>
        <w:top w:val="none" w:sz="0" w:space="0" w:color="auto"/>
        <w:left w:val="none" w:sz="0" w:space="0" w:color="auto"/>
        <w:bottom w:val="none" w:sz="0" w:space="0" w:color="auto"/>
        <w:right w:val="none" w:sz="0" w:space="0" w:color="auto"/>
      </w:divBdr>
    </w:div>
    <w:div w:id="1069425540">
      <w:bodyDiv w:val="1"/>
      <w:marLeft w:val="0"/>
      <w:marRight w:val="0"/>
      <w:marTop w:val="0"/>
      <w:marBottom w:val="0"/>
      <w:divBdr>
        <w:top w:val="none" w:sz="0" w:space="0" w:color="auto"/>
        <w:left w:val="none" w:sz="0" w:space="0" w:color="auto"/>
        <w:bottom w:val="none" w:sz="0" w:space="0" w:color="auto"/>
        <w:right w:val="none" w:sz="0" w:space="0" w:color="auto"/>
      </w:divBdr>
    </w:div>
    <w:div w:id="1069498861">
      <w:bodyDiv w:val="1"/>
      <w:marLeft w:val="0"/>
      <w:marRight w:val="0"/>
      <w:marTop w:val="0"/>
      <w:marBottom w:val="0"/>
      <w:divBdr>
        <w:top w:val="none" w:sz="0" w:space="0" w:color="auto"/>
        <w:left w:val="none" w:sz="0" w:space="0" w:color="auto"/>
        <w:bottom w:val="none" w:sz="0" w:space="0" w:color="auto"/>
        <w:right w:val="none" w:sz="0" w:space="0" w:color="auto"/>
      </w:divBdr>
    </w:div>
    <w:div w:id="1071000863">
      <w:bodyDiv w:val="1"/>
      <w:marLeft w:val="0"/>
      <w:marRight w:val="0"/>
      <w:marTop w:val="0"/>
      <w:marBottom w:val="0"/>
      <w:divBdr>
        <w:top w:val="none" w:sz="0" w:space="0" w:color="auto"/>
        <w:left w:val="none" w:sz="0" w:space="0" w:color="auto"/>
        <w:bottom w:val="none" w:sz="0" w:space="0" w:color="auto"/>
        <w:right w:val="none" w:sz="0" w:space="0" w:color="auto"/>
      </w:divBdr>
    </w:div>
    <w:div w:id="1072117894">
      <w:bodyDiv w:val="1"/>
      <w:marLeft w:val="0"/>
      <w:marRight w:val="0"/>
      <w:marTop w:val="0"/>
      <w:marBottom w:val="0"/>
      <w:divBdr>
        <w:top w:val="none" w:sz="0" w:space="0" w:color="auto"/>
        <w:left w:val="none" w:sz="0" w:space="0" w:color="auto"/>
        <w:bottom w:val="none" w:sz="0" w:space="0" w:color="auto"/>
        <w:right w:val="none" w:sz="0" w:space="0" w:color="auto"/>
      </w:divBdr>
    </w:div>
    <w:div w:id="1073743318">
      <w:bodyDiv w:val="1"/>
      <w:marLeft w:val="0"/>
      <w:marRight w:val="0"/>
      <w:marTop w:val="0"/>
      <w:marBottom w:val="0"/>
      <w:divBdr>
        <w:top w:val="none" w:sz="0" w:space="0" w:color="auto"/>
        <w:left w:val="none" w:sz="0" w:space="0" w:color="auto"/>
        <w:bottom w:val="none" w:sz="0" w:space="0" w:color="auto"/>
        <w:right w:val="none" w:sz="0" w:space="0" w:color="auto"/>
      </w:divBdr>
    </w:div>
    <w:div w:id="1074014316">
      <w:bodyDiv w:val="1"/>
      <w:marLeft w:val="0"/>
      <w:marRight w:val="0"/>
      <w:marTop w:val="0"/>
      <w:marBottom w:val="0"/>
      <w:divBdr>
        <w:top w:val="none" w:sz="0" w:space="0" w:color="auto"/>
        <w:left w:val="none" w:sz="0" w:space="0" w:color="auto"/>
        <w:bottom w:val="none" w:sz="0" w:space="0" w:color="auto"/>
        <w:right w:val="none" w:sz="0" w:space="0" w:color="auto"/>
      </w:divBdr>
    </w:div>
    <w:div w:id="1074401765">
      <w:bodyDiv w:val="1"/>
      <w:marLeft w:val="0"/>
      <w:marRight w:val="0"/>
      <w:marTop w:val="0"/>
      <w:marBottom w:val="0"/>
      <w:divBdr>
        <w:top w:val="none" w:sz="0" w:space="0" w:color="auto"/>
        <w:left w:val="none" w:sz="0" w:space="0" w:color="auto"/>
        <w:bottom w:val="none" w:sz="0" w:space="0" w:color="auto"/>
        <w:right w:val="none" w:sz="0" w:space="0" w:color="auto"/>
      </w:divBdr>
    </w:div>
    <w:div w:id="1075323040">
      <w:bodyDiv w:val="1"/>
      <w:marLeft w:val="0"/>
      <w:marRight w:val="0"/>
      <w:marTop w:val="0"/>
      <w:marBottom w:val="0"/>
      <w:divBdr>
        <w:top w:val="none" w:sz="0" w:space="0" w:color="auto"/>
        <w:left w:val="none" w:sz="0" w:space="0" w:color="auto"/>
        <w:bottom w:val="none" w:sz="0" w:space="0" w:color="auto"/>
        <w:right w:val="none" w:sz="0" w:space="0" w:color="auto"/>
      </w:divBdr>
    </w:div>
    <w:div w:id="1076516661">
      <w:bodyDiv w:val="1"/>
      <w:marLeft w:val="0"/>
      <w:marRight w:val="0"/>
      <w:marTop w:val="0"/>
      <w:marBottom w:val="0"/>
      <w:divBdr>
        <w:top w:val="none" w:sz="0" w:space="0" w:color="auto"/>
        <w:left w:val="none" w:sz="0" w:space="0" w:color="auto"/>
        <w:bottom w:val="none" w:sz="0" w:space="0" w:color="auto"/>
        <w:right w:val="none" w:sz="0" w:space="0" w:color="auto"/>
      </w:divBdr>
    </w:div>
    <w:div w:id="1078289251">
      <w:bodyDiv w:val="1"/>
      <w:marLeft w:val="0"/>
      <w:marRight w:val="0"/>
      <w:marTop w:val="0"/>
      <w:marBottom w:val="0"/>
      <w:divBdr>
        <w:top w:val="none" w:sz="0" w:space="0" w:color="auto"/>
        <w:left w:val="none" w:sz="0" w:space="0" w:color="auto"/>
        <w:bottom w:val="none" w:sz="0" w:space="0" w:color="auto"/>
        <w:right w:val="none" w:sz="0" w:space="0" w:color="auto"/>
      </w:divBdr>
    </w:div>
    <w:div w:id="1079132612">
      <w:bodyDiv w:val="1"/>
      <w:marLeft w:val="0"/>
      <w:marRight w:val="0"/>
      <w:marTop w:val="0"/>
      <w:marBottom w:val="0"/>
      <w:divBdr>
        <w:top w:val="none" w:sz="0" w:space="0" w:color="auto"/>
        <w:left w:val="none" w:sz="0" w:space="0" w:color="auto"/>
        <w:bottom w:val="none" w:sz="0" w:space="0" w:color="auto"/>
        <w:right w:val="none" w:sz="0" w:space="0" w:color="auto"/>
      </w:divBdr>
    </w:div>
    <w:div w:id="1079668596">
      <w:bodyDiv w:val="1"/>
      <w:marLeft w:val="0"/>
      <w:marRight w:val="0"/>
      <w:marTop w:val="0"/>
      <w:marBottom w:val="0"/>
      <w:divBdr>
        <w:top w:val="none" w:sz="0" w:space="0" w:color="auto"/>
        <w:left w:val="none" w:sz="0" w:space="0" w:color="auto"/>
        <w:bottom w:val="none" w:sz="0" w:space="0" w:color="auto"/>
        <w:right w:val="none" w:sz="0" w:space="0" w:color="auto"/>
      </w:divBdr>
    </w:div>
    <w:div w:id="1079867638">
      <w:bodyDiv w:val="1"/>
      <w:marLeft w:val="0"/>
      <w:marRight w:val="0"/>
      <w:marTop w:val="0"/>
      <w:marBottom w:val="0"/>
      <w:divBdr>
        <w:top w:val="none" w:sz="0" w:space="0" w:color="auto"/>
        <w:left w:val="none" w:sz="0" w:space="0" w:color="auto"/>
        <w:bottom w:val="none" w:sz="0" w:space="0" w:color="auto"/>
        <w:right w:val="none" w:sz="0" w:space="0" w:color="auto"/>
      </w:divBdr>
    </w:div>
    <w:div w:id="1080565572">
      <w:bodyDiv w:val="1"/>
      <w:marLeft w:val="0"/>
      <w:marRight w:val="0"/>
      <w:marTop w:val="0"/>
      <w:marBottom w:val="0"/>
      <w:divBdr>
        <w:top w:val="none" w:sz="0" w:space="0" w:color="auto"/>
        <w:left w:val="none" w:sz="0" w:space="0" w:color="auto"/>
        <w:bottom w:val="none" w:sz="0" w:space="0" w:color="auto"/>
        <w:right w:val="none" w:sz="0" w:space="0" w:color="auto"/>
      </w:divBdr>
    </w:div>
    <w:div w:id="1083525287">
      <w:bodyDiv w:val="1"/>
      <w:marLeft w:val="0"/>
      <w:marRight w:val="0"/>
      <w:marTop w:val="0"/>
      <w:marBottom w:val="0"/>
      <w:divBdr>
        <w:top w:val="none" w:sz="0" w:space="0" w:color="auto"/>
        <w:left w:val="none" w:sz="0" w:space="0" w:color="auto"/>
        <w:bottom w:val="none" w:sz="0" w:space="0" w:color="auto"/>
        <w:right w:val="none" w:sz="0" w:space="0" w:color="auto"/>
      </w:divBdr>
    </w:div>
    <w:div w:id="1084180616">
      <w:bodyDiv w:val="1"/>
      <w:marLeft w:val="0"/>
      <w:marRight w:val="0"/>
      <w:marTop w:val="0"/>
      <w:marBottom w:val="0"/>
      <w:divBdr>
        <w:top w:val="none" w:sz="0" w:space="0" w:color="auto"/>
        <w:left w:val="none" w:sz="0" w:space="0" w:color="auto"/>
        <w:bottom w:val="none" w:sz="0" w:space="0" w:color="auto"/>
        <w:right w:val="none" w:sz="0" w:space="0" w:color="auto"/>
      </w:divBdr>
    </w:div>
    <w:div w:id="1085342659">
      <w:bodyDiv w:val="1"/>
      <w:marLeft w:val="0"/>
      <w:marRight w:val="0"/>
      <w:marTop w:val="0"/>
      <w:marBottom w:val="0"/>
      <w:divBdr>
        <w:top w:val="none" w:sz="0" w:space="0" w:color="auto"/>
        <w:left w:val="none" w:sz="0" w:space="0" w:color="auto"/>
        <w:bottom w:val="none" w:sz="0" w:space="0" w:color="auto"/>
        <w:right w:val="none" w:sz="0" w:space="0" w:color="auto"/>
      </w:divBdr>
    </w:div>
    <w:div w:id="1085568961">
      <w:bodyDiv w:val="1"/>
      <w:marLeft w:val="0"/>
      <w:marRight w:val="0"/>
      <w:marTop w:val="0"/>
      <w:marBottom w:val="0"/>
      <w:divBdr>
        <w:top w:val="none" w:sz="0" w:space="0" w:color="auto"/>
        <w:left w:val="none" w:sz="0" w:space="0" w:color="auto"/>
        <w:bottom w:val="none" w:sz="0" w:space="0" w:color="auto"/>
        <w:right w:val="none" w:sz="0" w:space="0" w:color="auto"/>
      </w:divBdr>
    </w:div>
    <w:div w:id="1088623894">
      <w:bodyDiv w:val="1"/>
      <w:marLeft w:val="0"/>
      <w:marRight w:val="0"/>
      <w:marTop w:val="0"/>
      <w:marBottom w:val="0"/>
      <w:divBdr>
        <w:top w:val="none" w:sz="0" w:space="0" w:color="auto"/>
        <w:left w:val="none" w:sz="0" w:space="0" w:color="auto"/>
        <w:bottom w:val="none" w:sz="0" w:space="0" w:color="auto"/>
        <w:right w:val="none" w:sz="0" w:space="0" w:color="auto"/>
      </w:divBdr>
    </w:div>
    <w:div w:id="1088842319">
      <w:bodyDiv w:val="1"/>
      <w:marLeft w:val="0"/>
      <w:marRight w:val="0"/>
      <w:marTop w:val="0"/>
      <w:marBottom w:val="0"/>
      <w:divBdr>
        <w:top w:val="none" w:sz="0" w:space="0" w:color="auto"/>
        <w:left w:val="none" w:sz="0" w:space="0" w:color="auto"/>
        <w:bottom w:val="none" w:sz="0" w:space="0" w:color="auto"/>
        <w:right w:val="none" w:sz="0" w:space="0" w:color="auto"/>
      </w:divBdr>
    </w:div>
    <w:div w:id="1089618885">
      <w:bodyDiv w:val="1"/>
      <w:marLeft w:val="0"/>
      <w:marRight w:val="0"/>
      <w:marTop w:val="0"/>
      <w:marBottom w:val="0"/>
      <w:divBdr>
        <w:top w:val="none" w:sz="0" w:space="0" w:color="auto"/>
        <w:left w:val="none" w:sz="0" w:space="0" w:color="auto"/>
        <w:bottom w:val="none" w:sz="0" w:space="0" w:color="auto"/>
        <w:right w:val="none" w:sz="0" w:space="0" w:color="auto"/>
      </w:divBdr>
    </w:div>
    <w:div w:id="1089930981">
      <w:bodyDiv w:val="1"/>
      <w:marLeft w:val="0"/>
      <w:marRight w:val="0"/>
      <w:marTop w:val="0"/>
      <w:marBottom w:val="0"/>
      <w:divBdr>
        <w:top w:val="none" w:sz="0" w:space="0" w:color="auto"/>
        <w:left w:val="none" w:sz="0" w:space="0" w:color="auto"/>
        <w:bottom w:val="none" w:sz="0" w:space="0" w:color="auto"/>
        <w:right w:val="none" w:sz="0" w:space="0" w:color="auto"/>
      </w:divBdr>
    </w:div>
    <w:div w:id="1090153045">
      <w:bodyDiv w:val="1"/>
      <w:marLeft w:val="0"/>
      <w:marRight w:val="0"/>
      <w:marTop w:val="0"/>
      <w:marBottom w:val="0"/>
      <w:divBdr>
        <w:top w:val="none" w:sz="0" w:space="0" w:color="auto"/>
        <w:left w:val="none" w:sz="0" w:space="0" w:color="auto"/>
        <w:bottom w:val="none" w:sz="0" w:space="0" w:color="auto"/>
        <w:right w:val="none" w:sz="0" w:space="0" w:color="auto"/>
      </w:divBdr>
    </w:div>
    <w:div w:id="1090665011">
      <w:bodyDiv w:val="1"/>
      <w:marLeft w:val="0"/>
      <w:marRight w:val="0"/>
      <w:marTop w:val="0"/>
      <w:marBottom w:val="0"/>
      <w:divBdr>
        <w:top w:val="none" w:sz="0" w:space="0" w:color="auto"/>
        <w:left w:val="none" w:sz="0" w:space="0" w:color="auto"/>
        <w:bottom w:val="none" w:sz="0" w:space="0" w:color="auto"/>
        <w:right w:val="none" w:sz="0" w:space="0" w:color="auto"/>
      </w:divBdr>
    </w:div>
    <w:div w:id="1092165114">
      <w:bodyDiv w:val="1"/>
      <w:marLeft w:val="0"/>
      <w:marRight w:val="0"/>
      <w:marTop w:val="0"/>
      <w:marBottom w:val="0"/>
      <w:divBdr>
        <w:top w:val="none" w:sz="0" w:space="0" w:color="auto"/>
        <w:left w:val="none" w:sz="0" w:space="0" w:color="auto"/>
        <w:bottom w:val="none" w:sz="0" w:space="0" w:color="auto"/>
        <w:right w:val="none" w:sz="0" w:space="0" w:color="auto"/>
      </w:divBdr>
    </w:div>
    <w:div w:id="1092316814">
      <w:bodyDiv w:val="1"/>
      <w:marLeft w:val="0"/>
      <w:marRight w:val="0"/>
      <w:marTop w:val="0"/>
      <w:marBottom w:val="0"/>
      <w:divBdr>
        <w:top w:val="none" w:sz="0" w:space="0" w:color="auto"/>
        <w:left w:val="none" w:sz="0" w:space="0" w:color="auto"/>
        <w:bottom w:val="none" w:sz="0" w:space="0" w:color="auto"/>
        <w:right w:val="none" w:sz="0" w:space="0" w:color="auto"/>
      </w:divBdr>
    </w:div>
    <w:div w:id="1092891322">
      <w:bodyDiv w:val="1"/>
      <w:marLeft w:val="0"/>
      <w:marRight w:val="0"/>
      <w:marTop w:val="0"/>
      <w:marBottom w:val="0"/>
      <w:divBdr>
        <w:top w:val="none" w:sz="0" w:space="0" w:color="auto"/>
        <w:left w:val="none" w:sz="0" w:space="0" w:color="auto"/>
        <w:bottom w:val="none" w:sz="0" w:space="0" w:color="auto"/>
        <w:right w:val="none" w:sz="0" w:space="0" w:color="auto"/>
      </w:divBdr>
    </w:div>
    <w:div w:id="1094398256">
      <w:bodyDiv w:val="1"/>
      <w:marLeft w:val="0"/>
      <w:marRight w:val="0"/>
      <w:marTop w:val="0"/>
      <w:marBottom w:val="0"/>
      <w:divBdr>
        <w:top w:val="none" w:sz="0" w:space="0" w:color="auto"/>
        <w:left w:val="none" w:sz="0" w:space="0" w:color="auto"/>
        <w:bottom w:val="none" w:sz="0" w:space="0" w:color="auto"/>
        <w:right w:val="none" w:sz="0" w:space="0" w:color="auto"/>
      </w:divBdr>
    </w:div>
    <w:div w:id="1094940689">
      <w:bodyDiv w:val="1"/>
      <w:marLeft w:val="0"/>
      <w:marRight w:val="0"/>
      <w:marTop w:val="0"/>
      <w:marBottom w:val="0"/>
      <w:divBdr>
        <w:top w:val="none" w:sz="0" w:space="0" w:color="auto"/>
        <w:left w:val="none" w:sz="0" w:space="0" w:color="auto"/>
        <w:bottom w:val="none" w:sz="0" w:space="0" w:color="auto"/>
        <w:right w:val="none" w:sz="0" w:space="0" w:color="auto"/>
      </w:divBdr>
    </w:div>
    <w:div w:id="1095592819">
      <w:bodyDiv w:val="1"/>
      <w:marLeft w:val="0"/>
      <w:marRight w:val="0"/>
      <w:marTop w:val="0"/>
      <w:marBottom w:val="0"/>
      <w:divBdr>
        <w:top w:val="none" w:sz="0" w:space="0" w:color="auto"/>
        <w:left w:val="none" w:sz="0" w:space="0" w:color="auto"/>
        <w:bottom w:val="none" w:sz="0" w:space="0" w:color="auto"/>
        <w:right w:val="none" w:sz="0" w:space="0" w:color="auto"/>
      </w:divBdr>
    </w:div>
    <w:div w:id="1096168616">
      <w:bodyDiv w:val="1"/>
      <w:marLeft w:val="0"/>
      <w:marRight w:val="0"/>
      <w:marTop w:val="0"/>
      <w:marBottom w:val="0"/>
      <w:divBdr>
        <w:top w:val="none" w:sz="0" w:space="0" w:color="auto"/>
        <w:left w:val="none" w:sz="0" w:space="0" w:color="auto"/>
        <w:bottom w:val="none" w:sz="0" w:space="0" w:color="auto"/>
        <w:right w:val="none" w:sz="0" w:space="0" w:color="auto"/>
      </w:divBdr>
    </w:div>
    <w:div w:id="1096250454">
      <w:bodyDiv w:val="1"/>
      <w:marLeft w:val="0"/>
      <w:marRight w:val="0"/>
      <w:marTop w:val="0"/>
      <w:marBottom w:val="0"/>
      <w:divBdr>
        <w:top w:val="none" w:sz="0" w:space="0" w:color="auto"/>
        <w:left w:val="none" w:sz="0" w:space="0" w:color="auto"/>
        <w:bottom w:val="none" w:sz="0" w:space="0" w:color="auto"/>
        <w:right w:val="none" w:sz="0" w:space="0" w:color="auto"/>
      </w:divBdr>
    </w:div>
    <w:div w:id="1096512326">
      <w:bodyDiv w:val="1"/>
      <w:marLeft w:val="0"/>
      <w:marRight w:val="0"/>
      <w:marTop w:val="0"/>
      <w:marBottom w:val="0"/>
      <w:divBdr>
        <w:top w:val="none" w:sz="0" w:space="0" w:color="auto"/>
        <w:left w:val="none" w:sz="0" w:space="0" w:color="auto"/>
        <w:bottom w:val="none" w:sz="0" w:space="0" w:color="auto"/>
        <w:right w:val="none" w:sz="0" w:space="0" w:color="auto"/>
      </w:divBdr>
    </w:div>
    <w:div w:id="1096637748">
      <w:bodyDiv w:val="1"/>
      <w:marLeft w:val="0"/>
      <w:marRight w:val="0"/>
      <w:marTop w:val="0"/>
      <w:marBottom w:val="0"/>
      <w:divBdr>
        <w:top w:val="none" w:sz="0" w:space="0" w:color="auto"/>
        <w:left w:val="none" w:sz="0" w:space="0" w:color="auto"/>
        <w:bottom w:val="none" w:sz="0" w:space="0" w:color="auto"/>
        <w:right w:val="none" w:sz="0" w:space="0" w:color="auto"/>
      </w:divBdr>
    </w:div>
    <w:div w:id="1096831662">
      <w:bodyDiv w:val="1"/>
      <w:marLeft w:val="0"/>
      <w:marRight w:val="0"/>
      <w:marTop w:val="0"/>
      <w:marBottom w:val="0"/>
      <w:divBdr>
        <w:top w:val="none" w:sz="0" w:space="0" w:color="auto"/>
        <w:left w:val="none" w:sz="0" w:space="0" w:color="auto"/>
        <w:bottom w:val="none" w:sz="0" w:space="0" w:color="auto"/>
        <w:right w:val="none" w:sz="0" w:space="0" w:color="auto"/>
      </w:divBdr>
    </w:div>
    <w:div w:id="1099837379">
      <w:bodyDiv w:val="1"/>
      <w:marLeft w:val="0"/>
      <w:marRight w:val="0"/>
      <w:marTop w:val="0"/>
      <w:marBottom w:val="0"/>
      <w:divBdr>
        <w:top w:val="none" w:sz="0" w:space="0" w:color="auto"/>
        <w:left w:val="none" w:sz="0" w:space="0" w:color="auto"/>
        <w:bottom w:val="none" w:sz="0" w:space="0" w:color="auto"/>
        <w:right w:val="none" w:sz="0" w:space="0" w:color="auto"/>
      </w:divBdr>
    </w:div>
    <w:div w:id="1100881255">
      <w:bodyDiv w:val="1"/>
      <w:marLeft w:val="0"/>
      <w:marRight w:val="0"/>
      <w:marTop w:val="0"/>
      <w:marBottom w:val="0"/>
      <w:divBdr>
        <w:top w:val="none" w:sz="0" w:space="0" w:color="auto"/>
        <w:left w:val="none" w:sz="0" w:space="0" w:color="auto"/>
        <w:bottom w:val="none" w:sz="0" w:space="0" w:color="auto"/>
        <w:right w:val="none" w:sz="0" w:space="0" w:color="auto"/>
      </w:divBdr>
    </w:div>
    <w:div w:id="1101029520">
      <w:bodyDiv w:val="1"/>
      <w:marLeft w:val="0"/>
      <w:marRight w:val="0"/>
      <w:marTop w:val="0"/>
      <w:marBottom w:val="0"/>
      <w:divBdr>
        <w:top w:val="none" w:sz="0" w:space="0" w:color="auto"/>
        <w:left w:val="none" w:sz="0" w:space="0" w:color="auto"/>
        <w:bottom w:val="none" w:sz="0" w:space="0" w:color="auto"/>
        <w:right w:val="none" w:sz="0" w:space="0" w:color="auto"/>
      </w:divBdr>
    </w:div>
    <w:div w:id="1101954246">
      <w:bodyDiv w:val="1"/>
      <w:marLeft w:val="0"/>
      <w:marRight w:val="0"/>
      <w:marTop w:val="0"/>
      <w:marBottom w:val="0"/>
      <w:divBdr>
        <w:top w:val="none" w:sz="0" w:space="0" w:color="auto"/>
        <w:left w:val="none" w:sz="0" w:space="0" w:color="auto"/>
        <w:bottom w:val="none" w:sz="0" w:space="0" w:color="auto"/>
        <w:right w:val="none" w:sz="0" w:space="0" w:color="auto"/>
      </w:divBdr>
    </w:div>
    <w:div w:id="1104568898">
      <w:bodyDiv w:val="1"/>
      <w:marLeft w:val="0"/>
      <w:marRight w:val="0"/>
      <w:marTop w:val="0"/>
      <w:marBottom w:val="0"/>
      <w:divBdr>
        <w:top w:val="none" w:sz="0" w:space="0" w:color="auto"/>
        <w:left w:val="none" w:sz="0" w:space="0" w:color="auto"/>
        <w:bottom w:val="none" w:sz="0" w:space="0" w:color="auto"/>
        <w:right w:val="none" w:sz="0" w:space="0" w:color="auto"/>
      </w:divBdr>
    </w:div>
    <w:div w:id="1104615294">
      <w:bodyDiv w:val="1"/>
      <w:marLeft w:val="0"/>
      <w:marRight w:val="0"/>
      <w:marTop w:val="0"/>
      <w:marBottom w:val="0"/>
      <w:divBdr>
        <w:top w:val="none" w:sz="0" w:space="0" w:color="auto"/>
        <w:left w:val="none" w:sz="0" w:space="0" w:color="auto"/>
        <w:bottom w:val="none" w:sz="0" w:space="0" w:color="auto"/>
        <w:right w:val="none" w:sz="0" w:space="0" w:color="auto"/>
      </w:divBdr>
    </w:div>
    <w:div w:id="1105153217">
      <w:bodyDiv w:val="1"/>
      <w:marLeft w:val="0"/>
      <w:marRight w:val="0"/>
      <w:marTop w:val="0"/>
      <w:marBottom w:val="0"/>
      <w:divBdr>
        <w:top w:val="none" w:sz="0" w:space="0" w:color="auto"/>
        <w:left w:val="none" w:sz="0" w:space="0" w:color="auto"/>
        <w:bottom w:val="none" w:sz="0" w:space="0" w:color="auto"/>
        <w:right w:val="none" w:sz="0" w:space="0" w:color="auto"/>
      </w:divBdr>
    </w:div>
    <w:div w:id="1105225368">
      <w:bodyDiv w:val="1"/>
      <w:marLeft w:val="0"/>
      <w:marRight w:val="0"/>
      <w:marTop w:val="0"/>
      <w:marBottom w:val="0"/>
      <w:divBdr>
        <w:top w:val="none" w:sz="0" w:space="0" w:color="auto"/>
        <w:left w:val="none" w:sz="0" w:space="0" w:color="auto"/>
        <w:bottom w:val="none" w:sz="0" w:space="0" w:color="auto"/>
        <w:right w:val="none" w:sz="0" w:space="0" w:color="auto"/>
      </w:divBdr>
    </w:div>
    <w:div w:id="1105267714">
      <w:bodyDiv w:val="1"/>
      <w:marLeft w:val="0"/>
      <w:marRight w:val="0"/>
      <w:marTop w:val="0"/>
      <w:marBottom w:val="0"/>
      <w:divBdr>
        <w:top w:val="none" w:sz="0" w:space="0" w:color="auto"/>
        <w:left w:val="none" w:sz="0" w:space="0" w:color="auto"/>
        <w:bottom w:val="none" w:sz="0" w:space="0" w:color="auto"/>
        <w:right w:val="none" w:sz="0" w:space="0" w:color="auto"/>
      </w:divBdr>
    </w:div>
    <w:div w:id="1105541038">
      <w:bodyDiv w:val="1"/>
      <w:marLeft w:val="0"/>
      <w:marRight w:val="0"/>
      <w:marTop w:val="0"/>
      <w:marBottom w:val="0"/>
      <w:divBdr>
        <w:top w:val="none" w:sz="0" w:space="0" w:color="auto"/>
        <w:left w:val="none" w:sz="0" w:space="0" w:color="auto"/>
        <w:bottom w:val="none" w:sz="0" w:space="0" w:color="auto"/>
        <w:right w:val="none" w:sz="0" w:space="0" w:color="auto"/>
      </w:divBdr>
    </w:div>
    <w:div w:id="1106971421">
      <w:bodyDiv w:val="1"/>
      <w:marLeft w:val="0"/>
      <w:marRight w:val="0"/>
      <w:marTop w:val="0"/>
      <w:marBottom w:val="0"/>
      <w:divBdr>
        <w:top w:val="none" w:sz="0" w:space="0" w:color="auto"/>
        <w:left w:val="none" w:sz="0" w:space="0" w:color="auto"/>
        <w:bottom w:val="none" w:sz="0" w:space="0" w:color="auto"/>
        <w:right w:val="none" w:sz="0" w:space="0" w:color="auto"/>
      </w:divBdr>
    </w:div>
    <w:div w:id="1107505929">
      <w:bodyDiv w:val="1"/>
      <w:marLeft w:val="0"/>
      <w:marRight w:val="0"/>
      <w:marTop w:val="0"/>
      <w:marBottom w:val="0"/>
      <w:divBdr>
        <w:top w:val="none" w:sz="0" w:space="0" w:color="auto"/>
        <w:left w:val="none" w:sz="0" w:space="0" w:color="auto"/>
        <w:bottom w:val="none" w:sz="0" w:space="0" w:color="auto"/>
        <w:right w:val="none" w:sz="0" w:space="0" w:color="auto"/>
      </w:divBdr>
    </w:div>
    <w:div w:id="1110276229">
      <w:bodyDiv w:val="1"/>
      <w:marLeft w:val="0"/>
      <w:marRight w:val="0"/>
      <w:marTop w:val="0"/>
      <w:marBottom w:val="0"/>
      <w:divBdr>
        <w:top w:val="none" w:sz="0" w:space="0" w:color="auto"/>
        <w:left w:val="none" w:sz="0" w:space="0" w:color="auto"/>
        <w:bottom w:val="none" w:sz="0" w:space="0" w:color="auto"/>
        <w:right w:val="none" w:sz="0" w:space="0" w:color="auto"/>
      </w:divBdr>
    </w:div>
    <w:div w:id="1110666380">
      <w:bodyDiv w:val="1"/>
      <w:marLeft w:val="0"/>
      <w:marRight w:val="0"/>
      <w:marTop w:val="0"/>
      <w:marBottom w:val="0"/>
      <w:divBdr>
        <w:top w:val="none" w:sz="0" w:space="0" w:color="auto"/>
        <w:left w:val="none" w:sz="0" w:space="0" w:color="auto"/>
        <w:bottom w:val="none" w:sz="0" w:space="0" w:color="auto"/>
        <w:right w:val="none" w:sz="0" w:space="0" w:color="auto"/>
      </w:divBdr>
    </w:div>
    <w:div w:id="1110736312">
      <w:bodyDiv w:val="1"/>
      <w:marLeft w:val="0"/>
      <w:marRight w:val="0"/>
      <w:marTop w:val="0"/>
      <w:marBottom w:val="0"/>
      <w:divBdr>
        <w:top w:val="none" w:sz="0" w:space="0" w:color="auto"/>
        <w:left w:val="none" w:sz="0" w:space="0" w:color="auto"/>
        <w:bottom w:val="none" w:sz="0" w:space="0" w:color="auto"/>
        <w:right w:val="none" w:sz="0" w:space="0" w:color="auto"/>
      </w:divBdr>
    </w:div>
    <w:div w:id="1113018352">
      <w:bodyDiv w:val="1"/>
      <w:marLeft w:val="0"/>
      <w:marRight w:val="0"/>
      <w:marTop w:val="0"/>
      <w:marBottom w:val="0"/>
      <w:divBdr>
        <w:top w:val="none" w:sz="0" w:space="0" w:color="auto"/>
        <w:left w:val="none" w:sz="0" w:space="0" w:color="auto"/>
        <w:bottom w:val="none" w:sz="0" w:space="0" w:color="auto"/>
        <w:right w:val="none" w:sz="0" w:space="0" w:color="auto"/>
      </w:divBdr>
    </w:div>
    <w:div w:id="1113593610">
      <w:bodyDiv w:val="1"/>
      <w:marLeft w:val="0"/>
      <w:marRight w:val="0"/>
      <w:marTop w:val="0"/>
      <w:marBottom w:val="0"/>
      <w:divBdr>
        <w:top w:val="none" w:sz="0" w:space="0" w:color="auto"/>
        <w:left w:val="none" w:sz="0" w:space="0" w:color="auto"/>
        <w:bottom w:val="none" w:sz="0" w:space="0" w:color="auto"/>
        <w:right w:val="none" w:sz="0" w:space="0" w:color="auto"/>
      </w:divBdr>
    </w:div>
    <w:div w:id="1113788983">
      <w:bodyDiv w:val="1"/>
      <w:marLeft w:val="0"/>
      <w:marRight w:val="0"/>
      <w:marTop w:val="0"/>
      <w:marBottom w:val="0"/>
      <w:divBdr>
        <w:top w:val="none" w:sz="0" w:space="0" w:color="auto"/>
        <w:left w:val="none" w:sz="0" w:space="0" w:color="auto"/>
        <w:bottom w:val="none" w:sz="0" w:space="0" w:color="auto"/>
        <w:right w:val="none" w:sz="0" w:space="0" w:color="auto"/>
      </w:divBdr>
    </w:div>
    <w:div w:id="1117022102">
      <w:bodyDiv w:val="1"/>
      <w:marLeft w:val="0"/>
      <w:marRight w:val="0"/>
      <w:marTop w:val="0"/>
      <w:marBottom w:val="0"/>
      <w:divBdr>
        <w:top w:val="none" w:sz="0" w:space="0" w:color="auto"/>
        <w:left w:val="none" w:sz="0" w:space="0" w:color="auto"/>
        <w:bottom w:val="none" w:sz="0" w:space="0" w:color="auto"/>
        <w:right w:val="none" w:sz="0" w:space="0" w:color="auto"/>
      </w:divBdr>
    </w:div>
    <w:div w:id="1117261415">
      <w:bodyDiv w:val="1"/>
      <w:marLeft w:val="0"/>
      <w:marRight w:val="0"/>
      <w:marTop w:val="0"/>
      <w:marBottom w:val="0"/>
      <w:divBdr>
        <w:top w:val="none" w:sz="0" w:space="0" w:color="auto"/>
        <w:left w:val="none" w:sz="0" w:space="0" w:color="auto"/>
        <w:bottom w:val="none" w:sz="0" w:space="0" w:color="auto"/>
        <w:right w:val="none" w:sz="0" w:space="0" w:color="auto"/>
      </w:divBdr>
    </w:div>
    <w:div w:id="1117800031">
      <w:bodyDiv w:val="1"/>
      <w:marLeft w:val="0"/>
      <w:marRight w:val="0"/>
      <w:marTop w:val="0"/>
      <w:marBottom w:val="0"/>
      <w:divBdr>
        <w:top w:val="none" w:sz="0" w:space="0" w:color="auto"/>
        <w:left w:val="none" w:sz="0" w:space="0" w:color="auto"/>
        <w:bottom w:val="none" w:sz="0" w:space="0" w:color="auto"/>
        <w:right w:val="none" w:sz="0" w:space="0" w:color="auto"/>
      </w:divBdr>
    </w:div>
    <w:div w:id="1117986661">
      <w:bodyDiv w:val="1"/>
      <w:marLeft w:val="0"/>
      <w:marRight w:val="0"/>
      <w:marTop w:val="0"/>
      <w:marBottom w:val="0"/>
      <w:divBdr>
        <w:top w:val="none" w:sz="0" w:space="0" w:color="auto"/>
        <w:left w:val="none" w:sz="0" w:space="0" w:color="auto"/>
        <w:bottom w:val="none" w:sz="0" w:space="0" w:color="auto"/>
        <w:right w:val="none" w:sz="0" w:space="0" w:color="auto"/>
      </w:divBdr>
    </w:div>
    <w:div w:id="1118404530">
      <w:bodyDiv w:val="1"/>
      <w:marLeft w:val="0"/>
      <w:marRight w:val="0"/>
      <w:marTop w:val="0"/>
      <w:marBottom w:val="0"/>
      <w:divBdr>
        <w:top w:val="none" w:sz="0" w:space="0" w:color="auto"/>
        <w:left w:val="none" w:sz="0" w:space="0" w:color="auto"/>
        <w:bottom w:val="none" w:sz="0" w:space="0" w:color="auto"/>
        <w:right w:val="none" w:sz="0" w:space="0" w:color="auto"/>
      </w:divBdr>
    </w:div>
    <w:div w:id="1118528878">
      <w:bodyDiv w:val="1"/>
      <w:marLeft w:val="0"/>
      <w:marRight w:val="0"/>
      <w:marTop w:val="0"/>
      <w:marBottom w:val="0"/>
      <w:divBdr>
        <w:top w:val="none" w:sz="0" w:space="0" w:color="auto"/>
        <w:left w:val="none" w:sz="0" w:space="0" w:color="auto"/>
        <w:bottom w:val="none" w:sz="0" w:space="0" w:color="auto"/>
        <w:right w:val="none" w:sz="0" w:space="0" w:color="auto"/>
      </w:divBdr>
    </w:div>
    <w:div w:id="1119450722">
      <w:bodyDiv w:val="1"/>
      <w:marLeft w:val="0"/>
      <w:marRight w:val="0"/>
      <w:marTop w:val="0"/>
      <w:marBottom w:val="0"/>
      <w:divBdr>
        <w:top w:val="none" w:sz="0" w:space="0" w:color="auto"/>
        <w:left w:val="none" w:sz="0" w:space="0" w:color="auto"/>
        <w:bottom w:val="none" w:sz="0" w:space="0" w:color="auto"/>
        <w:right w:val="none" w:sz="0" w:space="0" w:color="auto"/>
      </w:divBdr>
    </w:div>
    <w:div w:id="1119958885">
      <w:bodyDiv w:val="1"/>
      <w:marLeft w:val="0"/>
      <w:marRight w:val="0"/>
      <w:marTop w:val="0"/>
      <w:marBottom w:val="0"/>
      <w:divBdr>
        <w:top w:val="none" w:sz="0" w:space="0" w:color="auto"/>
        <w:left w:val="none" w:sz="0" w:space="0" w:color="auto"/>
        <w:bottom w:val="none" w:sz="0" w:space="0" w:color="auto"/>
        <w:right w:val="none" w:sz="0" w:space="0" w:color="auto"/>
      </w:divBdr>
    </w:div>
    <w:div w:id="1120027483">
      <w:bodyDiv w:val="1"/>
      <w:marLeft w:val="0"/>
      <w:marRight w:val="0"/>
      <w:marTop w:val="0"/>
      <w:marBottom w:val="0"/>
      <w:divBdr>
        <w:top w:val="none" w:sz="0" w:space="0" w:color="auto"/>
        <w:left w:val="none" w:sz="0" w:space="0" w:color="auto"/>
        <w:bottom w:val="none" w:sz="0" w:space="0" w:color="auto"/>
        <w:right w:val="none" w:sz="0" w:space="0" w:color="auto"/>
      </w:divBdr>
    </w:div>
    <w:div w:id="1120414607">
      <w:bodyDiv w:val="1"/>
      <w:marLeft w:val="0"/>
      <w:marRight w:val="0"/>
      <w:marTop w:val="0"/>
      <w:marBottom w:val="0"/>
      <w:divBdr>
        <w:top w:val="none" w:sz="0" w:space="0" w:color="auto"/>
        <w:left w:val="none" w:sz="0" w:space="0" w:color="auto"/>
        <w:bottom w:val="none" w:sz="0" w:space="0" w:color="auto"/>
        <w:right w:val="none" w:sz="0" w:space="0" w:color="auto"/>
      </w:divBdr>
    </w:div>
    <w:div w:id="1121261947">
      <w:bodyDiv w:val="1"/>
      <w:marLeft w:val="0"/>
      <w:marRight w:val="0"/>
      <w:marTop w:val="0"/>
      <w:marBottom w:val="0"/>
      <w:divBdr>
        <w:top w:val="none" w:sz="0" w:space="0" w:color="auto"/>
        <w:left w:val="none" w:sz="0" w:space="0" w:color="auto"/>
        <w:bottom w:val="none" w:sz="0" w:space="0" w:color="auto"/>
        <w:right w:val="none" w:sz="0" w:space="0" w:color="auto"/>
      </w:divBdr>
    </w:div>
    <w:div w:id="1123112937">
      <w:bodyDiv w:val="1"/>
      <w:marLeft w:val="0"/>
      <w:marRight w:val="0"/>
      <w:marTop w:val="0"/>
      <w:marBottom w:val="0"/>
      <w:divBdr>
        <w:top w:val="none" w:sz="0" w:space="0" w:color="auto"/>
        <w:left w:val="none" w:sz="0" w:space="0" w:color="auto"/>
        <w:bottom w:val="none" w:sz="0" w:space="0" w:color="auto"/>
        <w:right w:val="none" w:sz="0" w:space="0" w:color="auto"/>
      </w:divBdr>
    </w:div>
    <w:div w:id="1124932340">
      <w:bodyDiv w:val="1"/>
      <w:marLeft w:val="0"/>
      <w:marRight w:val="0"/>
      <w:marTop w:val="0"/>
      <w:marBottom w:val="0"/>
      <w:divBdr>
        <w:top w:val="none" w:sz="0" w:space="0" w:color="auto"/>
        <w:left w:val="none" w:sz="0" w:space="0" w:color="auto"/>
        <w:bottom w:val="none" w:sz="0" w:space="0" w:color="auto"/>
        <w:right w:val="none" w:sz="0" w:space="0" w:color="auto"/>
      </w:divBdr>
    </w:div>
    <w:div w:id="1125319503">
      <w:bodyDiv w:val="1"/>
      <w:marLeft w:val="0"/>
      <w:marRight w:val="0"/>
      <w:marTop w:val="0"/>
      <w:marBottom w:val="0"/>
      <w:divBdr>
        <w:top w:val="none" w:sz="0" w:space="0" w:color="auto"/>
        <w:left w:val="none" w:sz="0" w:space="0" w:color="auto"/>
        <w:bottom w:val="none" w:sz="0" w:space="0" w:color="auto"/>
        <w:right w:val="none" w:sz="0" w:space="0" w:color="auto"/>
      </w:divBdr>
    </w:div>
    <w:div w:id="1125467103">
      <w:bodyDiv w:val="1"/>
      <w:marLeft w:val="0"/>
      <w:marRight w:val="0"/>
      <w:marTop w:val="0"/>
      <w:marBottom w:val="0"/>
      <w:divBdr>
        <w:top w:val="none" w:sz="0" w:space="0" w:color="auto"/>
        <w:left w:val="none" w:sz="0" w:space="0" w:color="auto"/>
        <w:bottom w:val="none" w:sz="0" w:space="0" w:color="auto"/>
        <w:right w:val="none" w:sz="0" w:space="0" w:color="auto"/>
      </w:divBdr>
    </w:div>
    <w:div w:id="1126198192">
      <w:bodyDiv w:val="1"/>
      <w:marLeft w:val="0"/>
      <w:marRight w:val="0"/>
      <w:marTop w:val="0"/>
      <w:marBottom w:val="0"/>
      <w:divBdr>
        <w:top w:val="none" w:sz="0" w:space="0" w:color="auto"/>
        <w:left w:val="none" w:sz="0" w:space="0" w:color="auto"/>
        <w:bottom w:val="none" w:sz="0" w:space="0" w:color="auto"/>
        <w:right w:val="none" w:sz="0" w:space="0" w:color="auto"/>
      </w:divBdr>
    </w:div>
    <w:div w:id="1126387104">
      <w:bodyDiv w:val="1"/>
      <w:marLeft w:val="0"/>
      <w:marRight w:val="0"/>
      <w:marTop w:val="0"/>
      <w:marBottom w:val="0"/>
      <w:divBdr>
        <w:top w:val="none" w:sz="0" w:space="0" w:color="auto"/>
        <w:left w:val="none" w:sz="0" w:space="0" w:color="auto"/>
        <w:bottom w:val="none" w:sz="0" w:space="0" w:color="auto"/>
        <w:right w:val="none" w:sz="0" w:space="0" w:color="auto"/>
      </w:divBdr>
    </w:div>
    <w:div w:id="1126967841">
      <w:bodyDiv w:val="1"/>
      <w:marLeft w:val="0"/>
      <w:marRight w:val="0"/>
      <w:marTop w:val="0"/>
      <w:marBottom w:val="0"/>
      <w:divBdr>
        <w:top w:val="none" w:sz="0" w:space="0" w:color="auto"/>
        <w:left w:val="none" w:sz="0" w:space="0" w:color="auto"/>
        <w:bottom w:val="none" w:sz="0" w:space="0" w:color="auto"/>
        <w:right w:val="none" w:sz="0" w:space="0" w:color="auto"/>
      </w:divBdr>
    </w:div>
    <w:div w:id="1127165230">
      <w:bodyDiv w:val="1"/>
      <w:marLeft w:val="0"/>
      <w:marRight w:val="0"/>
      <w:marTop w:val="0"/>
      <w:marBottom w:val="0"/>
      <w:divBdr>
        <w:top w:val="none" w:sz="0" w:space="0" w:color="auto"/>
        <w:left w:val="none" w:sz="0" w:space="0" w:color="auto"/>
        <w:bottom w:val="none" w:sz="0" w:space="0" w:color="auto"/>
        <w:right w:val="none" w:sz="0" w:space="0" w:color="auto"/>
      </w:divBdr>
    </w:div>
    <w:div w:id="1127510812">
      <w:bodyDiv w:val="1"/>
      <w:marLeft w:val="0"/>
      <w:marRight w:val="0"/>
      <w:marTop w:val="0"/>
      <w:marBottom w:val="0"/>
      <w:divBdr>
        <w:top w:val="none" w:sz="0" w:space="0" w:color="auto"/>
        <w:left w:val="none" w:sz="0" w:space="0" w:color="auto"/>
        <w:bottom w:val="none" w:sz="0" w:space="0" w:color="auto"/>
        <w:right w:val="none" w:sz="0" w:space="0" w:color="auto"/>
      </w:divBdr>
    </w:div>
    <w:div w:id="1127550582">
      <w:bodyDiv w:val="1"/>
      <w:marLeft w:val="0"/>
      <w:marRight w:val="0"/>
      <w:marTop w:val="0"/>
      <w:marBottom w:val="0"/>
      <w:divBdr>
        <w:top w:val="none" w:sz="0" w:space="0" w:color="auto"/>
        <w:left w:val="none" w:sz="0" w:space="0" w:color="auto"/>
        <w:bottom w:val="none" w:sz="0" w:space="0" w:color="auto"/>
        <w:right w:val="none" w:sz="0" w:space="0" w:color="auto"/>
      </w:divBdr>
    </w:div>
    <w:div w:id="1128276338">
      <w:bodyDiv w:val="1"/>
      <w:marLeft w:val="0"/>
      <w:marRight w:val="0"/>
      <w:marTop w:val="0"/>
      <w:marBottom w:val="0"/>
      <w:divBdr>
        <w:top w:val="none" w:sz="0" w:space="0" w:color="auto"/>
        <w:left w:val="none" w:sz="0" w:space="0" w:color="auto"/>
        <w:bottom w:val="none" w:sz="0" w:space="0" w:color="auto"/>
        <w:right w:val="none" w:sz="0" w:space="0" w:color="auto"/>
      </w:divBdr>
    </w:div>
    <w:div w:id="1128430847">
      <w:bodyDiv w:val="1"/>
      <w:marLeft w:val="0"/>
      <w:marRight w:val="0"/>
      <w:marTop w:val="0"/>
      <w:marBottom w:val="0"/>
      <w:divBdr>
        <w:top w:val="none" w:sz="0" w:space="0" w:color="auto"/>
        <w:left w:val="none" w:sz="0" w:space="0" w:color="auto"/>
        <w:bottom w:val="none" w:sz="0" w:space="0" w:color="auto"/>
        <w:right w:val="none" w:sz="0" w:space="0" w:color="auto"/>
      </w:divBdr>
    </w:div>
    <w:div w:id="1128937419">
      <w:bodyDiv w:val="1"/>
      <w:marLeft w:val="0"/>
      <w:marRight w:val="0"/>
      <w:marTop w:val="0"/>
      <w:marBottom w:val="0"/>
      <w:divBdr>
        <w:top w:val="none" w:sz="0" w:space="0" w:color="auto"/>
        <w:left w:val="none" w:sz="0" w:space="0" w:color="auto"/>
        <w:bottom w:val="none" w:sz="0" w:space="0" w:color="auto"/>
        <w:right w:val="none" w:sz="0" w:space="0" w:color="auto"/>
      </w:divBdr>
    </w:div>
    <w:div w:id="1129784191">
      <w:bodyDiv w:val="1"/>
      <w:marLeft w:val="0"/>
      <w:marRight w:val="0"/>
      <w:marTop w:val="0"/>
      <w:marBottom w:val="0"/>
      <w:divBdr>
        <w:top w:val="none" w:sz="0" w:space="0" w:color="auto"/>
        <w:left w:val="none" w:sz="0" w:space="0" w:color="auto"/>
        <w:bottom w:val="none" w:sz="0" w:space="0" w:color="auto"/>
        <w:right w:val="none" w:sz="0" w:space="0" w:color="auto"/>
      </w:divBdr>
    </w:div>
    <w:div w:id="1130516537">
      <w:bodyDiv w:val="1"/>
      <w:marLeft w:val="0"/>
      <w:marRight w:val="0"/>
      <w:marTop w:val="0"/>
      <w:marBottom w:val="0"/>
      <w:divBdr>
        <w:top w:val="none" w:sz="0" w:space="0" w:color="auto"/>
        <w:left w:val="none" w:sz="0" w:space="0" w:color="auto"/>
        <w:bottom w:val="none" w:sz="0" w:space="0" w:color="auto"/>
        <w:right w:val="none" w:sz="0" w:space="0" w:color="auto"/>
      </w:divBdr>
    </w:div>
    <w:div w:id="1130636726">
      <w:bodyDiv w:val="1"/>
      <w:marLeft w:val="0"/>
      <w:marRight w:val="0"/>
      <w:marTop w:val="0"/>
      <w:marBottom w:val="0"/>
      <w:divBdr>
        <w:top w:val="none" w:sz="0" w:space="0" w:color="auto"/>
        <w:left w:val="none" w:sz="0" w:space="0" w:color="auto"/>
        <w:bottom w:val="none" w:sz="0" w:space="0" w:color="auto"/>
        <w:right w:val="none" w:sz="0" w:space="0" w:color="auto"/>
      </w:divBdr>
    </w:div>
    <w:div w:id="1131094946">
      <w:bodyDiv w:val="1"/>
      <w:marLeft w:val="0"/>
      <w:marRight w:val="0"/>
      <w:marTop w:val="0"/>
      <w:marBottom w:val="0"/>
      <w:divBdr>
        <w:top w:val="none" w:sz="0" w:space="0" w:color="auto"/>
        <w:left w:val="none" w:sz="0" w:space="0" w:color="auto"/>
        <w:bottom w:val="none" w:sz="0" w:space="0" w:color="auto"/>
        <w:right w:val="none" w:sz="0" w:space="0" w:color="auto"/>
      </w:divBdr>
    </w:div>
    <w:div w:id="1132402518">
      <w:bodyDiv w:val="1"/>
      <w:marLeft w:val="0"/>
      <w:marRight w:val="0"/>
      <w:marTop w:val="0"/>
      <w:marBottom w:val="0"/>
      <w:divBdr>
        <w:top w:val="none" w:sz="0" w:space="0" w:color="auto"/>
        <w:left w:val="none" w:sz="0" w:space="0" w:color="auto"/>
        <w:bottom w:val="none" w:sz="0" w:space="0" w:color="auto"/>
        <w:right w:val="none" w:sz="0" w:space="0" w:color="auto"/>
      </w:divBdr>
    </w:div>
    <w:div w:id="1132556434">
      <w:bodyDiv w:val="1"/>
      <w:marLeft w:val="0"/>
      <w:marRight w:val="0"/>
      <w:marTop w:val="0"/>
      <w:marBottom w:val="0"/>
      <w:divBdr>
        <w:top w:val="none" w:sz="0" w:space="0" w:color="auto"/>
        <w:left w:val="none" w:sz="0" w:space="0" w:color="auto"/>
        <w:bottom w:val="none" w:sz="0" w:space="0" w:color="auto"/>
        <w:right w:val="none" w:sz="0" w:space="0" w:color="auto"/>
      </w:divBdr>
    </w:div>
    <w:div w:id="1132597941">
      <w:bodyDiv w:val="1"/>
      <w:marLeft w:val="0"/>
      <w:marRight w:val="0"/>
      <w:marTop w:val="0"/>
      <w:marBottom w:val="0"/>
      <w:divBdr>
        <w:top w:val="none" w:sz="0" w:space="0" w:color="auto"/>
        <w:left w:val="none" w:sz="0" w:space="0" w:color="auto"/>
        <w:bottom w:val="none" w:sz="0" w:space="0" w:color="auto"/>
        <w:right w:val="none" w:sz="0" w:space="0" w:color="auto"/>
      </w:divBdr>
    </w:div>
    <w:div w:id="1133062576">
      <w:bodyDiv w:val="1"/>
      <w:marLeft w:val="0"/>
      <w:marRight w:val="0"/>
      <w:marTop w:val="0"/>
      <w:marBottom w:val="0"/>
      <w:divBdr>
        <w:top w:val="none" w:sz="0" w:space="0" w:color="auto"/>
        <w:left w:val="none" w:sz="0" w:space="0" w:color="auto"/>
        <w:bottom w:val="none" w:sz="0" w:space="0" w:color="auto"/>
        <w:right w:val="none" w:sz="0" w:space="0" w:color="auto"/>
      </w:divBdr>
    </w:div>
    <w:div w:id="1134173892">
      <w:bodyDiv w:val="1"/>
      <w:marLeft w:val="0"/>
      <w:marRight w:val="0"/>
      <w:marTop w:val="0"/>
      <w:marBottom w:val="0"/>
      <w:divBdr>
        <w:top w:val="none" w:sz="0" w:space="0" w:color="auto"/>
        <w:left w:val="none" w:sz="0" w:space="0" w:color="auto"/>
        <w:bottom w:val="none" w:sz="0" w:space="0" w:color="auto"/>
        <w:right w:val="none" w:sz="0" w:space="0" w:color="auto"/>
      </w:divBdr>
    </w:div>
    <w:div w:id="1135292624">
      <w:bodyDiv w:val="1"/>
      <w:marLeft w:val="0"/>
      <w:marRight w:val="0"/>
      <w:marTop w:val="0"/>
      <w:marBottom w:val="0"/>
      <w:divBdr>
        <w:top w:val="none" w:sz="0" w:space="0" w:color="auto"/>
        <w:left w:val="none" w:sz="0" w:space="0" w:color="auto"/>
        <w:bottom w:val="none" w:sz="0" w:space="0" w:color="auto"/>
        <w:right w:val="none" w:sz="0" w:space="0" w:color="auto"/>
      </w:divBdr>
    </w:div>
    <w:div w:id="1135372623">
      <w:bodyDiv w:val="1"/>
      <w:marLeft w:val="0"/>
      <w:marRight w:val="0"/>
      <w:marTop w:val="0"/>
      <w:marBottom w:val="0"/>
      <w:divBdr>
        <w:top w:val="none" w:sz="0" w:space="0" w:color="auto"/>
        <w:left w:val="none" w:sz="0" w:space="0" w:color="auto"/>
        <w:bottom w:val="none" w:sz="0" w:space="0" w:color="auto"/>
        <w:right w:val="none" w:sz="0" w:space="0" w:color="auto"/>
      </w:divBdr>
    </w:div>
    <w:div w:id="1136333076">
      <w:bodyDiv w:val="1"/>
      <w:marLeft w:val="0"/>
      <w:marRight w:val="0"/>
      <w:marTop w:val="0"/>
      <w:marBottom w:val="0"/>
      <w:divBdr>
        <w:top w:val="none" w:sz="0" w:space="0" w:color="auto"/>
        <w:left w:val="none" w:sz="0" w:space="0" w:color="auto"/>
        <w:bottom w:val="none" w:sz="0" w:space="0" w:color="auto"/>
        <w:right w:val="none" w:sz="0" w:space="0" w:color="auto"/>
      </w:divBdr>
    </w:div>
    <w:div w:id="1136727942">
      <w:bodyDiv w:val="1"/>
      <w:marLeft w:val="0"/>
      <w:marRight w:val="0"/>
      <w:marTop w:val="0"/>
      <w:marBottom w:val="0"/>
      <w:divBdr>
        <w:top w:val="none" w:sz="0" w:space="0" w:color="auto"/>
        <w:left w:val="none" w:sz="0" w:space="0" w:color="auto"/>
        <w:bottom w:val="none" w:sz="0" w:space="0" w:color="auto"/>
        <w:right w:val="none" w:sz="0" w:space="0" w:color="auto"/>
      </w:divBdr>
    </w:div>
    <w:div w:id="1137145818">
      <w:bodyDiv w:val="1"/>
      <w:marLeft w:val="0"/>
      <w:marRight w:val="0"/>
      <w:marTop w:val="0"/>
      <w:marBottom w:val="0"/>
      <w:divBdr>
        <w:top w:val="none" w:sz="0" w:space="0" w:color="auto"/>
        <w:left w:val="none" w:sz="0" w:space="0" w:color="auto"/>
        <w:bottom w:val="none" w:sz="0" w:space="0" w:color="auto"/>
        <w:right w:val="none" w:sz="0" w:space="0" w:color="auto"/>
      </w:divBdr>
    </w:div>
    <w:div w:id="1137452265">
      <w:bodyDiv w:val="1"/>
      <w:marLeft w:val="0"/>
      <w:marRight w:val="0"/>
      <w:marTop w:val="0"/>
      <w:marBottom w:val="0"/>
      <w:divBdr>
        <w:top w:val="none" w:sz="0" w:space="0" w:color="auto"/>
        <w:left w:val="none" w:sz="0" w:space="0" w:color="auto"/>
        <w:bottom w:val="none" w:sz="0" w:space="0" w:color="auto"/>
        <w:right w:val="none" w:sz="0" w:space="0" w:color="auto"/>
      </w:divBdr>
    </w:div>
    <w:div w:id="1138257722">
      <w:bodyDiv w:val="1"/>
      <w:marLeft w:val="0"/>
      <w:marRight w:val="0"/>
      <w:marTop w:val="0"/>
      <w:marBottom w:val="0"/>
      <w:divBdr>
        <w:top w:val="none" w:sz="0" w:space="0" w:color="auto"/>
        <w:left w:val="none" w:sz="0" w:space="0" w:color="auto"/>
        <w:bottom w:val="none" w:sz="0" w:space="0" w:color="auto"/>
        <w:right w:val="none" w:sz="0" w:space="0" w:color="auto"/>
      </w:divBdr>
    </w:div>
    <w:div w:id="1139421694">
      <w:bodyDiv w:val="1"/>
      <w:marLeft w:val="0"/>
      <w:marRight w:val="0"/>
      <w:marTop w:val="0"/>
      <w:marBottom w:val="0"/>
      <w:divBdr>
        <w:top w:val="none" w:sz="0" w:space="0" w:color="auto"/>
        <w:left w:val="none" w:sz="0" w:space="0" w:color="auto"/>
        <w:bottom w:val="none" w:sz="0" w:space="0" w:color="auto"/>
        <w:right w:val="none" w:sz="0" w:space="0" w:color="auto"/>
      </w:divBdr>
    </w:div>
    <w:div w:id="1139490996">
      <w:bodyDiv w:val="1"/>
      <w:marLeft w:val="0"/>
      <w:marRight w:val="0"/>
      <w:marTop w:val="0"/>
      <w:marBottom w:val="0"/>
      <w:divBdr>
        <w:top w:val="none" w:sz="0" w:space="0" w:color="auto"/>
        <w:left w:val="none" w:sz="0" w:space="0" w:color="auto"/>
        <w:bottom w:val="none" w:sz="0" w:space="0" w:color="auto"/>
        <w:right w:val="none" w:sz="0" w:space="0" w:color="auto"/>
      </w:divBdr>
    </w:div>
    <w:div w:id="1140152674">
      <w:bodyDiv w:val="1"/>
      <w:marLeft w:val="0"/>
      <w:marRight w:val="0"/>
      <w:marTop w:val="0"/>
      <w:marBottom w:val="0"/>
      <w:divBdr>
        <w:top w:val="none" w:sz="0" w:space="0" w:color="auto"/>
        <w:left w:val="none" w:sz="0" w:space="0" w:color="auto"/>
        <w:bottom w:val="none" w:sz="0" w:space="0" w:color="auto"/>
        <w:right w:val="none" w:sz="0" w:space="0" w:color="auto"/>
      </w:divBdr>
    </w:div>
    <w:div w:id="1143160951">
      <w:bodyDiv w:val="1"/>
      <w:marLeft w:val="0"/>
      <w:marRight w:val="0"/>
      <w:marTop w:val="0"/>
      <w:marBottom w:val="0"/>
      <w:divBdr>
        <w:top w:val="none" w:sz="0" w:space="0" w:color="auto"/>
        <w:left w:val="none" w:sz="0" w:space="0" w:color="auto"/>
        <w:bottom w:val="none" w:sz="0" w:space="0" w:color="auto"/>
        <w:right w:val="none" w:sz="0" w:space="0" w:color="auto"/>
      </w:divBdr>
    </w:div>
    <w:div w:id="1144467266">
      <w:bodyDiv w:val="1"/>
      <w:marLeft w:val="0"/>
      <w:marRight w:val="0"/>
      <w:marTop w:val="0"/>
      <w:marBottom w:val="0"/>
      <w:divBdr>
        <w:top w:val="none" w:sz="0" w:space="0" w:color="auto"/>
        <w:left w:val="none" w:sz="0" w:space="0" w:color="auto"/>
        <w:bottom w:val="none" w:sz="0" w:space="0" w:color="auto"/>
        <w:right w:val="none" w:sz="0" w:space="0" w:color="auto"/>
      </w:divBdr>
    </w:div>
    <w:div w:id="1145201568">
      <w:bodyDiv w:val="1"/>
      <w:marLeft w:val="0"/>
      <w:marRight w:val="0"/>
      <w:marTop w:val="0"/>
      <w:marBottom w:val="0"/>
      <w:divBdr>
        <w:top w:val="none" w:sz="0" w:space="0" w:color="auto"/>
        <w:left w:val="none" w:sz="0" w:space="0" w:color="auto"/>
        <w:bottom w:val="none" w:sz="0" w:space="0" w:color="auto"/>
        <w:right w:val="none" w:sz="0" w:space="0" w:color="auto"/>
      </w:divBdr>
    </w:div>
    <w:div w:id="1148207444">
      <w:bodyDiv w:val="1"/>
      <w:marLeft w:val="0"/>
      <w:marRight w:val="0"/>
      <w:marTop w:val="0"/>
      <w:marBottom w:val="0"/>
      <w:divBdr>
        <w:top w:val="none" w:sz="0" w:space="0" w:color="auto"/>
        <w:left w:val="none" w:sz="0" w:space="0" w:color="auto"/>
        <w:bottom w:val="none" w:sz="0" w:space="0" w:color="auto"/>
        <w:right w:val="none" w:sz="0" w:space="0" w:color="auto"/>
      </w:divBdr>
    </w:div>
    <w:div w:id="1148548189">
      <w:bodyDiv w:val="1"/>
      <w:marLeft w:val="0"/>
      <w:marRight w:val="0"/>
      <w:marTop w:val="0"/>
      <w:marBottom w:val="0"/>
      <w:divBdr>
        <w:top w:val="none" w:sz="0" w:space="0" w:color="auto"/>
        <w:left w:val="none" w:sz="0" w:space="0" w:color="auto"/>
        <w:bottom w:val="none" w:sz="0" w:space="0" w:color="auto"/>
        <w:right w:val="none" w:sz="0" w:space="0" w:color="auto"/>
      </w:divBdr>
    </w:div>
    <w:div w:id="1150440350">
      <w:bodyDiv w:val="1"/>
      <w:marLeft w:val="0"/>
      <w:marRight w:val="0"/>
      <w:marTop w:val="0"/>
      <w:marBottom w:val="0"/>
      <w:divBdr>
        <w:top w:val="none" w:sz="0" w:space="0" w:color="auto"/>
        <w:left w:val="none" w:sz="0" w:space="0" w:color="auto"/>
        <w:bottom w:val="none" w:sz="0" w:space="0" w:color="auto"/>
        <w:right w:val="none" w:sz="0" w:space="0" w:color="auto"/>
      </w:divBdr>
    </w:div>
    <w:div w:id="1150756906">
      <w:bodyDiv w:val="1"/>
      <w:marLeft w:val="0"/>
      <w:marRight w:val="0"/>
      <w:marTop w:val="0"/>
      <w:marBottom w:val="0"/>
      <w:divBdr>
        <w:top w:val="none" w:sz="0" w:space="0" w:color="auto"/>
        <w:left w:val="none" w:sz="0" w:space="0" w:color="auto"/>
        <w:bottom w:val="none" w:sz="0" w:space="0" w:color="auto"/>
        <w:right w:val="none" w:sz="0" w:space="0" w:color="auto"/>
      </w:divBdr>
    </w:div>
    <w:div w:id="1151482892">
      <w:bodyDiv w:val="1"/>
      <w:marLeft w:val="0"/>
      <w:marRight w:val="0"/>
      <w:marTop w:val="0"/>
      <w:marBottom w:val="0"/>
      <w:divBdr>
        <w:top w:val="none" w:sz="0" w:space="0" w:color="auto"/>
        <w:left w:val="none" w:sz="0" w:space="0" w:color="auto"/>
        <w:bottom w:val="none" w:sz="0" w:space="0" w:color="auto"/>
        <w:right w:val="none" w:sz="0" w:space="0" w:color="auto"/>
      </w:divBdr>
    </w:div>
    <w:div w:id="1154491051">
      <w:bodyDiv w:val="1"/>
      <w:marLeft w:val="0"/>
      <w:marRight w:val="0"/>
      <w:marTop w:val="0"/>
      <w:marBottom w:val="0"/>
      <w:divBdr>
        <w:top w:val="none" w:sz="0" w:space="0" w:color="auto"/>
        <w:left w:val="none" w:sz="0" w:space="0" w:color="auto"/>
        <w:bottom w:val="none" w:sz="0" w:space="0" w:color="auto"/>
        <w:right w:val="none" w:sz="0" w:space="0" w:color="auto"/>
      </w:divBdr>
    </w:div>
    <w:div w:id="1154645565">
      <w:bodyDiv w:val="1"/>
      <w:marLeft w:val="0"/>
      <w:marRight w:val="0"/>
      <w:marTop w:val="0"/>
      <w:marBottom w:val="0"/>
      <w:divBdr>
        <w:top w:val="none" w:sz="0" w:space="0" w:color="auto"/>
        <w:left w:val="none" w:sz="0" w:space="0" w:color="auto"/>
        <w:bottom w:val="none" w:sz="0" w:space="0" w:color="auto"/>
        <w:right w:val="none" w:sz="0" w:space="0" w:color="auto"/>
      </w:divBdr>
    </w:div>
    <w:div w:id="1154683314">
      <w:bodyDiv w:val="1"/>
      <w:marLeft w:val="0"/>
      <w:marRight w:val="0"/>
      <w:marTop w:val="0"/>
      <w:marBottom w:val="0"/>
      <w:divBdr>
        <w:top w:val="none" w:sz="0" w:space="0" w:color="auto"/>
        <w:left w:val="none" w:sz="0" w:space="0" w:color="auto"/>
        <w:bottom w:val="none" w:sz="0" w:space="0" w:color="auto"/>
        <w:right w:val="none" w:sz="0" w:space="0" w:color="auto"/>
      </w:divBdr>
    </w:div>
    <w:div w:id="1157188672">
      <w:bodyDiv w:val="1"/>
      <w:marLeft w:val="0"/>
      <w:marRight w:val="0"/>
      <w:marTop w:val="0"/>
      <w:marBottom w:val="0"/>
      <w:divBdr>
        <w:top w:val="none" w:sz="0" w:space="0" w:color="auto"/>
        <w:left w:val="none" w:sz="0" w:space="0" w:color="auto"/>
        <w:bottom w:val="none" w:sz="0" w:space="0" w:color="auto"/>
        <w:right w:val="none" w:sz="0" w:space="0" w:color="auto"/>
      </w:divBdr>
    </w:div>
    <w:div w:id="1159345414">
      <w:bodyDiv w:val="1"/>
      <w:marLeft w:val="0"/>
      <w:marRight w:val="0"/>
      <w:marTop w:val="0"/>
      <w:marBottom w:val="0"/>
      <w:divBdr>
        <w:top w:val="none" w:sz="0" w:space="0" w:color="auto"/>
        <w:left w:val="none" w:sz="0" w:space="0" w:color="auto"/>
        <w:bottom w:val="none" w:sz="0" w:space="0" w:color="auto"/>
        <w:right w:val="none" w:sz="0" w:space="0" w:color="auto"/>
      </w:divBdr>
    </w:div>
    <w:div w:id="1160199636">
      <w:bodyDiv w:val="1"/>
      <w:marLeft w:val="0"/>
      <w:marRight w:val="0"/>
      <w:marTop w:val="0"/>
      <w:marBottom w:val="0"/>
      <w:divBdr>
        <w:top w:val="none" w:sz="0" w:space="0" w:color="auto"/>
        <w:left w:val="none" w:sz="0" w:space="0" w:color="auto"/>
        <w:bottom w:val="none" w:sz="0" w:space="0" w:color="auto"/>
        <w:right w:val="none" w:sz="0" w:space="0" w:color="auto"/>
      </w:divBdr>
    </w:div>
    <w:div w:id="1160736622">
      <w:bodyDiv w:val="1"/>
      <w:marLeft w:val="0"/>
      <w:marRight w:val="0"/>
      <w:marTop w:val="0"/>
      <w:marBottom w:val="0"/>
      <w:divBdr>
        <w:top w:val="none" w:sz="0" w:space="0" w:color="auto"/>
        <w:left w:val="none" w:sz="0" w:space="0" w:color="auto"/>
        <w:bottom w:val="none" w:sz="0" w:space="0" w:color="auto"/>
        <w:right w:val="none" w:sz="0" w:space="0" w:color="auto"/>
      </w:divBdr>
    </w:div>
    <w:div w:id="1162038111">
      <w:bodyDiv w:val="1"/>
      <w:marLeft w:val="0"/>
      <w:marRight w:val="0"/>
      <w:marTop w:val="0"/>
      <w:marBottom w:val="0"/>
      <w:divBdr>
        <w:top w:val="none" w:sz="0" w:space="0" w:color="auto"/>
        <w:left w:val="none" w:sz="0" w:space="0" w:color="auto"/>
        <w:bottom w:val="none" w:sz="0" w:space="0" w:color="auto"/>
        <w:right w:val="none" w:sz="0" w:space="0" w:color="auto"/>
      </w:divBdr>
    </w:div>
    <w:div w:id="1163399369">
      <w:bodyDiv w:val="1"/>
      <w:marLeft w:val="0"/>
      <w:marRight w:val="0"/>
      <w:marTop w:val="0"/>
      <w:marBottom w:val="0"/>
      <w:divBdr>
        <w:top w:val="none" w:sz="0" w:space="0" w:color="auto"/>
        <w:left w:val="none" w:sz="0" w:space="0" w:color="auto"/>
        <w:bottom w:val="none" w:sz="0" w:space="0" w:color="auto"/>
        <w:right w:val="none" w:sz="0" w:space="0" w:color="auto"/>
      </w:divBdr>
    </w:div>
    <w:div w:id="1163400132">
      <w:bodyDiv w:val="1"/>
      <w:marLeft w:val="0"/>
      <w:marRight w:val="0"/>
      <w:marTop w:val="0"/>
      <w:marBottom w:val="0"/>
      <w:divBdr>
        <w:top w:val="none" w:sz="0" w:space="0" w:color="auto"/>
        <w:left w:val="none" w:sz="0" w:space="0" w:color="auto"/>
        <w:bottom w:val="none" w:sz="0" w:space="0" w:color="auto"/>
        <w:right w:val="none" w:sz="0" w:space="0" w:color="auto"/>
      </w:divBdr>
    </w:div>
    <w:div w:id="1164735458">
      <w:bodyDiv w:val="1"/>
      <w:marLeft w:val="0"/>
      <w:marRight w:val="0"/>
      <w:marTop w:val="0"/>
      <w:marBottom w:val="0"/>
      <w:divBdr>
        <w:top w:val="none" w:sz="0" w:space="0" w:color="auto"/>
        <w:left w:val="none" w:sz="0" w:space="0" w:color="auto"/>
        <w:bottom w:val="none" w:sz="0" w:space="0" w:color="auto"/>
        <w:right w:val="none" w:sz="0" w:space="0" w:color="auto"/>
      </w:divBdr>
    </w:div>
    <w:div w:id="1164779042">
      <w:bodyDiv w:val="1"/>
      <w:marLeft w:val="0"/>
      <w:marRight w:val="0"/>
      <w:marTop w:val="0"/>
      <w:marBottom w:val="0"/>
      <w:divBdr>
        <w:top w:val="none" w:sz="0" w:space="0" w:color="auto"/>
        <w:left w:val="none" w:sz="0" w:space="0" w:color="auto"/>
        <w:bottom w:val="none" w:sz="0" w:space="0" w:color="auto"/>
        <w:right w:val="none" w:sz="0" w:space="0" w:color="auto"/>
      </w:divBdr>
    </w:div>
    <w:div w:id="1168246732">
      <w:bodyDiv w:val="1"/>
      <w:marLeft w:val="0"/>
      <w:marRight w:val="0"/>
      <w:marTop w:val="0"/>
      <w:marBottom w:val="0"/>
      <w:divBdr>
        <w:top w:val="none" w:sz="0" w:space="0" w:color="auto"/>
        <w:left w:val="none" w:sz="0" w:space="0" w:color="auto"/>
        <w:bottom w:val="none" w:sz="0" w:space="0" w:color="auto"/>
        <w:right w:val="none" w:sz="0" w:space="0" w:color="auto"/>
      </w:divBdr>
    </w:div>
    <w:div w:id="1168715743">
      <w:bodyDiv w:val="1"/>
      <w:marLeft w:val="0"/>
      <w:marRight w:val="0"/>
      <w:marTop w:val="0"/>
      <w:marBottom w:val="0"/>
      <w:divBdr>
        <w:top w:val="none" w:sz="0" w:space="0" w:color="auto"/>
        <w:left w:val="none" w:sz="0" w:space="0" w:color="auto"/>
        <w:bottom w:val="none" w:sz="0" w:space="0" w:color="auto"/>
        <w:right w:val="none" w:sz="0" w:space="0" w:color="auto"/>
      </w:divBdr>
    </w:div>
    <w:div w:id="1168902749">
      <w:bodyDiv w:val="1"/>
      <w:marLeft w:val="0"/>
      <w:marRight w:val="0"/>
      <w:marTop w:val="0"/>
      <w:marBottom w:val="0"/>
      <w:divBdr>
        <w:top w:val="none" w:sz="0" w:space="0" w:color="auto"/>
        <w:left w:val="none" w:sz="0" w:space="0" w:color="auto"/>
        <w:bottom w:val="none" w:sz="0" w:space="0" w:color="auto"/>
        <w:right w:val="none" w:sz="0" w:space="0" w:color="auto"/>
      </w:divBdr>
    </w:div>
    <w:div w:id="1169056442">
      <w:bodyDiv w:val="1"/>
      <w:marLeft w:val="0"/>
      <w:marRight w:val="0"/>
      <w:marTop w:val="0"/>
      <w:marBottom w:val="0"/>
      <w:divBdr>
        <w:top w:val="none" w:sz="0" w:space="0" w:color="auto"/>
        <w:left w:val="none" w:sz="0" w:space="0" w:color="auto"/>
        <w:bottom w:val="none" w:sz="0" w:space="0" w:color="auto"/>
        <w:right w:val="none" w:sz="0" w:space="0" w:color="auto"/>
      </w:divBdr>
    </w:div>
    <w:div w:id="1169640281">
      <w:bodyDiv w:val="1"/>
      <w:marLeft w:val="0"/>
      <w:marRight w:val="0"/>
      <w:marTop w:val="0"/>
      <w:marBottom w:val="0"/>
      <w:divBdr>
        <w:top w:val="none" w:sz="0" w:space="0" w:color="auto"/>
        <w:left w:val="none" w:sz="0" w:space="0" w:color="auto"/>
        <w:bottom w:val="none" w:sz="0" w:space="0" w:color="auto"/>
        <w:right w:val="none" w:sz="0" w:space="0" w:color="auto"/>
      </w:divBdr>
    </w:div>
    <w:div w:id="1171027358">
      <w:bodyDiv w:val="1"/>
      <w:marLeft w:val="0"/>
      <w:marRight w:val="0"/>
      <w:marTop w:val="0"/>
      <w:marBottom w:val="0"/>
      <w:divBdr>
        <w:top w:val="none" w:sz="0" w:space="0" w:color="auto"/>
        <w:left w:val="none" w:sz="0" w:space="0" w:color="auto"/>
        <w:bottom w:val="none" w:sz="0" w:space="0" w:color="auto"/>
        <w:right w:val="none" w:sz="0" w:space="0" w:color="auto"/>
      </w:divBdr>
    </w:div>
    <w:div w:id="1171333942">
      <w:bodyDiv w:val="1"/>
      <w:marLeft w:val="0"/>
      <w:marRight w:val="0"/>
      <w:marTop w:val="0"/>
      <w:marBottom w:val="0"/>
      <w:divBdr>
        <w:top w:val="none" w:sz="0" w:space="0" w:color="auto"/>
        <w:left w:val="none" w:sz="0" w:space="0" w:color="auto"/>
        <w:bottom w:val="none" w:sz="0" w:space="0" w:color="auto"/>
        <w:right w:val="none" w:sz="0" w:space="0" w:color="auto"/>
      </w:divBdr>
    </w:div>
    <w:div w:id="1173029531">
      <w:bodyDiv w:val="1"/>
      <w:marLeft w:val="0"/>
      <w:marRight w:val="0"/>
      <w:marTop w:val="0"/>
      <w:marBottom w:val="0"/>
      <w:divBdr>
        <w:top w:val="none" w:sz="0" w:space="0" w:color="auto"/>
        <w:left w:val="none" w:sz="0" w:space="0" w:color="auto"/>
        <w:bottom w:val="none" w:sz="0" w:space="0" w:color="auto"/>
        <w:right w:val="none" w:sz="0" w:space="0" w:color="auto"/>
      </w:divBdr>
    </w:div>
    <w:div w:id="1173031994">
      <w:bodyDiv w:val="1"/>
      <w:marLeft w:val="0"/>
      <w:marRight w:val="0"/>
      <w:marTop w:val="0"/>
      <w:marBottom w:val="0"/>
      <w:divBdr>
        <w:top w:val="none" w:sz="0" w:space="0" w:color="auto"/>
        <w:left w:val="none" w:sz="0" w:space="0" w:color="auto"/>
        <w:bottom w:val="none" w:sz="0" w:space="0" w:color="auto"/>
        <w:right w:val="none" w:sz="0" w:space="0" w:color="auto"/>
      </w:divBdr>
    </w:div>
    <w:div w:id="1173036125">
      <w:bodyDiv w:val="1"/>
      <w:marLeft w:val="0"/>
      <w:marRight w:val="0"/>
      <w:marTop w:val="0"/>
      <w:marBottom w:val="0"/>
      <w:divBdr>
        <w:top w:val="none" w:sz="0" w:space="0" w:color="auto"/>
        <w:left w:val="none" w:sz="0" w:space="0" w:color="auto"/>
        <w:bottom w:val="none" w:sz="0" w:space="0" w:color="auto"/>
        <w:right w:val="none" w:sz="0" w:space="0" w:color="auto"/>
      </w:divBdr>
    </w:div>
    <w:div w:id="1174102487">
      <w:bodyDiv w:val="1"/>
      <w:marLeft w:val="0"/>
      <w:marRight w:val="0"/>
      <w:marTop w:val="0"/>
      <w:marBottom w:val="0"/>
      <w:divBdr>
        <w:top w:val="none" w:sz="0" w:space="0" w:color="auto"/>
        <w:left w:val="none" w:sz="0" w:space="0" w:color="auto"/>
        <w:bottom w:val="none" w:sz="0" w:space="0" w:color="auto"/>
        <w:right w:val="none" w:sz="0" w:space="0" w:color="auto"/>
      </w:divBdr>
    </w:div>
    <w:div w:id="1174606382">
      <w:bodyDiv w:val="1"/>
      <w:marLeft w:val="0"/>
      <w:marRight w:val="0"/>
      <w:marTop w:val="0"/>
      <w:marBottom w:val="0"/>
      <w:divBdr>
        <w:top w:val="none" w:sz="0" w:space="0" w:color="auto"/>
        <w:left w:val="none" w:sz="0" w:space="0" w:color="auto"/>
        <w:bottom w:val="none" w:sz="0" w:space="0" w:color="auto"/>
        <w:right w:val="none" w:sz="0" w:space="0" w:color="auto"/>
      </w:divBdr>
    </w:div>
    <w:div w:id="1174801020">
      <w:bodyDiv w:val="1"/>
      <w:marLeft w:val="0"/>
      <w:marRight w:val="0"/>
      <w:marTop w:val="0"/>
      <w:marBottom w:val="0"/>
      <w:divBdr>
        <w:top w:val="none" w:sz="0" w:space="0" w:color="auto"/>
        <w:left w:val="none" w:sz="0" w:space="0" w:color="auto"/>
        <w:bottom w:val="none" w:sz="0" w:space="0" w:color="auto"/>
        <w:right w:val="none" w:sz="0" w:space="0" w:color="auto"/>
      </w:divBdr>
    </w:div>
    <w:div w:id="1176074043">
      <w:bodyDiv w:val="1"/>
      <w:marLeft w:val="0"/>
      <w:marRight w:val="0"/>
      <w:marTop w:val="0"/>
      <w:marBottom w:val="0"/>
      <w:divBdr>
        <w:top w:val="none" w:sz="0" w:space="0" w:color="auto"/>
        <w:left w:val="none" w:sz="0" w:space="0" w:color="auto"/>
        <w:bottom w:val="none" w:sz="0" w:space="0" w:color="auto"/>
        <w:right w:val="none" w:sz="0" w:space="0" w:color="auto"/>
      </w:divBdr>
    </w:div>
    <w:div w:id="1176723492">
      <w:bodyDiv w:val="1"/>
      <w:marLeft w:val="0"/>
      <w:marRight w:val="0"/>
      <w:marTop w:val="0"/>
      <w:marBottom w:val="0"/>
      <w:divBdr>
        <w:top w:val="none" w:sz="0" w:space="0" w:color="auto"/>
        <w:left w:val="none" w:sz="0" w:space="0" w:color="auto"/>
        <w:bottom w:val="none" w:sz="0" w:space="0" w:color="auto"/>
        <w:right w:val="none" w:sz="0" w:space="0" w:color="auto"/>
      </w:divBdr>
    </w:div>
    <w:div w:id="1176728737">
      <w:bodyDiv w:val="1"/>
      <w:marLeft w:val="0"/>
      <w:marRight w:val="0"/>
      <w:marTop w:val="0"/>
      <w:marBottom w:val="0"/>
      <w:divBdr>
        <w:top w:val="none" w:sz="0" w:space="0" w:color="auto"/>
        <w:left w:val="none" w:sz="0" w:space="0" w:color="auto"/>
        <w:bottom w:val="none" w:sz="0" w:space="0" w:color="auto"/>
        <w:right w:val="none" w:sz="0" w:space="0" w:color="auto"/>
      </w:divBdr>
    </w:div>
    <w:div w:id="1178230797">
      <w:bodyDiv w:val="1"/>
      <w:marLeft w:val="0"/>
      <w:marRight w:val="0"/>
      <w:marTop w:val="0"/>
      <w:marBottom w:val="0"/>
      <w:divBdr>
        <w:top w:val="none" w:sz="0" w:space="0" w:color="auto"/>
        <w:left w:val="none" w:sz="0" w:space="0" w:color="auto"/>
        <w:bottom w:val="none" w:sz="0" w:space="0" w:color="auto"/>
        <w:right w:val="none" w:sz="0" w:space="0" w:color="auto"/>
      </w:divBdr>
    </w:div>
    <w:div w:id="1178810946">
      <w:bodyDiv w:val="1"/>
      <w:marLeft w:val="0"/>
      <w:marRight w:val="0"/>
      <w:marTop w:val="0"/>
      <w:marBottom w:val="0"/>
      <w:divBdr>
        <w:top w:val="none" w:sz="0" w:space="0" w:color="auto"/>
        <w:left w:val="none" w:sz="0" w:space="0" w:color="auto"/>
        <w:bottom w:val="none" w:sz="0" w:space="0" w:color="auto"/>
        <w:right w:val="none" w:sz="0" w:space="0" w:color="auto"/>
      </w:divBdr>
    </w:div>
    <w:div w:id="1179000618">
      <w:bodyDiv w:val="1"/>
      <w:marLeft w:val="0"/>
      <w:marRight w:val="0"/>
      <w:marTop w:val="0"/>
      <w:marBottom w:val="0"/>
      <w:divBdr>
        <w:top w:val="none" w:sz="0" w:space="0" w:color="auto"/>
        <w:left w:val="none" w:sz="0" w:space="0" w:color="auto"/>
        <w:bottom w:val="none" w:sz="0" w:space="0" w:color="auto"/>
        <w:right w:val="none" w:sz="0" w:space="0" w:color="auto"/>
      </w:divBdr>
    </w:div>
    <w:div w:id="1179585045">
      <w:bodyDiv w:val="1"/>
      <w:marLeft w:val="0"/>
      <w:marRight w:val="0"/>
      <w:marTop w:val="0"/>
      <w:marBottom w:val="0"/>
      <w:divBdr>
        <w:top w:val="none" w:sz="0" w:space="0" w:color="auto"/>
        <w:left w:val="none" w:sz="0" w:space="0" w:color="auto"/>
        <w:bottom w:val="none" w:sz="0" w:space="0" w:color="auto"/>
        <w:right w:val="none" w:sz="0" w:space="0" w:color="auto"/>
      </w:divBdr>
    </w:div>
    <w:div w:id="1181773267">
      <w:bodyDiv w:val="1"/>
      <w:marLeft w:val="0"/>
      <w:marRight w:val="0"/>
      <w:marTop w:val="0"/>
      <w:marBottom w:val="0"/>
      <w:divBdr>
        <w:top w:val="none" w:sz="0" w:space="0" w:color="auto"/>
        <w:left w:val="none" w:sz="0" w:space="0" w:color="auto"/>
        <w:bottom w:val="none" w:sz="0" w:space="0" w:color="auto"/>
        <w:right w:val="none" w:sz="0" w:space="0" w:color="auto"/>
      </w:divBdr>
    </w:div>
    <w:div w:id="1182012421">
      <w:bodyDiv w:val="1"/>
      <w:marLeft w:val="0"/>
      <w:marRight w:val="0"/>
      <w:marTop w:val="0"/>
      <w:marBottom w:val="0"/>
      <w:divBdr>
        <w:top w:val="none" w:sz="0" w:space="0" w:color="auto"/>
        <w:left w:val="none" w:sz="0" w:space="0" w:color="auto"/>
        <w:bottom w:val="none" w:sz="0" w:space="0" w:color="auto"/>
        <w:right w:val="none" w:sz="0" w:space="0" w:color="auto"/>
      </w:divBdr>
    </w:div>
    <w:div w:id="1182277690">
      <w:bodyDiv w:val="1"/>
      <w:marLeft w:val="0"/>
      <w:marRight w:val="0"/>
      <w:marTop w:val="0"/>
      <w:marBottom w:val="0"/>
      <w:divBdr>
        <w:top w:val="none" w:sz="0" w:space="0" w:color="auto"/>
        <w:left w:val="none" w:sz="0" w:space="0" w:color="auto"/>
        <w:bottom w:val="none" w:sz="0" w:space="0" w:color="auto"/>
        <w:right w:val="none" w:sz="0" w:space="0" w:color="auto"/>
      </w:divBdr>
    </w:div>
    <w:div w:id="1182664849">
      <w:bodyDiv w:val="1"/>
      <w:marLeft w:val="0"/>
      <w:marRight w:val="0"/>
      <w:marTop w:val="0"/>
      <w:marBottom w:val="0"/>
      <w:divBdr>
        <w:top w:val="none" w:sz="0" w:space="0" w:color="auto"/>
        <w:left w:val="none" w:sz="0" w:space="0" w:color="auto"/>
        <w:bottom w:val="none" w:sz="0" w:space="0" w:color="auto"/>
        <w:right w:val="none" w:sz="0" w:space="0" w:color="auto"/>
      </w:divBdr>
    </w:div>
    <w:div w:id="1182667135">
      <w:bodyDiv w:val="1"/>
      <w:marLeft w:val="0"/>
      <w:marRight w:val="0"/>
      <w:marTop w:val="0"/>
      <w:marBottom w:val="0"/>
      <w:divBdr>
        <w:top w:val="none" w:sz="0" w:space="0" w:color="auto"/>
        <w:left w:val="none" w:sz="0" w:space="0" w:color="auto"/>
        <w:bottom w:val="none" w:sz="0" w:space="0" w:color="auto"/>
        <w:right w:val="none" w:sz="0" w:space="0" w:color="auto"/>
      </w:divBdr>
    </w:div>
    <w:div w:id="1184054945">
      <w:bodyDiv w:val="1"/>
      <w:marLeft w:val="0"/>
      <w:marRight w:val="0"/>
      <w:marTop w:val="0"/>
      <w:marBottom w:val="0"/>
      <w:divBdr>
        <w:top w:val="none" w:sz="0" w:space="0" w:color="auto"/>
        <w:left w:val="none" w:sz="0" w:space="0" w:color="auto"/>
        <w:bottom w:val="none" w:sz="0" w:space="0" w:color="auto"/>
        <w:right w:val="none" w:sz="0" w:space="0" w:color="auto"/>
      </w:divBdr>
    </w:div>
    <w:div w:id="1184975625">
      <w:bodyDiv w:val="1"/>
      <w:marLeft w:val="0"/>
      <w:marRight w:val="0"/>
      <w:marTop w:val="0"/>
      <w:marBottom w:val="0"/>
      <w:divBdr>
        <w:top w:val="none" w:sz="0" w:space="0" w:color="auto"/>
        <w:left w:val="none" w:sz="0" w:space="0" w:color="auto"/>
        <w:bottom w:val="none" w:sz="0" w:space="0" w:color="auto"/>
        <w:right w:val="none" w:sz="0" w:space="0" w:color="auto"/>
      </w:divBdr>
    </w:div>
    <w:div w:id="1186018145">
      <w:bodyDiv w:val="1"/>
      <w:marLeft w:val="0"/>
      <w:marRight w:val="0"/>
      <w:marTop w:val="0"/>
      <w:marBottom w:val="0"/>
      <w:divBdr>
        <w:top w:val="none" w:sz="0" w:space="0" w:color="auto"/>
        <w:left w:val="none" w:sz="0" w:space="0" w:color="auto"/>
        <w:bottom w:val="none" w:sz="0" w:space="0" w:color="auto"/>
        <w:right w:val="none" w:sz="0" w:space="0" w:color="auto"/>
      </w:divBdr>
    </w:div>
    <w:div w:id="1186821091">
      <w:bodyDiv w:val="1"/>
      <w:marLeft w:val="0"/>
      <w:marRight w:val="0"/>
      <w:marTop w:val="0"/>
      <w:marBottom w:val="0"/>
      <w:divBdr>
        <w:top w:val="none" w:sz="0" w:space="0" w:color="auto"/>
        <w:left w:val="none" w:sz="0" w:space="0" w:color="auto"/>
        <w:bottom w:val="none" w:sz="0" w:space="0" w:color="auto"/>
        <w:right w:val="none" w:sz="0" w:space="0" w:color="auto"/>
      </w:divBdr>
    </w:div>
    <w:div w:id="1188181463">
      <w:bodyDiv w:val="1"/>
      <w:marLeft w:val="0"/>
      <w:marRight w:val="0"/>
      <w:marTop w:val="0"/>
      <w:marBottom w:val="0"/>
      <w:divBdr>
        <w:top w:val="none" w:sz="0" w:space="0" w:color="auto"/>
        <w:left w:val="none" w:sz="0" w:space="0" w:color="auto"/>
        <w:bottom w:val="none" w:sz="0" w:space="0" w:color="auto"/>
        <w:right w:val="none" w:sz="0" w:space="0" w:color="auto"/>
      </w:divBdr>
    </w:div>
    <w:div w:id="1189296430">
      <w:bodyDiv w:val="1"/>
      <w:marLeft w:val="0"/>
      <w:marRight w:val="0"/>
      <w:marTop w:val="0"/>
      <w:marBottom w:val="0"/>
      <w:divBdr>
        <w:top w:val="none" w:sz="0" w:space="0" w:color="auto"/>
        <w:left w:val="none" w:sz="0" w:space="0" w:color="auto"/>
        <w:bottom w:val="none" w:sz="0" w:space="0" w:color="auto"/>
        <w:right w:val="none" w:sz="0" w:space="0" w:color="auto"/>
      </w:divBdr>
    </w:div>
    <w:div w:id="1189876119">
      <w:bodyDiv w:val="1"/>
      <w:marLeft w:val="0"/>
      <w:marRight w:val="0"/>
      <w:marTop w:val="0"/>
      <w:marBottom w:val="0"/>
      <w:divBdr>
        <w:top w:val="none" w:sz="0" w:space="0" w:color="auto"/>
        <w:left w:val="none" w:sz="0" w:space="0" w:color="auto"/>
        <w:bottom w:val="none" w:sz="0" w:space="0" w:color="auto"/>
        <w:right w:val="none" w:sz="0" w:space="0" w:color="auto"/>
      </w:divBdr>
    </w:div>
    <w:div w:id="1190218271">
      <w:bodyDiv w:val="1"/>
      <w:marLeft w:val="0"/>
      <w:marRight w:val="0"/>
      <w:marTop w:val="0"/>
      <w:marBottom w:val="0"/>
      <w:divBdr>
        <w:top w:val="none" w:sz="0" w:space="0" w:color="auto"/>
        <w:left w:val="none" w:sz="0" w:space="0" w:color="auto"/>
        <w:bottom w:val="none" w:sz="0" w:space="0" w:color="auto"/>
        <w:right w:val="none" w:sz="0" w:space="0" w:color="auto"/>
      </w:divBdr>
    </w:div>
    <w:div w:id="1190534867">
      <w:bodyDiv w:val="1"/>
      <w:marLeft w:val="0"/>
      <w:marRight w:val="0"/>
      <w:marTop w:val="0"/>
      <w:marBottom w:val="0"/>
      <w:divBdr>
        <w:top w:val="none" w:sz="0" w:space="0" w:color="auto"/>
        <w:left w:val="none" w:sz="0" w:space="0" w:color="auto"/>
        <w:bottom w:val="none" w:sz="0" w:space="0" w:color="auto"/>
        <w:right w:val="none" w:sz="0" w:space="0" w:color="auto"/>
      </w:divBdr>
    </w:div>
    <w:div w:id="1191606456">
      <w:bodyDiv w:val="1"/>
      <w:marLeft w:val="0"/>
      <w:marRight w:val="0"/>
      <w:marTop w:val="0"/>
      <w:marBottom w:val="0"/>
      <w:divBdr>
        <w:top w:val="none" w:sz="0" w:space="0" w:color="auto"/>
        <w:left w:val="none" w:sz="0" w:space="0" w:color="auto"/>
        <w:bottom w:val="none" w:sz="0" w:space="0" w:color="auto"/>
        <w:right w:val="none" w:sz="0" w:space="0" w:color="auto"/>
      </w:divBdr>
    </w:div>
    <w:div w:id="1192114061">
      <w:bodyDiv w:val="1"/>
      <w:marLeft w:val="0"/>
      <w:marRight w:val="0"/>
      <w:marTop w:val="0"/>
      <w:marBottom w:val="0"/>
      <w:divBdr>
        <w:top w:val="none" w:sz="0" w:space="0" w:color="auto"/>
        <w:left w:val="none" w:sz="0" w:space="0" w:color="auto"/>
        <w:bottom w:val="none" w:sz="0" w:space="0" w:color="auto"/>
        <w:right w:val="none" w:sz="0" w:space="0" w:color="auto"/>
      </w:divBdr>
    </w:div>
    <w:div w:id="1192961244">
      <w:bodyDiv w:val="1"/>
      <w:marLeft w:val="0"/>
      <w:marRight w:val="0"/>
      <w:marTop w:val="0"/>
      <w:marBottom w:val="0"/>
      <w:divBdr>
        <w:top w:val="none" w:sz="0" w:space="0" w:color="auto"/>
        <w:left w:val="none" w:sz="0" w:space="0" w:color="auto"/>
        <w:bottom w:val="none" w:sz="0" w:space="0" w:color="auto"/>
        <w:right w:val="none" w:sz="0" w:space="0" w:color="auto"/>
      </w:divBdr>
    </w:div>
    <w:div w:id="1193764512">
      <w:bodyDiv w:val="1"/>
      <w:marLeft w:val="0"/>
      <w:marRight w:val="0"/>
      <w:marTop w:val="0"/>
      <w:marBottom w:val="0"/>
      <w:divBdr>
        <w:top w:val="none" w:sz="0" w:space="0" w:color="auto"/>
        <w:left w:val="none" w:sz="0" w:space="0" w:color="auto"/>
        <w:bottom w:val="none" w:sz="0" w:space="0" w:color="auto"/>
        <w:right w:val="none" w:sz="0" w:space="0" w:color="auto"/>
      </w:divBdr>
    </w:div>
    <w:div w:id="1194225938">
      <w:bodyDiv w:val="1"/>
      <w:marLeft w:val="0"/>
      <w:marRight w:val="0"/>
      <w:marTop w:val="0"/>
      <w:marBottom w:val="0"/>
      <w:divBdr>
        <w:top w:val="none" w:sz="0" w:space="0" w:color="auto"/>
        <w:left w:val="none" w:sz="0" w:space="0" w:color="auto"/>
        <w:bottom w:val="none" w:sz="0" w:space="0" w:color="auto"/>
        <w:right w:val="none" w:sz="0" w:space="0" w:color="auto"/>
      </w:divBdr>
    </w:div>
    <w:div w:id="1194415678">
      <w:bodyDiv w:val="1"/>
      <w:marLeft w:val="0"/>
      <w:marRight w:val="0"/>
      <w:marTop w:val="0"/>
      <w:marBottom w:val="0"/>
      <w:divBdr>
        <w:top w:val="none" w:sz="0" w:space="0" w:color="auto"/>
        <w:left w:val="none" w:sz="0" w:space="0" w:color="auto"/>
        <w:bottom w:val="none" w:sz="0" w:space="0" w:color="auto"/>
        <w:right w:val="none" w:sz="0" w:space="0" w:color="auto"/>
      </w:divBdr>
    </w:div>
    <w:div w:id="1194422969">
      <w:bodyDiv w:val="1"/>
      <w:marLeft w:val="0"/>
      <w:marRight w:val="0"/>
      <w:marTop w:val="0"/>
      <w:marBottom w:val="0"/>
      <w:divBdr>
        <w:top w:val="none" w:sz="0" w:space="0" w:color="auto"/>
        <w:left w:val="none" w:sz="0" w:space="0" w:color="auto"/>
        <w:bottom w:val="none" w:sz="0" w:space="0" w:color="auto"/>
        <w:right w:val="none" w:sz="0" w:space="0" w:color="auto"/>
      </w:divBdr>
    </w:div>
    <w:div w:id="1196507643">
      <w:bodyDiv w:val="1"/>
      <w:marLeft w:val="0"/>
      <w:marRight w:val="0"/>
      <w:marTop w:val="0"/>
      <w:marBottom w:val="0"/>
      <w:divBdr>
        <w:top w:val="none" w:sz="0" w:space="0" w:color="auto"/>
        <w:left w:val="none" w:sz="0" w:space="0" w:color="auto"/>
        <w:bottom w:val="none" w:sz="0" w:space="0" w:color="auto"/>
        <w:right w:val="none" w:sz="0" w:space="0" w:color="auto"/>
      </w:divBdr>
    </w:div>
    <w:div w:id="1197474902">
      <w:bodyDiv w:val="1"/>
      <w:marLeft w:val="0"/>
      <w:marRight w:val="0"/>
      <w:marTop w:val="0"/>
      <w:marBottom w:val="0"/>
      <w:divBdr>
        <w:top w:val="none" w:sz="0" w:space="0" w:color="auto"/>
        <w:left w:val="none" w:sz="0" w:space="0" w:color="auto"/>
        <w:bottom w:val="none" w:sz="0" w:space="0" w:color="auto"/>
        <w:right w:val="none" w:sz="0" w:space="0" w:color="auto"/>
      </w:divBdr>
    </w:div>
    <w:div w:id="1198157068">
      <w:bodyDiv w:val="1"/>
      <w:marLeft w:val="0"/>
      <w:marRight w:val="0"/>
      <w:marTop w:val="0"/>
      <w:marBottom w:val="0"/>
      <w:divBdr>
        <w:top w:val="none" w:sz="0" w:space="0" w:color="auto"/>
        <w:left w:val="none" w:sz="0" w:space="0" w:color="auto"/>
        <w:bottom w:val="none" w:sz="0" w:space="0" w:color="auto"/>
        <w:right w:val="none" w:sz="0" w:space="0" w:color="auto"/>
      </w:divBdr>
    </w:div>
    <w:div w:id="1199048236">
      <w:bodyDiv w:val="1"/>
      <w:marLeft w:val="0"/>
      <w:marRight w:val="0"/>
      <w:marTop w:val="0"/>
      <w:marBottom w:val="0"/>
      <w:divBdr>
        <w:top w:val="none" w:sz="0" w:space="0" w:color="auto"/>
        <w:left w:val="none" w:sz="0" w:space="0" w:color="auto"/>
        <w:bottom w:val="none" w:sz="0" w:space="0" w:color="auto"/>
        <w:right w:val="none" w:sz="0" w:space="0" w:color="auto"/>
      </w:divBdr>
    </w:div>
    <w:div w:id="1199048654">
      <w:bodyDiv w:val="1"/>
      <w:marLeft w:val="0"/>
      <w:marRight w:val="0"/>
      <w:marTop w:val="0"/>
      <w:marBottom w:val="0"/>
      <w:divBdr>
        <w:top w:val="none" w:sz="0" w:space="0" w:color="auto"/>
        <w:left w:val="none" w:sz="0" w:space="0" w:color="auto"/>
        <w:bottom w:val="none" w:sz="0" w:space="0" w:color="auto"/>
        <w:right w:val="none" w:sz="0" w:space="0" w:color="auto"/>
      </w:divBdr>
    </w:div>
    <w:div w:id="1200170362">
      <w:bodyDiv w:val="1"/>
      <w:marLeft w:val="0"/>
      <w:marRight w:val="0"/>
      <w:marTop w:val="0"/>
      <w:marBottom w:val="0"/>
      <w:divBdr>
        <w:top w:val="none" w:sz="0" w:space="0" w:color="auto"/>
        <w:left w:val="none" w:sz="0" w:space="0" w:color="auto"/>
        <w:bottom w:val="none" w:sz="0" w:space="0" w:color="auto"/>
        <w:right w:val="none" w:sz="0" w:space="0" w:color="auto"/>
      </w:divBdr>
    </w:div>
    <w:div w:id="1201472705">
      <w:bodyDiv w:val="1"/>
      <w:marLeft w:val="0"/>
      <w:marRight w:val="0"/>
      <w:marTop w:val="0"/>
      <w:marBottom w:val="0"/>
      <w:divBdr>
        <w:top w:val="none" w:sz="0" w:space="0" w:color="auto"/>
        <w:left w:val="none" w:sz="0" w:space="0" w:color="auto"/>
        <w:bottom w:val="none" w:sz="0" w:space="0" w:color="auto"/>
        <w:right w:val="none" w:sz="0" w:space="0" w:color="auto"/>
      </w:divBdr>
    </w:div>
    <w:div w:id="1202665548">
      <w:bodyDiv w:val="1"/>
      <w:marLeft w:val="0"/>
      <w:marRight w:val="0"/>
      <w:marTop w:val="0"/>
      <w:marBottom w:val="0"/>
      <w:divBdr>
        <w:top w:val="none" w:sz="0" w:space="0" w:color="auto"/>
        <w:left w:val="none" w:sz="0" w:space="0" w:color="auto"/>
        <w:bottom w:val="none" w:sz="0" w:space="0" w:color="auto"/>
        <w:right w:val="none" w:sz="0" w:space="0" w:color="auto"/>
      </w:divBdr>
    </w:div>
    <w:div w:id="1202748293">
      <w:bodyDiv w:val="1"/>
      <w:marLeft w:val="0"/>
      <w:marRight w:val="0"/>
      <w:marTop w:val="0"/>
      <w:marBottom w:val="0"/>
      <w:divBdr>
        <w:top w:val="none" w:sz="0" w:space="0" w:color="auto"/>
        <w:left w:val="none" w:sz="0" w:space="0" w:color="auto"/>
        <w:bottom w:val="none" w:sz="0" w:space="0" w:color="auto"/>
        <w:right w:val="none" w:sz="0" w:space="0" w:color="auto"/>
      </w:divBdr>
    </w:div>
    <w:div w:id="1203447363">
      <w:bodyDiv w:val="1"/>
      <w:marLeft w:val="0"/>
      <w:marRight w:val="0"/>
      <w:marTop w:val="0"/>
      <w:marBottom w:val="0"/>
      <w:divBdr>
        <w:top w:val="none" w:sz="0" w:space="0" w:color="auto"/>
        <w:left w:val="none" w:sz="0" w:space="0" w:color="auto"/>
        <w:bottom w:val="none" w:sz="0" w:space="0" w:color="auto"/>
        <w:right w:val="none" w:sz="0" w:space="0" w:color="auto"/>
      </w:divBdr>
    </w:div>
    <w:div w:id="1204094265">
      <w:bodyDiv w:val="1"/>
      <w:marLeft w:val="0"/>
      <w:marRight w:val="0"/>
      <w:marTop w:val="0"/>
      <w:marBottom w:val="0"/>
      <w:divBdr>
        <w:top w:val="none" w:sz="0" w:space="0" w:color="auto"/>
        <w:left w:val="none" w:sz="0" w:space="0" w:color="auto"/>
        <w:bottom w:val="none" w:sz="0" w:space="0" w:color="auto"/>
        <w:right w:val="none" w:sz="0" w:space="0" w:color="auto"/>
      </w:divBdr>
    </w:div>
    <w:div w:id="1205605202">
      <w:bodyDiv w:val="1"/>
      <w:marLeft w:val="0"/>
      <w:marRight w:val="0"/>
      <w:marTop w:val="0"/>
      <w:marBottom w:val="0"/>
      <w:divBdr>
        <w:top w:val="none" w:sz="0" w:space="0" w:color="auto"/>
        <w:left w:val="none" w:sz="0" w:space="0" w:color="auto"/>
        <w:bottom w:val="none" w:sz="0" w:space="0" w:color="auto"/>
        <w:right w:val="none" w:sz="0" w:space="0" w:color="auto"/>
      </w:divBdr>
    </w:div>
    <w:div w:id="1206025475">
      <w:bodyDiv w:val="1"/>
      <w:marLeft w:val="0"/>
      <w:marRight w:val="0"/>
      <w:marTop w:val="0"/>
      <w:marBottom w:val="0"/>
      <w:divBdr>
        <w:top w:val="none" w:sz="0" w:space="0" w:color="auto"/>
        <w:left w:val="none" w:sz="0" w:space="0" w:color="auto"/>
        <w:bottom w:val="none" w:sz="0" w:space="0" w:color="auto"/>
        <w:right w:val="none" w:sz="0" w:space="0" w:color="auto"/>
      </w:divBdr>
    </w:div>
    <w:div w:id="1206214597">
      <w:bodyDiv w:val="1"/>
      <w:marLeft w:val="0"/>
      <w:marRight w:val="0"/>
      <w:marTop w:val="0"/>
      <w:marBottom w:val="0"/>
      <w:divBdr>
        <w:top w:val="none" w:sz="0" w:space="0" w:color="auto"/>
        <w:left w:val="none" w:sz="0" w:space="0" w:color="auto"/>
        <w:bottom w:val="none" w:sz="0" w:space="0" w:color="auto"/>
        <w:right w:val="none" w:sz="0" w:space="0" w:color="auto"/>
      </w:divBdr>
    </w:div>
    <w:div w:id="1206527836">
      <w:bodyDiv w:val="1"/>
      <w:marLeft w:val="0"/>
      <w:marRight w:val="0"/>
      <w:marTop w:val="0"/>
      <w:marBottom w:val="0"/>
      <w:divBdr>
        <w:top w:val="none" w:sz="0" w:space="0" w:color="auto"/>
        <w:left w:val="none" w:sz="0" w:space="0" w:color="auto"/>
        <w:bottom w:val="none" w:sz="0" w:space="0" w:color="auto"/>
        <w:right w:val="none" w:sz="0" w:space="0" w:color="auto"/>
      </w:divBdr>
    </w:div>
    <w:div w:id="1207177765">
      <w:bodyDiv w:val="1"/>
      <w:marLeft w:val="0"/>
      <w:marRight w:val="0"/>
      <w:marTop w:val="0"/>
      <w:marBottom w:val="0"/>
      <w:divBdr>
        <w:top w:val="none" w:sz="0" w:space="0" w:color="auto"/>
        <w:left w:val="none" w:sz="0" w:space="0" w:color="auto"/>
        <w:bottom w:val="none" w:sz="0" w:space="0" w:color="auto"/>
        <w:right w:val="none" w:sz="0" w:space="0" w:color="auto"/>
      </w:divBdr>
    </w:div>
    <w:div w:id="1208420473">
      <w:bodyDiv w:val="1"/>
      <w:marLeft w:val="0"/>
      <w:marRight w:val="0"/>
      <w:marTop w:val="0"/>
      <w:marBottom w:val="0"/>
      <w:divBdr>
        <w:top w:val="none" w:sz="0" w:space="0" w:color="auto"/>
        <w:left w:val="none" w:sz="0" w:space="0" w:color="auto"/>
        <w:bottom w:val="none" w:sz="0" w:space="0" w:color="auto"/>
        <w:right w:val="none" w:sz="0" w:space="0" w:color="auto"/>
      </w:divBdr>
    </w:div>
    <w:div w:id="1208837704">
      <w:bodyDiv w:val="1"/>
      <w:marLeft w:val="0"/>
      <w:marRight w:val="0"/>
      <w:marTop w:val="0"/>
      <w:marBottom w:val="0"/>
      <w:divBdr>
        <w:top w:val="none" w:sz="0" w:space="0" w:color="auto"/>
        <w:left w:val="none" w:sz="0" w:space="0" w:color="auto"/>
        <w:bottom w:val="none" w:sz="0" w:space="0" w:color="auto"/>
        <w:right w:val="none" w:sz="0" w:space="0" w:color="auto"/>
      </w:divBdr>
    </w:div>
    <w:div w:id="1210847127">
      <w:bodyDiv w:val="1"/>
      <w:marLeft w:val="0"/>
      <w:marRight w:val="0"/>
      <w:marTop w:val="0"/>
      <w:marBottom w:val="0"/>
      <w:divBdr>
        <w:top w:val="none" w:sz="0" w:space="0" w:color="auto"/>
        <w:left w:val="none" w:sz="0" w:space="0" w:color="auto"/>
        <w:bottom w:val="none" w:sz="0" w:space="0" w:color="auto"/>
        <w:right w:val="none" w:sz="0" w:space="0" w:color="auto"/>
      </w:divBdr>
    </w:div>
    <w:div w:id="1212227865">
      <w:bodyDiv w:val="1"/>
      <w:marLeft w:val="0"/>
      <w:marRight w:val="0"/>
      <w:marTop w:val="0"/>
      <w:marBottom w:val="0"/>
      <w:divBdr>
        <w:top w:val="none" w:sz="0" w:space="0" w:color="auto"/>
        <w:left w:val="none" w:sz="0" w:space="0" w:color="auto"/>
        <w:bottom w:val="none" w:sz="0" w:space="0" w:color="auto"/>
        <w:right w:val="none" w:sz="0" w:space="0" w:color="auto"/>
      </w:divBdr>
    </w:div>
    <w:div w:id="1212425900">
      <w:bodyDiv w:val="1"/>
      <w:marLeft w:val="0"/>
      <w:marRight w:val="0"/>
      <w:marTop w:val="0"/>
      <w:marBottom w:val="0"/>
      <w:divBdr>
        <w:top w:val="none" w:sz="0" w:space="0" w:color="auto"/>
        <w:left w:val="none" w:sz="0" w:space="0" w:color="auto"/>
        <w:bottom w:val="none" w:sz="0" w:space="0" w:color="auto"/>
        <w:right w:val="none" w:sz="0" w:space="0" w:color="auto"/>
      </w:divBdr>
    </w:div>
    <w:div w:id="1213494554">
      <w:bodyDiv w:val="1"/>
      <w:marLeft w:val="0"/>
      <w:marRight w:val="0"/>
      <w:marTop w:val="0"/>
      <w:marBottom w:val="0"/>
      <w:divBdr>
        <w:top w:val="none" w:sz="0" w:space="0" w:color="auto"/>
        <w:left w:val="none" w:sz="0" w:space="0" w:color="auto"/>
        <w:bottom w:val="none" w:sz="0" w:space="0" w:color="auto"/>
        <w:right w:val="none" w:sz="0" w:space="0" w:color="auto"/>
      </w:divBdr>
    </w:div>
    <w:div w:id="1214541614">
      <w:bodyDiv w:val="1"/>
      <w:marLeft w:val="0"/>
      <w:marRight w:val="0"/>
      <w:marTop w:val="0"/>
      <w:marBottom w:val="0"/>
      <w:divBdr>
        <w:top w:val="none" w:sz="0" w:space="0" w:color="auto"/>
        <w:left w:val="none" w:sz="0" w:space="0" w:color="auto"/>
        <w:bottom w:val="none" w:sz="0" w:space="0" w:color="auto"/>
        <w:right w:val="none" w:sz="0" w:space="0" w:color="auto"/>
      </w:divBdr>
    </w:div>
    <w:div w:id="1214855893">
      <w:bodyDiv w:val="1"/>
      <w:marLeft w:val="0"/>
      <w:marRight w:val="0"/>
      <w:marTop w:val="0"/>
      <w:marBottom w:val="0"/>
      <w:divBdr>
        <w:top w:val="none" w:sz="0" w:space="0" w:color="auto"/>
        <w:left w:val="none" w:sz="0" w:space="0" w:color="auto"/>
        <w:bottom w:val="none" w:sz="0" w:space="0" w:color="auto"/>
        <w:right w:val="none" w:sz="0" w:space="0" w:color="auto"/>
      </w:divBdr>
    </w:div>
    <w:div w:id="1217014262">
      <w:bodyDiv w:val="1"/>
      <w:marLeft w:val="0"/>
      <w:marRight w:val="0"/>
      <w:marTop w:val="0"/>
      <w:marBottom w:val="0"/>
      <w:divBdr>
        <w:top w:val="none" w:sz="0" w:space="0" w:color="auto"/>
        <w:left w:val="none" w:sz="0" w:space="0" w:color="auto"/>
        <w:bottom w:val="none" w:sz="0" w:space="0" w:color="auto"/>
        <w:right w:val="none" w:sz="0" w:space="0" w:color="auto"/>
      </w:divBdr>
    </w:div>
    <w:div w:id="1217274582">
      <w:bodyDiv w:val="1"/>
      <w:marLeft w:val="0"/>
      <w:marRight w:val="0"/>
      <w:marTop w:val="0"/>
      <w:marBottom w:val="0"/>
      <w:divBdr>
        <w:top w:val="none" w:sz="0" w:space="0" w:color="auto"/>
        <w:left w:val="none" w:sz="0" w:space="0" w:color="auto"/>
        <w:bottom w:val="none" w:sz="0" w:space="0" w:color="auto"/>
        <w:right w:val="none" w:sz="0" w:space="0" w:color="auto"/>
      </w:divBdr>
    </w:div>
    <w:div w:id="1217744164">
      <w:bodyDiv w:val="1"/>
      <w:marLeft w:val="0"/>
      <w:marRight w:val="0"/>
      <w:marTop w:val="0"/>
      <w:marBottom w:val="0"/>
      <w:divBdr>
        <w:top w:val="none" w:sz="0" w:space="0" w:color="auto"/>
        <w:left w:val="none" w:sz="0" w:space="0" w:color="auto"/>
        <w:bottom w:val="none" w:sz="0" w:space="0" w:color="auto"/>
        <w:right w:val="none" w:sz="0" w:space="0" w:color="auto"/>
      </w:divBdr>
    </w:div>
    <w:div w:id="1218012766">
      <w:bodyDiv w:val="1"/>
      <w:marLeft w:val="0"/>
      <w:marRight w:val="0"/>
      <w:marTop w:val="0"/>
      <w:marBottom w:val="0"/>
      <w:divBdr>
        <w:top w:val="none" w:sz="0" w:space="0" w:color="auto"/>
        <w:left w:val="none" w:sz="0" w:space="0" w:color="auto"/>
        <w:bottom w:val="none" w:sz="0" w:space="0" w:color="auto"/>
        <w:right w:val="none" w:sz="0" w:space="0" w:color="auto"/>
      </w:divBdr>
    </w:div>
    <w:div w:id="1219970704">
      <w:bodyDiv w:val="1"/>
      <w:marLeft w:val="0"/>
      <w:marRight w:val="0"/>
      <w:marTop w:val="0"/>
      <w:marBottom w:val="0"/>
      <w:divBdr>
        <w:top w:val="none" w:sz="0" w:space="0" w:color="auto"/>
        <w:left w:val="none" w:sz="0" w:space="0" w:color="auto"/>
        <w:bottom w:val="none" w:sz="0" w:space="0" w:color="auto"/>
        <w:right w:val="none" w:sz="0" w:space="0" w:color="auto"/>
      </w:divBdr>
    </w:div>
    <w:div w:id="1220285306">
      <w:bodyDiv w:val="1"/>
      <w:marLeft w:val="0"/>
      <w:marRight w:val="0"/>
      <w:marTop w:val="0"/>
      <w:marBottom w:val="0"/>
      <w:divBdr>
        <w:top w:val="none" w:sz="0" w:space="0" w:color="auto"/>
        <w:left w:val="none" w:sz="0" w:space="0" w:color="auto"/>
        <w:bottom w:val="none" w:sz="0" w:space="0" w:color="auto"/>
        <w:right w:val="none" w:sz="0" w:space="0" w:color="auto"/>
      </w:divBdr>
    </w:div>
    <w:div w:id="1220825094">
      <w:bodyDiv w:val="1"/>
      <w:marLeft w:val="0"/>
      <w:marRight w:val="0"/>
      <w:marTop w:val="0"/>
      <w:marBottom w:val="0"/>
      <w:divBdr>
        <w:top w:val="none" w:sz="0" w:space="0" w:color="auto"/>
        <w:left w:val="none" w:sz="0" w:space="0" w:color="auto"/>
        <w:bottom w:val="none" w:sz="0" w:space="0" w:color="auto"/>
        <w:right w:val="none" w:sz="0" w:space="0" w:color="auto"/>
      </w:divBdr>
    </w:div>
    <w:div w:id="1221021035">
      <w:bodyDiv w:val="1"/>
      <w:marLeft w:val="0"/>
      <w:marRight w:val="0"/>
      <w:marTop w:val="0"/>
      <w:marBottom w:val="0"/>
      <w:divBdr>
        <w:top w:val="none" w:sz="0" w:space="0" w:color="auto"/>
        <w:left w:val="none" w:sz="0" w:space="0" w:color="auto"/>
        <w:bottom w:val="none" w:sz="0" w:space="0" w:color="auto"/>
        <w:right w:val="none" w:sz="0" w:space="0" w:color="auto"/>
      </w:divBdr>
    </w:div>
    <w:div w:id="1222789529">
      <w:bodyDiv w:val="1"/>
      <w:marLeft w:val="0"/>
      <w:marRight w:val="0"/>
      <w:marTop w:val="0"/>
      <w:marBottom w:val="0"/>
      <w:divBdr>
        <w:top w:val="none" w:sz="0" w:space="0" w:color="auto"/>
        <w:left w:val="none" w:sz="0" w:space="0" w:color="auto"/>
        <w:bottom w:val="none" w:sz="0" w:space="0" w:color="auto"/>
        <w:right w:val="none" w:sz="0" w:space="0" w:color="auto"/>
      </w:divBdr>
    </w:div>
    <w:div w:id="1222983098">
      <w:bodyDiv w:val="1"/>
      <w:marLeft w:val="0"/>
      <w:marRight w:val="0"/>
      <w:marTop w:val="0"/>
      <w:marBottom w:val="0"/>
      <w:divBdr>
        <w:top w:val="none" w:sz="0" w:space="0" w:color="auto"/>
        <w:left w:val="none" w:sz="0" w:space="0" w:color="auto"/>
        <w:bottom w:val="none" w:sz="0" w:space="0" w:color="auto"/>
        <w:right w:val="none" w:sz="0" w:space="0" w:color="auto"/>
      </w:divBdr>
    </w:div>
    <w:div w:id="1224294083">
      <w:bodyDiv w:val="1"/>
      <w:marLeft w:val="0"/>
      <w:marRight w:val="0"/>
      <w:marTop w:val="0"/>
      <w:marBottom w:val="0"/>
      <w:divBdr>
        <w:top w:val="none" w:sz="0" w:space="0" w:color="auto"/>
        <w:left w:val="none" w:sz="0" w:space="0" w:color="auto"/>
        <w:bottom w:val="none" w:sz="0" w:space="0" w:color="auto"/>
        <w:right w:val="none" w:sz="0" w:space="0" w:color="auto"/>
      </w:divBdr>
    </w:div>
    <w:div w:id="1224756089">
      <w:bodyDiv w:val="1"/>
      <w:marLeft w:val="0"/>
      <w:marRight w:val="0"/>
      <w:marTop w:val="0"/>
      <w:marBottom w:val="0"/>
      <w:divBdr>
        <w:top w:val="none" w:sz="0" w:space="0" w:color="auto"/>
        <w:left w:val="none" w:sz="0" w:space="0" w:color="auto"/>
        <w:bottom w:val="none" w:sz="0" w:space="0" w:color="auto"/>
        <w:right w:val="none" w:sz="0" w:space="0" w:color="auto"/>
      </w:divBdr>
    </w:div>
    <w:div w:id="1227104267">
      <w:bodyDiv w:val="1"/>
      <w:marLeft w:val="0"/>
      <w:marRight w:val="0"/>
      <w:marTop w:val="0"/>
      <w:marBottom w:val="0"/>
      <w:divBdr>
        <w:top w:val="none" w:sz="0" w:space="0" w:color="auto"/>
        <w:left w:val="none" w:sz="0" w:space="0" w:color="auto"/>
        <w:bottom w:val="none" w:sz="0" w:space="0" w:color="auto"/>
        <w:right w:val="none" w:sz="0" w:space="0" w:color="auto"/>
      </w:divBdr>
    </w:div>
    <w:div w:id="1227377684">
      <w:bodyDiv w:val="1"/>
      <w:marLeft w:val="0"/>
      <w:marRight w:val="0"/>
      <w:marTop w:val="0"/>
      <w:marBottom w:val="0"/>
      <w:divBdr>
        <w:top w:val="none" w:sz="0" w:space="0" w:color="auto"/>
        <w:left w:val="none" w:sz="0" w:space="0" w:color="auto"/>
        <w:bottom w:val="none" w:sz="0" w:space="0" w:color="auto"/>
        <w:right w:val="none" w:sz="0" w:space="0" w:color="auto"/>
      </w:divBdr>
    </w:div>
    <w:div w:id="1228224603">
      <w:bodyDiv w:val="1"/>
      <w:marLeft w:val="0"/>
      <w:marRight w:val="0"/>
      <w:marTop w:val="0"/>
      <w:marBottom w:val="0"/>
      <w:divBdr>
        <w:top w:val="none" w:sz="0" w:space="0" w:color="auto"/>
        <w:left w:val="none" w:sz="0" w:space="0" w:color="auto"/>
        <w:bottom w:val="none" w:sz="0" w:space="0" w:color="auto"/>
        <w:right w:val="none" w:sz="0" w:space="0" w:color="auto"/>
      </w:divBdr>
    </w:div>
    <w:div w:id="1228763033">
      <w:bodyDiv w:val="1"/>
      <w:marLeft w:val="0"/>
      <w:marRight w:val="0"/>
      <w:marTop w:val="0"/>
      <w:marBottom w:val="0"/>
      <w:divBdr>
        <w:top w:val="none" w:sz="0" w:space="0" w:color="auto"/>
        <w:left w:val="none" w:sz="0" w:space="0" w:color="auto"/>
        <w:bottom w:val="none" w:sz="0" w:space="0" w:color="auto"/>
        <w:right w:val="none" w:sz="0" w:space="0" w:color="auto"/>
      </w:divBdr>
    </w:div>
    <w:div w:id="1229540341">
      <w:bodyDiv w:val="1"/>
      <w:marLeft w:val="0"/>
      <w:marRight w:val="0"/>
      <w:marTop w:val="0"/>
      <w:marBottom w:val="0"/>
      <w:divBdr>
        <w:top w:val="none" w:sz="0" w:space="0" w:color="auto"/>
        <w:left w:val="none" w:sz="0" w:space="0" w:color="auto"/>
        <w:bottom w:val="none" w:sz="0" w:space="0" w:color="auto"/>
        <w:right w:val="none" w:sz="0" w:space="0" w:color="auto"/>
      </w:divBdr>
    </w:div>
    <w:div w:id="1229615023">
      <w:bodyDiv w:val="1"/>
      <w:marLeft w:val="0"/>
      <w:marRight w:val="0"/>
      <w:marTop w:val="0"/>
      <w:marBottom w:val="0"/>
      <w:divBdr>
        <w:top w:val="none" w:sz="0" w:space="0" w:color="auto"/>
        <w:left w:val="none" w:sz="0" w:space="0" w:color="auto"/>
        <w:bottom w:val="none" w:sz="0" w:space="0" w:color="auto"/>
        <w:right w:val="none" w:sz="0" w:space="0" w:color="auto"/>
      </w:divBdr>
    </w:div>
    <w:div w:id="1230458048">
      <w:bodyDiv w:val="1"/>
      <w:marLeft w:val="0"/>
      <w:marRight w:val="0"/>
      <w:marTop w:val="0"/>
      <w:marBottom w:val="0"/>
      <w:divBdr>
        <w:top w:val="none" w:sz="0" w:space="0" w:color="auto"/>
        <w:left w:val="none" w:sz="0" w:space="0" w:color="auto"/>
        <w:bottom w:val="none" w:sz="0" w:space="0" w:color="auto"/>
        <w:right w:val="none" w:sz="0" w:space="0" w:color="auto"/>
      </w:divBdr>
    </w:div>
    <w:div w:id="1231228777">
      <w:bodyDiv w:val="1"/>
      <w:marLeft w:val="0"/>
      <w:marRight w:val="0"/>
      <w:marTop w:val="0"/>
      <w:marBottom w:val="0"/>
      <w:divBdr>
        <w:top w:val="none" w:sz="0" w:space="0" w:color="auto"/>
        <w:left w:val="none" w:sz="0" w:space="0" w:color="auto"/>
        <w:bottom w:val="none" w:sz="0" w:space="0" w:color="auto"/>
        <w:right w:val="none" w:sz="0" w:space="0" w:color="auto"/>
      </w:divBdr>
    </w:div>
    <w:div w:id="1231307218">
      <w:bodyDiv w:val="1"/>
      <w:marLeft w:val="0"/>
      <w:marRight w:val="0"/>
      <w:marTop w:val="0"/>
      <w:marBottom w:val="0"/>
      <w:divBdr>
        <w:top w:val="none" w:sz="0" w:space="0" w:color="auto"/>
        <w:left w:val="none" w:sz="0" w:space="0" w:color="auto"/>
        <w:bottom w:val="none" w:sz="0" w:space="0" w:color="auto"/>
        <w:right w:val="none" w:sz="0" w:space="0" w:color="auto"/>
      </w:divBdr>
    </w:div>
    <w:div w:id="1231580701">
      <w:bodyDiv w:val="1"/>
      <w:marLeft w:val="0"/>
      <w:marRight w:val="0"/>
      <w:marTop w:val="0"/>
      <w:marBottom w:val="0"/>
      <w:divBdr>
        <w:top w:val="none" w:sz="0" w:space="0" w:color="auto"/>
        <w:left w:val="none" w:sz="0" w:space="0" w:color="auto"/>
        <w:bottom w:val="none" w:sz="0" w:space="0" w:color="auto"/>
        <w:right w:val="none" w:sz="0" w:space="0" w:color="auto"/>
      </w:divBdr>
    </w:div>
    <w:div w:id="1231844881">
      <w:bodyDiv w:val="1"/>
      <w:marLeft w:val="0"/>
      <w:marRight w:val="0"/>
      <w:marTop w:val="0"/>
      <w:marBottom w:val="0"/>
      <w:divBdr>
        <w:top w:val="none" w:sz="0" w:space="0" w:color="auto"/>
        <w:left w:val="none" w:sz="0" w:space="0" w:color="auto"/>
        <w:bottom w:val="none" w:sz="0" w:space="0" w:color="auto"/>
        <w:right w:val="none" w:sz="0" w:space="0" w:color="auto"/>
      </w:divBdr>
    </w:div>
    <w:div w:id="1232733545">
      <w:bodyDiv w:val="1"/>
      <w:marLeft w:val="0"/>
      <w:marRight w:val="0"/>
      <w:marTop w:val="0"/>
      <w:marBottom w:val="0"/>
      <w:divBdr>
        <w:top w:val="none" w:sz="0" w:space="0" w:color="auto"/>
        <w:left w:val="none" w:sz="0" w:space="0" w:color="auto"/>
        <w:bottom w:val="none" w:sz="0" w:space="0" w:color="auto"/>
        <w:right w:val="none" w:sz="0" w:space="0" w:color="auto"/>
      </w:divBdr>
    </w:div>
    <w:div w:id="1233082948">
      <w:bodyDiv w:val="1"/>
      <w:marLeft w:val="0"/>
      <w:marRight w:val="0"/>
      <w:marTop w:val="0"/>
      <w:marBottom w:val="0"/>
      <w:divBdr>
        <w:top w:val="none" w:sz="0" w:space="0" w:color="auto"/>
        <w:left w:val="none" w:sz="0" w:space="0" w:color="auto"/>
        <w:bottom w:val="none" w:sz="0" w:space="0" w:color="auto"/>
        <w:right w:val="none" w:sz="0" w:space="0" w:color="auto"/>
      </w:divBdr>
    </w:div>
    <w:div w:id="1233395626">
      <w:bodyDiv w:val="1"/>
      <w:marLeft w:val="0"/>
      <w:marRight w:val="0"/>
      <w:marTop w:val="0"/>
      <w:marBottom w:val="0"/>
      <w:divBdr>
        <w:top w:val="none" w:sz="0" w:space="0" w:color="auto"/>
        <w:left w:val="none" w:sz="0" w:space="0" w:color="auto"/>
        <w:bottom w:val="none" w:sz="0" w:space="0" w:color="auto"/>
        <w:right w:val="none" w:sz="0" w:space="0" w:color="auto"/>
      </w:divBdr>
    </w:div>
    <w:div w:id="1234121098">
      <w:bodyDiv w:val="1"/>
      <w:marLeft w:val="0"/>
      <w:marRight w:val="0"/>
      <w:marTop w:val="0"/>
      <w:marBottom w:val="0"/>
      <w:divBdr>
        <w:top w:val="none" w:sz="0" w:space="0" w:color="auto"/>
        <w:left w:val="none" w:sz="0" w:space="0" w:color="auto"/>
        <w:bottom w:val="none" w:sz="0" w:space="0" w:color="auto"/>
        <w:right w:val="none" w:sz="0" w:space="0" w:color="auto"/>
      </w:divBdr>
    </w:div>
    <w:div w:id="1235773274">
      <w:bodyDiv w:val="1"/>
      <w:marLeft w:val="0"/>
      <w:marRight w:val="0"/>
      <w:marTop w:val="0"/>
      <w:marBottom w:val="0"/>
      <w:divBdr>
        <w:top w:val="none" w:sz="0" w:space="0" w:color="auto"/>
        <w:left w:val="none" w:sz="0" w:space="0" w:color="auto"/>
        <w:bottom w:val="none" w:sz="0" w:space="0" w:color="auto"/>
        <w:right w:val="none" w:sz="0" w:space="0" w:color="auto"/>
      </w:divBdr>
    </w:div>
    <w:div w:id="1235969620">
      <w:bodyDiv w:val="1"/>
      <w:marLeft w:val="0"/>
      <w:marRight w:val="0"/>
      <w:marTop w:val="0"/>
      <w:marBottom w:val="0"/>
      <w:divBdr>
        <w:top w:val="none" w:sz="0" w:space="0" w:color="auto"/>
        <w:left w:val="none" w:sz="0" w:space="0" w:color="auto"/>
        <w:bottom w:val="none" w:sz="0" w:space="0" w:color="auto"/>
        <w:right w:val="none" w:sz="0" w:space="0" w:color="auto"/>
      </w:divBdr>
    </w:div>
    <w:div w:id="1236862352">
      <w:bodyDiv w:val="1"/>
      <w:marLeft w:val="0"/>
      <w:marRight w:val="0"/>
      <w:marTop w:val="0"/>
      <w:marBottom w:val="0"/>
      <w:divBdr>
        <w:top w:val="none" w:sz="0" w:space="0" w:color="auto"/>
        <w:left w:val="none" w:sz="0" w:space="0" w:color="auto"/>
        <w:bottom w:val="none" w:sz="0" w:space="0" w:color="auto"/>
        <w:right w:val="none" w:sz="0" w:space="0" w:color="auto"/>
      </w:divBdr>
    </w:div>
    <w:div w:id="1238320293">
      <w:bodyDiv w:val="1"/>
      <w:marLeft w:val="0"/>
      <w:marRight w:val="0"/>
      <w:marTop w:val="0"/>
      <w:marBottom w:val="0"/>
      <w:divBdr>
        <w:top w:val="none" w:sz="0" w:space="0" w:color="auto"/>
        <w:left w:val="none" w:sz="0" w:space="0" w:color="auto"/>
        <w:bottom w:val="none" w:sz="0" w:space="0" w:color="auto"/>
        <w:right w:val="none" w:sz="0" w:space="0" w:color="auto"/>
      </w:divBdr>
    </w:div>
    <w:div w:id="1239367020">
      <w:bodyDiv w:val="1"/>
      <w:marLeft w:val="0"/>
      <w:marRight w:val="0"/>
      <w:marTop w:val="0"/>
      <w:marBottom w:val="0"/>
      <w:divBdr>
        <w:top w:val="none" w:sz="0" w:space="0" w:color="auto"/>
        <w:left w:val="none" w:sz="0" w:space="0" w:color="auto"/>
        <w:bottom w:val="none" w:sz="0" w:space="0" w:color="auto"/>
        <w:right w:val="none" w:sz="0" w:space="0" w:color="auto"/>
      </w:divBdr>
    </w:div>
    <w:div w:id="1239554471">
      <w:bodyDiv w:val="1"/>
      <w:marLeft w:val="0"/>
      <w:marRight w:val="0"/>
      <w:marTop w:val="0"/>
      <w:marBottom w:val="0"/>
      <w:divBdr>
        <w:top w:val="none" w:sz="0" w:space="0" w:color="auto"/>
        <w:left w:val="none" w:sz="0" w:space="0" w:color="auto"/>
        <w:bottom w:val="none" w:sz="0" w:space="0" w:color="auto"/>
        <w:right w:val="none" w:sz="0" w:space="0" w:color="auto"/>
      </w:divBdr>
    </w:div>
    <w:div w:id="1239905427">
      <w:bodyDiv w:val="1"/>
      <w:marLeft w:val="0"/>
      <w:marRight w:val="0"/>
      <w:marTop w:val="0"/>
      <w:marBottom w:val="0"/>
      <w:divBdr>
        <w:top w:val="none" w:sz="0" w:space="0" w:color="auto"/>
        <w:left w:val="none" w:sz="0" w:space="0" w:color="auto"/>
        <w:bottom w:val="none" w:sz="0" w:space="0" w:color="auto"/>
        <w:right w:val="none" w:sz="0" w:space="0" w:color="auto"/>
      </w:divBdr>
    </w:div>
    <w:div w:id="1240097073">
      <w:bodyDiv w:val="1"/>
      <w:marLeft w:val="0"/>
      <w:marRight w:val="0"/>
      <w:marTop w:val="0"/>
      <w:marBottom w:val="0"/>
      <w:divBdr>
        <w:top w:val="none" w:sz="0" w:space="0" w:color="auto"/>
        <w:left w:val="none" w:sz="0" w:space="0" w:color="auto"/>
        <w:bottom w:val="none" w:sz="0" w:space="0" w:color="auto"/>
        <w:right w:val="none" w:sz="0" w:space="0" w:color="auto"/>
      </w:divBdr>
    </w:div>
    <w:div w:id="1240290890">
      <w:bodyDiv w:val="1"/>
      <w:marLeft w:val="0"/>
      <w:marRight w:val="0"/>
      <w:marTop w:val="0"/>
      <w:marBottom w:val="0"/>
      <w:divBdr>
        <w:top w:val="none" w:sz="0" w:space="0" w:color="auto"/>
        <w:left w:val="none" w:sz="0" w:space="0" w:color="auto"/>
        <w:bottom w:val="none" w:sz="0" w:space="0" w:color="auto"/>
        <w:right w:val="none" w:sz="0" w:space="0" w:color="auto"/>
      </w:divBdr>
    </w:div>
    <w:div w:id="1241133766">
      <w:bodyDiv w:val="1"/>
      <w:marLeft w:val="0"/>
      <w:marRight w:val="0"/>
      <w:marTop w:val="0"/>
      <w:marBottom w:val="0"/>
      <w:divBdr>
        <w:top w:val="none" w:sz="0" w:space="0" w:color="auto"/>
        <w:left w:val="none" w:sz="0" w:space="0" w:color="auto"/>
        <w:bottom w:val="none" w:sz="0" w:space="0" w:color="auto"/>
        <w:right w:val="none" w:sz="0" w:space="0" w:color="auto"/>
      </w:divBdr>
    </w:div>
    <w:div w:id="1241137783">
      <w:bodyDiv w:val="1"/>
      <w:marLeft w:val="0"/>
      <w:marRight w:val="0"/>
      <w:marTop w:val="0"/>
      <w:marBottom w:val="0"/>
      <w:divBdr>
        <w:top w:val="none" w:sz="0" w:space="0" w:color="auto"/>
        <w:left w:val="none" w:sz="0" w:space="0" w:color="auto"/>
        <w:bottom w:val="none" w:sz="0" w:space="0" w:color="auto"/>
        <w:right w:val="none" w:sz="0" w:space="0" w:color="auto"/>
      </w:divBdr>
    </w:div>
    <w:div w:id="1241209717">
      <w:bodyDiv w:val="1"/>
      <w:marLeft w:val="0"/>
      <w:marRight w:val="0"/>
      <w:marTop w:val="0"/>
      <w:marBottom w:val="0"/>
      <w:divBdr>
        <w:top w:val="none" w:sz="0" w:space="0" w:color="auto"/>
        <w:left w:val="none" w:sz="0" w:space="0" w:color="auto"/>
        <w:bottom w:val="none" w:sz="0" w:space="0" w:color="auto"/>
        <w:right w:val="none" w:sz="0" w:space="0" w:color="auto"/>
      </w:divBdr>
    </w:div>
    <w:div w:id="1242061568">
      <w:bodyDiv w:val="1"/>
      <w:marLeft w:val="0"/>
      <w:marRight w:val="0"/>
      <w:marTop w:val="0"/>
      <w:marBottom w:val="0"/>
      <w:divBdr>
        <w:top w:val="none" w:sz="0" w:space="0" w:color="auto"/>
        <w:left w:val="none" w:sz="0" w:space="0" w:color="auto"/>
        <w:bottom w:val="none" w:sz="0" w:space="0" w:color="auto"/>
        <w:right w:val="none" w:sz="0" w:space="0" w:color="auto"/>
      </w:divBdr>
    </w:div>
    <w:div w:id="1242790066">
      <w:bodyDiv w:val="1"/>
      <w:marLeft w:val="0"/>
      <w:marRight w:val="0"/>
      <w:marTop w:val="0"/>
      <w:marBottom w:val="0"/>
      <w:divBdr>
        <w:top w:val="none" w:sz="0" w:space="0" w:color="auto"/>
        <w:left w:val="none" w:sz="0" w:space="0" w:color="auto"/>
        <w:bottom w:val="none" w:sz="0" w:space="0" w:color="auto"/>
        <w:right w:val="none" w:sz="0" w:space="0" w:color="auto"/>
      </w:divBdr>
    </w:div>
    <w:div w:id="1243295940">
      <w:bodyDiv w:val="1"/>
      <w:marLeft w:val="0"/>
      <w:marRight w:val="0"/>
      <w:marTop w:val="0"/>
      <w:marBottom w:val="0"/>
      <w:divBdr>
        <w:top w:val="none" w:sz="0" w:space="0" w:color="auto"/>
        <w:left w:val="none" w:sz="0" w:space="0" w:color="auto"/>
        <w:bottom w:val="none" w:sz="0" w:space="0" w:color="auto"/>
        <w:right w:val="none" w:sz="0" w:space="0" w:color="auto"/>
      </w:divBdr>
    </w:div>
    <w:div w:id="1243682112">
      <w:bodyDiv w:val="1"/>
      <w:marLeft w:val="0"/>
      <w:marRight w:val="0"/>
      <w:marTop w:val="0"/>
      <w:marBottom w:val="0"/>
      <w:divBdr>
        <w:top w:val="none" w:sz="0" w:space="0" w:color="auto"/>
        <w:left w:val="none" w:sz="0" w:space="0" w:color="auto"/>
        <w:bottom w:val="none" w:sz="0" w:space="0" w:color="auto"/>
        <w:right w:val="none" w:sz="0" w:space="0" w:color="auto"/>
      </w:divBdr>
    </w:div>
    <w:div w:id="1245144786">
      <w:bodyDiv w:val="1"/>
      <w:marLeft w:val="0"/>
      <w:marRight w:val="0"/>
      <w:marTop w:val="0"/>
      <w:marBottom w:val="0"/>
      <w:divBdr>
        <w:top w:val="none" w:sz="0" w:space="0" w:color="auto"/>
        <w:left w:val="none" w:sz="0" w:space="0" w:color="auto"/>
        <w:bottom w:val="none" w:sz="0" w:space="0" w:color="auto"/>
        <w:right w:val="none" w:sz="0" w:space="0" w:color="auto"/>
      </w:divBdr>
    </w:div>
    <w:div w:id="1245917598">
      <w:bodyDiv w:val="1"/>
      <w:marLeft w:val="0"/>
      <w:marRight w:val="0"/>
      <w:marTop w:val="0"/>
      <w:marBottom w:val="0"/>
      <w:divBdr>
        <w:top w:val="none" w:sz="0" w:space="0" w:color="auto"/>
        <w:left w:val="none" w:sz="0" w:space="0" w:color="auto"/>
        <w:bottom w:val="none" w:sz="0" w:space="0" w:color="auto"/>
        <w:right w:val="none" w:sz="0" w:space="0" w:color="auto"/>
      </w:divBdr>
    </w:div>
    <w:div w:id="1246650658">
      <w:bodyDiv w:val="1"/>
      <w:marLeft w:val="0"/>
      <w:marRight w:val="0"/>
      <w:marTop w:val="0"/>
      <w:marBottom w:val="0"/>
      <w:divBdr>
        <w:top w:val="none" w:sz="0" w:space="0" w:color="auto"/>
        <w:left w:val="none" w:sz="0" w:space="0" w:color="auto"/>
        <w:bottom w:val="none" w:sz="0" w:space="0" w:color="auto"/>
        <w:right w:val="none" w:sz="0" w:space="0" w:color="auto"/>
      </w:divBdr>
    </w:div>
    <w:div w:id="1248349761">
      <w:bodyDiv w:val="1"/>
      <w:marLeft w:val="0"/>
      <w:marRight w:val="0"/>
      <w:marTop w:val="0"/>
      <w:marBottom w:val="0"/>
      <w:divBdr>
        <w:top w:val="none" w:sz="0" w:space="0" w:color="auto"/>
        <w:left w:val="none" w:sz="0" w:space="0" w:color="auto"/>
        <w:bottom w:val="none" w:sz="0" w:space="0" w:color="auto"/>
        <w:right w:val="none" w:sz="0" w:space="0" w:color="auto"/>
      </w:divBdr>
    </w:div>
    <w:div w:id="1250190753">
      <w:bodyDiv w:val="1"/>
      <w:marLeft w:val="0"/>
      <w:marRight w:val="0"/>
      <w:marTop w:val="0"/>
      <w:marBottom w:val="0"/>
      <w:divBdr>
        <w:top w:val="none" w:sz="0" w:space="0" w:color="auto"/>
        <w:left w:val="none" w:sz="0" w:space="0" w:color="auto"/>
        <w:bottom w:val="none" w:sz="0" w:space="0" w:color="auto"/>
        <w:right w:val="none" w:sz="0" w:space="0" w:color="auto"/>
      </w:divBdr>
    </w:div>
    <w:div w:id="1250702264">
      <w:bodyDiv w:val="1"/>
      <w:marLeft w:val="0"/>
      <w:marRight w:val="0"/>
      <w:marTop w:val="0"/>
      <w:marBottom w:val="0"/>
      <w:divBdr>
        <w:top w:val="none" w:sz="0" w:space="0" w:color="auto"/>
        <w:left w:val="none" w:sz="0" w:space="0" w:color="auto"/>
        <w:bottom w:val="none" w:sz="0" w:space="0" w:color="auto"/>
        <w:right w:val="none" w:sz="0" w:space="0" w:color="auto"/>
      </w:divBdr>
    </w:div>
    <w:div w:id="1251740297">
      <w:bodyDiv w:val="1"/>
      <w:marLeft w:val="0"/>
      <w:marRight w:val="0"/>
      <w:marTop w:val="0"/>
      <w:marBottom w:val="0"/>
      <w:divBdr>
        <w:top w:val="none" w:sz="0" w:space="0" w:color="auto"/>
        <w:left w:val="none" w:sz="0" w:space="0" w:color="auto"/>
        <w:bottom w:val="none" w:sz="0" w:space="0" w:color="auto"/>
        <w:right w:val="none" w:sz="0" w:space="0" w:color="auto"/>
      </w:divBdr>
    </w:div>
    <w:div w:id="1252199550">
      <w:bodyDiv w:val="1"/>
      <w:marLeft w:val="0"/>
      <w:marRight w:val="0"/>
      <w:marTop w:val="0"/>
      <w:marBottom w:val="0"/>
      <w:divBdr>
        <w:top w:val="none" w:sz="0" w:space="0" w:color="auto"/>
        <w:left w:val="none" w:sz="0" w:space="0" w:color="auto"/>
        <w:bottom w:val="none" w:sz="0" w:space="0" w:color="auto"/>
        <w:right w:val="none" w:sz="0" w:space="0" w:color="auto"/>
      </w:divBdr>
    </w:div>
    <w:div w:id="1255165058">
      <w:bodyDiv w:val="1"/>
      <w:marLeft w:val="0"/>
      <w:marRight w:val="0"/>
      <w:marTop w:val="0"/>
      <w:marBottom w:val="0"/>
      <w:divBdr>
        <w:top w:val="none" w:sz="0" w:space="0" w:color="auto"/>
        <w:left w:val="none" w:sz="0" w:space="0" w:color="auto"/>
        <w:bottom w:val="none" w:sz="0" w:space="0" w:color="auto"/>
        <w:right w:val="none" w:sz="0" w:space="0" w:color="auto"/>
      </w:divBdr>
    </w:div>
    <w:div w:id="1255631568">
      <w:bodyDiv w:val="1"/>
      <w:marLeft w:val="0"/>
      <w:marRight w:val="0"/>
      <w:marTop w:val="0"/>
      <w:marBottom w:val="0"/>
      <w:divBdr>
        <w:top w:val="none" w:sz="0" w:space="0" w:color="auto"/>
        <w:left w:val="none" w:sz="0" w:space="0" w:color="auto"/>
        <w:bottom w:val="none" w:sz="0" w:space="0" w:color="auto"/>
        <w:right w:val="none" w:sz="0" w:space="0" w:color="auto"/>
      </w:divBdr>
    </w:div>
    <w:div w:id="1255744375">
      <w:bodyDiv w:val="1"/>
      <w:marLeft w:val="0"/>
      <w:marRight w:val="0"/>
      <w:marTop w:val="0"/>
      <w:marBottom w:val="0"/>
      <w:divBdr>
        <w:top w:val="none" w:sz="0" w:space="0" w:color="auto"/>
        <w:left w:val="none" w:sz="0" w:space="0" w:color="auto"/>
        <w:bottom w:val="none" w:sz="0" w:space="0" w:color="auto"/>
        <w:right w:val="none" w:sz="0" w:space="0" w:color="auto"/>
      </w:divBdr>
    </w:div>
    <w:div w:id="1256208421">
      <w:bodyDiv w:val="1"/>
      <w:marLeft w:val="0"/>
      <w:marRight w:val="0"/>
      <w:marTop w:val="0"/>
      <w:marBottom w:val="0"/>
      <w:divBdr>
        <w:top w:val="none" w:sz="0" w:space="0" w:color="auto"/>
        <w:left w:val="none" w:sz="0" w:space="0" w:color="auto"/>
        <w:bottom w:val="none" w:sz="0" w:space="0" w:color="auto"/>
        <w:right w:val="none" w:sz="0" w:space="0" w:color="auto"/>
      </w:divBdr>
    </w:div>
    <w:div w:id="1257130489">
      <w:bodyDiv w:val="1"/>
      <w:marLeft w:val="0"/>
      <w:marRight w:val="0"/>
      <w:marTop w:val="0"/>
      <w:marBottom w:val="0"/>
      <w:divBdr>
        <w:top w:val="none" w:sz="0" w:space="0" w:color="auto"/>
        <w:left w:val="none" w:sz="0" w:space="0" w:color="auto"/>
        <w:bottom w:val="none" w:sz="0" w:space="0" w:color="auto"/>
        <w:right w:val="none" w:sz="0" w:space="0" w:color="auto"/>
      </w:divBdr>
    </w:div>
    <w:div w:id="1258169632">
      <w:bodyDiv w:val="1"/>
      <w:marLeft w:val="0"/>
      <w:marRight w:val="0"/>
      <w:marTop w:val="0"/>
      <w:marBottom w:val="0"/>
      <w:divBdr>
        <w:top w:val="none" w:sz="0" w:space="0" w:color="auto"/>
        <w:left w:val="none" w:sz="0" w:space="0" w:color="auto"/>
        <w:bottom w:val="none" w:sz="0" w:space="0" w:color="auto"/>
        <w:right w:val="none" w:sz="0" w:space="0" w:color="auto"/>
      </w:divBdr>
    </w:div>
    <w:div w:id="1258253122">
      <w:bodyDiv w:val="1"/>
      <w:marLeft w:val="0"/>
      <w:marRight w:val="0"/>
      <w:marTop w:val="0"/>
      <w:marBottom w:val="0"/>
      <w:divBdr>
        <w:top w:val="none" w:sz="0" w:space="0" w:color="auto"/>
        <w:left w:val="none" w:sz="0" w:space="0" w:color="auto"/>
        <w:bottom w:val="none" w:sz="0" w:space="0" w:color="auto"/>
        <w:right w:val="none" w:sz="0" w:space="0" w:color="auto"/>
      </w:divBdr>
    </w:div>
    <w:div w:id="1259369915">
      <w:bodyDiv w:val="1"/>
      <w:marLeft w:val="0"/>
      <w:marRight w:val="0"/>
      <w:marTop w:val="0"/>
      <w:marBottom w:val="0"/>
      <w:divBdr>
        <w:top w:val="none" w:sz="0" w:space="0" w:color="auto"/>
        <w:left w:val="none" w:sz="0" w:space="0" w:color="auto"/>
        <w:bottom w:val="none" w:sz="0" w:space="0" w:color="auto"/>
        <w:right w:val="none" w:sz="0" w:space="0" w:color="auto"/>
      </w:divBdr>
    </w:div>
    <w:div w:id="1261764704">
      <w:bodyDiv w:val="1"/>
      <w:marLeft w:val="0"/>
      <w:marRight w:val="0"/>
      <w:marTop w:val="0"/>
      <w:marBottom w:val="0"/>
      <w:divBdr>
        <w:top w:val="none" w:sz="0" w:space="0" w:color="auto"/>
        <w:left w:val="none" w:sz="0" w:space="0" w:color="auto"/>
        <w:bottom w:val="none" w:sz="0" w:space="0" w:color="auto"/>
        <w:right w:val="none" w:sz="0" w:space="0" w:color="auto"/>
      </w:divBdr>
    </w:div>
    <w:div w:id="1262642819">
      <w:bodyDiv w:val="1"/>
      <w:marLeft w:val="0"/>
      <w:marRight w:val="0"/>
      <w:marTop w:val="0"/>
      <w:marBottom w:val="0"/>
      <w:divBdr>
        <w:top w:val="none" w:sz="0" w:space="0" w:color="auto"/>
        <w:left w:val="none" w:sz="0" w:space="0" w:color="auto"/>
        <w:bottom w:val="none" w:sz="0" w:space="0" w:color="auto"/>
        <w:right w:val="none" w:sz="0" w:space="0" w:color="auto"/>
      </w:divBdr>
    </w:div>
    <w:div w:id="1264217964">
      <w:bodyDiv w:val="1"/>
      <w:marLeft w:val="0"/>
      <w:marRight w:val="0"/>
      <w:marTop w:val="0"/>
      <w:marBottom w:val="0"/>
      <w:divBdr>
        <w:top w:val="none" w:sz="0" w:space="0" w:color="auto"/>
        <w:left w:val="none" w:sz="0" w:space="0" w:color="auto"/>
        <w:bottom w:val="none" w:sz="0" w:space="0" w:color="auto"/>
        <w:right w:val="none" w:sz="0" w:space="0" w:color="auto"/>
      </w:divBdr>
    </w:div>
    <w:div w:id="1265576932">
      <w:bodyDiv w:val="1"/>
      <w:marLeft w:val="0"/>
      <w:marRight w:val="0"/>
      <w:marTop w:val="0"/>
      <w:marBottom w:val="0"/>
      <w:divBdr>
        <w:top w:val="none" w:sz="0" w:space="0" w:color="auto"/>
        <w:left w:val="none" w:sz="0" w:space="0" w:color="auto"/>
        <w:bottom w:val="none" w:sz="0" w:space="0" w:color="auto"/>
        <w:right w:val="none" w:sz="0" w:space="0" w:color="auto"/>
      </w:divBdr>
    </w:div>
    <w:div w:id="1267075783">
      <w:bodyDiv w:val="1"/>
      <w:marLeft w:val="0"/>
      <w:marRight w:val="0"/>
      <w:marTop w:val="0"/>
      <w:marBottom w:val="0"/>
      <w:divBdr>
        <w:top w:val="none" w:sz="0" w:space="0" w:color="auto"/>
        <w:left w:val="none" w:sz="0" w:space="0" w:color="auto"/>
        <w:bottom w:val="none" w:sz="0" w:space="0" w:color="auto"/>
        <w:right w:val="none" w:sz="0" w:space="0" w:color="auto"/>
      </w:divBdr>
    </w:div>
    <w:div w:id="1267079089">
      <w:bodyDiv w:val="1"/>
      <w:marLeft w:val="0"/>
      <w:marRight w:val="0"/>
      <w:marTop w:val="0"/>
      <w:marBottom w:val="0"/>
      <w:divBdr>
        <w:top w:val="none" w:sz="0" w:space="0" w:color="auto"/>
        <w:left w:val="none" w:sz="0" w:space="0" w:color="auto"/>
        <w:bottom w:val="none" w:sz="0" w:space="0" w:color="auto"/>
        <w:right w:val="none" w:sz="0" w:space="0" w:color="auto"/>
      </w:divBdr>
    </w:div>
    <w:div w:id="1267230728">
      <w:bodyDiv w:val="1"/>
      <w:marLeft w:val="0"/>
      <w:marRight w:val="0"/>
      <w:marTop w:val="0"/>
      <w:marBottom w:val="0"/>
      <w:divBdr>
        <w:top w:val="none" w:sz="0" w:space="0" w:color="auto"/>
        <w:left w:val="none" w:sz="0" w:space="0" w:color="auto"/>
        <w:bottom w:val="none" w:sz="0" w:space="0" w:color="auto"/>
        <w:right w:val="none" w:sz="0" w:space="0" w:color="auto"/>
      </w:divBdr>
    </w:div>
    <w:div w:id="1267620692">
      <w:bodyDiv w:val="1"/>
      <w:marLeft w:val="0"/>
      <w:marRight w:val="0"/>
      <w:marTop w:val="0"/>
      <w:marBottom w:val="0"/>
      <w:divBdr>
        <w:top w:val="none" w:sz="0" w:space="0" w:color="auto"/>
        <w:left w:val="none" w:sz="0" w:space="0" w:color="auto"/>
        <w:bottom w:val="none" w:sz="0" w:space="0" w:color="auto"/>
        <w:right w:val="none" w:sz="0" w:space="0" w:color="auto"/>
      </w:divBdr>
    </w:div>
    <w:div w:id="1269464088">
      <w:bodyDiv w:val="1"/>
      <w:marLeft w:val="0"/>
      <w:marRight w:val="0"/>
      <w:marTop w:val="0"/>
      <w:marBottom w:val="0"/>
      <w:divBdr>
        <w:top w:val="none" w:sz="0" w:space="0" w:color="auto"/>
        <w:left w:val="none" w:sz="0" w:space="0" w:color="auto"/>
        <w:bottom w:val="none" w:sz="0" w:space="0" w:color="auto"/>
        <w:right w:val="none" w:sz="0" w:space="0" w:color="auto"/>
      </w:divBdr>
    </w:div>
    <w:div w:id="1270703058">
      <w:bodyDiv w:val="1"/>
      <w:marLeft w:val="0"/>
      <w:marRight w:val="0"/>
      <w:marTop w:val="0"/>
      <w:marBottom w:val="0"/>
      <w:divBdr>
        <w:top w:val="none" w:sz="0" w:space="0" w:color="auto"/>
        <w:left w:val="none" w:sz="0" w:space="0" w:color="auto"/>
        <w:bottom w:val="none" w:sz="0" w:space="0" w:color="auto"/>
        <w:right w:val="none" w:sz="0" w:space="0" w:color="auto"/>
      </w:divBdr>
    </w:div>
    <w:div w:id="1272977083">
      <w:bodyDiv w:val="1"/>
      <w:marLeft w:val="0"/>
      <w:marRight w:val="0"/>
      <w:marTop w:val="0"/>
      <w:marBottom w:val="0"/>
      <w:divBdr>
        <w:top w:val="none" w:sz="0" w:space="0" w:color="auto"/>
        <w:left w:val="none" w:sz="0" w:space="0" w:color="auto"/>
        <w:bottom w:val="none" w:sz="0" w:space="0" w:color="auto"/>
        <w:right w:val="none" w:sz="0" w:space="0" w:color="auto"/>
      </w:divBdr>
    </w:div>
    <w:div w:id="1273364510">
      <w:bodyDiv w:val="1"/>
      <w:marLeft w:val="0"/>
      <w:marRight w:val="0"/>
      <w:marTop w:val="0"/>
      <w:marBottom w:val="0"/>
      <w:divBdr>
        <w:top w:val="none" w:sz="0" w:space="0" w:color="auto"/>
        <w:left w:val="none" w:sz="0" w:space="0" w:color="auto"/>
        <w:bottom w:val="none" w:sz="0" w:space="0" w:color="auto"/>
        <w:right w:val="none" w:sz="0" w:space="0" w:color="auto"/>
      </w:divBdr>
    </w:div>
    <w:div w:id="1273976269">
      <w:bodyDiv w:val="1"/>
      <w:marLeft w:val="0"/>
      <w:marRight w:val="0"/>
      <w:marTop w:val="0"/>
      <w:marBottom w:val="0"/>
      <w:divBdr>
        <w:top w:val="none" w:sz="0" w:space="0" w:color="auto"/>
        <w:left w:val="none" w:sz="0" w:space="0" w:color="auto"/>
        <w:bottom w:val="none" w:sz="0" w:space="0" w:color="auto"/>
        <w:right w:val="none" w:sz="0" w:space="0" w:color="auto"/>
      </w:divBdr>
    </w:div>
    <w:div w:id="1274750255">
      <w:bodyDiv w:val="1"/>
      <w:marLeft w:val="0"/>
      <w:marRight w:val="0"/>
      <w:marTop w:val="0"/>
      <w:marBottom w:val="0"/>
      <w:divBdr>
        <w:top w:val="none" w:sz="0" w:space="0" w:color="auto"/>
        <w:left w:val="none" w:sz="0" w:space="0" w:color="auto"/>
        <w:bottom w:val="none" w:sz="0" w:space="0" w:color="auto"/>
        <w:right w:val="none" w:sz="0" w:space="0" w:color="auto"/>
      </w:divBdr>
    </w:div>
    <w:div w:id="1276331658">
      <w:bodyDiv w:val="1"/>
      <w:marLeft w:val="0"/>
      <w:marRight w:val="0"/>
      <w:marTop w:val="0"/>
      <w:marBottom w:val="0"/>
      <w:divBdr>
        <w:top w:val="none" w:sz="0" w:space="0" w:color="auto"/>
        <w:left w:val="none" w:sz="0" w:space="0" w:color="auto"/>
        <w:bottom w:val="none" w:sz="0" w:space="0" w:color="auto"/>
        <w:right w:val="none" w:sz="0" w:space="0" w:color="auto"/>
      </w:divBdr>
    </w:div>
    <w:div w:id="1276788722">
      <w:bodyDiv w:val="1"/>
      <w:marLeft w:val="0"/>
      <w:marRight w:val="0"/>
      <w:marTop w:val="0"/>
      <w:marBottom w:val="0"/>
      <w:divBdr>
        <w:top w:val="none" w:sz="0" w:space="0" w:color="auto"/>
        <w:left w:val="none" w:sz="0" w:space="0" w:color="auto"/>
        <w:bottom w:val="none" w:sz="0" w:space="0" w:color="auto"/>
        <w:right w:val="none" w:sz="0" w:space="0" w:color="auto"/>
      </w:divBdr>
    </w:div>
    <w:div w:id="1277827388">
      <w:bodyDiv w:val="1"/>
      <w:marLeft w:val="0"/>
      <w:marRight w:val="0"/>
      <w:marTop w:val="0"/>
      <w:marBottom w:val="0"/>
      <w:divBdr>
        <w:top w:val="none" w:sz="0" w:space="0" w:color="auto"/>
        <w:left w:val="none" w:sz="0" w:space="0" w:color="auto"/>
        <w:bottom w:val="none" w:sz="0" w:space="0" w:color="auto"/>
        <w:right w:val="none" w:sz="0" w:space="0" w:color="auto"/>
      </w:divBdr>
    </w:div>
    <w:div w:id="1277911238">
      <w:bodyDiv w:val="1"/>
      <w:marLeft w:val="0"/>
      <w:marRight w:val="0"/>
      <w:marTop w:val="0"/>
      <w:marBottom w:val="0"/>
      <w:divBdr>
        <w:top w:val="none" w:sz="0" w:space="0" w:color="auto"/>
        <w:left w:val="none" w:sz="0" w:space="0" w:color="auto"/>
        <w:bottom w:val="none" w:sz="0" w:space="0" w:color="auto"/>
        <w:right w:val="none" w:sz="0" w:space="0" w:color="auto"/>
      </w:divBdr>
    </w:div>
    <w:div w:id="1278372410">
      <w:bodyDiv w:val="1"/>
      <w:marLeft w:val="0"/>
      <w:marRight w:val="0"/>
      <w:marTop w:val="0"/>
      <w:marBottom w:val="0"/>
      <w:divBdr>
        <w:top w:val="none" w:sz="0" w:space="0" w:color="auto"/>
        <w:left w:val="none" w:sz="0" w:space="0" w:color="auto"/>
        <w:bottom w:val="none" w:sz="0" w:space="0" w:color="auto"/>
        <w:right w:val="none" w:sz="0" w:space="0" w:color="auto"/>
      </w:divBdr>
    </w:div>
    <w:div w:id="1278758949">
      <w:bodyDiv w:val="1"/>
      <w:marLeft w:val="0"/>
      <w:marRight w:val="0"/>
      <w:marTop w:val="0"/>
      <w:marBottom w:val="0"/>
      <w:divBdr>
        <w:top w:val="none" w:sz="0" w:space="0" w:color="auto"/>
        <w:left w:val="none" w:sz="0" w:space="0" w:color="auto"/>
        <w:bottom w:val="none" w:sz="0" w:space="0" w:color="auto"/>
        <w:right w:val="none" w:sz="0" w:space="0" w:color="auto"/>
      </w:divBdr>
    </w:div>
    <w:div w:id="1279144258">
      <w:bodyDiv w:val="1"/>
      <w:marLeft w:val="0"/>
      <w:marRight w:val="0"/>
      <w:marTop w:val="0"/>
      <w:marBottom w:val="0"/>
      <w:divBdr>
        <w:top w:val="none" w:sz="0" w:space="0" w:color="auto"/>
        <w:left w:val="none" w:sz="0" w:space="0" w:color="auto"/>
        <w:bottom w:val="none" w:sz="0" w:space="0" w:color="auto"/>
        <w:right w:val="none" w:sz="0" w:space="0" w:color="auto"/>
      </w:divBdr>
    </w:div>
    <w:div w:id="1279488457">
      <w:bodyDiv w:val="1"/>
      <w:marLeft w:val="0"/>
      <w:marRight w:val="0"/>
      <w:marTop w:val="0"/>
      <w:marBottom w:val="0"/>
      <w:divBdr>
        <w:top w:val="none" w:sz="0" w:space="0" w:color="auto"/>
        <w:left w:val="none" w:sz="0" w:space="0" w:color="auto"/>
        <w:bottom w:val="none" w:sz="0" w:space="0" w:color="auto"/>
        <w:right w:val="none" w:sz="0" w:space="0" w:color="auto"/>
      </w:divBdr>
    </w:div>
    <w:div w:id="1279795856">
      <w:bodyDiv w:val="1"/>
      <w:marLeft w:val="0"/>
      <w:marRight w:val="0"/>
      <w:marTop w:val="0"/>
      <w:marBottom w:val="0"/>
      <w:divBdr>
        <w:top w:val="none" w:sz="0" w:space="0" w:color="auto"/>
        <w:left w:val="none" w:sz="0" w:space="0" w:color="auto"/>
        <w:bottom w:val="none" w:sz="0" w:space="0" w:color="auto"/>
        <w:right w:val="none" w:sz="0" w:space="0" w:color="auto"/>
      </w:divBdr>
    </w:div>
    <w:div w:id="1280141827">
      <w:bodyDiv w:val="1"/>
      <w:marLeft w:val="0"/>
      <w:marRight w:val="0"/>
      <w:marTop w:val="0"/>
      <w:marBottom w:val="0"/>
      <w:divBdr>
        <w:top w:val="none" w:sz="0" w:space="0" w:color="auto"/>
        <w:left w:val="none" w:sz="0" w:space="0" w:color="auto"/>
        <w:bottom w:val="none" w:sz="0" w:space="0" w:color="auto"/>
        <w:right w:val="none" w:sz="0" w:space="0" w:color="auto"/>
      </w:divBdr>
    </w:div>
    <w:div w:id="1280263381">
      <w:bodyDiv w:val="1"/>
      <w:marLeft w:val="0"/>
      <w:marRight w:val="0"/>
      <w:marTop w:val="0"/>
      <w:marBottom w:val="0"/>
      <w:divBdr>
        <w:top w:val="none" w:sz="0" w:space="0" w:color="auto"/>
        <w:left w:val="none" w:sz="0" w:space="0" w:color="auto"/>
        <w:bottom w:val="none" w:sz="0" w:space="0" w:color="auto"/>
        <w:right w:val="none" w:sz="0" w:space="0" w:color="auto"/>
      </w:divBdr>
    </w:div>
    <w:div w:id="1280454009">
      <w:bodyDiv w:val="1"/>
      <w:marLeft w:val="0"/>
      <w:marRight w:val="0"/>
      <w:marTop w:val="0"/>
      <w:marBottom w:val="0"/>
      <w:divBdr>
        <w:top w:val="none" w:sz="0" w:space="0" w:color="auto"/>
        <w:left w:val="none" w:sz="0" w:space="0" w:color="auto"/>
        <w:bottom w:val="none" w:sz="0" w:space="0" w:color="auto"/>
        <w:right w:val="none" w:sz="0" w:space="0" w:color="auto"/>
      </w:divBdr>
    </w:div>
    <w:div w:id="1280575628">
      <w:bodyDiv w:val="1"/>
      <w:marLeft w:val="0"/>
      <w:marRight w:val="0"/>
      <w:marTop w:val="0"/>
      <w:marBottom w:val="0"/>
      <w:divBdr>
        <w:top w:val="none" w:sz="0" w:space="0" w:color="auto"/>
        <w:left w:val="none" w:sz="0" w:space="0" w:color="auto"/>
        <w:bottom w:val="none" w:sz="0" w:space="0" w:color="auto"/>
        <w:right w:val="none" w:sz="0" w:space="0" w:color="auto"/>
      </w:divBdr>
    </w:div>
    <w:div w:id="1280990518">
      <w:bodyDiv w:val="1"/>
      <w:marLeft w:val="0"/>
      <w:marRight w:val="0"/>
      <w:marTop w:val="0"/>
      <w:marBottom w:val="0"/>
      <w:divBdr>
        <w:top w:val="none" w:sz="0" w:space="0" w:color="auto"/>
        <w:left w:val="none" w:sz="0" w:space="0" w:color="auto"/>
        <w:bottom w:val="none" w:sz="0" w:space="0" w:color="auto"/>
        <w:right w:val="none" w:sz="0" w:space="0" w:color="auto"/>
      </w:divBdr>
    </w:div>
    <w:div w:id="1281960729">
      <w:bodyDiv w:val="1"/>
      <w:marLeft w:val="0"/>
      <w:marRight w:val="0"/>
      <w:marTop w:val="0"/>
      <w:marBottom w:val="0"/>
      <w:divBdr>
        <w:top w:val="none" w:sz="0" w:space="0" w:color="auto"/>
        <w:left w:val="none" w:sz="0" w:space="0" w:color="auto"/>
        <w:bottom w:val="none" w:sz="0" w:space="0" w:color="auto"/>
        <w:right w:val="none" w:sz="0" w:space="0" w:color="auto"/>
      </w:divBdr>
    </w:div>
    <w:div w:id="1282422697">
      <w:bodyDiv w:val="1"/>
      <w:marLeft w:val="0"/>
      <w:marRight w:val="0"/>
      <w:marTop w:val="0"/>
      <w:marBottom w:val="0"/>
      <w:divBdr>
        <w:top w:val="none" w:sz="0" w:space="0" w:color="auto"/>
        <w:left w:val="none" w:sz="0" w:space="0" w:color="auto"/>
        <w:bottom w:val="none" w:sz="0" w:space="0" w:color="auto"/>
        <w:right w:val="none" w:sz="0" w:space="0" w:color="auto"/>
      </w:divBdr>
    </w:div>
    <w:div w:id="1282493602">
      <w:bodyDiv w:val="1"/>
      <w:marLeft w:val="0"/>
      <w:marRight w:val="0"/>
      <w:marTop w:val="0"/>
      <w:marBottom w:val="0"/>
      <w:divBdr>
        <w:top w:val="none" w:sz="0" w:space="0" w:color="auto"/>
        <w:left w:val="none" w:sz="0" w:space="0" w:color="auto"/>
        <w:bottom w:val="none" w:sz="0" w:space="0" w:color="auto"/>
        <w:right w:val="none" w:sz="0" w:space="0" w:color="auto"/>
      </w:divBdr>
    </w:div>
    <w:div w:id="1282833866">
      <w:bodyDiv w:val="1"/>
      <w:marLeft w:val="0"/>
      <w:marRight w:val="0"/>
      <w:marTop w:val="0"/>
      <w:marBottom w:val="0"/>
      <w:divBdr>
        <w:top w:val="none" w:sz="0" w:space="0" w:color="auto"/>
        <w:left w:val="none" w:sz="0" w:space="0" w:color="auto"/>
        <w:bottom w:val="none" w:sz="0" w:space="0" w:color="auto"/>
        <w:right w:val="none" w:sz="0" w:space="0" w:color="auto"/>
      </w:divBdr>
    </w:div>
    <w:div w:id="1283344012">
      <w:bodyDiv w:val="1"/>
      <w:marLeft w:val="0"/>
      <w:marRight w:val="0"/>
      <w:marTop w:val="0"/>
      <w:marBottom w:val="0"/>
      <w:divBdr>
        <w:top w:val="none" w:sz="0" w:space="0" w:color="auto"/>
        <w:left w:val="none" w:sz="0" w:space="0" w:color="auto"/>
        <w:bottom w:val="none" w:sz="0" w:space="0" w:color="auto"/>
        <w:right w:val="none" w:sz="0" w:space="0" w:color="auto"/>
      </w:divBdr>
    </w:div>
    <w:div w:id="1285383074">
      <w:bodyDiv w:val="1"/>
      <w:marLeft w:val="0"/>
      <w:marRight w:val="0"/>
      <w:marTop w:val="0"/>
      <w:marBottom w:val="0"/>
      <w:divBdr>
        <w:top w:val="none" w:sz="0" w:space="0" w:color="auto"/>
        <w:left w:val="none" w:sz="0" w:space="0" w:color="auto"/>
        <w:bottom w:val="none" w:sz="0" w:space="0" w:color="auto"/>
        <w:right w:val="none" w:sz="0" w:space="0" w:color="auto"/>
      </w:divBdr>
    </w:div>
    <w:div w:id="1285455752">
      <w:bodyDiv w:val="1"/>
      <w:marLeft w:val="0"/>
      <w:marRight w:val="0"/>
      <w:marTop w:val="0"/>
      <w:marBottom w:val="0"/>
      <w:divBdr>
        <w:top w:val="none" w:sz="0" w:space="0" w:color="auto"/>
        <w:left w:val="none" w:sz="0" w:space="0" w:color="auto"/>
        <w:bottom w:val="none" w:sz="0" w:space="0" w:color="auto"/>
        <w:right w:val="none" w:sz="0" w:space="0" w:color="auto"/>
      </w:divBdr>
    </w:div>
    <w:div w:id="1285698596">
      <w:bodyDiv w:val="1"/>
      <w:marLeft w:val="0"/>
      <w:marRight w:val="0"/>
      <w:marTop w:val="0"/>
      <w:marBottom w:val="0"/>
      <w:divBdr>
        <w:top w:val="none" w:sz="0" w:space="0" w:color="auto"/>
        <w:left w:val="none" w:sz="0" w:space="0" w:color="auto"/>
        <w:bottom w:val="none" w:sz="0" w:space="0" w:color="auto"/>
        <w:right w:val="none" w:sz="0" w:space="0" w:color="auto"/>
      </w:divBdr>
    </w:div>
    <w:div w:id="1287003217">
      <w:bodyDiv w:val="1"/>
      <w:marLeft w:val="0"/>
      <w:marRight w:val="0"/>
      <w:marTop w:val="0"/>
      <w:marBottom w:val="0"/>
      <w:divBdr>
        <w:top w:val="none" w:sz="0" w:space="0" w:color="auto"/>
        <w:left w:val="none" w:sz="0" w:space="0" w:color="auto"/>
        <w:bottom w:val="none" w:sz="0" w:space="0" w:color="auto"/>
        <w:right w:val="none" w:sz="0" w:space="0" w:color="auto"/>
      </w:divBdr>
    </w:div>
    <w:div w:id="1287003397">
      <w:bodyDiv w:val="1"/>
      <w:marLeft w:val="0"/>
      <w:marRight w:val="0"/>
      <w:marTop w:val="0"/>
      <w:marBottom w:val="0"/>
      <w:divBdr>
        <w:top w:val="none" w:sz="0" w:space="0" w:color="auto"/>
        <w:left w:val="none" w:sz="0" w:space="0" w:color="auto"/>
        <w:bottom w:val="none" w:sz="0" w:space="0" w:color="auto"/>
        <w:right w:val="none" w:sz="0" w:space="0" w:color="auto"/>
      </w:divBdr>
    </w:div>
    <w:div w:id="1289163325">
      <w:bodyDiv w:val="1"/>
      <w:marLeft w:val="0"/>
      <w:marRight w:val="0"/>
      <w:marTop w:val="0"/>
      <w:marBottom w:val="0"/>
      <w:divBdr>
        <w:top w:val="none" w:sz="0" w:space="0" w:color="auto"/>
        <w:left w:val="none" w:sz="0" w:space="0" w:color="auto"/>
        <w:bottom w:val="none" w:sz="0" w:space="0" w:color="auto"/>
        <w:right w:val="none" w:sz="0" w:space="0" w:color="auto"/>
      </w:divBdr>
    </w:div>
    <w:div w:id="1289966322">
      <w:bodyDiv w:val="1"/>
      <w:marLeft w:val="0"/>
      <w:marRight w:val="0"/>
      <w:marTop w:val="0"/>
      <w:marBottom w:val="0"/>
      <w:divBdr>
        <w:top w:val="none" w:sz="0" w:space="0" w:color="auto"/>
        <w:left w:val="none" w:sz="0" w:space="0" w:color="auto"/>
        <w:bottom w:val="none" w:sz="0" w:space="0" w:color="auto"/>
        <w:right w:val="none" w:sz="0" w:space="0" w:color="auto"/>
      </w:divBdr>
    </w:div>
    <w:div w:id="1292202198">
      <w:bodyDiv w:val="1"/>
      <w:marLeft w:val="0"/>
      <w:marRight w:val="0"/>
      <w:marTop w:val="0"/>
      <w:marBottom w:val="0"/>
      <w:divBdr>
        <w:top w:val="none" w:sz="0" w:space="0" w:color="auto"/>
        <w:left w:val="none" w:sz="0" w:space="0" w:color="auto"/>
        <w:bottom w:val="none" w:sz="0" w:space="0" w:color="auto"/>
        <w:right w:val="none" w:sz="0" w:space="0" w:color="auto"/>
      </w:divBdr>
    </w:div>
    <w:div w:id="1292245455">
      <w:bodyDiv w:val="1"/>
      <w:marLeft w:val="0"/>
      <w:marRight w:val="0"/>
      <w:marTop w:val="0"/>
      <w:marBottom w:val="0"/>
      <w:divBdr>
        <w:top w:val="none" w:sz="0" w:space="0" w:color="auto"/>
        <w:left w:val="none" w:sz="0" w:space="0" w:color="auto"/>
        <w:bottom w:val="none" w:sz="0" w:space="0" w:color="auto"/>
        <w:right w:val="none" w:sz="0" w:space="0" w:color="auto"/>
      </w:divBdr>
    </w:div>
    <w:div w:id="1292832713">
      <w:bodyDiv w:val="1"/>
      <w:marLeft w:val="0"/>
      <w:marRight w:val="0"/>
      <w:marTop w:val="0"/>
      <w:marBottom w:val="0"/>
      <w:divBdr>
        <w:top w:val="none" w:sz="0" w:space="0" w:color="auto"/>
        <w:left w:val="none" w:sz="0" w:space="0" w:color="auto"/>
        <w:bottom w:val="none" w:sz="0" w:space="0" w:color="auto"/>
        <w:right w:val="none" w:sz="0" w:space="0" w:color="auto"/>
      </w:divBdr>
    </w:div>
    <w:div w:id="1293828417">
      <w:bodyDiv w:val="1"/>
      <w:marLeft w:val="0"/>
      <w:marRight w:val="0"/>
      <w:marTop w:val="0"/>
      <w:marBottom w:val="0"/>
      <w:divBdr>
        <w:top w:val="none" w:sz="0" w:space="0" w:color="auto"/>
        <w:left w:val="none" w:sz="0" w:space="0" w:color="auto"/>
        <w:bottom w:val="none" w:sz="0" w:space="0" w:color="auto"/>
        <w:right w:val="none" w:sz="0" w:space="0" w:color="auto"/>
      </w:divBdr>
    </w:div>
    <w:div w:id="1294602858">
      <w:bodyDiv w:val="1"/>
      <w:marLeft w:val="0"/>
      <w:marRight w:val="0"/>
      <w:marTop w:val="0"/>
      <w:marBottom w:val="0"/>
      <w:divBdr>
        <w:top w:val="none" w:sz="0" w:space="0" w:color="auto"/>
        <w:left w:val="none" w:sz="0" w:space="0" w:color="auto"/>
        <w:bottom w:val="none" w:sz="0" w:space="0" w:color="auto"/>
        <w:right w:val="none" w:sz="0" w:space="0" w:color="auto"/>
      </w:divBdr>
    </w:div>
    <w:div w:id="1294671606">
      <w:bodyDiv w:val="1"/>
      <w:marLeft w:val="0"/>
      <w:marRight w:val="0"/>
      <w:marTop w:val="0"/>
      <w:marBottom w:val="0"/>
      <w:divBdr>
        <w:top w:val="none" w:sz="0" w:space="0" w:color="auto"/>
        <w:left w:val="none" w:sz="0" w:space="0" w:color="auto"/>
        <w:bottom w:val="none" w:sz="0" w:space="0" w:color="auto"/>
        <w:right w:val="none" w:sz="0" w:space="0" w:color="auto"/>
      </w:divBdr>
    </w:div>
    <w:div w:id="1294864590">
      <w:bodyDiv w:val="1"/>
      <w:marLeft w:val="0"/>
      <w:marRight w:val="0"/>
      <w:marTop w:val="0"/>
      <w:marBottom w:val="0"/>
      <w:divBdr>
        <w:top w:val="none" w:sz="0" w:space="0" w:color="auto"/>
        <w:left w:val="none" w:sz="0" w:space="0" w:color="auto"/>
        <w:bottom w:val="none" w:sz="0" w:space="0" w:color="auto"/>
        <w:right w:val="none" w:sz="0" w:space="0" w:color="auto"/>
      </w:divBdr>
    </w:div>
    <w:div w:id="1296524472">
      <w:bodyDiv w:val="1"/>
      <w:marLeft w:val="0"/>
      <w:marRight w:val="0"/>
      <w:marTop w:val="0"/>
      <w:marBottom w:val="0"/>
      <w:divBdr>
        <w:top w:val="none" w:sz="0" w:space="0" w:color="auto"/>
        <w:left w:val="none" w:sz="0" w:space="0" w:color="auto"/>
        <w:bottom w:val="none" w:sz="0" w:space="0" w:color="auto"/>
        <w:right w:val="none" w:sz="0" w:space="0" w:color="auto"/>
      </w:divBdr>
    </w:div>
    <w:div w:id="1296912291">
      <w:bodyDiv w:val="1"/>
      <w:marLeft w:val="0"/>
      <w:marRight w:val="0"/>
      <w:marTop w:val="0"/>
      <w:marBottom w:val="0"/>
      <w:divBdr>
        <w:top w:val="none" w:sz="0" w:space="0" w:color="auto"/>
        <w:left w:val="none" w:sz="0" w:space="0" w:color="auto"/>
        <w:bottom w:val="none" w:sz="0" w:space="0" w:color="auto"/>
        <w:right w:val="none" w:sz="0" w:space="0" w:color="auto"/>
      </w:divBdr>
    </w:div>
    <w:div w:id="1297108406">
      <w:bodyDiv w:val="1"/>
      <w:marLeft w:val="0"/>
      <w:marRight w:val="0"/>
      <w:marTop w:val="0"/>
      <w:marBottom w:val="0"/>
      <w:divBdr>
        <w:top w:val="none" w:sz="0" w:space="0" w:color="auto"/>
        <w:left w:val="none" w:sz="0" w:space="0" w:color="auto"/>
        <w:bottom w:val="none" w:sz="0" w:space="0" w:color="auto"/>
        <w:right w:val="none" w:sz="0" w:space="0" w:color="auto"/>
      </w:divBdr>
    </w:div>
    <w:div w:id="1297638121">
      <w:bodyDiv w:val="1"/>
      <w:marLeft w:val="0"/>
      <w:marRight w:val="0"/>
      <w:marTop w:val="0"/>
      <w:marBottom w:val="0"/>
      <w:divBdr>
        <w:top w:val="none" w:sz="0" w:space="0" w:color="auto"/>
        <w:left w:val="none" w:sz="0" w:space="0" w:color="auto"/>
        <w:bottom w:val="none" w:sz="0" w:space="0" w:color="auto"/>
        <w:right w:val="none" w:sz="0" w:space="0" w:color="auto"/>
      </w:divBdr>
    </w:div>
    <w:div w:id="1297755543">
      <w:bodyDiv w:val="1"/>
      <w:marLeft w:val="0"/>
      <w:marRight w:val="0"/>
      <w:marTop w:val="0"/>
      <w:marBottom w:val="0"/>
      <w:divBdr>
        <w:top w:val="none" w:sz="0" w:space="0" w:color="auto"/>
        <w:left w:val="none" w:sz="0" w:space="0" w:color="auto"/>
        <w:bottom w:val="none" w:sz="0" w:space="0" w:color="auto"/>
        <w:right w:val="none" w:sz="0" w:space="0" w:color="auto"/>
      </w:divBdr>
    </w:div>
    <w:div w:id="1297951047">
      <w:bodyDiv w:val="1"/>
      <w:marLeft w:val="0"/>
      <w:marRight w:val="0"/>
      <w:marTop w:val="0"/>
      <w:marBottom w:val="0"/>
      <w:divBdr>
        <w:top w:val="none" w:sz="0" w:space="0" w:color="auto"/>
        <w:left w:val="none" w:sz="0" w:space="0" w:color="auto"/>
        <w:bottom w:val="none" w:sz="0" w:space="0" w:color="auto"/>
        <w:right w:val="none" w:sz="0" w:space="0" w:color="auto"/>
      </w:divBdr>
    </w:div>
    <w:div w:id="1298684952">
      <w:bodyDiv w:val="1"/>
      <w:marLeft w:val="0"/>
      <w:marRight w:val="0"/>
      <w:marTop w:val="0"/>
      <w:marBottom w:val="0"/>
      <w:divBdr>
        <w:top w:val="none" w:sz="0" w:space="0" w:color="auto"/>
        <w:left w:val="none" w:sz="0" w:space="0" w:color="auto"/>
        <w:bottom w:val="none" w:sz="0" w:space="0" w:color="auto"/>
        <w:right w:val="none" w:sz="0" w:space="0" w:color="auto"/>
      </w:divBdr>
    </w:div>
    <w:div w:id="1298952806">
      <w:bodyDiv w:val="1"/>
      <w:marLeft w:val="0"/>
      <w:marRight w:val="0"/>
      <w:marTop w:val="0"/>
      <w:marBottom w:val="0"/>
      <w:divBdr>
        <w:top w:val="none" w:sz="0" w:space="0" w:color="auto"/>
        <w:left w:val="none" w:sz="0" w:space="0" w:color="auto"/>
        <w:bottom w:val="none" w:sz="0" w:space="0" w:color="auto"/>
        <w:right w:val="none" w:sz="0" w:space="0" w:color="auto"/>
      </w:divBdr>
    </w:div>
    <w:div w:id="1298997386">
      <w:bodyDiv w:val="1"/>
      <w:marLeft w:val="0"/>
      <w:marRight w:val="0"/>
      <w:marTop w:val="0"/>
      <w:marBottom w:val="0"/>
      <w:divBdr>
        <w:top w:val="none" w:sz="0" w:space="0" w:color="auto"/>
        <w:left w:val="none" w:sz="0" w:space="0" w:color="auto"/>
        <w:bottom w:val="none" w:sz="0" w:space="0" w:color="auto"/>
        <w:right w:val="none" w:sz="0" w:space="0" w:color="auto"/>
      </w:divBdr>
    </w:div>
    <w:div w:id="1299721864">
      <w:bodyDiv w:val="1"/>
      <w:marLeft w:val="0"/>
      <w:marRight w:val="0"/>
      <w:marTop w:val="0"/>
      <w:marBottom w:val="0"/>
      <w:divBdr>
        <w:top w:val="none" w:sz="0" w:space="0" w:color="auto"/>
        <w:left w:val="none" w:sz="0" w:space="0" w:color="auto"/>
        <w:bottom w:val="none" w:sz="0" w:space="0" w:color="auto"/>
        <w:right w:val="none" w:sz="0" w:space="0" w:color="auto"/>
      </w:divBdr>
    </w:div>
    <w:div w:id="1300307048">
      <w:bodyDiv w:val="1"/>
      <w:marLeft w:val="0"/>
      <w:marRight w:val="0"/>
      <w:marTop w:val="0"/>
      <w:marBottom w:val="0"/>
      <w:divBdr>
        <w:top w:val="none" w:sz="0" w:space="0" w:color="auto"/>
        <w:left w:val="none" w:sz="0" w:space="0" w:color="auto"/>
        <w:bottom w:val="none" w:sz="0" w:space="0" w:color="auto"/>
        <w:right w:val="none" w:sz="0" w:space="0" w:color="auto"/>
      </w:divBdr>
    </w:div>
    <w:div w:id="1301035400">
      <w:bodyDiv w:val="1"/>
      <w:marLeft w:val="0"/>
      <w:marRight w:val="0"/>
      <w:marTop w:val="0"/>
      <w:marBottom w:val="0"/>
      <w:divBdr>
        <w:top w:val="none" w:sz="0" w:space="0" w:color="auto"/>
        <w:left w:val="none" w:sz="0" w:space="0" w:color="auto"/>
        <w:bottom w:val="none" w:sz="0" w:space="0" w:color="auto"/>
        <w:right w:val="none" w:sz="0" w:space="0" w:color="auto"/>
      </w:divBdr>
    </w:div>
    <w:div w:id="1303117836">
      <w:bodyDiv w:val="1"/>
      <w:marLeft w:val="0"/>
      <w:marRight w:val="0"/>
      <w:marTop w:val="0"/>
      <w:marBottom w:val="0"/>
      <w:divBdr>
        <w:top w:val="none" w:sz="0" w:space="0" w:color="auto"/>
        <w:left w:val="none" w:sz="0" w:space="0" w:color="auto"/>
        <w:bottom w:val="none" w:sz="0" w:space="0" w:color="auto"/>
        <w:right w:val="none" w:sz="0" w:space="0" w:color="auto"/>
      </w:divBdr>
    </w:div>
    <w:div w:id="1304120774">
      <w:bodyDiv w:val="1"/>
      <w:marLeft w:val="0"/>
      <w:marRight w:val="0"/>
      <w:marTop w:val="0"/>
      <w:marBottom w:val="0"/>
      <w:divBdr>
        <w:top w:val="none" w:sz="0" w:space="0" w:color="auto"/>
        <w:left w:val="none" w:sz="0" w:space="0" w:color="auto"/>
        <w:bottom w:val="none" w:sz="0" w:space="0" w:color="auto"/>
        <w:right w:val="none" w:sz="0" w:space="0" w:color="auto"/>
      </w:divBdr>
    </w:div>
    <w:div w:id="1304776917">
      <w:bodyDiv w:val="1"/>
      <w:marLeft w:val="0"/>
      <w:marRight w:val="0"/>
      <w:marTop w:val="0"/>
      <w:marBottom w:val="0"/>
      <w:divBdr>
        <w:top w:val="none" w:sz="0" w:space="0" w:color="auto"/>
        <w:left w:val="none" w:sz="0" w:space="0" w:color="auto"/>
        <w:bottom w:val="none" w:sz="0" w:space="0" w:color="auto"/>
        <w:right w:val="none" w:sz="0" w:space="0" w:color="auto"/>
      </w:divBdr>
    </w:div>
    <w:div w:id="1307052445">
      <w:bodyDiv w:val="1"/>
      <w:marLeft w:val="0"/>
      <w:marRight w:val="0"/>
      <w:marTop w:val="0"/>
      <w:marBottom w:val="0"/>
      <w:divBdr>
        <w:top w:val="none" w:sz="0" w:space="0" w:color="auto"/>
        <w:left w:val="none" w:sz="0" w:space="0" w:color="auto"/>
        <w:bottom w:val="none" w:sz="0" w:space="0" w:color="auto"/>
        <w:right w:val="none" w:sz="0" w:space="0" w:color="auto"/>
      </w:divBdr>
    </w:div>
    <w:div w:id="1307666638">
      <w:bodyDiv w:val="1"/>
      <w:marLeft w:val="0"/>
      <w:marRight w:val="0"/>
      <w:marTop w:val="0"/>
      <w:marBottom w:val="0"/>
      <w:divBdr>
        <w:top w:val="none" w:sz="0" w:space="0" w:color="auto"/>
        <w:left w:val="none" w:sz="0" w:space="0" w:color="auto"/>
        <w:bottom w:val="none" w:sz="0" w:space="0" w:color="auto"/>
        <w:right w:val="none" w:sz="0" w:space="0" w:color="auto"/>
      </w:divBdr>
    </w:div>
    <w:div w:id="1308365195">
      <w:bodyDiv w:val="1"/>
      <w:marLeft w:val="0"/>
      <w:marRight w:val="0"/>
      <w:marTop w:val="0"/>
      <w:marBottom w:val="0"/>
      <w:divBdr>
        <w:top w:val="none" w:sz="0" w:space="0" w:color="auto"/>
        <w:left w:val="none" w:sz="0" w:space="0" w:color="auto"/>
        <w:bottom w:val="none" w:sz="0" w:space="0" w:color="auto"/>
        <w:right w:val="none" w:sz="0" w:space="0" w:color="auto"/>
      </w:divBdr>
    </w:div>
    <w:div w:id="1309675413">
      <w:bodyDiv w:val="1"/>
      <w:marLeft w:val="0"/>
      <w:marRight w:val="0"/>
      <w:marTop w:val="0"/>
      <w:marBottom w:val="0"/>
      <w:divBdr>
        <w:top w:val="none" w:sz="0" w:space="0" w:color="auto"/>
        <w:left w:val="none" w:sz="0" w:space="0" w:color="auto"/>
        <w:bottom w:val="none" w:sz="0" w:space="0" w:color="auto"/>
        <w:right w:val="none" w:sz="0" w:space="0" w:color="auto"/>
      </w:divBdr>
    </w:div>
    <w:div w:id="1309938517">
      <w:bodyDiv w:val="1"/>
      <w:marLeft w:val="0"/>
      <w:marRight w:val="0"/>
      <w:marTop w:val="0"/>
      <w:marBottom w:val="0"/>
      <w:divBdr>
        <w:top w:val="none" w:sz="0" w:space="0" w:color="auto"/>
        <w:left w:val="none" w:sz="0" w:space="0" w:color="auto"/>
        <w:bottom w:val="none" w:sz="0" w:space="0" w:color="auto"/>
        <w:right w:val="none" w:sz="0" w:space="0" w:color="auto"/>
      </w:divBdr>
    </w:div>
    <w:div w:id="1310983404">
      <w:bodyDiv w:val="1"/>
      <w:marLeft w:val="0"/>
      <w:marRight w:val="0"/>
      <w:marTop w:val="0"/>
      <w:marBottom w:val="0"/>
      <w:divBdr>
        <w:top w:val="none" w:sz="0" w:space="0" w:color="auto"/>
        <w:left w:val="none" w:sz="0" w:space="0" w:color="auto"/>
        <w:bottom w:val="none" w:sz="0" w:space="0" w:color="auto"/>
        <w:right w:val="none" w:sz="0" w:space="0" w:color="auto"/>
      </w:divBdr>
    </w:div>
    <w:div w:id="1311013717">
      <w:bodyDiv w:val="1"/>
      <w:marLeft w:val="0"/>
      <w:marRight w:val="0"/>
      <w:marTop w:val="0"/>
      <w:marBottom w:val="0"/>
      <w:divBdr>
        <w:top w:val="none" w:sz="0" w:space="0" w:color="auto"/>
        <w:left w:val="none" w:sz="0" w:space="0" w:color="auto"/>
        <w:bottom w:val="none" w:sz="0" w:space="0" w:color="auto"/>
        <w:right w:val="none" w:sz="0" w:space="0" w:color="auto"/>
      </w:divBdr>
    </w:div>
    <w:div w:id="1312980442">
      <w:bodyDiv w:val="1"/>
      <w:marLeft w:val="0"/>
      <w:marRight w:val="0"/>
      <w:marTop w:val="0"/>
      <w:marBottom w:val="0"/>
      <w:divBdr>
        <w:top w:val="none" w:sz="0" w:space="0" w:color="auto"/>
        <w:left w:val="none" w:sz="0" w:space="0" w:color="auto"/>
        <w:bottom w:val="none" w:sz="0" w:space="0" w:color="auto"/>
        <w:right w:val="none" w:sz="0" w:space="0" w:color="auto"/>
      </w:divBdr>
    </w:div>
    <w:div w:id="1313173261">
      <w:bodyDiv w:val="1"/>
      <w:marLeft w:val="0"/>
      <w:marRight w:val="0"/>
      <w:marTop w:val="0"/>
      <w:marBottom w:val="0"/>
      <w:divBdr>
        <w:top w:val="none" w:sz="0" w:space="0" w:color="auto"/>
        <w:left w:val="none" w:sz="0" w:space="0" w:color="auto"/>
        <w:bottom w:val="none" w:sz="0" w:space="0" w:color="auto"/>
        <w:right w:val="none" w:sz="0" w:space="0" w:color="auto"/>
      </w:divBdr>
    </w:div>
    <w:div w:id="1313289644">
      <w:bodyDiv w:val="1"/>
      <w:marLeft w:val="0"/>
      <w:marRight w:val="0"/>
      <w:marTop w:val="0"/>
      <w:marBottom w:val="0"/>
      <w:divBdr>
        <w:top w:val="none" w:sz="0" w:space="0" w:color="auto"/>
        <w:left w:val="none" w:sz="0" w:space="0" w:color="auto"/>
        <w:bottom w:val="none" w:sz="0" w:space="0" w:color="auto"/>
        <w:right w:val="none" w:sz="0" w:space="0" w:color="auto"/>
      </w:divBdr>
    </w:div>
    <w:div w:id="1315447614">
      <w:bodyDiv w:val="1"/>
      <w:marLeft w:val="0"/>
      <w:marRight w:val="0"/>
      <w:marTop w:val="0"/>
      <w:marBottom w:val="0"/>
      <w:divBdr>
        <w:top w:val="none" w:sz="0" w:space="0" w:color="auto"/>
        <w:left w:val="none" w:sz="0" w:space="0" w:color="auto"/>
        <w:bottom w:val="none" w:sz="0" w:space="0" w:color="auto"/>
        <w:right w:val="none" w:sz="0" w:space="0" w:color="auto"/>
      </w:divBdr>
    </w:div>
    <w:div w:id="1315796898">
      <w:bodyDiv w:val="1"/>
      <w:marLeft w:val="0"/>
      <w:marRight w:val="0"/>
      <w:marTop w:val="0"/>
      <w:marBottom w:val="0"/>
      <w:divBdr>
        <w:top w:val="none" w:sz="0" w:space="0" w:color="auto"/>
        <w:left w:val="none" w:sz="0" w:space="0" w:color="auto"/>
        <w:bottom w:val="none" w:sz="0" w:space="0" w:color="auto"/>
        <w:right w:val="none" w:sz="0" w:space="0" w:color="auto"/>
      </w:divBdr>
    </w:div>
    <w:div w:id="1316179509">
      <w:bodyDiv w:val="1"/>
      <w:marLeft w:val="0"/>
      <w:marRight w:val="0"/>
      <w:marTop w:val="0"/>
      <w:marBottom w:val="0"/>
      <w:divBdr>
        <w:top w:val="none" w:sz="0" w:space="0" w:color="auto"/>
        <w:left w:val="none" w:sz="0" w:space="0" w:color="auto"/>
        <w:bottom w:val="none" w:sz="0" w:space="0" w:color="auto"/>
        <w:right w:val="none" w:sz="0" w:space="0" w:color="auto"/>
      </w:divBdr>
    </w:div>
    <w:div w:id="1316300908">
      <w:bodyDiv w:val="1"/>
      <w:marLeft w:val="0"/>
      <w:marRight w:val="0"/>
      <w:marTop w:val="0"/>
      <w:marBottom w:val="0"/>
      <w:divBdr>
        <w:top w:val="none" w:sz="0" w:space="0" w:color="auto"/>
        <w:left w:val="none" w:sz="0" w:space="0" w:color="auto"/>
        <w:bottom w:val="none" w:sz="0" w:space="0" w:color="auto"/>
        <w:right w:val="none" w:sz="0" w:space="0" w:color="auto"/>
      </w:divBdr>
    </w:div>
    <w:div w:id="1318268990">
      <w:bodyDiv w:val="1"/>
      <w:marLeft w:val="0"/>
      <w:marRight w:val="0"/>
      <w:marTop w:val="0"/>
      <w:marBottom w:val="0"/>
      <w:divBdr>
        <w:top w:val="none" w:sz="0" w:space="0" w:color="auto"/>
        <w:left w:val="none" w:sz="0" w:space="0" w:color="auto"/>
        <w:bottom w:val="none" w:sz="0" w:space="0" w:color="auto"/>
        <w:right w:val="none" w:sz="0" w:space="0" w:color="auto"/>
      </w:divBdr>
    </w:div>
    <w:div w:id="1318994271">
      <w:bodyDiv w:val="1"/>
      <w:marLeft w:val="0"/>
      <w:marRight w:val="0"/>
      <w:marTop w:val="0"/>
      <w:marBottom w:val="0"/>
      <w:divBdr>
        <w:top w:val="none" w:sz="0" w:space="0" w:color="auto"/>
        <w:left w:val="none" w:sz="0" w:space="0" w:color="auto"/>
        <w:bottom w:val="none" w:sz="0" w:space="0" w:color="auto"/>
        <w:right w:val="none" w:sz="0" w:space="0" w:color="auto"/>
      </w:divBdr>
    </w:div>
    <w:div w:id="1319068128">
      <w:bodyDiv w:val="1"/>
      <w:marLeft w:val="0"/>
      <w:marRight w:val="0"/>
      <w:marTop w:val="0"/>
      <w:marBottom w:val="0"/>
      <w:divBdr>
        <w:top w:val="none" w:sz="0" w:space="0" w:color="auto"/>
        <w:left w:val="none" w:sz="0" w:space="0" w:color="auto"/>
        <w:bottom w:val="none" w:sz="0" w:space="0" w:color="auto"/>
        <w:right w:val="none" w:sz="0" w:space="0" w:color="auto"/>
      </w:divBdr>
    </w:div>
    <w:div w:id="1319453884">
      <w:bodyDiv w:val="1"/>
      <w:marLeft w:val="0"/>
      <w:marRight w:val="0"/>
      <w:marTop w:val="0"/>
      <w:marBottom w:val="0"/>
      <w:divBdr>
        <w:top w:val="none" w:sz="0" w:space="0" w:color="auto"/>
        <w:left w:val="none" w:sz="0" w:space="0" w:color="auto"/>
        <w:bottom w:val="none" w:sz="0" w:space="0" w:color="auto"/>
        <w:right w:val="none" w:sz="0" w:space="0" w:color="auto"/>
      </w:divBdr>
    </w:div>
    <w:div w:id="1319574502">
      <w:bodyDiv w:val="1"/>
      <w:marLeft w:val="0"/>
      <w:marRight w:val="0"/>
      <w:marTop w:val="0"/>
      <w:marBottom w:val="0"/>
      <w:divBdr>
        <w:top w:val="none" w:sz="0" w:space="0" w:color="auto"/>
        <w:left w:val="none" w:sz="0" w:space="0" w:color="auto"/>
        <w:bottom w:val="none" w:sz="0" w:space="0" w:color="auto"/>
        <w:right w:val="none" w:sz="0" w:space="0" w:color="auto"/>
      </w:divBdr>
    </w:div>
    <w:div w:id="1319580114">
      <w:bodyDiv w:val="1"/>
      <w:marLeft w:val="0"/>
      <w:marRight w:val="0"/>
      <w:marTop w:val="0"/>
      <w:marBottom w:val="0"/>
      <w:divBdr>
        <w:top w:val="none" w:sz="0" w:space="0" w:color="auto"/>
        <w:left w:val="none" w:sz="0" w:space="0" w:color="auto"/>
        <w:bottom w:val="none" w:sz="0" w:space="0" w:color="auto"/>
        <w:right w:val="none" w:sz="0" w:space="0" w:color="auto"/>
      </w:divBdr>
    </w:div>
    <w:div w:id="1319729221">
      <w:bodyDiv w:val="1"/>
      <w:marLeft w:val="0"/>
      <w:marRight w:val="0"/>
      <w:marTop w:val="0"/>
      <w:marBottom w:val="0"/>
      <w:divBdr>
        <w:top w:val="none" w:sz="0" w:space="0" w:color="auto"/>
        <w:left w:val="none" w:sz="0" w:space="0" w:color="auto"/>
        <w:bottom w:val="none" w:sz="0" w:space="0" w:color="auto"/>
        <w:right w:val="none" w:sz="0" w:space="0" w:color="auto"/>
      </w:divBdr>
    </w:div>
    <w:div w:id="1322005598">
      <w:bodyDiv w:val="1"/>
      <w:marLeft w:val="0"/>
      <w:marRight w:val="0"/>
      <w:marTop w:val="0"/>
      <w:marBottom w:val="0"/>
      <w:divBdr>
        <w:top w:val="none" w:sz="0" w:space="0" w:color="auto"/>
        <w:left w:val="none" w:sz="0" w:space="0" w:color="auto"/>
        <w:bottom w:val="none" w:sz="0" w:space="0" w:color="auto"/>
        <w:right w:val="none" w:sz="0" w:space="0" w:color="auto"/>
      </w:divBdr>
    </w:div>
    <w:div w:id="1322005872">
      <w:bodyDiv w:val="1"/>
      <w:marLeft w:val="0"/>
      <w:marRight w:val="0"/>
      <w:marTop w:val="0"/>
      <w:marBottom w:val="0"/>
      <w:divBdr>
        <w:top w:val="none" w:sz="0" w:space="0" w:color="auto"/>
        <w:left w:val="none" w:sz="0" w:space="0" w:color="auto"/>
        <w:bottom w:val="none" w:sz="0" w:space="0" w:color="auto"/>
        <w:right w:val="none" w:sz="0" w:space="0" w:color="auto"/>
      </w:divBdr>
    </w:div>
    <w:div w:id="1326207821">
      <w:bodyDiv w:val="1"/>
      <w:marLeft w:val="0"/>
      <w:marRight w:val="0"/>
      <w:marTop w:val="0"/>
      <w:marBottom w:val="0"/>
      <w:divBdr>
        <w:top w:val="none" w:sz="0" w:space="0" w:color="auto"/>
        <w:left w:val="none" w:sz="0" w:space="0" w:color="auto"/>
        <w:bottom w:val="none" w:sz="0" w:space="0" w:color="auto"/>
        <w:right w:val="none" w:sz="0" w:space="0" w:color="auto"/>
      </w:divBdr>
    </w:div>
    <w:div w:id="1326587278">
      <w:bodyDiv w:val="1"/>
      <w:marLeft w:val="0"/>
      <w:marRight w:val="0"/>
      <w:marTop w:val="0"/>
      <w:marBottom w:val="0"/>
      <w:divBdr>
        <w:top w:val="none" w:sz="0" w:space="0" w:color="auto"/>
        <w:left w:val="none" w:sz="0" w:space="0" w:color="auto"/>
        <w:bottom w:val="none" w:sz="0" w:space="0" w:color="auto"/>
        <w:right w:val="none" w:sz="0" w:space="0" w:color="auto"/>
      </w:divBdr>
    </w:div>
    <w:div w:id="1326741326">
      <w:bodyDiv w:val="1"/>
      <w:marLeft w:val="0"/>
      <w:marRight w:val="0"/>
      <w:marTop w:val="0"/>
      <w:marBottom w:val="0"/>
      <w:divBdr>
        <w:top w:val="none" w:sz="0" w:space="0" w:color="auto"/>
        <w:left w:val="none" w:sz="0" w:space="0" w:color="auto"/>
        <w:bottom w:val="none" w:sz="0" w:space="0" w:color="auto"/>
        <w:right w:val="none" w:sz="0" w:space="0" w:color="auto"/>
      </w:divBdr>
    </w:div>
    <w:div w:id="1327856030">
      <w:bodyDiv w:val="1"/>
      <w:marLeft w:val="0"/>
      <w:marRight w:val="0"/>
      <w:marTop w:val="0"/>
      <w:marBottom w:val="0"/>
      <w:divBdr>
        <w:top w:val="none" w:sz="0" w:space="0" w:color="auto"/>
        <w:left w:val="none" w:sz="0" w:space="0" w:color="auto"/>
        <w:bottom w:val="none" w:sz="0" w:space="0" w:color="auto"/>
        <w:right w:val="none" w:sz="0" w:space="0" w:color="auto"/>
      </w:divBdr>
    </w:div>
    <w:div w:id="1329015056">
      <w:bodyDiv w:val="1"/>
      <w:marLeft w:val="0"/>
      <w:marRight w:val="0"/>
      <w:marTop w:val="0"/>
      <w:marBottom w:val="0"/>
      <w:divBdr>
        <w:top w:val="none" w:sz="0" w:space="0" w:color="auto"/>
        <w:left w:val="none" w:sz="0" w:space="0" w:color="auto"/>
        <w:bottom w:val="none" w:sz="0" w:space="0" w:color="auto"/>
        <w:right w:val="none" w:sz="0" w:space="0" w:color="auto"/>
      </w:divBdr>
    </w:div>
    <w:div w:id="1329862469">
      <w:bodyDiv w:val="1"/>
      <w:marLeft w:val="0"/>
      <w:marRight w:val="0"/>
      <w:marTop w:val="0"/>
      <w:marBottom w:val="0"/>
      <w:divBdr>
        <w:top w:val="none" w:sz="0" w:space="0" w:color="auto"/>
        <w:left w:val="none" w:sz="0" w:space="0" w:color="auto"/>
        <w:bottom w:val="none" w:sz="0" w:space="0" w:color="auto"/>
        <w:right w:val="none" w:sz="0" w:space="0" w:color="auto"/>
      </w:divBdr>
    </w:div>
    <w:div w:id="1329941606">
      <w:bodyDiv w:val="1"/>
      <w:marLeft w:val="0"/>
      <w:marRight w:val="0"/>
      <w:marTop w:val="0"/>
      <w:marBottom w:val="0"/>
      <w:divBdr>
        <w:top w:val="none" w:sz="0" w:space="0" w:color="auto"/>
        <w:left w:val="none" w:sz="0" w:space="0" w:color="auto"/>
        <w:bottom w:val="none" w:sz="0" w:space="0" w:color="auto"/>
        <w:right w:val="none" w:sz="0" w:space="0" w:color="auto"/>
      </w:divBdr>
    </w:div>
    <w:div w:id="1330593002">
      <w:bodyDiv w:val="1"/>
      <w:marLeft w:val="0"/>
      <w:marRight w:val="0"/>
      <w:marTop w:val="0"/>
      <w:marBottom w:val="0"/>
      <w:divBdr>
        <w:top w:val="none" w:sz="0" w:space="0" w:color="auto"/>
        <w:left w:val="none" w:sz="0" w:space="0" w:color="auto"/>
        <w:bottom w:val="none" w:sz="0" w:space="0" w:color="auto"/>
        <w:right w:val="none" w:sz="0" w:space="0" w:color="auto"/>
      </w:divBdr>
    </w:div>
    <w:div w:id="1330644906">
      <w:bodyDiv w:val="1"/>
      <w:marLeft w:val="0"/>
      <w:marRight w:val="0"/>
      <w:marTop w:val="0"/>
      <w:marBottom w:val="0"/>
      <w:divBdr>
        <w:top w:val="none" w:sz="0" w:space="0" w:color="auto"/>
        <w:left w:val="none" w:sz="0" w:space="0" w:color="auto"/>
        <w:bottom w:val="none" w:sz="0" w:space="0" w:color="auto"/>
        <w:right w:val="none" w:sz="0" w:space="0" w:color="auto"/>
      </w:divBdr>
    </w:div>
    <w:div w:id="1333071464">
      <w:bodyDiv w:val="1"/>
      <w:marLeft w:val="0"/>
      <w:marRight w:val="0"/>
      <w:marTop w:val="0"/>
      <w:marBottom w:val="0"/>
      <w:divBdr>
        <w:top w:val="none" w:sz="0" w:space="0" w:color="auto"/>
        <w:left w:val="none" w:sz="0" w:space="0" w:color="auto"/>
        <w:bottom w:val="none" w:sz="0" w:space="0" w:color="auto"/>
        <w:right w:val="none" w:sz="0" w:space="0" w:color="auto"/>
      </w:divBdr>
    </w:div>
    <w:div w:id="1334182055">
      <w:bodyDiv w:val="1"/>
      <w:marLeft w:val="0"/>
      <w:marRight w:val="0"/>
      <w:marTop w:val="0"/>
      <w:marBottom w:val="0"/>
      <w:divBdr>
        <w:top w:val="none" w:sz="0" w:space="0" w:color="auto"/>
        <w:left w:val="none" w:sz="0" w:space="0" w:color="auto"/>
        <w:bottom w:val="none" w:sz="0" w:space="0" w:color="auto"/>
        <w:right w:val="none" w:sz="0" w:space="0" w:color="auto"/>
      </w:divBdr>
    </w:div>
    <w:div w:id="1338968132">
      <w:bodyDiv w:val="1"/>
      <w:marLeft w:val="0"/>
      <w:marRight w:val="0"/>
      <w:marTop w:val="0"/>
      <w:marBottom w:val="0"/>
      <w:divBdr>
        <w:top w:val="none" w:sz="0" w:space="0" w:color="auto"/>
        <w:left w:val="none" w:sz="0" w:space="0" w:color="auto"/>
        <w:bottom w:val="none" w:sz="0" w:space="0" w:color="auto"/>
        <w:right w:val="none" w:sz="0" w:space="0" w:color="auto"/>
      </w:divBdr>
    </w:div>
    <w:div w:id="1339230288">
      <w:bodyDiv w:val="1"/>
      <w:marLeft w:val="0"/>
      <w:marRight w:val="0"/>
      <w:marTop w:val="0"/>
      <w:marBottom w:val="0"/>
      <w:divBdr>
        <w:top w:val="none" w:sz="0" w:space="0" w:color="auto"/>
        <w:left w:val="none" w:sz="0" w:space="0" w:color="auto"/>
        <w:bottom w:val="none" w:sz="0" w:space="0" w:color="auto"/>
        <w:right w:val="none" w:sz="0" w:space="0" w:color="auto"/>
      </w:divBdr>
    </w:div>
    <w:div w:id="1339385681">
      <w:bodyDiv w:val="1"/>
      <w:marLeft w:val="0"/>
      <w:marRight w:val="0"/>
      <w:marTop w:val="0"/>
      <w:marBottom w:val="0"/>
      <w:divBdr>
        <w:top w:val="none" w:sz="0" w:space="0" w:color="auto"/>
        <w:left w:val="none" w:sz="0" w:space="0" w:color="auto"/>
        <w:bottom w:val="none" w:sz="0" w:space="0" w:color="auto"/>
        <w:right w:val="none" w:sz="0" w:space="0" w:color="auto"/>
      </w:divBdr>
    </w:div>
    <w:div w:id="1340428459">
      <w:bodyDiv w:val="1"/>
      <w:marLeft w:val="0"/>
      <w:marRight w:val="0"/>
      <w:marTop w:val="0"/>
      <w:marBottom w:val="0"/>
      <w:divBdr>
        <w:top w:val="none" w:sz="0" w:space="0" w:color="auto"/>
        <w:left w:val="none" w:sz="0" w:space="0" w:color="auto"/>
        <w:bottom w:val="none" w:sz="0" w:space="0" w:color="auto"/>
        <w:right w:val="none" w:sz="0" w:space="0" w:color="auto"/>
      </w:divBdr>
    </w:div>
    <w:div w:id="1341279441">
      <w:bodyDiv w:val="1"/>
      <w:marLeft w:val="0"/>
      <w:marRight w:val="0"/>
      <w:marTop w:val="0"/>
      <w:marBottom w:val="0"/>
      <w:divBdr>
        <w:top w:val="none" w:sz="0" w:space="0" w:color="auto"/>
        <w:left w:val="none" w:sz="0" w:space="0" w:color="auto"/>
        <w:bottom w:val="none" w:sz="0" w:space="0" w:color="auto"/>
        <w:right w:val="none" w:sz="0" w:space="0" w:color="auto"/>
      </w:divBdr>
    </w:div>
    <w:div w:id="1341812307">
      <w:bodyDiv w:val="1"/>
      <w:marLeft w:val="0"/>
      <w:marRight w:val="0"/>
      <w:marTop w:val="0"/>
      <w:marBottom w:val="0"/>
      <w:divBdr>
        <w:top w:val="none" w:sz="0" w:space="0" w:color="auto"/>
        <w:left w:val="none" w:sz="0" w:space="0" w:color="auto"/>
        <w:bottom w:val="none" w:sz="0" w:space="0" w:color="auto"/>
        <w:right w:val="none" w:sz="0" w:space="0" w:color="auto"/>
      </w:divBdr>
    </w:div>
    <w:div w:id="1342121533">
      <w:bodyDiv w:val="1"/>
      <w:marLeft w:val="0"/>
      <w:marRight w:val="0"/>
      <w:marTop w:val="0"/>
      <w:marBottom w:val="0"/>
      <w:divBdr>
        <w:top w:val="none" w:sz="0" w:space="0" w:color="auto"/>
        <w:left w:val="none" w:sz="0" w:space="0" w:color="auto"/>
        <w:bottom w:val="none" w:sz="0" w:space="0" w:color="auto"/>
        <w:right w:val="none" w:sz="0" w:space="0" w:color="auto"/>
      </w:divBdr>
    </w:div>
    <w:div w:id="1342243420">
      <w:bodyDiv w:val="1"/>
      <w:marLeft w:val="0"/>
      <w:marRight w:val="0"/>
      <w:marTop w:val="0"/>
      <w:marBottom w:val="0"/>
      <w:divBdr>
        <w:top w:val="none" w:sz="0" w:space="0" w:color="auto"/>
        <w:left w:val="none" w:sz="0" w:space="0" w:color="auto"/>
        <w:bottom w:val="none" w:sz="0" w:space="0" w:color="auto"/>
        <w:right w:val="none" w:sz="0" w:space="0" w:color="auto"/>
      </w:divBdr>
    </w:div>
    <w:div w:id="1343699418">
      <w:bodyDiv w:val="1"/>
      <w:marLeft w:val="0"/>
      <w:marRight w:val="0"/>
      <w:marTop w:val="0"/>
      <w:marBottom w:val="0"/>
      <w:divBdr>
        <w:top w:val="none" w:sz="0" w:space="0" w:color="auto"/>
        <w:left w:val="none" w:sz="0" w:space="0" w:color="auto"/>
        <w:bottom w:val="none" w:sz="0" w:space="0" w:color="auto"/>
        <w:right w:val="none" w:sz="0" w:space="0" w:color="auto"/>
      </w:divBdr>
    </w:div>
    <w:div w:id="1343967184">
      <w:bodyDiv w:val="1"/>
      <w:marLeft w:val="0"/>
      <w:marRight w:val="0"/>
      <w:marTop w:val="0"/>
      <w:marBottom w:val="0"/>
      <w:divBdr>
        <w:top w:val="none" w:sz="0" w:space="0" w:color="auto"/>
        <w:left w:val="none" w:sz="0" w:space="0" w:color="auto"/>
        <w:bottom w:val="none" w:sz="0" w:space="0" w:color="auto"/>
        <w:right w:val="none" w:sz="0" w:space="0" w:color="auto"/>
      </w:divBdr>
    </w:div>
    <w:div w:id="1345402577">
      <w:bodyDiv w:val="1"/>
      <w:marLeft w:val="0"/>
      <w:marRight w:val="0"/>
      <w:marTop w:val="0"/>
      <w:marBottom w:val="0"/>
      <w:divBdr>
        <w:top w:val="none" w:sz="0" w:space="0" w:color="auto"/>
        <w:left w:val="none" w:sz="0" w:space="0" w:color="auto"/>
        <w:bottom w:val="none" w:sz="0" w:space="0" w:color="auto"/>
        <w:right w:val="none" w:sz="0" w:space="0" w:color="auto"/>
      </w:divBdr>
    </w:div>
    <w:div w:id="1345598143">
      <w:bodyDiv w:val="1"/>
      <w:marLeft w:val="0"/>
      <w:marRight w:val="0"/>
      <w:marTop w:val="0"/>
      <w:marBottom w:val="0"/>
      <w:divBdr>
        <w:top w:val="none" w:sz="0" w:space="0" w:color="auto"/>
        <w:left w:val="none" w:sz="0" w:space="0" w:color="auto"/>
        <w:bottom w:val="none" w:sz="0" w:space="0" w:color="auto"/>
        <w:right w:val="none" w:sz="0" w:space="0" w:color="auto"/>
      </w:divBdr>
    </w:div>
    <w:div w:id="1346634218">
      <w:bodyDiv w:val="1"/>
      <w:marLeft w:val="0"/>
      <w:marRight w:val="0"/>
      <w:marTop w:val="0"/>
      <w:marBottom w:val="0"/>
      <w:divBdr>
        <w:top w:val="none" w:sz="0" w:space="0" w:color="auto"/>
        <w:left w:val="none" w:sz="0" w:space="0" w:color="auto"/>
        <w:bottom w:val="none" w:sz="0" w:space="0" w:color="auto"/>
        <w:right w:val="none" w:sz="0" w:space="0" w:color="auto"/>
      </w:divBdr>
    </w:div>
    <w:div w:id="1348213746">
      <w:bodyDiv w:val="1"/>
      <w:marLeft w:val="0"/>
      <w:marRight w:val="0"/>
      <w:marTop w:val="0"/>
      <w:marBottom w:val="0"/>
      <w:divBdr>
        <w:top w:val="none" w:sz="0" w:space="0" w:color="auto"/>
        <w:left w:val="none" w:sz="0" w:space="0" w:color="auto"/>
        <w:bottom w:val="none" w:sz="0" w:space="0" w:color="auto"/>
        <w:right w:val="none" w:sz="0" w:space="0" w:color="auto"/>
      </w:divBdr>
    </w:div>
    <w:div w:id="1348290488">
      <w:bodyDiv w:val="1"/>
      <w:marLeft w:val="0"/>
      <w:marRight w:val="0"/>
      <w:marTop w:val="0"/>
      <w:marBottom w:val="0"/>
      <w:divBdr>
        <w:top w:val="none" w:sz="0" w:space="0" w:color="auto"/>
        <w:left w:val="none" w:sz="0" w:space="0" w:color="auto"/>
        <w:bottom w:val="none" w:sz="0" w:space="0" w:color="auto"/>
        <w:right w:val="none" w:sz="0" w:space="0" w:color="auto"/>
      </w:divBdr>
    </w:div>
    <w:div w:id="1348751190">
      <w:bodyDiv w:val="1"/>
      <w:marLeft w:val="0"/>
      <w:marRight w:val="0"/>
      <w:marTop w:val="0"/>
      <w:marBottom w:val="0"/>
      <w:divBdr>
        <w:top w:val="none" w:sz="0" w:space="0" w:color="auto"/>
        <w:left w:val="none" w:sz="0" w:space="0" w:color="auto"/>
        <w:bottom w:val="none" w:sz="0" w:space="0" w:color="auto"/>
        <w:right w:val="none" w:sz="0" w:space="0" w:color="auto"/>
      </w:divBdr>
    </w:div>
    <w:div w:id="1350376461">
      <w:bodyDiv w:val="1"/>
      <w:marLeft w:val="0"/>
      <w:marRight w:val="0"/>
      <w:marTop w:val="0"/>
      <w:marBottom w:val="0"/>
      <w:divBdr>
        <w:top w:val="none" w:sz="0" w:space="0" w:color="auto"/>
        <w:left w:val="none" w:sz="0" w:space="0" w:color="auto"/>
        <w:bottom w:val="none" w:sz="0" w:space="0" w:color="auto"/>
        <w:right w:val="none" w:sz="0" w:space="0" w:color="auto"/>
      </w:divBdr>
    </w:div>
    <w:div w:id="1351032067">
      <w:bodyDiv w:val="1"/>
      <w:marLeft w:val="0"/>
      <w:marRight w:val="0"/>
      <w:marTop w:val="0"/>
      <w:marBottom w:val="0"/>
      <w:divBdr>
        <w:top w:val="none" w:sz="0" w:space="0" w:color="auto"/>
        <w:left w:val="none" w:sz="0" w:space="0" w:color="auto"/>
        <w:bottom w:val="none" w:sz="0" w:space="0" w:color="auto"/>
        <w:right w:val="none" w:sz="0" w:space="0" w:color="auto"/>
      </w:divBdr>
    </w:div>
    <w:div w:id="1352103295">
      <w:bodyDiv w:val="1"/>
      <w:marLeft w:val="0"/>
      <w:marRight w:val="0"/>
      <w:marTop w:val="0"/>
      <w:marBottom w:val="0"/>
      <w:divBdr>
        <w:top w:val="none" w:sz="0" w:space="0" w:color="auto"/>
        <w:left w:val="none" w:sz="0" w:space="0" w:color="auto"/>
        <w:bottom w:val="none" w:sz="0" w:space="0" w:color="auto"/>
        <w:right w:val="none" w:sz="0" w:space="0" w:color="auto"/>
      </w:divBdr>
    </w:div>
    <w:div w:id="1354185260">
      <w:bodyDiv w:val="1"/>
      <w:marLeft w:val="0"/>
      <w:marRight w:val="0"/>
      <w:marTop w:val="0"/>
      <w:marBottom w:val="0"/>
      <w:divBdr>
        <w:top w:val="none" w:sz="0" w:space="0" w:color="auto"/>
        <w:left w:val="none" w:sz="0" w:space="0" w:color="auto"/>
        <w:bottom w:val="none" w:sz="0" w:space="0" w:color="auto"/>
        <w:right w:val="none" w:sz="0" w:space="0" w:color="auto"/>
      </w:divBdr>
    </w:div>
    <w:div w:id="1354456014">
      <w:bodyDiv w:val="1"/>
      <w:marLeft w:val="0"/>
      <w:marRight w:val="0"/>
      <w:marTop w:val="0"/>
      <w:marBottom w:val="0"/>
      <w:divBdr>
        <w:top w:val="none" w:sz="0" w:space="0" w:color="auto"/>
        <w:left w:val="none" w:sz="0" w:space="0" w:color="auto"/>
        <w:bottom w:val="none" w:sz="0" w:space="0" w:color="auto"/>
        <w:right w:val="none" w:sz="0" w:space="0" w:color="auto"/>
      </w:divBdr>
    </w:div>
    <w:div w:id="1357923154">
      <w:bodyDiv w:val="1"/>
      <w:marLeft w:val="0"/>
      <w:marRight w:val="0"/>
      <w:marTop w:val="0"/>
      <w:marBottom w:val="0"/>
      <w:divBdr>
        <w:top w:val="none" w:sz="0" w:space="0" w:color="auto"/>
        <w:left w:val="none" w:sz="0" w:space="0" w:color="auto"/>
        <w:bottom w:val="none" w:sz="0" w:space="0" w:color="auto"/>
        <w:right w:val="none" w:sz="0" w:space="0" w:color="auto"/>
      </w:divBdr>
    </w:div>
    <w:div w:id="1358239926">
      <w:bodyDiv w:val="1"/>
      <w:marLeft w:val="0"/>
      <w:marRight w:val="0"/>
      <w:marTop w:val="0"/>
      <w:marBottom w:val="0"/>
      <w:divBdr>
        <w:top w:val="none" w:sz="0" w:space="0" w:color="auto"/>
        <w:left w:val="none" w:sz="0" w:space="0" w:color="auto"/>
        <w:bottom w:val="none" w:sz="0" w:space="0" w:color="auto"/>
        <w:right w:val="none" w:sz="0" w:space="0" w:color="auto"/>
      </w:divBdr>
    </w:div>
    <w:div w:id="1358388535">
      <w:bodyDiv w:val="1"/>
      <w:marLeft w:val="0"/>
      <w:marRight w:val="0"/>
      <w:marTop w:val="0"/>
      <w:marBottom w:val="0"/>
      <w:divBdr>
        <w:top w:val="none" w:sz="0" w:space="0" w:color="auto"/>
        <w:left w:val="none" w:sz="0" w:space="0" w:color="auto"/>
        <w:bottom w:val="none" w:sz="0" w:space="0" w:color="auto"/>
        <w:right w:val="none" w:sz="0" w:space="0" w:color="auto"/>
      </w:divBdr>
    </w:div>
    <w:div w:id="1360474521">
      <w:bodyDiv w:val="1"/>
      <w:marLeft w:val="0"/>
      <w:marRight w:val="0"/>
      <w:marTop w:val="0"/>
      <w:marBottom w:val="0"/>
      <w:divBdr>
        <w:top w:val="none" w:sz="0" w:space="0" w:color="auto"/>
        <w:left w:val="none" w:sz="0" w:space="0" w:color="auto"/>
        <w:bottom w:val="none" w:sz="0" w:space="0" w:color="auto"/>
        <w:right w:val="none" w:sz="0" w:space="0" w:color="auto"/>
      </w:divBdr>
    </w:div>
    <w:div w:id="1361131096">
      <w:bodyDiv w:val="1"/>
      <w:marLeft w:val="0"/>
      <w:marRight w:val="0"/>
      <w:marTop w:val="0"/>
      <w:marBottom w:val="0"/>
      <w:divBdr>
        <w:top w:val="none" w:sz="0" w:space="0" w:color="auto"/>
        <w:left w:val="none" w:sz="0" w:space="0" w:color="auto"/>
        <w:bottom w:val="none" w:sz="0" w:space="0" w:color="auto"/>
        <w:right w:val="none" w:sz="0" w:space="0" w:color="auto"/>
      </w:divBdr>
    </w:div>
    <w:div w:id="1362366384">
      <w:bodyDiv w:val="1"/>
      <w:marLeft w:val="0"/>
      <w:marRight w:val="0"/>
      <w:marTop w:val="0"/>
      <w:marBottom w:val="0"/>
      <w:divBdr>
        <w:top w:val="none" w:sz="0" w:space="0" w:color="auto"/>
        <w:left w:val="none" w:sz="0" w:space="0" w:color="auto"/>
        <w:bottom w:val="none" w:sz="0" w:space="0" w:color="auto"/>
        <w:right w:val="none" w:sz="0" w:space="0" w:color="auto"/>
      </w:divBdr>
    </w:div>
    <w:div w:id="1362704752">
      <w:bodyDiv w:val="1"/>
      <w:marLeft w:val="0"/>
      <w:marRight w:val="0"/>
      <w:marTop w:val="0"/>
      <w:marBottom w:val="0"/>
      <w:divBdr>
        <w:top w:val="none" w:sz="0" w:space="0" w:color="auto"/>
        <w:left w:val="none" w:sz="0" w:space="0" w:color="auto"/>
        <w:bottom w:val="none" w:sz="0" w:space="0" w:color="auto"/>
        <w:right w:val="none" w:sz="0" w:space="0" w:color="auto"/>
      </w:divBdr>
    </w:div>
    <w:div w:id="1363478207">
      <w:bodyDiv w:val="1"/>
      <w:marLeft w:val="0"/>
      <w:marRight w:val="0"/>
      <w:marTop w:val="0"/>
      <w:marBottom w:val="0"/>
      <w:divBdr>
        <w:top w:val="none" w:sz="0" w:space="0" w:color="auto"/>
        <w:left w:val="none" w:sz="0" w:space="0" w:color="auto"/>
        <w:bottom w:val="none" w:sz="0" w:space="0" w:color="auto"/>
        <w:right w:val="none" w:sz="0" w:space="0" w:color="auto"/>
      </w:divBdr>
    </w:div>
    <w:div w:id="1363705616">
      <w:bodyDiv w:val="1"/>
      <w:marLeft w:val="0"/>
      <w:marRight w:val="0"/>
      <w:marTop w:val="0"/>
      <w:marBottom w:val="0"/>
      <w:divBdr>
        <w:top w:val="none" w:sz="0" w:space="0" w:color="auto"/>
        <w:left w:val="none" w:sz="0" w:space="0" w:color="auto"/>
        <w:bottom w:val="none" w:sz="0" w:space="0" w:color="auto"/>
        <w:right w:val="none" w:sz="0" w:space="0" w:color="auto"/>
      </w:divBdr>
    </w:div>
    <w:div w:id="1364214332">
      <w:bodyDiv w:val="1"/>
      <w:marLeft w:val="0"/>
      <w:marRight w:val="0"/>
      <w:marTop w:val="0"/>
      <w:marBottom w:val="0"/>
      <w:divBdr>
        <w:top w:val="none" w:sz="0" w:space="0" w:color="auto"/>
        <w:left w:val="none" w:sz="0" w:space="0" w:color="auto"/>
        <w:bottom w:val="none" w:sz="0" w:space="0" w:color="auto"/>
        <w:right w:val="none" w:sz="0" w:space="0" w:color="auto"/>
      </w:divBdr>
    </w:div>
    <w:div w:id="1365787696">
      <w:bodyDiv w:val="1"/>
      <w:marLeft w:val="0"/>
      <w:marRight w:val="0"/>
      <w:marTop w:val="0"/>
      <w:marBottom w:val="0"/>
      <w:divBdr>
        <w:top w:val="none" w:sz="0" w:space="0" w:color="auto"/>
        <w:left w:val="none" w:sz="0" w:space="0" w:color="auto"/>
        <w:bottom w:val="none" w:sz="0" w:space="0" w:color="auto"/>
        <w:right w:val="none" w:sz="0" w:space="0" w:color="auto"/>
      </w:divBdr>
    </w:div>
    <w:div w:id="1366710168">
      <w:bodyDiv w:val="1"/>
      <w:marLeft w:val="0"/>
      <w:marRight w:val="0"/>
      <w:marTop w:val="0"/>
      <w:marBottom w:val="0"/>
      <w:divBdr>
        <w:top w:val="none" w:sz="0" w:space="0" w:color="auto"/>
        <w:left w:val="none" w:sz="0" w:space="0" w:color="auto"/>
        <w:bottom w:val="none" w:sz="0" w:space="0" w:color="auto"/>
        <w:right w:val="none" w:sz="0" w:space="0" w:color="auto"/>
      </w:divBdr>
    </w:div>
    <w:div w:id="1366759995">
      <w:bodyDiv w:val="1"/>
      <w:marLeft w:val="0"/>
      <w:marRight w:val="0"/>
      <w:marTop w:val="0"/>
      <w:marBottom w:val="0"/>
      <w:divBdr>
        <w:top w:val="none" w:sz="0" w:space="0" w:color="auto"/>
        <w:left w:val="none" w:sz="0" w:space="0" w:color="auto"/>
        <w:bottom w:val="none" w:sz="0" w:space="0" w:color="auto"/>
        <w:right w:val="none" w:sz="0" w:space="0" w:color="auto"/>
      </w:divBdr>
    </w:div>
    <w:div w:id="1367831315">
      <w:bodyDiv w:val="1"/>
      <w:marLeft w:val="0"/>
      <w:marRight w:val="0"/>
      <w:marTop w:val="0"/>
      <w:marBottom w:val="0"/>
      <w:divBdr>
        <w:top w:val="none" w:sz="0" w:space="0" w:color="auto"/>
        <w:left w:val="none" w:sz="0" w:space="0" w:color="auto"/>
        <w:bottom w:val="none" w:sz="0" w:space="0" w:color="auto"/>
        <w:right w:val="none" w:sz="0" w:space="0" w:color="auto"/>
      </w:divBdr>
    </w:div>
    <w:div w:id="1368599514">
      <w:bodyDiv w:val="1"/>
      <w:marLeft w:val="0"/>
      <w:marRight w:val="0"/>
      <w:marTop w:val="0"/>
      <w:marBottom w:val="0"/>
      <w:divBdr>
        <w:top w:val="none" w:sz="0" w:space="0" w:color="auto"/>
        <w:left w:val="none" w:sz="0" w:space="0" w:color="auto"/>
        <w:bottom w:val="none" w:sz="0" w:space="0" w:color="auto"/>
        <w:right w:val="none" w:sz="0" w:space="0" w:color="auto"/>
      </w:divBdr>
    </w:div>
    <w:div w:id="1370952031">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881578">
      <w:bodyDiv w:val="1"/>
      <w:marLeft w:val="0"/>
      <w:marRight w:val="0"/>
      <w:marTop w:val="0"/>
      <w:marBottom w:val="0"/>
      <w:divBdr>
        <w:top w:val="none" w:sz="0" w:space="0" w:color="auto"/>
        <w:left w:val="none" w:sz="0" w:space="0" w:color="auto"/>
        <w:bottom w:val="none" w:sz="0" w:space="0" w:color="auto"/>
        <w:right w:val="none" w:sz="0" w:space="0" w:color="auto"/>
      </w:divBdr>
    </w:div>
    <w:div w:id="1372028704">
      <w:bodyDiv w:val="1"/>
      <w:marLeft w:val="0"/>
      <w:marRight w:val="0"/>
      <w:marTop w:val="0"/>
      <w:marBottom w:val="0"/>
      <w:divBdr>
        <w:top w:val="none" w:sz="0" w:space="0" w:color="auto"/>
        <w:left w:val="none" w:sz="0" w:space="0" w:color="auto"/>
        <w:bottom w:val="none" w:sz="0" w:space="0" w:color="auto"/>
        <w:right w:val="none" w:sz="0" w:space="0" w:color="auto"/>
      </w:divBdr>
    </w:div>
    <w:div w:id="1372806970">
      <w:bodyDiv w:val="1"/>
      <w:marLeft w:val="0"/>
      <w:marRight w:val="0"/>
      <w:marTop w:val="0"/>
      <w:marBottom w:val="0"/>
      <w:divBdr>
        <w:top w:val="none" w:sz="0" w:space="0" w:color="auto"/>
        <w:left w:val="none" w:sz="0" w:space="0" w:color="auto"/>
        <w:bottom w:val="none" w:sz="0" w:space="0" w:color="auto"/>
        <w:right w:val="none" w:sz="0" w:space="0" w:color="auto"/>
      </w:divBdr>
    </w:div>
    <w:div w:id="1373188229">
      <w:bodyDiv w:val="1"/>
      <w:marLeft w:val="0"/>
      <w:marRight w:val="0"/>
      <w:marTop w:val="0"/>
      <w:marBottom w:val="0"/>
      <w:divBdr>
        <w:top w:val="none" w:sz="0" w:space="0" w:color="auto"/>
        <w:left w:val="none" w:sz="0" w:space="0" w:color="auto"/>
        <w:bottom w:val="none" w:sz="0" w:space="0" w:color="auto"/>
        <w:right w:val="none" w:sz="0" w:space="0" w:color="auto"/>
      </w:divBdr>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846628">
      <w:bodyDiv w:val="1"/>
      <w:marLeft w:val="0"/>
      <w:marRight w:val="0"/>
      <w:marTop w:val="0"/>
      <w:marBottom w:val="0"/>
      <w:divBdr>
        <w:top w:val="none" w:sz="0" w:space="0" w:color="auto"/>
        <w:left w:val="none" w:sz="0" w:space="0" w:color="auto"/>
        <w:bottom w:val="none" w:sz="0" w:space="0" w:color="auto"/>
        <w:right w:val="none" w:sz="0" w:space="0" w:color="auto"/>
      </w:divBdr>
    </w:div>
    <w:div w:id="137561700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887028">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7008425">
      <w:bodyDiv w:val="1"/>
      <w:marLeft w:val="0"/>
      <w:marRight w:val="0"/>
      <w:marTop w:val="0"/>
      <w:marBottom w:val="0"/>
      <w:divBdr>
        <w:top w:val="none" w:sz="0" w:space="0" w:color="auto"/>
        <w:left w:val="none" w:sz="0" w:space="0" w:color="auto"/>
        <w:bottom w:val="none" w:sz="0" w:space="0" w:color="auto"/>
        <w:right w:val="none" w:sz="0" w:space="0" w:color="auto"/>
      </w:divBdr>
    </w:div>
    <w:div w:id="1377579446">
      <w:bodyDiv w:val="1"/>
      <w:marLeft w:val="0"/>
      <w:marRight w:val="0"/>
      <w:marTop w:val="0"/>
      <w:marBottom w:val="0"/>
      <w:divBdr>
        <w:top w:val="none" w:sz="0" w:space="0" w:color="auto"/>
        <w:left w:val="none" w:sz="0" w:space="0" w:color="auto"/>
        <w:bottom w:val="none" w:sz="0" w:space="0" w:color="auto"/>
        <w:right w:val="none" w:sz="0" w:space="0" w:color="auto"/>
      </w:divBdr>
    </w:div>
    <w:div w:id="1377970050">
      <w:bodyDiv w:val="1"/>
      <w:marLeft w:val="0"/>
      <w:marRight w:val="0"/>
      <w:marTop w:val="0"/>
      <w:marBottom w:val="0"/>
      <w:divBdr>
        <w:top w:val="none" w:sz="0" w:space="0" w:color="auto"/>
        <w:left w:val="none" w:sz="0" w:space="0" w:color="auto"/>
        <w:bottom w:val="none" w:sz="0" w:space="0" w:color="auto"/>
        <w:right w:val="none" w:sz="0" w:space="0" w:color="auto"/>
      </w:divBdr>
    </w:div>
    <w:div w:id="1379282640">
      <w:bodyDiv w:val="1"/>
      <w:marLeft w:val="0"/>
      <w:marRight w:val="0"/>
      <w:marTop w:val="0"/>
      <w:marBottom w:val="0"/>
      <w:divBdr>
        <w:top w:val="none" w:sz="0" w:space="0" w:color="auto"/>
        <w:left w:val="none" w:sz="0" w:space="0" w:color="auto"/>
        <w:bottom w:val="none" w:sz="0" w:space="0" w:color="auto"/>
        <w:right w:val="none" w:sz="0" w:space="0" w:color="auto"/>
      </w:divBdr>
    </w:div>
    <w:div w:id="1379816926">
      <w:bodyDiv w:val="1"/>
      <w:marLeft w:val="0"/>
      <w:marRight w:val="0"/>
      <w:marTop w:val="0"/>
      <w:marBottom w:val="0"/>
      <w:divBdr>
        <w:top w:val="none" w:sz="0" w:space="0" w:color="auto"/>
        <w:left w:val="none" w:sz="0" w:space="0" w:color="auto"/>
        <w:bottom w:val="none" w:sz="0" w:space="0" w:color="auto"/>
        <w:right w:val="none" w:sz="0" w:space="0" w:color="auto"/>
      </w:divBdr>
    </w:div>
    <w:div w:id="1381708549">
      <w:bodyDiv w:val="1"/>
      <w:marLeft w:val="0"/>
      <w:marRight w:val="0"/>
      <w:marTop w:val="0"/>
      <w:marBottom w:val="0"/>
      <w:divBdr>
        <w:top w:val="none" w:sz="0" w:space="0" w:color="auto"/>
        <w:left w:val="none" w:sz="0" w:space="0" w:color="auto"/>
        <w:bottom w:val="none" w:sz="0" w:space="0" w:color="auto"/>
        <w:right w:val="none" w:sz="0" w:space="0" w:color="auto"/>
      </w:divBdr>
    </w:div>
    <w:div w:id="1381857904">
      <w:bodyDiv w:val="1"/>
      <w:marLeft w:val="0"/>
      <w:marRight w:val="0"/>
      <w:marTop w:val="0"/>
      <w:marBottom w:val="0"/>
      <w:divBdr>
        <w:top w:val="none" w:sz="0" w:space="0" w:color="auto"/>
        <w:left w:val="none" w:sz="0" w:space="0" w:color="auto"/>
        <w:bottom w:val="none" w:sz="0" w:space="0" w:color="auto"/>
        <w:right w:val="none" w:sz="0" w:space="0" w:color="auto"/>
      </w:divBdr>
    </w:div>
    <w:div w:id="1381903687">
      <w:bodyDiv w:val="1"/>
      <w:marLeft w:val="0"/>
      <w:marRight w:val="0"/>
      <w:marTop w:val="0"/>
      <w:marBottom w:val="0"/>
      <w:divBdr>
        <w:top w:val="none" w:sz="0" w:space="0" w:color="auto"/>
        <w:left w:val="none" w:sz="0" w:space="0" w:color="auto"/>
        <w:bottom w:val="none" w:sz="0" w:space="0" w:color="auto"/>
        <w:right w:val="none" w:sz="0" w:space="0" w:color="auto"/>
      </w:divBdr>
    </w:div>
    <w:div w:id="1382509905">
      <w:bodyDiv w:val="1"/>
      <w:marLeft w:val="0"/>
      <w:marRight w:val="0"/>
      <w:marTop w:val="0"/>
      <w:marBottom w:val="0"/>
      <w:divBdr>
        <w:top w:val="none" w:sz="0" w:space="0" w:color="auto"/>
        <w:left w:val="none" w:sz="0" w:space="0" w:color="auto"/>
        <w:bottom w:val="none" w:sz="0" w:space="0" w:color="auto"/>
        <w:right w:val="none" w:sz="0" w:space="0" w:color="auto"/>
      </w:divBdr>
    </w:div>
    <w:div w:id="1382898661">
      <w:bodyDiv w:val="1"/>
      <w:marLeft w:val="0"/>
      <w:marRight w:val="0"/>
      <w:marTop w:val="0"/>
      <w:marBottom w:val="0"/>
      <w:divBdr>
        <w:top w:val="none" w:sz="0" w:space="0" w:color="auto"/>
        <w:left w:val="none" w:sz="0" w:space="0" w:color="auto"/>
        <w:bottom w:val="none" w:sz="0" w:space="0" w:color="auto"/>
        <w:right w:val="none" w:sz="0" w:space="0" w:color="auto"/>
      </w:divBdr>
    </w:div>
    <w:div w:id="1383014746">
      <w:bodyDiv w:val="1"/>
      <w:marLeft w:val="0"/>
      <w:marRight w:val="0"/>
      <w:marTop w:val="0"/>
      <w:marBottom w:val="0"/>
      <w:divBdr>
        <w:top w:val="none" w:sz="0" w:space="0" w:color="auto"/>
        <w:left w:val="none" w:sz="0" w:space="0" w:color="auto"/>
        <w:bottom w:val="none" w:sz="0" w:space="0" w:color="auto"/>
        <w:right w:val="none" w:sz="0" w:space="0" w:color="auto"/>
      </w:divBdr>
    </w:div>
    <w:div w:id="1383939586">
      <w:bodyDiv w:val="1"/>
      <w:marLeft w:val="0"/>
      <w:marRight w:val="0"/>
      <w:marTop w:val="0"/>
      <w:marBottom w:val="0"/>
      <w:divBdr>
        <w:top w:val="none" w:sz="0" w:space="0" w:color="auto"/>
        <w:left w:val="none" w:sz="0" w:space="0" w:color="auto"/>
        <w:bottom w:val="none" w:sz="0" w:space="0" w:color="auto"/>
        <w:right w:val="none" w:sz="0" w:space="0" w:color="auto"/>
      </w:divBdr>
    </w:div>
    <w:div w:id="1384795083">
      <w:bodyDiv w:val="1"/>
      <w:marLeft w:val="0"/>
      <w:marRight w:val="0"/>
      <w:marTop w:val="0"/>
      <w:marBottom w:val="0"/>
      <w:divBdr>
        <w:top w:val="none" w:sz="0" w:space="0" w:color="auto"/>
        <w:left w:val="none" w:sz="0" w:space="0" w:color="auto"/>
        <w:bottom w:val="none" w:sz="0" w:space="0" w:color="auto"/>
        <w:right w:val="none" w:sz="0" w:space="0" w:color="auto"/>
      </w:divBdr>
    </w:div>
    <w:div w:id="1385567591">
      <w:bodyDiv w:val="1"/>
      <w:marLeft w:val="0"/>
      <w:marRight w:val="0"/>
      <w:marTop w:val="0"/>
      <w:marBottom w:val="0"/>
      <w:divBdr>
        <w:top w:val="none" w:sz="0" w:space="0" w:color="auto"/>
        <w:left w:val="none" w:sz="0" w:space="0" w:color="auto"/>
        <w:bottom w:val="none" w:sz="0" w:space="0" w:color="auto"/>
        <w:right w:val="none" w:sz="0" w:space="0" w:color="auto"/>
      </w:divBdr>
    </w:div>
    <w:div w:id="1386102885">
      <w:bodyDiv w:val="1"/>
      <w:marLeft w:val="0"/>
      <w:marRight w:val="0"/>
      <w:marTop w:val="0"/>
      <w:marBottom w:val="0"/>
      <w:divBdr>
        <w:top w:val="none" w:sz="0" w:space="0" w:color="auto"/>
        <w:left w:val="none" w:sz="0" w:space="0" w:color="auto"/>
        <w:bottom w:val="none" w:sz="0" w:space="0" w:color="auto"/>
        <w:right w:val="none" w:sz="0" w:space="0" w:color="auto"/>
      </w:divBdr>
    </w:div>
    <w:div w:id="1386905340">
      <w:bodyDiv w:val="1"/>
      <w:marLeft w:val="0"/>
      <w:marRight w:val="0"/>
      <w:marTop w:val="0"/>
      <w:marBottom w:val="0"/>
      <w:divBdr>
        <w:top w:val="none" w:sz="0" w:space="0" w:color="auto"/>
        <w:left w:val="none" w:sz="0" w:space="0" w:color="auto"/>
        <w:bottom w:val="none" w:sz="0" w:space="0" w:color="auto"/>
        <w:right w:val="none" w:sz="0" w:space="0" w:color="auto"/>
      </w:divBdr>
    </w:div>
    <w:div w:id="1387023957">
      <w:bodyDiv w:val="1"/>
      <w:marLeft w:val="0"/>
      <w:marRight w:val="0"/>
      <w:marTop w:val="0"/>
      <w:marBottom w:val="0"/>
      <w:divBdr>
        <w:top w:val="none" w:sz="0" w:space="0" w:color="auto"/>
        <w:left w:val="none" w:sz="0" w:space="0" w:color="auto"/>
        <w:bottom w:val="none" w:sz="0" w:space="0" w:color="auto"/>
        <w:right w:val="none" w:sz="0" w:space="0" w:color="auto"/>
      </w:divBdr>
    </w:div>
    <w:div w:id="1387754843">
      <w:bodyDiv w:val="1"/>
      <w:marLeft w:val="0"/>
      <w:marRight w:val="0"/>
      <w:marTop w:val="0"/>
      <w:marBottom w:val="0"/>
      <w:divBdr>
        <w:top w:val="none" w:sz="0" w:space="0" w:color="auto"/>
        <w:left w:val="none" w:sz="0" w:space="0" w:color="auto"/>
        <w:bottom w:val="none" w:sz="0" w:space="0" w:color="auto"/>
        <w:right w:val="none" w:sz="0" w:space="0" w:color="auto"/>
      </w:divBdr>
    </w:div>
    <w:div w:id="1388262487">
      <w:bodyDiv w:val="1"/>
      <w:marLeft w:val="0"/>
      <w:marRight w:val="0"/>
      <w:marTop w:val="0"/>
      <w:marBottom w:val="0"/>
      <w:divBdr>
        <w:top w:val="none" w:sz="0" w:space="0" w:color="auto"/>
        <w:left w:val="none" w:sz="0" w:space="0" w:color="auto"/>
        <w:bottom w:val="none" w:sz="0" w:space="0" w:color="auto"/>
        <w:right w:val="none" w:sz="0" w:space="0" w:color="auto"/>
      </w:divBdr>
    </w:div>
    <w:div w:id="1388724573">
      <w:bodyDiv w:val="1"/>
      <w:marLeft w:val="0"/>
      <w:marRight w:val="0"/>
      <w:marTop w:val="0"/>
      <w:marBottom w:val="0"/>
      <w:divBdr>
        <w:top w:val="none" w:sz="0" w:space="0" w:color="auto"/>
        <w:left w:val="none" w:sz="0" w:space="0" w:color="auto"/>
        <w:bottom w:val="none" w:sz="0" w:space="0" w:color="auto"/>
        <w:right w:val="none" w:sz="0" w:space="0" w:color="auto"/>
      </w:divBdr>
    </w:div>
    <w:div w:id="1389036900">
      <w:bodyDiv w:val="1"/>
      <w:marLeft w:val="0"/>
      <w:marRight w:val="0"/>
      <w:marTop w:val="0"/>
      <w:marBottom w:val="0"/>
      <w:divBdr>
        <w:top w:val="none" w:sz="0" w:space="0" w:color="auto"/>
        <w:left w:val="none" w:sz="0" w:space="0" w:color="auto"/>
        <w:bottom w:val="none" w:sz="0" w:space="0" w:color="auto"/>
        <w:right w:val="none" w:sz="0" w:space="0" w:color="auto"/>
      </w:divBdr>
    </w:div>
    <w:div w:id="1391034186">
      <w:bodyDiv w:val="1"/>
      <w:marLeft w:val="0"/>
      <w:marRight w:val="0"/>
      <w:marTop w:val="0"/>
      <w:marBottom w:val="0"/>
      <w:divBdr>
        <w:top w:val="none" w:sz="0" w:space="0" w:color="auto"/>
        <w:left w:val="none" w:sz="0" w:space="0" w:color="auto"/>
        <w:bottom w:val="none" w:sz="0" w:space="0" w:color="auto"/>
        <w:right w:val="none" w:sz="0" w:space="0" w:color="auto"/>
      </w:divBdr>
    </w:div>
    <w:div w:id="1391266274">
      <w:bodyDiv w:val="1"/>
      <w:marLeft w:val="0"/>
      <w:marRight w:val="0"/>
      <w:marTop w:val="0"/>
      <w:marBottom w:val="0"/>
      <w:divBdr>
        <w:top w:val="none" w:sz="0" w:space="0" w:color="auto"/>
        <w:left w:val="none" w:sz="0" w:space="0" w:color="auto"/>
        <w:bottom w:val="none" w:sz="0" w:space="0" w:color="auto"/>
        <w:right w:val="none" w:sz="0" w:space="0" w:color="auto"/>
      </w:divBdr>
    </w:div>
    <w:div w:id="1391877697">
      <w:bodyDiv w:val="1"/>
      <w:marLeft w:val="0"/>
      <w:marRight w:val="0"/>
      <w:marTop w:val="0"/>
      <w:marBottom w:val="0"/>
      <w:divBdr>
        <w:top w:val="none" w:sz="0" w:space="0" w:color="auto"/>
        <w:left w:val="none" w:sz="0" w:space="0" w:color="auto"/>
        <w:bottom w:val="none" w:sz="0" w:space="0" w:color="auto"/>
        <w:right w:val="none" w:sz="0" w:space="0" w:color="auto"/>
      </w:divBdr>
    </w:div>
    <w:div w:id="1392193780">
      <w:bodyDiv w:val="1"/>
      <w:marLeft w:val="0"/>
      <w:marRight w:val="0"/>
      <w:marTop w:val="0"/>
      <w:marBottom w:val="0"/>
      <w:divBdr>
        <w:top w:val="none" w:sz="0" w:space="0" w:color="auto"/>
        <w:left w:val="none" w:sz="0" w:space="0" w:color="auto"/>
        <w:bottom w:val="none" w:sz="0" w:space="0" w:color="auto"/>
        <w:right w:val="none" w:sz="0" w:space="0" w:color="auto"/>
      </w:divBdr>
    </w:div>
    <w:div w:id="1392802149">
      <w:bodyDiv w:val="1"/>
      <w:marLeft w:val="0"/>
      <w:marRight w:val="0"/>
      <w:marTop w:val="0"/>
      <w:marBottom w:val="0"/>
      <w:divBdr>
        <w:top w:val="none" w:sz="0" w:space="0" w:color="auto"/>
        <w:left w:val="none" w:sz="0" w:space="0" w:color="auto"/>
        <w:bottom w:val="none" w:sz="0" w:space="0" w:color="auto"/>
        <w:right w:val="none" w:sz="0" w:space="0" w:color="auto"/>
      </w:divBdr>
    </w:div>
    <w:div w:id="1394233984">
      <w:bodyDiv w:val="1"/>
      <w:marLeft w:val="0"/>
      <w:marRight w:val="0"/>
      <w:marTop w:val="0"/>
      <w:marBottom w:val="0"/>
      <w:divBdr>
        <w:top w:val="none" w:sz="0" w:space="0" w:color="auto"/>
        <w:left w:val="none" w:sz="0" w:space="0" w:color="auto"/>
        <w:bottom w:val="none" w:sz="0" w:space="0" w:color="auto"/>
        <w:right w:val="none" w:sz="0" w:space="0" w:color="auto"/>
      </w:divBdr>
    </w:div>
    <w:div w:id="1395199101">
      <w:bodyDiv w:val="1"/>
      <w:marLeft w:val="0"/>
      <w:marRight w:val="0"/>
      <w:marTop w:val="0"/>
      <w:marBottom w:val="0"/>
      <w:divBdr>
        <w:top w:val="none" w:sz="0" w:space="0" w:color="auto"/>
        <w:left w:val="none" w:sz="0" w:space="0" w:color="auto"/>
        <w:bottom w:val="none" w:sz="0" w:space="0" w:color="auto"/>
        <w:right w:val="none" w:sz="0" w:space="0" w:color="auto"/>
      </w:divBdr>
    </w:div>
    <w:div w:id="1395279809">
      <w:bodyDiv w:val="1"/>
      <w:marLeft w:val="0"/>
      <w:marRight w:val="0"/>
      <w:marTop w:val="0"/>
      <w:marBottom w:val="0"/>
      <w:divBdr>
        <w:top w:val="none" w:sz="0" w:space="0" w:color="auto"/>
        <w:left w:val="none" w:sz="0" w:space="0" w:color="auto"/>
        <w:bottom w:val="none" w:sz="0" w:space="0" w:color="auto"/>
        <w:right w:val="none" w:sz="0" w:space="0" w:color="auto"/>
      </w:divBdr>
    </w:div>
    <w:div w:id="1395349676">
      <w:bodyDiv w:val="1"/>
      <w:marLeft w:val="0"/>
      <w:marRight w:val="0"/>
      <w:marTop w:val="0"/>
      <w:marBottom w:val="0"/>
      <w:divBdr>
        <w:top w:val="none" w:sz="0" w:space="0" w:color="auto"/>
        <w:left w:val="none" w:sz="0" w:space="0" w:color="auto"/>
        <w:bottom w:val="none" w:sz="0" w:space="0" w:color="auto"/>
        <w:right w:val="none" w:sz="0" w:space="0" w:color="auto"/>
      </w:divBdr>
    </w:div>
    <w:div w:id="1396973585">
      <w:bodyDiv w:val="1"/>
      <w:marLeft w:val="0"/>
      <w:marRight w:val="0"/>
      <w:marTop w:val="0"/>
      <w:marBottom w:val="0"/>
      <w:divBdr>
        <w:top w:val="none" w:sz="0" w:space="0" w:color="auto"/>
        <w:left w:val="none" w:sz="0" w:space="0" w:color="auto"/>
        <w:bottom w:val="none" w:sz="0" w:space="0" w:color="auto"/>
        <w:right w:val="none" w:sz="0" w:space="0" w:color="auto"/>
      </w:divBdr>
    </w:div>
    <w:div w:id="1398942336">
      <w:bodyDiv w:val="1"/>
      <w:marLeft w:val="0"/>
      <w:marRight w:val="0"/>
      <w:marTop w:val="0"/>
      <w:marBottom w:val="0"/>
      <w:divBdr>
        <w:top w:val="none" w:sz="0" w:space="0" w:color="auto"/>
        <w:left w:val="none" w:sz="0" w:space="0" w:color="auto"/>
        <w:bottom w:val="none" w:sz="0" w:space="0" w:color="auto"/>
        <w:right w:val="none" w:sz="0" w:space="0" w:color="auto"/>
      </w:divBdr>
    </w:div>
    <w:div w:id="1400249508">
      <w:bodyDiv w:val="1"/>
      <w:marLeft w:val="0"/>
      <w:marRight w:val="0"/>
      <w:marTop w:val="0"/>
      <w:marBottom w:val="0"/>
      <w:divBdr>
        <w:top w:val="none" w:sz="0" w:space="0" w:color="auto"/>
        <w:left w:val="none" w:sz="0" w:space="0" w:color="auto"/>
        <w:bottom w:val="none" w:sz="0" w:space="0" w:color="auto"/>
        <w:right w:val="none" w:sz="0" w:space="0" w:color="auto"/>
      </w:divBdr>
    </w:div>
    <w:div w:id="1400321744">
      <w:bodyDiv w:val="1"/>
      <w:marLeft w:val="0"/>
      <w:marRight w:val="0"/>
      <w:marTop w:val="0"/>
      <w:marBottom w:val="0"/>
      <w:divBdr>
        <w:top w:val="none" w:sz="0" w:space="0" w:color="auto"/>
        <w:left w:val="none" w:sz="0" w:space="0" w:color="auto"/>
        <w:bottom w:val="none" w:sz="0" w:space="0" w:color="auto"/>
        <w:right w:val="none" w:sz="0" w:space="0" w:color="auto"/>
      </w:divBdr>
    </w:div>
    <w:div w:id="1400403988">
      <w:bodyDiv w:val="1"/>
      <w:marLeft w:val="0"/>
      <w:marRight w:val="0"/>
      <w:marTop w:val="0"/>
      <w:marBottom w:val="0"/>
      <w:divBdr>
        <w:top w:val="none" w:sz="0" w:space="0" w:color="auto"/>
        <w:left w:val="none" w:sz="0" w:space="0" w:color="auto"/>
        <w:bottom w:val="none" w:sz="0" w:space="0" w:color="auto"/>
        <w:right w:val="none" w:sz="0" w:space="0" w:color="auto"/>
      </w:divBdr>
    </w:div>
    <w:div w:id="1400900802">
      <w:bodyDiv w:val="1"/>
      <w:marLeft w:val="0"/>
      <w:marRight w:val="0"/>
      <w:marTop w:val="0"/>
      <w:marBottom w:val="0"/>
      <w:divBdr>
        <w:top w:val="none" w:sz="0" w:space="0" w:color="auto"/>
        <w:left w:val="none" w:sz="0" w:space="0" w:color="auto"/>
        <w:bottom w:val="none" w:sz="0" w:space="0" w:color="auto"/>
        <w:right w:val="none" w:sz="0" w:space="0" w:color="auto"/>
      </w:divBdr>
    </w:div>
    <w:div w:id="1401634976">
      <w:bodyDiv w:val="1"/>
      <w:marLeft w:val="0"/>
      <w:marRight w:val="0"/>
      <w:marTop w:val="0"/>
      <w:marBottom w:val="0"/>
      <w:divBdr>
        <w:top w:val="none" w:sz="0" w:space="0" w:color="auto"/>
        <w:left w:val="none" w:sz="0" w:space="0" w:color="auto"/>
        <w:bottom w:val="none" w:sz="0" w:space="0" w:color="auto"/>
        <w:right w:val="none" w:sz="0" w:space="0" w:color="auto"/>
      </w:divBdr>
    </w:div>
    <w:div w:id="1401637726">
      <w:bodyDiv w:val="1"/>
      <w:marLeft w:val="0"/>
      <w:marRight w:val="0"/>
      <w:marTop w:val="0"/>
      <w:marBottom w:val="0"/>
      <w:divBdr>
        <w:top w:val="none" w:sz="0" w:space="0" w:color="auto"/>
        <w:left w:val="none" w:sz="0" w:space="0" w:color="auto"/>
        <w:bottom w:val="none" w:sz="0" w:space="0" w:color="auto"/>
        <w:right w:val="none" w:sz="0" w:space="0" w:color="auto"/>
      </w:divBdr>
    </w:div>
    <w:div w:id="1401713679">
      <w:bodyDiv w:val="1"/>
      <w:marLeft w:val="0"/>
      <w:marRight w:val="0"/>
      <w:marTop w:val="0"/>
      <w:marBottom w:val="0"/>
      <w:divBdr>
        <w:top w:val="none" w:sz="0" w:space="0" w:color="auto"/>
        <w:left w:val="none" w:sz="0" w:space="0" w:color="auto"/>
        <w:bottom w:val="none" w:sz="0" w:space="0" w:color="auto"/>
        <w:right w:val="none" w:sz="0" w:space="0" w:color="auto"/>
      </w:divBdr>
    </w:div>
    <w:div w:id="1401904526">
      <w:bodyDiv w:val="1"/>
      <w:marLeft w:val="0"/>
      <w:marRight w:val="0"/>
      <w:marTop w:val="0"/>
      <w:marBottom w:val="0"/>
      <w:divBdr>
        <w:top w:val="none" w:sz="0" w:space="0" w:color="auto"/>
        <w:left w:val="none" w:sz="0" w:space="0" w:color="auto"/>
        <w:bottom w:val="none" w:sz="0" w:space="0" w:color="auto"/>
        <w:right w:val="none" w:sz="0" w:space="0" w:color="auto"/>
      </w:divBdr>
    </w:div>
    <w:div w:id="1401951381">
      <w:bodyDiv w:val="1"/>
      <w:marLeft w:val="0"/>
      <w:marRight w:val="0"/>
      <w:marTop w:val="0"/>
      <w:marBottom w:val="0"/>
      <w:divBdr>
        <w:top w:val="none" w:sz="0" w:space="0" w:color="auto"/>
        <w:left w:val="none" w:sz="0" w:space="0" w:color="auto"/>
        <w:bottom w:val="none" w:sz="0" w:space="0" w:color="auto"/>
        <w:right w:val="none" w:sz="0" w:space="0" w:color="auto"/>
      </w:divBdr>
    </w:div>
    <w:div w:id="1402369242">
      <w:bodyDiv w:val="1"/>
      <w:marLeft w:val="0"/>
      <w:marRight w:val="0"/>
      <w:marTop w:val="0"/>
      <w:marBottom w:val="0"/>
      <w:divBdr>
        <w:top w:val="none" w:sz="0" w:space="0" w:color="auto"/>
        <w:left w:val="none" w:sz="0" w:space="0" w:color="auto"/>
        <w:bottom w:val="none" w:sz="0" w:space="0" w:color="auto"/>
        <w:right w:val="none" w:sz="0" w:space="0" w:color="auto"/>
      </w:divBdr>
    </w:div>
    <w:div w:id="1402674805">
      <w:bodyDiv w:val="1"/>
      <w:marLeft w:val="0"/>
      <w:marRight w:val="0"/>
      <w:marTop w:val="0"/>
      <w:marBottom w:val="0"/>
      <w:divBdr>
        <w:top w:val="none" w:sz="0" w:space="0" w:color="auto"/>
        <w:left w:val="none" w:sz="0" w:space="0" w:color="auto"/>
        <w:bottom w:val="none" w:sz="0" w:space="0" w:color="auto"/>
        <w:right w:val="none" w:sz="0" w:space="0" w:color="auto"/>
      </w:divBdr>
    </w:div>
    <w:div w:id="1402680656">
      <w:bodyDiv w:val="1"/>
      <w:marLeft w:val="0"/>
      <w:marRight w:val="0"/>
      <w:marTop w:val="0"/>
      <w:marBottom w:val="0"/>
      <w:divBdr>
        <w:top w:val="none" w:sz="0" w:space="0" w:color="auto"/>
        <w:left w:val="none" w:sz="0" w:space="0" w:color="auto"/>
        <w:bottom w:val="none" w:sz="0" w:space="0" w:color="auto"/>
        <w:right w:val="none" w:sz="0" w:space="0" w:color="auto"/>
      </w:divBdr>
    </w:div>
    <w:div w:id="1403259140">
      <w:bodyDiv w:val="1"/>
      <w:marLeft w:val="0"/>
      <w:marRight w:val="0"/>
      <w:marTop w:val="0"/>
      <w:marBottom w:val="0"/>
      <w:divBdr>
        <w:top w:val="none" w:sz="0" w:space="0" w:color="auto"/>
        <w:left w:val="none" w:sz="0" w:space="0" w:color="auto"/>
        <w:bottom w:val="none" w:sz="0" w:space="0" w:color="auto"/>
        <w:right w:val="none" w:sz="0" w:space="0" w:color="auto"/>
      </w:divBdr>
    </w:div>
    <w:div w:id="1404643006">
      <w:bodyDiv w:val="1"/>
      <w:marLeft w:val="0"/>
      <w:marRight w:val="0"/>
      <w:marTop w:val="0"/>
      <w:marBottom w:val="0"/>
      <w:divBdr>
        <w:top w:val="none" w:sz="0" w:space="0" w:color="auto"/>
        <w:left w:val="none" w:sz="0" w:space="0" w:color="auto"/>
        <w:bottom w:val="none" w:sz="0" w:space="0" w:color="auto"/>
        <w:right w:val="none" w:sz="0" w:space="0" w:color="auto"/>
      </w:divBdr>
    </w:div>
    <w:div w:id="1404713705">
      <w:bodyDiv w:val="1"/>
      <w:marLeft w:val="0"/>
      <w:marRight w:val="0"/>
      <w:marTop w:val="0"/>
      <w:marBottom w:val="0"/>
      <w:divBdr>
        <w:top w:val="none" w:sz="0" w:space="0" w:color="auto"/>
        <w:left w:val="none" w:sz="0" w:space="0" w:color="auto"/>
        <w:bottom w:val="none" w:sz="0" w:space="0" w:color="auto"/>
        <w:right w:val="none" w:sz="0" w:space="0" w:color="auto"/>
      </w:divBdr>
    </w:div>
    <w:div w:id="1407612359">
      <w:bodyDiv w:val="1"/>
      <w:marLeft w:val="0"/>
      <w:marRight w:val="0"/>
      <w:marTop w:val="0"/>
      <w:marBottom w:val="0"/>
      <w:divBdr>
        <w:top w:val="none" w:sz="0" w:space="0" w:color="auto"/>
        <w:left w:val="none" w:sz="0" w:space="0" w:color="auto"/>
        <w:bottom w:val="none" w:sz="0" w:space="0" w:color="auto"/>
        <w:right w:val="none" w:sz="0" w:space="0" w:color="auto"/>
      </w:divBdr>
    </w:div>
    <w:div w:id="1408578888">
      <w:bodyDiv w:val="1"/>
      <w:marLeft w:val="0"/>
      <w:marRight w:val="0"/>
      <w:marTop w:val="0"/>
      <w:marBottom w:val="0"/>
      <w:divBdr>
        <w:top w:val="none" w:sz="0" w:space="0" w:color="auto"/>
        <w:left w:val="none" w:sz="0" w:space="0" w:color="auto"/>
        <w:bottom w:val="none" w:sz="0" w:space="0" w:color="auto"/>
        <w:right w:val="none" w:sz="0" w:space="0" w:color="auto"/>
      </w:divBdr>
    </w:div>
    <w:div w:id="1408914917">
      <w:bodyDiv w:val="1"/>
      <w:marLeft w:val="0"/>
      <w:marRight w:val="0"/>
      <w:marTop w:val="0"/>
      <w:marBottom w:val="0"/>
      <w:divBdr>
        <w:top w:val="none" w:sz="0" w:space="0" w:color="auto"/>
        <w:left w:val="none" w:sz="0" w:space="0" w:color="auto"/>
        <w:bottom w:val="none" w:sz="0" w:space="0" w:color="auto"/>
        <w:right w:val="none" w:sz="0" w:space="0" w:color="auto"/>
      </w:divBdr>
    </w:div>
    <w:div w:id="1408917538">
      <w:bodyDiv w:val="1"/>
      <w:marLeft w:val="0"/>
      <w:marRight w:val="0"/>
      <w:marTop w:val="0"/>
      <w:marBottom w:val="0"/>
      <w:divBdr>
        <w:top w:val="none" w:sz="0" w:space="0" w:color="auto"/>
        <w:left w:val="none" w:sz="0" w:space="0" w:color="auto"/>
        <w:bottom w:val="none" w:sz="0" w:space="0" w:color="auto"/>
        <w:right w:val="none" w:sz="0" w:space="0" w:color="auto"/>
      </w:divBdr>
    </w:div>
    <w:div w:id="1409383651">
      <w:bodyDiv w:val="1"/>
      <w:marLeft w:val="0"/>
      <w:marRight w:val="0"/>
      <w:marTop w:val="0"/>
      <w:marBottom w:val="0"/>
      <w:divBdr>
        <w:top w:val="none" w:sz="0" w:space="0" w:color="auto"/>
        <w:left w:val="none" w:sz="0" w:space="0" w:color="auto"/>
        <w:bottom w:val="none" w:sz="0" w:space="0" w:color="auto"/>
        <w:right w:val="none" w:sz="0" w:space="0" w:color="auto"/>
      </w:divBdr>
    </w:div>
    <w:div w:id="1409962401">
      <w:bodyDiv w:val="1"/>
      <w:marLeft w:val="0"/>
      <w:marRight w:val="0"/>
      <w:marTop w:val="0"/>
      <w:marBottom w:val="0"/>
      <w:divBdr>
        <w:top w:val="none" w:sz="0" w:space="0" w:color="auto"/>
        <w:left w:val="none" w:sz="0" w:space="0" w:color="auto"/>
        <w:bottom w:val="none" w:sz="0" w:space="0" w:color="auto"/>
        <w:right w:val="none" w:sz="0" w:space="0" w:color="auto"/>
      </w:divBdr>
    </w:div>
    <w:div w:id="1410347136">
      <w:bodyDiv w:val="1"/>
      <w:marLeft w:val="0"/>
      <w:marRight w:val="0"/>
      <w:marTop w:val="0"/>
      <w:marBottom w:val="0"/>
      <w:divBdr>
        <w:top w:val="none" w:sz="0" w:space="0" w:color="auto"/>
        <w:left w:val="none" w:sz="0" w:space="0" w:color="auto"/>
        <w:bottom w:val="none" w:sz="0" w:space="0" w:color="auto"/>
        <w:right w:val="none" w:sz="0" w:space="0" w:color="auto"/>
      </w:divBdr>
    </w:div>
    <w:div w:id="1410467005">
      <w:bodyDiv w:val="1"/>
      <w:marLeft w:val="0"/>
      <w:marRight w:val="0"/>
      <w:marTop w:val="0"/>
      <w:marBottom w:val="0"/>
      <w:divBdr>
        <w:top w:val="none" w:sz="0" w:space="0" w:color="auto"/>
        <w:left w:val="none" w:sz="0" w:space="0" w:color="auto"/>
        <w:bottom w:val="none" w:sz="0" w:space="0" w:color="auto"/>
        <w:right w:val="none" w:sz="0" w:space="0" w:color="auto"/>
      </w:divBdr>
    </w:div>
    <w:div w:id="1410467464">
      <w:bodyDiv w:val="1"/>
      <w:marLeft w:val="0"/>
      <w:marRight w:val="0"/>
      <w:marTop w:val="0"/>
      <w:marBottom w:val="0"/>
      <w:divBdr>
        <w:top w:val="none" w:sz="0" w:space="0" w:color="auto"/>
        <w:left w:val="none" w:sz="0" w:space="0" w:color="auto"/>
        <w:bottom w:val="none" w:sz="0" w:space="0" w:color="auto"/>
        <w:right w:val="none" w:sz="0" w:space="0" w:color="auto"/>
      </w:divBdr>
    </w:div>
    <w:div w:id="1410729358">
      <w:bodyDiv w:val="1"/>
      <w:marLeft w:val="0"/>
      <w:marRight w:val="0"/>
      <w:marTop w:val="0"/>
      <w:marBottom w:val="0"/>
      <w:divBdr>
        <w:top w:val="none" w:sz="0" w:space="0" w:color="auto"/>
        <w:left w:val="none" w:sz="0" w:space="0" w:color="auto"/>
        <w:bottom w:val="none" w:sz="0" w:space="0" w:color="auto"/>
        <w:right w:val="none" w:sz="0" w:space="0" w:color="auto"/>
      </w:divBdr>
    </w:div>
    <w:div w:id="1411153436">
      <w:bodyDiv w:val="1"/>
      <w:marLeft w:val="0"/>
      <w:marRight w:val="0"/>
      <w:marTop w:val="0"/>
      <w:marBottom w:val="0"/>
      <w:divBdr>
        <w:top w:val="none" w:sz="0" w:space="0" w:color="auto"/>
        <w:left w:val="none" w:sz="0" w:space="0" w:color="auto"/>
        <w:bottom w:val="none" w:sz="0" w:space="0" w:color="auto"/>
        <w:right w:val="none" w:sz="0" w:space="0" w:color="auto"/>
      </w:divBdr>
    </w:div>
    <w:div w:id="1411384426">
      <w:bodyDiv w:val="1"/>
      <w:marLeft w:val="0"/>
      <w:marRight w:val="0"/>
      <w:marTop w:val="0"/>
      <w:marBottom w:val="0"/>
      <w:divBdr>
        <w:top w:val="none" w:sz="0" w:space="0" w:color="auto"/>
        <w:left w:val="none" w:sz="0" w:space="0" w:color="auto"/>
        <w:bottom w:val="none" w:sz="0" w:space="0" w:color="auto"/>
        <w:right w:val="none" w:sz="0" w:space="0" w:color="auto"/>
      </w:divBdr>
    </w:div>
    <w:div w:id="1412045298">
      <w:bodyDiv w:val="1"/>
      <w:marLeft w:val="0"/>
      <w:marRight w:val="0"/>
      <w:marTop w:val="0"/>
      <w:marBottom w:val="0"/>
      <w:divBdr>
        <w:top w:val="none" w:sz="0" w:space="0" w:color="auto"/>
        <w:left w:val="none" w:sz="0" w:space="0" w:color="auto"/>
        <w:bottom w:val="none" w:sz="0" w:space="0" w:color="auto"/>
        <w:right w:val="none" w:sz="0" w:space="0" w:color="auto"/>
      </w:divBdr>
    </w:div>
    <w:div w:id="1412192456">
      <w:bodyDiv w:val="1"/>
      <w:marLeft w:val="0"/>
      <w:marRight w:val="0"/>
      <w:marTop w:val="0"/>
      <w:marBottom w:val="0"/>
      <w:divBdr>
        <w:top w:val="none" w:sz="0" w:space="0" w:color="auto"/>
        <w:left w:val="none" w:sz="0" w:space="0" w:color="auto"/>
        <w:bottom w:val="none" w:sz="0" w:space="0" w:color="auto"/>
        <w:right w:val="none" w:sz="0" w:space="0" w:color="auto"/>
      </w:divBdr>
    </w:div>
    <w:div w:id="1412392549">
      <w:bodyDiv w:val="1"/>
      <w:marLeft w:val="0"/>
      <w:marRight w:val="0"/>
      <w:marTop w:val="0"/>
      <w:marBottom w:val="0"/>
      <w:divBdr>
        <w:top w:val="none" w:sz="0" w:space="0" w:color="auto"/>
        <w:left w:val="none" w:sz="0" w:space="0" w:color="auto"/>
        <w:bottom w:val="none" w:sz="0" w:space="0" w:color="auto"/>
        <w:right w:val="none" w:sz="0" w:space="0" w:color="auto"/>
      </w:divBdr>
    </w:div>
    <w:div w:id="1412965392">
      <w:bodyDiv w:val="1"/>
      <w:marLeft w:val="0"/>
      <w:marRight w:val="0"/>
      <w:marTop w:val="0"/>
      <w:marBottom w:val="0"/>
      <w:divBdr>
        <w:top w:val="none" w:sz="0" w:space="0" w:color="auto"/>
        <w:left w:val="none" w:sz="0" w:space="0" w:color="auto"/>
        <w:bottom w:val="none" w:sz="0" w:space="0" w:color="auto"/>
        <w:right w:val="none" w:sz="0" w:space="0" w:color="auto"/>
      </w:divBdr>
    </w:div>
    <w:div w:id="1413114703">
      <w:bodyDiv w:val="1"/>
      <w:marLeft w:val="0"/>
      <w:marRight w:val="0"/>
      <w:marTop w:val="0"/>
      <w:marBottom w:val="0"/>
      <w:divBdr>
        <w:top w:val="none" w:sz="0" w:space="0" w:color="auto"/>
        <w:left w:val="none" w:sz="0" w:space="0" w:color="auto"/>
        <w:bottom w:val="none" w:sz="0" w:space="0" w:color="auto"/>
        <w:right w:val="none" w:sz="0" w:space="0" w:color="auto"/>
      </w:divBdr>
    </w:div>
    <w:div w:id="1413313253">
      <w:bodyDiv w:val="1"/>
      <w:marLeft w:val="0"/>
      <w:marRight w:val="0"/>
      <w:marTop w:val="0"/>
      <w:marBottom w:val="0"/>
      <w:divBdr>
        <w:top w:val="none" w:sz="0" w:space="0" w:color="auto"/>
        <w:left w:val="none" w:sz="0" w:space="0" w:color="auto"/>
        <w:bottom w:val="none" w:sz="0" w:space="0" w:color="auto"/>
        <w:right w:val="none" w:sz="0" w:space="0" w:color="auto"/>
      </w:divBdr>
    </w:div>
    <w:div w:id="1413549483">
      <w:bodyDiv w:val="1"/>
      <w:marLeft w:val="0"/>
      <w:marRight w:val="0"/>
      <w:marTop w:val="0"/>
      <w:marBottom w:val="0"/>
      <w:divBdr>
        <w:top w:val="none" w:sz="0" w:space="0" w:color="auto"/>
        <w:left w:val="none" w:sz="0" w:space="0" w:color="auto"/>
        <w:bottom w:val="none" w:sz="0" w:space="0" w:color="auto"/>
        <w:right w:val="none" w:sz="0" w:space="0" w:color="auto"/>
      </w:divBdr>
    </w:div>
    <w:div w:id="1414081618">
      <w:bodyDiv w:val="1"/>
      <w:marLeft w:val="0"/>
      <w:marRight w:val="0"/>
      <w:marTop w:val="0"/>
      <w:marBottom w:val="0"/>
      <w:divBdr>
        <w:top w:val="none" w:sz="0" w:space="0" w:color="auto"/>
        <w:left w:val="none" w:sz="0" w:space="0" w:color="auto"/>
        <w:bottom w:val="none" w:sz="0" w:space="0" w:color="auto"/>
        <w:right w:val="none" w:sz="0" w:space="0" w:color="auto"/>
      </w:divBdr>
    </w:div>
    <w:div w:id="1414666146">
      <w:bodyDiv w:val="1"/>
      <w:marLeft w:val="0"/>
      <w:marRight w:val="0"/>
      <w:marTop w:val="0"/>
      <w:marBottom w:val="0"/>
      <w:divBdr>
        <w:top w:val="none" w:sz="0" w:space="0" w:color="auto"/>
        <w:left w:val="none" w:sz="0" w:space="0" w:color="auto"/>
        <w:bottom w:val="none" w:sz="0" w:space="0" w:color="auto"/>
        <w:right w:val="none" w:sz="0" w:space="0" w:color="auto"/>
      </w:divBdr>
    </w:div>
    <w:div w:id="1415321011">
      <w:bodyDiv w:val="1"/>
      <w:marLeft w:val="0"/>
      <w:marRight w:val="0"/>
      <w:marTop w:val="0"/>
      <w:marBottom w:val="0"/>
      <w:divBdr>
        <w:top w:val="none" w:sz="0" w:space="0" w:color="auto"/>
        <w:left w:val="none" w:sz="0" w:space="0" w:color="auto"/>
        <w:bottom w:val="none" w:sz="0" w:space="0" w:color="auto"/>
        <w:right w:val="none" w:sz="0" w:space="0" w:color="auto"/>
      </w:divBdr>
    </w:div>
    <w:div w:id="1417677616">
      <w:bodyDiv w:val="1"/>
      <w:marLeft w:val="0"/>
      <w:marRight w:val="0"/>
      <w:marTop w:val="0"/>
      <w:marBottom w:val="0"/>
      <w:divBdr>
        <w:top w:val="none" w:sz="0" w:space="0" w:color="auto"/>
        <w:left w:val="none" w:sz="0" w:space="0" w:color="auto"/>
        <w:bottom w:val="none" w:sz="0" w:space="0" w:color="auto"/>
        <w:right w:val="none" w:sz="0" w:space="0" w:color="auto"/>
      </w:divBdr>
    </w:div>
    <w:div w:id="1417825908">
      <w:bodyDiv w:val="1"/>
      <w:marLeft w:val="0"/>
      <w:marRight w:val="0"/>
      <w:marTop w:val="0"/>
      <w:marBottom w:val="0"/>
      <w:divBdr>
        <w:top w:val="none" w:sz="0" w:space="0" w:color="auto"/>
        <w:left w:val="none" w:sz="0" w:space="0" w:color="auto"/>
        <w:bottom w:val="none" w:sz="0" w:space="0" w:color="auto"/>
        <w:right w:val="none" w:sz="0" w:space="0" w:color="auto"/>
      </w:divBdr>
    </w:div>
    <w:div w:id="1418164694">
      <w:bodyDiv w:val="1"/>
      <w:marLeft w:val="0"/>
      <w:marRight w:val="0"/>
      <w:marTop w:val="0"/>
      <w:marBottom w:val="0"/>
      <w:divBdr>
        <w:top w:val="none" w:sz="0" w:space="0" w:color="auto"/>
        <w:left w:val="none" w:sz="0" w:space="0" w:color="auto"/>
        <w:bottom w:val="none" w:sz="0" w:space="0" w:color="auto"/>
        <w:right w:val="none" w:sz="0" w:space="0" w:color="auto"/>
      </w:divBdr>
    </w:div>
    <w:div w:id="1418789847">
      <w:bodyDiv w:val="1"/>
      <w:marLeft w:val="0"/>
      <w:marRight w:val="0"/>
      <w:marTop w:val="0"/>
      <w:marBottom w:val="0"/>
      <w:divBdr>
        <w:top w:val="none" w:sz="0" w:space="0" w:color="auto"/>
        <w:left w:val="none" w:sz="0" w:space="0" w:color="auto"/>
        <w:bottom w:val="none" w:sz="0" w:space="0" w:color="auto"/>
        <w:right w:val="none" w:sz="0" w:space="0" w:color="auto"/>
      </w:divBdr>
    </w:div>
    <w:div w:id="1419641054">
      <w:bodyDiv w:val="1"/>
      <w:marLeft w:val="0"/>
      <w:marRight w:val="0"/>
      <w:marTop w:val="0"/>
      <w:marBottom w:val="0"/>
      <w:divBdr>
        <w:top w:val="none" w:sz="0" w:space="0" w:color="auto"/>
        <w:left w:val="none" w:sz="0" w:space="0" w:color="auto"/>
        <w:bottom w:val="none" w:sz="0" w:space="0" w:color="auto"/>
        <w:right w:val="none" w:sz="0" w:space="0" w:color="auto"/>
      </w:divBdr>
    </w:div>
    <w:div w:id="1419985567">
      <w:bodyDiv w:val="1"/>
      <w:marLeft w:val="0"/>
      <w:marRight w:val="0"/>
      <w:marTop w:val="0"/>
      <w:marBottom w:val="0"/>
      <w:divBdr>
        <w:top w:val="none" w:sz="0" w:space="0" w:color="auto"/>
        <w:left w:val="none" w:sz="0" w:space="0" w:color="auto"/>
        <w:bottom w:val="none" w:sz="0" w:space="0" w:color="auto"/>
        <w:right w:val="none" w:sz="0" w:space="0" w:color="auto"/>
      </w:divBdr>
    </w:div>
    <w:div w:id="1420054374">
      <w:bodyDiv w:val="1"/>
      <w:marLeft w:val="0"/>
      <w:marRight w:val="0"/>
      <w:marTop w:val="0"/>
      <w:marBottom w:val="0"/>
      <w:divBdr>
        <w:top w:val="none" w:sz="0" w:space="0" w:color="auto"/>
        <w:left w:val="none" w:sz="0" w:space="0" w:color="auto"/>
        <w:bottom w:val="none" w:sz="0" w:space="0" w:color="auto"/>
        <w:right w:val="none" w:sz="0" w:space="0" w:color="auto"/>
      </w:divBdr>
    </w:div>
    <w:div w:id="1420911433">
      <w:bodyDiv w:val="1"/>
      <w:marLeft w:val="0"/>
      <w:marRight w:val="0"/>
      <w:marTop w:val="0"/>
      <w:marBottom w:val="0"/>
      <w:divBdr>
        <w:top w:val="none" w:sz="0" w:space="0" w:color="auto"/>
        <w:left w:val="none" w:sz="0" w:space="0" w:color="auto"/>
        <w:bottom w:val="none" w:sz="0" w:space="0" w:color="auto"/>
        <w:right w:val="none" w:sz="0" w:space="0" w:color="auto"/>
      </w:divBdr>
    </w:div>
    <w:div w:id="1421025937">
      <w:bodyDiv w:val="1"/>
      <w:marLeft w:val="0"/>
      <w:marRight w:val="0"/>
      <w:marTop w:val="0"/>
      <w:marBottom w:val="0"/>
      <w:divBdr>
        <w:top w:val="none" w:sz="0" w:space="0" w:color="auto"/>
        <w:left w:val="none" w:sz="0" w:space="0" w:color="auto"/>
        <w:bottom w:val="none" w:sz="0" w:space="0" w:color="auto"/>
        <w:right w:val="none" w:sz="0" w:space="0" w:color="auto"/>
      </w:divBdr>
    </w:div>
    <w:div w:id="1421608988">
      <w:bodyDiv w:val="1"/>
      <w:marLeft w:val="0"/>
      <w:marRight w:val="0"/>
      <w:marTop w:val="0"/>
      <w:marBottom w:val="0"/>
      <w:divBdr>
        <w:top w:val="none" w:sz="0" w:space="0" w:color="auto"/>
        <w:left w:val="none" w:sz="0" w:space="0" w:color="auto"/>
        <w:bottom w:val="none" w:sz="0" w:space="0" w:color="auto"/>
        <w:right w:val="none" w:sz="0" w:space="0" w:color="auto"/>
      </w:divBdr>
    </w:div>
    <w:div w:id="1421754575">
      <w:bodyDiv w:val="1"/>
      <w:marLeft w:val="0"/>
      <w:marRight w:val="0"/>
      <w:marTop w:val="0"/>
      <w:marBottom w:val="0"/>
      <w:divBdr>
        <w:top w:val="none" w:sz="0" w:space="0" w:color="auto"/>
        <w:left w:val="none" w:sz="0" w:space="0" w:color="auto"/>
        <w:bottom w:val="none" w:sz="0" w:space="0" w:color="auto"/>
        <w:right w:val="none" w:sz="0" w:space="0" w:color="auto"/>
      </w:divBdr>
    </w:div>
    <w:div w:id="1422485105">
      <w:bodyDiv w:val="1"/>
      <w:marLeft w:val="0"/>
      <w:marRight w:val="0"/>
      <w:marTop w:val="0"/>
      <w:marBottom w:val="0"/>
      <w:divBdr>
        <w:top w:val="none" w:sz="0" w:space="0" w:color="auto"/>
        <w:left w:val="none" w:sz="0" w:space="0" w:color="auto"/>
        <w:bottom w:val="none" w:sz="0" w:space="0" w:color="auto"/>
        <w:right w:val="none" w:sz="0" w:space="0" w:color="auto"/>
      </w:divBdr>
    </w:div>
    <w:div w:id="1423529898">
      <w:bodyDiv w:val="1"/>
      <w:marLeft w:val="0"/>
      <w:marRight w:val="0"/>
      <w:marTop w:val="0"/>
      <w:marBottom w:val="0"/>
      <w:divBdr>
        <w:top w:val="none" w:sz="0" w:space="0" w:color="auto"/>
        <w:left w:val="none" w:sz="0" w:space="0" w:color="auto"/>
        <w:bottom w:val="none" w:sz="0" w:space="0" w:color="auto"/>
        <w:right w:val="none" w:sz="0" w:space="0" w:color="auto"/>
      </w:divBdr>
    </w:div>
    <w:div w:id="1423797953">
      <w:bodyDiv w:val="1"/>
      <w:marLeft w:val="0"/>
      <w:marRight w:val="0"/>
      <w:marTop w:val="0"/>
      <w:marBottom w:val="0"/>
      <w:divBdr>
        <w:top w:val="none" w:sz="0" w:space="0" w:color="auto"/>
        <w:left w:val="none" w:sz="0" w:space="0" w:color="auto"/>
        <w:bottom w:val="none" w:sz="0" w:space="0" w:color="auto"/>
        <w:right w:val="none" w:sz="0" w:space="0" w:color="auto"/>
      </w:divBdr>
    </w:div>
    <w:div w:id="1423917595">
      <w:bodyDiv w:val="1"/>
      <w:marLeft w:val="0"/>
      <w:marRight w:val="0"/>
      <w:marTop w:val="0"/>
      <w:marBottom w:val="0"/>
      <w:divBdr>
        <w:top w:val="none" w:sz="0" w:space="0" w:color="auto"/>
        <w:left w:val="none" w:sz="0" w:space="0" w:color="auto"/>
        <w:bottom w:val="none" w:sz="0" w:space="0" w:color="auto"/>
        <w:right w:val="none" w:sz="0" w:space="0" w:color="auto"/>
      </w:divBdr>
    </w:div>
    <w:div w:id="1424766260">
      <w:bodyDiv w:val="1"/>
      <w:marLeft w:val="0"/>
      <w:marRight w:val="0"/>
      <w:marTop w:val="0"/>
      <w:marBottom w:val="0"/>
      <w:divBdr>
        <w:top w:val="none" w:sz="0" w:space="0" w:color="auto"/>
        <w:left w:val="none" w:sz="0" w:space="0" w:color="auto"/>
        <w:bottom w:val="none" w:sz="0" w:space="0" w:color="auto"/>
        <w:right w:val="none" w:sz="0" w:space="0" w:color="auto"/>
      </w:divBdr>
    </w:div>
    <w:div w:id="1425028802">
      <w:bodyDiv w:val="1"/>
      <w:marLeft w:val="0"/>
      <w:marRight w:val="0"/>
      <w:marTop w:val="0"/>
      <w:marBottom w:val="0"/>
      <w:divBdr>
        <w:top w:val="none" w:sz="0" w:space="0" w:color="auto"/>
        <w:left w:val="none" w:sz="0" w:space="0" w:color="auto"/>
        <w:bottom w:val="none" w:sz="0" w:space="0" w:color="auto"/>
        <w:right w:val="none" w:sz="0" w:space="0" w:color="auto"/>
      </w:divBdr>
    </w:div>
    <w:div w:id="1425608401">
      <w:bodyDiv w:val="1"/>
      <w:marLeft w:val="0"/>
      <w:marRight w:val="0"/>
      <w:marTop w:val="0"/>
      <w:marBottom w:val="0"/>
      <w:divBdr>
        <w:top w:val="none" w:sz="0" w:space="0" w:color="auto"/>
        <w:left w:val="none" w:sz="0" w:space="0" w:color="auto"/>
        <w:bottom w:val="none" w:sz="0" w:space="0" w:color="auto"/>
        <w:right w:val="none" w:sz="0" w:space="0" w:color="auto"/>
      </w:divBdr>
    </w:div>
    <w:div w:id="1426265948">
      <w:bodyDiv w:val="1"/>
      <w:marLeft w:val="0"/>
      <w:marRight w:val="0"/>
      <w:marTop w:val="0"/>
      <w:marBottom w:val="0"/>
      <w:divBdr>
        <w:top w:val="none" w:sz="0" w:space="0" w:color="auto"/>
        <w:left w:val="none" w:sz="0" w:space="0" w:color="auto"/>
        <w:bottom w:val="none" w:sz="0" w:space="0" w:color="auto"/>
        <w:right w:val="none" w:sz="0" w:space="0" w:color="auto"/>
      </w:divBdr>
    </w:div>
    <w:div w:id="1426729863">
      <w:bodyDiv w:val="1"/>
      <w:marLeft w:val="0"/>
      <w:marRight w:val="0"/>
      <w:marTop w:val="0"/>
      <w:marBottom w:val="0"/>
      <w:divBdr>
        <w:top w:val="none" w:sz="0" w:space="0" w:color="auto"/>
        <w:left w:val="none" w:sz="0" w:space="0" w:color="auto"/>
        <w:bottom w:val="none" w:sz="0" w:space="0" w:color="auto"/>
        <w:right w:val="none" w:sz="0" w:space="0" w:color="auto"/>
      </w:divBdr>
    </w:div>
    <w:div w:id="1428237629">
      <w:bodyDiv w:val="1"/>
      <w:marLeft w:val="0"/>
      <w:marRight w:val="0"/>
      <w:marTop w:val="0"/>
      <w:marBottom w:val="0"/>
      <w:divBdr>
        <w:top w:val="none" w:sz="0" w:space="0" w:color="auto"/>
        <w:left w:val="none" w:sz="0" w:space="0" w:color="auto"/>
        <w:bottom w:val="none" w:sz="0" w:space="0" w:color="auto"/>
        <w:right w:val="none" w:sz="0" w:space="0" w:color="auto"/>
      </w:divBdr>
    </w:div>
    <w:div w:id="1428454253">
      <w:bodyDiv w:val="1"/>
      <w:marLeft w:val="0"/>
      <w:marRight w:val="0"/>
      <w:marTop w:val="0"/>
      <w:marBottom w:val="0"/>
      <w:divBdr>
        <w:top w:val="none" w:sz="0" w:space="0" w:color="auto"/>
        <w:left w:val="none" w:sz="0" w:space="0" w:color="auto"/>
        <w:bottom w:val="none" w:sz="0" w:space="0" w:color="auto"/>
        <w:right w:val="none" w:sz="0" w:space="0" w:color="auto"/>
      </w:divBdr>
    </w:div>
    <w:div w:id="1428964742">
      <w:bodyDiv w:val="1"/>
      <w:marLeft w:val="0"/>
      <w:marRight w:val="0"/>
      <w:marTop w:val="0"/>
      <w:marBottom w:val="0"/>
      <w:divBdr>
        <w:top w:val="none" w:sz="0" w:space="0" w:color="auto"/>
        <w:left w:val="none" w:sz="0" w:space="0" w:color="auto"/>
        <w:bottom w:val="none" w:sz="0" w:space="0" w:color="auto"/>
        <w:right w:val="none" w:sz="0" w:space="0" w:color="auto"/>
      </w:divBdr>
    </w:div>
    <w:div w:id="1429545326">
      <w:bodyDiv w:val="1"/>
      <w:marLeft w:val="0"/>
      <w:marRight w:val="0"/>
      <w:marTop w:val="0"/>
      <w:marBottom w:val="0"/>
      <w:divBdr>
        <w:top w:val="none" w:sz="0" w:space="0" w:color="auto"/>
        <w:left w:val="none" w:sz="0" w:space="0" w:color="auto"/>
        <w:bottom w:val="none" w:sz="0" w:space="0" w:color="auto"/>
        <w:right w:val="none" w:sz="0" w:space="0" w:color="auto"/>
      </w:divBdr>
    </w:div>
    <w:div w:id="1429618604">
      <w:bodyDiv w:val="1"/>
      <w:marLeft w:val="0"/>
      <w:marRight w:val="0"/>
      <w:marTop w:val="0"/>
      <w:marBottom w:val="0"/>
      <w:divBdr>
        <w:top w:val="none" w:sz="0" w:space="0" w:color="auto"/>
        <w:left w:val="none" w:sz="0" w:space="0" w:color="auto"/>
        <w:bottom w:val="none" w:sz="0" w:space="0" w:color="auto"/>
        <w:right w:val="none" w:sz="0" w:space="0" w:color="auto"/>
      </w:divBdr>
    </w:div>
    <w:div w:id="1429619800">
      <w:bodyDiv w:val="1"/>
      <w:marLeft w:val="0"/>
      <w:marRight w:val="0"/>
      <w:marTop w:val="0"/>
      <w:marBottom w:val="0"/>
      <w:divBdr>
        <w:top w:val="none" w:sz="0" w:space="0" w:color="auto"/>
        <w:left w:val="none" w:sz="0" w:space="0" w:color="auto"/>
        <w:bottom w:val="none" w:sz="0" w:space="0" w:color="auto"/>
        <w:right w:val="none" w:sz="0" w:space="0" w:color="auto"/>
      </w:divBdr>
    </w:div>
    <w:div w:id="1429622863">
      <w:bodyDiv w:val="1"/>
      <w:marLeft w:val="0"/>
      <w:marRight w:val="0"/>
      <w:marTop w:val="0"/>
      <w:marBottom w:val="0"/>
      <w:divBdr>
        <w:top w:val="none" w:sz="0" w:space="0" w:color="auto"/>
        <w:left w:val="none" w:sz="0" w:space="0" w:color="auto"/>
        <w:bottom w:val="none" w:sz="0" w:space="0" w:color="auto"/>
        <w:right w:val="none" w:sz="0" w:space="0" w:color="auto"/>
      </w:divBdr>
    </w:div>
    <w:div w:id="1431049020">
      <w:bodyDiv w:val="1"/>
      <w:marLeft w:val="0"/>
      <w:marRight w:val="0"/>
      <w:marTop w:val="0"/>
      <w:marBottom w:val="0"/>
      <w:divBdr>
        <w:top w:val="none" w:sz="0" w:space="0" w:color="auto"/>
        <w:left w:val="none" w:sz="0" w:space="0" w:color="auto"/>
        <w:bottom w:val="none" w:sz="0" w:space="0" w:color="auto"/>
        <w:right w:val="none" w:sz="0" w:space="0" w:color="auto"/>
      </w:divBdr>
    </w:div>
    <w:div w:id="1432748512">
      <w:bodyDiv w:val="1"/>
      <w:marLeft w:val="0"/>
      <w:marRight w:val="0"/>
      <w:marTop w:val="0"/>
      <w:marBottom w:val="0"/>
      <w:divBdr>
        <w:top w:val="none" w:sz="0" w:space="0" w:color="auto"/>
        <w:left w:val="none" w:sz="0" w:space="0" w:color="auto"/>
        <w:bottom w:val="none" w:sz="0" w:space="0" w:color="auto"/>
        <w:right w:val="none" w:sz="0" w:space="0" w:color="auto"/>
      </w:divBdr>
    </w:div>
    <w:div w:id="1433941504">
      <w:bodyDiv w:val="1"/>
      <w:marLeft w:val="0"/>
      <w:marRight w:val="0"/>
      <w:marTop w:val="0"/>
      <w:marBottom w:val="0"/>
      <w:divBdr>
        <w:top w:val="none" w:sz="0" w:space="0" w:color="auto"/>
        <w:left w:val="none" w:sz="0" w:space="0" w:color="auto"/>
        <w:bottom w:val="none" w:sz="0" w:space="0" w:color="auto"/>
        <w:right w:val="none" w:sz="0" w:space="0" w:color="auto"/>
      </w:divBdr>
    </w:div>
    <w:div w:id="1435246984">
      <w:bodyDiv w:val="1"/>
      <w:marLeft w:val="0"/>
      <w:marRight w:val="0"/>
      <w:marTop w:val="0"/>
      <w:marBottom w:val="0"/>
      <w:divBdr>
        <w:top w:val="none" w:sz="0" w:space="0" w:color="auto"/>
        <w:left w:val="none" w:sz="0" w:space="0" w:color="auto"/>
        <w:bottom w:val="none" w:sz="0" w:space="0" w:color="auto"/>
        <w:right w:val="none" w:sz="0" w:space="0" w:color="auto"/>
      </w:divBdr>
    </w:div>
    <w:div w:id="1435713411">
      <w:bodyDiv w:val="1"/>
      <w:marLeft w:val="0"/>
      <w:marRight w:val="0"/>
      <w:marTop w:val="0"/>
      <w:marBottom w:val="0"/>
      <w:divBdr>
        <w:top w:val="none" w:sz="0" w:space="0" w:color="auto"/>
        <w:left w:val="none" w:sz="0" w:space="0" w:color="auto"/>
        <w:bottom w:val="none" w:sz="0" w:space="0" w:color="auto"/>
        <w:right w:val="none" w:sz="0" w:space="0" w:color="auto"/>
      </w:divBdr>
    </w:div>
    <w:div w:id="1435976376">
      <w:bodyDiv w:val="1"/>
      <w:marLeft w:val="0"/>
      <w:marRight w:val="0"/>
      <w:marTop w:val="0"/>
      <w:marBottom w:val="0"/>
      <w:divBdr>
        <w:top w:val="none" w:sz="0" w:space="0" w:color="auto"/>
        <w:left w:val="none" w:sz="0" w:space="0" w:color="auto"/>
        <w:bottom w:val="none" w:sz="0" w:space="0" w:color="auto"/>
        <w:right w:val="none" w:sz="0" w:space="0" w:color="auto"/>
      </w:divBdr>
    </w:div>
    <w:div w:id="1438526462">
      <w:bodyDiv w:val="1"/>
      <w:marLeft w:val="0"/>
      <w:marRight w:val="0"/>
      <w:marTop w:val="0"/>
      <w:marBottom w:val="0"/>
      <w:divBdr>
        <w:top w:val="none" w:sz="0" w:space="0" w:color="auto"/>
        <w:left w:val="none" w:sz="0" w:space="0" w:color="auto"/>
        <w:bottom w:val="none" w:sz="0" w:space="0" w:color="auto"/>
        <w:right w:val="none" w:sz="0" w:space="0" w:color="auto"/>
      </w:divBdr>
    </w:div>
    <w:div w:id="1440836739">
      <w:bodyDiv w:val="1"/>
      <w:marLeft w:val="0"/>
      <w:marRight w:val="0"/>
      <w:marTop w:val="0"/>
      <w:marBottom w:val="0"/>
      <w:divBdr>
        <w:top w:val="none" w:sz="0" w:space="0" w:color="auto"/>
        <w:left w:val="none" w:sz="0" w:space="0" w:color="auto"/>
        <w:bottom w:val="none" w:sz="0" w:space="0" w:color="auto"/>
        <w:right w:val="none" w:sz="0" w:space="0" w:color="auto"/>
      </w:divBdr>
    </w:div>
    <w:div w:id="1440952059">
      <w:bodyDiv w:val="1"/>
      <w:marLeft w:val="0"/>
      <w:marRight w:val="0"/>
      <w:marTop w:val="0"/>
      <w:marBottom w:val="0"/>
      <w:divBdr>
        <w:top w:val="none" w:sz="0" w:space="0" w:color="auto"/>
        <w:left w:val="none" w:sz="0" w:space="0" w:color="auto"/>
        <w:bottom w:val="none" w:sz="0" w:space="0" w:color="auto"/>
        <w:right w:val="none" w:sz="0" w:space="0" w:color="auto"/>
      </w:divBdr>
    </w:div>
    <w:div w:id="1441410441">
      <w:bodyDiv w:val="1"/>
      <w:marLeft w:val="0"/>
      <w:marRight w:val="0"/>
      <w:marTop w:val="0"/>
      <w:marBottom w:val="0"/>
      <w:divBdr>
        <w:top w:val="none" w:sz="0" w:space="0" w:color="auto"/>
        <w:left w:val="none" w:sz="0" w:space="0" w:color="auto"/>
        <w:bottom w:val="none" w:sz="0" w:space="0" w:color="auto"/>
        <w:right w:val="none" w:sz="0" w:space="0" w:color="auto"/>
      </w:divBdr>
    </w:div>
    <w:div w:id="1443183181">
      <w:bodyDiv w:val="1"/>
      <w:marLeft w:val="0"/>
      <w:marRight w:val="0"/>
      <w:marTop w:val="0"/>
      <w:marBottom w:val="0"/>
      <w:divBdr>
        <w:top w:val="none" w:sz="0" w:space="0" w:color="auto"/>
        <w:left w:val="none" w:sz="0" w:space="0" w:color="auto"/>
        <w:bottom w:val="none" w:sz="0" w:space="0" w:color="auto"/>
        <w:right w:val="none" w:sz="0" w:space="0" w:color="auto"/>
      </w:divBdr>
    </w:div>
    <w:div w:id="1444225680">
      <w:bodyDiv w:val="1"/>
      <w:marLeft w:val="0"/>
      <w:marRight w:val="0"/>
      <w:marTop w:val="0"/>
      <w:marBottom w:val="0"/>
      <w:divBdr>
        <w:top w:val="none" w:sz="0" w:space="0" w:color="auto"/>
        <w:left w:val="none" w:sz="0" w:space="0" w:color="auto"/>
        <w:bottom w:val="none" w:sz="0" w:space="0" w:color="auto"/>
        <w:right w:val="none" w:sz="0" w:space="0" w:color="auto"/>
      </w:divBdr>
    </w:div>
    <w:div w:id="1446774518">
      <w:bodyDiv w:val="1"/>
      <w:marLeft w:val="0"/>
      <w:marRight w:val="0"/>
      <w:marTop w:val="0"/>
      <w:marBottom w:val="0"/>
      <w:divBdr>
        <w:top w:val="none" w:sz="0" w:space="0" w:color="auto"/>
        <w:left w:val="none" w:sz="0" w:space="0" w:color="auto"/>
        <w:bottom w:val="none" w:sz="0" w:space="0" w:color="auto"/>
        <w:right w:val="none" w:sz="0" w:space="0" w:color="auto"/>
      </w:divBdr>
    </w:div>
    <w:div w:id="1448890572">
      <w:bodyDiv w:val="1"/>
      <w:marLeft w:val="0"/>
      <w:marRight w:val="0"/>
      <w:marTop w:val="0"/>
      <w:marBottom w:val="0"/>
      <w:divBdr>
        <w:top w:val="none" w:sz="0" w:space="0" w:color="auto"/>
        <w:left w:val="none" w:sz="0" w:space="0" w:color="auto"/>
        <w:bottom w:val="none" w:sz="0" w:space="0" w:color="auto"/>
        <w:right w:val="none" w:sz="0" w:space="0" w:color="auto"/>
      </w:divBdr>
    </w:div>
    <w:div w:id="1450510959">
      <w:bodyDiv w:val="1"/>
      <w:marLeft w:val="0"/>
      <w:marRight w:val="0"/>
      <w:marTop w:val="0"/>
      <w:marBottom w:val="0"/>
      <w:divBdr>
        <w:top w:val="none" w:sz="0" w:space="0" w:color="auto"/>
        <w:left w:val="none" w:sz="0" w:space="0" w:color="auto"/>
        <w:bottom w:val="none" w:sz="0" w:space="0" w:color="auto"/>
        <w:right w:val="none" w:sz="0" w:space="0" w:color="auto"/>
      </w:divBdr>
    </w:div>
    <w:div w:id="1450974739">
      <w:bodyDiv w:val="1"/>
      <w:marLeft w:val="0"/>
      <w:marRight w:val="0"/>
      <w:marTop w:val="0"/>
      <w:marBottom w:val="0"/>
      <w:divBdr>
        <w:top w:val="none" w:sz="0" w:space="0" w:color="auto"/>
        <w:left w:val="none" w:sz="0" w:space="0" w:color="auto"/>
        <w:bottom w:val="none" w:sz="0" w:space="0" w:color="auto"/>
        <w:right w:val="none" w:sz="0" w:space="0" w:color="auto"/>
      </w:divBdr>
    </w:div>
    <w:div w:id="1451971498">
      <w:bodyDiv w:val="1"/>
      <w:marLeft w:val="0"/>
      <w:marRight w:val="0"/>
      <w:marTop w:val="0"/>
      <w:marBottom w:val="0"/>
      <w:divBdr>
        <w:top w:val="none" w:sz="0" w:space="0" w:color="auto"/>
        <w:left w:val="none" w:sz="0" w:space="0" w:color="auto"/>
        <w:bottom w:val="none" w:sz="0" w:space="0" w:color="auto"/>
        <w:right w:val="none" w:sz="0" w:space="0" w:color="auto"/>
      </w:divBdr>
    </w:div>
    <w:div w:id="1452282755">
      <w:bodyDiv w:val="1"/>
      <w:marLeft w:val="0"/>
      <w:marRight w:val="0"/>
      <w:marTop w:val="0"/>
      <w:marBottom w:val="0"/>
      <w:divBdr>
        <w:top w:val="none" w:sz="0" w:space="0" w:color="auto"/>
        <w:left w:val="none" w:sz="0" w:space="0" w:color="auto"/>
        <w:bottom w:val="none" w:sz="0" w:space="0" w:color="auto"/>
        <w:right w:val="none" w:sz="0" w:space="0" w:color="auto"/>
      </w:divBdr>
    </w:div>
    <w:div w:id="1453017456">
      <w:bodyDiv w:val="1"/>
      <w:marLeft w:val="0"/>
      <w:marRight w:val="0"/>
      <w:marTop w:val="0"/>
      <w:marBottom w:val="0"/>
      <w:divBdr>
        <w:top w:val="none" w:sz="0" w:space="0" w:color="auto"/>
        <w:left w:val="none" w:sz="0" w:space="0" w:color="auto"/>
        <w:bottom w:val="none" w:sz="0" w:space="0" w:color="auto"/>
        <w:right w:val="none" w:sz="0" w:space="0" w:color="auto"/>
      </w:divBdr>
    </w:div>
    <w:div w:id="1453134270">
      <w:bodyDiv w:val="1"/>
      <w:marLeft w:val="0"/>
      <w:marRight w:val="0"/>
      <w:marTop w:val="0"/>
      <w:marBottom w:val="0"/>
      <w:divBdr>
        <w:top w:val="none" w:sz="0" w:space="0" w:color="auto"/>
        <w:left w:val="none" w:sz="0" w:space="0" w:color="auto"/>
        <w:bottom w:val="none" w:sz="0" w:space="0" w:color="auto"/>
        <w:right w:val="none" w:sz="0" w:space="0" w:color="auto"/>
      </w:divBdr>
    </w:div>
    <w:div w:id="1456800362">
      <w:bodyDiv w:val="1"/>
      <w:marLeft w:val="0"/>
      <w:marRight w:val="0"/>
      <w:marTop w:val="0"/>
      <w:marBottom w:val="0"/>
      <w:divBdr>
        <w:top w:val="none" w:sz="0" w:space="0" w:color="auto"/>
        <w:left w:val="none" w:sz="0" w:space="0" w:color="auto"/>
        <w:bottom w:val="none" w:sz="0" w:space="0" w:color="auto"/>
        <w:right w:val="none" w:sz="0" w:space="0" w:color="auto"/>
      </w:divBdr>
    </w:div>
    <w:div w:id="1457218011">
      <w:bodyDiv w:val="1"/>
      <w:marLeft w:val="0"/>
      <w:marRight w:val="0"/>
      <w:marTop w:val="0"/>
      <w:marBottom w:val="0"/>
      <w:divBdr>
        <w:top w:val="none" w:sz="0" w:space="0" w:color="auto"/>
        <w:left w:val="none" w:sz="0" w:space="0" w:color="auto"/>
        <w:bottom w:val="none" w:sz="0" w:space="0" w:color="auto"/>
        <w:right w:val="none" w:sz="0" w:space="0" w:color="auto"/>
      </w:divBdr>
    </w:div>
    <w:div w:id="1457794101">
      <w:bodyDiv w:val="1"/>
      <w:marLeft w:val="0"/>
      <w:marRight w:val="0"/>
      <w:marTop w:val="0"/>
      <w:marBottom w:val="0"/>
      <w:divBdr>
        <w:top w:val="none" w:sz="0" w:space="0" w:color="auto"/>
        <w:left w:val="none" w:sz="0" w:space="0" w:color="auto"/>
        <w:bottom w:val="none" w:sz="0" w:space="0" w:color="auto"/>
        <w:right w:val="none" w:sz="0" w:space="0" w:color="auto"/>
      </w:divBdr>
    </w:div>
    <w:div w:id="1457795958">
      <w:bodyDiv w:val="1"/>
      <w:marLeft w:val="0"/>
      <w:marRight w:val="0"/>
      <w:marTop w:val="0"/>
      <w:marBottom w:val="0"/>
      <w:divBdr>
        <w:top w:val="none" w:sz="0" w:space="0" w:color="auto"/>
        <w:left w:val="none" w:sz="0" w:space="0" w:color="auto"/>
        <w:bottom w:val="none" w:sz="0" w:space="0" w:color="auto"/>
        <w:right w:val="none" w:sz="0" w:space="0" w:color="auto"/>
      </w:divBdr>
    </w:div>
    <w:div w:id="1459108988">
      <w:bodyDiv w:val="1"/>
      <w:marLeft w:val="0"/>
      <w:marRight w:val="0"/>
      <w:marTop w:val="0"/>
      <w:marBottom w:val="0"/>
      <w:divBdr>
        <w:top w:val="none" w:sz="0" w:space="0" w:color="auto"/>
        <w:left w:val="none" w:sz="0" w:space="0" w:color="auto"/>
        <w:bottom w:val="none" w:sz="0" w:space="0" w:color="auto"/>
        <w:right w:val="none" w:sz="0" w:space="0" w:color="auto"/>
      </w:divBdr>
    </w:div>
    <w:div w:id="1459370029">
      <w:bodyDiv w:val="1"/>
      <w:marLeft w:val="0"/>
      <w:marRight w:val="0"/>
      <w:marTop w:val="0"/>
      <w:marBottom w:val="0"/>
      <w:divBdr>
        <w:top w:val="none" w:sz="0" w:space="0" w:color="auto"/>
        <w:left w:val="none" w:sz="0" w:space="0" w:color="auto"/>
        <w:bottom w:val="none" w:sz="0" w:space="0" w:color="auto"/>
        <w:right w:val="none" w:sz="0" w:space="0" w:color="auto"/>
      </w:divBdr>
    </w:div>
    <w:div w:id="1459487624">
      <w:bodyDiv w:val="1"/>
      <w:marLeft w:val="0"/>
      <w:marRight w:val="0"/>
      <w:marTop w:val="0"/>
      <w:marBottom w:val="0"/>
      <w:divBdr>
        <w:top w:val="none" w:sz="0" w:space="0" w:color="auto"/>
        <w:left w:val="none" w:sz="0" w:space="0" w:color="auto"/>
        <w:bottom w:val="none" w:sz="0" w:space="0" w:color="auto"/>
        <w:right w:val="none" w:sz="0" w:space="0" w:color="auto"/>
      </w:divBdr>
    </w:div>
    <w:div w:id="1459569575">
      <w:bodyDiv w:val="1"/>
      <w:marLeft w:val="0"/>
      <w:marRight w:val="0"/>
      <w:marTop w:val="0"/>
      <w:marBottom w:val="0"/>
      <w:divBdr>
        <w:top w:val="none" w:sz="0" w:space="0" w:color="auto"/>
        <w:left w:val="none" w:sz="0" w:space="0" w:color="auto"/>
        <w:bottom w:val="none" w:sz="0" w:space="0" w:color="auto"/>
        <w:right w:val="none" w:sz="0" w:space="0" w:color="auto"/>
      </w:divBdr>
    </w:div>
    <w:div w:id="1459646138">
      <w:bodyDiv w:val="1"/>
      <w:marLeft w:val="0"/>
      <w:marRight w:val="0"/>
      <w:marTop w:val="0"/>
      <w:marBottom w:val="0"/>
      <w:divBdr>
        <w:top w:val="none" w:sz="0" w:space="0" w:color="auto"/>
        <w:left w:val="none" w:sz="0" w:space="0" w:color="auto"/>
        <w:bottom w:val="none" w:sz="0" w:space="0" w:color="auto"/>
        <w:right w:val="none" w:sz="0" w:space="0" w:color="auto"/>
      </w:divBdr>
    </w:div>
    <w:div w:id="1459837722">
      <w:bodyDiv w:val="1"/>
      <w:marLeft w:val="0"/>
      <w:marRight w:val="0"/>
      <w:marTop w:val="0"/>
      <w:marBottom w:val="0"/>
      <w:divBdr>
        <w:top w:val="none" w:sz="0" w:space="0" w:color="auto"/>
        <w:left w:val="none" w:sz="0" w:space="0" w:color="auto"/>
        <w:bottom w:val="none" w:sz="0" w:space="0" w:color="auto"/>
        <w:right w:val="none" w:sz="0" w:space="0" w:color="auto"/>
      </w:divBdr>
    </w:div>
    <w:div w:id="1460300491">
      <w:bodyDiv w:val="1"/>
      <w:marLeft w:val="0"/>
      <w:marRight w:val="0"/>
      <w:marTop w:val="0"/>
      <w:marBottom w:val="0"/>
      <w:divBdr>
        <w:top w:val="none" w:sz="0" w:space="0" w:color="auto"/>
        <w:left w:val="none" w:sz="0" w:space="0" w:color="auto"/>
        <w:bottom w:val="none" w:sz="0" w:space="0" w:color="auto"/>
        <w:right w:val="none" w:sz="0" w:space="0" w:color="auto"/>
      </w:divBdr>
    </w:div>
    <w:div w:id="1460537620">
      <w:bodyDiv w:val="1"/>
      <w:marLeft w:val="0"/>
      <w:marRight w:val="0"/>
      <w:marTop w:val="0"/>
      <w:marBottom w:val="0"/>
      <w:divBdr>
        <w:top w:val="none" w:sz="0" w:space="0" w:color="auto"/>
        <w:left w:val="none" w:sz="0" w:space="0" w:color="auto"/>
        <w:bottom w:val="none" w:sz="0" w:space="0" w:color="auto"/>
        <w:right w:val="none" w:sz="0" w:space="0" w:color="auto"/>
      </w:divBdr>
    </w:div>
    <w:div w:id="1460609290">
      <w:bodyDiv w:val="1"/>
      <w:marLeft w:val="0"/>
      <w:marRight w:val="0"/>
      <w:marTop w:val="0"/>
      <w:marBottom w:val="0"/>
      <w:divBdr>
        <w:top w:val="none" w:sz="0" w:space="0" w:color="auto"/>
        <w:left w:val="none" w:sz="0" w:space="0" w:color="auto"/>
        <w:bottom w:val="none" w:sz="0" w:space="0" w:color="auto"/>
        <w:right w:val="none" w:sz="0" w:space="0" w:color="auto"/>
      </w:divBdr>
    </w:div>
    <w:div w:id="1460758218">
      <w:bodyDiv w:val="1"/>
      <w:marLeft w:val="0"/>
      <w:marRight w:val="0"/>
      <w:marTop w:val="0"/>
      <w:marBottom w:val="0"/>
      <w:divBdr>
        <w:top w:val="none" w:sz="0" w:space="0" w:color="auto"/>
        <w:left w:val="none" w:sz="0" w:space="0" w:color="auto"/>
        <w:bottom w:val="none" w:sz="0" w:space="0" w:color="auto"/>
        <w:right w:val="none" w:sz="0" w:space="0" w:color="auto"/>
      </w:divBdr>
    </w:div>
    <w:div w:id="1460997079">
      <w:bodyDiv w:val="1"/>
      <w:marLeft w:val="0"/>
      <w:marRight w:val="0"/>
      <w:marTop w:val="0"/>
      <w:marBottom w:val="0"/>
      <w:divBdr>
        <w:top w:val="none" w:sz="0" w:space="0" w:color="auto"/>
        <w:left w:val="none" w:sz="0" w:space="0" w:color="auto"/>
        <w:bottom w:val="none" w:sz="0" w:space="0" w:color="auto"/>
        <w:right w:val="none" w:sz="0" w:space="0" w:color="auto"/>
      </w:divBdr>
    </w:div>
    <w:div w:id="1460997598">
      <w:bodyDiv w:val="1"/>
      <w:marLeft w:val="0"/>
      <w:marRight w:val="0"/>
      <w:marTop w:val="0"/>
      <w:marBottom w:val="0"/>
      <w:divBdr>
        <w:top w:val="none" w:sz="0" w:space="0" w:color="auto"/>
        <w:left w:val="none" w:sz="0" w:space="0" w:color="auto"/>
        <w:bottom w:val="none" w:sz="0" w:space="0" w:color="auto"/>
        <w:right w:val="none" w:sz="0" w:space="0" w:color="auto"/>
      </w:divBdr>
    </w:div>
    <w:div w:id="1461612567">
      <w:bodyDiv w:val="1"/>
      <w:marLeft w:val="0"/>
      <w:marRight w:val="0"/>
      <w:marTop w:val="0"/>
      <w:marBottom w:val="0"/>
      <w:divBdr>
        <w:top w:val="none" w:sz="0" w:space="0" w:color="auto"/>
        <w:left w:val="none" w:sz="0" w:space="0" w:color="auto"/>
        <w:bottom w:val="none" w:sz="0" w:space="0" w:color="auto"/>
        <w:right w:val="none" w:sz="0" w:space="0" w:color="auto"/>
      </w:divBdr>
    </w:div>
    <w:div w:id="1462502703">
      <w:bodyDiv w:val="1"/>
      <w:marLeft w:val="0"/>
      <w:marRight w:val="0"/>
      <w:marTop w:val="0"/>
      <w:marBottom w:val="0"/>
      <w:divBdr>
        <w:top w:val="none" w:sz="0" w:space="0" w:color="auto"/>
        <w:left w:val="none" w:sz="0" w:space="0" w:color="auto"/>
        <w:bottom w:val="none" w:sz="0" w:space="0" w:color="auto"/>
        <w:right w:val="none" w:sz="0" w:space="0" w:color="auto"/>
      </w:divBdr>
    </w:div>
    <w:div w:id="1462922496">
      <w:bodyDiv w:val="1"/>
      <w:marLeft w:val="0"/>
      <w:marRight w:val="0"/>
      <w:marTop w:val="0"/>
      <w:marBottom w:val="0"/>
      <w:divBdr>
        <w:top w:val="none" w:sz="0" w:space="0" w:color="auto"/>
        <w:left w:val="none" w:sz="0" w:space="0" w:color="auto"/>
        <w:bottom w:val="none" w:sz="0" w:space="0" w:color="auto"/>
        <w:right w:val="none" w:sz="0" w:space="0" w:color="auto"/>
      </w:divBdr>
    </w:div>
    <w:div w:id="1464469220">
      <w:bodyDiv w:val="1"/>
      <w:marLeft w:val="0"/>
      <w:marRight w:val="0"/>
      <w:marTop w:val="0"/>
      <w:marBottom w:val="0"/>
      <w:divBdr>
        <w:top w:val="none" w:sz="0" w:space="0" w:color="auto"/>
        <w:left w:val="none" w:sz="0" w:space="0" w:color="auto"/>
        <w:bottom w:val="none" w:sz="0" w:space="0" w:color="auto"/>
        <w:right w:val="none" w:sz="0" w:space="0" w:color="auto"/>
      </w:divBdr>
    </w:div>
    <w:div w:id="1465662387">
      <w:bodyDiv w:val="1"/>
      <w:marLeft w:val="0"/>
      <w:marRight w:val="0"/>
      <w:marTop w:val="0"/>
      <w:marBottom w:val="0"/>
      <w:divBdr>
        <w:top w:val="none" w:sz="0" w:space="0" w:color="auto"/>
        <w:left w:val="none" w:sz="0" w:space="0" w:color="auto"/>
        <w:bottom w:val="none" w:sz="0" w:space="0" w:color="auto"/>
        <w:right w:val="none" w:sz="0" w:space="0" w:color="auto"/>
      </w:divBdr>
    </w:div>
    <w:div w:id="1467042956">
      <w:bodyDiv w:val="1"/>
      <w:marLeft w:val="0"/>
      <w:marRight w:val="0"/>
      <w:marTop w:val="0"/>
      <w:marBottom w:val="0"/>
      <w:divBdr>
        <w:top w:val="none" w:sz="0" w:space="0" w:color="auto"/>
        <w:left w:val="none" w:sz="0" w:space="0" w:color="auto"/>
        <w:bottom w:val="none" w:sz="0" w:space="0" w:color="auto"/>
        <w:right w:val="none" w:sz="0" w:space="0" w:color="auto"/>
      </w:divBdr>
    </w:div>
    <w:div w:id="1468934791">
      <w:bodyDiv w:val="1"/>
      <w:marLeft w:val="0"/>
      <w:marRight w:val="0"/>
      <w:marTop w:val="0"/>
      <w:marBottom w:val="0"/>
      <w:divBdr>
        <w:top w:val="none" w:sz="0" w:space="0" w:color="auto"/>
        <w:left w:val="none" w:sz="0" w:space="0" w:color="auto"/>
        <w:bottom w:val="none" w:sz="0" w:space="0" w:color="auto"/>
        <w:right w:val="none" w:sz="0" w:space="0" w:color="auto"/>
      </w:divBdr>
    </w:div>
    <w:div w:id="1469855385">
      <w:bodyDiv w:val="1"/>
      <w:marLeft w:val="0"/>
      <w:marRight w:val="0"/>
      <w:marTop w:val="0"/>
      <w:marBottom w:val="0"/>
      <w:divBdr>
        <w:top w:val="none" w:sz="0" w:space="0" w:color="auto"/>
        <w:left w:val="none" w:sz="0" w:space="0" w:color="auto"/>
        <w:bottom w:val="none" w:sz="0" w:space="0" w:color="auto"/>
        <w:right w:val="none" w:sz="0" w:space="0" w:color="auto"/>
      </w:divBdr>
    </w:div>
    <w:div w:id="1470242548">
      <w:bodyDiv w:val="1"/>
      <w:marLeft w:val="0"/>
      <w:marRight w:val="0"/>
      <w:marTop w:val="0"/>
      <w:marBottom w:val="0"/>
      <w:divBdr>
        <w:top w:val="none" w:sz="0" w:space="0" w:color="auto"/>
        <w:left w:val="none" w:sz="0" w:space="0" w:color="auto"/>
        <w:bottom w:val="none" w:sz="0" w:space="0" w:color="auto"/>
        <w:right w:val="none" w:sz="0" w:space="0" w:color="auto"/>
      </w:divBdr>
    </w:div>
    <w:div w:id="1471164743">
      <w:bodyDiv w:val="1"/>
      <w:marLeft w:val="0"/>
      <w:marRight w:val="0"/>
      <w:marTop w:val="0"/>
      <w:marBottom w:val="0"/>
      <w:divBdr>
        <w:top w:val="none" w:sz="0" w:space="0" w:color="auto"/>
        <w:left w:val="none" w:sz="0" w:space="0" w:color="auto"/>
        <w:bottom w:val="none" w:sz="0" w:space="0" w:color="auto"/>
        <w:right w:val="none" w:sz="0" w:space="0" w:color="auto"/>
      </w:divBdr>
    </w:div>
    <w:div w:id="1471243206">
      <w:bodyDiv w:val="1"/>
      <w:marLeft w:val="0"/>
      <w:marRight w:val="0"/>
      <w:marTop w:val="0"/>
      <w:marBottom w:val="0"/>
      <w:divBdr>
        <w:top w:val="none" w:sz="0" w:space="0" w:color="auto"/>
        <w:left w:val="none" w:sz="0" w:space="0" w:color="auto"/>
        <w:bottom w:val="none" w:sz="0" w:space="0" w:color="auto"/>
        <w:right w:val="none" w:sz="0" w:space="0" w:color="auto"/>
      </w:divBdr>
    </w:div>
    <w:div w:id="1471826189">
      <w:bodyDiv w:val="1"/>
      <w:marLeft w:val="0"/>
      <w:marRight w:val="0"/>
      <w:marTop w:val="0"/>
      <w:marBottom w:val="0"/>
      <w:divBdr>
        <w:top w:val="none" w:sz="0" w:space="0" w:color="auto"/>
        <w:left w:val="none" w:sz="0" w:space="0" w:color="auto"/>
        <w:bottom w:val="none" w:sz="0" w:space="0" w:color="auto"/>
        <w:right w:val="none" w:sz="0" w:space="0" w:color="auto"/>
      </w:divBdr>
    </w:div>
    <w:div w:id="1472283991">
      <w:bodyDiv w:val="1"/>
      <w:marLeft w:val="0"/>
      <w:marRight w:val="0"/>
      <w:marTop w:val="0"/>
      <w:marBottom w:val="0"/>
      <w:divBdr>
        <w:top w:val="none" w:sz="0" w:space="0" w:color="auto"/>
        <w:left w:val="none" w:sz="0" w:space="0" w:color="auto"/>
        <w:bottom w:val="none" w:sz="0" w:space="0" w:color="auto"/>
        <w:right w:val="none" w:sz="0" w:space="0" w:color="auto"/>
      </w:divBdr>
    </w:div>
    <w:div w:id="1472284753">
      <w:bodyDiv w:val="1"/>
      <w:marLeft w:val="0"/>
      <w:marRight w:val="0"/>
      <w:marTop w:val="0"/>
      <w:marBottom w:val="0"/>
      <w:divBdr>
        <w:top w:val="none" w:sz="0" w:space="0" w:color="auto"/>
        <w:left w:val="none" w:sz="0" w:space="0" w:color="auto"/>
        <w:bottom w:val="none" w:sz="0" w:space="0" w:color="auto"/>
        <w:right w:val="none" w:sz="0" w:space="0" w:color="auto"/>
      </w:divBdr>
    </w:div>
    <w:div w:id="1474521010">
      <w:bodyDiv w:val="1"/>
      <w:marLeft w:val="0"/>
      <w:marRight w:val="0"/>
      <w:marTop w:val="0"/>
      <w:marBottom w:val="0"/>
      <w:divBdr>
        <w:top w:val="none" w:sz="0" w:space="0" w:color="auto"/>
        <w:left w:val="none" w:sz="0" w:space="0" w:color="auto"/>
        <w:bottom w:val="none" w:sz="0" w:space="0" w:color="auto"/>
        <w:right w:val="none" w:sz="0" w:space="0" w:color="auto"/>
      </w:divBdr>
    </w:div>
    <w:div w:id="1474907843">
      <w:bodyDiv w:val="1"/>
      <w:marLeft w:val="0"/>
      <w:marRight w:val="0"/>
      <w:marTop w:val="0"/>
      <w:marBottom w:val="0"/>
      <w:divBdr>
        <w:top w:val="none" w:sz="0" w:space="0" w:color="auto"/>
        <w:left w:val="none" w:sz="0" w:space="0" w:color="auto"/>
        <w:bottom w:val="none" w:sz="0" w:space="0" w:color="auto"/>
        <w:right w:val="none" w:sz="0" w:space="0" w:color="auto"/>
      </w:divBdr>
    </w:div>
    <w:div w:id="1475679077">
      <w:bodyDiv w:val="1"/>
      <w:marLeft w:val="0"/>
      <w:marRight w:val="0"/>
      <w:marTop w:val="0"/>
      <w:marBottom w:val="0"/>
      <w:divBdr>
        <w:top w:val="none" w:sz="0" w:space="0" w:color="auto"/>
        <w:left w:val="none" w:sz="0" w:space="0" w:color="auto"/>
        <w:bottom w:val="none" w:sz="0" w:space="0" w:color="auto"/>
        <w:right w:val="none" w:sz="0" w:space="0" w:color="auto"/>
      </w:divBdr>
    </w:div>
    <w:div w:id="1476027550">
      <w:bodyDiv w:val="1"/>
      <w:marLeft w:val="0"/>
      <w:marRight w:val="0"/>
      <w:marTop w:val="0"/>
      <w:marBottom w:val="0"/>
      <w:divBdr>
        <w:top w:val="none" w:sz="0" w:space="0" w:color="auto"/>
        <w:left w:val="none" w:sz="0" w:space="0" w:color="auto"/>
        <w:bottom w:val="none" w:sz="0" w:space="0" w:color="auto"/>
        <w:right w:val="none" w:sz="0" w:space="0" w:color="auto"/>
      </w:divBdr>
    </w:div>
    <w:div w:id="1477142617">
      <w:bodyDiv w:val="1"/>
      <w:marLeft w:val="0"/>
      <w:marRight w:val="0"/>
      <w:marTop w:val="0"/>
      <w:marBottom w:val="0"/>
      <w:divBdr>
        <w:top w:val="none" w:sz="0" w:space="0" w:color="auto"/>
        <w:left w:val="none" w:sz="0" w:space="0" w:color="auto"/>
        <w:bottom w:val="none" w:sz="0" w:space="0" w:color="auto"/>
        <w:right w:val="none" w:sz="0" w:space="0" w:color="auto"/>
      </w:divBdr>
    </w:div>
    <w:div w:id="1477188679">
      <w:bodyDiv w:val="1"/>
      <w:marLeft w:val="0"/>
      <w:marRight w:val="0"/>
      <w:marTop w:val="0"/>
      <w:marBottom w:val="0"/>
      <w:divBdr>
        <w:top w:val="none" w:sz="0" w:space="0" w:color="auto"/>
        <w:left w:val="none" w:sz="0" w:space="0" w:color="auto"/>
        <w:bottom w:val="none" w:sz="0" w:space="0" w:color="auto"/>
        <w:right w:val="none" w:sz="0" w:space="0" w:color="auto"/>
      </w:divBdr>
    </w:div>
    <w:div w:id="1477723246">
      <w:bodyDiv w:val="1"/>
      <w:marLeft w:val="0"/>
      <w:marRight w:val="0"/>
      <w:marTop w:val="0"/>
      <w:marBottom w:val="0"/>
      <w:divBdr>
        <w:top w:val="none" w:sz="0" w:space="0" w:color="auto"/>
        <w:left w:val="none" w:sz="0" w:space="0" w:color="auto"/>
        <w:bottom w:val="none" w:sz="0" w:space="0" w:color="auto"/>
        <w:right w:val="none" w:sz="0" w:space="0" w:color="auto"/>
      </w:divBdr>
    </w:div>
    <w:div w:id="1478493523">
      <w:bodyDiv w:val="1"/>
      <w:marLeft w:val="0"/>
      <w:marRight w:val="0"/>
      <w:marTop w:val="0"/>
      <w:marBottom w:val="0"/>
      <w:divBdr>
        <w:top w:val="none" w:sz="0" w:space="0" w:color="auto"/>
        <w:left w:val="none" w:sz="0" w:space="0" w:color="auto"/>
        <w:bottom w:val="none" w:sz="0" w:space="0" w:color="auto"/>
        <w:right w:val="none" w:sz="0" w:space="0" w:color="auto"/>
      </w:divBdr>
    </w:div>
    <w:div w:id="1482111331">
      <w:bodyDiv w:val="1"/>
      <w:marLeft w:val="0"/>
      <w:marRight w:val="0"/>
      <w:marTop w:val="0"/>
      <w:marBottom w:val="0"/>
      <w:divBdr>
        <w:top w:val="none" w:sz="0" w:space="0" w:color="auto"/>
        <w:left w:val="none" w:sz="0" w:space="0" w:color="auto"/>
        <w:bottom w:val="none" w:sz="0" w:space="0" w:color="auto"/>
        <w:right w:val="none" w:sz="0" w:space="0" w:color="auto"/>
      </w:divBdr>
    </w:div>
    <w:div w:id="1483043066">
      <w:bodyDiv w:val="1"/>
      <w:marLeft w:val="0"/>
      <w:marRight w:val="0"/>
      <w:marTop w:val="0"/>
      <w:marBottom w:val="0"/>
      <w:divBdr>
        <w:top w:val="none" w:sz="0" w:space="0" w:color="auto"/>
        <w:left w:val="none" w:sz="0" w:space="0" w:color="auto"/>
        <w:bottom w:val="none" w:sz="0" w:space="0" w:color="auto"/>
        <w:right w:val="none" w:sz="0" w:space="0" w:color="auto"/>
      </w:divBdr>
    </w:div>
    <w:div w:id="1483694399">
      <w:bodyDiv w:val="1"/>
      <w:marLeft w:val="0"/>
      <w:marRight w:val="0"/>
      <w:marTop w:val="0"/>
      <w:marBottom w:val="0"/>
      <w:divBdr>
        <w:top w:val="none" w:sz="0" w:space="0" w:color="auto"/>
        <w:left w:val="none" w:sz="0" w:space="0" w:color="auto"/>
        <w:bottom w:val="none" w:sz="0" w:space="0" w:color="auto"/>
        <w:right w:val="none" w:sz="0" w:space="0" w:color="auto"/>
      </w:divBdr>
    </w:div>
    <w:div w:id="1484082444">
      <w:bodyDiv w:val="1"/>
      <w:marLeft w:val="0"/>
      <w:marRight w:val="0"/>
      <w:marTop w:val="0"/>
      <w:marBottom w:val="0"/>
      <w:divBdr>
        <w:top w:val="none" w:sz="0" w:space="0" w:color="auto"/>
        <w:left w:val="none" w:sz="0" w:space="0" w:color="auto"/>
        <w:bottom w:val="none" w:sz="0" w:space="0" w:color="auto"/>
        <w:right w:val="none" w:sz="0" w:space="0" w:color="auto"/>
      </w:divBdr>
    </w:div>
    <w:div w:id="1485119103">
      <w:bodyDiv w:val="1"/>
      <w:marLeft w:val="0"/>
      <w:marRight w:val="0"/>
      <w:marTop w:val="0"/>
      <w:marBottom w:val="0"/>
      <w:divBdr>
        <w:top w:val="none" w:sz="0" w:space="0" w:color="auto"/>
        <w:left w:val="none" w:sz="0" w:space="0" w:color="auto"/>
        <w:bottom w:val="none" w:sz="0" w:space="0" w:color="auto"/>
        <w:right w:val="none" w:sz="0" w:space="0" w:color="auto"/>
      </w:divBdr>
    </w:div>
    <w:div w:id="1486584525">
      <w:bodyDiv w:val="1"/>
      <w:marLeft w:val="0"/>
      <w:marRight w:val="0"/>
      <w:marTop w:val="0"/>
      <w:marBottom w:val="0"/>
      <w:divBdr>
        <w:top w:val="none" w:sz="0" w:space="0" w:color="auto"/>
        <w:left w:val="none" w:sz="0" w:space="0" w:color="auto"/>
        <w:bottom w:val="none" w:sz="0" w:space="0" w:color="auto"/>
        <w:right w:val="none" w:sz="0" w:space="0" w:color="auto"/>
      </w:divBdr>
    </w:div>
    <w:div w:id="1486970558">
      <w:bodyDiv w:val="1"/>
      <w:marLeft w:val="0"/>
      <w:marRight w:val="0"/>
      <w:marTop w:val="0"/>
      <w:marBottom w:val="0"/>
      <w:divBdr>
        <w:top w:val="none" w:sz="0" w:space="0" w:color="auto"/>
        <w:left w:val="none" w:sz="0" w:space="0" w:color="auto"/>
        <w:bottom w:val="none" w:sz="0" w:space="0" w:color="auto"/>
        <w:right w:val="none" w:sz="0" w:space="0" w:color="auto"/>
      </w:divBdr>
    </w:div>
    <w:div w:id="1487630843">
      <w:bodyDiv w:val="1"/>
      <w:marLeft w:val="0"/>
      <w:marRight w:val="0"/>
      <w:marTop w:val="0"/>
      <w:marBottom w:val="0"/>
      <w:divBdr>
        <w:top w:val="none" w:sz="0" w:space="0" w:color="auto"/>
        <w:left w:val="none" w:sz="0" w:space="0" w:color="auto"/>
        <w:bottom w:val="none" w:sz="0" w:space="0" w:color="auto"/>
        <w:right w:val="none" w:sz="0" w:space="0" w:color="auto"/>
      </w:divBdr>
    </w:div>
    <w:div w:id="1488128511">
      <w:bodyDiv w:val="1"/>
      <w:marLeft w:val="0"/>
      <w:marRight w:val="0"/>
      <w:marTop w:val="0"/>
      <w:marBottom w:val="0"/>
      <w:divBdr>
        <w:top w:val="none" w:sz="0" w:space="0" w:color="auto"/>
        <w:left w:val="none" w:sz="0" w:space="0" w:color="auto"/>
        <w:bottom w:val="none" w:sz="0" w:space="0" w:color="auto"/>
        <w:right w:val="none" w:sz="0" w:space="0" w:color="auto"/>
      </w:divBdr>
    </w:div>
    <w:div w:id="1490294150">
      <w:bodyDiv w:val="1"/>
      <w:marLeft w:val="0"/>
      <w:marRight w:val="0"/>
      <w:marTop w:val="0"/>
      <w:marBottom w:val="0"/>
      <w:divBdr>
        <w:top w:val="none" w:sz="0" w:space="0" w:color="auto"/>
        <w:left w:val="none" w:sz="0" w:space="0" w:color="auto"/>
        <w:bottom w:val="none" w:sz="0" w:space="0" w:color="auto"/>
        <w:right w:val="none" w:sz="0" w:space="0" w:color="auto"/>
      </w:divBdr>
    </w:div>
    <w:div w:id="1491940589">
      <w:bodyDiv w:val="1"/>
      <w:marLeft w:val="0"/>
      <w:marRight w:val="0"/>
      <w:marTop w:val="0"/>
      <w:marBottom w:val="0"/>
      <w:divBdr>
        <w:top w:val="none" w:sz="0" w:space="0" w:color="auto"/>
        <w:left w:val="none" w:sz="0" w:space="0" w:color="auto"/>
        <w:bottom w:val="none" w:sz="0" w:space="0" w:color="auto"/>
        <w:right w:val="none" w:sz="0" w:space="0" w:color="auto"/>
      </w:divBdr>
    </w:div>
    <w:div w:id="1492017264">
      <w:bodyDiv w:val="1"/>
      <w:marLeft w:val="0"/>
      <w:marRight w:val="0"/>
      <w:marTop w:val="0"/>
      <w:marBottom w:val="0"/>
      <w:divBdr>
        <w:top w:val="none" w:sz="0" w:space="0" w:color="auto"/>
        <w:left w:val="none" w:sz="0" w:space="0" w:color="auto"/>
        <w:bottom w:val="none" w:sz="0" w:space="0" w:color="auto"/>
        <w:right w:val="none" w:sz="0" w:space="0" w:color="auto"/>
      </w:divBdr>
    </w:div>
    <w:div w:id="1492139457">
      <w:bodyDiv w:val="1"/>
      <w:marLeft w:val="0"/>
      <w:marRight w:val="0"/>
      <w:marTop w:val="0"/>
      <w:marBottom w:val="0"/>
      <w:divBdr>
        <w:top w:val="none" w:sz="0" w:space="0" w:color="auto"/>
        <w:left w:val="none" w:sz="0" w:space="0" w:color="auto"/>
        <w:bottom w:val="none" w:sz="0" w:space="0" w:color="auto"/>
        <w:right w:val="none" w:sz="0" w:space="0" w:color="auto"/>
      </w:divBdr>
    </w:div>
    <w:div w:id="1492915363">
      <w:bodyDiv w:val="1"/>
      <w:marLeft w:val="0"/>
      <w:marRight w:val="0"/>
      <w:marTop w:val="0"/>
      <w:marBottom w:val="0"/>
      <w:divBdr>
        <w:top w:val="none" w:sz="0" w:space="0" w:color="auto"/>
        <w:left w:val="none" w:sz="0" w:space="0" w:color="auto"/>
        <w:bottom w:val="none" w:sz="0" w:space="0" w:color="auto"/>
        <w:right w:val="none" w:sz="0" w:space="0" w:color="auto"/>
      </w:divBdr>
    </w:div>
    <w:div w:id="1495681121">
      <w:bodyDiv w:val="1"/>
      <w:marLeft w:val="0"/>
      <w:marRight w:val="0"/>
      <w:marTop w:val="0"/>
      <w:marBottom w:val="0"/>
      <w:divBdr>
        <w:top w:val="none" w:sz="0" w:space="0" w:color="auto"/>
        <w:left w:val="none" w:sz="0" w:space="0" w:color="auto"/>
        <w:bottom w:val="none" w:sz="0" w:space="0" w:color="auto"/>
        <w:right w:val="none" w:sz="0" w:space="0" w:color="auto"/>
      </w:divBdr>
    </w:div>
    <w:div w:id="1496527634">
      <w:bodyDiv w:val="1"/>
      <w:marLeft w:val="0"/>
      <w:marRight w:val="0"/>
      <w:marTop w:val="0"/>
      <w:marBottom w:val="0"/>
      <w:divBdr>
        <w:top w:val="none" w:sz="0" w:space="0" w:color="auto"/>
        <w:left w:val="none" w:sz="0" w:space="0" w:color="auto"/>
        <w:bottom w:val="none" w:sz="0" w:space="0" w:color="auto"/>
        <w:right w:val="none" w:sz="0" w:space="0" w:color="auto"/>
      </w:divBdr>
    </w:div>
    <w:div w:id="1496795645">
      <w:bodyDiv w:val="1"/>
      <w:marLeft w:val="0"/>
      <w:marRight w:val="0"/>
      <w:marTop w:val="0"/>
      <w:marBottom w:val="0"/>
      <w:divBdr>
        <w:top w:val="none" w:sz="0" w:space="0" w:color="auto"/>
        <w:left w:val="none" w:sz="0" w:space="0" w:color="auto"/>
        <w:bottom w:val="none" w:sz="0" w:space="0" w:color="auto"/>
        <w:right w:val="none" w:sz="0" w:space="0" w:color="auto"/>
      </w:divBdr>
    </w:div>
    <w:div w:id="1497574756">
      <w:bodyDiv w:val="1"/>
      <w:marLeft w:val="0"/>
      <w:marRight w:val="0"/>
      <w:marTop w:val="0"/>
      <w:marBottom w:val="0"/>
      <w:divBdr>
        <w:top w:val="none" w:sz="0" w:space="0" w:color="auto"/>
        <w:left w:val="none" w:sz="0" w:space="0" w:color="auto"/>
        <w:bottom w:val="none" w:sz="0" w:space="0" w:color="auto"/>
        <w:right w:val="none" w:sz="0" w:space="0" w:color="auto"/>
      </w:divBdr>
    </w:div>
    <w:div w:id="1497922234">
      <w:bodyDiv w:val="1"/>
      <w:marLeft w:val="0"/>
      <w:marRight w:val="0"/>
      <w:marTop w:val="0"/>
      <w:marBottom w:val="0"/>
      <w:divBdr>
        <w:top w:val="none" w:sz="0" w:space="0" w:color="auto"/>
        <w:left w:val="none" w:sz="0" w:space="0" w:color="auto"/>
        <w:bottom w:val="none" w:sz="0" w:space="0" w:color="auto"/>
        <w:right w:val="none" w:sz="0" w:space="0" w:color="auto"/>
      </w:divBdr>
    </w:div>
    <w:div w:id="1498033735">
      <w:bodyDiv w:val="1"/>
      <w:marLeft w:val="0"/>
      <w:marRight w:val="0"/>
      <w:marTop w:val="0"/>
      <w:marBottom w:val="0"/>
      <w:divBdr>
        <w:top w:val="none" w:sz="0" w:space="0" w:color="auto"/>
        <w:left w:val="none" w:sz="0" w:space="0" w:color="auto"/>
        <w:bottom w:val="none" w:sz="0" w:space="0" w:color="auto"/>
        <w:right w:val="none" w:sz="0" w:space="0" w:color="auto"/>
      </w:divBdr>
    </w:div>
    <w:div w:id="1499535559">
      <w:bodyDiv w:val="1"/>
      <w:marLeft w:val="0"/>
      <w:marRight w:val="0"/>
      <w:marTop w:val="0"/>
      <w:marBottom w:val="0"/>
      <w:divBdr>
        <w:top w:val="none" w:sz="0" w:space="0" w:color="auto"/>
        <w:left w:val="none" w:sz="0" w:space="0" w:color="auto"/>
        <w:bottom w:val="none" w:sz="0" w:space="0" w:color="auto"/>
        <w:right w:val="none" w:sz="0" w:space="0" w:color="auto"/>
      </w:divBdr>
    </w:div>
    <w:div w:id="1499691412">
      <w:bodyDiv w:val="1"/>
      <w:marLeft w:val="0"/>
      <w:marRight w:val="0"/>
      <w:marTop w:val="0"/>
      <w:marBottom w:val="0"/>
      <w:divBdr>
        <w:top w:val="none" w:sz="0" w:space="0" w:color="auto"/>
        <w:left w:val="none" w:sz="0" w:space="0" w:color="auto"/>
        <w:bottom w:val="none" w:sz="0" w:space="0" w:color="auto"/>
        <w:right w:val="none" w:sz="0" w:space="0" w:color="auto"/>
      </w:divBdr>
    </w:div>
    <w:div w:id="1503202749">
      <w:bodyDiv w:val="1"/>
      <w:marLeft w:val="0"/>
      <w:marRight w:val="0"/>
      <w:marTop w:val="0"/>
      <w:marBottom w:val="0"/>
      <w:divBdr>
        <w:top w:val="none" w:sz="0" w:space="0" w:color="auto"/>
        <w:left w:val="none" w:sz="0" w:space="0" w:color="auto"/>
        <w:bottom w:val="none" w:sz="0" w:space="0" w:color="auto"/>
        <w:right w:val="none" w:sz="0" w:space="0" w:color="auto"/>
      </w:divBdr>
    </w:div>
    <w:div w:id="1503860742">
      <w:bodyDiv w:val="1"/>
      <w:marLeft w:val="0"/>
      <w:marRight w:val="0"/>
      <w:marTop w:val="0"/>
      <w:marBottom w:val="0"/>
      <w:divBdr>
        <w:top w:val="none" w:sz="0" w:space="0" w:color="auto"/>
        <w:left w:val="none" w:sz="0" w:space="0" w:color="auto"/>
        <w:bottom w:val="none" w:sz="0" w:space="0" w:color="auto"/>
        <w:right w:val="none" w:sz="0" w:space="0" w:color="auto"/>
      </w:divBdr>
    </w:div>
    <w:div w:id="1504323730">
      <w:bodyDiv w:val="1"/>
      <w:marLeft w:val="0"/>
      <w:marRight w:val="0"/>
      <w:marTop w:val="0"/>
      <w:marBottom w:val="0"/>
      <w:divBdr>
        <w:top w:val="none" w:sz="0" w:space="0" w:color="auto"/>
        <w:left w:val="none" w:sz="0" w:space="0" w:color="auto"/>
        <w:bottom w:val="none" w:sz="0" w:space="0" w:color="auto"/>
        <w:right w:val="none" w:sz="0" w:space="0" w:color="auto"/>
      </w:divBdr>
    </w:div>
    <w:div w:id="1507286009">
      <w:bodyDiv w:val="1"/>
      <w:marLeft w:val="0"/>
      <w:marRight w:val="0"/>
      <w:marTop w:val="0"/>
      <w:marBottom w:val="0"/>
      <w:divBdr>
        <w:top w:val="none" w:sz="0" w:space="0" w:color="auto"/>
        <w:left w:val="none" w:sz="0" w:space="0" w:color="auto"/>
        <w:bottom w:val="none" w:sz="0" w:space="0" w:color="auto"/>
        <w:right w:val="none" w:sz="0" w:space="0" w:color="auto"/>
      </w:divBdr>
    </w:div>
    <w:div w:id="1508012851">
      <w:bodyDiv w:val="1"/>
      <w:marLeft w:val="0"/>
      <w:marRight w:val="0"/>
      <w:marTop w:val="0"/>
      <w:marBottom w:val="0"/>
      <w:divBdr>
        <w:top w:val="none" w:sz="0" w:space="0" w:color="auto"/>
        <w:left w:val="none" w:sz="0" w:space="0" w:color="auto"/>
        <w:bottom w:val="none" w:sz="0" w:space="0" w:color="auto"/>
        <w:right w:val="none" w:sz="0" w:space="0" w:color="auto"/>
      </w:divBdr>
    </w:div>
    <w:div w:id="1508907277">
      <w:bodyDiv w:val="1"/>
      <w:marLeft w:val="0"/>
      <w:marRight w:val="0"/>
      <w:marTop w:val="0"/>
      <w:marBottom w:val="0"/>
      <w:divBdr>
        <w:top w:val="none" w:sz="0" w:space="0" w:color="auto"/>
        <w:left w:val="none" w:sz="0" w:space="0" w:color="auto"/>
        <w:bottom w:val="none" w:sz="0" w:space="0" w:color="auto"/>
        <w:right w:val="none" w:sz="0" w:space="0" w:color="auto"/>
      </w:divBdr>
    </w:div>
    <w:div w:id="1509442105">
      <w:bodyDiv w:val="1"/>
      <w:marLeft w:val="0"/>
      <w:marRight w:val="0"/>
      <w:marTop w:val="0"/>
      <w:marBottom w:val="0"/>
      <w:divBdr>
        <w:top w:val="none" w:sz="0" w:space="0" w:color="auto"/>
        <w:left w:val="none" w:sz="0" w:space="0" w:color="auto"/>
        <w:bottom w:val="none" w:sz="0" w:space="0" w:color="auto"/>
        <w:right w:val="none" w:sz="0" w:space="0" w:color="auto"/>
      </w:divBdr>
    </w:div>
    <w:div w:id="1509641870">
      <w:bodyDiv w:val="1"/>
      <w:marLeft w:val="0"/>
      <w:marRight w:val="0"/>
      <w:marTop w:val="0"/>
      <w:marBottom w:val="0"/>
      <w:divBdr>
        <w:top w:val="none" w:sz="0" w:space="0" w:color="auto"/>
        <w:left w:val="none" w:sz="0" w:space="0" w:color="auto"/>
        <w:bottom w:val="none" w:sz="0" w:space="0" w:color="auto"/>
        <w:right w:val="none" w:sz="0" w:space="0" w:color="auto"/>
      </w:divBdr>
    </w:div>
    <w:div w:id="1510870628">
      <w:bodyDiv w:val="1"/>
      <w:marLeft w:val="0"/>
      <w:marRight w:val="0"/>
      <w:marTop w:val="0"/>
      <w:marBottom w:val="0"/>
      <w:divBdr>
        <w:top w:val="none" w:sz="0" w:space="0" w:color="auto"/>
        <w:left w:val="none" w:sz="0" w:space="0" w:color="auto"/>
        <w:bottom w:val="none" w:sz="0" w:space="0" w:color="auto"/>
        <w:right w:val="none" w:sz="0" w:space="0" w:color="auto"/>
      </w:divBdr>
    </w:div>
    <w:div w:id="1510871219">
      <w:bodyDiv w:val="1"/>
      <w:marLeft w:val="0"/>
      <w:marRight w:val="0"/>
      <w:marTop w:val="0"/>
      <w:marBottom w:val="0"/>
      <w:divBdr>
        <w:top w:val="none" w:sz="0" w:space="0" w:color="auto"/>
        <w:left w:val="none" w:sz="0" w:space="0" w:color="auto"/>
        <w:bottom w:val="none" w:sz="0" w:space="0" w:color="auto"/>
        <w:right w:val="none" w:sz="0" w:space="0" w:color="auto"/>
      </w:divBdr>
    </w:div>
    <w:div w:id="1511143758">
      <w:bodyDiv w:val="1"/>
      <w:marLeft w:val="0"/>
      <w:marRight w:val="0"/>
      <w:marTop w:val="0"/>
      <w:marBottom w:val="0"/>
      <w:divBdr>
        <w:top w:val="none" w:sz="0" w:space="0" w:color="auto"/>
        <w:left w:val="none" w:sz="0" w:space="0" w:color="auto"/>
        <w:bottom w:val="none" w:sz="0" w:space="0" w:color="auto"/>
        <w:right w:val="none" w:sz="0" w:space="0" w:color="auto"/>
      </w:divBdr>
    </w:div>
    <w:div w:id="1511261590">
      <w:bodyDiv w:val="1"/>
      <w:marLeft w:val="0"/>
      <w:marRight w:val="0"/>
      <w:marTop w:val="0"/>
      <w:marBottom w:val="0"/>
      <w:divBdr>
        <w:top w:val="none" w:sz="0" w:space="0" w:color="auto"/>
        <w:left w:val="none" w:sz="0" w:space="0" w:color="auto"/>
        <w:bottom w:val="none" w:sz="0" w:space="0" w:color="auto"/>
        <w:right w:val="none" w:sz="0" w:space="0" w:color="auto"/>
      </w:divBdr>
    </w:div>
    <w:div w:id="1511337716">
      <w:bodyDiv w:val="1"/>
      <w:marLeft w:val="0"/>
      <w:marRight w:val="0"/>
      <w:marTop w:val="0"/>
      <w:marBottom w:val="0"/>
      <w:divBdr>
        <w:top w:val="none" w:sz="0" w:space="0" w:color="auto"/>
        <w:left w:val="none" w:sz="0" w:space="0" w:color="auto"/>
        <w:bottom w:val="none" w:sz="0" w:space="0" w:color="auto"/>
        <w:right w:val="none" w:sz="0" w:space="0" w:color="auto"/>
      </w:divBdr>
    </w:div>
    <w:div w:id="1511987205">
      <w:bodyDiv w:val="1"/>
      <w:marLeft w:val="0"/>
      <w:marRight w:val="0"/>
      <w:marTop w:val="0"/>
      <w:marBottom w:val="0"/>
      <w:divBdr>
        <w:top w:val="none" w:sz="0" w:space="0" w:color="auto"/>
        <w:left w:val="none" w:sz="0" w:space="0" w:color="auto"/>
        <w:bottom w:val="none" w:sz="0" w:space="0" w:color="auto"/>
        <w:right w:val="none" w:sz="0" w:space="0" w:color="auto"/>
      </w:divBdr>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3257003">
      <w:bodyDiv w:val="1"/>
      <w:marLeft w:val="0"/>
      <w:marRight w:val="0"/>
      <w:marTop w:val="0"/>
      <w:marBottom w:val="0"/>
      <w:divBdr>
        <w:top w:val="none" w:sz="0" w:space="0" w:color="auto"/>
        <w:left w:val="none" w:sz="0" w:space="0" w:color="auto"/>
        <w:bottom w:val="none" w:sz="0" w:space="0" w:color="auto"/>
        <w:right w:val="none" w:sz="0" w:space="0" w:color="auto"/>
      </w:divBdr>
    </w:div>
    <w:div w:id="1514105064">
      <w:bodyDiv w:val="1"/>
      <w:marLeft w:val="0"/>
      <w:marRight w:val="0"/>
      <w:marTop w:val="0"/>
      <w:marBottom w:val="0"/>
      <w:divBdr>
        <w:top w:val="none" w:sz="0" w:space="0" w:color="auto"/>
        <w:left w:val="none" w:sz="0" w:space="0" w:color="auto"/>
        <w:bottom w:val="none" w:sz="0" w:space="0" w:color="auto"/>
        <w:right w:val="none" w:sz="0" w:space="0" w:color="auto"/>
      </w:divBdr>
    </w:div>
    <w:div w:id="1515222159">
      <w:bodyDiv w:val="1"/>
      <w:marLeft w:val="0"/>
      <w:marRight w:val="0"/>
      <w:marTop w:val="0"/>
      <w:marBottom w:val="0"/>
      <w:divBdr>
        <w:top w:val="none" w:sz="0" w:space="0" w:color="auto"/>
        <w:left w:val="none" w:sz="0" w:space="0" w:color="auto"/>
        <w:bottom w:val="none" w:sz="0" w:space="0" w:color="auto"/>
        <w:right w:val="none" w:sz="0" w:space="0" w:color="auto"/>
      </w:divBdr>
    </w:div>
    <w:div w:id="1516531307">
      <w:bodyDiv w:val="1"/>
      <w:marLeft w:val="0"/>
      <w:marRight w:val="0"/>
      <w:marTop w:val="0"/>
      <w:marBottom w:val="0"/>
      <w:divBdr>
        <w:top w:val="none" w:sz="0" w:space="0" w:color="auto"/>
        <w:left w:val="none" w:sz="0" w:space="0" w:color="auto"/>
        <w:bottom w:val="none" w:sz="0" w:space="0" w:color="auto"/>
        <w:right w:val="none" w:sz="0" w:space="0" w:color="auto"/>
      </w:divBdr>
    </w:div>
    <w:div w:id="1517160316">
      <w:bodyDiv w:val="1"/>
      <w:marLeft w:val="0"/>
      <w:marRight w:val="0"/>
      <w:marTop w:val="0"/>
      <w:marBottom w:val="0"/>
      <w:divBdr>
        <w:top w:val="none" w:sz="0" w:space="0" w:color="auto"/>
        <w:left w:val="none" w:sz="0" w:space="0" w:color="auto"/>
        <w:bottom w:val="none" w:sz="0" w:space="0" w:color="auto"/>
        <w:right w:val="none" w:sz="0" w:space="0" w:color="auto"/>
      </w:divBdr>
    </w:div>
    <w:div w:id="1517571497">
      <w:bodyDiv w:val="1"/>
      <w:marLeft w:val="0"/>
      <w:marRight w:val="0"/>
      <w:marTop w:val="0"/>
      <w:marBottom w:val="0"/>
      <w:divBdr>
        <w:top w:val="none" w:sz="0" w:space="0" w:color="auto"/>
        <w:left w:val="none" w:sz="0" w:space="0" w:color="auto"/>
        <w:bottom w:val="none" w:sz="0" w:space="0" w:color="auto"/>
        <w:right w:val="none" w:sz="0" w:space="0" w:color="auto"/>
      </w:divBdr>
    </w:div>
    <w:div w:id="1517963632">
      <w:bodyDiv w:val="1"/>
      <w:marLeft w:val="0"/>
      <w:marRight w:val="0"/>
      <w:marTop w:val="0"/>
      <w:marBottom w:val="0"/>
      <w:divBdr>
        <w:top w:val="none" w:sz="0" w:space="0" w:color="auto"/>
        <w:left w:val="none" w:sz="0" w:space="0" w:color="auto"/>
        <w:bottom w:val="none" w:sz="0" w:space="0" w:color="auto"/>
        <w:right w:val="none" w:sz="0" w:space="0" w:color="auto"/>
      </w:divBdr>
    </w:div>
    <w:div w:id="1518228150">
      <w:bodyDiv w:val="1"/>
      <w:marLeft w:val="0"/>
      <w:marRight w:val="0"/>
      <w:marTop w:val="0"/>
      <w:marBottom w:val="0"/>
      <w:divBdr>
        <w:top w:val="none" w:sz="0" w:space="0" w:color="auto"/>
        <w:left w:val="none" w:sz="0" w:space="0" w:color="auto"/>
        <w:bottom w:val="none" w:sz="0" w:space="0" w:color="auto"/>
        <w:right w:val="none" w:sz="0" w:space="0" w:color="auto"/>
      </w:divBdr>
    </w:div>
    <w:div w:id="1518889839">
      <w:bodyDiv w:val="1"/>
      <w:marLeft w:val="0"/>
      <w:marRight w:val="0"/>
      <w:marTop w:val="0"/>
      <w:marBottom w:val="0"/>
      <w:divBdr>
        <w:top w:val="none" w:sz="0" w:space="0" w:color="auto"/>
        <w:left w:val="none" w:sz="0" w:space="0" w:color="auto"/>
        <w:bottom w:val="none" w:sz="0" w:space="0" w:color="auto"/>
        <w:right w:val="none" w:sz="0" w:space="0" w:color="auto"/>
      </w:divBdr>
    </w:div>
    <w:div w:id="1519654782">
      <w:bodyDiv w:val="1"/>
      <w:marLeft w:val="0"/>
      <w:marRight w:val="0"/>
      <w:marTop w:val="0"/>
      <w:marBottom w:val="0"/>
      <w:divBdr>
        <w:top w:val="none" w:sz="0" w:space="0" w:color="auto"/>
        <w:left w:val="none" w:sz="0" w:space="0" w:color="auto"/>
        <w:bottom w:val="none" w:sz="0" w:space="0" w:color="auto"/>
        <w:right w:val="none" w:sz="0" w:space="0" w:color="auto"/>
      </w:divBdr>
    </w:div>
    <w:div w:id="1520504125">
      <w:bodyDiv w:val="1"/>
      <w:marLeft w:val="0"/>
      <w:marRight w:val="0"/>
      <w:marTop w:val="0"/>
      <w:marBottom w:val="0"/>
      <w:divBdr>
        <w:top w:val="none" w:sz="0" w:space="0" w:color="auto"/>
        <w:left w:val="none" w:sz="0" w:space="0" w:color="auto"/>
        <w:bottom w:val="none" w:sz="0" w:space="0" w:color="auto"/>
        <w:right w:val="none" w:sz="0" w:space="0" w:color="auto"/>
      </w:divBdr>
    </w:div>
    <w:div w:id="1520969069">
      <w:bodyDiv w:val="1"/>
      <w:marLeft w:val="0"/>
      <w:marRight w:val="0"/>
      <w:marTop w:val="0"/>
      <w:marBottom w:val="0"/>
      <w:divBdr>
        <w:top w:val="none" w:sz="0" w:space="0" w:color="auto"/>
        <w:left w:val="none" w:sz="0" w:space="0" w:color="auto"/>
        <w:bottom w:val="none" w:sz="0" w:space="0" w:color="auto"/>
        <w:right w:val="none" w:sz="0" w:space="0" w:color="auto"/>
      </w:divBdr>
    </w:div>
    <w:div w:id="1521242250">
      <w:bodyDiv w:val="1"/>
      <w:marLeft w:val="0"/>
      <w:marRight w:val="0"/>
      <w:marTop w:val="0"/>
      <w:marBottom w:val="0"/>
      <w:divBdr>
        <w:top w:val="none" w:sz="0" w:space="0" w:color="auto"/>
        <w:left w:val="none" w:sz="0" w:space="0" w:color="auto"/>
        <w:bottom w:val="none" w:sz="0" w:space="0" w:color="auto"/>
        <w:right w:val="none" w:sz="0" w:space="0" w:color="auto"/>
      </w:divBdr>
    </w:div>
    <w:div w:id="1522620121">
      <w:bodyDiv w:val="1"/>
      <w:marLeft w:val="0"/>
      <w:marRight w:val="0"/>
      <w:marTop w:val="0"/>
      <w:marBottom w:val="0"/>
      <w:divBdr>
        <w:top w:val="none" w:sz="0" w:space="0" w:color="auto"/>
        <w:left w:val="none" w:sz="0" w:space="0" w:color="auto"/>
        <w:bottom w:val="none" w:sz="0" w:space="0" w:color="auto"/>
        <w:right w:val="none" w:sz="0" w:space="0" w:color="auto"/>
      </w:divBdr>
    </w:div>
    <w:div w:id="1523350689">
      <w:bodyDiv w:val="1"/>
      <w:marLeft w:val="0"/>
      <w:marRight w:val="0"/>
      <w:marTop w:val="0"/>
      <w:marBottom w:val="0"/>
      <w:divBdr>
        <w:top w:val="none" w:sz="0" w:space="0" w:color="auto"/>
        <w:left w:val="none" w:sz="0" w:space="0" w:color="auto"/>
        <w:bottom w:val="none" w:sz="0" w:space="0" w:color="auto"/>
        <w:right w:val="none" w:sz="0" w:space="0" w:color="auto"/>
      </w:divBdr>
    </w:div>
    <w:div w:id="1523547044">
      <w:bodyDiv w:val="1"/>
      <w:marLeft w:val="0"/>
      <w:marRight w:val="0"/>
      <w:marTop w:val="0"/>
      <w:marBottom w:val="0"/>
      <w:divBdr>
        <w:top w:val="none" w:sz="0" w:space="0" w:color="auto"/>
        <w:left w:val="none" w:sz="0" w:space="0" w:color="auto"/>
        <w:bottom w:val="none" w:sz="0" w:space="0" w:color="auto"/>
        <w:right w:val="none" w:sz="0" w:space="0" w:color="auto"/>
      </w:divBdr>
    </w:div>
    <w:div w:id="1523855201">
      <w:bodyDiv w:val="1"/>
      <w:marLeft w:val="0"/>
      <w:marRight w:val="0"/>
      <w:marTop w:val="0"/>
      <w:marBottom w:val="0"/>
      <w:divBdr>
        <w:top w:val="none" w:sz="0" w:space="0" w:color="auto"/>
        <w:left w:val="none" w:sz="0" w:space="0" w:color="auto"/>
        <w:bottom w:val="none" w:sz="0" w:space="0" w:color="auto"/>
        <w:right w:val="none" w:sz="0" w:space="0" w:color="auto"/>
      </w:divBdr>
    </w:div>
    <w:div w:id="1524133070">
      <w:bodyDiv w:val="1"/>
      <w:marLeft w:val="0"/>
      <w:marRight w:val="0"/>
      <w:marTop w:val="0"/>
      <w:marBottom w:val="0"/>
      <w:divBdr>
        <w:top w:val="none" w:sz="0" w:space="0" w:color="auto"/>
        <w:left w:val="none" w:sz="0" w:space="0" w:color="auto"/>
        <w:bottom w:val="none" w:sz="0" w:space="0" w:color="auto"/>
        <w:right w:val="none" w:sz="0" w:space="0" w:color="auto"/>
      </w:divBdr>
    </w:div>
    <w:div w:id="1524855454">
      <w:bodyDiv w:val="1"/>
      <w:marLeft w:val="0"/>
      <w:marRight w:val="0"/>
      <w:marTop w:val="0"/>
      <w:marBottom w:val="0"/>
      <w:divBdr>
        <w:top w:val="none" w:sz="0" w:space="0" w:color="auto"/>
        <w:left w:val="none" w:sz="0" w:space="0" w:color="auto"/>
        <w:bottom w:val="none" w:sz="0" w:space="0" w:color="auto"/>
        <w:right w:val="none" w:sz="0" w:space="0" w:color="auto"/>
      </w:divBdr>
    </w:div>
    <w:div w:id="1525972631">
      <w:bodyDiv w:val="1"/>
      <w:marLeft w:val="0"/>
      <w:marRight w:val="0"/>
      <w:marTop w:val="0"/>
      <w:marBottom w:val="0"/>
      <w:divBdr>
        <w:top w:val="none" w:sz="0" w:space="0" w:color="auto"/>
        <w:left w:val="none" w:sz="0" w:space="0" w:color="auto"/>
        <w:bottom w:val="none" w:sz="0" w:space="0" w:color="auto"/>
        <w:right w:val="none" w:sz="0" w:space="0" w:color="auto"/>
      </w:divBdr>
    </w:div>
    <w:div w:id="1526091817">
      <w:bodyDiv w:val="1"/>
      <w:marLeft w:val="0"/>
      <w:marRight w:val="0"/>
      <w:marTop w:val="0"/>
      <w:marBottom w:val="0"/>
      <w:divBdr>
        <w:top w:val="none" w:sz="0" w:space="0" w:color="auto"/>
        <w:left w:val="none" w:sz="0" w:space="0" w:color="auto"/>
        <w:bottom w:val="none" w:sz="0" w:space="0" w:color="auto"/>
        <w:right w:val="none" w:sz="0" w:space="0" w:color="auto"/>
      </w:divBdr>
    </w:div>
    <w:div w:id="1526404864">
      <w:bodyDiv w:val="1"/>
      <w:marLeft w:val="0"/>
      <w:marRight w:val="0"/>
      <w:marTop w:val="0"/>
      <w:marBottom w:val="0"/>
      <w:divBdr>
        <w:top w:val="none" w:sz="0" w:space="0" w:color="auto"/>
        <w:left w:val="none" w:sz="0" w:space="0" w:color="auto"/>
        <w:bottom w:val="none" w:sz="0" w:space="0" w:color="auto"/>
        <w:right w:val="none" w:sz="0" w:space="0" w:color="auto"/>
      </w:divBdr>
    </w:div>
    <w:div w:id="1529100426">
      <w:bodyDiv w:val="1"/>
      <w:marLeft w:val="0"/>
      <w:marRight w:val="0"/>
      <w:marTop w:val="0"/>
      <w:marBottom w:val="0"/>
      <w:divBdr>
        <w:top w:val="none" w:sz="0" w:space="0" w:color="auto"/>
        <w:left w:val="none" w:sz="0" w:space="0" w:color="auto"/>
        <w:bottom w:val="none" w:sz="0" w:space="0" w:color="auto"/>
        <w:right w:val="none" w:sz="0" w:space="0" w:color="auto"/>
      </w:divBdr>
    </w:div>
    <w:div w:id="1529292990">
      <w:bodyDiv w:val="1"/>
      <w:marLeft w:val="0"/>
      <w:marRight w:val="0"/>
      <w:marTop w:val="0"/>
      <w:marBottom w:val="0"/>
      <w:divBdr>
        <w:top w:val="none" w:sz="0" w:space="0" w:color="auto"/>
        <w:left w:val="none" w:sz="0" w:space="0" w:color="auto"/>
        <w:bottom w:val="none" w:sz="0" w:space="0" w:color="auto"/>
        <w:right w:val="none" w:sz="0" w:space="0" w:color="auto"/>
      </w:divBdr>
    </w:div>
    <w:div w:id="1529558837">
      <w:bodyDiv w:val="1"/>
      <w:marLeft w:val="0"/>
      <w:marRight w:val="0"/>
      <w:marTop w:val="0"/>
      <w:marBottom w:val="0"/>
      <w:divBdr>
        <w:top w:val="none" w:sz="0" w:space="0" w:color="auto"/>
        <w:left w:val="none" w:sz="0" w:space="0" w:color="auto"/>
        <w:bottom w:val="none" w:sz="0" w:space="0" w:color="auto"/>
        <w:right w:val="none" w:sz="0" w:space="0" w:color="auto"/>
      </w:divBdr>
    </w:div>
    <w:div w:id="1531340426">
      <w:bodyDiv w:val="1"/>
      <w:marLeft w:val="0"/>
      <w:marRight w:val="0"/>
      <w:marTop w:val="0"/>
      <w:marBottom w:val="0"/>
      <w:divBdr>
        <w:top w:val="none" w:sz="0" w:space="0" w:color="auto"/>
        <w:left w:val="none" w:sz="0" w:space="0" w:color="auto"/>
        <w:bottom w:val="none" w:sz="0" w:space="0" w:color="auto"/>
        <w:right w:val="none" w:sz="0" w:space="0" w:color="auto"/>
      </w:divBdr>
    </w:div>
    <w:div w:id="1531870734">
      <w:bodyDiv w:val="1"/>
      <w:marLeft w:val="0"/>
      <w:marRight w:val="0"/>
      <w:marTop w:val="0"/>
      <w:marBottom w:val="0"/>
      <w:divBdr>
        <w:top w:val="none" w:sz="0" w:space="0" w:color="auto"/>
        <w:left w:val="none" w:sz="0" w:space="0" w:color="auto"/>
        <w:bottom w:val="none" w:sz="0" w:space="0" w:color="auto"/>
        <w:right w:val="none" w:sz="0" w:space="0" w:color="auto"/>
      </w:divBdr>
    </w:div>
    <w:div w:id="1532573239">
      <w:bodyDiv w:val="1"/>
      <w:marLeft w:val="0"/>
      <w:marRight w:val="0"/>
      <w:marTop w:val="0"/>
      <w:marBottom w:val="0"/>
      <w:divBdr>
        <w:top w:val="none" w:sz="0" w:space="0" w:color="auto"/>
        <w:left w:val="none" w:sz="0" w:space="0" w:color="auto"/>
        <w:bottom w:val="none" w:sz="0" w:space="0" w:color="auto"/>
        <w:right w:val="none" w:sz="0" w:space="0" w:color="auto"/>
      </w:divBdr>
    </w:div>
    <w:div w:id="1532836233">
      <w:bodyDiv w:val="1"/>
      <w:marLeft w:val="0"/>
      <w:marRight w:val="0"/>
      <w:marTop w:val="0"/>
      <w:marBottom w:val="0"/>
      <w:divBdr>
        <w:top w:val="none" w:sz="0" w:space="0" w:color="auto"/>
        <w:left w:val="none" w:sz="0" w:space="0" w:color="auto"/>
        <w:bottom w:val="none" w:sz="0" w:space="0" w:color="auto"/>
        <w:right w:val="none" w:sz="0" w:space="0" w:color="auto"/>
      </w:divBdr>
    </w:div>
    <w:div w:id="1532958621">
      <w:bodyDiv w:val="1"/>
      <w:marLeft w:val="0"/>
      <w:marRight w:val="0"/>
      <w:marTop w:val="0"/>
      <w:marBottom w:val="0"/>
      <w:divBdr>
        <w:top w:val="none" w:sz="0" w:space="0" w:color="auto"/>
        <w:left w:val="none" w:sz="0" w:space="0" w:color="auto"/>
        <w:bottom w:val="none" w:sz="0" w:space="0" w:color="auto"/>
        <w:right w:val="none" w:sz="0" w:space="0" w:color="auto"/>
      </w:divBdr>
    </w:div>
    <w:div w:id="1533223975">
      <w:bodyDiv w:val="1"/>
      <w:marLeft w:val="0"/>
      <w:marRight w:val="0"/>
      <w:marTop w:val="0"/>
      <w:marBottom w:val="0"/>
      <w:divBdr>
        <w:top w:val="none" w:sz="0" w:space="0" w:color="auto"/>
        <w:left w:val="none" w:sz="0" w:space="0" w:color="auto"/>
        <w:bottom w:val="none" w:sz="0" w:space="0" w:color="auto"/>
        <w:right w:val="none" w:sz="0" w:space="0" w:color="auto"/>
      </w:divBdr>
    </w:div>
    <w:div w:id="1533609174">
      <w:bodyDiv w:val="1"/>
      <w:marLeft w:val="0"/>
      <w:marRight w:val="0"/>
      <w:marTop w:val="0"/>
      <w:marBottom w:val="0"/>
      <w:divBdr>
        <w:top w:val="none" w:sz="0" w:space="0" w:color="auto"/>
        <w:left w:val="none" w:sz="0" w:space="0" w:color="auto"/>
        <w:bottom w:val="none" w:sz="0" w:space="0" w:color="auto"/>
        <w:right w:val="none" w:sz="0" w:space="0" w:color="auto"/>
      </w:divBdr>
    </w:div>
    <w:div w:id="1534001927">
      <w:bodyDiv w:val="1"/>
      <w:marLeft w:val="0"/>
      <w:marRight w:val="0"/>
      <w:marTop w:val="0"/>
      <w:marBottom w:val="0"/>
      <w:divBdr>
        <w:top w:val="none" w:sz="0" w:space="0" w:color="auto"/>
        <w:left w:val="none" w:sz="0" w:space="0" w:color="auto"/>
        <w:bottom w:val="none" w:sz="0" w:space="0" w:color="auto"/>
        <w:right w:val="none" w:sz="0" w:space="0" w:color="auto"/>
      </w:divBdr>
    </w:div>
    <w:div w:id="1534533011">
      <w:bodyDiv w:val="1"/>
      <w:marLeft w:val="0"/>
      <w:marRight w:val="0"/>
      <w:marTop w:val="0"/>
      <w:marBottom w:val="0"/>
      <w:divBdr>
        <w:top w:val="none" w:sz="0" w:space="0" w:color="auto"/>
        <w:left w:val="none" w:sz="0" w:space="0" w:color="auto"/>
        <w:bottom w:val="none" w:sz="0" w:space="0" w:color="auto"/>
        <w:right w:val="none" w:sz="0" w:space="0" w:color="auto"/>
      </w:divBdr>
    </w:div>
    <w:div w:id="1534924708">
      <w:bodyDiv w:val="1"/>
      <w:marLeft w:val="0"/>
      <w:marRight w:val="0"/>
      <w:marTop w:val="0"/>
      <w:marBottom w:val="0"/>
      <w:divBdr>
        <w:top w:val="none" w:sz="0" w:space="0" w:color="auto"/>
        <w:left w:val="none" w:sz="0" w:space="0" w:color="auto"/>
        <w:bottom w:val="none" w:sz="0" w:space="0" w:color="auto"/>
        <w:right w:val="none" w:sz="0" w:space="0" w:color="auto"/>
      </w:divBdr>
    </w:div>
    <w:div w:id="1535851654">
      <w:bodyDiv w:val="1"/>
      <w:marLeft w:val="0"/>
      <w:marRight w:val="0"/>
      <w:marTop w:val="0"/>
      <w:marBottom w:val="0"/>
      <w:divBdr>
        <w:top w:val="none" w:sz="0" w:space="0" w:color="auto"/>
        <w:left w:val="none" w:sz="0" w:space="0" w:color="auto"/>
        <w:bottom w:val="none" w:sz="0" w:space="0" w:color="auto"/>
        <w:right w:val="none" w:sz="0" w:space="0" w:color="auto"/>
      </w:divBdr>
    </w:div>
    <w:div w:id="1536847830">
      <w:bodyDiv w:val="1"/>
      <w:marLeft w:val="0"/>
      <w:marRight w:val="0"/>
      <w:marTop w:val="0"/>
      <w:marBottom w:val="0"/>
      <w:divBdr>
        <w:top w:val="none" w:sz="0" w:space="0" w:color="auto"/>
        <w:left w:val="none" w:sz="0" w:space="0" w:color="auto"/>
        <w:bottom w:val="none" w:sz="0" w:space="0" w:color="auto"/>
        <w:right w:val="none" w:sz="0" w:space="0" w:color="auto"/>
      </w:divBdr>
    </w:div>
    <w:div w:id="1536966617">
      <w:bodyDiv w:val="1"/>
      <w:marLeft w:val="0"/>
      <w:marRight w:val="0"/>
      <w:marTop w:val="0"/>
      <w:marBottom w:val="0"/>
      <w:divBdr>
        <w:top w:val="none" w:sz="0" w:space="0" w:color="auto"/>
        <w:left w:val="none" w:sz="0" w:space="0" w:color="auto"/>
        <w:bottom w:val="none" w:sz="0" w:space="0" w:color="auto"/>
        <w:right w:val="none" w:sz="0" w:space="0" w:color="auto"/>
      </w:divBdr>
    </w:div>
    <w:div w:id="1537237852">
      <w:bodyDiv w:val="1"/>
      <w:marLeft w:val="0"/>
      <w:marRight w:val="0"/>
      <w:marTop w:val="0"/>
      <w:marBottom w:val="0"/>
      <w:divBdr>
        <w:top w:val="none" w:sz="0" w:space="0" w:color="auto"/>
        <w:left w:val="none" w:sz="0" w:space="0" w:color="auto"/>
        <w:bottom w:val="none" w:sz="0" w:space="0" w:color="auto"/>
        <w:right w:val="none" w:sz="0" w:space="0" w:color="auto"/>
      </w:divBdr>
    </w:div>
    <w:div w:id="1537423871">
      <w:bodyDiv w:val="1"/>
      <w:marLeft w:val="0"/>
      <w:marRight w:val="0"/>
      <w:marTop w:val="0"/>
      <w:marBottom w:val="0"/>
      <w:divBdr>
        <w:top w:val="none" w:sz="0" w:space="0" w:color="auto"/>
        <w:left w:val="none" w:sz="0" w:space="0" w:color="auto"/>
        <w:bottom w:val="none" w:sz="0" w:space="0" w:color="auto"/>
        <w:right w:val="none" w:sz="0" w:space="0" w:color="auto"/>
      </w:divBdr>
    </w:div>
    <w:div w:id="1537430064">
      <w:bodyDiv w:val="1"/>
      <w:marLeft w:val="0"/>
      <w:marRight w:val="0"/>
      <w:marTop w:val="0"/>
      <w:marBottom w:val="0"/>
      <w:divBdr>
        <w:top w:val="none" w:sz="0" w:space="0" w:color="auto"/>
        <w:left w:val="none" w:sz="0" w:space="0" w:color="auto"/>
        <w:bottom w:val="none" w:sz="0" w:space="0" w:color="auto"/>
        <w:right w:val="none" w:sz="0" w:space="0" w:color="auto"/>
      </w:divBdr>
    </w:div>
    <w:div w:id="1537741262">
      <w:bodyDiv w:val="1"/>
      <w:marLeft w:val="0"/>
      <w:marRight w:val="0"/>
      <w:marTop w:val="0"/>
      <w:marBottom w:val="0"/>
      <w:divBdr>
        <w:top w:val="none" w:sz="0" w:space="0" w:color="auto"/>
        <w:left w:val="none" w:sz="0" w:space="0" w:color="auto"/>
        <w:bottom w:val="none" w:sz="0" w:space="0" w:color="auto"/>
        <w:right w:val="none" w:sz="0" w:space="0" w:color="auto"/>
      </w:divBdr>
    </w:div>
    <w:div w:id="1537892546">
      <w:bodyDiv w:val="1"/>
      <w:marLeft w:val="0"/>
      <w:marRight w:val="0"/>
      <w:marTop w:val="0"/>
      <w:marBottom w:val="0"/>
      <w:divBdr>
        <w:top w:val="none" w:sz="0" w:space="0" w:color="auto"/>
        <w:left w:val="none" w:sz="0" w:space="0" w:color="auto"/>
        <w:bottom w:val="none" w:sz="0" w:space="0" w:color="auto"/>
        <w:right w:val="none" w:sz="0" w:space="0" w:color="auto"/>
      </w:divBdr>
    </w:div>
    <w:div w:id="1538085716">
      <w:bodyDiv w:val="1"/>
      <w:marLeft w:val="0"/>
      <w:marRight w:val="0"/>
      <w:marTop w:val="0"/>
      <w:marBottom w:val="0"/>
      <w:divBdr>
        <w:top w:val="none" w:sz="0" w:space="0" w:color="auto"/>
        <w:left w:val="none" w:sz="0" w:space="0" w:color="auto"/>
        <w:bottom w:val="none" w:sz="0" w:space="0" w:color="auto"/>
        <w:right w:val="none" w:sz="0" w:space="0" w:color="auto"/>
      </w:divBdr>
    </w:div>
    <w:div w:id="1538398214">
      <w:bodyDiv w:val="1"/>
      <w:marLeft w:val="0"/>
      <w:marRight w:val="0"/>
      <w:marTop w:val="0"/>
      <w:marBottom w:val="0"/>
      <w:divBdr>
        <w:top w:val="none" w:sz="0" w:space="0" w:color="auto"/>
        <w:left w:val="none" w:sz="0" w:space="0" w:color="auto"/>
        <w:bottom w:val="none" w:sz="0" w:space="0" w:color="auto"/>
        <w:right w:val="none" w:sz="0" w:space="0" w:color="auto"/>
      </w:divBdr>
    </w:div>
    <w:div w:id="1538816960">
      <w:bodyDiv w:val="1"/>
      <w:marLeft w:val="0"/>
      <w:marRight w:val="0"/>
      <w:marTop w:val="0"/>
      <w:marBottom w:val="0"/>
      <w:divBdr>
        <w:top w:val="none" w:sz="0" w:space="0" w:color="auto"/>
        <w:left w:val="none" w:sz="0" w:space="0" w:color="auto"/>
        <w:bottom w:val="none" w:sz="0" w:space="0" w:color="auto"/>
        <w:right w:val="none" w:sz="0" w:space="0" w:color="auto"/>
      </w:divBdr>
    </w:div>
    <w:div w:id="1538852340">
      <w:bodyDiv w:val="1"/>
      <w:marLeft w:val="0"/>
      <w:marRight w:val="0"/>
      <w:marTop w:val="0"/>
      <w:marBottom w:val="0"/>
      <w:divBdr>
        <w:top w:val="none" w:sz="0" w:space="0" w:color="auto"/>
        <w:left w:val="none" w:sz="0" w:space="0" w:color="auto"/>
        <w:bottom w:val="none" w:sz="0" w:space="0" w:color="auto"/>
        <w:right w:val="none" w:sz="0" w:space="0" w:color="auto"/>
      </w:divBdr>
    </w:div>
    <w:div w:id="1539196354">
      <w:bodyDiv w:val="1"/>
      <w:marLeft w:val="0"/>
      <w:marRight w:val="0"/>
      <w:marTop w:val="0"/>
      <w:marBottom w:val="0"/>
      <w:divBdr>
        <w:top w:val="none" w:sz="0" w:space="0" w:color="auto"/>
        <w:left w:val="none" w:sz="0" w:space="0" w:color="auto"/>
        <w:bottom w:val="none" w:sz="0" w:space="0" w:color="auto"/>
        <w:right w:val="none" w:sz="0" w:space="0" w:color="auto"/>
      </w:divBdr>
    </w:div>
    <w:div w:id="1540699581">
      <w:bodyDiv w:val="1"/>
      <w:marLeft w:val="0"/>
      <w:marRight w:val="0"/>
      <w:marTop w:val="0"/>
      <w:marBottom w:val="0"/>
      <w:divBdr>
        <w:top w:val="none" w:sz="0" w:space="0" w:color="auto"/>
        <w:left w:val="none" w:sz="0" w:space="0" w:color="auto"/>
        <w:bottom w:val="none" w:sz="0" w:space="0" w:color="auto"/>
        <w:right w:val="none" w:sz="0" w:space="0" w:color="auto"/>
      </w:divBdr>
    </w:div>
    <w:div w:id="1541360031">
      <w:bodyDiv w:val="1"/>
      <w:marLeft w:val="0"/>
      <w:marRight w:val="0"/>
      <w:marTop w:val="0"/>
      <w:marBottom w:val="0"/>
      <w:divBdr>
        <w:top w:val="none" w:sz="0" w:space="0" w:color="auto"/>
        <w:left w:val="none" w:sz="0" w:space="0" w:color="auto"/>
        <w:bottom w:val="none" w:sz="0" w:space="0" w:color="auto"/>
        <w:right w:val="none" w:sz="0" w:space="0" w:color="auto"/>
      </w:divBdr>
    </w:div>
    <w:div w:id="1542286737">
      <w:bodyDiv w:val="1"/>
      <w:marLeft w:val="0"/>
      <w:marRight w:val="0"/>
      <w:marTop w:val="0"/>
      <w:marBottom w:val="0"/>
      <w:divBdr>
        <w:top w:val="none" w:sz="0" w:space="0" w:color="auto"/>
        <w:left w:val="none" w:sz="0" w:space="0" w:color="auto"/>
        <w:bottom w:val="none" w:sz="0" w:space="0" w:color="auto"/>
        <w:right w:val="none" w:sz="0" w:space="0" w:color="auto"/>
      </w:divBdr>
    </w:div>
    <w:div w:id="1543011286">
      <w:bodyDiv w:val="1"/>
      <w:marLeft w:val="0"/>
      <w:marRight w:val="0"/>
      <w:marTop w:val="0"/>
      <w:marBottom w:val="0"/>
      <w:divBdr>
        <w:top w:val="none" w:sz="0" w:space="0" w:color="auto"/>
        <w:left w:val="none" w:sz="0" w:space="0" w:color="auto"/>
        <w:bottom w:val="none" w:sz="0" w:space="0" w:color="auto"/>
        <w:right w:val="none" w:sz="0" w:space="0" w:color="auto"/>
      </w:divBdr>
    </w:div>
    <w:div w:id="1545681128">
      <w:bodyDiv w:val="1"/>
      <w:marLeft w:val="0"/>
      <w:marRight w:val="0"/>
      <w:marTop w:val="0"/>
      <w:marBottom w:val="0"/>
      <w:divBdr>
        <w:top w:val="none" w:sz="0" w:space="0" w:color="auto"/>
        <w:left w:val="none" w:sz="0" w:space="0" w:color="auto"/>
        <w:bottom w:val="none" w:sz="0" w:space="0" w:color="auto"/>
        <w:right w:val="none" w:sz="0" w:space="0" w:color="auto"/>
      </w:divBdr>
    </w:div>
    <w:div w:id="1546020425">
      <w:bodyDiv w:val="1"/>
      <w:marLeft w:val="0"/>
      <w:marRight w:val="0"/>
      <w:marTop w:val="0"/>
      <w:marBottom w:val="0"/>
      <w:divBdr>
        <w:top w:val="none" w:sz="0" w:space="0" w:color="auto"/>
        <w:left w:val="none" w:sz="0" w:space="0" w:color="auto"/>
        <w:bottom w:val="none" w:sz="0" w:space="0" w:color="auto"/>
        <w:right w:val="none" w:sz="0" w:space="0" w:color="auto"/>
      </w:divBdr>
    </w:div>
    <w:div w:id="1546679865">
      <w:bodyDiv w:val="1"/>
      <w:marLeft w:val="0"/>
      <w:marRight w:val="0"/>
      <w:marTop w:val="0"/>
      <w:marBottom w:val="0"/>
      <w:divBdr>
        <w:top w:val="none" w:sz="0" w:space="0" w:color="auto"/>
        <w:left w:val="none" w:sz="0" w:space="0" w:color="auto"/>
        <w:bottom w:val="none" w:sz="0" w:space="0" w:color="auto"/>
        <w:right w:val="none" w:sz="0" w:space="0" w:color="auto"/>
      </w:divBdr>
    </w:div>
    <w:div w:id="1547526153">
      <w:bodyDiv w:val="1"/>
      <w:marLeft w:val="0"/>
      <w:marRight w:val="0"/>
      <w:marTop w:val="0"/>
      <w:marBottom w:val="0"/>
      <w:divBdr>
        <w:top w:val="none" w:sz="0" w:space="0" w:color="auto"/>
        <w:left w:val="none" w:sz="0" w:space="0" w:color="auto"/>
        <w:bottom w:val="none" w:sz="0" w:space="0" w:color="auto"/>
        <w:right w:val="none" w:sz="0" w:space="0" w:color="auto"/>
      </w:divBdr>
    </w:div>
    <w:div w:id="1548026604">
      <w:bodyDiv w:val="1"/>
      <w:marLeft w:val="0"/>
      <w:marRight w:val="0"/>
      <w:marTop w:val="0"/>
      <w:marBottom w:val="0"/>
      <w:divBdr>
        <w:top w:val="none" w:sz="0" w:space="0" w:color="auto"/>
        <w:left w:val="none" w:sz="0" w:space="0" w:color="auto"/>
        <w:bottom w:val="none" w:sz="0" w:space="0" w:color="auto"/>
        <w:right w:val="none" w:sz="0" w:space="0" w:color="auto"/>
      </w:divBdr>
    </w:div>
    <w:div w:id="1548687357">
      <w:bodyDiv w:val="1"/>
      <w:marLeft w:val="0"/>
      <w:marRight w:val="0"/>
      <w:marTop w:val="0"/>
      <w:marBottom w:val="0"/>
      <w:divBdr>
        <w:top w:val="none" w:sz="0" w:space="0" w:color="auto"/>
        <w:left w:val="none" w:sz="0" w:space="0" w:color="auto"/>
        <w:bottom w:val="none" w:sz="0" w:space="0" w:color="auto"/>
        <w:right w:val="none" w:sz="0" w:space="0" w:color="auto"/>
      </w:divBdr>
    </w:div>
    <w:div w:id="1549686774">
      <w:bodyDiv w:val="1"/>
      <w:marLeft w:val="0"/>
      <w:marRight w:val="0"/>
      <w:marTop w:val="0"/>
      <w:marBottom w:val="0"/>
      <w:divBdr>
        <w:top w:val="none" w:sz="0" w:space="0" w:color="auto"/>
        <w:left w:val="none" w:sz="0" w:space="0" w:color="auto"/>
        <w:bottom w:val="none" w:sz="0" w:space="0" w:color="auto"/>
        <w:right w:val="none" w:sz="0" w:space="0" w:color="auto"/>
      </w:divBdr>
    </w:div>
    <w:div w:id="1549758272">
      <w:bodyDiv w:val="1"/>
      <w:marLeft w:val="0"/>
      <w:marRight w:val="0"/>
      <w:marTop w:val="0"/>
      <w:marBottom w:val="0"/>
      <w:divBdr>
        <w:top w:val="none" w:sz="0" w:space="0" w:color="auto"/>
        <w:left w:val="none" w:sz="0" w:space="0" w:color="auto"/>
        <w:bottom w:val="none" w:sz="0" w:space="0" w:color="auto"/>
        <w:right w:val="none" w:sz="0" w:space="0" w:color="auto"/>
      </w:divBdr>
    </w:div>
    <w:div w:id="1550262828">
      <w:bodyDiv w:val="1"/>
      <w:marLeft w:val="0"/>
      <w:marRight w:val="0"/>
      <w:marTop w:val="0"/>
      <w:marBottom w:val="0"/>
      <w:divBdr>
        <w:top w:val="none" w:sz="0" w:space="0" w:color="auto"/>
        <w:left w:val="none" w:sz="0" w:space="0" w:color="auto"/>
        <w:bottom w:val="none" w:sz="0" w:space="0" w:color="auto"/>
        <w:right w:val="none" w:sz="0" w:space="0" w:color="auto"/>
      </w:divBdr>
    </w:div>
    <w:div w:id="1550797868">
      <w:bodyDiv w:val="1"/>
      <w:marLeft w:val="0"/>
      <w:marRight w:val="0"/>
      <w:marTop w:val="0"/>
      <w:marBottom w:val="0"/>
      <w:divBdr>
        <w:top w:val="none" w:sz="0" w:space="0" w:color="auto"/>
        <w:left w:val="none" w:sz="0" w:space="0" w:color="auto"/>
        <w:bottom w:val="none" w:sz="0" w:space="0" w:color="auto"/>
        <w:right w:val="none" w:sz="0" w:space="0" w:color="auto"/>
      </w:divBdr>
    </w:div>
    <w:div w:id="1551112091">
      <w:bodyDiv w:val="1"/>
      <w:marLeft w:val="0"/>
      <w:marRight w:val="0"/>
      <w:marTop w:val="0"/>
      <w:marBottom w:val="0"/>
      <w:divBdr>
        <w:top w:val="none" w:sz="0" w:space="0" w:color="auto"/>
        <w:left w:val="none" w:sz="0" w:space="0" w:color="auto"/>
        <w:bottom w:val="none" w:sz="0" w:space="0" w:color="auto"/>
        <w:right w:val="none" w:sz="0" w:space="0" w:color="auto"/>
      </w:divBdr>
    </w:div>
    <w:div w:id="1551182858">
      <w:bodyDiv w:val="1"/>
      <w:marLeft w:val="0"/>
      <w:marRight w:val="0"/>
      <w:marTop w:val="0"/>
      <w:marBottom w:val="0"/>
      <w:divBdr>
        <w:top w:val="none" w:sz="0" w:space="0" w:color="auto"/>
        <w:left w:val="none" w:sz="0" w:space="0" w:color="auto"/>
        <w:bottom w:val="none" w:sz="0" w:space="0" w:color="auto"/>
        <w:right w:val="none" w:sz="0" w:space="0" w:color="auto"/>
      </w:divBdr>
    </w:div>
    <w:div w:id="1551843347">
      <w:bodyDiv w:val="1"/>
      <w:marLeft w:val="0"/>
      <w:marRight w:val="0"/>
      <w:marTop w:val="0"/>
      <w:marBottom w:val="0"/>
      <w:divBdr>
        <w:top w:val="none" w:sz="0" w:space="0" w:color="auto"/>
        <w:left w:val="none" w:sz="0" w:space="0" w:color="auto"/>
        <w:bottom w:val="none" w:sz="0" w:space="0" w:color="auto"/>
        <w:right w:val="none" w:sz="0" w:space="0" w:color="auto"/>
      </w:divBdr>
    </w:div>
    <w:div w:id="1552033758">
      <w:bodyDiv w:val="1"/>
      <w:marLeft w:val="0"/>
      <w:marRight w:val="0"/>
      <w:marTop w:val="0"/>
      <w:marBottom w:val="0"/>
      <w:divBdr>
        <w:top w:val="none" w:sz="0" w:space="0" w:color="auto"/>
        <w:left w:val="none" w:sz="0" w:space="0" w:color="auto"/>
        <w:bottom w:val="none" w:sz="0" w:space="0" w:color="auto"/>
        <w:right w:val="none" w:sz="0" w:space="0" w:color="auto"/>
      </w:divBdr>
    </w:div>
    <w:div w:id="1553227238">
      <w:bodyDiv w:val="1"/>
      <w:marLeft w:val="0"/>
      <w:marRight w:val="0"/>
      <w:marTop w:val="0"/>
      <w:marBottom w:val="0"/>
      <w:divBdr>
        <w:top w:val="none" w:sz="0" w:space="0" w:color="auto"/>
        <w:left w:val="none" w:sz="0" w:space="0" w:color="auto"/>
        <w:bottom w:val="none" w:sz="0" w:space="0" w:color="auto"/>
        <w:right w:val="none" w:sz="0" w:space="0" w:color="auto"/>
      </w:divBdr>
    </w:div>
    <w:div w:id="1553345155">
      <w:bodyDiv w:val="1"/>
      <w:marLeft w:val="0"/>
      <w:marRight w:val="0"/>
      <w:marTop w:val="0"/>
      <w:marBottom w:val="0"/>
      <w:divBdr>
        <w:top w:val="none" w:sz="0" w:space="0" w:color="auto"/>
        <w:left w:val="none" w:sz="0" w:space="0" w:color="auto"/>
        <w:bottom w:val="none" w:sz="0" w:space="0" w:color="auto"/>
        <w:right w:val="none" w:sz="0" w:space="0" w:color="auto"/>
      </w:divBdr>
    </w:div>
    <w:div w:id="1553347490">
      <w:bodyDiv w:val="1"/>
      <w:marLeft w:val="0"/>
      <w:marRight w:val="0"/>
      <w:marTop w:val="0"/>
      <w:marBottom w:val="0"/>
      <w:divBdr>
        <w:top w:val="none" w:sz="0" w:space="0" w:color="auto"/>
        <w:left w:val="none" w:sz="0" w:space="0" w:color="auto"/>
        <w:bottom w:val="none" w:sz="0" w:space="0" w:color="auto"/>
        <w:right w:val="none" w:sz="0" w:space="0" w:color="auto"/>
      </w:divBdr>
    </w:div>
    <w:div w:id="1553662358">
      <w:bodyDiv w:val="1"/>
      <w:marLeft w:val="0"/>
      <w:marRight w:val="0"/>
      <w:marTop w:val="0"/>
      <w:marBottom w:val="0"/>
      <w:divBdr>
        <w:top w:val="none" w:sz="0" w:space="0" w:color="auto"/>
        <w:left w:val="none" w:sz="0" w:space="0" w:color="auto"/>
        <w:bottom w:val="none" w:sz="0" w:space="0" w:color="auto"/>
        <w:right w:val="none" w:sz="0" w:space="0" w:color="auto"/>
      </w:divBdr>
    </w:div>
    <w:div w:id="1553689404">
      <w:bodyDiv w:val="1"/>
      <w:marLeft w:val="0"/>
      <w:marRight w:val="0"/>
      <w:marTop w:val="0"/>
      <w:marBottom w:val="0"/>
      <w:divBdr>
        <w:top w:val="none" w:sz="0" w:space="0" w:color="auto"/>
        <w:left w:val="none" w:sz="0" w:space="0" w:color="auto"/>
        <w:bottom w:val="none" w:sz="0" w:space="0" w:color="auto"/>
        <w:right w:val="none" w:sz="0" w:space="0" w:color="auto"/>
      </w:divBdr>
      <w:divsChild>
        <w:div w:id="2061974404">
          <w:blockQuote w:val="1"/>
          <w:marLeft w:val="375"/>
          <w:marRight w:val="0"/>
          <w:marTop w:val="0"/>
          <w:marBottom w:val="525"/>
          <w:divBdr>
            <w:top w:val="none" w:sz="0" w:space="0" w:color="auto"/>
            <w:left w:val="none" w:sz="0" w:space="0" w:color="auto"/>
            <w:bottom w:val="none" w:sz="0" w:space="0" w:color="auto"/>
            <w:right w:val="none" w:sz="0" w:space="0" w:color="auto"/>
          </w:divBdr>
        </w:div>
      </w:divsChild>
    </w:div>
    <w:div w:id="1554004587">
      <w:bodyDiv w:val="1"/>
      <w:marLeft w:val="0"/>
      <w:marRight w:val="0"/>
      <w:marTop w:val="0"/>
      <w:marBottom w:val="0"/>
      <w:divBdr>
        <w:top w:val="none" w:sz="0" w:space="0" w:color="auto"/>
        <w:left w:val="none" w:sz="0" w:space="0" w:color="auto"/>
        <w:bottom w:val="none" w:sz="0" w:space="0" w:color="auto"/>
        <w:right w:val="none" w:sz="0" w:space="0" w:color="auto"/>
      </w:divBdr>
    </w:div>
    <w:div w:id="1554274256">
      <w:bodyDiv w:val="1"/>
      <w:marLeft w:val="0"/>
      <w:marRight w:val="0"/>
      <w:marTop w:val="0"/>
      <w:marBottom w:val="0"/>
      <w:divBdr>
        <w:top w:val="none" w:sz="0" w:space="0" w:color="auto"/>
        <w:left w:val="none" w:sz="0" w:space="0" w:color="auto"/>
        <w:bottom w:val="none" w:sz="0" w:space="0" w:color="auto"/>
        <w:right w:val="none" w:sz="0" w:space="0" w:color="auto"/>
      </w:divBdr>
    </w:div>
    <w:div w:id="1556114279">
      <w:bodyDiv w:val="1"/>
      <w:marLeft w:val="0"/>
      <w:marRight w:val="0"/>
      <w:marTop w:val="0"/>
      <w:marBottom w:val="0"/>
      <w:divBdr>
        <w:top w:val="none" w:sz="0" w:space="0" w:color="auto"/>
        <w:left w:val="none" w:sz="0" w:space="0" w:color="auto"/>
        <w:bottom w:val="none" w:sz="0" w:space="0" w:color="auto"/>
        <w:right w:val="none" w:sz="0" w:space="0" w:color="auto"/>
      </w:divBdr>
    </w:div>
    <w:div w:id="1556314124">
      <w:bodyDiv w:val="1"/>
      <w:marLeft w:val="0"/>
      <w:marRight w:val="0"/>
      <w:marTop w:val="0"/>
      <w:marBottom w:val="0"/>
      <w:divBdr>
        <w:top w:val="none" w:sz="0" w:space="0" w:color="auto"/>
        <w:left w:val="none" w:sz="0" w:space="0" w:color="auto"/>
        <w:bottom w:val="none" w:sz="0" w:space="0" w:color="auto"/>
        <w:right w:val="none" w:sz="0" w:space="0" w:color="auto"/>
      </w:divBdr>
    </w:div>
    <w:div w:id="1557355674">
      <w:bodyDiv w:val="1"/>
      <w:marLeft w:val="0"/>
      <w:marRight w:val="0"/>
      <w:marTop w:val="0"/>
      <w:marBottom w:val="0"/>
      <w:divBdr>
        <w:top w:val="none" w:sz="0" w:space="0" w:color="auto"/>
        <w:left w:val="none" w:sz="0" w:space="0" w:color="auto"/>
        <w:bottom w:val="none" w:sz="0" w:space="0" w:color="auto"/>
        <w:right w:val="none" w:sz="0" w:space="0" w:color="auto"/>
      </w:divBdr>
    </w:div>
    <w:div w:id="1557814119">
      <w:bodyDiv w:val="1"/>
      <w:marLeft w:val="0"/>
      <w:marRight w:val="0"/>
      <w:marTop w:val="0"/>
      <w:marBottom w:val="0"/>
      <w:divBdr>
        <w:top w:val="none" w:sz="0" w:space="0" w:color="auto"/>
        <w:left w:val="none" w:sz="0" w:space="0" w:color="auto"/>
        <w:bottom w:val="none" w:sz="0" w:space="0" w:color="auto"/>
        <w:right w:val="none" w:sz="0" w:space="0" w:color="auto"/>
      </w:divBdr>
    </w:div>
    <w:div w:id="1558934482">
      <w:bodyDiv w:val="1"/>
      <w:marLeft w:val="0"/>
      <w:marRight w:val="0"/>
      <w:marTop w:val="0"/>
      <w:marBottom w:val="0"/>
      <w:divBdr>
        <w:top w:val="none" w:sz="0" w:space="0" w:color="auto"/>
        <w:left w:val="none" w:sz="0" w:space="0" w:color="auto"/>
        <w:bottom w:val="none" w:sz="0" w:space="0" w:color="auto"/>
        <w:right w:val="none" w:sz="0" w:space="0" w:color="auto"/>
      </w:divBdr>
    </w:div>
    <w:div w:id="1559627914">
      <w:bodyDiv w:val="1"/>
      <w:marLeft w:val="0"/>
      <w:marRight w:val="0"/>
      <w:marTop w:val="0"/>
      <w:marBottom w:val="0"/>
      <w:divBdr>
        <w:top w:val="none" w:sz="0" w:space="0" w:color="auto"/>
        <w:left w:val="none" w:sz="0" w:space="0" w:color="auto"/>
        <w:bottom w:val="none" w:sz="0" w:space="0" w:color="auto"/>
        <w:right w:val="none" w:sz="0" w:space="0" w:color="auto"/>
      </w:divBdr>
    </w:div>
    <w:div w:id="1559975557">
      <w:bodyDiv w:val="1"/>
      <w:marLeft w:val="0"/>
      <w:marRight w:val="0"/>
      <w:marTop w:val="0"/>
      <w:marBottom w:val="0"/>
      <w:divBdr>
        <w:top w:val="none" w:sz="0" w:space="0" w:color="auto"/>
        <w:left w:val="none" w:sz="0" w:space="0" w:color="auto"/>
        <w:bottom w:val="none" w:sz="0" w:space="0" w:color="auto"/>
        <w:right w:val="none" w:sz="0" w:space="0" w:color="auto"/>
      </w:divBdr>
    </w:div>
    <w:div w:id="1562055922">
      <w:bodyDiv w:val="1"/>
      <w:marLeft w:val="0"/>
      <w:marRight w:val="0"/>
      <w:marTop w:val="0"/>
      <w:marBottom w:val="0"/>
      <w:divBdr>
        <w:top w:val="none" w:sz="0" w:space="0" w:color="auto"/>
        <w:left w:val="none" w:sz="0" w:space="0" w:color="auto"/>
        <w:bottom w:val="none" w:sz="0" w:space="0" w:color="auto"/>
        <w:right w:val="none" w:sz="0" w:space="0" w:color="auto"/>
      </w:divBdr>
    </w:div>
    <w:div w:id="1564292730">
      <w:bodyDiv w:val="1"/>
      <w:marLeft w:val="0"/>
      <w:marRight w:val="0"/>
      <w:marTop w:val="0"/>
      <w:marBottom w:val="0"/>
      <w:divBdr>
        <w:top w:val="none" w:sz="0" w:space="0" w:color="auto"/>
        <w:left w:val="none" w:sz="0" w:space="0" w:color="auto"/>
        <w:bottom w:val="none" w:sz="0" w:space="0" w:color="auto"/>
        <w:right w:val="none" w:sz="0" w:space="0" w:color="auto"/>
      </w:divBdr>
    </w:div>
    <w:div w:id="1566338992">
      <w:bodyDiv w:val="1"/>
      <w:marLeft w:val="0"/>
      <w:marRight w:val="0"/>
      <w:marTop w:val="0"/>
      <w:marBottom w:val="0"/>
      <w:divBdr>
        <w:top w:val="none" w:sz="0" w:space="0" w:color="auto"/>
        <w:left w:val="none" w:sz="0" w:space="0" w:color="auto"/>
        <w:bottom w:val="none" w:sz="0" w:space="0" w:color="auto"/>
        <w:right w:val="none" w:sz="0" w:space="0" w:color="auto"/>
      </w:divBdr>
    </w:div>
    <w:div w:id="1571959227">
      <w:bodyDiv w:val="1"/>
      <w:marLeft w:val="0"/>
      <w:marRight w:val="0"/>
      <w:marTop w:val="0"/>
      <w:marBottom w:val="0"/>
      <w:divBdr>
        <w:top w:val="none" w:sz="0" w:space="0" w:color="auto"/>
        <w:left w:val="none" w:sz="0" w:space="0" w:color="auto"/>
        <w:bottom w:val="none" w:sz="0" w:space="0" w:color="auto"/>
        <w:right w:val="none" w:sz="0" w:space="0" w:color="auto"/>
      </w:divBdr>
    </w:div>
    <w:div w:id="1573929108">
      <w:bodyDiv w:val="1"/>
      <w:marLeft w:val="0"/>
      <w:marRight w:val="0"/>
      <w:marTop w:val="0"/>
      <w:marBottom w:val="0"/>
      <w:divBdr>
        <w:top w:val="none" w:sz="0" w:space="0" w:color="auto"/>
        <w:left w:val="none" w:sz="0" w:space="0" w:color="auto"/>
        <w:bottom w:val="none" w:sz="0" w:space="0" w:color="auto"/>
        <w:right w:val="none" w:sz="0" w:space="0" w:color="auto"/>
      </w:divBdr>
    </w:div>
    <w:div w:id="1574124295">
      <w:bodyDiv w:val="1"/>
      <w:marLeft w:val="0"/>
      <w:marRight w:val="0"/>
      <w:marTop w:val="0"/>
      <w:marBottom w:val="0"/>
      <w:divBdr>
        <w:top w:val="none" w:sz="0" w:space="0" w:color="auto"/>
        <w:left w:val="none" w:sz="0" w:space="0" w:color="auto"/>
        <w:bottom w:val="none" w:sz="0" w:space="0" w:color="auto"/>
        <w:right w:val="none" w:sz="0" w:space="0" w:color="auto"/>
      </w:divBdr>
    </w:div>
    <w:div w:id="1574271312">
      <w:bodyDiv w:val="1"/>
      <w:marLeft w:val="0"/>
      <w:marRight w:val="0"/>
      <w:marTop w:val="0"/>
      <w:marBottom w:val="0"/>
      <w:divBdr>
        <w:top w:val="none" w:sz="0" w:space="0" w:color="auto"/>
        <w:left w:val="none" w:sz="0" w:space="0" w:color="auto"/>
        <w:bottom w:val="none" w:sz="0" w:space="0" w:color="auto"/>
        <w:right w:val="none" w:sz="0" w:space="0" w:color="auto"/>
      </w:divBdr>
    </w:div>
    <w:div w:id="1574461663">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576939630">
      <w:bodyDiv w:val="1"/>
      <w:marLeft w:val="0"/>
      <w:marRight w:val="0"/>
      <w:marTop w:val="0"/>
      <w:marBottom w:val="0"/>
      <w:divBdr>
        <w:top w:val="none" w:sz="0" w:space="0" w:color="auto"/>
        <w:left w:val="none" w:sz="0" w:space="0" w:color="auto"/>
        <w:bottom w:val="none" w:sz="0" w:space="0" w:color="auto"/>
        <w:right w:val="none" w:sz="0" w:space="0" w:color="auto"/>
      </w:divBdr>
    </w:div>
    <w:div w:id="1577931361">
      <w:bodyDiv w:val="1"/>
      <w:marLeft w:val="0"/>
      <w:marRight w:val="0"/>
      <w:marTop w:val="0"/>
      <w:marBottom w:val="0"/>
      <w:divBdr>
        <w:top w:val="none" w:sz="0" w:space="0" w:color="auto"/>
        <w:left w:val="none" w:sz="0" w:space="0" w:color="auto"/>
        <w:bottom w:val="none" w:sz="0" w:space="0" w:color="auto"/>
        <w:right w:val="none" w:sz="0" w:space="0" w:color="auto"/>
      </w:divBdr>
    </w:div>
    <w:div w:id="1578974909">
      <w:bodyDiv w:val="1"/>
      <w:marLeft w:val="0"/>
      <w:marRight w:val="0"/>
      <w:marTop w:val="0"/>
      <w:marBottom w:val="0"/>
      <w:divBdr>
        <w:top w:val="none" w:sz="0" w:space="0" w:color="auto"/>
        <w:left w:val="none" w:sz="0" w:space="0" w:color="auto"/>
        <w:bottom w:val="none" w:sz="0" w:space="0" w:color="auto"/>
        <w:right w:val="none" w:sz="0" w:space="0" w:color="auto"/>
      </w:divBdr>
    </w:div>
    <w:div w:id="1581061035">
      <w:bodyDiv w:val="1"/>
      <w:marLeft w:val="0"/>
      <w:marRight w:val="0"/>
      <w:marTop w:val="0"/>
      <w:marBottom w:val="0"/>
      <w:divBdr>
        <w:top w:val="none" w:sz="0" w:space="0" w:color="auto"/>
        <w:left w:val="none" w:sz="0" w:space="0" w:color="auto"/>
        <w:bottom w:val="none" w:sz="0" w:space="0" w:color="auto"/>
        <w:right w:val="none" w:sz="0" w:space="0" w:color="auto"/>
      </w:divBdr>
    </w:div>
    <w:div w:id="1581672952">
      <w:bodyDiv w:val="1"/>
      <w:marLeft w:val="0"/>
      <w:marRight w:val="0"/>
      <w:marTop w:val="0"/>
      <w:marBottom w:val="0"/>
      <w:divBdr>
        <w:top w:val="none" w:sz="0" w:space="0" w:color="auto"/>
        <w:left w:val="none" w:sz="0" w:space="0" w:color="auto"/>
        <w:bottom w:val="none" w:sz="0" w:space="0" w:color="auto"/>
        <w:right w:val="none" w:sz="0" w:space="0" w:color="auto"/>
      </w:divBdr>
    </w:div>
    <w:div w:id="1582331680">
      <w:bodyDiv w:val="1"/>
      <w:marLeft w:val="0"/>
      <w:marRight w:val="0"/>
      <w:marTop w:val="0"/>
      <w:marBottom w:val="0"/>
      <w:divBdr>
        <w:top w:val="none" w:sz="0" w:space="0" w:color="auto"/>
        <w:left w:val="none" w:sz="0" w:space="0" w:color="auto"/>
        <w:bottom w:val="none" w:sz="0" w:space="0" w:color="auto"/>
        <w:right w:val="none" w:sz="0" w:space="0" w:color="auto"/>
      </w:divBdr>
    </w:div>
    <w:div w:id="1582371150">
      <w:bodyDiv w:val="1"/>
      <w:marLeft w:val="0"/>
      <w:marRight w:val="0"/>
      <w:marTop w:val="0"/>
      <w:marBottom w:val="0"/>
      <w:divBdr>
        <w:top w:val="none" w:sz="0" w:space="0" w:color="auto"/>
        <w:left w:val="none" w:sz="0" w:space="0" w:color="auto"/>
        <w:bottom w:val="none" w:sz="0" w:space="0" w:color="auto"/>
        <w:right w:val="none" w:sz="0" w:space="0" w:color="auto"/>
      </w:divBdr>
    </w:div>
    <w:div w:id="1582988242">
      <w:bodyDiv w:val="1"/>
      <w:marLeft w:val="0"/>
      <w:marRight w:val="0"/>
      <w:marTop w:val="0"/>
      <w:marBottom w:val="0"/>
      <w:divBdr>
        <w:top w:val="none" w:sz="0" w:space="0" w:color="auto"/>
        <w:left w:val="none" w:sz="0" w:space="0" w:color="auto"/>
        <w:bottom w:val="none" w:sz="0" w:space="0" w:color="auto"/>
        <w:right w:val="none" w:sz="0" w:space="0" w:color="auto"/>
      </w:divBdr>
    </w:div>
    <w:div w:id="1583949721">
      <w:bodyDiv w:val="1"/>
      <w:marLeft w:val="0"/>
      <w:marRight w:val="0"/>
      <w:marTop w:val="0"/>
      <w:marBottom w:val="0"/>
      <w:divBdr>
        <w:top w:val="none" w:sz="0" w:space="0" w:color="auto"/>
        <w:left w:val="none" w:sz="0" w:space="0" w:color="auto"/>
        <w:bottom w:val="none" w:sz="0" w:space="0" w:color="auto"/>
        <w:right w:val="none" w:sz="0" w:space="0" w:color="auto"/>
      </w:divBdr>
    </w:div>
    <w:div w:id="1584952941">
      <w:bodyDiv w:val="1"/>
      <w:marLeft w:val="0"/>
      <w:marRight w:val="0"/>
      <w:marTop w:val="0"/>
      <w:marBottom w:val="0"/>
      <w:divBdr>
        <w:top w:val="none" w:sz="0" w:space="0" w:color="auto"/>
        <w:left w:val="none" w:sz="0" w:space="0" w:color="auto"/>
        <w:bottom w:val="none" w:sz="0" w:space="0" w:color="auto"/>
        <w:right w:val="none" w:sz="0" w:space="0" w:color="auto"/>
      </w:divBdr>
    </w:div>
    <w:div w:id="1585840965">
      <w:bodyDiv w:val="1"/>
      <w:marLeft w:val="0"/>
      <w:marRight w:val="0"/>
      <w:marTop w:val="0"/>
      <w:marBottom w:val="0"/>
      <w:divBdr>
        <w:top w:val="none" w:sz="0" w:space="0" w:color="auto"/>
        <w:left w:val="none" w:sz="0" w:space="0" w:color="auto"/>
        <w:bottom w:val="none" w:sz="0" w:space="0" w:color="auto"/>
        <w:right w:val="none" w:sz="0" w:space="0" w:color="auto"/>
      </w:divBdr>
    </w:div>
    <w:div w:id="1587421716">
      <w:bodyDiv w:val="1"/>
      <w:marLeft w:val="0"/>
      <w:marRight w:val="0"/>
      <w:marTop w:val="0"/>
      <w:marBottom w:val="0"/>
      <w:divBdr>
        <w:top w:val="none" w:sz="0" w:space="0" w:color="auto"/>
        <w:left w:val="none" w:sz="0" w:space="0" w:color="auto"/>
        <w:bottom w:val="none" w:sz="0" w:space="0" w:color="auto"/>
        <w:right w:val="none" w:sz="0" w:space="0" w:color="auto"/>
      </w:divBdr>
    </w:div>
    <w:div w:id="1587766936">
      <w:bodyDiv w:val="1"/>
      <w:marLeft w:val="0"/>
      <w:marRight w:val="0"/>
      <w:marTop w:val="0"/>
      <w:marBottom w:val="0"/>
      <w:divBdr>
        <w:top w:val="none" w:sz="0" w:space="0" w:color="auto"/>
        <w:left w:val="none" w:sz="0" w:space="0" w:color="auto"/>
        <w:bottom w:val="none" w:sz="0" w:space="0" w:color="auto"/>
        <w:right w:val="none" w:sz="0" w:space="0" w:color="auto"/>
      </w:divBdr>
    </w:div>
    <w:div w:id="1587809885">
      <w:bodyDiv w:val="1"/>
      <w:marLeft w:val="0"/>
      <w:marRight w:val="0"/>
      <w:marTop w:val="0"/>
      <w:marBottom w:val="0"/>
      <w:divBdr>
        <w:top w:val="none" w:sz="0" w:space="0" w:color="auto"/>
        <w:left w:val="none" w:sz="0" w:space="0" w:color="auto"/>
        <w:bottom w:val="none" w:sz="0" w:space="0" w:color="auto"/>
        <w:right w:val="none" w:sz="0" w:space="0" w:color="auto"/>
      </w:divBdr>
    </w:div>
    <w:div w:id="1588463847">
      <w:bodyDiv w:val="1"/>
      <w:marLeft w:val="0"/>
      <w:marRight w:val="0"/>
      <w:marTop w:val="0"/>
      <w:marBottom w:val="0"/>
      <w:divBdr>
        <w:top w:val="none" w:sz="0" w:space="0" w:color="auto"/>
        <w:left w:val="none" w:sz="0" w:space="0" w:color="auto"/>
        <w:bottom w:val="none" w:sz="0" w:space="0" w:color="auto"/>
        <w:right w:val="none" w:sz="0" w:space="0" w:color="auto"/>
      </w:divBdr>
    </w:div>
    <w:div w:id="1588617738">
      <w:bodyDiv w:val="1"/>
      <w:marLeft w:val="0"/>
      <w:marRight w:val="0"/>
      <w:marTop w:val="0"/>
      <w:marBottom w:val="0"/>
      <w:divBdr>
        <w:top w:val="none" w:sz="0" w:space="0" w:color="auto"/>
        <w:left w:val="none" w:sz="0" w:space="0" w:color="auto"/>
        <w:bottom w:val="none" w:sz="0" w:space="0" w:color="auto"/>
        <w:right w:val="none" w:sz="0" w:space="0" w:color="auto"/>
      </w:divBdr>
    </w:div>
    <w:div w:id="1588920960">
      <w:bodyDiv w:val="1"/>
      <w:marLeft w:val="0"/>
      <w:marRight w:val="0"/>
      <w:marTop w:val="0"/>
      <w:marBottom w:val="0"/>
      <w:divBdr>
        <w:top w:val="none" w:sz="0" w:space="0" w:color="auto"/>
        <w:left w:val="none" w:sz="0" w:space="0" w:color="auto"/>
        <w:bottom w:val="none" w:sz="0" w:space="0" w:color="auto"/>
        <w:right w:val="none" w:sz="0" w:space="0" w:color="auto"/>
      </w:divBdr>
    </w:div>
    <w:div w:id="1589583753">
      <w:bodyDiv w:val="1"/>
      <w:marLeft w:val="0"/>
      <w:marRight w:val="0"/>
      <w:marTop w:val="0"/>
      <w:marBottom w:val="0"/>
      <w:divBdr>
        <w:top w:val="none" w:sz="0" w:space="0" w:color="auto"/>
        <w:left w:val="none" w:sz="0" w:space="0" w:color="auto"/>
        <w:bottom w:val="none" w:sz="0" w:space="0" w:color="auto"/>
        <w:right w:val="none" w:sz="0" w:space="0" w:color="auto"/>
      </w:divBdr>
    </w:div>
    <w:div w:id="1590385506">
      <w:bodyDiv w:val="1"/>
      <w:marLeft w:val="0"/>
      <w:marRight w:val="0"/>
      <w:marTop w:val="0"/>
      <w:marBottom w:val="0"/>
      <w:divBdr>
        <w:top w:val="none" w:sz="0" w:space="0" w:color="auto"/>
        <w:left w:val="none" w:sz="0" w:space="0" w:color="auto"/>
        <w:bottom w:val="none" w:sz="0" w:space="0" w:color="auto"/>
        <w:right w:val="none" w:sz="0" w:space="0" w:color="auto"/>
      </w:divBdr>
    </w:div>
    <w:div w:id="1590583005">
      <w:bodyDiv w:val="1"/>
      <w:marLeft w:val="0"/>
      <w:marRight w:val="0"/>
      <w:marTop w:val="0"/>
      <w:marBottom w:val="0"/>
      <w:divBdr>
        <w:top w:val="none" w:sz="0" w:space="0" w:color="auto"/>
        <w:left w:val="none" w:sz="0" w:space="0" w:color="auto"/>
        <w:bottom w:val="none" w:sz="0" w:space="0" w:color="auto"/>
        <w:right w:val="none" w:sz="0" w:space="0" w:color="auto"/>
      </w:divBdr>
    </w:div>
    <w:div w:id="1591692293">
      <w:bodyDiv w:val="1"/>
      <w:marLeft w:val="0"/>
      <w:marRight w:val="0"/>
      <w:marTop w:val="0"/>
      <w:marBottom w:val="0"/>
      <w:divBdr>
        <w:top w:val="none" w:sz="0" w:space="0" w:color="auto"/>
        <w:left w:val="none" w:sz="0" w:space="0" w:color="auto"/>
        <w:bottom w:val="none" w:sz="0" w:space="0" w:color="auto"/>
        <w:right w:val="none" w:sz="0" w:space="0" w:color="auto"/>
      </w:divBdr>
    </w:div>
    <w:div w:id="1591810152">
      <w:bodyDiv w:val="1"/>
      <w:marLeft w:val="0"/>
      <w:marRight w:val="0"/>
      <w:marTop w:val="0"/>
      <w:marBottom w:val="0"/>
      <w:divBdr>
        <w:top w:val="none" w:sz="0" w:space="0" w:color="auto"/>
        <w:left w:val="none" w:sz="0" w:space="0" w:color="auto"/>
        <w:bottom w:val="none" w:sz="0" w:space="0" w:color="auto"/>
        <w:right w:val="none" w:sz="0" w:space="0" w:color="auto"/>
      </w:divBdr>
    </w:div>
    <w:div w:id="1593782626">
      <w:bodyDiv w:val="1"/>
      <w:marLeft w:val="0"/>
      <w:marRight w:val="0"/>
      <w:marTop w:val="0"/>
      <w:marBottom w:val="0"/>
      <w:divBdr>
        <w:top w:val="none" w:sz="0" w:space="0" w:color="auto"/>
        <w:left w:val="none" w:sz="0" w:space="0" w:color="auto"/>
        <w:bottom w:val="none" w:sz="0" w:space="0" w:color="auto"/>
        <w:right w:val="none" w:sz="0" w:space="0" w:color="auto"/>
      </w:divBdr>
    </w:div>
    <w:div w:id="1593970890">
      <w:bodyDiv w:val="1"/>
      <w:marLeft w:val="0"/>
      <w:marRight w:val="0"/>
      <w:marTop w:val="0"/>
      <w:marBottom w:val="0"/>
      <w:divBdr>
        <w:top w:val="none" w:sz="0" w:space="0" w:color="auto"/>
        <w:left w:val="none" w:sz="0" w:space="0" w:color="auto"/>
        <w:bottom w:val="none" w:sz="0" w:space="0" w:color="auto"/>
        <w:right w:val="none" w:sz="0" w:space="0" w:color="auto"/>
      </w:divBdr>
    </w:div>
    <w:div w:id="1594045789">
      <w:bodyDiv w:val="1"/>
      <w:marLeft w:val="0"/>
      <w:marRight w:val="0"/>
      <w:marTop w:val="0"/>
      <w:marBottom w:val="0"/>
      <w:divBdr>
        <w:top w:val="none" w:sz="0" w:space="0" w:color="auto"/>
        <w:left w:val="none" w:sz="0" w:space="0" w:color="auto"/>
        <w:bottom w:val="none" w:sz="0" w:space="0" w:color="auto"/>
        <w:right w:val="none" w:sz="0" w:space="0" w:color="auto"/>
      </w:divBdr>
    </w:div>
    <w:div w:id="1596553593">
      <w:bodyDiv w:val="1"/>
      <w:marLeft w:val="0"/>
      <w:marRight w:val="0"/>
      <w:marTop w:val="0"/>
      <w:marBottom w:val="0"/>
      <w:divBdr>
        <w:top w:val="none" w:sz="0" w:space="0" w:color="auto"/>
        <w:left w:val="none" w:sz="0" w:space="0" w:color="auto"/>
        <w:bottom w:val="none" w:sz="0" w:space="0" w:color="auto"/>
        <w:right w:val="none" w:sz="0" w:space="0" w:color="auto"/>
      </w:divBdr>
    </w:div>
    <w:div w:id="1596936017">
      <w:bodyDiv w:val="1"/>
      <w:marLeft w:val="0"/>
      <w:marRight w:val="0"/>
      <w:marTop w:val="0"/>
      <w:marBottom w:val="0"/>
      <w:divBdr>
        <w:top w:val="none" w:sz="0" w:space="0" w:color="auto"/>
        <w:left w:val="none" w:sz="0" w:space="0" w:color="auto"/>
        <w:bottom w:val="none" w:sz="0" w:space="0" w:color="auto"/>
        <w:right w:val="none" w:sz="0" w:space="0" w:color="auto"/>
      </w:divBdr>
    </w:div>
    <w:div w:id="1599173458">
      <w:bodyDiv w:val="1"/>
      <w:marLeft w:val="0"/>
      <w:marRight w:val="0"/>
      <w:marTop w:val="0"/>
      <w:marBottom w:val="0"/>
      <w:divBdr>
        <w:top w:val="none" w:sz="0" w:space="0" w:color="auto"/>
        <w:left w:val="none" w:sz="0" w:space="0" w:color="auto"/>
        <w:bottom w:val="none" w:sz="0" w:space="0" w:color="auto"/>
        <w:right w:val="none" w:sz="0" w:space="0" w:color="auto"/>
      </w:divBdr>
    </w:div>
    <w:div w:id="1600484472">
      <w:bodyDiv w:val="1"/>
      <w:marLeft w:val="0"/>
      <w:marRight w:val="0"/>
      <w:marTop w:val="0"/>
      <w:marBottom w:val="0"/>
      <w:divBdr>
        <w:top w:val="none" w:sz="0" w:space="0" w:color="auto"/>
        <w:left w:val="none" w:sz="0" w:space="0" w:color="auto"/>
        <w:bottom w:val="none" w:sz="0" w:space="0" w:color="auto"/>
        <w:right w:val="none" w:sz="0" w:space="0" w:color="auto"/>
      </w:divBdr>
    </w:div>
    <w:div w:id="1601066570">
      <w:bodyDiv w:val="1"/>
      <w:marLeft w:val="0"/>
      <w:marRight w:val="0"/>
      <w:marTop w:val="0"/>
      <w:marBottom w:val="0"/>
      <w:divBdr>
        <w:top w:val="none" w:sz="0" w:space="0" w:color="auto"/>
        <w:left w:val="none" w:sz="0" w:space="0" w:color="auto"/>
        <w:bottom w:val="none" w:sz="0" w:space="0" w:color="auto"/>
        <w:right w:val="none" w:sz="0" w:space="0" w:color="auto"/>
      </w:divBdr>
    </w:div>
    <w:div w:id="1602564159">
      <w:bodyDiv w:val="1"/>
      <w:marLeft w:val="0"/>
      <w:marRight w:val="0"/>
      <w:marTop w:val="0"/>
      <w:marBottom w:val="0"/>
      <w:divBdr>
        <w:top w:val="none" w:sz="0" w:space="0" w:color="auto"/>
        <w:left w:val="none" w:sz="0" w:space="0" w:color="auto"/>
        <w:bottom w:val="none" w:sz="0" w:space="0" w:color="auto"/>
        <w:right w:val="none" w:sz="0" w:space="0" w:color="auto"/>
      </w:divBdr>
    </w:div>
    <w:div w:id="1602639717">
      <w:bodyDiv w:val="1"/>
      <w:marLeft w:val="0"/>
      <w:marRight w:val="0"/>
      <w:marTop w:val="0"/>
      <w:marBottom w:val="0"/>
      <w:divBdr>
        <w:top w:val="none" w:sz="0" w:space="0" w:color="auto"/>
        <w:left w:val="none" w:sz="0" w:space="0" w:color="auto"/>
        <w:bottom w:val="none" w:sz="0" w:space="0" w:color="auto"/>
        <w:right w:val="none" w:sz="0" w:space="0" w:color="auto"/>
      </w:divBdr>
    </w:div>
    <w:div w:id="1602685500">
      <w:bodyDiv w:val="1"/>
      <w:marLeft w:val="0"/>
      <w:marRight w:val="0"/>
      <w:marTop w:val="0"/>
      <w:marBottom w:val="0"/>
      <w:divBdr>
        <w:top w:val="none" w:sz="0" w:space="0" w:color="auto"/>
        <w:left w:val="none" w:sz="0" w:space="0" w:color="auto"/>
        <w:bottom w:val="none" w:sz="0" w:space="0" w:color="auto"/>
        <w:right w:val="none" w:sz="0" w:space="0" w:color="auto"/>
      </w:divBdr>
    </w:div>
    <w:div w:id="1603298485">
      <w:bodyDiv w:val="1"/>
      <w:marLeft w:val="0"/>
      <w:marRight w:val="0"/>
      <w:marTop w:val="0"/>
      <w:marBottom w:val="0"/>
      <w:divBdr>
        <w:top w:val="none" w:sz="0" w:space="0" w:color="auto"/>
        <w:left w:val="none" w:sz="0" w:space="0" w:color="auto"/>
        <w:bottom w:val="none" w:sz="0" w:space="0" w:color="auto"/>
        <w:right w:val="none" w:sz="0" w:space="0" w:color="auto"/>
      </w:divBdr>
    </w:div>
    <w:div w:id="1604024341">
      <w:bodyDiv w:val="1"/>
      <w:marLeft w:val="0"/>
      <w:marRight w:val="0"/>
      <w:marTop w:val="0"/>
      <w:marBottom w:val="0"/>
      <w:divBdr>
        <w:top w:val="none" w:sz="0" w:space="0" w:color="auto"/>
        <w:left w:val="none" w:sz="0" w:space="0" w:color="auto"/>
        <w:bottom w:val="none" w:sz="0" w:space="0" w:color="auto"/>
        <w:right w:val="none" w:sz="0" w:space="0" w:color="auto"/>
      </w:divBdr>
    </w:div>
    <w:div w:id="1604265841">
      <w:bodyDiv w:val="1"/>
      <w:marLeft w:val="0"/>
      <w:marRight w:val="0"/>
      <w:marTop w:val="0"/>
      <w:marBottom w:val="0"/>
      <w:divBdr>
        <w:top w:val="none" w:sz="0" w:space="0" w:color="auto"/>
        <w:left w:val="none" w:sz="0" w:space="0" w:color="auto"/>
        <w:bottom w:val="none" w:sz="0" w:space="0" w:color="auto"/>
        <w:right w:val="none" w:sz="0" w:space="0" w:color="auto"/>
      </w:divBdr>
    </w:div>
    <w:div w:id="1606812278">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9002466">
      <w:bodyDiv w:val="1"/>
      <w:marLeft w:val="0"/>
      <w:marRight w:val="0"/>
      <w:marTop w:val="0"/>
      <w:marBottom w:val="0"/>
      <w:divBdr>
        <w:top w:val="none" w:sz="0" w:space="0" w:color="auto"/>
        <w:left w:val="none" w:sz="0" w:space="0" w:color="auto"/>
        <w:bottom w:val="none" w:sz="0" w:space="0" w:color="auto"/>
        <w:right w:val="none" w:sz="0" w:space="0" w:color="auto"/>
      </w:divBdr>
    </w:div>
    <w:div w:id="1610620653">
      <w:bodyDiv w:val="1"/>
      <w:marLeft w:val="0"/>
      <w:marRight w:val="0"/>
      <w:marTop w:val="0"/>
      <w:marBottom w:val="0"/>
      <w:divBdr>
        <w:top w:val="none" w:sz="0" w:space="0" w:color="auto"/>
        <w:left w:val="none" w:sz="0" w:space="0" w:color="auto"/>
        <w:bottom w:val="none" w:sz="0" w:space="0" w:color="auto"/>
        <w:right w:val="none" w:sz="0" w:space="0" w:color="auto"/>
      </w:divBdr>
    </w:div>
    <w:div w:id="1611474563">
      <w:bodyDiv w:val="1"/>
      <w:marLeft w:val="0"/>
      <w:marRight w:val="0"/>
      <w:marTop w:val="0"/>
      <w:marBottom w:val="0"/>
      <w:divBdr>
        <w:top w:val="none" w:sz="0" w:space="0" w:color="auto"/>
        <w:left w:val="none" w:sz="0" w:space="0" w:color="auto"/>
        <w:bottom w:val="none" w:sz="0" w:space="0" w:color="auto"/>
        <w:right w:val="none" w:sz="0" w:space="0" w:color="auto"/>
      </w:divBdr>
    </w:div>
    <w:div w:id="1611662459">
      <w:bodyDiv w:val="1"/>
      <w:marLeft w:val="0"/>
      <w:marRight w:val="0"/>
      <w:marTop w:val="0"/>
      <w:marBottom w:val="0"/>
      <w:divBdr>
        <w:top w:val="none" w:sz="0" w:space="0" w:color="auto"/>
        <w:left w:val="none" w:sz="0" w:space="0" w:color="auto"/>
        <w:bottom w:val="none" w:sz="0" w:space="0" w:color="auto"/>
        <w:right w:val="none" w:sz="0" w:space="0" w:color="auto"/>
      </w:divBdr>
    </w:div>
    <w:div w:id="1611663825">
      <w:bodyDiv w:val="1"/>
      <w:marLeft w:val="0"/>
      <w:marRight w:val="0"/>
      <w:marTop w:val="0"/>
      <w:marBottom w:val="0"/>
      <w:divBdr>
        <w:top w:val="none" w:sz="0" w:space="0" w:color="auto"/>
        <w:left w:val="none" w:sz="0" w:space="0" w:color="auto"/>
        <w:bottom w:val="none" w:sz="0" w:space="0" w:color="auto"/>
        <w:right w:val="none" w:sz="0" w:space="0" w:color="auto"/>
      </w:divBdr>
    </w:div>
    <w:div w:id="1614095695">
      <w:bodyDiv w:val="1"/>
      <w:marLeft w:val="0"/>
      <w:marRight w:val="0"/>
      <w:marTop w:val="0"/>
      <w:marBottom w:val="0"/>
      <w:divBdr>
        <w:top w:val="none" w:sz="0" w:space="0" w:color="auto"/>
        <w:left w:val="none" w:sz="0" w:space="0" w:color="auto"/>
        <w:bottom w:val="none" w:sz="0" w:space="0" w:color="auto"/>
        <w:right w:val="none" w:sz="0" w:space="0" w:color="auto"/>
      </w:divBdr>
    </w:div>
    <w:div w:id="1614820263">
      <w:bodyDiv w:val="1"/>
      <w:marLeft w:val="0"/>
      <w:marRight w:val="0"/>
      <w:marTop w:val="0"/>
      <w:marBottom w:val="0"/>
      <w:divBdr>
        <w:top w:val="none" w:sz="0" w:space="0" w:color="auto"/>
        <w:left w:val="none" w:sz="0" w:space="0" w:color="auto"/>
        <w:bottom w:val="none" w:sz="0" w:space="0" w:color="auto"/>
        <w:right w:val="none" w:sz="0" w:space="0" w:color="auto"/>
      </w:divBdr>
    </w:div>
    <w:div w:id="1615019208">
      <w:bodyDiv w:val="1"/>
      <w:marLeft w:val="0"/>
      <w:marRight w:val="0"/>
      <w:marTop w:val="0"/>
      <w:marBottom w:val="0"/>
      <w:divBdr>
        <w:top w:val="none" w:sz="0" w:space="0" w:color="auto"/>
        <w:left w:val="none" w:sz="0" w:space="0" w:color="auto"/>
        <w:bottom w:val="none" w:sz="0" w:space="0" w:color="auto"/>
        <w:right w:val="none" w:sz="0" w:space="0" w:color="auto"/>
      </w:divBdr>
    </w:div>
    <w:div w:id="1616328758">
      <w:bodyDiv w:val="1"/>
      <w:marLeft w:val="0"/>
      <w:marRight w:val="0"/>
      <w:marTop w:val="0"/>
      <w:marBottom w:val="0"/>
      <w:divBdr>
        <w:top w:val="none" w:sz="0" w:space="0" w:color="auto"/>
        <w:left w:val="none" w:sz="0" w:space="0" w:color="auto"/>
        <w:bottom w:val="none" w:sz="0" w:space="0" w:color="auto"/>
        <w:right w:val="none" w:sz="0" w:space="0" w:color="auto"/>
      </w:divBdr>
    </w:div>
    <w:div w:id="1616601349">
      <w:bodyDiv w:val="1"/>
      <w:marLeft w:val="0"/>
      <w:marRight w:val="0"/>
      <w:marTop w:val="0"/>
      <w:marBottom w:val="0"/>
      <w:divBdr>
        <w:top w:val="none" w:sz="0" w:space="0" w:color="auto"/>
        <w:left w:val="none" w:sz="0" w:space="0" w:color="auto"/>
        <w:bottom w:val="none" w:sz="0" w:space="0" w:color="auto"/>
        <w:right w:val="none" w:sz="0" w:space="0" w:color="auto"/>
      </w:divBdr>
    </w:div>
    <w:div w:id="1617448023">
      <w:bodyDiv w:val="1"/>
      <w:marLeft w:val="0"/>
      <w:marRight w:val="0"/>
      <w:marTop w:val="0"/>
      <w:marBottom w:val="0"/>
      <w:divBdr>
        <w:top w:val="none" w:sz="0" w:space="0" w:color="auto"/>
        <w:left w:val="none" w:sz="0" w:space="0" w:color="auto"/>
        <w:bottom w:val="none" w:sz="0" w:space="0" w:color="auto"/>
        <w:right w:val="none" w:sz="0" w:space="0" w:color="auto"/>
      </w:divBdr>
    </w:div>
    <w:div w:id="1618173549">
      <w:bodyDiv w:val="1"/>
      <w:marLeft w:val="0"/>
      <w:marRight w:val="0"/>
      <w:marTop w:val="0"/>
      <w:marBottom w:val="0"/>
      <w:divBdr>
        <w:top w:val="none" w:sz="0" w:space="0" w:color="auto"/>
        <w:left w:val="none" w:sz="0" w:space="0" w:color="auto"/>
        <w:bottom w:val="none" w:sz="0" w:space="0" w:color="auto"/>
        <w:right w:val="none" w:sz="0" w:space="0" w:color="auto"/>
      </w:divBdr>
    </w:div>
    <w:div w:id="1618416325">
      <w:bodyDiv w:val="1"/>
      <w:marLeft w:val="0"/>
      <w:marRight w:val="0"/>
      <w:marTop w:val="0"/>
      <w:marBottom w:val="0"/>
      <w:divBdr>
        <w:top w:val="none" w:sz="0" w:space="0" w:color="auto"/>
        <w:left w:val="none" w:sz="0" w:space="0" w:color="auto"/>
        <w:bottom w:val="none" w:sz="0" w:space="0" w:color="auto"/>
        <w:right w:val="none" w:sz="0" w:space="0" w:color="auto"/>
      </w:divBdr>
    </w:div>
    <w:div w:id="1618562685">
      <w:bodyDiv w:val="1"/>
      <w:marLeft w:val="0"/>
      <w:marRight w:val="0"/>
      <w:marTop w:val="0"/>
      <w:marBottom w:val="0"/>
      <w:divBdr>
        <w:top w:val="none" w:sz="0" w:space="0" w:color="auto"/>
        <w:left w:val="none" w:sz="0" w:space="0" w:color="auto"/>
        <w:bottom w:val="none" w:sz="0" w:space="0" w:color="auto"/>
        <w:right w:val="none" w:sz="0" w:space="0" w:color="auto"/>
      </w:divBdr>
    </w:div>
    <w:div w:id="1619991374">
      <w:bodyDiv w:val="1"/>
      <w:marLeft w:val="0"/>
      <w:marRight w:val="0"/>
      <w:marTop w:val="0"/>
      <w:marBottom w:val="0"/>
      <w:divBdr>
        <w:top w:val="none" w:sz="0" w:space="0" w:color="auto"/>
        <w:left w:val="none" w:sz="0" w:space="0" w:color="auto"/>
        <w:bottom w:val="none" w:sz="0" w:space="0" w:color="auto"/>
        <w:right w:val="none" w:sz="0" w:space="0" w:color="auto"/>
      </w:divBdr>
    </w:div>
    <w:div w:id="1620070932">
      <w:bodyDiv w:val="1"/>
      <w:marLeft w:val="0"/>
      <w:marRight w:val="0"/>
      <w:marTop w:val="0"/>
      <w:marBottom w:val="0"/>
      <w:divBdr>
        <w:top w:val="none" w:sz="0" w:space="0" w:color="auto"/>
        <w:left w:val="none" w:sz="0" w:space="0" w:color="auto"/>
        <w:bottom w:val="none" w:sz="0" w:space="0" w:color="auto"/>
        <w:right w:val="none" w:sz="0" w:space="0" w:color="auto"/>
      </w:divBdr>
    </w:div>
    <w:div w:id="1621573013">
      <w:bodyDiv w:val="1"/>
      <w:marLeft w:val="0"/>
      <w:marRight w:val="0"/>
      <w:marTop w:val="0"/>
      <w:marBottom w:val="0"/>
      <w:divBdr>
        <w:top w:val="none" w:sz="0" w:space="0" w:color="auto"/>
        <w:left w:val="none" w:sz="0" w:space="0" w:color="auto"/>
        <w:bottom w:val="none" w:sz="0" w:space="0" w:color="auto"/>
        <w:right w:val="none" w:sz="0" w:space="0" w:color="auto"/>
      </w:divBdr>
    </w:div>
    <w:div w:id="1621960094">
      <w:bodyDiv w:val="1"/>
      <w:marLeft w:val="0"/>
      <w:marRight w:val="0"/>
      <w:marTop w:val="0"/>
      <w:marBottom w:val="0"/>
      <w:divBdr>
        <w:top w:val="none" w:sz="0" w:space="0" w:color="auto"/>
        <w:left w:val="none" w:sz="0" w:space="0" w:color="auto"/>
        <w:bottom w:val="none" w:sz="0" w:space="0" w:color="auto"/>
        <w:right w:val="none" w:sz="0" w:space="0" w:color="auto"/>
      </w:divBdr>
    </w:div>
    <w:div w:id="1623339647">
      <w:bodyDiv w:val="1"/>
      <w:marLeft w:val="0"/>
      <w:marRight w:val="0"/>
      <w:marTop w:val="0"/>
      <w:marBottom w:val="0"/>
      <w:divBdr>
        <w:top w:val="none" w:sz="0" w:space="0" w:color="auto"/>
        <w:left w:val="none" w:sz="0" w:space="0" w:color="auto"/>
        <w:bottom w:val="none" w:sz="0" w:space="0" w:color="auto"/>
        <w:right w:val="none" w:sz="0" w:space="0" w:color="auto"/>
      </w:divBdr>
    </w:div>
    <w:div w:id="1623461958">
      <w:bodyDiv w:val="1"/>
      <w:marLeft w:val="0"/>
      <w:marRight w:val="0"/>
      <w:marTop w:val="0"/>
      <w:marBottom w:val="0"/>
      <w:divBdr>
        <w:top w:val="none" w:sz="0" w:space="0" w:color="auto"/>
        <w:left w:val="none" w:sz="0" w:space="0" w:color="auto"/>
        <w:bottom w:val="none" w:sz="0" w:space="0" w:color="auto"/>
        <w:right w:val="none" w:sz="0" w:space="0" w:color="auto"/>
      </w:divBdr>
    </w:div>
    <w:div w:id="1625651931">
      <w:bodyDiv w:val="1"/>
      <w:marLeft w:val="0"/>
      <w:marRight w:val="0"/>
      <w:marTop w:val="0"/>
      <w:marBottom w:val="0"/>
      <w:divBdr>
        <w:top w:val="none" w:sz="0" w:space="0" w:color="auto"/>
        <w:left w:val="none" w:sz="0" w:space="0" w:color="auto"/>
        <w:bottom w:val="none" w:sz="0" w:space="0" w:color="auto"/>
        <w:right w:val="none" w:sz="0" w:space="0" w:color="auto"/>
      </w:divBdr>
    </w:div>
    <w:div w:id="1626960919">
      <w:bodyDiv w:val="1"/>
      <w:marLeft w:val="0"/>
      <w:marRight w:val="0"/>
      <w:marTop w:val="0"/>
      <w:marBottom w:val="0"/>
      <w:divBdr>
        <w:top w:val="none" w:sz="0" w:space="0" w:color="auto"/>
        <w:left w:val="none" w:sz="0" w:space="0" w:color="auto"/>
        <w:bottom w:val="none" w:sz="0" w:space="0" w:color="auto"/>
        <w:right w:val="none" w:sz="0" w:space="0" w:color="auto"/>
      </w:divBdr>
    </w:div>
    <w:div w:id="1627346615">
      <w:bodyDiv w:val="1"/>
      <w:marLeft w:val="0"/>
      <w:marRight w:val="0"/>
      <w:marTop w:val="0"/>
      <w:marBottom w:val="0"/>
      <w:divBdr>
        <w:top w:val="none" w:sz="0" w:space="0" w:color="auto"/>
        <w:left w:val="none" w:sz="0" w:space="0" w:color="auto"/>
        <w:bottom w:val="none" w:sz="0" w:space="0" w:color="auto"/>
        <w:right w:val="none" w:sz="0" w:space="0" w:color="auto"/>
      </w:divBdr>
    </w:div>
    <w:div w:id="1630167466">
      <w:bodyDiv w:val="1"/>
      <w:marLeft w:val="0"/>
      <w:marRight w:val="0"/>
      <w:marTop w:val="0"/>
      <w:marBottom w:val="0"/>
      <w:divBdr>
        <w:top w:val="none" w:sz="0" w:space="0" w:color="auto"/>
        <w:left w:val="none" w:sz="0" w:space="0" w:color="auto"/>
        <w:bottom w:val="none" w:sz="0" w:space="0" w:color="auto"/>
        <w:right w:val="none" w:sz="0" w:space="0" w:color="auto"/>
      </w:divBdr>
    </w:div>
    <w:div w:id="1630209060">
      <w:bodyDiv w:val="1"/>
      <w:marLeft w:val="0"/>
      <w:marRight w:val="0"/>
      <w:marTop w:val="0"/>
      <w:marBottom w:val="0"/>
      <w:divBdr>
        <w:top w:val="none" w:sz="0" w:space="0" w:color="auto"/>
        <w:left w:val="none" w:sz="0" w:space="0" w:color="auto"/>
        <w:bottom w:val="none" w:sz="0" w:space="0" w:color="auto"/>
        <w:right w:val="none" w:sz="0" w:space="0" w:color="auto"/>
      </w:divBdr>
    </w:div>
    <w:div w:id="1630698483">
      <w:bodyDiv w:val="1"/>
      <w:marLeft w:val="0"/>
      <w:marRight w:val="0"/>
      <w:marTop w:val="0"/>
      <w:marBottom w:val="0"/>
      <w:divBdr>
        <w:top w:val="none" w:sz="0" w:space="0" w:color="auto"/>
        <w:left w:val="none" w:sz="0" w:space="0" w:color="auto"/>
        <w:bottom w:val="none" w:sz="0" w:space="0" w:color="auto"/>
        <w:right w:val="none" w:sz="0" w:space="0" w:color="auto"/>
      </w:divBdr>
    </w:div>
    <w:div w:id="1632132035">
      <w:bodyDiv w:val="1"/>
      <w:marLeft w:val="0"/>
      <w:marRight w:val="0"/>
      <w:marTop w:val="0"/>
      <w:marBottom w:val="0"/>
      <w:divBdr>
        <w:top w:val="none" w:sz="0" w:space="0" w:color="auto"/>
        <w:left w:val="none" w:sz="0" w:space="0" w:color="auto"/>
        <w:bottom w:val="none" w:sz="0" w:space="0" w:color="auto"/>
        <w:right w:val="none" w:sz="0" w:space="0" w:color="auto"/>
      </w:divBdr>
    </w:div>
    <w:div w:id="1632662637">
      <w:bodyDiv w:val="1"/>
      <w:marLeft w:val="0"/>
      <w:marRight w:val="0"/>
      <w:marTop w:val="0"/>
      <w:marBottom w:val="0"/>
      <w:divBdr>
        <w:top w:val="none" w:sz="0" w:space="0" w:color="auto"/>
        <w:left w:val="none" w:sz="0" w:space="0" w:color="auto"/>
        <w:bottom w:val="none" w:sz="0" w:space="0" w:color="auto"/>
        <w:right w:val="none" w:sz="0" w:space="0" w:color="auto"/>
      </w:divBdr>
    </w:div>
    <w:div w:id="1632781297">
      <w:bodyDiv w:val="1"/>
      <w:marLeft w:val="0"/>
      <w:marRight w:val="0"/>
      <w:marTop w:val="0"/>
      <w:marBottom w:val="0"/>
      <w:divBdr>
        <w:top w:val="none" w:sz="0" w:space="0" w:color="auto"/>
        <w:left w:val="none" w:sz="0" w:space="0" w:color="auto"/>
        <w:bottom w:val="none" w:sz="0" w:space="0" w:color="auto"/>
        <w:right w:val="none" w:sz="0" w:space="0" w:color="auto"/>
      </w:divBdr>
    </w:div>
    <w:div w:id="1632830752">
      <w:bodyDiv w:val="1"/>
      <w:marLeft w:val="0"/>
      <w:marRight w:val="0"/>
      <w:marTop w:val="0"/>
      <w:marBottom w:val="0"/>
      <w:divBdr>
        <w:top w:val="none" w:sz="0" w:space="0" w:color="auto"/>
        <w:left w:val="none" w:sz="0" w:space="0" w:color="auto"/>
        <w:bottom w:val="none" w:sz="0" w:space="0" w:color="auto"/>
        <w:right w:val="none" w:sz="0" w:space="0" w:color="auto"/>
      </w:divBdr>
    </w:div>
    <w:div w:id="1633485859">
      <w:bodyDiv w:val="1"/>
      <w:marLeft w:val="0"/>
      <w:marRight w:val="0"/>
      <w:marTop w:val="0"/>
      <w:marBottom w:val="0"/>
      <w:divBdr>
        <w:top w:val="none" w:sz="0" w:space="0" w:color="auto"/>
        <w:left w:val="none" w:sz="0" w:space="0" w:color="auto"/>
        <w:bottom w:val="none" w:sz="0" w:space="0" w:color="auto"/>
        <w:right w:val="none" w:sz="0" w:space="0" w:color="auto"/>
      </w:divBdr>
    </w:div>
    <w:div w:id="1633899808">
      <w:bodyDiv w:val="1"/>
      <w:marLeft w:val="0"/>
      <w:marRight w:val="0"/>
      <w:marTop w:val="0"/>
      <w:marBottom w:val="0"/>
      <w:divBdr>
        <w:top w:val="none" w:sz="0" w:space="0" w:color="auto"/>
        <w:left w:val="none" w:sz="0" w:space="0" w:color="auto"/>
        <w:bottom w:val="none" w:sz="0" w:space="0" w:color="auto"/>
        <w:right w:val="none" w:sz="0" w:space="0" w:color="auto"/>
      </w:divBdr>
    </w:div>
    <w:div w:id="1635325915">
      <w:bodyDiv w:val="1"/>
      <w:marLeft w:val="0"/>
      <w:marRight w:val="0"/>
      <w:marTop w:val="0"/>
      <w:marBottom w:val="0"/>
      <w:divBdr>
        <w:top w:val="none" w:sz="0" w:space="0" w:color="auto"/>
        <w:left w:val="none" w:sz="0" w:space="0" w:color="auto"/>
        <w:bottom w:val="none" w:sz="0" w:space="0" w:color="auto"/>
        <w:right w:val="none" w:sz="0" w:space="0" w:color="auto"/>
      </w:divBdr>
    </w:div>
    <w:div w:id="1636520051">
      <w:bodyDiv w:val="1"/>
      <w:marLeft w:val="0"/>
      <w:marRight w:val="0"/>
      <w:marTop w:val="0"/>
      <w:marBottom w:val="0"/>
      <w:divBdr>
        <w:top w:val="none" w:sz="0" w:space="0" w:color="auto"/>
        <w:left w:val="none" w:sz="0" w:space="0" w:color="auto"/>
        <w:bottom w:val="none" w:sz="0" w:space="0" w:color="auto"/>
        <w:right w:val="none" w:sz="0" w:space="0" w:color="auto"/>
      </w:divBdr>
    </w:div>
    <w:div w:id="1637493149">
      <w:bodyDiv w:val="1"/>
      <w:marLeft w:val="0"/>
      <w:marRight w:val="0"/>
      <w:marTop w:val="0"/>
      <w:marBottom w:val="0"/>
      <w:divBdr>
        <w:top w:val="none" w:sz="0" w:space="0" w:color="auto"/>
        <w:left w:val="none" w:sz="0" w:space="0" w:color="auto"/>
        <w:bottom w:val="none" w:sz="0" w:space="0" w:color="auto"/>
        <w:right w:val="none" w:sz="0" w:space="0" w:color="auto"/>
      </w:divBdr>
    </w:div>
    <w:div w:id="1643388893">
      <w:bodyDiv w:val="1"/>
      <w:marLeft w:val="0"/>
      <w:marRight w:val="0"/>
      <w:marTop w:val="0"/>
      <w:marBottom w:val="0"/>
      <w:divBdr>
        <w:top w:val="none" w:sz="0" w:space="0" w:color="auto"/>
        <w:left w:val="none" w:sz="0" w:space="0" w:color="auto"/>
        <w:bottom w:val="none" w:sz="0" w:space="0" w:color="auto"/>
        <w:right w:val="none" w:sz="0" w:space="0" w:color="auto"/>
      </w:divBdr>
    </w:div>
    <w:div w:id="1643727776">
      <w:bodyDiv w:val="1"/>
      <w:marLeft w:val="0"/>
      <w:marRight w:val="0"/>
      <w:marTop w:val="0"/>
      <w:marBottom w:val="0"/>
      <w:divBdr>
        <w:top w:val="none" w:sz="0" w:space="0" w:color="auto"/>
        <w:left w:val="none" w:sz="0" w:space="0" w:color="auto"/>
        <w:bottom w:val="none" w:sz="0" w:space="0" w:color="auto"/>
        <w:right w:val="none" w:sz="0" w:space="0" w:color="auto"/>
      </w:divBdr>
    </w:div>
    <w:div w:id="1643920200">
      <w:bodyDiv w:val="1"/>
      <w:marLeft w:val="0"/>
      <w:marRight w:val="0"/>
      <w:marTop w:val="0"/>
      <w:marBottom w:val="0"/>
      <w:divBdr>
        <w:top w:val="none" w:sz="0" w:space="0" w:color="auto"/>
        <w:left w:val="none" w:sz="0" w:space="0" w:color="auto"/>
        <w:bottom w:val="none" w:sz="0" w:space="0" w:color="auto"/>
        <w:right w:val="none" w:sz="0" w:space="0" w:color="auto"/>
      </w:divBdr>
    </w:div>
    <w:div w:id="1646543713">
      <w:bodyDiv w:val="1"/>
      <w:marLeft w:val="0"/>
      <w:marRight w:val="0"/>
      <w:marTop w:val="0"/>
      <w:marBottom w:val="0"/>
      <w:divBdr>
        <w:top w:val="none" w:sz="0" w:space="0" w:color="auto"/>
        <w:left w:val="none" w:sz="0" w:space="0" w:color="auto"/>
        <w:bottom w:val="none" w:sz="0" w:space="0" w:color="auto"/>
        <w:right w:val="none" w:sz="0" w:space="0" w:color="auto"/>
      </w:divBdr>
    </w:div>
    <w:div w:id="1647051257">
      <w:bodyDiv w:val="1"/>
      <w:marLeft w:val="0"/>
      <w:marRight w:val="0"/>
      <w:marTop w:val="0"/>
      <w:marBottom w:val="0"/>
      <w:divBdr>
        <w:top w:val="none" w:sz="0" w:space="0" w:color="auto"/>
        <w:left w:val="none" w:sz="0" w:space="0" w:color="auto"/>
        <w:bottom w:val="none" w:sz="0" w:space="0" w:color="auto"/>
        <w:right w:val="none" w:sz="0" w:space="0" w:color="auto"/>
      </w:divBdr>
    </w:div>
    <w:div w:id="1647932524">
      <w:bodyDiv w:val="1"/>
      <w:marLeft w:val="0"/>
      <w:marRight w:val="0"/>
      <w:marTop w:val="0"/>
      <w:marBottom w:val="0"/>
      <w:divBdr>
        <w:top w:val="none" w:sz="0" w:space="0" w:color="auto"/>
        <w:left w:val="none" w:sz="0" w:space="0" w:color="auto"/>
        <w:bottom w:val="none" w:sz="0" w:space="0" w:color="auto"/>
        <w:right w:val="none" w:sz="0" w:space="0" w:color="auto"/>
      </w:divBdr>
    </w:div>
    <w:div w:id="1648245089">
      <w:bodyDiv w:val="1"/>
      <w:marLeft w:val="0"/>
      <w:marRight w:val="0"/>
      <w:marTop w:val="0"/>
      <w:marBottom w:val="0"/>
      <w:divBdr>
        <w:top w:val="none" w:sz="0" w:space="0" w:color="auto"/>
        <w:left w:val="none" w:sz="0" w:space="0" w:color="auto"/>
        <w:bottom w:val="none" w:sz="0" w:space="0" w:color="auto"/>
        <w:right w:val="none" w:sz="0" w:space="0" w:color="auto"/>
      </w:divBdr>
    </w:div>
    <w:div w:id="1649747106">
      <w:bodyDiv w:val="1"/>
      <w:marLeft w:val="0"/>
      <w:marRight w:val="0"/>
      <w:marTop w:val="0"/>
      <w:marBottom w:val="0"/>
      <w:divBdr>
        <w:top w:val="none" w:sz="0" w:space="0" w:color="auto"/>
        <w:left w:val="none" w:sz="0" w:space="0" w:color="auto"/>
        <w:bottom w:val="none" w:sz="0" w:space="0" w:color="auto"/>
        <w:right w:val="none" w:sz="0" w:space="0" w:color="auto"/>
      </w:divBdr>
    </w:div>
    <w:div w:id="1650476543">
      <w:bodyDiv w:val="1"/>
      <w:marLeft w:val="0"/>
      <w:marRight w:val="0"/>
      <w:marTop w:val="0"/>
      <w:marBottom w:val="0"/>
      <w:divBdr>
        <w:top w:val="none" w:sz="0" w:space="0" w:color="auto"/>
        <w:left w:val="none" w:sz="0" w:space="0" w:color="auto"/>
        <w:bottom w:val="none" w:sz="0" w:space="0" w:color="auto"/>
        <w:right w:val="none" w:sz="0" w:space="0" w:color="auto"/>
      </w:divBdr>
    </w:div>
    <w:div w:id="1652446828">
      <w:bodyDiv w:val="1"/>
      <w:marLeft w:val="0"/>
      <w:marRight w:val="0"/>
      <w:marTop w:val="0"/>
      <w:marBottom w:val="0"/>
      <w:divBdr>
        <w:top w:val="none" w:sz="0" w:space="0" w:color="auto"/>
        <w:left w:val="none" w:sz="0" w:space="0" w:color="auto"/>
        <w:bottom w:val="none" w:sz="0" w:space="0" w:color="auto"/>
        <w:right w:val="none" w:sz="0" w:space="0" w:color="auto"/>
      </w:divBdr>
    </w:div>
    <w:div w:id="1652518550">
      <w:bodyDiv w:val="1"/>
      <w:marLeft w:val="0"/>
      <w:marRight w:val="0"/>
      <w:marTop w:val="0"/>
      <w:marBottom w:val="0"/>
      <w:divBdr>
        <w:top w:val="none" w:sz="0" w:space="0" w:color="auto"/>
        <w:left w:val="none" w:sz="0" w:space="0" w:color="auto"/>
        <w:bottom w:val="none" w:sz="0" w:space="0" w:color="auto"/>
        <w:right w:val="none" w:sz="0" w:space="0" w:color="auto"/>
      </w:divBdr>
    </w:div>
    <w:div w:id="1652521493">
      <w:bodyDiv w:val="1"/>
      <w:marLeft w:val="0"/>
      <w:marRight w:val="0"/>
      <w:marTop w:val="0"/>
      <w:marBottom w:val="0"/>
      <w:divBdr>
        <w:top w:val="none" w:sz="0" w:space="0" w:color="auto"/>
        <w:left w:val="none" w:sz="0" w:space="0" w:color="auto"/>
        <w:bottom w:val="none" w:sz="0" w:space="0" w:color="auto"/>
        <w:right w:val="none" w:sz="0" w:space="0" w:color="auto"/>
      </w:divBdr>
    </w:div>
    <w:div w:id="1653098281">
      <w:bodyDiv w:val="1"/>
      <w:marLeft w:val="0"/>
      <w:marRight w:val="0"/>
      <w:marTop w:val="0"/>
      <w:marBottom w:val="0"/>
      <w:divBdr>
        <w:top w:val="none" w:sz="0" w:space="0" w:color="auto"/>
        <w:left w:val="none" w:sz="0" w:space="0" w:color="auto"/>
        <w:bottom w:val="none" w:sz="0" w:space="0" w:color="auto"/>
        <w:right w:val="none" w:sz="0" w:space="0" w:color="auto"/>
      </w:divBdr>
    </w:div>
    <w:div w:id="1654673780">
      <w:bodyDiv w:val="1"/>
      <w:marLeft w:val="0"/>
      <w:marRight w:val="0"/>
      <w:marTop w:val="0"/>
      <w:marBottom w:val="0"/>
      <w:divBdr>
        <w:top w:val="none" w:sz="0" w:space="0" w:color="auto"/>
        <w:left w:val="none" w:sz="0" w:space="0" w:color="auto"/>
        <w:bottom w:val="none" w:sz="0" w:space="0" w:color="auto"/>
        <w:right w:val="none" w:sz="0" w:space="0" w:color="auto"/>
      </w:divBdr>
    </w:div>
    <w:div w:id="1654796531">
      <w:bodyDiv w:val="1"/>
      <w:marLeft w:val="0"/>
      <w:marRight w:val="0"/>
      <w:marTop w:val="0"/>
      <w:marBottom w:val="0"/>
      <w:divBdr>
        <w:top w:val="none" w:sz="0" w:space="0" w:color="auto"/>
        <w:left w:val="none" w:sz="0" w:space="0" w:color="auto"/>
        <w:bottom w:val="none" w:sz="0" w:space="0" w:color="auto"/>
        <w:right w:val="none" w:sz="0" w:space="0" w:color="auto"/>
      </w:divBdr>
    </w:div>
    <w:div w:id="1655375438">
      <w:bodyDiv w:val="1"/>
      <w:marLeft w:val="0"/>
      <w:marRight w:val="0"/>
      <w:marTop w:val="0"/>
      <w:marBottom w:val="0"/>
      <w:divBdr>
        <w:top w:val="none" w:sz="0" w:space="0" w:color="auto"/>
        <w:left w:val="none" w:sz="0" w:space="0" w:color="auto"/>
        <w:bottom w:val="none" w:sz="0" w:space="0" w:color="auto"/>
        <w:right w:val="none" w:sz="0" w:space="0" w:color="auto"/>
      </w:divBdr>
    </w:div>
    <w:div w:id="1656254268">
      <w:bodyDiv w:val="1"/>
      <w:marLeft w:val="0"/>
      <w:marRight w:val="0"/>
      <w:marTop w:val="0"/>
      <w:marBottom w:val="0"/>
      <w:divBdr>
        <w:top w:val="none" w:sz="0" w:space="0" w:color="auto"/>
        <w:left w:val="none" w:sz="0" w:space="0" w:color="auto"/>
        <w:bottom w:val="none" w:sz="0" w:space="0" w:color="auto"/>
        <w:right w:val="none" w:sz="0" w:space="0" w:color="auto"/>
      </w:divBdr>
    </w:div>
    <w:div w:id="1656765649">
      <w:bodyDiv w:val="1"/>
      <w:marLeft w:val="0"/>
      <w:marRight w:val="0"/>
      <w:marTop w:val="0"/>
      <w:marBottom w:val="0"/>
      <w:divBdr>
        <w:top w:val="none" w:sz="0" w:space="0" w:color="auto"/>
        <w:left w:val="none" w:sz="0" w:space="0" w:color="auto"/>
        <w:bottom w:val="none" w:sz="0" w:space="0" w:color="auto"/>
        <w:right w:val="none" w:sz="0" w:space="0" w:color="auto"/>
      </w:divBdr>
    </w:div>
    <w:div w:id="1656839108">
      <w:bodyDiv w:val="1"/>
      <w:marLeft w:val="0"/>
      <w:marRight w:val="0"/>
      <w:marTop w:val="0"/>
      <w:marBottom w:val="0"/>
      <w:divBdr>
        <w:top w:val="none" w:sz="0" w:space="0" w:color="auto"/>
        <w:left w:val="none" w:sz="0" w:space="0" w:color="auto"/>
        <w:bottom w:val="none" w:sz="0" w:space="0" w:color="auto"/>
        <w:right w:val="none" w:sz="0" w:space="0" w:color="auto"/>
      </w:divBdr>
    </w:div>
    <w:div w:id="1659386040">
      <w:bodyDiv w:val="1"/>
      <w:marLeft w:val="0"/>
      <w:marRight w:val="0"/>
      <w:marTop w:val="0"/>
      <w:marBottom w:val="0"/>
      <w:divBdr>
        <w:top w:val="none" w:sz="0" w:space="0" w:color="auto"/>
        <w:left w:val="none" w:sz="0" w:space="0" w:color="auto"/>
        <w:bottom w:val="none" w:sz="0" w:space="0" w:color="auto"/>
        <w:right w:val="none" w:sz="0" w:space="0" w:color="auto"/>
      </w:divBdr>
    </w:div>
    <w:div w:id="1662614587">
      <w:bodyDiv w:val="1"/>
      <w:marLeft w:val="0"/>
      <w:marRight w:val="0"/>
      <w:marTop w:val="0"/>
      <w:marBottom w:val="0"/>
      <w:divBdr>
        <w:top w:val="none" w:sz="0" w:space="0" w:color="auto"/>
        <w:left w:val="none" w:sz="0" w:space="0" w:color="auto"/>
        <w:bottom w:val="none" w:sz="0" w:space="0" w:color="auto"/>
        <w:right w:val="none" w:sz="0" w:space="0" w:color="auto"/>
      </w:divBdr>
    </w:div>
    <w:div w:id="1663436316">
      <w:bodyDiv w:val="1"/>
      <w:marLeft w:val="0"/>
      <w:marRight w:val="0"/>
      <w:marTop w:val="0"/>
      <w:marBottom w:val="0"/>
      <w:divBdr>
        <w:top w:val="none" w:sz="0" w:space="0" w:color="auto"/>
        <w:left w:val="none" w:sz="0" w:space="0" w:color="auto"/>
        <w:bottom w:val="none" w:sz="0" w:space="0" w:color="auto"/>
        <w:right w:val="none" w:sz="0" w:space="0" w:color="auto"/>
      </w:divBdr>
    </w:div>
    <w:div w:id="1663656591">
      <w:bodyDiv w:val="1"/>
      <w:marLeft w:val="0"/>
      <w:marRight w:val="0"/>
      <w:marTop w:val="0"/>
      <w:marBottom w:val="0"/>
      <w:divBdr>
        <w:top w:val="none" w:sz="0" w:space="0" w:color="auto"/>
        <w:left w:val="none" w:sz="0" w:space="0" w:color="auto"/>
        <w:bottom w:val="none" w:sz="0" w:space="0" w:color="auto"/>
        <w:right w:val="none" w:sz="0" w:space="0" w:color="auto"/>
      </w:divBdr>
    </w:div>
    <w:div w:id="1664311947">
      <w:bodyDiv w:val="1"/>
      <w:marLeft w:val="0"/>
      <w:marRight w:val="0"/>
      <w:marTop w:val="0"/>
      <w:marBottom w:val="0"/>
      <w:divBdr>
        <w:top w:val="none" w:sz="0" w:space="0" w:color="auto"/>
        <w:left w:val="none" w:sz="0" w:space="0" w:color="auto"/>
        <w:bottom w:val="none" w:sz="0" w:space="0" w:color="auto"/>
        <w:right w:val="none" w:sz="0" w:space="0" w:color="auto"/>
      </w:divBdr>
    </w:div>
    <w:div w:id="1665160563">
      <w:bodyDiv w:val="1"/>
      <w:marLeft w:val="0"/>
      <w:marRight w:val="0"/>
      <w:marTop w:val="0"/>
      <w:marBottom w:val="0"/>
      <w:divBdr>
        <w:top w:val="none" w:sz="0" w:space="0" w:color="auto"/>
        <w:left w:val="none" w:sz="0" w:space="0" w:color="auto"/>
        <w:bottom w:val="none" w:sz="0" w:space="0" w:color="auto"/>
        <w:right w:val="none" w:sz="0" w:space="0" w:color="auto"/>
      </w:divBdr>
    </w:div>
    <w:div w:id="1665740028">
      <w:bodyDiv w:val="1"/>
      <w:marLeft w:val="0"/>
      <w:marRight w:val="0"/>
      <w:marTop w:val="0"/>
      <w:marBottom w:val="0"/>
      <w:divBdr>
        <w:top w:val="none" w:sz="0" w:space="0" w:color="auto"/>
        <w:left w:val="none" w:sz="0" w:space="0" w:color="auto"/>
        <w:bottom w:val="none" w:sz="0" w:space="0" w:color="auto"/>
        <w:right w:val="none" w:sz="0" w:space="0" w:color="auto"/>
      </w:divBdr>
    </w:div>
    <w:div w:id="1666587403">
      <w:bodyDiv w:val="1"/>
      <w:marLeft w:val="0"/>
      <w:marRight w:val="0"/>
      <w:marTop w:val="0"/>
      <w:marBottom w:val="0"/>
      <w:divBdr>
        <w:top w:val="none" w:sz="0" w:space="0" w:color="auto"/>
        <w:left w:val="none" w:sz="0" w:space="0" w:color="auto"/>
        <w:bottom w:val="none" w:sz="0" w:space="0" w:color="auto"/>
        <w:right w:val="none" w:sz="0" w:space="0" w:color="auto"/>
      </w:divBdr>
    </w:div>
    <w:div w:id="1667171361">
      <w:bodyDiv w:val="1"/>
      <w:marLeft w:val="0"/>
      <w:marRight w:val="0"/>
      <w:marTop w:val="0"/>
      <w:marBottom w:val="0"/>
      <w:divBdr>
        <w:top w:val="none" w:sz="0" w:space="0" w:color="auto"/>
        <w:left w:val="none" w:sz="0" w:space="0" w:color="auto"/>
        <w:bottom w:val="none" w:sz="0" w:space="0" w:color="auto"/>
        <w:right w:val="none" w:sz="0" w:space="0" w:color="auto"/>
      </w:divBdr>
    </w:div>
    <w:div w:id="1667980420">
      <w:bodyDiv w:val="1"/>
      <w:marLeft w:val="0"/>
      <w:marRight w:val="0"/>
      <w:marTop w:val="0"/>
      <w:marBottom w:val="0"/>
      <w:divBdr>
        <w:top w:val="none" w:sz="0" w:space="0" w:color="auto"/>
        <w:left w:val="none" w:sz="0" w:space="0" w:color="auto"/>
        <w:bottom w:val="none" w:sz="0" w:space="0" w:color="auto"/>
        <w:right w:val="none" w:sz="0" w:space="0" w:color="auto"/>
      </w:divBdr>
    </w:div>
    <w:div w:id="1668895334">
      <w:bodyDiv w:val="1"/>
      <w:marLeft w:val="0"/>
      <w:marRight w:val="0"/>
      <w:marTop w:val="0"/>
      <w:marBottom w:val="0"/>
      <w:divBdr>
        <w:top w:val="none" w:sz="0" w:space="0" w:color="auto"/>
        <w:left w:val="none" w:sz="0" w:space="0" w:color="auto"/>
        <w:bottom w:val="none" w:sz="0" w:space="0" w:color="auto"/>
        <w:right w:val="none" w:sz="0" w:space="0" w:color="auto"/>
      </w:divBdr>
    </w:div>
    <w:div w:id="1669556313">
      <w:bodyDiv w:val="1"/>
      <w:marLeft w:val="0"/>
      <w:marRight w:val="0"/>
      <w:marTop w:val="0"/>
      <w:marBottom w:val="0"/>
      <w:divBdr>
        <w:top w:val="none" w:sz="0" w:space="0" w:color="auto"/>
        <w:left w:val="none" w:sz="0" w:space="0" w:color="auto"/>
        <w:bottom w:val="none" w:sz="0" w:space="0" w:color="auto"/>
        <w:right w:val="none" w:sz="0" w:space="0" w:color="auto"/>
      </w:divBdr>
    </w:div>
    <w:div w:id="1670710836">
      <w:bodyDiv w:val="1"/>
      <w:marLeft w:val="0"/>
      <w:marRight w:val="0"/>
      <w:marTop w:val="0"/>
      <w:marBottom w:val="0"/>
      <w:divBdr>
        <w:top w:val="none" w:sz="0" w:space="0" w:color="auto"/>
        <w:left w:val="none" w:sz="0" w:space="0" w:color="auto"/>
        <w:bottom w:val="none" w:sz="0" w:space="0" w:color="auto"/>
        <w:right w:val="none" w:sz="0" w:space="0" w:color="auto"/>
      </w:divBdr>
    </w:div>
    <w:div w:id="1670792829">
      <w:bodyDiv w:val="1"/>
      <w:marLeft w:val="0"/>
      <w:marRight w:val="0"/>
      <w:marTop w:val="0"/>
      <w:marBottom w:val="0"/>
      <w:divBdr>
        <w:top w:val="none" w:sz="0" w:space="0" w:color="auto"/>
        <w:left w:val="none" w:sz="0" w:space="0" w:color="auto"/>
        <w:bottom w:val="none" w:sz="0" w:space="0" w:color="auto"/>
        <w:right w:val="none" w:sz="0" w:space="0" w:color="auto"/>
      </w:divBdr>
    </w:div>
    <w:div w:id="1672440919">
      <w:bodyDiv w:val="1"/>
      <w:marLeft w:val="0"/>
      <w:marRight w:val="0"/>
      <w:marTop w:val="0"/>
      <w:marBottom w:val="0"/>
      <w:divBdr>
        <w:top w:val="none" w:sz="0" w:space="0" w:color="auto"/>
        <w:left w:val="none" w:sz="0" w:space="0" w:color="auto"/>
        <w:bottom w:val="none" w:sz="0" w:space="0" w:color="auto"/>
        <w:right w:val="none" w:sz="0" w:space="0" w:color="auto"/>
      </w:divBdr>
    </w:div>
    <w:div w:id="1672676584">
      <w:bodyDiv w:val="1"/>
      <w:marLeft w:val="0"/>
      <w:marRight w:val="0"/>
      <w:marTop w:val="0"/>
      <w:marBottom w:val="0"/>
      <w:divBdr>
        <w:top w:val="none" w:sz="0" w:space="0" w:color="auto"/>
        <w:left w:val="none" w:sz="0" w:space="0" w:color="auto"/>
        <w:bottom w:val="none" w:sz="0" w:space="0" w:color="auto"/>
        <w:right w:val="none" w:sz="0" w:space="0" w:color="auto"/>
      </w:divBdr>
    </w:div>
    <w:div w:id="1675449476">
      <w:bodyDiv w:val="1"/>
      <w:marLeft w:val="0"/>
      <w:marRight w:val="0"/>
      <w:marTop w:val="0"/>
      <w:marBottom w:val="0"/>
      <w:divBdr>
        <w:top w:val="none" w:sz="0" w:space="0" w:color="auto"/>
        <w:left w:val="none" w:sz="0" w:space="0" w:color="auto"/>
        <w:bottom w:val="none" w:sz="0" w:space="0" w:color="auto"/>
        <w:right w:val="none" w:sz="0" w:space="0" w:color="auto"/>
      </w:divBdr>
    </w:div>
    <w:div w:id="1675759441">
      <w:bodyDiv w:val="1"/>
      <w:marLeft w:val="0"/>
      <w:marRight w:val="0"/>
      <w:marTop w:val="0"/>
      <w:marBottom w:val="0"/>
      <w:divBdr>
        <w:top w:val="none" w:sz="0" w:space="0" w:color="auto"/>
        <w:left w:val="none" w:sz="0" w:space="0" w:color="auto"/>
        <w:bottom w:val="none" w:sz="0" w:space="0" w:color="auto"/>
        <w:right w:val="none" w:sz="0" w:space="0" w:color="auto"/>
      </w:divBdr>
    </w:div>
    <w:div w:id="1676223076">
      <w:bodyDiv w:val="1"/>
      <w:marLeft w:val="0"/>
      <w:marRight w:val="0"/>
      <w:marTop w:val="0"/>
      <w:marBottom w:val="0"/>
      <w:divBdr>
        <w:top w:val="none" w:sz="0" w:space="0" w:color="auto"/>
        <w:left w:val="none" w:sz="0" w:space="0" w:color="auto"/>
        <w:bottom w:val="none" w:sz="0" w:space="0" w:color="auto"/>
        <w:right w:val="none" w:sz="0" w:space="0" w:color="auto"/>
      </w:divBdr>
    </w:div>
    <w:div w:id="1676836791">
      <w:bodyDiv w:val="1"/>
      <w:marLeft w:val="0"/>
      <w:marRight w:val="0"/>
      <w:marTop w:val="0"/>
      <w:marBottom w:val="0"/>
      <w:divBdr>
        <w:top w:val="none" w:sz="0" w:space="0" w:color="auto"/>
        <w:left w:val="none" w:sz="0" w:space="0" w:color="auto"/>
        <w:bottom w:val="none" w:sz="0" w:space="0" w:color="auto"/>
        <w:right w:val="none" w:sz="0" w:space="0" w:color="auto"/>
      </w:divBdr>
    </w:div>
    <w:div w:id="1677342060">
      <w:bodyDiv w:val="1"/>
      <w:marLeft w:val="0"/>
      <w:marRight w:val="0"/>
      <w:marTop w:val="0"/>
      <w:marBottom w:val="0"/>
      <w:divBdr>
        <w:top w:val="none" w:sz="0" w:space="0" w:color="auto"/>
        <w:left w:val="none" w:sz="0" w:space="0" w:color="auto"/>
        <w:bottom w:val="none" w:sz="0" w:space="0" w:color="auto"/>
        <w:right w:val="none" w:sz="0" w:space="0" w:color="auto"/>
      </w:divBdr>
    </w:div>
    <w:div w:id="1677462661">
      <w:bodyDiv w:val="1"/>
      <w:marLeft w:val="0"/>
      <w:marRight w:val="0"/>
      <w:marTop w:val="0"/>
      <w:marBottom w:val="0"/>
      <w:divBdr>
        <w:top w:val="none" w:sz="0" w:space="0" w:color="auto"/>
        <w:left w:val="none" w:sz="0" w:space="0" w:color="auto"/>
        <w:bottom w:val="none" w:sz="0" w:space="0" w:color="auto"/>
        <w:right w:val="none" w:sz="0" w:space="0" w:color="auto"/>
      </w:divBdr>
    </w:div>
    <w:div w:id="1677608404">
      <w:bodyDiv w:val="1"/>
      <w:marLeft w:val="0"/>
      <w:marRight w:val="0"/>
      <w:marTop w:val="0"/>
      <w:marBottom w:val="0"/>
      <w:divBdr>
        <w:top w:val="none" w:sz="0" w:space="0" w:color="auto"/>
        <w:left w:val="none" w:sz="0" w:space="0" w:color="auto"/>
        <w:bottom w:val="none" w:sz="0" w:space="0" w:color="auto"/>
        <w:right w:val="none" w:sz="0" w:space="0" w:color="auto"/>
      </w:divBdr>
    </w:div>
    <w:div w:id="1678340124">
      <w:bodyDiv w:val="1"/>
      <w:marLeft w:val="0"/>
      <w:marRight w:val="0"/>
      <w:marTop w:val="0"/>
      <w:marBottom w:val="0"/>
      <w:divBdr>
        <w:top w:val="none" w:sz="0" w:space="0" w:color="auto"/>
        <w:left w:val="none" w:sz="0" w:space="0" w:color="auto"/>
        <w:bottom w:val="none" w:sz="0" w:space="0" w:color="auto"/>
        <w:right w:val="none" w:sz="0" w:space="0" w:color="auto"/>
      </w:divBdr>
    </w:div>
    <w:div w:id="1678582985">
      <w:bodyDiv w:val="1"/>
      <w:marLeft w:val="0"/>
      <w:marRight w:val="0"/>
      <w:marTop w:val="0"/>
      <w:marBottom w:val="0"/>
      <w:divBdr>
        <w:top w:val="none" w:sz="0" w:space="0" w:color="auto"/>
        <w:left w:val="none" w:sz="0" w:space="0" w:color="auto"/>
        <w:bottom w:val="none" w:sz="0" w:space="0" w:color="auto"/>
        <w:right w:val="none" w:sz="0" w:space="0" w:color="auto"/>
      </w:divBdr>
    </w:div>
    <w:div w:id="1679038277">
      <w:bodyDiv w:val="1"/>
      <w:marLeft w:val="0"/>
      <w:marRight w:val="0"/>
      <w:marTop w:val="0"/>
      <w:marBottom w:val="0"/>
      <w:divBdr>
        <w:top w:val="none" w:sz="0" w:space="0" w:color="auto"/>
        <w:left w:val="none" w:sz="0" w:space="0" w:color="auto"/>
        <w:bottom w:val="none" w:sz="0" w:space="0" w:color="auto"/>
        <w:right w:val="none" w:sz="0" w:space="0" w:color="auto"/>
      </w:divBdr>
    </w:div>
    <w:div w:id="1679382829">
      <w:bodyDiv w:val="1"/>
      <w:marLeft w:val="0"/>
      <w:marRight w:val="0"/>
      <w:marTop w:val="0"/>
      <w:marBottom w:val="0"/>
      <w:divBdr>
        <w:top w:val="none" w:sz="0" w:space="0" w:color="auto"/>
        <w:left w:val="none" w:sz="0" w:space="0" w:color="auto"/>
        <w:bottom w:val="none" w:sz="0" w:space="0" w:color="auto"/>
        <w:right w:val="none" w:sz="0" w:space="0" w:color="auto"/>
      </w:divBdr>
    </w:div>
    <w:div w:id="1679966555">
      <w:bodyDiv w:val="1"/>
      <w:marLeft w:val="0"/>
      <w:marRight w:val="0"/>
      <w:marTop w:val="0"/>
      <w:marBottom w:val="0"/>
      <w:divBdr>
        <w:top w:val="none" w:sz="0" w:space="0" w:color="auto"/>
        <w:left w:val="none" w:sz="0" w:space="0" w:color="auto"/>
        <w:bottom w:val="none" w:sz="0" w:space="0" w:color="auto"/>
        <w:right w:val="none" w:sz="0" w:space="0" w:color="auto"/>
      </w:divBdr>
    </w:div>
    <w:div w:id="1680542357">
      <w:bodyDiv w:val="1"/>
      <w:marLeft w:val="0"/>
      <w:marRight w:val="0"/>
      <w:marTop w:val="0"/>
      <w:marBottom w:val="0"/>
      <w:divBdr>
        <w:top w:val="none" w:sz="0" w:space="0" w:color="auto"/>
        <w:left w:val="none" w:sz="0" w:space="0" w:color="auto"/>
        <w:bottom w:val="none" w:sz="0" w:space="0" w:color="auto"/>
        <w:right w:val="none" w:sz="0" w:space="0" w:color="auto"/>
      </w:divBdr>
    </w:div>
    <w:div w:id="1682273796">
      <w:bodyDiv w:val="1"/>
      <w:marLeft w:val="0"/>
      <w:marRight w:val="0"/>
      <w:marTop w:val="0"/>
      <w:marBottom w:val="0"/>
      <w:divBdr>
        <w:top w:val="none" w:sz="0" w:space="0" w:color="auto"/>
        <w:left w:val="none" w:sz="0" w:space="0" w:color="auto"/>
        <w:bottom w:val="none" w:sz="0" w:space="0" w:color="auto"/>
        <w:right w:val="none" w:sz="0" w:space="0" w:color="auto"/>
      </w:divBdr>
    </w:div>
    <w:div w:id="1682928253">
      <w:bodyDiv w:val="1"/>
      <w:marLeft w:val="0"/>
      <w:marRight w:val="0"/>
      <w:marTop w:val="0"/>
      <w:marBottom w:val="0"/>
      <w:divBdr>
        <w:top w:val="none" w:sz="0" w:space="0" w:color="auto"/>
        <w:left w:val="none" w:sz="0" w:space="0" w:color="auto"/>
        <w:bottom w:val="none" w:sz="0" w:space="0" w:color="auto"/>
        <w:right w:val="none" w:sz="0" w:space="0" w:color="auto"/>
      </w:divBdr>
    </w:div>
    <w:div w:id="1683126355">
      <w:bodyDiv w:val="1"/>
      <w:marLeft w:val="0"/>
      <w:marRight w:val="0"/>
      <w:marTop w:val="0"/>
      <w:marBottom w:val="0"/>
      <w:divBdr>
        <w:top w:val="none" w:sz="0" w:space="0" w:color="auto"/>
        <w:left w:val="none" w:sz="0" w:space="0" w:color="auto"/>
        <w:bottom w:val="none" w:sz="0" w:space="0" w:color="auto"/>
        <w:right w:val="none" w:sz="0" w:space="0" w:color="auto"/>
      </w:divBdr>
    </w:div>
    <w:div w:id="1683584660">
      <w:bodyDiv w:val="1"/>
      <w:marLeft w:val="0"/>
      <w:marRight w:val="0"/>
      <w:marTop w:val="0"/>
      <w:marBottom w:val="0"/>
      <w:divBdr>
        <w:top w:val="none" w:sz="0" w:space="0" w:color="auto"/>
        <w:left w:val="none" w:sz="0" w:space="0" w:color="auto"/>
        <w:bottom w:val="none" w:sz="0" w:space="0" w:color="auto"/>
        <w:right w:val="none" w:sz="0" w:space="0" w:color="auto"/>
      </w:divBdr>
    </w:div>
    <w:div w:id="1683970561">
      <w:bodyDiv w:val="1"/>
      <w:marLeft w:val="0"/>
      <w:marRight w:val="0"/>
      <w:marTop w:val="0"/>
      <w:marBottom w:val="0"/>
      <w:divBdr>
        <w:top w:val="none" w:sz="0" w:space="0" w:color="auto"/>
        <w:left w:val="none" w:sz="0" w:space="0" w:color="auto"/>
        <w:bottom w:val="none" w:sz="0" w:space="0" w:color="auto"/>
        <w:right w:val="none" w:sz="0" w:space="0" w:color="auto"/>
      </w:divBdr>
    </w:div>
    <w:div w:id="1684285566">
      <w:bodyDiv w:val="1"/>
      <w:marLeft w:val="0"/>
      <w:marRight w:val="0"/>
      <w:marTop w:val="0"/>
      <w:marBottom w:val="0"/>
      <w:divBdr>
        <w:top w:val="none" w:sz="0" w:space="0" w:color="auto"/>
        <w:left w:val="none" w:sz="0" w:space="0" w:color="auto"/>
        <w:bottom w:val="none" w:sz="0" w:space="0" w:color="auto"/>
        <w:right w:val="none" w:sz="0" w:space="0" w:color="auto"/>
      </w:divBdr>
    </w:div>
    <w:div w:id="1684358438">
      <w:bodyDiv w:val="1"/>
      <w:marLeft w:val="0"/>
      <w:marRight w:val="0"/>
      <w:marTop w:val="0"/>
      <w:marBottom w:val="0"/>
      <w:divBdr>
        <w:top w:val="none" w:sz="0" w:space="0" w:color="auto"/>
        <w:left w:val="none" w:sz="0" w:space="0" w:color="auto"/>
        <w:bottom w:val="none" w:sz="0" w:space="0" w:color="auto"/>
        <w:right w:val="none" w:sz="0" w:space="0" w:color="auto"/>
      </w:divBdr>
    </w:div>
    <w:div w:id="1684432187">
      <w:bodyDiv w:val="1"/>
      <w:marLeft w:val="0"/>
      <w:marRight w:val="0"/>
      <w:marTop w:val="0"/>
      <w:marBottom w:val="0"/>
      <w:divBdr>
        <w:top w:val="none" w:sz="0" w:space="0" w:color="auto"/>
        <w:left w:val="none" w:sz="0" w:space="0" w:color="auto"/>
        <w:bottom w:val="none" w:sz="0" w:space="0" w:color="auto"/>
        <w:right w:val="none" w:sz="0" w:space="0" w:color="auto"/>
      </w:divBdr>
    </w:div>
    <w:div w:id="1685015357">
      <w:bodyDiv w:val="1"/>
      <w:marLeft w:val="0"/>
      <w:marRight w:val="0"/>
      <w:marTop w:val="0"/>
      <w:marBottom w:val="0"/>
      <w:divBdr>
        <w:top w:val="none" w:sz="0" w:space="0" w:color="auto"/>
        <w:left w:val="none" w:sz="0" w:space="0" w:color="auto"/>
        <w:bottom w:val="none" w:sz="0" w:space="0" w:color="auto"/>
        <w:right w:val="none" w:sz="0" w:space="0" w:color="auto"/>
      </w:divBdr>
    </w:div>
    <w:div w:id="1685545861">
      <w:bodyDiv w:val="1"/>
      <w:marLeft w:val="0"/>
      <w:marRight w:val="0"/>
      <w:marTop w:val="0"/>
      <w:marBottom w:val="0"/>
      <w:divBdr>
        <w:top w:val="none" w:sz="0" w:space="0" w:color="auto"/>
        <w:left w:val="none" w:sz="0" w:space="0" w:color="auto"/>
        <w:bottom w:val="none" w:sz="0" w:space="0" w:color="auto"/>
        <w:right w:val="none" w:sz="0" w:space="0" w:color="auto"/>
      </w:divBdr>
    </w:div>
    <w:div w:id="1685941071">
      <w:bodyDiv w:val="1"/>
      <w:marLeft w:val="0"/>
      <w:marRight w:val="0"/>
      <w:marTop w:val="0"/>
      <w:marBottom w:val="0"/>
      <w:divBdr>
        <w:top w:val="none" w:sz="0" w:space="0" w:color="auto"/>
        <w:left w:val="none" w:sz="0" w:space="0" w:color="auto"/>
        <w:bottom w:val="none" w:sz="0" w:space="0" w:color="auto"/>
        <w:right w:val="none" w:sz="0" w:space="0" w:color="auto"/>
      </w:divBdr>
    </w:div>
    <w:div w:id="1686639687">
      <w:bodyDiv w:val="1"/>
      <w:marLeft w:val="0"/>
      <w:marRight w:val="0"/>
      <w:marTop w:val="0"/>
      <w:marBottom w:val="0"/>
      <w:divBdr>
        <w:top w:val="none" w:sz="0" w:space="0" w:color="auto"/>
        <w:left w:val="none" w:sz="0" w:space="0" w:color="auto"/>
        <w:bottom w:val="none" w:sz="0" w:space="0" w:color="auto"/>
        <w:right w:val="none" w:sz="0" w:space="0" w:color="auto"/>
      </w:divBdr>
    </w:div>
    <w:div w:id="1687097240">
      <w:bodyDiv w:val="1"/>
      <w:marLeft w:val="0"/>
      <w:marRight w:val="0"/>
      <w:marTop w:val="0"/>
      <w:marBottom w:val="0"/>
      <w:divBdr>
        <w:top w:val="none" w:sz="0" w:space="0" w:color="auto"/>
        <w:left w:val="none" w:sz="0" w:space="0" w:color="auto"/>
        <w:bottom w:val="none" w:sz="0" w:space="0" w:color="auto"/>
        <w:right w:val="none" w:sz="0" w:space="0" w:color="auto"/>
      </w:divBdr>
    </w:div>
    <w:div w:id="1687250777">
      <w:bodyDiv w:val="1"/>
      <w:marLeft w:val="0"/>
      <w:marRight w:val="0"/>
      <w:marTop w:val="0"/>
      <w:marBottom w:val="0"/>
      <w:divBdr>
        <w:top w:val="none" w:sz="0" w:space="0" w:color="auto"/>
        <w:left w:val="none" w:sz="0" w:space="0" w:color="auto"/>
        <w:bottom w:val="none" w:sz="0" w:space="0" w:color="auto"/>
        <w:right w:val="none" w:sz="0" w:space="0" w:color="auto"/>
      </w:divBdr>
    </w:div>
    <w:div w:id="1687705464">
      <w:bodyDiv w:val="1"/>
      <w:marLeft w:val="0"/>
      <w:marRight w:val="0"/>
      <w:marTop w:val="0"/>
      <w:marBottom w:val="0"/>
      <w:divBdr>
        <w:top w:val="none" w:sz="0" w:space="0" w:color="auto"/>
        <w:left w:val="none" w:sz="0" w:space="0" w:color="auto"/>
        <w:bottom w:val="none" w:sz="0" w:space="0" w:color="auto"/>
        <w:right w:val="none" w:sz="0" w:space="0" w:color="auto"/>
      </w:divBdr>
    </w:div>
    <w:div w:id="1688558514">
      <w:bodyDiv w:val="1"/>
      <w:marLeft w:val="0"/>
      <w:marRight w:val="0"/>
      <w:marTop w:val="0"/>
      <w:marBottom w:val="0"/>
      <w:divBdr>
        <w:top w:val="none" w:sz="0" w:space="0" w:color="auto"/>
        <w:left w:val="none" w:sz="0" w:space="0" w:color="auto"/>
        <w:bottom w:val="none" w:sz="0" w:space="0" w:color="auto"/>
        <w:right w:val="none" w:sz="0" w:space="0" w:color="auto"/>
      </w:divBdr>
    </w:div>
    <w:div w:id="1688943259">
      <w:bodyDiv w:val="1"/>
      <w:marLeft w:val="0"/>
      <w:marRight w:val="0"/>
      <w:marTop w:val="0"/>
      <w:marBottom w:val="0"/>
      <w:divBdr>
        <w:top w:val="none" w:sz="0" w:space="0" w:color="auto"/>
        <w:left w:val="none" w:sz="0" w:space="0" w:color="auto"/>
        <w:bottom w:val="none" w:sz="0" w:space="0" w:color="auto"/>
        <w:right w:val="none" w:sz="0" w:space="0" w:color="auto"/>
      </w:divBdr>
    </w:div>
    <w:div w:id="1689259985">
      <w:bodyDiv w:val="1"/>
      <w:marLeft w:val="0"/>
      <w:marRight w:val="0"/>
      <w:marTop w:val="0"/>
      <w:marBottom w:val="0"/>
      <w:divBdr>
        <w:top w:val="none" w:sz="0" w:space="0" w:color="auto"/>
        <w:left w:val="none" w:sz="0" w:space="0" w:color="auto"/>
        <w:bottom w:val="none" w:sz="0" w:space="0" w:color="auto"/>
        <w:right w:val="none" w:sz="0" w:space="0" w:color="auto"/>
      </w:divBdr>
    </w:div>
    <w:div w:id="1689867364">
      <w:bodyDiv w:val="1"/>
      <w:marLeft w:val="0"/>
      <w:marRight w:val="0"/>
      <w:marTop w:val="0"/>
      <w:marBottom w:val="0"/>
      <w:divBdr>
        <w:top w:val="none" w:sz="0" w:space="0" w:color="auto"/>
        <w:left w:val="none" w:sz="0" w:space="0" w:color="auto"/>
        <w:bottom w:val="none" w:sz="0" w:space="0" w:color="auto"/>
        <w:right w:val="none" w:sz="0" w:space="0" w:color="auto"/>
      </w:divBdr>
    </w:div>
    <w:div w:id="1692220706">
      <w:bodyDiv w:val="1"/>
      <w:marLeft w:val="0"/>
      <w:marRight w:val="0"/>
      <w:marTop w:val="0"/>
      <w:marBottom w:val="0"/>
      <w:divBdr>
        <w:top w:val="none" w:sz="0" w:space="0" w:color="auto"/>
        <w:left w:val="none" w:sz="0" w:space="0" w:color="auto"/>
        <w:bottom w:val="none" w:sz="0" w:space="0" w:color="auto"/>
        <w:right w:val="none" w:sz="0" w:space="0" w:color="auto"/>
      </w:divBdr>
    </w:div>
    <w:div w:id="1693410442">
      <w:bodyDiv w:val="1"/>
      <w:marLeft w:val="0"/>
      <w:marRight w:val="0"/>
      <w:marTop w:val="0"/>
      <w:marBottom w:val="0"/>
      <w:divBdr>
        <w:top w:val="none" w:sz="0" w:space="0" w:color="auto"/>
        <w:left w:val="none" w:sz="0" w:space="0" w:color="auto"/>
        <w:bottom w:val="none" w:sz="0" w:space="0" w:color="auto"/>
        <w:right w:val="none" w:sz="0" w:space="0" w:color="auto"/>
      </w:divBdr>
    </w:div>
    <w:div w:id="1693995109">
      <w:bodyDiv w:val="1"/>
      <w:marLeft w:val="0"/>
      <w:marRight w:val="0"/>
      <w:marTop w:val="0"/>
      <w:marBottom w:val="0"/>
      <w:divBdr>
        <w:top w:val="none" w:sz="0" w:space="0" w:color="auto"/>
        <w:left w:val="none" w:sz="0" w:space="0" w:color="auto"/>
        <w:bottom w:val="none" w:sz="0" w:space="0" w:color="auto"/>
        <w:right w:val="none" w:sz="0" w:space="0" w:color="auto"/>
      </w:divBdr>
    </w:div>
    <w:div w:id="1694071450">
      <w:bodyDiv w:val="1"/>
      <w:marLeft w:val="0"/>
      <w:marRight w:val="0"/>
      <w:marTop w:val="0"/>
      <w:marBottom w:val="0"/>
      <w:divBdr>
        <w:top w:val="none" w:sz="0" w:space="0" w:color="auto"/>
        <w:left w:val="none" w:sz="0" w:space="0" w:color="auto"/>
        <w:bottom w:val="none" w:sz="0" w:space="0" w:color="auto"/>
        <w:right w:val="none" w:sz="0" w:space="0" w:color="auto"/>
      </w:divBdr>
    </w:div>
    <w:div w:id="1694768374">
      <w:bodyDiv w:val="1"/>
      <w:marLeft w:val="0"/>
      <w:marRight w:val="0"/>
      <w:marTop w:val="0"/>
      <w:marBottom w:val="0"/>
      <w:divBdr>
        <w:top w:val="none" w:sz="0" w:space="0" w:color="auto"/>
        <w:left w:val="none" w:sz="0" w:space="0" w:color="auto"/>
        <w:bottom w:val="none" w:sz="0" w:space="0" w:color="auto"/>
        <w:right w:val="none" w:sz="0" w:space="0" w:color="auto"/>
      </w:divBdr>
    </w:div>
    <w:div w:id="1695112970">
      <w:bodyDiv w:val="1"/>
      <w:marLeft w:val="0"/>
      <w:marRight w:val="0"/>
      <w:marTop w:val="0"/>
      <w:marBottom w:val="0"/>
      <w:divBdr>
        <w:top w:val="none" w:sz="0" w:space="0" w:color="auto"/>
        <w:left w:val="none" w:sz="0" w:space="0" w:color="auto"/>
        <w:bottom w:val="none" w:sz="0" w:space="0" w:color="auto"/>
        <w:right w:val="none" w:sz="0" w:space="0" w:color="auto"/>
      </w:divBdr>
    </w:div>
    <w:div w:id="1696231151">
      <w:bodyDiv w:val="1"/>
      <w:marLeft w:val="0"/>
      <w:marRight w:val="0"/>
      <w:marTop w:val="0"/>
      <w:marBottom w:val="0"/>
      <w:divBdr>
        <w:top w:val="none" w:sz="0" w:space="0" w:color="auto"/>
        <w:left w:val="none" w:sz="0" w:space="0" w:color="auto"/>
        <w:bottom w:val="none" w:sz="0" w:space="0" w:color="auto"/>
        <w:right w:val="none" w:sz="0" w:space="0" w:color="auto"/>
      </w:divBdr>
    </w:div>
    <w:div w:id="1696419045">
      <w:bodyDiv w:val="1"/>
      <w:marLeft w:val="0"/>
      <w:marRight w:val="0"/>
      <w:marTop w:val="0"/>
      <w:marBottom w:val="0"/>
      <w:divBdr>
        <w:top w:val="none" w:sz="0" w:space="0" w:color="auto"/>
        <w:left w:val="none" w:sz="0" w:space="0" w:color="auto"/>
        <w:bottom w:val="none" w:sz="0" w:space="0" w:color="auto"/>
        <w:right w:val="none" w:sz="0" w:space="0" w:color="auto"/>
      </w:divBdr>
    </w:div>
    <w:div w:id="1697268475">
      <w:bodyDiv w:val="1"/>
      <w:marLeft w:val="0"/>
      <w:marRight w:val="0"/>
      <w:marTop w:val="0"/>
      <w:marBottom w:val="0"/>
      <w:divBdr>
        <w:top w:val="none" w:sz="0" w:space="0" w:color="auto"/>
        <w:left w:val="none" w:sz="0" w:space="0" w:color="auto"/>
        <w:bottom w:val="none" w:sz="0" w:space="0" w:color="auto"/>
        <w:right w:val="none" w:sz="0" w:space="0" w:color="auto"/>
      </w:divBdr>
    </w:div>
    <w:div w:id="1698391284">
      <w:bodyDiv w:val="1"/>
      <w:marLeft w:val="0"/>
      <w:marRight w:val="0"/>
      <w:marTop w:val="0"/>
      <w:marBottom w:val="0"/>
      <w:divBdr>
        <w:top w:val="none" w:sz="0" w:space="0" w:color="auto"/>
        <w:left w:val="none" w:sz="0" w:space="0" w:color="auto"/>
        <w:bottom w:val="none" w:sz="0" w:space="0" w:color="auto"/>
        <w:right w:val="none" w:sz="0" w:space="0" w:color="auto"/>
      </w:divBdr>
    </w:div>
    <w:div w:id="1700201934">
      <w:bodyDiv w:val="1"/>
      <w:marLeft w:val="0"/>
      <w:marRight w:val="0"/>
      <w:marTop w:val="0"/>
      <w:marBottom w:val="0"/>
      <w:divBdr>
        <w:top w:val="none" w:sz="0" w:space="0" w:color="auto"/>
        <w:left w:val="none" w:sz="0" w:space="0" w:color="auto"/>
        <w:bottom w:val="none" w:sz="0" w:space="0" w:color="auto"/>
        <w:right w:val="none" w:sz="0" w:space="0" w:color="auto"/>
      </w:divBdr>
    </w:div>
    <w:div w:id="1700357415">
      <w:bodyDiv w:val="1"/>
      <w:marLeft w:val="0"/>
      <w:marRight w:val="0"/>
      <w:marTop w:val="0"/>
      <w:marBottom w:val="0"/>
      <w:divBdr>
        <w:top w:val="none" w:sz="0" w:space="0" w:color="auto"/>
        <w:left w:val="none" w:sz="0" w:space="0" w:color="auto"/>
        <w:bottom w:val="none" w:sz="0" w:space="0" w:color="auto"/>
        <w:right w:val="none" w:sz="0" w:space="0" w:color="auto"/>
      </w:divBdr>
    </w:div>
    <w:div w:id="1700856274">
      <w:bodyDiv w:val="1"/>
      <w:marLeft w:val="0"/>
      <w:marRight w:val="0"/>
      <w:marTop w:val="0"/>
      <w:marBottom w:val="0"/>
      <w:divBdr>
        <w:top w:val="none" w:sz="0" w:space="0" w:color="auto"/>
        <w:left w:val="none" w:sz="0" w:space="0" w:color="auto"/>
        <w:bottom w:val="none" w:sz="0" w:space="0" w:color="auto"/>
        <w:right w:val="none" w:sz="0" w:space="0" w:color="auto"/>
      </w:divBdr>
    </w:div>
    <w:div w:id="1700929971">
      <w:bodyDiv w:val="1"/>
      <w:marLeft w:val="0"/>
      <w:marRight w:val="0"/>
      <w:marTop w:val="0"/>
      <w:marBottom w:val="0"/>
      <w:divBdr>
        <w:top w:val="none" w:sz="0" w:space="0" w:color="auto"/>
        <w:left w:val="none" w:sz="0" w:space="0" w:color="auto"/>
        <w:bottom w:val="none" w:sz="0" w:space="0" w:color="auto"/>
        <w:right w:val="none" w:sz="0" w:space="0" w:color="auto"/>
      </w:divBdr>
    </w:div>
    <w:div w:id="1701085132">
      <w:bodyDiv w:val="1"/>
      <w:marLeft w:val="0"/>
      <w:marRight w:val="0"/>
      <w:marTop w:val="0"/>
      <w:marBottom w:val="0"/>
      <w:divBdr>
        <w:top w:val="none" w:sz="0" w:space="0" w:color="auto"/>
        <w:left w:val="none" w:sz="0" w:space="0" w:color="auto"/>
        <w:bottom w:val="none" w:sz="0" w:space="0" w:color="auto"/>
        <w:right w:val="none" w:sz="0" w:space="0" w:color="auto"/>
      </w:divBdr>
    </w:div>
    <w:div w:id="1701736370">
      <w:bodyDiv w:val="1"/>
      <w:marLeft w:val="0"/>
      <w:marRight w:val="0"/>
      <w:marTop w:val="0"/>
      <w:marBottom w:val="0"/>
      <w:divBdr>
        <w:top w:val="none" w:sz="0" w:space="0" w:color="auto"/>
        <w:left w:val="none" w:sz="0" w:space="0" w:color="auto"/>
        <w:bottom w:val="none" w:sz="0" w:space="0" w:color="auto"/>
        <w:right w:val="none" w:sz="0" w:space="0" w:color="auto"/>
      </w:divBdr>
    </w:div>
    <w:div w:id="1701936245">
      <w:bodyDiv w:val="1"/>
      <w:marLeft w:val="0"/>
      <w:marRight w:val="0"/>
      <w:marTop w:val="0"/>
      <w:marBottom w:val="0"/>
      <w:divBdr>
        <w:top w:val="none" w:sz="0" w:space="0" w:color="auto"/>
        <w:left w:val="none" w:sz="0" w:space="0" w:color="auto"/>
        <w:bottom w:val="none" w:sz="0" w:space="0" w:color="auto"/>
        <w:right w:val="none" w:sz="0" w:space="0" w:color="auto"/>
      </w:divBdr>
    </w:div>
    <w:div w:id="1701979249">
      <w:bodyDiv w:val="1"/>
      <w:marLeft w:val="0"/>
      <w:marRight w:val="0"/>
      <w:marTop w:val="0"/>
      <w:marBottom w:val="0"/>
      <w:divBdr>
        <w:top w:val="none" w:sz="0" w:space="0" w:color="auto"/>
        <w:left w:val="none" w:sz="0" w:space="0" w:color="auto"/>
        <w:bottom w:val="none" w:sz="0" w:space="0" w:color="auto"/>
        <w:right w:val="none" w:sz="0" w:space="0" w:color="auto"/>
      </w:divBdr>
    </w:div>
    <w:div w:id="1702248279">
      <w:bodyDiv w:val="1"/>
      <w:marLeft w:val="0"/>
      <w:marRight w:val="0"/>
      <w:marTop w:val="0"/>
      <w:marBottom w:val="0"/>
      <w:divBdr>
        <w:top w:val="none" w:sz="0" w:space="0" w:color="auto"/>
        <w:left w:val="none" w:sz="0" w:space="0" w:color="auto"/>
        <w:bottom w:val="none" w:sz="0" w:space="0" w:color="auto"/>
        <w:right w:val="none" w:sz="0" w:space="0" w:color="auto"/>
      </w:divBdr>
    </w:div>
    <w:div w:id="1702363321">
      <w:bodyDiv w:val="1"/>
      <w:marLeft w:val="0"/>
      <w:marRight w:val="0"/>
      <w:marTop w:val="0"/>
      <w:marBottom w:val="0"/>
      <w:divBdr>
        <w:top w:val="none" w:sz="0" w:space="0" w:color="auto"/>
        <w:left w:val="none" w:sz="0" w:space="0" w:color="auto"/>
        <w:bottom w:val="none" w:sz="0" w:space="0" w:color="auto"/>
        <w:right w:val="none" w:sz="0" w:space="0" w:color="auto"/>
      </w:divBdr>
    </w:div>
    <w:div w:id="1703364459">
      <w:bodyDiv w:val="1"/>
      <w:marLeft w:val="0"/>
      <w:marRight w:val="0"/>
      <w:marTop w:val="0"/>
      <w:marBottom w:val="0"/>
      <w:divBdr>
        <w:top w:val="none" w:sz="0" w:space="0" w:color="auto"/>
        <w:left w:val="none" w:sz="0" w:space="0" w:color="auto"/>
        <w:bottom w:val="none" w:sz="0" w:space="0" w:color="auto"/>
        <w:right w:val="none" w:sz="0" w:space="0" w:color="auto"/>
      </w:divBdr>
    </w:div>
    <w:div w:id="1704359024">
      <w:bodyDiv w:val="1"/>
      <w:marLeft w:val="0"/>
      <w:marRight w:val="0"/>
      <w:marTop w:val="0"/>
      <w:marBottom w:val="0"/>
      <w:divBdr>
        <w:top w:val="none" w:sz="0" w:space="0" w:color="auto"/>
        <w:left w:val="none" w:sz="0" w:space="0" w:color="auto"/>
        <w:bottom w:val="none" w:sz="0" w:space="0" w:color="auto"/>
        <w:right w:val="none" w:sz="0" w:space="0" w:color="auto"/>
      </w:divBdr>
    </w:div>
    <w:div w:id="1705709738">
      <w:bodyDiv w:val="1"/>
      <w:marLeft w:val="0"/>
      <w:marRight w:val="0"/>
      <w:marTop w:val="0"/>
      <w:marBottom w:val="0"/>
      <w:divBdr>
        <w:top w:val="none" w:sz="0" w:space="0" w:color="auto"/>
        <w:left w:val="none" w:sz="0" w:space="0" w:color="auto"/>
        <w:bottom w:val="none" w:sz="0" w:space="0" w:color="auto"/>
        <w:right w:val="none" w:sz="0" w:space="0" w:color="auto"/>
      </w:divBdr>
    </w:div>
    <w:div w:id="1706373192">
      <w:bodyDiv w:val="1"/>
      <w:marLeft w:val="0"/>
      <w:marRight w:val="0"/>
      <w:marTop w:val="0"/>
      <w:marBottom w:val="0"/>
      <w:divBdr>
        <w:top w:val="none" w:sz="0" w:space="0" w:color="auto"/>
        <w:left w:val="none" w:sz="0" w:space="0" w:color="auto"/>
        <w:bottom w:val="none" w:sz="0" w:space="0" w:color="auto"/>
        <w:right w:val="none" w:sz="0" w:space="0" w:color="auto"/>
      </w:divBdr>
    </w:div>
    <w:div w:id="1706514209">
      <w:bodyDiv w:val="1"/>
      <w:marLeft w:val="0"/>
      <w:marRight w:val="0"/>
      <w:marTop w:val="0"/>
      <w:marBottom w:val="0"/>
      <w:divBdr>
        <w:top w:val="none" w:sz="0" w:space="0" w:color="auto"/>
        <w:left w:val="none" w:sz="0" w:space="0" w:color="auto"/>
        <w:bottom w:val="none" w:sz="0" w:space="0" w:color="auto"/>
        <w:right w:val="none" w:sz="0" w:space="0" w:color="auto"/>
      </w:divBdr>
    </w:div>
    <w:div w:id="1706831601">
      <w:bodyDiv w:val="1"/>
      <w:marLeft w:val="0"/>
      <w:marRight w:val="0"/>
      <w:marTop w:val="0"/>
      <w:marBottom w:val="0"/>
      <w:divBdr>
        <w:top w:val="none" w:sz="0" w:space="0" w:color="auto"/>
        <w:left w:val="none" w:sz="0" w:space="0" w:color="auto"/>
        <w:bottom w:val="none" w:sz="0" w:space="0" w:color="auto"/>
        <w:right w:val="none" w:sz="0" w:space="0" w:color="auto"/>
      </w:divBdr>
    </w:div>
    <w:div w:id="1711540004">
      <w:bodyDiv w:val="1"/>
      <w:marLeft w:val="0"/>
      <w:marRight w:val="0"/>
      <w:marTop w:val="0"/>
      <w:marBottom w:val="0"/>
      <w:divBdr>
        <w:top w:val="none" w:sz="0" w:space="0" w:color="auto"/>
        <w:left w:val="none" w:sz="0" w:space="0" w:color="auto"/>
        <w:bottom w:val="none" w:sz="0" w:space="0" w:color="auto"/>
        <w:right w:val="none" w:sz="0" w:space="0" w:color="auto"/>
      </w:divBdr>
    </w:div>
    <w:div w:id="1712412035">
      <w:bodyDiv w:val="1"/>
      <w:marLeft w:val="0"/>
      <w:marRight w:val="0"/>
      <w:marTop w:val="0"/>
      <w:marBottom w:val="0"/>
      <w:divBdr>
        <w:top w:val="none" w:sz="0" w:space="0" w:color="auto"/>
        <w:left w:val="none" w:sz="0" w:space="0" w:color="auto"/>
        <w:bottom w:val="none" w:sz="0" w:space="0" w:color="auto"/>
        <w:right w:val="none" w:sz="0" w:space="0" w:color="auto"/>
      </w:divBdr>
    </w:div>
    <w:div w:id="1713842630">
      <w:bodyDiv w:val="1"/>
      <w:marLeft w:val="0"/>
      <w:marRight w:val="0"/>
      <w:marTop w:val="0"/>
      <w:marBottom w:val="0"/>
      <w:divBdr>
        <w:top w:val="none" w:sz="0" w:space="0" w:color="auto"/>
        <w:left w:val="none" w:sz="0" w:space="0" w:color="auto"/>
        <w:bottom w:val="none" w:sz="0" w:space="0" w:color="auto"/>
        <w:right w:val="none" w:sz="0" w:space="0" w:color="auto"/>
      </w:divBdr>
    </w:div>
    <w:div w:id="1714697999">
      <w:bodyDiv w:val="1"/>
      <w:marLeft w:val="0"/>
      <w:marRight w:val="0"/>
      <w:marTop w:val="0"/>
      <w:marBottom w:val="0"/>
      <w:divBdr>
        <w:top w:val="none" w:sz="0" w:space="0" w:color="auto"/>
        <w:left w:val="none" w:sz="0" w:space="0" w:color="auto"/>
        <w:bottom w:val="none" w:sz="0" w:space="0" w:color="auto"/>
        <w:right w:val="none" w:sz="0" w:space="0" w:color="auto"/>
      </w:divBdr>
    </w:div>
    <w:div w:id="1715037670">
      <w:bodyDiv w:val="1"/>
      <w:marLeft w:val="0"/>
      <w:marRight w:val="0"/>
      <w:marTop w:val="0"/>
      <w:marBottom w:val="0"/>
      <w:divBdr>
        <w:top w:val="none" w:sz="0" w:space="0" w:color="auto"/>
        <w:left w:val="none" w:sz="0" w:space="0" w:color="auto"/>
        <w:bottom w:val="none" w:sz="0" w:space="0" w:color="auto"/>
        <w:right w:val="none" w:sz="0" w:space="0" w:color="auto"/>
      </w:divBdr>
    </w:div>
    <w:div w:id="1715808406">
      <w:bodyDiv w:val="1"/>
      <w:marLeft w:val="0"/>
      <w:marRight w:val="0"/>
      <w:marTop w:val="0"/>
      <w:marBottom w:val="0"/>
      <w:divBdr>
        <w:top w:val="none" w:sz="0" w:space="0" w:color="auto"/>
        <w:left w:val="none" w:sz="0" w:space="0" w:color="auto"/>
        <w:bottom w:val="none" w:sz="0" w:space="0" w:color="auto"/>
        <w:right w:val="none" w:sz="0" w:space="0" w:color="auto"/>
      </w:divBdr>
    </w:div>
    <w:div w:id="1716153711">
      <w:bodyDiv w:val="1"/>
      <w:marLeft w:val="0"/>
      <w:marRight w:val="0"/>
      <w:marTop w:val="0"/>
      <w:marBottom w:val="0"/>
      <w:divBdr>
        <w:top w:val="none" w:sz="0" w:space="0" w:color="auto"/>
        <w:left w:val="none" w:sz="0" w:space="0" w:color="auto"/>
        <w:bottom w:val="none" w:sz="0" w:space="0" w:color="auto"/>
        <w:right w:val="none" w:sz="0" w:space="0" w:color="auto"/>
      </w:divBdr>
    </w:div>
    <w:div w:id="1716343252">
      <w:bodyDiv w:val="1"/>
      <w:marLeft w:val="0"/>
      <w:marRight w:val="0"/>
      <w:marTop w:val="0"/>
      <w:marBottom w:val="0"/>
      <w:divBdr>
        <w:top w:val="none" w:sz="0" w:space="0" w:color="auto"/>
        <w:left w:val="none" w:sz="0" w:space="0" w:color="auto"/>
        <w:bottom w:val="none" w:sz="0" w:space="0" w:color="auto"/>
        <w:right w:val="none" w:sz="0" w:space="0" w:color="auto"/>
      </w:divBdr>
    </w:div>
    <w:div w:id="1716654500">
      <w:bodyDiv w:val="1"/>
      <w:marLeft w:val="0"/>
      <w:marRight w:val="0"/>
      <w:marTop w:val="0"/>
      <w:marBottom w:val="0"/>
      <w:divBdr>
        <w:top w:val="none" w:sz="0" w:space="0" w:color="auto"/>
        <w:left w:val="none" w:sz="0" w:space="0" w:color="auto"/>
        <w:bottom w:val="none" w:sz="0" w:space="0" w:color="auto"/>
        <w:right w:val="none" w:sz="0" w:space="0" w:color="auto"/>
      </w:divBdr>
    </w:div>
    <w:div w:id="1717660368">
      <w:bodyDiv w:val="1"/>
      <w:marLeft w:val="0"/>
      <w:marRight w:val="0"/>
      <w:marTop w:val="0"/>
      <w:marBottom w:val="0"/>
      <w:divBdr>
        <w:top w:val="none" w:sz="0" w:space="0" w:color="auto"/>
        <w:left w:val="none" w:sz="0" w:space="0" w:color="auto"/>
        <w:bottom w:val="none" w:sz="0" w:space="0" w:color="auto"/>
        <w:right w:val="none" w:sz="0" w:space="0" w:color="auto"/>
      </w:divBdr>
    </w:div>
    <w:div w:id="1717899407">
      <w:bodyDiv w:val="1"/>
      <w:marLeft w:val="0"/>
      <w:marRight w:val="0"/>
      <w:marTop w:val="0"/>
      <w:marBottom w:val="0"/>
      <w:divBdr>
        <w:top w:val="none" w:sz="0" w:space="0" w:color="auto"/>
        <w:left w:val="none" w:sz="0" w:space="0" w:color="auto"/>
        <w:bottom w:val="none" w:sz="0" w:space="0" w:color="auto"/>
        <w:right w:val="none" w:sz="0" w:space="0" w:color="auto"/>
      </w:divBdr>
    </w:div>
    <w:div w:id="1718235380">
      <w:bodyDiv w:val="1"/>
      <w:marLeft w:val="0"/>
      <w:marRight w:val="0"/>
      <w:marTop w:val="0"/>
      <w:marBottom w:val="0"/>
      <w:divBdr>
        <w:top w:val="none" w:sz="0" w:space="0" w:color="auto"/>
        <w:left w:val="none" w:sz="0" w:space="0" w:color="auto"/>
        <w:bottom w:val="none" w:sz="0" w:space="0" w:color="auto"/>
        <w:right w:val="none" w:sz="0" w:space="0" w:color="auto"/>
      </w:divBdr>
    </w:div>
    <w:div w:id="1719158186">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620947">
      <w:bodyDiv w:val="1"/>
      <w:marLeft w:val="0"/>
      <w:marRight w:val="0"/>
      <w:marTop w:val="0"/>
      <w:marBottom w:val="0"/>
      <w:divBdr>
        <w:top w:val="none" w:sz="0" w:space="0" w:color="auto"/>
        <w:left w:val="none" w:sz="0" w:space="0" w:color="auto"/>
        <w:bottom w:val="none" w:sz="0" w:space="0" w:color="auto"/>
        <w:right w:val="none" w:sz="0" w:space="0" w:color="auto"/>
      </w:divBdr>
    </w:div>
    <w:div w:id="1719626398">
      <w:bodyDiv w:val="1"/>
      <w:marLeft w:val="0"/>
      <w:marRight w:val="0"/>
      <w:marTop w:val="0"/>
      <w:marBottom w:val="0"/>
      <w:divBdr>
        <w:top w:val="none" w:sz="0" w:space="0" w:color="auto"/>
        <w:left w:val="none" w:sz="0" w:space="0" w:color="auto"/>
        <w:bottom w:val="none" w:sz="0" w:space="0" w:color="auto"/>
        <w:right w:val="none" w:sz="0" w:space="0" w:color="auto"/>
      </w:divBdr>
    </w:div>
    <w:div w:id="1720088740">
      <w:bodyDiv w:val="1"/>
      <w:marLeft w:val="0"/>
      <w:marRight w:val="0"/>
      <w:marTop w:val="0"/>
      <w:marBottom w:val="0"/>
      <w:divBdr>
        <w:top w:val="none" w:sz="0" w:space="0" w:color="auto"/>
        <w:left w:val="none" w:sz="0" w:space="0" w:color="auto"/>
        <w:bottom w:val="none" w:sz="0" w:space="0" w:color="auto"/>
        <w:right w:val="none" w:sz="0" w:space="0" w:color="auto"/>
      </w:divBdr>
    </w:div>
    <w:div w:id="1720543834">
      <w:bodyDiv w:val="1"/>
      <w:marLeft w:val="0"/>
      <w:marRight w:val="0"/>
      <w:marTop w:val="0"/>
      <w:marBottom w:val="0"/>
      <w:divBdr>
        <w:top w:val="none" w:sz="0" w:space="0" w:color="auto"/>
        <w:left w:val="none" w:sz="0" w:space="0" w:color="auto"/>
        <w:bottom w:val="none" w:sz="0" w:space="0" w:color="auto"/>
        <w:right w:val="none" w:sz="0" w:space="0" w:color="auto"/>
      </w:divBdr>
    </w:div>
    <w:div w:id="1720549269">
      <w:bodyDiv w:val="1"/>
      <w:marLeft w:val="0"/>
      <w:marRight w:val="0"/>
      <w:marTop w:val="0"/>
      <w:marBottom w:val="0"/>
      <w:divBdr>
        <w:top w:val="none" w:sz="0" w:space="0" w:color="auto"/>
        <w:left w:val="none" w:sz="0" w:space="0" w:color="auto"/>
        <w:bottom w:val="none" w:sz="0" w:space="0" w:color="auto"/>
        <w:right w:val="none" w:sz="0" w:space="0" w:color="auto"/>
      </w:divBdr>
    </w:div>
    <w:div w:id="1721129013">
      <w:bodyDiv w:val="1"/>
      <w:marLeft w:val="0"/>
      <w:marRight w:val="0"/>
      <w:marTop w:val="0"/>
      <w:marBottom w:val="0"/>
      <w:divBdr>
        <w:top w:val="none" w:sz="0" w:space="0" w:color="auto"/>
        <w:left w:val="none" w:sz="0" w:space="0" w:color="auto"/>
        <w:bottom w:val="none" w:sz="0" w:space="0" w:color="auto"/>
        <w:right w:val="none" w:sz="0" w:space="0" w:color="auto"/>
      </w:divBdr>
    </w:div>
    <w:div w:id="1722745339">
      <w:bodyDiv w:val="1"/>
      <w:marLeft w:val="0"/>
      <w:marRight w:val="0"/>
      <w:marTop w:val="0"/>
      <w:marBottom w:val="0"/>
      <w:divBdr>
        <w:top w:val="none" w:sz="0" w:space="0" w:color="auto"/>
        <w:left w:val="none" w:sz="0" w:space="0" w:color="auto"/>
        <w:bottom w:val="none" w:sz="0" w:space="0" w:color="auto"/>
        <w:right w:val="none" w:sz="0" w:space="0" w:color="auto"/>
      </w:divBdr>
    </w:div>
    <w:div w:id="1723216652">
      <w:bodyDiv w:val="1"/>
      <w:marLeft w:val="0"/>
      <w:marRight w:val="0"/>
      <w:marTop w:val="0"/>
      <w:marBottom w:val="0"/>
      <w:divBdr>
        <w:top w:val="none" w:sz="0" w:space="0" w:color="auto"/>
        <w:left w:val="none" w:sz="0" w:space="0" w:color="auto"/>
        <w:bottom w:val="none" w:sz="0" w:space="0" w:color="auto"/>
        <w:right w:val="none" w:sz="0" w:space="0" w:color="auto"/>
      </w:divBdr>
    </w:div>
    <w:div w:id="1724982433">
      <w:bodyDiv w:val="1"/>
      <w:marLeft w:val="0"/>
      <w:marRight w:val="0"/>
      <w:marTop w:val="0"/>
      <w:marBottom w:val="0"/>
      <w:divBdr>
        <w:top w:val="none" w:sz="0" w:space="0" w:color="auto"/>
        <w:left w:val="none" w:sz="0" w:space="0" w:color="auto"/>
        <w:bottom w:val="none" w:sz="0" w:space="0" w:color="auto"/>
        <w:right w:val="none" w:sz="0" w:space="0" w:color="auto"/>
      </w:divBdr>
    </w:div>
    <w:div w:id="1726029796">
      <w:bodyDiv w:val="1"/>
      <w:marLeft w:val="0"/>
      <w:marRight w:val="0"/>
      <w:marTop w:val="0"/>
      <w:marBottom w:val="0"/>
      <w:divBdr>
        <w:top w:val="none" w:sz="0" w:space="0" w:color="auto"/>
        <w:left w:val="none" w:sz="0" w:space="0" w:color="auto"/>
        <w:bottom w:val="none" w:sz="0" w:space="0" w:color="auto"/>
        <w:right w:val="none" w:sz="0" w:space="0" w:color="auto"/>
      </w:divBdr>
    </w:div>
    <w:div w:id="1727409958">
      <w:bodyDiv w:val="1"/>
      <w:marLeft w:val="0"/>
      <w:marRight w:val="0"/>
      <w:marTop w:val="0"/>
      <w:marBottom w:val="0"/>
      <w:divBdr>
        <w:top w:val="none" w:sz="0" w:space="0" w:color="auto"/>
        <w:left w:val="none" w:sz="0" w:space="0" w:color="auto"/>
        <w:bottom w:val="none" w:sz="0" w:space="0" w:color="auto"/>
        <w:right w:val="none" w:sz="0" w:space="0" w:color="auto"/>
      </w:divBdr>
    </w:div>
    <w:div w:id="1727947133">
      <w:bodyDiv w:val="1"/>
      <w:marLeft w:val="0"/>
      <w:marRight w:val="0"/>
      <w:marTop w:val="0"/>
      <w:marBottom w:val="0"/>
      <w:divBdr>
        <w:top w:val="none" w:sz="0" w:space="0" w:color="auto"/>
        <w:left w:val="none" w:sz="0" w:space="0" w:color="auto"/>
        <w:bottom w:val="none" w:sz="0" w:space="0" w:color="auto"/>
        <w:right w:val="none" w:sz="0" w:space="0" w:color="auto"/>
      </w:divBdr>
    </w:div>
    <w:div w:id="1727993646">
      <w:bodyDiv w:val="1"/>
      <w:marLeft w:val="0"/>
      <w:marRight w:val="0"/>
      <w:marTop w:val="0"/>
      <w:marBottom w:val="0"/>
      <w:divBdr>
        <w:top w:val="none" w:sz="0" w:space="0" w:color="auto"/>
        <w:left w:val="none" w:sz="0" w:space="0" w:color="auto"/>
        <w:bottom w:val="none" w:sz="0" w:space="0" w:color="auto"/>
        <w:right w:val="none" w:sz="0" w:space="0" w:color="auto"/>
      </w:divBdr>
    </w:div>
    <w:div w:id="1728726912">
      <w:bodyDiv w:val="1"/>
      <w:marLeft w:val="0"/>
      <w:marRight w:val="0"/>
      <w:marTop w:val="0"/>
      <w:marBottom w:val="0"/>
      <w:divBdr>
        <w:top w:val="none" w:sz="0" w:space="0" w:color="auto"/>
        <w:left w:val="none" w:sz="0" w:space="0" w:color="auto"/>
        <w:bottom w:val="none" w:sz="0" w:space="0" w:color="auto"/>
        <w:right w:val="none" w:sz="0" w:space="0" w:color="auto"/>
      </w:divBdr>
    </w:div>
    <w:div w:id="1730105496">
      <w:bodyDiv w:val="1"/>
      <w:marLeft w:val="0"/>
      <w:marRight w:val="0"/>
      <w:marTop w:val="0"/>
      <w:marBottom w:val="0"/>
      <w:divBdr>
        <w:top w:val="none" w:sz="0" w:space="0" w:color="auto"/>
        <w:left w:val="none" w:sz="0" w:space="0" w:color="auto"/>
        <w:bottom w:val="none" w:sz="0" w:space="0" w:color="auto"/>
        <w:right w:val="none" w:sz="0" w:space="0" w:color="auto"/>
      </w:divBdr>
    </w:div>
    <w:div w:id="1730614144">
      <w:bodyDiv w:val="1"/>
      <w:marLeft w:val="0"/>
      <w:marRight w:val="0"/>
      <w:marTop w:val="0"/>
      <w:marBottom w:val="0"/>
      <w:divBdr>
        <w:top w:val="none" w:sz="0" w:space="0" w:color="auto"/>
        <w:left w:val="none" w:sz="0" w:space="0" w:color="auto"/>
        <w:bottom w:val="none" w:sz="0" w:space="0" w:color="auto"/>
        <w:right w:val="none" w:sz="0" w:space="0" w:color="auto"/>
      </w:divBdr>
    </w:div>
    <w:div w:id="1731731873">
      <w:bodyDiv w:val="1"/>
      <w:marLeft w:val="0"/>
      <w:marRight w:val="0"/>
      <w:marTop w:val="0"/>
      <w:marBottom w:val="0"/>
      <w:divBdr>
        <w:top w:val="none" w:sz="0" w:space="0" w:color="auto"/>
        <w:left w:val="none" w:sz="0" w:space="0" w:color="auto"/>
        <w:bottom w:val="none" w:sz="0" w:space="0" w:color="auto"/>
        <w:right w:val="none" w:sz="0" w:space="0" w:color="auto"/>
      </w:divBdr>
    </w:div>
    <w:div w:id="1732969405">
      <w:bodyDiv w:val="1"/>
      <w:marLeft w:val="0"/>
      <w:marRight w:val="0"/>
      <w:marTop w:val="0"/>
      <w:marBottom w:val="0"/>
      <w:divBdr>
        <w:top w:val="none" w:sz="0" w:space="0" w:color="auto"/>
        <w:left w:val="none" w:sz="0" w:space="0" w:color="auto"/>
        <w:bottom w:val="none" w:sz="0" w:space="0" w:color="auto"/>
        <w:right w:val="none" w:sz="0" w:space="0" w:color="auto"/>
      </w:divBdr>
    </w:div>
    <w:div w:id="1733845496">
      <w:bodyDiv w:val="1"/>
      <w:marLeft w:val="0"/>
      <w:marRight w:val="0"/>
      <w:marTop w:val="0"/>
      <w:marBottom w:val="0"/>
      <w:divBdr>
        <w:top w:val="none" w:sz="0" w:space="0" w:color="auto"/>
        <w:left w:val="none" w:sz="0" w:space="0" w:color="auto"/>
        <w:bottom w:val="none" w:sz="0" w:space="0" w:color="auto"/>
        <w:right w:val="none" w:sz="0" w:space="0" w:color="auto"/>
      </w:divBdr>
    </w:div>
    <w:div w:id="1734615844">
      <w:bodyDiv w:val="1"/>
      <w:marLeft w:val="0"/>
      <w:marRight w:val="0"/>
      <w:marTop w:val="0"/>
      <w:marBottom w:val="0"/>
      <w:divBdr>
        <w:top w:val="none" w:sz="0" w:space="0" w:color="auto"/>
        <w:left w:val="none" w:sz="0" w:space="0" w:color="auto"/>
        <w:bottom w:val="none" w:sz="0" w:space="0" w:color="auto"/>
        <w:right w:val="none" w:sz="0" w:space="0" w:color="auto"/>
      </w:divBdr>
    </w:div>
    <w:div w:id="1735856610">
      <w:bodyDiv w:val="1"/>
      <w:marLeft w:val="0"/>
      <w:marRight w:val="0"/>
      <w:marTop w:val="0"/>
      <w:marBottom w:val="0"/>
      <w:divBdr>
        <w:top w:val="none" w:sz="0" w:space="0" w:color="auto"/>
        <w:left w:val="none" w:sz="0" w:space="0" w:color="auto"/>
        <w:bottom w:val="none" w:sz="0" w:space="0" w:color="auto"/>
        <w:right w:val="none" w:sz="0" w:space="0" w:color="auto"/>
      </w:divBdr>
    </w:div>
    <w:div w:id="1737901485">
      <w:bodyDiv w:val="1"/>
      <w:marLeft w:val="0"/>
      <w:marRight w:val="0"/>
      <w:marTop w:val="0"/>
      <w:marBottom w:val="0"/>
      <w:divBdr>
        <w:top w:val="none" w:sz="0" w:space="0" w:color="auto"/>
        <w:left w:val="none" w:sz="0" w:space="0" w:color="auto"/>
        <w:bottom w:val="none" w:sz="0" w:space="0" w:color="auto"/>
        <w:right w:val="none" w:sz="0" w:space="0" w:color="auto"/>
      </w:divBdr>
    </w:div>
    <w:div w:id="1738356053">
      <w:bodyDiv w:val="1"/>
      <w:marLeft w:val="0"/>
      <w:marRight w:val="0"/>
      <w:marTop w:val="0"/>
      <w:marBottom w:val="0"/>
      <w:divBdr>
        <w:top w:val="none" w:sz="0" w:space="0" w:color="auto"/>
        <w:left w:val="none" w:sz="0" w:space="0" w:color="auto"/>
        <w:bottom w:val="none" w:sz="0" w:space="0" w:color="auto"/>
        <w:right w:val="none" w:sz="0" w:space="0" w:color="auto"/>
      </w:divBdr>
    </w:div>
    <w:div w:id="1739982057">
      <w:bodyDiv w:val="1"/>
      <w:marLeft w:val="0"/>
      <w:marRight w:val="0"/>
      <w:marTop w:val="0"/>
      <w:marBottom w:val="0"/>
      <w:divBdr>
        <w:top w:val="none" w:sz="0" w:space="0" w:color="auto"/>
        <w:left w:val="none" w:sz="0" w:space="0" w:color="auto"/>
        <w:bottom w:val="none" w:sz="0" w:space="0" w:color="auto"/>
        <w:right w:val="none" w:sz="0" w:space="0" w:color="auto"/>
      </w:divBdr>
    </w:div>
    <w:div w:id="1740636552">
      <w:bodyDiv w:val="1"/>
      <w:marLeft w:val="0"/>
      <w:marRight w:val="0"/>
      <w:marTop w:val="0"/>
      <w:marBottom w:val="0"/>
      <w:divBdr>
        <w:top w:val="none" w:sz="0" w:space="0" w:color="auto"/>
        <w:left w:val="none" w:sz="0" w:space="0" w:color="auto"/>
        <w:bottom w:val="none" w:sz="0" w:space="0" w:color="auto"/>
        <w:right w:val="none" w:sz="0" w:space="0" w:color="auto"/>
      </w:divBdr>
    </w:div>
    <w:div w:id="1741560053">
      <w:bodyDiv w:val="1"/>
      <w:marLeft w:val="0"/>
      <w:marRight w:val="0"/>
      <w:marTop w:val="0"/>
      <w:marBottom w:val="0"/>
      <w:divBdr>
        <w:top w:val="none" w:sz="0" w:space="0" w:color="auto"/>
        <w:left w:val="none" w:sz="0" w:space="0" w:color="auto"/>
        <w:bottom w:val="none" w:sz="0" w:space="0" w:color="auto"/>
        <w:right w:val="none" w:sz="0" w:space="0" w:color="auto"/>
      </w:divBdr>
    </w:div>
    <w:div w:id="1742361922">
      <w:bodyDiv w:val="1"/>
      <w:marLeft w:val="0"/>
      <w:marRight w:val="0"/>
      <w:marTop w:val="0"/>
      <w:marBottom w:val="0"/>
      <w:divBdr>
        <w:top w:val="none" w:sz="0" w:space="0" w:color="auto"/>
        <w:left w:val="none" w:sz="0" w:space="0" w:color="auto"/>
        <w:bottom w:val="none" w:sz="0" w:space="0" w:color="auto"/>
        <w:right w:val="none" w:sz="0" w:space="0" w:color="auto"/>
      </w:divBdr>
    </w:div>
    <w:div w:id="1742412278">
      <w:bodyDiv w:val="1"/>
      <w:marLeft w:val="0"/>
      <w:marRight w:val="0"/>
      <w:marTop w:val="0"/>
      <w:marBottom w:val="0"/>
      <w:divBdr>
        <w:top w:val="none" w:sz="0" w:space="0" w:color="auto"/>
        <w:left w:val="none" w:sz="0" w:space="0" w:color="auto"/>
        <w:bottom w:val="none" w:sz="0" w:space="0" w:color="auto"/>
        <w:right w:val="none" w:sz="0" w:space="0" w:color="auto"/>
      </w:divBdr>
    </w:div>
    <w:div w:id="1743405248">
      <w:bodyDiv w:val="1"/>
      <w:marLeft w:val="0"/>
      <w:marRight w:val="0"/>
      <w:marTop w:val="0"/>
      <w:marBottom w:val="0"/>
      <w:divBdr>
        <w:top w:val="none" w:sz="0" w:space="0" w:color="auto"/>
        <w:left w:val="none" w:sz="0" w:space="0" w:color="auto"/>
        <w:bottom w:val="none" w:sz="0" w:space="0" w:color="auto"/>
        <w:right w:val="none" w:sz="0" w:space="0" w:color="auto"/>
      </w:divBdr>
    </w:div>
    <w:div w:id="1743872859">
      <w:bodyDiv w:val="1"/>
      <w:marLeft w:val="0"/>
      <w:marRight w:val="0"/>
      <w:marTop w:val="0"/>
      <w:marBottom w:val="0"/>
      <w:divBdr>
        <w:top w:val="none" w:sz="0" w:space="0" w:color="auto"/>
        <w:left w:val="none" w:sz="0" w:space="0" w:color="auto"/>
        <w:bottom w:val="none" w:sz="0" w:space="0" w:color="auto"/>
        <w:right w:val="none" w:sz="0" w:space="0" w:color="auto"/>
      </w:divBdr>
    </w:div>
    <w:div w:id="1744831047">
      <w:bodyDiv w:val="1"/>
      <w:marLeft w:val="0"/>
      <w:marRight w:val="0"/>
      <w:marTop w:val="0"/>
      <w:marBottom w:val="0"/>
      <w:divBdr>
        <w:top w:val="none" w:sz="0" w:space="0" w:color="auto"/>
        <w:left w:val="none" w:sz="0" w:space="0" w:color="auto"/>
        <w:bottom w:val="none" w:sz="0" w:space="0" w:color="auto"/>
        <w:right w:val="none" w:sz="0" w:space="0" w:color="auto"/>
      </w:divBdr>
      <w:divsChild>
        <w:div w:id="2127960302">
          <w:blockQuote w:val="1"/>
          <w:marLeft w:val="375"/>
          <w:marRight w:val="0"/>
          <w:marTop w:val="0"/>
          <w:marBottom w:val="525"/>
          <w:divBdr>
            <w:top w:val="none" w:sz="0" w:space="0" w:color="auto"/>
            <w:left w:val="none" w:sz="0" w:space="0" w:color="auto"/>
            <w:bottom w:val="none" w:sz="0" w:space="0" w:color="auto"/>
            <w:right w:val="none" w:sz="0" w:space="0" w:color="auto"/>
          </w:divBdr>
        </w:div>
      </w:divsChild>
    </w:div>
    <w:div w:id="1747608845">
      <w:bodyDiv w:val="1"/>
      <w:marLeft w:val="0"/>
      <w:marRight w:val="0"/>
      <w:marTop w:val="0"/>
      <w:marBottom w:val="0"/>
      <w:divBdr>
        <w:top w:val="none" w:sz="0" w:space="0" w:color="auto"/>
        <w:left w:val="none" w:sz="0" w:space="0" w:color="auto"/>
        <w:bottom w:val="none" w:sz="0" w:space="0" w:color="auto"/>
        <w:right w:val="none" w:sz="0" w:space="0" w:color="auto"/>
      </w:divBdr>
    </w:div>
    <w:div w:id="1747803278">
      <w:bodyDiv w:val="1"/>
      <w:marLeft w:val="0"/>
      <w:marRight w:val="0"/>
      <w:marTop w:val="0"/>
      <w:marBottom w:val="0"/>
      <w:divBdr>
        <w:top w:val="none" w:sz="0" w:space="0" w:color="auto"/>
        <w:left w:val="none" w:sz="0" w:space="0" w:color="auto"/>
        <w:bottom w:val="none" w:sz="0" w:space="0" w:color="auto"/>
        <w:right w:val="none" w:sz="0" w:space="0" w:color="auto"/>
      </w:divBdr>
    </w:div>
    <w:div w:id="1748647914">
      <w:bodyDiv w:val="1"/>
      <w:marLeft w:val="0"/>
      <w:marRight w:val="0"/>
      <w:marTop w:val="0"/>
      <w:marBottom w:val="0"/>
      <w:divBdr>
        <w:top w:val="none" w:sz="0" w:space="0" w:color="auto"/>
        <w:left w:val="none" w:sz="0" w:space="0" w:color="auto"/>
        <w:bottom w:val="none" w:sz="0" w:space="0" w:color="auto"/>
        <w:right w:val="none" w:sz="0" w:space="0" w:color="auto"/>
      </w:divBdr>
    </w:div>
    <w:div w:id="1752313381">
      <w:bodyDiv w:val="1"/>
      <w:marLeft w:val="0"/>
      <w:marRight w:val="0"/>
      <w:marTop w:val="0"/>
      <w:marBottom w:val="0"/>
      <w:divBdr>
        <w:top w:val="none" w:sz="0" w:space="0" w:color="auto"/>
        <w:left w:val="none" w:sz="0" w:space="0" w:color="auto"/>
        <w:bottom w:val="none" w:sz="0" w:space="0" w:color="auto"/>
        <w:right w:val="none" w:sz="0" w:space="0" w:color="auto"/>
      </w:divBdr>
    </w:div>
    <w:div w:id="1752435223">
      <w:bodyDiv w:val="1"/>
      <w:marLeft w:val="0"/>
      <w:marRight w:val="0"/>
      <w:marTop w:val="0"/>
      <w:marBottom w:val="0"/>
      <w:divBdr>
        <w:top w:val="none" w:sz="0" w:space="0" w:color="auto"/>
        <w:left w:val="none" w:sz="0" w:space="0" w:color="auto"/>
        <w:bottom w:val="none" w:sz="0" w:space="0" w:color="auto"/>
        <w:right w:val="none" w:sz="0" w:space="0" w:color="auto"/>
      </w:divBdr>
    </w:div>
    <w:div w:id="1753503604">
      <w:bodyDiv w:val="1"/>
      <w:marLeft w:val="0"/>
      <w:marRight w:val="0"/>
      <w:marTop w:val="0"/>
      <w:marBottom w:val="0"/>
      <w:divBdr>
        <w:top w:val="none" w:sz="0" w:space="0" w:color="auto"/>
        <w:left w:val="none" w:sz="0" w:space="0" w:color="auto"/>
        <w:bottom w:val="none" w:sz="0" w:space="0" w:color="auto"/>
        <w:right w:val="none" w:sz="0" w:space="0" w:color="auto"/>
      </w:divBdr>
    </w:div>
    <w:div w:id="1754737650">
      <w:bodyDiv w:val="1"/>
      <w:marLeft w:val="0"/>
      <w:marRight w:val="0"/>
      <w:marTop w:val="0"/>
      <w:marBottom w:val="0"/>
      <w:divBdr>
        <w:top w:val="none" w:sz="0" w:space="0" w:color="auto"/>
        <w:left w:val="none" w:sz="0" w:space="0" w:color="auto"/>
        <w:bottom w:val="none" w:sz="0" w:space="0" w:color="auto"/>
        <w:right w:val="none" w:sz="0" w:space="0" w:color="auto"/>
      </w:divBdr>
    </w:div>
    <w:div w:id="1754744816">
      <w:bodyDiv w:val="1"/>
      <w:marLeft w:val="0"/>
      <w:marRight w:val="0"/>
      <w:marTop w:val="0"/>
      <w:marBottom w:val="0"/>
      <w:divBdr>
        <w:top w:val="none" w:sz="0" w:space="0" w:color="auto"/>
        <w:left w:val="none" w:sz="0" w:space="0" w:color="auto"/>
        <w:bottom w:val="none" w:sz="0" w:space="0" w:color="auto"/>
        <w:right w:val="none" w:sz="0" w:space="0" w:color="auto"/>
      </w:divBdr>
    </w:div>
    <w:div w:id="1754889072">
      <w:bodyDiv w:val="1"/>
      <w:marLeft w:val="0"/>
      <w:marRight w:val="0"/>
      <w:marTop w:val="0"/>
      <w:marBottom w:val="0"/>
      <w:divBdr>
        <w:top w:val="none" w:sz="0" w:space="0" w:color="auto"/>
        <w:left w:val="none" w:sz="0" w:space="0" w:color="auto"/>
        <w:bottom w:val="none" w:sz="0" w:space="0" w:color="auto"/>
        <w:right w:val="none" w:sz="0" w:space="0" w:color="auto"/>
      </w:divBdr>
    </w:div>
    <w:div w:id="1755738065">
      <w:bodyDiv w:val="1"/>
      <w:marLeft w:val="0"/>
      <w:marRight w:val="0"/>
      <w:marTop w:val="0"/>
      <w:marBottom w:val="0"/>
      <w:divBdr>
        <w:top w:val="none" w:sz="0" w:space="0" w:color="auto"/>
        <w:left w:val="none" w:sz="0" w:space="0" w:color="auto"/>
        <w:bottom w:val="none" w:sz="0" w:space="0" w:color="auto"/>
        <w:right w:val="none" w:sz="0" w:space="0" w:color="auto"/>
      </w:divBdr>
    </w:div>
    <w:div w:id="1757554097">
      <w:bodyDiv w:val="1"/>
      <w:marLeft w:val="0"/>
      <w:marRight w:val="0"/>
      <w:marTop w:val="0"/>
      <w:marBottom w:val="0"/>
      <w:divBdr>
        <w:top w:val="none" w:sz="0" w:space="0" w:color="auto"/>
        <w:left w:val="none" w:sz="0" w:space="0" w:color="auto"/>
        <w:bottom w:val="none" w:sz="0" w:space="0" w:color="auto"/>
        <w:right w:val="none" w:sz="0" w:space="0" w:color="auto"/>
      </w:divBdr>
    </w:div>
    <w:div w:id="1757938966">
      <w:bodyDiv w:val="1"/>
      <w:marLeft w:val="0"/>
      <w:marRight w:val="0"/>
      <w:marTop w:val="0"/>
      <w:marBottom w:val="0"/>
      <w:divBdr>
        <w:top w:val="none" w:sz="0" w:space="0" w:color="auto"/>
        <w:left w:val="none" w:sz="0" w:space="0" w:color="auto"/>
        <w:bottom w:val="none" w:sz="0" w:space="0" w:color="auto"/>
        <w:right w:val="none" w:sz="0" w:space="0" w:color="auto"/>
      </w:divBdr>
    </w:div>
    <w:div w:id="1758819586">
      <w:bodyDiv w:val="1"/>
      <w:marLeft w:val="0"/>
      <w:marRight w:val="0"/>
      <w:marTop w:val="0"/>
      <w:marBottom w:val="0"/>
      <w:divBdr>
        <w:top w:val="none" w:sz="0" w:space="0" w:color="auto"/>
        <w:left w:val="none" w:sz="0" w:space="0" w:color="auto"/>
        <w:bottom w:val="none" w:sz="0" w:space="0" w:color="auto"/>
        <w:right w:val="none" w:sz="0" w:space="0" w:color="auto"/>
      </w:divBdr>
    </w:div>
    <w:div w:id="1760057625">
      <w:bodyDiv w:val="1"/>
      <w:marLeft w:val="0"/>
      <w:marRight w:val="0"/>
      <w:marTop w:val="0"/>
      <w:marBottom w:val="0"/>
      <w:divBdr>
        <w:top w:val="none" w:sz="0" w:space="0" w:color="auto"/>
        <w:left w:val="none" w:sz="0" w:space="0" w:color="auto"/>
        <w:bottom w:val="none" w:sz="0" w:space="0" w:color="auto"/>
        <w:right w:val="none" w:sz="0" w:space="0" w:color="auto"/>
      </w:divBdr>
    </w:div>
    <w:div w:id="1760760447">
      <w:bodyDiv w:val="1"/>
      <w:marLeft w:val="0"/>
      <w:marRight w:val="0"/>
      <w:marTop w:val="0"/>
      <w:marBottom w:val="0"/>
      <w:divBdr>
        <w:top w:val="none" w:sz="0" w:space="0" w:color="auto"/>
        <w:left w:val="none" w:sz="0" w:space="0" w:color="auto"/>
        <w:bottom w:val="none" w:sz="0" w:space="0" w:color="auto"/>
        <w:right w:val="none" w:sz="0" w:space="0" w:color="auto"/>
      </w:divBdr>
    </w:div>
    <w:div w:id="1761371468">
      <w:bodyDiv w:val="1"/>
      <w:marLeft w:val="0"/>
      <w:marRight w:val="0"/>
      <w:marTop w:val="0"/>
      <w:marBottom w:val="0"/>
      <w:divBdr>
        <w:top w:val="none" w:sz="0" w:space="0" w:color="auto"/>
        <w:left w:val="none" w:sz="0" w:space="0" w:color="auto"/>
        <w:bottom w:val="none" w:sz="0" w:space="0" w:color="auto"/>
        <w:right w:val="none" w:sz="0" w:space="0" w:color="auto"/>
      </w:divBdr>
    </w:div>
    <w:div w:id="1761675856">
      <w:bodyDiv w:val="1"/>
      <w:marLeft w:val="0"/>
      <w:marRight w:val="0"/>
      <w:marTop w:val="0"/>
      <w:marBottom w:val="0"/>
      <w:divBdr>
        <w:top w:val="none" w:sz="0" w:space="0" w:color="auto"/>
        <w:left w:val="none" w:sz="0" w:space="0" w:color="auto"/>
        <w:bottom w:val="none" w:sz="0" w:space="0" w:color="auto"/>
        <w:right w:val="none" w:sz="0" w:space="0" w:color="auto"/>
      </w:divBdr>
    </w:div>
    <w:div w:id="1763407093">
      <w:bodyDiv w:val="1"/>
      <w:marLeft w:val="0"/>
      <w:marRight w:val="0"/>
      <w:marTop w:val="0"/>
      <w:marBottom w:val="0"/>
      <w:divBdr>
        <w:top w:val="none" w:sz="0" w:space="0" w:color="auto"/>
        <w:left w:val="none" w:sz="0" w:space="0" w:color="auto"/>
        <w:bottom w:val="none" w:sz="0" w:space="0" w:color="auto"/>
        <w:right w:val="none" w:sz="0" w:space="0" w:color="auto"/>
      </w:divBdr>
    </w:div>
    <w:div w:id="1763842527">
      <w:bodyDiv w:val="1"/>
      <w:marLeft w:val="0"/>
      <w:marRight w:val="0"/>
      <w:marTop w:val="0"/>
      <w:marBottom w:val="0"/>
      <w:divBdr>
        <w:top w:val="none" w:sz="0" w:space="0" w:color="auto"/>
        <w:left w:val="none" w:sz="0" w:space="0" w:color="auto"/>
        <w:bottom w:val="none" w:sz="0" w:space="0" w:color="auto"/>
        <w:right w:val="none" w:sz="0" w:space="0" w:color="auto"/>
      </w:divBdr>
    </w:div>
    <w:div w:id="1764570120">
      <w:bodyDiv w:val="1"/>
      <w:marLeft w:val="0"/>
      <w:marRight w:val="0"/>
      <w:marTop w:val="0"/>
      <w:marBottom w:val="0"/>
      <w:divBdr>
        <w:top w:val="none" w:sz="0" w:space="0" w:color="auto"/>
        <w:left w:val="none" w:sz="0" w:space="0" w:color="auto"/>
        <w:bottom w:val="none" w:sz="0" w:space="0" w:color="auto"/>
        <w:right w:val="none" w:sz="0" w:space="0" w:color="auto"/>
      </w:divBdr>
    </w:div>
    <w:div w:id="1765953017">
      <w:bodyDiv w:val="1"/>
      <w:marLeft w:val="0"/>
      <w:marRight w:val="0"/>
      <w:marTop w:val="0"/>
      <w:marBottom w:val="0"/>
      <w:divBdr>
        <w:top w:val="none" w:sz="0" w:space="0" w:color="auto"/>
        <w:left w:val="none" w:sz="0" w:space="0" w:color="auto"/>
        <w:bottom w:val="none" w:sz="0" w:space="0" w:color="auto"/>
        <w:right w:val="none" w:sz="0" w:space="0" w:color="auto"/>
      </w:divBdr>
    </w:div>
    <w:div w:id="1766027817">
      <w:bodyDiv w:val="1"/>
      <w:marLeft w:val="0"/>
      <w:marRight w:val="0"/>
      <w:marTop w:val="0"/>
      <w:marBottom w:val="0"/>
      <w:divBdr>
        <w:top w:val="none" w:sz="0" w:space="0" w:color="auto"/>
        <w:left w:val="none" w:sz="0" w:space="0" w:color="auto"/>
        <w:bottom w:val="none" w:sz="0" w:space="0" w:color="auto"/>
        <w:right w:val="none" w:sz="0" w:space="0" w:color="auto"/>
      </w:divBdr>
    </w:div>
    <w:div w:id="1766343782">
      <w:bodyDiv w:val="1"/>
      <w:marLeft w:val="0"/>
      <w:marRight w:val="0"/>
      <w:marTop w:val="0"/>
      <w:marBottom w:val="0"/>
      <w:divBdr>
        <w:top w:val="none" w:sz="0" w:space="0" w:color="auto"/>
        <w:left w:val="none" w:sz="0" w:space="0" w:color="auto"/>
        <w:bottom w:val="none" w:sz="0" w:space="0" w:color="auto"/>
        <w:right w:val="none" w:sz="0" w:space="0" w:color="auto"/>
      </w:divBdr>
    </w:div>
    <w:div w:id="1766656622">
      <w:bodyDiv w:val="1"/>
      <w:marLeft w:val="0"/>
      <w:marRight w:val="0"/>
      <w:marTop w:val="0"/>
      <w:marBottom w:val="0"/>
      <w:divBdr>
        <w:top w:val="none" w:sz="0" w:space="0" w:color="auto"/>
        <w:left w:val="none" w:sz="0" w:space="0" w:color="auto"/>
        <w:bottom w:val="none" w:sz="0" w:space="0" w:color="auto"/>
        <w:right w:val="none" w:sz="0" w:space="0" w:color="auto"/>
      </w:divBdr>
    </w:div>
    <w:div w:id="1766918737">
      <w:bodyDiv w:val="1"/>
      <w:marLeft w:val="0"/>
      <w:marRight w:val="0"/>
      <w:marTop w:val="0"/>
      <w:marBottom w:val="0"/>
      <w:divBdr>
        <w:top w:val="none" w:sz="0" w:space="0" w:color="auto"/>
        <w:left w:val="none" w:sz="0" w:space="0" w:color="auto"/>
        <w:bottom w:val="none" w:sz="0" w:space="0" w:color="auto"/>
        <w:right w:val="none" w:sz="0" w:space="0" w:color="auto"/>
      </w:divBdr>
    </w:div>
    <w:div w:id="1767726916">
      <w:bodyDiv w:val="1"/>
      <w:marLeft w:val="0"/>
      <w:marRight w:val="0"/>
      <w:marTop w:val="0"/>
      <w:marBottom w:val="0"/>
      <w:divBdr>
        <w:top w:val="none" w:sz="0" w:space="0" w:color="auto"/>
        <w:left w:val="none" w:sz="0" w:space="0" w:color="auto"/>
        <w:bottom w:val="none" w:sz="0" w:space="0" w:color="auto"/>
        <w:right w:val="none" w:sz="0" w:space="0" w:color="auto"/>
      </w:divBdr>
    </w:div>
    <w:div w:id="1768310852">
      <w:bodyDiv w:val="1"/>
      <w:marLeft w:val="0"/>
      <w:marRight w:val="0"/>
      <w:marTop w:val="0"/>
      <w:marBottom w:val="0"/>
      <w:divBdr>
        <w:top w:val="none" w:sz="0" w:space="0" w:color="auto"/>
        <w:left w:val="none" w:sz="0" w:space="0" w:color="auto"/>
        <w:bottom w:val="none" w:sz="0" w:space="0" w:color="auto"/>
        <w:right w:val="none" w:sz="0" w:space="0" w:color="auto"/>
      </w:divBdr>
    </w:div>
    <w:div w:id="1770078163">
      <w:bodyDiv w:val="1"/>
      <w:marLeft w:val="0"/>
      <w:marRight w:val="0"/>
      <w:marTop w:val="0"/>
      <w:marBottom w:val="0"/>
      <w:divBdr>
        <w:top w:val="none" w:sz="0" w:space="0" w:color="auto"/>
        <w:left w:val="none" w:sz="0" w:space="0" w:color="auto"/>
        <w:bottom w:val="none" w:sz="0" w:space="0" w:color="auto"/>
        <w:right w:val="none" w:sz="0" w:space="0" w:color="auto"/>
      </w:divBdr>
    </w:div>
    <w:div w:id="1770154568">
      <w:bodyDiv w:val="1"/>
      <w:marLeft w:val="0"/>
      <w:marRight w:val="0"/>
      <w:marTop w:val="0"/>
      <w:marBottom w:val="0"/>
      <w:divBdr>
        <w:top w:val="none" w:sz="0" w:space="0" w:color="auto"/>
        <w:left w:val="none" w:sz="0" w:space="0" w:color="auto"/>
        <w:bottom w:val="none" w:sz="0" w:space="0" w:color="auto"/>
        <w:right w:val="none" w:sz="0" w:space="0" w:color="auto"/>
      </w:divBdr>
    </w:div>
    <w:div w:id="1770268877">
      <w:bodyDiv w:val="1"/>
      <w:marLeft w:val="0"/>
      <w:marRight w:val="0"/>
      <w:marTop w:val="0"/>
      <w:marBottom w:val="0"/>
      <w:divBdr>
        <w:top w:val="none" w:sz="0" w:space="0" w:color="auto"/>
        <w:left w:val="none" w:sz="0" w:space="0" w:color="auto"/>
        <w:bottom w:val="none" w:sz="0" w:space="0" w:color="auto"/>
        <w:right w:val="none" w:sz="0" w:space="0" w:color="auto"/>
      </w:divBdr>
    </w:div>
    <w:div w:id="1771121408">
      <w:bodyDiv w:val="1"/>
      <w:marLeft w:val="0"/>
      <w:marRight w:val="0"/>
      <w:marTop w:val="0"/>
      <w:marBottom w:val="0"/>
      <w:divBdr>
        <w:top w:val="none" w:sz="0" w:space="0" w:color="auto"/>
        <w:left w:val="none" w:sz="0" w:space="0" w:color="auto"/>
        <w:bottom w:val="none" w:sz="0" w:space="0" w:color="auto"/>
        <w:right w:val="none" w:sz="0" w:space="0" w:color="auto"/>
      </w:divBdr>
    </w:div>
    <w:div w:id="1771469317">
      <w:bodyDiv w:val="1"/>
      <w:marLeft w:val="0"/>
      <w:marRight w:val="0"/>
      <w:marTop w:val="0"/>
      <w:marBottom w:val="0"/>
      <w:divBdr>
        <w:top w:val="none" w:sz="0" w:space="0" w:color="auto"/>
        <w:left w:val="none" w:sz="0" w:space="0" w:color="auto"/>
        <w:bottom w:val="none" w:sz="0" w:space="0" w:color="auto"/>
        <w:right w:val="none" w:sz="0" w:space="0" w:color="auto"/>
      </w:divBdr>
    </w:div>
    <w:div w:id="1772554911">
      <w:bodyDiv w:val="1"/>
      <w:marLeft w:val="0"/>
      <w:marRight w:val="0"/>
      <w:marTop w:val="0"/>
      <w:marBottom w:val="0"/>
      <w:divBdr>
        <w:top w:val="none" w:sz="0" w:space="0" w:color="auto"/>
        <w:left w:val="none" w:sz="0" w:space="0" w:color="auto"/>
        <w:bottom w:val="none" w:sz="0" w:space="0" w:color="auto"/>
        <w:right w:val="none" w:sz="0" w:space="0" w:color="auto"/>
      </w:divBdr>
    </w:div>
    <w:div w:id="1772818311">
      <w:bodyDiv w:val="1"/>
      <w:marLeft w:val="0"/>
      <w:marRight w:val="0"/>
      <w:marTop w:val="0"/>
      <w:marBottom w:val="0"/>
      <w:divBdr>
        <w:top w:val="none" w:sz="0" w:space="0" w:color="auto"/>
        <w:left w:val="none" w:sz="0" w:space="0" w:color="auto"/>
        <w:bottom w:val="none" w:sz="0" w:space="0" w:color="auto"/>
        <w:right w:val="none" w:sz="0" w:space="0" w:color="auto"/>
      </w:divBdr>
    </w:div>
    <w:div w:id="1772893837">
      <w:bodyDiv w:val="1"/>
      <w:marLeft w:val="0"/>
      <w:marRight w:val="0"/>
      <w:marTop w:val="0"/>
      <w:marBottom w:val="0"/>
      <w:divBdr>
        <w:top w:val="none" w:sz="0" w:space="0" w:color="auto"/>
        <w:left w:val="none" w:sz="0" w:space="0" w:color="auto"/>
        <w:bottom w:val="none" w:sz="0" w:space="0" w:color="auto"/>
        <w:right w:val="none" w:sz="0" w:space="0" w:color="auto"/>
      </w:divBdr>
    </w:div>
    <w:div w:id="1773629600">
      <w:bodyDiv w:val="1"/>
      <w:marLeft w:val="0"/>
      <w:marRight w:val="0"/>
      <w:marTop w:val="0"/>
      <w:marBottom w:val="0"/>
      <w:divBdr>
        <w:top w:val="none" w:sz="0" w:space="0" w:color="auto"/>
        <w:left w:val="none" w:sz="0" w:space="0" w:color="auto"/>
        <w:bottom w:val="none" w:sz="0" w:space="0" w:color="auto"/>
        <w:right w:val="none" w:sz="0" w:space="0" w:color="auto"/>
      </w:divBdr>
    </w:div>
    <w:div w:id="1773820997">
      <w:bodyDiv w:val="1"/>
      <w:marLeft w:val="0"/>
      <w:marRight w:val="0"/>
      <w:marTop w:val="0"/>
      <w:marBottom w:val="0"/>
      <w:divBdr>
        <w:top w:val="none" w:sz="0" w:space="0" w:color="auto"/>
        <w:left w:val="none" w:sz="0" w:space="0" w:color="auto"/>
        <w:bottom w:val="none" w:sz="0" w:space="0" w:color="auto"/>
        <w:right w:val="none" w:sz="0" w:space="0" w:color="auto"/>
      </w:divBdr>
    </w:div>
    <w:div w:id="1776056994">
      <w:bodyDiv w:val="1"/>
      <w:marLeft w:val="0"/>
      <w:marRight w:val="0"/>
      <w:marTop w:val="0"/>
      <w:marBottom w:val="0"/>
      <w:divBdr>
        <w:top w:val="none" w:sz="0" w:space="0" w:color="auto"/>
        <w:left w:val="none" w:sz="0" w:space="0" w:color="auto"/>
        <w:bottom w:val="none" w:sz="0" w:space="0" w:color="auto"/>
        <w:right w:val="none" w:sz="0" w:space="0" w:color="auto"/>
      </w:divBdr>
    </w:div>
    <w:div w:id="1776513978">
      <w:bodyDiv w:val="1"/>
      <w:marLeft w:val="0"/>
      <w:marRight w:val="0"/>
      <w:marTop w:val="0"/>
      <w:marBottom w:val="0"/>
      <w:divBdr>
        <w:top w:val="none" w:sz="0" w:space="0" w:color="auto"/>
        <w:left w:val="none" w:sz="0" w:space="0" w:color="auto"/>
        <w:bottom w:val="none" w:sz="0" w:space="0" w:color="auto"/>
        <w:right w:val="none" w:sz="0" w:space="0" w:color="auto"/>
      </w:divBdr>
    </w:div>
    <w:div w:id="1777018220">
      <w:bodyDiv w:val="1"/>
      <w:marLeft w:val="0"/>
      <w:marRight w:val="0"/>
      <w:marTop w:val="0"/>
      <w:marBottom w:val="0"/>
      <w:divBdr>
        <w:top w:val="none" w:sz="0" w:space="0" w:color="auto"/>
        <w:left w:val="none" w:sz="0" w:space="0" w:color="auto"/>
        <w:bottom w:val="none" w:sz="0" w:space="0" w:color="auto"/>
        <w:right w:val="none" w:sz="0" w:space="0" w:color="auto"/>
      </w:divBdr>
    </w:div>
    <w:div w:id="1777020418">
      <w:bodyDiv w:val="1"/>
      <w:marLeft w:val="0"/>
      <w:marRight w:val="0"/>
      <w:marTop w:val="0"/>
      <w:marBottom w:val="0"/>
      <w:divBdr>
        <w:top w:val="none" w:sz="0" w:space="0" w:color="auto"/>
        <w:left w:val="none" w:sz="0" w:space="0" w:color="auto"/>
        <w:bottom w:val="none" w:sz="0" w:space="0" w:color="auto"/>
        <w:right w:val="none" w:sz="0" w:space="0" w:color="auto"/>
      </w:divBdr>
    </w:div>
    <w:div w:id="1777208083">
      <w:bodyDiv w:val="1"/>
      <w:marLeft w:val="0"/>
      <w:marRight w:val="0"/>
      <w:marTop w:val="0"/>
      <w:marBottom w:val="0"/>
      <w:divBdr>
        <w:top w:val="none" w:sz="0" w:space="0" w:color="auto"/>
        <w:left w:val="none" w:sz="0" w:space="0" w:color="auto"/>
        <w:bottom w:val="none" w:sz="0" w:space="0" w:color="auto"/>
        <w:right w:val="none" w:sz="0" w:space="0" w:color="auto"/>
      </w:divBdr>
    </w:div>
    <w:div w:id="1777822583">
      <w:bodyDiv w:val="1"/>
      <w:marLeft w:val="0"/>
      <w:marRight w:val="0"/>
      <w:marTop w:val="0"/>
      <w:marBottom w:val="0"/>
      <w:divBdr>
        <w:top w:val="none" w:sz="0" w:space="0" w:color="auto"/>
        <w:left w:val="none" w:sz="0" w:space="0" w:color="auto"/>
        <w:bottom w:val="none" w:sz="0" w:space="0" w:color="auto"/>
        <w:right w:val="none" w:sz="0" w:space="0" w:color="auto"/>
      </w:divBdr>
    </w:div>
    <w:div w:id="1777946405">
      <w:bodyDiv w:val="1"/>
      <w:marLeft w:val="0"/>
      <w:marRight w:val="0"/>
      <w:marTop w:val="0"/>
      <w:marBottom w:val="0"/>
      <w:divBdr>
        <w:top w:val="none" w:sz="0" w:space="0" w:color="auto"/>
        <w:left w:val="none" w:sz="0" w:space="0" w:color="auto"/>
        <w:bottom w:val="none" w:sz="0" w:space="0" w:color="auto"/>
        <w:right w:val="none" w:sz="0" w:space="0" w:color="auto"/>
      </w:divBdr>
    </w:div>
    <w:div w:id="1778135533">
      <w:bodyDiv w:val="1"/>
      <w:marLeft w:val="0"/>
      <w:marRight w:val="0"/>
      <w:marTop w:val="0"/>
      <w:marBottom w:val="0"/>
      <w:divBdr>
        <w:top w:val="none" w:sz="0" w:space="0" w:color="auto"/>
        <w:left w:val="none" w:sz="0" w:space="0" w:color="auto"/>
        <w:bottom w:val="none" w:sz="0" w:space="0" w:color="auto"/>
        <w:right w:val="none" w:sz="0" w:space="0" w:color="auto"/>
      </w:divBdr>
    </w:div>
    <w:div w:id="1779792982">
      <w:bodyDiv w:val="1"/>
      <w:marLeft w:val="0"/>
      <w:marRight w:val="0"/>
      <w:marTop w:val="0"/>
      <w:marBottom w:val="0"/>
      <w:divBdr>
        <w:top w:val="none" w:sz="0" w:space="0" w:color="auto"/>
        <w:left w:val="none" w:sz="0" w:space="0" w:color="auto"/>
        <w:bottom w:val="none" w:sz="0" w:space="0" w:color="auto"/>
        <w:right w:val="none" w:sz="0" w:space="0" w:color="auto"/>
      </w:divBdr>
    </w:div>
    <w:div w:id="1781022803">
      <w:bodyDiv w:val="1"/>
      <w:marLeft w:val="0"/>
      <w:marRight w:val="0"/>
      <w:marTop w:val="0"/>
      <w:marBottom w:val="0"/>
      <w:divBdr>
        <w:top w:val="none" w:sz="0" w:space="0" w:color="auto"/>
        <w:left w:val="none" w:sz="0" w:space="0" w:color="auto"/>
        <w:bottom w:val="none" w:sz="0" w:space="0" w:color="auto"/>
        <w:right w:val="none" w:sz="0" w:space="0" w:color="auto"/>
      </w:divBdr>
    </w:div>
    <w:div w:id="1782409827">
      <w:bodyDiv w:val="1"/>
      <w:marLeft w:val="0"/>
      <w:marRight w:val="0"/>
      <w:marTop w:val="0"/>
      <w:marBottom w:val="0"/>
      <w:divBdr>
        <w:top w:val="none" w:sz="0" w:space="0" w:color="auto"/>
        <w:left w:val="none" w:sz="0" w:space="0" w:color="auto"/>
        <w:bottom w:val="none" w:sz="0" w:space="0" w:color="auto"/>
        <w:right w:val="none" w:sz="0" w:space="0" w:color="auto"/>
      </w:divBdr>
    </w:div>
    <w:div w:id="1784349639">
      <w:bodyDiv w:val="1"/>
      <w:marLeft w:val="0"/>
      <w:marRight w:val="0"/>
      <w:marTop w:val="0"/>
      <w:marBottom w:val="0"/>
      <w:divBdr>
        <w:top w:val="none" w:sz="0" w:space="0" w:color="auto"/>
        <w:left w:val="none" w:sz="0" w:space="0" w:color="auto"/>
        <w:bottom w:val="none" w:sz="0" w:space="0" w:color="auto"/>
        <w:right w:val="none" w:sz="0" w:space="0" w:color="auto"/>
      </w:divBdr>
    </w:div>
    <w:div w:id="1784811407">
      <w:bodyDiv w:val="1"/>
      <w:marLeft w:val="0"/>
      <w:marRight w:val="0"/>
      <w:marTop w:val="0"/>
      <w:marBottom w:val="0"/>
      <w:divBdr>
        <w:top w:val="none" w:sz="0" w:space="0" w:color="auto"/>
        <w:left w:val="none" w:sz="0" w:space="0" w:color="auto"/>
        <w:bottom w:val="none" w:sz="0" w:space="0" w:color="auto"/>
        <w:right w:val="none" w:sz="0" w:space="0" w:color="auto"/>
      </w:divBdr>
    </w:div>
    <w:div w:id="1785029812">
      <w:bodyDiv w:val="1"/>
      <w:marLeft w:val="0"/>
      <w:marRight w:val="0"/>
      <w:marTop w:val="0"/>
      <w:marBottom w:val="0"/>
      <w:divBdr>
        <w:top w:val="none" w:sz="0" w:space="0" w:color="auto"/>
        <w:left w:val="none" w:sz="0" w:space="0" w:color="auto"/>
        <w:bottom w:val="none" w:sz="0" w:space="0" w:color="auto"/>
        <w:right w:val="none" w:sz="0" w:space="0" w:color="auto"/>
      </w:divBdr>
    </w:div>
    <w:div w:id="1785727962">
      <w:bodyDiv w:val="1"/>
      <w:marLeft w:val="0"/>
      <w:marRight w:val="0"/>
      <w:marTop w:val="0"/>
      <w:marBottom w:val="0"/>
      <w:divBdr>
        <w:top w:val="none" w:sz="0" w:space="0" w:color="auto"/>
        <w:left w:val="none" w:sz="0" w:space="0" w:color="auto"/>
        <w:bottom w:val="none" w:sz="0" w:space="0" w:color="auto"/>
        <w:right w:val="none" w:sz="0" w:space="0" w:color="auto"/>
      </w:divBdr>
    </w:div>
    <w:div w:id="1786264762">
      <w:bodyDiv w:val="1"/>
      <w:marLeft w:val="0"/>
      <w:marRight w:val="0"/>
      <w:marTop w:val="0"/>
      <w:marBottom w:val="0"/>
      <w:divBdr>
        <w:top w:val="none" w:sz="0" w:space="0" w:color="auto"/>
        <w:left w:val="none" w:sz="0" w:space="0" w:color="auto"/>
        <w:bottom w:val="none" w:sz="0" w:space="0" w:color="auto"/>
        <w:right w:val="none" w:sz="0" w:space="0" w:color="auto"/>
      </w:divBdr>
    </w:div>
    <w:div w:id="1786656220">
      <w:bodyDiv w:val="1"/>
      <w:marLeft w:val="0"/>
      <w:marRight w:val="0"/>
      <w:marTop w:val="0"/>
      <w:marBottom w:val="0"/>
      <w:divBdr>
        <w:top w:val="none" w:sz="0" w:space="0" w:color="auto"/>
        <w:left w:val="none" w:sz="0" w:space="0" w:color="auto"/>
        <w:bottom w:val="none" w:sz="0" w:space="0" w:color="auto"/>
        <w:right w:val="none" w:sz="0" w:space="0" w:color="auto"/>
      </w:divBdr>
    </w:div>
    <w:div w:id="1787189002">
      <w:bodyDiv w:val="1"/>
      <w:marLeft w:val="0"/>
      <w:marRight w:val="0"/>
      <w:marTop w:val="0"/>
      <w:marBottom w:val="0"/>
      <w:divBdr>
        <w:top w:val="none" w:sz="0" w:space="0" w:color="auto"/>
        <w:left w:val="none" w:sz="0" w:space="0" w:color="auto"/>
        <w:bottom w:val="none" w:sz="0" w:space="0" w:color="auto"/>
        <w:right w:val="none" w:sz="0" w:space="0" w:color="auto"/>
      </w:divBdr>
    </w:div>
    <w:div w:id="1787307520">
      <w:bodyDiv w:val="1"/>
      <w:marLeft w:val="0"/>
      <w:marRight w:val="0"/>
      <w:marTop w:val="0"/>
      <w:marBottom w:val="0"/>
      <w:divBdr>
        <w:top w:val="none" w:sz="0" w:space="0" w:color="auto"/>
        <w:left w:val="none" w:sz="0" w:space="0" w:color="auto"/>
        <w:bottom w:val="none" w:sz="0" w:space="0" w:color="auto"/>
        <w:right w:val="none" w:sz="0" w:space="0" w:color="auto"/>
      </w:divBdr>
    </w:div>
    <w:div w:id="1787390122">
      <w:bodyDiv w:val="1"/>
      <w:marLeft w:val="0"/>
      <w:marRight w:val="0"/>
      <w:marTop w:val="0"/>
      <w:marBottom w:val="0"/>
      <w:divBdr>
        <w:top w:val="none" w:sz="0" w:space="0" w:color="auto"/>
        <w:left w:val="none" w:sz="0" w:space="0" w:color="auto"/>
        <w:bottom w:val="none" w:sz="0" w:space="0" w:color="auto"/>
        <w:right w:val="none" w:sz="0" w:space="0" w:color="auto"/>
      </w:divBdr>
    </w:div>
    <w:div w:id="1788354702">
      <w:bodyDiv w:val="1"/>
      <w:marLeft w:val="0"/>
      <w:marRight w:val="0"/>
      <w:marTop w:val="0"/>
      <w:marBottom w:val="0"/>
      <w:divBdr>
        <w:top w:val="none" w:sz="0" w:space="0" w:color="auto"/>
        <w:left w:val="none" w:sz="0" w:space="0" w:color="auto"/>
        <w:bottom w:val="none" w:sz="0" w:space="0" w:color="auto"/>
        <w:right w:val="none" w:sz="0" w:space="0" w:color="auto"/>
      </w:divBdr>
    </w:div>
    <w:div w:id="1788426711">
      <w:bodyDiv w:val="1"/>
      <w:marLeft w:val="0"/>
      <w:marRight w:val="0"/>
      <w:marTop w:val="0"/>
      <w:marBottom w:val="0"/>
      <w:divBdr>
        <w:top w:val="none" w:sz="0" w:space="0" w:color="auto"/>
        <w:left w:val="none" w:sz="0" w:space="0" w:color="auto"/>
        <w:bottom w:val="none" w:sz="0" w:space="0" w:color="auto"/>
        <w:right w:val="none" w:sz="0" w:space="0" w:color="auto"/>
      </w:divBdr>
    </w:div>
    <w:div w:id="1788813370">
      <w:bodyDiv w:val="1"/>
      <w:marLeft w:val="0"/>
      <w:marRight w:val="0"/>
      <w:marTop w:val="0"/>
      <w:marBottom w:val="0"/>
      <w:divBdr>
        <w:top w:val="none" w:sz="0" w:space="0" w:color="auto"/>
        <w:left w:val="none" w:sz="0" w:space="0" w:color="auto"/>
        <w:bottom w:val="none" w:sz="0" w:space="0" w:color="auto"/>
        <w:right w:val="none" w:sz="0" w:space="0" w:color="auto"/>
      </w:divBdr>
    </w:div>
    <w:div w:id="1788817702">
      <w:bodyDiv w:val="1"/>
      <w:marLeft w:val="0"/>
      <w:marRight w:val="0"/>
      <w:marTop w:val="0"/>
      <w:marBottom w:val="0"/>
      <w:divBdr>
        <w:top w:val="none" w:sz="0" w:space="0" w:color="auto"/>
        <w:left w:val="none" w:sz="0" w:space="0" w:color="auto"/>
        <w:bottom w:val="none" w:sz="0" w:space="0" w:color="auto"/>
        <w:right w:val="none" w:sz="0" w:space="0" w:color="auto"/>
      </w:divBdr>
    </w:div>
    <w:div w:id="1789078349">
      <w:bodyDiv w:val="1"/>
      <w:marLeft w:val="0"/>
      <w:marRight w:val="0"/>
      <w:marTop w:val="0"/>
      <w:marBottom w:val="0"/>
      <w:divBdr>
        <w:top w:val="none" w:sz="0" w:space="0" w:color="auto"/>
        <w:left w:val="none" w:sz="0" w:space="0" w:color="auto"/>
        <w:bottom w:val="none" w:sz="0" w:space="0" w:color="auto"/>
        <w:right w:val="none" w:sz="0" w:space="0" w:color="auto"/>
      </w:divBdr>
    </w:div>
    <w:div w:id="1789422739">
      <w:bodyDiv w:val="1"/>
      <w:marLeft w:val="0"/>
      <w:marRight w:val="0"/>
      <w:marTop w:val="0"/>
      <w:marBottom w:val="0"/>
      <w:divBdr>
        <w:top w:val="none" w:sz="0" w:space="0" w:color="auto"/>
        <w:left w:val="none" w:sz="0" w:space="0" w:color="auto"/>
        <w:bottom w:val="none" w:sz="0" w:space="0" w:color="auto"/>
        <w:right w:val="none" w:sz="0" w:space="0" w:color="auto"/>
      </w:divBdr>
    </w:div>
    <w:div w:id="1790780736">
      <w:bodyDiv w:val="1"/>
      <w:marLeft w:val="0"/>
      <w:marRight w:val="0"/>
      <w:marTop w:val="0"/>
      <w:marBottom w:val="0"/>
      <w:divBdr>
        <w:top w:val="none" w:sz="0" w:space="0" w:color="auto"/>
        <w:left w:val="none" w:sz="0" w:space="0" w:color="auto"/>
        <w:bottom w:val="none" w:sz="0" w:space="0" w:color="auto"/>
        <w:right w:val="none" w:sz="0" w:space="0" w:color="auto"/>
      </w:divBdr>
    </w:div>
    <w:div w:id="1791774870">
      <w:bodyDiv w:val="1"/>
      <w:marLeft w:val="0"/>
      <w:marRight w:val="0"/>
      <w:marTop w:val="0"/>
      <w:marBottom w:val="0"/>
      <w:divBdr>
        <w:top w:val="none" w:sz="0" w:space="0" w:color="auto"/>
        <w:left w:val="none" w:sz="0" w:space="0" w:color="auto"/>
        <w:bottom w:val="none" w:sz="0" w:space="0" w:color="auto"/>
        <w:right w:val="none" w:sz="0" w:space="0" w:color="auto"/>
      </w:divBdr>
    </w:div>
    <w:div w:id="1793281788">
      <w:bodyDiv w:val="1"/>
      <w:marLeft w:val="0"/>
      <w:marRight w:val="0"/>
      <w:marTop w:val="0"/>
      <w:marBottom w:val="0"/>
      <w:divBdr>
        <w:top w:val="none" w:sz="0" w:space="0" w:color="auto"/>
        <w:left w:val="none" w:sz="0" w:space="0" w:color="auto"/>
        <w:bottom w:val="none" w:sz="0" w:space="0" w:color="auto"/>
        <w:right w:val="none" w:sz="0" w:space="0" w:color="auto"/>
      </w:divBdr>
    </w:div>
    <w:div w:id="1795830374">
      <w:bodyDiv w:val="1"/>
      <w:marLeft w:val="0"/>
      <w:marRight w:val="0"/>
      <w:marTop w:val="0"/>
      <w:marBottom w:val="0"/>
      <w:divBdr>
        <w:top w:val="none" w:sz="0" w:space="0" w:color="auto"/>
        <w:left w:val="none" w:sz="0" w:space="0" w:color="auto"/>
        <w:bottom w:val="none" w:sz="0" w:space="0" w:color="auto"/>
        <w:right w:val="none" w:sz="0" w:space="0" w:color="auto"/>
      </w:divBdr>
    </w:div>
    <w:div w:id="1797140804">
      <w:bodyDiv w:val="1"/>
      <w:marLeft w:val="0"/>
      <w:marRight w:val="0"/>
      <w:marTop w:val="0"/>
      <w:marBottom w:val="0"/>
      <w:divBdr>
        <w:top w:val="none" w:sz="0" w:space="0" w:color="auto"/>
        <w:left w:val="none" w:sz="0" w:space="0" w:color="auto"/>
        <w:bottom w:val="none" w:sz="0" w:space="0" w:color="auto"/>
        <w:right w:val="none" w:sz="0" w:space="0" w:color="auto"/>
      </w:divBdr>
    </w:div>
    <w:div w:id="1797522907">
      <w:bodyDiv w:val="1"/>
      <w:marLeft w:val="0"/>
      <w:marRight w:val="0"/>
      <w:marTop w:val="0"/>
      <w:marBottom w:val="0"/>
      <w:divBdr>
        <w:top w:val="none" w:sz="0" w:space="0" w:color="auto"/>
        <w:left w:val="none" w:sz="0" w:space="0" w:color="auto"/>
        <w:bottom w:val="none" w:sz="0" w:space="0" w:color="auto"/>
        <w:right w:val="none" w:sz="0" w:space="0" w:color="auto"/>
      </w:divBdr>
    </w:div>
    <w:div w:id="1799374980">
      <w:bodyDiv w:val="1"/>
      <w:marLeft w:val="0"/>
      <w:marRight w:val="0"/>
      <w:marTop w:val="0"/>
      <w:marBottom w:val="0"/>
      <w:divBdr>
        <w:top w:val="none" w:sz="0" w:space="0" w:color="auto"/>
        <w:left w:val="none" w:sz="0" w:space="0" w:color="auto"/>
        <w:bottom w:val="none" w:sz="0" w:space="0" w:color="auto"/>
        <w:right w:val="none" w:sz="0" w:space="0" w:color="auto"/>
      </w:divBdr>
    </w:div>
    <w:div w:id="1799881943">
      <w:bodyDiv w:val="1"/>
      <w:marLeft w:val="0"/>
      <w:marRight w:val="0"/>
      <w:marTop w:val="0"/>
      <w:marBottom w:val="0"/>
      <w:divBdr>
        <w:top w:val="none" w:sz="0" w:space="0" w:color="auto"/>
        <w:left w:val="none" w:sz="0" w:space="0" w:color="auto"/>
        <w:bottom w:val="none" w:sz="0" w:space="0" w:color="auto"/>
        <w:right w:val="none" w:sz="0" w:space="0" w:color="auto"/>
      </w:divBdr>
    </w:div>
    <w:div w:id="1800223861">
      <w:bodyDiv w:val="1"/>
      <w:marLeft w:val="0"/>
      <w:marRight w:val="0"/>
      <w:marTop w:val="0"/>
      <w:marBottom w:val="0"/>
      <w:divBdr>
        <w:top w:val="none" w:sz="0" w:space="0" w:color="auto"/>
        <w:left w:val="none" w:sz="0" w:space="0" w:color="auto"/>
        <w:bottom w:val="none" w:sz="0" w:space="0" w:color="auto"/>
        <w:right w:val="none" w:sz="0" w:space="0" w:color="auto"/>
      </w:divBdr>
    </w:div>
    <w:div w:id="1801146004">
      <w:bodyDiv w:val="1"/>
      <w:marLeft w:val="0"/>
      <w:marRight w:val="0"/>
      <w:marTop w:val="0"/>
      <w:marBottom w:val="0"/>
      <w:divBdr>
        <w:top w:val="none" w:sz="0" w:space="0" w:color="auto"/>
        <w:left w:val="none" w:sz="0" w:space="0" w:color="auto"/>
        <w:bottom w:val="none" w:sz="0" w:space="0" w:color="auto"/>
        <w:right w:val="none" w:sz="0" w:space="0" w:color="auto"/>
      </w:divBdr>
    </w:div>
    <w:div w:id="1801997313">
      <w:bodyDiv w:val="1"/>
      <w:marLeft w:val="0"/>
      <w:marRight w:val="0"/>
      <w:marTop w:val="0"/>
      <w:marBottom w:val="0"/>
      <w:divBdr>
        <w:top w:val="none" w:sz="0" w:space="0" w:color="auto"/>
        <w:left w:val="none" w:sz="0" w:space="0" w:color="auto"/>
        <w:bottom w:val="none" w:sz="0" w:space="0" w:color="auto"/>
        <w:right w:val="none" w:sz="0" w:space="0" w:color="auto"/>
      </w:divBdr>
    </w:div>
    <w:div w:id="1802336189">
      <w:bodyDiv w:val="1"/>
      <w:marLeft w:val="0"/>
      <w:marRight w:val="0"/>
      <w:marTop w:val="0"/>
      <w:marBottom w:val="0"/>
      <w:divBdr>
        <w:top w:val="none" w:sz="0" w:space="0" w:color="auto"/>
        <w:left w:val="none" w:sz="0" w:space="0" w:color="auto"/>
        <w:bottom w:val="none" w:sz="0" w:space="0" w:color="auto"/>
        <w:right w:val="none" w:sz="0" w:space="0" w:color="auto"/>
      </w:divBdr>
    </w:div>
    <w:div w:id="1802570464">
      <w:bodyDiv w:val="1"/>
      <w:marLeft w:val="0"/>
      <w:marRight w:val="0"/>
      <w:marTop w:val="0"/>
      <w:marBottom w:val="0"/>
      <w:divBdr>
        <w:top w:val="none" w:sz="0" w:space="0" w:color="auto"/>
        <w:left w:val="none" w:sz="0" w:space="0" w:color="auto"/>
        <w:bottom w:val="none" w:sz="0" w:space="0" w:color="auto"/>
        <w:right w:val="none" w:sz="0" w:space="0" w:color="auto"/>
      </w:divBdr>
    </w:div>
    <w:div w:id="1803310281">
      <w:bodyDiv w:val="1"/>
      <w:marLeft w:val="0"/>
      <w:marRight w:val="0"/>
      <w:marTop w:val="0"/>
      <w:marBottom w:val="0"/>
      <w:divBdr>
        <w:top w:val="none" w:sz="0" w:space="0" w:color="auto"/>
        <w:left w:val="none" w:sz="0" w:space="0" w:color="auto"/>
        <w:bottom w:val="none" w:sz="0" w:space="0" w:color="auto"/>
        <w:right w:val="none" w:sz="0" w:space="0" w:color="auto"/>
      </w:divBdr>
    </w:div>
    <w:div w:id="1803497625">
      <w:bodyDiv w:val="1"/>
      <w:marLeft w:val="0"/>
      <w:marRight w:val="0"/>
      <w:marTop w:val="0"/>
      <w:marBottom w:val="0"/>
      <w:divBdr>
        <w:top w:val="none" w:sz="0" w:space="0" w:color="auto"/>
        <w:left w:val="none" w:sz="0" w:space="0" w:color="auto"/>
        <w:bottom w:val="none" w:sz="0" w:space="0" w:color="auto"/>
        <w:right w:val="none" w:sz="0" w:space="0" w:color="auto"/>
      </w:divBdr>
    </w:div>
    <w:div w:id="1803646233">
      <w:bodyDiv w:val="1"/>
      <w:marLeft w:val="0"/>
      <w:marRight w:val="0"/>
      <w:marTop w:val="0"/>
      <w:marBottom w:val="0"/>
      <w:divBdr>
        <w:top w:val="none" w:sz="0" w:space="0" w:color="auto"/>
        <w:left w:val="none" w:sz="0" w:space="0" w:color="auto"/>
        <w:bottom w:val="none" w:sz="0" w:space="0" w:color="auto"/>
        <w:right w:val="none" w:sz="0" w:space="0" w:color="auto"/>
      </w:divBdr>
    </w:div>
    <w:div w:id="1806702220">
      <w:bodyDiv w:val="1"/>
      <w:marLeft w:val="0"/>
      <w:marRight w:val="0"/>
      <w:marTop w:val="0"/>
      <w:marBottom w:val="0"/>
      <w:divBdr>
        <w:top w:val="none" w:sz="0" w:space="0" w:color="auto"/>
        <w:left w:val="none" w:sz="0" w:space="0" w:color="auto"/>
        <w:bottom w:val="none" w:sz="0" w:space="0" w:color="auto"/>
        <w:right w:val="none" w:sz="0" w:space="0" w:color="auto"/>
      </w:divBdr>
    </w:div>
    <w:div w:id="1808038788">
      <w:bodyDiv w:val="1"/>
      <w:marLeft w:val="0"/>
      <w:marRight w:val="0"/>
      <w:marTop w:val="0"/>
      <w:marBottom w:val="0"/>
      <w:divBdr>
        <w:top w:val="none" w:sz="0" w:space="0" w:color="auto"/>
        <w:left w:val="none" w:sz="0" w:space="0" w:color="auto"/>
        <w:bottom w:val="none" w:sz="0" w:space="0" w:color="auto"/>
        <w:right w:val="none" w:sz="0" w:space="0" w:color="auto"/>
      </w:divBdr>
    </w:div>
    <w:div w:id="1808821239">
      <w:bodyDiv w:val="1"/>
      <w:marLeft w:val="0"/>
      <w:marRight w:val="0"/>
      <w:marTop w:val="0"/>
      <w:marBottom w:val="0"/>
      <w:divBdr>
        <w:top w:val="none" w:sz="0" w:space="0" w:color="auto"/>
        <w:left w:val="none" w:sz="0" w:space="0" w:color="auto"/>
        <w:bottom w:val="none" w:sz="0" w:space="0" w:color="auto"/>
        <w:right w:val="none" w:sz="0" w:space="0" w:color="auto"/>
      </w:divBdr>
    </w:div>
    <w:div w:id="1809861840">
      <w:bodyDiv w:val="1"/>
      <w:marLeft w:val="0"/>
      <w:marRight w:val="0"/>
      <w:marTop w:val="0"/>
      <w:marBottom w:val="0"/>
      <w:divBdr>
        <w:top w:val="none" w:sz="0" w:space="0" w:color="auto"/>
        <w:left w:val="none" w:sz="0" w:space="0" w:color="auto"/>
        <w:bottom w:val="none" w:sz="0" w:space="0" w:color="auto"/>
        <w:right w:val="none" w:sz="0" w:space="0" w:color="auto"/>
      </w:divBdr>
    </w:div>
    <w:div w:id="1811166927">
      <w:bodyDiv w:val="1"/>
      <w:marLeft w:val="0"/>
      <w:marRight w:val="0"/>
      <w:marTop w:val="0"/>
      <w:marBottom w:val="0"/>
      <w:divBdr>
        <w:top w:val="none" w:sz="0" w:space="0" w:color="auto"/>
        <w:left w:val="none" w:sz="0" w:space="0" w:color="auto"/>
        <w:bottom w:val="none" w:sz="0" w:space="0" w:color="auto"/>
        <w:right w:val="none" w:sz="0" w:space="0" w:color="auto"/>
      </w:divBdr>
    </w:div>
    <w:div w:id="1811357636">
      <w:bodyDiv w:val="1"/>
      <w:marLeft w:val="0"/>
      <w:marRight w:val="0"/>
      <w:marTop w:val="0"/>
      <w:marBottom w:val="0"/>
      <w:divBdr>
        <w:top w:val="none" w:sz="0" w:space="0" w:color="auto"/>
        <w:left w:val="none" w:sz="0" w:space="0" w:color="auto"/>
        <w:bottom w:val="none" w:sz="0" w:space="0" w:color="auto"/>
        <w:right w:val="none" w:sz="0" w:space="0" w:color="auto"/>
      </w:divBdr>
    </w:div>
    <w:div w:id="1811826277">
      <w:bodyDiv w:val="1"/>
      <w:marLeft w:val="0"/>
      <w:marRight w:val="0"/>
      <w:marTop w:val="0"/>
      <w:marBottom w:val="0"/>
      <w:divBdr>
        <w:top w:val="none" w:sz="0" w:space="0" w:color="auto"/>
        <w:left w:val="none" w:sz="0" w:space="0" w:color="auto"/>
        <w:bottom w:val="none" w:sz="0" w:space="0" w:color="auto"/>
        <w:right w:val="none" w:sz="0" w:space="0" w:color="auto"/>
      </w:divBdr>
    </w:div>
    <w:div w:id="1812675966">
      <w:bodyDiv w:val="1"/>
      <w:marLeft w:val="0"/>
      <w:marRight w:val="0"/>
      <w:marTop w:val="0"/>
      <w:marBottom w:val="0"/>
      <w:divBdr>
        <w:top w:val="none" w:sz="0" w:space="0" w:color="auto"/>
        <w:left w:val="none" w:sz="0" w:space="0" w:color="auto"/>
        <w:bottom w:val="none" w:sz="0" w:space="0" w:color="auto"/>
        <w:right w:val="none" w:sz="0" w:space="0" w:color="auto"/>
      </w:divBdr>
    </w:div>
    <w:div w:id="1813012700">
      <w:bodyDiv w:val="1"/>
      <w:marLeft w:val="0"/>
      <w:marRight w:val="0"/>
      <w:marTop w:val="0"/>
      <w:marBottom w:val="0"/>
      <w:divBdr>
        <w:top w:val="none" w:sz="0" w:space="0" w:color="auto"/>
        <w:left w:val="none" w:sz="0" w:space="0" w:color="auto"/>
        <w:bottom w:val="none" w:sz="0" w:space="0" w:color="auto"/>
        <w:right w:val="none" w:sz="0" w:space="0" w:color="auto"/>
      </w:divBdr>
    </w:div>
    <w:div w:id="1814172866">
      <w:bodyDiv w:val="1"/>
      <w:marLeft w:val="0"/>
      <w:marRight w:val="0"/>
      <w:marTop w:val="0"/>
      <w:marBottom w:val="0"/>
      <w:divBdr>
        <w:top w:val="none" w:sz="0" w:space="0" w:color="auto"/>
        <w:left w:val="none" w:sz="0" w:space="0" w:color="auto"/>
        <w:bottom w:val="none" w:sz="0" w:space="0" w:color="auto"/>
        <w:right w:val="none" w:sz="0" w:space="0" w:color="auto"/>
      </w:divBdr>
    </w:div>
    <w:div w:id="1815027652">
      <w:bodyDiv w:val="1"/>
      <w:marLeft w:val="0"/>
      <w:marRight w:val="0"/>
      <w:marTop w:val="0"/>
      <w:marBottom w:val="0"/>
      <w:divBdr>
        <w:top w:val="none" w:sz="0" w:space="0" w:color="auto"/>
        <w:left w:val="none" w:sz="0" w:space="0" w:color="auto"/>
        <w:bottom w:val="none" w:sz="0" w:space="0" w:color="auto"/>
        <w:right w:val="none" w:sz="0" w:space="0" w:color="auto"/>
      </w:divBdr>
    </w:div>
    <w:div w:id="1815294087">
      <w:bodyDiv w:val="1"/>
      <w:marLeft w:val="0"/>
      <w:marRight w:val="0"/>
      <w:marTop w:val="0"/>
      <w:marBottom w:val="0"/>
      <w:divBdr>
        <w:top w:val="none" w:sz="0" w:space="0" w:color="auto"/>
        <w:left w:val="none" w:sz="0" w:space="0" w:color="auto"/>
        <w:bottom w:val="none" w:sz="0" w:space="0" w:color="auto"/>
        <w:right w:val="none" w:sz="0" w:space="0" w:color="auto"/>
      </w:divBdr>
    </w:div>
    <w:div w:id="1815487698">
      <w:bodyDiv w:val="1"/>
      <w:marLeft w:val="0"/>
      <w:marRight w:val="0"/>
      <w:marTop w:val="0"/>
      <w:marBottom w:val="0"/>
      <w:divBdr>
        <w:top w:val="none" w:sz="0" w:space="0" w:color="auto"/>
        <w:left w:val="none" w:sz="0" w:space="0" w:color="auto"/>
        <w:bottom w:val="none" w:sz="0" w:space="0" w:color="auto"/>
        <w:right w:val="none" w:sz="0" w:space="0" w:color="auto"/>
      </w:divBdr>
    </w:div>
    <w:div w:id="1815755744">
      <w:bodyDiv w:val="1"/>
      <w:marLeft w:val="0"/>
      <w:marRight w:val="0"/>
      <w:marTop w:val="0"/>
      <w:marBottom w:val="0"/>
      <w:divBdr>
        <w:top w:val="none" w:sz="0" w:space="0" w:color="auto"/>
        <w:left w:val="none" w:sz="0" w:space="0" w:color="auto"/>
        <w:bottom w:val="none" w:sz="0" w:space="0" w:color="auto"/>
        <w:right w:val="none" w:sz="0" w:space="0" w:color="auto"/>
      </w:divBdr>
    </w:div>
    <w:div w:id="1816219921">
      <w:bodyDiv w:val="1"/>
      <w:marLeft w:val="0"/>
      <w:marRight w:val="0"/>
      <w:marTop w:val="0"/>
      <w:marBottom w:val="0"/>
      <w:divBdr>
        <w:top w:val="none" w:sz="0" w:space="0" w:color="auto"/>
        <w:left w:val="none" w:sz="0" w:space="0" w:color="auto"/>
        <w:bottom w:val="none" w:sz="0" w:space="0" w:color="auto"/>
        <w:right w:val="none" w:sz="0" w:space="0" w:color="auto"/>
      </w:divBdr>
    </w:div>
    <w:div w:id="1817261719">
      <w:bodyDiv w:val="1"/>
      <w:marLeft w:val="0"/>
      <w:marRight w:val="0"/>
      <w:marTop w:val="0"/>
      <w:marBottom w:val="0"/>
      <w:divBdr>
        <w:top w:val="none" w:sz="0" w:space="0" w:color="auto"/>
        <w:left w:val="none" w:sz="0" w:space="0" w:color="auto"/>
        <w:bottom w:val="none" w:sz="0" w:space="0" w:color="auto"/>
        <w:right w:val="none" w:sz="0" w:space="0" w:color="auto"/>
      </w:divBdr>
    </w:div>
    <w:div w:id="1817915785">
      <w:bodyDiv w:val="1"/>
      <w:marLeft w:val="0"/>
      <w:marRight w:val="0"/>
      <w:marTop w:val="0"/>
      <w:marBottom w:val="0"/>
      <w:divBdr>
        <w:top w:val="none" w:sz="0" w:space="0" w:color="auto"/>
        <w:left w:val="none" w:sz="0" w:space="0" w:color="auto"/>
        <w:bottom w:val="none" w:sz="0" w:space="0" w:color="auto"/>
        <w:right w:val="none" w:sz="0" w:space="0" w:color="auto"/>
      </w:divBdr>
    </w:div>
    <w:div w:id="1819302990">
      <w:bodyDiv w:val="1"/>
      <w:marLeft w:val="0"/>
      <w:marRight w:val="0"/>
      <w:marTop w:val="0"/>
      <w:marBottom w:val="0"/>
      <w:divBdr>
        <w:top w:val="none" w:sz="0" w:space="0" w:color="auto"/>
        <w:left w:val="none" w:sz="0" w:space="0" w:color="auto"/>
        <w:bottom w:val="none" w:sz="0" w:space="0" w:color="auto"/>
        <w:right w:val="none" w:sz="0" w:space="0" w:color="auto"/>
      </w:divBdr>
    </w:div>
    <w:div w:id="1821648485">
      <w:bodyDiv w:val="1"/>
      <w:marLeft w:val="0"/>
      <w:marRight w:val="0"/>
      <w:marTop w:val="0"/>
      <w:marBottom w:val="0"/>
      <w:divBdr>
        <w:top w:val="none" w:sz="0" w:space="0" w:color="auto"/>
        <w:left w:val="none" w:sz="0" w:space="0" w:color="auto"/>
        <w:bottom w:val="none" w:sz="0" w:space="0" w:color="auto"/>
        <w:right w:val="none" w:sz="0" w:space="0" w:color="auto"/>
      </w:divBdr>
    </w:div>
    <w:div w:id="1821655319">
      <w:bodyDiv w:val="1"/>
      <w:marLeft w:val="0"/>
      <w:marRight w:val="0"/>
      <w:marTop w:val="0"/>
      <w:marBottom w:val="0"/>
      <w:divBdr>
        <w:top w:val="none" w:sz="0" w:space="0" w:color="auto"/>
        <w:left w:val="none" w:sz="0" w:space="0" w:color="auto"/>
        <w:bottom w:val="none" w:sz="0" w:space="0" w:color="auto"/>
        <w:right w:val="none" w:sz="0" w:space="0" w:color="auto"/>
      </w:divBdr>
    </w:div>
    <w:div w:id="1821968103">
      <w:bodyDiv w:val="1"/>
      <w:marLeft w:val="0"/>
      <w:marRight w:val="0"/>
      <w:marTop w:val="0"/>
      <w:marBottom w:val="0"/>
      <w:divBdr>
        <w:top w:val="none" w:sz="0" w:space="0" w:color="auto"/>
        <w:left w:val="none" w:sz="0" w:space="0" w:color="auto"/>
        <w:bottom w:val="none" w:sz="0" w:space="0" w:color="auto"/>
        <w:right w:val="none" w:sz="0" w:space="0" w:color="auto"/>
      </w:divBdr>
    </w:div>
    <w:div w:id="1823157782">
      <w:bodyDiv w:val="1"/>
      <w:marLeft w:val="0"/>
      <w:marRight w:val="0"/>
      <w:marTop w:val="0"/>
      <w:marBottom w:val="0"/>
      <w:divBdr>
        <w:top w:val="none" w:sz="0" w:space="0" w:color="auto"/>
        <w:left w:val="none" w:sz="0" w:space="0" w:color="auto"/>
        <w:bottom w:val="none" w:sz="0" w:space="0" w:color="auto"/>
        <w:right w:val="none" w:sz="0" w:space="0" w:color="auto"/>
      </w:divBdr>
    </w:div>
    <w:div w:id="1825275475">
      <w:bodyDiv w:val="1"/>
      <w:marLeft w:val="0"/>
      <w:marRight w:val="0"/>
      <w:marTop w:val="0"/>
      <w:marBottom w:val="0"/>
      <w:divBdr>
        <w:top w:val="none" w:sz="0" w:space="0" w:color="auto"/>
        <w:left w:val="none" w:sz="0" w:space="0" w:color="auto"/>
        <w:bottom w:val="none" w:sz="0" w:space="0" w:color="auto"/>
        <w:right w:val="none" w:sz="0" w:space="0" w:color="auto"/>
      </w:divBdr>
    </w:div>
    <w:div w:id="1826122783">
      <w:bodyDiv w:val="1"/>
      <w:marLeft w:val="0"/>
      <w:marRight w:val="0"/>
      <w:marTop w:val="0"/>
      <w:marBottom w:val="0"/>
      <w:divBdr>
        <w:top w:val="none" w:sz="0" w:space="0" w:color="auto"/>
        <w:left w:val="none" w:sz="0" w:space="0" w:color="auto"/>
        <w:bottom w:val="none" w:sz="0" w:space="0" w:color="auto"/>
        <w:right w:val="none" w:sz="0" w:space="0" w:color="auto"/>
      </w:divBdr>
    </w:div>
    <w:div w:id="1826625848">
      <w:bodyDiv w:val="1"/>
      <w:marLeft w:val="0"/>
      <w:marRight w:val="0"/>
      <w:marTop w:val="0"/>
      <w:marBottom w:val="0"/>
      <w:divBdr>
        <w:top w:val="none" w:sz="0" w:space="0" w:color="auto"/>
        <w:left w:val="none" w:sz="0" w:space="0" w:color="auto"/>
        <w:bottom w:val="none" w:sz="0" w:space="0" w:color="auto"/>
        <w:right w:val="none" w:sz="0" w:space="0" w:color="auto"/>
      </w:divBdr>
    </w:div>
    <w:div w:id="1828323381">
      <w:bodyDiv w:val="1"/>
      <w:marLeft w:val="0"/>
      <w:marRight w:val="0"/>
      <w:marTop w:val="0"/>
      <w:marBottom w:val="0"/>
      <w:divBdr>
        <w:top w:val="none" w:sz="0" w:space="0" w:color="auto"/>
        <w:left w:val="none" w:sz="0" w:space="0" w:color="auto"/>
        <w:bottom w:val="none" w:sz="0" w:space="0" w:color="auto"/>
        <w:right w:val="none" w:sz="0" w:space="0" w:color="auto"/>
      </w:divBdr>
    </w:div>
    <w:div w:id="1829440863">
      <w:bodyDiv w:val="1"/>
      <w:marLeft w:val="0"/>
      <w:marRight w:val="0"/>
      <w:marTop w:val="0"/>
      <w:marBottom w:val="0"/>
      <w:divBdr>
        <w:top w:val="none" w:sz="0" w:space="0" w:color="auto"/>
        <w:left w:val="none" w:sz="0" w:space="0" w:color="auto"/>
        <w:bottom w:val="none" w:sz="0" w:space="0" w:color="auto"/>
        <w:right w:val="none" w:sz="0" w:space="0" w:color="auto"/>
      </w:divBdr>
    </w:div>
    <w:div w:id="1829591478">
      <w:bodyDiv w:val="1"/>
      <w:marLeft w:val="0"/>
      <w:marRight w:val="0"/>
      <w:marTop w:val="0"/>
      <w:marBottom w:val="0"/>
      <w:divBdr>
        <w:top w:val="none" w:sz="0" w:space="0" w:color="auto"/>
        <w:left w:val="none" w:sz="0" w:space="0" w:color="auto"/>
        <w:bottom w:val="none" w:sz="0" w:space="0" w:color="auto"/>
        <w:right w:val="none" w:sz="0" w:space="0" w:color="auto"/>
      </w:divBdr>
    </w:div>
    <w:div w:id="1829857271">
      <w:bodyDiv w:val="1"/>
      <w:marLeft w:val="0"/>
      <w:marRight w:val="0"/>
      <w:marTop w:val="0"/>
      <w:marBottom w:val="0"/>
      <w:divBdr>
        <w:top w:val="none" w:sz="0" w:space="0" w:color="auto"/>
        <w:left w:val="none" w:sz="0" w:space="0" w:color="auto"/>
        <w:bottom w:val="none" w:sz="0" w:space="0" w:color="auto"/>
        <w:right w:val="none" w:sz="0" w:space="0" w:color="auto"/>
      </w:divBdr>
    </w:div>
    <w:div w:id="1831170233">
      <w:bodyDiv w:val="1"/>
      <w:marLeft w:val="0"/>
      <w:marRight w:val="0"/>
      <w:marTop w:val="0"/>
      <w:marBottom w:val="0"/>
      <w:divBdr>
        <w:top w:val="none" w:sz="0" w:space="0" w:color="auto"/>
        <w:left w:val="none" w:sz="0" w:space="0" w:color="auto"/>
        <w:bottom w:val="none" w:sz="0" w:space="0" w:color="auto"/>
        <w:right w:val="none" w:sz="0" w:space="0" w:color="auto"/>
      </w:divBdr>
    </w:div>
    <w:div w:id="1831943824">
      <w:bodyDiv w:val="1"/>
      <w:marLeft w:val="0"/>
      <w:marRight w:val="0"/>
      <w:marTop w:val="0"/>
      <w:marBottom w:val="0"/>
      <w:divBdr>
        <w:top w:val="none" w:sz="0" w:space="0" w:color="auto"/>
        <w:left w:val="none" w:sz="0" w:space="0" w:color="auto"/>
        <w:bottom w:val="none" w:sz="0" w:space="0" w:color="auto"/>
        <w:right w:val="none" w:sz="0" w:space="0" w:color="auto"/>
      </w:divBdr>
    </w:div>
    <w:div w:id="1832477321">
      <w:bodyDiv w:val="1"/>
      <w:marLeft w:val="0"/>
      <w:marRight w:val="0"/>
      <w:marTop w:val="0"/>
      <w:marBottom w:val="0"/>
      <w:divBdr>
        <w:top w:val="none" w:sz="0" w:space="0" w:color="auto"/>
        <w:left w:val="none" w:sz="0" w:space="0" w:color="auto"/>
        <w:bottom w:val="none" w:sz="0" w:space="0" w:color="auto"/>
        <w:right w:val="none" w:sz="0" w:space="0" w:color="auto"/>
      </w:divBdr>
    </w:div>
    <w:div w:id="1832671584">
      <w:bodyDiv w:val="1"/>
      <w:marLeft w:val="0"/>
      <w:marRight w:val="0"/>
      <w:marTop w:val="0"/>
      <w:marBottom w:val="0"/>
      <w:divBdr>
        <w:top w:val="none" w:sz="0" w:space="0" w:color="auto"/>
        <w:left w:val="none" w:sz="0" w:space="0" w:color="auto"/>
        <w:bottom w:val="none" w:sz="0" w:space="0" w:color="auto"/>
        <w:right w:val="none" w:sz="0" w:space="0" w:color="auto"/>
      </w:divBdr>
    </w:div>
    <w:div w:id="1834712434">
      <w:bodyDiv w:val="1"/>
      <w:marLeft w:val="0"/>
      <w:marRight w:val="0"/>
      <w:marTop w:val="0"/>
      <w:marBottom w:val="0"/>
      <w:divBdr>
        <w:top w:val="none" w:sz="0" w:space="0" w:color="auto"/>
        <w:left w:val="none" w:sz="0" w:space="0" w:color="auto"/>
        <w:bottom w:val="none" w:sz="0" w:space="0" w:color="auto"/>
        <w:right w:val="none" w:sz="0" w:space="0" w:color="auto"/>
      </w:divBdr>
    </w:div>
    <w:div w:id="1834830075">
      <w:bodyDiv w:val="1"/>
      <w:marLeft w:val="0"/>
      <w:marRight w:val="0"/>
      <w:marTop w:val="0"/>
      <w:marBottom w:val="0"/>
      <w:divBdr>
        <w:top w:val="none" w:sz="0" w:space="0" w:color="auto"/>
        <w:left w:val="none" w:sz="0" w:space="0" w:color="auto"/>
        <w:bottom w:val="none" w:sz="0" w:space="0" w:color="auto"/>
        <w:right w:val="none" w:sz="0" w:space="0" w:color="auto"/>
      </w:divBdr>
    </w:div>
    <w:div w:id="1835216949">
      <w:bodyDiv w:val="1"/>
      <w:marLeft w:val="0"/>
      <w:marRight w:val="0"/>
      <w:marTop w:val="0"/>
      <w:marBottom w:val="0"/>
      <w:divBdr>
        <w:top w:val="none" w:sz="0" w:space="0" w:color="auto"/>
        <w:left w:val="none" w:sz="0" w:space="0" w:color="auto"/>
        <w:bottom w:val="none" w:sz="0" w:space="0" w:color="auto"/>
        <w:right w:val="none" w:sz="0" w:space="0" w:color="auto"/>
      </w:divBdr>
    </w:div>
    <w:div w:id="1835418518">
      <w:bodyDiv w:val="1"/>
      <w:marLeft w:val="0"/>
      <w:marRight w:val="0"/>
      <w:marTop w:val="0"/>
      <w:marBottom w:val="0"/>
      <w:divBdr>
        <w:top w:val="none" w:sz="0" w:space="0" w:color="auto"/>
        <w:left w:val="none" w:sz="0" w:space="0" w:color="auto"/>
        <w:bottom w:val="none" w:sz="0" w:space="0" w:color="auto"/>
        <w:right w:val="none" w:sz="0" w:space="0" w:color="auto"/>
      </w:divBdr>
    </w:div>
    <w:div w:id="1835873351">
      <w:bodyDiv w:val="1"/>
      <w:marLeft w:val="0"/>
      <w:marRight w:val="0"/>
      <w:marTop w:val="0"/>
      <w:marBottom w:val="0"/>
      <w:divBdr>
        <w:top w:val="none" w:sz="0" w:space="0" w:color="auto"/>
        <w:left w:val="none" w:sz="0" w:space="0" w:color="auto"/>
        <w:bottom w:val="none" w:sz="0" w:space="0" w:color="auto"/>
        <w:right w:val="none" w:sz="0" w:space="0" w:color="auto"/>
      </w:divBdr>
    </w:div>
    <w:div w:id="1836604303">
      <w:bodyDiv w:val="1"/>
      <w:marLeft w:val="0"/>
      <w:marRight w:val="0"/>
      <w:marTop w:val="0"/>
      <w:marBottom w:val="0"/>
      <w:divBdr>
        <w:top w:val="none" w:sz="0" w:space="0" w:color="auto"/>
        <w:left w:val="none" w:sz="0" w:space="0" w:color="auto"/>
        <w:bottom w:val="none" w:sz="0" w:space="0" w:color="auto"/>
        <w:right w:val="none" w:sz="0" w:space="0" w:color="auto"/>
      </w:divBdr>
    </w:div>
    <w:div w:id="1838223817">
      <w:bodyDiv w:val="1"/>
      <w:marLeft w:val="0"/>
      <w:marRight w:val="0"/>
      <w:marTop w:val="0"/>
      <w:marBottom w:val="0"/>
      <w:divBdr>
        <w:top w:val="none" w:sz="0" w:space="0" w:color="auto"/>
        <w:left w:val="none" w:sz="0" w:space="0" w:color="auto"/>
        <w:bottom w:val="none" w:sz="0" w:space="0" w:color="auto"/>
        <w:right w:val="none" w:sz="0" w:space="0" w:color="auto"/>
      </w:divBdr>
    </w:div>
    <w:div w:id="1838886118">
      <w:bodyDiv w:val="1"/>
      <w:marLeft w:val="0"/>
      <w:marRight w:val="0"/>
      <w:marTop w:val="0"/>
      <w:marBottom w:val="0"/>
      <w:divBdr>
        <w:top w:val="none" w:sz="0" w:space="0" w:color="auto"/>
        <w:left w:val="none" w:sz="0" w:space="0" w:color="auto"/>
        <w:bottom w:val="none" w:sz="0" w:space="0" w:color="auto"/>
        <w:right w:val="none" w:sz="0" w:space="0" w:color="auto"/>
      </w:divBdr>
    </w:div>
    <w:div w:id="1838955221">
      <w:bodyDiv w:val="1"/>
      <w:marLeft w:val="0"/>
      <w:marRight w:val="0"/>
      <w:marTop w:val="0"/>
      <w:marBottom w:val="0"/>
      <w:divBdr>
        <w:top w:val="none" w:sz="0" w:space="0" w:color="auto"/>
        <w:left w:val="none" w:sz="0" w:space="0" w:color="auto"/>
        <w:bottom w:val="none" w:sz="0" w:space="0" w:color="auto"/>
        <w:right w:val="none" w:sz="0" w:space="0" w:color="auto"/>
      </w:divBdr>
    </w:div>
    <w:div w:id="1839299323">
      <w:bodyDiv w:val="1"/>
      <w:marLeft w:val="0"/>
      <w:marRight w:val="0"/>
      <w:marTop w:val="0"/>
      <w:marBottom w:val="0"/>
      <w:divBdr>
        <w:top w:val="none" w:sz="0" w:space="0" w:color="auto"/>
        <w:left w:val="none" w:sz="0" w:space="0" w:color="auto"/>
        <w:bottom w:val="none" w:sz="0" w:space="0" w:color="auto"/>
        <w:right w:val="none" w:sz="0" w:space="0" w:color="auto"/>
      </w:divBdr>
    </w:div>
    <w:div w:id="1839465123">
      <w:bodyDiv w:val="1"/>
      <w:marLeft w:val="0"/>
      <w:marRight w:val="0"/>
      <w:marTop w:val="0"/>
      <w:marBottom w:val="0"/>
      <w:divBdr>
        <w:top w:val="none" w:sz="0" w:space="0" w:color="auto"/>
        <w:left w:val="none" w:sz="0" w:space="0" w:color="auto"/>
        <w:bottom w:val="none" w:sz="0" w:space="0" w:color="auto"/>
        <w:right w:val="none" w:sz="0" w:space="0" w:color="auto"/>
      </w:divBdr>
    </w:div>
    <w:div w:id="1839733291">
      <w:bodyDiv w:val="1"/>
      <w:marLeft w:val="0"/>
      <w:marRight w:val="0"/>
      <w:marTop w:val="0"/>
      <w:marBottom w:val="0"/>
      <w:divBdr>
        <w:top w:val="none" w:sz="0" w:space="0" w:color="auto"/>
        <w:left w:val="none" w:sz="0" w:space="0" w:color="auto"/>
        <w:bottom w:val="none" w:sz="0" w:space="0" w:color="auto"/>
        <w:right w:val="none" w:sz="0" w:space="0" w:color="auto"/>
      </w:divBdr>
    </w:div>
    <w:div w:id="1839809422">
      <w:bodyDiv w:val="1"/>
      <w:marLeft w:val="0"/>
      <w:marRight w:val="0"/>
      <w:marTop w:val="0"/>
      <w:marBottom w:val="0"/>
      <w:divBdr>
        <w:top w:val="none" w:sz="0" w:space="0" w:color="auto"/>
        <w:left w:val="none" w:sz="0" w:space="0" w:color="auto"/>
        <w:bottom w:val="none" w:sz="0" w:space="0" w:color="auto"/>
        <w:right w:val="none" w:sz="0" w:space="0" w:color="auto"/>
      </w:divBdr>
    </w:div>
    <w:div w:id="1841045421">
      <w:bodyDiv w:val="1"/>
      <w:marLeft w:val="0"/>
      <w:marRight w:val="0"/>
      <w:marTop w:val="0"/>
      <w:marBottom w:val="0"/>
      <w:divBdr>
        <w:top w:val="none" w:sz="0" w:space="0" w:color="auto"/>
        <w:left w:val="none" w:sz="0" w:space="0" w:color="auto"/>
        <w:bottom w:val="none" w:sz="0" w:space="0" w:color="auto"/>
        <w:right w:val="none" w:sz="0" w:space="0" w:color="auto"/>
      </w:divBdr>
    </w:div>
    <w:div w:id="1841502338">
      <w:bodyDiv w:val="1"/>
      <w:marLeft w:val="0"/>
      <w:marRight w:val="0"/>
      <w:marTop w:val="0"/>
      <w:marBottom w:val="0"/>
      <w:divBdr>
        <w:top w:val="none" w:sz="0" w:space="0" w:color="auto"/>
        <w:left w:val="none" w:sz="0" w:space="0" w:color="auto"/>
        <w:bottom w:val="none" w:sz="0" w:space="0" w:color="auto"/>
        <w:right w:val="none" w:sz="0" w:space="0" w:color="auto"/>
      </w:divBdr>
    </w:div>
    <w:div w:id="1842889340">
      <w:bodyDiv w:val="1"/>
      <w:marLeft w:val="0"/>
      <w:marRight w:val="0"/>
      <w:marTop w:val="0"/>
      <w:marBottom w:val="0"/>
      <w:divBdr>
        <w:top w:val="none" w:sz="0" w:space="0" w:color="auto"/>
        <w:left w:val="none" w:sz="0" w:space="0" w:color="auto"/>
        <w:bottom w:val="none" w:sz="0" w:space="0" w:color="auto"/>
        <w:right w:val="none" w:sz="0" w:space="0" w:color="auto"/>
      </w:divBdr>
    </w:div>
    <w:div w:id="1843813003">
      <w:bodyDiv w:val="1"/>
      <w:marLeft w:val="0"/>
      <w:marRight w:val="0"/>
      <w:marTop w:val="0"/>
      <w:marBottom w:val="0"/>
      <w:divBdr>
        <w:top w:val="none" w:sz="0" w:space="0" w:color="auto"/>
        <w:left w:val="none" w:sz="0" w:space="0" w:color="auto"/>
        <w:bottom w:val="none" w:sz="0" w:space="0" w:color="auto"/>
        <w:right w:val="none" w:sz="0" w:space="0" w:color="auto"/>
      </w:divBdr>
    </w:div>
    <w:div w:id="1845973019">
      <w:bodyDiv w:val="1"/>
      <w:marLeft w:val="0"/>
      <w:marRight w:val="0"/>
      <w:marTop w:val="0"/>
      <w:marBottom w:val="0"/>
      <w:divBdr>
        <w:top w:val="none" w:sz="0" w:space="0" w:color="auto"/>
        <w:left w:val="none" w:sz="0" w:space="0" w:color="auto"/>
        <w:bottom w:val="none" w:sz="0" w:space="0" w:color="auto"/>
        <w:right w:val="none" w:sz="0" w:space="0" w:color="auto"/>
      </w:divBdr>
    </w:div>
    <w:div w:id="1846742101">
      <w:bodyDiv w:val="1"/>
      <w:marLeft w:val="0"/>
      <w:marRight w:val="0"/>
      <w:marTop w:val="0"/>
      <w:marBottom w:val="0"/>
      <w:divBdr>
        <w:top w:val="none" w:sz="0" w:space="0" w:color="auto"/>
        <w:left w:val="none" w:sz="0" w:space="0" w:color="auto"/>
        <w:bottom w:val="none" w:sz="0" w:space="0" w:color="auto"/>
        <w:right w:val="none" w:sz="0" w:space="0" w:color="auto"/>
      </w:divBdr>
    </w:div>
    <w:div w:id="1847087778">
      <w:bodyDiv w:val="1"/>
      <w:marLeft w:val="0"/>
      <w:marRight w:val="0"/>
      <w:marTop w:val="0"/>
      <w:marBottom w:val="0"/>
      <w:divBdr>
        <w:top w:val="none" w:sz="0" w:space="0" w:color="auto"/>
        <w:left w:val="none" w:sz="0" w:space="0" w:color="auto"/>
        <w:bottom w:val="none" w:sz="0" w:space="0" w:color="auto"/>
        <w:right w:val="none" w:sz="0" w:space="0" w:color="auto"/>
      </w:divBdr>
    </w:div>
    <w:div w:id="1847282324">
      <w:bodyDiv w:val="1"/>
      <w:marLeft w:val="0"/>
      <w:marRight w:val="0"/>
      <w:marTop w:val="0"/>
      <w:marBottom w:val="0"/>
      <w:divBdr>
        <w:top w:val="none" w:sz="0" w:space="0" w:color="auto"/>
        <w:left w:val="none" w:sz="0" w:space="0" w:color="auto"/>
        <w:bottom w:val="none" w:sz="0" w:space="0" w:color="auto"/>
        <w:right w:val="none" w:sz="0" w:space="0" w:color="auto"/>
      </w:divBdr>
    </w:div>
    <w:div w:id="1847793162">
      <w:bodyDiv w:val="1"/>
      <w:marLeft w:val="0"/>
      <w:marRight w:val="0"/>
      <w:marTop w:val="0"/>
      <w:marBottom w:val="0"/>
      <w:divBdr>
        <w:top w:val="none" w:sz="0" w:space="0" w:color="auto"/>
        <w:left w:val="none" w:sz="0" w:space="0" w:color="auto"/>
        <w:bottom w:val="none" w:sz="0" w:space="0" w:color="auto"/>
        <w:right w:val="none" w:sz="0" w:space="0" w:color="auto"/>
      </w:divBdr>
    </w:div>
    <w:div w:id="1848059293">
      <w:bodyDiv w:val="1"/>
      <w:marLeft w:val="0"/>
      <w:marRight w:val="0"/>
      <w:marTop w:val="0"/>
      <w:marBottom w:val="0"/>
      <w:divBdr>
        <w:top w:val="none" w:sz="0" w:space="0" w:color="auto"/>
        <w:left w:val="none" w:sz="0" w:space="0" w:color="auto"/>
        <w:bottom w:val="none" w:sz="0" w:space="0" w:color="auto"/>
        <w:right w:val="none" w:sz="0" w:space="0" w:color="auto"/>
      </w:divBdr>
    </w:div>
    <w:div w:id="1848904561">
      <w:bodyDiv w:val="1"/>
      <w:marLeft w:val="0"/>
      <w:marRight w:val="0"/>
      <w:marTop w:val="0"/>
      <w:marBottom w:val="0"/>
      <w:divBdr>
        <w:top w:val="none" w:sz="0" w:space="0" w:color="auto"/>
        <w:left w:val="none" w:sz="0" w:space="0" w:color="auto"/>
        <w:bottom w:val="none" w:sz="0" w:space="0" w:color="auto"/>
        <w:right w:val="none" w:sz="0" w:space="0" w:color="auto"/>
      </w:divBdr>
    </w:div>
    <w:div w:id="1849560423">
      <w:bodyDiv w:val="1"/>
      <w:marLeft w:val="0"/>
      <w:marRight w:val="0"/>
      <w:marTop w:val="0"/>
      <w:marBottom w:val="0"/>
      <w:divBdr>
        <w:top w:val="none" w:sz="0" w:space="0" w:color="auto"/>
        <w:left w:val="none" w:sz="0" w:space="0" w:color="auto"/>
        <w:bottom w:val="none" w:sz="0" w:space="0" w:color="auto"/>
        <w:right w:val="none" w:sz="0" w:space="0" w:color="auto"/>
      </w:divBdr>
    </w:div>
    <w:div w:id="1849902309">
      <w:bodyDiv w:val="1"/>
      <w:marLeft w:val="0"/>
      <w:marRight w:val="0"/>
      <w:marTop w:val="0"/>
      <w:marBottom w:val="0"/>
      <w:divBdr>
        <w:top w:val="none" w:sz="0" w:space="0" w:color="auto"/>
        <w:left w:val="none" w:sz="0" w:space="0" w:color="auto"/>
        <w:bottom w:val="none" w:sz="0" w:space="0" w:color="auto"/>
        <w:right w:val="none" w:sz="0" w:space="0" w:color="auto"/>
      </w:divBdr>
    </w:div>
    <w:div w:id="1850827908">
      <w:bodyDiv w:val="1"/>
      <w:marLeft w:val="0"/>
      <w:marRight w:val="0"/>
      <w:marTop w:val="0"/>
      <w:marBottom w:val="0"/>
      <w:divBdr>
        <w:top w:val="none" w:sz="0" w:space="0" w:color="auto"/>
        <w:left w:val="none" w:sz="0" w:space="0" w:color="auto"/>
        <w:bottom w:val="none" w:sz="0" w:space="0" w:color="auto"/>
        <w:right w:val="none" w:sz="0" w:space="0" w:color="auto"/>
      </w:divBdr>
    </w:div>
    <w:div w:id="1852648026">
      <w:bodyDiv w:val="1"/>
      <w:marLeft w:val="0"/>
      <w:marRight w:val="0"/>
      <w:marTop w:val="0"/>
      <w:marBottom w:val="0"/>
      <w:divBdr>
        <w:top w:val="none" w:sz="0" w:space="0" w:color="auto"/>
        <w:left w:val="none" w:sz="0" w:space="0" w:color="auto"/>
        <w:bottom w:val="none" w:sz="0" w:space="0" w:color="auto"/>
        <w:right w:val="none" w:sz="0" w:space="0" w:color="auto"/>
      </w:divBdr>
    </w:div>
    <w:div w:id="1854107000">
      <w:bodyDiv w:val="1"/>
      <w:marLeft w:val="0"/>
      <w:marRight w:val="0"/>
      <w:marTop w:val="0"/>
      <w:marBottom w:val="0"/>
      <w:divBdr>
        <w:top w:val="none" w:sz="0" w:space="0" w:color="auto"/>
        <w:left w:val="none" w:sz="0" w:space="0" w:color="auto"/>
        <w:bottom w:val="none" w:sz="0" w:space="0" w:color="auto"/>
        <w:right w:val="none" w:sz="0" w:space="0" w:color="auto"/>
      </w:divBdr>
    </w:div>
    <w:div w:id="1854109099">
      <w:bodyDiv w:val="1"/>
      <w:marLeft w:val="0"/>
      <w:marRight w:val="0"/>
      <w:marTop w:val="0"/>
      <w:marBottom w:val="0"/>
      <w:divBdr>
        <w:top w:val="none" w:sz="0" w:space="0" w:color="auto"/>
        <w:left w:val="none" w:sz="0" w:space="0" w:color="auto"/>
        <w:bottom w:val="none" w:sz="0" w:space="0" w:color="auto"/>
        <w:right w:val="none" w:sz="0" w:space="0" w:color="auto"/>
      </w:divBdr>
    </w:div>
    <w:div w:id="1854371641">
      <w:bodyDiv w:val="1"/>
      <w:marLeft w:val="0"/>
      <w:marRight w:val="0"/>
      <w:marTop w:val="0"/>
      <w:marBottom w:val="0"/>
      <w:divBdr>
        <w:top w:val="none" w:sz="0" w:space="0" w:color="auto"/>
        <w:left w:val="none" w:sz="0" w:space="0" w:color="auto"/>
        <w:bottom w:val="none" w:sz="0" w:space="0" w:color="auto"/>
        <w:right w:val="none" w:sz="0" w:space="0" w:color="auto"/>
      </w:divBdr>
    </w:div>
    <w:div w:id="1855460847">
      <w:bodyDiv w:val="1"/>
      <w:marLeft w:val="0"/>
      <w:marRight w:val="0"/>
      <w:marTop w:val="0"/>
      <w:marBottom w:val="0"/>
      <w:divBdr>
        <w:top w:val="none" w:sz="0" w:space="0" w:color="auto"/>
        <w:left w:val="none" w:sz="0" w:space="0" w:color="auto"/>
        <w:bottom w:val="none" w:sz="0" w:space="0" w:color="auto"/>
        <w:right w:val="none" w:sz="0" w:space="0" w:color="auto"/>
      </w:divBdr>
    </w:div>
    <w:div w:id="1855806543">
      <w:bodyDiv w:val="1"/>
      <w:marLeft w:val="0"/>
      <w:marRight w:val="0"/>
      <w:marTop w:val="0"/>
      <w:marBottom w:val="0"/>
      <w:divBdr>
        <w:top w:val="none" w:sz="0" w:space="0" w:color="auto"/>
        <w:left w:val="none" w:sz="0" w:space="0" w:color="auto"/>
        <w:bottom w:val="none" w:sz="0" w:space="0" w:color="auto"/>
        <w:right w:val="none" w:sz="0" w:space="0" w:color="auto"/>
      </w:divBdr>
    </w:div>
    <w:div w:id="1856336495">
      <w:bodyDiv w:val="1"/>
      <w:marLeft w:val="0"/>
      <w:marRight w:val="0"/>
      <w:marTop w:val="0"/>
      <w:marBottom w:val="0"/>
      <w:divBdr>
        <w:top w:val="none" w:sz="0" w:space="0" w:color="auto"/>
        <w:left w:val="none" w:sz="0" w:space="0" w:color="auto"/>
        <w:bottom w:val="none" w:sz="0" w:space="0" w:color="auto"/>
        <w:right w:val="none" w:sz="0" w:space="0" w:color="auto"/>
      </w:divBdr>
    </w:div>
    <w:div w:id="1856840353">
      <w:bodyDiv w:val="1"/>
      <w:marLeft w:val="0"/>
      <w:marRight w:val="0"/>
      <w:marTop w:val="0"/>
      <w:marBottom w:val="0"/>
      <w:divBdr>
        <w:top w:val="none" w:sz="0" w:space="0" w:color="auto"/>
        <w:left w:val="none" w:sz="0" w:space="0" w:color="auto"/>
        <w:bottom w:val="none" w:sz="0" w:space="0" w:color="auto"/>
        <w:right w:val="none" w:sz="0" w:space="0" w:color="auto"/>
      </w:divBdr>
    </w:div>
    <w:div w:id="1857695342">
      <w:bodyDiv w:val="1"/>
      <w:marLeft w:val="0"/>
      <w:marRight w:val="0"/>
      <w:marTop w:val="0"/>
      <w:marBottom w:val="0"/>
      <w:divBdr>
        <w:top w:val="none" w:sz="0" w:space="0" w:color="auto"/>
        <w:left w:val="none" w:sz="0" w:space="0" w:color="auto"/>
        <w:bottom w:val="none" w:sz="0" w:space="0" w:color="auto"/>
        <w:right w:val="none" w:sz="0" w:space="0" w:color="auto"/>
      </w:divBdr>
    </w:div>
    <w:div w:id="1858276022">
      <w:bodyDiv w:val="1"/>
      <w:marLeft w:val="0"/>
      <w:marRight w:val="0"/>
      <w:marTop w:val="0"/>
      <w:marBottom w:val="0"/>
      <w:divBdr>
        <w:top w:val="none" w:sz="0" w:space="0" w:color="auto"/>
        <w:left w:val="none" w:sz="0" w:space="0" w:color="auto"/>
        <w:bottom w:val="none" w:sz="0" w:space="0" w:color="auto"/>
        <w:right w:val="none" w:sz="0" w:space="0" w:color="auto"/>
      </w:divBdr>
    </w:div>
    <w:div w:id="1858303330">
      <w:bodyDiv w:val="1"/>
      <w:marLeft w:val="0"/>
      <w:marRight w:val="0"/>
      <w:marTop w:val="0"/>
      <w:marBottom w:val="0"/>
      <w:divBdr>
        <w:top w:val="none" w:sz="0" w:space="0" w:color="auto"/>
        <w:left w:val="none" w:sz="0" w:space="0" w:color="auto"/>
        <w:bottom w:val="none" w:sz="0" w:space="0" w:color="auto"/>
        <w:right w:val="none" w:sz="0" w:space="0" w:color="auto"/>
      </w:divBdr>
    </w:div>
    <w:div w:id="1858808979">
      <w:bodyDiv w:val="1"/>
      <w:marLeft w:val="0"/>
      <w:marRight w:val="0"/>
      <w:marTop w:val="0"/>
      <w:marBottom w:val="0"/>
      <w:divBdr>
        <w:top w:val="none" w:sz="0" w:space="0" w:color="auto"/>
        <w:left w:val="none" w:sz="0" w:space="0" w:color="auto"/>
        <w:bottom w:val="none" w:sz="0" w:space="0" w:color="auto"/>
        <w:right w:val="none" w:sz="0" w:space="0" w:color="auto"/>
      </w:divBdr>
    </w:div>
    <w:div w:id="1859275659">
      <w:bodyDiv w:val="1"/>
      <w:marLeft w:val="0"/>
      <w:marRight w:val="0"/>
      <w:marTop w:val="0"/>
      <w:marBottom w:val="0"/>
      <w:divBdr>
        <w:top w:val="none" w:sz="0" w:space="0" w:color="auto"/>
        <w:left w:val="none" w:sz="0" w:space="0" w:color="auto"/>
        <w:bottom w:val="none" w:sz="0" w:space="0" w:color="auto"/>
        <w:right w:val="none" w:sz="0" w:space="0" w:color="auto"/>
      </w:divBdr>
    </w:div>
    <w:div w:id="1860509934">
      <w:bodyDiv w:val="1"/>
      <w:marLeft w:val="0"/>
      <w:marRight w:val="0"/>
      <w:marTop w:val="0"/>
      <w:marBottom w:val="0"/>
      <w:divBdr>
        <w:top w:val="none" w:sz="0" w:space="0" w:color="auto"/>
        <w:left w:val="none" w:sz="0" w:space="0" w:color="auto"/>
        <w:bottom w:val="none" w:sz="0" w:space="0" w:color="auto"/>
        <w:right w:val="none" w:sz="0" w:space="0" w:color="auto"/>
      </w:divBdr>
    </w:div>
    <w:div w:id="1860699458">
      <w:bodyDiv w:val="1"/>
      <w:marLeft w:val="0"/>
      <w:marRight w:val="0"/>
      <w:marTop w:val="0"/>
      <w:marBottom w:val="0"/>
      <w:divBdr>
        <w:top w:val="none" w:sz="0" w:space="0" w:color="auto"/>
        <w:left w:val="none" w:sz="0" w:space="0" w:color="auto"/>
        <w:bottom w:val="none" w:sz="0" w:space="0" w:color="auto"/>
        <w:right w:val="none" w:sz="0" w:space="0" w:color="auto"/>
      </w:divBdr>
    </w:div>
    <w:div w:id="1861433410">
      <w:bodyDiv w:val="1"/>
      <w:marLeft w:val="0"/>
      <w:marRight w:val="0"/>
      <w:marTop w:val="0"/>
      <w:marBottom w:val="0"/>
      <w:divBdr>
        <w:top w:val="none" w:sz="0" w:space="0" w:color="auto"/>
        <w:left w:val="none" w:sz="0" w:space="0" w:color="auto"/>
        <w:bottom w:val="none" w:sz="0" w:space="0" w:color="auto"/>
        <w:right w:val="none" w:sz="0" w:space="0" w:color="auto"/>
      </w:divBdr>
    </w:div>
    <w:div w:id="1862627287">
      <w:bodyDiv w:val="1"/>
      <w:marLeft w:val="0"/>
      <w:marRight w:val="0"/>
      <w:marTop w:val="0"/>
      <w:marBottom w:val="0"/>
      <w:divBdr>
        <w:top w:val="none" w:sz="0" w:space="0" w:color="auto"/>
        <w:left w:val="none" w:sz="0" w:space="0" w:color="auto"/>
        <w:bottom w:val="none" w:sz="0" w:space="0" w:color="auto"/>
        <w:right w:val="none" w:sz="0" w:space="0" w:color="auto"/>
      </w:divBdr>
    </w:div>
    <w:div w:id="1862887628">
      <w:bodyDiv w:val="1"/>
      <w:marLeft w:val="0"/>
      <w:marRight w:val="0"/>
      <w:marTop w:val="0"/>
      <w:marBottom w:val="0"/>
      <w:divBdr>
        <w:top w:val="none" w:sz="0" w:space="0" w:color="auto"/>
        <w:left w:val="none" w:sz="0" w:space="0" w:color="auto"/>
        <w:bottom w:val="none" w:sz="0" w:space="0" w:color="auto"/>
        <w:right w:val="none" w:sz="0" w:space="0" w:color="auto"/>
      </w:divBdr>
    </w:div>
    <w:div w:id="1863276489">
      <w:bodyDiv w:val="1"/>
      <w:marLeft w:val="0"/>
      <w:marRight w:val="0"/>
      <w:marTop w:val="0"/>
      <w:marBottom w:val="0"/>
      <w:divBdr>
        <w:top w:val="none" w:sz="0" w:space="0" w:color="auto"/>
        <w:left w:val="none" w:sz="0" w:space="0" w:color="auto"/>
        <w:bottom w:val="none" w:sz="0" w:space="0" w:color="auto"/>
        <w:right w:val="none" w:sz="0" w:space="0" w:color="auto"/>
      </w:divBdr>
    </w:div>
    <w:div w:id="1863468589">
      <w:bodyDiv w:val="1"/>
      <w:marLeft w:val="0"/>
      <w:marRight w:val="0"/>
      <w:marTop w:val="0"/>
      <w:marBottom w:val="0"/>
      <w:divBdr>
        <w:top w:val="none" w:sz="0" w:space="0" w:color="auto"/>
        <w:left w:val="none" w:sz="0" w:space="0" w:color="auto"/>
        <w:bottom w:val="none" w:sz="0" w:space="0" w:color="auto"/>
        <w:right w:val="none" w:sz="0" w:space="0" w:color="auto"/>
      </w:divBdr>
    </w:div>
    <w:div w:id="1863586145">
      <w:bodyDiv w:val="1"/>
      <w:marLeft w:val="0"/>
      <w:marRight w:val="0"/>
      <w:marTop w:val="0"/>
      <w:marBottom w:val="0"/>
      <w:divBdr>
        <w:top w:val="none" w:sz="0" w:space="0" w:color="auto"/>
        <w:left w:val="none" w:sz="0" w:space="0" w:color="auto"/>
        <w:bottom w:val="none" w:sz="0" w:space="0" w:color="auto"/>
        <w:right w:val="none" w:sz="0" w:space="0" w:color="auto"/>
      </w:divBdr>
    </w:div>
    <w:div w:id="1863930859">
      <w:bodyDiv w:val="1"/>
      <w:marLeft w:val="0"/>
      <w:marRight w:val="0"/>
      <w:marTop w:val="0"/>
      <w:marBottom w:val="0"/>
      <w:divBdr>
        <w:top w:val="none" w:sz="0" w:space="0" w:color="auto"/>
        <w:left w:val="none" w:sz="0" w:space="0" w:color="auto"/>
        <w:bottom w:val="none" w:sz="0" w:space="0" w:color="auto"/>
        <w:right w:val="none" w:sz="0" w:space="0" w:color="auto"/>
      </w:divBdr>
    </w:div>
    <w:div w:id="1864198533">
      <w:bodyDiv w:val="1"/>
      <w:marLeft w:val="0"/>
      <w:marRight w:val="0"/>
      <w:marTop w:val="0"/>
      <w:marBottom w:val="0"/>
      <w:divBdr>
        <w:top w:val="none" w:sz="0" w:space="0" w:color="auto"/>
        <w:left w:val="none" w:sz="0" w:space="0" w:color="auto"/>
        <w:bottom w:val="none" w:sz="0" w:space="0" w:color="auto"/>
        <w:right w:val="none" w:sz="0" w:space="0" w:color="auto"/>
      </w:divBdr>
    </w:div>
    <w:div w:id="1864316751">
      <w:bodyDiv w:val="1"/>
      <w:marLeft w:val="0"/>
      <w:marRight w:val="0"/>
      <w:marTop w:val="0"/>
      <w:marBottom w:val="0"/>
      <w:divBdr>
        <w:top w:val="none" w:sz="0" w:space="0" w:color="auto"/>
        <w:left w:val="none" w:sz="0" w:space="0" w:color="auto"/>
        <w:bottom w:val="none" w:sz="0" w:space="0" w:color="auto"/>
        <w:right w:val="none" w:sz="0" w:space="0" w:color="auto"/>
      </w:divBdr>
    </w:div>
    <w:div w:id="1864511228">
      <w:bodyDiv w:val="1"/>
      <w:marLeft w:val="0"/>
      <w:marRight w:val="0"/>
      <w:marTop w:val="0"/>
      <w:marBottom w:val="0"/>
      <w:divBdr>
        <w:top w:val="none" w:sz="0" w:space="0" w:color="auto"/>
        <w:left w:val="none" w:sz="0" w:space="0" w:color="auto"/>
        <w:bottom w:val="none" w:sz="0" w:space="0" w:color="auto"/>
        <w:right w:val="none" w:sz="0" w:space="0" w:color="auto"/>
      </w:divBdr>
    </w:div>
    <w:div w:id="1865165486">
      <w:bodyDiv w:val="1"/>
      <w:marLeft w:val="0"/>
      <w:marRight w:val="0"/>
      <w:marTop w:val="0"/>
      <w:marBottom w:val="0"/>
      <w:divBdr>
        <w:top w:val="none" w:sz="0" w:space="0" w:color="auto"/>
        <w:left w:val="none" w:sz="0" w:space="0" w:color="auto"/>
        <w:bottom w:val="none" w:sz="0" w:space="0" w:color="auto"/>
        <w:right w:val="none" w:sz="0" w:space="0" w:color="auto"/>
      </w:divBdr>
    </w:div>
    <w:div w:id="1865632274">
      <w:bodyDiv w:val="1"/>
      <w:marLeft w:val="0"/>
      <w:marRight w:val="0"/>
      <w:marTop w:val="0"/>
      <w:marBottom w:val="0"/>
      <w:divBdr>
        <w:top w:val="none" w:sz="0" w:space="0" w:color="auto"/>
        <w:left w:val="none" w:sz="0" w:space="0" w:color="auto"/>
        <w:bottom w:val="none" w:sz="0" w:space="0" w:color="auto"/>
        <w:right w:val="none" w:sz="0" w:space="0" w:color="auto"/>
      </w:divBdr>
    </w:div>
    <w:div w:id="1866363321">
      <w:bodyDiv w:val="1"/>
      <w:marLeft w:val="0"/>
      <w:marRight w:val="0"/>
      <w:marTop w:val="0"/>
      <w:marBottom w:val="0"/>
      <w:divBdr>
        <w:top w:val="none" w:sz="0" w:space="0" w:color="auto"/>
        <w:left w:val="none" w:sz="0" w:space="0" w:color="auto"/>
        <w:bottom w:val="none" w:sz="0" w:space="0" w:color="auto"/>
        <w:right w:val="none" w:sz="0" w:space="0" w:color="auto"/>
      </w:divBdr>
    </w:div>
    <w:div w:id="1867669467">
      <w:bodyDiv w:val="1"/>
      <w:marLeft w:val="0"/>
      <w:marRight w:val="0"/>
      <w:marTop w:val="0"/>
      <w:marBottom w:val="0"/>
      <w:divBdr>
        <w:top w:val="none" w:sz="0" w:space="0" w:color="auto"/>
        <w:left w:val="none" w:sz="0" w:space="0" w:color="auto"/>
        <w:bottom w:val="none" w:sz="0" w:space="0" w:color="auto"/>
        <w:right w:val="none" w:sz="0" w:space="0" w:color="auto"/>
      </w:divBdr>
    </w:div>
    <w:div w:id="1868254520">
      <w:bodyDiv w:val="1"/>
      <w:marLeft w:val="0"/>
      <w:marRight w:val="0"/>
      <w:marTop w:val="0"/>
      <w:marBottom w:val="0"/>
      <w:divBdr>
        <w:top w:val="none" w:sz="0" w:space="0" w:color="auto"/>
        <w:left w:val="none" w:sz="0" w:space="0" w:color="auto"/>
        <w:bottom w:val="none" w:sz="0" w:space="0" w:color="auto"/>
        <w:right w:val="none" w:sz="0" w:space="0" w:color="auto"/>
      </w:divBdr>
    </w:div>
    <w:div w:id="1868759505">
      <w:bodyDiv w:val="1"/>
      <w:marLeft w:val="0"/>
      <w:marRight w:val="0"/>
      <w:marTop w:val="0"/>
      <w:marBottom w:val="0"/>
      <w:divBdr>
        <w:top w:val="none" w:sz="0" w:space="0" w:color="auto"/>
        <w:left w:val="none" w:sz="0" w:space="0" w:color="auto"/>
        <w:bottom w:val="none" w:sz="0" w:space="0" w:color="auto"/>
        <w:right w:val="none" w:sz="0" w:space="0" w:color="auto"/>
      </w:divBdr>
    </w:div>
    <w:div w:id="1870024476">
      <w:bodyDiv w:val="1"/>
      <w:marLeft w:val="0"/>
      <w:marRight w:val="0"/>
      <w:marTop w:val="0"/>
      <w:marBottom w:val="0"/>
      <w:divBdr>
        <w:top w:val="none" w:sz="0" w:space="0" w:color="auto"/>
        <w:left w:val="none" w:sz="0" w:space="0" w:color="auto"/>
        <w:bottom w:val="none" w:sz="0" w:space="0" w:color="auto"/>
        <w:right w:val="none" w:sz="0" w:space="0" w:color="auto"/>
      </w:divBdr>
    </w:div>
    <w:div w:id="1872382142">
      <w:bodyDiv w:val="1"/>
      <w:marLeft w:val="0"/>
      <w:marRight w:val="0"/>
      <w:marTop w:val="0"/>
      <w:marBottom w:val="0"/>
      <w:divBdr>
        <w:top w:val="none" w:sz="0" w:space="0" w:color="auto"/>
        <w:left w:val="none" w:sz="0" w:space="0" w:color="auto"/>
        <w:bottom w:val="none" w:sz="0" w:space="0" w:color="auto"/>
        <w:right w:val="none" w:sz="0" w:space="0" w:color="auto"/>
      </w:divBdr>
    </w:div>
    <w:div w:id="1872959281">
      <w:bodyDiv w:val="1"/>
      <w:marLeft w:val="0"/>
      <w:marRight w:val="0"/>
      <w:marTop w:val="0"/>
      <w:marBottom w:val="0"/>
      <w:divBdr>
        <w:top w:val="none" w:sz="0" w:space="0" w:color="auto"/>
        <w:left w:val="none" w:sz="0" w:space="0" w:color="auto"/>
        <w:bottom w:val="none" w:sz="0" w:space="0" w:color="auto"/>
        <w:right w:val="none" w:sz="0" w:space="0" w:color="auto"/>
      </w:divBdr>
    </w:div>
    <w:div w:id="1873575005">
      <w:bodyDiv w:val="1"/>
      <w:marLeft w:val="0"/>
      <w:marRight w:val="0"/>
      <w:marTop w:val="0"/>
      <w:marBottom w:val="0"/>
      <w:divBdr>
        <w:top w:val="none" w:sz="0" w:space="0" w:color="auto"/>
        <w:left w:val="none" w:sz="0" w:space="0" w:color="auto"/>
        <w:bottom w:val="none" w:sz="0" w:space="0" w:color="auto"/>
        <w:right w:val="none" w:sz="0" w:space="0" w:color="auto"/>
      </w:divBdr>
    </w:div>
    <w:div w:id="1874492206">
      <w:bodyDiv w:val="1"/>
      <w:marLeft w:val="0"/>
      <w:marRight w:val="0"/>
      <w:marTop w:val="0"/>
      <w:marBottom w:val="0"/>
      <w:divBdr>
        <w:top w:val="none" w:sz="0" w:space="0" w:color="auto"/>
        <w:left w:val="none" w:sz="0" w:space="0" w:color="auto"/>
        <w:bottom w:val="none" w:sz="0" w:space="0" w:color="auto"/>
        <w:right w:val="none" w:sz="0" w:space="0" w:color="auto"/>
      </w:divBdr>
    </w:div>
    <w:div w:id="1875578130">
      <w:bodyDiv w:val="1"/>
      <w:marLeft w:val="0"/>
      <w:marRight w:val="0"/>
      <w:marTop w:val="0"/>
      <w:marBottom w:val="0"/>
      <w:divBdr>
        <w:top w:val="none" w:sz="0" w:space="0" w:color="auto"/>
        <w:left w:val="none" w:sz="0" w:space="0" w:color="auto"/>
        <w:bottom w:val="none" w:sz="0" w:space="0" w:color="auto"/>
        <w:right w:val="none" w:sz="0" w:space="0" w:color="auto"/>
      </w:divBdr>
    </w:div>
    <w:div w:id="1876960228">
      <w:bodyDiv w:val="1"/>
      <w:marLeft w:val="0"/>
      <w:marRight w:val="0"/>
      <w:marTop w:val="0"/>
      <w:marBottom w:val="0"/>
      <w:divBdr>
        <w:top w:val="none" w:sz="0" w:space="0" w:color="auto"/>
        <w:left w:val="none" w:sz="0" w:space="0" w:color="auto"/>
        <w:bottom w:val="none" w:sz="0" w:space="0" w:color="auto"/>
        <w:right w:val="none" w:sz="0" w:space="0" w:color="auto"/>
      </w:divBdr>
    </w:div>
    <w:div w:id="1876960390">
      <w:bodyDiv w:val="1"/>
      <w:marLeft w:val="0"/>
      <w:marRight w:val="0"/>
      <w:marTop w:val="0"/>
      <w:marBottom w:val="0"/>
      <w:divBdr>
        <w:top w:val="none" w:sz="0" w:space="0" w:color="auto"/>
        <w:left w:val="none" w:sz="0" w:space="0" w:color="auto"/>
        <w:bottom w:val="none" w:sz="0" w:space="0" w:color="auto"/>
        <w:right w:val="none" w:sz="0" w:space="0" w:color="auto"/>
      </w:divBdr>
    </w:div>
    <w:div w:id="1877615145">
      <w:bodyDiv w:val="1"/>
      <w:marLeft w:val="0"/>
      <w:marRight w:val="0"/>
      <w:marTop w:val="0"/>
      <w:marBottom w:val="0"/>
      <w:divBdr>
        <w:top w:val="none" w:sz="0" w:space="0" w:color="auto"/>
        <w:left w:val="none" w:sz="0" w:space="0" w:color="auto"/>
        <w:bottom w:val="none" w:sz="0" w:space="0" w:color="auto"/>
        <w:right w:val="none" w:sz="0" w:space="0" w:color="auto"/>
      </w:divBdr>
    </w:div>
    <w:div w:id="1878346404">
      <w:bodyDiv w:val="1"/>
      <w:marLeft w:val="0"/>
      <w:marRight w:val="0"/>
      <w:marTop w:val="0"/>
      <w:marBottom w:val="0"/>
      <w:divBdr>
        <w:top w:val="none" w:sz="0" w:space="0" w:color="auto"/>
        <w:left w:val="none" w:sz="0" w:space="0" w:color="auto"/>
        <w:bottom w:val="none" w:sz="0" w:space="0" w:color="auto"/>
        <w:right w:val="none" w:sz="0" w:space="0" w:color="auto"/>
      </w:divBdr>
    </w:div>
    <w:div w:id="1879587523">
      <w:bodyDiv w:val="1"/>
      <w:marLeft w:val="0"/>
      <w:marRight w:val="0"/>
      <w:marTop w:val="0"/>
      <w:marBottom w:val="0"/>
      <w:divBdr>
        <w:top w:val="none" w:sz="0" w:space="0" w:color="auto"/>
        <w:left w:val="none" w:sz="0" w:space="0" w:color="auto"/>
        <w:bottom w:val="none" w:sz="0" w:space="0" w:color="auto"/>
        <w:right w:val="none" w:sz="0" w:space="0" w:color="auto"/>
      </w:divBdr>
    </w:div>
    <w:div w:id="1879661815">
      <w:bodyDiv w:val="1"/>
      <w:marLeft w:val="0"/>
      <w:marRight w:val="0"/>
      <w:marTop w:val="0"/>
      <w:marBottom w:val="0"/>
      <w:divBdr>
        <w:top w:val="none" w:sz="0" w:space="0" w:color="auto"/>
        <w:left w:val="none" w:sz="0" w:space="0" w:color="auto"/>
        <w:bottom w:val="none" w:sz="0" w:space="0" w:color="auto"/>
        <w:right w:val="none" w:sz="0" w:space="0" w:color="auto"/>
      </w:divBdr>
    </w:div>
    <w:div w:id="1879901315">
      <w:bodyDiv w:val="1"/>
      <w:marLeft w:val="0"/>
      <w:marRight w:val="0"/>
      <w:marTop w:val="0"/>
      <w:marBottom w:val="0"/>
      <w:divBdr>
        <w:top w:val="none" w:sz="0" w:space="0" w:color="auto"/>
        <w:left w:val="none" w:sz="0" w:space="0" w:color="auto"/>
        <w:bottom w:val="none" w:sz="0" w:space="0" w:color="auto"/>
        <w:right w:val="none" w:sz="0" w:space="0" w:color="auto"/>
      </w:divBdr>
    </w:div>
    <w:div w:id="1879976042">
      <w:bodyDiv w:val="1"/>
      <w:marLeft w:val="0"/>
      <w:marRight w:val="0"/>
      <w:marTop w:val="0"/>
      <w:marBottom w:val="0"/>
      <w:divBdr>
        <w:top w:val="none" w:sz="0" w:space="0" w:color="auto"/>
        <w:left w:val="none" w:sz="0" w:space="0" w:color="auto"/>
        <w:bottom w:val="none" w:sz="0" w:space="0" w:color="auto"/>
        <w:right w:val="none" w:sz="0" w:space="0" w:color="auto"/>
      </w:divBdr>
    </w:div>
    <w:div w:id="1880316693">
      <w:bodyDiv w:val="1"/>
      <w:marLeft w:val="0"/>
      <w:marRight w:val="0"/>
      <w:marTop w:val="0"/>
      <w:marBottom w:val="0"/>
      <w:divBdr>
        <w:top w:val="none" w:sz="0" w:space="0" w:color="auto"/>
        <w:left w:val="none" w:sz="0" w:space="0" w:color="auto"/>
        <w:bottom w:val="none" w:sz="0" w:space="0" w:color="auto"/>
        <w:right w:val="none" w:sz="0" w:space="0" w:color="auto"/>
      </w:divBdr>
    </w:div>
    <w:div w:id="1880698824">
      <w:bodyDiv w:val="1"/>
      <w:marLeft w:val="0"/>
      <w:marRight w:val="0"/>
      <w:marTop w:val="0"/>
      <w:marBottom w:val="0"/>
      <w:divBdr>
        <w:top w:val="none" w:sz="0" w:space="0" w:color="auto"/>
        <w:left w:val="none" w:sz="0" w:space="0" w:color="auto"/>
        <w:bottom w:val="none" w:sz="0" w:space="0" w:color="auto"/>
        <w:right w:val="none" w:sz="0" w:space="0" w:color="auto"/>
      </w:divBdr>
    </w:div>
    <w:div w:id="1880707162">
      <w:bodyDiv w:val="1"/>
      <w:marLeft w:val="0"/>
      <w:marRight w:val="0"/>
      <w:marTop w:val="0"/>
      <w:marBottom w:val="0"/>
      <w:divBdr>
        <w:top w:val="none" w:sz="0" w:space="0" w:color="auto"/>
        <w:left w:val="none" w:sz="0" w:space="0" w:color="auto"/>
        <w:bottom w:val="none" w:sz="0" w:space="0" w:color="auto"/>
        <w:right w:val="none" w:sz="0" w:space="0" w:color="auto"/>
      </w:divBdr>
    </w:div>
    <w:div w:id="1882128888">
      <w:bodyDiv w:val="1"/>
      <w:marLeft w:val="0"/>
      <w:marRight w:val="0"/>
      <w:marTop w:val="0"/>
      <w:marBottom w:val="0"/>
      <w:divBdr>
        <w:top w:val="none" w:sz="0" w:space="0" w:color="auto"/>
        <w:left w:val="none" w:sz="0" w:space="0" w:color="auto"/>
        <w:bottom w:val="none" w:sz="0" w:space="0" w:color="auto"/>
        <w:right w:val="none" w:sz="0" w:space="0" w:color="auto"/>
      </w:divBdr>
    </w:div>
    <w:div w:id="1882328426">
      <w:bodyDiv w:val="1"/>
      <w:marLeft w:val="0"/>
      <w:marRight w:val="0"/>
      <w:marTop w:val="0"/>
      <w:marBottom w:val="0"/>
      <w:divBdr>
        <w:top w:val="none" w:sz="0" w:space="0" w:color="auto"/>
        <w:left w:val="none" w:sz="0" w:space="0" w:color="auto"/>
        <w:bottom w:val="none" w:sz="0" w:space="0" w:color="auto"/>
        <w:right w:val="none" w:sz="0" w:space="0" w:color="auto"/>
      </w:divBdr>
    </w:div>
    <w:div w:id="1882546474">
      <w:bodyDiv w:val="1"/>
      <w:marLeft w:val="0"/>
      <w:marRight w:val="0"/>
      <w:marTop w:val="0"/>
      <w:marBottom w:val="0"/>
      <w:divBdr>
        <w:top w:val="none" w:sz="0" w:space="0" w:color="auto"/>
        <w:left w:val="none" w:sz="0" w:space="0" w:color="auto"/>
        <w:bottom w:val="none" w:sz="0" w:space="0" w:color="auto"/>
        <w:right w:val="none" w:sz="0" w:space="0" w:color="auto"/>
      </w:divBdr>
    </w:div>
    <w:div w:id="1883324733">
      <w:bodyDiv w:val="1"/>
      <w:marLeft w:val="0"/>
      <w:marRight w:val="0"/>
      <w:marTop w:val="0"/>
      <w:marBottom w:val="0"/>
      <w:divBdr>
        <w:top w:val="none" w:sz="0" w:space="0" w:color="auto"/>
        <w:left w:val="none" w:sz="0" w:space="0" w:color="auto"/>
        <w:bottom w:val="none" w:sz="0" w:space="0" w:color="auto"/>
        <w:right w:val="none" w:sz="0" w:space="0" w:color="auto"/>
      </w:divBdr>
    </w:div>
    <w:div w:id="1883708621">
      <w:bodyDiv w:val="1"/>
      <w:marLeft w:val="0"/>
      <w:marRight w:val="0"/>
      <w:marTop w:val="0"/>
      <w:marBottom w:val="0"/>
      <w:divBdr>
        <w:top w:val="none" w:sz="0" w:space="0" w:color="auto"/>
        <w:left w:val="none" w:sz="0" w:space="0" w:color="auto"/>
        <w:bottom w:val="none" w:sz="0" w:space="0" w:color="auto"/>
        <w:right w:val="none" w:sz="0" w:space="0" w:color="auto"/>
      </w:divBdr>
    </w:div>
    <w:div w:id="1883789847">
      <w:bodyDiv w:val="1"/>
      <w:marLeft w:val="0"/>
      <w:marRight w:val="0"/>
      <w:marTop w:val="0"/>
      <w:marBottom w:val="0"/>
      <w:divBdr>
        <w:top w:val="none" w:sz="0" w:space="0" w:color="auto"/>
        <w:left w:val="none" w:sz="0" w:space="0" w:color="auto"/>
        <w:bottom w:val="none" w:sz="0" w:space="0" w:color="auto"/>
        <w:right w:val="none" w:sz="0" w:space="0" w:color="auto"/>
      </w:divBdr>
    </w:div>
    <w:div w:id="1884250594">
      <w:bodyDiv w:val="1"/>
      <w:marLeft w:val="0"/>
      <w:marRight w:val="0"/>
      <w:marTop w:val="0"/>
      <w:marBottom w:val="0"/>
      <w:divBdr>
        <w:top w:val="none" w:sz="0" w:space="0" w:color="auto"/>
        <w:left w:val="none" w:sz="0" w:space="0" w:color="auto"/>
        <w:bottom w:val="none" w:sz="0" w:space="0" w:color="auto"/>
        <w:right w:val="none" w:sz="0" w:space="0" w:color="auto"/>
      </w:divBdr>
    </w:div>
    <w:div w:id="1884825688">
      <w:bodyDiv w:val="1"/>
      <w:marLeft w:val="0"/>
      <w:marRight w:val="0"/>
      <w:marTop w:val="0"/>
      <w:marBottom w:val="0"/>
      <w:divBdr>
        <w:top w:val="none" w:sz="0" w:space="0" w:color="auto"/>
        <w:left w:val="none" w:sz="0" w:space="0" w:color="auto"/>
        <w:bottom w:val="none" w:sz="0" w:space="0" w:color="auto"/>
        <w:right w:val="none" w:sz="0" w:space="0" w:color="auto"/>
      </w:divBdr>
    </w:div>
    <w:div w:id="1885213065">
      <w:bodyDiv w:val="1"/>
      <w:marLeft w:val="0"/>
      <w:marRight w:val="0"/>
      <w:marTop w:val="0"/>
      <w:marBottom w:val="0"/>
      <w:divBdr>
        <w:top w:val="none" w:sz="0" w:space="0" w:color="auto"/>
        <w:left w:val="none" w:sz="0" w:space="0" w:color="auto"/>
        <w:bottom w:val="none" w:sz="0" w:space="0" w:color="auto"/>
        <w:right w:val="none" w:sz="0" w:space="0" w:color="auto"/>
      </w:divBdr>
    </w:div>
    <w:div w:id="1886680068">
      <w:bodyDiv w:val="1"/>
      <w:marLeft w:val="0"/>
      <w:marRight w:val="0"/>
      <w:marTop w:val="0"/>
      <w:marBottom w:val="0"/>
      <w:divBdr>
        <w:top w:val="none" w:sz="0" w:space="0" w:color="auto"/>
        <w:left w:val="none" w:sz="0" w:space="0" w:color="auto"/>
        <w:bottom w:val="none" w:sz="0" w:space="0" w:color="auto"/>
        <w:right w:val="none" w:sz="0" w:space="0" w:color="auto"/>
      </w:divBdr>
    </w:div>
    <w:div w:id="1886746144">
      <w:bodyDiv w:val="1"/>
      <w:marLeft w:val="0"/>
      <w:marRight w:val="0"/>
      <w:marTop w:val="0"/>
      <w:marBottom w:val="0"/>
      <w:divBdr>
        <w:top w:val="none" w:sz="0" w:space="0" w:color="auto"/>
        <w:left w:val="none" w:sz="0" w:space="0" w:color="auto"/>
        <w:bottom w:val="none" w:sz="0" w:space="0" w:color="auto"/>
        <w:right w:val="none" w:sz="0" w:space="0" w:color="auto"/>
      </w:divBdr>
    </w:div>
    <w:div w:id="1888371282">
      <w:bodyDiv w:val="1"/>
      <w:marLeft w:val="0"/>
      <w:marRight w:val="0"/>
      <w:marTop w:val="0"/>
      <w:marBottom w:val="0"/>
      <w:divBdr>
        <w:top w:val="none" w:sz="0" w:space="0" w:color="auto"/>
        <w:left w:val="none" w:sz="0" w:space="0" w:color="auto"/>
        <w:bottom w:val="none" w:sz="0" w:space="0" w:color="auto"/>
        <w:right w:val="none" w:sz="0" w:space="0" w:color="auto"/>
      </w:divBdr>
    </w:div>
    <w:div w:id="1889102606">
      <w:bodyDiv w:val="1"/>
      <w:marLeft w:val="0"/>
      <w:marRight w:val="0"/>
      <w:marTop w:val="0"/>
      <w:marBottom w:val="0"/>
      <w:divBdr>
        <w:top w:val="none" w:sz="0" w:space="0" w:color="auto"/>
        <w:left w:val="none" w:sz="0" w:space="0" w:color="auto"/>
        <w:bottom w:val="none" w:sz="0" w:space="0" w:color="auto"/>
        <w:right w:val="none" w:sz="0" w:space="0" w:color="auto"/>
      </w:divBdr>
    </w:div>
    <w:div w:id="1890875966">
      <w:bodyDiv w:val="1"/>
      <w:marLeft w:val="0"/>
      <w:marRight w:val="0"/>
      <w:marTop w:val="0"/>
      <w:marBottom w:val="0"/>
      <w:divBdr>
        <w:top w:val="none" w:sz="0" w:space="0" w:color="auto"/>
        <w:left w:val="none" w:sz="0" w:space="0" w:color="auto"/>
        <w:bottom w:val="none" w:sz="0" w:space="0" w:color="auto"/>
        <w:right w:val="none" w:sz="0" w:space="0" w:color="auto"/>
      </w:divBdr>
    </w:div>
    <w:div w:id="1891914865">
      <w:bodyDiv w:val="1"/>
      <w:marLeft w:val="0"/>
      <w:marRight w:val="0"/>
      <w:marTop w:val="0"/>
      <w:marBottom w:val="0"/>
      <w:divBdr>
        <w:top w:val="none" w:sz="0" w:space="0" w:color="auto"/>
        <w:left w:val="none" w:sz="0" w:space="0" w:color="auto"/>
        <w:bottom w:val="none" w:sz="0" w:space="0" w:color="auto"/>
        <w:right w:val="none" w:sz="0" w:space="0" w:color="auto"/>
      </w:divBdr>
    </w:div>
    <w:div w:id="1892502349">
      <w:bodyDiv w:val="1"/>
      <w:marLeft w:val="0"/>
      <w:marRight w:val="0"/>
      <w:marTop w:val="0"/>
      <w:marBottom w:val="0"/>
      <w:divBdr>
        <w:top w:val="none" w:sz="0" w:space="0" w:color="auto"/>
        <w:left w:val="none" w:sz="0" w:space="0" w:color="auto"/>
        <w:bottom w:val="none" w:sz="0" w:space="0" w:color="auto"/>
        <w:right w:val="none" w:sz="0" w:space="0" w:color="auto"/>
      </w:divBdr>
    </w:div>
    <w:div w:id="1892961870">
      <w:bodyDiv w:val="1"/>
      <w:marLeft w:val="0"/>
      <w:marRight w:val="0"/>
      <w:marTop w:val="0"/>
      <w:marBottom w:val="0"/>
      <w:divBdr>
        <w:top w:val="none" w:sz="0" w:space="0" w:color="auto"/>
        <w:left w:val="none" w:sz="0" w:space="0" w:color="auto"/>
        <w:bottom w:val="none" w:sz="0" w:space="0" w:color="auto"/>
        <w:right w:val="none" w:sz="0" w:space="0" w:color="auto"/>
      </w:divBdr>
    </w:div>
    <w:div w:id="1893031688">
      <w:bodyDiv w:val="1"/>
      <w:marLeft w:val="0"/>
      <w:marRight w:val="0"/>
      <w:marTop w:val="0"/>
      <w:marBottom w:val="0"/>
      <w:divBdr>
        <w:top w:val="none" w:sz="0" w:space="0" w:color="auto"/>
        <w:left w:val="none" w:sz="0" w:space="0" w:color="auto"/>
        <w:bottom w:val="none" w:sz="0" w:space="0" w:color="auto"/>
        <w:right w:val="none" w:sz="0" w:space="0" w:color="auto"/>
      </w:divBdr>
    </w:div>
    <w:div w:id="1893418437">
      <w:bodyDiv w:val="1"/>
      <w:marLeft w:val="0"/>
      <w:marRight w:val="0"/>
      <w:marTop w:val="0"/>
      <w:marBottom w:val="0"/>
      <w:divBdr>
        <w:top w:val="none" w:sz="0" w:space="0" w:color="auto"/>
        <w:left w:val="none" w:sz="0" w:space="0" w:color="auto"/>
        <w:bottom w:val="none" w:sz="0" w:space="0" w:color="auto"/>
        <w:right w:val="none" w:sz="0" w:space="0" w:color="auto"/>
      </w:divBdr>
    </w:div>
    <w:div w:id="1894778344">
      <w:bodyDiv w:val="1"/>
      <w:marLeft w:val="0"/>
      <w:marRight w:val="0"/>
      <w:marTop w:val="0"/>
      <w:marBottom w:val="0"/>
      <w:divBdr>
        <w:top w:val="none" w:sz="0" w:space="0" w:color="auto"/>
        <w:left w:val="none" w:sz="0" w:space="0" w:color="auto"/>
        <w:bottom w:val="none" w:sz="0" w:space="0" w:color="auto"/>
        <w:right w:val="none" w:sz="0" w:space="0" w:color="auto"/>
      </w:divBdr>
    </w:div>
    <w:div w:id="1895581567">
      <w:bodyDiv w:val="1"/>
      <w:marLeft w:val="0"/>
      <w:marRight w:val="0"/>
      <w:marTop w:val="0"/>
      <w:marBottom w:val="0"/>
      <w:divBdr>
        <w:top w:val="none" w:sz="0" w:space="0" w:color="auto"/>
        <w:left w:val="none" w:sz="0" w:space="0" w:color="auto"/>
        <w:bottom w:val="none" w:sz="0" w:space="0" w:color="auto"/>
        <w:right w:val="none" w:sz="0" w:space="0" w:color="auto"/>
      </w:divBdr>
    </w:div>
    <w:div w:id="1895652360">
      <w:bodyDiv w:val="1"/>
      <w:marLeft w:val="0"/>
      <w:marRight w:val="0"/>
      <w:marTop w:val="0"/>
      <w:marBottom w:val="0"/>
      <w:divBdr>
        <w:top w:val="none" w:sz="0" w:space="0" w:color="auto"/>
        <w:left w:val="none" w:sz="0" w:space="0" w:color="auto"/>
        <w:bottom w:val="none" w:sz="0" w:space="0" w:color="auto"/>
        <w:right w:val="none" w:sz="0" w:space="0" w:color="auto"/>
      </w:divBdr>
    </w:div>
    <w:div w:id="1896895662">
      <w:bodyDiv w:val="1"/>
      <w:marLeft w:val="0"/>
      <w:marRight w:val="0"/>
      <w:marTop w:val="0"/>
      <w:marBottom w:val="0"/>
      <w:divBdr>
        <w:top w:val="none" w:sz="0" w:space="0" w:color="auto"/>
        <w:left w:val="none" w:sz="0" w:space="0" w:color="auto"/>
        <w:bottom w:val="none" w:sz="0" w:space="0" w:color="auto"/>
        <w:right w:val="none" w:sz="0" w:space="0" w:color="auto"/>
      </w:divBdr>
    </w:div>
    <w:div w:id="1897666433">
      <w:bodyDiv w:val="1"/>
      <w:marLeft w:val="0"/>
      <w:marRight w:val="0"/>
      <w:marTop w:val="0"/>
      <w:marBottom w:val="0"/>
      <w:divBdr>
        <w:top w:val="none" w:sz="0" w:space="0" w:color="auto"/>
        <w:left w:val="none" w:sz="0" w:space="0" w:color="auto"/>
        <w:bottom w:val="none" w:sz="0" w:space="0" w:color="auto"/>
        <w:right w:val="none" w:sz="0" w:space="0" w:color="auto"/>
      </w:divBdr>
    </w:div>
    <w:div w:id="1898322396">
      <w:bodyDiv w:val="1"/>
      <w:marLeft w:val="0"/>
      <w:marRight w:val="0"/>
      <w:marTop w:val="0"/>
      <w:marBottom w:val="0"/>
      <w:divBdr>
        <w:top w:val="none" w:sz="0" w:space="0" w:color="auto"/>
        <w:left w:val="none" w:sz="0" w:space="0" w:color="auto"/>
        <w:bottom w:val="none" w:sz="0" w:space="0" w:color="auto"/>
        <w:right w:val="none" w:sz="0" w:space="0" w:color="auto"/>
      </w:divBdr>
    </w:div>
    <w:div w:id="1898323312">
      <w:bodyDiv w:val="1"/>
      <w:marLeft w:val="0"/>
      <w:marRight w:val="0"/>
      <w:marTop w:val="0"/>
      <w:marBottom w:val="0"/>
      <w:divBdr>
        <w:top w:val="none" w:sz="0" w:space="0" w:color="auto"/>
        <w:left w:val="none" w:sz="0" w:space="0" w:color="auto"/>
        <w:bottom w:val="none" w:sz="0" w:space="0" w:color="auto"/>
        <w:right w:val="none" w:sz="0" w:space="0" w:color="auto"/>
      </w:divBdr>
    </w:div>
    <w:div w:id="1899047860">
      <w:bodyDiv w:val="1"/>
      <w:marLeft w:val="0"/>
      <w:marRight w:val="0"/>
      <w:marTop w:val="0"/>
      <w:marBottom w:val="0"/>
      <w:divBdr>
        <w:top w:val="none" w:sz="0" w:space="0" w:color="auto"/>
        <w:left w:val="none" w:sz="0" w:space="0" w:color="auto"/>
        <w:bottom w:val="none" w:sz="0" w:space="0" w:color="auto"/>
        <w:right w:val="none" w:sz="0" w:space="0" w:color="auto"/>
      </w:divBdr>
    </w:div>
    <w:div w:id="1899322092">
      <w:bodyDiv w:val="1"/>
      <w:marLeft w:val="0"/>
      <w:marRight w:val="0"/>
      <w:marTop w:val="0"/>
      <w:marBottom w:val="0"/>
      <w:divBdr>
        <w:top w:val="none" w:sz="0" w:space="0" w:color="auto"/>
        <w:left w:val="none" w:sz="0" w:space="0" w:color="auto"/>
        <w:bottom w:val="none" w:sz="0" w:space="0" w:color="auto"/>
        <w:right w:val="none" w:sz="0" w:space="0" w:color="auto"/>
      </w:divBdr>
    </w:div>
    <w:div w:id="1899393305">
      <w:bodyDiv w:val="1"/>
      <w:marLeft w:val="0"/>
      <w:marRight w:val="0"/>
      <w:marTop w:val="0"/>
      <w:marBottom w:val="0"/>
      <w:divBdr>
        <w:top w:val="none" w:sz="0" w:space="0" w:color="auto"/>
        <w:left w:val="none" w:sz="0" w:space="0" w:color="auto"/>
        <w:bottom w:val="none" w:sz="0" w:space="0" w:color="auto"/>
        <w:right w:val="none" w:sz="0" w:space="0" w:color="auto"/>
      </w:divBdr>
    </w:div>
    <w:div w:id="1899627392">
      <w:bodyDiv w:val="1"/>
      <w:marLeft w:val="0"/>
      <w:marRight w:val="0"/>
      <w:marTop w:val="0"/>
      <w:marBottom w:val="0"/>
      <w:divBdr>
        <w:top w:val="none" w:sz="0" w:space="0" w:color="auto"/>
        <w:left w:val="none" w:sz="0" w:space="0" w:color="auto"/>
        <w:bottom w:val="none" w:sz="0" w:space="0" w:color="auto"/>
        <w:right w:val="none" w:sz="0" w:space="0" w:color="auto"/>
      </w:divBdr>
    </w:div>
    <w:div w:id="1900510517">
      <w:bodyDiv w:val="1"/>
      <w:marLeft w:val="0"/>
      <w:marRight w:val="0"/>
      <w:marTop w:val="0"/>
      <w:marBottom w:val="0"/>
      <w:divBdr>
        <w:top w:val="none" w:sz="0" w:space="0" w:color="auto"/>
        <w:left w:val="none" w:sz="0" w:space="0" w:color="auto"/>
        <w:bottom w:val="none" w:sz="0" w:space="0" w:color="auto"/>
        <w:right w:val="none" w:sz="0" w:space="0" w:color="auto"/>
      </w:divBdr>
    </w:div>
    <w:div w:id="1900627773">
      <w:bodyDiv w:val="1"/>
      <w:marLeft w:val="0"/>
      <w:marRight w:val="0"/>
      <w:marTop w:val="0"/>
      <w:marBottom w:val="0"/>
      <w:divBdr>
        <w:top w:val="none" w:sz="0" w:space="0" w:color="auto"/>
        <w:left w:val="none" w:sz="0" w:space="0" w:color="auto"/>
        <w:bottom w:val="none" w:sz="0" w:space="0" w:color="auto"/>
        <w:right w:val="none" w:sz="0" w:space="0" w:color="auto"/>
      </w:divBdr>
    </w:div>
    <w:div w:id="1902132886">
      <w:bodyDiv w:val="1"/>
      <w:marLeft w:val="0"/>
      <w:marRight w:val="0"/>
      <w:marTop w:val="0"/>
      <w:marBottom w:val="0"/>
      <w:divBdr>
        <w:top w:val="none" w:sz="0" w:space="0" w:color="auto"/>
        <w:left w:val="none" w:sz="0" w:space="0" w:color="auto"/>
        <w:bottom w:val="none" w:sz="0" w:space="0" w:color="auto"/>
        <w:right w:val="none" w:sz="0" w:space="0" w:color="auto"/>
      </w:divBdr>
    </w:div>
    <w:div w:id="1902322327">
      <w:bodyDiv w:val="1"/>
      <w:marLeft w:val="0"/>
      <w:marRight w:val="0"/>
      <w:marTop w:val="0"/>
      <w:marBottom w:val="0"/>
      <w:divBdr>
        <w:top w:val="none" w:sz="0" w:space="0" w:color="auto"/>
        <w:left w:val="none" w:sz="0" w:space="0" w:color="auto"/>
        <w:bottom w:val="none" w:sz="0" w:space="0" w:color="auto"/>
        <w:right w:val="none" w:sz="0" w:space="0" w:color="auto"/>
      </w:divBdr>
    </w:div>
    <w:div w:id="1903563088">
      <w:bodyDiv w:val="1"/>
      <w:marLeft w:val="0"/>
      <w:marRight w:val="0"/>
      <w:marTop w:val="0"/>
      <w:marBottom w:val="0"/>
      <w:divBdr>
        <w:top w:val="none" w:sz="0" w:space="0" w:color="auto"/>
        <w:left w:val="none" w:sz="0" w:space="0" w:color="auto"/>
        <w:bottom w:val="none" w:sz="0" w:space="0" w:color="auto"/>
        <w:right w:val="none" w:sz="0" w:space="0" w:color="auto"/>
      </w:divBdr>
    </w:div>
    <w:div w:id="1904634442">
      <w:bodyDiv w:val="1"/>
      <w:marLeft w:val="0"/>
      <w:marRight w:val="0"/>
      <w:marTop w:val="0"/>
      <w:marBottom w:val="0"/>
      <w:divBdr>
        <w:top w:val="none" w:sz="0" w:space="0" w:color="auto"/>
        <w:left w:val="none" w:sz="0" w:space="0" w:color="auto"/>
        <w:bottom w:val="none" w:sz="0" w:space="0" w:color="auto"/>
        <w:right w:val="none" w:sz="0" w:space="0" w:color="auto"/>
      </w:divBdr>
    </w:div>
    <w:div w:id="1905329897">
      <w:bodyDiv w:val="1"/>
      <w:marLeft w:val="0"/>
      <w:marRight w:val="0"/>
      <w:marTop w:val="0"/>
      <w:marBottom w:val="0"/>
      <w:divBdr>
        <w:top w:val="none" w:sz="0" w:space="0" w:color="auto"/>
        <w:left w:val="none" w:sz="0" w:space="0" w:color="auto"/>
        <w:bottom w:val="none" w:sz="0" w:space="0" w:color="auto"/>
        <w:right w:val="none" w:sz="0" w:space="0" w:color="auto"/>
      </w:divBdr>
    </w:div>
    <w:div w:id="1905948134">
      <w:bodyDiv w:val="1"/>
      <w:marLeft w:val="0"/>
      <w:marRight w:val="0"/>
      <w:marTop w:val="0"/>
      <w:marBottom w:val="0"/>
      <w:divBdr>
        <w:top w:val="none" w:sz="0" w:space="0" w:color="auto"/>
        <w:left w:val="none" w:sz="0" w:space="0" w:color="auto"/>
        <w:bottom w:val="none" w:sz="0" w:space="0" w:color="auto"/>
        <w:right w:val="none" w:sz="0" w:space="0" w:color="auto"/>
      </w:divBdr>
    </w:div>
    <w:div w:id="1906260885">
      <w:bodyDiv w:val="1"/>
      <w:marLeft w:val="0"/>
      <w:marRight w:val="0"/>
      <w:marTop w:val="0"/>
      <w:marBottom w:val="0"/>
      <w:divBdr>
        <w:top w:val="none" w:sz="0" w:space="0" w:color="auto"/>
        <w:left w:val="none" w:sz="0" w:space="0" w:color="auto"/>
        <w:bottom w:val="none" w:sz="0" w:space="0" w:color="auto"/>
        <w:right w:val="none" w:sz="0" w:space="0" w:color="auto"/>
      </w:divBdr>
    </w:div>
    <w:div w:id="1906796030">
      <w:bodyDiv w:val="1"/>
      <w:marLeft w:val="0"/>
      <w:marRight w:val="0"/>
      <w:marTop w:val="0"/>
      <w:marBottom w:val="0"/>
      <w:divBdr>
        <w:top w:val="none" w:sz="0" w:space="0" w:color="auto"/>
        <w:left w:val="none" w:sz="0" w:space="0" w:color="auto"/>
        <w:bottom w:val="none" w:sz="0" w:space="0" w:color="auto"/>
        <w:right w:val="none" w:sz="0" w:space="0" w:color="auto"/>
      </w:divBdr>
    </w:div>
    <w:div w:id="1907105317">
      <w:bodyDiv w:val="1"/>
      <w:marLeft w:val="0"/>
      <w:marRight w:val="0"/>
      <w:marTop w:val="0"/>
      <w:marBottom w:val="0"/>
      <w:divBdr>
        <w:top w:val="none" w:sz="0" w:space="0" w:color="auto"/>
        <w:left w:val="none" w:sz="0" w:space="0" w:color="auto"/>
        <w:bottom w:val="none" w:sz="0" w:space="0" w:color="auto"/>
        <w:right w:val="none" w:sz="0" w:space="0" w:color="auto"/>
      </w:divBdr>
    </w:div>
    <w:div w:id="1907494736">
      <w:bodyDiv w:val="1"/>
      <w:marLeft w:val="0"/>
      <w:marRight w:val="0"/>
      <w:marTop w:val="0"/>
      <w:marBottom w:val="0"/>
      <w:divBdr>
        <w:top w:val="none" w:sz="0" w:space="0" w:color="auto"/>
        <w:left w:val="none" w:sz="0" w:space="0" w:color="auto"/>
        <w:bottom w:val="none" w:sz="0" w:space="0" w:color="auto"/>
        <w:right w:val="none" w:sz="0" w:space="0" w:color="auto"/>
      </w:divBdr>
    </w:div>
    <w:div w:id="1908419013">
      <w:bodyDiv w:val="1"/>
      <w:marLeft w:val="0"/>
      <w:marRight w:val="0"/>
      <w:marTop w:val="0"/>
      <w:marBottom w:val="0"/>
      <w:divBdr>
        <w:top w:val="none" w:sz="0" w:space="0" w:color="auto"/>
        <w:left w:val="none" w:sz="0" w:space="0" w:color="auto"/>
        <w:bottom w:val="none" w:sz="0" w:space="0" w:color="auto"/>
        <w:right w:val="none" w:sz="0" w:space="0" w:color="auto"/>
      </w:divBdr>
    </w:div>
    <w:div w:id="1908563813">
      <w:bodyDiv w:val="1"/>
      <w:marLeft w:val="0"/>
      <w:marRight w:val="0"/>
      <w:marTop w:val="0"/>
      <w:marBottom w:val="0"/>
      <w:divBdr>
        <w:top w:val="none" w:sz="0" w:space="0" w:color="auto"/>
        <w:left w:val="none" w:sz="0" w:space="0" w:color="auto"/>
        <w:bottom w:val="none" w:sz="0" w:space="0" w:color="auto"/>
        <w:right w:val="none" w:sz="0" w:space="0" w:color="auto"/>
      </w:divBdr>
    </w:div>
    <w:div w:id="1909414553">
      <w:bodyDiv w:val="1"/>
      <w:marLeft w:val="0"/>
      <w:marRight w:val="0"/>
      <w:marTop w:val="0"/>
      <w:marBottom w:val="0"/>
      <w:divBdr>
        <w:top w:val="none" w:sz="0" w:space="0" w:color="auto"/>
        <w:left w:val="none" w:sz="0" w:space="0" w:color="auto"/>
        <w:bottom w:val="none" w:sz="0" w:space="0" w:color="auto"/>
        <w:right w:val="none" w:sz="0" w:space="0" w:color="auto"/>
      </w:divBdr>
    </w:div>
    <w:div w:id="1909461904">
      <w:bodyDiv w:val="1"/>
      <w:marLeft w:val="0"/>
      <w:marRight w:val="0"/>
      <w:marTop w:val="0"/>
      <w:marBottom w:val="0"/>
      <w:divBdr>
        <w:top w:val="none" w:sz="0" w:space="0" w:color="auto"/>
        <w:left w:val="none" w:sz="0" w:space="0" w:color="auto"/>
        <w:bottom w:val="none" w:sz="0" w:space="0" w:color="auto"/>
        <w:right w:val="none" w:sz="0" w:space="0" w:color="auto"/>
      </w:divBdr>
    </w:div>
    <w:div w:id="1910576897">
      <w:bodyDiv w:val="1"/>
      <w:marLeft w:val="0"/>
      <w:marRight w:val="0"/>
      <w:marTop w:val="0"/>
      <w:marBottom w:val="0"/>
      <w:divBdr>
        <w:top w:val="none" w:sz="0" w:space="0" w:color="auto"/>
        <w:left w:val="none" w:sz="0" w:space="0" w:color="auto"/>
        <w:bottom w:val="none" w:sz="0" w:space="0" w:color="auto"/>
        <w:right w:val="none" w:sz="0" w:space="0" w:color="auto"/>
      </w:divBdr>
    </w:div>
    <w:div w:id="1911386135">
      <w:bodyDiv w:val="1"/>
      <w:marLeft w:val="0"/>
      <w:marRight w:val="0"/>
      <w:marTop w:val="0"/>
      <w:marBottom w:val="0"/>
      <w:divBdr>
        <w:top w:val="none" w:sz="0" w:space="0" w:color="auto"/>
        <w:left w:val="none" w:sz="0" w:space="0" w:color="auto"/>
        <w:bottom w:val="none" w:sz="0" w:space="0" w:color="auto"/>
        <w:right w:val="none" w:sz="0" w:space="0" w:color="auto"/>
      </w:divBdr>
    </w:div>
    <w:div w:id="1911773827">
      <w:bodyDiv w:val="1"/>
      <w:marLeft w:val="0"/>
      <w:marRight w:val="0"/>
      <w:marTop w:val="0"/>
      <w:marBottom w:val="0"/>
      <w:divBdr>
        <w:top w:val="none" w:sz="0" w:space="0" w:color="auto"/>
        <w:left w:val="none" w:sz="0" w:space="0" w:color="auto"/>
        <w:bottom w:val="none" w:sz="0" w:space="0" w:color="auto"/>
        <w:right w:val="none" w:sz="0" w:space="0" w:color="auto"/>
      </w:divBdr>
    </w:div>
    <w:div w:id="1912353764">
      <w:bodyDiv w:val="1"/>
      <w:marLeft w:val="0"/>
      <w:marRight w:val="0"/>
      <w:marTop w:val="0"/>
      <w:marBottom w:val="0"/>
      <w:divBdr>
        <w:top w:val="none" w:sz="0" w:space="0" w:color="auto"/>
        <w:left w:val="none" w:sz="0" w:space="0" w:color="auto"/>
        <w:bottom w:val="none" w:sz="0" w:space="0" w:color="auto"/>
        <w:right w:val="none" w:sz="0" w:space="0" w:color="auto"/>
      </w:divBdr>
    </w:div>
    <w:div w:id="1912887165">
      <w:bodyDiv w:val="1"/>
      <w:marLeft w:val="0"/>
      <w:marRight w:val="0"/>
      <w:marTop w:val="0"/>
      <w:marBottom w:val="0"/>
      <w:divBdr>
        <w:top w:val="none" w:sz="0" w:space="0" w:color="auto"/>
        <w:left w:val="none" w:sz="0" w:space="0" w:color="auto"/>
        <w:bottom w:val="none" w:sz="0" w:space="0" w:color="auto"/>
        <w:right w:val="none" w:sz="0" w:space="0" w:color="auto"/>
      </w:divBdr>
    </w:div>
    <w:div w:id="1913077963">
      <w:bodyDiv w:val="1"/>
      <w:marLeft w:val="0"/>
      <w:marRight w:val="0"/>
      <w:marTop w:val="0"/>
      <w:marBottom w:val="0"/>
      <w:divBdr>
        <w:top w:val="none" w:sz="0" w:space="0" w:color="auto"/>
        <w:left w:val="none" w:sz="0" w:space="0" w:color="auto"/>
        <w:bottom w:val="none" w:sz="0" w:space="0" w:color="auto"/>
        <w:right w:val="none" w:sz="0" w:space="0" w:color="auto"/>
      </w:divBdr>
    </w:div>
    <w:div w:id="1914243431">
      <w:bodyDiv w:val="1"/>
      <w:marLeft w:val="0"/>
      <w:marRight w:val="0"/>
      <w:marTop w:val="0"/>
      <w:marBottom w:val="0"/>
      <w:divBdr>
        <w:top w:val="none" w:sz="0" w:space="0" w:color="auto"/>
        <w:left w:val="none" w:sz="0" w:space="0" w:color="auto"/>
        <w:bottom w:val="none" w:sz="0" w:space="0" w:color="auto"/>
        <w:right w:val="none" w:sz="0" w:space="0" w:color="auto"/>
      </w:divBdr>
    </w:div>
    <w:div w:id="1918972790">
      <w:bodyDiv w:val="1"/>
      <w:marLeft w:val="0"/>
      <w:marRight w:val="0"/>
      <w:marTop w:val="0"/>
      <w:marBottom w:val="0"/>
      <w:divBdr>
        <w:top w:val="none" w:sz="0" w:space="0" w:color="auto"/>
        <w:left w:val="none" w:sz="0" w:space="0" w:color="auto"/>
        <w:bottom w:val="none" w:sz="0" w:space="0" w:color="auto"/>
        <w:right w:val="none" w:sz="0" w:space="0" w:color="auto"/>
      </w:divBdr>
    </w:div>
    <w:div w:id="1920210015">
      <w:bodyDiv w:val="1"/>
      <w:marLeft w:val="0"/>
      <w:marRight w:val="0"/>
      <w:marTop w:val="0"/>
      <w:marBottom w:val="0"/>
      <w:divBdr>
        <w:top w:val="none" w:sz="0" w:space="0" w:color="auto"/>
        <w:left w:val="none" w:sz="0" w:space="0" w:color="auto"/>
        <w:bottom w:val="none" w:sz="0" w:space="0" w:color="auto"/>
        <w:right w:val="none" w:sz="0" w:space="0" w:color="auto"/>
      </w:divBdr>
    </w:div>
    <w:div w:id="1920942282">
      <w:bodyDiv w:val="1"/>
      <w:marLeft w:val="0"/>
      <w:marRight w:val="0"/>
      <w:marTop w:val="0"/>
      <w:marBottom w:val="0"/>
      <w:divBdr>
        <w:top w:val="none" w:sz="0" w:space="0" w:color="auto"/>
        <w:left w:val="none" w:sz="0" w:space="0" w:color="auto"/>
        <w:bottom w:val="none" w:sz="0" w:space="0" w:color="auto"/>
        <w:right w:val="none" w:sz="0" w:space="0" w:color="auto"/>
      </w:divBdr>
    </w:div>
    <w:div w:id="1921329542">
      <w:bodyDiv w:val="1"/>
      <w:marLeft w:val="0"/>
      <w:marRight w:val="0"/>
      <w:marTop w:val="0"/>
      <w:marBottom w:val="0"/>
      <w:divBdr>
        <w:top w:val="none" w:sz="0" w:space="0" w:color="auto"/>
        <w:left w:val="none" w:sz="0" w:space="0" w:color="auto"/>
        <w:bottom w:val="none" w:sz="0" w:space="0" w:color="auto"/>
        <w:right w:val="none" w:sz="0" w:space="0" w:color="auto"/>
      </w:divBdr>
    </w:div>
    <w:div w:id="1921481261">
      <w:bodyDiv w:val="1"/>
      <w:marLeft w:val="0"/>
      <w:marRight w:val="0"/>
      <w:marTop w:val="0"/>
      <w:marBottom w:val="0"/>
      <w:divBdr>
        <w:top w:val="none" w:sz="0" w:space="0" w:color="auto"/>
        <w:left w:val="none" w:sz="0" w:space="0" w:color="auto"/>
        <w:bottom w:val="none" w:sz="0" w:space="0" w:color="auto"/>
        <w:right w:val="none" w:sz="0" w:space="0" w:color="auto"/>
      </w:divBdr>
    </w:div>
    <w:div w:id="1922446200">
      <w:bodyDiv w:val="1"/>
      <w:marLeft w:val="0"/>
      <w:marRight w:val="0"/>
      <w:marTop w:val="0"/>
      <w:marBottom w:val="0"/>
      <w:divBdr>
        <w:top w:val="none" w:sz="0" w:space="0" w:color="auto"/>
        <w:left w:val="none" w:sz="0" w:space="0" w:color="auto"/>
        <w:bottom w:val="none" w:sz="0" w:space="0" w:color="auto"/>
        <w:right w:val="none" w:sz="0" w:space="0" w:color="auto"/>
      </w:divBdr>
    </w:div>
    <w:div w:id="1922713473">
      <w:bodyDiv w:val="1"/>
      <w:marLeft w:val="0"/>
      <w:marRight w:val="0"/>
      <w:marTop w:val="0"/>
      <w:marBottom w:val="0"/>
      <w:divBdr>
        <w:top w:val="none" w:sz="0" w:space="0" w:color="auto"/>
        <w:left w:val="none" w:sz="0" w:space="0" w:color="auto"/>
        <w:bottom w:val="none" w:sz="0" w:space="0" w:color="auto"/>
        <w:right w:val="none" w:sz="0" w:space="0" w:color="auto"/>
      </w:divBdr>
    </w:div>
    <w:div w:id="1923371785">
      <w:bodyDiv w:val="1"/>
      <w:marLeft w:val="0"/>
      <w:marRight w:val="0"/>
      <w:marTop w:val="0"/>
      <w:marBottom w:val="0"/>
      <w:divBdr>
        <w:top w:val="none" w:sz="0" w:space="0" w:color="auto"/>
        <w:left w:val="none" w:sz="0" w:space="0" w:color="auto"/>
        <w:bottom w:val="none" w:sz="0" w:space="0" w:color="auto"/>
        <w:right w:val="none" w:sz="0" w:space="0" w:color="auto"/>
      </w:divBdr>
    </w:div>
    <w:div w:id="1923639842">
      <w:bodyDiv w:val="1"/>
      <w:marLeft w:val="0"/>
      <w:marRight w:val="0"/>
      <w:marTop w:val="0"/>
      <w:marBottom w:val="0"/>
      <w:divBdr>
        <w:top w:val="none" w:sz="0" w:space="0" w:color="auto"/>
        <w:left w:val="none" w:sz="0" w:space="0" w:color="auto"/>
        <w:bottom w:val="none" w:sz="0" w:space="0" w:color="auto"/>
        <w:right w:val="none" w:sz="0" w:space="0" w:color="auto"/>
      </w:divBdr>
    </w:div>
    <w:div w:id="1923947660">
      <w:bodyDiv w:val="1"/>
      <w:marLeft w:val="0"/>
      <w:marRight w:val="0"/>
      <w:marTop w:val="0"/>
      <w:marBottom w:val="0"/>
      <w:divBdr>
        <w:top w:val="none" w:sz="0" w:space="0" w:color="auto"/>
        <w:left w:val="none" w:sz="0" w:space="0" w:color="auto"/>
        <w:bottom w:val="none" w:sz="0" w:space="0" w:color="auto"/>
        <w:right w:val="none" w:sz="0" w:space="0" w:color="auto"/>
      </w:divBdr>
    </w:div>
    <w:div w:id="1924145235">
      <w:bodyDiv w:val="1"/>
      <w:marLeft w:val="0"/>
      <w:marRight w:val="0"/>
      <w:marTop w:val="0"/>
      <w:marBottom w:val="0"/>
      <w:divBdr>
        <w:top w:val="none" w:sz="0" w:space="0" w:color="auto"/>
        <w:left w:val="none" w:sz="0" w:space="0" w:color="auto"/>
        <w:bottom w:val="none" w:sz="0" w:space="0" w:color="auto"/>
        <w:right w:val="none" w:sz="0" w:space="0" w:color="auto"/>
      </w:divBdr>
    </w:div>
    <w:div w:id="1926258972">
      <w:bodyDiv w:val="1"/>
      <w:marLeft w:val="0"/>
      <w:marRight w:val="0"/>
      <w:marTop w:val="0"/>
      <w:marBottom w:val="0"/>
      <w:divBdr>
        <w:top w:val="none" w:sz="0" w:space="0" w:color="auto"/>
        <w:left w:val="none" w:sz="0" w:space="0" w:color="auto"/>
        <w:bottom w:val="none" w:sz="0" w:space="0" w:color="auto"/>
        <w:right w:val="none" w:sz="0" w:space="0" w:color="auto"/>
      </w:divBdr>
    </w:div>
    <w:div w:id="1926454124">
      <w:bodyDiv w:val="1"/>
      <w:marLeft w:val="0"/>
      <w:marRight w:val="0"/>
      <w:marTop w:val="0"/>
      <w:marBottom w:val="0"/>
      <w:divBdr>
        <w:top w:val="none" w:sz="0" w:space="0" w:color="auto"/>
        <w:left w:val="none" w:sz="0" w:space="0" w:color="auto"/>
        <w:bottom w:val="none" w:sz="0" w:space="0" w:color="auto"/>
        <w:right w:val="none" w:sz="0" w:space="0" w:color="auto"/>
      </w:divBdr>
    </w:div>
    <w:div w:id="1927693527">
      <w:bodyDiv w:val="1"/>
      <w:marLeft w:val="0"/>
      <w:marRight w:val="0"/>
      <w:marTop w:val="0"/>
      <w:marBottom w:val="0"/>
      <w:divBdr>
        <w:top w:val="none" w:sz="0" w:space="0" w:color="auto"/>
        <w:left w:val="none" w:sz="0" w:space="0" w:color="auto"/>
        <w:bottom w:val="none" w:sz="0" w:space="0" w:color="auto"/>
        <w:right w:val="none" w:sz="0" w:space="0" w:color="auto"/>
      </w:divBdr>
    </w:div>
    <w:div w:id="1928686962">
      <w:bodyDiv w:val="1"/>
      <w:marLeft w:val="0"/>
      <w:marRight w:val="0"/>
      <w:marTop w:val="0"/>
      <w:marBottom w:val="0"/>
      <w:divBdr>
        <w:top w:val="none" w:sz="0" w:space="0" w:color="auto"/>
        <w:left w:val="none" w:sz="0" w:space="0" w:color="auto"/>
        <w:bottom w:val="none" w:sz="0" w:space="0" w:color="auto"/>
        <w:right w:val="none" w:sz="0" w:space="0" w:color="auto"/>
      </w:divBdr>
    </w:div>
    <w:div w:id="1928804303">
      <w:bodyDiv w:val="1"/>
      <w:marLeft w:val="0"/>
      <w:marRight w:val="0"/>
      <w:marTop w:val="0"/>
      <w:marBottom w:val="0"/>
      <w:divBdr>
        <w:top w:val="none" w:sz="0" w:space="0" w:color="auto"/>
        <w:left w:val="none" w:sz="0" w:space="0" w:color="auto"/>
        <w:bottom w:val="none" w:sz="0" w:space="0" w:color="auto"/>
        <w:right w:val="none" w:sz="0" w:space="0" w:color="auto"/>
      </w:divBdr>
    </w:div>
    <w:div w:id="1929146249">
      <w:bodyDiv w:val="1"/>
      <w:marLeft w:val="0"/>
      <w:marRight w:val="0"/>
      <w:marTop w:val="0"/>
      <w:marBottom w:val="0"/>
      <w:divBdr>
        <w:top w:val="none" w:sz="0" w:space="0" w:color="auto"/>
        <w:left w:val="none" w:sz="0" w:space="0" w:color="auto"/>
        <w:bottom w:val="none" w:sz="0" w:space="0" w:color="auto"/>
        <w:right w:val="none" w:sz="0" w:space="0" w:color="auto"/>
      </w:divBdr>
    </w:div>
    <w:div w:id="1929994075">
      <w:bodyDiv w:val="1"/>
      <w:marLeft w:val="0"/>
      <w:marRight w:val="0"/>
      <w:marTop w:val="0"/>
      <w:marBottom w:val="0"/>
      <w:divBdr>
        <w:top w:val="none" w:sz="0" w:space="0" w:color="auto"/>
        <w:left w:val="none" w:sz="0" w:space="0" w:color="auto"/>
        <w:bottom w:val="none" w:sz="0" w:space="0" w:color="auto"/>
        <w:right w:val="none" w:sz="0" w:space="0" w:color="auto"/>
      </w:divBdr>
    </w:div>
    <w:div w:id="1930044643">
      <w:bodyDiv w:val="1"/>
      <w:marLeft w:val="0"/>
      <w:marRight w:val="0"/>
      <w:marTop w:val="0"/>
      <w:marBottom w:val="0"/>
      <w:divBdr>
        <w:top w:val="none" w:sz="0" w:space="0" w:color="auto"/>
        <w:left w:val="none" w:sz="0" w:space="0" w:color="auto"/>
        <w:bottom w:val="none" w:sz="0" w:space="0" w:color="auto"/>
        <w:right w:val="none" w:sz="0" w:space="0" w:color="auto"/>
      </w:divBdr>
    </w:div>
    <w:div w:id="1930579610">
      <w:bodyDiv w:val="1"/>
      <w:marLeft w:val="0"/>
      <w:marRight w:val="0"/>
      <w:marTop w:val="0"/>
      <w:marBottom w:val="0"/>
      <w:divBdr>
        <w:top w:val="none" w:sz="0" w:space="0" w:color="auto"/>
        <w:left w:val="none" w:sz="0" w:space="0" w:color="auto"/>
        <w:bottom w:val="none" w:sz="0" w:space="0" w:color="auto"/>
        <w:right w:val="none" w:sz="0" w:space="0" w:color="auto"/>
      </w:divBdr>
    </w:div>
    <w:div w:id="1931696853">
      <w:bodyDiv w:val="1"/>
      <w:marLeft w:val="0"/>
      <w:marRight w:val="0"/>
      <w:marTop w:val="0"/>
      <w:marBottom w:val="0"/>
      <w:divBdr>
        <w:top w:val="none" w:sz="0" w:space="0" w:color="auto"/>
        <w:left w:val="none" w:sz="0" w:space="0" w:color="auto"/>
        <w:bottom w:val="none" w:sz="0" w:space="0" w:color="auto"/>
        <w:right w:val="none" w:sz="0" w:space="0" w:color="auto"/>
      </w:divBdr>
    </w:div>
    <w:div w:id="1931808821">
      <w:bodyDiv w:val="1"/>
      <w:marLeft w:val="0"/>
      <w:marRight w:val="0"/>
      <w:marTop w:val="0"/>
      <w:marBottom w:val="0"/>
      <w:divBdr>
        <w:top w:val="none" w:sz="0" w:space="0" w:color="auto"/>
        <w:left w:val="none" w:sz="0" w:space="0" w:color="auto"/>
        <w:bottom w:val="none" w:sz="0" w:space="0" w:color="auto"/>
        <w:right w:val="none" w:sz="0" w:space="0" w:color="auto"/>
      </w:divBdr>
    </w:div>
    <w:div w:id="1933472447">
      <w:bodyDiv w:val="1"/>
      <w:marLeft w:val="0"/>
      <w:marRight w:val="0"/>
      <w:marTop w:val="0"/>
      <w:marBottom w:val="0"/>
      <w:divBdr>
        <w:top w:val="none" w:sz="0" w:space="0" w:color="auto"/>
        <w:left w:val="none" w:sz="0" w:space="0" w:color="auto"/>
        <w:bottom w:val="none" w:sz="0" w:space="0" w:color="auto"/>
        <w:right w:val="none" w:sz="0" w:space="0" w:color="auto"/>
      </w:divBdr>
    </w:div>
    <w:div w:id="1933734777">
      <w:bodyDiv w:val="1"/>
      <w:marLeft w:val="0"/>
      <w:marRight w:val="0"/>
      <w:marTop w:val="0"/>
      <w:marBottom w:val="0"/>
      <w:divBdr>
        <w:top w:val="none" w:sz="0" w:space="0" w:color="auto"/>
        <w:left w:val="none" w:sz="0" w:space="0" w:color="auto"/>
        <w:bottom w:val="none" w:sz="0" w:space="0" w:color="auto"/>
        <w:right w:val="none" w:sz="0" w:space="0" w:color="auto"/>
      </w:divBdr>
    </w:div>
    <w:div w:id="1933852016">
      <w:bodyDiv w:val="1"/>
      <w:marLeft w:val="0"/>
      <w:marRight w:val="0"/>
      <w:marTop w:val="0"/>
      <w:marBottom w:val="0"/>
      <w:divBdr>
        <w:top w:val="none" w:sz="0" w:space="0" w:color="auto"/>
        <w:left w:val="none" w:sz="0" w:space="0" w:color="auto"/>
        <w:bottom w:val="none" w:sz="0" w:space="0" w:color="auto"/>
        <w:right w:val="none" w:sz="0" w:space="0" w:color="auto"/>
      </w:divBdr>
    </w:div>
    <w:div w:id="1933934122">
      <w:bodyDiv w:val="1"/>
      <w:marLeft w:val="0"/>
      <w:marRight w:val="0"/>
      <w:marTop w:val="0"/>
      <w:marBottom w:val="0"/>
      <w:divBdr>
        <w:top w:val="none" w:sz="0" w:space="0" w:color="auto"/>
        <w:left w:val="none" w:sz="0" w:space="0" w:color="auto"/>
        <w:bottom w:val="none" w:sz="0" w:space="0" w:color="auto"/>
        <w:right w:val="none" w:sz="0" w:space="0" w:color="auto"/>
      </w:divBdr>
    </w:div>
    <w:div w:id="1934363287">
      <w:bodyDiv w:val="1"/>
      <w:marLeft w:val="0"/>
      <w:marRight w:val="0"/>
      <w:marTop w:val="0"/>
      <w:marBottom w:val="0"/>
      <w:divBdr>
        <w:top w:val="none" w:sz="0" w:space="0" w:color="auto"/>
        <w:left w:val="none" w:sz="0" w:space="0" w:color="auto"/>
        <w:bottom w:val="none" w:sz="0" w:space="0" w:color="auto"/>
        <w:right w:val="none" w:sz="0" w:space="0" w:color="auto"/>
      </w:divBdr>
    </w:div>
    <w:div w:id="1934435248">
      <w:bodyDiv w:val="1"/>
      <w:marLeft w:val="0"/>
      <w:marRight w:val="0"/>
      <w:marTop w:val="0"/>
      <w:marBottom w:val="0"/>
      <w:divBdr>
        <w:top w:val="none" w:sz="0" w:space="0" w:color="auto"/>
        <w:left w:val="none" w:sz="0" w:space="0" w:color="auto"/>
        <w:bottom w:val="none" w:sz="0" w:space="0" w:color="auto"/>
        <w:right w:val="none" w:sz="0" w:space="0" w:color="auto"/>
      </w:divBdr>
    </w:div>
    <w:div w:id="1936942329">
      <w:bodyDiv w:val="1"/>
      <w:marLeft w:val="0"/>
      <w:marRight w:val="0"/>
      <w:marTop w:val="0"/>
      <w:marBottom w:val="0"/>
      <w:divBdr>
        <w:top w:val="none" w:sz="0" w:space="0" w:color="auto"/>
        <w:left w:val="none" w:sz="0" w:space="0" w:color="auto"/>
        <w:bottom w:val="none" w:sz="0" w:space="0" w:color="auto"/>
        <w:right w:val="none" w:sz="0" w:space="0" w:color="auto"/>
      </w:divBdr>
    </w:div>
    <w:div w:id="1938557667">
      <w:bodyDiv w:val="1"/>
      <w:marLeft w:val="0"/>
      <w:marRight w:val="0"/>
      <w:marTop w:val="0"/>
      <w:marBottom w:val="0"/>
      <w:divBdr>
        <w:top w:val="none" w:sz="0" w:space="0" w:color="auto"/>
        <w:left w:val="none" w:sz="0" w:space="0" w:color="auto"/>
        <w:bottom w:val="none" w:sz="0" w:space="0" w:color="auto"/>
        <w:right w:val="none" w:sz="0" w:space="0" w:color="auto"/>
      </w:divBdr>
    </w:div>
    <w:div w:id="1938829295">
      <w:bodyDiv w:val="1"/>
      <w:marLeft w:val="0"/>
      <w:marRight w:val="0"/>
      <w:marTop w:val="0"/>
      <w:marBottom w:val="0"/>
      <w:divBdr>
        <w:top w:val="none" w:sz="0" w:space="0" w:color="auto"/>
        <w:left w:val="none" w:sz="0" w:space="0" w:color="auto"/>
        <w:bottom w:val="none" w:sz="0" w:space="0" w:color="auto"/>
        <w:right w:val="none" w:sz="0" w:space="0" w:color="auto"/>
      </w:divBdr>
    </w:div>
    <w:div w:id="1939944063">
      <w:bodyDiv w:val="1"/>
      <w:marLeft w:val="0"/>
      <w:marRight w:val="0"/>
      <w:marTop w:val="0"/>
      <w:marBottom w:val="0"/>
      <w:divBdr>
        <w:top w:val="none" w:sz="0" w:space="0" w:color="auto"/>
        <w:left w:val="none" w:sz="0" w:space="0" w:color="auto"/>
        <w:bottom w:val="none" w:sz="0" w:space="0" w:color="auto"/>
        <w:right w:val="none" w:sz="0" w:space="0" w:color="auto"/>
      </w:divBdr>
    </w:div>
    <w:div w:id="1940946202">
      <w:bodyDiv w:val="1"/>
      <w:marLeft w:val="0"/>
      <w:marRight w:val="0"/>
      <w:marTop w:val="0"/>
      <w:marBottom w:val="0"/>
      <w:divBdr>
        <w:top w:val="none" w:sz="0" w:space="0" w:color="auto"/>
        <w:left w:val="none" w:sz="0" w:space="0" w:color="auto"/>
        <w:bottom w:val="none" w:sz="0" w:space="0" w:color="auto"/>
        <w:right w:val="none" w:sz="0" w:space="0" w:color="auto"/>
      </w:divBdr>
    </w:div>
    <w:div w:id="1941140225">
      <w:bodyDiv w:val="1"/>
      <w:marLeft w:val="0"/>
      <w:marRight w:val="0"/>
      <w:marTop w:val="0"/>
      <w:marBottom w:val="0"/>
      <w:divBdr>
        <w:top w:val="none" w:sz="0" w:space="0" w:color="auto"/>
        <w:left w:val="none" w:sz="0" w:space="0" w:color="auto"/>
        <w:bottom w:val="none" w:sz="0" w:space="0" w:color="auto"/>
        <w:right w:val="none" w:sz="0" w:space="0" w:color="auto"/>
      </w:divBdr>
    </w:div>
    <w:div w:id="1941792654">
      <w:bodyDiv w:val="1"/>
      <w:marLeft w:val="0"/>
      <w:marRight w:val="0"/>
      <w:marTop w:val="0"/>
      <w:marBottom w:val="0"/>
      <w:divBdr>
        <w:top w:val="none" w:sz="0" w:space="0" w:color="auto"/>
        <w:left w:val="none" w:sz="0" w:space="0" w:color="auto"/>
        <w:bottom w:val="none" w:sz="0" w:space="0" w:color="auto"/>
        <w:right w:val="none" w:sz="0" w:space="0" w:color="auto"/>
      </w:divBdr>
    </w:div>
    <w:div w:id="1942376667">
      <w:bodyDiv w:val="1"/>
      <w:marLeft w:val="0"/>
      <w:marRight w:val="0"/>
      <w:marTop w:val="0"/>
      <w:marBottom w:val="0"/>
      <w:divBdr>
        <w:top w:val="none" w:sz="0" w:space="0" w:color="auto"/>
        <w:left w:val="none" w:sz="0" w:space="0" w:color="auto"/>
        <w:bottom w:val="none" w:sz="0" w:space="0" w:color="auto"/>
        <w:right w:val="none" w:sz="0" w:space="0" w:color="auto"/>
      </w:divBdr>
    </w:div>
    <w:div w:id="1942445033">
      <w:bodyDiv w:val="1"/>
      <w:marLeft w:val="0"/>
      <w:marRight w:val="0"/>
      <w:marTop w:val="0"/>
      <w:marBottom w:val="0"/>
      <w:divBdr>
        <w:top w:val="none" w:sz="0" w:space="0" w:color="auto"/>
        <w:left w:val="none" w:sz="0" w:space="0" w:color="auto"/>
        <w:bottom w:val="none" w:sz="0" w:space="0" w:color="auto"/>
        <w:right w:val="none" w:sz="0" w:space="0" w:color="auto"/>
      </w:divBdr>
    </w:div>
    <w:div w:id="1944143758">
      <w:bodyDiv w:val="1"/>
      <w:marLeft w:val="0"/>
      <w:marRight w:val="0"/>
      <w:marTop w:val="0"/>
      <w:marBottom w:val="0"/>
      <w:divBdr>
        <w:top w:val="none" w:sz="0" w:space="0" w:color="auto"/>
        <w:left w:val="none" w:sz="0" w:space="0" w:color="auto"/>
        <w:bottom w:val="none" w:sz="0" w:space="0" w:color="auto"/>
        <w:right w:val="none" w:sz="0" w:space="0" w:color="auto"/>
      </w:divBdr>
    </w:div>
    <w:div w:id="1945259819">
      <w:bodyDiv w:val="1"/>
      <w:marLeft w:val="0"/>
      <w:marRight w:val="0"/>
      <w:marTop w:val="0"/>
      <w:marBottom w:val="0"/>
      <w:divBdr>
        <w:top w:val="none" w:sz="0" w:space="0" w:color="auto"/>
        <w:left w:val="none" w:sz="0" w:space="0" w:color="auto"/>
        <w:bottom w:val="none" w:sz="0" w:space="0" w:color="auto"/>
        <w:right w:val="none" w:sz="0" w:space="0" w:color="auto"/>
      </w:divBdr>
    </w:div>
    <w:div w:id="1945456473">
      <w:bodyDiv w:val="1"/>
      <w:marLeft w:val="0"/>
      <w:marRight w:val="0"/>
      <w:marTop w:val="0"/>
      <w:marBottom w:val="0"/>
      <w:divBdr>
        <w:top w:val="none" w:sz="0" w:space="0" w:color="auto"/>
        <w:left w:val="none" w:sz="0" w:space="0" w:color="auto"/>
        <w:bottom w:val="none" w:sz="0" w:space="0" w:color="auto"/>
        <w:right w:val="none" w:sz="0" w:space="0" w:color="auto"/>
      </w:divBdr>
    </w:div>
    <w:div w:id="1946115020">
      <w:bodyDiv w:val="1"/>
      <w:marLeft w:val="0"/>
      <w:marRight w:val="0"/>
      <w:marTop w:val="0"/>
      <w:marBottom w:val="0"/>
      <w:divBdr>
        <w:top w:val="none" w:sz="0" w:space="0" w:color="auto"/>
        <w:left w:val="none" w:sz="0" w:space="0" w:color="auto"/>
        <w:bottom w:val="none" w:sz="0" w:space="0" w:color="auto"/>
        <w:right w:val="none" w:sz="0" w:space="0" w:color="auto"/>
      </w:divBdr>
    </w:div>
    <w:div w:id="1947151120">
      <w:bodyDiv w:val="1"/>
      <w:marLeft w:val="0"/>
      <w:marRight w:val="0"/>
      <w:marTop w:val="0"/>
      <w:marBottom w:val="0"/>
      <w:divBdr>
        <w:top w:val="none" w:sz="0" w:space="0" w:color="auto"/>
        <w:left w:val="none" w:sz="0" w:space="0" w:color="auto"/>
        <w:bottom w:val="none" w:sz="0" w:space="0" w:color="auto"/>
        <w:right w:val="none" w:sz="0" w:space="0" w:color="auto"/>
      </w:divBdr>
    </w:div>
    <w:div w:id="1950236171">
      <w:bodyDiv w:val="1"/>
      <w:marLeft w:val="0"/>
      <w:marRight w:val="0"/>
      <w:marTop w:val="0"/>
      <w:marBottom w:val="0"/>
      <w:divBdr>
        <w:top w:val="none" w:sz="0" w:space="0" w:color="auto"/>
        <w:left w:val="none" w:sz="0" w:space="0" w:color="auto"/>
        <w:bottom w:val="none" w:sz="0" w:space="0" w:color="auto"/>
        <w:right w:val="none" w:sz="0" w:space="0" w:color="auto"/>
      </w:divBdr>
    </w:div>
    <w:div w:id="1950894884">
      <w:bodyDiv w:val="1"/>
      <w:marLeft w:val="0"/>
      <w:marRight w:val="0"/>
      <w:marTop w:val="0"/>
      <w:marBottom w:val="0"/>
      <w:divBdr>
        <w:top w:val="none" w:sz="0" w:space="0" w:color="auto"/>
        <w:left w:val="none" w:sz="0" w:space="0" w:color="auto"/>
        <w:bottom w:val="none" w:sz="0" w:space="0" w:color="auto"/>
        <w:right w:val="none" w:sz="0" w:space="0" w:color="auto"/>
      </w:divBdr>
    </w:div>
    <w:div w:id="1951542804">
      <w:bodyDiv w:val="1"/>
      <w:marLeft w:val="0"/>
      <w:marRight w:val="0"/>
      <w:marTop w:val="0"/>
      <w:marBottom w:val="0"/>
      <w:divBdr>
        <w:top w:val="none" w:sz="0" w:space="0" w:color="auto"/>
        <w:left w:val="none" w:sz="0" w:space="0" w:color="auto"/>
        <w:bottom w:val="none" w:sz="0" w:space="0" w:color="auto"/>
        <w:right w:val="none" w:sz="0" w:space="0" w:color="auto"/>
      </w:divBdr>
    </w:div>
    <w:div w:id="1951743786">
      <w:bodyDiv w:val="1"/>
      <w:marLeft w:val="0"/>
      <w:marRight w:val="0"/>
      <w:marTop w:val="0"/>
      <w:marBottom w:val="0"/>
      <w:divBdr>
        <w:top w:val="none" w:sz="0" w:space="0" w:color="auto"/>
        <w:left w:val="none" w:sz="0" w:space="0" w:color="auto"/>
        <w:bottom w:val="none" w:sz="0" w:space="0" w:color="auto"/>
        <w:right w:val="none" w:sz="0" w:space="0" w:color="auto"/>
      </w:divBdr>
    </w:div>
    <w:div w:id="1952661497">
      <w:bodyDiv w:val="1"/>
      <w:marLeft w:val="0"/>
      <w:marRight w:val="0"/>
      <w:marTop w:val="0"/>
      <w:marBottom w:val="0"/>
      <w:divBdr>
        <w:top w:val="none" w:sz="0" w:space="0" w:color="auto"/>
        <w:left w:val="none" w:sz="0" w:space="0" w:color="auto"/>
        <w:bottom w:val="none" w:sz="0" w:space="0" w:color="auto"/>
        <w:right w:val="none" w:sz="0" w:space="0" w:color="auto"/>
      </w:divBdr>
    </w:div>
    <w:div w:id="1953393723">
      <w:bodyDiv w:val="1"/>
      <w:marLeft w:val="0"/>
      <w:marRight w:val="0"/>
      <w:marTop w:val="0"/>
      <w:marBottom w:val="0"/>
      <w:divBdr>
        <w:top w:val="none" w:sz="0" w:space="0" w:color="auto"/>
        <w:left w:val="none" w:sz="0" w:space="0" w:color="auto"/>
        <w:bottom w:val="none" w:sz="0" w:space="0" w:color="auto"/>
        <w:right w:val="none" w:sz="0" w:space="0" w:color="auto"/>
      </w:divBdr>
    </w:div>
    <w:div w:id="1953827342">
      <w:bodyDiv w:val="1"/>
      <w:marLeft w:val="0"/>
      <w:marRight w:val="0"/>
      <w:marTop w:val="0"/>
      <w:marBottom w:val="0"/>
      <w:divBdr>
        <w:top w:val="none" w:sz="0" w:space="0" w:color="auto"/>
        <w:left w:val="none" w:sz="0" w:space="0" w:color="auto"/>
        <w:bottom w:val="none" w:sz="0" w:space="0" w:color="auto"/>
        <w:right w:val="none" w:sz="0" w:space="0" w:color="auto"/>
      </w:divBdr>
    </w:div>
    <w:div w:id="1954358831">
      <w:bodyDiv w:val="1"/>
      <w:marLeft w:val="0"/>
      <w:marRight w:val="0"/>
      <w:marTop w:val="0"/>
      <w:marBottom w:val="0"/>
      <w:divBdr>
        <w:top w:val="none" w:sz="0" w:space="0" w:color="auto"/>
        <w:left w:val="none" w:sz="0" w:space="0" w:color="auto"/>
        <w:bottom w:val="none" w:sz="0" w:space="0" w:color="auto"/>
        <w:right w:val="none" w:sz="0" w:space="0" w:color="auto"/>
      </w:divBdr>
    </w:div>
    <w:div w:id="1956057370">
      <w:bodyDiv w:val="1"/>
      <w:marLeft w:val="0"/>
      <w:marRight w:val="0"/>
      <w:marTop w:val="0"/>
      <w:marBottom w:val="0"/>
      <w:divBdr>
        <w:top w:val="none" w:sz="0" w:space="0" w:color="auto"/>
        <w:left w:val="none" w:sz="0" w:space="0" w:color="auto"/>
        <w:bottom w:val="none" w:sz="0" w:space="0" w:color="auto"/>
        <w:right w:val="none" w:sz="0" w:space="0" w:color="auto"/>
      </w:divBdr>
    </w:div>
    <w:div w:id="1956667178">
      <w:bodyDiv w:val="1"/>
      <w:marLeft w:val="0"/>
      <w:marRight w:val="0"/>
      <w:marTop w:val="0"/>
      <w:marBottom w:val="0"/>
      <w:divBdr>
        <w:top w:val="none" w:sz="0" w:space="0" w:color="auto"/>
        <w:left w:val="none" w:sz="0" w:space="0" w:color="auto"/>
        <w:bottom w:val="none" w:sz="0" w:space="0" w:color="auto"/>
        <w:right w:val="none" w:sz="0" w:space="0" w:color="auto"/>
      </w:divBdr>
    </w:div>
    <w:div w:id="1956935862">
      <w:bodyDiv w:val="1"/>
      <w:marLeft w:val="0"/>
      <w:marRight w:val="0"/>
      <w:marTop w:val="0"/>
      <w:marBottom w:val="0"/>
      <w:divBdr>
        <w:top w:val="none" w:sz="0" w:space="0" w:color="auto"/>
        <w:left w:val="none" w:sz="0" w:space="0" w:color="auto"/>
        <w:bottom w:val="none" w:sz="0" w:space="0" w:color="auto"/>
        <w:right w:val="none" w:sz="0" w:space="0" w:color="auto"/>
      </w:divBdr>
    </w:div>
    <w:div w:id="1958024540">
      <w:bodyDiv w:val="1"/>
      <w:marLeft w:val="0"/>
      <w:marRight w:val="0"/>
      <w:marTop w:val="0"/>
      <w:marBottom w:val="0"/>
      <w:divBdr>
        <w:top w:val="none" w:sz="0" w:space="0" w:color="auto"/>
        <w:left w:val="none" w:sz="0" w:space="0" w:color="auto"/>
        <w:bottom w:val="none" w:sz="0" w:space="0" w:color="auto"/>
        <w:right w:val="none" w:sz="0" w:space="0" w:color="auto"/>
      </w:divBdr>
    </w:div>
    <w:div w:id="1958368684">
      <w:bodyDiv w:val="1"/>
      <w:marLeft w:val="0"/>
      <w:marRight w:val="0"/>
      <w:marTop w:val="0"/>
      <w:marBottom w:val="0"/>
      <w:divBdr>
        <w:top w:val="none" w:sz="0" w:space="0" w:color="auto"/>
        <w:left w:val="none" w:sz="0" w:space="0" w:color="auto"/>
        <w:bottom w:val="none" w:sz="0" w:space="0" w:color="auto"/>
        <w:right w:val="none" w:sz="0" w:space="0" w:color="auto"/>
      </w:divBdr>
    </w:div>
    <w:div w:id="1959412204">
      <w:bodyDiv w:val="1"/>
      <w:marLeft w:val="0"/>
      <w:marRight w:val="0"/>
      <w:marTop w:val="0"/>
      <w:marBottom w:val="0"/>
      <w:divBdr>
        <w:top w:val="none" w:sz="0" w:space="0" w:color="auto"/>
        <w:left w:val="none" w:sz="0" w:space="0" w:color="auto"/>
        <w:bottom w:val="none" w:sz="0" w:space="0" w:color="auto"/>
        <w:right w:val="none" w:sz="0" w:space="0" w:color="auto"/>
      </w:divBdr>
    </w:div>
    <w:div w:id="1961375082">
      <w:bodyDiv w:val="1"/>
      <w:marLeft w:val="0"/>
      <w:marRight w:val="0"/>
      <w:marTop w:val="0"/>
      <w:marBottom w:val="0"/>
      <w:divBdr>
        <w:top w:val="none" w:sz="0" w:space="0" w:color="auto"/>
        <w:left w:val="none" w:sz="0" w:space="0" w:color="auto"/>
        <w:bottom w:val="none" w:sz="0" w:space="0" w:color="auto"/>
        <w:right w:val="none" w:sz="0" w:space="0" w:color="auto"/>
      </w:divBdr>
    </w:div>
    <w:div w:id="1961766807">
      <w:bodyDiv w:val="1"/>
      <w:marLeft w:val="0"/>
      <w:marRight w:val="0"/>
      <w:marTop w:val="0"/>
      <w:marBottom w:val="0"/>
      <w:divBdr>
        <w:top w:val="none" w:sz="0" w:space="0" w:color="auto"/>
        <w:left w:val="none" w:sz="0" w:space="0" w:color="auto"/>
        <w:bottom w:val="none" w:sz="0" w:space="0" w:color="auto"/>
        <w:right w:val="none" w:sz="0" w:space="0" w:color="auto"/>
      </w:divBdr>
    </w:div>
    <w:div w:id="1962610327">
      <w:bodyDiv w:val="1"/>
      <w:marLeft w:val="0"/>
      <w:marRight w:val="0"/>
      <w:marTop w:val="0"/>
      <w:marBottom w:val="0"/>
      <w:divBdr>
        <w:top w:val="none" w:sz="0" w:space="0" w:color="auto"/>
        <w:left w:val="none" w:sz="0" w:space="0" w:color="auto"/>
        <w:bottom w:val="none" w:sz="0" w:space="0" w:color="auto"/>
        <w:right w:val="none" w:sz="0" w:space="0" w:color="auto"/>
      </w:divBdr>
    </w:div>
    <w:div w:id="1963223298">
      <w:bodyDiv w:val="1"/>
      <w:marLeft w:val="0"/>
      <w:marRight w:val="0"/>
      <w:marTop w:val="0"/>
      <w:marBottom w:val="0"/>
      <w:divBdr>
        <w:top w:val="none" w:sz="0" w:space="0" w:color="auto"/>
        <w:left w:val="none" w:sz="0" w:space="0" w:color="auto"/>
        <w:bottom w:val="none" w:sz="0" w:space="0" w:color="auto"/>
        <w:right w:val="none" w:sz="0" w:space="0" w:color="auto"/>
      </w:divBdr>
    </w:div>
    <w:div w:id="1965186720">
      <w:bodyDiv w:val="1"/>
      <w:marLeft w:val="0"/>
      <w:marRight w:val="0"/>
      <w:marTop w:val="0"/>
      <w:marBottom w:val="0"/>
      <w:divBdr>
        <w:top w:val="none" w:sz="0" w:space="0" w:color="auto"/>
        <w:left w:val="none" w:sz="0" w:space="0" w:color="auto"/>
        <w:bottom w:val="none" w:sz="0" w:space="0" w:color="auto"/>
        <w:right w:val="none" w:sz="0" w:space="0" w:color="auto"/>
      </w:divBdr>
    </w:div>
    <w:div w:id="1965455736">
      <w:bodyDiv w:val="1"/>
      <w:marLeft w:val="0"/>
      <w:marRight w:val="0"/>
      <w:marTop w:val="0"/>
      <w:marBottom w:val="0"/>
      <w:divBdr>
        <w:top w:val="none" w:sz="0" w:space="0" w:color="auto"/>
        <w:left w:val="none" w:sz="0" w:space="0" w:color="auto"/>
        <w:bottom w:val="none" w:sz="0" w:space="0" w:color="auto"/>
        <w:right w:val="none" w:sz="0" w:space="0" w:color="auto"/>
      </w:divBdr>
    </w:div>
    <w:div w:id="1965650581">
      <w:bodyDiv w:val="1"/>
      <w:marLeft w:val="0"/>
      <w:marRight w:val="0"/>
      <w:marTop w:val="0"/>
      <w:marBottom w:val="0"/>
      <w:divBdr>
        <w:top w:val="none" w:sz="0" w:space="0" w:color="auto"/>
        <w:left w:val="none" w:sz="0" w:space="0" w:color="auto"/>
        <w:bottom w:val="none" w:sz="0" w:space="0" w:color="auto"/>
        <w:right w:val="none" w:sz="0" w:space="0" w:color="auto"/>
      </w:divBdr>
    </w:div>
    <w:div w:id="1967468712">
      <w:bodyDiv w:val="1"/>
      <w:marLeft w:val="0"/>
      <w:marRight w:val="0"/>
      <w:marTop w:val="0"/>
      <w:marBottom w:val="0"/>
      <w:divBdr>
        <w:top w:val="none" w:sz="0" w:space="0" w:color="auto"/>
        <w:left w:val="none" w:sz="0" w:space="0" w:color="auto"/>
        <w:bottom w:val="none" w:sz="0" w:space="0" w:color="auto"/>
        <w:right w:val="none" w:sz="0" w:space="0" w:color="auto"/>
      </w:divBdr>
    </w:div>
    <w:div w:id="1968659074">
      <w:bodyDiv w:val="1"/>
      <w:marLeft w:val="0"/>
      <w:marRight w:val="0"/>
      <w:marTop w:val="0"/>
      <w:marBottom w:val="0"/>
      <w:divBdr>
        <w:top w:val="none" w:sz="0" w:space="0" w:color="auto"/>
        <w:left w:val="none" w:sz="0" w:space="0" w:color="auto"/>
        <w:bottom w:val="none" w:sz="0" w:space="0" w:color="auto"/>
        <w:right w:val="none" w:sz="0" w:space="0" w:color="auto"/>
      </w:divBdr>
    </w:div>
    <w:div w:id="1969242574">
      <w:bodyDiv w:val="1"/>
      <w:marLeft w:val="0"/>
      <w:marRight w:val="0"/>
      <w:marTop w:val="0"/>
      <w:marBottom w:val="0"/>
      <w:divBdr>
        <w:top w:val="none" w:sz="0" w:space="0" w:color="auto"/>
        <w:left w:val="none" w:sz="0" w:space="0" w:color="auto"/>
        <w:bottom w:val="none" w:sz="0" w:space="0" w:color="auto"/>
        <w:right w:val="none" w:sz="0" w:space="0" w:color="auto"/>
      </w:divBdr>
    </w:div>
    <w:div w:id="1970166632">
      <w:bodyDiv w:val="1"/>
      <w:marLeft w:val="0"/>
      <w:marRight w:val="0"/>
      <w:marTop w:val="0"/>
      <w:marBottom w:val="0"/>
      <w:divBdr>
        <w:top w:val="none" w:sz="0" w:space="0" w:color="auto"/>
        <w:left w:val="none" w:sz="0" w:space="0" w:color="auto"/>
        <w:bottom w:val="none" w:sz="0" w:space="0" w:color="auto"/>
        <w:right w:val="none" w:sz="0" w:space="0" w:color="auto"/>
      </w:divBdr>
    </w:div>
    <w:div w:id="1970864587">
      <w:bodyDiv w:val="1"/>
      <w:marLeft w:val="0"/>
      <w:marRight w:val="0"/>
      <w:marTop w:val="0"/>
      <w:marBottom w:val="0"/>
      <w:divBdr>
        <w:top w:val="none" w:sz="0" w:space="0" w:color="auto"/>
        <w:left w:val="none" w:sz="0" w:space="0" w:color="auto"/>
        <w:bottom w:val="none" w:sz="0" w:space="0" w:color="auto"/>
        <w:right w:val="none" w:sz="0" w:space="0" w:color="auto"/>
      </w:divBdr>
    </w:div>
    <w:div w:id="1971083847">
      <w:bodyDiv w:val="1"/>
      <w:marLeft w:val="0"/>
      <w:marRight w:val="0"/>
      <w:marTop w:val="0"/>
      <w:marBottom w:val="0"/>
      <w:divBdr>
        <w:top w:val="none" w:sz="0" w:space="0" w:color="auto"/>
        <w:left w:val="none" w:sz="0" w:space="0" w:color="auto"/>
        <w:bottom w:val="none" w:sz="0" w:space="0" w:color="auto"/>
        <w:right w:val="none" w:sz="0" w:space="0" w:color="auto"/>
      </w:divBdr>
    </w:div>
    <w:div w:id="1972327107">
      <w:bodyDiv w:val="1"/>
      <w:marLeft w:val="0"/>
      <w:marRight w:val="0"/>
      <w:marTop w:val="0"/>
      <w:marBottom w:val="0"/>
      <w:divBdr>
        <w:top w:val="none" w:sz="0" w:space="0" w:color="auto"/>
        <w:left w:val="none" w:sz="0" w:space="0" w:color="auto"/>
        <w:bottom w:val="none" w:sz="0" w:space="0" w:color="auto"/>
        <w:right w:val="none" w:sz="0" w:space="0" w:color="auto"/>
      </w:divBdr>
    </w:div>
    <w:div w:id="1975140888">
      <w:bodyDiv w:val="1"/>
      <w:marLeft w:val="0"/>
      <w:marRight w:val="0"/>
      <w:marTop w:val="0"/>
      <w:marBottom w:val="0"/>
      <w:divBdr>
        <w:top w:val="none" w:sz="0" w:space="0" w:color="auto"/>
        <w:left w:val="none" w:sz="0" w:space="0" w:color="auto"/>
        <w:bottom w:val="none" w:sz="0" w:space="0" w:color="auto"/>
        <w:right w:val="none" w:sz="0" w:space="0" w:color="auto"/>
      </w:divBdr>
    </w:div>
    <w:div w:id="1976793702">
      <w:bodyDiv w:val="1"/>
      <w:marLeft w:val="0"/>
      <w:marRight w:val="0"/>
      <w:marTop w:val="0"/>
      <w:marBottom w:val="0"/>
      <w:divBdr>
        <w:top w:val="none" w:sz="0" w:space="0" w:color="auto"/>
        <w:left w:val="none" w:sz="0" w:space="0" w:color="auto"/>
        <w:bottom w:val="none" w:sz="0" w:space="0" w:color="auto"/>
        <w:right w:val="none" w:sz="0" w:space="0" w:color="auto"/>
      </w:divBdr>
    </w:div>
    <w:div w:id="1977224119">
      <w:bodyDiv w:val="1"/>
      <w:marLeft w:val="0"/>
      <w:marRight w:val="0"/>
      <w:marTop w:val="0"/>
      <w:marBottom w:val="0"/>
      <w:divBdr>
        <w:top w:val="none" w:sz="0" w:space="0" w:color="auto"/>
        <w:left w:val="none" w:sz="0" w:space="0" w:color="auto"/>
        <w:bottom w:val="none" w:sz="0" w:space="0" w:color="auto"/>
        <w:right w:val="none" w:sz="0" w:space="0" w:color="auto"/>
      </w:divBdr>
    </w:div>
    <w:div w:id="1978800997">
      <w:bodyDiv w:val="1"/>
      <w:marLeft w:val="0"/>
      <w:marRight w:val="0"/>
      <w:marTop w:val="0"/>
      <w:marBottom w:val="0"/>
      <w:divBdr>
        <w:top w:val="none" w:sz="0" w:space="0" w:color="auto"/>
        <w:left w:val="none" w:sz="0" w:space="0" w:color="auto"/>
        <w:bottom w:val="none" w:sz="0" w:space="0" w:color="auto"/>
        <w:right w:val="none" w:sz="0" w:space="0" w:color="auto"/>
      </w:divBdr>
    </w:div>
    <w:div w:id="1979337216">
      <w:bodyDiv w:val="1"/>
      <w:marLeft w:val="0"/>
      <w:marRight w:val="0"/>
      <w:marTop w:val="0"/>
      <w:marBottom w:val="0"/>
      <w:divBdr>
        <w:top w:val="none" w:sz="0" w:space="0" w:color="auto"/>
        <w:left w:val="none" w:sz="0" w:space="0" w:color="auto"/>
        <w:bottom w:val="none" w:sz="0" w:space="0" w:color="auto"/>
        <w:right w:val="none" w:sz="0" w:space="0" w:color="auto"/>
      </w:divBdr>
    </w:div>
    <w:div w:id="1979725829">
      <w:bodyDiv w:val="1"/>
      <w:marLeft w:val="0"/>
      <w:marRight w:val="0"/>
      <w:marTop w:val="0"/>
      <w:marBottom w:val="0"/>
      <w:divBdr>
        <w:top w:val="none" w:sz="0" w:space="0" w:color="auto"/>
        <w:left w:val="none" w:sz="0" w:space="0" w:color="auto"/>
        <w:bottom w:val="none" w:sz="0" w:space="0" w:color="auto"/>
        <w:right w:val="none" w:sz="0" w:space="0" w:color="auto"/>
      </w:divBdr>
    </w:div>
    <w:div w:id="1981877901">
      <w:bodyDiv w:val="1"/>
      <w:marLeft w:val="0"/>
      <w:marRight w:val="0"/>
      <w:marTop w:val="0"/>
      <w:marBottom w:val="0"/>
      <w:divBdr>
        <w:top w:val="none" w:sz="0" w:space="0" w:color="auto"/>
        <w:left w:val="none" w:sz="0" w:space="0" w:color="auto"/>
        <w:bottom w:val="none" w:sz="0" w:space="0" w:color="auto"/>
        <w:right w:val="none" w:sz="0" w:space="0" w:color="auto"/>
      </w:divBdr>
    </w:div>
    <w:div w:id="1983147418">
      <w:bodyDiv w:val="1"/>
      <w:marLeft w:val="0"/>
      <w:marRight w:val="0"/>
      <w:marTop w:val="0"/>
      <w:marBottom w:val="0"/>
      <w:divBdr>
        <w:top w:val="none" w:sz="0" w:space="0" w:color="auto"/>
        <w:left w:val="none" w:sz="0" w:space="0" w:color="auto"/>
        <w:bottom w:val="none" w:sz="0" w:space="0" w:color="auto"/>
        <w:right w:val="none" w:sz="0" w:space="0" w:color="auto"/>
      </w:divBdr>
    </w:div>
    <w:div w:id="1983921198">
      <w:bodyDiv w:val="1"/>
      <w:marLeft w:val="0"/>
      <w:marRight w:val="0"/>
      <w:marTop w:val="0"/>
      <w:marBottom w:val="0"/>
      <w:divBdr>
        <w:top w:val="none" w:sz="0" w:space="0" w:color="auto"/>
        <w:left w:val="none" w:sz="0" w:space="0" w:color="auto"/>
        <w:bottom w:val="none" w:sz="0" w:space="0" w:color="auto"/>
        <w:right w:val="none" w:sz="0" w:space="0" w:color="auto"/>
      </w:divBdr>
    </w:div>
    <w:div w:id="1984039922">
      <w:bodyDiv w:val="1"/>
      <w:marLeft w:val="0"/>
      <w:marRight w:val="0"/>
      <w:marTop w:val="0"/>
      <w:marBottom w:val="0"/>
      <w:divBdr>
        <w:top w:val="none" w:sz="0" w:space="0" w:color="auto"/>
        <w:left w:val="none" w:sz="0" w:space="0" w:color="auto"/>
        <w:bottom w:val="none" w:sz="0" w:space="0" w:color="auto"/>
        <w:right w:val="none" w:sz="0" w:space="0" w:color="auto"/>
      </w:divBdr>
    </w:div>
    <w:div w:id="1984771710">
      <w:bodyDiv w:val="1"/>
      <w:marLeft w:val="0"/>
      <w:marRight w:val="0"/>
      <w:marTop w:val="0"/>
      <w:marBottom w:val="0"/>
      <w:divBdr>
        <w:top w:val="none" w:sz="0" w:space="0" w:color="auto"/>
        <w:left w:val="none" w:sz="0" w:space="0" w:color="auto"/>
        <w:bottom w:val="none" w:sz="0" w:space="0" w:color="auto"/>
        <w:right w:val="none" w:sz="0" w:space="0" w:color="auto"/>
      </w:divBdr>
    </w:div>
    <w:div w:id="1985352058">
      <w:bodyDiv w:val="1"/>
      <w:marLeft w:val="0"/>
      <w:marRight w:val="0"/>
      <w:marTop w:val="0"/>
      <w:marBottom w:val="0"/>
      <w:divBdr>
        <w:top w:val="none" w:sz="0" w:space="0" w:color="auto"/>
        <w:left w:val="none" w:sz="0" w:space="0" w:color="auto"/>
        <w:bottom w:val="none" w:sz="0" w:space="0" w:color="auto"/>
        <w:right w:val="none" w:sz="0" w:space="0" w:color="auto"/>
      </w:divBdr>
    </w:div>
    <w:div w:id="1985770000">
      <w:bodyDiv w:val="1"/>
      <w:marLeft w:val="0"/>
      <w:marRight w:val="0"/>
      <w:marTop w:val="0"/>
      <w:marBottom w:val="0"/>
      <w:divBdr>
        <w:top w:val="none" w:sz="0" w:space="0" w:color="auto"/>
        <w:left w:val="none" w:sz="0" w:space="0" w:color="auto"/>
        <w:bottom w:val="none" w:sz="0" w:space="0" w:color="auto"/>
        <w:right w:val="none" w:sz="0" w:space="0" w:color="auto"/>
      </w:divBdr>
    </w:div>
    <w:div w:id="1986540458">
      <w:bodyDiv w:val="1"/>
      <w:marLeft w:val="0"/>
      <w:marRight w:val="0"/>
      <w:marTop w:val="0"/>
      <w:marBottom w:val="0"/>
      <w:divBdr>
        <w:top w:val="none" w:sz="0" w:space="0" w:color="auto"/>
        <w:left w:val="none" w:sz="0" w:space="0" w:color="auto"/>
        <w:bottom w:val="none" w:sz="0" w:space="0" w:color="auto"/>
        <w:right w:val="none" w:sz="0" w:space="0" w:color="auto"/>
      </w:divBdr>
    </w:div>
    <w:div w:id="1986814041">
      <w:bodyDiv w:val="1"/>
      <w:marLeft w:val="0"/>
      <w:marRight w:val="0"/>
      <w:marTop w:val="0"/>
      <w:marBottom w:val="0"/>
      <w:divBdr>
        <w:top w:val="none" w:sz="0" w:space="0" w:color="auto"/>
        <w:left w:val="none" w:sz="0" w:space="0" w:color="auto"/>
        <w:bottom w:val="none" w:sz="0" w:space="0" w:color="auto"/>
        <w:right w:val="none" w:sz="0" w:space="0" w:color="auto"/>
      </w:divBdr>
    </w:div>
    <w:div w:id="1988628264">
      <w:bodyDiv w:val="1"/>
      <w:marLeft w:val="0"/>
      <w:marRight w:val="0"/>
      <w:marTop w:val="0"/>
      <w:marBottom w:val="0"/>
      <w:divBdr>
        <w:top w:val="none" w:sz="0" w:space="0" w:color="auto"/>
        <w:left w:val="none" w:sz="0" w:space="0" w:color="auto"/>
        <w:bottom w:val="none" w:sz="0" w:space="0" w:color="auto"/>
        <w:right w:val="none" w:sz="0" w:space="0" w:color="auto"/>
      </w:divBdr>
    </w:div>
    <w:div w:id="1989162762">
      <w:bodyDiv w:val="1"/>
      <w:marLeft w:val="0"/>
      <w:marRight w:val="0"/>
      <w:marTop w:val="0"/>
      <w:marBottom w:val="0"/>
      <w:divBdr>
        <w:top w:val="none" w:sz="0" w:space="0" w:color="auto"/>
        <w:left w:val="none" w:sz="0" w:space="0" w:color="auto"/>
        <w:bottom w:val="none" w:sz="0" w:space="0" w:color="auto"/>
        <w:right w:val="none" w:sz="0" w:space="0" w:color="auto"/>
      </w:divBdr>
    </w:div>
    <w:div w:id="1990471922">
      <w:bodyDiv w:val="1"/>
      <w:marLeft w:val="0"/>
      <w:marRight w:val="0"/>
      <w:marTop w:val="0"/>
      <w:marBottom w:val="0"/>
      <w:divBdr>
        <w:top w:val="none" w:sz="0" w:space="0" w:color="auto"/>
        <w:left w:val="none" w:sz="0" w:space="0" w:color="auto"/>
        <w:bottom w:val="none" w:sz="0" w:space="0" w:color="auto"/>
        <w:right w:val="none" w:sz="0" w:space="0" w:color="auto"/>
      </w:divBdr>
    </w:div>
    <w:div w:id="1993482090">
      <w:bodyDiv w:val="1"/>
      <w:marLeft w:val="0"/>
      <w:marRight w:val="0"/>
      <w:marTop w:val="0"/>
      <w:marBottom w:val="0"/>
      <w:divBdr>
        <w:top w:val="none" w:sz="0" w:space="0" w:color="auto"/>
        <w:left w:val="none" w:sz="0" w:space="0" w:color="auto"/>
        <w:bottom w:val="none" w:sz="0" w:space="0" w:color="auto"/>
        <w:right w:val="none" w:sz="0" w:space="0" w:color="auto"/>
      </w:divBdr>
    </w:div>
    <w:div w:id="1994481056">
      <w:bodyDiv w:val="1"/>
      <w:marLeft w:val="0"/>
      <w:marRight w:val="0"/>
      <w:marTop w:val="0"/>
      <w:marBottom w:val="0"/>
      <w:divBdr>
        <w:top w:val="none" w:sz="0" w:space="0" w:color="auto"/>
        <w:left w:val="none" w:sz="0" w:space="0" w:color="auto"/>
        <w:bottom w:val="none" w:sz="0" w:space="0" w:color="auto"/>
        <w:right w:val="none" w:sz="0" w:space="0" w:color="auto"/>
      </w:divBdr>
    </w:div>
    <w:div w:id="1995067972">
      <w:bodyDiv w:val="1"/>
      <w:marLeft w:val="0"/>
      <w:marRight w:val="0"/>
      <w:marTop w:val="0"/>
      <w:marBottom w:val="0"/>
      <w:divBdr>
        <w:top w:val="none" w:sz="0" w:space="0" w:color="auto"/>
        <w:left w:val="none" w:sz="0" w:space="0" w:color="auto"/>
        <w:bottom w:val="none" w:sz="0" w:space="0" w:color="auto"/>
        <w:right w:val="none" w:sz="0" w:space="0" w:color="auto"/>
      </w:divBdr>
    </w:div>
    <w:div w:id="1996640830">
      <w:bodyDiv w:val="1"/>
      <w:marLeft w:val="0"/>
      <w:marRight w:val="0"/>
      <w:marTop w:val="0"/>
      <w:marBottom w:val="0"/>
      <w:divBdr>
        <w:top w:val="none" w:sz="0" w:space="0" w:color="auto"/>
        <w:left w:val="none" w:sz="0" w:space="0" w:color="auto"/>
        <w:bottom w:val="none" w:sz="0" w:space="0" w:color="auto"/>
        <w:right w:val="none" w:sz="0" w:space="0" w:color="auto"/>
      </w:divBdr>
    </w:div>
    <w:div w:id="1997613694">
      <w:bodyDiv w:val="1"/>
      <w:marLeft w:val="0"/>
      <w:marRight w:val="0"/>
      <w:marTop w:val="0"/>
      <w:marBottom w:val="0"/>
      <w:divBdr>
        <w:top w:val="none" w:sz="0" w:space="0" w:color="auto"/>
        <w:left w:val="none" w:sz="0" w:space="0" w:color="auto"/>
        <w:bottom w:val="none" w:sz="0" w:space="0" w:color="auto"/>
        <w:right w:val="none" w:sz="0" w:space="0" w:color="auto"/>
      </w:divBdr>
    </w:div>
    <w:div w:id="1997759893">
      <w:bodyDiv w:val="1"/>
      <w:marLeft w:val="0"/>
      <w:marRight w:val="0"/>
      <w:marTop w:val="0"/>
      <w:marBottom w:val="0"/>
      <w:divBdr>
        <w:top w:val="none" w:sz="0" w:space="0" w:color="auto"/>
        <w:left w:val="none" w:sz="0" w:space="0" w:color="auto"/>
        <w:bottom w:val="none" w:sz="0" w:space="0" w:color="auto"/>
        <w:right w:val="none" w:sz="0" w:space="0" w:color="auto"/>
      </w:divBdr>
    </w:div>
    <w:div w:id="1998681850">
      <w:bodyDiv w:val="1"/>
      <w:marLeft w:val="0"/>
      <w:marRight w:val="0"/>
      <w:marTop w:val="0"/>
      <w:marBottom w:val="0"/>
      <w:divBdr>
        <w:top w:val="none" w:sz="0" w:space="0" w:color="auto"/>
        <w:left w:val="none" w:sz="0" w:space="0" w:color="auto"/>
        <w:bottom w:val="none" w:sz="0" w:space="0" w:color="auto"/>
        <w:right w:val="none" w:sz="0" w:space="0" w:color="auto"/>
      </w:divBdr>
    </w:div>
    <w:div w:id="1998728717">
      <w:bodyDiv w:val="1"/>
      <w:marLeft w:val="0"/>
      <w:marRight w:val="0"/>
      <w:marTop w:val="0"/>
      <w:marBottom w:val="0"/>
      <w:divBdr>
        <w:top w:val="none" w:sz="0" w:space="0" w:color="auto"/>
        <w:left w:val="none" w:sz="0" w:space="0" w:color="auto"/>
        <w:bottom w:val="none" w:sz="0" w:space="0" w:color="auto"/>
        <w:right w:val="none" w:sz="0" w:space="0" w:color="auto"/>
      </w:divBdr>
    </w:div>
    <w:div w:id="1999117084">
      <w:bodyDiv w:val="1"/>
      <w:marLeft w:val="0"/>
      <w:marRight w:val="0"/>
      <w:marTop w:val="0"/>
      <w:marBottom w:val="0"/>
      <w:divBdr>
        <w:top w:val="none" w:sz="0" w:space="0" w:color="auto"/>
        <w:left w:val="none" w:sz="0" w:space="0" w:color="auto"/>
        <w:bottom w:val="none" w:sz="0" w:space="0" w:color="auto"/>
        <w:right w:val="none" w:sz="0" w:space="0" w:color="auto"/>
      </w:divBdr>
    </w:div>
    <w:div w:id="1999727530">
      <w:bodyDiv w:val="1"/>
      <w:marLeft w:val="0"/>
      <w:marRight w:val="0"/>
      <w:marTop w:val="0"/>
      <w:marBottom w:val="0"/>
      <w:divBdr>
        <w:top w:val="none" w:sz="0" w:space="0" w:color="auto"/>
        <w:left w:val="none" w:sz="0" w:space="0" w:color="auto"/>
        <w:bottom w:val="none" w:sz="0" w:space="0" w:color="auto"/>
        <w:right w:val="none" w:sz="0" w:space="0" w:color="auto"/>
      </w:divBdr>
    </w:div>
    <w:div w:id="2000764804">
      <w:bodyDiv w:val="1"/>
      <w:marLeft w:val="0"/>
      <w:marRight w:val="0"/>
      <w:marTop w:val="0"/>
      <w:marBottom w:val="0"/>
      <w:divBdr>
        <w:top w:val="none" w:sz="0" w:space="0" w:color="auto"/>
        <w:left w:val="none" w:sz="0" w:space="0" w:color="auto"/>
        <w:bottom w:val="none" w:sz="0" w:space="0" w:color="auto"/>
        <w:right w:val="none" w:sz="0" w:space="0" w:color="auto"/>
      </w:divBdr>
    </w:div>
    <w:div w:id="2001107613">
      <w:bodyDiv w:val="1"/>
      <w:marLeft w:val="0"/>
      <w:marRight w:val="0"/>
      <w:marTop w:val="0"/>
      <w:marBottom w:val="0"/>
      <w:divBdr>
        <w:top w:val="none" w:sz="0" w:space="0" w:color="auto"/>
        <w:left w:val="none" w:sz="0" w:space="0" w:color="auto"/>
        <w:bottom w:val="none" w:sz="0" w:space="0" w:color="auto"/>
        <w:right w:val="none" w:sz="0" w:space="0" w:color="auto"/>
      </w:divBdr>
    </w:div>
    <w:div w:id="2001343047">
      <w:bodyDiv w:val="1"/>
      <w:marLeft w:val="0"/>
      <w:marRight w:val="0"/>
      <w:marTop w:val="0"/>
      <w:marBottom w:val="0"/>
      <w:divBdr>
        <w:top w:val="none" w:sz="0" w:space="0" w:color="auto"/>
        <w:left w:val="none" w:sz="0" w:space="0" w:color="auto"/>
        <w:bottom w:val="none" w:sz="0" w:space="0" w:color="auto"/>
        <w:right w:val="none" w:sz="0" w:space="0" w:color="auto"/>
      </w:divBdr>
    </w:div>
    <w:div w:id="2001500353">
      <w:bodyDiv w:val="1"/>
      <w:marLeft w:val="0"/>
      <w:marRight w:val="0"/>
      <w:marTop w:val="0"/>
      <w:marBottom w:val="0"/>
      <w:divBdr>
        <w:top w:val="none" w:sz="0" w:space="0" w:color="auto"/>
        <w:left w:val="none" w:sz="0" w:space="0" w:color="auto"/>
        <w:bottom w:val="none" w:sz="0" w:space="0" w:color="auto"/>
        <w:right w:val="none" w:sz="0" w:space="0" w:color="auto"/>
      </w:divBdr>
    </w:div>
    <w:div w:id="2001536694">
      <w:bodyDiv w:val="1"/>
      <w:marLeft w:val="0"/>
      <w:marRight w:val="0"/>
      <w:marTop w:val="0"/>
      <w:marBottom w:val="0"/>
      <w:divBdr>
        <w:top w:val="none" w:sz="0" w:space="0" w:color="auto"/>
        <w:left w:val="none" w:sz="0" w:space="0" w:color="auto"/>
        <w:bottom w:val="none" w:sz="0" w:space="0" w:color="auto"/>
        <w:right w:val="none" w:sz="0" w:space="0" w:color="auto"/>
      </w:divBdr>
    </w:div>
    <w:div w:id="2001931304">
      <w:bodyDiv w:val="1"/>
      <w:marLeft w:val="0"/>
      <w:marRight w:val="0"/>
      <w:marTop w:val="0"/>
      <w:marBottom w:val="0"/>
      <w:divBdr>
        <w:top w:val="none" w:sz="0" w:space="0" w:color="auto"/>
        <w:left w:val="none" w:sz="0" w:space="0" w:color="auto"/>
        <w:bottom w:val="none" w:sz="0" w:space="0" w:color="auto"/>
        <w:right w:val="none" w:sz="0" w:space="0" w:color="auto"/>
      </w:divBdr>
    </w:div>
    <w:div w:id="2002469124">
      <w:bodyDiv w:val="1"/>
      <w:marLeft w:val="0"/>
      <w:marRight w:val="0"/>
      <w:marTop w:val="0"/>
      <w:marBottom w:val="0"/>
      <w:divBdr>
        <w:top w:val="none" w:sz="0" w:space="0" w:color="auto"/>
        <w:left w:val="none" w:sz="0" w:space="0" w:color="auto"/>
        <w:bottom w:val="none" w:sz="0" w:space="0" w:color="auto"/>
        <w:right w:val="none" w:sz="0" w:space="0" w:color="auto"/>
      </w:divBdr>
    </w:div>
    <w:div w:id="2003922267">
      <w:bodyDiv w:val="1"/>
      <w:marLeft w:val="0"/>
      <w:marRight w:val="0"/>
      <w:marTop w:val="0"/>
      <w:marBottom w:val="0"/>
      <w:divBdr>
        <w:top w:val="none" w:sz="0" w:space="0" w:color="auto"/>
        <w:left w:val="none" w:sz="0" w:space="0" w:color="auto"/>
        <w:bottom w:val="none" w:sz="0" w:space="0" w:color="auto"/>
        <w:right w:val="none" w:sz="0" w:space="0" w:color="auto"/>
      </w:divBdr>
    </w:div>
    <w:div w:id="2004778167">
      <w:bodyDiv w:val="1"/>
      <w:marLeft w:val="0"/>
      <w:marRight w:val="0"/>
      <w:marTop w:val="0"/>
      <w:marBottom w:val="0"/>
      <w:divBdr>
        <w:top w:val="none" w:sz="0" w:space="0" w:color="auto"/>
        <w:left w:val="none" w:sz="0" w:space="0" w:color="auto"/>
        <w:bottom w:val="none" w:sz="0" w:space="0" w:color="auto"/>
        <w:right w:val="none" w:sz="0" w:space="0" w:color="auto"/>
      </w:divBdr>
    </w:div>
    <w:div w:id="2004964855">
      <w:bodyDiv w:val="1"/>
      <w:marLeft w:val="0"/>
      <w:marRight w:val="0"/>
      <w:marTop w:val="0"/>
      <w:marBottom w:val="0"/>
      <w:divBdr>
        <w:top w:val="none" w:sz="0" w:space="0" w:color="auto"/>
        <w:left w:val="none" w:sz="0" w:space="0" w:color="auto"/>
        <w:bottom w:val="none" w:sz="0" w:space="0" w:color="auto"/>
        <w:right w:val="none" w:sz="0" w:space="0" w:color="auto"/>
      </w:divBdr>
    </w:div>
    <w:div w:id="2005237408">
      <w:bodyDiv w:val="1"/>
      <w:marLeft w:val="0"/>
      <w:marRight w:val="0"/>
      <w:marTop w:val="0"/>
      <w:marBottom w:val="0"/>
      <w:divBdr>
        <w:top w:val="none" w:sz="0" w:space="0" w:color="auto"/>
        <w:left w:val="none" w:sz="0" w:space="0" w:color="auto"/>
        <w:bottom w:val="none" w:sz="0" w:space="0" w:color="auto"/>
        <w:right w:val="none" w:sz="0" w:space="0" w:color="auto"/>
      </w:divBdr>
    </w:div>
    <w:div w:id="2005628025">
      <w:bodyDiv w:val="1"/>
      <w:marLeft w:val="0"/>
      <w:marRight w:val="0"/>
      <w:marTop w:val="0"/>
      <w:marBottom w:val="0"/>
      <w:divBdr>
        <w:top w:val="none" w:sz="0" w:space="0" w:color="auto"/>
        <w:left w:val="none" w:sz="0" w:space="0" w:color="auto"/>
        <w:bottom w:val="none" w:sz="0" w:space="0" w:color="auto"/>
        <w:right w:val="none" w:sz="0" w:space="0" w:color="auto"/>
      </w:divBdr>
    </w:div>
    <w:div w:id="2007395807">
      <w:bodyDiv w:val="1"/>
      <w:marLeft w:val="0"/>
      <w:marRight w:val="0"/>
      <w:marTop w:val="0"/>
      <w:marBottom w:val="0"/>
      <w:divBdr>
        <w:top w:val="none" w:sz="0" w:space="0" w:color="auto"/>
        <w:left w:val="none" w:sz="0" w:space="0" w:color="auto"/>
        <w:bottom w:val="none" w:sz="0" w:space="0" w:color="auto"/>
        <w:right w:val="none" w:sz="0" w:space="0" w:color="auto"/>
      </w:divBdr>
    </w:div>
    <w:div w:id="2007593714">
      <w:bodyDiv w:val="1"/>
      <w:marLeft w:val="0"/>
      <w:marRight w:val="0"/>
      <w:marTop w:val="0"/>
      <w:marBottom w:val="0"/>
      <w:divBdr>
        <w:top w:val="none" w:sz="0" w:space="0" w:color="auto"/>
        <w:left w:val="none" w:sz="0" w:space="0" w:color="auto"/>
        <w:bottom w:val="none" w:sz="0" w:space="0" w:color="auto"/>
        <w:right w:val="none" w:sz="0" w:space="0" w:color="auto"/>
      </w:divBdr>
    </w:div>
    <w:div w:id="2008051433">
      <w:bodyDiv w:val="1"/>
      <w:marLeft w:val="0"/>
      <w:marRight w:val="0"/>
      <w:marTop w:val="0"/>
      <w:marBottom w:val="0"/>
      <w:divBdr>
        <w:top w:val="none" w:sz="0" w:space="0" w:color="auto"/>
        <w:left w:val="none" w:sz="0" w:space="0" w:color="auto"/>
        <w:bottom w:val="none" w:sz="0" w:space="0" w:color="auto"/>
        <w:right w:val="none" w:sz="0" w:space="0" w:color="auto"/>
      </w:divBdr>
    </w:div>
    <w:div w:id="2008357757">
      <w:bodyDiv w:val="1"/>
      <w:marLeft w:val="0"/>
      <w:marRight w:val="0"/>
      <w:marTop w:val="0"/>
      <w:marBottom w:val="0"/>
      <w:divBdr>
        <w:top w:val="none" w:sz="0" w:space="0" w:color="auto"/>
        <w:left w:val="none" w:sz="0" w:space="0" w:color="auto"/>
        <w:bottom w:val="none" w:sz="0" w:space="0" w:color="auto"/>
        <w:right w:val="none" w:sz="0" w:space="0" w:color="auto"/>
      </w:divBdr>
    </w:div>
    <w:div w:id="2008827544">
      <w:bodyDiv w:val="1"/>
      <w:marLeft w:val="0"/>
      <w:marRight w:val="0"/>
      <w:marTop w:val="0"/>
      <w:marBottom w:val="0"/>
      <w:divBdr>
        <w:top w:val="none" w:sz="0" w:space="0" w:color="auto"/>
        <w:left w:val="none" w:sz="0" w:space="0" w:color="auto"/>
        <w:bottom w:val="none" w:sz="0" w:space="0" w:color="auto"/>
        <w:right w:val="none" w:sz="0" w:space="0" w:color="auto"/>
      </w:divBdr>
    </w:div>
    <w:div w:id="2009358495">
      <w:bodyDiv w:val="1"/>
      <w:marLeft w:val="0"/>
      <w:marRight w:val="0"/>
      <w:marTop w:val="0"/>
      <w:marBottom w:val="0"/>
      <w:divBdr>
        <w:top w:val="none" w:sz="0" w:space="0" w:color="auto"/>
        <w:left w:val="none" w:sz="0" w:space="0" w:color="auto"/>
        <w:bottom w:val="none" w:sz="0" w:space="0" w:color="auto"/>
        <w:right w:val="none" w:sz="0" w:space="0" w:color="auto"/>
      </w:divBdr>
    </w:div>
    <w:div w:id="2010477795">
      <w:bodyDiv w:val="1"/>
      <w:marLeft w:val="0"/>
      <w:marRight w:val="0"/>
      <w:marTop w:val="0"/>
      <w:marBottom w:val="0"/>
      <w:divBdr>
        <w:top w:val="none" w:sz="0" w:space="0" w:color="auto"/>
        <w:left w:val="none" w:sz="0" w:space="0" w:color="auto"/>
        <w:bottom w:val="none" w:sz="0" w:space="0" w:color="auto"/>
        <w:right w:val="none" w:sz="0" w:space="0" w:color="auto"/>
      </w:divBdr>
    </w:div>
    <w:div w:id="2010671275">
      <w:bodyDiv w:val="1"/>
      <w:marLeft w:val="0"/>
      <w:marRight w:val="0"/>
      <w:marTop w:val="0"/>
      <w:marBottom w:val="0"/>
      <w:divBdr>
        <w:top w:val="none" w:sz="0" w:space="0" w:color="auto"/>
        <w:left w:val="none" w:sz="0" w:space="0" w:color="auto"/>
        <w:bottom w:val="none" w:sz="0" w:space="0" w:color="auto"/>
        <w:right w:val="none" w:sz="0" w:space="0" w:color="auto"/>
      </w:divBdr>
    </w:div>
    <w:div w:id="2011636790">
      <w:bodyDiv w:val="1"/>
      <w:marLeft w:val="0"/>
      <w:marRight w:val="0"/>
      <w:marTop w:val="0"/>
      <w:marBottom w:val="0"/>
      <w:divBdr>
        <w:top w:val="none" w:sz="0" w:space="0" w:color="auto"/>
        <w:left w:val="none" w:sz="0" w:space="0" w:color="auto"/>
        <w:bottom w:val="none" w:sz="0" w:space="0" w:color="auto"/>
        <w:right w:val="none" w:sz="0" w:space="0" w:color="auto"/>
      </w:divBdr>
    </w:div>
    <w:div w:id="2012680623">
      <w:bodyDiv w:val="1"/>
      <w:marLeft w:val="0"/>
      <w:marRight w:val="0"/>
      <w:marTop w:val="0"/>
      <w:marBottom w:val="0"/>
      <w:divBdr>
        <w:top w:val="none" w:sz="0" w:space="0" w:color="auto"/>
        <w:left w:val="none" w:sz="0" w:space="0" w:color="auto"/>
        <w:bottom w:val="none" w:sz="0" w:space="0" w:color="auto"/>
        <w:right w:val="none" w:sz="0" w:space="0" w:color="auto"/>
      </w:divBdr>
    </w:div>
    <w:div w:id="2015566573">
      <w:bodyDiv w:val="1"/>
      <w:marLeft w:val="0"/>
      <w:marRight w:val="0"/>
      <w:marTop w:val="0"/>
      <w:marBottom w:val="0"/>
      <w:divBdr>
        <w:top w:val="none" w:sz="0" w:space="0" w:color="auto"/>
        <w:left w:val="none" w:sz="0" w:space="0" w:color="auto"/>
        <w:bottom w:val="none" w:sz="0" w:space="0" w:color="auto"/>
        <w:right w:val="none" w:sz="0" w:space="0" w:color="auto"/>
      </w:divBdr>
    </w:div>
    <w:div w:id="2015954198">
      <w:bodyDiv w:val="1"/>
      <w:marLeft w:val="0"/>
      <w:marRight w:val="0"/>
      <w:marTop w:val="0"/>
      <w:marBottom w:val="0"/>
      <w:divBdr>
        <w:top w:val="none" w:sz="0" w:space="0" w:color="auto"/>
        <w:left w:val="none" w:sz="0" w:space="0" w:color="auto"/>
        <w:bottom w:val="none" w:sz="0" w:space="0" w:color="auto"/>
        <w:right w:val="none" w:sz="0" w:space="0" w:color="auto"/>
      </w:divBdr>
    </w:div>
    <w:div w:id="2016612086">
      <w:bodyDiv w:val="1"/>
      <w:marLeft w:val="0"/>
      <w:marRight w:val="0"/>
      <w:marTop w:val="0"/>
      <w:marBottom w:val="0"/>
      <w:divBdr>
        <w:top w:val="none" w:sz="0" w:space="0" w:color="auto"/>
        <w:left w:val="none" w:sz="0" w:space="0" w:color="auto"/>
        <w:bottom w:val="none" w:sz="0" w:space="0" w:color="auto"/>
        <w:right w:val="none" w:sz="0" w:space="0" w:color="auto"/>
      </w:divBdr>
    </w:div>
    <w:div w:id="2016690928">
      <w:bodyDiv w:val="1"/>
      <w:marLeft w:val="0"/>
      <w:marRight w:val="0"/>
      <w:marTop w:val="0"/>
      <w:marBottom w:val="0"/>
      <w:divBdr>
        <w:top w:val="none" w:sz="0" w:space="0" w:color="auto"/>
        <w:left w:val="none" w:sz="0" w:space="0" w:color="auto"/>
        <w:bottom w:val="none" w:sz="0" w:space="0" w:color="auto"/>
        <w:right w:val="none" w:sz="0" w:space="0" w:color="auto"/>
      </w:divBdr>
    </w:div>
    <w:div w:id="2017800693">
      <w:bodyDiv w:val="1"/>
      <w:marLeft w:val="0"/>
      <w:marRight w:val="0"/>
      <w:marTop w:val="0"/>
      <w:marBottom w:val="0"/>
      <w:divBdr>
        <w:top w:val="none" w:sz="0" w:space="0" w:color="auto"/>
        <w:left w:val="none" w:sz="0" w:space="0" w:color="auto"/>
        <w:bottom w:val="none" w:sz="0" w:space="0" w:color="auto"/>
        <w:right w:val="none" w:sz="0" w:space="0" w:color="auto"/>
      </w:divBdr>
    </w:div>
    <w:div w:id="2017809459">
      <w:bodyDiv w:val="1"/>
      <w:marLeft w:val="0"/>
      <w:marRight w:val="0"/>
      <w:marTop w:val="0"/>
      <w:marBottom w:val="0"/>
      <w:divBdr>
        <w:top w:val="none" w:sz="0" w:space="0" w:color="auto"/>
        <w:left w:val="none" w:sz="0" w:space="0" w:color="auto"/>
        <w:bottom w:val="none" w:sz="0" w:space="0" w:color="auto"/>
        <w:right w:val="none" w:sz="0" w:space="0" w:color="auto"/>
      </w:divBdr>
    </w:div>
    <w:div w:id="2018148194">
      <w:bodyDiv w:val="1"/>
      <w:marLeft w:val="0"/>
      <w:marRight w:val="0"/>
      <w:marTop w:val="0"/>
      <w:marBottom w:val="0"/>
      <w:divBdr>
        <w:top w:val="none" w:sz="0" w:space="0" w:color="auto"/>
        <w:left w:val="none" w:sz="0" w:space="0" w:color="auto"/>
        <w:bottom w:val="none" w:sz="0" w:space="0" w:color="auto"/>
        <w:right w:val="none" w:sz="0" w:space="0" w:color="auto"/>
      </w:divBdr>
    </w:div>
    <w:div w:id="2019430416">
      <w:bodyDiv w:val="1"/>
      <w:marLeft w:val="0"/>
      <w:marRight w:val="0"/>
      <w:marTop w:val="0"/>
      <w:marBottom w:val="0"/>
      <w:divBdr>
        <w:top w:val="none" w:sz="0" w:space="0" w:color="auto"/>
        <w:left w:val="none" w:sz="0" w:space="0" w:color="auto"/>
        <w:bottom w:val="none" w:sz="0" w:space="0" w:color="auto"/>
        <w:right w:val="none" w:sz="0" w:space="0" w:color="auto"/>
      </w:divBdr>
    </w:div>
    <w:div w:id="2019623721">
      <w:bodyDiv w:val="1"/>
      <w:marLeft w:val="0"/>
      <w:marRight w:val="0"/>
      <w:marTop w:val="0"/>
      <w:marBottom w:val="0"/>
      <w:divBdr>
        <w:top w:val="none" w:sz="0" w:space="0" w:color="auto"/>
        <w:left w:val="none" w:sz="0" w:space="0" w:color="auto"/>
        <w:bottom w:val="none" w:sz="0" w:space="0" w:color="auto"/>
        <w:right w:val="none" w:sz="0" w:space="0" w:color="auto"/>
      </w:divBdr>
    </w:div>
    <w:div w:id="2019693495">
      <w:bodyDiv w:val="1"/>
      <w:marLeft w:val="0"/>
      <w:marRight w:val="0"/>
      <w:marTop w:val="0"/>
      <w:marBottom w:val="0"/>
      <w:divBdr>
        <w:top w:val="none" w:sz="0" w:space="0" w:color="auto"/>
        <w:left w:val="none" w:sz="0" w:space="0" w:color="auto"/>
        <w:bottom w:val="none" w:sz="0" w:space="0" w:color="auto"/>
        <w:right w:val="none" w:sz="0" w:space="0" w:color="auto"/>
      </w:divBdr>
    </w:div>
    <w:div w:id="2019694572">
      <w:bodyDiv w:val="1"/>
      <w:marLeft w:val="0"/>
      <w:marRight w:val="0"/>
      <w:marTop w:val="0"/>
      <w:marBottom w:val="0"/>
      <w:divBdr>
        <w:top w:val="none" w:sz="0" w:space="0" w:color="auto"/>
        <w:left w:val="none" w:sz="0" w:space="0" w:color="auto"/>
        <w:bottom w:val="none" w:sz="0" w:space="0" w:color="auto"/>
        <w:right w:val="none" w:sz="0" w:space="0" w:color="auto"/>
      </w:divBdr>
    </w:div>
    <w:div w:id="2020740959">
      <w:bodyDiv w:val="1"/>
      <w:marLeft w:val="0"/>
      <w:marRight w:val="0"/>
      <w:marTop w:val="0"/>
      <w:marBottom w:val="0"/>
      <w:divBdr>
        <w:top w:val="none" w:sz="0" w:space="0" w:color="auto"/>
        <w:left w:val="none" w:sz="0" w:space="0" w:color="auto"/>
        <w:bottom w:val="none" w:sz="0" w:space="0" w:color="auto"/>
        <w:right w:val="none" w:sz="0" w:space="0" w:color="auto"/>
      </w:divBdr>
    </w:div>
    <w:div w:id="2020934610">
      <w:bodyDiv w:val="1"/>
      <w:marLeft w:val="0"/>
      <w:marRight w:val="0"/>
      <w:marTop w:val="0"/>
      <w:marBottom w:val="0"/>
      <w:divBdr>
        <w:top w:val="none" w:sz="0" w:space="0" w:color="auto"/>
        <w:left w:val="none" w:sz="0" w:space="0" w:color="auto"/>
        <w:bottom w:val="none" w:sz="0" w:space="0" w:color="auto"/>
        <w:right w:val="none" w:sz="0" w:space="0" w:color="auto"/>
      </w:divBdr>
    </w:div>
    <w:div w:id="2021469704">
      <w:bodyDiv w:val="1"/>
      <w:marLeft w:val="0"/>
      <w:marRight w:val="0"/>
      <w:marTop w:val="0"/>
      <w:marBottom w:val="0"/>
      <w:divBdr>
        <w:top w:val="none" w:sz="0" w:space="0" w:color="auto"/>
        <w:left w:val="none" w:sz="0" w:space="0" w:color="auto"/>
        <w:bottom w:val="none" w:sz="0" w:space="0" w:color="auto"/>
        <w:right w:val="none" w:sz="0" w:space="0" w:color="auto"/>
      </w:divBdr>
    </w:div>
    <w:div w:id="2022511819">
      <w:bodyDiv w:val="1"/>
      <w:marLeft w:val="0"/>
      <w:marRight w:val="0"/>
      <w:marTop w:val="0"/>
      <w:marBottom w:val="0"/>
      <w:divBdr>
        <w:top w:val="none" w:sz="0" w:space="0" w:color="auto"/>
        <w:left w:val="none" w:sz="0" w:space="0" w:color="auto"/>
        <w:bottom w:val="none" w:sz="0" w:space="0" w:color="auto"/>
        <w:right w:val="none" w:sz="0" w:space="0" w:color="auto"/>
      </w:divBdr>
    </w:div>
    <w:div w:id="2022582360">
      <w:bodyDiv w:val="1"/>
      <w:marLeft w:val="0"/>
      <w:marRight w:val="0"/>
      <w:marTop w:val="0"/>
      <w:marBottom w:val="0"/>
      <w:divBdr>
        <w:top w:val="none" w:sz="0" w:space="0" w:color="auto"/>
        <w:left w:val="none" w:sz="0" w:space="0" w:color="auto"/>
        <w:bottom w:val="none" w:sz="0" w:space="0" w:color="auto"/>
        <w:right w:val="none" w:sz="0" w:space="0" w:color="auto"/>
      </w:divBdr>
    </w:div>
    <w:div w:id="2022661152">
      <w:bodyDiv w:val="1"/>
      <w:marLeft w:val="0"/>
      <w:marRight w:val="0"/>
      <w:marTop w:val="0"/>
      <w:marBottom w:val="0"/>
      <w:divBdr>
        <w:top w:val="none" w:sz="0" w:space="0" w:color="auto"/>
        <w:left w:val="none" w:sz="0" w:space="0" w:color="auto"/>
        <w:bottom w:val="none" w:sz="0" w:space="0" w:color="auto"/>
        <w:right w:val="none" w:sz="0" w:space="0" w:color="auto"/>
      </w:divBdr>
    </w:div>
    <w:div w:id="2022779944">
      <w:bodyDiv w:val="1"/>
      <w:marLeft w:val="0"/>
      <w:marRight w:val="0"/>
      <w:marTop w:val="0"/>
      <w:marBottom w:val="0"/>
      <w:divBdr>
        <w:top w:val="none" w:sz="0" w:space="0" w:color="auto"/>
        <w:left w:val="none" w:sz="0" w:space="0" w:color="auto"/>
        <w:bottom w:val="none" w:sz="0" w:space="0" w:color="auto"/>
        <w:right w:val="none" w:sz="0" w:space="0" w:color="auto"/>
      </w:divBdr>
    </w:div>
    <w:div w:id="2022969048">
      <w:bodyDiv w:val="1"/>
      <w:marLeft w:val="0"/>
      <w:marRight w:val="0"/>
      <w:marTop w:val="0"/>
      <w:marBottom w:val="0"/>
      <w:divBdr>
        <w:top w:val="none" w:sz="0" w:space="0" w:color="auto"/>
        <w:left w:val="none" w:sz="0" w:space="0" w:color="auto"/>
        <w:bottom w:val="none" w:sz="0" w:space="0" w:color="auto"/>
        <w:right w:val="none" w:sz="0" w:space="0" w:color="auto"/>
      </w:divBdr>
    </w:div>
    <w:div w:id="2023048324">
      <w:bodyDiv w:val="1"/>
      <w:marLeft w:val="0"/>
      <w:marRight w:val="0"/>
      <w:marTop w:val="0"/>
      <w:marBottom w:val="0"/>
      <w:divBdr>
        <w:top w:val="none" w:sz="0" w:space="0" w:color="auto"/>
        <w:left w:val="none" w:sz="0" w:space="0" w:color="auto"/>
        <w:bottom w:val="none" w:sz="0" w:space="0" w:color="auto"/>
        <w:right w:val="none" w:sz="0" w:space="0" w:color="auto"/>
      </w:divBdr>
    </w:div>
    <w:div w:id="2023436393">
      <w:bodyDiv w:val="1"/>
      <w:marLeft w:val="0"/>
      <w:marRight w:val="0"/>
      <w:marTop w:val="0"/>
      <w:marBottom w:val="0"/>
      <w:divBdr>
        <w:top w:val="none" w:sz="0" w:space="0" w:color="auto"/>
        <w:left w:val="none" w:sz="0" w:space="0" w:color="auto"/>
        <w:bottom w:val="none" w:sz="0" w:space="0" w:color="auto"/>
        <w:right w:val="none" w:sz="0" w:space="0" w:color="auto"/>
      </w:divBdr>
    </w:div>
    <w:div w:id="2023703732">
      <w:bodyDiv w:val="1"/>
      <w:marLeft w:val="0"/>
      <w:marRight w:val="0"/>
      <w:marTop w:val="0"/>
      <w:marBottom w:val="0"/>
      <w:divBdr>
        <w:top w:val="none" w:sz="0" w:space="0" w:color="auto"/>
        <w:left w:val="none" w:sz="0" w:space="0" w:color="auto"/>
        <w:bottom w:val="none" w:sz="0" w:space="0" w:color="auto"/>
        <w:right w:val="none" w:sz="0" w:space="0" w:color="auto"/>
      </w:divBdr>
    </w:div>
    <w:div w:id="2023822764">
      <w:bodyDiv w:val="1"/>
      <w:marLeft w:val="0"/>
      <w:marRight w:val="0"/>
      <w:marTop w:val="0"/>
      <w:marBottom w:val="0"/>
      <w:divBdr>
        <w:top w:val="none" w:sz="0" w:space="0" w:color="auto"/>
        <w:left w:val="none" w:sz="0" w:space="0" w:color="auto"/>
        <w:bottom w:val="none" w:sz="0" w:space="0" w:color="auto"/>
        <w:right w:val="none" w:sz="0" w:space="0" w:color="auto"/>
      </w:divBdr>
    </w:div>
    <w:div w:id="2024549951">
      <w:bodyDiv w:val="1"/>
      <w:marLeft w:val="0"/>
      <w:marRight w:val="0"/>
      <w:marTop w:val="0"/>
      <w:marBottom w:val="0"/>
      <w:divBdr>
        <w:top w:val="none" w:sz="0" w:space="0" w:color="auto"/>
        <w:left w:val="none" w:sz="0" w:space="0" w:color="auto"/>
        <w:bottom w:val="none" w:sz="0" w:space="0" w:color="auto"/>
        <w:right w:val="none" w:sz="0" w:space="0" w:color="auto"/>
      </w:divBdr>
    </w:div>
    <w:div w:id="2025395909">
      <w:bodyDiv w:val="1"/>
      <w:marLeft w:val="0"/>
      <w:marRight w:val="0"/>
      <w:marTop w:val="0"/>
      <w:marBottom w:val="0"/>
      <w:divBdr>
        <w:top w:val="none" w:sz="0" w:space="0" w:color="auto"/>
        <w:left w:val="none" w:sz="0" w:space="0" w:color="auto"/>
        <w:bottom w:val="none" w:sz="0" w:space="0" w:color="auto"/>
        <w:right w:val="none" w:sz="0" w:space="0" w:color="auto"/>
      </w:divBdr>
    </w:div>
    <w:div w:id="2026058557">
      <w:bodyDiv w:val="1"/>
      <w:marLeft w:val="0"/>
      <w:marRight w:val="0"/>
      <w:marTop w:val="0"/>
      <w:marBottom w:val="0"/>
      <w:divBdr>
        <w:top w:val="none" w:sz="0" w:space="0" w:color="auto"/>
        <w:left w:val="none" w:sz="0" w:space="0" w:color="auto"/>
        <w:bottom w:val="none" w:sz="0" w:space="0" w:color="auto"/>
        <w:right w:val="none" w:sz="0" w:space="0" w:color="auto"/>
      </w:divBdr>
    </w:div>
    <w:div w:id="2026517983">
      <w:bodyDiv w:val="1"/>
      <w:marLeft w:val="0"/>
      <w:marRight w:val="0"/>
      <w:marTop w:val="0"/>
      <w:marBottom w:val="0"/>
      <w:divBdr>
        <w:top w:val="none" w:sz="0" w:space="0" w:color="auto"/>
        <w:left w:val="none" w:sz="0" w:space="0" w:color="auto"/>
        <w:bottom w:val="none" w:sz="0" w:space="0" w:color="auto"/>
        <w:right w:val="none" w:sz="0" w:space="0" w:color="auto"/>
      </w:divBdr>
    </w:div>
    <w:div w:id="2027293887">
      <w:bodyDiv w:val="1"/>
      <w:marLeft w:val="0"/>
      <w:marRight w:val="0"/>
      <w:marTop w:val="0"/>
      <w:marBottom w:val="0"/>
      <w:divBdr>
        <w:top w:val="none" w:sz="0" w:space="0" w:color="auto"/>
        <w:left w:val="none" w:sz="0" w:space="0" w:color="auto"/>
        <w:bottom w:val="none" w:sz="0" w:space="0" w:color="auto"/>
        <w:right w:val="none" w:sz="0" w:space="0" w:color="auto"/>
      </w:divBdr>
    </w:div>
    <w:div w:id="2027561358">
      <w:bodyDiv w:val="1"/>
      <w:marLeft w:val="0"/>
      <w:marRight w:val="0"/>
      <w:marTop w:val="0"/>
      <w:marBottom w:val="0"/>
      <w:divBdr>
        <w:top w:val="none" w:sz="0" w:space="0" w:color="auto"/>
        <w:left w:val="none" w:sz="0" w:space="0" w:color="auto"/>
        <w:bottom w:val="none" w:sz="0" w:space="0" w:color="auto"/>
        <w:right w:val="none" w:sz="0" w:space="0" w:color="auto"/>
      </w:divBdr>
    </w:div>
    <w:div w:id="2029065976">
      <w:bodyDiv w:val="1"/>
      <w:marLeft w:val="0"/>
      <w:marRight w:val="0"/>
      <w:marTop w:val="0"/>
      <w:marBottom w:val="0"/>
      <w:divBdr>
        <w:top w:val="none" w:sz="0" w:space="0" w:color="auto"/>
        <w:left w:val="none" w:sz="0" w:space="0" w:color="auto"/>
        <w:bottom w:val="none" w:sz="0" w:space="0" w:color="auto"/>
        <w:right w:val="none" w:sz="0" w:space="0" w:color="auto"/>
      </w:divBdr>
    </w:div>
    <w:div w:id="2029602824">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 w:id="2031492148">
      <w:bodyDiv w:val="1"/>
      <w:marLeft w:val="0"/>
      <w:marRight w:val="0"/>
      <w:marTop w:val="0"/>
      <w:marBottom w:val="0"/>
      <w:divBdr>
        <w:top w:val="none" w:sz="0" w:space="0" w:color="auto"/>
        <w:left w:val="none" w:sz="0" w:space="0" w:color="auto"/>
        <w:bottom w:val="none" w:sz="0" w:space="0" w:color="auto"/>
        <w:right w:val="none" w:sz="0" w:space="0" w:color="auto"/>
      </w:divBdr>
    </w:div>
    <w:div w:id="2031712066">
      <w:bodyDiv w:val="1"/>
      <w:marLeft w:val="0"/>
      <w:marRight w:val="0"/>
      <w:marTop w:val="0"/>
      <w:marBottom w:val="0"/>
      <w:divBdr>
        <w:top w:val="none" w:sz="0" w:space="0" w:color="auto"/>
        <w:left w:val="none" w:sz="0" w:space="0" w:color="auto"/>
        <w:bottom w:val="none" w:sz="0" w:space="0" w:color="auto"/>
        <w:right w:val="none" w:sz="0" w:space="0" w:color="auto"/>
      </w:divBdr>
    </w:div>
    <w:div w:id="2032144997">
      <w:bodyDiv w:val="1"/>
      <w:marLeft w:val="0"/>
      <w:marRight w:val="0"/>
      <w:marTop w:val="0"/>
      <w:marBottom w:val="0"/>
      <w:divBdr>
        <w:top w:val="none" w:sz="0" w:space="0" w:color="auto"/>
        <w:left w:val="none" w:sz="0" w:space="0" w:color="auto"/>
        <w:bottom w:val="none" w:sz="0" w:space="0" w:color="auto"/>
        <w:right w:val="none" w:sz="0" w:space="0" w:color="auto"/>
      </w:divBdr>
    </w:div>
    <w:div w:id="2032338137">
      <w:bodyDiv w:val="1"/>
      <w:marLeft w:val="0"/>
      <w:marRight w:val="0"/>
      <w:marTop w:val="0"/>
      <w:marBottom w:val="0"/>
      <w:divBdr>
        <w:top w:val="none" w:sz="0" w:space="0" w:color="auto"/>
        <w:left w:val="none" w:sz="0" w:space="0" w:color="auto"/>
        <w:bottom w:val="none" w:sz="0" w:space="0" w:color="auto"/>
        <w:right w:val="none" w:sz="0" w:space="0" w:color="auto"/>
      </w:divBdr>
    </w:div>
    <w:div w:id="2032756234">
      <w:bodyDiv w:val="1"/>
      <w:marLeft w:val="0"/>
      <w:marRight w:val="0"/>
      <w:marTop w:val="0"/>
      <w:marBottom w:val="0"/>
      <w:divBdr>
        <w:top w:val="none" w:sz="0" w:space="0" w:color="auto"/>
        <w:left w:val="none" w:sz="0" w:space="0" w:color="auto"/>
        <w:bottom w:val="none" w:sz="0" w:space="0" w:color="auto"/>
        <w:right w:val="none" w:sz="0" w:space="0" w:color="auto"/>
      </w:divBdr>
    </w:div>
    <w:div w:id="2032997072">
      <w:bodyDiv w:val="1"/>
      <w:marLeft w:val="0"/>
      <w:marRight w:val="0"/>
      <w:marTop w:val="0"/>
      <w:marBottom w:val="0"/>
      <w:divBdr>
        <w:top w:val="none" w:sz="0" w:space="0" w:color="auto"/>
        <w:left w:val="none" w:sz="0" w:space="0" w:color="auto"/>
        <w:bottom w:val="none" w:sz="0" w:space="0" w:color="auto"/>
        <w:right w:val="none" w:sz="0" w:space="0" w:color="auto"/>
      </w:divBdr>
    </w:div>
    <w:div w:id="2035229439">
      <w:bodyDiv w:val="1"/>
      <w:marLeft w:val="0"/>
      <w:marRight w:val="0"/>
      <w:marTop w:val="0"/>
      <w:marBottom w:val="0"/>
      <w:divBdr>
        <w:top w:val="none" w:sz="0" w:space="0" w:color="auto"/>
        <w:left w:val="none" w:sz="0" w:space="0" w:color="auto"/>
        <w:bottom w:val="none" w:sz="0" w:space="0" w:color="auto"/>
        <w:right w:val="none" w:sz="0" w:space="0" w:color="auto"/>
      </w:divBdr>
    </w:div>
    <w:div w:id="2036033247">
      <w:bodyDiv w:val="1"/>
      <w:marLeft w:val="0"/>
      <w:marRight w:val="0"/>
      <w:marTop w:val="0"/>
      <w:marBottom w:val="0"/>
      <w:divBdr>
        <w:top w:val="none" w:sz="0" w:space="0" w:color="auto"/>
        <w:left w:val="none" w:sz="0" w:space="0" w:color="auto"/>
        <w:bottom w:val="none" w:sz="0" w:space="0" w:color="auto"/>
        <w:right w:val="none" w:sz="0" w:space="0" w:color="auto"/>
      </w:divBdr>
    </w:div>
    <w:div w:id="2039039428">
      <w:bodyDiv w:val="1"/>
      <w:marLeft w:val="0"/>
      <w:marRight w:val="0"/>
      <w:marTop w:val="0"/>
      <w:marBottom w:val="0"/>
      <w:divBdr>
        <w:top w:val="none" w:sz="0" w:space="0" w:color="auto"/>
        <w:left w:val="none" w:sz="0" w:space="0" w:color="auto"/>
        <w:bottom w:val="none" w:sz="0" w:space="0" w:color="auto"/>
        <w:right w:val="none" w:sz="0" w:space="0" w:color="auto"/>
      </w:divBdr>
    </w:div>
    <w:div w:id="2039233901">
      <w:bodyDiv w:val="1"/>
      <w:marLeft w:val="0"/>
      <w:marRight w:val="0"/>
      <w:marTop w:val="0"/>
      <w:marBottom w:val="0"/>
      <w:divBdr>
        <w:top w:val="none" w:sz="0" w:space="0" w:color="auto"/>
        <w:left w:val="none" w:sz="0" w:space="0" w:color="auto"/>
        <w:bottom w:val="none" w:sz="0" w:space="0" w:color="auto"/>
        <w:right w:val="none" w:sz="0" w:space="0" w:color="auto"/>
      </w:divBdr>
    </w:div>
    <w:div w:id="2040230440">
      <w:bodyDiv w:val="1"/>
      <w:marLeft w:val="0"/>
      <w:marRight w:val="0"/>
      <w:marTop w:val="0"/>
      <w:marBottom w:val="0"/>
      <w:divBdr>
        <w:top w:val="none" w:sz="0" w:space="0" w:color="auto"/>
        <w:left w:val="none" w:sz="0" w:space="0" w:color="auto"/>
        <w:bottom w:val="none" w:sz="0" w:space="0" w:color="auto"/>
        <w:right w:val="none" w:sz="0" w:space="0" w:color="auto"/>
      </w:divBdr>
    </w:div>
    <w:div w:id="2040467742">
      <w:bodyDiv w:val="1"/>
      <w:marLeft w:val="0"/>
      <w:marRight w:val="0"/>
      <w:marTop w:val="0"/>
      <w:marBottom w:val="0"/>
      <w:divBdr>
        <w:top w:val="none" w:sz="0" w:space="0" w:color="auto"/>
        <w:left w:val="none" w:sz="0" w:space="0" w:color="auto"/>
        <w:bottom w:val="none" w:sz="0" w:space="0" w:color="auto"/>
        <w:right w:val="none" w:sz="0" w:space="0" w:color="auto"/>
      </w:divBdr>
    </w:div>
    <w:div w:id="2040738712">
      <w:bodyDiv w:val="1"/>
      <w:marLeft w:val="0"/>
      <w:marRight w:val="0"/>
      <w:marTop w:val="0"/>
      <w:marBottom w:val="0"/>
      <w:divBdr>
        <w:top w:val="none" w:sz="0" w:space="0" w:color="auto"/>
        <w:left w:val="none" w:sz="0" w:space="0" w:color="auto"/>
        <w:bottom w:val="none" w:sz="0" w:space="0" w:color="auto"/>
        <w:right w:val="none" w:sz="0" w:space="0" w:color="auto"/>
      </w:divBdr>
    </w:div>
    <w:div w:id="2041079206">
      <w:bodyDiv w:val="1"/>
      <w:marLeft w:val="0"/>
      <w:marRight w:val="0"/>
      <w:marTop w:val="0"/>
      <w:marBottom w:val="0"/>
      <w:divBdr>
        <w:top w:val="none" w:sz="0" w:space="0" w:color="auto"/>
        <w:left w:val="none" w:sz="0" w:space="0" w:color="auto"/>
        <w:bottom w:val="none" w:sz="0" w:space="0" w:color="auto"/>
        <w:right w:val="none" w:sz="0" w:space="0" w:color="auto"/>
      </w:divBdr>
    </w:div>
    <w:div w:id="2043020036">
      <w:bodyDiv w:val="1"/>
      <w:marLeft w:val="0"/>
      <w:marRight w:val="0"/>
      <w:marTop w:val="0"/>
      <w:marBottom w:val="0"/>
      <w:divBdr>
        <w:top w:val="none" w:sz="0" w:space="0" w:color="auto"/>
        <w:left w:val="none" w:sz="0" w:space="0" w:color="auto"/>
        <w:bottom w:val="none" w:sz="0" w:space="0" w:color="auto"/>
        <w:right w:val="none" w:sz="0" w:space="0" w:color="auto"/>
      </w:divBdr>
    </w:div>
    <w:div w:id="2043238419">
      <w:bodyDiv w:val="1"/>
      <w:marLeft w:val="0"/>
      <w:marRight w:val="0"/>
      <w:marTop w:val="0"/>
      <w:marBottom w:val="0"/>
      <w:divBdr>
        <w:top w:val="none" w:sz="0" w:space="0" w:color="auto"/>
        <w:left w:val="none" w:sz="0" w:space="0" w:color="auto"/>
        <w:bottom w:val="none" w:sz="0" w:space="0" w:color="auto"/>
        <w:right w:val="none" w:sz="0" w:space="0" w:color="auto"/>
      </w:divBdr>
    </w:div>
    <w:div w:id="2043288837">
      <w:bodyDiv w:val="1"/>
      <w:marLeft w:val="0"/>
      <w:marRight w:val="0"/>
      <w:marTop w:val="0"/>
      <w:marBottom w:val="0"/>
      <w:divBdr>
        <w:top w:val="none" w:sz="0" w:space="0" w:color="auto"/>
        <w:left w:val="none" w:sz="0" w:space="0" w:color="auto"/>
        <w:bottom w:val="none" w:sz="0" w:space="0" w:color="auto"/>
        <w:right w:val="none" w:sz="0" w:space="0" w:color="auto"/>
      </w:divBdr>
    </w:div>
    <w:div w:id="2043629468">
      <w:bodyDiv w:val="1"/>
      <w:marLeft w:val="0"/>
      <w:marRight w:val="0"/>
      <w:marTop w:val="0"/>
      <w:marBottom w:val="0"/>
      <w:divBdr>
        <w:top w:val="none" w:sz="0" w:space="0" w:color="auto"/>
        <w:left w:val="none" w:sz="0" w:space="0" w:color="auto"/>
        <w:bottom w:val="none" w:sz="0" w:space="0" w:color="auto"/>
        <w:right w:val="none" w:sz="0" w:space="0" w:color="auto"/>
      </w:divBdr>
    </w:div>
    <w:div w:id="2044741311">
      <w:bodyDiv w:val="1"/>
      <w:marLeft w:val="0"/>
      <w:marRight w:val="0"/>
      <w:marTop w:val="0"/>
      <w:marBottom w:val="0"/>
      <w:divBdr>
        <w:top w:val="none" w:sz="0" w:space="0" w:color="auto"/>
        <w:left w:val="none" w:sz="0" w:space="0" w:color="auto"/>
        <w:bottom w:val="none" w:sz="0" w:space="0" w:color="auto"/>
        <w:right w:val="none" w:sz="0" w:space="0" w:color="auto"/>
      </w:divBdr>
    </w:div>
    <w:div w:id="2046103923">
      <w:bodyDiv w:val="1"/>
      <w:marLeft w:val="0"/>
      <w:marRight w:val="0"/>
      <w:marTop w:val="0"/>
      <w:marBottom w:val="0"/>
      <w:divBdr>
        <w:top w:val="none" w:sz="0" w:space="0" w:color="auto"/>
        <w:left w:val="none" w:sz="0" w:space="0" w:color="auto"/>
        <w:bottom w:val="none" w:sz="0" w:space="0" w:color="auto"/>
        <w:right w:val="none" w:sz="0" w:space="0" w:color="auto"/>
      </w:divBdr>
    </w:div>
    <w:div w:id="2047826353">
      <w:bodyDiv w:val="1"/>
      <w:marLeft w:val="0"/>
      <w:marRight w:val="0"/>
      <w:marTop w:val="0"/>
      <w:marBottom w:val="0"/>
      <w:divBdr>
        <w:top w:val="none" w:sz="0" w:space="0" w:color="auto"/>
        <w:left w:val="none" w:sz="0" w:space="0" w:color="auto"/>
        <w:bottom w:val="none" w:sz="0" w:space="0" w:color="auto"/>
        <w:right w:val="none" w:sz="0" w:space="0" w:color="auto"/>
      </w:divBdr>
    </w:div>
    <w:div w:id="2047826417">
      <w:bodyDiv w:val="1"/>
      <w:marLeft w:val="0"/>
      <w:marRight w:val="0"/>
      <w:marTop w:val="0"/>
      <w:marBottom w:val="0"/>
      <w:divBdr>
        <w:top w:val="none" w:sz="0" w:space="0" w:color="auto"/>
        <w:left w:val="none" w:sz="0" w:space="0" w:color="auto"/>
        <w:bottom w:val="none" w:sz="0" w:space="0" w:color="auto"/>
        <w:right w:val="none" w:sz="0" w:space="0" w:color="auto"/>
      </w:divBdr>
    </w:div>
    <w:div w:id="2048137306">
      <w:bodyDiv w:val="1"/>
      <w:marLeft w:val="0"/>
      <w:marRight w:val="0"/>
      <w:marTop w:val="0"/>
      <w:marBottom w:val="0"/>
      <w:divBdr>
        <w:top w:val="none" w:sz="0" w:space="0" w:color="auto"/>
        <w:left w:val="none" w:sz="0" w:space="0" w:color="auto"/>
        <w:bottom w:val="none" w:sz="0" w:space="0" w:color="auto"/>
        <w:right w:val="none" w:sz="0" w:space="0" w:color="auto"/>
      </w:divBdr>
    </w:div>
    <w:div w:id="2048138148">
      <w:bodyDiv w:val="1"/>
      <w:marLeft w:val="0"/>
      <w:marRight w:val="0"/>
      <w:marTop w:val="0"/>
      <w:marBottom w:val="0"/>
      <w:divBdr>
        <w:top w:val="none" w:sz="0" w:space="0" w:color="auto"/>
        <w:left w:val="none" w:sz="0" w:space="0" w:color="auto"/>
        <w:bottom w:val="none" w:sz="0" w:space="0" w:color="auto"/>
        <w:right w:val="none" w:sz="0" w:space="0" w:color="auto"/>
      </w:divBdr>
    </w:div>
    <w:div w:id="2048484610">
      <w:bodyDiv w:val="1"/>
      <w:marLeft w:val="0"/>
      <w:marRight w:val="0"/>
      <w:marTop w:val="0"/>
      <w:marBottom w:val="0"/>
      <w:divBdr>
        <w:top w:val="none" w:sz="0" w:space="0" w:color="auto"/>
        <w:left w:val="none" w:sz="0" w:space="0" w:color="auto"/>
        <w:bottom w:val="none" w:sz="0" w:space="0" w:color="auto"/>
        <w:right w:val="none" w:sz="0" w:space="0" w:color="auto"/>
      </w:divBdr>
    </w:div>
    <w:div w:id="2049718743">
      <w:bodyDiv w:val="1"/>
      <w:marLeft w:val="0"/>
      <w:marRight w:val="0"/>
      <w:marTop w:val="0"/>
      <w:marBottom w:val="0"/>
      <w:divBdr>
        <w:top w:val="none" w:sz="0" w:space="0" w:color="auto"/>
        <w:left w:val="none" w:sz="0" w:space="0" w:color="auto"/>
        <w:bottom w:val="none" w:sz="0" w:space="0" w:color="auto"/>
        <w:right w:val="none" w:sz="0" w:space="0" w:color="auto"/>
      </w:divBdr>
    </w:div>
    <w:div w:id="2050954785">
      <w:bodyDiv w:val="1"/>
      <w:marLeft w:val="0"/>
      <w:marRight w:val="0"/>
      <w:marTop w:val="0"/>
      <w:marBottom w:val="0"/>
      <w:divBdr>
        <w:top w:val="none" w:sz="0" w:space="0" w:color="auto"/>
        <w:left w:val="none" w:sz="0" w:space="0" w:color="auto"/>
        <w:bottom w:val="none" w:sz="0" w:space="0" w:color="auto"/>
        <w:right w:val="none" w:sz="0" w:space="0" w:color="auto"/>
      </w:divBdr>
    </w:div>
    <w:div w:id="2051151885">
      <w:bodyDiv w:val="1"/>
      <w:marLeft w:val="0"/>
      <w:marRight w:val="0"/>
      <w:marTop w:val="0"/>
      <w:marBottom w:val="0"/>
      <w:divBdr>
        <w:top w:val="none" w:sz="0" w:space="0" w:color="auto"/>
        <w:left w:val="none" w:sz="0" w:space="0" w:color="auto"/>
        <w:bottom w:val="none" w:sz="0" w:space="0" w:color="auto"/>
        <w:right w:val="none" w:sz="0" w:space="0" w:color="auto"/>
      </w:divBdr>
    </w:div>
    <w:div w:id="2051344550">
      <w:bodyDiv w:val="1"/>
      <w:marLeft w:val="0"/>
      <w:marRight w:val="0"/>
      <w:marTop w:val="0"/>
      <w:marBottom w:val="0"/>
      <w:divBdr>
        <w:top w:val="none" w:sz="0" w:space="0" w:color="auto"/>
        <w:left w:val="none" w:sz="0" w:space="0" w:color="auto"/>
        <w:bottom w:val="none" w:sz="0" w:space="0" w:color="auto"/>
        <w:right w:val="none" w:sz="0" w:space="0" w:color="auto"/>
      </w:divBdr>
    </w:div>
    <w:div w:id="2055350526">
      <w:bodyDiv w:val="1"/>
      <w:marLeft w:val="0"/>
      <w:marRight w:val="0"/>
      <w:marTop w:val="0"/>
      <w:marBottom w:val="0"/>
      <w:divBdr>
        <w:top w:val="none" w:sz="0" w:space="0" w:color="auto"/>
        <w:left w:val="none" w:sz="0" w:space="0" w:color="auto"/>
        <w:bottom w:val="none" w:sz="0" w:space="0" w:color="auto"/>
        <w:right w:val="none" w:sz="0" w:space="0" w:color="auto"/>
      </w:divBdr>
    </w:div>
    <w:div w:id="2057653502">
      <w:bodyDiv w:val="1"/>
      <w:marLeft w:val="0"/>
      <w:marRight w:val="0"/>
      <w:marTop w:val="0"/>
      <w:marBottom w:val="0"/>
      <w:divBdr>
        <w:top w:val="none" w:sz="0" w:space="0" w:color="auto"/>
        <w:left w:val="none" w:sz="0" w:space="0" w:color="auto"/>
        <w:bottom w:val="none" w:sz="0" w:space="0" w:color="auto"/>
        <w:right w:val="none" w:sz="0" w:space="0" w:color="auto"/>
      </w:divBdr>
    </w:div>
    <w:div w:id="2057662933">
      <w:bodyDiv w:val="1"/>
      <w:marLeft w:val="0"/>
      <w:marRight w:val="0"/>
      <w:marTop w:val="0"/>
      <w:marBottom w:val="0"/>
      <w:divBdr>
        <w:top w:val="none" w:sz="0" w:space="0" w:color="auto"/>
        <w:left w:val="none" w:sz="0" w:space="0" w:color="auto"/>
        <w:bottom w:val="none" w:sz="0" w:space="0" w:color="auto"/>
        <w:right w:val="none" w:sz="0" w:space="0" w:color="auto"/>
      </w:divBdr>
    </w:div>
    <w:div w:id="2058625442">
      <w:bodyDiv w:val="1"/>
      <w:marLeft w:val="0"/>
      <w:marRight w:val="0"/>
      <w:marTop w:val="0"/>
      <w:marBottom w:val="0"/>
      <w:divBdr>
        <w:top w:val="none" w:sz="0" w:space="0" w:color="auto"/>
        <w:left w:val="none" w:sz="0" w:space="0" w:color="auto"/>
        <w:bottom w:val="none" w:sz="0" w:space="0" w:color="auto"/>
        <w:right w:val="none" w:sz="0" w:space="0" w:color="auto"/>
      </w:divBdr>
    </w:div>
    <w:div w:id="2059472544">
      <w:bodyDiv w:val="1"/>
      <w:marLeft w:val="0"/>
      <w:marRight w:val="0"/>
      <w:marTop w:val="0"/>
      <w:marBottom w:val="0"/>
      <w:divBdr>
        <w:top w:val="none" w:sz="0" w:space="0" w:color="auto"/>
        <w:left w:val="none" w:sz="0" w:space="0" w:color="auto"/>
        <w:bottom w:val="none" w:sz="0" w:space="0" w:color="auto"/>
        <w:right w:val="none" w:sz="0" w:space="0" w:color="auto"/>
      </w:divBdr>
    </w:div>
    <w:div w:id="2059818266">
      <w:bodyDiv w:val="1"/>
      <w:marLeft w:val="0"/>
      <w:marRight w:val="0"/>
      <w:marTop w:val="0"/>
      <w:marBottom w:val="0"/>
      <w:divBdr>
        <w:top w:val="none" w:sz="0" w:space="0" w:color="auto"/>
        <w:left w:val="none" w:sz="0" w:space="0" w:color="auto"/>
        <w:bottom w:val="none" w:sz="0" w:space="0" w:color="auto"/>
        <w:right w:val="none" w:sz="0" w:space="0" w:color="auto"/>
      </w:divBdr>
    </w:div>
    <w:div w:id="2061853600">
      <w:bodyDiv w:val="1"/>
      <w:marLeft w:val="0"/>
      <w:marRight w:val="0"/>
      <w:marTop w:val="0"/>
      <w:marBottom w:val="0"/>
      <w:divBdr>
        <w:top w:val="none" w:sz="0" w:space="0" w:color="auto"/>
        <w:left w:val="none" w:sz="0" w:space="0" w:color="auto"/>
        <w:bottom w:val="none" w:sz="0" w:space="0" w:color="auto"/>
        <w:right w:val="none" w:sz="0" w:space="0" w:color="auto"/>
      </w:divBdr>
    </w:div>
    <w:div w:id="2062553203">
      <w:bodyDiv w:val="1"/>
      <w:marLeft w:val="0"/>
      <w:marRight w:val="0"/>
      <w:marTop w:val="0"/>
      <w:marBottom w:val="0"/>
      <w:divBdr>
        <w:top w:val="none" w:sz="0" w:space="0" w:color="auto"/>
        <w:left w:val="none" w:sz="0" w:space="0" w:color="auto"/>
        <w:bottom w:val="none" w:sz="0" w:space="0" w:color="auto"/>
        <w:right w:val="none" w:sz="0" w:space="0" w:color="auto"/>
      </w:divBdr>
    </w:div>
    <w:div w:id="2062553860">
      <w:bodyDiv w:val="1"/>
      <w:marLeft w:val="0"/>
      <w:marRight w:val="0"/>
      <w:marTop w:val="0"/>
      <w:marBottom w:val="0"/>
      <w:divBdr>
        <w:top w:val="none" w:sz="0" w:space="0" w:color="auto"/>
        <w:left w:val="none" w:sz="0" w:space="0" w:color="auto"/>
        <w:bottom w:val="none" w:sz="0" w:space="0" w:color="auto"/>
        <w:right w:val="none" w:sz="0" w:space="0" w:color="auto"/>
      </w:divBdr>
    </w:div>
    <w:div w:id="2063287425">
      <w:bodyDiv w:val="1"/>
      <w:marLeft w:val="0"/>
      <w:marRight w:val="0"/>
      <w:marTop w:val="0"/>
      <w:marBottom w:val="0"/>
      <w:divBdr>
        <w:top w:val="none" w:sz="0" w:space="0" w:color="auto"/>
        <w:left w:val="none" w:sz="0" w:space="0" w:color="auto"/>
        <w:bottom w:val="none" w:sz="0" w:space="0" w:color="auto"/>
        <w:right w:val="none" w:sz="0" w:space="0" w:color="auto"/>
      </w:divBdr>
    </w:div>
    <w:div w:id="2063747688">
      <w:bodyDiv w:val="1"/>
      <w:marLeft w:val="0"/>
      <w:marRight w:val="0"/>
      <w:marTop w:val="0"/>
      <w:marBottom w:val="0"/>
      <w:divBdr>
        <w:top w:val="none" w:sz="0" w:space="0" w:color="auto"/>
        <w:left w:val="none" w:sz="0" w:space="0" w:color="auto"/>
        <w:bottom w:val="none" w:sz="0" w:space="0" w:color="auto"/>
        <w:right w:val="none" w:sz="0" w:space="0" w:color="auto"/>
      </w:divBdr>
    </w:div>
    <w:div w:id="2064518793">
      <w:bodyDiv w:val="1"/>
      <w:marLeft w:val="0"/>
      <w:marRight w:val="0"/>
      <w:marTop w:val="0"/>
      <w:marBottom w:val="0"/>
      <w:divBdr>
        <w:top w:val="none" w:sz="0" w:space="0" w:color="auto"/>
        <w:left w:val="none" w:sz="0" w:space="0" w:color="auto"/>
        <w:bottom w:val="none" w:sz="0" w:space="0" w:color="auto"/>
        <w:right w:val="none" w:sz="0" w:space="0" w:color="auto"/>
      </w:divBdr>
    </w:div>
    <w:div w:id="2065368251">
      <w:bodyDiv w:val="1"/>
      <w:marLeft w:val="0"/>
      <w:marRight w:val="0"/>
      <w:marTop w:val="0"/>
      <w:marBottom w:val="0"/>
      <w:divBdr>
        <w:top w:val="none" w:sz="0" w:space="0" w:color="auto"/>
        <w:left w:val="none" w:sz="0" w:space="0" w:color="auto"/>
        <w:bottom w:val="none" w:sz="0" w:space="0" w:color="auto"/>
        <w:right w:val="none" w:sz="0" w:space="0" w:color="auto"/>
      </w:divBdr>
    </w:div>
    <w:div w:id="2065910982">
      <w:bodyDiv w:val="1"/>
      <w:marLeft w:val="0"/>
      <w:marRight w:val="0"/>
      <w:marTop w:val="0"/>
      <w:marBottom w:val="0"/>
      <w:divBdr>
        <w:top w:val="none" w:sz="0" w:space="0" w:color="auto"/>
        <w:left w:val="none" w:sz="0" w:space="0" w:color="auto"/>
        <w:bottom w:val="none" w:sz="0" w:space="0" w:color="auto"/>
        <w:right w:val="none" w:sz="0" w:space="0" w:color="auto"/>
      </w:divBdr>
    </w:div>
    <w:div w:id="2066292034">
      <w:bodyDiv w:val="1"/>
      <w:marLeft w:val="0"/>
      <w:marRight w:val="0"/>
      <w:marTop w:val="0"/>
      <w:marBottom w:val="0"/>
      <w:divBdr>
        <w:top w:val="none" w:sz="0" w:space="0" w:color="auto"/>
        <w:left w:val="none" w:sz="0" w:space="0" w:color="auto"/>
        <w:bottom w:val="none" w:sz="0" w:space="0" w:color="auto"/>
        <w:right w:val="none" w:sz="0" w:space="0" w:color="auto"/>
      </w:divBdr>
    </w:div>
    <w:div w:id="2067604971">
      <w:bodyDiv w:val="1"/>
      <w:marLeft w:val="0"/>
      <w:marRight w:val="0"/>
      <w:marTop w:val="0"/>
      <w:marBottom w:val="0"/>
      <w:divBdr>
        <w:top w:val="none" w:sz="0" w:space="0" w:color="auto"/>
        <w:left w:val="none" w:sz="0" w:space="0" w:color="auto"/>
        <w:bottom w:val="none" w:sz="0" w:space="0" w:color="auto"/>
        <w:right w:val="none" w:sz="0" w:space="0" w:color="auto"/>
      </w:divBdr>
    </w:div>
    <w:div w:id="2069374514">
      <w:bodyDiv w:val="1"/>
      <w:marLeft w:val="0"/>
      <w:marRight w:val="0"/>
      <w:marTop w:val="0"/>
      <w:marBottom w:val="0"/>
      <w:divBdr>
        <w:top w:val="none" w:sz="0" w:space="0" w:color="auto"/>
        <w:left w:val="none" w:sz="0" w:space="0" w:color="auto"/>
        <w:bottom w:val="none" w:sz="0" w:space="0" w:color="auto"/>
        <w:right w:val="none" w:sz="0" w:space="0" w:color="auto"/>
      </w:divBdr>
    </w:div>
    <w:div w:id="2069838954">
      <w:bodyDiv w:val="1"/>
      <w:marLeft w:val="0"/>
      <w:marRight w:val="0"/>
      <w:marTop w:val="0"/>
      <w:marBottom w:val="0"/>
      <w:divBdr>
        <w:top w:val="none" w:sz="0" w:space="0" w:color="auto"/>
        <w:left w:val="none" w:sz="0" w:space="0" w:color="auto"/>
        <w:bottom w:val="none" w:sz="0" w:space="0" w:color="auto"/>
        <w:right w:val="none" w:sz="0" w:space="0" w:color="auto"/>
      </w:divBdr>
    </w:div>
    <w:div w:id="2074038944">
      <w:bodyDiv w:val="1"/>
      <w:marLeft w:val="0"/>
      <w:marRight w:val="0"/>
      <w:marTop w:val="0"/>
      <w:marBottom w:val="0"/>
      <w:divBdr>
        <w:top w:val="none" w:sz="0" w:space="0" w:color="auto"/>
        <w:left w:val="none" w:sz="0" w:space="0" w:color="auto"/>
        <w:bottom w:val="none" w:sz="0" w:space="0" w:color="auto"/>
        <w:right w:val="none" w:sz="0" w:space="0" w:color="auto"/>
      </w:divBdr>
    </w:div>
    <w:div w:id="2074691537">
      <w:bodyDiv w:val="1"/>
      <w:marLeft w:val="0"/>
      <w:marRight w:val="0"/>
      <w:marTop w:val="0"/>
      <w:marBottom w:val="0"/>
      <w:divBdr>
        <w:top w:val="none" w:sz="0" w:space="0" w:color="auto"/>
        <w:left w:val="none" w:sz="0" w:space="0" w:color="auto"/>
        <w:bottom w:val="none" w:sz="0" w:space="0" w:color="auto"/>
        <w:right w:val="none" w:sz="0" w:space="0" w:color="auto"/>
      </w:divBdr>
    </w:div>
    <w:div w:id="2074767174">
      <w:bodyDiv w:val="1"/>
      <w:marLeft w:val="0"/>
      <w:marRight w:val="0"/>
      <w:marTop w:val="0"/>
      <w:marBottom w:val="0"/>
      <w:divBdr>
        <w:top w:val="none" w:sz="0" w:space="0" w:color="auto"/>
        <w:left w:val="none" w:sz="0" w:space="0" w:color="auto"/>
        <w:bottom w:val="none" w:sz="0" w:space="0" w:color="auto"/>
        <w:right w:val="none" w:sz="0" w:space="0" w:color="auto"/>
      </w:divBdr>
    </w:div>
    <w:div w:id="2075469479">
      <w:bodyDiv w:val="1"/>
      <w:marLeft w:val="0"/>
      <w:marRight w:val="0"/>
      <w:marTop w:val="0"/>
      <w:marBottom w:val="0"/>
      <w:divBdr>
        <w:top w:val="none" w:sz="0" w:space="0" w:color="auto"/>
        <w:left w:val="none" w:sz="0" w:space="0" w:color="auto"/>
        <w:bottom w:val="none" w:sz="0" w:space="0" w:color="auto"/>
        <w:right w:val="none" w:sz="0" w:space="0" w:color="auto"/>
      </w:divBdr>
    </w:div>
    <w:div w:id="2076513336">
      <w:bodyDiv w:val="1"/>
      <w:marLeft w:val="0"/>
      <w:marRight w:val="0"/>
      <w:marTop w:val="0"/>
      <w:marBottom w:val="0"/>
      <w:divBdr>
        <w:top w:val="none" w:sz="0" w:space="0" w:color="auto"/>
        <w:left w:val="none" w:sz="0" w:space="0" w:color="auto"/>
        <w:bottom w:val="none" w:sz="0" w:space="0" w:color="auto"/>
        <w:right w:val="none" w:sz="0" w:space="0" w:color="auto"/>
      </w:divBdr>
    </w:div>
    <w:div w:id="2076930268">
      <w:bodyDiv w:val="1"/>
      <w:marLeft w:val="0"/>
      <w:marRight w:val="0"/>
      <w:marTop w:val="0"/>
      <w:marBottom w:val="0"/>
      <w:divBdr>
        <w:top w:val="none" w:sz="0" w:space="0" w:color="auto"/>
        <w:left w:val="none" w:sz="0" w:space="0" w:color="auto"/>
        <w:bottom w:val="none" w:sz="0" w:space="0" w:color="auto"/>
        <w:right w:val="none" w:sz="0" w:space="0" w:color="auto"/>
      </w:divBdr>
    </w:div>
    <w:div w:id="2077242183">
      <w:bodyDiv w:val="1"/>
      <w:marLeft w:val="0"/>
      <w:marRight w:val="0"/>
      <w:marTop w:val="0"/>
      <w:marBottom w:val="0"/>
      <w:divBdr>
        <w:top w:val="none" w:sz="0" w:space="0" w:color="auto"/>
        <w:left w:val="none" w:sz="0" w:space="0" w:color="auto"/>
        <w:bottom w:val="none" w:sz="0" w:space="0" w:color="auto"/>
        <w:right w:val="none" w:sz="0" w:space="0" w:color="auto"/>
      </w:divBdr>
    </w:div>
    <w:div w:id="2077510036">
      <w:bodyDiv w:val="1"/>
      <w:marLeft w:val="0"/>
      <w:marRight w:val="0"/>
      <w:marTop w:val="0"/>
      <w:marBottom w:val="0"/>
      <w:divBdr>
        <w:top w:val="none" w:sz="0" w:space="0" w:color="auto"/>
        <w:left w:val="none" w:sz="0" w:space="0" w:color="auto"/>
        <w:bottom w:val="none" w:sz="0" w:space="0" w:color="auto"/>
        <w:right w:val="none" w:sz="0" w:space="0" w:color="auto"/>
      </w:divBdr>
    </w:div>
    <w:div w:id="2079087195">
      <w:bodyDiv w:val="1"/>
      <w:marLeft w:val="0"/>
      <w:marRight w:val="0"/>
      <w:marTop w:val="0"/>
      <w:marBottom w:val="0"/>
      <w:divBdr>
        <w:top w:val="none" w:sz="0" w:space="0" w:color="auto"/>
        <w:left w:val="none" w:sz="0" w:space="0" w:color="auto"/>
        <w:bottom w:val="none" w:sz="0" w:space="0" w:color="auto"/>
        <w:right w:val="none" w:sz="0" w:space="0" w:color="auto"/>
      </w:divBdr>
    </w:div>
    <w:div w:id="2079089090">
      <w:bodyDiv w:val="1"/>
      <w:marLeft w:val="0"/>
      <w:marRight w:val="0"/>
      <w:marTop w:val="0"/>
      <w:marBottom w:val="0"/>
      <w:divBdr>
        <w:top w:val="none" w:sz="0" w:space="0" w:color="auto"/>
        <w:left w:val="none" w:sz="0" w:space="0" w:color="auto"/>
        <w:bottom w:val="none" w:sz="0" w:space="0" w:color="auto"/>
        <w:right w:val="none" w:sz="0" w:space="0" w:color="auto"/>
      </w:divBdr>
    </w:div>
    <w:div w:id="2079551317">
      <w:bodyDiv w:val="1"/>
      <w:marLeft w:val="0"/>
      <w:marRight w:val="0"/>
      <w:marTop w:val="0"/>
      <w:marBottom w:val="0"/>
      <w:divBdr>
        <w:top w:val="none" w:sz="0" w:space="0" w:color="auto"/>
        <w:left w:val="none" w:sz="0" w:space="0" w:color="auto"/>
        <w:bottom w:val="none" w:sz="0" w:space="0" w:color="auto"/>
        <w:right w:val="none" w:sz="0" w:space="0" w:color="auto"/>
      </w:divBdr>
    </w:div>
    <w:div w:id="2079589937">
      <w:bodyDiv w:val="1"/>
      <w:marLeft w:val="0"/>
      <w:marRight w:val="0"/>
      <w:marTop w:val="0"/>
      <w:marBottom w:val="0"/>
      <w:divBdr>
        <w:top w:val="none" w:sz="0" w:space="0" w:color="auto"/>
        <w:left w:val="none" w:sz="0" w:space="0" w:color="auto"/>
        <w:bottom w:val="none" w:sz="0" w:space="0" w:color="auto"/>
        <w:right w:val="none" w:sz="0" w:space="0" w:color="auto"/>
      </w:divBdr>
    </w:div>
    <w:div w:id="2081099059">
      <w:bodyDiv w:val="1"/>
      <w:marLeft w:val="0"/>
      <w:marRight w:val="0"/>
      <w:marTop w:val="0"/>
      <w:marBottom w:val="0"/>
      <w:divBdr>
        <w:top w:val="none" w:sz="0" w:space="0" w:color="auto"/>
        <w:left w:val="none" w:sz="0" w:space="0" w:color="auto"/>
        <w:bottom w:val="none" w:sz="0" w:space="0" w:color="auto"/>
        <w:right w:val="none" w:sz="0" w:space="0" w:color="auto"/>
      </w:divBdr>
    </w:div>
    <w:div w:id="2083600206">
      <w:bodyDiv w:val="1"/>
      <w:marLeft w:val="0"/>
      <w:marRight w:val="0"/>
      <w:marTop w:val="0"/>
      <w:marBottom w:val="0"/>
      <w:divBdr>
        <w:top w:val="none" w:sz="0" w:space="0" w:color="auto"/>
        <w:left w:val="none" w:sz="0" w:space="0" w:color="auto"/>
        <w:bottom w:val="none" w:sz="0" w:space="0" w:color="auto"/>
        <w:right w:val="none" w:sz="0" w:space="0" w:color="auto"/>
      </w:divBdr>
    </w:div>
    <w:div w:id="2083603679">
      <w:bodyDiv w:val="1"/>
      <w:marLeft w:val="0"/>
      <w:marRight w:val="0"/>
      <w:marTop w:val="0"/>
      <w:marBottom w:val="0"/>
      <w:divBdr>
        <w:top w:val="none" w:sz="0" w:space="0" w:color="auto"/>
        <w:left w:val="none" w:sz="0" w:space="0" w:color="auto"/>
        <w:bottom w:val="none" w:sz="0" w:space="0" w:color="auto"/>
        <w:right w:val="none" w:sz="0" w:space="0" w:color="auto"/>
      </w:divBdr>
    </w:div>
    <w:div w:id="2085372135">
      <w:bodyDiv w:val="1"/>
      <w:marLeft w:val="0"/>
      <w:marRight w:val="0"/>
      <w:marTop w:val="0"/>
      <w:marBottom w:val="0"/>
      <w:divBdr>
        <w:top w:val="none" w:sz="0" w:space="0" w:color="auto"/>
        <w:left w:val="none" w:sz="0" w:space="0" w:color="auto"/>
        <w:bottom w:val="none" w:sz="0" w:space="0" w:color="auto"/>
        <w:right w:val="none" w:sz="0" w:space="0" w:color="auto"/>
      </w:divBdr>
    </w:div>
    <w:div w:id="2087529358">
      <w:bodyDiv w:val="1"/>
      <w:marLeft w:val="0"/>
      <w:marRight w:val="0"/>
      <w:marTop w:val="0"/>
      <w:marBottom w:val="0"/>
      <w:divBdr>
        <w:top w:val="none" w:sz="0" w:space="0" w:color="auto"/>
        <w:left w:val="none" w:sz="0" w:space="0" w:color="auto"/>
        <w:bottom w:val="none" w:sz="0" w:space="0" w:color="auto"/>
        <w:right w:val="none" w:sz="0" w:space="0" w:color="auto"/>
      </w:divBdr>
    </w:div>
    <w:div w:id="2087608229">
      <w:bodyDiv w:val="1"/>
      <w:marLeft w:val="0"/>
      <w:marRight w:val="0"/>
      <w:marTop w:val="0"/>
      <w:marBottom w:val="0"/>
      <w:divBdr>
        <w:top w:val="none" w:sz="0" w:space="0" w:color="auto"/>
        <w:left w:val="none" w:sz="0" w:space="0" w:color="auto"/>
        <w:bottom w:val="none" w:sz="0" w:space="0" w:color="auto"/>
        <w:right w:val="none" w:sz="0" w:space="0" w:color="auto"/>
      </w:divBdr>
    </w:div>
    <w:div w:id="2088963076">
      <w:bodyDiv w:val="1"/>
      <w:marLeft w:val="0"/>
      <w:marRight w:val="0"/>
      <w:marTop w:val="0"/>
      <w:marBottom w:val="0"/>
      <w:divBdr>
        <w:top w:val="none" w:sz="0" w:space="0" w:color="auto"/>
        <w:left w:val="none" w:sz="0" w:space="0" w:color="auto"/>
        <w:bottom w:val="none" w:sz="0" w:space="0" w:color="auto"/>
        <w:right w:val="none" w:sz="0" w:space="0" w:color="auto"/>
      </w:divBdr>
    </w:div>
    <w:div w:id="2089036550">
      <w:bodyDiv w:val="1"/>
      <w:marLeft w:val="0"/>
      <w:marRight w:val="0"/>
      <w:marTop w:val="0"/>
      <w:marBottom w:val="0"/>
      <w:divBdr>
        <w:top w:val="none" w:sz="0" w:space="0" w:color="auto"/>
        <w:left w:val="none" w:sz="0" w:space="0" w:color="auto"/>
        <w:bottom w:val="none" w:sz="0" w:space="0" w:color="auto"/>
        <w:right w:val="none" w:sz="0" w:space="0" w:color="auto"/>
      </w:divBdr>
    </w:div>
    <w:div w:id="2089836823">
      <w:bodyDiv w:val="1"/>
      <w:marLeft w:val="0"/>
      <w:marRight w:val="0"/>
      <w:marTop w:val="0"/>
      <w:marBottom w:val="0"/>
      <w:divBdr>
        <w:top w:val="none" w:sz="0" w:space="0" w:color="auto"/>
        <w:left w:val="none" w:sz="0" w:space="0" w:color="auto"/>
        <w:bottom w:val="none" w:sz="0" w:space="0" w:color="auto"/>
        <w:right w:val="none" w:sz="0" w:space="0" w:color="auto"/>
      </w:divBdr>
    </w:div>
    <w:div w:id="2090223414">
      <w:bodyDiv w:val="1"/>
      <w:marLeft w:val="0"/>
      <w:marRight w:val="0"/>
      <w:marTop w:val="0"/>
      <w:marBottom w:val="0"/>
      <w:divBdr>
        <w:top w:val="none" w:sz="0" w:space="0" w:color="auto"/>
        <w:left w:val="none" w:sz="0" w:space="0" w:color="auto"/>
        <w:bottom w:val="none" w:sz="0" w:space="0" w:color="auto"/>
        <w:right w:val="none" w:sz="0" w:space="0" w:color="auto"/>
      </w:divBdr>
    </w:div>
    <w:div w:id="2091340701">
      <w:bodyDiv w:val="1"/>
      <w:marLeft w:val="0"/>
      <w:marRight w:val="0"/>
      <w:marTop w:val="0"/>
      <w:marBottom w:val="0"/>
      <w:divBdr>
        <w:top w:val="none" w:sz="0" w:space="0" w:color="auto"/>
        <w:left w:val="none" w:sz="0" w:space="0" w:color="auto"/>
        <w:bottom w:val="none" w:sz="0" w:space="0" w:color="auto"/>
        <w:right w:val="none" w:sz="0" w:space="0" w:color="auto"/>
      </w:divBdr>
    </w:div>
    <w:div w:id="2092004565">
      <w:bodyDiv w:val="1"/>
      <w:marLeft w:val="0"/>
      <w:marRight w:val="0"/>
      <w:marTop w:val="0"/>
      <w:marBottom w:val="0"/>
      <w:divBdr>
        <w:top w:val="none" w:sz="0" w:space="0" w:color="auto"/>
        <w:left w:val="none" w:sz="0" w:space="0" w:color="auto"/>
        <w:bottom w:val="none" w:sz="0" w:space="0" w:color="auto"/>
        <w:right w:val="none" w:sz="0" w:space="0" w:color="auto"/>
      </w:divBdr>
    </w:div>
    <w:div w:id="2092190396">
      <w:bodyDiv w:val="1"/>
      <w:marLeft w:val="0"/>
      <w:marRight w:val="0"/>
      <w:marTop w:val="0"/>
      <w:marBottom w:val="0"/>
      <w:divBdr>
        <w:top w:val="none" w:sz="0" w:space="0" w:color="auto"/>
        <w:left w:val="none" w:sz="0" w:space="0" w:color="auto"/>
        <w:bottom w:val="none" w:sz="0" w:space="0" w:color="auto"/>
        <w:right w:val="none" w:sz="0" w:space="0" w:color="auto"/>
      </w:divBdr>
    </w:div>
    <w:div w:id="2092656507">
      <w:bodyDiv w:val="1"/>
      <w:marLeft w:val="0"/>
      <w:marRight w:val="0"/>
      <w:marTop w:val="0"/>
      <w:marBottom w:val="0"/>
      <w:divBdr>
        <w:top w:val="none" w:sz="0" w:space="0" w:color="auto"/>
        <w:left w:val="none" w:sz="0" w:space="0" w:color="auto"/>
        <w:bottom w:val="none" w:sz="0" w:space="0" w:color="auto"/>
        <w:right w:val="none" w:sz="0" w:space="0" w:color="auto"/>
      </w:divBdr>
    </w:div>
    <w:div w:id="2094619394">
      <w:bodyDiv w:val="1"/>
      <w:marLeft w:val="0"/>
      <w:marRight w:val="0"/>
      <w:marTop w:val="0"/>
      <w:marBottom w:val="0"/>
      <w:divBdr>
        <w:top w:val="none" w:sz="0" w:space="0" w:color="auto"/>
        <w:left w:val="none" w:sz="0" w:space="0" w:color="auto"/>
        <w:bottom w:val="none" w:sz="0" w:space="0" w:color="auto"/>
        <w:right w:val="none" w:sz="0" w:space="0" w:color="auto"/>
      </w:divBdr>
    </w:div>
    <w:div w:id="2094668840">
      <w:bodyDiv w:val="1"/>
      <w:marLeft w:val="0"/>
      <w:marRight w:val="0"/>
      <w:marTop w:val="0"/>
      <w:marBottom w:val="0"/>
      <w:divBdr>
        <w:top w:val="none" w:sz="0" w:space="0" w:color="auto"/>
        <w:left w:val="none" w:sz="0" w:space="0" w:color="auto"/>
        <w:bottom w:val="none" w:sz="0" w:space="0" w:color="auto"/>
        <w:right w:val="none" w:sz="0" w:space="0" w:color="auto"/>
      </w:divBdr>
    </w:div>
    <w:div w:id="2094736191">
      <w:bodyDiv w:val="1"/>
      <w:marLeft w:val="0"/>
      <w:marRight w:val="0"/>
      <w:marTop w:val="0"/>
      <w:marBottom w:val="0"/>
      <w:divBdr>
        <w:top w:val="none" w:sz="0" w:space="0" w:color="auto"/>
        <w:left w:val="none" w:sz="0" w:space="0" w:color="auto"/>
        <w:bottom w:val="none" w:sz="0" w:space="0" w:color="auto"/>
        <w:right w:val="none" w:sz="0" w:space="0" w:color="auto"/>
      </w:divBdr>
    </w:div>
    <w:div w:id="2096002879">
      <w:bodyDiv w:val="1"/>
      <w:marLeft w:val="0"/>
      <w:marRight w:val="0"/>
      <w:marTop w:val="0"/>
      <w:marBottom w:val="0"/>
      <w:divBdr>
        <w:top w:val="none" w:sz="0" w:space="0" w:color="auto"/>
        <w:left w:val="none" w:sz="0" w:space="0" w:color="auto"/>
        <w:bottom w:val="none" w:sz="0" w:space="0" w:color="auto"/>
        <w:right w:val="none" w:sz="0" w:space="0" w:color="auto"/>
      </w:divBdr>
    </w:div>
    <w:div w:id="2097050361">
      <w:bodyDiv w:val="1"/>
      <w:marLeft w:val="0"/>
      <w:marRight w:val="0"/>
      <w:marTop w:val="0"/>
      <w:marBottom w:val="0"/>
      <w:divBdr>
        <w:top w:val="none" w:sz="0" w:space="0" w:color="auto"/>
        <w:left w:val="none" w:sz="0" w:space="0" w:color="auto"/>
        <w:bottom w:val="none" w:sz="0" w:space="0" w:color="auto"/>
        <w:right w:val="none" w:sz="0" w:space="0" w:color="auto"/>
      </w:divBdr>
    </w:div>
    <w:div w:id="2097238176">
      <w:bodyDiv w:val="1"/>
      <w:marLeft w:val="0"/>
      <w:marRight w:val="0"/>
      <w:marTop w:val="0"/>
      <w:marBottom w:val="0"/>
      <w:divBdr>
        <w:top w:val="none" w:sz="0" w:space="0" w:color="auto"/>
        <w:left w:val="none" w:sz="0" w:space="0" w:color="auto"/>
        <w:bottom w:val="none" w:sz="0" w:space="0" w:color="auto"/>
        <w:right w:val="none" w:sz="0" w:space="0" w:color="auto"/>
      </w:divBdr>
    </w:div>
    <w:div w:id="2097750947">
      <w:bodyDiv w:val="1"/>
      <w:marLeft w:val="0"/>
      <w:marRight w:val="0"/>
      <w:marTop w:val="0"/>
      <w:marBottom w:val="0"/>
      <w:divBdr>
        <w:top w:val="none" w:sz="0" w:space="0" w:color="auto"/>
        <w:left w:val="none" w:sz="0" w:space="0" w:color="auto"/>
        <w:bottom w:val="none" w:sz="0" w:space="0" w:color="auto"/>
        <w:right w:val="none" w:sz="0" w:space="0" w:color="auto"/>
      </w:divBdr>
    </w:div>
    <w:div w:id="2099058062">
      <w:bodyDiv w:val="1"/>
      <w:marLeft w:val="0"/>
      <w:marRight w:val="0"/>
      <w:marTop w:val="0"/>
      <w:marBottom w:val="0"/>
      <w:divBdr>
        <w:top w:val="none" w:sz="0" w:space="0" w:color="auto"/>
        <w:left w:val="none" w:sz="0" w:space="0" w:color="auto"/>
        <w:bottom w:val="none" w:sz="0" w:space="0" w:color="auto"/>
        <w:right w:val="none" w:sz="0" w:space="0" w:color="auto"/>
      </w:divBdr>
    </w:div>
    <w:div w:id="2099671811">
      <w:bodyDiv w:val="1"/>
      <w:marLeft w:val="0"/>
      <w:marRight w:val="0"/>
      <w:marTop w:val="0"/>
      <w:marBottom w:val="0"/>
      <w:divBdr>
        <w:top w:val="none" w:sz="0" w:space="0" w:color="auto"/>
        <w:left w:val="none" w:sz="0" w:space="0" w:color="auto"/>
        <w:bottom w:val="none" w:sz="0" w:space="0" w:color="auto"/>
        <w:right w:val="none" w:sz="0" w:space="0" w:color="auto"/>
      </w:divBdr>
    </w:div>
    <w:div w:id="2099709139">
      <w:bodyDiv w:val="1"/>
      <w:marLeft w:val="0"/>
      <w:marRight w:val="0"/>
      <w:marTop w:val="0"/>
      <w:marBottom w:val="0"/>
      <w:divBdr>
        <w:top w:val="none" w:sz="0" w:space="0" w:color="auto"/>
        <w:left w:val="none" w:sz="0" w:space="0" w:color="auto"/>
        <w:bottom w:val="none" w:sz="0" w:space="0" w:color="auto"/>
        <w:right w:val="none" w:sz="0" w:space="0" w:color="auto"/>
      </w:divBdr>
    </w:div>
    <w:div w:id="2100104629">
      <w:bodyDiv w:val="1"/>
      <w:marLeft w:val="0"/>
      <w:marRight w:val="0"/>
      <w:marTop w:val="0"/>
      <w:marBottom w:val="0"/>
      <w:divBdr>
        <w:top w:val="none" w:sz="0" w:space="0" w:color="auto"/>
        <w:left w:val="none" w:sz="0" w:space="0" w:color="auto"/>
        <w:bottom w:val="none" w:sz="0" w:space="0" w:color="auto"/>
        <w:right w:val="none" w:sz="0" w:space="0" w:color="auto"/>
      </w:divBdr>
    </w:div>
    <w:div w:id="2100363678">
      <w:bodyDiv w:val="1"/>
      <w:marLeft w:val="0"/>
      <w:marRight w:val="0"/>
      <w:marTop w:val="0"/>
      <w:marBottom w:val="0"/>
      <w:divBdr>
        <w:top w:val="none" w:sz="0" w:space="0" w:color="auto"/>
        <w:left w:val="none" w:sz="0" w:space="0" w:color="auto"/>
        <w:bottom w:val="none" w:sz="0" w:space="0" w:color="auto"/>
        <w:right w:val="none" w:sz="0" w:space="0" w:color="auto"/>
      </w:divBdr>
    </w:div>
    <w:div w:id="2100632529">
      <w:bodyDiv w:val="1"/>
      <w:marLeft w:val="0"/>
      <w:marRight w:val="0"/>
      <w:marTop w:val="0"/>
      <w:marBottom w:val="0"/>
      <w:divBdr>
        <w:top w:val="none" w:sz="0" w:space="0" w:color="auto"/>
        <w:left w:val="none" w:sz="0" w:space="0" w:color="auto"/>
        <w:bottom w:val="none" w:sz="0" w:space="0" w:color="auto"/>
        <w:right w:val="none" w:sz="0" w:space="0" w:color="auto"/>
      </w:divBdr>
    </w:div>
    <w:div w:id="2101369885">
      <w:bodyDiv w:val="1"/>
      <w:marLeft w:val="0"/>
      <w:marRight w:val="0"/>
      <w:marTop w:val="0"/>
      <w:marBottom w:val="0"/>
      <w:divBdr>
        <w:top w:val="none" w:sz="0" w:space="0" w:color="auto"/>
        <w:left w:val="none" w:sz="0" w:space="0" w:color="auto"/>
        <w:bottom w:val="none" w:sz="0" w:space="0" w:color="auto"/>
        <w:right w:val="none" w:sz="0" w:space="0" w:color="auto"/>
      </w:divBdr>
    </w:div>
    <w:div w:id="2101370120">
      <w:bodyDiv w:val="1"/>
      <w:marLeft w:val="0"/>
      <w:marRight w:val="0"/>
      <w:marTop w:val="0"/>
      <w:marBottom w:val="0"/>
      <w:divBdr>
        <w:top w:val="none" w:sz="0" w:space="0" w:color="auto"/>
        <w:left w:val="none" w:sz="0" w:space="0" w:color="auto"/>
        <w:bottom w:val="none" w:sz="0" w:space="0" w:color="auto"/>
        <w:right w:val="none" w:sz="0" w:space="0" w:color="auto"/>
      </w:divBdr>
    </w:div>
    <w:div w:id="2101489411">
      <w:bodyDiv w:val="1"/>
      <w:marLeft w:val="0"/>
      <w:marRight w:val="0"/>
      <w:marTop w:val="0"/>
      <w:marBottom w:val="0"/>
      <w:divBdr>
        <w:top w:val="none" w:sz="0" w:space="0" w:color="auto"/>
        <w:left w:val="none" w:sz="0" w:space="0" w:color="auto"/>
        <w:bottom w:val="none" w:sz="0" w:space="0" w:color="auto"/>
        <w:right w:val="none" w:sz="0" w:space="0" w:color="auto"/>
      </w:divBdr>
    </w:div>
    <w:div w:id="2101756223">
      <w:bodyDiv w:val="1"/>
      <w:marLeft w:val="0"/>
      <w:marRight w:val="0"/>
      <w:marTop w:val="0"/>
      <w:marBottom w:val="0"/>
      <w:divBdr>
        <w:top w:val="none" w:sz="0" w:space="0" w:color="auto"/>
        <w:left w:val="none" w:sz="0" w:space="0" w:color="auto"/>
        <w:bottom w:val="none" w:sz="0" w:space="0" w:color="auto"/>
        <w:right w:val="none" w:sz="0" w:space="0" w:color="auto"/>
      </w:divBdr>
    </w:div>
    <w:div w:id="2101948121">
      <w:bodyDiv w:val="1"/>
      <w:marLeft w:val="0"/>
      <w:marRight w:val="0"/>
      <w:marTop w:val="0"/>
      <w:marBottom w:val="0"/>
      <w:divBdr>
        <w:top w:val="none" w:sz="0" w:space="0" w:color="auto"/>
        <w:left w:val="none" w:sz="0" w:space="0" w:color="auto"/>
        <w:bottom w:val="none" w:sz="0" w:space="0" w:color="auto"/>
        <w:right w:val="none" w:sz="0" w:space="0" w:color="auto"/>
      </w:divBdr>
    </w:div>
    <w:div w:id="2102792573">
      <w:bodyDiv w:val="1"/>
      <w:marLeft w:val="0"/>
      <w:marRight w:val="0"/>
      <w:marTop w:val="0"/>
      <w:marBottom w:val="0"/>
      <w:divBdr>
        <w:top w:val="none" w:sz="0" w:space="0" w:color="auto"/>
        <w:left w:val="none" w:sz="0" w:space="0" w:color="auto"/>
        <w:bottom w:val="none" w:sz="0" w:space="0" w:color="auto"/>
        <w:right w:val="none" w:sz="0" w:space="0" w:color="auto"/>
      </w:divBdr>
    </w:div>
    <w:div w:id="2104951130">
      <w:bodyDiv w:val="1"/>
      <w:marLeft w:val="0"/>
      <w:marRight w:val="0"/>
      <w:marTop w:val="0"/>
      <w:marBottom w:val="0"/>
      <w:divBdr>
        <w:top w:val="none" w:sz="0" w:space="0" w:color="auto"/>
        <w:left w:val="none" w:sz="0" w:space="0" w:color="auto"/>
        <w:bottom w:val="none" w:sz="0" w:space="0" w:color="auto"/>
        <w:right w:val="none" w:sz="0" w:space="0" w:color="auto"/>
      </w:divBdr>
    </w:div>
    <w:div w:id="2105177167">
      <w:bodyDiv w:val="1"/>
      <w:marLeft w:val="0"/>
      <w:marRight w:val="0"/>
      <w:marTop w:val="0"/>
      <w:marBottom w:val="0"/>
      <w:divBdr>
        <w:top w:val="none" w:sz="0" w:space="0" w:color="auto"/>
        <w:left w:val="none" w:sz="0" w:space="0" w:color="auto"/>
        <w:bottom w:val="none" w:sz="0" w:space="0" w:color="auto"/>
        <w:right w:val="none" w:sz="0" w:space="0" w:color="auto"/>
      </w:divBdr>
    </w:div>
    <w:div w:id="2106344512">
      <w:bodyDiv w:val="1"/>
      <w:marLeft w:val="0"/>
      <w:marRight w:val="0"/>
      <w:marTop w:val="0"/>
      <w:marBottom w:val="0"/>
      <w:divBdr>
        <w:top w:val="none" w:sz="0" w:space="0" w:color="auto"/>
        <w:left w:val="none" w:sz="0" w:space="0" w:color="auto"/>
        <w:bottom w:val="none" w:sz="0" w:space="0" w:color="auto"/>
        <w:right w:val="none" w:sz="0" w:space="0" w:color="auto"/>
      </w:divBdr>
    </w:div>
    <w:div w:id="2107192462">
      <w:bodyDiv w:val="1"/>
      <w:marLeft w:val="0"/>
      <w:marRight w:val="0"/>
      <w:marTop w:val="0"/>
      <w:marBottom w:val="0"/>
      <w:divBdr>
        <w:top w:val="none" w:sz="0" w:space="0" w:color="auto"/>
        <w:left w:val="none" w:sz="0" w:space="0" w:color="auto"/>
        <w:bottom w:val="none" w:sz="0" w:space="0" w:color="auto"/>
        <w:right w:val="none" w:sz="0" w:space="0" w:color="auto"/>
      </w:divBdr>
    </w:div>
    <w:div w:id="2107386702">
      <w:bodyDiv w:val="1"/>
      <w:marLeft w:val="0"/>
      <w:marRight w:val="0"/>
      <w:marTop w:val="0"/>
      <w:marBottom w:val="0"/>
      <w:divBdr>
        <w:top w:val="none" w:sz="0" w:space="0" w:color="auto"/>
        <w:left w:val="none" w:sz="0" w:space="0" w:color="auto"/>
        <w:bottom w:val="none" w:sz="0" w:space="0" w:color="auto"/>
        <w:right w:val="none" w:sz="0" w:space="0" w:color="auto"/>
      </w:divBdr>
    </w:div>
    <w:div w:id="2107921739">
      <w:bodyDiv w:val="1"/>
      <w:marLeft w:val="0"/>
      <w:marRight w:val="0"/>
      <w:marTop w:val="0"/>
      <w:marBottom w:val="0"/>
      <w:divBdr>
        <w:top w:val="none" w:sz="0" w:space="0" w:color="auto"/>
        <w:left w:val="none" w:sz="0" w:space="0" w:color="auto"/>
        <w:bottom w:val="none" w:sz="0" w:space="0" w:color="auto"/>
        <w:right w:val="none" w:sz="0" w:space="0" w:color="auto"/>
      </w:divBdr>
    </w:div>
    <w:div w:id="2108380428">
      <w:bodyDiv w:val="1"/>
      <w:marLeft w:val="0"/>
      <w:marRight w:val="0"/>
      <w:marTop w:val="0"/>
      <w:marBottom w:val="0"/>
      <w:divBdr>
        <w:top w:val="none" w:sz="0" w:space="0" w:color="auto"/>
        <w:left w:val="none" w:sz="0" w:space="0" w:color="auto"/>
        <w:bottom w:val="none" w:sz="0" w:space="0" w:color="auto"/>
        <w:right w:val="none" w:sz="0" w:space="0" w:color="auto"/>
      </w:divBdr>
    </w:div>
    <w:div w:id="2109278132">
      <w:bodyDiv w:val="1"/>
      <w:marLeft w:val="0"/>
      <w:marRight w:val="0"/>
      <w:marTop w:val="0"/>
      <w:marBottom w:val="0"/>
      <w:divBdr>
        <w:top w:val="none" w:sz="0" w:space="0" w:color="auto"/>
        <w:left w:val="none" w:sz="0" w:space="0" w:color="auto"/>
        <w:bottom w:val="none" w:sz="0" w:space="0" w:color="auto"/>
        <w:right w:val="none" w:sz="0" w:space="0" w:color="auto"/>
      </w:divBdr>
    </w:div>
    <w:div w:id="2110465288">
      <w:bodyDiv w:val="1"/>
      <w:marLeft w:val="0"/>
      <w:marRight w:val="0"/>
      <w:marTop w:val="0"/>
      <w:marBottom w:val="0"/>
      <w:divBdr>
        <w:top w:val="none" w:sz="0" w:space="0" w:color="auto"/>
        <w:left w:val="none" w:sz="0" w:space="0" w:color="auto"/>
        <w:bottom w:val="none" w:sz="0" w:space="0" w:color="auto"/>
        <w:right w:val="none" w:sz="0" w:space="0" w:color="auto"/>
      </w:divBdr>
    </w:div>
    <w:div w:id="2110661160">
      <w:bodyDiv w:val="1"/>
      <w:marLeft w:val="0"/>
      <w:marRight w:val="0"/>
      <w:marTop w:val="0"/>
      <w:marBottom w:val="0"/>
      <w:divBdr>
        <w:top w:val="none" w:sz="0" w:space="0" w:color="auto"/>
        <w:left w:val="none" w:sz="0" w:space="0" w:color="auto"/>
        <w:bottom w:val="none" w:sz="0" w:space="0" w:color="auto"/>
        <w:right w:val="none" w:sz="0" w:space="0" w:color="auto"/>
      </w:divBdr>
    </w:div>
    <w:div w:id="2110925858">
      <w:bodyDiv w:val="1"/>
      <w:marLeft w:val="0"/>
      <w:marRight w:val="0"/>
      <w:marTop w:val="0"/>
      <w:marBottom w:val="0"/>
      <w:divBdr>
        <w:top w:val="none" w:sz="0" w:space="0" w:color="auto"/>
        <w:left w:val="none" w:sz="0" w:space="0" w:color="auto"/>
        <w:bottom w:val="none" w:sz="0" w:space="0" w:color="auto"/>
        <w:right w:val="none" w:sz="0" w:space="0" w:color="auto"/>
      </w:divBdr>
    </w:div>
    <w:div w:id="2113670107">
      <w:bodyDiv w:val="1"/>
      <w:marLeft w:val="0"/>
      <w:marRight w:val="0"/>
      <w:marTop w:val="0"/>
      <w:marBottom w:val="0"/>
      <w:divBdr>
        <w:top w:val="none" w:sz="0" w:space="0" w:color="auto"/>
        <w:left w:val="none" w:sz="0" w:space="0" w:color="auto"/>
        <w:bottom w:val="none" w:sz="0" w:space="0" w:color="auto"/>
        <w:right w:val="none" w:sz="0" w:space="0" w:color="auto"/>
      </w:divBdr>
    </w:div>
    <w:div w:id="2114665713">
      <w:bodyDiv w:val="1"/>
      <w:marLeft w:val="0"/>
      <w:marRight w:val="0"/>
      <w:marTop w:val="0"/>
      <w:marBottom w:val="0"/>
      <w:divBdr>
        <w:top w:val="none" w:sz="0" w:space="0" w:color="auto"/>
        <w:left w:val="none" w:sz="0" w:space="0" w:color="auto"/>
        <w:bottom w:val="none" w:sz="0" w:space="0" w:color="auto"/>
        <w:right w:val="none" w:sz="0" w:space="0" w:color="auto"/>
      </w:divBdr>
    </w:div>
    <w:div w:id="2114742350">
      <w:bodyDiv w:val="1"/>
      <w:marLeft w:val="0"/>
      <w:marRight w:val="0"/>
      <w:marTop w:val="0"/>
      <w:marBottom w:val="0"/>
      <w:divBdr>
        <w:top w:val="none" w:sz="0" w:space="0" w:color="auto"/>
        <w:left w:val="none" w:sz="0" w:space="0" w:color="auto"/>
        <w:bottom w:val="none" w:sz="0" w:space="0" w:color="auto"/>
        <w:right w:val="none" w:sz="0" w:space="0" w:color="auto"/>
      </w:divBdr>
    </w:div>
    <w:div w:id="2115589792">
      <w:bodyDiv w:val="1"/>
      <w:marLeft w:val="0"/>
      <w:marRight w:val="0"/>
      <w:marTop w:val="0"/>
      <w:marBottom w:val="0"/>
      <w:divBdr>
        <w:top w:val="none" w:sz="0" w:space="0" w:color="auto"/>
        <w:left w:val="none" w:sz="0" w:space="0" w:color="auto"/>
        <w:bottom w:val="none" w:sz="0" w:space="0" w:color="auto"/>
        <w:right w:val="none" w:sz="0" w:space="0" w:color="auto"/>
      </w:divBdr>
    </w:div>
    <w:div w:id="2116097805">
      <w:bodyDiv w:val="1"/>
      <w:marLeft w:val="0"/>
      <w:marRight w:val="0"/>
      <w:marTop w:val="0"/>
      <w:marBottom w:val="0"/>
      <w:divBdr>
        <w:top w:val="none" w:sz="0" w:space="0" w:color="auto"/>
        <w:left w:val="none" w:sz="0" w:space="0" w:color="auto"/>
        <w:bottom w:val="none" w:sz="0" w:space="0" w:color="auto"/>
        <w:right w:val="none" w:sz="0" w:space="0" w:color="auto"/>
      </w:divBdr>
    </w:div>
    <w:div w:id="2116904727">
      <w:bodyDiv w:val="1"/>
      <w:marLeft w:val="0"/>
      <w:marRight w:val="0"/>
      <w:marTop w:val="0"/>
      <w:marBottom w:val="0"/>
      <w:divBdr>
        <w:top w:val="none" w:sz="0" w:space="0" w:color="auto"/>
        <w:left w:val="none" w:sz="0" w:space="0" w:color="auto"/>
        <w:bottom w:val="none" w:sz="0" w:space="0" w:color="auto"/>
        <w:right w:val="none" w:sz="0" w:space="0" w:color="auto"/>
      </w:divBdr>
    </w:div>
    <w:div w:id="2117942823">
      <w:bodyDiv w:val="1"/>
      <w:marLeft w:val="0"/>
      <w:marRight w:val="0"/>
      <w:marTop w:val="0"/>
      <w:marBottom w:val="0"/>
      <w:divBdr>
        <w:top w:val="none" w:sz="0" w:space="0" w:color="auto"/>
        <w:left w:val="none" w:sz="0" w:space="0" w:color="auto"/>
        <w:bottom w:val="none" w:sz="0" w:space="0" w:color="auto"/>
        <w:right w:val="none" w:sz="0" w:space="0" w:color="auto"/>
      </w:divBdr>
    </w:div>
    <w:div w:id="2118601054">
      <w:bodyDiv w:val="1"/>
      <w:marLeft w:val="0"/>
      <w:marRight w:val="0"/>
      <w:marTop w:val="0"/>
      <w:marBottom w:val="0"/>
      <w:divBdr>
        <w:top w:val="none" w:sz="0" w:space="0" w:color="auto"/>
        <w:left w:val="none" w:sz="0" w:space="0" w:color="auto"/>
        <w:bottom w:val="none" w:sz="0" w:space="0" w:color="auto"/>
        <w:right w:val="none" w:sz="0" w:space="0" w:color="auto"/>
      </w:divBdr>
    </w:div>
    <w:div w:id="2118988379">
      <w:bodyDiv w:val="1"/>
      <w:marLeft w:val="0"/>
      <w:marRight w:val="0"/>
      <w:marTop w:val="0"/>
      <w:marBottom w:val="0"/>
      <w:divBdr>
        <w:top w:val="none" w:sz="0" w:space="0" w:color="auto"/>
        <w:left w:val="none" w:sz="0" w:space="0" w:color="auto"/>
        <w:bottom w:val="none" w:sz="0" w:space="0" w:color="auto"/>
        <w:right w:val="none" w:sz="0" w:space="0" w:color="auto"/>
      </w:divBdr>
    </w:div>
    <w:div w:id="2119638897">
      <w:bodyDiv w:val="1"/>
      <w:marLeft w:val="0"/>
      <w:marRight w:val="0"/>
      <w:marTop w:val="0"/>
      <w:marBottom w:val="0"/>
      <w:divBdr>
        <w:top w:val="none" w:sz="0" w:space="0" w:color="auto"/>
        <w:left w:val="none" w:sz="0" w:space="0" w:color="auto"/>
        <w:bottom w:val="none" w:sz="0" w:space="0" w:color="auto"/>
        <w:right w:val="none" w:sz="0" w:space="0" w:color="auto"/>
      </w:divBdr>
    </w:div>
    <w:div w:id="2120443884">
      <w:bodyDiv w:val="1"/>
      <w:marLeft w:val="0"/>
      <w:marRight w:val="0"/>
      <w:marTop w:val="0"/>
      <w:marBottom w:val="0"/>
      <w:divBdr>
        <w:top w:val="none" w:sz="0" w:space="0" w:color="auto"/>
        <w:left w:val="none" w:sz="0" w:space="0" w:color="auto"/>
        <w:bottom w:val="none" w:sz="0" w:space="0" w:color="auto"/>
        <w:right w:val="none" w:sz="0" w:space="0" w:color="auto"/>
      </w:divBdr>
    </w:div>
    <w:div w:id="2120448893">
      <w:bodyDiv w:val="1"/>
      <w:marLeft w:val="0"/>
      <w:marRight w:val="0"/>
      <w:marTop w:val="0"/>
      <w:marBottom w:val="0"/>
      <w:divBdr>
        <w:top w:val="none" w:sz="0" w:space="0" w:color="auto"/>
        <w:left w:val="none" w:sz="0" w:space="0" w:color="auto"/>
        <w:bottom w:val="none" w:sz="0" w:space="0" w:color="auto"/>
        <w:right w:val="none" w:sz="0" w:space="0" w:color="auto"/>
      </w:divBdr>
    </w:div>
    <w:div w:id="2121224078">
      <w:bodyDiv w:val="1"/>
      <w:marLeft w:val="0"/>
      <w:marRight w:val="0"/>
      <w:marTop w:val="0"/>
      <w:marBottom w:val="0"/>
      <w:divBdr>
        <w:top w:val="none" w:sz="0" w:space="0" w:color="auto"/>
        <w:left w:val="none" w:sz="0" w:space="0" w:color="auto"/>
        <w:bottom w:val="none" w:sz="0" w:space="0" w:color="auto"/>
        <w:right w:val="none" w:sz="0" w:space="0" w:color="auto"/>
      </w:divBdr>
    </w:div>
    <w:div w:id="2122069291">
      <w:bodyDiv w:val="1"/>
      <w:marLeft w:val="0"/>
      <w:marRight w:val="0"/>
      <w:marTop w:val="0"/>
      <w:marBottom w:val="0"/>
      <w:divBdr>
        <w:top w:val="none" w:sz="0" w:space="0" w:color="auto"/>
        <w:left w:val="none" w:sz="0" w:space="0" w:color="auto"/>
        <w:bottom w:val="none" w:sz="0" w:space="0" w:color="auto"/>
        <w:right w:val="none" w:sz="0" w:space="0" w:color="auto"/>
      </w:divBdr>
    </w:div>
    <w:div w:id="2122530655">
      <w:bodyDiv w:val="1"/>
      <w:marLeft w:val="0"/>
      <w:marRight w:val="0"/>
      <w:marTop w:val="0"/>
      <w:marBottom w:val="0"/>
      <w:divBdr>
        <w:top w:val="none" w:sz="0" w:space="0" w:color="auto"/>
        <w:left w:val="none" w:sz="0" w:space="0" w:color="auto"/>
        <w:bottom w:val="none" w:sz="0" w:space="0" w:color="auto"/>
        <w:right w:val="none" w:sz="0" w:space="0" w:color="auto"/>
      </w:divBdr>
    </w:div>
    <w:div w:id="2123723912">
      <w:bodyDiv w:val="1"/>
      <w:marLeft w:val="0"/>
      <w:marRight w:val="0"/>
      <w:marTop w:val="0"/>
      <w:marBottom w:val="0"/>
      <w:divBdr>
        <w:top w:val="none" w:sz="0" w:space="0" w:color="auto"/>
        <w:left w:val="none" w:sz="0" w:space="0" w:color="auto"/>
        <w:bottom w:val="none" w:sz="0" w:space="0" w:color="auto"/>
        <w:right w:val="none" w:sz="0" w:space="0" w:color="auto"/>
      </w:divBdr>
    </w:div>
    <w:div w:id="2123761767">
      <w:bodyDiv w:val="1"/>
      <w:marLeft w:val="0"/>
      <w:marRight w:val="0"/>
      <w:marTop w:val="0"/>
      <w:marBottom w:val="0"/>
      <w:divBdr>
        <w:top w:val="none" w:sz="0" w:space="0" w:color="auto"/>
        <w:left w:val="none" w:sz="0" w:space="0" w:color="auto"/>
        <w:bottom w:val="none" w:sz="0" w:space="0" w:color="auto"/>
        <w:right w:val="none" w:sz="0" w:space="0" w:color="auto"/>
      </w:divBdr>
    </w:div>
    <w:div w:id="2124300446">
      <w:bodyDiv w:val="1"/>
      <w:marLeft w:val="0"/>
      <w:marRight w:val="0"/>
      <w:marTop w:val="0"/>
      <w:marBottom w:val="0"/>
      <w:divBdr>
        <w:top w:val="none" w:sz="0" w:space="0" w:color="auto"/>
        <w:left w:val="none" w:sz="0" w:space="0" w:color="auto"/>
        <w:bottom w:val="none" w:sz="0" w:space="0" w:color="auto"/>
        <w:right w:val="none" w:sz="0" w:space="0" w:color="auto"/>
      </w:divBdr>
    </w:div>
    <w:div w:id="2125271630">
      <w:bodyDiv w:val="1"/>
      <w:marLeft w:val="0"/>
      <w:marRight w:val="0"/>
      <w:marTop w:val="0"/>
      <w:marBottom w:val="0"/>
      <w:divBdr>
        <w:top w:val="none" w:sz="0" w:space="0" w:color="auto"/>
        <w:left w:val="none" w:sz="0" w:space="0" w:color="auto"/>
        <w:bottom w:val="none" w:sz="0" w:space="0" w:color="auto"/>
        <w:right w:val="none" w:sz="0" w:space="0" w:color="auto"/>
      </w:divBdr>
    </w:div>
    <w:div w:id="2126120517">
      <w:bodyDiv w:val="1"/>
      <w:marLeft w:val="0"/>
      <w:marRight w:val="0"/>
      <w:marTop w:val="0"/>
      <w:marBottom w:val="0"/>
      <w:divBdr>
        <w:top w:val="none" w:sz="0" w:space="0" w:color="auto"/>
        <w:left w:val="none" w:sz="0" w:space="0" w:color="auto"/>
        <w:bottom w:val="none" w:sz="0" w:space="0" w:color="auto"/>
        <w:right w:val="none" w:sz="0" w:space="0" w:color="auto"/>
      </w:divBdr>
    </w:div>
    <w:div w:id="2126851188">
      <w:bodyDiv w:val="1"/>
      <w:marLeft w:val="0"/>
      <w:marRight w:val="0"/>
      <w:marTop w:val="0"/>
      <w:marBottom w:val="0"/>
      <w:divBdr>
        <w:top w:val="none" w:sz="0" w:space="0" w:color="auto"/>
        <w:left w:val="none" w:sz="0" w:space="0" w:color="auto"/>
        <w:bottom w:val="none" w:sz="0" w:space="0" w:color="auto"/>
        <w:right w:val="none" w:sz="0" w:space="0" w:color="auto"/>
      </w:divBdr>
    </w:div>
    <w:div w:id="2126923583">
      <w:bodyDiv w:val="1"/>
      <w:marLeft w:val="0"/>
      <w:marRight w:val="0"/>
      <w:marTop w:val="0"/>
      <w:marBottom w:val="0"/>
      <w:divBdr>
        <w:top w:val="none" w:sz="0" w:space="0" w:color="auto"/>
        <w:left w:val="none" w:sz="0" w:space="0" w:color="auto"/>
        <w:bottom w:val="none" w:sz="0" w:space="0" w:color="auto"/>
        <w:right w:val="none" w:sz="0" w:space="0" w:color="auto"/>
      </w:divBdr>
    </w:div>
    <w:div w:id="2127045180">
      <w:bodyDiv w:val="1"/>
      <w:marLeft w:val="0"/>
      <w:marRight w:val="0"/>
      <w:marTop w:val="0"/>
      <w:marBottom w:val="0"/>
      <w:divBdr>
        <w:top w:val="none" w:sz="0" w:space="0" w:color="auto"/>
        <w:left w:val="none" w:sz="0" w:space="0" w:color="auto"/>
        <w:bottom w:val="none" w:sz="0" w:space="0" w:color="auto"/>
        <w:right w:val="none" w:sz="0" w:space="0" w:color="auto"/>
      </w:divBdr>
    </w:div>
    <w:div w:id="2127503111">
      <w:bodyDiv w:val="1"/>
      <w:marLeft w:val="0"/>
      <w:marRight w:val="0"/>
      <w:marTop w:val="0"/>
      <w:marBottom w:val="0"/>
      <w:divBdr>
        <w:top w:val="none" w:sz="0" w:space="0" w:color="auto"/>
        <w:left w:val="none" w:sz="0" w:space="0" w:color="auto"/>
        <w:bottom w:val="none" w:sz="0" w:space="0" w:color="auto"/>
        <w:right w:val="none" w:sz="0" w:space="0" w:color="auto"/>
      </w:divBdr>
    </w:div>
    <w:div w:id="2127653766">
      <w:bodyDiv w:val="1"/>
      <w:marLeft w:val="0"/>
      <w:marRight w:val="0"/>
      <w:marTop w:val="0"/>
      <w:marBottom w:val="0"/>
      <w:divBdr>
        <w:top w:val="none" w:sz="0" w:space="0" w:color="auto"/>
        <w:left w:val="none" w:sz="0" w:space="0" w:color="auto"/>
        <w:bottom w:val="none" w:sz="0" w:space="0" w:color="auto"/>
        <w:right w:val="none" w:sz="0" w:space="0" w:color="auto"/>
      </w:divBdr>
    </w:div>
    <w:div w:id="2128154970">
      <w:bodyDiv w:val="1"/>
      <w:marLeft w:val="0"/>
      <w:marRight w:val="0"/>
      <w:marTop w:val="0"/>
      <w:marBottom w:val="0"/>
      <w:divBdr>
        <w:top w:val="none" w:sz="0" w:space="0" w:color="auto"/>
        <w:left w:val="none" w:sz="0" w:space="0" w:color="auto"/>
        <w:bottom w:val="none" w:sz="0" w:space="0" w:color="auto"/>
        <w:right w:val="none" w:sz="0" w:space="0" w:color="auto"/>
      </w:divBdr>
    </w:div>
    <w:div w:id="2129736948">
      <w:bodyDiv w:val="1"/>
      <w:marLeft w:val="0"/>
      <w:marRight w:val="0"/>
      <w:marTop w:val="0"/>
      <w:marBottom w:val="0"/>
      <w:divBdr>
        <w:top w:val="none" w:sz="0" w:space="0" w:color="auto"/>
        <w:left w:val="none" w:sz="0" w:space="0" w:color="auto"/>
        <w:bottom w:val="none" w:sz="0" w:space="0" w:color="auto"/>
        <w:right w:val="none" w:sz="0" w:space="0" w:color="auto"/>
      </w:divBdr>
    </w:div>
    <w:div w:id="2130319235">
      <w:bodyDiv w:val="1"/>
      <w:marLeft w:val="0"/>
      <w:marRight w:val="0"/>
      <w:marTop w:val="0"/>
      <w:marBottom w:val="0"/>
      <w:divBdr>
        <w:top w:val="none" w:sz="0" w:space="0" w:color="auto"/>
        <w:left w:val="none" w:sz="0" w:space="0" w:color="auto"/>
        <w:bottom w:val="none" w:sz="0" w:space="0" w:color="auto"/>
        <w:right w:val="none" w:sz="0" w:space="0" w:color="auto"/>
      </w:divBdr>
    </w:div>
    <w:div w:id="2130394191">
      <w:bodyDiv w:val="1"/>
      <w:marLeft w:val="0"/>
      <w:marRight w:val="0"/>
      <w:marTop w:val="0"/>
      <w:marBottom w:val="0"/>
      <w:divBdr>
        <w:top w:val="none" w:sz="0" w:space="0" w:color="auto"/>
        <w:left w:val="none" w:sz="0" w:space="0" w:color="auto"/>
        <w:bottom w:val="none" w:sz="0" w:space="0" w:color="auto"/>
        <w:right w:val="none" w:sz="0" w:space="0" w:color="auto"/>
      </w:divBdr>
    </w:div>
    <w:div w:id="2131390090">
      <w:bodyDiv w:val="1"/>
      <w:marLeft w:val="0"/>
      <w:marRight w:val="0"/>
      <w:marTop w:val="0"/>
      <w:marBottom w:val="0"/>
      <w:divBdr>
        <w:top w:val="none" w:sz="0" w:space="0" w:color="auto"/>
        <w:left w:val="none" w:sz="0" w:space="0" w:color="auto"/>
        <w:bottom w:val="none" w:sz="0" w:space="0" w:color="auto"/>
        <w:right w:val="none" w:sz="0" w:space="0" w:color="auto"/>
      </w:divBdr>
    </w:div>
    <w:div w:id="2133134280">
      <w:bodyDiv w:val="1"/>
      <w:marLeft w:val="0"/>
      <w:marRight w:val="0"/>
      <w:marTop w:val="0"/>
      <w:marBottom w:val="0"/>
      <w:divBdr>
        <w:top w:val="none" w:sz="0" w:space="0" w:color="auto"/>
        <w:left w:val="none" w:sz="0" w:space="0" w:color="auto"/>
        <w:bottom w:val="none" w:sz="0" w:space="0" w:color="auto"/>
        <w:right w:val="none" w:sz="0" w:space="0" w:color="auto"/>
      </w:divBdr>
    </w:div>
    <w:div w:id="2134323356">
      <w:bodyDiv w:val="1"/>
      <w:marLeft w:val="0"/>
      <w:marRight w:val="0"/>
      <w:marTop w:val="0"/>
      <w:marBottom w:val="0"/>
      <w:divBdr>
        <w:top w:val="none" w:sz="0" w:space="0" w:color="auto"/>
        <w:left w:val="none" w:sz="0" w:space="0" w:color="auto"/>
        <w:bottom w:val="none" w:sz="0" w:space="0" w:color="auto"/>
        <w:right w:val="none" w:sz="0" w:space="0" w:color="auto"/>
      </w:divBdr>
    </w:div>
    <w:div w:id="2136941397">
      <w:bodyDiv w:val="1"/>
      <w:marLeft w:val="0"/>
      <w:marRight w:val="0"/>
      <w:marTop w:val="0"/>
      <w:marBottom w:val="0"/>
      <w:divBdr>
        <w:top w:val="none" w:sz="0" w:space="0" w:color="auto"/>
        <w:left w:val="none" w:sz="0" w:space="0" w:color="auto"/>
        <w:bottom w:val="none" w:sz="0" w:space="0" w:color="auto"/>
        <w:right w:val="none" w:sz="0" w:space="0" w:color="auto"/>
      </w:divBdr>
    </w:div>
    <w:div w:id="2138062431">
      <w:bodyDiv w:val="1"/>
      <w:marLeft w:val="0"/>
      <w:marRight w:val="0"/>
      <w:marTop w:val="0"/>
      <w:marBottom w:val="0"/>
      <w:divBdr>
        <w:top w:val="none" w:sz="0" w:space="0" w:color="auto"/>
        <w:left w:val="none" w:sz="0" w:space="0" w:color="auto"/>
        <w:bottom w:val="none" w:sz="0" w:space="0" w:color="auto"/>
        <w:right w:val="none" w:sz="0" w:space="0" w:color="auto"/>
      </w:divBdr>
    </w:div>
    <w:div w:id="2138067520">
      <w:bodyDiv w:val="1"/>
      <w:marLeft w:val="0"/>
      <w:marRight w:val="0"/>
      <w:marTop w:val="0"/>
      <w:marBottom w:val="0"/>
      <w:divBdr>
        <w:top w:val="none" w:sz="0" w:space="0" w:color="auto"/>
        <w:left w:val="none" w:sz="0" w:space="0" w:color="auto"/>
        <w:bottom w:val="none" w:sz="0" w:space="0" w:color="auto"/>
        <w:right w:val="none" w:sz="0" w:space="0" w:color="auto"/>
      </w:divBdr>
    </w:div>
    <w:div w:id="2139107219">
      <w:bodyDiv w:val="1"/>
      <w:marLeft w:val="0"/>
      <w:marRight w:val="0"/>
      <w:marTop w:val="0"/>
      <w:marBottom w:val="0"/>
      <w:divBdr>
        <w:top w:val="none" w:sz="0" w:space="0" w:color="auto"/>
        <w:left w:val="none" w:sz="0" w:space="0" w:color="auto"/>
        <w:bottom w:val="none" w:sz="0" w:space="0" w:color="auto"/>
        <w:right w:val="none" w:sz="0" w:space="0" w:color="auto"/>
      </w:divBdr>
    </w:div>
    <w:div w:id="2139300185">
      <w:bodyDiv w:val="1"/>
      <w:marLeft w:val="0"/>
      <w:marRight w:val="0"/>
      <w:marTop w:val="0"/>
      <w:marBottom w:val="0"/>
      <w:divBdr>
        <w:top w:val="none" w:sz="0" w:space="0" w:color="auto"/>
        <w:left w:val="none" w:sz="0" w:space="0" w:color="auto"/>
        <w:bottom w:val="none" w:sz="0" w:space="0" w:color="auto"/>
        <w:right w:val="none" w:sz="0" w:space="0" w:color="auto"/>
      </w:divBdr>
    </w:div>
    <w:div w:id="2139838499">
      <w:bodyDiv w:val="1"/>
      <w:marLeft w:val="0"/>
      <w:marRight w:val="0"/>
      <w:marTop w:val="0"/>
      <w:marBottom w:val="0"/>
      <w:divBdr>
        <w:top w:val="none" w:sz="0" w:space="0" w:color="auto"/>
        <w:left w:val="none" w:sz="0" w:space="0" w:color="auto"/>
        <w:bottom w:val="none" w:sz="0" w:space="0" w:color="auto"/>
        <w:right w:val="none" w:sz="0" w:space="0" w:color="auto"/>
      </w:divBdr>
    </w:div>
    <w:div w:id="2140682785">
      <w:bodyDiv w:val="1"/>
      <w:marLeft w:val="0"/>
      <w:marRight w:val="0"/>
      <w:marTop w:val="0"/>
      <w:marBottom w:val="0"/>
      <w:divBdr>
        <w:top w:val="none" w:sz="0" w:space="0" w:color="auto"/>
        <w:left w:val="none" w:sz="0" w:space="0" w:color="auto"/>
        <w:bottom w:val="none" w:sz="0" w:space="0" w:color="auto"/>
        <w:right w:val="none" w:sz="0" w:space="0" w:color="auto"/>
      </w:divBdr>
    </w:div>
    <w:div w:id="2141224826">
      <w:bodyDiv w:val="1"/>
      <w:marLeft w:val="0"/>
      <w:marRight w:val="0"/>
      <w:marTop w:val="0"/>
      <w:marBottom w:val="0"/>
      <w:divBdr>
        <w:top w:val="none" w:sz="0" w:space="0" w:color="auto"/>
        <w:left w:val="none" w:sz="0" w:space="0" w:color="auto"/>
        <w:bottom w:val="none" w:sz="0" w:space="0" w:color="auto"/>
        <w:right w:val="none" w:sz="0" w:space="0" w:color="auto"/>
      </w:divBdr>
    </w:div>
    <w:div w:id="2141334951">
      <w:bodyDiv w:val="1"/>
      <w:marLeft w:val="0"/>
      <w:marRight w:val="0"/>
      <w:marTop w:val="0"/>
      <w:marBottom w:val="0"/>
      <w:divBdr>
        <w:top w:val="none" w:sz="0" w:space="0" w:color="auto"/>
        <w:left w:val="none" w:sz="0" w:space="0" w:color="auto"/>
        <w:bottom w:val="none" w:sz="0" w:space="0" w:color="auto"/>
        <w:right w:val="none" w:sz="0" w:space="0" w:color="auto"/>
      </w:divBdr>
    </w:div>
    <w:div w:id="2142839373">
      <w:bodyDiv w:val="1"/>
      <w:marLeft w:val="0"/>
      <w:marRight w:val="0"/>
      <w:marTop w:val="0"/>
      <w:marBottom w:val="0"/>
      <w:divBdr>
        <w:top w:val="none" w:sz="0" w:space="0" w:color="auto"/>
        <w:left w:val="none" w:sz="0" w:space="0" w:color="auto"/>
        <w:bottom w:val="none" w:sz="0" w:space="0" w:color="auto"/>
        <w:right w:val="none" w:sz="0" w:space="0" w:color="auto"/>
      </w:divBdr>
    </w:div>
    <w:div w:id="2143116293">
      <w:bodyDiv w:val="1"/>
      <w:marLeft w:val="0"/>
      <w:marRight w:val="0"/>
      <w:marTop w:val="0"/>
      <w:marBottom w:val="0"/>
      <w:divBdr>
        <w:top w:val="none" w:sz="0" w:space="0" w:color="auto"/>
        <w:left w:val="none" w:sz="0" w:space="0" w:color="auto"/>
        <w:bottom w:val="none" w:sz="0" w:space="0" w:color="auto"/>
        <w:right w:val="none" w:sz="0" w:space="0" w:color="auto"/>
      </w:divBdr>
    </w:div>
    <w:div w:id="2143379963">
      <w:bodyDiv w:val="1"/>
      <w:marLeft w:val="0"/>
      <w:marRight w:val="0"/>
      <w:marTop w:val="0"/>
      <w:marBottom w:val="0"/>
      <w:divBdr>
        <w:top w:val="none" w:sz="0" w:space="0" w:color="auto"/>
        <w:left w:val="none" w:sz="0" w:space="0" w:color="auto"/>
        <w:bottom w:val="none" w:sz="0" w:space="0" w:color="auto"/>
        <w:right w:val="none" w:sz="0" w:space="0" w:color="auto"/>
      </w:divBdr>
    </w:div>
    <w:div w:id="2146970042">
      <w:bodyDiv w:val="1"/>
      <w:marLeft w:val="0"/>
      <w:marRight w:val="0"/>
      <w:marTop w:val="0"/>
      <w:marBottom w:val="0"/>
      <w:divBdr>
        <w:top w:val="none" w:sz="0" w:space="0" w:color="auto"/>
        <w:left w:val="none" w:sz="0" w:space="0" w:color="auto"/>
        <w:bottom w:val="none" w:sz="0" w:space="0" w:color="auto"/>
        <w:right w:val="none" w:sz="0" w:space="0" w:color="auto"/>
      </w:divBdr>
    </w:div>
    <w:div w:id="21472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br/ebserh/pt-br/acesso-a-informacao/receitas-e-despesas/demonstracoes-financeir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lanalto.gov.br/ccivil_03/Constituicao/Constituicao.htm" TargetMode="External"/><Relationship Id="rId2" Type="http://schemas.openxmlformats.org/officeDocument/2006/relationships/customXml" Target="../customXml/item2.xml"/><Relationship Id="rId16" Type="http://schemas.openxmlformats.org/officeDocument/2006/relationships/hyperlink" Target="https://www.gov.br/EBSERH/pt-br/hospitais-universitarios/sobre-os-hospitais-universitarios-feder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planalto.gov.br/ccivil_03/Constituicao/Constituicao.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Amarelo Verd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033f8e-df20-4630-9d43-af17f3e76494" xsi:nil="true"/>
    <lcf76f155ced4ddcb4097134ff3c332f xmlns="149e9738-9360-4dc9-a6e4-dd92b4242f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087DDDF0EBA634B971FCDF21A5B4671" ma:contentTypeVersion="13" ma:contentTypeDescription="Crie um novo documento." ma:contentTypeScope="" ma:versionID="00889eb15d45af0817f9b9cc7cb3c02c">
  <xsd:schema xmlns:xsd="http://www.w3.org/2001/XMLSchema" xmlns:xs="http://www.w3.org/2001/XMLSchema" xmlns:p="http://schemas.microsoft.com/office/2006/metadata/properties" xmlns:ns2="149e9738-9360-4dc9-a6e4-dd92b4242fed" xmlns:ns3="97033f8e-df20-4630-9d43-af17f3e76494" targetNamespace="http://schemas.microsoft.com/office/2006/metadata/properties" ma:root="true" ma:fieldsID="51979259bbb21ea95fef195439be9706" ns2:_="" ns3:_="">
    <xsd:import namespace="149e9738-9360-4dc9-a6e4-dd92b4242fed"/>
    <xsd:import namespace="97033f8e-df20-4630-9d43-af17f3e76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e9738-9360-4dc9-a6e4-dd92b4242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33f8e-df20-4630-9d43-af17f3e76494"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c528b148-9195-42a0-88cf-5d5d6c9f3a3e}" ma:internalName="TaxCatchAll" ma:showField="CatchAllData" ma:web="97033f8e-df20-4630-9d43-af17f3e76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C89A-ADF0-4B22-978B-3FA0BEAEC696}">
  <ds:schemaRefs>
    <ds:schemaRef ds:uri="http://schemas.microsoft.com/office/2006/metadata/properties"/>
    <ds:schemaRef ds:uri="http://schemas.microsoft.com/office/infopath/2007/PartnerControls"/>
    <ds:schemaRef ds:uri="97033f8e-df20-4630-9d43-af17f3e76494"/>
    <ds:schemaRef ds:uri="149e9738-9360-4dc9-a6e4-dd92b4242fed"/>
  </ds:schemaRefs>
</ds:datastoreItem>
</file>

<file path=customXml/itemProps2.xml><?xml version="1.0" encoding="utf-8"?>
<ds:datastoreItem xmlns:ds="http://schemas.openxmlformats.org/officeDocument/2006/customXml" ds:itemID="{8FFDAB99-346D-4B43-99B2-B1D358D7DE77}">
  <ds:schemaRefs>
    <ds:schemaRef ds:uri="http://schemas.microsoft.com/sharepoint/v3/contenttype/forms"/>
  </ds:schemaRefs>
</ds:datastoreItem>
</file>

<file path=customXml/itemProps3.xml><?xml version="1.0" encoding="utf-8"?>
<ds:datastoreItem xmlns:ds="http://schemas.openxmlformats.org/officeDocument/2006/customXml" ds:itemID="{4E239F50-8100-4222-9253-D22349E2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e9738-9360-4dc9-a6e4-dd92b4242fed"/>
    <ds:schemaRef ds:uri="97033f8e-df20-4630-9d43-af17f3e76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6DDF6-A637-4DAD-9908-279FB5AC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9430</TotalTime>
  <Pages>33</Pages>
  <Words>20938</Words>
  <Characters>113069</Characters>
  <Application>Microsoft Office Word</Application>
  <DocSecurity>0</DocSecurity>
  <Lines>942</Lines>
  <Paragraphs>267</Paragraphs>
  <ScaleCrop>false</ScaleCrop>
  <HeadingPairs>
    <vt:vector size="2" baseType="variant">
      <vt:variant>
        <vt:lpstr>Título</vt:lpstr>
      </vt:variant>
      <vt:variant>
        <vt:i4>1</vt:i4>
      </vt:variant>
    </vt:vector>
  </HeadingPairs>
  <TitlesOfParts>
    <vt:vector size="1" baseType="lpstr">
      <vt:lpstr/>
    </vt:vector>
  </TitlesOfParts>
  <Company>EBSERH</Company>
  <LinksUpToDate>false</LinksUpToDate>
  <CharactersWithSpaces>133740</CharactersWithSpaces>
  <SharedDoc>false</SharedDoc>
  <HLinks>
    <vt:vector size="408" baseType="variant">
      <vt:variant>
        <vt:i4>5701693</vt:i4>
      </vt:variant>
      <vt:variant>
        <vt:i4>393</vt:i4>
      </vt:variant>
      <vt:variant>
        <vt:i4>0</vt:i4>
      </vt:variant>
      <vt:variant>
        <vt:i4>5</vt:i4>
      </vt:variant>
      <vt:variant>
        <vt:lpwstr>https://www.planalto.gov.br/ccivil_03/Constituicao/Constituicao.htm</vt:lpwstr>
      </vt:variant>
      <vt:variant>
        <vt:lpwstr>art207</vt:lpwstr>
      </vt:variant>
      <vt:variant>
        <vt:i4>5767256</vt:i4>
      </vt:variant>
      <vt:variant>
        <vt:i4>390</vt:i4>
      </vt:variant>
      <vt:variant>
        <vt:i4>0</vt:i4>
      </vt:variant>
      <vt:variant>
        <vt:i4>5</vt:i4>
      </vt:variant>
      <vt:variant>
        <vt:lpwstr>https://www.gov.br/ebserh/pt-br/acesso-a-informacao/receitas-e-despesas/demonstracoes-financeiras</vt:lpwstr>
      </vt:variant>
      <vt:variant>
        <vt:lpwstr/>
      </vt:variant>
      <vt:variant>
        <vt:i4>6881309</vt:i4>
      </vt:variant>
      <vt:variant>
        <vt:i4>387</vt:i4>
      </vt:variant>
      <vt:variant>
        <vt:i4>0</vt:i4>
      </vt:variant>
      <vt:variant>
        <vt:i4>5</vt:i4>
      </vt:variant>
      <vt:variant>
        <vt:lpwstr>http://www.planalto.gov.br/ccivil_03/Constituicao/Constituicao.htm</vt:lpwstr>
      </vt:variant>
      <vt:variant>
        <vt:lpwstr>art207</vt:lpwstr>
      </vt:variant>
      <vt:variant>
        <vt:i4>2490492</vt:i4>
      </vt:variant>
      <vt:variant>
        <vt:i4>384</vt:i4>
      </vt:variant>
      <vt:variant>
        <vt:i4>0</vt:i4>
      </vt:variant>
      <vt:variant>
        <vt:i4>5</vt:i4>
      </vt:variant>
      <vt:variant>
        <vt:lpwstr>https://www.gov.br/EBSERH/pt-br/hospitais-universitarios/sobre-os-hospitais-universitarios-federais</vt:lpwstr>
      </vt:variant>
      <vt:variant>
        <vt:lpwstr/>
      </vt:variant>
      <vt:variant>
        <vt:i4>6881309</vt:i4>
      </vt:variant>
      <vt:variant>
        <vt:i4>381</vt:i4>
      </vt:variant>
      <vt:variant>
        <vt:i4>0</vt:i4>
      </vt:variant>
      <vt:variant>
        <vt:i4>5</vt:i4>
      </vt:variant>
      <vt:variant>
        <vt:lpwstr>http://www.planalto.gov.br/ccivil_03/Constituicao/Constituicao.htm</vt:lpwstr>
      </vt:variant>
      <vt:variant>
        <vt:lpwstr>art207</vt:lpwstr>
      </vt:variant>
      <vt:variant>
        <vt:i4>1048631</vt:i4>
      </vt:variant>
      <vt:variant>
        <vt:i4>374</vt:i4>
      </vt:variant>
      <vt:variant>
        <vt:i4>0</vt:i4>
      </vt:variant>
      <vt:variant>
        <vt:i4>5</vt:i4>
      </vt:variant>
      <vt:variant>
        <vt:lpwstr/>
      </vt:variant>
      <vt:variant>
        <vt:lpwstr>_Toc159594639</vt:lpwstr>
      </vt:variant>
      <vt:variant>
        <vt:i4>1048631</vt:i4>
      </vt:variant>
      <vt:variant>
        <vt:i4>368</vt:i4>
      </vt:variant>
      <vt:variant>
        <vt:i4>0</vt:i4>
      </vt:variant>
      <vt:variant>
        <vt:i4>5</vt:i4>
      </vt:variant>
      <vt:variant>
        <vt:lpwstr/>
      </vt:variant>
      <vt:variant>
        <vt:lpwstr>_Toc159594638</vt:lpwstr>
      </vt:variant>
      <vt:variant>
        <vt:i4>1048631</vt:i4>
      </vt:variant>
      <vt:variant>
        <vt:i4>362</vt:i4>
      </vt:variant>
      <vt:variant>
        <vt:i4>0</vt:i4>
      </vt:variant>
      <vt:variant>
        <vt:i4>5</vt:i4>
      </vt:variant>
      <vt:variant>
        <vt:lpwstr/>
      </vt:variant>
      <vt:variant>
        <vt:lpwstr>_Toc159594637</vt:lpwstr>
      </vt:variant>
      <vt:variant>
        <vt:i4>1048631</vt:i4>
      </vt:variant>
      <vt:variant>
        <vt:i4>356</vt:i4>
      </vt:variant>
      <vt:variant>
        <vt:i4>0</vt:i4>
      </vt:variant>
      <vt:variant>
        <vt:i4>5</vt:i4>
      </vt:variant>
      <vt:variant>
        <vt:lpwstr/>
      </vt:variant>
      <vt:variant>
        <vt:lpwstr>_Toc159594636</vt:lpwstr>
      </vt:variant>
      <vt:variant>
        <vt:i4>1048631</vt:i4>
      </vt:variant>
      <vt:variant>
        <vt:i4>350</vt:i4>
      </vt:variant>
      <vt:variant>
        <vt:i4>0</vt:i4>
      </vt:variant>
      <vt:variant>
        <vt:i4>5</vt:i4>
      </vt:variant>
      <vt:variant>
        <vt:lpwstr/>
      </vt:variant>
      <vt:variant>
        <vt:lpwstr>_Toc159594635</vt:lpwstr>
      </vt:variant>
      <vt:variant>
        <vt:i4>1048631</vt:i4>
      </vt:variant>
      <vt:variant>
        <vt:i4>344</vt:i4>
      </vt:variant>
      <vt:variant>
        <vt:i4>0</vt:i4>
      </vt:variant>
      <vt:variant>
        <vt:i4>5</vt:i4>
      </vt:variant>
      <vt:variant>
        <vt:lpwstr/>
      </vt:variant>
      <vt:variant>
        <vt:lpwstr>_Toc159594634</vt:lpwstr>
      </vt:variant>
      <vt:variant>
        <vt:i4>1048631</vt:i4>
      </vt:variant>
      <vt:variant>
        <vt:i4>338</vt:i4>
      </vt:variant>
      <vt:variant>
        <vt:i4>0</vt:i4>
      </vt:variant>
      <vt:variant>
        <vt:i4>5</vt:i4>
      </vt:variant>
      <vt:variant>
        <vt:lpwstr/>
      </vt:variant>
      <vt:variant>
        <vt:lpwstr>_Toc159594633</vt:lpwstr>
      </vt:variant>
      <vt:variant>
        <vt:i4>1048631</vt:i4>
      </vt:variant>
      <vt:variant>
        <vt:i4>332</vt:i4>
      </vt:variant>
      <vt:variant>
        <vt:i4>0</vt:i4>
      </vt:variant>
      <vt:variant>
        <vt:i4>5</vt:i4>
      </vt:variant>
      <vt:variant>
        <vt:lpwstr/>
      </vt:variant>
      <vt:variant>
        <vt:lpwstr>_Toc159594632</vt:lpwstr>
      </vt:variant>
      <vt:variant>
        <vt:i4>1048631</vt:i4>
      </vt:variant>
      <vt:variant>
        <vt:i4>326</vt:i4>
      </vt:variant>
      <vt:variant>
        <vt:i4>0</vt:i4>
      </vt:variant>
      <vt:variant>
        <vt:i4>5</vt:i4>
      </vt:variant>
      <vt:variant>
        <vt:lpwstr/>
      </vt:variant>
      <vt:variant>
        <vt:lpwstr>_Toc159594631</vt:lpwstr>
      </vt:variant>
      <vt:variant>
        <vt:i4>1048631</vt:i4>
      </vt:variant>
      <vt:variant>
        <vt:i4>320</vt:i4>
      </vt:variant>
      <vt:variant>
        <vt:i4>0</vt:i4>
      </vt:variant>
      <vt:variant>
        <vt:i4>5</vt:i4>
      </vt:variant>
      <vt:variant>
        <vt:lpwstr/>
      </vt:variant>
      <vt:variant>
        <vt:lpwstr>_Toc159594630</vt:lpwstr>
      </vt:variant>
      <vt:variant>
        <vt:i4>1114167</vt:i4>
      </vt:variant>
      <vt:variant>
        <vt:i4>314</vt:i4>
      </vt:variant>
      <vt:variant>
        <vt:i4>0</vt:i4>
      </vt:variant>
      <vt:variant>
        <vt:i4>5</vt:i4>
      </vt:variant>
      <vt:variant>
        <vt:lpwstr/>
      </vt:variant>
      <vt:variant>
        <vt:lpwstr>_Toc159594629</vt:lpwstr>
      </vt:variant>
      <vt:variant>
        <vt:i4>1114167</vt:i4>
      </vt:variant>
      <vt:variant>
        <vt:i4>308</vt:i4>
      </vt:variant>
      <vt:variant>
        <vt:i4>0</vt:i4>
      </vt:variant>
      <vt:variant>
        <vt:i4>5</vt:i4>
      </vt:variant>
      <vt:variant>
        <vt:lpwstr/>
      </vt:variant>
      <vt:variant>
        <vt:lpwstr>_Toc159594628</vt:lpwstr>
      </vt:variant>
      <vt:variant>
        <vt:i4>1114167</vt:i4>
      </vt:variant>
      <vt:variant>
        <vt:i4>302</vt:i4>
      </vt:variant>
      <vt:variant>
        <vt:i4>0</vt:i4>
      </vt:variant>
      <vt:variant>
        <vt:i4>5</vt:i4>
      </vt:variant>
      <vt:variant>
        <vt:lpwstr/>
      </vt:variant>
      <vt:variant>
        <vt:lpwstr>_Toc159594627</vt:lpwstr>
      </vt:variant>
      <vt:variant>
        <vt:i4>1114167</vt:i4>
      </vt:variant>
      <vt:variant>
        <vt:i4>296</vt:i4>
      </vt:variant>
      <vt:variant>
        <vt:i4>0</vt:i4>
      </vt:variant>
      <vt:variant>
        <vt:i4>5</vt:i4>
      </vt:variant>
      <vt:variant>
        <vt:lpwstr/>
      </vt:variant>
      <vt:variant>
        <vt:lpwstr>_Toc159594626</vt:lpwstr>
      </vt:variant>
      <vt:variant>
        <vt:i4>1114167</vt:i4>
      </vt:variant>
      <vt:variant>
        <vt:i4>290</vt:i4>
      </vt:variant>
      <vt:variant>
        <vt:i4>0</vt:i4>
      </vt:variant>
      <vt:variant>
        <vt:i4>5</vt:i4>
      </vt:variant>
      <vt:variant>
        <vt:lpwstr/>
      </vt:variant>
      <vt:variant>
        <vt:lpwstr>_Toc159594625</vt:lpwstr>
      </vt:variant>
      <vt:variant>
        <vt:i4>1114167</vt:i4>
      </vt:variant>
      <vt:variant>
        <vt:i4>284</vt:i4>
      </vt:variant>
      <vt:variant>
        <vt:i4>0</vt:i4>
      </vt:variant>
      <vt:variant>
        <vt:i4>5</vt:i4>
      </vt:variant>
      <vt:variant>
        <vt:lpwstr/>
      </vt:variant>
      <vt:variant>
        <vt:lpwstr>_Toc159594624</vt:lpwstr>
      </vt:variant>
      <vt:variant>
        <vt:i4>1114167</vt:i4>
      </vt:variant>
      <vt:variant>
        <vt:i4>278</vt:i4>
      </vt:variant>
      <vt:variant>
        <vt:i4>0</vt:i4>
      </vt:variant>
      <vt:variant>
        <vt:i4>5</vt:i4>
      </vt:variant>
      <vt:variant>
        <vt:lpwstr/>
      </vt:variant>
      <vt:variant>
        <vt:lpwstr>_Toc159594623</vt:lpwstr>
      </vt:variant>
      <vt:variant>
        <vt:i4>1114167</vt:i4>
      </vt:variant>
      <vt:variant>
        <vt:i4>272</vt:i4>
      </vt:variant>
      <vt:variant>
        <vt:i4>0</vt:i4>
      </vt:variant>
      <vt:variant>
        <vt:i4>5</vt:i4>
      </vt:variant>
      <vt:variant>
        <vt:lpwstr/>
      </vt:variant>
      <vt:variant>
        <vt:lpwstr>_Toc159594622</vt:lpwstr>
      </vt:variant>
      <vt:variant>
        <vt:i4>1114167</vt:i4>
      </vt:variant>
      <vt:variant>
        <vt:i4>266</vt:i4>
      </vt:variant>
      <vt:variant>
        <vt:i4>0</vt:i4>
      </vt:variant>
      <vt:variant>
        <vt:i4>5</vt:i4>
      </vt:variant>
      <vt:variant>
        <vt:lpwstr/>
      </vt:variant>
      <vt:variant>
        <vt:lpwstr>_Toc159594621</vt:lpwstr>
      </vt:variant>
      <vt:variant>
        <vt:i4>1114167</vt:i4>
      </vt:variant>
      <vt:variant>
        <vt:i4>260</vt:i4>
      </vt:variant>
      <vt:variant>
        <vt:i4>0</vt:i4>
      </vt:variant>
      <vt:variant>
        <vt:i4>5</vt:i4>
      </vt:variant>
      <vt:variant>
        <vt:lpwstr/>
      </vt:variant>
      <vt:variant>
        <vt:lpwstr>_Toc159594620</vt:lpwstr>
      </vt:variant>
      <vt:variant>
        <vt:i4>1179703</vt:i4>
      </vt:variant>
      <vt:variant>
        <vt:i4>254</vt:i4>
      </vt:variant>
      <vt:variant>
        <vt:i4>0</vt:i4>
      </vt:variant>
      <vt:variant>
        <vt:i4>5</vt:i4>
      </vt:variant>
      <vt:variant>
        <vt:lpwstr/>
      </vt:variant>
      <vt:variant>
        <vt:lpwstr>_Toc159594619</vt:lpwstr>
      </vt:variant>
      <vt:variant>
        <vt:i4>1179703</vt:i4>
      </vt:variant>
      <vt:variant>
        <vt:i4>248</vt:i4>
      </vt:variant>
      <vt:variant>
        <vt:i4>0</vt:i4>
      </vt:variant>
      <vt:variant>
        <vt:i4>5</vt:i4>
      </vt:variant>
      <vt:variant>
        <vt:lpwstr/>
      </vt:variant>
      <vt:variant>
        <vt:lpwstr>_Toc159594618</vt:lpwstr>
      </vt:variant>
      <vt:variant>
        <vt:i4>1179703</vt:i4>
      </vt:variant>
      <vt:variant>
        <vt:i4>242</vt:i4>
      </vt:variant>
      <vt:variant>
        <vt:i4>0</vt:i4>
      </vt:variant>
      <vt:variant>
        <vt:i4>5</vt:i4>
      </vt:variant>
      <vt:variant>
        <vt:lpwstr/>
      </vt:variant>
      <vt:variant>
        <vt:lpwstr>_Toc159594617</vt:lpwstr>
      </vt:variant>
      <vt:variant>
        <vt:i4>1179703</vt:i4>
      </vt:variant>
      <vt:variant>
        <vt:i4>236</vt:i4>
      </vt:variant>
      <vt:variant>
        <vt:i4>0</vt:i4>
      </vt:variant>
      <vt:variant>
        <vt:i4>5</vt:i4>
      </vt:variant>
      <vt:variant>
        <vt:lpwstr/>
      </vt:variant>
      <vt:variant>
        <vt:lpwstr>_Toc159594616</vt:lpwstr>
      </vt:variant>
      <vt:variant>
        <vt:i4>1179703</vt:i4>
      </vt:variant>
      <vt:variant>
        <vt:i4>230</vt:i4>
      </vt:variant>
      <vt:variant>
        <vt:i4>0</vt:i4>
      </vt:variant>
      <vt:variant>
        <vt:i4>5</vt:i4>
      </vt:variant>
      <vt:variant>
        <vt:lpwstr/>
      </vt:variant>
      <vt:variant>
        <vt:lpwstr>_Toc159594615</vt:lpwstr>
      </vt:variant>
      <vt:variant>
        <vt:i4>1179703</vt:i4>
      </vt:variant>
      <vt:variant>
        <vt:i4>224</vt:i4>
      </vt:variant>
      <vt:variant>
        <vt:i4>0</vt:i4>
      </vt:variant>
      <vt:variant>
        <vt:i4>5</vt:i4>
      </vt:variant>
      <vt:variant>
        <vt:lpwstr/>
      </vt:variant>
      <vt:variant>
        <vt:lpwstr>_Toc159594614</vt:lpwstr>
      </vt:variant>
      <vt:variant>
        <vt:i4>1179703</vt:i4>
      </vt:variant>
      <vt:variant>
        <vt:i4>218</vt:i4>
      </vt:variant>
      <vt:variant>
        <vt:i4>0</vt:i4>
      </vt:variant>
      <vt:variant>
        <vt:i4>5</vt:i4>
      </vt:variant>
      <vt:variant>
        <vt:lpwstr/>
      </vt:variant>
      <vt:variant>
        <vt:lpwstr>_Toc159594613</vt:lpwstr>
      </vt:variant>
      <vt:variant>
        <vt:i4>1179703</vt:i4>
      </vt:variant>
      <vt:variant>
        <vt:i4>212</vt:i4>
      </vt:variant>
      <vt:variant>
        <vt:i4>0</vt:i4>
      </vt:variant>
      <vt:variant>
        <vt:i4>5</vt:i4>
      </vt:variant>
      <vt:variant>
        <vt:lpwstr/>
      </vt:variant>
      <vt:variant>
        <vt:lpwstr>_Toc159594612</vt:lpwstr>
      </vt:variant>
      <vt:variant>
        <vt:i4>1179703</vt:i4>
      </vt:variant>
      <vt:variant>
        <vt:i4>206</vt:i4>
      </vt:variant>
      <vt:variant>
        <vt:i4>0</vt:i4>
      </vt:variant>
      <vt:variant>
        <vt:i4>5</vt:i4>
      </vt:variant>
      <vt:variant>
        <vt:lpwstr/>
      </vt:variant>
      <vt:variant>
        <vt:lpwstr>_Toc159594611</vt:lpwstr>
      </vt:variant>
      <vt:variant>
        <vt:i4>1179703</vt:i4>
      </vt:variant>
      <vt:variant>
        <vt:i4>200</vt:i4>
      </vt:variant>
      <vt:variant>
        <vt:i4>0</vt:i4>
      </vt:variant>
      <vt:variant>
        <vt:i4>5</vt:i4>
      </vt:variant>
      <vt:variant>
        <vt:lpwstr/>
      </vt:variant>
      <vt:variant>
        <vt:lpwstr>_Toc159594610</vt:lpwstr>
      </vt:variant>
      <vt:variant>
        <vt:i4>1245239</vt:i4>
      </vt:variant>
      <vt:variant>
        <vt:i4>194</vt:i4>
      </vt:variant>
      <vt:variant>
        <vt:i4>0</vt:i4>
      </vt:variant>
      <vt:variant>
        <vt:i4>5</vt:i4>
      </vt:variant>
      <vt:variant>
        <vt:lpwstr/>
      </vt:variant>
      <vt:variant>
        <vt:lpwstr>_Toc159594609</vt:lpwstr>
      </vt:variant>
      <vt:variant>
        <vt:i4>1245239</vt:i4>
      </vt:variant>
      <vt:variant>
        <vt:i4>188</vt:i4>
      </vt:variant>
      <vt:variant>
        <vt:i4>0</vt:i4>
      </vt:variant>
      <vt:variant>
        <vt:i4>5</vt:i4>
      </vt:variant>
      <vt:variant>
        <vt:lpwstr/>
      </vt:variant>
      <vt:variant>
        <vt:lpwstr>_Toc159594608</vt:lpwstr>
      </vt:variant>
      <vt:variant>
        <vt:i4>1245239</vt:i4>
      </vt:variant>
      <vt:variant>
        <vt:i4>182</vt:i4>
      </vt:variant>
      <vt:variant>
        <vt:i4>0</vt:i4>
      </vt:variant>
      <vt:variant>
        <vt:i4>5</vt:i4>
      </vt:variant>
      <vt:variant>
        <vt:lpwstr/>
      </vt:variant>
      <vt:variant>
        <vt:lpwstr>_Toc159594607</vt:lpwstr>
      </vt:variant>
      <vt:variant>
        <vt:i4>1245239</vt:i4>
      </vt:variant>
      <vt:variant>
        <vt:i4>176</vt:i4>
      </vt:variant>
      <vt:variant>
        <vt:i4>0</vt:i4>
      </vt:variant>
      <vt:variant>
        <vt:i4>5</vt:i4>
      </vt:variant>
      <vt:variant>
        <vt:lpwstr/>
      </vt:variant>
      <vt:variant>
        <vt:lpwstr>_Toc159594606</vt:lpwstr>
      </vt:variant>
      <vt:variant>
        <vt:i4>1245239</vt:i4>
      </vt:variant>
      <vt:variant>
        <vt:i4>170</vt:i4>
      </vt:variant>
      <vt:variant>
        <vt:i4>0</vt:i4>
      </vt:variant>
      <vt:variant>
        <vt:i4>5</vt:i4>
      </vt:variant>
      <vt:variant>
        <vt:lpwstr/>
      </vt:variant>
      <vt:variant>
        <vt:lpwstr>_Toc159594605</vt:lpwstr>
      </vt:variant>
      <vt:variant>
        <vt:i4>1245239</vt:i4>
      </vt:variant>
      <vt:variant>
        <vt:i4>164</vt:i4>
      </vt:variant>
      <vt:variant>
        <vt:i4>0</vt:i4>
      </vt:variant>
      <vt:variant>
        <vt:i4>5</vt:i4>
      </vt:variant>
      <vt:variant>
        <vt:lpwstr/>
      </vt:variant>
      <vt:variant>
        <vt:lpwstr>_Toc159594604</vt:lpwstr>
      </vt:variant>
      <vt:variant>
        <vt:i4>1245239</vt:i4>
      </vt:variant>
      <vt:variant>
        <vt:i4>158</vt:i4>
      </vt:variant>
      <vt:variant>
        <vt:i4>0</vt:i4>
      </vt:variant>
      <vt:variant>
        <vt:i4>5</vt:i4>
      </vt:variant>
      <vt:variant>
        <vt:lpwstr/>
      </vt:variant>
      <vt:variant>
        <vt:lpwstr>_Toc159594603</vt:lpwstr>
      </vt:variant>
      <vt:variant>
        <vt:i4>1245239</vt:i4>
      </vt:variant>
      <vt:variant>
        <vt:i4>152</vt:i4>
      </vt:variant>
      <vt:variant>
        <vt:i4>0</vt:i4>
      </vt:variant>
      <vt:variant>
        <vt:i4>5</vt:i4>
      </vt:variant>
      <vt:variant>
        <vt:lpwstr/>
      </vt:variant>
      <vt:variant>
        <vt:lpwstr>_Toc159594602</vt:lpwstr>
      </vt:variant>
      <vt:variant>
        <vt:i4>1245239</vt:i4>
      </vt:variant>
      <vt:variant>
        <vt:i4>146</vt:i4>
      </vt:variant>
      <vt:variant>
        <vt:i4>0</vt:i4>
      </vt:variant>
      <vt:variant>
        <vt:i4>5</vt:i4>
      </vt:variant>
      <vt:variant>
        <vt:lpwstr/>
      </vt:variant>
      <vt:variant>
        <vt:lpwstr>_Toc159594601</vt:lpwstr>
      </vt:variant>
      <vt:variant>
        <vt:i4>1245239</vt:i4>
      </vt:variant>
      <vt:variant>
        <vt:i4>140</vt:i4>
      </vt:variant>
      <vt:variant>
        <vt:i4>0</vt:i4>
      </vt:variant>
      <vt:variant>
        <vt:i4>5</vt:i4>
      </vt:variant>
      <vt:variant>
        <vt:lpwstr/>
      </vt:variant>
      <vt:variant>
        <vt:lpwstr>_Toc159594600</vt:lpwstr>
      </vt:variant>
      <vt:variant>
        <vt:i4>1703988</vt:i4>
      </vt:variant>
      <vt:variant>
        <vt:i4>134</vt:i4>
      </vt:variant>
      <vt:variant>
        <vt:i4>0</vt:i4>
      </vt:variant>
      <vt:variant>
        <vt:i4>5</vt:i4>
      </vt:variant>
      <vt:variant>
        <vt:lpwstr/>
      </vt:variant>
      <vt:variant>
        <vt:lpwstr>_Toc159594599</vt:lpwstr>
      </vt:variant>
      <vt:variant>
        <vt:i4>1703988</vt:i4>
      </vt:variant>
      <vt:variant>
        <vt:i4>128</vt:i4>
      </vt:variant>
      <vt:variant>
        <vt:i4>0</vt:i4>
      </vt:variant>
      <vt:variant>
        <vt:i4>5</vt:i4>
      </vt:variant>
      <vt:variant>
        <vt:lpwstr/>
      </vt:variant>
      <vt:variant>
        <vt:lpwstr>_Toc159594598</vt:lpwstr>
      </vt:variant>
      <vt:variant>
        <vt:i4>1703988</vt:i4>
      </vt:variant>
      <vt:variant>
        <vt:i4>122</vt:i4>
      </vt:variant>
      <vt:variant>
        <vt:i4>0</vt:i4>
      </vt:variant>
      <vt:variant>
        <vt:i4>5</vt:i4>
      </vt:variant>
      <vt:variant>
        <vt:lpwstr/>
      </vt:variant>
      <vt:variant>
        <vt:lpwstr>_Toc159594597</vt:lpwstr>
      </vt:variant>
      <vt:variant>
        <vt:i4>1703988</vt:i4>
      </vt:variant>
      <vt:variant>
        <vt:i4>116</vt:i4>
      </vt:variant>
      <vt:variant>
        <vt:i4>0</vt:i4>
      </vt:variant>
      <vt:variant>
        <vt:i4>5</vt:i4>
      </vt:variant>
      <vt:variant>
        <vt:lpwstr/>
      </vt:variant>
      <vt:variant>
        <vt:lpwstr>_Toc159594596</vt:lpwstr>
      </vt:variant>
      <vt:variant>
        <vt:i4>1703988</vt:i4>
      </vt:variant>
      <vt:variant>
        <vt:i4>110</vt:i4>
      </vt:variant>
      <vt:variant>
        <vt:i4>0</vt:i4>
      </vt:variant>
      <vt:variant>
        <vt:i4>5</vt:i4>
      </vt:variant>
      <vt:variant>
        <vt:lpwstr/>
      </vt:variant>
      <vt:variant>
        <vt:lpwstr>_Toc159594595</vt:lpwstr>
      </vt:variant>
      <vt:variant>
        <vt:i4>1703988</vt:i4>
      </vt:variant>
      <vt:variant>
        <vt:i4>104</vt:i4>
      </vt:variant>
      <vt:variant>
        <vt:i4>0</vt:i4>
      </vt:variant>
      <vt:variant>
        <vt:i4>5</vt:i4>
      </vt:variant>
      <vt:variant>
        <vt:lpwstr/>
      </vt:variant>
      <vt:variant>
        <vt:lpwstr>_Toc159594594</vt:lpwstr>
      </vt:variant>
      <vt:variant>
        <vt:i4>1703988</vt:i4>
      </vt:variant>
      <vt:variant>
        <vt:i4>98</vt:i4>
      </vt:variant>
      <vt:variant>
        <vt:i4>0</vt:i4>
      </vt:variant>
      <vt:variant>
        <vt:i4>5</vt:i4>
      </vt:variant>
      <vt:variant>
        <vt:lpwstr/>
      </vt:variant>
      <vt:variant>
        <vt:lpwstr>_Toc159594593</vt:lpwstr>
      </vt:variant>
      <vt:variant>
        <vt:i4>1703988</vt:i4>
      </vt:variant>
      <vt:variant>
        <vt:i4>92</vt:i4>
      </vt:variant>
      <vt:variant>
        <vt:i4>0</vt:i4>
      </vt:variant>
      <vt:variant>
        <vt:i4>5</vt:i4>
      </vt:variant>
      <vt:variant>
        <vt:lpwstr/>
      </vt:variant>
      <vt:variant>
        <vt:lpwstr>_Toc159594592</vt:lpwstr>
      </vt:variant>
      <vt:variant>
        <vt:i4>1703988</vt:i4>
      </vt:variant>
      <vt:variant>
        <vt:i4>86</vt:i4>
      </vt:variant>
      <vt:variant>
        <vt:i4>0</vt:i4>
      </vt:variant>
      <vt:variant>
        <vt:i4>5</vt:i4>
      </vt:variant>
      <vt:variant>
        <vt:lpwstr/>
      </vt:variant>
      <vt:variant>
        <vt:lpwstr>_Toc159594591</vt:lpwstr>
      </vt:variant>
      <vt:variant>
        <vt:i4>1703988</vt:i4>
      </vt:variant>
      <vt:variant>
        <vt:i4>80</vt:i4>
      </vt:variant>
      <vt:variant>
        <vt:i4>0</vt:i4>
      </vt:variant>
      <vt:variant>
        <vt:i4>5</vt:i4>
      </vt:variant>
      <vt:variant>
        <vt:lpwstr/>
      </vt:variant>
      <vt:variant>
        <vt:lpwstr>_Toc159594590</vt:lpwstr>
      </vt:variant>
      <vt:variant>
        <vt:i4>1769524</vt:i4>
      </vt:variant>
      <vt:variant>
        <vt:i4>74</vt:i4>
      </vt:variant>
      <vt:variant>
        <vt:i4>0</vt:i4>
      </vt:variant>
      <vt:variant>
        <vt:i4>5</vt:i4>
      </vt:variant>
      <vt:variant>
        <vt:lpwstr/>
      </vt:variant>
      <vt:variant>
        <vt:lpwstr>_Toc159594589</vt:lpwstr>
      </vt:variant>
      <vt:variant>
        <vt:i4>1769524</vt:i4>
      </vt:variant>
      <vt:variant>
        <vt:i4>68</vt:i4>
      </vt:variant>
      <vt:variant>
        <vt:i4>0</vt:i4>
      </vt:variant>
      <vt:variant>
        <vt:i4>5</vt:i4>
      </vt:variant>
      <vt:variant>
        <vt:lpwstr/>
      </vt:variant>
      <vt:variant>
        <vt:lpwstr>_Toc159594588</vt:lpwstr>
      </vt:variant>
      <vt:variant>
        <vt:i4>1769524</vt:i4>
      </vt:variant>
      <vt:variant>
        <vt:i4>62</vt:i4>
      </vt:variant>
      <vt:variant>
        <vt:i4>0</vt:i4>
      </vt:variant>
      <vt:variant>
        <vt:i4>5</vt:i4>
      </vt:variant>
      <vt:variant>
        <vt:lpwstr/>
      </vt:variant>
      <vt:variant>
        <vt:lpwstr>_Toc159594587</vt:lpwstr>
      </vt:variant>
      <vt:variant>
        <vt:i4>1769524</vt:i4>
      </vt:variant>
      <vt:variant>
        <vt:i4>56</vt:i4>
      </vt:variant>
      <vt:variant>
        <vt:i4>0</vt:i4>
      </vt:variant>
      <vt:variant>
        <vt:i4>5</vt:i4>
      </vt:variant>
      <vt:variant>
        <vt:lpwstr/>
      </vt:variant>
      <vt:variant>
        <vt:lpwstr>_Toc159594586</vt:lpwstr>
      </vt:variant>
      <vt:variant>
        <vt:i4>1769524</vt:i4>
      </vt:variant>
      <vt:variant>
        <vt:i4>50</vt:i4>
      </vt:variant>
      <vt:variant>
        <vt:i4>0</vt:i4>
      </vt:variant>
      <vt:variant>
        <vt:i4>5</vt:i4>
      </vt:variant>
      <vt:variant>
        <vt:lpwstr/>
      </vt:variant>
      <vt:variant>
        <vt:lpwstr>_Toc159594585</vt:lpwstr>
      </vt:variant>
      <vt:variant>
        <vt:i4>1769524</vt:i4>
      </vt:variant>
      <vt:variant>
        <vt:i4>44</vt:i4>
      </vt:variant>
      <vt:variant>
        <vt:i4>0</vt:i4>
      </vt:variant>
      <vt:variant>
        <vt:i4>5</vt:i4>
      </vt:variant>
      <vt:variant>
        <vt:lpwstr/>
      </vt:variant>
      <vt:variant>
        <vt:lpwstr>_Toc159594584</vt:lpwstr>
      </vt:variant>
      <vt:variant>
        <vt:i4>1769524</vt:i4>
      </vt:variant>
      <vt:variant>
        <vt:i4>38</vt:i4>
      </vt:variant>
      <vt:variant>
        <vt:i4>0</vt:i4>
      </vt:variant>
      <vt:variant>
        <vt:i4>5</vt:i4>
      </vt:variant>
      <vt:variant>
        <vt:lpwstr/>
      </vt:variant>
      <vt:variant>
        <vt:lpwstr>_Toc159594583</vt:lpwstr>
      </vt:variant>
      <vt:variant>
        <vt:i4>1769524</vt:i4>
      </vt:variant>
      <vt:variant>
        <vt:i4>32</vt:i4>
      </vt:variant>
      <vt:variant>
        <vt:i4>0</vt:i4>
      </vt:variant>
      <vt:variant>
        <vt:i4>5</vt:i4>
      </vt:variant>
      <vt:variant>
        <vt:lpwstr/>
      </vt:variant>
      <vt:variant>
        <vt:lpwstr>_Toc159594582</vt:lpwstr>
      </vt:variant>
      <vt:variant>
        <vt:i4>1769524</vt:i4>
      </vt:variant>
      <vt:variant>
        <vt:i4>26</vt:i4>
      </vt:variant>
      <vt:variant>
        <vt:i4>0</vt:i4>
      </vt:variant>
      <vt:variant>
        <vt:i4>5</vt:i4>
      </vt:variant>
      <vt:variant>
        <vt:lpwstr/>
      </vt:variant>
      <vt:variant>
        <vt:lpwstr>_Toc159594581</vt:lpwstr>
      </vt:variant>
      <vt:variant>
        <vt:i4>1769524</vt:i4>
      </vt:variant>
      <vt:variant>
        <vt:i4>20</vt:i4>
      </vt:variant>
      <vt:variant>
        <vt:i4>0</vt:i4>
      </vt:variant>
      <vt:variant>
        <vt:i4>5</vt:i4>
      </vt:variant>
      <vt:variant>
        <vt:lpwstr/>
      </vt:variant>
      <vt:variant>
        <vt:lpwstr>_Toc159594580</vt:lpwstr>
      </vt:variant>
      <vt:variant>
        <vt:i4>1310772</vt:i4>
      </vt:variant>
      <vt:variant>
        <vt:i4>14</vt:i4>
      </vt:variant>
      <vt:variant>
        <vt:i4>0</vt:i4>
      </vt:variant>
      <vt:variant>
        <vt:i4>5</vt:i4>
      </vt:variant>
      <vt:variant>
        <vt:lpwstr/>
      </vt:variant>
      <vt:variant>
        <vt:lpwstr>_Toc159594578</vt:lpwstr>
      </vt:variant>
      <vt:variant>
        <vt:i4>1310772</vt:i4>
      </vt:variant>
      <vt:variant>
        <vt:i4>8</vt:i4>
      </vt:variant>
      <vt:variant>
        <vt:i4>0</vt:i4>
      </vt:variant>
      <vt:variant>
        <vt:i4>5</vt:i4>
      </vt:variant>
      <vt:variant>
        <vt:lpwstr/>
      </vt:variant>
      <vt:variant>
        <vt:lpwstr>_Toc159594577</vt:lpwstr>
      </vt:variant>
      <vt:variant>
        <vt:i4>1310772</vt:i4>
      </vt:variant>
      <vt:variant>
        <vt:i4>2</vt:i4>
      </vt:variant>
      <vt:variant>
        <vt:i4>0</vt:i4>
      </vt:variant>
      <vt:variant>
        <vt:i4>5</vt:i4>
      </vt:variant>
      <vt:variant>
        <vt:lpwstr/>
      </vt:variant>
      <vt:variant>
        <vt:lpwstr>_Toc159594576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Alex Rodrigues Batista</cp:lastModifiedBy>
  <cp:revision>2093</cp:revision>
  <cp:lastPrinted>2024-04-12T20:26:00Z</cp:lastPrinted>
  <dcterms:created xsi:type="dcterms:W3CDTF">2023-08-01T16:51:00Z</dcterms:created>
  <dcterms:modified xsi:type="dcterms:W3CDTF">2024-04-12T20:26:00Z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0x0101004087DDDF0EBA634B971FCDF21A5B4671</vt:lpwstr>
  </property>
  <property fmtid="{D5CDD505-2E9C-101B-9397-08002B2CF9AE}" pid="3" name="MediaServiceImageTags">
    <vt:lpwstr/>
  </property>
</Properties>
</file>