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954" w:rsidRDefault="002B1954" w14:paraId="75F0D732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p w:rsidR="002B1954" w:rsidRDefault="001E1EBD" w14:paraId="337C8A4F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 w:rsidR="002B1954" w:rsidRDefault="002B1954" w14:paraId="4BD2B6F7" w14:textId="77777777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W w:w="878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868"/>
        <w:gridCol w:w="4449"/>
        <w:gridCol w:w="1897"/>
      </w:tblGrid>
      <w:tr w:rsidR="002B1954" w14:paraId="61387315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1E1EBD" w14:paraId="6DC1F965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1E1EBD" w14:paraId="45898576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1E1EBD" w14:paraId="47D1DDC1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1E1EBD" w14:paraId="5934FF71" w14:textId="77777777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2B1954" w14:paraId="2D245E1A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1E1EBD" w14:paraId="4DA3CF16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1E1EBD" w14:paraId="204C4C65" w14:textId="77777777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1E1EBD" w14:paraId="2A1B8A85" w14:textId="77777777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1E1EBD" w14:paraId="7D9DE342" w14:textId="77777777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2B1954" w14:paraId="171406AF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2B1954" w14:paraId="673AE07D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2B1954" w14:paraId="58C2FB78" w14:textId="77777777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2B1954" w14:paraId="4B35FF30" w14:textId="77777777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2B1954" w14:paraId="718BB10C" w14:textId="77777777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B1954" w14:paraId="0C212E33" w14:textId="77777777">
        <w:tblPrEx>
          <w:tblCellMar>
            <w:top w:w="0" w:type="dxa"/>
            <w:bottom w:w="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2B1954" w14:paraId="76511BA5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2B1954" w14:paraId="209E925D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2B1954" w14:paraId="7E61B25A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1954" w:rsidRDefault="002B1954" w14:paraId="05042C39" w14:textId="77777777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 w:rsidR="002B1954" w:rsidRDefault="002B1954" w14:paraId="6FF60370" w14:textId="77777777">
      <w:pPr>
        <w:pStyle w:val="Standard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p w:rsidR="002B1954" w:rsidRDefault="002B1954" w14:paraId="4BEEC045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2B1954" w14:paraId="00DD99B8" w14:textId="77777777">
        <w:tblPrEx>
          <w:tblCellMar>
            <w:top w:w="0" w:type="dxa"/>
            <w:bottom w:w="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54" w:rsidRDefault="001E1EBD" w14:paraId="2152F627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:rsidR="002B1954" w:rsidRDefault="002B1954" w14:paraId="06B9FCE7" w14:textId="77777777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:rsidR="002B1954" w:rsidRDefault="001E1EBD" w14:paraId="2827EF61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 Os trechos marcados em vermelho neste documento são editáveis, notas 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>explicativas ou exemplos, devendo ser substituídos ou excluídos, conforme necessidade&gt;.</w:t>
            </w:r>
          </w:p>
          <w:p w:rsidR="002B1954" w:rsidRDefault="002B1954" w14:paraId="1F171E54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  <w:p w:rsidR="002B1954" w:rsidRDefault="001E1EBD" w14:paraId="54F337EF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&lt;Conforme </w:t>
            </w:r>
            <w:r>
              <w:rPr>
                <w:rFonts w:ascii="Calibri" w:hAnsi="Calibri" w:eastAsia="MS Mincho"/>
                <w:b/>
                <w:bCs/>
                <w:color w:val="FF3333"/>
                <w:lang w:eastAsia="ar-SA"/>
              </w:rPr>
              <w:t>ACÓRDÃO 172/2021 – TCU -PLENÁRIO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, os órgãos e entidades federais têm o dever legal de realizar o planejamento prévio de cada contratação de TIC, 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inclusive daquelas viabilizadas mediante adesão a </w:t>
            </w:r>
            <w:proofErr w:type="spellStart"/>
            <w:r>
              <w:rPr>
                <w:rFonts w:ascii="Calibri" w:hAnsi="Calibri" w:eastAsia="MS Mincho"/>
                <w:color w:val="FF3333"/>
                <w:lang w:eastAsia="ar-SA"/>
              </w:rPr>
              <w:t>ARPs</w:t>
            </w:r>
            <w:proofErr w:type="spellEnd"/>
            <w:r>
              <w:rPr>
                <w:rFonts w:ascii="Calibri" w:hAnsi="Calibri" w:eastAsia="MS Mincho"/>
                <w:color w:val="FF3333"/>
                <w:lang w:eastAsia="ar-SA"/>
              </w:rPr>
              <w:t>, que vai além do mero preenchimento formal dos artefatos previstos na legislação&gt;.</w:t>
            </w:r>
          </w:p>
          <w:p w:rsidR="002B1954" w:rsidRDefault="002B1954" w14:paraId="11B5A73D" w14:textId="77777777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 w:rsidR="002B1954" w:rsidRDefault="002B1954" w14:paraId="505ED10E" w14:textId="77777777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2B1954" w:rsidRDefault="001E1EBD" w14:paraId="6086DC2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  <w:sz w:val="28"/>
          <w:szCs w:val="28"/>
        </w:rPr>
      </w:pPr>
      <w:r>
        <w:rPr>
          <w:rFonts w:ascii="Calibri" w:hAnsi="Calibri" w:eastAsia="Times New Roman" w:cs="Verdana"/>
          <w:b/>
          <w:bCs/>
          <w:sz w:val="28"/>
          <w:szCs w:val="28"/>
        </w:rPr>
        <w:t xml:space="preserve">DESPACHO / PORTARIA </w:t>
      </w:r>
    </w:p>
    <w:p w:rsidR="002B1954" w:rsidRDefault="001E1EBD" w14:paraId="30B9AAB3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</w:pPr>
      <w:r>
        <w:rPr>
          <w:rFonts w:ascii="Calibri" w:hAnsi="Calibri" w:eastAsia="Times New Roman" w:cs="Verdana"/>
          <w:color w:val="FF0000"/>
          <w:sz w:val="28"/>
          <w:szCs w:val="28"/>
        </w:rPr>
        <w:t xml:space="preserve">[ESTE DOCUMENTO DEVE SER PREENCHIDO, COMPLEMENTADO E ASSINADO PELA </w:t>
      </w:r>
      <w:r>
        <w:rPr>
          <w:rFonts w:ascii="Calibri" w:hAnsi="Calibri" w:eastAsia="Times New Roman" w:cs="Verdana"/>
          <w:b/>
          <w:bCs/>
          <w:color w:val="FF0000"/>
          <w:sz w:val="28"/>
          <w:szCs w:val="28"/>
        </w:rPr>
        <w:t>ÁREA DE TECNOLOGIA DA INFOR</w:t>
      </w:r>
      <w:r>
        <w:rPr>
          <w:rFonts w:ascii="Calibri" w:hAnsi="Calibri" w:eastAsia="Times New Roman" w:cs="Verdana"/>
          <w:b/>
          <w:bCs/>
          <w:color w:val="FF0000"/>
          <w:sz w:val="28"/>
          <w:szCs w:val="28"/>
        </w:rPr>
        <w:t>MAÇÃO</w:t>
      </w:r>
      <w:r>
        <w:rPr>
          <w:rFonts w:ascii="Calibri" w:hAnsi="Calibri" w:eastAsia="Times New Roman" w:cs="Verdana"/>
          <w:color w:val="FF0000"/>
          <w:sz w:val="28"/>
          <w:szCs w:val="28"/>
        </w:rPr>
        <w:t>]</w:t>
      </w:r>
    </w:p>
    <w:p w:rsidR="002B1954" w:rsidRDefault="002B1954" w14:paraId="5DD674A2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 w:rsidR="002B1954" w:rsidRDefault="001E1EBD" w14:paraId="0745625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ASSUNTO: ENCAMINHAMENTO À AREA ADMINISTRATIVA DO DFD E INSTITUIÇÃO DA EQUIPE DE PLANEJAMENTO DA CONTRATAÇÃO</w:t>
      </w:r>
    </w:p>
    <w:p w:rsidR="002B1954" w:rsidRDefault="002B1954" w14:paraId="0BDB58C3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</w:p>
    <w:p w:rsidR="002B1954" w:rsidRDefault="001E1EBD" w14:paraId="78E8F58C" w14:textId="1A473A9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</w:pPr>
      <w:r w:rsidR="001E1EBD">
        <w:rPr>
          <w:rFonts w:ascii="Calibri" w:hAnsi="Calibri"/>
        </w:rPr>
        <w:t xml:space="preserve">Em atenção ao </w:t>
      </w:r>
      <w:r w:rsidR="001E1EBD">
        <w:rPr>
          <w:rFonts w:ascii="Calibri" w:hAnsi="Calibri"/>
          <w:color w:val="FF0000"/>
        </w:rPr>
        <w:t xml:space="preserve">[despacho/portaria/documento nº ......], </w:t>
      </w:r>
      <w:r w:rsidR="001E1EBD">
        <w:rPr>
          <w:rFonts w:ascii="Calibri" w:hAnsi="Calibri"/>
        </w:rPr>
        <w:t xml:space="preserve">versando sobre a </w:t>
      </w:r>
      <w:r w:rsidRPr="09A2CAEA" w:rsidR="40093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[aquisição/contratação] </w:t>
      </w:r>
      <w:r w:rsidRPr="09A2CAEA" w:rsidR="40093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de </w:t>
      </w:r>
      <w:r w:rsidRPr="09A2CAEA" w:rsidR="40093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[especificar o objeto],</w:t>
      </w:r>
      <w:r w:rsidRPr="09A2CAEA" w:rsidR="40093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conforme detalhado no </w:t>
      </w:r>
      <w:r w:rsidRPr="09A2CAEA" w:rsidR="400938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[ANEXO – Documento de Formalização da Demanda]</w:t>
      </w:r>
      <w:r w:rsidR="001E1EBD">
        <w:rPr>
          <w:rFonts w:ascii="Calibri" w:hAnsi="Calibri"/>
          <w:color w:val="FF0000"/>
        </w:rPr>
        <w:t xml:space="preserve">, </w:t>
      </w:r>
      <w:r w:rsidR="001E1EBD">
        <w:rPr>
          <w:rFonts w:ascii="Calibri" w:hAnsi="Calibri"/>
        </w:rPr>
        <w:t xml:space="preserve">e nos termos do art. 10 </w:t>
      </w:r>
      <w:r w:rsidR="001E1EBD">
        <w:rPr>
          <w:rFonts w:ascii="Calibri" w:hAnsi="Calibri"/>
        </w:rPr>
        <w:t xml:space="preserve">da Instrução Normativa SGD/ME n° 94, de 23 de dezembro de 2022, esta </w:t>
      </w:r>
      <w:r w:rsidR="001E1EBD">
        <w:rPr>
          <w:rStyle w:val="normaltextrun"/>
          <w:rFonts w:ascii="Calibri" w:hAnsi="Calibri" w:cs="Calibri"/>
          <w:color w:val="FF0000"/>
          <w:shd w:val="clear" w:color="auto" w:fill="FFFFFF"/>
        </w:rPr>
        <w:t>[identificação da área requisitante/Unidade/Setor/</w:t>
      </w:r>
      <w:r w:rsidR="001E1EBD">
        <w:rPr>
          <w:rStyle w:val="normaltextrun"/>
          <w:rFonts w:ascii="Calibri" w:hAnsi="Calibri" w:cs="Calibri"/>
          <w:color w:val="FF0000"/>
          <w:shd w:val="clear" w:color="auto" w:fill="FFFFFF"/>
        </w:rPr>
        <w:t>Depto</w:t>
      </w:r>
      <w:r w:rsidR="001E1EBD">
        <w:rPr>
          <w:rStyle w:val="normaltextrun"/>
          <w:rFonts w:ascii="Calibri" w:hAnsi="Calibri" w:cs="Calibri"/>
          <w:color w:val="FF0000"/>
          <w:shd w:val="clear" w:color="auto" w:fill="FFFFFF"/>
        </w:rPr>
        <w:t xml:space="preserve">] </w:t>
      </w:r>
      <w:r w:rsidR="001E1EBD">
        <w:rPr>
          <w:rStyle w:val="normaltextrun"/>
          <w:rFonts w:ascii="Calibri" w:hAnsi="Calibri" w:cs="Calibri"/>
          <w:shd w:val="clear" w:color="auto" w:fill="FFFFFF"/>
        </w:rPr>
        <w:t>manifesta-se no seguinte sentido:</w:t>
      </w:r>
    </w:p>
    <w:p w:rsidR="002B1954" w:rsidRDefault="002B1954" w14:paraId="1C20EB5B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:rsidR="002B1954" w:rsidRDefault="001E1EBD" w14:paraId="35F1C053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[avaliação da Área de TIC quanto ao alinhamento da contratação ao PDTIC e ao PCA]</w:t>
      </w:r>
    </w:p>
    <w:p w:rsidR="002B1954" w:rsidRDefault="002B1954" w14:paraId="166C07D2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</w:p>
    <w:p w:rsidR="002B1954" w:rsidRDefault="001E1EBD" w14:paraId="4974CAB2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:rsidR="002B1954" w:rsidRDefault="002B1954" w14:paraId="2090EC7A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:rsidR="002B1954" w:rsidRDefault="001E1EBD" w14:paraId="72CCC7AE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</w:pPr>
      <w:r>
        <w:rPr>
          <w:rFonts w:ascii="Calibri" w:hAnsi="Calibri"/>
        </w:rPr>
        <w:t xml:space="preserve">Dessa forma, para prosseguimento da contratação, fica o servidor abaixo identificado indicado para exercer o papel de Integrante Técnico, </w:t>
      </w:r>
      <w:commentRangeStart w:id="0"/>
      <w:r>
        <w:rPr>
          <w:rFonts w:ascii="Calibri" w:hAnsi="Calibri"/>
          <w:color w:val="FF0000"/>
        </w:rPr>
        <w:t xml:space="preserve">justificando-se a </w:t>
      </w:r>
      <w:r>
        <w:rPr>
          <w:rFonts w:ascii="Calibri" w:hAnsi="Calibri"/>
          <w:b/>
          <w:bCs/>
          <w:color w:val="FF0000"/>
        </w:rPr>
        <w:t>acumulação de papéis</w:t>
      </w:r>
      <w:r>
        <w:rPr>
          <w:rFonts w:ascii="Calibri" w:hAnsi="Calibri"/>
          <w:color w:val="FF0000"/>
        </w:rPr>
        <w:t>, conforme § 3º do art. 10 da Instrução Normativa SGD/ME nº 94, de 2022, pelas razões expostas a seguir [.....]</w:t>
      </w:r>
      <w:commentRangeEnd w:id="0"/>
      <w:r>
        <w:rPr>
          <w:rStyle w:val="Refdecomentrio"/>
          <w:rFonts w:cs="Mangal"/>
          <w:lang w:eastAsia="hi-IN"/>
        </w:rPr>
        <w:commentReference w:id="0"/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  <w:bCs/>
          <w:color w:val="FF0000"/>
          <w:u w:val="single"/>
        </w:rPr>
        <w:t>E/OU</w:t>
      </w:r>
      <w:r>
        <w:rPr>
          <w:rFonts w:ascii="Calibri" w:hAnsi="Calibri"/>
          <w:color w:val="FF0000"/>
        </w:rPr>
        <w:t xml:space="preserve">, conforme § 4º do art. 10 da 10 da Instrução Normativa SGD/ME nº 94, de 2022, a </w:t>
      </w:r>
      <w:commentRangeStart w:id="1"/>
      <w:r>
        <w:rPr>
          <w:rFonts w:ascii="Calibri" w:hAnsi="Calibri"/>
          <w:b/>
          <w:bCs/>
          <w:color w:val="FF0000"/>
        </w:rPr>
        <w:t>indicação da autoridade máxima da Área de TIC para compor a Equipe de Planejamento da Contratação</w:t>
      </w:r>
      <w:r>
        <w:rPr>
          <w:rFonts w:ascii="Calibri" w:hAnsi="Calibri"/>
          <w:color w:val="FF0000"/>
        </w:rPr>
        <w:t>, justifica-se pelas razões que seguem [...]</w:t>
      </w:r>
      <w:r>
        <w:rPr>
          <w:rFonts w:ascii="Calibri" w:hAnsi="Calibri"/>
        </w:rPr>
        <w:t>.</w:t>
      </w:r>
      <w:commentRangeEnd w:id="1"/>
      <w:r>
        <w:rPr>
          <w:rStyle w:val="Refdecomentrio"/>
          <w:rFonts w:cs="Mangal"/>
          <w:lang w:eastAsia="hi-IN"/>
        </w:rPr>
        <w:commentReference w:id="1"/>
      </w:r>
    </w:p>
    <w:p w:rsidR="002B1954" w:rsidRDefault="002B1954" w14:paraId="3515435D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:rsidR="002B1954" w:rsidRDefault="001E1EBD" w14:paraId="0BC62905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Nome: </w:t>
      </w:r>
    </w:p>
    <w:p w:rsidR="002B1954" w:rsidRDefault="001E1EBD" w14:paraId="4C205D50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Cargo: </w:t>
      </w:r>
    </w:p>
    <w:p w:rsidR="002B1954" w:rsidRDefault="001E1EBD" w14:paraId="10A89E42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Matrícula: </w:t>
      </w:r>
    </w:p>
    <w:p w:rsidR="002B1954" w:rsidRDefault="001E1EBD" w14:paraId="2FCBF570" w14:textId="77777777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E-mail: </w:t>
      </w:r>
    </w:p>
    <w:p w:rsidR="002B1954" w:rsidRDefault="001E1EBD" w14:paraId="3E938AA7" w14:textId="77777777">
      <w:pPr>
        <w:pStyle w:val="Standard"/>
        <w:tabs>
          <w:tab w:val="left" w:pos="555"/>
          <w:tab w:val="left" w:pos="840"/>
          <w:tab w:val="left" w:pos="1140"/>
        </w:tabs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Telefone:</w:t>
      </w:r>
      <w:r>
        <w:rPr>
          <w:rFonts w:ascii="Calibri" w:hAnsi="Calibri"/>
          <w:b/>
          <w:bCs/>
        </w:rPr>
        <w:tab/>
      </w:r>
    </w:p>
    <w:p w:rsidR="002B1954" w:rsidRDefault="002B1954" w14:paraId="3D3AEEA7" w14:textId="77777777">
      <w:pPr>
        <w:pStyle w:val="Standard"/>
        <w:tabs>
          <w:tab w:val="left" w:pos="555"/>
          <w:tab w:val="left" w:pos="840"/>
          <w:tab w:val="left" w:pos="1140"/>
        </w:tabs>
        <w:jc w:val="both"/>
        <w:rPr>
          <w:rFonts w:ascii="Calibri" w:hAnsi="Calibri"/>
          <w:b/>
          <w:bCs/>
        </w:rPr>
      </w:pPr>
    </w:p>
    <w:p w:rsidR="002B1954" w:rsidRDefault="001E1EBD" w14:paraId="18E2492C" w14:textId="77777777">
      <w:pPr>
        <w:pStyle w:val="Standard"/>
        <w:tabs>
          <w:tab w:val="left" w:pos="555"/>
          <w:tab w:val="left" w:pos="840"/>
          <w:tab w:val="left" w:pos="1140"/>
        </w:tabs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Declaração de Ciência</w:t>
      </w:r>
    </w:p>
    <w:p w:rsidR="002B1954" w:rsidRDefault="002B1954" w14:paraId="3C1DE1EB" w14:textId="77777777">
      <w:pPr>
        <w:pStyle w:val="Standard"/>
        <w:tabs>
          <w:tab w:val="left" w:pos="555"/>
          <w:tab w:val="left" w:pos="840"/>
          <w:tab w:val="left" w:pos="1140"/>
        </w:tabs>
        <w:jc w:val="both"/>
        <w:rPr>
          <w:rFonts w:ascii="Calibri" w:hAnsi="Calibri"/>
          <w:b/>
          <w:bCs/>
          <w:i/>
          <w:iCs/>
        </w:rPr>
      </w:pPr>
    </w:p>
    <w:p w:rsidR="002B1954" w:rsidRDefault="001E1EBD" w14:paraId="6170D268" w14:textId="77777777">
      <w:pPr>
        <w:pStyle w:val="Standard"/>
        <w:tabs>
          <w:tab w:val="left" w:pos="555"/>
          <w:tab w:val="left" w:pos="840"/>
          <w:tab w:val="left" w:pos="1140"/>
        </w:tabs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Por este instrumento declar</w:t>
      </w:r>
      <w:r>
        <w:rPr>
          <w:rFonts w:ascii="Calibri" w:hAnsi="Calibri"/>
          <w:i/>
          <w:iCs/>
        </w:rPr>
        <w:t>o ter ciência das competências do INTEGRANTE TÉCNICO definidas na IN SGD/ME nº 94/2022, bem como da minha indicação para exercer esse papel na Equipe de Planejamento da Contratação.</w:t>
      </w:r>
    </w:p>
    <w:p w:rsidR="002B1954" w:rsidRDefault="002B1954" w14:paraId="4044B80C" w14:textId="77777777">
      <w:pPr>
        <w:pStyle w:val="Standard"/>
        <w:tabs>
          <w:tab w:val="left" w:pos="555"/>
          <w:tab w:val="left" w:pos="840"/>
          <w:tab w:val="left" w:pos="1140"/>
        </w:tabs>
        <w:jc w:val="both"/>
        <w:rPr>
          <w:rFonts w:ascii="Calibri" w:hAnsi="Calibri"/>
          <w:i/>
          <w:iCs/>
        </w:rPr>
      </w:pPr>
    </w:p>
    <w:p w:rsidR="002B1954" w:rsidRDefault="002B1954" w14:paraId="27557D27" w14:textId="77777777">
      <w:pPr>
        <w:pStyle w:val="Standard"/>
        <w:tabs>
          <w:tab w:val="left" w:pos="555"/>
          <w:tab w:val="left" w:pos="840"/>
          <w:tab w:val="left" w:pos="1140"/>
        </w:tabs>
        <w:jc w:val="both"/>
        <w:rPr>
          <w:rFonts w:ascii="Calibri" w:hAnsi="Calibri"/>
        </w:rPr>
      </w:pPr>
    </w:p>
    <w:p w:rsidR="002B1954" w:rsidRDefault="001E1EBD" w14:paraId="15AEFE03" w14:textId="77777777">
      <w:pPr>
        <w:pStyle w:val="Standard"/>
        <w:tabs>
          <w:tab w:val="left" w:pos="555"/>
          <w:tab w:val="left" w:pos="840"/>
          <w:tab w:val="left" w:pos="1140"/>
        </w:tabs>
        <w:jc w:val="both"/>
      </w:pPr>
      <w:r>
        <w:rPr>
          <w:rFonts w:ascii="Calibri" w:hAnsi="Calibri"/>
        </w:rPr>
        <w:t xml:space="preserve">Encaminha-se o presente processo para </w:t>
      </w:r>
      <w:r>
        <w:rPr>
          <w:rFonts w:ascii="Calibri" w:hAnsi="Calibri"/>
          <w:color w:val="FF0000"/>
        </w:rPr>
        <w:t>[identificação da área administrat</w:t>
      </w:r>
      <w:r>
        <w:rPr>
          <w:rFonts w:ascii="Calibri" w:hAnsi="Calibri"/>
          <w:color w:val="FF0000"/>
        </w:rPr>
        <w:t>iva/Unidade/Setor/</w:t>
      </w:r>
      <w:proofErr w:type="spellStart"/>
      <w:r>
        <w:rPr>
          <w:rFonts w:ascii="Calibri" w:hAnsi="Calibri"/>
          <w:color w:val="FF0000"/>
        </w:rPr>
        <w:t>Depto</w:t>
      </w:r>
      <w:proofErr w:type="spellEnd"/>
      <w:r>
        <w:rPr>
          <w:rFonts w:ascii="Calibri" w:hAnsi="Calibri"/>
          <w:color w:val="FF0000"/>
        </w:rPr>
        <w:t xml:space="preserve">] </w:t>
      </w:r>
      <w:r>
        <w:rPr>
          <w:rFonts w:ascii="Calibri" w:hAnsi="Calibri"/>
        </w:rPr>
        <w:t xml:space="preserve">para (I) decisão motivada sobre o prosseguimento da contratação, (II) </w:t>
      </w:r>
      <w:r>
        <w:rPr>
          <w:rFonts w:ascii="Calibri" w:hAnsi="Calibri"/>
          <w:b/>
          <w:bCs/>
        </w:rPr>
        <w:t>indicação do respectivo Integrante Administrativo</w:t>
      </w:r>
      <w:r>
        <w:rPr>
          <w:rFonts w:ascii="Calibri" w:hAnsi="Calibri"/>
        </w:rPr>
        <w:t xml:space="preserve"> para composição da Equipe de Planejamento da Contratação e (III) para publicação do ato de </w:t>
      </w:r>
      <w:r>
        <w:rPr>
          <w:rFonts w:ascii="Calibri" w:hAnsi="Calibri"/>
          <w:b/>
          <w:bCs/>
        </w:rPr>
        <w:t>instituição da Equip</w:t>
      </w:r>
      <w:r>
        <w:rPr>
          <w:rFonts w:ascii="Calibri" w:hAnsi="Calibri"/>
          <w:b/>
          <w:bCs/>
        </w:rPr>
        <w:t>e de Planejamento da Contratação.</w:t>
      </w:r>
    </w:p>
    <w:p w:rsidR="002B1954" w:rsidRDefault="002B1954" w14:paraId="75537F72" w14:textId="77777777">
      <w:pPr>
        <w:pStyle w:val="Standard"/>
        <w:tabs>
          <w:tab w:val="left" w:pos="555"/>
          <w:tab w:val="left" w:pos="840"/>
          <w:tab w:val="left" w:pos="1140"/>
        </w:tabs>
        <w:jc w:val="both"/>
        <w:rPr>
          <w:rFonts w:ascii="Calibri" w:hAnsi="Calibri"/>
          <w:b/>
          <w:bCs/>
        </w:rPr>
      </w:pPr>
    </w:p>
    <w:p w:rsidR="002B1954" w:rsidRDefault="001E1EBD" w14:paraId="1F4D27C3" w14:textId="77777777">
      <w:pPr>
        <w:pStyle w:val="Standard"/>
        <w:tabs>
          <w:tab w:val="left" w:pos="555"/>
          <w:tab w:val="left" w:pos="840"/>
          <w:tab w:val="left" w:pos="1140"/>
        </w:tabs>
        <w:jc w:val="center"/>
        <w:rPr>
          <w:rFonts w:ascii="Calibri" w:hAnsi="Calibri"/>
          <w:b/>
          <w:bCs/>
          <w:color w:val="FF0000"/>
        </w:rPr>
      </w:pPr>
      <w:commentRangeStart w:id="2"/>
      <w:r>
        <w:rPr>
          <w:rFonts w:ascii="Calibri" w:hAnsi="Calibri"/>
          <w:b/>
          <w:bCs/>
          <w:color w:val="FF0000"/>
        </w:rPr>
        <w:t>[IDENTIFICAÇÃO E ASSINATURA DO TÍTULAR DA ÁREA DE TIC]</w:t>
      </w:r>
    </w:p>
    <w:p w:rsidR="002B1954" w:rsidRDefault="001E1EBD" w14:paraId="6DFB1451" w14:textId="77777777">
      <w:pPr>
        <w:pStyle w:val="Standard"/>
        <w:tabs>
          <w:tab w:val="left" w:pos="555"/>
          <w:tab w:val="left" w:pos="840"/>
          <w:tab w:val="left" w:pos="1140"/>
        </w:tabs>
        <w:jc w:val="center"/>
      </w:pPr>
      <w:r>
        <w:rPr>
          <w:rFonts w:ascii="Calibri" w:hAnsi="Calibri"/>
          <w:b/>
          <w:bCs/>
          <w:color w:val="FF0000"/>
        </w:rPr>
        <w:t>[ASSINATURA DO INTEGRANTE TÉCNICO]</w:t>
      </w:r>
      <w:commentRangeEnd w:id="2"/>
      <w:r>
        <w:rPr>
          <w:rStyle w:val="Refdecomentrio"/>
          <w:rFonts w:cs="Mangal"/>
          <w:lang w:eastAsia="hi-IN"/>
        </w:rPr>
        <w:commentReference w:id="2"/>
      </w:r>
    </w:p>
    <w:p w:rsidR="002B1954" w:rsidRDefault="002B1954" w14:paraId="54475545" w14:textId="77777777">
      <w:pPr>
        <w:pStyle w:val="Standard"/>
        <w:tabs>
          <w:tab w:val="left" w:pos="555"/>
          <w:tab w:val="left" w:pos="840"/>
          <w:tab w:val="left" w:pos="1140"/>
        </w:tabs>
        <w:jc w:val="center"/>
        <w:rPr>
          <w:rFonts w:ascii="Calibri" w:hAnsi="Calibri"/>
          <w:color w:val="FF0000"/>
        </w:rPr>
      </w:pPr>
    </w:p>
    <w:p w:rsidR="002B1954" w:rsidRDefault="002B1954" w14:paraId="4F9F1CFF" w14:textId="77777777">
      <w:pPr>
        <w:pStyle w:val="Standard"/>
        <w:jc w:val="both"/>
        <w:rPr>
          <w:rFonts w:ascii="Calibri" w:hAnsi="Calibri"/>
          <w:color w:val="FF0000"/>
        </w:rPr>
      </w:pPr>
    </w:p>
    <w:p w:rsidR="002B1954" w:rsidRDefault="002B1954" w14:paraId="26282FD1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2B1954" w:rsidRDefault="002B1954" w14:paraId="6EBF1BD8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:rsidR="002B1954" w:rsidRDefault="002B1954" w14:paraId="349C3324" w14:textId="77777777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sectPr w:rsidR="002B1954">
      <w:headerReference w:type="default" r:id="rId12"/>
      <w:footerReference w:type="default" r:id="rId13"/>
      <w:pgSz w:w="11906" w:h="16838" w:orient="portrait"/>
      <w:pgMar w:top="1417" w:right="1361" w:bottom="1134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" w:author="Autor" w:date="2023-02-24T12:38:00Z" w:id="0">
    <w:p w:rsidR="002B1954" w:rsidRDefault="001E1EBD" w14:paraId="6762C7B7" w14:textId="7777777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Conforme o § 3º do artigo 10 da IN SGD/ME nº 94/2022, os papéis de integrantes da Equipe de Plane</w:t>
      </w:r>
      <w:r>
        <w:rPr>
          <w:i/>
          <w:iCs/>
          <w:color w:val="000000"/>
        </w:rPr>
        <w:t>jamento da Contratação não poderão ser acumulados pelo mesmo servidor, salvo quanto aos papéis de Integrante Requisitante e Técnico, em casos excepcionais, mediante justificativa fundamentada nos autos, e aprovados pelo Comitê de Governança Digital do órgã</w:t>
      </w:r>
      <w:r>
        <w:rPr>
          <w:i/>
          <w:iCs/>
          <w:color w:val="000000"/>
        </w:rPr>
        <w:t>o ou entidade</w:t>
      </w:r>
    </w:p>
  </w:comment>
  <w:comment w:initials="A" w:author="Autor" w:date="2023-02-24T12:39:00Z" w:id="1">
    <w:p w:rsidR="002B1954" w:rsidRDefault="001E1EBD" w14:paraId="539496F0" w14:textId="7777777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Conforme o § 4º do artigo 10 da IN SGD/ME nº 94/2022, a indicação e a designação de dirigente (autoridade máxima) da Área de TIC para integrar a Equipe de Planejamento da Contratação somente poderá ocorrer mediante justificativa fundament</w:t>
      </w:r>
      <w:r>
        <w:rPr>
          <w:i/>
          <w:iCs/>
          <w:color w:val="000000"/>
        </w:rPr>
        <w:t>ada nos autos</w:t>
      </w:r>
    </w:p>
  </w:comment>
  <w:comment w:initials="A" w:author="Autor" w:date="2023-02-24T12:41:00Z" w:id="2">
    <w:p w:rsidR="002B1954" w:rsidRDefault="001E1EBD" w14:paraId="066F5EC4" w14:textId="7777777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 xml:space="preserve">Nota Explicativa: </w:t>
      </w:r>
      <w:r>
        <w:rPr>
          <w:i/>
          <w:iCs/>
        </w:rPr>
        <w:t>As assinaturas podem ser realizadas de forma digital.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62C7B7" w15:done="0"/>
  <w15:commentEx w15:paraId="539496F0" w15:done="0"/>
  <w15:commentEx w15:paraId="066F5E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62C7B7" w16cid:durableId="27A32E4B"/>
  <w16cid:commentId w16cid:paraId="539496F0" w16cid:durableId="27A32E70"/>
  <w16cid:commentId w16cid:paraId="066F5EC4" w16cid:durableId="27A32E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E1EBD" w14:paraId="59DC6091" w14:textId="77777777">
      <w:r>
        <w:separator/>
      </w:r>
    </w:p>
  </w:endnote>
  <w:endnote w:type="continuationSeparator" w:id="0">
    <w:p w:rsidR="00000000" w:rsidRDefault="001E1EBD" w14:paraId="7BC324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44F4" w:rsidRDefault="001E1EBD" w14:paraId="09A13A59" w14:textId="77777777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6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E1EBD" w14:paraId="1F8DA169" w14:textId="77777777">
      <w:r>
        <w:rPr>
          <w:color w:val="000000"/>
        </w:rPr>
        <w:separator/>
      </w:r>
    </w:p>
  </w:footnote>
  <w:footnote w:type="continuationSeparator" w:id="0">
    <w:p w:rsidR="00000000" w:rsidRDefault="001E1EBD" w14:paraId="26532F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0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809"/>
    </w:tblGrid>
    <w:tr w:rsidR="00E244F4" w14:paraId="1B0A2271" w14:textId="77777777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8809" w:type="dxa"/>
          <w:tc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E244F4" w:rsidRDefault="001E1EBD" w14:paraId="08AAC9BE" w14:textId="77777777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>&lt;ESPAÇO DESTINADO À IDENTIFICAÇÃO DO ÓRGÃO/ENTIDADE&gt;</w:t>
          </w:r>
        </w:p>
      </w:tc>
    </w:tr>
  </w:tbl>
  <w:p w:rsidR="00E244F4" w:rsidRDefault="001E1EBD" w14:paraId="6ED8072A" w14:textId="77777777">
    <w:pPr>
      <w:pStyle w:val="Cabealh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1954"/>
    <w:rsid w:val="001E1EBD"/>
    <w:rsid w:val="002B1954"/>
    <w:rsid w:val="09A2CAEA"/>
    <w:rsid w:val="4009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4792"/>
  <w15:docId w15:val="{73615BBF-A78F-43B5-BA18-0288CA5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tandard" w:customStyle="1">
    <w:name w:val="Standard"/>
    <w:pPr>
      <w:widowControl w:val="0"/>
      <w:suppressAutoHyphens/>
      <w:spacing w:after="0" w:line="240" w:lineRule="auto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paragraph" w:styleId="Heading" w:customStyle="1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hAnsi="Times New Roman" w:eastAsia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western" w:customStyle="1">
    <w:name w:val="western"/>
    <w:basedOn w:val="Normal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textojustificadorecuoprimeiralinha" w:customStyle="1">
    <w:name w:val="texto_justificado_recuo_primeira_linh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dou-paragraph" w:customStyle="1">
    <w:name w:val="dou-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normaltextrun" w:customStyle="1">
    <w:name w:val="normaltextrun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rPr>
      <w:rFonts w:ascii="Times New Roman" w:hAnsi="Times New Roman" w:eastAsia="SimSun" w:cs="Mangal"/>
      <w:kern w:val="3"/>
      <w:sz w:val="20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styleId="AssuntodocomentrioChar" w:customStyle="1">
    <w:name w:val="Assunto do comentário Char"/>
    <w:basedOn w:val="TextodecomentrioChar"/>
    <w:rPr>
      <w:rFonts w:ascii="Times New Roman" w:hAnsi="Times New Roman" w:eastAsia="SimSun" w:cs="Mangal"/>
      <w:b/>
      <w:bCs/>
      <w:kern w:val="3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8645F6-25D2-4090-8A22-AD77582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38A07-E7BE-4FE3-B20B-76F90610E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4E661-7A10-436B-88EA-6797222DAC48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89a329-b568-4eef-85cb-0b87258ac610"/>
    <ds:schemaRef ds:uri="http://www.w3.org/XML/1998/namespace"/>
    <ds:schemaRef ds:uri="6b69e0ef-d27d-470e-880f-3d6c413f2b1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2023-03-01T17:56:00Z</dcterms:created>
  <dcterms:modified xsi:type="dcterms:W3CDTF">2023-03-21T19:46:53Z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