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C84C4" w14:textId="7AB6245D" w:rsidR="00973ACD" w:rsidRDefault="004A28B7" w:rsidP="60E668E6">
      <w:pPr>
        <w:spacing w:after="120" w:line="288" w:lineRule="auto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  <w:lang w:eastAsia="pt-BR"/>
        </w:rPr>
      </w:pPr>
      <w:r w:rsidRPr="60E668E6">
        <w:rPr>
          <w:rFonts w:asciiTheme="minorHAnsi" w:eastAsiaTheme="minorEastAsia" w:hAnsiTheme="minorHAnsi" w:cstheme="minorBidi"/>
          <w:b/>
          <w:bCs/>
          <w:sz w:val="24"/>
          <w:szCs w:val="24"/>
          <w:lang w:eastAsia="pt-BR"/>
        </w:rPr>
        <w:t>TERMO DE COMPROMISSO PARA CREDENCIAMENTO AO PROGRAMA BALCÃO GOV.BR</w:t>
      </w:r>
    </w:p>
    <w:p w14:paraId="067E2A80" w14:textId="77777777" w:rsidR="00973ACD" w:rsidRDefault="00973ACD" w:rsidP="60E668E6">
      <w:pPr>
        <w:shd w:val="clear" w:color="auto" w:fill="FFFFFF" w:themeFill="background1"/>
        <w:spacing w:before="180" w:after="0" w:line="288" w:lineRule="auto"/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</w:pPr>
    </w:p>
    <w:p w14:paraId="72FE6D19" w14:textId="3C2B2C65" w:rsidR="323D043D" w:rsidRDefault="323D043D" w:rsidP="32AD2D0B">
      <w:pPr>
        <w:shd w:val="clear" w:color="auto" w:fill="FFFFFF" w:themeFill="background1"/>
        <w:spacing w:before="180" w:after="0" w:line="288" w:lineRule="auto"/>
        <w:jc w:val="both"/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</w:pPr>
      <w:r w:rsidRPr="32AD2D0B"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  <w:t>PREÂMBULO. CONCEITOS INICIAIS</w:t>
      </w:r>
    </w:p>
    <w:p w14:paraId="4C76A110" w14:textId="48D2F122" w:rsidR="323D043D" w:rsidRDefault="323D043D" w:rsidP="32AD2D0B">
      <w:pPr>
        <w:shd w:val="clear" w:color="auto" w:fill="FFFFFF" w:themeFill="background1"/>
        <w:spacing w:before="180" w:after="0"/>
        <w:jc w:val="both"/>
        <w:rPr>
          <w:color w:val="111111"/>
          <w:sz w:val="24"/>
          <w:szCs w:val="24"/>
        </w:rPr>
      </w:pPr>
      <w:r w:rsidRPr="32AD2D0B">
        <w:rPr>
          <w:b/>
          <w:bCs/>
          <w:color w:val="111111"/>
          <w:sz w:val="24"/>
          <w:szCs w:val="24"/>
        </w:rPr>
        <w:t xml:space="preserve">Rede de Atendimento </w:t>
      </w:r>
      <w:r w:rsidRPr="32AD2D0B">
        <w:rPr>
          <w:color w:val="111111"/>
          <w:sz w:val="24"/>
          <w:szCs w:val="24"/>
        </w:rPr>
        <w:t>é uma rede de atendimento presencial ao cidadão com uma ou mais unidades de atendimento; e</w:t>
      </w:r>
    </w:p>
    <w:p w14:paraId="717016B4" w14:textId="403D4408" w:rsidR="323D043D" w:rsidRDefault="323D043D" w:rsidP="32AD2D0B">
      <w:pPr>
        <w:shd w:val="clear" w:color="auto" w:fill="FFFFFF" w:themeFill="background1"/>
        <w:spacing w:before="240" w:after="240"/>
        <w:jc w:val="both"/>
        <w:rPr>
          <w:color w:val="111111"/>
          <w:sz w:val="24"/>
          <w:szCs w:val="24"/>
        </w:rPr>
      </w:pPr>
      <w:r w:rsidRPr="32AD2D0B">
        <w:rPr>
          <w:b/>
          <w:bCs/>
          <w:color w:val="111111"/>
          <w:sz w:val="24"/>
          <w:szCs w:val="24"/>
        </w:rPr>
        <w:t>Unidades de Atendimento</w:t>
      </w:r>
      <w:r w:rsidRPr="32AD2D0B">
        <w:rPr>
          <w:color w:val="111111"/>
          <w:sz w:val="24"/>
          <w:szCs w:val="24"/>
        </w:rPr>
        <w:t>: são os pontos de atendimento presencial, vinculados à Rede de Atendimento.</w:t>
      </w:r>
    </w:p>
    <w:p w14:paraId="3CA65512" w14:textId="7AADAA79" w:rsidR="32AD2D0B" w:rsidRDefault="32AD2D0B" w:rsidP="32AD2D0B">
      <w:pPr>
        <w:shd w:val="clear" w:color="auto" w:fill="FFFFFF" w:themeFill="background1"/>
        <w:spacing w:before="180" w:after="0" w:line="288" w:lineRule="auto"/>
        <w:jc w:val="both"/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</w:pPr>
    </w:p>
    <w:p w14:paraId="31311511" w14:textId="77777777" w:rsidR="00973ACD" w:rsidRDefault="004A28B7" w:rsidP="60E668E6">
      <w:pPr>
        <w:shd w:val="clear" w:color="auto" w:fill="FFFFFF" w:themeFill="background1"/>
        <w:spacing w:before="180" w:after="0" w:line="288" w:lineRule="auto"/>
        <w:jc w:val="both"/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</w:pPr>
      <w:r w:rsidRPr="60E668E6"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  <w:t>CLÁUSULA PRIMEIRA. DO OBJETO</w:t>
      </w:r>
    </w:p>
    <w:p w14:paraId="52B2A943" w14:textId="7C6B167D" w:rsidR="5C613A0F" w:rsidRDefault="5C613A0F" w:rsidP="32AD2D0B">
      <w:pPr>
        <w:shd w:val="clear" w:color="auto" w:fill="FFFFFF" w:themeFill="background1"/>
        <w:spacing w:before="180" w:after="0" w:line="288" w:lineRule="auto"/>
        <w:jc w:val="both"/>
        <w:rPr>
          <w:rFonts w:asciiTheme="minorHAnsi" w:eastAsiaTheme="minorEastAsia" w:hAnsiTheme="minorHAnsi" w:cstheme="minorBidi"/>
          <w:color w:val="111111"/>
          <w:sz w:val="24"/>
          <w:szCs w:val="24"/>
        </w:rPr>
      </w:pPr>
      <w:r w:rsidRPr="32AD2D0B">
        <w:rPr>
          <w:rFonts w:asciiTheme="minorHAnsi" w:eastAsiaTheme="minorEastAsia" w:hAnsiTheme="minorHAnsi" w:cstheme="minorBidi"/>
          <w:color w:val="111111"/>
          <w:sz w:val="24"/>
          <w:szCs w:val="24"/>
        </w:rPr>
        <w:t>Este Termo de Compromisso tem por objeto formalizar a solicitação de credenciamento d</w:t>
      </w:r>
      <w:r w:rsidR="159A8E89" w:rsidRPr="32AD2D0B">
        <w:rPr>
          <w:rFonts w:asciiTheme="minorHAnsi" w:eastAsiaTheme="minorEastAsia" w:hAnsiTheme="minorHAnsi" w:cstheme="minorBidi"/>
          <w:color w:val="111111"/>
          <w:sz w:val="24"/>
          <w:szCs w:val="24"/>
        </w:rPr>
        <w:t>a Rede</w:t>
      </w:r>
      <w:r w:rsidR="76725930" w:rsidRPr="32AD2D0B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 de Atendimento</w:t>
      </w:r>
      <w:r w:rsidR="159A8E89" w:rsidRPr="32AD2D0B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 </w:t>
      </w:r>
      <w:r w:rsidRPr="32AD2D0B">
        <w:rPr>
          <w:rFonts w:asciiTheme="minorHAnsi" w:eastAsiaTheme="minorEastAsia" w:hAnsiTheme="minorHAnsi" w:cstheme="minorBidi"/>
          <w:color w:val="111111"/>
          <w:sz w:val="24"/>
          <w:szCs w:val="24"/>
        </w:rPr>
        <w:t>(</w:t>
      </w:r>
      <w:r w:rsidRPr="32AD2D0B">
        <w:rPr>
          <w:rFonts w:asciiTheme="minorHAnsi" w:eastAsiaTheme="minorEastAsia" w:hAnsiTheme="minorHAnsi" w:cstheme="minorBidi"/>
          <w:i/>
          <w:iCs/>
          <w:color w:val="0070C0"/>
          <w:sz w:val="24"/>
          <w:szCs w:val="24"/>
        </w:rPr>
        <w:t xml:space="preserve">informar o nome </w:t>
      </w:r>
      <w:r w:rsidR="21FC4220" w:rsidRPr="32AD2D0B">
        <w:rPr>
          <w:rFonts w:asciiTheme="minorHAnsi" w:eastAsiaTheme="minorEastAsia" w:hAnsiTheme="minorHAnsi" w:cstheme="minorBidi"/>
          <w:i/>
          <w:iCs/>
          <w:color w:val="0070C0"/>
          <w:sz w:val="24"/>
          <w:szCs w:val="24"/>
        </w:rPr>
        <w:t>da Rede de Atendimento</w:t>
      </w:r>
      <w:r w:rsidRPr="32AD2D0B">
        <w:rPr>
          <w:rFonts w:asciiTheme="minorHAnsi" w:eastAsiaTheme="minorEastAsia" w:hAnsiTheme="minorHAnsi" w:cstheme="minorBidi"/>
          <w:i/>
          <w:iCs/>
          <w:color w:val="0070C0"/>
          <w:sz w:val="24"/>
          <w:szCs w:val="24"/>
        </w:rPr>
        <w:t>)</w:t>
      </w:r>
      <w:r w:rsidRPr="32AD2D0B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 ao Programa de Atendimento Presencial Balcão GOV.BR, com a finalidade de promover a inclusão digital e facilitar o acesso do cidadão aos serviços públicos digitais.</w:t>
      </w:r>
    </w:p>
    <w:p w14:paraId="0D131E7A" w14:textId="6243CDAD" w:rsidR="32AD2D0B" w:rsidRDefault="32AD2D0B" w:rsidP="32AD2D0B">
      <w:pPr>
        <w:shd w:val="clear" w:color="auto" w:fill="FFFFFF" w:themeFill="background1"/>
        <w:spacing w:before="180" w:after="0" w:line="288" w:lineRule="auto"/>
        <w:jc w:val="both"/>
        <w:rPr>
          <w:rFonts w:asciiTheme="minorHAnsi" w:eastAsiaTheme="minorEastAsia" w:hAnsiTheme="minorHAnsi" w:cstheme="minorBidi"/>
          <w:color w:val="111111"/>
          <w:sz w:val="24"/>
          <w:szCs w:val="24"/>
        </w:rPr>
      </w:pPr>
    </w:p>
    <w:p w14:paraId="24B3D912" w14:textId="0D4D8BEF" w:rsidR="00973ACD" w:rsidRDefault="5C613A0F" w:rsidP="32AD2D0B">
      <w:pPr>
        <w:shd w:val="clear" w:color="auto" w:fill="FFFFFF" w:themeFill="background1"/>
        <w:spacing w:before="180" w:after="0" w:line="360" w:lineRule="auto"/>
        <w:jc w:val="both"/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</w:pPr>
      <w:r w:rsidRPr="32AD2D0B"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  <w:t xml:space="preserve">CLÁUSULA </w:t>
      </w:r>
      <w:r w:rsidR="32C3C1F9" w:rsidRPr="32AD2D0B"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  <w:t>SEGUNDA</w:t>
      </w:r>
      <w:r w:rsidR="607FEFBC" w:rsidRPr="32AD2D0B"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  <w:t xml:space="preserve">. </w:t>
      </w:r>
      <w:r w:rsidRPr="32AD2D0B"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  <w:t>DOS DADOS D</w:t>
      </w:r>
      <w:r w:rsidR="498A5BC9" w:rsidRPr="32AD2D0B"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  <w:t>O ÓRGÃO/ENTIDADE</w:t>
      </w:r>
      <w:r w:rsidRPr="32AD2D0B"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  <w:t xml:space="preserve"> </w:t>
      </w:r>
      <w:r w:rsidR="1EC8D1C2" w:rsidRPr="32AD2D0B"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  <w:t xml:space="preserve">RESPONSÁVEL PELA </w:t>
      </w:r>
      <w:r w:rsidR="6C8EA52A" w:rsidRPr="32AD2D0B"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  <w:t>REDE DE ATENDIMENTO</w:t>
      </w:r>
    </w:p>
    <w:p w14:paraId="3123EAAC" w14:textId="36C7F3E2" w:rsidR="00973ACD" w:rsidRDefault="7458006A" w:rsidP="32AD2D0B">
      <w:pPr>
        <w:spacing w:before="240" w:after="240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32AD2D0B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Nome do </w:t>
      </w:r>
      <w:r w:rsidR="70F1D016" w:rsidRPr="32AD2D0B">
        <w:rPr>
          <w:rFonts w:asciiTheme="minorHAnsi" w:eastAsiaTheme="minorEastAsia" w:hAnsiTheme="minorHAnsi" w:cstheme="minorBidi"/>
          <w:b/>
          <w:bCs/>
          <w:sz w:val="24"/>
          <w:szCs w:val="24"/>
        </w:rPr>
        <w:t>órgão</w:t>
      </w:r>
      <w:r w:rsidR="193A893F" w:rsidRPr="32AD2D0B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r w:rsidR="10932A0A" w:rsidRPr="32AD2D0B">
        <w:rPr>
          <w:rFonts w:asciiTheme="minorHAnsi" w:eastAsiaTheme="minorEastAsia" w:hAnsiTheme="minorHAnsi" w:cstheme="minorBidi"/>
          <w:b/>
          <w:bCs/>
          <w:sz w:val="24"/>
          <w:szCs w:val="24"/>
        </w:rPr>
        <w:t>responsável</w:t>
      </w:r>
      <w:r w:rsidR="6AC13AAC" w:rsidRPr="32AD2D0B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r w:rsidR="6AC13AAC" w:rsidRPr="32AD2D0B">
        <w:rPr>
          <w:rFonts w:asciiTheme="minorHAnsi" w:eastAsiaTheme="minorEastAsia" w:hAnsiTheme="minorHAnsi" w:cstheme="minorBidi"/>
          <w:sz w:val="24"/>
          <w:szCs w:val="24"/>
        </w:rPr>
        <w:t>(secretaria ou equivalente)</w:t>
      </w:r>
      <w:r w:rsidR="10932A0A" w:rsidRPr="32AD2D0B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10932A0A" w:rsidRPr="32AD2D0B">
        <w:rPr>
          <w:rFonts w:asciiTheme="minorHAnsi" w:eastAsiaTheme="minorEastAsia" w:hAnsiTheme="minorHAnsi" w:cstheme="minorBidi"/>
          <w:b/>
          <w:bCs/>
          <w:sz w:val="24"/>
          <w:szCs w:val="24"/>
        </w:rPr>
        <w:t>pela</w:t>
      </w:r>
      <w:r w:rsidR="12D53330" w:rsidRPr="32AD2D0B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r w:rsidR="1989BC54" w:rsidRPr="32AD2D0B">
        <w:rPr>
          <w:rFonts w:asciiTheme="minorHAnsi" w:eastAsiaTheme="minorEastAsia" w:hAnsiTheme="minorHAnsi" w:cstheme="minorBidi"/>
          <w:b/>
          <w:bCs/>
          <w:sz w:val="24"/>
          <w:szCs w:val="24"/>
        </w:rPr>
        <w:t>r</w:t>
      </w:r>
      <w:r w:rsidR="12D53330" w:rsidRPr="32AD2D0B">
        <w:rPr>
          <w:rFonts w:asciiTheme="minorHAnsi" w:eastAsiaTheme="minorEastAsia" w:hAnsiTheme="minorHAnsi" w:cstheme="minorBidi"/>
          <w:b/>
          <w:bCs/>
          <w:sz w:val="24"/>
          <w:szCs w:val="24"/>
        </w:rPr>
        <w:t>ede de atendimento</w:t>
      </w:r>
      <w:r w:rsidR="6B49E225" w:rsidRPr="32AD2D0B">
        <w:rPr>
          <w:rFonts w:asciiTheme="minorHAnsi" w:eastAsiaTheme="minorEastAsia" w:hAnsiTheme="minorHAnsi" w:cstheme="minorBidi"/>
          <w:b/>
          <w:bCs/>
          <w:sz w:val="24"/>
          <w:szCs w:val="24"/>
        </w:rPr>
        <w:t>:</w:t>
      </w:r>
    </w:p>
    <w:p w14:paraId="229B4CED" w14:textId="4E8E2EAC" w:rsidR="00973ACD" w:rsidRDefault="72BAD822" w:rsidP="32AD2D0B">
      <w:pPr>
        <w:spacing w:before="240" w:after="240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32AD2D0B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Dados do </w:t>
      </w:r>
      <w:r w:rsidR="5C613A0F" w:rsidRPr="32AD2D0B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Titular do órgão </w:t>
      </w:r>
      <w:r w:rsidR="7F9EBB27" w:rsidRPr="32AD2D0B">
        <w:rPr>
          <w:rFonts w:asciiTheme="minorHAnsi" w:eastAsiaTheme="minorEastAsia" w:hAnsiTheme="minorHAnsi" w:cstheme="minorBidi"/>
          <w:b/>
          <w:bCs/>
          <w:sz w:val="24"/>
          <w:szCs w:val="24"/>
        </w:rPr>
        <w:t>responsável</w:t>
      </w:r>
      <w:r w:rsidR="0ADE7DA0" w:rsidRPr="32AD2D0B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r w:rsidR="5C613A0F" w:rsidRPr="32AD2D0B">
        <w:rPr>
          <w:rFonts w:asciiTheme="minorHAnsi" w:eastAsiaTheme="minorEastAsia" w:hAnsiTheme="minorHAnsi" w:cstheme="minorBidi"/>
          <w:sz w:val="24"/>
          <w:szCs w:val="24"/>
        </w:rPr>
        <w:t>(</w:t>
      </w:r>
      <w:r w:rsidR="5B38F3A8" w:rsidRPr="32AD2D0B">
        <w:rPr>
          <w:rFonts w:asciiTheme="minorHAnsi" w:eastAsiaTheme="minorEastAsia" w:hAnsiTheme="minorHAnsi" w:cstheme="minorBidi"/>
          <w:sz w:val="24"/>
          <w:szCs w:val="24"/>
        </w:rPr>
        <w:t>s</w:t>
      </w:r>
      <w:r w:rsidR="5C613A0F" w:rsidRPr="32AD2D0B">
        <w:rPr>
          <w:rFonts w:asciiTheme="minorHAnsi" w:eastAsiaTheme="minorEastAsia" w:hAnsiTheme="minorHAnsi" w:cstheme="minorBidi"/>
          <w:sz w:val="24"/>
          <w:szCs w:val="24"/>
        </w:rPr>
        <w:t>ecret</w:t>
      </w:r>
      <w:r w:rsidR="1A80535A" w:rsidRPr="32AD2D0B">
        <w:rPr>
          <w:rFonts w:asciiTheme="minorHAnsi" w:eastAsiaTheme="minorEastAsia" w:hAnsiTheme="minorHAnsi" w:cstheme="minorBidi"/>
          <w:sz w:val="24"/>
          <w:szCs w:val="24"/>
        </w:rPr>
        <w:t>á</w:t>
      </w:r>
      <w:r w:rsidR="5C613A0F" w:rsidRPr="32AD2D0B">
        <w:rPr>
          <w:rFonts w:asciiTheme="minorHAnsi" w:eastAsiaTheme="minorEastAsia" w:hAnsiTheme="minorHAnsi" w:cstheme="minorBidi"/>
          <w:sz w:val="24"/>
          <w:szCs w:val="24"/>
        </w:rPr>
        <w:t>ri</w:t>
      </w:r>
      <w:r w:rsidR="054870CF" w:rsidRPr="32AD2D0B">
        <w:rPr>
          <w:rFonts w:asciiTheme="minorHAnsi" w:eastAsiaTheme="minorEastAsia" w:hAnsiTheme="minorHAnsi" w:cstheme="minorBidi"/>
          <w:sz w:val="24"/>
          <w:szCs w:val="24"/>
        </w:rPr>
        <w:t>o</w:t>
      </w:r>
      <w:r w:rsidR="17D80E1A" w:rsidRPr="32AD2D0B">
        <w:rPr>
          <w:rFonts w:asciiTheme="minorHAnsi" w:eastAsiaTheme="minorEastAsia" w:hAnsiTheme="minorHAnsi" w:cstheme="minorBidi"/>
          <w:sz w:val="24"/>
          <w:szCs w:val="24"/>
        </w:rPr>
        <w:t>(a)</w:t>
      </w:r>
      <w:r w:rsidR="5C613A0F" w:rsidRPr="32AD2D0B">
        <w:rPr>
          <w:rFonts w:asciiTheme="minorHAnsi" w:eastAsiaTheme="minorEastAsia" w:hAnsiTheme="minorHAnsi" w:cstheme="minorBidi"/>
          <w:sz w:val="24"/>
          <w:szCs w:val="24"/>
        </w:rPr>
        <w:t xml:space="preserve"> ou equivalente).</w:t>
      </w:r>
    </w:p>
    <w:p w14:paraId="3AE2DB37" w14:textId="77777777" w:rsidR="00973ACD" w:rsidRDefault="5C613A0F" w:rsidP="32AD2D0B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Theme="minorHAnsi" w:eastAsiaTheme="minorEastAsia" w:hAnsiTheme="minorHAnsi" w:cstheme="minorBidi"/>
          <w:i/>
          <w:iCs/>
          <w:sz w:val="24"/>
          <w:szCs w:val="24"/>
        </w:rPr>
      </w:pPr>
      <w:r w:rsidRPr="32AD2D0B">
        <w:rPr>
          <w:rFonts w:asciiTheme="minorHAnsi" w:eastAsiaTheme="minorEastAsia" w:hAnsiTheme="minorHAnsi" w:cstheme="minorBidi"/>
          <w:i/>
          <w:iCs/>
          <w:sz w:val="24"/>
          <w:szCs w:val="24"/>
        </w:rPr>
        <w:t>Nome completo:</w:t>
      </w:r>
    </w:p>
    <w:p w14:paraId="2C00B2E2" w14:textId="77777777" w:rsidR="00973ACD" w:rsidRDefault="5C613A0F" w:rsidP="32AD2D0B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Theme="minorHAnsi" w:eastAsiaTheme="minorEastAsia" w:hAnsiTheme="minorHAnsi" w:cstheme="minorBidi"/>
          <w:i/>
          <w:iCs/>
        </w:rPr>
      </w:pPr>
      <w:r w:rsidRPr="32AD2D0B">
        <w:rPr>
          <w:rFonts w:asciiTheme="minorHAnsi" w:eastAsiaTheme="minorEastAsia" w:hAnsiTheme="minorHAnsi" w:cstheme="minorBidi"/>
          <w:i/>
          <w:iCs/>
          <w:sz w:val="24"/>
          <w:szCs w:val="24"/>
        </w:rPr>
        <w:t>CPF:</w:t>
      </w:r>
    </w:p>
    <w:p w14:paraId="0F7580B9" w14:textId="6A28CB80" w:rsidR="5C613A0F" w:rsidRDefault="5C613A0F" w:rsidP="32AD2D0B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Theme="minorHAnsi" w:eastAsiaTheme="minorEastAsia" w:hAnsiTheme="minorHAnsi" w:cstheme="minorBidi"/>
          <w:i/>
          <w:iCs/>
        </w:rPr>
      </w:pPr>
      <w:r w:rsidRPr="32AD2D0B">
        <w:rPr>
          <w:rFonts w:asciiTheme="minorHAnsi" w:eastAsiaTheme="minorEastAsia" w:hAnsiTheme="minorHAnsi" w:cstheme="minorBidi"/>
          <w:i/>
          <w:iCs/>
          <w:sz w:val="24"/>
          <w:szCs w:val="24"/>
        </w:rPr>
        <w:t>Cargo:</w:t>
      </w:r>
    </w:p>
    <w:p w14:paraId="06B411EB" w14:textId="58688730" w:rsidR="5C613A0F" w:rsidRDefault="5C613A0F" w:rsidP="32AD2D0B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Theme="minorHAnsi" w:eastAsiaTheme="minorEastAsia" w:hAnsiTheme="minorHAnsi" w:cstheme="minorBidi"/>
          <w:i/>
          <w:iCs/>
        </w:rPr>
      </w:pPr>
      <w:r w:rsidRPr="32AD2D0B">
        <w:rPr>
          <w:rFonts w:asciiTheme="minorHAnsi" w:eastAsiaTheme="minorEastAsia" w:hAnsiTheme="minorHAnsi" w:cstheme="minorBidi"/>
          <w:i/>
          <w:iCs/>
          <w:sz w:val="24"/>
          <w:szCs w:val="24"/>
        </w:rPr>
        <w:t>Telefone:</w:t>
      </w:r>
    </w:p>
    <w:p w14:paraId="32AE30C8" w14:textId="6C0371F0" w:rsidR="5C613A0F" w:rsidRDefault="5C613A0F" w:rsidP="32AD2D0B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Theme="minorHAnsi" w:eastAsiaTheme="minorEastAsia" w:hAnsiTheme="minorHAnsi" w:cstheme="minorBidi"/>
          <w:color w:val="111111"/>
          <w:sz w:val="24"/>
          <w:szCs w:val="24"/>
        </w:rPr>
      </w:pPr>
      <w:r w:rsidRPr="32AD2D0B">
        <w:rPr>
          <w:rFonts w:asciiTheme="minorHAnsi" w:eastAsiaTheme="minorEastAsia" w:hAnsiTheme="minorHAnsi" w:cstheme="minorBidi"/>
          <w:i/>
          <w:iCs/>
          <w:sz w:val="24"/>
          <w:szCs w:val="24"/>
        </w:rPr>
        <w:t>E-mail funcional:</w:t>
      </w:r>
    </w:p>
    <w:p w14:paraId="3635A463" w14:textId="3A4CA0B5" w:rsidR="32AD2D0B" w:rsidRDefault="32AD2D0B" w:rsidP="32AD2D0B">
      <w:pPr>
        <w:pStyle w:val="PargrafodaLista"/>
        <w:spacing w:line="276" w:lineRule="auto"/>
        <w:jc w:val="both"/>
        <w:rPr>
          <w:rFonts w:asciiTheme="minorHAnsi" w:eastAsiaTheme="minorEastAsia" w:hAnsiTheme="minorHAnsi" w:cstheme="minorBidi"/>
          <w:color w:val="111111"/>
          <w:sz w:val="24"/>
          <w:szCs w:val="24"/>
        </w:rPr>
      </w:pPr>
    </w:p>
    <w:p w14:paraId="685EE7FD" w14:textId="26E2392F" w:rsidR="2EC40DF2" w:rsidRDefault="2EC40DF2" w:rsidP="32AD2D0B">
      <w:pPr>
        <w:spacing w:line="276" w:lineRule="auto"/>
        <w:jc w:val="both"/>
        <w:rPr>
          <w:rFonts w:asciiTheme="minorHAnsi" w:eastAsiaTheme="minorEastAsia" w:hAnsiTheme="minorHAnsi" w:cstheme="minorBidi"/>
          <w:color w:val="111111"/>
          <w:sz w:val="24"/>
          <w:szCs w:val="24"/>
        </w:rPr>
      </w:pPr>
      <w:r w:rsidRPr="32AD2D0B"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  <w:t xml:space="preserve">CLÁUSULA TERCEIRA. DAS OBRIGAÇÕES DA REDE DE ATENDIMENTO </w:t>
      </w:r>
    </w:p>
    <w:p w14:paraId="144CC018" w14:textId="0514153B" w:rsidR="2EC40DF2" w:rsidRDefault="2EC40DF2" w:rsidP="32AD2D0B">
      <w:pPr>
        <w:shd w:val="clear" w:color="auto" w:fill="FFFFFF" w:themeFill="background1"/>
        <w:spacing w:before="180" w:after="0" w:line="288" w:lineRule="auto"/>
        <w:jc w:val="both"/>
        <w:rPr>
          <w:rFonts w:asciiTheme="minorHAnsi" w:eastAsiaTheme="minorEastAsia" w:hAnsiTheme="minorHAnsi" w:cstheme="minorBidi"/>
          <w:color w:val="111111"/>
          <w:sz w:val="24"/>
          <w:szCs w:val="24"/>
        </w:rPr>
      </w:pPr>
      <w:r w:rsidRPr="32AD2D0B">
        <w:rPr>
          <w:rFonts w:asciiTheme="minorHAnsi" w:eastAsiaTheme="minorEastAsia" w:hAnsiTheme="minorHAnsi" w:cstheme="minorBidi"/>
          <w:color w:val="111111"/>
          <w:sz w:val="24"/>
          <w:szCs w:val="24"/>
        </w:rPr>
        <w:t>A Rede de Atendimento se compromete a:</w:t>
      </w:r>
    </w:p>
    <w:p w14:paraId="4DBFAFF2" w14:textId="046A88DB" w:rsidR="2EC40DF2" w:rsidRDefault="2EC40DF2" w:rsidP="32AD2D0B">
      <w:pPr>
        <w:pStyle w:val="PargrafodaLista"/>
        <w:numPr>
          <w:ilvl w:val="0"/>
          <w:numId w:val="8"/>
        </w:numPr>
        <w:spacing w:after="0" w:line="288" w:lineRule="auto"/>
        <w:jc w:val="both"/>
        <w:rPr>
          <w:rFonts w:asciiTheme="minorHAnsi" w:eastAsiaTheme="minorEastAsia" w:hAnsiTheme="minorHAnsi" w:cstheme="minorBidi"/>
          <w:color w:val="111111"/>
          <w:sz w:val="24"/>
          <w:szCs w:val="24"/>
        </w:rPr>
      </w:pPr>
      <w:r w:rsidRPr="32AD2D0B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Implantar o programa de atendimento presencial Balcão GOV.BR </w:t>
      </w:r>
      <w:r w:rsidR="278D65B1" w:rsidRPr="32AD2D0B">
        <w:rPr>
          <w:rFonts w:asciiTheme="minorHAnsi" w:eastAsiaTheme="minorEastAsia" w:hAnsiTheme="minorHAnsi" w:cstheme="minorBidi"/>
          <w:color w:val="111111"/>
          <w:sz w:val="24"/>
          <w:szCs w:val="24"/>
        </w:rPr>
        <w:t>em sua(s)</w:t>
      </w:r>
      <w:r w:rsidRPr="32AD2D0B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 unidade(s) de atendimento, observando o </w:t>
      </w:r>
      <w:r w:rsidRPr="32AD2D0B"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  <w:t xml:space="preserve">Guia de Implantação, </w:t>
      </w:r>
      <w:r w:rsidRPr="32AD2D0B">
        <w:rPr>
          <w:rFonts w:asciiTheme="minorHAnsi" w:eastAsiaTheme="minorEastAsia" w:hAnsiTheme="minorHAnsi" w:cstheme="minorBidi"/>
          <w:color w:val="111111"/>
          <w:sz w:val="24"/>
          <w:szCs w:val="24"/>
        </w:rPr>
        <w:t>fornecido pela Secretaria de Governo Digital.</w:t>
      </w:r>
    </w:p>
    <w:p w14:paraId="1F1C87EF" w14:textId="77777777" w:rsidR="2EC40DF2" w:rsidRDefault="2EC40DF2" w:rsidP="32AD2D0B">
      <w:pPr>
        <w:pStyle w:val="PargrafodaLista"/>
        <w:numPr>
          <w:ilvl w:val="0"/>
          <w:numId w:val="8"/>
        </w:numPr>
        <w:spacing w:after="0" w:line="288" w:lineRule="auto"/>
        <w:jc w:val="both"/>
        <w:rPr>
          <w:rFonts w:asciiTheme="minorHAnsi" w:eastAsiaTheme="minorEastAsia" w:hAnsiTheme="minorHAnsi" w:cstheme="minorBidi"/>
          <w:color w:val="111111"/>
          <w:sz w:val="24"/>
          <w:szCs w:val="24"/>
        </w:rPr>
      </w:pPr>
      <w:r w:rsidRPr="32AD2D0B">
        <w:rPr>
          <w:rFonts w:asciiTheme="minorHAnsi" w:eastAsiaTheme="minorEastAsia" w:hAnsiTheme="minorHAnsi" w:cstheme="minorBidi"/>
          <w:color w:val="111111"/>
          <w:sz w:val="24"/>
          <w:szCs w:val="24"/>
        </w:rPr>
        <w:t>Implantar o programa, observando os seus eixos de atuação, a saber</w:t>
      </w:r>
    </w:p>
    <w:p w14:paraId="372E95AD" w14:textId="77777777" w:rsidR="2EC40DF2" w:rsidRDefault="2EC40DF2" w:rsidP="32AD2D0B">
      <w:pPr>
        <w:pStyle w:val="PargrafodaLista"/>
        <w:numPr>
          <w:ilvl w:val="1"/>
          <w:numId w:val="9"/>
        </w:numPr>
        <w:spacing w:before="220" w:after="220"/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32AD2D0B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 xml:space="preserve">Inclusão Digital: </w:t>
      </w:r>
      <w:r w:rsidRPr="32AD2D0B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garantir que todos possam usar os serviços públicos online por meio da Conta GOV.BR, para que possam exercer sua cidadania de forma digital.</w:t>
      </w:r>
    </w:p>
    <w:p w14:paraId="3AB32F69" w14:textId="77777777" w:rsidR="2EC40DF2" w:rsidRDefault="2EC40DF2" w:rsidP="32AD2D0B">
      <w:pPr>
        <w:pStyle w:val="PargrafodaLista"/>
        <w:numPr>
          <w:ilvl w:val="1"/>
          <w:numId w:val="9"/>
        </w:numPr>
        <w:spacing w:before="220" w:after="220"/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32AD2D0B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 xml:space="preserve">Habilidades digitais: </w:t>
      </w:r>
      <w:r w:rsidRPr="32AD2D0B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ensinar os cidadãos a usar tecnologias digitais, ajudando-os a aprender como acessar serviços públicos online de forma independente.</w:t>
      </w:r>
    </w:p>
    <w:p w14:paraId="65F152BB" w14:textId="77777777" w:rsidR="2EC40DF2" w:rsidRDefault="2EC40DF2" w:rsidP="32AD2D0B">
      <w:pPr>
        <w:pStyle w:val="PargrafodaLista"/>
        <w:numPr>
          <w:ilvl w:val="1"/>
          <w:numId w:val="9"/>
        </w:numPr>
        <w:spacing w:before="220" w:after="220"/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32AD2D0B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>Acesso à Internet</w:t>
      </w:r>
      <w:r w:rsidRPr="32AD2D0B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: oferecer internet gratuita para que as pessoas possam acessar serviços digitais com facilidade.</w:t>
      </w:r>
    </w:p>
    <w:p w14:paraId="261A3D40" w14:textId="77777777" w:rsidR="2EC40DF2" w:rsidRDefault="2EC40DF2" w:rsidP="32AD2D0B">
      <w:pPr>
        <w:pStyle w:val="PargrafodaLista"/>
        <w:numPr>
          <w:ilvl w:val="1"/>
          <w:numId w:val="9"/>
        </w:numPr>
        <w:spacing w:before="220" w:after="220"/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32AD2D0B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>Uso seguro da Conta GOV.BR:</w:t>
      </w:r>
      <w:r w:rsidRPr="32AD2D0B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ajudar as pessoas que têm dificuldades para acessar a Conta GOV.BR, dando orientações para usar a conta com segurança.</w:t>
      </w:r>
    </w:p>
    <w:p w14:paraId="7EF23D74" w14:textId="77777777" w:rsidR="2EC40DF2" w:rsidRDefault="2EC40DF2" w:rsidP="32AD2D0B">
      <w:pPr>
        <w:pStyle w:val="PargrafodaLista"/>
        <w:numPr>
          <w:ilvl w:val="1"/>
          <w:numId w:val="9"/>
        </w:numPr>
        <w:spacing w:before="220" w:after="220"/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32AD2D0B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>Confiança e Benefícios Digitais:</w:t>
      </w:r>
      <w:r w:rsidRPr="32AD2D0B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incentivar o uso dos serviços digitais, mostrando as vantagens e aumentando a confiança nas plataformas do governo.</w:t>
      </w:r>
    </w:p>
    <w:p w14:paraId="12DA6673" w14:textId="2EE2A094" w:rsidR="5B70E3AD" w:rsidRDefault="5B70E3AD" w:rsidP="32AD2D0B">
      <w:pPr>
        <w:pStyle w:val="PargrafodaLista"/>
        <w:numPr>
          <w:ilvl w:val="0"/>
          <w:numId w:val="8"/>
        </w:numPr>
        <w:spacing w:before="220" w:after="220"/>
        <w:jc w:val="both"/>
        <w:rPr>
          <w:rFonts w:asciiTheme="minorHAnsi" w:eastAsiaTheme="minorEastAsia" w:hAnsiTheme="minorHAnsi" w:cstheme="minorBidi"/>
        </w:rPr>
      </w:pPr>
      <w:r w:rsidRPr="32AD2D0B">
        <w:rPr>
          <w:rFonts w:asciiTheme="minorHAnsi" w:eastAsiaTheme="minorEastAsia" w:hAnsiTheme="minorHAnsi" w:cstheme="minorBidi"/>
          <w:sz w:val="24"/>
          <w:szCs w:val="24"/>
        </w:rPr>
        <w:lastRenderedPageBreak/>
        <w:t>Disponibilizar estrutura de pessoal para atendimento, com capacidade técnica e lisura para utilizar os recursos disponibilizados pela SGD, conforme tabela abaixo: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958"/>
        <w:gridCol w:w="4867"/>
      </w:tblGrid>
      <w:tr w:rsidR="32AD2D0B" w14:paraId="14DD1F17" w14:textId="77777777" w:rsidTr="32AD2D0B">
        <w:trPr>
          <w:trHeight w:val="300"/>
          <w:jc w:val="center"/>
        </w:trPr>
        <w:tc>
          <w:tcPr>
            <w:tcW w:w="4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C8C09" w14:textId="77777777" w:rsidR="32AD2D0B" w:rsidRDefault="32AD2D0B" w:rsidP="32AD2D0B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32AD2D0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Quantidade de atendimento diários (incluindo todos os serviços prestados) </w:t>
            </w:r>
          </w:p>
        </w:tc>
        <w:tc>
          <w:tcPr>
            <w:tcW w:w="4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41F0A" w14:textId="77777777" w:rsidR="32AD2D0B" w:rsidRDefault="32AD2D0B" w:rsidP="32AD2D0B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32AD2D0B">
              <w:rPr>
                <w:rFonts w:asciiTheme="minorHAnsi" w:eastAsiaTheme="minorEastAsia" w:hAnsiTheme="minorHAnsi" w:cstheme="minorBidi"/>
                <w:sz w:val="24"/>
                <w:szCs w:val="24"/>
              </w:rPr>
              <w:t>Quantidade mínima de atendentes dedicados ao Atendimento Balcão Gov.br*</w:t>
            </w:r>
          </w:p>
        </w:tc>
      </w:tr>
      <w:tr w:rsidR="32AD2D0B" w14:paraId="552E6CC5" w14:textId="77777777" w:rsidTr="32AD2D0B">
        <w:trPr>
          <w:trHeight w:val="300"/>
          <w:jc w:val="center"/>
        </w:trPr>
        <w:tc>
          <w:tcPr>
            <w:tcW w:w="4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44C24" w14:textId="77777777" w:rsidR="32AD2D0B" w:rsidRDefault="32AD2D0B" w:rsidP="32AD2D0B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32AD2D0B">
              <w:rPr>
                <w:rFonts w:asciiTheme="minorHAnsi" w:eastAsiaTheme="minorEastAsia" w:hAnsiTheme="minorHAnsi" w:cstheme="minorBidi"/>
                <w:sz w:val="24"/>
                <w:szCs w:val="24"/>
              </w:rPr>
              <w:t>Até 500 atendimentos diários</w:t>
            </w:r>
          </w:p>
        </w:tc>
        <w:tc>
          <w:tcPr>
            <w:tcW w:w="4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4DF0C" w14:textId="77777777" w:rsidR="32AD2D0B" w:rsidRDefault="32AD2D0B" w:rsidP="32AD2D0B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32AD2D0B">
              <w:rPr>
                <w:rFonts w:asciiTheme="minorHAnsi" w:eastAsiaTheme="minorEastAsia" w:hAnsiTheme="minorHAnsi" w:cstheme="minorBidi"/>
                <w:sz w:val="24"/>
                <w:szCs w:val="24"/>
              </w:rPr>
              <w:t>2 atendentes</w:t>
            </w:r>
          </w:p>
        </w:tc>
      </w:tr>
      <w:tr w:rsidR="32AD2D0B" w14:paraId="1F8F95D6" w14:textId="77777777" w:rsidTr="32AD2D0B">
        <w:trPr>
          <w:trHeight w:val="300"/>
          <w:jc w:val="center"/>
        </w:trPr>
        <w:tc>
          <w:tcPr>
            <w:tcW w:w="4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6045B" w14:textId="77777777" w:rsidR="32AD2D0B" w:rsidRDefault="32AD2D0B" w:rsidP="32AD2D0B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32AD2D0B">
              <w:rPr>
                <w:rFonts w:asciiTheme="minorHAnsi" w:eastAsiaTheme="minorEastAsia" w:hAnsiTheme="minorHAnsi" w:cstheme="minorBidi"/>
                <w:sz w:val="24"/>
                <w:szCs w:val="24"/>
              </w:rPr>
              <w:t>Entre 500 e 1500 atendimentos diários</w:t>
            </w:r>
          </w:p>
        </w:tc>
        <w:tc>
          <w:tcPr>
            <w:tcW w:w="4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B5CEF" w14:textId="77777777" w:rsidR="32AD2D0B" w:rsidRDefault="32AD2D0B" w:rsidP="32AD2D0B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32AD2D0B">
              <w:rPr>
                <w:rFonts w:asciiTheme="minorHAnsi" w:eastAsiaTheme="minorEastAsia" w:hAnsiTheme="minorHAnsi" w:cstheme="minorBidi"/>
                <w:sz w:val="24"/>
                <w:szCs w:val="24"/>
              </w:rPr>
              <w:t>4 atendentes</w:t>
            </w:r>
          </w:p>
        </w:tc>
      </w:tr>
      <w:tr w:rsidR="32AD2D0B" w14:paraId="2C8FCB83" w14:textId="77777777" w:rsidTr="32AD2D0B">
        <w:trPr>
          <w:trHeight w:val="300"/>
          <w:jc w:val="center"/>
        </w:trPr>
        <w:tc>
          <w:tcPr>
            <w:tcW w:w="4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81378" w14:textId="77777777" w:rsidR="32AD2D0B" w:rsidRDefault="32AD2D0B" w:rsidP="32AD2D0B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32AD2D0B">
              <w:rPr>
                <w:rFonts w:asciiTheme="minorHAnsi" w:eastAsiaTheme="minorEastAsia" w:hAnsiTheme="minorHAnsi" w:cstheme="minorBidi"/>
                <w:sz w:val="24"/>
                <w:szCs w:val="24"/>
              </w:rPr>
              <w:t>Entre 1501 até 3000 atendimentos diários</w:t>
            </w:r>
          </w:p>
        </w:tc>
        <w:tc>
          <w:tcPr>
            <w:tcW w:w="4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D195D" w14:textId="77777777" w:rsidR="32AD2D0B" w:rsidRDefault="32AD2D0B" w:rsidP="32AD2D0B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32AD2D0B">
              <w:rPr>
                <w:rFonts w:asciiTheme="minorHAnsi" w:eastAsiaTheme="minorEastAsia" w:hAnsiTheme="minorHAnsi" w:cstheme="minorBidi"/>
                <w:sz w:val="24"/>
                <w:szCs w:val="24"/>
              </w:rPr>
              <w:t>6 atendentes</w:t>
            </w:r>
          </w:p>
        </w:tc>
      </w:tr>
      <w:tr w:rsidR="32AD2D0B" w14:paraId="47544284" w14:textId="77777777" w:rsidTr="32AD2D0B">
        <w:trPr>
          <w:trHeight w:val="300"/>
          <w:jc w:val="center"/>
        </w:trPr>
        <w:tc>
          <w:tcPr>
            <w:tcW w:w="4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74281" w14:textId="77777777" w:rsidR="32AD2D0B" w:rsidRDefault="32AD2D0B" w:rsidP="32AD2D0B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32AD2D0B">
              <w:rPr>
                <w:rFonts w:asciiTheme="minorHAnsi" w:eastAsiaTheme="minorEastAsia" w:hAnsiTheme="minorHAnsi" w:cstheme="minorBidi"/>
                <w:sz w:val="24"/>
                <w:szCs w:val="24"/>
              </w:rPr>
              <w:t>Acima de 3000 atendimentos diários</w:t>
            </w:r>
          </w:p>
        </w:tc>
        <w:tc>
          <w:tcPr>
            <w:tcW w:w="4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F04E4" w14:textId="77777777" w:rsidR="32AD2D0B" w:rsidRDefault="32AD2D0B" w:rsidP="32AD2D0B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32AD2D0B">
              <w:rPr>
                <w:rFonts w:asciiTheme="minorHAnsi" w:eastAsiaTheme="minorEastAsia" w:hAnsiTheme="minorHAnsi" w:cstheme="minorBidi"/>
                <w:sz w:val="24"/>
                <w:szCs w:val="24"/>
              </w:rPr>
              <w:t>8 atendentes</w:t>
            </w:r>
          </w:p>
        </w:tc>
      </w:tr>
    </w:tbl>
    <w:p w14:paraId="77DBD072" w14:textId="1DF15625" w:rsidR="5B70E3AD" w:rsidRDefault="5B70E3AD" w:rsidP="32AD2D0B">
      <w:pPr>
        <w:pStyle w:val="PargrafodaLista"/>
        <w:spacing w:after="0"/>
        <w:jc w:val="both"/>
        <w:rPr>
          <w:rFonts w:asciiTheme="minorHAnsi" w:eastAsiaTheme="minorEastAsia" w:hAnsiTheme="minorHAnsi" w:cstheme="minorBidi"/>
          <w:color w:val="111111"/>
        </w:rPr>
      </w:pPr>
      <w:r w:rsidRPr="32AD2D0B">
        <w:rPr>
          <w:rFonts w:asciiTheme="minorHAnsi" w:eastAsiaTheme="minorEastAsia" w:hAnsiTheme="minorHAnsi" w:cstheme="minorBidi"/>
          <w:color w:val="111111"/>
          <w:sz w:val="20"/>
          <w:szCs w:val="20"/>
        </w:rPr>
        <w:t>*Os números acima se referem a cada unidade física. Portanto, redes que possuam unidades vinculadas devem avaliar individualmente o porte de cada uma para determinar o número adequado de atendentes por unidade.</w:t>
      </w:r>
    </w:p>
    <w:p w14:paraId="50D0DEE4" w14:textId="77777777" w:rsidR="32AD2D0B" w:rsidRDefault="32AD2D0B" w:rsidP="32AD2D0B">
      <w:pPr>
        <w:spacing w:after="0"/>
        <w:ind w:left="708"/>
        <w:jc w:val="both"/>
        <w:rPr>
          <w:rFonts w:asciiTheme="minorHAnsi" w:eastAsiaTheme="minorEastAsia" w:hAnsiTheme="minorHAnsi" w:cstheme="minorBidi"/>
        </w:rPr>
      </w:pPr>
    </w:p>
    <w:p w14:paraId="286F972E" w14:textId="6802685B" w:rsidR="5B70E3AD" w:rsidRPr="005364D6" w:rsidRDefault="5B70E3AD" w:rsidP="32AD2D0B">
      <w:pPr>
        <w:pStyle w:val="PargrafodaLista"/>
        <w:numPr>
          <w:ilvl w:val="0"/>
          <w:numId w:val="8"/>
        </w:numPr>
        <w:spacing w:after="0" w:line="288" w:lineRule="auto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32AD2D0B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Disponibilizar para cada unidade vinculada, estrutura tecnológica (equipamentos e conectividade) para operação de sistema digital de apoio, na quantidade de atendentes definida no item anterior.</w:t>
      </w:r>
    </w:p>
    <w:p w14:paraId="7E3F227F" w14:textId="3580CB41" w:rsidR="005364D6" w:rsidRPr="008A4370" w:rsidRDefault="005364D6" w:rsidP="32AD2D0B">
      <w:pPr>
        <w:pStyle w:val="PargrafodaLista"/>
        <w:numPr>
          <w:ilvl w:val="0"/>
          <w:numId w:val="8"/>
        </w:numPr>
        <w:spacing w:after="0" w:line="288" w:lineRule="auto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008A4370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Expandir o </w:t>
      </w:r>
      <w:r w:rsidRPr="008A4370">
        <w:rPr>
          <w:rFonts w:asciiTheme="minorHAnsi" w:eastAsiaTheme="minorEastAsia" w:hAnsiTheme="minorHAnsi" w:cstheme="minorBidi"/>
          <w:color w:val="111111"/>
          <w:sz w:val="24"/>
          <w:szCs w:val="24"/>
        </w:rPr>
        <w:t>Programa Balcão, no caso da rede de atendimento possuir mais de uma unidade, conforme Plano de Expansão.</w:t>
      </w:r>
    </w:p>
    <w:p w14:paraId="5E6F5DC7" w14:textId="79811DDA" w:rsidR="008A4370" w:rsidRPr="008A4370" w:rsidRDefault="008A4370" w:rsidP="008A4370">
      <w:pPr>
        <w:pStyle w:val="PargrafodaLista"/>
        <w:spacing w:after="0" w:line="288" w:lineRule="auto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008A4370"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  <w:t>Número de unidades na rede:</w:t>
      </w:r>
      <w:r w:rsidRPr="008A4370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 </w:t>
      </w:r>
      <w:r w:rsidRPr="008A4370">
        <w:rPr>
          <w:rFonts w:asciiTheme="minorHAnsi" w:eastAsiaTheme="minorEastAsia" w:hAnsiTheme="minorHAnsi" w:cstheme="minorBidi"/>
          <w:color w:val="000000" w:themeColor="text1"/>
        </w:rPr>
        <w:t>[Número de unidades]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3245"/>
        <w:gridCol w:w="2551"/>
        <w:gridCol w:w="3940"/>
      </w:tblGrid>
      <w:tr w:rsidR="005364D6" w:rsidRPr="008A4370" w14:paraId="0136A667" w14:textId="77777777" w:rsidTr="008A4370">
        <w:tc>
          <w:tcPr>
            <w:tcW w:w="3245" w:type="dxa"/>
          </w:tcPr>
          <w:p w14:paraId="6F35D7FD" w14:textId="7055E7D4" w:rsidR="005364D6" w:rsidRPr="008A4370" w:rsidRDefault="00701085" w:rsidP="005364D6">
            <w:pPr>
              <w:pStyle w:val="PargrafodaLista"/>
              <w:spacing w:after="0" w:line="288" w:lineRule="auto"/>
              <w:ind w:left="0"/>
              <w:jc w:val="both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</w:pPr>
            <w:r w:rsidRPr="008A4370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>Etapa</w:t>
            </w:r>
          </w:p>
        </w:tc>
        <w:tc>
          <w:tcPr>
            <w:tcW w:w="2551" w:type="dxa"/>
          </w:tcPr>
          <w:p w14:paraId="7FAC01D0" w14:textId="47974878" w:rsidR="005364D6" w:rsidRPr="008A4370" w:rsidRDefault="00701085" w:rsidP="005364D6">
            <w:pPr>
              <w:pStyle w:val="PargrafodaLista"/>
              <w:spacing w:after="0" w:line="288" w:lineRule="auto"/>
              <w:ind w:left="0"/>
              <w:jc w:val="both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</w:pPr>
            <w:r w:rsidRPr="008A4370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>Prazo Máximo</w:t>
            </w:r>
          </w:p>
        </w:tc>
        <w:tc>
          <w:tcPr>
            <w:tcW w:w="3940" w:type="dxa"/>
          </w:tcPr>
          <w:p w14:paraId="04CE80FA" w14:textId="14618C46" w:rsidR="005364D6" w:rsidRPr="008A4370" w:rsidRDefault="00701085" w:rsidP="005364D6">
            <w:pPr>
              <w:pStyle w:val="PargrafodaLista"/>
              <w:spacing w:after="0" w:line="288" w:lineRule="auto"/>
              <w:ind w:left="0"/>
              <w:jc w:val="both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</w:pPr>
            <w:r w:rsidRPr="008A4370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>Número de unidades</w:t>
            </w:r>
            <w:r w:rsidR="008A4370" w:rsidRPr="008A4370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 xml:space="preserve"> com Balcão GOV.BR</w:t>
            </w:r>
          </w:p>
        </w:tc>
      </w:tr>
      <w:tr w:rsidR="008B619E" w:rsidRPr="008A4370" w14:paraId="550767AB" w14:textId="77777777" w:rsidTr="008A4370">
        <w:tc>
          <w:tcPr>
            <w:tcW w:w="3245" w:type="dxa"/>
          </w:tcPr>
          <w:p w14:paraId="289A7E02" w14:textId="50694088" w:rsidR="008B619E" w:rsidRPr="008A4370" w:rsidRDefault="008B619E" w:rsidP="008B619E">
            <w:pPr>
              <w:pStyle w:val="PargrafodaLista"/>
              <w:spacing w:after="0" w:line="288" w:lineRule="auto"/>
              <w:ind w:left="0"/>
              <w:jc w:val="both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8A4370">
              <w:rPr>
                <w:rFonts w:asciiTheme="minorHAnsi" w:eastAsiaTheme="minorEastAsia" w:hAnsiTheme="minorHAnsi" w:cstheme="minorBidi"/>
                <w:color w:val="000000" w:themeColor="text1"/>
              </w:rPr>
              <w:t>Piloto</w:t>
            </w:r>
          </w:p>
        </w:tc>
        <w:tc>
          <w:tcPr>
            <w:tcW w:w="2551" w:type="dxa"/>
          </w:tcPr>
          <w:p w14:paraId="49E0DC3B" w14:textId="49C969D5" w:rsidR="008B619E" w:rsidRPr="008A4370" w:rsidRDefault="008B619E" w:rsidP="008B619E">
            <w:pPr>
              <w:pStyle w:val="PargrafodaLista"/>
              <w:spacing w:after="0" w:line="288" w:lineRule="auto"/>
              <w:ind w:left="0"/>
              <w:jc w:val="both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8A4370">
              <w:rPr>
                <w:rFonts w:asciiTheme="minorHAnsi" w:eastAsiaTheme="minorEastAsia" w:hAnsiTheme="minorHAnsi" w:cstheme="minorBidi"/>
                <w:color w:val="000000" w:themeColor="text1"/>
              </w:rPr>
              <w:t>[Mês/ano]</w:t>
            </w:r>
          </w:p>
        </w:tc>
        <w:tc>
          <w:tcPr>
            <w:tcW w:w="3940" w:type="dxa"/>
          </w:tcPr>
          <w:p w14:paraId="526DB00B" w14:textId="42CC54C3" w:rsidR="008B619E" w:rsidRPr="008A4370" w:rsidRDefault="008B619E" w:rsidP="008B619E">
            <w:pPr>
              <w:pStyle w:val="PargrafodaLista"/>
              <w:spacing w:after="0" w:line="288" w:lineRule="auto"/>
              <w:ind w:left="0"/>
              <w:jc w:val="both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8A4370">
              <w:rPr>
                <w:rFonts w:asciiTheme="minorHAnsi" w:eastAsiaTheme="minorEastAsia" w:hAnsiTheme="minorHAnsi" w:cstheme="minorBidi"/>
                <w:color w:val="000000" w:themeColor="text1"/>
              </w:rPr>
              <w:t>[Número de unidades]</w:t>
            </w:r>
          </w:p>
        </w:tc>
      </w:tr>
      <w:tr w:rsidR="00701085" w:rsidRPr="008A4370" w14:paraId="02D85030" w14:textId="77777777" w:rsidTr="008A4370">
        <w:tc>
          <w:tcPr>
            <w:tcW w:w="3245" w:type="dxa"/>
          </w:tcPr>
          <w:p w14:paraId="38091907" w14:textId="334ADD8E" w:rsidR="00701085" w:rsidRPr="008A4370" w:rsidRDefault="00701085" w:rsidP="005364D6">
            <w:pPr>
              <w:pStyle w:val="PargrafodaLista"/>
              <w:spacing w:after="0" w:line="288" w:lineRule="auto"/>
              <w:ind w:left="0"/>
              <w:jc w:val="both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8A4370">
              <w:rPr>
                <w:rFonts w:asciiTheme="minorHAnsi" w:eastAsiaTheme="minorEastAsia" w:hAnsiTheme="minorHAnsi" w:cstheme="minorBidi"/>
                <w:color w:val="000000" w:themeColor="text1"/>
              </w:rPr>
              <w:t>Expansão intermediária</w:t>
            </w:r>
          </w:p>
        </w:tc>
        <w:tc>
          <w:tcPr>
            <w:tcW w:w="2551" w:type="dxa"/>
          </w:tcPr>
          <w:p w14:paraId="5011E9FF" w14:textId="79E5FCE9" w:rsidR="00701085" w:rsidRPr="008A4370" w:rsidRDefault="008B619E" w:rsidP="005364D6">
            <w:pPr>
              <w:pStyle w:val="PargrafodaLista"/>
              <w:spacing w:after="0" w:line="288" w:lineRule="auto"/>
              <w:ind w:left="0"/>
              <w:jc w:val="both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8A4370">
              <w:rPr>
                <w:rFonts w:asciiTheme="minorHAnsi" w:eastAsiaTheme="minorEastAsia" w:hAnsiTheme="minorHAnsi" w:cstheme="minorBidi"/>
                <w:color w:val="000000" w:themeColor="text1"/>
              </w:rPr>
              <w:t>[Mês/ano]</w:t>
            </w:r>
          </w:p>
        </w:tc>
        <w:tc>
          <w:tcPr>
            <w:tcW w:w="3940" w:type="dxa"/>
          </w:tcPr>
          <w:p w14:paraId="5A4ACE47" w14:textId="419F508C" w:rsidR="00701085" w:rsidRPr="008A4370" w:rsidRDefault="00701085" w:rsidP="005364D6">
            <w:pPr>
              <w:pStyle w:val="PargrafodaLista"/>
              <w:spacing w:after="0" w:line="288" w:lineRule="auto"/>
              <w:ind w:left="0"/>
              <w:jc w:val="both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8A4370">
              <w:rPr>
                <w:rFonts w:asciiTheme="minorHAnsi" w:eastAsiaTheme="minorEastAsia" w:hAnsiTheme="minorHAnsi" w:cstheme="minorBidi"/>
                <w:color w:val="000000" w:themeColor="text1"/>
              </w:rPr>
              <w:t>[Número de unidades]</w:t>
            </w:r>
          </w:p>
        </w:tc>
      </w:tr>
      <w:tr w:rsidR="00701085" w:rsidRPr="008A4370" w14:paraId="108F3B84" w14:textId="77777777" w:rsidTr="008A4370">
        <w:tc>
          <w:tcPr>
            <w:tcW w:w="3245" w:type="dxa"/>
          </w:tcPr>
          <w:p w14:paraId="44628947" w14:textId="7405BE5D" w:rsidR="00701085" w:rsidRPr="008A4370" w:rsidRDefault="00701085" w:rsidP="005364D6">
            <w:pPr>
              <w:pStyle w:val="PargrafodaLista"/>
              <w:spacing w:after="0" w:line="288" w:lineRule="auto"/>
              <w:ind w:left="0"/>
              <w:jc w:val="both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8A4370">
              <w:rPr>
                <w:rFonts w:asciiTheme="minorHAnsi" w:eastAsiaTheme="minorEastAsia" w:hAnsiTheme="minorHAnsi" w:cstheme="minorBidi"/>
                <w:color w:val="000000" w:themeColor="text1"/>
              </w:rPr>
              <w:t>Expansão total</w:t>
            </w:r>
          </w:p>
        </w:tc>
        <w:tc>
          <w:tcPr>
            <w:tcW w:w="2551" w:type="dxa"/>
          </w:tcPr>
          <w:p w14:paraId="133950B9" w14:textId="1E716340" w:rsidR="00701085" w:rsidRPr="008A4370" w:rsidRDefault="008B619E" w:rsidP="005364D6">
            <w:pPr>
              <w:pStyle w:val="PargrafodaLista"/>
              <w:spacing w:after="0" w:line="288" w:lineRule="auto"/>
              <w:ind w:left="0"/>
              <w:jc w:val="both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8A4370">
              <w:rPr>
                <w:rFonts w:asciiTheme="minorHAnsi" w:eastAsiaTheme="minorEastAsia" w:hAnsiTheme="minorHAnsi" w:cstheme="minorBidi"/>
                <w:color w:val="000000" w:themeColor="text1"/>
              </w:rPr>
              <w:t>[Mês/ano]</w:t>
            </w:r>
          </w:p>
        </w:tc>
        <w:tc>
          <w:tcPr>
            <w:tcW w:w="3940" w:type="dxa"/>
          </w:tcPr>
          <w:p w14:paraId="18DA7A36" w14:textId="17E1E586" w:rsidR="00701085" w:rsidRPr="008A4370" w:rsidRDefault="00701085" w:rsidP="005364D6">
            <w:pPr>
              <w:pStyle w:val="PargrafodaLista"/>
              <w:spacing w:after="0" w:line="288" w:lineRule="auto"/>
              <w:ind w:left="0"/>
              <w:jc w:val="both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8A4370">
              <w:rPr>
                <w:rFonts w:asciiTheme="minorHAnsi" w:eastAsiaTheme="minorEastAsia" w:hAnsiTheme="minorHAnsi" w:cstheme="minorBidi"/>
                <w:color w:val="000000" w:themeColor="text1"/>
              </w:rPr>
              <w:t>[Número de unidades]</w:t>
            </w:r>
          </w:p>
        </w:tc>
      </w:tr>
    </w:tbl>
    <w:p w14:paraId="7E6F518B" w14:textId="4AA13126" w:rsidR="00232C11" w:rsidRPr="008A4370" w:rsidRDefault="00232C11" w:rsidP="00232C11">
      <w:pPr>
        <w:pStyle w:val="PargrafodaLista"/>
        <w:spacing w:after="0" w:line="288" w:lineRule="auto"/>
        <w:rPr>
          <w:rFonts w:asciiTheme="minorHAnsi" w:eastAsiaTheme="minorEastAsia" w:hAnsiTheme="minorHAnsi" w:cstheme="minorBidi"/>
          <w:i/>
          <w:iCs/>
          <w:color w:val="4472C4" w:themeColor="accent1"/>
          <w:sz w:val="20"/>
          <w:szCs w:val="20"/>
        </w:rPr>
      </w:pPr>
      <w:r w:rsidRPr="008A4370">
        <w:rPr>
          <w:rFonts w:asciiTheme="minorHAnsi" w:eastAsiaTheme="minorEastAsia" w:hAnsiTheme="minorHAnsi" w:cstheme="minorBidi"/>
          <w:b/>
          <w:bCs/>
          <w:i/>
          <w:iCs/>
          <w:color w:val="4472C4" w:themeColor="accent1"/>
          <w:sz w:val="20"/>
          <w:szCs w:val="20"/>
        </w:rPr>
        <w:t>Sugestões de referência para preenchimento (não obrigatórias):</w:t>
      </w:r>
      <w:r w:rsidRPr="008A4370">
        <w:rPr>
          <w:rFonts w:asciiTheme="minorHAnsi" w:eastAsiaTheme="minorEastAsia" w:hAnsiTheme="minorHAnsi" w:cstheme="minorBidi"/>
          <w:i/>
          <w:iCs/>
          <w:color w:val="4472C4" w:themeColor="accent1"/>
          <w:sz w:val="20"/>
          <w:szCs w:val="20"/>
        </w:rPr>
        <w:br/>
        <w:t>Para facilitar o planejamento, indicamos como referência prazos usualmente observados em outras redes:</w:t>
      </w:r>
    </w:p>
    <w:p w14:paraId="0F984F30" w14:textId="77777777" w:rsidR="00232C11" w:rsidRPr="008A4370" w:rsidRDefault="00232C11" w:rsidP="00232C11">
      <w:pPr>
        <w:pStyle w:val="PargrafodaLista"/>
        <w:numPr>
          <w:ilvl w:val="1"/>
          <w:numId w:val="8"/>
        </w:numPr>
        <w:tabs>
          <w:tab w:val="num" w:pos="720"/>
        </w:tabs>
        <w:spacing w:after="0" w:line="288" w:lineRule="auto"/>
        <w:jc w:val="both"/>
        <w:rPr>
          <w:rFonts w:asciiTheme="minorHAnsi" w:eastAsiaTheme="minorEastAsia" w:hAnsiTheme="minorHAnsi" w:cstheme="minorBidi"/>
          <w:i/>
          <w:iCs/>
          <w:color w:val="4472C4" w:themeColor="accent1"/>
          <w:sz w:val="20"/>
          <w:szCs w:val="20"/>
        </w:rPr>
      </w:pPr>
      <w:r w:rsidRPr="008A4370">
        <w:rPr>
          <w:rFonts w:asciiTheme="minorHAnsi" w:eastAsiaTheme="minorEastAsia" w:hAnsiTheme="minorHAnsi" w:cstheme="minorBidi"/>
          <w:i/>
          <w:iCs/>
          <w:color w:val="4472C4" w:themeColor="accent1"/>
          <w:sz w:val="20"/>
          <w:szCs w:val="20"/>
        </w:rPr>
        <w:t>A(s) unidade(s) piloto(s) costumam ser implantadas em até 3 meses após o credenciamento;</w:t>
      </w:r>
    </w:p>
    <w:p w14:paraId="6122AA7E" w14:textId="77777777" w:rsidR="00232C11" w:rsidRPr="008A4370" w:rsidRDefault="00232C11" w:rsidP="00232C11">
      <w:pPr>
        <w:pStyle w:val="PargrafodaLista"/>
        <w:numPr>
          <w:ilvl w:val="1"/>
          <w:numId w:val="8"/>
        </w:numPr>
        <w:spacing w:after="0" w:line="288" w:lineRule="auto"/>
        <w:jc w:val="both"/>
        <w:rPr>
          <w:rFonts w:asciiTheme="minorHAnsi" w:eastAsiaTheme="minorEastAsia" w:hAnsiTheme="minorHAnsi" w:cstheme="minorBidi"/>
          <w:i/>
          <w:iCs/>
          <w:color w:val="4472C4" w:themeColor="accent1"/>
          <w:sz w:val="20"/>
          <w:szCs w:val="20"/>
        </w:rPr>
      </w:pPr>
      <w:r w:rsidRPr="008A4370">
        <w:rPr>
          <w:rFonts w:asciiTheme="minorHAnsi" w:eastAsiaTheme="minorEastAsia" w:hAnsiTheme="minorHAnsi" w:cstheme="minorBidi"/>
          <w:i/>
          <w:iCs/>
          <w:color w:val="4472C4" w:themeColor="accent1"/>
          <w:sz w:val="20"/>
          <w:szCs w:val="20"/>
        </w:rPr>
        <w:t>Em até 12 meses, é comum que cerca de 60% das unidades estejam em funcionamento;</w:t>
      </w:r>
    </w:p>
    <w:p w14:paraId="79448B1F" w14:textId="6BA76911" w:rsidR="005364D6" w:rsidRPr="008A4370" w:rsidRDefault="00232C11" w:rsidP="00232C11">
      <w:pPr>
        <w:pStyle w:val="PargrafodaLista"/>
        <w:numPr>
          <w:ilvl w:val="1"/>
          <w:numId w:val="8"/>
        </w:numPr>
        <w:spacing w:after="0" w:line="288" w:lineRule="auto"/>
        <w:jc w:val="both"/>
        <w:rPr>
          <w:rFonts w:asciiTheme="minorHAnsi" w:eastAsiaTheme="minorEastAsia" w:hAnsiTheme="minorHAnsi" w:cstheme="minorBidi"/>
          <w:i/>
          <w:iCs/>
          <w:color w:val="4472C4" w:themeColor="accent1"/>
          <w:sz w:val="20"/>
          <w:szCs w:val="20"/>
        </w:rPr>
      </w:pPr>
      <w:r w:rsidRPr="008A4370">
        <w:rPr>
          <w:rFonts w:asciiTheme="minorHAnsi" w:eastAsiaTheme="minorEastAsia" w:hAnsiTheme="minorHAnsi" w:cstheme="minorBidi"/>
          <w:i/>
          <w:iCs/>
          <w:color w:val="4472C4" w:themeColor="accent1"/>
          <w:sz w:val="20"/>
          <w:szCs w:val="20"/>
        </w:rPr>
        <w:t>Em até 18 meses, a rede pode alcançar 100% de unidades em funcionamento.</w:t>
      </w:r>
    </w:p>
    <w:p w14:paraId="54A3A08E" w14:textId="14DB93CA" w:rsidR="5B70E3AD" w:rsidRDefault="5B70E3AD" w:rsidP="32AD2D0B">
      <w:pPr>
        <w:pStyle w:val="PargrafodaLista"/>
        <w:numPr>
          <w:ilvl w:val="0"/>
          <w:numId w:val="8"/>
        </w:numPr>
        <w:spacing w:after="0" w:line="288" w:lineRule="auto"/>
        <w:jc w:val="both"/>
        <w:rPr>
          <w:rFonts w:asciiTheme="minorHAnsi" w:eastAsiaTheme="minorEastAsia" w:hAnsiTheme="minorHAnsi" w:cstheme="minorBidi"/>
        </w:rPr>
      </w:pPr>
      <w:r w:rsidRPr="32AD2D0B">
        <w:rPr>
          <w:rFonts w:asciiTheme="minorHAnsi" w:eastAsiaTheme="minorEastAsia" w:hAnsiTheme="minorHAnsi" w:cstheme="minorBidi"/>
          <w:sz w:val="24"/>
          <w:szCs w:val="24"/>
        </w:rPr>
        <w:t>Realizar a capacitação do time de atendimento, com base no material de apoio, disponibilizado pela Secretaria de Governo Digita</w:t>
      </w:r>
      <w:r w:rsidR="0E5DE4B7" w:rsidRPr="32AD2D0B">
        <w:rPr>
          <w:rFonts w:asciiTheme="minorHAnsi" w:eastAsiaTheme="minorEastAsia" w:hAnsiTheme="minorHAnsi" w:cstheme="minorBidi"/>
          <w:sz w:val="24"/>
          <w:szCs w:val="24"/>
        </w:rPr>
        <w:t>l</w:t>
      </w:r>
      <w:r w:rsidRPr="32AD2D0B">
        <w:rPr>
          <w:rFonts w:asciiTheme="minorHAnsi" w:eastAsiaTheme="minorEastAsia" w:hAnsiTheme="minorHAnsi" w:cstheme="minorBidi"/>
          <w:sz w:val="24"/>
          <w:szCs w:val="24"/>
        </w:rPr>
        <w:t>.</w:t>
      </w:r>
    </w:p>
    <w:p w14:paraId="2A63A737" w14:textId="45630915" w:rsidR="21941730" w:rsidRDefault="21941730" w:rsidP="32AD2D0B">
      <w:pPr>
        <w:pStyle w:val="PargrafodaLista"/>
        <w:numPr>
          <w:ilvl w:val="0"/>
          <w:numId w:val="8"/>
        </w:numPr>
        <w:spacing w:after="0" w:line="288" w:lineRule="auto"/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32AD2D0B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Registrar no sistema Balcão GOV.BR todos os atendimentos realizados, bem como inserir as informações complementares relativas a esses atendimentos, à medida que tais funcionalidades forem sendo disponibilizadas no sistema.</w:t>
      </w:r>
    </w:p>
    <w:p w14:paraId="34D0F7C3" w14:textId="2CF6D58C" w:rsidR="4E1AC2D9" w:rsidRDefault="4E1AC2D9" w:rsidP="32AD2D0B">
      <w:pPr>
        <w:pStyle w:val="PargrafodaLista"/>
        <w:numPr>
          <w:ilvl w:val="0"/>
          <w:numId w:val="8"/>
        </w:numPr>
        <w:spacing w:after="0" w:line="288" w:lineRule="auto"/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32AD2D0B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Zelar pela segurança na execução do Programa, implementando rotinas de controle e medidas preventivas para evitar fraudes, acessos indevidos ou outras irregularidades nos atendimentos realizados no âmbito do Balcão GOV.BR.</w:t>
      </w:r>
    </w:p>
    <w:p w14:paraId="08A3827B" w14:textId="2A7EDD5A" w:rsidR="32AD2D0B" w:rsidRDefault="32AD2D0B" w:rsidP="32AD2D0B">
      <w:pPr>
        <w:pStyle w:val="PargrafodaLista"/>
        <w:spacing w:before="220" w:after="220"/>
        <w:ind w:left="1440"/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p w14:paraId="5184B15B" w14:textId="44FEA5D2" w:rsidR="00973ACD" w:rsidRDefault="5C613A0F" w:rsidP="60E668E6">
      <w:pPr>
        <w:shd w:val="clear" w:color="auto" w:fill="FFFFFF" w:themeFill="background1"/>
        <w:spacing w:after="0"/>
        <w:jc w:val="both"/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</w:pPr>
      <w:r w:rsidRPr="32AD2D0B"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  <w:t xml:space="preserve">CLÁUSULA </w:t>
      </w:r>
      <w:r w:rsidR="3073CAAC" w:rsidRPr="32AD2D0B"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  <w:t>QU</w:t>
      </w:r>
      <w:r w:rsidR="6574922D" w:rsidRPr="32AD2D0B"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  <w:t>A</w:t>
      </w:r>
      <w:r w:rsidR="3073CAAC" w:rsidRPr="32AD2D0B"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  <w:t>RTA</w:t>
      </w:r>
      <w:r w:rsidRPr="32AD2D0B"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  <w:t xml:space="preserve">. </w:t>
      </w:r>
      <w:r w:rsidR="483B63D2" w:rsidRPr="32AD2D0B"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  <w:t>DAS C</w:t>
      </w:r>
      <w:r w:rsidR="0E06B6EA" w:rsidRPr="32AD2D0B"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  <w:t>ONTRAPARTIDAS</w:t>
      </w:r>
      <w:r w:rsidRPr="32AD2D0B"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  <w:t xml:space="preserve"> DA SECRETARIA DE GOVERNO DIGITAL (SGD)</w:t>
      </w:r>
    </w:p>
    <w:p w14:paraId="6A94CBB2" w14:textId="77777777" w:rsidR="00973ACD" w:rsidRDefault="00973ACD" w:rsidP="60E668E6">
      <w:pPr>
        <w:shd w:val="clear" w:color="auto" w:fill="FFFFFF" w:themeFill="background1"/>
        <w:spacing w:after="0"/>
        <w:jc w:val="both"/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</w:pPr>
    </w:p>
    <w:p w14:paraId="40A4CAF9" w14:textId="0B4D3D31" w:rsidR="00E95BE8" w:rsidRPr="00E95BE8" w:rsidRDefault="00E95BE8" w:rsidP="60E668E6">
      <w:pPr>
        <w:pStyle w:val="PargrafodaLista"/>
        <w:spacing w:after="0" w:line="288" w:lineRule="auto"/>
        <w:ind w:left="360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60E668E6">
        <w:rPr>
          <w:rFonts w:asciiTheme="minorHAnsi" w:eastAsiaTheme="minorEastAsia" w:hAnsiTheme="minorHAnsi" w:cstheme="minorBidi"/>
          <w:sz w:val="24"/>
          <w:szCs w:val="24"/>
        </w:rPr>
        <w:t>A SGD se compromete a disponibilizar e a manter atualizados os seguintes recursos:</w:t>
      </w:r>
    </w:p>
    <w:p w14:paraId="69574B1F" w14:textId="0D764C49" w:rsidR="00973ACD" w:rsidRDefault="004A28B7" w:rsidP="60E668E6">
      <w:pPr>
        <w:pStyle w:val="PargrafodaLista"/>
        <w:numPr>
          <w:ilvl w:val="0"/>
          <w:numId w:val="7"/>
        </w:numPr>
        <w:spacing w:after="0" w:line="288" w:lineRule="auto"/>
        <w:jc w:val="both"/>
        <w:rPr>
          <w:rFonts w:asciiTheme="minorHAnsi" w:eastAsiaTheme="minorEastAsia" w:hAnsiTheme="minorHAnsi" w:cstheme="minorBidi"/>
          <w:color w:val="111111"/>
          <w:sz w:val="24"/>
          <w:szCs w:val="24"/>
        </w:rPr>
      </w:pPr>
      <w:r w:rsidRPr="60E668E6"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  <w:t>Guia de Implantação:</w:t>
      </w:r>
      <w:r w:rsidRPr="60E668E6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 fornecer um guia para </w:t>
      </w:r>
      <w:r w:rsidR="00E95BE8" w:rsidRPr="60E668E6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orientar </w:t>
      </w:r>
      <w:r w:rsidRPr="60E668E6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as unidades na implantação do atendimento, alinhado ao </w:t>
      </w:r>
      <w:r w:rsidR="00E95BE8" w:rsidRPr="60E668E6">
        <w:rPr>
          <w:rFonts w:asciiTheme="minorHAnsi" w:eastAsiaTheme="minorEastAsia" w:hAnsiTheme="minorHAnsi" w:cstheme="minorBidi"/>
          <w:color w:val="111111"/>
          <w:sz w:val="24"/>
          <w:szCs w:val="24"/>
        </w:rPr>
        <w:t>Programa</w:t>
      </w:r>
      <w:r w:rsidRPr="60E668E6">
        <w:rPr>
          <w:rFonts w:asciiTheme="minorHAnsi" w:eastAsiaTheme="minorEastAsia" w:hAnsiTheme="minorHAnsi" w:cstheme="minorBidi"/>
          <w:color w:val="111111"/>
          <w:sz w:val="24"/>
          <w:szCs w:val="24"/>
        </w:rPr>
        <w:t>.</w:t>
      </w:r>
    </w:p>
    <w:p w14:paraId="54E9CDD6" w14:textId="77777777" w:rsidR="00973ACD" w:rsidRDefault="004A28B7" w:rsidP="60E668E6">
      <w:pPr>
        <w:pStyle w:val="PargrafodaLista"/>
        <w:numPr>
          <w:ilvl w:val="0"/>
          <w:numId w:val="7"/>
        </w:numPr>
        <w:shd w:val="clear" w:color="auto" w:fill="FFFFFF" w:themeFill="background1"/>
        <w:spacing w:after="0" w:line="288" w:lineRule="auto"/>
        <w:jc w:val="both"/>
        <w:rPr>
          <w:rFonts w:asciiTheme="minorHAnsi" w:eastAsiaTheme="minorEastAsia" w:hAnsiTheme="minorHAnsi" w:cstheme="minorBidi"/>
          <w:color w:val="111111"/>
          <w:sz w:val="24"/>
          <w:szCs w:val="24"/>
        </w:rPr>
      </w:pPr>
      <w:r w:rsidRPr="60E668E6"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  <w:t>Material de Capacitação:</w:t>
      </w:r>
      <w:r w:rsidRPr="60E668E6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 disponibilizar materiais de apoio para a capacitação das equipes de atendimento.</w:t>
      </w:r>
    </w:p>
    <w:p w14:paraId="288A61F6" w14:textId="77777777" w:rsidR="00973ACD" w:rsidRDefault="004A28B7" w:rsidP="60E668E6">
      <w:pPr>
        <w:pStyle w:val="PargrafodaLista"/>
        <w:numPr>
          <w:ilvl w:val="0"/>
          <w:numId w:val="7"/>
        </w:numPr>
        <w:shd w:val="clear" w:color="auto" w:fill="FFFFFF" w:themeFill="background1"/>
        <w:spacing w:after="0" w:line="288" w:lineRule="auto"/>
        <w:jc w:val="both"/>
        <w:rPr>
          <w:rFonts w:asciiTheme="minorHAnsi" w:eastAsiaTheme="minorEastAsia" w:hAnsiTheme="minorHAnsi" w:cstheme="minorBidi"/>
          <w:color w:val="111111"/>
          <w:sz w:val="24"/>
          <w:szCs w:val="24"/>
        </w:rPr>
      </w:pPr>
      <w:r w:rsidRPr="60E668E6"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  <w:t>Solução Tecnológica</w:t>
      </w:r>
      <w:r w:rsidRPr="60E668E6">
        <w:rPr>
          <w:rFonts w:asciiTheme="minorHAnsi" w:eastAsiaTheme="minorEastAsia" w:hAnsiTheme="minorHAnsi" w:cstheme="minorBidi"/>
          <w:color w:val="111111"/>
          <w:sz w:val="24"/>
          <w:szCs w:val="24"/>
        </w:rPr>
        <w:t>: oferecer a solução tecnológica Balcão GOV.BR para criação de contas e recuperação de acesso.</w:t>
      </w:r>
    </w:p>
    <w:p w14:paraId="5FDCDE53" w14:textId="77777777" w:rsidR="00973ACD" w:rsidRDefault="004A28B7" w:rsidP="60E668E6">
      <w:pPr>
        <w:pStyle w:val="PargrafodaLista"/>
        <w:numPr>
          <w:ilvl w:val="0"/>
          <w:numId w:val="7"/>
        </w:numPr>
        <w:shd w:val="clear" w:color="auto" w:fill="FFFFFF" w:themeFill="background1"/>
        <w:spacing w:after="0" w:line="288" w:lineRule="auto"/>
        <w:jc w:val="both"/>
        <w:rPr>
          <w:rFonts w:asciiTheme="minorHAnsi" w:eastAsiaTheme="minorEastAsia" w:hAnsiTheme="minorHAnsi" w:cstheme="minorBidi"/>
          <w:color w:val="111111"/>
          <w:sz w:val="24"/>
          <w:szCs w:val="24"/>
        </w:rPr>
      </w:pPr>
      <w:r w:rsidRPr="60E668E6"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  <w:lastRenderedPageBreak/>
        <w:t>Canal de Suporte:</w:t>
      </w:r>
      <w:r w:rsidRPr="60E668E6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 disponibilizar um canal de suporte para os atendentes presenciais.</w:t>
      </w:r>
    </w:p>
    <w:p w14:paraId="374A0CB1" w14:textId="77777777" w:rsidR="00973ACD" w:rsidRDefault="5C613A0F" w:rsidP="60E668E6">
      <w:pPr>
        <w:pStyle w:val="PargrafodaLista"/>
        <w:numPr>
          <w:ilvl w:val="0"/>
          <w:numId w:val="7"/>
        </w:numPr>
        <w:shd w:val="clear" w:color="auto" w:fill="FFFFFF" w:themeFill="background1"/>
        <w:spacing w:after="0" w:line="288" w:lineRule="auto"/>
        <w:jc w:val="both"/>
        <w:rPr>
          <w:rFonts w:asciiTheme="minorHAnsi" w:eastAsiaTheme="minorEastAsia" w:hAnsiTheme="minorHAnsi" w:cstheme="minorBidi"/>
          <w:color w:val="111111"/>
          <w:sz w:val="24"/>
          <w:szCs w:val="24"/>
        </w:rPr>
      </w:pPr>
      <w:r w:rsidRPr="32AD2D0B"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  <w:t xml:space="preserve">Comunicação ao Cidadão: </w:t>
      </w:r>
      <w:r w:rsidRPr="32AD2D0B">
        <w:rPr>
          <w:rFonts w:asciiTheme="minorHAnsi" w:eastAsiaTheme="minorEastAsia" w:hAnsiTheme="minorHAnsi" w:cstheme="minorBidi"/>
          <w:color w:val="111111"/>
          <w:sz w:val="24"/>
          <w:szCs w:val="24"/>
        </w:rPr>
        <w:t>informar aos cidadãos sobre as unidades credenciadas do Balcão GOV.BR em todo o país.</w:t>
      </w:r>
    </w:p>
    <w:p w14:paraId="546C4C29" w14:textId="56A9520F" w:rsidR="60E668E6" w:rsidRDefault="60E668E6" w:rsidP="60E668E6">
      <w:pPr>
        <w:shd w:val="clear" w:color="auto" w:fill="FFFFFF" w:themeFill="background1"/>
        <w:spacing w:after="0" w:line="288" w:lineRule="auto"/>
        <w:jc w:val="both"/>
        <w:rPr>
          <w:rFonts w:asciiTheme="minorHAnsi" w:eastAsiaTheme="minorEastAsia" w:hAnsiTheme="minorHAnsi" w:cstheme="minorBidi"/>
          <w:color w:val="111111"/>
          <w:sz w:val="24"/>
          <w:szCs w:val="24"/>
        </w:rPr>
      </w:pPr>
    </w:p>
    <w:p w14:paraId="76A5D96F" w14:textId="77777777" w:rsidR="00973ACD" w:rsidRDefault="00973ACD" w:rsidP="60E668E6">
      <w:pPr>
        <w:pStyle w:val="PargrafodaLista"/>
        <w:spacing w:after="0"/>
        <w:jc w:val="both"/>
        <w:rPr>
          <w:rFonts w:asciiTheme="minorHAnsi" w:eastAsiaTheme="minorEastAsia" w:hAnsiTheme="minorHAnsi" w:cstheme="minorBidi"/>
          <w:color w:val="000000"/>
          <w:sz w:val="24"/>
          <w:szCs w:val="24"/>
        </w:rPr>
      </w:pPr>
    </w:p>
    <w:p w14:paraId="539374FA" w14:textId="3E3BEE02" w:rsidR="00973ACD" w:rsidRDefault="004A28B7" w:rsidP="60E668E6">
      <w:pPr>
        <w:spacing w:after="0"/>
        <w:jc w:val="both"/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</w:pPr>
      <w:r w:rsidRPr="60E668E6"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  <w:t xml:space="preserve">CLÁUSULA </w:t>
      </w:r>
      <w:r w:rsidR="3FA54EAE" w:rsidRPr="60E668E6"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  <w:t>QUIN</w:t>
      </w:r>
      <w:r w:rsidRPr="60E668E6"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  <w:t>TA. DA VIGÊNCIA</w:t>
      </w:r>
    </w:p>
    <w:p w14:paraId="5AFB8C2F" w14:textId="11146B7B" w:rsidR="00973ACD" w:rsidRDefault="004A28B7" w:rsidP="60E668E6">
      <w:pPr>
        <w:spacing w:before="180" w:after="0" w:line="288" w:lineRule="auto"/>
        <w:jc w:val="both"/>
        <w:rPr>
          <w:rFonts w:asciiTheme="minorHAnsi" w:eastAsiaTheme="minorEastAsia" w:hAnsiTheme="minorHAnsi" w:cstheme="minorBidi"/>
          <w:color w:val="111111"/>
          <w:sz w:val="24"/>
          <w:szCs w:val="24"/>
        </w:rPr>
      </w:pPr>
      <w:r w:rsidRPr="60E668E6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Este Termo de Compromisso possui vigência por prazo indeterminado, a partir da data de sua assinatura ou até que uma das partes </w:t>
      </w:r>
      <w:r w:rsidR="00E95BE8" w:rsidRPr="60E668E6">
        <w:rPr>
          <w:rFonts w:asciiTheme="minorHAnsi" w:eastAsiaTheme="minorEastAsia" w:hAnsiTheme="minorHAnsi" w:cstheme="minorBidi"/>
          <w:color w:val="111111"/>
          <w:sz w:val="24"/>
          <w:szCs w:val="24"/>
        </w:rPr>
        <w:t>oficialize</w:t>
      </w:r>
      <w:r w:rsidRPr="60E668E6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 </w:t>
      </w:r>
      <w:r w:rsidR="00E95BE8" w:rsidRPr="60E668E6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à </w:t>
      </w:r>
      <w:r w:rsidRPr="60E668E6">
        <w:rPr>
          <w:rFonts w:asciiTheme="minorHAnsi" w:eastAsiaTheme="minorEastAsia" w:hAnsiTheme="minorHAnsi" w:cstheme="minorBidi"/>
          <w:color w:val="111111"/>
          <w:sz w:val="24"/>
          <w:szCs w:val="24"/>
        </w:rPr>
        <w:t>outra a intenção de encerramento dele.</w:t>
      </w:r>
    </w:p>
    <w:p w14:paraId="20DCCCDA" w14:textId="4A030644" w:rsidR="60E668E6" w:rsidRDefault="60E668E6" w:rsidP="60E668E6">
      <w:pPr>
        <w:spacing w:before="180" w:after="0" w:line="288" w:lineRule="auto"/>
        <w:jc w:val="both"/>
        <w:rPr>
          <w:rFonts w:asciiTheme="minorHAnsi" w:eastAsiaTheme="minorEastAsia" w:hAnsiTheme="minorHAnsi" w:cstheme="minorBidi"/>
          <w:color w:val="111111"/>
          <w:sz w:val="24"/>
          <w:szCs w:val="24"/>
        </w:rPr>
      </w:pPr>
    </w:p>
    <w:p w14:paraId="7F3DE074" w14:textId="7AA969A0" w:rsidR="00973ACD" w:rsidRDefault="004A28B7" w:rsidP="60E668E6">
      <w:pPr>
        <w:spacing w:before="180" w:after="0" w:line="288" w:lineRule="auto"/>
        <w:jc w:val="both"/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</w:pPr>
      <w:r w:rsidRPr="60E668E6"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  <w:t>CLÁUSULA S</w:t>
      </w:r>
      <w:r w:rsidR="1D2BDAD3" w:rsidRPr="60E668E6"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  <w:t>EXTA</w:t>
      </w:r>
      <w:r w:rsidRPr="60E668E6"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  <w:t>. DA ASSINATURA</w:t>
      </w:r>
    </w:p>
    <w:p w14:paraId="03D8CC3D" w14:textId="7C8A7FCD" w:rsidR="00973ACD" w:rsidRDefault="5C613A0F" w:rsidP="60E668E6">
      <w:pPr>
        <w:spacing w:before="180" w:after="0" w:line="288" w:lineRule="auto"/>
        <w:jc w:val="both"/>
        <w:rPr>
          <w:rFonts w:asciiTheme="minorHAnsi" w:eastAsiaTheme="minorEastAsia" w:hAnsiTheme="minorHAnsi" w:cstheme="minorBidi"/>
          <w:color w:val="111111"/>
          <w:sz w:val="24"/>
          <w:szCs w:val="24"/>
        </w:rPr>
      </w:pPr>
      <w:r w:rsidRPr="32AD2D0B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Por meio deste Termo, firmo o presente compromisso de atuar de forma engajada em ações que fomentem a inclusão digital do cidadão brasileiro em sua relação com a </w:t>
      </w:r>
      <w:r w:rsidR="15736B13" w:rsidRPr="32AD2D0B">
        <w:rPr>
          <w:rFonts w:asciiTheme="minorHAnsi" w:eastAsiaTheme="minorEastAsia" w:hAnsiTheme="minorHAnsi" w:cstheme="minorBidi"/>
          <w:color w:val="111111"/>
          <w:sz w:val="24"/>
          <w:szCs w:val="24"/>
        </w:rPr>
        <w:t>Administração Pública por intermédio do GOV.BR</w:t>
      </w:r>
      <w:r w:rsidRPr="32AD2D0B">
        <w:rPr>
          <w:rFonts w:asciiTheme="minorHAnsi" w:eastAsiaTheme="minorEastAsia" w:hAnsiTheme="minorHAnsi" w:cstheme="minorBidi"/>
          <w:color w:val="111111"/>
          <w:sz w:val="24"/>
          <w:szCs w:val="24"/>
        </w:rPr>
        <w:t>.</w:t>
      </w:r>
    </w:p>
    <w:p w14:paraId="36EA4893" w14:textId="3AABA1A3" w:rsidR="32AD2D0B" w:rsidRDefault="32AD2D0B" w:rsidP="32AD2D0B">
      <w:pPr>
        <w:spacing w:before="180" w:after="0" w:line="288" w:lineRule="auto"/>
        <w:jc w:val="center"/>
        <w:rPr>
          <w:rFonts w:asciiTheme="minorHAnsi" w:eastAsiaTheme="minorEastAsia" w:hAnsiTheme="minorHAnsi" w:cstheme="minorBidi"/>
          <w:b/>
          <w:bCs/>
          <w:color w:val="4471C4"/>
          <w:sz w:val="24"/>
          <w:szCs w:val="24"/>
        </w:rPr>
      </w:pPr>
    </w:p>
    <w:p w14:paraId="64F1155F" w14:textId="3545D64F" w:rsidR="32AD2D0B" w:rsidRDefault="32AD2D0B" w:rsidP="32AD2D0B">
      <w:pPr>
        <w:spacing w:before="180" w:after="0" w:line="288" w:lineRule="auto"/>
        <w:jc w:val="center"/>
        <w:rPr>
          <w:rFonts w:asciiTheme="minorHAnsi" w:eastAsiaTheme="minorEastAsia" w:hAnsiTheme="minorHAnsi" w:cstheme="minorBidi"/>
          <w:b/>
          <w:bCs/>
          <w:color w:val="4471C4"/>
          <w:sz w:val="24"/>
          <w:szCs w:val="24"/>
        </w:rPr>
      </w:pPr>
    </w:p>
    <w:p w14:paraId="1FB7BD87" w14:textId="710035CF" w:rsidR="00973ACD" w:rsidRDefault="5C613A0F" w:rsidP="60E668E6">
      <w:pPr>
        <w:spacing w:before="180" w:after="0" w:line="288" w:lineRule="auto"/>
        <w:jc w:val="center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32AD2D0B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 xml:space="preserve"> Assinatura GOV.BR do </w:t>
      </w:r>
      <w:r w:rsidR="55E9E058" w:rsidRPr="32AD2D0B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>t</w:t>
      </w:r>
      <w:r w:rsidRPr="32AD2D0B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>itular do</w:t>
      </w:r>
      <w:r w:rsidR="59853180" w:rsidRPr="32AD2D0B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 xml:space="preserve"> órgão responsável</w:t>
      </w:r>
      <w:r w:rsidRPr="32AD2D0B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 xml:space="preserve"> (em nível de Secretaria ou equivalente)</w:t>
      </w:r>
      <w:r w:rsidRPr="32AD2D0B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           </w:t>
      </w:r>
    </w:p>
    <w:sectPr w:rsidR="00973ACD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F9729" w14:textId="77777777" w:rsidR="00D640D9" w:rsidRDefault="00D640D9">
      <w:pPr>
        <w:spacing w:after="0" w:line="240" w:lineRule="auto"/>
      </w:pPr>
      <w:r>
        <w:separator/>
      </w:r>
    </w:p>
  </w:endnote>
  <w:endnote w:type="continuationSeparator" w:id="0">
    <w:p w14:paraId="11AF2AF8" w14:textId="77777777" w:rsidR="00D640D9" w:rsidRDefault="00D64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WenQuanYi Micro Hei">
    <w:charset w:val="00"/>
    <w:family w:val="roman"/>
    <w:pitch w:val="default"/>
  </w:font>
  <w:font w:name="Lohit Devanagari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C7861" w14:textId="77777777" w:rsidR="00D640D9" w:rsidRDefault="00D640D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D97992B" w14:textId="77777777" w:rsidR="00D640D9" w:rsidRDefault="00D64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4838"/>
    <w:multiLevelType w:val="multilevel"/>
    <w:tmpl w:val="9EBC1FC2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05327323"/>
    <w:multiLevelType w:val="multilevel"/>
    <w:tmpl w:val="B23E96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41F2138"/>
    <w:multiLevelType w:val="multilevel"/>
    <w:tmpl w:val="148C8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D666BE"/>
    <w:multiLevelType w:val="multilevel"/>
    <w:tmpl w:val="B072B7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BD205"/>
    <w:multiLevelType w:val="hybridMultilevel"/>
    <w:tmpl w:val="2BCCA1BA"/>
    <w:lvl w:ilvl="0" w:tplc="DC8C7C8C">
      <w:start w:val="1"/>
      <w:numFmt w:val="decimal"/>
      <w:lvlText w:val="%1."/>
      <w:lvlJc w:val="left"/>
      <w:pPr>
        <w:ind w:left="720" w:hanging="360"/>
      </w:pPr>
    </w:lvl>
    <w:lvl w:ilvl="1" w:tplc="8F7E540C">
      <w:start w:val="1"/>
      <w:numFmt w:val="lowerLetter"/>
      <w:lvlText w:val="%2."/>
      <w:lvlJc w:val="left"/>
      <w:pPr>
        <w:ind w:left="1440" w:hanging="360"/>
      </w:pPr>
    </w:lvl>
    <w:lvl w:ilvl="2" w:tplc="C400D7E6">
      <w:start w:val="1"/>
      <w:numFmt w:val="lowerRoman"/>
      <w:lvlText w:val="%3."/>
      <w:lvlJc w:val="right"/>
      <w:pPr>
        <w:ind w:left="2160" w:hanging="180"/>
      </w:pPr>
    </w:lvl>
    <w:lvl w:ilvl="3" w:tplc="3A06586E">
      <w:start w:val="1"/>
      <w:numFmt w:val="decimal"/>
      <w:lvlText w:val="%4."/>
      <w:lvlJc w:val="left"/>
      <w:pPr>
        <w:ind w:left="2880" w:hanging="360"/>
      </w:pPr>
    </w:lvl>
    <w:lvl w:ilvl="4" w:tplc="D02E0B86">
      <w:start w:val="1"/>
      <w:numFmt w:val="lowerLetter"/>
      <w:lvlText w:val="%5."/>
      <w:lvlJc w:val="left"/>
      <w:pPr>
        <w:ind w:left="3600" w:hanging="360"/>
      </w:pPr>
    </w:lvl>
    <w:lvl w:ilvl="5" w:tplc="57ACF3F8">
      <w:start w:val="1"/>
      <w:numFmt w:val="lowerRoman"/>
      <w:lvlText w:val="%6."/>
      <w:lvlJc w:val="right"/>
      <w:pPr>
        <w:ind w:left="4320" w:hanging="180"/>
      </w:pPr>
    </w:lvl>
    <w:lvl w:ilvl="6" w:tplc="0DFE0B54">
      <w:start w:val="1"/>
      <w:numFmt w:val="decimal"/>
      <w:lvlText w:val="%7."/>
      <w:lvlJc w:val="left"/>
      <w:pPr>
        <w:ind w:left="5040" w:hanging="360"/>
      </w:pPr>
    </w:lvl>
    <w:lvl w:ilvl="7" w:tplc="D12E6502">
      <w:start w:val="1"/>
      <w:numFmt w:val="lowerLetter"/>
      <w:lvlText w:val="%8."/>
      <w:lvlJc w:val="left"/>
      <w:pPr>
        <w:ind w:left="5760" w:hanging="360"/>
      </w:pPr>
    </w:lvl>
    <w:lvl w:ilvl="8" w:tplc="6C08011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BC44D"/>
    <w:multiLevelType w:val="hybridMultilevel"/>
    <w:tmpl w:val="16A41894"/>
    <w:lvl w:ilvl="0" w:tplc="2B62A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3E8B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6AAD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56B2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90BB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611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62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4AF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0EA9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D42D90"/>
    <w:multiLevelType w:val="multilevel"/>
    <w:tmpl w:val="74CC51B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5219B"/>
    <w:multiLevelType w:val="multilevel"/>
    <w:tmpl w:val="B484D7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5C8BC"/>
    <w:multiLevelType w:val="hybridMultilevel"/>
    <w:tmpl w:val="FFFFFFFF"/>
    <w:lvl w:ilvl="0" w:tplc="F5F09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1280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C68C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F451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F841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8AA6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2E38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FAAA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BA8E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59008C"/>
    <w:multiLevelType w:val="hybridMultilevel"/>
    <w:tmpl w:val="59E2A7E0"/>
    <w:lvl w:ilvl="0" w:tplc="4E1C04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F6F7C0"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3AF6AE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F0367A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6A9D98"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00B9DA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7AF9BC"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CE6CC2"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22A74A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434DA"/>
    <w:multiLevelType w:val="multilevel"/>
    <w:tmpl w:val="88EC6FE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54584118">
    <w:abstractNumId w:val="5"/>
  </w:num>
  <w:num w:numId="2" w16cid:durableId="1261911134">
    <w:abstractNumId w:val="4"/>
  </w:num>
  <w:num w:numId="3" w16cid:durableId="455219095">
    <w:abstractNumId w:val="8"/>
  </w:num>
  <w:num w:numId="4" w16cid:durableId="655648227">
    <w:abstractNumId w:val="10"/>
  </w:num>
  <w:num w:numId="5" w16cid:durableId="1514690254">
    <w:abstractNumId w:val="1"/>
  </w:num>
  <w:num w:numId="6" w16cid:durableId="1433012227">
    <w:abstractNumId w:val="9"/>
  </w:num>
  <w:num w:numId="7" w16cid:durableId="1149790666">
    <w:abstractNumId w:val="3"/>
  </w:num>
  <w:num w:numId="8" w16cid:durableId="1016417628">
    <w:abstractNumId w:val="7"/>
  </w:num>
  <w:num w:numId="9" w16cid:durableId="2072535534">
    <w:abstractNumId w:val="6"/>
  </w:num>
  <w:num w:numId="10" w16cid:durableId="1597178236">
    <w:abstractNumId w:val="0"/>
  </w:num>
  <w:num w:numId="11" w16cid:durableId="165025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CD"/>
    <w:rsid w:val="000455EC"/>
    <w:rsid w:val="000F07F5"/>
    <w:rsid w:val="00183DFA"/>
    <w:rsid w:val="001951F3"/>
    <w:rsid w:val="001D566F"/>
    <w:rsid w:val="00232C11"/>
    <w:rsid w:val="003E34BD"/>
    <w:rsid w:val="004A28B7"/>
    <w:rsid w:val="004F6BC4"/>
    <w:rsid w:val="005364D6"/>
    <w:rsid w:val="00570AD5"/>
    <w:rsid w:val="00701085"/>
    <w:rsid w:val="00890EC5"/>
    <w:rsid w:val="008A4370"/>
    <w:rsid w:val="008B619E"/>
    <w:rsid w:val="008E0C17"/>
    <w:rsid w:val="008E6C14"/>
    <w:rsid w:val="00973ACD"/>
    <w:rsid w:val="009E644B"/>
    <w:rsid w:val="00C73B27"/>
    <w:rsid w:val="00D10139"/>
    <w:rsid w:val="00D10575"/>
    <w:rsid w:val="00D640D9"/>
    <w:rsid w:val="00D80DDD"/>
    <w:rsid w:val="00DB1EBE"/>
    <w:rsid w:val="00DD6E69"/>
    <w:rsid w:val="00E14869"/>
    <w:rsid w:val="00E95BE8"/>
    <w:rsid w:val="00F468D9"/>
    <w:rsid w:val="03CE137A"/>
    <w:rsid w:val="054870CF"/>
    <w:rsid w:val="056D6916"/>
    <w:rsid w:val="05C4925E"/>
    <w:rsid w:val="07B1416C"/>
    <w:rsid w:val="090E0734"/>
    <w:rsid w:val="0952810B"/>
    <w:rsid w:val="09861D1B"/>
    <w:rsid w:val="0A504A1B"/>
    <w:rsid w:val="0A698A6E"/>
    <w:rsid w:val="0ADE7DA0"/>
    <w:rsid w:val="0BC08A46"/>
    <w:rsid w:val="0C0AE85C"/>
    <w:rsid w:val="0C8C84FF"/>
    <w:rsid w:val="0D5EC6DE"/>
    <w:rsid w:val="0E06B6EA"/>
    <w:rsid w:val="0E5DE4B7"/>
    <w:rsid w:val="0EBA56E5"/>
    <w:rsid w:val="0FB5FCC3"/>
    <w:rsid w:val="10932A0A"/>
    <w:rsid w:val="12CB4CD4"/>
    <w:rsid w:val="12D53330"/>
    <w:rsid w:val="13487904"/>
    <w:rsid w:val="15736B13"/>
    <w:rsid w:val="159A8E89"/>
    <w:rsid w:val="16FECB0B"/>
    <w:rsid w:val="17BEAD38"/>
    <w:rsid w:val="17D80E1A"/>
    <w:rsid w:val="17E4DC3B"/>
    <w:rsid w:val="193A893F"/>
    <w:rsid w:val="1989BC54"/>
    <w:rsid w:val="19F76687"/>
    <w:rsid w:val="1A80535A"/>
    <w:rsid w:val="1C45B832"/>
    <w:rsid w:val="1C9D1ADB"/>
    <w:rsid w:val="1CFDCAAD"/>
    <w:rsid w:val="1D2BDAD3"/>
    <w:rsid w:val="1D75DB99"/>
    <w:rsid w:val="1E2F76D3"/>
    <w:rsid w:val="1E41EA62"/>
    <w:rsid w:val="1EAF6A20"/>
    <w:rsid w:val="1EC8D1C2"/>
    <w:rsid w:val="21941730"/>
    <w:rsid w:val="21FC4220"/>
    <w:rsid w:val="2316F7EB"/>
    <w:rsid w:val="254A6257"/>
    <w:rsid w:val="278D65B1"/>
    <w:rsid w:val="2A48605F"/>
    <w:rsid w:val="2BC83DDF"/>
    <w:rsid w:val="2D61FE18"/>
    <w:rsid w:val="2D8E47D9"/>
    <w:rsid w:val="2EC40DF2"/>
    <w:rsid w:val="2F41B9C9"/>
    <w:rsid w:val="3073CAAC"/>
    <w:rsid w:val="30A5E298"/>
    <w:rsid w:val="30E276B5"/>
    <w:rsid w:val="323D043D"/>
    <w:rsid w:val="32AD2D0B"/>
    <w:rsid w:val="32C3C1F9"/>
    <w:rsid w:val="34279DD7"/>
    <w:rsid w:val="349958B4"/>
    <w:rsid w:val="36700023"/>
    <w:rsid w:val="370CBD2F"/>
    <w:rsid w:val="37AFEE61"/>
    <w:rsid w:val="39111A76"/>
    <w:rsid w:val="3C0F284C"/>
    <w:rsid w:val="3C104275"/>
    <w:rsid w:val="3DBB3A23"/>
    <w:rsid w:val="3E03B89E"/>
    <w:rsid w:val="3FA54EAE"/>
    <w:rsid w:val="40894D37"/>
    <w:rsid w:val="40ED8993"/>
    <w:rsid w:val="42C81347"/>
    <w:rsid w:val="43384E1E"/>
    <w:rsid w:val="44B99F51"/>
    <w:rsid w:val="4586A279"/>
    <w:rsid w:val="46124F86"/>
    <w:rsid w:val="476FBB30"/>
    <w:rsid w:val="47E75257"/>
    <w:rsid w:val="483B63D2"/>
    <w:rsid w:val="498A5BC9"/>
    <w:rsid w:val="49A48639"/>
    <w:rsid w:val="4AB94589"/>
    <w:rsid w:val="4B3064F8"/>
    <w:rsid w:val="4C087E9C"/>
    <w:rsid w:val="4CED28F0"/>
    <w:rsid w:val="4E1AC2D9"/>
    <w:rsid w:val="4EE1E75A"/>
    <w:rsid w:val="5236AB17"/>
    <w:rsid w:val="544A6744"/>
    <w:rsid w:val="55A9EE72"/>
    <w:rsid w:val="55E9E058"/>
    <w:rsid w:val="56CDE3A1"/>
    <w:rsid w:val="57500036"/>
    <w:rsid w:val="583B2D6F"/>
    <w:rsid w:val="59853180"/>
    <w:rsid w:val="598FFE0B"/>
    <w:rsid w:val="5B38F3A8"/>
    <w:rsid w:val="5B70E3AD"/>
    <w:rsid w:val="5C613A0F"/>
    <w:rsid w:val="5EB52FD3"/>
    <w:rsid w:val="6005D79F"/>
    <w:rsid w:val="607FEFBC"/>
    <w:rsid w:val="60E668E6"/>
    <w:rsid w:val="6237AD0A"/>
    <w:rsid w:val="63C1161E"/>
    <w:rsid w:val="6574922D"/>
    <w:rsid w:val="66C4E187"/>
    <w:rsid w:val="670F0615"/>
    <w:rsid w:val="685D79C6"/>
    <w:rsid w:val="686DFD79"/>
    <w:rsid w:val="69A893A6"/>
    <w:rsid w:val="6AC13AAC"/>
    <w:rsid w:val="6B49E225"/>
    <w:rsid w:val="6C240D8B"/>
    <w:rsid w:val="6C8EA52A"/>
    <w:rsid w:val="6CC2B223"/>
    <w:rsid w:val="6DFCF2F1"/>
    <w:rsid w:val="6E701291"/>
    <w:rsid w:val="6EC0648D"/>
    <w:rsid w:val="70283588"/>
    <w:rsid w:val="70D52592"/>
    <w:rsid w:val="70F1D016"/>
    <w:rsid w:val="713E6233"/>
    <w:rsid w:val="72BAD822"/>
    <w:rsid w:val="7458006A"/>
    <w:rsid w:val="74F07466"/>
    <w:rsid w:val="75B603FA"/>
    <w:rsid w:val="76689F4C"/>
    <w:rsid w:val="76725930"/>
    <w:rsid w:val="770C1319"/>
    <w:rsid w:val="773856D6"/>
    <w:rsid w:val="77B3F358"/>
    <w:rsid w:val="78D806DF"/>
    <w:rsid w:val="79592503"/>
    <w:rsid w:val="79E1DDF7"/>
    <w:rsid w:val="7C6F81B1"/>
    <w:rsid w:val="7E5B0080"/>
    <w:rsid w:val="7F787F5E"/>
    <w:rsid w:val="7F9EB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CCD8"/>
  <w15:docId w15:val="{DFDB3782-7063-4288-BE68-BFF670EF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1" w:lineRule="auto"/>
    </w:pPr>
  </w:style>
  <w:style w:type="paragraph" w:styleId="Ttulo1">
    <w:name w:val="heading 1"/>
    <w:basedOn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pt-BR"/>
    </w:rPr>
  </w:style>
  <w:style w:type="paragraph" w:styleId="Ttulo2">
    <w:name w:val="heading 2"/>
    <w:basedOn w:val="Normal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rPr>
      <w:rFonts w:ascii="Times New Roman" w:eastAsia="Times New Roman" w:hAnsi="Times New Roman" w:cs="Times New Roman"/>
      <w:b/>
      <w:bCs/>
      <w:kern w:val="3"/>
      <w:sz w:val="48"/>
      <w:szCs w:val="48"/>
      <w:lang w:eastAsia="pt-BR"/>
    </w:rPr>
  </w:style>
  <w:style w:type="character" w:customStyle="1" w:styleId="Ttulo2Char">
    <w:name w:val="Título 2 Char"/>
    <w:basedOn w:val="Fontepargpadro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styleId="Forte">
    <w:name w:val="Strong"/>
    <w:basedOn w:val="Fontepargpadro"/>
    <w:rPr>
      <w:b/>
      <w:bCs/>
    </w:rPr>
  </w:style>
  <w:style w:type="character" w:styleId="nfase">
    <w:name w:val="Emphasis"/>
    <w:basedOn w:val="Fontepargpadro"/>
    <w:rPr>
      <w:i/>
      <w:iCs/>
    </w:rPr>
  </w:style>
  <w:style w:type="character" w:customStyle="1" w:styleId="ListLabel1">
    <w:name w:val="ListLabel 1"/>
    <w:rPr>
      <w:rFonts w:ascii="Arial" w:eastAsia="Times New Roman" w:hAnsi="Arial" w:cs="Arial"/>
      <w:b/>
      <w:bCs/>
      <w:color w:val="333333"/>
      <w:spacing w:val="-15"/>
      <w:kern w:val="3"/>
      <w:sz w:val="51"/>
      <w:szCs w:val="51"/>
      <w:lang w:eastAsia="pt-BR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NormalWeb">
    <w:name w:val="Normal (Web)"/>
    <w:basedOn w:val="Normal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sz w:val="20"/>
      <w:szCs w:val="20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paragraph" w:styleId="SemEspaamento">
    <w:name w:val="No Spacing"/>
    <w:pPr>
      <w:suppressAutoHyphens/>
    </w:pPr>
  </w:style>
  <w:style w:type="paragraph" w:styleId="PargrafodaLista">
    <w:name w:val="List Paragraph"/>
    <w:basedOn w:val="Normal"/>
    <w:pPr>
      <w:ind w:left="720"/>
      <w:contextualSpacing/>
    </w:pPr>
  </w:style>
  <w:style w:type="paragraph" w:styleId="Reviso">
    <w:name w:val="Revision"/>
    <w:hidden/>
    <w:uiPriority w:val="99"/>
    <w:semiHidden/>
    <w:rsid w:val="00E95BE8"/>
    <w:pPr>
      <w:autoSpaceDN/>
    </w:p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1dd569-ae1e-4e52-8189-33d8678fa6a1" xsi:nil="true"/>
    <Atualizadoem xmlns="02740862-05d4-4a63-9838-15f5db28f8f3" xsi:nil="true"/>
    <lcf76f155ced4ddcb4097134ff3c332f xmlns="02740862-05d4-4a63-9838-15f5db28f8f3">
      <Terms xmlns="http://schemas.microsoft.com/office/infopath/2007/PartnerControls"/>
    </lcf76f155ced4ddcb4097134ff3c332f>
    <Solicitadoem xmlns="02740862-05d4-4a63-9838-15f5db28f8f3" xsi:nil="true"/>
    <Data xmlns="02740862-05d4-4a63-9838-15f5db28f8f3" xsi:nil="true"/>
    <pessoa xmlns="02740862-05d4-4a63-9838-15f5db28f8f3">
      <UserInfo>
        <DisplayName/>
        <AccountId xsi:nil="true"/>
        <AccountType/>
      </UserInfo>
    </pessoa>
    <Solicitadopor xmlns="02740862-05d4-4a63-9838-15f5db28f8f3" xsi:nil="true"/>
    <_Flow_SignoffStatus xmlns="02740862-05d4-4a63-9838-15f5db28f8f3" xsi:nil="true"/>
    <Tipo_x0020_de_x0020_Norma xmlns="02740862-05d4-4a63-9838-15f5db28f8f3" xsi:nil="true"/>
    <Observa_x00e7__x00f5_es xmlns="02740862-05d4-4a63-9838-15f5db28f8f3" xsi:nil="true"/>
    <Assunto xmlns="02740862-05d4-4a63-9838-15f5db28f8f3" xsi:nil="true"/>
    <Modificado_x0020_por_x0020_quem xmlns="02740862-05d4-4a63-9838-15f5db28f8f3">
      <UserInfo>
        <DisplayName/>
        <AccountId xsi:nil="true"/>
        <AccountType/>
      </UserInfo>
    </Modificado_x0020_por_x0020_quem>
    <Feitopor xmlns="02740862-05d4-4a63-9838-15f5db28f8f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3C566D58209245AE5FA353CA12FFFF" ma:contentTypeVersion="29" ma:contentTypeDescription="Crie um novo documento." ma:contentTypeScope="" ma:versionID="dbec4ff19370902fc8c0af44565b22b3">
  <xsd:schema xmlns:xsd="http://www.w3.org/2001/XMLSchema" xmlns:xs="http://www.w3.org/2001/XMLSchema" xmlns:p="http://schemas.microsoft.com/office/2006/metadata/properties" xmlns:ns2="02740862-05d4-4a63-9838-15f5db28f8f3" xmlns:ns3="501dd569-ae1e-4e52-8189-33d8678fa6a1" targetNamespace="http://schemas.microsoft.com/office/2006/metadata/properties" ma:root="true" ma:fieldsID="59c2934b22978ee243c1e5b84c941cc4" ns2:_="" ns3:_="">
    <xsd:import namespace="02740862-05d4-4a63-9838-15f5db28f8f3"/>
    <xsd:import namespace="501dd569-ae1e-4e52-8189-33d8678fa6a1"/>
    <xsd:element name="properties">
      <xsd:complexType>
        <xsd:sequence>
          <xsd:element name="documentManagement">
            <xsd:complexType>
              <xsd:all>
                <xsd:element ref="ns2:Tipo_x0020_de_x0020_Norma" minOccurs="0"/>
                <xsd:element ref="ns2:Assunt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pessoa" minOccurs="0"/>
                <xsd:element ref="ns2:Modificado_x0020_por_x0020_quem" minOccurs="0"/>
                <xsd:element ref="ns2:Atualizadoem" minOccurs="0"/>
                <xsd:element ref="ns2:Observa_x00e7__x00f5_es" minOccurs="0"/>
                <xsd:element ref="ns2:Solicitadopor" minOccurs="0"/>
                <xsd:element ref="ns2:Solicitadoem" minOccurs="0"/>
                <xsd:element ref="ns2:Feitopo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40862-05d4-4a63-9838-15f5db28f8f3" elementFormDefault="qualified">
    <xsd:import namespace="http://schemas.microsoft.com/office/2006/documentManagement/types"/>
    <xsd:import namespace="http://schemas.microsoft.com/office/infopath/2007/PartnerControls"/>
    <xsd:element name="Tipo_x0020_de_x0020_Norma" ma:index="8" nillable="true" ma:displayName="Tipo " ma:format="Dropdown" ma:internalName="Tipo_x0020_de_x0020_Norma">
      <xsd:simpleType>
        <xsd:restriction base="dms:Text">
          <xsd:maxLength value="255"/>
        </xsd:restriction>
      </xsd:simpleType>
    </xsd:element>
    <xsd:element name="Assunto" ma:index="9" nillable="true" ma:displayName="Assunto" ma:internalName="Assunto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Data" ma:index="19" nillable="true" ma:displayName="Data" ma:format="DateOnly" ma:internalName="Data">
      <xsd:simpleType>
        <xsd:restriction base="dms:DateTime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pessoa" ma:index="23" nillable="true" ma:displayName="pessoa" ma:format="Dropdown" ma:list="UserInfo" ma:SharePointGroup="0" ma:internalName="pesso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odificado_x0020_por_x0020_quem" ma:index="24" nillable="true" ma:displayName="Modificado por quem" ma:list="UserInfo" ma:SharePointGroup="0" ma:internalName="Modificado_x0020_por_x0020_quem" ma:showField="Modifie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tualizadoem" ma:index="25" nillable="true" ma:displayName="Atualizado em" ma:format="DateOnly" ma:internalName="Atualizadoem">
      <xsd:simpleType>
        <xsd:restriction base="dms:DateTime"/>
      </xsd:simpleType>
    </xsd:element>
    <xsd:element name="Observa_x00e7__x00f5_es" ma:index="26" nillable="true" ma:displayName="Observações" ma:format="Dropdown" ma:internalName="Observa_x00e7__x00f5_es">
      <xsd:simpleType>
        <xsd:restriction base="dms:Note">
          <xsd:maxLength value="255"/>
        </xsd:restriction>
      </xsd:simpleType>
    </xsd:element>
    <xsd:element name="Solicitadopor" ma:index="27" nillable="true" ma:displayName="Solicitado por" ma:format="Dropdown" ma:internalName="Solicitadopor">
      <xsd:simpleType>
        <xsd:restriction base="dms:Text">
          <xsd:maxLength value="255"/>
        </xsd:restriction>
      </xsd:simpleType>
    </xsd:element>
    <xsd:element name="Solicitadoem" ma:index="28" nillable="true" ma:displayName="Solicitado em" ma:format="DateOnly" ma:internalName="Solicitadoem">
      <xsd:simpleType>
        <xsd:restriction base="dms:DateTime"/>
      </xsd:simpleType>
    </xsd:element>
    <xsd:element name="Feitopor" ma:index="29" nillable="true" ma:displayName="Feito por" ma:format="Dropdown" ma:internalName="Feitopor">
      <xsd:simpleType>
        <xsd:restriction base="dms:Text">
          <xsd:maxLength value="255"/>
        </xsd:restriction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dd569-ae1e-4e52-8189-33d8678fa6a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33" nillable="true" ma:displayName="Taxonomy Catch All Column" ma:hidden="true" ma:list="{9f5075ca-ed0b-4558-9040-531002901515}" ma:internalName="TaxCatchAll" ma:showField="CatchAllData" ma:web="501dd569-ae1e-4e52-8189-33d8678fa6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E4D92D-CBAB-456A-A98B-78A2CFC7A34D}">
  <ds:schemaRefs>
    <ds:schemaRef ds:uri="http://schemas.microsoft.com/office/2006/metadata/properties"/>
    <ds:schemaRef ds:uri="http://schemas.microsoft.com/office/infopath/2007/PartnerControls"/>
    <ds:schemaRef ds:uri="501dd569-ae1e-4e52-8189-33d8678fa6a1"/>
    <ds:schemaRef ds:uri="02740862-05d4-4a63-9838-15f5db28f8f3"/>
  </ds:schemaRefs>
</ds:datastoreItem>
</file>

<file path=customXml/itemProps2.xml><?xml version="1.0" encoding="utf-8"?>
<ds:datastoreItem xmlns:ds="http://schemas.openxmlformats.org/officeDocument/2006/customXml" ds:itemID="{EFF5899F-8EB8-4F77-BFAC-291BDE2DC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740862-05d4-4a63-9838-15f5db28f8f3"/>
    <ds:schemaRef ds:uri="501dd569-ae1e-4e52-8189-33d8678fa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B0A6FE-E21D-4444-AB21-CE85BBA084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862</Words>
  <Characters>4661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Oliveira Bahia</dc:creator>
  <dc:description/>
  <cp:lastModifiedBy>Charlene Silva de Almeida</cp:lastModifiedBy>
  <cp:revision>3</cp:revision>
  <dcterms:created xsi:type="dcterms:W3CDTF">2026-01-26T15:14:00Z</dcterms:created>
  <dcterms:modified xsi:type="dcterms:W3CDTF">2026-01-30T17:57:00Z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  <property fmtid="{D5CDD505-2E9C-101B-9397-08002B2CF9AE}" pid="7" name="ContentTypeId">
    <vt:lpwstr>0x0101004A3C566D58209245AE5FA353CA12FFFF</vt:lpwstr>
  </property>
  <property fmtid="{D5CDD505-2E9C-101B-9397-08002B2CF9AE}" pid="8" name="MediaServiceImageTags">
    <vt:lpwstr/>
  </property>
</Properties>
</file>