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9BA6" w14:textId="1A2EF534" w:rsidR="00E7451F" w:rsidRDefault="769EA314" w:rsidP="001015A2">
      <w:r w:rsidRPr="2CFAC378">
        <w:rPr>
          <w:b/>
          <w:bCs/>
          <w:color w:val="FFFFFF" w:themeColor="background1"/>
        </w:rPr>
        <w:t>Formulário</w:t>
      </w:r>
    </w:p>
    <w:p w14:paraId="63B5FFB0" w14:textId="28E18C6A" w:rsidR="00E7451F" w:rsidRDefault="769EA314" w:rsidP="2CFAC378">
      <w:pPr>
        <w:shd w:val="clear" w:color="auto" w:fill="323E4F" w:themeFill="text2" w:themeFillShade="BF"/>
        <w:spacing w:after="0" w:line="240" w:lineRule="auto"/>
        <w:jc w:val="center"/>
      </w:pPr>
      <w:r w:rsidRPr="2CFAC378">
        <w:rPr>
          <w:b/>
          <w:bCs/>
          <w:color w:val="FFFFFF" w:themeColor="background1"/>
        </w:rPr>
        <w:t>Plano de Funções - PF</w:t>
      </w:r>
    </w:p>
    <w:p w14:paraId="7DD56769" w14:textId="5911D7E0" w:rsidR="00E7451F" w:rsidRDefault="00E7451F" w:rsidP="2CFAC378">
      <w:pPr>
        <w:spacing w:after="120" w:line="240" w:lineRule="auto"/>
        <w:ind w:left="0" w:right="0" w:firstLine="0"/>
      </w:pPr>
    </w:p>
    <w:p w14:paraId="7A8E5B0B" w14:textId="6D0422E5" w:rsidR="00E7451F" w:rsidRDefault="00E7451F" w:rsidP="2CFAC378">
      <w:pPr>
        <w:spacing w:after="120" w:line="240" w:lineRule="auto"/>
        <w:ind w:left="0" w:right="0" w:firstLine="0"/>
        <w:rPr>
          <w:i/>
          <w:iCs/>
        </w:rPr>
      </w:pPr>
      <w:r>
        <w:t xml:space="preserve">O </w:t>
      </w:r>
      <w:r w:rsidR="4458A3D5">
        <w:t xml:space="preserve">Plano de Funções </w:t>
      </w:r>
      <w:r w:rsidR="00D10C62">
        <w:t>-</w:t>
      </w:r>
      <w:r w:rsidR="4458A3D5">
        <w:t xml:space="preserve"> </w:t>
      </w:r>
      <w:r>
        <w:t>PF</w:t>
      </w:r>
      <w:r w:rsidR="00D10C62">
        <w:t xml:space="preserve"> é um instrumento</w:t>
      </w:r>
      <w:r w:rsidR="00C55A83" w:rsidRPr="2CFAC378">
        <w:rPr>
          <w:i/>
          <w:iCs/>
        </w:rPr>
        <w:t xml:space="preserve"> </w:t>
      </w:r>
      <w:r>
        <w:t>de gestão construído com base na visão de futuro que se planeja para a empres</w:t>
      </w:r>
      <w:r w:rsidR="00D10C62">
        <w:t xml:space="preserve">a e </w:t>
      </w:r>
      <w:r w:rsidR="00E26BD4" w:rsidRPr="2CFAC378">
        <w:rPr>
          <w:i/>
          <w:iCs/>
        </w:rPr>
        <w:t>s</w:t>
      </w:r>
      <w:r>
        <w:t>ua elaboração é focada na aquisição de competências</w:t>
      </w:r>
      <w:r w:rsidR="0047436C">
        <w:t xml:space="preserve"> profissionais necessárias ao alcance dos objetivos </w:t>
      </w:r>
      <w:r w:rsidR="00C749E3">
        <w:t>fixados</w:t>
      </w:r>
      <w:r w:rsidR="0047436C">
        <w:t xml:space="preserve"> no planejamento estratégico e pautada na sustentabilidade empresarial.</w:t>
      </w:r>
    </w:p>
    <w:p w14:paraId="4247A444" w14:textId="4E8B0DA2" w:rsidR="0047436C" w:rsidRDefault="0047436C" w:rsidP="0094548C">
      <w:pPr>
        <w:spacing w:after="120" w:line="240" w:lineRule="auto"/>
        <w:ind w:left="0" w:right="0" w:firstLine="0"/>
        <w:rPr>
          <w:i/>
        </w:rPr>
      </w:pPr>
      <w:r>
        <w:t>Nes</w:t>
      </w:r>
      <w:r w:rsidR="00D10C62">
        <w:t>s</w:t>
      </w:r>
      <w:r>
        <w:t xml:space="preserve">e sentido, esta </w:t>
      </w:r>
      <w:r w:rsidR="00D10C62">
        <w:t xml:space="preserve">Secretaria de Coordenação e Governança das Empresas Estatais - Sest </w:t>
      </w:r>
      <w:r>
        <w:t>elaborou o presente formulário que visa tornar mais tempestiva a análise de propostas de</w:t>
      </w:r>
      <w:r w:rsidR="00D10C62">
        <w:t xml:space="preserve"> </w:t>
      </w:r>
      <w:r>
        <w:t>PF</w:t>
      </w:r>
      <w:r w:rsidR="00D10C62">
        <w:t xml:space="preserve"> (n</w:t>
      </w:r>
      <w:r>
        <w:t xml:space="preserve">ovo PF, </w:t>
      </w:r>
      <w:r w:rsidR="00D10C62">
        <w:t>alteração</w:t>
      </w:r>
      <w:r>
        <w:t xml:space="preserve"> de PF</w:t>
      </w:r>
      <w:r w:rsidR="00D10C62">
        <w:t xml:space="preserve"> vigente</w:t>
      </w:r>
      <w:r>
        <w:t>, criação, alteração e extinção de F</w:t>
      </w:r>
      <w:r w:rsidR="00D10C62">
        <w:t>unção de Confiança - F</w:t>
      </w:r>
      <w:r>
        <w:t xml:space="preserve">C e </w:t>
      </w:r>
      <w:r w:rsidR="00D10C62">
        <w:t xml:space="preserve">Cargo em Comissão - </w:t>
      </w:r>
      <w:r>
        <w:t>CC</w:t>
      </w:r>
      <w:r w:rsidR="00DD75D4">
        <w:rPr>
          <w:i/>
        </w:rPr>
        <w:t xml:space="preserve">, </w:t>
      </w:r>
      <w:r w:rsidR="00DD75D4" w:rsidRPr="002E2A6A">
        <w:rPr>
          <w:iCs/>
        </w:rPr>
        <w:t xml:space="preserve">e </w:t>
      </w:r>
      <w:r w:rsidR="00D10C62">
        <w:rPr>
          <w:iCs/>
        </w:rPr>
        <w:t>Cargos em Comissão</w:t>
      </w:r>
      <w:r w:rsidR="005478A5" w:rsidRPr="002E2A6A">
        <w:rPr>
          <w:iCs/>
        </w:rPr>
        <w:t xml:space="preserve"> de </w:t>
      </w:r>
      <w:r w:rsidR="00D10C62">
        <w:rPr>
          <w:iCs/>
        </w:rPr>
        <w:t>L</w:t>
      </w:r>
      <w:r w:rsidR="005478A5" w:rsidRPr="002E2A6A">
        <w:rPr>
          <w:iCs/>
        </w:rPr>
        <w:t>iv</w:t>
      </w:r>
      <w:r w:rsidR="00613E7D" w:rsidRPr="002E2A6A">
        <w:rPr>
          <w:iCs/>
        </w:rPr>
        <w:t xml:space="preserve">re </w:t>
      </w:r>
      <w:r w:rsidR="00D10C62">
        <w:rPr>
          <w:iCs/>
        </w:rPr>
        <w:t>P</w:t>
      </w:r>
      <w:r w:rsidR="00613E7D" w:rsidRPr="002E2A6A">
        <w:rPr>
          <w:iCs/>
        </w:rPr>
        <w:t>rovimento</w:t>
      </w:r>
      <w:r w:rsidR="00D10C62">
        <w:rPr>
          <w:iCs/>
        </w:rPr>
        <w:t xml:space="preserve"> - CCLP</w:t>
      </w:r>
      <w:r w:rsidR="00FA699D" w:rsidRPr="002E2A6A">
        <w:rPr>
          <w:iCs/>
        </w:rPr>
        <w:t>.</w:t>
      </w:r>
    </w:p>
    <w:p w14:paraId="0309B82F" w14:textId="1F01A8BF" w:rsidR="0094548C" w:rsidRDefault="00E7451F" w:rsidP="0094548C">
      <w:pPr>
        <w:spacing w:after="120" w:line="240" w:lineRule="auto"/>
        <w:ind w:left="0" w:right="0" w:firstLine="0"/>
        <w:rPr>
          <w:i/>
        </w:rPr>
      </w:pPr>
      <w:r>
        <w:t>Com essas informações</w:t>
      </w:r>
      <w:r w:rsidR="00D10C62">
        <w:t xml:space="preserve"> </w:t>
      </w:r>
      <w:r>
        <w:t xml:space="preserve">a Sest </w:t>
      </w:r>
      <w:r w:rsidR="003B5DED" w:rsidRPr="004D4E36">
        <w:rPr>
          <w:iCs/>
        </w:rPr>
        <w:t>terão</w:t>
      </w:r>
      <w:r w:rsidR="00C47299">
        <w:t xml:space="preserve"> os elementos fundamentais para análise e manifestação sobre o pleito da empresa.</w:t>
      </w:r>
    </w:p>
    <w:p w14:paraId="3EB04AF0" w14:textId="73600E0A" w:rsidR="00684216" w:rsidRPr="002C3D02" w:rsidRDefault="00263BC6" w:rsidP="43A4D321">
      <w:pPr>
        <w:spacing w:after="160" w:line="257" w:lineRule="auto"/>
        <w:ind w:left="-108" w:right="0"/>
        <w:rPr>
          <w:color w:val="auto"/>
          <w:shd w:val="clear" w:color="auto" w:fill="FFFFFF"/>
        </w:rPr>
      </w:pPr>
      <w:r w:rsidRPr="00DB408D">
        <w:rPr>
          <w:rStyle w:val="normaltextrun"/>
          <w:b/>
          <w:bCs/>
          <w:u w:val="single"/>
          <w:shd w:val="clear" w:color="auto" w:fill="FFFFFF"/>
        </w:rPr>
        <w:t>Importante</w:t>
      </w:r>
      <w:r w:rsidRPr="00DB408D">
        <w:rPr>
          <w:rStyle w:val="normaltextrun"/>
          <w:shd w:val="clear" w:color="auto" w:fill="FFFFFF"/>
        </w:rPr>
        <w:t xml:space="preserve">: este formulário representa a proposta da empresa, a qual deverá ser instruída com todos os documentos e informações estabelecidos na Resolução CGPAR nº 52, 17.4.2024, e na Portaria SEST/SEDDM/ME nº 1.122, de 28.01.2021, </w:t>
      </w:r>
      <w:r w:rsidRPr="002C3D02">
        <w:rPr>
          <w:rStyle w:val="normaltextrun"/>
          <w:color w:val="auto"/>
          <w:shd w:val="clear" w:color="auto" w:fill="FFFFFF"/>
        </w:rPr>
        <w:t>conforme</w:t>
      </w:r>
      <w:r w:rsidR="64BF6D33" w:rsidRPr="002C3D02">
        <w:rPr>
          <w:rStyle w:val="normaltextrun"/>
          <w:color w:val="auto"/>
          <w:shd w:val="clear" w:color="auto" w:fill="FFFFFF"/>
        </w:rPr>
        <w:t xml:space="preserve"> </w:t>
      </w:r>
      <w:r w:rsidR="64BF6D33" w:rsidRPr="002C3D02">
        <w:rPr>
          <w:color w:val="auto"/>
        </w:rPr>
        <w:t>Lista de Verificação.</w:t>
      </w:r>
    </w:p>
    <w:tbl>
      <w:tblPr>
        <w:tblStyle w:val="Tabelacomgrade"/>
        <w:tblW w:w="10377" w:type="dxa"/>
        <w:tblLook w:val="04A0" w:firstRow="1" w:lastRow="0" w:firstColumn="1" w:lastColumn="0" w:noHBand="0" w:noVBand="1"/>
      </w:tblPr>
      <w:tblGrid>
        <w:gridCol w:w="4566"/>
        <w:gridCol w:w="3404"/>
        <w:gridCol w:w="2407"/>
      </w:tblGrid>
      <w:tr w:rsidR="00D10C62" w:rsidRPr="00661961" w14:paraId="726A15BB" w14:textId="77777777" w:rsidTr="006A73C1">
        <w:trPr>
          <w:trHeight w:val="433"/>
        </w:trPr>
        <w:tc>
          <w:tcPr>
            <w:tcW w:w="3840" w:type="pct"/>
            <w:gridSpan w:val="2"/>
            <w:shd w:val="clear" w:color="auto" w:fill="DEEAF6" w:themeFill="accent5" w:themeFillTint="33"/>
            <w:vAlign w:val="center"/>
          </w:tcPr>
          <w:p w14:paraId="66221A3B" w14:textId="77777777" w:rsidR="00D10C62" w:rsidRPr="00BC280E" w:rsidRDefault="00D10C62" w:rsidP="006A73C1">
            <w:pPr>
              <w:rPr>
                <w:b/>
              </w:rPr>
            </w:pPr>
            <w:r>
              <w:rPr>
                <w:b/>
              </w:rPr>
              <w:t>Nome da Empresa:</w:t>
            </w:r>
          </w:p>
        </w:tc>
        <w:tc>
          <w:tcPr>
            <w:tcW w:w="1160" w:type="pct"/>
            <w:shd w:val="clear" w:color="auto" w:fill="DEEAF6" w:themeFill="accent5" w:themeFillTint="33"/>
            <w:vAlign w:val="center"/>
          </w:tcPr>
          <w:p w14:paraId="45553F4C" w14:textId="77777777" w:rsidR="00D10C62" w:rsidRPr="00BC280E" w:rsidRDefault="00D10C62" w:rsidP="006A73C1">
            <w:pPr>
              <w:rPr>
                <w:b/>
                <w:bCs/>
              </w:rPr>
            </w:pPr>
            <w:r w:rsidRPr="36AC8E34">
              <w:rPr>
                <w:b/>
                <w:bCs/>
              </w:rPr>
              <w:t xml:space="preserve">Data: </w:t>
            </w:r>
          </w:p>
        </w:tc>
      </w:tr>
      <w:tr w:rsidR="00D10C62" w:rsidRPr="00661961" w14:paraId="6094C7E0" w14:textId="77777777" w:rsidTr="006A73C1">
        <w:trPr>
          <w:trHeight w:val="433"/>
        </w:trPr>
        <w:tc>
          <w:tcPr>
            <w:tcW w:w="5000" w:type="pct"/>
            <w:gridSpan w:val="3"/>
            <w:shd w:val="clear" w:color="auto" w:fill="DEEAF6" w:themeFill="accent5" w:themeFillTint="33"/>
            <w:vAlign w:val="center"/>
          </w:tcPr>
          <w:p w14:paraId="6AD09FF1" w14:textId="77777777" w:rsidR="00D10C62" w:rsidRPr="00BC280E" w:rsidRDefault="00D10C62" w:rsidP="006A73C1">
            <w:pPr>
              <w:rPr>
                <w:b/>
                <w:bCs/>
              </w:rPr>
            </w:pPr>
            <w:r w:rsidRPr="50E6660B">
              <w:rPr>
                <w:b/>
                <w:bCs/>
              </w:rPr>
              <w:t>Responsável pelas informações prestadas neste documento (quantos forem necessários)</w:t>
            </w:r>
          </w:p>
        </w:tc>
      </w:tr>
      <w:tr w:rsidR="00D10C62" w14:paraId="7B0DCDF0" w14:textId="77777777" w:rsidTr="006A73C1">
        <w:trPr>
          <w:trHeight w:val="423"/>
        </w:trPr>
        <w:tc>
          <w:tcPr>
            <w:tcW w:w="2200" w:type="pct"/>
            <w:vAlign w:val="center"/>
          </w:tcPr>
          <w:p w14:paraId="46C4C8CC" w14:textId="77777777" w:rsidR="00D10C62" w:rsidRPr="005A6FB6" w:rsidRDefault="00D10C62" w:rsidP="006A73C1">
            <w:pPr>
              <w:rPr>
                <w:b/>
                <w:bCs/>
              </w:rPr>
            </w:pPr>
            <w:r w:rsidRPr="0AC1FBD7">
              <w:rPr>
                <w:b/>
                <w:bCs/>
              </w:rPr>
              <w:t xml:space="preserve">Nome: </w:t>
            </w:r>
          </w:p>
        </w:tc>
        <w:tc>
          <w:tcPr>
            <w:tcW w:w="2800" w:type="pct"/>
            <w:gridSpan w:val="2"/>
            <w:vAlign w:val="center"/>
          </w:tcPr>
          <w:p w14:paraId="06580D95" w14:textId="77777777" w:rsidR="00D10C62" w:rsidRPr="005A6FB6" w:rsidRDefault="00D10C62" w:rsidP="006A73C1">
            <w:pPr>
              <w:rPr>
                <w:b/>
                <w:bCs/>
              </w:rPr>
            </w:pPr>
            <w:r w:rsidRPr="0AC1FBD7">
              <w:rPr>
                <w:b/>
                <w:bCs/>
              </w:rPr>
              <w:t>Cargo/Cargo em Comissão/Função de Confiança:</w:t>
            </w:r>
          </w:p>
        </w:tc>
      </w:tr>
      <w:tr w:rsidR="00D10C62" w14:paraId="026DD61D" w14:textId="77777777" w:rsidTr="006A73C1">
        <w:trPr>
          <w:trHeight w:val="423"/>
        </w:trPr>
        <w:tc>
          <w:tcPr>
            <w:tcW w:w="5000" w:type="pct"/>
            <w:gridSpan w:val="3"/>
            <w:shd w:val="clear" w:color="auto" w:fill="DEEAF6" w:themeFill="accent5" w:themeFillTint="33"/>
            <w:vAlign w:val="center"/>
          </w:tcPr>
          <w:p w14:paraId="5BA274F6" w14:textId="77777777" w:rsidR="00D10C62" w:rsidRDefault="00D10C62" w:rsidP="006A73C1">
            <w:pPr>
              <w:rPr>
                <w:b/>
                <w:bCs/>
              </w:rPr>
            </w:pPr>
            <w:r w:rsidRPr="0AC1FBD7">
              <w:rPr>
                <w:b/>
                <w:bCs/>
              </w:rPr>
              <w:t>Autoridade competente</w:t>
            </w:r>
          </w:p>
        </w:tc>
      </w:tr>
      <w:tr w:rsidR="00D10C62" w14:paraId="7DFDB4D9" w14:textId="77777777" w:rsidTr="006A73C1">
        <w:trPr>
          <w:trHeight w:val="423"/>
        </w:trPr>
        <w:tc>
          <w:tcPr>
            <w:tcW w:w="2200" w:type="pct"/>
            <w:vAlign w:val="center"/>
          </w:tcPr>
          <w:p w14:paraId="4ABBDAB8" w14:textId="77777777" w:rsidR="00D10C62" w:rsidRDefault="00D10C62" w:rsidP="006A73C1">
            <w:pPr>
              <w:rPr>
                <w:b/>
                <w:bCs/>
              </w:rPr>
            </w:pPr>
            <w:r w:rsidRPr="0AC1FBD7">
              <w:rPr>
                <w:b/>
                <w:bCs/>
              </w:rPr>
              <w:t>Nome:</w:t>
            </w:r>
          </w:p>
        </w:tc>
        <w:tc>
          <w:tcPr>
            <w:tcW w:w="2800" w:type="pct"/>
            <w:gridSpan w:val="2"/>
            <w:vAlign w:val="center"/>
          </w:tcPr>
          <w:p w14:paraId="23C2A9ED" w14:textId="77777777" w:rsidR="00D10C62" w:rsidRDefault="00D10C62" w:rsidP="006A73C1">
            <w:pPr>
              <w:rPr>
                <w:b/>
                <w:bCs/>
              </w:rPr>
            </w:pPr>
            <w:r w:rsidRPr="0AC1FBD7">
              <w:rPr>
                <w:b/>
                <w:bCs/>
              </w:rPr>
              <w:t>Cargo em Comissão/Função de Confiança:</w:t>
            </w:r>
          </w:p>
        </w:tc>
      </w:tr>
    </w:tbl>
    <w:p w14:paraId="4B379A8B" w14:textId="77777777" w:rsidR="00D10C62" w:rsidRDefault="00D10C62" w:rsidP="0094548C">
      <w:pPr>
        <w:spacing w:after="120" w:line="240" w:lineRule="auto"/>
        <w:ind w:left="0" w:right="0" w:firstLine="0"/>
        <w:rPr>
          <w:rStyle w:val="eop"/>
          <w:shd w:val="clear" w:color="auto" w:fill="FFFFFF"/>
        </w:rPr>
      </w:pPr>
    </w:p>
    <w:tbl>
      <w:tblPr>
        <w:tblStyle w:val="Tabelacomgrade"/>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089"/>
        <w:gridCol w:w="4082"/>
        <w:gridCol w:w="5306"/>
      </w:tblGrid>
      <w:tr w:rsidR="002C3D02" w:rsidRPr="002C3D02" w14:paraId="47D8DA12" w14:textId="77777777" w:rsidTr="00275900">
        <w:trPr>
          <w:trHeight w:val="181"/>
        </w:trPr>
        <w:tc>
          <w:tcPr>
            <w:tcW w:w="5000" w:type="pct"/>
            <w:gridSpan w:val="3"/>
            <w:tcBorders>
              <w:left w:val="single" w:sz="4" w:space="0" w:color="auto"/>
              <w:bottom w:val="single" w:sz="4" w:space="0" w:color="auto"/>
              <w:right w:val="single" w:sz="4" w:space="0" w:color="auto"/>
            </w:tcBorders>
            <w:shd w:val="clear" w:color="auto" w:fill="DEEAF6" w:themeFill="accent5" w:themeFillTint="33"/>
            <w:vAlign w:val="center"/>
          </w:tcPr>
          <w:p w14:paraId="4218AE05" w14:textId="77777777" w:rsidR="00275900" w:rsidRPr="002C3D02" w:rsidRDefault="00275900" w:rsidP="00275900">
            <w:pPr>
              <w:rPr>
                <w:b/>
                <w:bCs/>
                <w:i/>
                <w:iCs/>
                <w:color w:val="auto"/>
                <w:sz w:val="16"/>
                <w:szCs w:val="16"/>
                <w:u w:val="single"/>
              </w:rPr>
            </w:pPr>
            <w:r w:rsidRPr="002C3D02">
              <w:rPr>
                <w:b/>
                <w:color w:val="auto"/>
              </w:rPr>
              <w:t>Nível de Acesso da Informação</w:t>
            </w:r>
          </w:p>
        </w:tc>
      </w:tr>
      <w:tr w:rsidR="002C3D02" w:rsidRPr="002C3D02" w14:paraId="718C1610" w14:textId="77777777" w:rsidTr="004C0221">
        <w:trPr>
          <w:trHeight w:val="181"/>
        </w:trPr>
        <w:tc>
          <w:tcPr>
            <w:tcW w:w="2468" w:type="pct"/>
            <w:gridSpan w:val="2"/>
            <w:tcBorders>
              <w:left w:val="single" w:sz="4" w:space="0" w:color="auto"/>
            </w:tcBorders>
            <w:shd w:val="clear" w:color="auto" w:fill="auto"/>
            <w:vAlign w:val="center"/>
          </w:tcPr>
          <w:p w14:paraId="6532BFBA" w14:textId="77777777" w:rsidR="00275900" w:rsidRPr="002C3D02" w:rsidRDefault="00275900" w:rsidP="004C0221">
            <w:pPr>
              <w:jc w:val="center"/>
              <w:rPr>
                <w:iCs/>
                <w:color w:val="auto"/>
              </w:rPr>
            </w:pPr>
            <w:proofErr w:type="gramStart"/>
            <w:r w:rsidRPr="002C3D02">
              <w:rPr>
                <w:iCs/>
                <w:color w:val="auto"/>
              </w:rPr>
              <w:t xml:space="preserve">(  </w:t>
            </w:r>
            <w:proofErr w:type="gramEnd"/>
            <w:r w:rsidRPr="002C3D02">
              <w:rPr>
                <w:iCs/>
                <w:color w:val="auto"/>
              </w:rPr>
              <w:t xml:space="preserve">   ) Público</w:t>
            </w:r>
          </w:p>
        </w:tc>
        <w:tc>
          <w:tcPr>
            <w:tcW w:w="2532" w:type="pct"/>
            <w:tcBorders>
              <w:right w:val="single" w:sz="4" w:space="0" w:color="auto"/>
            </w:tcBorders>
            <w:shd w:val="clear" w:color="auto" w:fill="auto"/>
            <w:vAlign w:val="center"/>
          </w:tcPr>
          <w:p w14:paraId="66F21E95" w14:textId="77777777" w:rsidR="00275900" w:rsidRPr="002C3D02" w:rsidRDefault="00275900" w:rsidP="004C0221">
            <w:pPr>
              <w:jc w:val="center"/>
              <w:rPr>
                <w:iCs/>
                <w:color w:val="auto"/>
              </w:rPr>
            </w:pPr>
            <w:proofErr w:type="gramStart"/>
            <w:r w:rsidRPr="002C3D02">
              <w:rPr>
                <w:iCs/>
                <w:color w:val="auto"/>
              </w:rPr>
              <w:t xml:space="preserve">(  </w:t>
            </w:r>
            <w:proofErr w:type="gramEnd"/>
            <w:r w:rsidRPr="002C3D02">
              <w:rPr>
                <w:iCs/>
                <w:color w:val="auto"/>
              </w:rPr>
              <w:t xml:space="preserve">   ) Restrito</w:t>
            </w:r>
          </w:p>
        </w:tc>
      </w:tr>
      <w:tr w:rsidR="002C3D02" w:rsidRPr="002C3D02" w14:paraId="570C8375" w14:textId="77777777" w:rsidTr="004C0221">
        <w:trPr>
          <w:trHeight w:val="181"/>
        </w:trPr>
        <w:tc>
          <w:tcPr>
            <w:tcW w:w="520" w:type="pct"/>
            <w:tcBorders>
              <w:left w:val="single" w:sz="4" w:space="0" w:color="auto"/>
            </w:tcBorders>
            <w:shd w:val="clear" w:color="auto" w:fill="auto"/>
            <w:vAlign w:val="center"/>
          </w:tcPr>
          <w:p w14:paraId="26375F25" w14:textId="77777777" w:rsidR="00275900" w:rsidRPr="002C3D02" w:rsidRDefault="00275900" w:rsidP="004C0221">
            <w:pPr>
              <w:jc w:val="center"/>
              <w:rPr>
                <w:iCs/>
                <w:color w:val="auto"/>
              </w:rPr>
            </w:pPr>
            <w:r w:rsidRPr="002C3D02">
              <w:rPr>
                <w:iCs/>
                <w:color w:val="auto"/>
              </w:rPr>
              <w:t>Hipótese Legal:</w:t>
            </w:r>
          </w:p>
        </w:tc>
        <w:tc>
          <w:tcPr>
            <w:tcW w:w="4480" w:type="pct"/>
            <w:gridSpan w:val="2"/>
            <w:tcBorders>
              <w:right w:val="single" w:sz="4" w:space="0" w:color="auto"/>
            </w:tcBorders>
            <w:shd w:val="clear" w:color="auto" w:fill="auto"/>
            <w:vAlign w:val="center"/>
          </w:tcPr>
          <w:p w14:paraId="3549E7AF" w14:textId="6E1C52ED" w:rsidR="00275900" w:rsidRPr="002C3D02" w:rsidRDefault="00275900" w:rsidP="004C0221">
            <w:pPr>
              <w:rPr>
                <w:iCs/>
                <w:color w:val="auto"/>
              </w:rPr>
            </w:pPr>
            <w:proofErr w:type="gramStart"/>
            <w:r w:rsidRPr="002C3D02">
              <w:rPr>
                <w:iCs/>
                <w:color w:val="auto"/>
              </w:rPr>
              <w:t xml:space="preserve">(  </w:t>
            </w:r>
            <w:proofErr w:type="gramEnd"/>
            <w:r w:rsidRPr="002C3D02">
              <w:rPr>
                <w:iCs/>
                <w:color w:val="auto"/>
              </w:rPr>
              <w:t xml:space="preserve">   ) Documento Preparatório (art. 20 do Decreto nº 7.724/2012)</w:t>
            </w:r>
          </w:p>
          <w:p w14:paraId="6F49E4DC" w14:textId="65DC1310" w:rsidR="00275900" w:rsidRPr="002C3D02" w:rsidRDefault="00275900" w:rsidP="004C0221">
            <w:pPr>
              <w:rPr>
                <w:iCs/>
                <w:color w:val="auto"/>
              </w:rPr>
            </w:pPr>
            <w:proofErr w:type="gramStart"/>
            <w:r w:rsidRPr="002C3D02">
              <w:rPr>
                <w:iCs/>
                <w:color w:val="auto"/>
              </w:rPr>
              <w:t xml:space="preserve">(  </w:t>
            </w:r>
            <w:proofErr w:type="gramEnd"/>
            <w:r w:rsidRPr="002C3D02">
              <w:rPr>
                <w:iCs/>
                <w:color w:val="auto"/>
              </w:rPr>
              <w:t xml:space="preserve">   ) Informação Empresarial - Vantagem Competitiva (§2º do art. 5º do Decreto nº 7.724/2012)</w:t>
            </w:r>
          </w:p>
          <w:p w14:paraId="00DDC649" w14:textId="2F38525A" w:rsidR="00275900" w:rsidRPr="002C3D02" w:rsidRDefault="00275900" w:rsidP="00275900">
            <w:pPr>
              <w:rPr>
                <w:iCs/>
                <w:color w:val="auto"/>
              </w:rPr>
            </w:pPr>
            <w:proofErr w:type="gramStart"/>
            <w:r w:rsidRPr="002C3D02">
              <w:rPr>
                <w:iCs/>
                <w:color w:val="auto"/>
              </w:rPr>
              <w:t xml:space="preserve">(  </w:t>
            </w:r>
            <w:proofErr w:type="gramEnd"/>
            <w:r w:rsidRPr="002C3D02">
              <w:rPr>
                <w:iCs/>
                <w:color w:val="auto"/>
              </w:rPr>
              <w:t xml:space="preserve">   ) Outros. Especificar enquadramento na hipótese legal:____________________________________</w:t>
            </w:r>
          </w:p>
        </w:tc>
      </w:tr>
    </w:tbl>
    <w:p w14:paraId="084092CD" w14:textId="77777777" w:rsidR="00275900" w:rsidRDefault="00275900" w:rsidP="0094548C">
      <w:pPr>
        <w:spacing w:after="120" w:line="240" w:lineRule="auto"/>
        <w:ind w:left="0" w:right="0" w:firstLine="0"/>
        <w:rPr>
          <w:rStyle w:val="eop"/>
          <w:shd w:val="clear" w:color="auto" w:fill="FFFFFF"/>
        </w:rPr>
      </w:pPr>
    </w:p>
    <w:tbl>
      <w:tblPr>
        <w:tblStyle w:val="Tabelacomgrade"/>
        <w:tblW w:w="10262" w:type="dxa"/>
        <w:tblLook w:val="04A0" w:firstRow="1" w:lastRow="0" w:firstColumn="1" w:lastColumn="0" w:noHBand="0" w:noVBand="1"/>
      </w:tblPr>
      <w:tblGrid>
        <w:gridCol w:w="4568"/>
        <w:gridCol w:w="5694"/>
      </w:tblGrid>
      <w:tr w:rsidR="00D10C62" w14:paraId="65605B64" w14:textId="77777777" w:rsidTr="006A73C1">
        <w:trPr>
          <w:trHeight w:val="423"/>
        </w:trPr>
        <w:tc>
          <w:tcPr>
            <w:tcW w:w="4568" w:type="dxa"/>
            <w:vAlign w:val="center"/>
          </w:tcPr>
          <w:p w14:paraId="5AEB09DB" w14:textId="6C0BF616" w:rsidR="00D10C62" w:rsidRDefault="00D10C62" w:rsidP="006A73C1">
            <w:pPr>
              <w:rPr>
                <w:b/>
              </w:rPr>
            </w:pPr>
            <w:r>
              <w:rPr>
                <w:b/>
              </w:rPr>
              <w:t>Nome e Sigla do Plano de Funções:</w:t>
            </w:r>
          </w:p>
        </w:tc>
        <w:tc>
          <w:tcPr>
            <w:tcW w:w="5694" w:type="dxa"/>
            <w:vAlign w:val="center"/>
          </w:tcPr>
          <w:p w14:paraId="05E60BD3" w14:textId="77777777" w:rsidR="00D10C62" w:rsidRDefault="00D10C62" w:rsidP="006A73C1">
            <w:pPr>
              <w:rPr>
                <w:b/>
              </w:rPr>
            </w:pPr>
          </w:p>
        </w:tc>
      </w:tr>
    </w:tbl>
    <w:p w14:paraId="3A8EE3FD" w14:textId="0BE5F8F9" w:rsidR="006C3A9C" w:rsidRDefault="006C3A9C" w:rsidP="00D10C62">
      <w:pPr>
        <w:spacing w:after="0" w:line="259" w:lineRule="auto"/>
        <w:ind w:left="0" w:right="0" w:firstLine="0"/>
        <w:jc w:val="left"/>
      </w:pPr>
    </w:p>
    <w:p w14:paraId="68BDFACA" w14:textId="77777777" w:rsidR="00C62738" w:rsidRDefault="00C62738" w:rsidP="00C62738">
      <w:pPr>
        <w:spacing w:after="0"/>
        <w:rPr>
          <w:rFonts w:cstheme="minorHAnsi"/>
        </w:rPr>
      </w:pPr>
      <w:r w:rsidRPr="00C314D2">
        <w:rPr>
          <w:rFonts w:cstheme="minorHAnsi"/>
        </w:rPr>
        <w:t>Marque com um X na</w:t>
      </w:r>
      <w:r>
        <w:rPr>
          <w:rFonts w:cstheme="minorHAnsi"/>
        </w:rPr>
        <w:t>(</w:t>
      </w:r>
      <w:r w:rsidRPr="00C314D2">
        <w:rPr>
          <w:rFonts w:cstheme="minorHAnsi"/>
        </w:rPr>
        <w:t>s</w:t>
      </w:r>
      <w:r>
        <w:rPr>
          <w:rFonts w:cstheme="minorHAnsi"/>
        </w:rPr>
        <w:t>)</w:t>
      </w:r>
      <w:r w:rsidRPr="00C314D2">
        <w:rPr>
          <w:rFonts w:cstheme="minorHAnsi"/>
        </w:rPr>
        <w:t xml:space="preserve"> alternativa</w:t>
      </w:r>
      <w:r>
        <w:rPr>
          <w:rFonts w:cstheme="minorHAnsi"/>
        </w:rPr>
        <w:t>(</w:t>
      </w:r>
      <w:r w:rsidRPr="00C314D2">
        <w:rPr>
          <w:rFonts w:cstheme="minorHAnsi"/>
        </w:rPr>
        <w:t>s</w:t>
      </w:r>
      <w:r>
        <w:rPr>
          <w:rFonts w:cstheme="minorHAnsi"/>
        </w:rPr>
        <w:t>)</w:t>
      </w:r>
      <w:r w:rsidRPr="00C314D2">
        <w:rPr>
          <w:rFonts w:cstheme="minorHAnsi"/>
        </w:rPr>
        <w:t xml:space="preserve"> abai</w:t>
      </w:r>
      <w:r>
        <w:rPr>
          <w:rFonts w:cstheme="minorHAnsi"/>
        </w:rPr>
        <w:t xml:space="preserve">xo </w:t>
      </w:r>
      <w:r w:rsidRPr="00C314D2">
        <w:rPr>
          <w:rFonts w:cstheme="minorHAnsi"/>
        </w:rPr>
        <w:t>pertinente</w:t>
      </w:r>
      <w:r>
        <w:rPr>
          <w:rFonts w:cstheme="minorHAnsi"/>
        </w:rPr>
        <w:t>(</w:t>
      </w:r>
      <w:r w:rsidRPr="00C314D2">
        <w:rPr>
          <w:rFonts w:cstheme="minorHAnsi"/>
        </w:rPr>
        <w:t>s</w:t>
      </w:r>
      <w:r>
        <w:rPr>
          <w:rFonts w:cstheme="minorHAnsi"/>
        </w:rPr>
        <w:t>)</w:t>
      </w:r>
      <w:r w:rsidRPr="00C314D2">
        <w:rPr>
          <w:rFonts w:cstheme="minorHAnsi"/>
        </w:rPr>
        <w:t xml:space="preserve"> ao pleito (é possível marcar mais de uma opção)</w:t>
      </w:r>
      <w:r>
        <w:rPr>
          <w:rFonts w:cstheme="minorHAnsi"/>
        </w:rPr>
        <w:t>.</w:t>
      </w:r>
    </w:p>
    <w:p w14:paraId="5B4AF6D7" w14:textId="77777777" w:rsidR="00C62738" w:rsidRPr="00C314D2" w:rsidRDefault="00C62738" w:rsidP="00C62738">
      <w:pPr>
        <w:spacing w:after="0"/>
        <w:rPr>
          <w:rFonts w:cstheme="minorHAnsi"/>
        </w:rPr>
      </w:pPr>
    </w:p>
    <w:tbl>
      <w:tblPr>
        <w:tblStyle w:val="Tabelacomgrade"/>
        <w:tblW w:w="3544" w:type="dxa"/>
        <w:tblInd w:w="137" w:type="dxa"/>
        <w:tblLayout w:type="fixed"/>
        <w:tblLook w:val="04A0" w:firstRow="1" w:lastRow="0" w:firstColumn="1" w:lastColumn="0" w:noHBand="0" w:noVBand="1"/>
      </w:tblPr>
      <w:tblGrid>
        <w:gridCol w:w="425"/>
        <w:gridCol w:w="3119"/>
      </w:tblGrid>
      <w:tr w:rsidR="00C62738" w:rsidRPr="00C314D2" w14:paraId="206EF8EC" w14:textId="77777777" w:rsidTr="005F7F94">
        <w:trPr>
          <w:trHeight w:val="300"/>
        </w:trPr>
        <w:tc>
          <w:tcPr>
            <w:tcW w:w="425" w:type="dxa"/>
          </w:tcPr>
          <w:p w14:paraId="65EC7FAD" w14:textId="77777777" w:rsidR="00C62738" w:rsidRPr="00C314D2" w:rsidRDefault="00C62738" w:rsidP="005F7F94">
            <w:pPr>
              <w:rPr>
                <w:b/>
                <w:bCs/>
              </w:rPr>
            </w:pPr>
          </w:p>
        </w:tc>
        <w:tc>
          <w:tcPr>
            <w:tcW w:w="3119" w:type="dxa"/>
          </w:tcPr>
          <w:p w14:paraId="3CEB0D6E" w14:textId="33AA28FE" w:rsidR="00C62738" w:rsidRPr="00C314D2" w:rsidRDefault="00C62738" w:rsidP="005F7F94">
            <w:pPr>
              <w:rPr>
                <w:b/>
                <w:bCs/>
              </w:rPr>
            </w:pPr>
            <w:r w:rsidRPr="00C314D2">
              <w:rPr>
                <w:b/>
                <w:bCs/>
              </w:rPr>
              <w:t>1º P</w:t>
            </w:r>
            <w:r>
              <w:rPr>
                <w:b/>
                <w:bCs/>
              </w:rPr>
              <w:t>F</w:t>
            </w:r>
          </w:p>
        </w:tc>
      </w:tr>
      <w:tr w:rsidR="00C62738" w:rsidRPr="00C314D2" w14:paraId="47D43265" w14:textId="77777777" w:rsidTr="005F7F94">
        <w:trPr>
          <w:trHeight w:val="300"/>
        </w:trPr>
        <w:tc>
          <w:tcPr>
            <w:tcW w:w="425" w:type="dxa"/>
          </w:tcPr>
          <w:p w14:paraId="5C5045E8" w14:textId="77777777" w:rsidR="00C62738" w:rsidRPr="00C314D2" w:rsidRDefault="00C62738" w:rsidP="005F7F94">
            <w:pPr>
              <w:rPr>
                <w:b/>
                <w:bCs/>
              </w:rPr>
            </w:pPr>
          </w:p>
        </w:tc>
        <w:tc>
          <w:tcPr>
            <w:tcW w:w="3119" w:type="dxa"/>
          </w:tcPr>
          <w:p w14:paraId="0E96BCC3" w14:textId="06239CB2" w:rsidR="00C62738" w:rsidRPr="00C314D2" w:rsidRDefault="00C62738" w:rsidP="005F7F94">
            <w:pPr>
              <w:rPr>
                <w:b/>
                <w:bCs/>
              </w:rPr>
            </w:pPr>
            <w:r w:rsidRPr="00C314D2">
              <w:rPr>
                <w:b/>
                <w:bCs/>
              </w:rPr>
              <w:t>Novo P</w:t>
            </w:r>
            <w:r>
              <w:rPr>
                <w:b/>
                <w:bCs/>
              </w:rPr>
              <w:t>F</w:t>
            </w:r>
          </w:p>
        </w:tc>
      </w:tr>
      <w:tr w:rsidR="00C62738" w:rsidRPr="00C314D2" w14:paraId="3B87DD2A" w14:textId="77777777" w:rsidTr="005F7F94">
        <w:trPr>
          <w:trHeight w:val="300"/>
        </w:trPr>
        <w:tc>
          <w:tcPr>
            <w:tcW w:w="425" w:type="dxa"/>
          </w:tcPr>
          <w:p w14:paraId="329E3751" w14:textId="77777777" w:rsidR="00C62738" w:rsidRPr="00C314D2" w:rsidRDefault="00C62738" w:rsidP="005F7F94">
            <w:pPr>
              <w:rPr>
                <w:b/>
                <w:bCs/>
              </w:rPr>
            </w:pPr>
          </w:p>
        </w:tc>
        <w:tc>
          <w:tcPr>
            <w:tcW w:w="3119" w:type="dxa"/>
          </w:tcPr>
          <w:p w14:paraId="7ABCE41B" w14:textId="153CF26A" w:rsidR="00C62738" w:rsidRPr="00C314D2" w:rsidRDefault="00C62738" w:rsidP="005F7F94">
            <w:pPr>
              <w:rPr>
                <w:b/>
                <w:bCs/>
              </w:rPr>
            </w:pPr>
            <w:r w:rsidRPr="00C314D2">
              <w:rPr>
                <w:b/>
                <w:bCs/>
              </w:rPr>
              <w:t>Alteração em um P</w:t>
            </w:r>
            <w:r>
              <w:rPr>
                <w:b/>
                <w:bCs/>
              </w:rPr>
              <w:t>F</w:t>
            </w:r>
            <w:r w:rsidRPr="00C314D2">
              <w:rPr>
                <w:b/>
                <w:bCs/>
              </w:rPr>
              <w:t xml:space="preserve"> vigente</w:t>
            </w:r>
          </w:p>
        </w:tc>
      </w:tr>
      <w:tr w:rsidR="00C62738" w:rsidRPr="00C314D2" w14:paraId="5E4275D8" w14:textId="77777777" w:rsidTr="005F7F94">
        <w:trPr>
          <w:trHeight w:val="300"/>
        </w:trPr>
        <w:tc>
          <w:tcPr>
            <w:tcW w:w="425" w:type="dxa"/>
          </w:tcPr>
          <w:p w14:paraId="663C69C0" w14:textId="77777777" w:rsidR="00C62738" w:rsidRPr="00C314D2" w:rsidRDefault="00C62738" w:rsidP="005F7F94">
            <w:pPr>
              <w:rPr>
                <w:b/>
                <w:bCs/>
              </w:rPr>
            </w:pPr>
          </w:p>
        </w:tc>
        <w:tc>
          <w:tcPr>
            <w:tcW w:w="3119" w:type="dxa"/>
          </w:tcPr>
          <w:p w14:paraId="36B1CE41" w14:textId="77777777" w:rsidR="00C62738" w:rsidRPr="00C314D2" w:rsidRDefault="00C62738" w:rsidP="005F7F94">
            <w:pPr>
              <w:rPr>
                <w:rStyle w:val="Refdenotaderodap"/>
                <w:b/>
                <w:bCs/>
              </w:rPr>
            </w:pPr>
            <w:r w:rsidRPr="00C314D2">
              <w:rPr>
                <w:b/>
                <w:bCs/>
              </w:rPr>
              <w:t>Pedido de reconsideração</w:t>
            </w:r>
          </w:p>
        </w:tc>
      </w:tr>
      <w:tr w:rsidR="00C62738" w:rsidRPr="00C314D2" w14:paraId="2AFB1594" w14:textId="77777777" w:rsidTr="005F7F94">
        <w:trPr>
          <w:trHeight w:val="300"/>
        </w:trPr>
        <w:tc>
          <w:tcPr>
            <w:tcW w:w="425" w:type="dxa"/>
          </w:tcPr>
          <w:p w14:paraId="36AFBE54" w14:textId="77777777" w:rsidR="00C62738" w:rsidRPr="00C314D2" w:rsidRDefault="00C62738" w:rsidP="005F7F94">
            <w:pPr>
              <w:rPr>
                <w:b/>
                <w:bCs/>
              </w:rPr>
            </w:pPr>
          </w:p>
        </w:tc>
        <w:tc>
          <w:tcPr>
            <w:tcW w:w="3119" w:type="dxa"/>
          </w:tcPr>
          <w:p w14:paraId="0F2574B6" w14:textId="77777777" w:rsidR="00C62738" w:rsidRPr="00C314D2" w:rsidRDefault="00C62738" w:rsidP="005F7F94">
            <w:pPr>
              <w:rPr>
                <w:b/>
                <w:bCs/>
                <w:highlight w:val="yellow"/>
              </w:rPr>
            </w:pPr>
            <w:r w:rsidRPr="00C314D2">
              <w:rPr>
                <w:b/>
                <w:bCs/>
              </w:rPr>
              <w:t>Atendimento de condicionante</w:t>
            </w:r>
          </w:p>
        </w:tc>
      </w:tr>
    </w:tbl>
    <w:p w14:paraId="5FD639E6" w14:textId="5E2C8753" w:rsidR="006C3A9C" w:rsidRDefault="006C3A9C" w:rsidP="00C62738">
      <w:pPr>
        <w:spacing w:after="0" w:line="259" w:lineRule="auto"/>
        <w:ind w:left="0" w:right="0" w:firstLine="0"/>
        <w:jc w:val="left"/>
      </w:pPr>
    </w:p>
    <w:p w14:paraId="413A9F05" w14:textId="77777777" w:rsidR="00C62738" w:rsidRDefault="00C62738" w:rsidP="00C62738">
      <w:pPr>
        <w:spacing w:after="0" w:line="259" w:lineRule="auto"/>
        <w:ind w:left="0" w:right="0" w:firstLine="0"/>
        <w:jc w:val="left"/>
      </w:pPr>
    </w:p>
    <w:tbl>
      <w:tblPr>
        <w:tblStyle w:val="TableGrid0"/>
        <w:tblW w:w="0" w:type="auto"/>
        <w:tblLayout w:type="fixed"/>
        <w:tblLook w:val="06A0" w:firstRow="1" w:lastRow="0" w:firstColumn="1" w:lastColumn="0" w:noHBand="1" w:noVBand="1"/>
      </w:tblPr>
      <w:tblGrid>
        <w:gridCol w:w="10478"/>
      </w:tblGrid>
      <w:tr w:rsidR="3BCAAC7E" w14:paraId="20317C1E" w14:textId="77777777" w:rsidTr="43A4D321">
        <w:trPr>
          <w:trHeight w:val="300"/>
        </w:trPr>
        <w:tc>
          <w:tcPr>
            <w:tcW w:w="10478" w:type="dxa"/>
            <w:shd w:val="clear" w:color="auto" w:fill="D9D9D9" w:themeFill="background1" w:themeFillShade="D9"/>
          </w:tcPr>
          <w:p w14:paraId="764727D9" w14:textId="009A80D1" w:rsidR="64806CDA" w:rsidRPr="006E6816" w:rsidRDefault="61FB8D94" w:rsidP="43A4D321">
            <w:pPr>
              <w:pStyle w:val="PargrafodaLista"/>
              <w:numPr>
                <w:ilvl w:val="0"/>
                <w:numId w:val="17"/>
              </w:numPr>
              <w:rPr>
                <w:b/>
                <w:bCs/>
                <w:sz w:val="24"/>
                <w:szCs w:val="24"/>
              </w:rPr>
            </w:pPr>
            <w:r w:rsidRPr="43A4D321">
              <w:rPr>
                <w:b/>
                <w:bCs/>
                <w:sz w:val="24"/>
                <w:szCs w:val="24"/>
              </w:rPr>
              <w:t>Resumo do pedido</w:t>
            </w:r>
          </w:p>
        </w:tc>
      </w:tr>
      <w:tr w:rsidR="3BCAAC7E" w14:paraId="527BED9D" w14:textId="77777777" w:rsidTr="43A4D321">
        <w:trPr>
          <w:trHeight w:val="300"/>
        </w:trPr>
        <w:tc>
          <w:tcPr>
            <w:tcW w:w="10478" w:type="dxa"/>
            <w:shd w:val="clear" w:color="auto" w:fill="D9D9D9" w:themeFill="background1" w:themeFillShade="D9"/>
          </w:tcPr>
          <w:p w14:paraId="17DC0640" w14:textId="1398BE42" w:rsidR="42754E06" w:rsidRPr="00C61DFC" w:rsidRDefault="00C61DFC" w:rsidP="00C61DFC">
            <w:pPr>
              <w:rPr>
                <w:b/>
                <w:bCs/>
              </w:rPr>
            </w:pPr>
            <w:r>
              <w:rPr>
                <w:b/>
                <w:bCs/>
              </w:rPr>
              <w:t xml:space="preserve">1.1. </w:t>
            </w:r>
            <w:r w:rsidR="42754E06" w:rsidRPr="00C61DFC">
              <w:rPr>
                <w:b/>
                <w:bCs/>
              </w:rPr>
              <w:t xml:space="preserve">Descrição resumida da proposta: </w:t>
            </w:r>
            <w:r w:rsidR="42754E06" w:rsidRPr="00395A6E">
              <w:t>(rol exemplificativo)</w:t>
            </w:r>
          </w:p>
        </w:tc>
      </w:tr>
      <w:tr w:rsidR="3BCAAC7E" w14:paraId="488B8D75" w14:textId="77777777" w:rsidTr="43A4D321">
        <w:tc>
          <w:tcPr>
            <w:tcW w:w="10478" w:type="dxa"/>
          </w:tcPr>
          <w:p w14:paraId="143E98F3" w14:textId="4C633CCE" w:rsidR="00C62738" w:rsidRPr="00C62738" w:rsidRDefault="00C62738" w:rsidP="00C62738">
            <w:pPr>
              <w:rPr>
                <w:color w:val="auto"/>
              </w:rPr>
            </w:pPr>
            <w:r w:rsidRPr="00C62738">
              <w:rPr>
                <w:color w:val="auto"/>
              </w:rPr>
              <w:t>Mar</w:t>
            </w:r>
            <w:r w:rsidRPr="00C62738">
              <w:rPr>
                <w:rFonts w:cstheme="minorHAnsi"/>
                <w:color w:val="auto"/>
              </w:rPr>
              <w:t>que com um X na(s) alternativa(s) abaixo pertinente(s) ao detalhamento do pleito (é possível marcar mais de uma opção).</w:t>
            </w:r>
          </w:p>
          <w:tbl>
            <w:tblPr>
              <w:tblStyle w:val="Tabelacomgrade"/>
              <w:tblW w:w="7048" w:type="dxa"/>
              <w:jc w:val="center"/>
              <w:tblLook w:val="04A0" w:firstRow="1" w:lastRow="0" w:firstColumn="1" w:lastColumn="0" w:noHBand="0" w:noVBand="1"/>
            </w:tblPr>
            <w:tblGrid>
              <w:gridCol w:w="592"/>
              <w:gridCol w:w="6456"/>
            </w:tblGrid>
            <w:tr w:rsidR="00C62738" w:rsidRPr="00147765" w14:paraId="25E90845" w14:textId="77777777" w:rsidTr="00C62738">
              <w:trPr>
                <w:jc w:val="center"/>
              </w:trPr>
              <w:tc>
                <w:tcPr>
                  <w:tcW w:w="592" w:type="dxa"/>
                </w:tcPr>
                <w:p w14:paraId="4A95D057" w14:textId="77777777" w:rsidR="00C62738" w:rsidRPr="00147765" w:rsidRDefault="00C62738" w:rsidP="00C62738">
                  <w:pPr>
                    <w:pStyle w:val="PargrafodaLista"/>
                    <w:ind w:firstLine="0"/>
                    <w:jc w:val="left"/>
                    <w:rPr>
                      <w:b/>
                      <w:bCs/>
                    </w:rPr>
                  </w:pPr>
                </w:p>
              </w:tc>
              <w:tc>
                <w:tcPr>
                  <w:tcW w:w="6456" w:type="dxa"/>
                  <w:vAlign w:val="center"/>
                </w:tcPr>
                <w:p w14:paraId="706676D0" w14:textId="309F7C23" w:rsidR="00C62738" w:rsidRPr="00147765" w:rsidRDefault="00C62738" w:rsidP="00C62738">
                  <w:pPr>
                    <w:jc w:val="left"/>
                  </w:pPr>
                  <w:r w:rsidRPr="00147765">
                    <w:t>1º P</w:t>
                  </w:r>
                  <w:r>
                    <w:t>F</w:t>
                  </w:r>
                </w:p>
              </w:tc>
            </w:tr>
            <w:tr w:rsidR="00C62738" w:rsidRPr="00147765" w14:paraId="0C37B26B" w14:textId="77777777" w:rsidTr="00C62738">
              <w:trPr>
                <w:jc w:val="center"/>
              </w:trPr>
              <w:tc>
                <w:tcPr>
                  <w:tcW w:w="592" w:type="dxa"/>
                </w:tcPr>
                <w:p w14:paraId="77EEF889" w14:textId="77777777" w:rsidR="00C62738" w:rsidRPr="00147765" w:rsidRDefault="00C62738" w:rsidP="00C62738">
                  <w:pPr>
                    <w:jc w:val="left"/>
                  </w:pPr>
                </w:p>
              </w:tc>
              <w:tc>
                <w:tcPr>
                  <w:tcW w:w="6456" w:type="dxa"/>
                  <w:vAlign w:val="center"/>
                </w:tcPr>
                <w:p w14:paraId="25C185D3" w14:textId="74FC9D91" w:rsidR="00C62738" w:rsidRPr="00147765" w:rsidRDefault="00C62738" w:rsidP="00C62738">
                  <w:pPr>
                    <w:jc w:val="left"/>
                  </w:pPr>
                  <w:r w:rsidRPr="00147765">
                    <w:t>Criação de um novo P</w:t>
                  </w:r>
                  <w:r>
                    <w:t>F</w:t>
                  </w:r>
                </w:p>
              </w:tc>
            </w:tr>
            <w:tr w:rsidR="00C62738" w:rsidRPr="00147765" w14:paraId="2BB81C9C" w14:textId="77777777" w:rsidTr="00C62738">
              <w:trPr>
                <w:jc w:val="center"/>
              </w:trPr>
              <w:tc>
                <w:tcPr>
                  <w:tcW w:w="592" w:type="dxa"/>
                </w:tcPr>
                <w:p w14:paraId="4FC46047" w14:textId="77777777" w:rsidR="00C62738" w:rsidRPr="00147765" w:rsidRDefault="00C62738" w:rsidP="00C62738">
                  <w:pPr>
                    <w:pStyle w:val="PargrafodaLista"/>
                    <w:ind w:left="0" w:firstLine="0"/>
                    <w:jc w:val="left"/>
                    <w:rPr>
                      <w:b/>
                      <w:bCs/>
                    </w:rPr>
                  </w:pPr>
                </w:p>
              </w:tc>
              <w:tc>
                <w:tcPr>
                  <w:tcW w:w="6456" w:type="dxa"/>
                  <w:vAlign w:val="center"/>
                </w:tcPr>
                <w:p w14:paraId="3BAE607B" w14:textId="60BBA22C" w:rsidR="00C62738" w:rsidRPr="00147765" w:rsidRDefault="00C62738" w:rsidP="00C62738">
                  <w:pPr>
                    <w:pStyle w:val="PargrafodaLista"/>
                    <w:ind w:left="0" w:firstLine="0"/>
                    <w:jc w:val="left"/>
                    <w:rPr>
                      <w:b/>
                      <w:bCs/>
                    </w:rPr>
                  </w:pPr>
                  <w:r w:rsidRPr="00147765">
                    <w:t>Criação de</w:t>
                  </w:r>
                  <w:r>
                    <w:t xml:space="preserve"> </w:t>
                  </w:r>
                  <w:r w:rsidRPr="00C62738">
                    <w:rPr>
                      <w:color w:val="auto"/>
                    </w:rPr>
                    <w:t>função(</w:t>
                  </w:r>
                  <w:proofErr w:type="spellStart"/>
                  <w:r w:rsidRPr="00C62738">
                    <w:rPr>
                      <w:color w:val="auto"/>
                    </w:rPr>
                    <w:t>ões</w:t>
                  </w:r>
                  <w:proofErr w:type="spellEnd"/>
                  <w:r w:rsidRPr="00C62738">
                    <w:rPr>
                      <w:color w:val="auto"/>
                    </w:rPr>
                    <w:t>) (FC/CC</w:t>
                  </w:r>
                </w:p>
              </w:tc>
            </w:tr>
            <w:tr w:rsidR="00C62738" w:rsidRPr="00147765" w14:paraId="327AE5FB" w14:textId="77777777" w:rsidTr="00C62738">
              <w:trPr>
                <w:jc w:val="center"/>
              </w:trPr>
              <w:tc>
                <w:tcPr>
                  <w:tcW w:w="592" w:type="dxa"/>
                </w:tcPr>
                <w:p w14:paraId="512E62EA" w14:textId="77777777" w:rsidR="00C62738" w:rsidRPr="00147765" w:rsidRDefault="00C62738" w:rsidP="00C62738">
                  <w:pPr>
                    <w:jc w:val="left"/>
                  </w:pPr>
                </w:p>
              </w:tc>
              <w:tc>
                <w:tcPr>
                  <w:tcW w:w="6456" w:type="dxa"/>
                  <w:vAlign w:val="center"/>
                </w:tcPr>
                <w:p w14:paraId="7B958777" w14:textId="310A28CB" w:rsidR="00C62738" w:rsidRPr="00147765" w:rsidRDefault="00C62738" w:rsidP="00C62738">
                  <w:pPr>
                    <w:jc w:val="left"/>
                  </w:pPr>
                  <w:r w:rsidRPr="00147765">
                    <w:t>Ampliação do quantitativo de vagas de</w:t>
                  </w:r>
                  <w:r>
                    <w:t xml:space="preserve"> </w:t>
                  </w:r>
                  <w:r w:rsidRPr="00C62738">
                    <w:rPr>
                      <w:color w:val="auto"/>
                    </w:rPr>
                    <w:t>função(</w:t>
                  </w:r>
                  <w:proofErr w:type="spellStart"/>
                  <w:r w:rsidRPr="00C62738">
                    <w:rPr>
                      <w:color w:val="auto"/>
                    </w:rPr>
                    <w:t>ões</w:t>
                  </w:r>
                  <w:proofErr w:type="spellEnd"/>
                  <w:r w:rsidRPr="00C62738">
                    <w:rPr>
                      <w:color w:val="auto"/>
                    </w:rPr>
                    <w:t>) (FC/CC</w:t>
                  </w:r>
                </w:p>
              </w:tc>
            </w:tr>
            <w:tr w:rsidR="00C62738" w:rsidRPr="00147765" w14:paraId="63BCEEA9" w14:textId="77777777" w:rsidTr="00C62738">
              <w:trPr>
                <w:jc w:val="center"/>
              </w:trPr>
              <w:tc>
                <w:tcPr>
                  <w:tcW w:w="592" w:type="dxa"/>
                </w:tcPr>
                <w:p w14:paraId="2FD58A81" w14:textId="77777777" w:rsidR="00C62738" w:rsidRPr="00147765" w:rsidRDefault="00C62738" w:rsidP="00C62738">
                  <w:pPr>
                    <w:jc w:val="left"/>
                  </w:pPr>
                </w:p>
              </w:tc>
              <w:tc>
                <w:tcPr>
                  <w:tcW w:w="6456" w:type="dxa"/>
                  <w:vAlign w:val="center"/>
                </w:tcPr>
                <w:p w14:paraId="2E2F32CF" w14:textId="52516270" w:rsidR="00C62738" w:rsidRPr="00147765" w:rsidRDefault="00C62738" w:rsidP="00C62738">
                  <w:pPr>
                    <w:jc w:val="left"/>
                  </w:pPr>
                  <w:r w:rsidRPr="00147765">
                    <w:t>Extinção de</w:t>
                  </w:r>
                  <w:r>
                    <w:t xml:space="preserve"> </w:t>
                  </w:r>
                  <w:r w:rsidRPr="00C62738">
                    <w:rPr>
                      <w:color w:val="auto"/>
                    </w:rPr>
                    <w:t>função(</w:t>
                  </w:r>
                  <w:proofErr w:type="spellStart"/>
                  <w:r w:rsidRPr="00C62738">
                    <w:rPr>
                      <w:color w:val="auto"/>
                    </w:rPr>
                    <w:t>ões</w:t>
                  </w:r>
                  <w:proofErr w:type="spellEnd"/>
                  <w:r w:rsidRPr="00C62738">
                    <w:rPr>
                      <w:color w:val="auto"/>
                    </w:rPr>
                    <w:t>) (FC/CC</w:t>
                  </w:r>
                </w:p>
              </w:tc>
            </w:tr>
            <w:tr w:rsidR="00C62738" w:rsidRPr="00147765" w14:paraId="5A3DF16C" w14:textId="77777777" w:rsidTr="00C62738">
              <w:trPr>
                <w:jc w:val="center"/>
              </w:trPr>
              <w:tc>
                <w:tcPr>
                  <w:tcW w:w="592" w:type="dxa"/>
                </w:tcPr>
                <w:p w14:paraId="621CC3D3" w14:textId="77777777" w:rsidR="00C62738" w:rsidRPr="00147765" w:rsidRDefault="00C62738" w:rsidP="00C62738">
                  <w:pPr>
                    <w:jc w:val="left"/>
                  </w:pPr>
                </w:p>
              </w:tc>
              <w:tc>
                <w:tcPr>
                  <w:tcW w:w="6456" w:type="dxa"/>
                  <w:vAlign w:val="center"/>
                </w:tcPr>
                <w:p w14:paraId="04916E37" w14:textId="5D89C591" w:rsidR="00C62738" w:rsidRPr="00147765" w:rsidRDefault="00C62738" w:rsidP="00C62738">
                  <w:pPr>
                    <w:jc w:val="left"/>
                  </w:pPr>
                  <w:r w:rsidRPr="00147765">
                    <w:t>Redução do quantitativo de vagas de</w:t>
                  </w:r>
                  <w:r>
                    <w:t xml:space="preserve"> </w:t>
                  </w:r>
                  <w:r w:rsidRPr="00C62738">
                    <w:rPr>
                      <w:color w:val="auto"/>
                    </w:rPr>
                    <w:t>função(</w:t>
                  </w:r>
                  <w:proofErr w:type="spellStart"/>
                  <w:r w:rsidRPr="00C62738">
                    <w:rPr>
                      <w:color w:val="auto"/>
                    </w:rPr>
                    <w:t>ões</w:t>
                  </w:r>
                  <w:proofErr w:type="spellEnd"/>
                  <w:r w:rsidRPr="00C62738">
                    <w:rPr>
                      <w:color w:val="auto"/>
                    </w:rPr>
                    <w:t>) (FC/CC</w:t>
                  </w:r>
                </w:p>
              </w:tc>
            </w:tr>
            <w:tr w:rsidR="00C62738" w:rsidRPr="00147765" w14:paraId="6E4AD3DA" w14:textId="77777777" w:rsidTr="00C62738">
              <w:trPr>
                <w:jc w:val="center"/>
              </w:trPr>
              <w:tc>
                <w:tcPr>
                  <w:tcW w:w="592" w:type="dxa"/>
                </w:tcPr>
                <w:p w14:paraId="156393FA" w14:textId="77777777" w:rsidR="00C62738" w:rsidRPr="00147765" w:rsidRDefault="00C62738" w:rsidP="00C62738">
                  <w:pPr>
                    <w:jc w:val="left"/>
                  </w:pPr>
                </w:p>
              </w:tc>
              <w:tc>
                <w:tcPr>
                  <w:tcW w:w="6456" w:type="dxa"/>
                  <w:vAlign w:val="center"/>
                </w:tcPr>
                <w:p w14:paraId="2830AC32" w14:textId="74414E4D" w:rsidR="00C62738" w:rsidRPr="00147765" w:rsidRDefault="00C62738" w:rsidP="00C62738">
                  <w:pPr>
                    <w:jc w:val="left"/>
                  </w:pPr>
                  <w:r w:rsidRPr="00147765">
                    <w:t>Alteração das atribuições/requisitos de acesso de</w:t>
                  </w:r>
                  <w:r>
                    <w:t xml:space="preserve"> </w:t>
                  </w:r>
                  <w:r w:rsidRPr="00C62738">
                    <w:rPr>
                      <w:color w:val="auto"/>
                    </w:rPr>
                    <w:t>função(</w:t>
                  </w:r>
                  <w:proofErr w:type="spellStart"/>
                  <w:r w:rsidRPr="00C62738">
                    <w:rPr>
                      <w:color w:val="auto"/>
                    </w:rPr>
                    <w:t>ões</w:t>
                  </w:r>
                  <w:proofErr w:type="spellEnd"/>
                  <w:r w:rsidRPr="00C62738">
                    <w:rPr>
                      <w:color w:val="auto"/>
                    </w:rPr>
                    <w:t>) (FC/CC</w:t>
                  </w:r>
                </w:p>
              </w:tc>
            </w:tr>
            <w:tr w:rsidR="00C62738" w:rsidRPr="00147765" w14:paraId="3B308455" w14:textId="77777777" w:rsidTr="00C62738">
              <w:trPr>
                <w:jc w:val="center"/>
              </w:trPr>
              <w:tc>
                <w:tcPr>
                  <w:tcW w:w="592" w:type="dxa"/>
                </w:tcPr>
                <w:p w14:paraId="52161BC7" w14:textId="77777777" w:rsidR="00C62738" w:rsidRPr="00147765" w:rsidRDefault="00C62738" w:rsidP="00C62738">
                  <w:pPr>
                    <w:jc w:val="left"/>
                  </w:pPr>
                </w:p>
              </w:tc>
              <w:tc>
                <w:tcPr>
                  <w:tcW w:w="6456" w:type="dxa"/>
                  <w:vAlign w:val="center"/>
                </w:tcPr>
                <w:p w14:paraId="3534871F" w14:textId="309A36FD" w:rsidR="00C62738" w:rsidRPr="00147765" w:rsidRDefault="00C62738" w:rsidP="00C62738">
                  <w:pPr>
                    <w:jc w:val="left"/>
                  </w:pPr>
                  <w:r w:rsidRPr="00147765">
                    <w:t>Alteração das regras do P</w:t>
                  </w:r>
                  <w:r>
                    <w:t>F</w:t>
                  </w:r>
                </w:p>
              </w:tc>
            </w:tr>
            <w:tr w:rsidR="00C62738" w:rsidRPr="00147765" w14:paraId="777E1E7E" w14:textId="77777777" w:rsidTr="00C62738">
              <w:trPr>
                <w:jc w:val="center"/>
              </w:trPr>
              <w:tc>
                <w:tcPr>
                  <w:tcW w:w="592" w:type="dxa"/>
                </w:tcPr>
                <w:p w14:paraId="4F518313" w14:textId="77777777" w:rsidR="00C62738" w:rsidRPr="00147765" w:rsidRDefault="00C62738" w:rsidP="00C62738">
                  <w:pPr>
                    <w:jc w:val="left"/>
                  </w:pPr>
                </w:p>
              </w:tc>
              <w:tc>
                <w:tcPr>
                  <w:tcW w:w="6456" w:type="dxa"/>
                  <w:vAlign w:val="center"/>
                </w:tcPr>
                <w:p w14:paraId="051E53B6" w14:textId="29C995BE" w:rsidR="00C62738" w:rsidRPr="00147765" w:rsidRDefault="00C62738" w:rsidP="00C62738">
                  <w:pPr>
                    <w:jc w:val="left"/>
                  </w:pPr>
                  <w:r w:rsidRPr="00147765">
                    <w:t>Alteração da remuneração de</w:t>
                  </w:r>
                  <w:r>
                    <w:t xml:space="preserve"> </w:t>
                  </w:r>
                  <w:r w:rsidRPr="00C62738">
                    <w:rPr>
                      <w:color w:val="auto"/>
                    </w:rPr>
                    <w:t>função(</w:t>
                  </w:r>
                  <w:proofErr w:type="spellStart"/>
                  <w:r w:rsidRPr="00C62738">
                    <w:rPr>
                      <w:color w:val="auto"/>
                    </w:rPr>
                    <w:t>ões</w:t>
                  </w:r>
                  <w:proofErr w:type="spellEnd"/>
                  <w:r w:rsidRPr="00C62738">
                    <w:rPr>
                      <w:color w:val="auto"/>
                    </w:rPr>
                    <w:t>) (FC/CC</w:t>
                  </w:r>
                </w:p>
              </w:tc>
            </w:tr>
            <w:tr w:rsidR="00C62738" w:rsidRPr="00147765" w14:paraId="560F98A2" w14:textId="77777777" w:rsidTr="00C62738">
              <w:trPr>
                <w:jc w:val="center"/>
              </w:trPr>
              <w:tc>
                <w:tcPr>
                  <w:tcW w:w="592" w:type="dxa"/>
                </w:tcPr>
                <w:p w14:paraId="3C64BC83" w14:textId="77777777" w:rsidR="00C62738" w:rsidRPr="00147765" w:rsidRDefault="00C62738" w:rsidP="00C62738">
                  <w:pPr>
                    <w:jc w:val="left"/>
                  </w:pPr>
                </w:p>
              </w:tc>
              <w:tc>
                <w:tcPr>
                  <w:tcW w:w="6456" w:type="dxa"/>
                  <w:vAlign w:val="center"/>
                </w:tcPr>
                <w:p w14:paraId="7FA0C76D" w14:textId="203725E2" w:rsidR="00C62738" w:rsidRPr="00147765" w:rsidRDefault="00C62738" w:rsidP="00C62738">
                  <w:pPr>
                    <w:jc w:val="left"/>
                  </w:pPr>
                  <w:r w:rsidRPr="00147765">
                    <w:t xml:space="preserve">Outros pleitos relacionados ao </w:t>
                  </w:r>
                  <w:r>
                    <w:t>PF</w:t>
                  </w:r>
                </w:p>
              </w:tc>
            </w:tr>
            <w:tr w:rsidR="00C62738" w:rsidRPr="00147765" w14:paraId="54213548" w14:textId="77777777" w:rsidTr="00C62738">
              <w:trPr>
                <w:jc w:val="center"/>
              </w:trPr>
              <w:tc>
                <w:tcPr>
                  <w:tcW w:w="592" w:type="dxa"/>
                </w:tcPr>
                <w:p w14:paraId="2F5F5864" w14:textId="77777777" w:rsidR="00C62738" w:rsidRPr="00147765" w:rsidRDefault="00C62738" w:rsidP="00C62738">
                  <w:pPr>
                    <w:jc w:val="left"/>
                  </w:pPr>
                </w:p>
              </w:tc>
              <w:tc>
                <w:tcPr>
                  <w:tcW w:w="6456" w:type="dxa"/>
                  <w:vAlign w:val="center"/>
                </w:tcPr>
                <w:p w14:paraId="77CED07D" w14:textId="77777777" w:rsidR="00C62738" w:rsidRPr="00147765" w:rsidRDefault="00C62738" w:rsidP="00C62738">
                  <w:pPr>
                    <w:jc w:val="left"/>
                  </w:pPr>
                  <w:r w:rsidRPr="00147765">
                    <w:t>Impacto financeiro</w:t>
                  </w:r>
                </w:p>
              </w:tc>
            </w:tr>
          </w:tbl>
          <w:p w14:paraId="113C8178" w14:textId="77777777" w:rsidR="00C62738" w:rsidRDefault="00C62738" w:rsidP="3BCAAC7E">
            <w:pPr>
              <w:rPr>
                <w:color w:val="808080" w:themeColor="background1" w:themeShade="80"/>
              </w:rPr>
            </w:pPr>
          </w:p>
          <w:p w14:paraId="4022725F" w14:textId="77777777" w:rsidR="004C063C" w:rsidRDefault="004C063C" w:rsidP="00C62738">
            <w:pPr>
              <w:ind w:left="0" w:firstLine="0"/>
              <w:rPr>
                <w:iCs/>
                <w:color w:val="808080" w:themeColor="background1" w:themeShade="80"/>
              </w:rPr>
            </w:pPr>
          </w:p>
          <w:p w14:paraId="4D798594" w14:textId="77777777" w:rsidR="00C62738" w:rsidRPr="00C975D1" w:rsidRDefault="00C62738" w:rsidP="00C62738">
            <w:pPr>
              <w:jc w:val="left"/>
              <w:rPr>
                <w:color w:val="808080" w:themeColor="background1" w:themeShade="80"/>
              </w:rPr>
            </w:pPr>
            <w:r w:rsidRPr="00A16909">
              <w:rPr>
                <w:color w:val="808080" w:themeColor="background1" w:themeShade="80"/>
              </w:rPr>
              <w:t xml:space="preserve">Descrever de forma suscinta a proposta da empresa, podendo conter um ou mais dos exemplos </w:t>
            </w:r>
            <w:r>
              <w:rPr>
                <w:color w:val="808080" w:themeColor="background1" w:themeShade="80"/>
              </w:rPr>
              <w:t>acima.</w:t>
            </w:r>
          </w:p>
          <w:p w14:paraId="7B2ECCF3" w14:textId="77777777" w:rsidR="00C62738" w:rsidRPr="00C62738" w:rsidRDefault="00C62738" w:rsidP="00C62738">
            <w:pPr>
              <w:ind w:left="0" w:firstLine="0"/>
              <w:rPr>
                <w:iCs/>
                <w:color w:val="808080" w:themeColor="background1" w:themeShade="80"/>
              </w:rPr>
            </w:pPr>
          </w:p>
          <w:p w14:paraId="5CE8C503" w14:textId="77777777" w:rsidR="003D46B9" w:rsidRDefault="003D46B9" w:rsidP="002C3D02">
            <w:pPr>
              <w:ind w:left="0" w:firstLine="0"/>
              <w:rPr>
                <w:strike/>
                <w:color w:val="FF0000"/>
              </w:rPr>
            </w:pPr>
          </w:p>
          <w:p w14:paraId="085CAC75" w14:textId="77777777" w:rsidR="002C3D02" w:rsidRDefault="002C3D02" w:rsidP="002C3D02">
            <w:pPr>
              <w:ind w:left="0" w:firstLine="0"/>
              <w:rPr>
                <w:strike/>
                <w:color w:val="FF0000"/>
              </w:rPr>
            </w:pPr>
          </w:p>
          <w:p w14:paraId="41221031" w14:textId="77777777" w:rsidR="002C3D02" w:rsidRPr="00A51848" w:rsidRDefault="002C3D02" w:rsidP="002C3D02">
            <w:pPr>
              <w:ind w:left="0" w:firstLine="0"/>
              <w:rPr>
                <w:strike/>
                <w:color w:val="FF0000"/>
              </w:rPr>
            </w:pPr>
          </w:p>
          <w:p w14:paraId="322CF1D2" w14:textId="77777777" w:rsidR="003D46B9" w:rsidRDefault="003D46B9" w:rsidP="003D46B9">
            <w:pPr>
              <w:rPr>
                <w:color w:val="808080" w:themeColor="background1" w:themeShade="80"/>
              </w:rPr>
            </w:pPr>
          </w:p>
          <w:p w14:paraId="6C075AC7" w14:textId="77777777" w:rsidR="003D46B9" w:rsidRDefault="003D46B9" w:rsidP="003D46B9">
            <w:pPr>
              <w:rPr>
                <w:color w:val="808080" w:themeColor="background1" w:themeShade="80"/>
              </w:rPr>
            </w:pPr>
          </w:p>
          <w:p w14:paraId="7FE36259" w14:textId="77777777" w:rsidR="003D46B9" w:rsidRDefault="003D46B9" w:rsidP="00C62738">
            <w:pPr>
              <w:ind w:left="0" w:firstLine="0"/>
              <w:rPr>
                <w:color w:val="808080" w:themeColor="background1" w:themeShade="80"/>
              </w:rPr>
            </w:pPr>
          </w:p>
          <w:p w14:paraId="489457BE" w14:textId="0D2032E5" w:rsidR="003D46B9" w:rsidRPr="003D46B9" w:rsidRDefault="003D46B9" w:rsidP="001015A2">
            <w:pPr>
              <w:rPr>
                <w:color w:val="808080" w:themeColor="background1" w:themeShade="80"/>
              </w:rPr>
            </w:pPr>
          </w:p>
        </w:tc>
      </w:tr>
    </w:tbl>
    <w:p w14:paraId="4AE4F151" w14:textId="77777777" w:rsidR="00A906B2" w:rsidRDefault="00A906B2" w:rsidP="003D46B9">
      <w:pPr>
        <w:ind w:left="0" w:firstLine="0"/>
      </w:pPr>
    </w:p>
    <w:tbl>
      <w:tblPr>
        <w:tblStyle w:val="TableGrid0"/>
        <w:tblW w:w="10478" w:type="dxa"/>
        <w:tblLayout w:type="fixed"/>
        <w:tblLook w:val="06A0" w:firstRow="1" w:lastRow="0" w:firstColumn="1" w:lastColumn="0" w:noHBand="1" w:noVBand="1"/>
      </w:tblPr>
      <w:tblGrid>
        <w:gridCol w:w="10478"/>
      </w:tblGrid>
      <w:tr w:rsidR="3BCAAC7E" w14:paraId="012144C7" w14:textId="77777777" w:rsidTr="43A4D321">
        <w:trPr>
          <w:trHeight w:val="300"/>
        </w:trPr>
        <w:tc>
          <w:tcPr>
            <w:tcW w:w="15705" w:type="dxa"/>
            <w:shd w:val="clear" w:color="auto" w:fill="D9D9D9" w:themeFill="background1" w:themeFillShade="D9"/>
          </w:tcPr>
          <w:p w14:paraId="0ACC7602" w14:textId="6A67AE83" w:rsidR="55CD3CD9" w:rsidRPr="006E6816" w:rsidRDefault="55CD3CD9" w:rsidP="000C5C75">
            <w:pPr>
              <w:pStyle w:val="PargrafodaLista"/>
              <w:numPr>
                <w:ilvl w:val="0"/>
                <w:numId w:val="17"/>
              </w:numPr>
              <w:rPr>
                <w:b/>
                <w:bCs/>
                <w:sz w:val="24"/>
                <w:szCs w:val="24"/>
              </w:rPr>
            </w:pPr>
            <w:r w:rsidRPr="006E6816">
              <w:rPr>
                <w:b/>
                <w:bCs/>
                <w:sz w:val="24"/>
                <w:szCs w:val="24"/>
              </w:rPr>
              <w:t>Justificativa da Proposta</w:t>
            </w:r>
          </w:p>
        </w:tc>
      </w:tr>
      <w:tr w:rsidR="3BCAAC7E" w14:paraId="766A7C03" w14:textId="77777777" w:rsidTr="43A4D321">
        <w:trPr>
          <w:trHeight w:val="300"/>
        </w:trPr>
        <w:tc>
          <w:tcPr>
            <w:tcW w:w="15705" w:type="dxa"/>
            <w:shd w:val="clear" w:color="auto" w:fill="D9D9D9" w:themeFill="background1" w:themeFillShade="D9"/>
          </w:tcPr>
          <w:p w14:paraId="43506B76" w14:textId="1DA0DE17" w:rsidR="55CD3CD9" w:rsidRPr="00C61DFC" w:rsidRDefault="00C61DFC" w:rsidP="00C61DFC">
            <w:pPr>
              <w:rPr>
                <w:b/>
                <w:bCs/>
              </w:rPr>
            </w:pPr>
            <w:r>
              <w:rPr>
                <w:b/>
                <w:bCs/>
              </w:rPr>
              <w:t xml:space="preserve">2.1. </w:t>
            </w:r>
            <w:r w:rsidR="55CD3CD9" w:rsidRPr="00C61DFC">
              <w:rPr>
                <w:b/>
                <w:bCs/>
              </w:rPr>
              <w:t>Justificativa técnico-administrativa e/ou de política pública e com demonstração de vantagens</w:t>
            </w:r>
          </w:p>
        </w:tc>
      </w:tr>
      <w:tr w:rsidR="3BCAAC7E" w14:paraId="5B37D559" w14:textId="77777777" w:rsidTr="43A4D321">
        <w:trPr>
          <w:trHeight w:val="300"/>
        </w:trPr>
        <w:tc>
          <w:tcPr>
            <w:tcW w:w="15705" w:type="dxa"/>
          </w:tcPr>
          <w:p w14:paraId="33EF9D83" w14:textId="37AA4C7C" w:rsidR="5BFA0A26" w:rsidRPr="004C7241" w:rsidRDefault="5BFA0A26" w:rsidP="3BCAAC7E">
            <w:pPr>
              <w:rPr>
                <w:color w:val="808080" w:themeColor="background1" w:themeShade="80"/>
              </w:rPr>
            </w:pPr>
            <w:r w:rsidRPr="004C7241">
              <w:rPr>
                <w:color w:val="808080" w:themeColor="background1" w:themeShade="80"/>
              </w:rPr>
              <w:t>Questão que foi verificada e cuja proposta visa solucionar.</w:t>
            </w:r>
          </w:p>
          <w:p w14:paraId="067F3EBD" w14:textId="4E02A4D1" w:rsidR="5BFA0A26" w:rsidRPr="004C7241" w:rsidRDefault="5BFA0A26" w:rsidP="3BCAAC7E">
            <w:pPr>
              <w:rPr>
                <w:color w:val="808080" w:themeColor="background1" w:themeShade="80"/>
              </w:rPr>
            </w:pPr>
            <w:r w:rsidRPr="004C7241">
              <w:rPr>
                <w:color w:val="808080" w:themeColor="background1" w:themeShade="80"/>
              </w:rPr>
              <w:t>A empresa deverá justificar os motivos que levaram a apresentação da proposta, demonstrando as vantagens das alterações e o impacto da não implantação, assim como o alinhamento da proposta à política pública da empresa</w:t>
            </w:r>
            <w:r w:rsidR="04995EAF" w:rsidRPr="004C7241">
              <w:rPr>
                <w:color w:val="808080" w:themeColor="background1" w:themeShade="80"/>
              </w:rPr>
              <w:t>.</w:t>
            </w:r>
          </w:p>
          <w:p w14:paraId="175344F9" w14:textId="1EA206E3" w:rsidR="3BCAAC7E" w:rsidRDefault="3BCAAC7E" w:rsidP="3BCAAC7E">
            <w:pPr>
              <w:rPr>
                <w:color w:val="808080" w:themeColor="background1" w:themeShade="80"/>
              </w:rPr>
            </w:pPr>
          </w:p>
          <w:p w14:paraId="730954C4" w14:textId="77777777" w:rsidR="00C62738" w:rsidRPr="00A614DF" w:rsidRDefault="00C62738" w:rsidP="00C62738">
            <w:pPr>
              <w:spacing w:line="279" w:lineRule="auto"/>
              <w:rPr>
                <w:iCs/>
                <w:color w:val="808080" w:themeColor="background1" w:themeShade="80"/>
              </w:rPr>
            </w:pPr>
            <w:r w:rsidRPr="00A614DF">
              <w:rPr>
                <w:rFonts w:eastAsia="Times New Roman" w:cstheme="minorHAnsi"/>
                <w:b/>
                <w:bCs/>
              </w:rPr>
              <w:t>2.1.1. Manifestação do Comitê de Auditoria ou instância estatutariamente competente sobre:</w:t>
            </w:r>
            <w:r w:rsidRPr="00A614DF">
              <w:rPr>
                <w:rFonts w:cstheme="minorHAnsi"/>
              </w:rPr>
              <w:br/>
            </w:r>
            <w:r w:rsidRPr="00A614DF">
              <w:rPr>
                <w:iCs/>
                <w:color w:val="808080" w:themeColor="background1" w:themeShade="80"/>
              </w:rPr>
              <w:t>I - a exposição de riscos da empresa estatal decorrentes da política de gestão de pessoas; e</w:t>
            </w:r>
          </w:p>
          <w:p w14:paraId="29A60F36" w14:textId="6AB35369" w:rsidR="00C62738" w:rsidRDefault="00C62738" w:rsidP="00C62738">
            <w:pPr>
              <w:rPr>
                <w:iCs/>
                <w:color w:val="808080" w:themeColor="background1" w:themeShade="80"/>
              </w:rPr>
            </w:pPr>
            <w:r w:rsidRPr="00A614DF">
              <w:rPr>
                <w:iCs/>
                <w:color w:val="808080" w:themeColor="background1" w:themeShade="80"/>
              </w:rPr>
              <w:t xml:space="preserve">II - </w:t>
            </w:r>
            <w:proofErr w:type="gramStart"/>
            <w:r w:rsidRPr="00A614DF">
              <w:rPr>
                <w:iCs/>
                <w:color w:val="808080" w:themeColor="background1" w:themeShade="80"/>
              </w:rPr>
              <w:t>a</w:t>
            </w:r>
            <w:proofErr w:type="gramEnd"/>
            <w:r w:rsidRPr="00A614DF">
              <w:rPr>
                <w:iCs/>
                <w:color w:val="808080" w:themeColor="background1" w:themeShade="80"/>
              </w:rPr>
              <w:t xml:space="preserve"> razoabilidade dos parâmetros em que se fundamentam as projeções econômicas que definiram as referências negociais.</w:t>
            </w:r>
          </w:p>
          <w:p w14:paraId="478CC3EF" w14:textId="77777777" w:rsidR="00C62738" w:rsidRDefault="00C62738" w:rsidP="00C62738">
            <w:pPr>
              <w:rPr>
                <w:iCs/>
                <w:color w:val="808080" w:themeColor="background1" w:themeShade="80"/>
              </w:rPr>
            </w:pPr>
          </w:p>
          <w:p w14:paraId="2628727F" w14:textId="77777777" w:rsidR="00C62738" w:rsidRDefault="00C62738" w:rsidP="00C62738">
            <w:pPr>
              <w:rPr>
                <w:rFonts w:eastAsia="Times New Roman" w:cstheme="minorHAnsi"/>
                <w:b/>
                <w:bCs/>
              </w:rPr>
            </w:pPr>
            <w:r w:rsidRPr="00A614DF">
              <w:rPr>
                <w:rFonts w:cstheme="minorHAnsi"/>
                <w:b/>
                <w:bCs/>
                <w:iCs/>
              </w:rPr>
              <w:t xml:space="preserve">2.1.2. </w:t>
            </w:r>
            <w:r w:rsidRPr="00A614DF">
              <w:rPr>
                <w:rFonts w:eastAsia="Times New Roman" w:cstheme="minorHAnsi"/>
                <w:b/>
                <w:bCs/>
              </w:rPr>
              <w:t xml:space="preserve">Parecer </w:t>
            </w:r>
            <w:r>
              <w:rPr>
                <w:rFonts w:eastAsia="Times New Roman" w:cstheme="minorHAnsi"/>
                <w:b/>
                <w:bCs/>
              </w:rPr>
              <w:t>J</w:t>
            </w:r>
            <w:r w:rsidRPr="00A614DF">
              <w:rPr>
                <w:rFonts w:eastAsia="Times New Roman" w:cstheme="minorHAnsi"/>
                <w:b/>
                <w:bCs/>
              </w:rPr>
              <w:t>urídico</w:t>
            </w:r>
          </w:p>
          <w:p w14:paraId="49644143" w14:textId="59C5B5E6" w:rsidR="00C62738" w:rsidRPr="00C62738" w:rsidRDefault="00C62738" w:rsidP="00C62738">
            <w:pPr>
              <w:rPr>
                <w:iCs/>
                <w:color w:val="808080" w:themeColor="background1" w:themeShade="80"/>
              </w:rPr>
            </w:pPr>
            <w:r>
              <w:rPr>
                <w:iCs/>
                <w:color w:val="808080" w:themeColor="background1" w:themeShade="80"/>
              </w:rPr>
              <w:t>S</w:t>
            </w:r>
            <w:r w:rsidRPr="00A614DF">
              <w:rPr>
                <w:iCs/>
                <w:color w:val="808080" w:themeColor="background1" w:themeShade="80"/>
              </w:rPr>
              <w:t>obre a adequação do plano de cargos e salários à legislação trabalhista em vigor, indicando a existência de eventuais riscos trabalhistas decorrentes da proposta.</w:t>
            </w:r>
          </w:p>
          <w:p w14:paraId="0A64F4A5" w14:textId="77777777" w:rsidR="00C62738" w:rsidRPr="004C7241" w:rsidRDefault="00C62738" w:rsidP="3BCAAC7E">
            <w:pPr>
              <w:rPr>
                <w:color w:val="808080" w:themeColor="background1" w:themeShade="80"/>
              </w:rPr>
            </w:pPr>
          </w:p>
          <w:p w14:paraId="0EA41B4E" w14:textId="05626343" w:rsidR="6B29D932" w:rsidRPr="00C61DFC" w:rsidRDefault="00C61DFC" w:rsidP="00C61DFC">
            <w:pPr>
              <w:rPr>
                <w:b/>
                <w:color w:val="808080" w:themeColor="background1" w:themeShade="80"/>
              </w:rPr>
            </w:pPr>
            <w:r>
              <w:rPr>
                <w:b/>
              </w:rPr>
              <w:t>2.1.</w:t>
            </w:r>
            <w:r w:rsidR="00C62738">
              <w:rPr>
                <w:b/>
              </w:rPr>
              <w:t>3</w:t>
            </w:r>
            <w:r>
              <w:rPr>
                <w:b/>
              </w:rPr>
              <w:t xml:space="preserve">. </w:t>
            </w:r>
            <w:r w:rsidR="6B29D932" w:rsidRPr="00C61DFC">
              <w:rPr>
                <w:b/>
              </w:rPr>
              <w:t>Manifestação do Conselho de Administração</w:t>
            </w:r>
            <w:r w:rsidR="00C62738">
              <w:rPr>
                <w:b/>
              </w:rPr>
              <w:t xml:space="preserve"> - CA</w:t>
            </w:r>
          </w:p>
          <w:p w14:paraId="0E792A7A" w14:textId="7ECEFF0C" w:rsidR="6B29D932" w:rsidRPr="004C7241" w:rsidRDefault="6B29D932" w:rsidP="3BCAAC7E">
            <w:pPr>
              <w:ind w:left="0" w:firstLine="0"/>
              <w:rPr>
                <w:color w:val="808080" w:themeColor="background1" w:themeShade="80"/>
              </w:rPr>
            </w:pPr>
            <w:r w:rsidRPr="004C7241">
              <w:rPr>
                <w:color w:val="808080" w:themeColor="background1" w:themeShade="80"/>
              </w:rPr>
              <w:t>A empresa deve informar a manifestação favorável do Conselho de Administração</w:t>
            </w:r>
            <w:r w:rsidR="003D46B9" w:rsidRPr="004C7241">
              <w:rPr>
                <w:color w:val="808080" w:themeColor="background1" w:themeShade="80"/>
              </w:rPr>
              <w:t xml:space="preserve"> - CA</w:t>
            </w:r>
            <w:r w:rsidRPr="004C7241">
              <w:rPr>
                <w:color w:val="808080" w:themeColor="background1" w:themeShade="80"/>
              </w:rPr>
              <w:t>, expressa no extrato da Ata da reunião que aprovou a matéria, relacionando de forma detalhada os itens da proposta objeto</w:t>
            </w:r>
            <w:r w:rsidR="4F191A19" w:rsidRPr="004C7241">
              <w:rPr>
                <w:color w:val="808080" w:themeColor="background1" w:themeShade="80"/>
              </w:rPr>
              <w:t xml:space="preserve"> da aprovação pelo CA.</w:t>
            </w:r>
          </w:p>
          <w:p w14:paraId="08A62DBB" w14:textId="6777869E" w:rsidR="3BCAAC7E" w:rsidRPr="004C7241" w:rsidRDefault="3BCAAC7E" w:rsidP="3BCAAC7E">
            <w:pPr>
              <w:ind w:left="0" w:firstLine="0"/>
              <w:rPr>
                <w:color w:val="808080" w:themeColor="background1" w:themeShade="80"/>
              </w:rPr>
            </w:pPr>
          </w:p>
          <w:p w14:paraId="2F6E2E2D" w14:textId="7B6F62A6" w:rsidR="4F191A19" w:rsidRPr="00C61DFC" w:rsidRDefault="2AFD2E77" w:rsidP="43A4D321">
            <w:pPr>
              <w:ind w:left="0" w:firstLine="0"/>
              <w:rPr>
                <w:b/>
                <w:bCs/>
              </w:rPr>
            </w:pPr>
            <w:r w:rsidRPr="43A4D321">
              <w:rPr>
                <w:b/>
                <w:bCs/>
              </w:rPr>
              <w:t>2.1.</w:t>
            </w:r>
            <w:r w:rsidR="00C62738">
              <w:rPr>
                <w:b/>
                <w:bCs/>
              </w:rPr>
              <w:t>4</w:t>
            </w:r>
            <w:r w:rsidRPr="43A4D321">
              <w:rPr>
                <w:b/>
                <w:bCs/>
              </w:rPr>
              <w:t xml:space="preserve">. </w:t>
            </w:r>
            <w:r w:rsidR="11ADB08D" w:rsidRPr="43A4D321">
              <w:rPr>
                <w:b/>
                <w:bCs/>
              </w:rPr>
              <w:t>Manifestação da empresa controladora (apenas para os pleitos das empresas subsidiárias)</w:t>
            </w:r>
          </w:p>
          <w:p w14:paraId="78ED392A" w14:textId="3B3AD753" w:rsidR="09016F72" w:rsidRPr="004C7241" w:rsidRDefault="09016F72" w:rsidP="09016F72">
            <w:pPr>
              <w:pStyle w:val="PargrafodaLista"/>
              <w:ind w:left="1080"/>
              <w:rPr>
                <w:b/>
                <w:bCs/>
              </w:rPr>
            </w:pPr>
          </w:p>
          <w:p w14:paraId="1812569F" w14:textId="6096A89E" w:rsidR="52F54CA3" w:rsidRPr="004C7241" w:rsidRDefault="52F54CA3" w:rsidP="09016F72">
            <w:pPr>
              <w:ind w:left="0" w:firstLine="0"/>
              <w:rPr>
                <w:rFonts w:asciiTheme="minorHAnsi" w:eastAsiaTheme="minorEastAsia" w:hAnsiTheme="minorHAnsi" w:cstheme="minorBidi"/>
                <w:color w:val="auto"/>
              </w:rPr>
            </w:pPr>
            <w:r w:rsidRPr="004C7241">
              <w:rPr>
                <w:rFonts w:asciiTheme="minorHAnsi" w:eastAsiaTheme="minorEastAsia" w:hAnsiTheme="minorHAnsi" w:cstheme="minorBidi"/>
                <w:color w:val="808080" w:themeColor="background1" w:themeShade="80"/>
              </w:rPr>
              <w:t>A empresa controladora deve se manifestar sobre a proposta de suas subsidiárias.</w:t>
            </w:r>
          </w:p>
          <w:p w14:paraId="036BAED6" w14:textId="1DA13BEE" w:rsidR="52F54CA3" w:rsidRPr="004C7241" w:rsidRDefault="52F54CA3" w:rsidP="09016F72">
            <w:pPr>
              <w:ind w:left="0" w:firstLine="0"/>
              <w:rPr>
                <w:rFonts w:asciiTheme="minorHAnsi" w:eastAsiaTheme="minorEastAsia" w:hAnsiTheme="minorHAnsi" w:cstheme="minorBidi"/>
                <w:color w:val="808080" w:themeColor="background1" w:themeShade="80"/>
              </w:rPr>
            </w:pPr>
            <w:r w:rsidRPr="004C7241">
              <w:rPr>
                <w:rFonts w:asciiTheme="minorHAnsi" w:eastAsiaTheme="minorEastAsia" w:hAnsiTheme="minorHAnsi" w:cstheme="minorBidi"/>
                <w:color w:val="808080" w:themeColor="background1" w:themeShade="80"/>
              </w:rPr>
              <w:t>Descrever de forma detalhada os termos da manifestação da empresa controladora.</w:t>
            </w:r>
          </w:p>
          <w:p w14:paraId="79C156AA" w14:textId="1BF0640C" w:rsidR="52F54CA3" w:rsidRDefault="52F54CA3" w:rsidP="09016F72">
            <w:pPr>
              <w:ind w:left="0" w:firstLine="0"/>
              <w:rPr>
                <w:rFonts w:asciiTheme="minorHAnsi" w:eastAsiaTheme="minorEastAsia" w:hAnsiTheme="minorHAnsi" w:cstheme="minorBidi"/>
                <w:color w:val="808080" w:themeColor="background1" w:themeShade="80"/>
              </w:rPr>
            </w:pPr>
            <w:r w:rsidRPr="004C7241">
              <w:rPr>
                <w:rFonts w:asciiTheme="minorHAnsi" w:eastAsiaTheme="minorEastAsia" w:hAnsiTheme="minorHAnsi" w:cstheme="minorBidi"/>
                <w:color w:val="808080" w:themeColor="background1" w:themeShade="80"/>
              </w:rPr>
              <w:t>A manifestação da empresa controladora deve ser encaminhada em anexo.</w:t>
            </w:r>
          </w:p>
          <w:p w14:paraId="59DF8B2F" w14:textId="77777777" w:rsidR="00C62738" w:rsidRDefault="00C62738" w:rsidP="09016F72">
            <w:pPr>
              <w:ind w:left="0" w:firstLine="0"/>
              <w:rPr>
                <w:rFonts w:asciiTheme="minorHAnsi" w:eastAsiaTheme="minorEastAsia" w:hAnsiTheme="minorHAnsi" w:cstheme="minorBidi"/>
                <w:color w:val="808080" w:themeColor="background1" w:themeShade="80"/>
              </w:rPr>
            </w:pPr>
          </w:p>
          <w:p w14:paraId="7CB13868" w14:textId="062CDBBE" w:rsidR="00FA36F4" w:rsidRPr="000E3C7C" w:rsidRDefault="00C62738" w:rsidP="00FA36F4">
            <w:pPr>
              <w:rPr>
                <w:b/>
                <w:bCs/>
              </w:rPr>
            </w:pPr>
            <w:r>
              <w:rPr>
                <w:b/>
                <w:bCs/>
                <w:iCs/>
              </w:rPr>
              <w:t>2.1.5.</w:t>
            </w:r>
            <w:r w:rsidR="00FA36F4">
              <w:rPr>
                <w:b/>
                <w:bCs/>
                <w:iCs/>
              </w:rPr>
              <w:t xml:space="preserve"> </w:t>
            </w:r>
            <w:r w:rsidR="00FA36F4" w:rsidRPr="000E3C7C">
              <w:rPr>
                <w:b/>
                <w:bCs/>
              </w:rPr>
              <w:t>Apontamentos/questionamentos da CGU/TCU/MP</w:t>
            </w:r>
          </w:p>
          <w:p w14:paraId="35CDE777" w14:textId="77777777" w:rsidR="00FA36F4" w:rsidRPr="00582ED3" w:rsidRDefault="00FA36F4" w:rsidP="00FA36F4">
            <w:pPr>
              <w:rPr>
                <w:color w:val="808080" w:themeColor="background1" w:themeShade="80"/>
              </w:rPr>
            </w:pPr>
            <w:r w:rsidRPr="00582ED3">
              <w:rPr>
                <w:color w:val="808080" w:themeColor="background1" w:themeShade="80"/>
              </w:rPr>
              <w:t xml:space="preserve">Deverão ser informados apontamentos ou questionamentos dos órgãos de controle ou do </w:t>
            </w:r>
            <w:r>
              <w:rPr>
                <w:color w:val="808080" w:themeColor="background1" w:themeShade="80"/>
              </w:rPr>
              <w:t xml:space="preserve">Ministério Público do Trabalho - </w:t>
            </w:r>
            <w:r w:rsidRPr="00582ED3">
              <w:rPr>
                <w:color w:val="808080" w:themeColor="background1" w:themeShade="80"/>
              </w:rPr>
              <w:t>MPT relacionados ao Plano de Funções da empresa, ou, caso não existam, informar que não existem.</w:t>
            </w:r>
          </w:p>
          <w:p w14:paraId="0A54FB6C" w14:textId="37359979" w:rsidR="00C62738" w:rsidRDefault="00C62738" w:rsidP="00C62738">
            <w:pPr>
              <w:rPr>
                <w:color w:val="808080" w:themeColor="background1" w:themeShade="80"/>
              </w:rPr>
            </w:pPr>
          </w:p>
          <w:p w14:paraId="793E0FAF" w14:textId="77777777" w:rsidR="00C62738" w:rsidRPr="00C62738" w:rsidRDefault="00C62738" w:rsidP="00C62738">
            <w:r w:rsidRPr="00C62738">
              <w:rPr>
                <w:b/>
                <w:bCs/>
              </w:rPr>
              <w:t>2.1.6. Manifestação sobre estratégias da empresa para a mitigação de riscos judiciais e administrativos.</w:t>
            </w:r>
          </w:p>
          <w:p w14:paraId="35844CBF" w14:textId="77777777" w:rsidR="00C62738" w:rsidRPr="004C7241" w:rsidRDefault="00C62738" w:rsidP="09016F72">
            <w:pPr>
              <w:ind w:left="0" w:firstLine="0"/>
              <w:rPr>
                <w:rFonts w:asciiTheme="minorHAnsi" w:eastAsiaTheme="minorEastAsia" w:hAnsiTheme="minorHAnsi" w:cstheme="minorBidi"/>
                <w:color w:val="808080" w:themeColor="background1" w:themeShade="80"/>
              </w:rPr>
            </w:pPr>
          </w:p>
          <w:p w14:paraId="00A8B060" w14:textId="234CBFC7" w:rsidR="3BCAAC7E" w:rsidRDefault="3BCAAC7E" w:rsidP="3BCAAC7E">
            <w:pPr>
              <w:ind w:left="0" w:firstLine="0"/>
              <w:rPr>
                <w:color w:val="808080" w:themeColor="background1" w:themeShade="80"/>
              </w:rPr>
            </w:pPr>
          </w:p>
          <w:p w14:paraId="7ECEE0B5" w14:textId="40903B39" w:rsidR="3BCAAC7E" w:rsidRDefault="3BCAAC7E" w:rsidP="3BCAAC7E">
            <w:pPr>
              <w:ind w:left="0" w:firstLine="0"/>
              <w:rPr>
                <w:color w:val="808080" w:themeColor="background1" w:themeShade="80"/>
              </w:rPr>
            </w:pPr>
          </w:p>
        </w:tc>
      </w:tr>
    </w:tbl>
    <w:p w14:paraId="6922C8E4" w14:textId="16F1F22F" w:rsidR="3BCAAC7E" w:rsidRDefault="3BCAAC7E"/>
    <w:tbl>
      <w:tblPr>
        <w:tblStyle w:val="TableGrid0"/>
        <w:tblW w:w="10478" w:type="dxa"/>
        <w:tblInd w:w="10" w:type="dxa"/>
        <w:tblLayout w:type="fixed"/>
        <w:tblLook w:val="06A0" w:firstRow="1" w:lastRow="0" w:firstColumn="1" w:lastColumn="0" w:noHBand="1" w:noVBand="1"/>
      </w:tblPr>
      <w:tblGrid>
        <w:gridCol w:w="10478"/>
      </w:tblGrid>
      <w:tr w:rsidR="3BCAAC7E" w14:paraId="0741008D" w14:textId="77777777" w:rsidTr="001E7916">
        <w:trPr>
          <w:trHeight w:val="300"/>
        </w:trPr>
        <w:tc>
          <w:tcPr>
            <w:tcW w:w="15705" w:type="dxa"/>
            <w:shd w:val="clear" w:color="auto" w:fill="D9D9D9" w:themeFill="background1" w:themeFillShade="D9"/>
          </w:tcPr>
          <w:p w14:paraId="1A199990" w14:textId="40AEB72C" w:rsidR="5A0FF8B5" w:rsidRDefault="5A0FF8B5" w:rsidP="00762FFD">
            <w:r w:rsidRPr="003D46B9">
              <w:rPr>
                <w:b/>
                <w:bCs/>
              </w:rPr>
              <w:t>2.2</w:t>
            </w:r>
            <w:r w:rsidR="000C4CEC" w:rsidRPr="003D46B9">
              <w:rPr>
                <w:b/>
                <w:bCs/>
              </w:rPr>
              <w:t>.</w:t>
            </w:r>
            <w:r w:rsidRPr="003D46B9">
              <w:rPr>
                <w:b/>
                <w:bCs/>
              </w:rPr>
              <w:t xml:space="preserve"> Manifestação da empresa quanto ao alinhamento da proposta</w:t>
            </w:r>
          </w:p>
          <w:p w14:paraId="1FE5526A" w14:textId="63A6ED12" w:rsidR="599A815D" w:rsidRPr="003D46B9" w:rsidRDefault="003D46B9" w:rsidP="00762FFD">
            <w:pPr>
              <w:pStyle w:val="PargrafodaLista"/>
              <w:spacing w:after="1" w:line="241" w:lineRule="auto"/>
              <w:ind w:left="363" w:right="0" w:firstLine="0"/>
            </w:pPr>
            <w:r w:rsidRPr="003D46B9">
              <w:t xml:space="preserve">a) </w:t>
            </w:r>
            <w:r w:rsidR="599A815D" w:rsidRPr="003D46B9">
              <w:t>ao plano de negócios;</w:t>
            </w:r>
          </w:p>
          <w:p w14:paraId="239BF2D5" w14:textId="63C63058" w:rsidR="599A815D" w:rsidRPr="003D46B9" w:rsidRDefault="003D46B9" w:rsidP="00762FFD">
            <w:pPr>
              <w:pStyle w:val="PargrafodaLista"/>
              <w:spacing w:after="1" w:line="241" w:lineRule="auto"/>
              <w:ind w:left="363" w:right="0" w:firstLine="0"/>
            </w:pPr>
            <w:r w:rsidRPr="003D46B9">
              <w:t xml:space="preserve">b) </w:t>
            </w:r>
            <w:r w:rsidR="599A815D" w:rsidRPr="003D46B9">
              <w:t>às cartas anuais previstas no art.</w:t>
            </w:r>
            <w:r w:rsidR="006F294E" w:rsidRPr="003D46B9">
              <w:t xml:space="preserve"> </w:t>
            </w:r>
            <w:r w:rsidR="599A815D" w:rsidRPr="003D46B9">
              <w:t>8</w:t>
            </w:r>
            <w:r w:rsidR="00AA5FD1" w:rsidRPr="003D46B9">
              <w:t>º</w:t>
            </w:r>
            <w:r w:rsidR="599A815D" w:rsidRPr="003D46B9">
              <w:t>, incisos I e VIII, da Lei n</w:t>
            </w:r>
            <w:r w:rsidRPr="003D46B9">
              <w:t>º</w:t>
            </w:r>
            <w:r w:rsidR="599A815D" w:rsidRPr="003D46B9">
              <w:t xml:space="preserve"> 13.303, de </w:t>
            </w:r>
            <w:r w:rsidRPr="003D46B9">
              <w:t>30.6.</w:t>
            </w:r>
            <w:r w:rsidR="599A815D" w:rsidRPr="003D46B9">
              <w:t>2016;</w:t>
            </w:r>
          </w:p>
          <w:p w14:paraId="77B84E88" w14:textId="3C99C4D4" w:rsidR="00762FFD" w:rsidRPr="003D46B9" w:rsidRDefault="003D46B9" w:rsidP="00762FFD">
            <w:pPr>
              <w:pStyle w:val="PargrafodaLista"/>
              <w:spacing w:after="1" w:line="241" w:lineRule="auto"/>
              <w:ind w:left="363" w:right="0" w:firstLine="0"/>
            </w:pPr>
            <w:r w:rsidRPr="003D46B9">
              <w:t xml:space="preserve">c) </w:t>
            </w:r>
            <w:r w:rsidR="00762FFD" w:rsidRPr="003D46B9">
              <w:t>às necessidades organizacionais;</w:t>
            </w:r>
          </w:p>
          <w:p w14:paraId="66D47E78" w14:textId="0127CA08" w:rsidR="599A815D" w:rsidRPr="003D46B9" w:rsidRDefault="003D46B9" w:rsidP="00762FFD">
            <w:pPr>
              <w:pStyle w:val="PargrafodaLista"/>
              <w:spacing w:after="1" w:line="241" w:lineRule="auto"/>
              <w:ind w:left="363" w:right="0" w:firstLine="0"/>
            </w:pPr>
            <w:r w:rsidRPr="003D46B9">
              <w:t xml:space="preserve">d) </w:t>
            </w:r>
            <w:r w:rsidR="599A815D" w:rsidRPr="003D46B9">
              <w:t>ao planejamento estratégico;</w:t>
            </w:r>
          </w:p>
          <w:p w14:paraId="3A5AEC5A" w14:textId="496F942B" w:rsidR="599A815D" w:rsidRPr="003D46B9" w:rsidRDefault="003D46B9" w:rsidP="00762FFD">
            <w:pPr>
              <w:pStyle w:val="PargrafodaLista"/>
              <w:spacing w:after="1" w:line="241" w:lineRule="auto"/>
              <w:ind w:left="363" w:right="0" w:firstLine="0"/>
              <w:rPr>
                <w:i/>
              </w:rPr>
            </w:pPr>
            <w:r w:rsidRPr="003D46B9">
              <w:t xml:space="preserve">e) </w:t>
            </w:r>
            <w:r w:rsidR="599A815D" w:rsidRPr="003D46B9">
              <w:t>às políticas públicas para o setor de atuação da empresa; e</w:t>
            </w:r>
          </w:p>
          <w:p w14:paraId="4C3510A2" w14:textId="72A418F6" w:rsidR="00BD1878" w:rsidRDefault="003D46B9" w:rsidP="00762FFD">
            <w:pPr>
              <w:pStyle w:val="PargrafodaLista"/>
              <w:spacing w:after="1" w:line="241" w:lineRule="auto"/>
              <w:ind w:left="363" w:right="0" w:firstLine="0"/>
              <w:rPr>
                <w:i/>
              </w:rPr>
            </w:pPr>
            <w:r w:rsidRPr="003D46B9">
              <w:rPr>
                <w:iCs/>
              </w:rPr>
              <w:t xml:space="preserve">f) </w:t>
            </w:r>
            <w:r w:rsidR="005E27BE" w:rsidRPr="003D46B9">
              <w:rPr>
                <w:iCs/>
              </w:rPr>
              <w:t xml:space="preserve">aderência do pleito às necessidades organizacionais </w:t>
            </w:r>
            <w:r w:rsidR="003B5860" w:rsidRPr="003D46B9">
              <w:rPr>
                <w:iCs/>
              </w:rPr>
              <w:t>e à estratégia de longo prazo da empresa</w:t>
            </w:r>
            <w:r w:rsidR="00770FAF" w:rsidRPr="003D46B9">
              <w:rPr>
                <w:iCs/>
              </w:rPr>
              <w:t>.</w:t>
            </w:r>
          </w:p>
        </w:tc>
      </w:tr>
      <w:tr w:rsidR="3BCAAC7E" w14:paraId="1BA2A7D0" w14:textId="77777777" w:rsidTr="001E7916">
        <w:trPr>
          <w:trHeight w:val="300"/>
        </w:trPr>
        <w:tc>
          <w:tcPr>
            <w:tcW w:w="15705" w:type="dxa"/>
          </w:tcPr>
          <w:p w14:paraId="02B42E85" w14:textId="5B9DA06A" w:rsidR="4FAAB680" w:rsidRDefault="4FAAB680" w:rsidP="3BCAAC7E">
            <w:pPr>
              <w:rPr>
                <w:i/>
                <w:color w:val="808080" w:themeColor="background1" w:themeShade="80"/>
              </w:rPr>
            </w:pPr>
            <w:r w:rsidRPr="3BCAAC7E">
              <w:rPr>
                <w:color w:val="808080" w:themeColor="background1" w:themeShade="80"/>
              </w:rPr>
              <w:t>Apresentar como a proposta atende às necessidades organizacionais e se alinha à estratégia de longo prazo da empresa, especificamente quais diretrizes e objetivos estratégicos estão diretamente relacionad</w:t>
            </w:r>
            <w:r w:rsidR="6AAF4EE8" w:rsidRPr="3BCAAC7E">
              <w:rPr>
                <w:color w:val="808080" w:themeColor="background1" w:themeShade="80"/>
              </w:rPr>
              <w:t>os à proposta, qual a contribuição para a missão e a visão da empresa e quais os resultados (vantagens e benefícios).</w:t>
            </w:r>
          </w:p>
          <w:p w14:paraId="67FEB6D9" w14:textId="160CC887" w:rsidR="3BCAAC7E" w:rsidRPr="00776EA3" w:rsidRDefault="3BCAAC7E" w:rsidP="3BCAAC7E">
            <w:pPr>
              <w:rPr>
                <w:iCs/>
                <w:color w:val="808080" w:themeColor="background1" w:themeShade="80"/>
              </w:rPr>
            </w:pPr>
          </w:p>
          <w:p w14:paraId="65A6D422" w14:textId="70376E47" w:rsidR="3BCAAC7E" w:rsidRPr="00776EA3" w:rsidRDefault="3BCAAC7E" w:rsidP="3BCAAC7E">
            <w:pPr>
              <w:rPr>
                <w:iCs/>
                <w:color w:val="808080" w:themeColor="background1" w:themeShade="80"/>
              </w:rPr>
            </w:pPr>
          </w:p>
          <w:p w14:paraId="0187C08C" w14:textId="1EF04BB4" w:rsidR="3BCAAC7E" w:rsidRPr="00776EA3" w:rsidRDefault="3BCAAC7E" w:rsidP="3BCAAC7E">
            <w:pPr>
              <w:rPr>
                <w:iCs/>
                <w:color w:val="808080" w:themeColor="background1" w:themeShade="80"/>
              </w:rPr>
            </w:pPr>
          </w:p>
          <w:p w14:paraId="3DD9095C" w14:textId="41AFD82B" w:rsidR="3BCAAC7E" w:rsidRPr="00776EA3" w:rsidRDefault="3BCAAC7E" w:rsidP="3BCAAC7E">
            <w:pPr>
              <w:rPr>
                <w:iCs/>
                <w:color w:val="808080" w:themeColor="background1" w:themeShade="80"/>
              </w:rPr>
            </w:pPr>
          </w:p>
          <w:p w14:paraId="0E3F8D89" w14:textId="77777777" w:rsidR="00B47259" w:rsidRPr="00776EA3" w:rsidRDefault="00B47259" w:rsidP="3BCAAC7E">
            <w:pPr>
              <w:rPr>
                <w:iCs/>
                <w:color w:val="808080" w:themeColor="background1" w:themeShade="80"/>
              </w:rPr>
            </w:pPr>
          </w:p>
          <w:p w14:paraId="3176973E" w14:textId="77777777" w:rsidR="00B47259" w:rsidRPr="00776EA3" w:rsidRDefault="00B47259" w:rsidP="3BCAAC7E">
            <w:pPr>
              <w:rPr>
                <w:iCs/>
                <w:color w:val="808080" w:themeColor="background1" w:themeShade="80"/>
              </w:rPr>
            </w:pPr>
          </w:p>
          <w:p w14:paraId="47324EAC" w14:textId="77777777" w:rsidR="00B47259" w:rsidRPr="00776EA3" w:rsidRDefault="00B47259" w:rsidP="3BCAAC7E">
            <w:pPr>
              <w:rPr>
                <w:iCs/>
                <w:color w:val="808080" w:themeColor="background1" w:themeShade="80"/>
              </w:rPr>
            </w:pPr>
          </w:p>
          <w:p w14:paraId="72B12065" w14:textId="77777777" w:rsidR="00B47259" w:rsidRPr="00776EA3" w:rsidRDefault="00B47259" w:rsidP="3BCAAC7E">
            <w:pPr>
              <w:rPr>
                <w:iCs/>
                <w:color w:val="808080" w:themeColor="background1" w:themeShade="80"/>
              </w:rPr>
            </w:pPr>
          </w:p>
          <w:p w14:paraId="527EE470" w14:textId="77777777" w:rsidR="00B47259" w:rsidRPr="00776EA3" w:rsidRDefault="00B47259" w:rsidP="3BCAAC7E">
            <w:pPr>
              <w:rPr>
                <w:iCs/>
                <w:color w:val="808080" w:themeColor="background1" w:themeShade="80"/>
              </w:rPr>
            </w:pPr>
          </w:p>
          <w:p w14:paraId="6D333033" w14:textId="77777777" w:rsidR="00B47259" w:rsidRPr="00776EA3" w:rsidRDefault="00B47259" w:rsidP="3BCAAC7E">
            <w:pPr>
              <w:rPr>
                <w:iCs/>
                <w:color w:val="808080" w:themeColor="background1" w:themeShade="80"/>
              </w:rPr>
            </w:pPr>
          </w:p>
          <w:p w14:paraId="59703DF4" w14:textId="77777777" w:rsidR="00B47259" w:rsidRPr="00776EA3" w:rsidRDefault="00B47259" w:rsidP="3BCAAC7E">
            <w:pPr>
              <w:rPr>
                <w:iCs/>
                <w:color w:val="808080" w:themeColor="background1" w:themeShade="80"/>
              </w:rPr>
            </w:pPr>
          </w:p>
          <w:p w14:paraId="6BFD3B96" w14:textId="77777777" w:rsidR="00B47259" w:rsidRPr="00776EA3" w:rsidRDefault="00B47259" w:rsidP="3BCAAC7E">
            <w:pPr>
              <w:rPr>
                <w:iCs/>
                <w:color w:val="808080" w:themeColor="background1" w:themeShade="80"/>
              </w:rPr>
            </w:pPr>
          </w:p>
          <w:p w14:paraId="7A02B773" w14:textId="77777777" w:rsidR="00B47259" w:rsidRPr="00776EA3" w:rsidRDefault="00B47259" w:rsidP="3BCAAC7E">
            <w:pPr>
              <w:rPr>
                <w:iCs/>
                <w:color w:val="808080" w:themeColor="background1" w:themeShade="80"/>
              </w:rPr>
            </w:pPr>
          </w:p>
          <w:p w14:paraId="20AB6FAD" w14:textId="77777777" w:rsidR="00776EA3" w:rsidRPr="00776EA3" w:rsidRDefault="00776EA3" w:rsidP="3BCAAC7E">
            <w:pPr>
              <w:rPr>
                <w:iCs/>
                <w:color w:val="808080" w:themeColor="background1" w:themeShade="80"/>
              </w:rPr>
            </w:pPr>
          </w:p>
          <w:p w14:paraId="3E48D37C" w14:textId="77777777" w:rsidR="00776EA3" w:rsidRPr="00776EA3" w:rsidRDefault="00776EA3" w:rsidP="3BCAAC7E">
            <w:pPr>
              <w:rPr>
                <w:iCs/>
                <w:color w:val="808080" w:themeColor="background1" w:themeShade="80"/>
              </w:rPr>
            </w:pPr>
          </w:p>
          <w:p w14:paraId="3969658D" w14:textId="77777777" w:rsidR="00776EA3" w:rsidRPr="00776EA3" w:rsidRDefault="00776EA3" w:rsidP="3BCAAC7E">
            <w:pPr>
              <w:rPr>
                <w:iCs/>
                <w:color w:val="808080" w:themeColor="background1" w:themeShade="80"/>
              </w:rPr>
            </w:pPr>
          </w:p>
          <w:p w14:paraId="26F1B417" w14:textId="690502F5" w:rsidR="3BCAAC7E" w:rsidRDefault="3BCAAC7E" w:rsidP="00762FFD">
            <w:pPr>
              <w:ind w:left="0" w:firstLine="0"/>
              <w:rPr>
                <w:i/>
                <w:color w:val="808080" w:themeColor="background1" w:themeShade="80"/>
              </w:rPr>
            </w:pPr>
          </w:p>
        </w:tc>
      </w:tr>
    </w:tbl>
    <w:p w14:paraId="757B24B0" w14:textId="18844ECB" w:rsidR="00776EA3" w:rsidRPr="00776EA3" w:rsidRDefault="00776EA3" w:rsidP="43A4D321">
      <w:pPr>
        <w:spacing w:after="0" w:line="240" w:lineRule="auto"/>
        <w:ind w:left="0" w:right="0" w:firstLine="0"/>
      </w:pPr>
    </w:p>
    <w:tbl>
      <w:tblPr>
        <w:tblStyle w:val="TableGrid0"/>
        <w:tblW w:w="10613" w:type="dxa"/>
        <w:jc w:val="center"/>
        <w:tblLook w:val="04A0" w:firstRow="1" w:lastRow="0" w:firstColumn="1" w:lastColumn="0" w:noHBand="0" w:noVBand="1"/>
      </w:tblPr>
      <w:tblGrid>
        <w:gridCol w:w="10613"/>
      </w:tblGrid>
      <w:tr w:rsidR="00C62738" w14:paraId="715F3C48" w14:textId="77777777" w:rsidTr="7870AEE8">
        <w:trPr>
          <w:jc w:val="center"/>
        </w:trPr>
        <w:tc>
          <w:tcPr>
            <w:tcW w:w="10613" w:type="dxa"/>
            <w:shd w:val="clear" w:color="auto" w:fill="D9D9D9" w:themeFill="background1" w:themeFillShade="D9"/>
          </w:tcPr>
          <w:p w14:paraId="01108231" w14:textId="3E2EAFC2" w:rsidR="00C62738" w:rsidRPr="00C62738" w:rsidRDefault="00C62738" w:rsidP="00C62738">
            <w:pPr>
              <w:pStyle w:val="PargrafodaLista"/>
              <w:numPr>
                <w:ilvl w:val="0"/>
                <w:numId w:val="17"/>
              </w:numPr>
              <w:spacing w:after="75" w:line="259" w:lineRule="auto"/>
              <w:ind w:right="0"/>
              <w:rPr>
                <w:b/>
                <w:bCs/>
                <w:sz w:val="24"/>
                <w:szCs w:val="24"/>
              </w:rPr>
            </w:pPr>
            <w:r w:rsidRPr="00C62738">
              <w:rPr>
                <w:b/>
                <w:bCs/>
                <w:sz w:val="24"/>
                <w:szCs w:val="24"/>
              </w:rPr>
              <w:t>Proposta</w:t>
            </w:r>
          </w:p>
        </w:tc>
      </w:tr>
      <w:tr w:rsidR="00557632" w14:paraId="6958358C" w14:textId="77777777" w:rsidTr="7870AEE8">
        <w:trPr>
          <w:jc w:val="center"/>
        </w:trPr>
        <w:tc>
          <w:tcPr>
            <w:tcW w:w="10613" w:type="dxa"/>
            <w:shd w:val="clear" w:color="auto" w:fill="D9D9D9" w:themeFill="background1" w:themeFillShade="D9"/>
          </w:tcPr>
          <w:p w14:paraId="1B24CF7D" w14:textId="63015923" w:rsidR="00557632" w:rsidRPr="004C7241" w:rsidRDefault="00C62738" w:rsidP="00762FFD">
            <w:pPr>
              <w:spacing w:after="75" w:line="259" w:lineRule="auto"/>
              <w:ind w:left="0" w:right="0" w:firstLine="0"/>
              <w:rPr>
                <w:b/>
              </w:rPr>
            </w:pPr>
            <w:r>
              <w:rPr>
                <w:b/>
                <w:bCs/>
              </w:rPr>
              <w:t>3.1.</w:t>
            </w:r>
            <w:r w:rsidR="4336B22C" w:rsidRPr="004C7241">
              <w:rPr>
                <w:b/>
                <w:bCs/>
              </w:rPr>
              <w:t xml:space="preserve"> </w:t>
            </w:r>
            <w:r w:rsidR="23A56357" w:rsidRPr="004C7241">
              <w:rPr>
                <w:b/>
                <w:bCs/>
              </w:rPr>
              <w:t xml:space="preserve">Apresentação das regras e condições do plano proposto e das características de cada </w:t>
            </w:r>
            <w:r w:rsidR="00762FFD" w:rsidRPr="004C7241">
              <w:rPr>
                <w:b/>
                <w:bCs/>
              </w:rPr>
              <w:t>F</w:t>
            </w:r>
            <w:r w:rsidR="4CC5FD93" w:rsidRPr="004C7241">
              <w:rPr>
                <w:b/>
                <w:bCs/>
              </w:rPr>
              <w:t xml:space="preserve">unção de </w:t>
            </w:r>
            <w:r w:rsidR="00762FFD" w:rsidRPr="004C7241">
              <w:rPr>
                <w:b/>
                <w:bCs/>
              </w:rPr>
              <w:t>C</w:t>
            </w:r>
            <w:r w:rsidR="4CC5FD93" w:rsidRPr="004C7241">
              <w:rPr>
                <w:b/>
                <w:bCs/>
              </w:rPr>
              <w:t xml:space="preserve">onfiança ou </w:t>
            </w:r>
            <w:r w:rsidR="00762FFD" w:rsidRPr="004C7241">
              <w:rPr>
                <w:b/>
                <w:bCs/>
              </w:rPr>
              <w:t>C</w:t>
            </w:r>
            <w:r w:rsidR="4CC5FD93" w:rsidRPr="004C7241">
              <w:rPr>
                <w:b/>
                <w:bCs/>
              </w:rPr>
              <w:t xml:space="preserve">argo em </w:t>
            </w:r>
            <w:r w:rsidR="00762FFD" w:rsidRPr="004C7241">
              <w:rPr>
                <w:b/>
                <w:bCs/>
              </w:rPr>
              <w:t>C</w:t>
            </w:r>
            <w:r w:rsidR="4CC5FD93" w:rsidRPr="004C7241">
              <w:rPr>
                <w:b/>
                <w:bCs/>
              </w:rPr>
              <w:t>omissão integrante do plano</w:t>
            </w:r>
            <w:r w:rsidR="52CE4F8E" w:rsidRPr="004C7241">
              <w:rPr>
                <w:b/>
                <w:bCs/>
              </w:rPr>
              <w:t>,</w:t>
            </w:r>
            <w:r w:rsidR="462A5182" w:rsidRPr="004C7241">
              <w:rPr>
                <w:b/>
                <w:bCs/>
              </w:rPr>
              <w:t xml:space="preserve"> demonstrando a sua correlação com a estrutura organizacional, e</w:t>
            </w:r>
            <w:r w:rsidR="52CE4F8E" w:rsidRPr="004C7241">
              <w:rPr>
                <w:b/>
                <w:bCs/>
              </w:rPr>
              <w:t xml:space="preserve"> incluindo:</w:t>
            </w:r>
          </w:p>
          <w:p w14:paraId="12859A13" w14:textId="0FA879E7" w:rsidR="00557632" w:rsidRPr="00810E97" w:rsidRDefault="5D859DC5" w:rsidP="63FF3917">
            <w:pPr>
              <w:pStyle w:val="PargrafodaLista"/>
              <w:spacing w:after="1" w:line="241" w:lineRule="auto"/>
              <w:ind w:left="363" w:right="0"/>
              <w:rPr>
                <w:rFonts w:ascii="Segoe UI" w:hAnsi="Segoe UI" w:cs="Segoe UI"/>
              </w:rPr>
            </w:pPr>
            <w:r>
              <w:t xml:space="preserve">a) </w:t>
            </w:r>
            <w:r w:rsidR="00B5284C">
              <w:t xml:space="preserve">Nomenclatura das </w:t>
            </w:r>
            <w:r w:rsidR="00776EA3">
              <w:t>F</w:t>
            </w:r>
            <w:r w:rsidR="00B5284C">
              <w:t xml:space="preserve">unções de </w:t>
            </w:r>
            <w:r w:rsidR="00776EA3">
              <w:t>C</w:t>
            </w:r>
            <w:r w:rsidR="00B5284C">
              <w:t xml:space="preserve">onfiança e </w:t>
            </w:r>
            <w:r w:rsidR="00776EA3">
              <w:t>C</w:t>
            </w:r>
            <w:r w:rsidR="00B5284C">
              <w:t>argos</w:t>
            </w:r>
            <w:r w:rsidR="00776EA3">
              <w:t xml:space="preserve"> em Comissão</w:t>
            </w:r>
            <w:r w:rsidR="00B5284C">
              <w:t>; </w:t>
            </w:r>
          </w:p>
          <w:p w14:paraId="14C39DB0" w14:textId="65512F58" w:rsidR="00557632" w:rsidRPr="00810E97" w:rsidRDefault="1214A77A" w:rsidP="63FF3917">
            <w:pPr>
              <w:pStyle w:val="PargrafodaLista"/>
              <w:spacing w:after="1" w:line="241" w:lineRule="auto"/>
              <w:ind w:left="363" w:right="0"/>
              <w:rPr>
                <w:rFonts w:ascii="Segoe UI" w:hAnsi="Segoe UI" w:cs="Segoe UI"/>
              </w:rPr>
            </w:pPr>
            <w:r w:rsidRPr="63FF3917">
              <w:rPr>
                <w:rStyle w:val="normaltextrun"/>
              </w:rPr>
              <w:t>b)</w:t>
            </w:r>
            <w:r w:rsidR="65804E32" w:rsidRPr="63FF3917">
              <w:rPr>
                <w:rStyle w:val="normaltextrun"/>
              </w:rPr>
              <w:t xml:space="preserve"> </w:t>
            </w:r>
            <w:r w:rsidR="00B5284C" w:rsidRPr="63FF3917">
              <w:rPr>
                <w:rStyle w:val="normaltextrun"/>
              </w:rPr>
              <w:t>atribuições;</w:t>
            </w:r>
          </w:p>
          <w:p w14:paraId="29B40A20" w14:textId="7E05C06B" w:rsidR="00557632" w:rsidRPr="00810E97" w:rsidRDefault="171B3A50" w:rsidP="63FF3917">
            <w:pPr>
              <w:pStyle w:val="PargrafodaLista"/>
              <w:spacing w:after="1" w:line="241" w:lineRule="auto"/>
              <w:ind w:left="363" w:right="0"/>
              <w:rPr>
                <w:rFonts w:ascii="Segoe UI" w:hAnsi="Segoe UI" w:cs="Segoe UI"/>
              </w:rPr>
            </w:pPr>
            <w:r w:rsidRPr="63FF3917">
              <w:rPr>
                <w:rStyle w:val="normaltextrun"/>
              </w:rPr>
              <w:t xml:space="preserve">c) </w:t>
            </w:r>
            <w:r w:rsidR="00B5284C" w:rsidRPr="63FF3917">
              <w:rPr>
                <w:rStyle w:val="normaltextrun"/>
              </w:rPr>
              <w:t>requisitos de acesso;</w:t>
            </w:r>
          </w:p>
          <w:p w14:paraId="615CA62D" w14:textId="186DEB64" w:rsidR="00557632" w:rsidRPr="00810E97" w:rsidRDefault="79F66FC7" w:rsidP="63FF3917">
            <w:pPr>
              <w:pStyle w:val="PargrafodaLista"/>
              <w:spacing w:after="1" w:line="241" w:lineRule="auto"/>
              <w:ind w:left="363" w:right="0"/>
              <w:rPr>
                <w:rFonts w:ascii="Segoe UI" w:hAnsi="Segoe UI" w:cs="Segoe UI"/>
              </w:rPr>
            </w:pPr>
            <w:r w:rsidRPr="63FF3917">
              <w:rPr>
                <w:rStyle w:val="normaltextrun"/>
              </w:rPr>
              <w:t xml:space="preserve">d) </w:t>
            </w:r>
            <w:r w:rsidR="00B5284C" w:rsidRPr="63FF3917">
              <w:rPr>
                <w:rStyle w:val="normaltextrun"/>
              </w:rPr>
              <w:t>forma de provimento (se restrito a empregados</w:t>
            </w:r>
            <w:r w:rsidR="00776EA3" w:rsidRPr="63FF3917">
              <w:rPr>
                <w:rStyle w:val="normaltextrun"/>
              </w:rPr>
              <w:t xml:space="preserve"> e/ou servidores</w:t>
            </w:r>
            <w:r w:rsidR="00B5284C" w:rsidRPr="63FF3917">
              <w:rPr>
                <w:rStyle w:val="normaltextrun"/>
              </w:rPr>
              <w:t xml:space="preserve"> concursados ou se de livre provimento);</w:t>
            </w:r>
          </w:p>
          <w:p w14:paraId="61B52E37" w14:textId="79FBEB3C" w:rsidR="00557632" w:rsidRPr="00810E97" w:rsidRDefault="7A5606A0" w:rsidP="63FF3917">
            <w:pPr>
              <w:pStyle w:val="PargrafodaLista"/>
              <w:spacing w:after="1" w:line="241" w:lineRule="auto"/>
              <w:ind w:left="363" w:right="0"/>
              <w:rPr>
                <w:rStyle w:val="normaltextrun"/>
              </w:rPr>
            </w:pPr>
            <w:r w:rsidRPr="63FF3917">
              <w:rPr>
                <w:rStyle w:val="normaltextrun"/>
              </w:rPr>
              <w:t xml:space="preserve">e) </w:t>
            </w:r>
            <w:r w:rsidR="00B5284C" w:rsidRPr="63FF3917">
              <w:rPr>
                <w:rStyle w:val="normaltextrun"/>
              </w:rPr>
              <w:t xml:space="preserve">limite de </w:t>
            </w:r>
            <w:r w:rsidR="00776EA3" w:rsidRPr="63FF3917">
              <w:rPr>
                <w:rStyle w:val="normaltextrun"/>
              </w:rPr>
              <w:t>C</w:t>
            </w:r>
            <w:r w:rsidR="00B5284C" w:rsidRPr="63FF3917">
              <w:rPr>
                <w:rStyle w:val="normaltextrun"/>
              </w:rPr>
              <w:t xml:space="preserve">argos </w:t>
            </w:r>
            <w:r w:rsidR="00776EA3" w:rsidRPr="63FF3917">
              <w:rPr>
                <w:rStyle w:val="normaltextrun"/>
              </w:rPr>
              <w:t>em Comissão</w:t>
            </w:r>
            <w:r w:rsidR="00B5284C" w:rsidRPr="63FF3917">
              <w:rPr>
                <w:rStyle w:val="normaltextrun"/>
              </w:rPr>
              <w:t xml:space="preserve"> (livre provimento) x </w:t>
            </w:r>
            <w:r w:rsidR="00776EA3" w:rsidRPr="63FF3917">
              <w:rPr>
                <w:rStyle w:val="normaltextrun"/>
              </w:rPr>
              <w:t>F</w:t>
            </w:r>
            <w:r w:rsidR="00B5284C" w:rsidRPr="63FF3917">
              <w:rPr>
                <w:rStyle w:val="normaltextrun"/>
              </w:rPr>
              <w:t xml:space="preserve">unções de </w:t>
            </w:r>
            <w:r w:rsidR="00776EA3" w:rsidRPr="63FF3917">
              <w:rPr>
                <w:rStyle w:val="normaltextrun"/>
              </w:rPr>
              <w:t>C</w:t>
            </w:r>
            <w:r w:rsidR="00B5284C" w:rsidRPr="63FF3917">
              <w:rPr>
                <w:rStyle w:val="normaltextrun"/>
              </w:rPr>
              <w:t xml:space="preserve">onfiança (restrito </w:t>
            </w:r>
            <w:r w:rsidR="00776EA3" w:rsidRPr="63FF3917">
              <w:rPr>
                <w:rStyle w:val="normaltextrun"/>
              </w:rPr>
              <w:t>a</w:t>
            </w:r>
            <w:r w:rsidR="00B5284C" w:rsidRPr="63FF3917">
              <w:rPr>
                <w:rStyle w:val="normaltextrun"/>
              </w:rPr>
              <w:t xml:space="preserve"> empregado</w:t>
            </w:r>
            <w:r w:rsidR="00776EA3" w:rsidRPr="63FF3917">
              <w:rPr>
                <w:rStyle w:val="normaltextrun"/>
              </w:rPr>
              <w:t>s e/ou servidores</w:t>
            </w:r>
            <w:r w:rsidR="00B5284C" w:rsidRPr="63FF3917">
              <w:rPr>
                <w:rStyle w:val="normaltextrun"/>
              </w:rPr>
              <w:t xml:space="preserve"> concursado</w:t>
            </w:r>
            <w:r w:rsidR="00776EA3" w:rsidRPr="63FF3917">
              <w:rPr>
                <w:rStyle w:val="normaltextrun"/>
              </w:rPr>
              <w:t>s)</w:t>
            </w:r>
            <w:r w:rsidR="008355FC" w:rsidRPr="63FF3917">
              <w:rPr>
                <w:rStyle w:val="eop"/>
              </w:rPr>
              <w:t>;</w:t>
            </w:r>
          </w:p>
          <w:p w14:paraId="043110A5" w14:textId="213FF286" w:rsidR="00557632" w:rsidRPr="00810E97" w:rsidRDefault="5E9758EC" w:rsidP="63FF3917">
            <w:pPr>
              <w:pStyle w:val="PargrafodaLista"/>
              <w:spacing w:after="1" w:line="241" w:lineRule="auto"/>
              <w:ind w:left="363" w:right="0"/>
              <w:rPr>
                <w:rStyle w:val="normaltextrun"/>
              </w:rPr>
            </w:pPr>
            <w:r w:rsidRPr="63FF3917">
              <w:rPr>
                <w:rStyle w:val="normaltextrun"/>
              </w:rPr>
              <w:t xml:space="preserve">f) </w:t>
            </w:r>
            <w:r w:rsidR="00B5284C" w:rsidRPr="63FF3917">
              <w:rPr>
                <w:rStyle w:val="normaltextrun"/>
              </w:rPr>
              <w:t>valores</w:t>
            </w:r>
            <w:r w:rsidR="0087449B" w:rsidRPr="63FF3917">
              <w:rPr>
                <w:rStyle w:val="normaltextrun"/>
              </w:rPr>
              <w:t xml:space="preserve"> de gratificação</w:t>
            </w:r>
            <w:r w:rsidR="00B5284C" w:rsidRPr="63FF3917">
              <w:rPr>
                <w:rStyle w:val="normaltextrun"/>
              </w:rPr>
              <w:t xml:space="preserve"> de cada </w:t>
            </w:r>
            <w:r w:rsidR="00776EA3" w:rsidRPr="63FF3917">
              <w:rPr>
                <w:rStyle w:val="normaltextrun"/>
              </w:rPr>
              <w:t>Função de Confiança e Cargo em Comissão</w:t>
            </w:r>
            <w:r w:rsidR="00B5284C" w:rsidRPr="63FF3917">
              <w:rPr>
                <w:rStyle w:val="normaltextrun"/>
              </w:rPr>
              <w:t>, demonstrando o equilíbrio interno da proposta</w:t>
            </w:r>
            <w:r w:rsidR="004C7241" w:rsidRPr="63FF3917">
              <w:rPr>
                <w:rStyle w:val="normaltextrun"/>
              </w:rPr>
              <w:t>.</w:t>
            </w:r>
          </w:p>
        </w:tc>
      </w:tr>
      <w:tr w:rsidR="00557632" w:rsidRPr="000E3C7C" w14:paraId="6068565D" w14:textId="77777777" w:rsidTr="7870AEE8">
        <w:trPr>
          <w:jc w:val="center"/>
        </w:trPr>
        <w:tc>
          <w:tcPr>
            <w:tcW w:w="10613" w:type="dxa"/>
          </w:tcPr>
          <w:p w14:paraId="02CE8EDC" w14:textId="2B526347" w:rsidR="00557632" w:rsidRPr="000E3C7C" w:rsidRDefault="171BB7FC" w:rsidP="0087449B">
            <w:pPr>
              <w:spacing w:after="75" w:line="259" w:lineRule="auto"/>
              <w:ind w:left="0" w:right="0" w:firstLine="0"/>
              <w:rPr>
                <w:color w:val="808080" w:themeColor="background1" w:themeShade="80"/>
              </w:rPr>
            </w:pPr>
            <w:r w:rsidRPr="000E3C7C">
              <w:rPr>
                <w:color w:val="808080" w:themeColor="background1" w:themeShade="80"/>
              </w:rPr>
              <w:t>Ex</w:t>
            </w:r>
            <w:r w:rsidR="00776EA3">
              <w:rPr>
                <w:color w:val="808080" w:themeColor="background1" w:themeShade="80"/>
              </w:rPr>
              <w:t>.</w:t>
            </w:r>
            <w:r w:rsidRPr="000E3C7C">
              <w:rPr>
                <w:color w:val="808080" w:themeColor="background1" w:themeShade="80"/>
              </w:rPr>
              <w:t xml:space="preserve">: informar </w:t>
            </w:r>
            <w:proofErr w:type="spellStart"/>
            <w:r w:rsidRPr="000E3C7C">
              <w:rPr>
                <w:color w:val="808080" w:themeColor="background1" w:themeShade="80"/>
              </w:rPr>
              <w:t>qua</w:t>
            </w:r>
            <w:proofErr w:type="spellEnd"/>
            <w:r w:rsidRPr="000E3C7C">
              <w:rPr>
                <w:color w:val="808080" w:themeColor="background1" w:themeShade="80"/>
              </w:rPr>
              <w:t xml:space="preserve"> (</w:t>
            </w:r>
            <w:proofErr w:type="spellStart"/>
            <w:r w:rsidRPr="000E3C7C">
              <w:rPr>
                <w:color w:val="808080" w:themeColor="background1" w:themeShade="80"/>
              </w:rPr>
              <w:t>is</w:t>
            </w:r>
            <w:proofErr w:type="spellEnd"/>
            <w:r w:rsidRPr="000E3C7C">
              <w:rPr>
                <w:color w:val="808080" w:themeColor="background1" w:themeShade="80"/>
              </w:rPr>
              <w:t>) característica(s) d</w:t>
            </w:r>
            <w:r w:rsidR="00776EA3">
              <w:rPr>
                <w:color w:val="808080" w:themeColor="background1" w:themeShade="80"/>
              </w:rPr>
              <w:t>a(s) funç</w:t>
            </w:r>
            <w:r w:rsidR="0087449B">
              <w:rPr>
                <w:color w:val="808080" w:themeColor="background1" w:themeShade="80"/>
              </w:rPr>
              <w:t>ão(</w:t>
            </w:r>
            <w:proofErr w:type="spellStart"/>
            <w:r w:rsidR="00776EA3">
              <w:rPr>
                <w:color w:val="808080" w:themeColor="background1" w:themeShade="80"/>
              </w:rPr>
              <w:t>ões</w:t>
            </w:r>
            <w:proofErr w:type="spellEnd"/>
            <w:r w:rsidR="0087449B">
              <w:rPr>
                <w:color w:val="808080" w:themeColor="background1" w:themeShade="80"/>
              </w:rPr>
              <w:t>)</w:t>
            </w:r>
            <w:r w:rsidR="00776EA3">
              <w:rPr>
                <w:color w:val="808080" w:themeColor="background1" w:themeShade="80"/>
              </w:rPr>
              <w:t xml:space="preserve"> (requisitos, atribuições, gratificação </w:t>
            </w:r>
            <w:r w:rsidRPr="000E3C7C">
              <w:rPr>
                <w:color w:val="808080" w:themeColor="background1" w:themeShade="80"/>
              </w:rPr>
              <w:t>etc</w:t>
            </w:r>
            <w:r w:rsidR="00776EA3">
              <w:rPr>
                <w:color w:val="808080" w:themeColor="background1" w:themeShade="80"/>
              </w:rPr>
              <w:t>.</w:t>
            </w:r>
            <w:r w:rsidRPr="000E3C7C">
              <w:rPr>
                <w:color w:val="808080" w:themeColor="background1" w:themeShade="80"/>
              </w:rPr>
              <w:t>) está(</w:t>
            </w:r>
            <w:proofErr w:type="spellStart"/>
            <w:r w:rsidR="45D611B7" w:rsidRPr="000E3C7C">
              <w:rPr>
                <w:color w:val="808080" w:themeColor="background1" w:themeShade="80"/>
              </w:rPr>
              <w:t>ão</w:t>
            </w:r>
            <w:proofErr w:type="spellEnd"/>
            <w:r w:rsidR="45D611B7" w:rsidRPr="000E3C7C">
              <w:rPr>
                <w:color w:val="808080" w:themeColor="background1" w:themeShade="80"/>
              </w:rPr>
              <w:t>) sendo alterada(s), e/ou qual(</w:t>
            </w:r>
            <w:proofErr w:type="spellStart"/>
            <w:r w:rsidR="45D611B7" w:rsidRPr="000E3C7C">
              <w:rPr>
                <w:color w:val="808080" w:themeColor="background1" w:themeShade="80"/>
              </w:rPr>
              <w:t>is</w:t>
            </w:r>
            <w:proofErr w:type="spellEnd"/>
            <w:r w:rsidR="45D611B7" w:rsidRPr="000E3C7C">
              <w:rPr>
                <w:color w:val="808080" w:themeColor="background1" w:themeShade="80"/>
              </w:rPr>
              <w:t>)</w:t>
            </w:r>
            <w:r w:rsidR="0087449B">
              <w:rPr>
                <w:color w:val="808080" w:themeColor="background1" w:themeShade="80"/>
              </w:rPr>
              <w:t xml:space="preserve"> função(</w:t>
            </w:r>
            <w:proofErr w:type="spellStart"/>
            <w:r w:rsidR="0087449B">
              <w:rPr>
                <w:color w:val="808080" w:themeColor="background1" w:themeShade="80"/>
              </w:rPr>
              <w:t>ões</w:t>
            </w:r>
            <w:proofErr w:type="spellEnd"/>
            <w:r w:rsidR="0087449B">
              <w:rPr>
                <w:color w:val="808080" w:themeColor="background1" w:themeShade="80"/>
              </w:rPr>
              <w:t>)</w:t>
            </w:r>
            <w:r w:rsidR="45D611B7" w:rsidRPr="000E3C7C">
              <w:rPr>
                <w:color w:val="808080" w:themeColor="background1" w:themeShade="80"/>
              </w:rPr>
              <w:t xml:space="preserve"> está(</w:t>
            </w:r>
            <w:proofErr w:type="spellStart"/>
            <w:r w:rsidR="45D611B7" w:rsidRPr="000E3C7C">
              <w:rPr>
                <w:color w:val="808080" w:themeColor="background1" w:themeShade="80"/>
              </w:rPr>
              <w:t>ão</w:t>
            </w:r>
            <w:proofErr w:type="spellEnd"/>
            <w:r w:rsidR="45D611B7" w:rsidRPr="000E3C7C">
              <w:rPr>
                <w:color w:val="808080" w:themeColor="background1" w:themeShade="80"/>
              </w:rPr>
              <w:t>) sendo criad</w:t>
            </w:r>
            <w:r w:rsidR="0087449B">
              <w:rPr>
                <w:color w:val="808080" w:themeColor="background1" w:themeShade="80"/>
              </w:rPr>
              <w:t>a</w:t>
            </w:r>
            <w:r w:rsidR="45D611B7" w:rsidRPr="000E3C7C">
              <w:rPr>
                <w:color w:val="808080" w:themeColor="background1" w:themeShade="80"/>
              </w:rPr>
              <w:t>(s)/extint</w:t>
            </w:r>
            <w:r w:rsidR="0087449B">
              <w:rPr>
                <w:color w:val="808080" w:themeColor="background1" w:themeShade="80"/>
              </w:rPr>
              <w:t>a</w:t>
            </w:r>
            <w:r w:rsidR="45D611B7" w:rsidRPr="000E3C7C">
              <w:rPr>
                <w:color w:val="808080" w:themeColor="background1" w:themeShade="80"/>
              </w:rPr>
              <w:t>(s).</w:t>
            </w:r>
          </w:p>
          <w:p w14:paraId="57CF89E7" w14:textId="63264BAB" w:rsidR="00626FAD" w:rsidRPr="00626FAD" w:rsidRDefault="00626FAD" w:rsidP="0087449B">
            <w:pPr>
              <w:spacing w:after="75" w:line="259" w:lineRule="auto"/>
              <w:ind w:left="0" w:right="0" w:firstLine="0"/>
              <w:rPr>
                <w:color w:val="808080" w:themeColor="background1" w:themeShade="80"/>
              </w:rPr>
            </w:pPr>
            <w:r w:rsidRPr="000E3C7C">
              <w:rPr>
                <w:color w:val="808080" w:themeColor="background1" w:themeShade="80"/>
              </w:rPr>
              <w:t>I</w:t>
            </w:r>
            <w:r w:rsidRPr="00626FAD">
              <w:rPr>
                <w:color w:val="808080" w:themeColor="background1" w:themeShade="80"/>
              </w:rPr>
              <w:t xml:space="preserve">nformar a regra para o pagamento das </w:t>
            </w:r>
            <w:r w:rsidR="0087449B">
              <w:rPr>
                <w:color w:val="808080" w:themeColor="background1" w:themeShade="80"/>
              </w:rPr>
              <w:t>F</w:t>
            </w:r>
            <w:r w:rsidRPr="00626FAD">
              <w:rPr>
                <w:color w:val="808080" w:themeColor="background1" w:themeShade="80"/>
              </w:rPr>
              <w:t xml:space="preserve">unções </w:t>
            </w:r>
            <w:r w:rsidR="0087449B">
              <w:rPr>
                <w:color w:val="808080" w:themeColor="background1" w:themeShade="80"/>
              </w:rPr>
              <w:t>de Confiança</w:t>
            </w:r>
            <w:r w:rsidRPr="00626FAD">
              <w:rPr>
                <w:color w:val="808080" w:themeColor="background1" w:themeShade="80"/>
              </w:rPr>
              <w:t xml:space="preserve"> ou </w:t>
            </w:r>
            <w:r w:rsidR="0087449B">
              <w:rPr>
                <w:color w:val="808080" w:themeColor="background1" w:themeShade="80"/>
              </w:rPr>
              <w:t>C</w:t>
            </w:r>
            <w:r w:rsidRPr="00626FAD">
              <w:rPr>
                <w:color w:val="808080" w:themeColor="background1" w:themeShade="80"/>
              </w:rPr>
              <w:t xml:space="preserve">argos em </w:t>
            </w:r>
            <w:r w:rsidR="0087449B">
              <w:rPr>
                <w:color w:val="808080" w:themeColor="background1" w:themeShade="80"/>
              </w:rPr>
              <w:t>C</w:t>
            </w:r>
            <w:r w:rsidRPr="00626FAD">
              <w:rPr>
                <w:color w:val="808080" w:themeColor="background1" w:themeShade="80"/>
              </w:rPr>
              <w:t xml:space="preserve">omissão (se é somado ao valor do cargo efetivo quando empregado público - remuneração global </w:t>
            </w:r>
            <w:r w:rsidR="0087449B">
              <w:rPr>
                <w:color w:val="808080" w:themeColor="background1" w:themeShade="80"/>
              </w:rPr>
              <w:t>-</w:t>
            </w:r>
            <w:r w:rsidRPr="00626FAD">
              <w:rPr>
                <w:color w:val="808080" w:themeColor="background1" w:themeShade="80"/>
              </w:rPr>
              <w:t xml:space="preserve"> ou outro tipo).</w:t>
            </w:r>
          </w:p>
          <w:p w14:paraId="4FEA52C9" w14:textId="6A04D515" w:rsidR="00626FAD" w:rsidRDefault="00626FAD" w:rsidP="0087449B">
            <w:pPr>
              <w:spacing w:after="75" w:line="259" w:lineRule="auto"/>
              <w:ind w:left="0" w:right="0" w:firstLine="0"/>
              <w:rPr>
                <w:color w:val="808080" w:themeColor="background1" w:themeShade="80"/>
              </w:rPr>
            </w:pPr>
            <w:r w:rsidRPr="000E3C7C">
              <w:rPr>
                <w:color w:val="808080" w:themeColor="background1" w:themeShade="80"/>
              </w:rPr>
              <w:t>S</w:t>
            </w:r>
            <w:r w:rsidRPr="00626FAD">
              <w:rPr>
                <w:color w:val="808080" w:themeColor="background1" w:themeShade="80"/>
              </w:rPr>
              <w:t xml:space="preserve">e a empresa utilizar o conceito de Remuneração Global: informar, além das características de cada </w:t>
            </w:r>
            <w:r w:rsidR="0087449B">
              <w:rPr>
                <w:color w:val="808080" w:themeColor="background1" w:themeShade="80"/>
              </w:rPr>
              <w:t>F</w:t>
            </w:r>
            <w:r w:rsidRPr="00626FAD">
              <w:rPr>
                <w:color w:val="808080" w:themeColor="background1" w:themeShade="80"/>
              </w:rPr>
              <w:t xml:space="preserve">unção de </w:t>
            </w:r>
            <w:r w:rsidR="0087449B">
              <w:rPr>
                <w:color w:val="808080" w:themeColor="background1" w:themeShade="80"/>
              </w:rPr>
              <w:t>C</w:t>
            </w:r>
            <w:r w:rsidRPr="00626FAD">
              <w:rPr>
                <w:color w:val="808080" w:themeColor="background1" w:themeShade="80"/>
              </w:rPr>
              <w:t xml:space="preserve">onfiança ou </w:t>
            </w:r>
            <w:r w:rsidR="0087449B">
              <w:rPr>
                <w:color w:val="808080" w:themeColor="background1" w:themeShade="80"/>
              </w:rPr>
              <w:t>C</w:t>
            </w:r>
            <w:r w:rsidRPr="00626FAD">
              <w:rPr>
                <w:color w:val="808080" w:themeColor="background1" w:themeShade="80"/>
              </w:rPr>
              <w:t xml:space="preserve">argo em </w:t>
            </w:r>
            <w:r w:rsidR="0087449B">
              <w:rPr>
                <w:color w:val="808080" w:themeColor="background1" w:themeShade="80"/>
              </w:rPr>
              <w:t>C</w:t>
            </w:r>
            <w:r w:rsidRPr="00626FAD">
              <w:rPr>
                <w:color w:val="808080" w:themeColor="background1" w:themeShade="80"/>
              </w:rPr>
              <w:t>omissão, o valor de referência a ser estabelecido, assim entendido como valor mínimo a ser recebido pelo exercício</w:t>
            </w:r>
            <w:r w:rsidRPr="000E3C7C">
              <w:rPr>
                <w:color w:val="808080" w:themeColor="background1" w:themeShade="80"/>
              </w:rPr>
              <w:t xml:space="preserve"> </w:t>
            </w:r>
            <w:r w:rsidRPr="00626FAD">
              <w:rPr>
                <w:color w:val="808080" w:themeColor="background1" w:themeShade="80"/>
              </w:rPr>
              <w:t>da função</w:t>
            </w:r>
            <w:r w:rsidR="0087449B">
              <w:rPr>
                <w:color w:val="808080" w:themeColor="background1" w:themeShade="80"/>
              </w:rPr>
              <w:t>.</w:t>
            </w:r>
          </w:p>
          <w:p w14:paraId="3DB05125" w14:textId="77777777" w:rsidR="00C62738" w:rsidRDefault="00C62738" w:rsidP="0087449B">
            <w:pPr>
              <w:spacing w:after="75" w:line="259" w:lineRule="auto"/>
              <w:ind w:left="0" w:right="0" w:firstLine="0"/>
              <w:rPr>
                <w:color w:val="808080" w:themeColor="background1" w:themeShade="80"/>
              </w:rPr>
            </w:pPr>
          </w:p>
          <w:p w14:paraId="4670D753" w14:textId="6DAA8DEC" w:rsidR="00C62738" w:rsidRPr="000E3C7C" w:rsidRDefault="00C62738" w:rsidP="00C62738">
            <w:pPr>
              <w:rPr>
                <w:i/>
              </w:rPr>
            </w:pPr>
            <w:r>
              <w:rPr>
                <w:b/>
                <w:bCs/>
              </w:rPr>
              <w:t xml:space="preserve">3.2. </w:t>
            </w:r>
            <w:r w:rsidRPr="000E3C7C">
              <w:rPr>
                <w:b/>
                <w:bCs/>
              </w:rPr>
              <w:t>Criação/Extinção/Alteração d</w:t>
            </w:r>
            <w:r>
              <w:rPr>
                <w:b/>
                <w:bCs/>
              </w:rPr>
              <w:t>e FC/CC</w:t>
            </w:r>
          </w:p>
          <w:p w14:paraId="72015F85" w14:textId="77777777" w:rsidR="00C62738" w:rsidRPr="001014D5" w:rsidRDefault="00C62738" w:rsidP="00C62738">
            <w:pPr>
              <w:spacing w:after="120" w:line="240" w:lineRule="auto"/>
              <w:ind w:left="0" w:right="0" w:firstLine="0"/>
              <w:rPr>
                <w:i/>
                <w:color w:val="808080" w:themeColor="background1" w:themeShade="80"/>
              </w:rPr>
            </w:pPr>
            <w:r w:rsidRPr="001014D5">
              <w:rPr>
                <w:color w:val="808080" w:themeColor="background1" w:themeShade="80"/>
              </w:rPr>
              <w:t xml:space="preserve">Qual o problema/demanda que a criação/extinção/alteração da </w:t>
            </w:r>
            <w:r w:rsidRPr="00DC0034">
              <w:rPr>
                <w:color w:val="808080" w:themeColor="background1" w:themeShade="80"/>
              </w:rPr>
              <w:t>FC/CC</w:t>
            </w:r>
            <w:r>
              <w:rPr>
                <w:color w:val="808080" w:themeColor="background1" w:themeShade="80"/>
              </w:rPr>
              <w:t xml:space="preserve"> </w:t>
            </w:r>
            <w:r w:rsidRPr="001014D5">
              <w:rPr>
                <w:color w:val="808080" w:themeColor="background1" w:themeShade="80"/>
              </w:rPr>
              <w:t>procurará atender</w:t>
            </w:r>
          </w:p>
          <w:p w14:paraId="39BA5F63" w14:textId="77777777" w:rsidR="00C62738" w:rsidRPr="00DC0034" w:rsidRDefault="00C62738" w:rsidP="00C62738">
            <w:pPr>
              <w:spacing w:after="120" w:line="240" w:lineRule="auto"/>
              <w:ind w:left="0" w:right="0" w:firstLine="0"/>
              <w:rPr>
                <w:color w:val="808080" w:themeColor="background1" w:themeShade="80"/>
              </w:rPr>
            </w:pPr>
            <w:r>
              <w:rPr>
                <w:color w:val="808080" w:themeColor="background1" w:themeShade="80"/>
              </w:rPr>
              <w:lastRenderedPageBreak/>
              <w:t>As funções</w:t>
            </w:r>
            <w:r w:rsidRPr="001014D5">
              <w:rPr>
                <w:color w:val="808080" w:themeColor="background1" w:themeShade="80"/>
              </w:rPr>
              <w:t xml:space="preserve"> serão avaliad</w:t>
            </w:r>
            <w:r>
              <w:rPr>
                <w:color w:val="808080" w:themeColor="background1" w:themeShade="80"/>
              </w:rPr>
              <w:t>a</w:t>
            </w:r>
            <w:r w:rsidRPr="001014D5">
              <w:rPr>
                <w:color w:val="808080" w:themeColor="background1" w:themeShade="80"/>
              </w:rPr>
              <w:t xml:space="preserve">s segundo os seguintes aspectos: </w:t>
            </w:r>
            <w:r>
              <w:rPr>
                <w:color w:val="808080" w:themeColor="background1" w:themeShade="80"/>
              </w:rPr>
              <w:t>a</w:t>
            </w:r>
            <w:r w:rsidRPr="001014D5">
              <w:rPr>
                <w:color w:val="808080" w:themeColor="background1" w:themeShade="80"/>
              </w:rPr>
              <w:t>linhamento com as demandas organizacionais, requisitos de acesso, atribuições e responsabilidades...</w:t>
            </w:r>
          </w:p>
          <w:p w14:paraId="5BB4A5A1" w14:textId="43139118" w:rsidR="00C62738" w:rsidRDefault="00C62738" w:rsidP="00C62738">
            <w:pPr>
              <w:spacing w:after="120" w:line="240" w:lineRule="auto"/>
              <w:ind w:left="0" w:right="0" w:firstLine="0"/>
              <w:rPr>
                <w:color w:val="808080" w:themeColor="background1" w:themeShade="80"/>
              </w:rPr>
            </w:pPr>
            <w:r w:rsidRPr="7870AEE8">
              <w:rPr>
                <w:color w:val="808080" w:themeColor="background1" w:themeShade="80"/>
              </w:rPr>
              <w:t>Deverá ser preenchida uma FICHA I para cada FC e/ou CC que estiver sendo criada ou extinta; bem como, deverá ser preenchida uma Ficha II para cada FC e/ou CC cujas características estejam sendo alteradas.</w:t>
            </w:r>
          </w:p>
          <w:p w14:paraId="2A43DBB6" w14:textId="77777777" w:rsidR="00C62738" w:rsidRDefault="00C62738" w:rsidP="00C62738">
            <w:pPr>
              <w:spacing w:after="120" w:line="240" w:lineRule="auto"/>
              <w:ind w:left="0" w:right="0" w:firstLine="0"/>
              <w:rPr>
                <w:color w:val="808080" w:themeColor="background1" w:themeShade="80"/>
              </w:rPr>
            </w:pPr>
          </w:p>
          <w:p w14:paraId="3C42F405" w14:textId="77777777" w:rsidR="00C62738" w:rsidRDefault="00C62738" w:rsidP="00C62738">
            <w:pPr>
              <w:spacing w:after="120" w:line="240" w:lineRule="auto"/>
              <w:ind w:left="0" w:right="0" w:firstLine="0"/>
              <w:rPr>
                <w:color w:val="808080" w:themeColor="background1" w:themeShade="80"/>
              </w:rPr>
            </w:pPr>
            <w:r w:rsidRPr="7870AEE8">
              <w:rPr>
                <w:color w:val="808080" w:themeColor="background1" w:themeShade="80"/>
              </w:rPr>
              <w:t xml:space="preserve">Instruções para preenchimento da Ficha II: Na coluna “De”, deverão ser informadas todas as características da FC/CC atualmente aprovadas pela Sest. Na coluna “Para”, deverão ser informadas as características que estão sendo alteradas. Para as características que não estão sendo alteradas, na Coluna “Para” deverá ser colocado “Não alterado”. Não é necessário preencher Ficha I ou II para FC e/ou CC que não estiver sendo alterada. </w:t>
            </w:r>
          </w:p>
          <w:p w14:paraId="7EAD0E67" w14:textId="77777777" w:rsidR="00C62738" w:rsidRPr="00321345" w:rsidRDefault="00C62738" w:rsidP="00C62738">
            <w:pPr>
              <w:jc w:val="center"/>
              <w:rPr>
                <w:b/>
                <w:bCs/>
              </w:rPr>
            </w:pPr>
            <w:r w:rsidRPr="7870AEE8">
              <w:rPr>
                <w:b/>
                <w:bCs/>
              </w:rPr>
              <w:t>Ficha I - Dados das Funções</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0"/>
              <w:gridCol w:w="5040"/>
            </w:tblGrid>
            <w:tr w:rsidR="00C62738" w:rsidRPr="00741C5B" w14:paraId="7D8E0EFF" w14:textId="77777777" w:rsidTr="005F7F94">
              <w:trPr>
                <w:trHeight w:val="615"/>
                <w:jc w:val="center"/>
              </w:trPr>
              <w:tc>
                <w:tcPr>
                  <w:tcW w:w="4000" w:type="dxa"/>
                  <w:shd w:val="clear" w:color="000000" w:fill="D9D9D9"/>
                  <w:vAlign w:val="center"/>
                  <w:hideMark/>
                </w:tcPr>
                <w:p w14:paraId="500E8073" w14:textId="77777777" w:rsidR="00C62738" w:rsidRPr="00741C5B" w:rsidRDefault="00C62738" w:rsidP="00C62738">
                  <w:pPr>
                    <w:spacing w:after="0" w:line="240" w:lineRule="auto"/>
                    <w:ind w:left="0" w:right="0" w:firstLine="0"/>
                    <w:jc w:val="center"/>
                    <w:rPr>
                      <w:rFonts w:eastAsia="Times New Roman"/>
                      <w:b/>
                      <w:bCs/>
                    </w:rPr>
                  </w:pPr>
                  <w:r w:rsidRPr="00741C5B">
                    <w:rPr>
                      <w:rFonts w:eastAsia="Times New Roman"/>
                      <w:b/>
                      <w:bCs/>
                    </w:rPr>
                    <w:t>CARACTERÍSTICA</w:t>
                  </w:r>
                </w:p>
              </w:tc>
              <w:tc>
                <w:tcPr>
                  <w:tcW w:w="5040" w:type="dxa"/>
                  <w:shd w:val="clear" w:color="000000" w:fill="D9D9D9"/>
                  <w:vAlign w:val="center"/>
                  <w:hideMark/>
                </w:tcPr>
                <w:p w14:paraId="57629F81" w14:textId="77777777" w:rsidR="00C62738" w:rsidRPr="00741C5B" w:rsidRDefault="00C62738" w:rsidP="00C62738">
                  <w:pPr>
                    <w:spacing w:after="0" w:line="240" w:lineRule="auto"/>
                    <w:ind w:left="0" w:right="0" w:firstLine="0"/>
                    <w:jc w:val="center"/>
                    <w:rPr>
                      <w:rFonts w:eastAsia="Times New Roman"/>
                      <w:b/>
                      <w:bCs/>
                    </w:rPr>
                  </w:pPr>
                  <w:r w:rsidRPr="00741C5B">
                    <w:rPr>
                      <w:rFonts w:eastAsia="Times New Roman"/>
                      <w:b/>
                      <w:bCs/>
                    </w:rPr>
                    <w:t>DESCRIÇÃO</w:t>
                  </w:r>
                </w:p>
              </w:tc>
            </w:tr>
            <w:tr w:rsidR="00C62738" w:rsidRPr="00741C5B" w14:paraId="5FB4F344" w14:textId="77777777" w:rsidTr="005F7F94">
              <w:trPr>
                <w:trHeight w:val="615"/>
                <w:jc w:val="center"/>
              </w:trPr>
              <w:tc>
                <w:tcPr>
                  <w:tcW w:w="4000" w:type="dxa"/>
                  <w:shd w:val="clear" w:color="000000" w:fill="D9D9D9"/>
                  <w:vAlign w:val="center"/>
                  <w:hideMark/>
                </w:tcPr>
                <w:p w14:paraId="4DE2457F" w14:textId="77777777" w:rsidR="00C62738" w:rsidRPr="00741C5B" w:rsidRDefault="00C62738" w:rsidP="00C62738">
                  <w:pPr>
                    <w:spacing w:after="0" w:line="240" w:lineRule="auto"/>
                    <w:ind w:left="0" w:right="0" w:firstLine="0"/>
                    <w:jc w:val="left"/>
                    <w:rPr>
                      <w:rFonts w:eastAsia="Times New Roman"/>
                      <w:b/>
                      <w:bCs/>
                    </w:rPr>
                  </w:pPr>
                  <w:r w:rsidRPr="00741C5B">
                    <w:rPr>
                      <w:rFonts w:eastAsia="Times New Roman"/>
                      <w:b/>
                      <w:bCs/>
                    </w:rPr>
                    <w:t>Nomenclatura da função:</w:t>
                  </w:r>
                </w:p>
              </w:tc>
              <w:tc>
                <w:tcPr>
                  <w:tcW w:w="5040" w:type="dxa"/>
                  <w:shd w:val="clear" w:color="auto" w:fill="auto"/>
                  <w:vAlign w:val="center"/>
                  <w:hideMark/>
                </w:tcPr>
                <w:p w14:paraId="7C90F286" w14:textId="77777777" w:rsidR="00C62738" w:rsidRPr="00741C5B" w:rsidRDefault="00C62738" w:rsidP="00C62738">
                  <w:pPr>
                    <w:spacing w:after="0" w:line="240" w:lineRule="auto"/>
                    <w:ind w:left="0" w:right="0" w:firstLine="0"/>
                    <w:jc w:val="center"/>
                    <w:rPr>
                      <w:rFonts w:eastAsia="Times New Roman"/>
                      <w:color w:val="808080"/>
                    </w:rPr>
                  </w:pPr>
                  <w:r w:rsidRPr="00741C5B">
                    <w:rPr>
                      <w:rFonts w:eastAsia="Times New Roman"/>
                      <w:color w:val="808080"/>
                    </w:rPr>
                    <w:t>Exemplo: Gerente</w:t>
                  </w:r>
                </w:p>
              </w:tc>
            </w:tr>
            <w:tr w:rsidR="00C62738" w:rsidRPr="00741C5B" w14:paraId="48E83696" w14:textId="77777777" w:rsidTr="005F7F94">
              <w:trPr>
                <w:trHeight w:val="2085"/>
                <w:jc w:val="center"/>
              </w:trPr>
              <w:tc>
                <w:tcPr>
                  <w:tcW w:w="4000" w:type="dxa"/>
                  <w:shd w:val="clear" w:color="000000" w:fill="D9D9D9"/>
                  <w:hideMark/>
                </w:tcPr>
                <w:p w14:paraId="3BE569D2" w14:textId="77777777" w:rsidR="00C62738" w:rsidRPr="00741C5B" w:rsidRDefault="00C62738" w:rsidP="00C62738">
                  <w:pPr>
                    <w:spacing w:after="0" w:line="240" w:lineRule="auto"/>
                    <w:ind w:left="0" w:right="0" w:firstLine="0"/>
                    <w:jc w:val="left"/>
                    <w:rPr>
                      <w:rFonts w:eastAsia="Times New Roman"/>
                      <w:b/>
                      <w:bCs/>
                    </w:rPr>
                  </w:pPr>
                  <w:r w:rsidRPr="00741C5B">
                    <w:rPr>
                      <w:rFonts w:eastAsia="Times New Roman"/>
                      <w:b/>
                      <w:bCs/>
                    </w:rPr>
                    <w:t>Tipo (FC/CC)</w:t>
                  </w:r>
                  <w:r w:rsidRPr="00741C5B">
                    <w:rPr>
                      <w:rFonts w:eastAsia="Times New Roman"/>
                      <w:b/>
                      <w:bCs/>
                    </w:rPr>
                    <w:br/>
                  </w:r>
                  <w:r w:rsidRPr="00741C5B">
                    <w:rPr>
                      <w:rFonts w:eastAsia="Times New Roman"/>
                      <w:color w:val="808080"/>
                      <w:sz w:val="20"/>
                      <w:szCs w:val="20"/>
                    </w:rPr>
                    <w:t>Se a Função é Função de Confiança (ocupada exclusivamente por funcionários concursados) ou Cargo em Comissão (livre provimento). Caso apenas uma parte do quantitativo solicitado seja passível de preenchimento por livre provimento, deverá ser informado que a função é FC e CC.</w:t>
                  </w:r>
                </w:p>
              </w:tc>
              <w:tc>
                <w:tcPr>
                  <w:tcW w:w="5040" w:type="dxa"/>
                  <w:shd w:val="clear" w:color="auto" w:fill="auto"/>
                  <w:vAlign w:val="bottom"/>
                  <w:hideMark/>
                </w:tcPr>
                <w:p w14:paraId="6B196944" w14:textId="77777777" w:rsidR="00C62738" w:rsidRPr="00741C5B" w:rsidRDefault="00C62738" w:rsidP="00C62738">
                  <w:pPr>
                    <w:spacing w:after="0" w:line="240" w:lineRule="auto"/>
                    <w:ind w:left="0" w:right="0" w:firstLine="0"/>
                    <w:jc w:val="left"/>
                    <w:rPr>
                      <w:rFonts w:eastAsia="Times New Roman"/>
                    </w:rPr>
                  </w:pPr>
                  <w:r w:rsidRPr="00741C5B">
                    <w:rPr>
                      <w:rFonts w:eastAsia="Times New Roman"/>
                    </w:rPr>
                    <w:t> </w:t>
                  </w:r>
                </w:p>
              </w:tc>
            </w:tr>
            <w:tr w:rsidR="00C62738" w:rsidRPr="00741C5B" w14:paraId="7FB79E43" w14:textId="77777777" w:rsidTr="005F7F94">
              <w:trPr>
                <w:trHeight w:val="1110"/>
                <w:jc w:val="center"/>
              </w:trPr>
              <w:tc>
                <w:tcPr>
                  <w:tcW w:w="4000" w:type="dxa"/>
                  <w:shd w:val="clear" w:color="000000" w:fill="D9D9D9"/>
                  <w:hideMark/>
                </w:tcPr>
                <w:p w14:paraId="0F82ED17" w14:textId="77777777" w:rsidR="00C62738" w:rsidRPr="00741C5B" w:rsidRDefault="00C62738" w:rsidP="00C62738">
                  <w:pPr>
                    <w:spacing w:after="0" w:line="240" w:lineRule="auto"/>
                    <w:ind w:left="0" w:right="0" w:firstLine="0"/>
                    <w:jc w:val="left"/>
                    <w:rPr>
                      <w:rFonts w:eastAsia="Times New Roman"/>
                      <w:b/>
                      <w:bCs/>
                    </w:rPr>
                  </w:pPr>
                  <w:r w:rsidRPr="00741C5B">
                    <w:rPr>
                      <w:rFonts w:eastAsia="Times New Roman"/>
                      <w:b/>
                      <w:bCs/>
                    </w:rPr>
                    <w:t>Natureza (Gerencial ou Assessoramento)</w:t>
                  </w:r>
                  <w:r w:rsidRPr="00741C5B">
                    <w:rPr>
                      <w:rFonts w:eastAsia="Times New Roman"/>
                      <w:b/>
                      <w:bCs/>
                    </w:rPr>
                    <w:br/>
                  </w:r>
                  <w:r w:rsidRPr="00741C5B">
                    <w:rPr>
                      <w:rFonts w:eastAsia="Times New Roman"/>
                      <w:color w:val="808080"/>
                      <w:sz w:val="20"/>
                      <w:szCs w:val="20"/>
                    </w:rPr>
                    <w:t>Informar se as atribuições da FC/CC serão de assessoramento ou gerenciamento.</w:t>
                  </w:r>
                </w:p>
              </w:tc>
              <w:tc>
                <w:tcPr>
                  <w:tcW w:w="5040" w:type="dxa"/>
                  <w:shd w:val="clear" w:color="auto" w:fill="auto"/>
                  <w:vAlign w:val="bottom"/>
                  <w:hideMark/>
                </w:tcPr>
                <w:p w14:paraId="2CCE419B" w14:textId="77777777" w:rsidR="00C62738" w:rsidRPr="00741C5B" w:rsidRDefault="00C62738" w:rsidP="00C62738">
                  <w:pPr>
                    <w:spacing w:after="0" w:line="240" w:lineRule="auto"/>
                    <w:ind w:left="0" w:right="0" w:firstLine="0"/>
                    <w:jc w:val="left"/>
                    <w:rPr>
                      <w:rFonts w:eastAsia="Times New Roman"/>
                    </w:rPr>
                  </w:pPr>
                  <w:r w:rsidRPr="00741C5B">
                    <w:rPr>
                      <w:rFonts w:eastAsia="Times New Roman"/>
                    </w:rPr>
                    <w:t> </w:t>
                  </w:r>
                </w:p>
              </w:tc>
            </w:tr>
            <w:tr w:rsidR="00C62738" w:rsidRPr="00741C5B" w14:paraId="62622DFC" w14:textId="77777777" w:rsidTr="005F7F94">
              <w:trPr>
                <w:trHeight w:val="2385"/>
                <w:jc w:val="center"/>
              </w:trPr>
              <w:tc>
                <w:tcPr>
                  <w:tcW w:w="4000" w:type="dxa"/>
                  <w:shd w:val="clear" w:color="000000" w:fill="D9D9D9"/>
                  <w:hideMark/>
                </w:tcPr>
                <w:p w14:paraId="423F7111" w14:textId="77777777" w:rsidR="00C62738" w:rsidRPr="00741C5B" w:rsidRDefault="00C62738" w:rsidP="00C62738">
                  <w:pPr>
                    <w:spacing w:after="0" w:line="240" w:lineRule="auto"/>
                    <w:ind w:left="0" w:right="0" w:firstLine="0"/>
                    <w:jc w:val="left"/>
                    <w:rPr>
                      <w:rFonts w:eastAsia="Times New Roman"/>
                      <w:b/>
                      <w:bCs/>
                    </w:rPr>
                  </w:pPr>
                  <w:r w:rsidRPr="00741C5B">
                    <w:rPr>
                      <w:rFonts w:eastAsia="Times New Roman"/>
                      <w:b/>
                      <w:bCs/>
                    </w:rPr>
                    <w:t>Amplitude de comando (No caso de FC/CC gerencial)</w:t>
                  </w:r>
                  <w:r w:rsidRPr="00741C5B">
                    <w:rPr>
                      <w:rFonts w:eastAsia="Times New Roman"/>
                      <w:b/>
                      <w:bCs/>
                    </w:rPr>
                    <w:br/>
                  </w:r>
                  <w:r w:rsidRPr="00741C5B">
                    <w:rPr>
                      <w:rFonts w:eastAsia="Times New Roman"/>
                      <w:color w:val="808080"/>
                      <w:sz w:val="20"/>
                      <w:szCs w:val="20"/>
                    </w:rPr>
                    <w:t>Amplitude de Comando indica quantos profissionais estão administrativamente subordinados a cada ocupante daquela FC/CC. Então, no caso de função gerencial, deverão ser informados quantos empregados, em média, estarão subordinados a cada ocupante daquela FC/CC.</w:t>
                  </w:r>
                </w:p>
              </w:tc>
              <w:tc>
                <w:tcPr>
                  <w:tcW w:w="5040" w:type="dxa"/>
                  <w:shd w:val="clear" w:color="auto" w:fill="auto"/>
                  <w:vAlign w:val="bottom"/>
                  <w:hideMark/>
                </w:tcPr>
                <w:p w14:paraId="16E1756A" w14:textId="77777777" w:rsidR="00C62738" w:rsidRPr="00741C5B" w:rsidRDefault="00C62738" w:rsidP="00C62738">
                  <w:pPr>
                    <w:spacing w:after="0" w:line="240" w:lineRule="auto"/>
                    <w:ind w:left="0" w:right="0" w:firstLine="0"/>
                    <w:jc w:val="left"/>
                    <w:rPr>
                      <w:rFonts w:eastAsia="Times New Roman"/>
                    </w:rPr>
                  </w:pPr>
                  <w:r w:rsidRPr="00741C5B">
                    <w:rPr>
                      <w:rFonts w:eastAsia="Times New Roman"/>
                    </w:rPr>
                    <w:t> </w:t>
                  </w:r>
                </w:p>
              </w:tc>
            </w:tr>
            <w:tr w:rsidR="00C62738" w:rsidRPr="00741C5B" w14:paraId="1A44BCC6" w14:textId="77777777" w:rsidTr="005F7F94">
              <w:trPr>
                <w:trHeight w:val="810"/>
                <w:jc w:val="center"/>
              </w:trPr>
              <w:tc>
                <w:tcPr>
                  <w:tcW w:w="4000" w:type="dxa"/>
                  <w:shd w:val="clear" w:color="000000" w:fill="D9D9D9"/>
                  <w:hideMark/>
                </w:tcPr>
                <w:p w14:paraId="6B8B0B83" w14:textId="77777777" w:rsidR="00C62738" w:rsidRPr="00741C5B" w:rsidRDefault="00C62738" w:rsidP="00C62738">
                  <w:pPr>
                    <w:spacing w:after="0" w:line="240" w:lineRule="auto"/>
                    <w:ind w:left="0" w:right="0" w:firstLine="0"/>
                    <w:jc w:val="left"/>
                    <w:rPr>
                      <w:rFonts w:eastAsia="Times New Roman"/>
                      <w:b/>
                      <w:bCs/>
                    </w:rPr>
                  </w:pPr>
                  <w:r w:rsidRPr="00741C5B">
                    <w:rPr>
                      <w:rFonts w:eastAsia="Times New Roman"/>
                      <w:b/>
                      <w:bCs/>
                    </w:rPr>
                    <w:t>Justificativa</w:t>
                  </w:r>
                  <w:r w:rsidRPr="00741C5B">
                    <w:rPr>
                      <w:rFonts w:eastAsia="Times New Roman"/>
                      <w:b/>
                      <w:bCs/>
                    </w:rPr>
                    <w:br/>
                  </w:r>
                  <w:r w:rsidRPr="00741C5B">
                    <w:rPr>
                      <w:rFonts w:eastAsia="Times New Roman"/>
                      <w:color w:val="808080"/>
                      <w:sz w:val="20"/>
                      <w:szCs w:val="20"/>
                    </w:rPr>
                    <w:t>Qual o problema/demanda que a alteração proposta da FC/CC procurará atender.</w:t>
                  </w:r>
                </w:p>
              </w:tc>
              <w:tc>
                <w:tcPr>
                  <w:tcW w:w="5040" w:type="dxa"/>
                  <w:shd w:val="clear" w:color="auto" w:fill="auto"/>
                  <w:vAlign w:val="bottom"/>
                  <w:hideMark/>
                </w:tcPr>
                <w:p w14:paraId="5045A12B" w14:textId="77777777" w:rsidR="00C62738" w:rsidRPr="00741C5B" w:rsidRDefault="00C62738" w:rsidP="00C62738">
                  <w:pPr>
                    <w:spacing w:after="0" w:line="240" w:lineRule="auto"/>
                    <w:ind w:left="0" w:right="0" w:firstLine="0"/>
                    <w:jc w:val="left"/>
                    <w:rPr>
                      <w:rFonts w:eastAsia="Times New Roman"/>
                    </w:rPr>
                  </w:pPr>
                  <w:r w:rsidRPr="00741C5B">
                    <w:rPr>
                      <w:rFonts w:eastAsia="Times New Roman"/>
                    </w:rPr>
                    <w:t> </w:t>
                  </w:r>
                </w:p>
              </w:tc>
            </w:tr>
            <w:tr w:rsidR="00C62738" w:rsidRPr="00741C5B" w14:paraId="54E27646" w14:textId="77777777" w:rsidTr="005F7F94">
              <w:trPr>
                <w:trHeight w:val="810"/>
                <w:jc w:val="center"/>
              </w:trPr>
              <w:tc>
                <w:tcPr>
                  <w:tcW w:w="4000" w:type="dxa"/>
                  <w:shd w:val="clear" w:color="000000" w:fill="D9D9D9"/>
                  <w:hideMark/>
                </w:tcPr>
                <w:p w14:paraId="5A0ABCB6" w14:textId="77777777" w:rsidR="00C62738" w:rsidRPr="00741C5B" w:rsidRDefault="00C62738" w:rsidP="00C62738">
                  <w:pPr>
                    <w:spacing w:after="0" w:line="240" w:lineRule="auto"/>
                    <w:ind w:left="0" w:right="0" w:firstLine="0"/>
                    <w:jc w:val="left"/>
                    <w:rPr>
                      <w:rFonts w:eastAsia="Times New Roman"/>
                      <w:b/>
                      <w:bCs/>
                    </w:rPr>
                  </w:pPr>
                  <w:r w:rsidRPr="00741C5B">
                    <w:rPr>
                      <w:rFonts w:eastAsia="Times New Roman"/>
                      <w:b/>
                      <w:bCs/>
                    </w:rPr>
                    <w:t>Requisitos de provimento</w:t>
                  </w:r>
                  <w:r w:rsidRPr="00741C5B">
                    <w:rPr>
                      <w:rFonts w:eastAsia="Times New Roman"/>
                      <w:b/>
                      <w:bCs/>
                    </w:rPr>
                    <w:br/>
                  </w:r>
                  <w:r w:rsidRPr="00741C5B">
                    <w:rPr>
                      <w:rFonts w:eastAsia="Times New Roman"/>
                      <w:color w:val="808080"/>
                      <w:sz w:val="20"/>
                      <w:szCs w:val="20"/>
                    </w:rPr>
                    <w:t>Quais os requisitos para que um profissional possa ocupar a FC/CC</w:t>
                  </w:r>
                </w:p>
              </w:tc>
              <w:tc>
                <w:tcPr>
                  <w:tcW w:w="5040" w:type="dxa"/>
                  <w:shd w:val="clear" w:color="auto" w:fill="auto"/>
                  <w:vAlign w:val="bottom"/>
                  <w:hideMark/>
                </w:tcPr>
                <w:p w14:paraId="68F68894" w14:textId="77777777" w:rsidR="00C62738" w:rsidRPr="00741C5B" w:rsidRDefault="00C62738" w:rsidP="00C62738">
                  <w:pPr>
                    <w:spacing w:after="0" w:line="240" w:lineRule="auto"/>
                    <w:ind w:left="0" w:right="0" w:firstLine="0"/>
                    <w:jc w:val="left"/>
                    <w:rPr>
                      <w:rFonts w:eastAsia="Times New Roman"/>
                    </w:rPr>
                  </w:pPr>
                  <w:r w:rsidRPr="00741C5B">
                    <w:rPr>
                      <w:rFonts w:eastAsia="Times New Roman"/>
                    </w:rPr>
                    <w:t> </w:t>
                  </w:r>
                </w:p>
              </w:tc>
            </w:tr>
            <w:tr w:rsidR="00C62738" w:rsidRPr="00741C5B" w14:paraId="4C1363AC" w14:textId="77777777" w:rsidTr="005F7F94">
              <w:trPr>
                <w:trHeight w:val="615"/>
                <w:jc w:val="center"/>
              </w:trPr>
              <w:tc>
                <w:tcPr>
                  <w:tcW w:w="4000" w:type="dxa"/>
                  <w:shd w:val="clear" w:color="000000" w:fill="D9D9D9"/>
                  <w:hideMark/>
                </w:tcPr>
                <w:p w14:paraId="0EE03379" w14:textId="77777777" w:rsidR="00C62738" w:rsidRPr="00741C5B" w:rsidRDefault="00C62738" w:rsidP="00C62738">
                  <w:pPr>
                    <w:spacing w:after="0" w:line="240" w:lineRule="auto"/>
                    <w:ind w:left="0" w:right="0" w:firstLine="0"/>
                    <w:jc w:val="left"/>
                    <w:rPr>
                      <w:rFonts w:eastAsia="Times New Roman"/>
                      <w:b/>
                      <w:bCs/>
                    </w:rPr>
                  </w:pPr>
                  <w:r w:rsidRPr="00741C5B">
                    <w:rPr>
                      <w:rFonts w:eastAsia="Times New Roman"/>
                      <w:b/>
                      <w:bCs/>
                    </w:rPr>
                    <w:t>Descrição das Principais Atribuições</w:t>
                  </w:r>
                </w:p>
              </w:tc>
              <w:tc>
                <w:tcPr>
                  <w:tcW w:w="5040" w:type="dxa"/>
                  <w:shd w:val="clear" w:color="auto" w:fill="auto"/>
                  <w:vAlign w:val="bottom"/>
                  <w:hideMark/>
                </w:tcPr>
                <w:p w14:paraId="4A236CD7" w14:textId="77777777" w:rsidR="00C62738" w:rsidRPr="00741C5B" w:rsidRDefault="00C62738" w:rsidP="00C62738">
                  <w:pPr>
                    <w:spacing w:after="0" w:line="240" w:lineRule="auto"/>
                    <w:ind w:left="0" w:right="0" w:firstLine="0"/>
                    <w:jc w:val="left"/>
                    <w:rPr>
                      <w:rFonts w:eastAsia="Times New Roman"/>
                    </w:rPr>
                  </w:pPr>
                  <w:r w:rsidRPr="00741C5B">
                    <w:rPr>
                      <w:rFonts w:eastAsia="Times New Roman"/>
                    </w:rPr>
                    <w:t> </w:t>
                  </w:r>
                </w:p>
              </w:tc>
            </w:tr>
            <w:tr w:rsidR="00C62738" w:rsidRPr="00741C5B" w14:paraId="3A5BAC21" w14:textId="77777777" w:rsidTr="005F7F94">
              <w:trPr>
                <w:trHeight w:val="1065"/>
                <w:jc w:val="center"/>
              </w:trPr>
              <w:tc>
                <w:tcPr>
                  <w:tcW w:w="4000" w:type="dxa"/>
                  <w:shd w:val="clear" w:color="000000" w:fill="D9D9D9"/>
                  <w:hideMark/>
                </w:tcPr>
                <w:p w14:paraId="1EE3A915" w14:textId="77777777" w:rsidR="00C62738" w:rsidRPr="00741C5B" w:rsidRDefault="00C62738" w:rsidP="00C62738">
                  <w:pPr>
                    <w:spacing w:after="0" w:line="240" w:lineRule="auto"/>
                    <w:ind w:left="0" w:right="0" w:firstLine="0"/>
                    <w:jc w:val="left"/>
                    <w:rPr>
                      <w:rFonts w:eastAsia="Times New Roman"/>
                      <w:b/>
                      <w:bCs/>
                    </w:rPr>
                  </w:pPr>
                  <w:r w:rsidRPr="00741C5B">
                    <w:rPr>
                      <w:rFonts w:eastAsia="Times New Roman"/>
                      <w:b/>
                      <w:bCs/>
                    </w:rPr>
                    <w:t>Jornada de trabalho diária</w:t>
                  </w:r>
                  <w:r w:rsidRPr="00741C5B">
                    <w:rPr>
                      <w:rFonts w:eastAsia="Times New Roman"/>
                      <w:b/>
                      <w:bCs/>
                    </w:rPr>
                    <w:br/>
                  </w:r>
                  <w:r w:rsidRPr="00741C5B">
                    <w:rPr>
                      <w:rFonts w:eastAsia="Times New Roman"/>
                      <w:color w:val="808080"/>
                      <w:sz w:val="20"/>
                      <w:szCs w:val="20"/>
                    </w:rPr>
                    <w:t>Horas de trabalho diárias a serem desempenhadas pelos profissionais que ocuparem aquela FC/CC.</w:t>
                  </w:r>
                </w:p>
              </w:tc>
              <w:tc>
                <w:tcPr>
                  <w:tcW w:w="5040" w:type="dxa"/>
                  <w:shd w:val="clear" w:color="auto" w:fill="auto"/>
                  <w:vAlign w:val="bottom"/>
                  <w:hideMark/>
                </w:tcPr>
                <w:p w14:paraId="1EDA5E2D" w14:textId="77777777" w:rsidR="00C62738" w:rsidRPr="00741C5B" w:rsidRDefault="00C62738" w:rsidP="00C62738">
                  <w:pPr>
                    <w:spacing w:after="0" w:line="240" w:lineRule="auto"/>
                    <w:ind w:left="0" w:right="0" w:firstLine="0"/>
                    <w:jc w:val="left"/>
                    <w:rPr>
                      <w:rFonts w:eastAsia="Times New Roman"/>
                    </w:rPr>
                  </w:pPr>
                  <w:r w:rsidRPr="00741C5B">
                    <w:rPr>
                      <w:rFonts w:eastAsia="Times New Roman"/>
                    </w:rPr>
                    <w:t> </w:t>
                  </w:r>
                </w:p>
              </w:tc>
            </w:tr>
            <w:tr w:rsidR="00C62738" w:rsidRPr="00741C5B" w14:paraId="0D45F1AD" w14:textId="77777777" w:rsidTr="005F7F94">
              <w:trPr>
                <w:trHeight w:val="1620"/>
                <w:jc w:val="center"/>
              </w:trPr>
              <w:tc>
                <w:tcPr>
                  <w:tcW w:w="4000" w:type="dxa"/>
                  <w:shd w:val="clear" w:color="000000" w:fill="D9D9D9"/>
                  <w:hideMark/>
                </w:tcPr>
                <w:p w14:paraId="69E74846" w14:textId="77777777" w:rsidR="00C62738" w:rsidRPr="00741C5B" w:rsidRDefault="00C62738" w:rsidP="00C62738">
                  <w:pPr>
                    <w:spacing w:after="0" w:line="240" w:lineRule="auto"/>
                    <w:ind w:left="0" w:right="0" w:firstLine="0"/>
                    <w:jc w:val="left"/>
                    <w:rPr>
                      <w:rFonts w:eastAsia="Times New Roman"/>
                      <w:b/>
                      <w:bCs/>
                    </w:rPr>
                  </w:pPr>
                  <w:r w:rsidRPr="00741C5B">
                    <w:rPr>
                      <w:rFonts w:eastAsia="Times New Roman"/>
                      <w:b/>
                      <w:bCs/>
                    </w:rPr>
                    <w:t>Áreas de Atuação na Estrutura Organizacional</w:t>
                  </w:r>
                  <w:r w:rsidRPr="00741C5B">
                    <w:rPr>
                      <w:rFonts w:eastAsia="Times New Roman"/>
                      <w:b/>
                      <w:bCs/>
                    </w:rPr>
                    <w:br/>
                  </w:r>
                  <w:r w:rsidRPr="00741C5B">
                    <w:rPr>
                      <w:rFonts w:eastAsia="Times New Roman"/>
                      <w:color w:val="808080"/>
                      <w:sz w:val="20"/>
                      <w:szCs w:val="20"/>
                    </w:rPr>
                    <w:t>Área(s) de atuação da F</w:t>
                  </w:r>
                  <w:r>
                    <w:rPr>
                      <w:rFonts w:eastAsia="Times New Roman"/>
                      <w:color w:val="808080"/>
                      <w:sz w:val="20"/>
                      <w:szCs w:val="20"/>
                    </w:rPr>
                    <w:t>C</w:t>
                  </w:r>
                  <w:r w:rsidRPr="00741C5B">
                    <w:rPr>
                      <w:rFonts w:eastAsia="Times New Roman"/>
                      <w:color w:val="808080"/>
                      <w:sz w:val="20"/>
                      <w:szCs w:val="20"/>
                    </w:rPr>
                    <w:t>/CC na estrutura organizacional. Apresentar a distribuição das vagas solicitadas nas unidades da estrutura da empresa, caso haja alteração.</w:t>
                  </w:r>
                </w:p>
              </w:tc>
              <w:tc>
                <w:tcPr>
                  <w:tcW w:w="5040" w:type="dxa"/>
                  <w:shd w:val="clear" w:color="auto" w:fill="auto"/>
                  <w:vAlign w:val="bottom"/>
                  <w:hideMark/>
                </w:tcPr>
                <w:p w14:paraId="68CCA0E9" w14:textId="77777777" w:rsidR="00C62738" w:rsidRPr="00741C5B" w:rsidRDefault="00C62738" w:rsidP="00C62738">
                  <w:pPr>
                    <w:spacing w:after="0" w:line="240" w:lineRule="auto"/>
                    <w:ind w:left="0" w:right="0" w:firstLine="0"/>
                    <w:jc w:val="left"/>
                    <w:rPr>
                      <w:rFonts w:eastAsia="Times New Roman"/>
                    </w:rPr>
                  </w:pPr>
                  <w:r w:rsidRPr="00741C5B">
                    <w:rPr>
                      <w:rFonts w:eastAsia="Times New Roman"/>
                    </w:rPr>
                    <w:t> </w:t>
                  </w:r>
                </w:p>
              </w:tc>
            </w:tr>
          </w:tbl>
          <w:p w14:paraId="4375C1D5" w14:textId="77777777" w:rsidR="00C62738" w:rsidRDefault="00C62738" w:rsidP="0087449B">
            <w:pPr>
              <w:spacing w:after="75" w:line="259" w:lineRule="auto"/>
              <w:ind w:left="0" w:right="0" w:firstLine="0"/>
              <w:rPr>
                <w:color w:val="808080" w:themeColor="background1" w:themeShade="80"/>
              </w:rPr>
            </w:pPr>
          </w:p>
          <w:p w14:paraId="487A66EB" w14:textId="57F43B07" w:rsidR="00557632" w:rsidRPr="000E3C7C" w:rsidRDefault="00557632" w:rsidP="0087449B">
            <w:pPr>
              <w:spacing w:after="75" w:line="259" w:lineRule="auto"/>
              <w:ind w:left="0" w:right="0" w:firstLine="0"/>
              <w:rPr>
                <w:color w:val="808080" w:themeColor="background1" w:themeShade="80"/>
              </w:rPr>
            </w:pPr>
          </w:p>
          <w:p w14:paraId="2E7E570A" w14:textId="16099A8C" w:rsidR="004650C1" w:rsidRPr="000E3C7C" w:rsidRDefault="00FA36F4" w:rsidP="3BCAAC7E">
            <w:pPr>
              <w:spacing w:after="75" w:line="259" w:lineRule="auto"/>
              <w:ind w:left="0" w:right="0" w:firstLine="0"/>
              <w:jc w:val="left"/>
              <w:rPr>
                <w:b/>
                <w:bCs/>
                <w:color w:val="auto"/>
              </w:rPr>
            </w:pPr>
            <w:r>
              <w:rPr>
                <w:b/>
                <w:bCs/>
                <w:color w:val="auto"/>
              </w:rPr>
              <w:t>3.3</w:t>
            </w:r>
            <w:r w:rsidR="004650C1" w:rsidRPr="000E3C7C">
              <w:rPr>
                <w:b/>
                <w:bCs/>
                <w:color w:val="auto"/>
              </w:rPr>
              <w:t xml:space="preserve">. Estrutura do </w:t>
            </w:r>
            <w:r w:rsidR="00136754">
              <w:rPr>
                <w:b/>
                <w:bCs/>
                <w:color w:val="auto"/>
              </w:rPr>
              <w:t>P</w:t>
            </w:r>
            <w:r w:rsidR="004650C1" w:rsidRPr="000E3C7C">
              <w:rPr>
                <w:b/>
                <w:bCs/>
                <w:color w:val="auto"/>
              </w:rPr>
              <w:t xml:space="preserve">lano de </w:t>
            </w:r>
            <w:r w:rsidR="00136754">
              <w:rPr>
                <w:b/>
                <w:bCs/>
                <w:color w:val="auto"/>
              </w:rPr>
              <w:t>F</w:t>
            </w:r>
            <w:r w:rsidR="00C83A4A" w:rsidRPr="000E3C7C">
              <w:rPr>
                <w:b/>
                <w:bCs/>
                <w:color w:val="auto"/>
              </w:rPr>
              <w:t>unções</w:t>
            </w:r>
            <w:r w:rsidR="004650C1" w:rsidRPr="000E3C7C">
              <w:rPr>
                <w:b/>
                <w:bCs/>
                <w:color w:val="auto"/>
              </w:rPr>
              <w:t xml:space="preserve"> atual e o </w:t>
            </w:r>
            <w:r w:rsidR="00136754">
              <w:rPr>
                <w:b/>
                <w:bCs/>
                <w:color w:val="auto"/>
              </w:rPr>
              <w:t>P</w:t>
            </w:r>
            <w:r w:rsidR="004650C1" w:rsidRPr="000E3C7C">
              <w:rPr>
                <w:b/>
                <w:bCs/>
                <w:color w:val="auto"/>
              </w:rPr>
              <w:t>lano proposto</w:t>
            </w:r>
          </w:p>
          <w:p w14:paraId="1EEE19DE" w14:textId="77777777" w:rsidR="00136754" w:rsidRDefault="00A87752" w:rsidP="00A87752">
            <w:pPr>
              <w:pStyle w:val="Default"/>
              <w:jc w:val="both"/>
              <w:rPr>
                <w:color w:val="808080" w:themeColor="background1" w:themeShade="80"/>
                <w:sz w:val="20"/>
                <w:szCs w:val="20"/>
              </w:rPr>
            </w:pPr>
            <w:r w:rsidRPr="00713B8C">
              <w:rPr>
                <w:color w:val="808080" w:themeColor="background1" w:themeShade="80"/>
                <w:sz w:val="20"/>
                <w:szCs w:val="20"/>
              </w:rPr>
              <w:t>No quadro abaixo, no campo “Situação Atual” deverão ser apresentadas todas as FC/CC e seus quantitativos atualmente aprovadas pela Sest, bem como seus respectivos valores mensais de gratificação e de remuneração global (caso a empresa adote tal modalidade) atualmente praticados.</w:t>
            </w:r>
          </w:p>
          <w:p w14:paraId="2ED93E05" w14:textId="52624496" w:rsidR="00A87752" w:rsidRPr="00713B8C" w:rsidRDefault="00A87752" w:rsidP="00A87752">
            <w:pPr>
              <w:pStyle w:val="Default"/>
              <w:jc w:val="both"/>
              <w:rPr>
                <w:color w:val="808080" w:themeColor="background1" w:themeShade="80"/>
                <w:sz w:val="20"/>
                <w:szCs w:val="20"/>
              </w:rPr>
            </w:pPr>
            <w:r w:rsidRPr="00713B8C">
              <w:rPr>
                <w:color w:val="808080" w:themeColor="background1" w:themeShade="80"/>
                <w:sz w:val="20"/>
                <w:szCs w:val="20"/>
              </w:rPr>
              <w:t>Obs</w:t>
            </w:r>
            <w:r w:rsidR="00136754">
              <w:rPr>
                <w:color w:val="808080" w:themeColor="background1" w:themeShade="80"/>
                <w:sz w:val="20"/>
                <w:szCs w:val="20"/>
              </w:rPr>
              <w:t>.</w:t>
            </w:r>
            <w:r w:rsidRPr="00713B8C">
              <w:rPr>
                <w:color w:val="808080" w:themeColor="background1" w:themeShade="80"/>
                <w:sz w:val="20"/>
                <w:szCs w:val="20"/>
              </w:rPr>
              <w:t xml:space="preserve">: A empresa deverá informar todas as FC/CC aprovadas, e não apenas aquelas que estão sendo alteradas/criadas/extintas na presente proposta. </w:t>
            </w:r>
          </w:p>
          <w:p w14:paraId="5F2D1F81" w14:textId="77777777" w:rsidR="00A87752" w:rsidRPr="00713B8C" w:rsidRDefault="00A87752" w:rsidP="00A87752">
            <w:pPr>
              <w:pStyle w:val="Default"/>
              <w:jc w:val="both"/>
              <w:rPr>
                <w:color w:val="808080" w:themeColor="background1" w:themeShade="80"/>
                <w:sz w:val="20"/>
                <w:szCs w:val="20"/>
              </w:rPr>
            </w:pPr>
            <w:r w:rsidRPr="00713B8C">
              <w:rPr>
                <w:color w:val="808080" w:themeColor="background1" w:themeShade="80"/>
                <w:sz w:val="20"/>
                <w:szCs w:val="20"/>
              </w:rPr>
              <w:t xml:space="preserve">No campo “Situação Proposta”, a empresa deverá informar os nomes, os quantitativos, e os valores mensais de gratificação e de remuneração global (caso pratique) de todas as FC/CC que continuarão a existir em seu Plano de Funções, inclusive aquelas que não são objeto de alteração na presente proposta. </w:t>
            </w:r>
          </w:p>
          <w:p w14:paraId="7DA9D6D1" w14:textId="77777777" w:rsidR="00136754" w:rsidRDefault="00A87752" w:rsidP="00A87752">
            <w:pPr>
              <w:pStyle w:val="Default"/>
              <w:jc w:val="both"/>
              <w:rPr>
                <w:color w:val="808080" w:themeColor="background1" w:themeShade="80"/>
                <w:sz w:val="20"/>
                <w:szCs w:val="20"/>
              </w:rPr>
            </w:pPr>
            <w:r w:rsidRPr="00713B8C">
              <w:rPr>
                <w:color w:val="808080" w:themeColor="background1" w:themeShade="80"/>
                <w:sz w:val="20"/>
                <w:szCs w:val="20"/>
              </w:rPr>
              <w:t xml:space="preserve">Funções que não estão sendo alteradas na proposta, ou cujas características (nomenclatura, quantidades, forma de provimento ou valores de </w:t>
            </w:r>
            <w:r w:rsidR="00136754">
              <w:rPr>
                <w:color w:val="808080" w:themeColor="background1" w:themeShade="80"/>
                <w:sz w:val="20"/>
                <w:szCs w:val="20"/>
              </w:rPr>
              <w:t>gratificação</w:t>
            </w:r>
            <w:r w:rsidRPr="00713B8C">
              <w:rPr>
                <w:color w:val="808080" w:themeColor="background1" w:themeShade="80"/>
                <w:sz w:val="20"/>
                <w:szCs w:val="20"/>
              </w:rPr>
              <w:t>) estão sendo alteradas pela proposta deverão estar na mesma linha, dos quadros “Situação Atual” e “Situação Proposta”. FC/CC que estão sendo criadas, deverão ser apresentadas no quadro “Situação Proposta” e sua respectiva linha no quadro “Situação Atual” deverá ser deixada em branco.</w:t>
            </w:r>
          </w:p>
          <w:p w14:paraId="611E81F6" w14:textId="18EAAADE" w:rsidR="00A87752" w:rsidRPr="00713B8C" w:rsidRDefault="00A87752" w:rsidP="00A87752">
            <w:pPr>
              <w:pStyle w:val="Default"/>
              <w:jc w:val="both"/>
              <w:rPr>
                <w:color w:val="808080" w:themeColor="background1" w:themeShade="80"/>
                <w:sz w:val="20"/>
                <w:szCs w:val="20"/>
              </w:rPr>
            </w:pPr>
            <w:r w:rsidRPr="00713B8C">
              <w:rPr>
                <w:color w:val="808080" w:themeColor="background1" w:themeShade="80"/>
                <w:sz w:val="20"/>
                <w:szCs w:val="20"/>
              </w:rPr>
              <w:t xml:space="preserve">Já, FC/CC que estão sendo extintas, deverão ser apresentadas no quadro “Situação Atual” e em sua respectiva linha no quadro “Situação Proposta” no lugar de seu nome deverá ser escrito “EXTINTO”, mantendo os demais campos em branco. </w:t>
            </w:r>
          </w:p>
          <w:p w14:paraId="4F03ABB8" w14:textId="47B9BC33" w:rsidR="00557632" w:rsidRPr="00713B8C" w:rsidRDefault="00A87752" w:rsidP="00A87752">
            <w:pPr>
              <w:spacing w:after="75" w:line="259" w:lineRule="auto"/>
              <w:ind w:left="0" w:right="0" w:firstLine="0"/>
              <w:rPr>
                <w:color w:val="808080" w:themeColor="background1" w:themeShade="80"/>
                <w:sz w:val="20"/>
                <w:szCs w:val="20"/>
              </w:rPr>
            </w:pPr>
            <w:r w:rsidRPr="00713B8C">
              <w:rPr>
                <w:color w:val="808080" w:themeColor="background1" w:themeShade="80"/>
                <w:sz w:val="20"/>
                <w:szCs w:val="20"/>
              </w:rPr>
              <w:t>No quadro “Diferença” deverão ser informadas as variações de quantidades (</w:t>
            </w:r>
            <w:proofErr w:type="spellStart"/>
            <w:r w:rsidRPr="00713B8C">
              <w:rPr>
                <w:color w:val="808080" w:themeColor="background1" w:themeShade="80"/>
                <w:sz w:val="20"/>
                <w:szCs w:val="20"/>
              </w:rPr>
              <w:t>Qtde</w:t>
            </w:r>
            <w:proofErr w:type="spellEnd"/>
            <w:r w:rsidRPr="00713B8C">
              <w:rPr>
                <w:color w:val="808080" w:themeColor="background1" w:themeShade="80"/>
                <w:sz w:val="20"/>
                <w:szCs w:val="20"/>
              </w:rPr>
              <w:t xml:space="preserve"> Proposta Total </w:t>
            </w:r>
            <w:r w:rsidR="00136754">
              <w:rPr>
                <w:color w:val="808080" w:themeColor="background1" w:themeShade="80"/>
                <w:sz w:val="20"/>
                <w:szCs w:val="20"/>
              </w:rPr>
              <w:t>-</w:t>
            </w:r>
            <w:r w:rsidRPr="00713B8C">
              <w:rPr>
                <w:color w:val="808080" w:themeColor="background1" w:themeShade="80"/>
                <w:sz w:val="20"/>
                <w:szCs w:val="20"/>
              </w:rPr>
              <w:t xml:space="preserve"> </w:t>
            </w:r>
            <w:proofErr w:type="spellStart"/>
            <w:r w:rsidRPr="00713B8C">
              <w:rPr>
                <w:color w:val="808080" w:themeColor="background1" w:themeShade="80"/>
                <w:sz w:val="20"/>
                <w:szCs w:val="20"/>
              </w:rPr>
              <w:t>Qtde</w:t>
            </w:r>
            <w:proofErr w:type="spellEnd"/>
            <w:r w:rsidRPr="00713B8C">
              <w:rPr>
                <w:color w:val="808080" w:themeColor="background1" w:themeShade="80"/>
                <w:sz w:val="20"/>
                <w:szCs w:val="20"/>
              </w:rPr>
              <w:t xml:space="preserve"> Atual Total), de Remuneração Global Total ([Valor da Remuneração Global Proposta*</w:t>
            </w:r>
            <w:proofErr w:type="spellStart"/>
            <w:r w:rsidRPr="00713B8C">
              <w:rPr>
                <w:color w:val="808080" w:themeColor="background1" w:themeShade="80"/>
                <w:sz w:val="20"/>
                <w:szCs w:val="20"/>
              </w:rPr>
              <w:t>Qtde</w:t>
            </w:r>
            <w:proofErr w:type="spellEnd"/>
            <w:r w:rsidRPr="00713B8C">
              <w:rPr>
                <w:color w:val="808080" w:themeColor="background1" w:themeShade="80"/>
                <w:sz w:val="20"/>
                <w:szCs w:val="20"/>
              </w:rPr>
              <w:t xml:space="preserve"> Total da FC/CC Proposta] - [Valor da Remuneração Global Atual*</w:t>
            </w:r>
            <w:proofErr w:type="spellStart"/>
            <w:r w:rsidRPr="00713B8C">
              <w:rPr>
                <w:color w:val="808080" w:themeColor="background1" w:themeShade="80"/>
                <w:sz w:val="20"/>
                <w:szCs w:val="20"/>
              </w:rPr>
              <w:t>Qtde</w:t>
            </w:r>
            <w:proofErr w:type="spellEnd"/>
            <w:r w:rsidRPr="00713B8C">
              <w:rPr>
                <w:color w:val="808080" w:themeColor="background1" w:themeShade="80"/>
                <w:sz w:val="20"/>
                <w:szCs w:val="20"/>
              </w:rPr>
              <w:t xml:space="preserve"> Total de FC/CC Atual]), e de Gratificação por Desempenho de Função ([Valor da </w:t>
            </w:r>
            <w:proofErr w:type="spellStart"/>
            <w:r w:rsidRPr="00713B8C">
              <w:rPr>
                <w:color w:val="808080" w:themeColor="background1" w:themeShade="80"/>
                <w:sz w:val="20"/>
                <w:szCs w:val="20"/>
              </w:rPr>
              <w:t>Gratif</w:t>
            </w:r>
            <w:proofErr w:type="spellEnd"/>
            <w:r w:rsidRPr="00713B8C">
              <w:rPr>
                <w:color w:val="808080" w:themeColor="background1" w:themeShade="80"/>
                <w:sz w:val="20"/>
                <w:szCs w:val="20"/>
              </w:rPr>
              <w:t>. De Função Proposta*</w:t>
            </w:r>
            <w:proofErr w:type="spellStart"/>
            <w:r w:rsidRPr="00713B8C">
              <w:rPr>
                <w:color w:val="808080" w:themeColor="background1" w:themeShade="80"/>
                <w:sz w:val="20"/>
                <w:szCs w:val="20"/>
              </w:rPr>
              <w:t>Qtde</w:t>
            </w:r>
            <w:proofErr w:type="spellEnd"/>
            <w:r w:rsidRPr="00713B8C">
              <w:rPr>
                <w:color w:val="808080" w:themeColor="background1" w:themeShade="80"/>
                <w:sz w:val="20"/>
                <w:szCs w:val="20"/>
              </w:rPr>
              <w:t xml:space="preserve"> Total da FC/CC Proposta] - [Valor da </w:t>
            </w:r>
            <w:proofErr w:type="spellStart"/>
            <w:r w:rsidRPr="00713B8C">
              <w:rPr>
                <w:color w:val="808080" w:themeColor="background1" w:themeShade="80"/>
                <w:sz w:val="20"/>
                <w:szCs w:val="20"/>
              </w:rPr>
              <w:t>Gratif</w:t>
            </w:r>
            <w:proofErr w:type="spellEnd"/>
            <w:r w:rsidRPr="00713B8C">
              <w:rPr>
                <w:color w:val="808080" w:themeColor="background1" w:themeShade="80"/>
                <w:sz w:val="20"/>
                <w:szCs w:val="20"/>
              </w:rPr>
              <w:t>. De Função Atual*</w:t>
            </w:r>
            <w:proofErr w:type="spellStart"/>
            <w:r w:rsidRPr="00713B8C">
              <w:rPr>
                <w:color w:val="808080" w:themeColor="background1" w:themeShade="80"/>
                <w:sz w:val="20"/>
                <w:szCs w:val="20"/>
              </w:rPr>
              <w:t>Qtde</w:t>
            </w:r>
            <w:proofErr w:type="spellEnd"/>
            <w:r w:rsidRPr="00713B8C">
              <w:rPr>
                <w:color w:val="808080" w:themeColor="background1" w:themeShade="80"/>
                <w:sz w:val="20"/>
                <w:szCs w:val="20"/>
              </w:rPr>
              <w:t xml:space="preserve"> Total de FC/CC Atual]).</w:t>
            </w:r>
          </w:p>
          <w:p w14:paraId="67706F0F" w14:textId="03C8CF9A" w:rsidR="00B95EAA" w:rsidRDefault="00B95EAA" w:rsidP="00B95EAA">
            <w:pPr>
              <w:spacing w:after="75" w:line="259" w:lineRule="auto"/>
              <w:ind w:left="0" w:right="0" w:firstLine="0"/>
              <w:jc w:val="center"/>
              <w:rPr>
                <w:b/>
                <w:bCs/>
                <w:color w:val="auto"/>
              </w:rPr>
            </w:pPr>
            <w:r w:rsidRPr="000E3C7C">
              <w:rPr>
                <w:b/>
                <w:bCs/>
                <w:color w:val="auto"/>
              </w:rPr>
              <w:t xml:space="preserve">Quadro I </w:t>
            </w:r>
            <w:r w:rsidR="00136754">
              <w:rPr>
                <w:b/>
                <w:bCs/>
                <w:color w:val="auto"/>
              </w:rPr>
              <w:t>-</w:t>
            </w:r>
            <w:r w:rsidRPr="000E3C7C">
              <w:rPr>
                <w:b/>
                <w:bCs/>
                <w:color w:val="auto"/>
              </w:rPr>
              <w:t xml:space="preserve"> Comparativo da Situação Atual x Situação Proposta</w:t>
            </w:r>
            <w:r w:rsidR="00FA36F4">
              <w:rPr>
                <w:b/>
                <w:bCs/>
                <w:color w:val="auto"/>
              </w:rPr>
              <w:t xml:space="preserve"> DE X PARA</w:t>
            </w:r>
          </w:p>
          <w:tbl>
            <w:tblPr>
              <w:tblW w:w="10206" w:type="dxa"/>
              <w:jc w:val="center"/>
              <w:shd w:val="clear" w:color="auto" w:fill="FFFFFF" w:themeFill="background1"/>
              <w:tblCellMar>
                <w:left w:w="70" w:type="dxa"/>
                <w:right w:w="70" w:type="dxa"/>
              </w:tblCellMar>
              <w:tblLook w:val="04A0" w:firstRow="1" w:lastRow="0" w:firstColumn="1" w:lastColumn="0" w:noHBand="0" w:noVBand="1"/>
            </w:tblPr>
            <w:tblGrid>
              <w:gridCol w:w="1110"/>
              <w:gridCol w:w="492"/>
              <w:gridCol w:w="846"/>
              <w:gridCol w:w="645"/>
              <w:gridCol w:w="932"/>
              <w:gridCol w:w="1113"/>
              <w:gridCol w:w="492"/>
              <w:gridCol w:w="846"/>
              <w:gridCol w:w="643"/>
              <w:gridCol w:w="1022"/>
              <w:gridCol w:w="476"/>
              <w:gridCol w:w="797"/>
              <w:gridCol w:w="792"/>
            </w:tblGrid>
            <w:tr w:rsidR="002C3D02" w:rsidRPr="002C3D02" w14:paraId="3FC12FD1" w14:textId="77777777" w:rsidTr="00F61556">
              <w:trPr>
                <w:trHeight w:val="560"/>
                <w:jc w:val="center"/>
              </w:trPr>
              <w:tc>
                <w:tcPr>
                  <w:tcW w:w="4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E37372" w14:textId="43FFC0E2"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DE</w:t>
                  </w:r>
                  <w:r w:rsidR="00FA36F4" w:rsidRPr="002C3D02">
                    <w:rPr>
                      <w:rFonts w:eastAsia="Times New Roman"/>
                      <w:b/>
                      <w:bCs/>
                      <w:color w:val="auto"/>
                      <w:sz w:val="16"/>
                      <w:szCs w:val="16"/>
                    </w:rPr>
                    <w:t xml:space="preserve"> - Atual</w:t>
                  </w:r>
                  <w:r w:rsidRPr="002C3D02">
                    <w:rPr>
                      <w:rFonts w:eastAsia="Times New Roman"/>
                      <w:b/>
                      <w:bCs/>
                      <w:color w:val="auto"/>
                      <w:sz w:val="16"/>
                      <w:szCs w:val="16"/>
                    </w:rPr>
                    <w:br/>
                    <w:t>Aprovado Sest - Nota Técnica SEI nº XXX, de XX.</w:t>
                  </w:r>
                  <w:proofErr w:type="gramStart"/>
                  <w:r w:rsidRPr="002C3D02">
                    <w:rPr>
                      <w:rFonts w:eastAsia="Times New Roman"/>
                      <w:b/>
                      <w:bCs/>
                      <w:color w:val="auto"/>
                      <w:sz w:val="16"/>
                      <w:szCs w:val="16"/>
                    </w:rPr>
                    <w:t>XX.XXXX</w:t>
                  </w:r>
                  <w:proofErr w:type="gramEnd"/>
                  <w:r w:rsidRPr="002C3D02">
                    <w:rPr>
                      <w:rFonts w:eastAsia="Times New Roman"/>
                      <w:b/>
                      <w:bCs/>
                      <w:color w:val="auto"/>
                      <w:sz w:val="16"/>
                      <w:szCs w:val="16"/>
                    </w:rPr>
                    <w:t>, e Ofício SEI nº XXX, de XX.XX.XXXX</w:t>
                  </w:r>
                </w:p>
              </w:tc>
              <w:tc>
                <w:tcPr>
                  <w:tcW w:w="4063"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5CD0961B" w14:textId="2F1D3F3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PARA</w:t>
                  </w:r>
                  <w:r w:rsidR="00FA36F4" w:rsidRPr="002C3D02">
                    <w:rPr>
                      <w:rFonts w:eastAsia="Times New Roman"/>
                      <w:b/>
                      <w:bCs/>
                      <w:color w:val="auto"/>
                      <w:sz w:val="16"/>
                      <w:szCs w:val="16"/>
                    </w:rPr>
                    <w:t xml:space="preserve"> - </w:t>
                  </w:r>
                  <w:r w:rsidRPr="002C3D02">
                    <w:rPr>
                      <w:rFonts w:eastAsia="Times New Roman"/>
                      <w:b/>
                      <w:bCs/>
                      <w:color w:val="auto"/>
                      <w:sz w:val="16"/>
                      <w:szCs w:val="16"/>
                    </w:rPr>
                    <w:t>Proposta E</w:t>
                  </w:r>
                  <w:r w:rsidR="00FA36F4" w:rsidRPr="002C3D02">
                    <w:rPr>
                      <w:rFonts w:eastAsia="Times New Roman"/>
                      <w:b/>
                      <w:bCs/>
                      <w:color w:val="auto"/>
                      <w:sz w:val="16"/>
                      <w:szCs w:val="16"/>
                    </w:rPr>
                    <w:t>MPRESA</w:t>
                  </w:r>
                </w:p>
              </w:tc>
              <w:tc>
                <w:tcPr>
                  <w:tcW w:w="208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91B84C4"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Diferença</w:t>
                  </w:r>
                </w:p>
              </w:tc>
            </w:tr>
            <w:tr w:rsidR="002C3D02" w:rsidRPr="002C3D02" w14:paraId="51D6E8F2" w14:textId="77777777" w:rsidTr="00F61556">
              <w:trPr>
                <w:trHeight w:val="314"/>
                <w:jc w:val="center"/>
              </w:trPr>
              <w:tc>
                <w:tcPr>
                  <w:tcW w:w="112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1542BE1"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Cargo em Comissão - CC</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45245777" w14:textId="77777777" w:rsidR="008F6EB1" w:rsidRPr="002C3D02" w:rsidRDefault="008F6EB1" w:rsidP="008F6EB1">
                  <w:pPr>
                    <w:spacing w:after="0" w:line="240" w:lineRule="auto"/>
                    <w:jc w:val="center"/>
                    <w:rPr>
                      <w:rFonts w:eastAsia="Times New Roman"/>
                      <w:b/>
                      <w:bCs/>
                      <w:color w:val="auto"/>
                      <w:sz w:val="16"/>
                      <w:szCs w:val="16"/>
                    </w:rPr>
                  </w:pPr>
                  <w:proofErr w:type="spellStart"/>
                  <w:r w:rsidRPr="002C3D02">
                    <w:rPr>
                      <w:rFonts w:eastAsia="Times New Roman"/>
                      <w:b/>
                      <w:bCs/>
                      <w:color w:val="auto"/>
                      <w:sz w:val="16"/>
                      <w:szCs w:val="16"/>
                    </w:rPr>
                    <w:t>Qtd</w:t>
                  </w:r>
                  <w:proofErr w:type="spellEnd"/>
                  <w:r w:rsidRPr="002C3D02">
                    <w:rPr>
                      <w:rFonts w:eastAsia="Times New Roman"/>
                      <w:b/>
                      <w:bCs/>
                      <w:color w:val="auto"/>
                      <w:sz w:val="16"/>
                      <w:szCs w:val="16"/>
                    </w:rPr>
                    <w:t>.</w:t>
                  </w:r>
                </w:p>
              </w:tc>
              <w:tc>
                <w:tcPr>
                  <w:tcW w:w="24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E3C4C78" w14:textId="2DF16F7D"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w:t>
                  </w:r>
                  <w:r w:rsidR="001015A2" w:rsidRPr="002C3D02">
                    <w:rPr>
                      <w:rFonts w:eastAsia="Times New Roman"/>
                      <w:b/>
                      <w:bCs/>
                      <w:color w:val="auto"/>
                      <w:sz w:val="16"/>
                      <w:szCs w:val="16"/>
                    </w:rPr>
                    <w:t xml:space="preserve"> da Gratificação</w:t>
                  </w:r>
                  <w:r w:rsidRPr="002C3D02">
                    <w:rPr>
                      <w:rFonts w:eastAsia="Times New Roman"/>
                      <w:b/>
                      <w:bCs/>
                      <w:color w:val="auto"/>
                      <w:sz w:val="16"/>
                      <w:szCs w:val="16"/>
                    </w:rPr>
                    <w:t xml:space="preserve"> CC (R$)</w:t>
                  </w:r>
                </w:p>
              </w:tc>
              <w:tc>
                <w:tcPr>
                  <w:tcW w:w="112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A4E6213"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Cargo em Comissão - CC</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7C153B81" w14:textId="77777777" w:rsidR="008F6EB1" w:rsidRPr="002C3D02" w:rsidRDefault="008F6EB1" w:rsidP="008F6EB1">
                  <w:pPr>
                    <w:spacing w:after="0" w:line="240" w:lineRule="auto"/>
                    <w:jc w:val="center"/>
                    <w:rPr>
                      <w:rFonts w:eastAsia="Times New Roman"/>
                      <w:b/>
                      <w:bCs/>
                      <w:color w:val="auto"/>
                      <w:sz w:val="16"/>
                      <w:szCs w:val="16"/>
                    </w:rPr>
                  </w:pPr>
                  <w:proofErr w:type="spellStart"/>
                  <w:r w:rsidRPr="002C3D02">
                    <w:rPr>
                      <w:rFonts w:eastAsia="Times New Roman"/>
                      <w:b/>
                      <w:bCs/>
                      <w:color w:val="auto"/>
                      <w:sz w:val="16"/>
                      <w:szCs w:val="16"/>
                    </w:rPr>
                    <w:t>Qtd</w:t>
                  </w:r>
                  <w:proofErr w:type="spellEnd"/>
                  <w:r w:rsidRPr="002C3D02">
                    <w:rPr>
                      <w:rFonts w:eastAsia="Times New Roman"/>
                      <w:b/>
                      <w:bCs/>
                      <w:color w:val="auto"/>
                      <w:sz w:val="16"/>
                      <w:szCs w:val="16"/>
                    </w:rPr>
                    <w:t>.</w:t>
                  </w:r>
                </w:p>
              </w:tc>
              <w:tc>
                <w:tcPr>
                  <w:tcW w:w="24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598C470" w14:textId="51193FE4"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 xml:space="preserve">Valor </w:t>
                  </w:r>
                  <w:r w:rsidR="001015A2" w:rsidRPr="002C3D02">
                    <w:rPr>
                      <w:rFonts w:eastAsia="Times New Roman"/>
                      <w:b/>
                      <w:bCs/>
                      <w:color w:val="auto"/>
                      <w:sz w:val="16"/>
                      <w:szCs w:val="16"/>
                    </w:rPr>
                    <w:t xml:space="preserve">da Gratificação </w:t>
                  </w:r>
                  <w:r w:rsidRPr="002C3D02">
                    <w:rPr>
                      <w:rFonts w:eastAsia="Times New Roman"/>
                      <w:b/>
                      <w:bCs/>
                      <w:color w:val="auto"/>
                      <w:sz w:val="16"/>
                      <w:szCs w:val="16"/>
                    </w:rPr>
                    <w:t>CC (R$)</w:t>
                  </w:r>
                </w:p>
              </w:tc>
              <w:tc>
                <w:tcPr>
                  <w:tcW w:w="47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0B4F133" w14:textId="77777777" w:rsidR="008F6EB1" w:rsidRPr="002C3D02" w:rsidRDefault="008F6EB1" w:rsidP="008F6EB1">
                  <w:pPr>
                    <w:spacing w:after="0" w:line="240" w:lineRule="auto"/>
                    <w:jc w:val="center"/>
                    <w:rPr>
                      <w:rFonts w:eastAsia="Times New Roman"/>
                      <w:b/>
                      <w:bCs/>
                      <w:color w:val="auto"/>
                      <w:sz w:val="16"/>
                      <w:szCs w:val="16"/>
                    </w:rPr>
                  </w:pPr>
                  <w:proofErr w:type="spellStart"/>
                  <w:r w:rsidRPr="002C3D02">
                    <w:rPr>
                      <w:rFonts w:eastAsia="Times New Roman"/>
                      <w:b/>
                      <w:bCs/>
                      <w:color w:val="auto"/>
                      <w:sz w:val="16"/>
                      <w:szCs w:val="16"/>
                    </w:rPr>
                    <w:t>Qtd</w:t>
                  </w:r>
                  <w:proofErr w:type="spellEnd"/>
                  <w:r w:rsidRPr="002C3D02">
                    <w:rPr>
                      <w:rFonts w:eastAsia="Times New Roman"/>
                      <w:b/>
                      <w:bCs/>
                      <w:color w:val="auto"/>
                      <w:sz w:val="16"/>
                      <w:szCs w:val="16"/>
                    </w:rPr>
                    <w:t xml:space="preserve"> CC</w:t>
                  </w:r>
                </w:p>
              </w:tc>
              <w:tc>
                <w:tcPr>
                  <w:tcW w:w="1604"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8961CAD" w14:textId="752EF583"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 xml:space="preserve">Valor </w:t>
                  </w:r>
                  <w:r w:rsidR="001015A2" w:rsidRPr="002C3D02">
                    <w:rPr>
                      <w:rFonts w:eastAsia="Times New Roman"/>
                      <w:b/>
                      <w:bCs/>
                      <w:color w:val="auto"/>
                      <w:sz w:val="16"/>
                      <w:szCs w:val="16"/>
                    </w:rPr>
                    <w:t xml:space="preserve">da Gratificação </w:t>
                  </w:r>
                  <w:r w:rsidRPr="002C3D02">
                    <w:rPr>
                      <w:rFonts w:eastAsia="Times New Roman"/>
                      <w:b/>
                      <w:bCs/>
                      <w:color w:val="auto"/>
                      <w:sz w:val="16"/>
                      <w:szCs w:val="16"/>
                    </w:rPr>
                    <w:t>CC (R$)</w:t>
                  </w:r>
                </w:p>
              </w:tc>
            </w:tr>
            <w:tr w:rsidR="002C3D02" w:rsidRPr="002C3D02" w14:paraId="5667EF48" w14:textId="77777777" w:rsidTr="00F61556">
              <w:trPr>
                <w:trHeight w:val="691"/>
                <w:jc w:val="center"/>
              </w:trPr>
              <w:tc>
                <w:tcPr>
                  <w:tcW w:w="112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CB36C6C" w14:textId="77777777" w:rsidR="008F6EB1" w:rsidRPr="002C3D02" w:rsidRDefault="008F6EB1" w:rsidP="008F6EB1">
                  <w:pPr>
                    <w:spacing w:after="0" w:line="240" w:lineRule="auto"/>
                    <w:rPr>
                      <w:rFonts w:eastAsia="Times New Roman"/>
                      <w:b/>
                      <w:bCs/>
                      <w:color w:val="auto"/>
                      <w:sz w:val="16"/>
                      <w:szCs w:val="16"/>
                    </w:rPr>
                  </w:pP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4A534346"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CC</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7748BEAD"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Unitário R$</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3CC7E26B"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Mensal R$</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5B45E82E"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Anual *13,33 R$</w:t>
                  </w:r>
                </w:p>
              </w:tc>
              <w:tc>
                <w:tcPr>
                  <w:tcW w:w="112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3E9073A" w14:textId="77777777" w:rsidR="008F6EB1" w:rsidRPr="002C3D02" w:rsidRDefault="008F6EB1" w:rsidP="008F6EB1">
                  <w:pPr>
                    <w:spacing w:after="0" w:line="240" w:lineRule="auto"/>
                    <w:rPr>
                      <w:rFonts w:eastAsia="Times New Roman"/>
                      <w:b/>
                      <w:bCs/>
                      <w:color w:val="auto"/>
                      <w:sz w:val="16"/>
                      <w:szCs w:val="16"/>
                    </w:rPr>
                  </w:pP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3DC6FFBB"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CC</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164D839A"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Unitário R$</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36BE562E"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Mensal R$</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3EFCF522"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Anual *13,33 R$</w:t>
                  </w:r>
                </w:p>
              </w:tc>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954EBB4" w14:textId="77777777" w:rsidR="008F6EB1" w:rsidRPr="002C3D02" w:rsidRDefault="008F6EB1" w:rsidP="008F6EB1">
                  <w:pPr>
                    <w:spacing w:after="0" w:line="240" w:lineRule="auto"/>
                    <w:rPr>
                      <w:rFonts w:eastAsia="Times New Roman"/>
                      <w:b/>
                      <w:bCs/>
                      <w:color w:val="auto"/>
                      <w:sz w:val="16"/>
                      <w:szCs w:val="16"/>
                    </w:rPr>
                  </w:pP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19E2FD68"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Mensal R$</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34204E48"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Anual *13,33 R$</w:t>
                  </w:r>
                </w:p>
              </w:tc>
            </w:tr>
            <w:tr w:rsidR="002C3D02" w:rsidRPr="002C3D02" w14:paraId="51EE96A3"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536FCD"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AAA</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57F4F2B9"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6B1088BC"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745A72DB"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4CF51E63"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729BAC48"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AAA</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592D2AB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34CC58F7"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1E7DD53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5C68B45B"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37DBF50E"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0C54E67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3019340D"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4D5DA8A8"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15C2BB"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62DC5FC4"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3B52C84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71D94E9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38A8BCB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3C5B90DE"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BBB</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1FD161D4"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2</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3EA2B8F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039DAE8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533C19C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43B5A063"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2</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29D6DF8A"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334A885A"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5EDC54CC"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1C053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CCC</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5700835E"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49BC811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5FB053CC"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0A8BA529"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2A4BC68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CCC</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380BD819"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396E139F"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4EF37AC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6DB8F63B"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6BCB378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6E1D5CA7"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7778583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0AD11A07"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ADFFD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DDD</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3F3C7388"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17</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0D290A7E"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7A842E54"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3BF2535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5A72F53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MMM</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0735E798"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18</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3A0276EE"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0B995198"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13DBF27D"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77F256B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26F571E4"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311EEF5A"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4C0700BB"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E03937"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XXX</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3EFFAF13"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8</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71EC394D"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0E5F312B"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74EDEB33"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666506A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XXX</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4CBD09B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9</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0B2A6B2E"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755E71F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4346072A"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708D9D3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03D52159"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226D093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5C97F5AE"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B3F4E7"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FFF II</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69C71C2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8</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168F128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09C5A3A7"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7E23E76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42713AED"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FFF III</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0CEE6E24"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9</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32041EF7"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6324B2EF"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11F1666D"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74F310C7"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2BD7907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07CCF32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246E4E96"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B8F2FF"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ZZZ</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6E4EF1DB"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16</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65A15ADD"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7A27B74F"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60B04889"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65DB8CE7"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ZZZ</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32B971A8"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16</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0F49F78D"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23AA949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62126F4B"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78446A4F"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73AF3F4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251B53E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1BC936AF"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C99487" w14:textId="655A4078"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Total CC</w:t>
                  </w:r>
                  <w:r w:rsidR="003E6A22" w:rsidRPr="002C3D02">
                    <w:rPr>
                      <w:rFonts w:eastAsia="Times New Roman"/>
                      <w:b/>
                      <w:bCs/>
                      <w:color w:val="auto"/>
                      <w:sz w:val="16"/>
                      <w:szCs w:val="16"/>
                    </w:rPr>
                    <w:t>*</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6E53D62F"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51</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214CAC6E"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157FCC68"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62D18074"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1A39D7B5" w14:textId="526835F3"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Total CC</w:t>
                  </w:r>
                  <w:r w:rsidR="003E6A22" w:rsidRPr="002C3D02">
                    <w:rPr>
                      <w:rFonts w:eastAsia="Times New Roman"/>
                      <w:b/>
                      <w:bCs/>
                      <w:color w:val="auto"/>
                      <w:sz w:val="16"/>
                      <w:szCs w:val="16"/>
                    </w:rPr>
                    <w:t>*</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3814EE01"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56</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15FB7F7F"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6C56EA86"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5D700A25"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2E4203D6"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5</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3599ECC7"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6D1D656F"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r>
            <w:tr w:rsidR="002C3D02" w:rsidRPr="002C3D02" w14:paraId="573C8E28" w14:textId="77777777" w:rsidTr="00F61556">
              <w:trPr>
                <w:trHeight w:val="402"/>
                <w:jc w:val="center"/>
              </w:trPr>
              <w:tc>
                <w:tcPr>
                  <w:tcW w:w="112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14385A9"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Função de Confiança - FC</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666B4CB4" w14:textId="77777777" w:rsidR="008F6EB1" w:rsidRPr="002C3D02" w:rsidRDefault="008F6EB1" w:rsidP="008F6EB1">
                  <w:pPr>
                    <w:spacing w:after="0" w:line="240" w:lineRule="auto"/>
                    <w:jc w:val="center"/>
                    <w:rPr>
                      <w:rFonts w:eastAsia="Times New Roman"/>
                      <w:b/>
                      <w:bCs/>
                      <w:color w:val="auto"/>
                      <w:sz w:val="16"/>
                      <w:szCs w:val="16"/>
                    </w:rPr>
                  </w:pPr>
                  <w:proofErr w:type="spellStart"/>
                  <w:r w:rsidRPr="002C3D02">
                    <w:rPr>
                      <w:rFonts w:eastAsia="Times New Roman"/>
                      <w:b/>
                      <w:bCs/>
                      <w:color w:val="auto"/>
                      <w:sz w:val="16"/>
                      <w:szCs w:val="16"/>
                    </w:rPr>
                    <w:t>Qtd</w:t>
                  </w:r>
                  <w:proofErr w:type="spellEnd"/>
                  <w:r w:rsidRPr="002C3D02">
                    <w:rPr>
                      <w:rFonts w:eastAsia="Times New Roman"/>
                      <w:b/>
                      <w:bCs/>
                      <w:color w:val="auto"/>
                      <w:sz w:val="16"/>
                      <w:szCs w:val="16"/>
                    </w:rPr>
                    <w:t>.</w:t>
                  </w:r>
                </w:p>
              </w:tc>
              <w:tc>
                <w:tcPr>
                  <w:tcW w:w="24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D6A8AF4" w14:textId="46858DAA"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 xml:space="preserve">Valor </w:t>
                  </w:r>
                  <w:r w:rsidR="001015A2" w:rsidRPr="002C3D02">
                    <w:rPr>
                      <w:rFonts w:eastAsia="Times New Roman"/>
                      <w:b/>
                      <w:bCs/>
                      <w:color w:val="auto"/>
                      <w:sz w:val="16"/>
                      <w:szCs w:val="16"/>
                    </w:rPr>
                    <w:t xml:space="preserve">da Gratificação </w:t>
                  </w:r>
                  <w:r w:rsidRPr="002C3D02">
                    <w:rPr>
                      <w:rFonts w:eastAsia="Times New Roman"/>
                      <w:b/>
                      <w:bCs/>
                      <w:color w:val="auto"/>
                      <w:sz w:val="16"/>
                      <w:szCs w:val="16"/>
                    </w:rPr>
                    <w:t>FC (R$)</w:t>
                  </w:r>
                </w:p>
              </w:tc>
              <w:tc>
                <w:tcPr>
                  <w:tcW w:w="112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B618C41"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Função de Confiança - FC</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284E7CBF" w14:textId="77777777" w:rsidR="008F6EB1" w:rsidRPr="002C3D02" w:rsidRDefault="008F6EB1" w:rsidP="008F6EB1">
                  <w:pPr>
                    <w:spacing w:after="0" w:line="240" w:lineRule="auto"/>
                    <w:jc w:val="center"/>
                    <w:rPr>
                      <w:rFonts w:eastAsia="Times New Roman"/>
                      <w:b/>
                      <w:bCs/>
                      <w:color w:val="auto"/>
                      <w:sz w:val="16"/>
                      <w:szCs w:val="16"/>
                    </w:rPr>
                  </w:pPr>
                  <w:proofErr w:type="spellStart"/>
                  <w:r w:rsidRPr="002C3D02">
                    <w:rPr>
                      <w:rFonts w:eastAsia="Times New Roman"/>
                      <w:b/>
                      <w:bCs/>
                      <w:color w:val="auto"/>
                      <w:sz w:val="16"/>
                      <w:szCs w:val="16"/>
                    </w:rPr>
                    <w:t>Qtd</w:t>
                  </w:r>
                  <w:proofErr w:type="spellEnd"/>
                  <w:r w:rsidRPr="002C3D02">
                    <w:rPr>
                      <w:rFonts w:eastAsia="Times New Roman"/>
                      <w:b/>
                      <w:bCs/>
                      <w:color w:val="auto"/>
                      <w:sz w:val="16"/>
                      <w:szCs w:val="16"/>
                    </w:rPr>
                    <w:t>.</w:t>
                  </w:r>
                </w:p>
              </w:tc>
              <w:tc>
                <w:tcPr>
                  <w:tcW w:w="244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6146AC6" w14:textId="535F3ADD"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 xml:space="preserve">Valor </w:t>
                  </w:r>
                  <w:r w:rsidR="001015A2" w:rsidRPr="002C3D02">
                    <w:rPr>
                      <w:rFonts w:eastAsia="Times New Roman"/>
                      <w:b/>
                      <w:bCs/>
                      <w:color w:val="auto"/>
                      <w:sz w:val="16"/>
                      <w:szCs w:val="16"/>
                    </w:rPr>
                    <w:t xml:space="preserve">da Gratificação </w:t>
                  </w:r>
                  <w:r w:rsidRPr="002C3D02">
                    <w:rPr>
                      <w:rFonts w:eastAsia="Times New Roman"/>
                      <w:b/>
                      <w:bCs/>
                      <w:color w:val="auto"/>
                      <w:sz w:val="16"/>
                      <w:szCs w:val="16"/>
                    </w:rPr>
                    <w:t>FC (R$)</w:t>
                  </w:r>
                </w:p>
              </w:tc>
              <w:tc>
                <w:tcPr>
                  <w:tcW w:w="47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8512165" w14:textId="77777777" w:rsidR="008F6EB1" w:rsidRPr="002C3D02" w:rsidRDefault="008F6EB1" w:rsidP="008F6EB1">
                  <w:pPr>
                    <w:spacing w:after="0" w:line="240" w:lineRule="auto"/>
                    <w:jc w:val="center"/>
                    <w:rPr>
                      <w:rFonts w:eastAsia="Times New Roman"/>
                      <w:b/>
                      <w:bCs/>
                      <w:color w:val="auto"/>
                      <w:sz w:val="16"/>
                      <w:szCs w:val="16"/>
                    </w:rPr>
                  </w:pPr>
                  <w:proofErr w:type="spellStart"/>
                  <w:r w:rsidRPr="002C3D02">
                    <w:rPr>
                      <w:rFonts w:eastAsia="Times New Roman"/>
                      <w:b/>
                      <w:bCs/>
                      <w:color w:val="auto"/>
                      <w:sz w:val="16"/>
                      <w:szCs w:val="16"/>
                    </w:rPr>
                    <w:t>Qtd</w:t>
                  </w:r>
                  <w:proofErr w:type="spellEnd"/>
                  <w:r w:rsidRPr="002C3D02">
                    <w:rPr>
                      <w:rFonts w:eastAsia="Times New Roman"/>
                      <w:b/>
                      <w:bCs/>
                      <w:color w:val="auto"/>
                      <w:sz w:val="16"/>
                      <w:szCs w:val="16"/>
                    </w:rPr>
                    <w:t xml:space="preserve"> FC</w:t>
                  </w:r>
                </w:p>
              </w:tc>
              <w:tc>
                <w:tcPr>
                  <w:tcW w:w="1604"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B7AF603" w14:textId="5007435E" w:rsidR="008F6EB1" w:rsidRPr="002C3D02" w:rsidRDefault="008F6EB1" w:rsidP="00997C91">
                  <w:pPr>
                    <w:jc w:val="center"/>
                    <w:rPr>
                      <w:rFonts w:eastAsia="Times New Roman"/>
                      <w:b/>
                      <w:bCs/>
                      <w:color w:val="auto"/>
                      <w:sz w:val="16"/>
                      <w:szCs w:val="16"/>
                    </w:rPr>
                  </w:pPr>
                  <w:r w:rsidRPr="002C3D02">
                    <w:rPr>
                      <w:rFonts w:eastAsia="Times New Roman"/>
                      <w:b/>
                      <w:bCs/>
                      <w:color w:val="auto"/>
                      <w:sz w:val="16"/>
                      <w:szCs w:val="16"/>
                    </w:rPr>
                    <w:t xml:space="preserve">Valor </w:t>
                  </w:r>
                  <w:r w:rsidR="001015A2" w:rsidRPr="002C3D02">
                    <w:rPr>
                      <w:rFonts w:eastAsia="Times New Roman"/>
                      <w:b/>
                      <w:bCs/>
                      <w:color w:val="auto"/>
                      <w:sz w:val="16"/>
                      <w:szCs w:val="16"/>
                    </w:rPr>
                    <w:t xml:space="preserve">da Gratificação </w:t>
                  </w:r>
                  <w:r w:rsidRPr="002C3D02">
                    <w:rPr>
                      <w:rFonts w:eastAsia="Times New Roman"/>
                      <w:b/>
                      <w:bCs/>
                      <w:color w:val="auto"/>
                      <w:sz w:val="16"/>
                      <w:szCs w:val="16"/>
                    </w:rPr>
                    <w:t>FC (R$)</w:t>
                  </w:r>
                </w:p>
              </w:tc>
            </w:tr>
            <w:tr w:rsidR="002C3D02" w:rsidRPr="002C3D02" w14:paraId="717B638E" w14:textId="77777777" w:rsidTr="00F61556">
              <w:trPr>
                <w:trHeight w:val="660"/>
                <w:jc w:val="center"/>
              </w:trPr>
              <w:tc>
                <w:tcPr>
                  <w:tcW w:w="112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9266FCB" w14:textId="77777777" w:rsidR="008F6EB1" w:rsidRPr="002C3D02" w:rsidRDefault="008F6EB1" w:rsidP="008F6EB1">
                  <w:pPr>
                    <w:spacing w:after="0" w:line="240" w:lineRule="auto"/>
                    <w:rPr>
                      <w:rFonts w:eastAsia="Times New Roman"/>
                      <w:b/>
                      <w:bCs/>
                      <w:color w:val="auto"/>
                      <w:sz w:val="16"/>
                      <w:szCs w:val="16"/>
                    </w:rPr>
                  </w:pP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629BA1B9"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FC</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07983464"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Unitário R$</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751E8F4E"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Mensal R$</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306C9F45"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Anual *13,33 R$</w:t>
                  </w:r>
                </w:p>
              </w:tc>
              <w:tc>
                <w:tcPr>
                  <w:tcW w:w="112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226DE53" w14:textId="77777777" w:rsidR="008F6EB1" w:rsidRPr="002C3D02" w:rsidRDefault="008F6EB1" w:rsidP="008F6EB1">
                  <w:pPr>
                    <w:spacing w:after="0" w:line="240" w:lineRule="auto"/>
                    <w:rPr>
                      <w:rFonts w:eastAsia="Times New Roman"/>
                      <w:b/>
                      <w:bCs/>
                      <w:color w:val="auto"/>
                      <w:sz w:val="16"/>
                      <w:szCs w:val="16"/>
                    </w:rPr>
                  </w:pP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382C0233"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FC</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0B5D3586"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Unitário R$</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11DB04BD"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Mensal R$</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1A517CD6"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Anual *13,33 R$</w:t>
                  </w:r>
                </w:p>
              </w:tc>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32EDDBB" w14:textId="77777777" w:rsidR="008F6EB1" w:rsidRPr="002C3D02" w:rsidRDefault="008F6EB1" w:rsidP="008F6EB1">
                  <w:pPr>
                    <w:spacing w:after="0" w:line="240" w:lineRule="auto"/>
                    <w:rPr>
                      <w:rFonts w:eastAsia="Times New Roman"/>
                      <w:b/>
                      <w:bCs/>
                      <w:color w:val="auto"/>
                      <w:sz w:val="16"/>
                      <w:szCs w:val="16"/>
                    </w:rPr>
                  </w:pP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77FD2D6A"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Mensal R$</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46C43D95"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Valor Anual *13,33 R$</w:t>
                  </w:r>
                </w:p>
              </w:tc>
            </w:tr>
            <w:tr w:rsidR="002C3D02" w:rsidRPr="002C3D02" w14:paraId="78162041"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A7240A"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EEE</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181E6B6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2</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620A104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371E40F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1EAE214A"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193FCF27"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3FFAD8A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155604BD"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2000957D"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5173932F"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59E2437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2</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5842504B"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030F2BF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28DAC61B"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E05E0C"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GGG</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5184A349"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9</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687918CF"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08B9AF9E"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569301E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60BC31DC"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GGG</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2ED1C14E"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9</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3FF194E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31E9DA94"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73731AE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21DB360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71B39F6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12F7007F"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6C8FD7AC"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EEB599"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YYY</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3FB9ACD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12</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51286A2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167C4C68"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398BF22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48D55067"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YYY</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3A7A6CE4"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15</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05B028C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5218BB0C"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19CC9F04"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59FD264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3</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5FB18898"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38D20829"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5843F288"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51C5F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HHH</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0D245E8A"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2</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474B8463"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3722A2E8"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46D0690F"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445B48EE"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JJJ</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7D099C3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3</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74B9D37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17F1BFEA"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305C457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5EE15DFD"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06DF8D8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4944322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55EDEF6A"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BC1D6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WWW</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68BFE123"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18</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242CDFD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6893488A"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7552BA6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01C54328"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WWW</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07AE0B42"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18</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3AF29F8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08DE9929"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5EA67B01"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33C9CFA6"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602FD79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266D9B5C"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6E9FCDEB"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068AEE"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LLL I</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2A0C82A3"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16</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3CFC6734"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3A10146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15EA8297"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60A09AEB"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LLL II</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0C640ED4"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16</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75998C3E"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1EA60D54"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635A0B1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10680DFB"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02ED1880"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5CD19075" w14:textId="77777777" w:rsidR="008F6EB1" w:rsidRPr="002C3D02" w:rsidRDefault="008F6EB1" w:rsidP="008F6EB1">
                  <w:pPr>
                    <w:spacing w:after="0" w:line="240" w:lineRule="auto"/>
                    <w:jc w:val="center"/>
                    <w:rPr>
                      <w:rFonts w:eastAsia="Times New Roman"/>
                      <w:color w:val="auto"/>
                      <w:sz w:val="16"/>
                      <w:szCs w:val="16"/>
                    </w:rPr>
                  </w:pPr>
                  <w:r w:rsidRPr="002C3D02">
                    <w:rPr>
                      <w:rFonts w:eastAsia="Times New Roman"/>
                      <w:color w:val="auto"/>
                      <w:sz w:val="16"/>
                      <w:szCs w:val="16"/>
                    </w:rPr>
                    <w:t>0,00</w:t>
                  </w:r>
                </w:p>
              </w:tc>
            </w:tr>
            <w:tr w:rsidR="002C3D02" w:rsidRPr="002C3D02" w14:paraId="2D981BE9"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AB930E"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Total FC</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68353C1A"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59</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5D4F9E3D"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52768079"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272B7488"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49223F53"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Total FC</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41E43CA7"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61</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6BF7A2EA"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1631D974"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11700718"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11CCCFEE"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2</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79519761"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4A294DBD"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r>
            <w:tr w:rsidR="002C3D02" w:rsidRPr="002C3D02" w14:paraId="0D265A92" w14:textId="77777777" w:rsidTr="00F61556">
              <w:trPr>
                <w:trHeight w:hRule="exact" w:val="227"/>
                <w:jc w:val="center"/>
              </w:trPr>
              <w:tc>
                <w:tcPr>
                  <w:tcW w:w="11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7381BA"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Total Geral</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4D448C5E"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110</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59C9DD25"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w:t>
                  </w:r>
                </w:p>
              </w:tc>
              <w:tc>
                <w:tcPr>
                  <w:tcW w:w="645" w:type="dxa"/>
                  <w:tcBorders>
                    <w:top w:val="nil"/>
                    <w:left w:val="nil"/>
                    <w:bottom w:val="single" w:sz="4" w:space="0" w:color="auto"/>
                    <w:right w:val="single" w:sz="4" w:space="0" w:color="auto"/>
                  </w:tcBorders>
                  <w:shd w:val="clear" w:color="auto" w:fill="FFFFFF" w:themeFill="background1"/>
                  <w:vAlign w:val="center"/>
                  <w:hideMark/>
                </w:tcPr>
                <w:p w14:paraId="3035BCF8"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946" w:type="dxa"/>
                  <w:tcBorders>
                    <w:top w:val="nil"/>
                    <w:left w:val="nil"/>
                    <w:bottom w:val="single" w:sz="4" w:space="0" w:color="auto"/>
                    <w:right w:val="single" w:sz="4" w:space="0" w:color="auto"/>
                  </w:tcBorders>
                  <w:shd w:val="clear" w:color="auto" w:fill="FFFFFF" w:themeFill="background1"/>
                  <w:vAlign w:val="center"/>
                  <w:hideMark/>
                </w:tcPr>
                <w:p w14:paraId="189F387C"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1126" w:type="dxa"/>
                  <w:tcBorders>
                    <w:top w:val="nil"/>
                    <w:left w:val="nil"/>
                    <w:bottom w:val="single" w:sz="4" w:space="0" w:color="auto"/>
                    <w:right w:val="single" w:sz="4" w:space="0" w:color="auto"/>
                  </w:tcBorders>
                  <w:shd w:val="clear" w:color="auto" w:fill="FFFFFF" w:themeFill="background1"/>
                  <w:vAlign w:val="center"/>
                  <w:hideMark/>
                </w:tcPr>
                <w:p w14:paraId="2F469DFA"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Total Geral</w:t>
                  </w:r>
                </w:p>
              </w:tc>
              <w:tc>
                <w:tcPr>
                  <w:tcW w:w="494" w:type="dxa"/>
                  <w:tcBorders>
                    <w:top w:val="nil"/>
                    <w:left w:val="nil"/>
                    <w:bottom w:val="single" w:sz="4" w:space="0" w:color="auto"/>
                    <w:right w:val="single" w:sz="4" w:space="0" w:color="auto"/>
                  </w:tcBorders>
                  <w:shd w:val="clear" w:color="auto" w:fill="FFFFFF" w:themeFill="background1"/>
                  <w:vAlign w:val="center"/>
                  <w:hideMark/>
                </w:tcPr>
                <w:p w14:paraId="43274AC0"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117</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556B73CD"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w:t>
                  </w:r>
                </w:p>
              </w:tc>
              <w:tc>
                <w:tcPr>
                  <w:tcW w:w="551" w:type="dxa"/>
                  <w:tcBorders>
                    <w:top w:val="nil"/>
                    <w:left w:val="nil"/>
                    <w:bottom w:val="single" w:sz="4" w:space="0" w:color="auto"/>
                    <w:right w:val="single" w:sz="4" w:space="0" w:color="auto"/>
                  </w:tcBorders>
                  <w:shd w:val="clear" w:color="auto" w:fill="FFFFFF" w:themeFill="background1"/>
                  <w:vAlign w:val="center"/>
                  <w:hideMark/>
                </w:tcPr>
                <w:p w14:paraId="16466753"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25F6AB8D"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479" w:type="dxa"/>
                  <w:tcBorders>
                    <w:top w:val="nil"/>
                    <w:left w:val="nil"/>
                    <w:bottom w:val="single" w:sz="4" w:space="0" w:color="auto"/>
                    <w:right w:val="single" w:sz="4" w:space="0" w:color="auto"/>
                  </w:tcBorders>
                  <w:shd w:val="clear" w:color="auto" w:fill="FFFFFF" w:themeFill="background1"/>
                  <w:vAlign w:val="center"/>
                  <w:hideMark/>
                </w:tcPr>
                <w:p w14:paraId="0320163F"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7</w:t>
                  </w:r>
                </w:p>
              </w:tc>
              <w:tc>
                <w:tcPr>
                  <w:tcW w:w="804" w:type="dxa"/>
                  <w:tcBorders>
                    <w:top w:val="nil"/>
                    <w:left w:val="nil"/>
                    <w:bottom w:val="single" w:sz="4" w:space="0" w:color="auto"/>
                    <w:right w:val="single" w:sz="4" w:space="0" w:color="auto"/>
                  </w:tcBorders>
                  <w:shd w:val="clear" w:color="auto" w:fill="FFFFFF" w:themeFill="background1"/>
                  <w:vAlign w:val="center"/>
                  <w:hideMark/>
                </w:tcPr>
                <w:p w14:paraId="01021016"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c>
                <w:tcPr>
                  <w:tcW w:w="800" w:type="dxa"/>
                  <w:tcBorders>
                    <w:top w:val="nil"/>
                    <w:left w:val="nil"/>
                    <w:bottom w:val="single" w:sz="4" w:space="0" w:color="auto"/>
                    <w:right w:val="single" w:sz="4" w:space="0" w:color="auto"/>
                  </w:tcBorders>
                  <w:shd w:val="clear" w:color="auto" w:fill="FFFFFF" w:themeFill="background1"/>
                  <w:vAlign w:val="center"/>
                  <w:hideMark/>
                </w:tcPr>
                <w:p w14:paraId="472FBB04" w14:textId="77777777" w:rsidR="008F6EB1" w:rsidRPr="002C3D02" w:rsidRDefault="008F6EB1" w:rsidP="008F6EB1">
                  <w:pPr>
                    <w:spacing w:after="0" w:line="240" w:lineRule="auto"/>
                    <w:jc w:val="center"/>
                    <w:rPr>
                      <w:rFonts w:eastAsia="Times New Roman"/>
                      <w:b/>
                      <w:bCs/>
                      <w:color w:val="auto"/>
                      <w:sz w:val="16"/>
                      <w:szCs w:val="16"/>
                    </w:rPr>
                  </w:pPr>
                  <w:r w:rsidRPr="002C3D02">
                    <w:rPr>
                      <w:rFonts w:eastAsia="Times New Roman"/>
                      <w:b/>
                      <w:bCs/>
                      <w:color w:val="auto"/>
                      <w:sz w:val="16"/>
                      <w:szCs w:val="16"/>
                    </w:rPr>
                    <w:t>0,00</w:t>
                  </w:r>
                </w:p>
              </w:tc>
            </w:tr>
          </w:tbl>
          <w:p w14:paraId="6AD24B07" w14:textId="20953079" w:rsidR="008F6EB1" w:rsidRDefault="008F6EB1" w:rsidP="003E6A22">
            <w:pPr>
              <w:spacing w:after="75" w:line="259" w:lineRule="auto"/>
              <w:ind w:left="0" w:right="0" w:firstLine="0"/>
              <w:rPr>
                <w:b/>
                <w:bCs/>
                <w:color w:val="808080" w:themeColor="background1" w:themeShade="80"/>
              </w:rPr>
            </w:pPr>
            <w:r w:rsidRPr="00BE1912">
              <w:rPr>
                <w:rFonts w:eastAsia="Times New Roman"/>
              </w:rPr>
              <w:t>* Informar limite de livre provimento</w:t>
            </w:r>
          </w:p>
          <w:p w14:paraId="64463266" w14:textId="25DC3175" w:rsidR="00FA36F4" w:rsidRPr="00102F7B" w:rsidRDefault="00FA36F4" w:rsidP="00FA36F4">
            <w:pPr>
              <w:spacing w:line="259" w:lineRule="auto"/>
              <w:rPr>
                <w:color w:val="808080" w:themeColor="background1" w:themeShade="80"/>
              </w:rPr>
            </w:pPr>
            <w:r w:rsidRPr="00102F7B">
              <w:rPr>
                <w:color w:val="808080" w:themeColor="background1" w:themeShade="80"/>
              </w:rPr>
              <w:t>OBS.: No caso de 1º P</w:t>
            </w:r>
            <w:r>
              <w:rPr>
                <w:color w:val="808080" w:themeColor="background1" w:themeShade="80"/>
              </w:rPr>
              <w:t>F</w:t>
            </w:r>
            <w:r w:rsidRPr="00102F7B">
              <w:rPr>
                <w:color w:val="808080" w:themeColor="background1" w:themeShade="80"/>
              </w:rPr>
              <w:t>, preencher somente a coluna “PARA - Proposta EMPRESA”.</w:t>
            </w:r>
          </w:p>
          <w:p w14:paraId="5CFCAB58" w14:textId="77777777" w:rsidR="00FA36F4" w:rsidRDefault="00FA36F4" w:rsidP="00FA36F4">
            <w:pPr>
              <w:spacing w:after="75" w:line="259" w:lineRule="auto"/>
              <w:ind w:left="0" w:right="0" w:firstLine="0"/>
              <w:rPr>
                <w:b/>
                <w:bCs/>
                <w:color w:val="808080" w:themeColor="background1" w:themeShade="80"/>
              </w:rPr>
            </w:pPr>
          </w:p>
          <w:p w14:paraId="559CED50" w14:textId="0B39C36C" w:rsidR="008C727E" w:rsidRDefault="008C727E" w:rsidP="002F11FC">
            <w:pPr>
              <w:spacing w:after="75" w:line="259" w:lineRule="auto"/>
              <w:ind w:left="0" w:right="0" w:firstLine="708"/>
              <w:rPr>
                <w:color w:val="808080" w:themeColor="background1" w:themeShade="80"/>
              </w:rPr>
            </w:pPr>
            <w:r w:rsidRPr="008C727E">
              <w:rPr>
                <w:b/>
                <w:bCs/>
                <w:color w:val="808080" w:themeColor="background1" w:themeShade="80"/>
              </w:rPr>
              <w:t>Conforme item 2.1 da Lista de Verificação</w:t>
            </w:r>
            <w:r w:rsidRPr="008C727E">
              <w:rPr>
                <w:color w:val="808080" w:themeColor="background1" w:themeShade="80"/>
              </w:rPr>
              <w:t xml:space="preserve">, deve ser apresentado em anexo quadro comparativo entre o </w:t>
            </w:r>
            <w:r w:rsidR="00094199">
              <w:rPr>
                <w:color w:val="808080" w:themeColor="background1" w:themeShade="80"/>
              </w:rPr>
              <w:t>P</w:t>
            </w:r>
            <w:r w:rsidRPr="008C727E">
              <w:rPr>
                <w:color w:val="808080" w:themeColor="background1" w:themeShade="80"/>
              </w:rPr>
              <w:t>lano de</w:t>
            </w:r>
            <w:r w:rsidR="002F11FC" w:rsidRPr="000E3C7C">
              <w:rPr>
                <w:color w:val="808080" w:themeColor="background1" w:themeShade="80"/>
              </w:rPr>
              <w:t xml:space="preserve"> </w:t>
            </w:r>
            <w:r w:rsidR="00094199">
              <w:rPr>
                <w:color w:val="808080" w:themeColor="background1" w:themeShade="80"/>
              </w:rPr>
              <w:t>F</w:t>
            </w:r>
            <w:r w:rsidR="002F11FC" w:rsidRPr="000E3C7C">
              <w:rPr>
                <w:color w:val="808080" w:themeColor="background1" w:themeShade="80"/>
              </w:rPr>
              <w:t xml:space="preserve">unções </w:t>
            </w:r>
            <w:r w:rsidRPr="008C727E">
              <w:rPr>
                <w:color w:val="808080" w:themeColor="background1" w:themeShade="80"/>
              </w:rPr>
              <w:t xml:space="preserve">vigente e o Plano proposto. No quadro, devem ser apresentadas as regras do </w:t>
            </w:r>
            <w:r w:rsidR="002F11FC" w:rsidRPr="000E3C7C">
              <w:rPr>
                <w:color w:val="808080" w:themeColor="background1" w:themeShade="80"/>
              </w:rPr>
              <w:t>PF</w:t>
            </w:r>
            <w:r w:rsidRPr="008C727E">
              <w:rPr>
                <w:color w:val="808080" w:themeColor="background1" w:themeShade="80"/>
              </w:rPr>
              <w:t xml:space="preserve"> atual que estão sendo alteradas (caso haja alteração).</w:t>
            </w:r>
          </w:p>
          <w:p w14:paraId="42FD8829" w14:textId="77777777" w:rsidR="00321345" w:rsidRPr="008C727E" w:rsidRDefault="00321345" w:rsidP="002F11FC">
            <w:pPr>
              <w:spacing w:after="75" w:line="259" w:lineRule="auto"/>
              <w:ind w:left="0" w:right="0" w:firstLine="708"/>
              <w:rPr>
                <w:color w:val="808080" w:themeColor="background1" w:themeShade="80"/>
              </w:rPr>
            </w:pPr>
          </w:p>
          <w:p w14:paraId="211793D8" w14:textId="31CAF329" w:rsidR="000E3C7C" w:rsidRPr="00FA36F4" w:rsidRDefault="008C727E" w:rsidP="00FA36F4">
            <w:pPr>
              <w:spacing w:after="75" w:line="259" w:lineRule="auto"/>
              <w:ind w:left="0" w:right="0" w:firstLine="708"/>
              <w:rPr>
                <w:color w:val="808080" w:themeColor="background1" w:themeShade="80"/>
              </w:rPr>
            </w:pPr>
            <w:r w:rsidRPr="008C727E">
              <w:rPr>
                <w:b/>
                <w:bCs/>
                <w:color w:val="808080" w:themeColor="background1" w:themeShade="80"/>
              </w:rPr>
              <w:t>Conforme item 2.2 da Lista de Verificação</w:t>
            </w:r>
            <w:r w:rsidRPr="008C727E">
              <w:rPr>
                <w:color w:val="808080" w:themeColor="background1" w:themeShade="80"/>
              </w:rPr>
              <w:t xml:space="preserve">, caso a empresa já possua </w:t>
            </w:r>
            <w:r w:rsidR="00094199">
              <w:rPr>
                <w:color w:val="808080" w:themeColor="background1" w:themeShade="80"/>
              </w:rPr>
              <w:t>PF</w:t>
            </w:r>
            <w:r w:rsidR="005C27F0" w:rsidRPr="000E3C7C">
              <w:rPr>
                <w:color w:val="808080" w:themeColor="background1" w:themeShade="80"/>
              </w:rPr>
              <w:t xml:space="preserve"> </w:t>
            </w:r>
            <w:r w:rsidRPr="008C727E">
              <w:rPr>
                <w:color w:val="808080" w:themeColor="background1" w:themeShade="80"/>
              </w:rPr>
              <w:t>vigente, deverá encaminhar</w:t>
            </w:r>
            <w:r w:rsidR="00C61DFC">
              <w:rPr>
                <w:color w:val="808080" w:themeColor="background1" w:themeShade="80"/>
              </w:rPr>
              <w:t>,</w:t>
            </w:r>
            <w:r w:rsidRPr="008C727E">
              <w:rPr>
                <w:color w:val="808080" w:themeColor="background1" w:themeShade="80"/>
              </w:rPr>
              <w:t xml:space="preserve"> em anexo</w:t>
            </w:r>
            <w:r w:rsidR="00C61DFC">
              <w:rPr>
                <w:color w:val="808080" w:themeColor="background1" w:themeShade="80"/>
              </w:rPr>
              <w:t>,</w:t>
            </w:r>
            <w:r w:rsidRPr="008C727E">
              <w:rPr>
                <w:color w:val="808080" w:themeColor="background1" w:themeShade="80"/>
              </w:rPr>
              <w:t xml:space="preserve"> cópia integral do </w:t>
            </w:r>
            <w:r w:rsidR="00094199">
              <w:rPr>
                <w:color w:val="808080" w:themeColor="background1" w:themeShade="80"/>
              </w:rPr>
              <w:t>PF</w:t>
            </w:r>
            <w:r w:rsidR="005C27F0" w:rsidRPr="000E3C7C">
              <w:rPr>
                <w:color w:val="808080" w:themeColor="background1" w:themeShade="80"/>
              </w:rPr>
              <w:t xml:space="preserve"> </w:t>
            </w:r>
            <w:r w:rsidRPr="008C727E">
              <w:rPr>
                <w:color w:val="808080" w:themeColor="background1" w:themeShade="80"/>
              </w:rPr>
              <w:t>com a respectiva Nota Técnica de aprovação da Sest.</w:t>
            </w:r>
          </w:p>
          <w:p w14:paraId="487043DB" w14:textId="77777777" w:rsidR="00741C5B" w:rsidRDefault="00741C5B" w:rsidP="00321345">
            <w:pPr>
              <w:ind w:left="0" w:firstLine="0"/>
            </w:pPr>
          </w:p>
          <w:p w14:paraId="7E2731F3" w14:textId="77777777" w:rsidR="00741C5B" w:rsidRPr="000E3C7C" w:rsidRDefault="00741C5B" w:rsidP="000E3C7C"/>
          <w:p w14:paraId="04C73371" w14:textId="0F48C97A" w:rsidR="000E3C7C" w:rsidRDefault="00FA36F4" w:rsidP="000E3C7C">
            <w:pPr>
              <w:rPr>
                <w:b/>
                <w:bCs/>
              </w:rPr>
            </w:pPr>
            <w:r>
              <w:rPr>
                <w:b/>
                <w:bCs/>
              </w:rPr>
              <w:t>3.4</w:t>
            </w:r>
            <w:r w:rsidR="00E079D3">
              <w:rPr>
                <w:b/>
                <w:bCs/>
              </w:rPr>
              <w:t>. Estrutura Organizacional e distribuição das vagas de FC/CC</w:t>
            </w:r>
          </w:p>
          <w:p w14:paraId="358E19E5" w14:textId="77777777" w:rsidR="005F20CB" w:rsidRPr="005F20CB" w:rsidRDefault="005F20CB" w:rsidP="00B865FA">
            <w:pPr>
              <w:pStyle w:val="Default"/>
              <w:jc w:val="both"/>
              <w:rPr>
                <w:color w:val="808080" w:themeColor="background1" w:themeShade="80"/>
                <w:sz w:val="22"/>
                <w:szCs w:val="22"/>
              </w:rPr>
            </w:pPr>
            <w:r w:rsidRPr="005F20CB">
              <w:rPr>
                <w:color w:val="808080" w:themeColor="background1" w:themeShade="80"/>
                <w:sz w:val="22"/>
                <w:szCs w:val="22"/>
              </w:rPr>
              <w:t xml:space="preserve">Anexar a este formulário o organograma da empresa, no qual esteja demonstrada a distribuição nas unidades das vagas de FC/CC </w:t>
            </w:r>
            <w:r w:rsidRPr="005F20CB">
              <w:rPr>
                <w:b/>
                <w:bCs/>
                <w:color w:val="808080" w:themeColor="background1" w:themeShade="80"/>
                <w:sz w:val="22"/>
                <w:szCs w:val="22"/>
              </w:rPr>
              <w:t>atuais e propostas</w:t>
            </w:r>
            <w:r w:rsidRPr="005F20CB">
              <w:rPr>
                <w:color w:val="808080" w:themeColor="background1" w:themeShade="80"/>
                <w:sz w:val="22"/>
                <w:szCs w:val="22"/>
              </w:rPr>
              <w:t xml:space="preserve">. </w:t>
            </w:r>
          </w:p>
          <w:p w14:paraId="3B51F6F2" w14:textId="77777777" w:rsidR="000E3C7C" w:rsidRDefault="000E3C7C" w:rsidP="000E3C7C">
            <w:pPr>
              <w:rPr>
                <w:b/>
                <w:bCs/>
                <w:iCs/>
              </w:rPr>
            </w:pPr>
          </w:p>
          <w:p w14:paraId="5E4829D7" w14:textId="77777777" w:rsidR="00741C5B" w:rsidRDefault="00741C5B" w:rsidP="000E3C7C">
            <w:pPr>
              <w:rPr>
                <w:b/>
                <w:bCs/>
                <w:iCs/>
              </w:rPr>
            </w:pPr>
          </w:p>
          <w:p w14:paraId="527B723D" w14:textId="77777777" w:rsidR="000E3C7C" w:rsidRPr="000E3C7C" w:rsidRDefault="000E3C7C" w:rsidP="00321345">
            <w:pPr>
              <w:ind w:left="0" w:firstLine="0"/>
              <w:rPr>
                <w:b/>
                <w:bCs/>
                <w:i/>
              </w:rPr>
            </w:pPr>
          </w:p>
          <w:p w14:paraId="64DA5D35" w14:textId="6C09142C" w:rsidR="000E3C7C" w:rsidRPr="000E3C7C" w:rsidRDefault="00FA36F4" w:rsidP="000E3C7C">
            <w:pPr>
              <w:rPr>
                <w:b/>
                <w:bCs/>
                <w:i/>
              </w:rPr>
            </w:pPr>
            <w:r>
              <w:rPr>
                <w:b/>
                <w:bCs/>
              </w:rPr>
              <w:t>3.5</w:t>
            </w:r>
            <w:r w:rsidR="00DC0034">
              <w:rPr>
                <w:b/>
                <w:bCs/>
              </w:rPr>
              <w:t>.</w:t>
            </w:r>
            <w:r w:rsidR="000E3C7C" w:rsidRPr="000E3C7C">
              <w:rPr>
                <w:b/>
                <w:bCs/>
              </w:rPr>
              <w:t xml:space="preserve"> Aumento/Redução do </w:t>
            </w:r>
            <w:r w:rsidR="00DC0034">
              <w:rPr>
                <w:b/>
                <w:bCs/>
              </w:rPr>
              <w:t>quantitativo de vagas</w:t>
            </w:r>
            <w:r w:rsidR="000E3C7C" w:rsidRPr="000E3C7C">
              <w:rPr>
                <w:b/>
                <w:bCs/>
              </w:rPr>
              <w:t xml:space="preserve"> de </w:t>
            </w:r>
            <w:r w:rsidR="00DC0034">
              <w:rPr>
                <w:b/>
                <w:bCs/>
              </w:rPr>
              <w:t>FC/CC</w:t>
            </w:r>
          </w:p>
          <w:p w14:paraId="2836AC4C" w14:textId="6F745BC8" w:rsidR="000E3C7C" w:rsidRPr="000E3C7C" w:rsidRDefault="000E3C7C" w:rsidP="000E3C7C">
            <w:pPr>
              <w:rPr>
                <w:i/>
                <w:color w:val="808080" w:themeColor="background1" w:themeShade="80"/>
              </w:rPr>
            </w:pPr>
            <w:r w:rsidRPr="000E3C7C">
              <w:rPr>
                <w:color w:val="808080" w:themeColor="background1" w:themeShade="80"/>
              </w:rPr>
              <w:t xml:space="preserve">Qual o problema/demanda que o aumento/redução do </w:t>
            </w:r>
            <w:r w:rsidR="00DC0034">
              <w:rPr>
                <w:color w:val="808080" w:themeColor="background1" w:themeShade="80"/>
              </w:rPr>
              <w:t>quantitativo de vagas</w:t>
            </w:r>
            <w:r w:rsidRPr="000E3C7C">
              <w:rPr>
                <w:color w:val="808080" w:themeColor="background1" w:themeShade="80"/>
              </w:rPr>
              <w:t xml:space="preserve"> de </w:t>
            </w:r>
            <w:r w:rsidR="00DC0034" w:rsidRPr="00DC0034">
              <w:rPr>
                <w:color w:val="808080" w:themeColor="background1" w:themeShade="80"/>
              </w:rPr>
              <w:t>FC/CC</w:t>
            </w:r>
            <w:r w:rsidRPr="000E3C7C">
              <w:rPr>
                <w:color w:val="808080" w:themeColor="background1" w:themeShade="80"/>
              </w:rPr>
              <w:t xml:space="preserve"> procurará atende</w:t>
            </w:r>
            <w:r w:rsidR="00DC0034">
              <w:rPr>
                <w:color w:val="808080" w:themeColor="background1" w:themeShade="80"/>
              </w:rPr>
              <w:t>r</w:t>
            </w:r>
            <w:r w:rsidR="00B865FA">
              <w:rPr>
                <w:color w:val="808080" w:themeColor="background1" w:themeShade="80"/>
              </w:rPr>
              <w:t>.</w:t>
            </w:r>
          </w:p>
          <w:p w14:paraId="4CC42667" w14:textId="77777777" w:rsidR="000E3C7C" w:rsidRDefault="000E3C7C" w:rsidP="000E3C7C">
            <w:pPr>
              <w:rPr>
                <w:i/>
              </w:rPr>
            </w:pPr>
          </w:p>
          <w:p w14:paraId="6004B95D" w14:textId="77777777" w:rsidR="00C61DFC" w:rsidRDefault="00C61DFC" w:rsidP="00321345">
            <w:pPr>
              <w:ind w:left="0" w:firstLine="0"/>
              <w:rPr>
                <w:i/>
              </w:rPr>
            </w:pPr>
          </w:p>
          <w:p w14:paraId="3FD41766" w14:textId="3357D6A5" w:rsidR="000E3C7C" w:rsidRPr="00321345" w:rsidRDefault="000E3C7C" w:rsidP="00321345">
            <w:pPr>
              <w:jc w:val="center"/>
              <w:rPr>
                <w:b/>
                <w:bCs/>
              </w:rPr>
            </w:pPr>
          </w:p>
          <w:p w14:paraId="780B311E" w14:textId="2C3E46DA" w:rsidR="00941C04" w:rsidRPr="000E3C7C" w:rsidRDefault="00941C04" w:rsidP="00741C5B">
            <w:pPr>
              <w:spacing w:after="75" w:line="259" w:lineRule="auto"/>
              <w:ind w:right="0"/>
              <w:jc w:val="left"/>
              <w:rPr>
                <w:color w:val="808080" w:themeColor="background1" w:themeShade="80"/>
              </w:rPr>
            </w:pPr>
          </w:p>
        </w:tc>
      </w:tr>
    </w:tbl>
    <w:p w14:paraId="37B87145" w14:textId="1B1B53F3" w:rsidR="7870AEE8" w:rsidRDefault="7870AEE8"/>
    <w:p w14:paraId="32A7239A" w14:textId="5FBE4102" w:rsidR="006C3A9C" w:rsidRDefault="006C3A9C" w:rsidP="7870AEE8">
      <w:pPr>
        <w:spacing w:after="0" w:line="259" w:lineRule="auto"/>
      </w:pPr>
    </w:p>
    <w:tbl>
      <w:tblPr>
        <w:tblStyle w:val="TableGrid0"/>
        <w:tblW w:w="0" w:type="auto"/>
        <w:tblLook w:val="04A0" w:firstRow="1" w:lastRow="0" w:firstColumn="1" w:lastColumn="0" w:noHBand="0" w:noVBand="1"/>
      </w:tblPr>
      <w:tblGrid>
        <w:gridCol w:w="10477"/>
      </w:tblGrid>
      <w:tr w:rsidR="3BCAAC7E" w:rsidRPr="004C7241" w14:paraId="626610D2" w14:textId="77777777" w:rsidTr="3D1072C0">
        <w:trPr>
          <w:trHeight w:val="300"/>
        </w:trPr>
        <w:tc>
          <w:tcPr>
            <w:tcW w:w="10614" w:type="dxa"/>
            <w:shd w:val="clear" w:color="auto" w:fill="D9D9D9" w:themeFill="background1" w:themeFillShade="D9"/>
          </w:tcPr>
          <w:p w14:paraId="1CFF7815" w14:textId="1B7470C9" w:rsidR="0A19C489" w:rsidRPr="004C7241" w:rsidRDefault="00FA36F4" w:rsidP="004C7241">
            <w:pPr>
              <w:rPr>
                <w:b/>
                <w:bCs/>
              </w:rPr>
            </w:pPr>
            <w:r>
              <w:rPr>
                <w:b/>
                <w:bCs/>
              </w:rPr>
              <w:t>3</w:t>
            </w:r>
            <w:r w:rsidR="004C7241">
              <w:rPr>
                <w:b/>
                <w:bCs/>
              </w:rPr>
              <w:t>.</w:t>
            </w:r>
            <w:r>
              <w:rPr>
                <w:b/>
                <w:bCs/>
              </w:rPr>
              <w:t>6</w:t>
            </w:r>
            <w:r w:rsidR="004C7241">
              <w:rPr>
                <w:b/>
                <w:bCs/>
              </w:rPr>
              <w:t xml:space="preserve">. </w:t>
            </w:r>
            <w:r w:rsidR="740AF2C4" w:rsidRPr="004C7241">
              <w:rPr>
                <w:b/>
                <w:bCs/>
              </w:rPr>
              <w:t>Demonstração do e</w:t>
            </w:r>
            <w:r w:rsidR="0A19C489" w:rsidRPr="004C7241">
              <w:rPr>
                <w:b/>
                <w:bCs/>
              </w:rPr>
              <w:t xml:space="preserve">quilíbrio Interno e </w:t>
            </w:r>
            <w:r w:rsidR="3A891304" w:rsidRPr="004C7241">
              <w:rPr>
                <w:b/>
                <w:bCs/>
              </w:rPr>
              <w:t>e</w:t>
            </w:r>
            <w:r w:rsidR="0A19C489" w:rsidRPr="004C7241">
              <w:rPr>
                <w:b/>
                <w:bCs/>
              </w:rPr>
              <w:t>xterno da proposta</w:t>
            </w:r>
          </w:p>
        </w:tc>
      </w:tr>
      <w:tr w:rsidR="00780C23" w14:paraId="33085A0A" w14:textId="77777777" w:rsidTr="3D1072C0">
        <w:tc>
          <w:tcPr>
            <w:tcW w:w="10614" w:type="dxa"/>
          </w:tcPr>
          <w:p w14:paraId="2D8BCFFA" w14:textId="1B78A697" w:rsidR="004525CD" w:rsidRPr="004C7241" w:rsidRDefault="00FA36F4" w:rsidP="002D1D54">
            <w:pPr>
              <w:spacing w:after="87" w:line="259" w:lineRule="auto"/>
              <w:ind w:left="0" w:right="0" w:firstLine="0"/>
              <w:rPr>
                <w:b/>
                <w:bCs/>
                <w:i/>
                <w:color w:val="auto"/>
              </w:rPr>
            </w:pPr>
            <w:r>
              <w:rPr>
                <w:b/>
                <w:bCs/>
                <w:color w:val="auto"/>
              </w:rPr>
              <w:t>3.6</w:t>
            </w:r>
            <w:r w:rsidR="004525CD" w:rsidRPr="004C7241">
              <w:rPr>
                <w:b/>
                <w:bCs/>
                <w:color w:val="auto"/>
              </w:rPr>
              <w:t>.1. Demonstração do equilíbrio interno</w:t>
            </w:r>
          </w:p>
          <w:p w14:paraId="67B674BF" w14:textId="7E71BC69" w:rsidR="004525CD" w:rsidRPr="004C7241" w:rsidRDefault="004525CD" w:rsidP="002D1D54">
            <w:pPr>
              <w:spacing w:after="87" w:line="259" w:lineRule="auto"/>
              <w:ind w:left="0" w:right="0" w:firstLine="0"/>
              <w:rPr>
                <w:i/>
                <w:color w:val="808080" w:themeColor="background1" w:themeShade="80"/>
              </w:rPr>
            </w:pPr>
            <w:r w:rsidRPr="004C7241">
              <w:rPr>
                <w:color w:val="808080" w:themeColor="background1" w:themeShade="80"/>
              </w:rPr>
              <w:t>Adequação dos valores propostos em relação aos diferentes níveis de conhecimento e responsabilidades das funções</w:t>
            </w:r>
            <w:r w:rsidR="004C7241">
              <w:rPr>
                <w:color w:val="808080" w:themeColor="background1" w:themeShade="80"/>
              </w:rPr>
              <w:t>.</w:t>
            </w:r>
          </w:p>
          <w:p w14:paraId="705BA783" w14:textId="77777777" w:rsidR="004525CD" w:rsidRPr="004C7241" w:rsidRDefault="004525CD" w:rsidP="002D1D54">
            <w:pPr>
              <w:spacing w:after="87" w:line="259" w:lineRule="auto"/>
              <w:ind w:left="0" w:right="0" w:firstLine="0"/>
              <w:rPr>
                <w:b/>
                <w:bCs/>
                <w:color w:val="auto"/>
              </w:rPr>
            </w:pPr>
          </w:p>
          <w:p w14:paraId="10CD42C7" w14:textId="046CB7CF" w:rsidR="00780C23" w:rsidRPr="004C7241" w:rsidRDefault="00FA36F4" w:rsidP="002D1D54">
            <w:pPr>
              <w:spacing w:after="87" w:line="259" w:lineRule="auto"/>
              <w:ind w:left="0" w:right="0" w:firstLine="0"/>
              <w:rPr>
                <w:b/>
                <w:bCs/>
                <w:i/>
                <w:color w:val="auto"/>
              </w:rPr>
            </w:pPr>
            <w:r>
              <w:rPr>
                <w:b/>
                <w:bCs/>
                <w:color w:val="auto"/>
              </w:rPr>
              <w:t>3.6</w:t>
            </w:r>
            <w:r w:rsidR="004C7241">
              <w:rPr>
                <w:b/>
                <w:bCs/>
                <w:color w:val="auto"/>
              </w:rPr>
              <w:t>.2.</w:t>
            </w:r>
            <w:r w:rsidR="062B52FF" w:rsidRPr="004C7241">
              <w:rPr>
                <w:b/>
                <w:bCs/>
                <w:color w:val="auto"/>
              </w:rPr>
              <w:t xml:space="preserve"> </w:t>
            </w:r>
            <w:r w:rsidR="00780C23" w:rsidRPr="004C7241">
              <w:rPr>
                <w:b/>
                <w:bCs/>
                <w:color w:val="auto"/>
              </w:rPr>
              <w:t>Demonstração do equilíbrio externo da proposta com base na pesquisa salarial realizada no mercado privado.</w:t>
            </w:r>
          </w:p>
          <w:p w14:paraId="304A554C" w14:textId="77777777" w:rsidR="00FB6DCA" w:rsidRDefault="000A7AED" w:rsidP="002D1D54">
            <w:pPr>
              <w:spacing w:after="43"/>
              <w:ind w:right="0"/>
              <w:rPr>
                <w:color w:val="808080" w:themeColor="background1" w:themeShade="80"/>
              </w:rPr>
            </w:pPr>
            <w:r w:rsidRPr="004C7241">
              <w:rPr>
                <w:color w:val="808080" w:themeColor="background1" w:themeShade="80"/>
              </w:rPr>
              <w:t>A estatal deverá realizar, por meio de empresa especializada ou internamente, pesquisa salarial, que deverá demonstrar o alinhamento dos novos valores de gratificação e/ou de Remuneração Global propostos ao mercado (empresas do mesmo setor, com a mesma atuação geográfica, e de porte similar). Caso não seja possível levantar os valores de remuneração praticados por outras empresas com características similares, a estatal deverá buscar por empresas com a maior similaridade possível, e justificar a escolha.</w:t>
            </w:r>
          </w:p>
          <w:p w14:paraId="2D877B59" w14:textId="0B0DED03" w:rsidR="000A7AED" w:rsidRPr="004C7241" w:rsidRDefault="000A7AED" w:rsidP="002D1D54">
            <w:pPr>
              <w:spacing w:after="43"/>
              <w:ind w:right="0"/>
              <w:rPr>
                <w:i/>
                <w:color w:val="808080" w:themeColor="background1" w:themeShade="80"/>
              </w:rPr>
            </w:pPr>
            <w:r w:rsidRPr="004C7241">
              <w:rPr>
                <w:color w:val="808080" w:themeColor="background1" w:themeShade="80"/>
              </w:rPr>
              <w:t xml:space="preserve">Para cada nova FC/CC proposta, ou para aquelas que está se propondo alteração do valor de gratificação/remuneração Global, deverão ser apresentadas as seguintes informações extraídas da Pesquisa Salarial: </w:t>
            </w:r>
          </w:p>
          <w:p w14:paraId="4193E1DE" w14:textId="77777777" w:rsidR="000A7AED" w:rsidRPr="004C7241" w:rsidRDefault="000A7AED" w:rsidP="002D1D54">
            <w:pPr>
              <w:numPr>
                <w:ilvl w:val="0"/>
                <w:numId w:val="7"/>
              </w:numPr>
              <w:spacing w:after="42"/>
              <w:ind w:right="0" w:hanging="280"/>
              <w:rPr>
                <w:i/>
                <w:color w:val="808080" w:themeColor="background1" w:themeShade="80"/>
              </w:rPr>
            </w:pPr>
            <w:r w:rsidRPr="004C7241">
              <w:rPr>
                <w:color w:val="808080" w:themeColor="background1" w:themeShade="80"/>
              </w:rPr>
              <w:t xml:space="preserve">Empresas pesquisadas: empresas utilizadas no levantamento. Caso os valores tenham vindo de banco de dados, em que não foi possível especificar quais as empresas utilizadas como fonte, informar as características das empresas, </w:t>
            </w:r>
            <w:proofErr w:type="spellStart"/>
            <w:r w:rsidRPr="004C7241">
              <w:rPr>
                <w:color w:val="808080" w:themeColor="background1" w:themeShade="80"/>
              </w:rPr>
              <w:t>ex</w:t>
            </w:r>
            <w:proofErr w:type="spellEnd"/>
            <w:r w:rsidRPr="004C7241">
              <w:rPr>
                <w:color w:val="808080" w:themeColor="background1" w:themeShade="80"/>
              </w:rPr>
              <w:t xml:space="preserve">: empresas de porte </w:t>
            </w:r>
            <w:proofErr w:type="spellStart"/>
            <w:r w:rsidRPr="004C7241">
              <w:rPr>
                <w:color w:val="808080" w:themeColor="background1" w:themeShade="80"/>
              </w:rPr>
              <w:t>xx</w:t>
            </w:r>
            <w:proofErr w:type="spellEnd"/>
            <w:r w:rsidRPr="004C7241">
              <w:rPr>
                <w:color w:val="808080" w:themeColor="background1" w:themeShade="80"/>
              </w:rPr>
              <w:t xml:space="preserve"> (faturamento, quantidade de empregados), do setor </w:t>
            </w:r>
            <w:proofErr w:type="spellStart"/>
            <w:r w:rsidRPr="004C7241">
              <w:rPr>
                <w:color w:val="808080" w:themeColor="background1" w:themeShade="80"/>
              </w:rPr>
              <w:t>xx</w:t>
            </w:r>
            <w:proofErr w:type="spellEnd"/>
            <w:r w:rsidRPr="004C7241">
              <w:rPr>
                <w:color w:val="808080" w:themeColor="background1" w:themeShade="80"/>
              </w:rPr>
              <w:t xml:space="preserve">, no estado </w:t>
            </w:r>
            <w:proofErr w:type="spellStart"/>
            <w:r w:rsidRPr="004C7241">
              <w:rPr>
                <w:color w:val="808080" w:themeColor="background1" w:themeShade="80"/>
              </w:rPr>
              <w:t>xx</w:t>
            </w:r>
            <w:proofErr w:type="spellEnd"/>
            <w:r w:rsidRPr="004C7241">
              <w:rPr>
                <w:color w:val="808080" w:themeColor="background1" w:themeShade="80"/>
              </w:rPr>
              <w:t xml:space="preserve">.   </w:t>
            </w:r>
          </w:p>
          <w:p w14:paraId="614CE800" w14:textId="77777777" w:rsidR="000A7AED" w:rsidRPr="004C7241" w:rsidRDefault="000A7AED" w:rsidP="002D1D54">
            <w:pPr>
              <w:numPr>
                <w:ilvl w:val="0"/>
                <w:numId w:val="7"/>
              </w:numPr>
              <w:spacing w:after="43"/>
              <w:ind w:right="0" w:hanging="280"/>
              <w:rPr>
                <w:i/>
                <w:color w:val="808080" w:themeColor="background1" w:themeShade="80"/>
              </w:rPr>
            </w:pPr>
            <w:r w:rsidRPr="004C7241">
              <w:rPr>
                <w:color w:val="808080" w:themeColor="background1" w:themeShade="80"/>
              </w:rPr>
              <w:t>FC e CC Pesquisados: qual(</w:t>
            </w:r>
            <w:proofErr w:type="spellStart"/>
            <w:r w:rsidRPr="004C7241">
              <w:rPr>
                <w:color w:val="808080" w:themeColor="background1" w:themeShade="80"/>
              </w:rPr>
              <w:t>is</w:t>
            </w:r>
            <w:proofErr w:type="spellEnd"/>
            <w:r w:rsidRPr="004C7241">
              <w:rPr>
                <w:color w:val="808080" w:themeColor="background1" w:themeShade="80"/>
              </w:rPr>
              <w:t>) nome dos FC/CC utilizados como comparativo para aquela FC/CC específica (</w:t>
            </w:r>
            <w:proofErr w:type="spellStart"/>
            <w:r w:rsidRPr="004C7241">
              <w:rPr>
                <w:color w:val="808080" w:themeColor="background1" w:themeShade="80"/>
              </w:rPr>
              <w:t>Obs</w:t>
            </w:r>
            <w:proofErr w:type="spellEnd"/>
            <w:r w:rsidRPr="004C7241">
              <w:rPr>
                <w:color w:val="808080" w:themeColor="background1" w:themeShade="80"/>
              </w:rPr>
              <w:t xml:space="preserve">: caso o nome da(s) outra(s) FC/CC seja significativamente diferente do nome da FC/CC proposta, a empresa deverá justificar a utilização daquela(s) FC/CC, no quadro específico de informações complementares. </w:t>
            </w:r>
          </w:p>
          <w:p w14:paraId="5E6D267C" w14:textId="77777777" w:rsidR="000A7AED" w:rsidRPr="004C7241" w:rsidRDefault="000A7AED" w:rsidP="002D1D54">
            <w:pPr>
              <w:numPr>
                <w:ilvl w:val="0"/>
                <w:numId w:val="7"/>
              </w:numPr>
              <w:ind w:right="0" w:hanging="280"/>
              <w:rPr>
                <w:i/>
                <w:color w:val="808080" w:themeColor="background1" w:themeShade="80"/>
              </w:rPr>
            </w:pPr>
            <w:r w:rsidRPr="004C7241">
              <w:rPr>
                <w:color w:val="808080" w:themeColor="background1" w:themeShade="80"/>
              </w:rPr>
              <w:t xml:space="preserve">Valor Proposto de Gratificação e de Remuneração Global: Valores que estão sendo propostos de Gratificação e de Remuneração Global (caso pratique) para aquela FC/CC. </w:t>
            </w:r>
          </w:p>
          <w:p w14:paraId="1C6A3EC3" w14:textId="77777777" w:rsidR="000A7AED" w:rsidRPr="004C7241" w:rsidRDefault="000A7AED" w:rsidP="002D1D54">
            <w:pPr>
              <w:numPr>
                <w:ilvl w:val="0"/>
                <w:numId w:val="7"/>
              </w:numPr>
              <w:ind w:right="0" w:hanging="280"/>
              <w:rPr>
                <w:i/>
                <w:color w:val="808080" w:themeColor="background1" w:themeShade="80"/>
              </w:rPr>
            </w:pPr>
            <w:r w:rsidRPr="004C7241">
              <w:rPr>
                <w:color w:val="808080" w:themeColor="background1" w:themeShade="80"/>
              </w:rPr>
              <w:t xml:space="preserve">Valor Médio: Valor médio das gratificações praticadas no mercado pesquisado. </w:t>
            </w:r>
          </w:p>
          <w:p w14:paraId="32F67EE8" w14:textId="77777777" w:rsidR="000A7AED" w:rsidRPr="004C7241" w:rsidRDefault="000A7AED" w:rsidP="002D1D54">
            <w:pPr>
              <w:numPr>
                <w:ilvl w:val="0"/>
                <w:numId w:val="7"/>
              </w:numPr>
              <w:ind w:right="0" w:hanging="280"/>
              <w:rPr>
                <w:i/>
                <w:color w:val="808080" w:themeColor="background1" w:themeShade="80"/>
              </w:rPr>
            </w:pPr>
            <w:r w:rsidRPr="004C7241">
              <w:rPr>
                <w:color w:val="808080" w:themeColor="background1" w:themeShade="80"/>
              </w:rPr>
              <w:t xml:space="preserve">Maior/Menor Valor Encontrado: maior e menor valor praticados no mercado para remuneração de FC/CC equivalentes àquela FC/CC que está sendo proposta. </w:t>
            </w:r>
          </w:p>
          <w:p w14:paraId="356F495F" w14:textId="50C0F21E" w:rsidR="000A7AED" w:rsidRPr="004C7241" w:rsidRDefault="000A7AED" w:rsidP="002D1D54">
            <w:pPr>
              <w:numPr>
                <w:ilvl w:val="0"/>
                <w:numId w:val="7"/>
              </w:numPr>
              <w:ind w:right="0" w:hanging="280"/>
              <w:rPr>
                <w:i/>
                <w:color w:val="808080" w:themeColor="background1" w:themeShade="80"/>
              </w:rPr>
            </w:pPr>
            <w:r w:rsidRPr="004C7241">
              <w:rPr>
                <w:color w:val="808080" w:themeColor="background1" w:themeShade="80"/>
              </w:rPr>
              <w:t>Justificativa para o estabelecimento dos valores propostos: nesse campo, empresa deverá justificar os valores de Gratificação e de Remuneração Global que estão sendo propostos para cada FC/CC, sempre tendo como referência os valores encontrados no mercado</w:t>
            </w:r>
            <w:r w:rsidR="002D1D54">
              <w:rPr>
                <w:color w:val="808080" w:themeColor="background1" w:themeShade="80"/>
              </w:rPr>
              <w:t xml:space="preserve"> privado</w:t>
            </w:r>
            <w:r w:rsidRPr="004C7241">
              <w:rPr>
                <w:color w:val="808080" w:themeColor="background1" w:themeShade="80"/>
              </w:rPr>
              <w:t xml:space="preserve">. </w:t>
            </w:r>
          </w:p>
          <w:p w14:paraId="095E991B" w14:textId="77777777" w:rsidR="000A7AED" w:rsidRPr="004C7241" w:rsidRDefault="000A7AED" w:rsidP="002D1D54">
            <w:pPr>
              <w:numPr>
                <w:ilvl w:val="0"/>
                <w:numId w:val="7"/>
              </w:numPr>
              <w:ind w:right="0" w:hanging="280"/>
              <w:rPr>
                <w:i/>
                <w:color w:val="808080" w:themeColor="background1" w:themeShade="80"/>
              </w:rPr>
            </w:pPr>
            <w:r w:rsidRPr="004C7241">
              <w:rPr>
                <w:color w:val="808080" w:themeColor="background1" w:themeShade="80"/>
              </w:rPr>
              <w:t xml:space="preserve">Informações complementares relevantes sobre a pesquisa salarial: Informações relevantes sobre a pesquisa salarial, incluindo as justificativas para a escolha das empresas pesquisadas e das FC/CC utilizadas para comparação. </w:t>
            </w:r>
          </w:p>
          <w:p w14:paraId="0D246140" w14:textId="77777777" w:rsidR="000A7AED" w:rsidRPr="004C7241" w:rsidRDefault="000A7AED" w:rsidP="002D1D54">
            <w:pPr>
              <w:spacing w:after="0" w:line="259" w:lineRule="auto"/>
              <w:ind w:left="0" w:right="0" w:firstLine="0"/>
            </w:pPr>
            <w:r w:rsidRPr="004C7241">
              <w:t xml:space="preserve"> </w:t>
            </w:r>
          </w:p>
          <w:p w14:paraId="47B38FD1" w14:textId="24159B54" w:rsidR="000A7AED" w:rsidRPr="004C7241" w:rsidRDefault="612E0947" w:rsidP="002D1D54">
            <w:pPr>
              <w:spacing w:after="87" w:line="259" w:lineRule="auto"/>
              <w:ind w:left="0" w:right="0" w:firstLine="0"/>
              <w:rPr>
                <w:i/>
                <w:color w:val="808080" w:themeColor="background1" w:themeShade="80"/>
              </w:rPr>
            </w:pPr>
            <w:r w:rsidRPr="004C7241">
              <w:rPr>
                <w:color w:val="808080" w:themeColor="background1" w:themeShade="80"/>
              </w:rPr>
              <w:t xml:space="preserve">Pesquisa salarial </w:t>
            </w:r>
            <w:r w:rsidR="3A2DB75F" w:rsidRPr="004C7241">
              <w:rPr>
                <w:color w:val="808080" w:themeColor="background1" w:themeShade="80"/>
              </w:rPr>
              <w:t>acompanhada da descrição da metodologia utilizada, informando o universo de empresas pesquisadas (atividade econômica, porte econômico, compl</w:t>
            </w:r>
            <w:r w:rsidR="73A7A8C2" w:rsidRPr="004C7241">
              <w:rPr>
                <w:color w:val="808080" w:themeColor="background1" w:themeShade="80"/>
              </w:rPr>
              <w:t xml:space="preserve">exidade e localização geográfica) e a composição da </w:t>
            </w:r>
            <w:r w:rsidR="73A7A8C2" w:rsidRPr="004C7241">
              <w:rPr>
                <w:color w:val="808080" w:themeColor="background1" w:themeShade="80"/>
              </w:rPr>
              <w:lastRenderedPageBreak/>
              <w:t>remuneração utilizada para fins de comparação, a fim de demonstrar a compatibilidade dos valores salariais propostos com o mercado (equilíbrio externo</w:t>
            </w:r>
            <w:r w:rsidR="79EB119E" w:rsidRPr="004C7241">
              <w:rPr>
                <w:color w:val="808080" w:themeColor="background1" w:themeShade="80"/>
              </w:rPr>
              <w:t>).</w:t>
            </w:r>
          </w:p>
          <w:p w14:paraId="4EA12E46" w14:textId="77777777" w:rsidR="000A7AED" w:rsidRPr="004C7241" w:rsidRDefault="000A7AED" w:rsidP="002D1D54">
            <w:pPr>
              <w:spacing w:after="87" w:line="259" w:lineRule="auto"/>
              <w:ind w:left="0" w:right="0" w:firstLine="0"/>
            </w:pPr>
          </w:p>
          <w:p w14:paraId="18791C1B" w14:textId="77777777" w:rsidR="000A7AED" w:rsidRPr="004C7241" w:rsidRDefault="000A7AED" w:rsidP="002D1D54">
            <w:pPr>
              <w:spacing w:after="0" w:line="248" w:lineRule="auto"/>
              <w:ind w:right="0"/>
              <w:rPr>
                <w:i/>
                <w:color w:val="808080" w:themeColor="background1" w:themeShade="80"/>
              </w:rPr>
            </w:pPr>
            <w:r w:rsidRPr="004C7241">
              <w:rPr>
                <w:b/>
                <w:bCs/>
                <w:color w:val="808080" w:themeColor="background1" w:themeShade="80"/>
              </w:rPr>
              <w:t>Obs</w:t>
            </w:r>
            <w:r w:rsidRPr="004C7241">
              <w:rPr>
                <w:color w:val="808080" w:themeColor="background1" w:themeShade="80"/>
              </w:rPr>
              <w:t xml:space="preserve">.: Sobre os valores propostos, destaque-se a determinação do Acordão do Tribunal de Contas da União - TCU nº 728/2019, de 3.4.2019, para a Sest de utilização de comparativo com </w:t>
            </w:r>
            <w:r w:rsidRPr="004C7241">
              <w:rPr>
                <w:b/>
                <w:bCs/>
                <w:color w:val="808080" w:themeColor="background1" w:themeShade="80"/>
              </w:rPr>
              <w:t>setor privado</w:t>
            </w:r>
            <w:r w:rsidRPr="004C7241">
              <w:rPr>
                <w:color w:val="808080" w:themeColor="background1" w:themeShade="80"/>
              </w:rPr>
              <w:t xml:space="preserve">, conforme transcrito abaixo: </w:t>
            </w:r>
          </w:p>
          <w:p w14:paraId="06FBFADD" w14:textId="77777777" w:rsidR="00E34F02" w:rsidRDefault="00E34F02" w:rsidP="002D1D54">
            <w:pPr>
              <w:ind w:left="576" w:right="0"/>
              <w:rPr>
                <w:color w:val="808080" w:themeColor="background1" w:themeShade="80"/>
                <w:sz w:val="18"/>
                <w:szCs w:val="18"/>
              </w:rPr>
            </w:pPr>
          </w:p>
          <w:p w14:paraId="79380821" w14:textId="3F7BAF2C" w:rsidR="000A7AED" w:rsidRPr="002D1D54" w:rsidRDefault="000A7AED" w:rsidP="002D1D54">
            <w:pPr>
              <w:ind w:left="576" w:right="0"/>
              <w:rPr>
                <w:color w:val="808080" w:themeColor="background1" w:themeShade="80"/>
                <w:sz w:val="18"/>
                <w:szCs w:val="18"/>
              </w:rPr>
            </w:pPr>
            <w:r w:rsidRPr="002D1D54">
              <w:rPr>
                <w:color w:val="808080" w:themeColor="background1" w:themeShade="80"/>
                <w:sz w:val="18"/>
                <w:szCs w:val="18"/>
              </w:rPr>
              <w:t xml:space="preserve">9.1. determinar à Secretaria de Coordenação e Governança das Empresas Estatais (Sest), por meio do Ministério da Economia, que, com fundamento no art. 250, inciso II, do RITCU: </w:t>
            </w:r>
          </w:p>
          <w:p w14:paraId="759CCF66" w14:textId="257029D8" w:rsidR="000A7AED" w:rsidRPr="002D1D54" w:rsidRDefault="000A7AED" w:rsidP="002D1D54">
            <w:pPr>
              <w:ind w:left="576" w:right="0"/>
              <w:rPr>
                <w:color w:val="808080" w:themeColor="background1" w:themeShade="80"/>
                <w:sz w:val="18"/>
                <w:szCs w:val="18"/>
              </w:rPr>
            </w:pPr>
            <w:r w:rsidRPr="002D1D54">
              <w:rPr>
                <w:color w:val="808080" w:themeColor="background1" w:themeShade="80"/>
                <w:sz w:val="18"/>
                <w:szCs w:val="18"/>
              </w:rPr>
              <w:t xml:space="preserve">9.1.1. ao manifestar-se sobre propostas de remuneração e assuntos correlatos, nos termos do art. 92, inciso VI, letra “g”, do Decreto 9.679/2019, adote, entre outros parâmetros de avaliação, o teto constitucional a que se sujeita a Administração Pública por força do art. 37, Inciso XI, da Constituição Federal, </w:t>
            </w:r>
            <w:r w:rsidRPr="002D1D54">
              <w:rPr>
                <w:b/>
                <w:bCs/>
                <w:color w:val="808080" w:themeColor="background1" w:themeShade="80"/>
                <w:sz w:val="18"/>
                <w:szCs w:val="18"/>
                <w:u w:val="single"/>
              </w:rPr>
              <w:t>bem como o nível salarial</w:t>
            </w:r>
            <w:r w:rsidRPr="002D1D54">
              <w:rPr>
                <w:b/>
                <w:bCs/>
                <w:color w:val="808080" w:themeColor="background1" w:themeShade="80"/>
                <w:sz w:val="18"/>
                <w:szCs w:val="18"/>
              </w:rPr>
              <w:t xml:space="preserve"> </w:t>
            </w:r>
            <w:r w:rsidRPr="002D1D54">
              <w:rPr>
                <w:b/>
                <w:bCs/>
                <w:color w:val="808080" w:themeColor="background1" w:themeShade="80"/>
                <w:sz w:val="18"/>
                <w:szCs w:val="18"/>
                <w:u w:val="single"/>
              </w:rPr>
              <w:t>praticado por empresas similares do setor privado, assim consideradas aquelas de porte similar e que atuam no mesmo setor econômico da estatal pleiteante</w:t>
            </w:r>
            <w:r w:rsidRPr="002D1D54">
              <w:rPr>
                <w:b/>
                <w:bCs/>
                <w:color w:val="808080" w:themeColor="background1" w:themeShade="80"/>
                <w:sz w:val="18"/>
                <w:szCs w:val="18"/>
              </w:rPr>
              <w:t>;</w:t>
            </w:r>
          </w:p>
          <w:p w14:paraId="05DEB0E9" w14:textId="77777777" w:rsidR="007734F4" w:rsidRPr="004C7241" w:rsidRDefault="007734F4" w:rsidP="002D1D54">
            <w:pPr>
              <w:ind w:left="576" w:right="0"/>
              <w:rPr>
                <w:i/>
                <w:color w:val="808080" w:themeColor="background1" w:themeShade="80"/>
              </w:rPr>
            </w:pPr>
          </w:p>
          <w:p w14:paraId="384ED725" w14:textId="0CE9C3D7" w:rsidR="000A7AED" w:rsidRPr="004C7241" w:rsidRDefault="000A7AED" w:rsidP="002D1D54">
            <w:pPr>
              <w:spacing w:after="87" w:line="259" w:lineRule="auto"/>
              <w:ind w:left="0" w:right="0" w:firstLine="0"/>
              <w:rPr>
                <w:b/>
                <w:bCs/>
                <w:i/>
              </w:rPr>
            </w:pPr>
          </w:p>
          <w:p w14:paraId="03D107B8" w14:textId="66860655" w:rsidR="00883222" w:rsidRDefault="002F092E" w:rsidP="002D1D54">
            <w:pPr>
              <w:spacing w:after="87" w:line="259" w:lineRule="auto"/>
              <w:ind w:left="0" w:right="0" w:firstLine="0"/>
              <w:rPr>
                <w:b/>
                <w:bCs/>
                <w:iCs/>
              </w:rPr>
            </w:pPr>
            <w:r>
              <w:rPr>
                <w:b/>
                <w:bCs/>
                <w:color w:val="auto"/>
              </w:rPr>
              <w:t>3.6.2.1.</w:t>
            </w:r>
            <w:r w:rsidR="001C2492">
              <w:rPr>
                <w:b/>
                <w:bCs/>
                <w:iCs/>
              </w:rPr>
              <w:t xml:space="preserve"> Fonte de Dados</w:t>
            </w:r>
          </w:p>
          <w:p w14:paraId="70E2AF6B" w14:textId="77777777" w:rsidR="001C2492" w:rsidRPr="001C2492" w:rsidRDefault="001C2492" w:rsidP="002D1D54">
            <w:pPr>
              <w:pStyle w:val="Default"/>
              <w:jc w:val="both"/>
              <w:rPr>
                <w:color w:val="808080" w:themeColor="background1" w:themeShade="80"/>
              </w:rPr>
            </w:pPr>
            <w:r w:rsidRPr="001C2492">
              <w:rPr>
                <w:color w:val="808080" w:themeColor="background1" w:themeShade="80"/>
                <w:sz w:val="22"/>
                <w:szCs w:val="22"/>
              </w:rPr>
              <w:t xml:space="preserve">Grupo de empresas pesquisadas - empresas utilizadas no levantamento. Caso os valores tenham vindo de banco de dados, em que não foi possível especificar quais as empresas utilizadas como fonte, informar as características das empresas, </w:t>
            </w:r>
            <w:proofErr w:type="spellStart"/>
            <w:r w:rsidRPr="001C2492">
              <w:rPr>
                <w:color w:val="808080" w:themeColor="background1" w:themeShade="80"/>
                <w:sz w:val="22"/>
                <w:szCs w:val="22"/>
              </w:rPr>
              <w:t>ex</w:t>
            </w:r>
            <w:proofErr w:type="spellEnd"/>
            <w:r w:rsidRPr="001C2492">
              <w:rPr>
                <w:color w:val="808080" w:themeColor="background1" w:themeShade="80"/>
                <w:sz w:val="22"/>
                <w:szCs w:val="22"/>
              </w:rPr>
              <w:t xml:space="preserve">: empresas de porte </w:t>
            </w:r>
            <w:proofErr w:type="spellStart"/>
            <w:r w:rsidRPr="001C2492">
              <w:rPr>
                <w:color w:val="808080" w:themeColor="background1" w:themeShade="80"/>
                <w:sz w:val="22"/>
                <w:szCs w:val="22"/>
              </w:rPr>
              <w:t>xx</w:t>
            </w:r>
            <w:proofErr w:type="spellEnd"/>
            <w:r w:rsidRPr="001C2492">
              <w:rPr>
                <w:color w:val="808080" w:themeColor="background1" w:themeShade="80"/>
                <w:sz w:val="22"/>
                <w:szCs w:val="22"/>
              </w:rPr>
              <w:t xml:space="preserve"> (faturamento, quantidade de empregados), do setor </w:t>
            </w:r>
            <w:proofErr w:type="spellStart"/>
            <w:r w:rsidRPr="001C2492">
              <w:rPr>
                <w:color w:val="808080" w:themeColor="background1" w:themeShade="80"/>
                <w:sz w:val="22"/>
                <w:szCs w:val="22"/>
              </w:rPr>
              <w:t>xx</w:t>
            </w:r>
            <w:proofErr w:type="spellEnd"/>
            <w:r w:rsidRPr="001C2492">
              <w:rPr>
                <w:color w:val="808080" w:themeColor="background1" w:themeShade="80"/>
                <w:sz w:val="22"/>
                <w:szCs w:val="22"/>
              </w:rPr>
              <w:t xml:space="preserve">, no estado </w:t>
            </w:r>
            <w:proofErr w:type="spellStart"/>
            <w:r w:rsidRPr="001C2492">
              <w:rPr>
                <w:color w:val="808080" w:themeColor="background1" w:themeShade="80"/>
                <w:sz w:val="22"/>
                <w:szCs w:val="22"/>
              </w:rPr>
              <w:t>xx</w:t>
            </w:r>
            <w:proofErr w:type="spellEnd"/>
            <w:r w:rsidRPr="001C2492">
              <w:rPr>
                <w:color w:val="808080" w:themeColor="background1" w:themeShade="80"/>
                <w:sz w:val="22"/>
                <w:szCs w:val="22"/>
              </w:rPr>
              <w:t xml:space="preserve">.) </w:t>
            </w:r>
          </w:p>
          <w:p w14:paraId="798F26DD" w14:textId="77777777" w:rsidR="001C2492" w:rsidRDefault="001C2492" w:rsidP="002D1D54">
            <w:pPr>
              <w:spacing w:after="87" w:line="259" w:lineRule="auto"/>
              <w:ind w:left="0" w:right="0" w:firstLine="0"/>
              <w:rPr>
                <w:b/>
                <w:bCs/>
                <w:iCs/>
              </w:rPr>
            </w:pPr>
          </w:p>
          <w:p w14:paraId="7D960663" w14:textId="77777777" w:rsidR="00883222" w:rsidRDefault="00883222" w:rsidP="002D1D54">
            <w:pPr>
              <w:spacing w:after="87" w:line="259" w:lineRule="auto"/>
              <w:ind w:left="0" w:right="0" w:firstLine="0"/>
              <w:rPr>
                <w:b/>
                <w:bCs/>
                <w:iCs/>
              </w:rPr>
            </w:pPr>
          </w:p>
          <w:p w14:paraId="6EB96585" w14:textId="591BE77C" w:rsidR="00883222" w:rsidRDefault="002F092E" w:rsidP="002D1D54">
            <w:pPr>
              <w:spacing w:after="87" w:line="259" w:lineRule="auto"/>
              <w:ind w:left="0" w:right="0" w:firstLine="0"/>
              <w:rPr>
                <w:b/>
                <w:bCs/>
                <w:iCs/>
              </w:rPr>
            </w:pPr>
            <w:r>
              <w:rPr>
                <w:b/>
                <w:bCs/>
                <w:color w:val="auto"/>
              </w:rPr>
              <w:t>3.6.2.2.</w:t>
            </w:r>
            <w:r w:rsidR="00C542EA">
              <w:rPr>
                <w:b/>
                <w:bCs/>
                <w:iCs/>
              </w:rPr>
              <w:t xml:space="preserve"> Informações complementares relevantes sobre a pesquisa salarial</w:t>
            </w:r>
          </w:p>
          <w:p w14:paraId="5361EABC" w14:textId="0C981DB5" w:rsidR="00C542EA" w:rsidRDefault="00E331C3" w:rsidP="002D1D54">
            <w:pPr>
              <w:spacing w:after="87" w:line="259" w:lineRule="auto"/>
              <w:ind w:left="0" w:right="0" w:firstLine="0"/>
              <w:rPr>
                <w:rStyle w:val="eop"/>
                <w:color w:val="808080"/>
                <w:shd w:val="clear" w:color="auto" w:fill="FFFFFF"/>
              </w:rPr>
            </w:pPr>
            <w:r>
              <w:rPr>
                <w:rStyle w:val="normaltextrun"/>
                <w:color w:val="808080"/>
                <w:shd w:val="clear" w:color="auto" w:fill="FFFFFF"/>
              </w:rPr>
              <w:t>Data de referência das informações; consultoria contratada para elaboração da pesquisa, se for o caso; eventuais</w:t>
            </w:r>
            <w:r w:rsidR="00522F51">
              <w:rPr>
                <w:rStyle w:val="normaltextrun"/>
                <w:color w:val="808080"/>
                <w:shd w:val="clear" w:color="auto" w:fill="FFFFFF"/>
              </w:rPr>
              <w:t xml:space="preserve"> funções</w:t>
            </w:r>
            <w:r>
              <w:rPr>
                <w:rStyle w:val="normaltextrun"/>
                <w:color w:val="808080"/>
                <w:shd w:val="clear" w:color="auto" w:fill="FFFFFF"/>
              </w:rPr>
              <w:t xml:space="preserve"> para os quais não foram encontrados equivalentes no mercado; metodologia utilizada para definição dos valores propostos, inclusive para </w:t>
            </w:r>
            <w:r w:rsidR="00522F51">
              <w:rPr>
                <w:rStyle w:val="normaltextrun"/>
                <w:color w:val="808080"/>
                <w:shd w:val="clear" w:color="auto" w:fill="FFFFFF"/>
              </w:rPr>
              <w:t>as</w:t>
            </w:r>
            <w:r>
              <w:rPr>
                <w:rStyle w:val="normaltextrun"/>
                <w:color w:val="808080"/>
                <w:shd w:val="clear" w:color="auto" w:fill="FFFFFF"/>
              </w:rPr>
              <w:t xml:space="preserve"> </w:t>
            </w:r>
            <w:r w:rsidR="00522F51">
              <w:rPr>
                <w:rStyle w:val="normaltextrun"/>
                <w:color w:val="808080"/>
                <w:shd w:val="clear" w:color="auto" w:fill="FFFFFF"/>
              </w:rPr>
              <w:t>funções</w:t>
            </w:r>
            <w:r>
              <w:rPr>
                <w:rStyle w:val="normaltextrun"/>
                <w:color w:val="808080"/>
                <w:shd w:val="clear" w:color="auto" w:fill="FFFFFF"/>
              </w:rPr>
              <w:t xml:space="preserve"> sem equivalência no mercado etc.</w:t>
            </w:r>
          </w:p>
          <w:p w14:paraId="27E28538" w14:textId="77777777" w:rsidR="00E331C3" w:rsidRDefault="00E331C3" w:rsidP="002D1D54">
            <w:pPr>
              <w:spacing w:after="87" w:line="259" w:lineRule="auto"/>
              <w:ind w:left="0" w:right="0" w:firstLine="0"/>
              <w:rPr>
                <w:rStyle w:val="eop"/>
                <w:color w:val="808080"/>
                <w:shd w:val="clear" w:color="auto" w:fill="FFFFFF"/>
              </w:rPr>
            </w:pPr>
          </w:p>
          <w:p w14:paraId="5DAF566A" w14:textId="4A875B0F" w:rsidR="00E331C3" w:rsidRDefault="00B97ADD" w:rsidP="00522F51">
            <w:pPr>
              <w:spacing w:after="87" w:line="259" w:lineRule="auto"/>
              <w:ind w:left="0" w:right="0" w:firstLine="0"/>
              <w:jc w:val="center"/>
              <w:rPr>
                <w:rStyle w:val="eop"/>
                <w:b/>
                <w:bCs/>
                <w:color w:val="auto"/>
                <w:shd w:val="clear" w:color="auto" w:fill="FFFFFF"/>
              </w:rPr>
            </w:pPr>
            <w:r w:rsidRPr="00B97ADD">
              <w:rPr>
                <w:rStyle w:val="eop"/>
                <w:b/>
                <w:bCs/>
                <w:color w:val="auto"/>
                <w:shd w:val="clear" w:color="auto" w:fill="FFFFFF"/>
              </w:rPr>
              <w:t>Quadro II</w:t>
            </w:r>
            <w:r w:rsidR="00522F51">
              <w:rPr>
                <w:rStyle w:val="eop"/>
                <w:b/>
                <w:bCs/>
                <w:color w:val="auto"/>
                <w:shd w:val="clear" w:color="auto" w:fill="FFFFFF"/>
              </w:rPr>
              <w:t xml:space="preserve"> -</w:t>
            </w:r>
            <w:r w:rsidRPr="00B97ADD">
              <w:rPr>
                <w:rStyle w:val="eop"/>
                <w:b/>
                <w:bCs/>
                <w:color w:val="auto"/>
                <w:shd w:val="clear" w:color="auto" w:fill="FFFFFF"/>
              </w:rPr>
              <w:t xml:space="preserve"> Pesquisa Salarial</w:t>
            </w:r>
          </w:p>
          <w:tbl>
            <w:tblPr>
              <w:tblW w:w="88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2"/>
              <w:gridCol w:w="707"/>
              <w:gridCol w:w="13"/>
              <w:gridCol w:w="757"/>
              <w:gridCol w:w="8"/>
              <w:gridCol w:w="1113"/>
              <w:gridCol w:w="703"/>
              <w:gridCol w:w="982"/>
              <w:gridCol w:w="985"/>
              <w:gridCol w:w="702"/>
              <w:gridCol w:w="967"/>
              <w:gridCol w:w="781"/>
              <w:gridCol w:w="8"/>
            </w:tblGrid>
            <w:tr w:rsidR="00522F51" w:rsidRPr="00522F51" w14:paraId="66FD3E58" w14:textId="77777777" w:rsidTr="00F61556">
              <w:trPr>
                <w:gridAfter w:val="1"/>
                <w:wAfter w:w="8" w:type="dxa"/>
                <w:trHeight w:val="300"/>
                <w:jc w:val="center"/>
              </w:trPr>
              <w:tc>
                <w:tcPr>
                  <w:tcW w:w="1122" w:type="dxa"/>
                  <w:tcBorders>
                    <w:top w:val="single" w:sz="6" w:space="0" w:color="auto"/>
                    <w:left w:val="single" w:sz="6" w:space="0" w:color="auto"/>
                    <w:bottom w:val="single" w:sz="6" w:space="0" w:color="auto"/>
                    <w:right w:val="single" w:sz="6" w:space="0" w:color="auto"/>
                  </w:tcBorders>
                  <w:shd w:val="clear" w:color="auto" w:fill="A5A5A5"/>
                  <w:vAlign w:val="center"/>
                  <w:hideMark/>
                </w:tcPr>
                <w:p w14:paraId="0890C1F2"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b/>
                      <w:bCs/>
                      <w:sz w:val="20"/>
                      <w:szCs w:val="20"/>
                    </w:rPr>
                    <w:t>Gratificação</w:t>
                  </w:r>
                </w:p>
              </w:tc>
              <w:tc>
                <w:tcPr>
                  <w:tcW w:w="707" w:type="dxa"/>
                  <w:tcBorders>
                    <w:top w:val="single" w:sz="6" w:space="0" w:color="auto"/>
                    <w:left w:val="nil"/>
                    <w:bottom w:val="single" w:sz="6" w:space="0" w:color="auto"/>
                    <w:right w:val="single" w:sz="6" w:space="0" w:color="auto"/>
                  </w:tcBorders>
                  <w:shd w:val="clear" w:color="auto" w:fill="A5A5A5"/>
                  <w:vAlign w:val="center"/>
                  <w:hideMark/>
                </w:tcPr>
                <w:p w14:paraId="346D1F08"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b/>
                      <w:bCs/>
                      <w:sz w:val="20"/>
                      <w:szCs w:val="20"/>
                    </w:rPr>
                    <w:t>Atual</w:t>
                  </w:r>
                </w:p>
              </w:tc>
              <w:tc>
                <w:tcPr>
                  <w:tcW w:w="770" w:type="dxa"/>
                  <w:gridSpan w:val="2"/>
                  <w:tcBorders>
                    <w:top w:val="single" w:sz="6" w:space="0" w:color="auto"/>
                    <w:left w:val="nil"/>
                    <w:bottom w:val="single" w:sz="6" w:space="0" w:color="auto"/>
                    <w:right w:val="single" w:sz="6" w:space="0" w:color="auto"/>
                  </w:tcBorders>
                  <w:shd w:val="clear" w:color="auto" w:fill="A5A5A5"/>
                  <w:vAlign w:val="center"/>
                  <w:hideMark/>
                </w:tcPr>
                <w:p w14:paraId="594C3FA2"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b/>
                      <w:bCs/>
                      <w:sz w:val="20"/>
                      <w:szCs w:val="20"/>
                    </w:rPr>
                    <w:t>Propost</w:t>
                  </w:r>
                  <w:r>
                    <w:rPr>
                      <w:rFonts w:eastAsia="Times New Roman"/>
                      <w:b/>
                      <w:bCs/>
                      <w:sz w:val="20"/>
                      <w:szCs w:val="20"/>
                    </w:rPr>
                    <w:t>a</w:t>
                  </w:r>
                </w:p>
              </w:tc>
              <w:tc>
                <w:tcPr>
                  <w:tcW w:w="6241" w:type="dxa"/>
                  <w:gridSpan w:val="8"/>
                  <w:tcBorders>
                    <w:top w:val="single" w:sz="6" w:space="0" w:color="auto"/>
                    <w:left w:val="nil"/>
                    <w:bottom w:val="single" w:sz="6" w:space="0" w:color="auto"/>
                    <w:right w:val="single" w:sz="6" w:space="0" w:color="000000"/>
                  </w:tcBorders>
                  <w:shd w:val="clear" w:color="auto" w:fill="A5A5A5"/>
                  <w:vAlign w:val="center"/>
                  <w:hideMark/>
                </w:tcPr>
                <w:p w14:paraId="5D321FDD"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b/>
                      <w:bCs/>
                      <w:sz w:val="20"/>
                      <w:szCs w:val="20"/>
                    </w:rPr>
                    <w:t>Pesquisa Salarial (R$) ¹</w:t>
                  </w:r>
                </w:p>
              </w:tc>
            </w:tr>
            <w:tr w:rsidR="00522F51" w:rsidRPr="00522F51" w14:paraId="4566A7ED" w14:textId="77777777" w:rsidTr="00F61556">
              <w:trPr>
                <w:trHeight w:val="300"/>
                <w:jc w:val="center"/>
              </w:trPr>
              <w:tc>
                <w:tcPr>
                  <w:tcW w:w="1122" w:type="dxa"/>
                  <w:tcBorders>
                    <w:top w:val="nil"/>
                    <w:left w:val="single" w:sz="6" w:space="0" w:color="auto"/>
                    <w:bottom w:val="nil"/>
                    <w:right w:val="single" w:sz="6" w:space="0" w:color="auto"/>
                  </w:tcBorders>
                  <w:shd w:val="clear" w:color="auto" w:fill="A5A5A5"/>
                  <w:vAlign w:val="center"/>
                  <w:hideMark/>
                </w:tcPr>
                <w:p w14:paraId="1C4DA6BD" w14:textId="77777777" w:rsidR="00522F51" w:rsidRPr="00522F51" w:rsidRDefault="00522F51" w:rsidP="00522F51">
                  <w:pPr>
                    <w:spacing w:after="0" w:line="240" w:lineRule="auto"/>
                    <w:ind w:left="0" w:right="0" w:firstLine="0"/>
                    <w:jc w:val="center"/>
                    <w:textAlignment w:val="baseline"/>
                    <w:rPr>
                      <w:rFonts w:eastAsia="Times New Roman"/>
                      <w:b/>
                      <w:bCs/>
                      <w:color w:val="auto"/>
                      <w:sz w:val="20"/>
                      <w:szCs w:val="20"/>
                    </w:rPr>
                  </w:pPr>
                  <w:r w:rsidRPr="00522F51">
                    <w:rPr>
                      <w:rFonts w:eastAsia="Times New Roman"/>
                      <w:b/>
                      <w:bCs/>
                      <w:sz w:val="20"/>
                      <w:szCs w:val="20"/>
                    </w:rPr>
                    <w:t>FC/CC</w:t>
                  </w:r>
                </w:p>
              </w:tc>
              <w:tc>
                <w:tcPr>
                  <w:tcW w:w="720" w:type="dxa"/>
                  <w:gridSpan w:val="2"/>
                  <w:tcBorders>
                    <w:top w:val="nil"/>
                    <w:left w:val="nil"/>
                    <w:bottom w:val="nil"/>
                    <w:right w:val="single" w:sz="6" w:space="0" w:color="auto"/>
                  </w:tcBorders>
                  <w:shd w:val="clear" w:color="auto" w:fill="E7E6E6"/>
                  <w:vAlign w:val="center"/>
                  <w:hideMark/>
                </w:tcPr>
                <w:p w14:paraId="6A02624C" w14:textId="77777777" w:rsidR="00522F51" w:rsidRPr="00522F51" w:rsidRDefault="00522F51" w:rsidP="00522F51">
                  <w:pPr>
                    <w:spacing w:after="0" w:line="240" w:lineRule="auto"/>
                    <w:ind w:left="0" w:right="0" w:firstLine="0"/>
                    <w:jc w:val="center"/>
                    <w:textAlignment w:val="baseline"/>
                    <w:rPr>
                      <w:rFonts w:eastAsia="Times New Roman"/>
                      <w:b/>
                      <w:bCs/>
                      <w:color w:val="auto"/>
                      <w:sz w:val="20"/>
                      <w:szCs w:val="20"/>
                    </w:rPr>
                  </w:pPr>
                  <w:r w:rsidRPr="00522F51">
                    <w:rPr>
                      <w:rFonts w:eastAsia="Times New Roman"/>
                      <w:b/>
                      <w:bCs/>
                      <w:sz w:val="20"/>
                      <w:szCs w:val="20"/>
                    </w:rPr>
                    <w:t>Inicial</w:t>
                  </w:r>
                </w:p>
              </w:tc>
              <w:tc>
                <w:tcPr>
                  <w:tcW w:w="765" w:type="dxa"/>
                  <w:gridSpan w:val="2"/>
                  <w:tcBorders>
                    <w:top w:val="nil"/>
                    <w:left w:val="nil"/>
                    <w:bottom w:val="single" w:sz="6" w:space="0" w:color="auto"/>
                    <w:right w:val="single" w:sz="6" w:space="0" w:color="auto"/>
                  </w:tcBorders>
                  <w:shd w:val="clear" w:color="auto" w:fill="E7E6E6"/>
                  <w:vAlign w:val="center"/>
                  <w:hideMark/>
                </w:tcPr>
                <w:p w14:paraId="7881DBF1" w14:textId="77777777" w:rsidR="00522F51" w:rsidRPr="00522F51" w:rsidRDefault="00522F51" w:rsidP="00522F51">
                  <w:pPr>
                    <w:spacing w:after="0" w:line="240" w:lineRule="auto"/>
                    <w:ind w:left="0" w:right="0" w:firstLine="0"/>
                    <w:jc w:val="center"/>
                    <w:textAlignment w:val="baseline"/>
                    <w:rPr>
                      <w:rFonts w:eastAsia="Times New Roman"/>
                      <w:b/>
                      <w:bCs/>
                      <w:color w:val="auto"/>
                      <w:sz w:val="20"/>
                      <w:szCs w:val="20"/>
                    </w:rPr>
                  </w:pPr>
                  <w:r w:rsidRPr="00522F51">
                    <w:rPr>
                      <w:rFonts w:eastAsia="Times New Roman"/>
                      <w:b/>
                      <w:bCs/>
                      <w:sz w:val="20"/>
                      <w:szCs w:val="20"/>
                    </w:rPr>
                    <w:t>Inicial</w:t>
                  </w:r>
                </w:p>
              </w:tc>
              <w:tc>
                <w:tcPr>
                  <w:tcW w:w="1113" w:type="dxa"/>
                  <w:tcBorders>
                    <w:top w:val="nil"/>
                    <w:left w:val="nil"/>
                    <w:bottom w:val="single" w:sz="6" w:space="0" w:color="auto"/>
                    <w:right w:val="single" w:sz="6" w:space="0" w:color="auto"/>
                  </w:tcBorders>
                  <w:shd w:val="clear" w:color="auto" w:fill="A5A5A5"/>
                  <w:vAlign w:val="center"/>
                  <w:hideMark/>
                </w:tcPr>
                <w:p w14:paraId="28DFA0B1" w14:textId="77777777" w:rsidR="00522F51" w:rsidRPr="00522F51" w:rsidRDefault="00522F51" w:rsidP="00522F51">
                  <w:pPr>
                    <w:spacing w:after="0" w:line="240" w:lineRule="auto"/>
                    <w:ind w:left="0" w:right="0" w:firstLine="0"/>
                    <w:jc w:val="center"/>
                    <w:textAlignment w:val="baseline"/>
                    <w:rPr>
                      <w:rFonts w:eastAsia="Times New Roman"/>
                      <w:b/>
                      <w:bCs/>
                      <w:color w:val="auto"/>
                      <w:sz w:val="20"/>
                      <w:szCs w:val="20"/>
                    </w:rPr>
                  </w:pPr>
                  <w:r w:rsidRPr="00522F51">
                    <w:rPr>
                      <w:rFonts w:eastAsia="Times New Roman"/>
                      <w:b/>
                      <w:bCs/>
                      <w:sz w:val="20"/>
                      <w:szCs w:val="20"/>
                    </w:rPr>
                    <w:t>FC/CC</w:t>
                  </w:r>
                </w:p>
              </w:tc>
              <w:tc>
                <w:tcPr>
                  <w:tcW w:w="703" w:type="dxa"/>
                  <w:tcBorders>
                    <w:top w:val="nil"/>
                    <w:left w:val="nil"/>
                    <w:bottom w:val="single" w:sz="6" w:space="0" w:color="auto"/>
                    <w:right w:val="single" w:sz="6" w:space="0" w:color="auto"/>
                  </w:tcBorders>
                  <w:shd w:val="clear" w:color="auto" w:fill="E7E6E6"/>
                  <w:vAlign w:val="center"/>
                  <w:hideMark/>
                </w:tcPr>
                <w:p w14:paraId="26246EC2" w14:textId="77777777" w:rsidR="00522F51" w:rsidRPr="00522F51" w:rsidRDefault="00522F51" w:rsidP="00522F51">
                  <w:pPr>
                    <w:spacing w:after="0" w:line="240" w:lineRule="auto"/>
                    <w:ind w:left="0" w:right="0" w:firstLine="0"/>
                    <w:jc w:val="center"/>
                    <w:textAlignment w:val="baseline"/>
                    <w:rPr>
                      <w:rFonts w:eastAsia="Times New Roman"/>
                      <w:b/>
                      <w:bCs/>
                      <w:color w:val="auto"/>
                      <w:sz w:val="20"/>
                      <w:szCs w:val="20"/>
                    </w:rPr>
                  </w:pPr>
                  <w:r w:rsidRPr="00522F51">
                    <w:rPr>
                      <w:rFonts w:eastAsia="Times New Roman"/>
                      <w:b/>
                      <w:bCs/>
                      <w:sz w:val="20"/>
                      <w:szCs w:val="20"/>
                    </w:rPr>
                    <w:t>Menor</w:t>
                  </w:r>
                </w:p>
              </w:tc>
              <w:tc>
                <w:tcPr>
                  <w:tcW w:w="982" w:type="dxa"/>
                  <w:tcBorders>
                    <w:top w:val="nil"/>
                    <w:left w:val="nil"/>
                    <w:bottom w:val="single" w:sz="6" w:space="0" w:color="auto"/>
                    <w:right w:val="single" w:sz="6" w:space="0" w:color="auto"/>
                  </w:tcBorders>
                  <w:shd w:val="clear" w:color="auto" w:fill="E7E6E6"/>
                  <w:vAlign w:val="center"/>
                  <w:hideMark/>
                </w:tcPr>
                <w:p w14:paraId="5EB9D4C1" w14:textId="77777777" w:rsidR="00522F51" w:rsidRPr="00522F51" w:rsidRDefault="00522F51" w:rsidP="00522F51">
                  <w:pPr>
                    <w:spacing w:after="0" w:line="240" w:lineRule="auto"/>
                    <w:ind w:left="0" w:right="0" w:firstLine="0"/>
                    <w:jc w:val="center"/>
                    <w:textAlignment w:val="baseline"/>
                    <w:rPr>
                      <w:rFonts w:eastAsia="Times New Roman"/>
                      <w:b/>
                      <w:bCs/>
                      <w:color w:val="auto"/>
                      <w:sz w:val="20"/>
                      <w:szCs w:val="20"/>
                    </w:rPr>
                  </w:pPr>
                  <w:r w:rsidRPr="00522F51">
                    <w:rPr>
                      <w:rFonts w:eastAsia="Times New Roman"/>
                      <w:b/>
                      <w:bCs/>
                      <w:sz w:val="20"/>
                      <w:szCs w:val="20"/>
                    </w:rPr>
                    <w:t>1º Quartil</w:t>
                  </w:r>
                </w:p>
              </w:tc>
              <w:tc>
                <w:tcPr>
                  <w:tcW w:w="985" w:type="dxa"/>
                  <w:tcBorders>
                    <w:top w:val="nil"/>
                    <w:left w:val="nil"/>
                    <w:bottom w:val="single" w:sz="6" w:space="0" w:color="auto"/>
                    <w:right w:val="single" w:sz="6" w:space="0" w:color="auto"/>
                  </w:tcBorders>
                  <w:shd w:val="clear" w:color="auto" w:fill="E7E6E6"/>
                  <w:vAlign w:val="center"/>
                  <w:hideMark/>
                </w:tcPr>
                <w:p w14:paraId="1A23C682" w14:textId="77777777" w:rsidR="00522F51" w:rsidRPr="00522F51" w:rsidRDefault="00522F51" w:rsidP="00522F51">
                  <w:pPr>
                    <w:spacing w:after="0" w:line="240" w:lineRule="auto"/>
                    <w:ind w:left="0" w:right="0" w:firstLine="0"/>
                    <w:jc w:val="center"/>
                    <w:textAlignment w:val="baseline"/>
                    <w:rPr>
                      <w:rFonts w:eastAsia="Times New Roman"/>
                      <w:b/>
                      <w:bCs/>
                      <w:color w:val="auto"/>
                      <w:sz w:val="20"/>
                      <w:szCs w:val="20"/>
                    </w:rPr>
                  </w:pPr>
                  <w:r w:rsidRPr="00522F51">
                    <w:rPr>
                      <w:rFonts w:eastAsia="Times New Roman"/>
                      <w:b/>
                      <w:bCs/>
                      <w:sz w:val="20"/>
                      <w:szCs w:val="20"/>
                    </w:rPr>
                    <w:t>Mediana</w:t>
                  </w:r>
                </w:p>
              </w:tc>
              <w:tc>
                <w:tcPr>
                  <w:tcW w:w="702" w:type="dxa"/>
                  <w:tcBorders>
                    <w:top w:val="nil"/>
                    <w:left w:val="nil"/>
                    <w:bottom w:val="single" w:sz="6" w:space="0" w:color="auto"/>
                    <w:right w:val="single" w:sz="6" w:space="0" w:color="auto"/>
                  </w:tcBorders>
                  <w:shd w:val="clear" w:color="auto" w:fill="E7E6E6"/>
                  <w:vAlign w:val="center"/>
                  <w:hideMark/>
                </w:tcPr>
                <w:p w14:paraId="69832D42" w14:textId="77777777" w:rsidR="00522F51" w:rsidRPr="00522F51" w:rsidRDefault="00522F51" w:rsidP="00522F51">
                  <w:pPr>
                    <w:spacing w:after="0" w:line="240" w:lineRule="auto"/>
                    <w:ind w:left="0" w:right="0" w:firstLine="0"/>
                    <w:jc w:val="center"/>
                    <w:textAlignment w:val="baseline"/>
                    <w:rPr>
                      <w:rFonts w:eastAsia="Times New Roman"/>
                      <w:b/>
                      <w:bCs/>
                      <w:color w:val="auto"/>
                      <w:sz w:val="20"/>
                      <w:szCs w:val="20"/>
                    </w:rPr>
                  </w:pPr>
                  <w:r w:rsidRPr="00522F51">
                    <w:rPr>
                      <w:rFonts w:eastAsia="Times New Roman"/>
                      <w:b/>
                      <w:bCs/>
                      <w:sz w:val="20"/>
                      <w:szCs w:val="20"/>
                    </w:rPr>
                    <w:t>Média</w:t>
                  </w:r>
                </w:p>
              </w:tc>
              <w:tc>
                <w:tcPr>
                  <w:tcW w:w="967" w:type="dxa"/>
                  <w:tcBorders>
                    <w:top w:val="nil"/>
                    <w:left w:val="nil"/>
                    <w:bottom w:val="single" w:sz="6" w:space="0" w:color="auto"/>
                    <w:right w:val="single" w:sz="6" w:space="0" w:color="auto"/>
                  </w:tcBorders>
                  <w:shd w:val="clear" w:color="auto" w:fill="E7E6E6"/>
                  <w:vAlign w:val="center"/>
                  <w:hideMark/>
                </w:tcPr>
                <w:p w14:paraId="686C3A7B" w14:textId="77777777" w:rsidR="00522F51" w:rsidRPr="00522F51" w:rsidRDefault="00522F51" w:rsidP="00522F51">
                  <w:pPr>
                    <w:spacing w:after="0" w:line="240" w:lineRule="auto"/>
                    <w:ind w:left="0" w:right="0" w:firstLine="0"/>
                    <w:jc w:val="center"/>
                    <w:textAlignment w:val="baseline"/>
                    <w:rPr>
                      <w:rFonts w:eastAsia="Times New Roman"/>
                      <w:b/>
                      <w:bCs/>
                      <w:color w:val="auto"/>
                      <w:sz w:val="20"/>
                      <w:szCs w:val="20"/>
                    </w:rPr>
                  </w:pPr>
                  <w:r w:rsidRPr="00522F51">
                    <w:rPr>
                      <w:rFonts w:eastAsia="Times New Roman"/>
                      <w:b/>
                      <w:bCs/>
                      <w:sz w:val="20"/>
                      <w:szCs w:val="20"/>
                    </w:rPr>
                    <w:t>3º Quartil</w:t>
                  </w:r>
                </w:p>
              </w:tc>
              <w:tc>
                <w:tcPr>
                  <w:tcW w:w="789" w:type="dxa"/>
                  <w:gridSpan w:val="2"/>
                  <w:tcBorders>
                    <w:top w:val="nil"/>
                    <w:left w:val="nil"/>
                    <w:bottom w:val="single" w:sz="6" w:space="0" w:color="auto"/>
                    <w:right w:val="single" w:sz="6" w:space="0" w:color="auto"/>
                  </w:tcBorders>
                  <w:shd w:val="clear" w:color="auto" w:fill="E7E6E6"/>
                  <w:vAlign w:val="center"/>
                  <w:hideMark/>
                </w:tcPr>
                <w:p w14:paraId="1B0C640B" w14:textId="77777777" w:rsidR="00522F51" w:rsidRPr="00522F51" w:rsidRDefault="00522F51" w:rsidP="00522F51">
                  <w:pPr>
                    <w:spacing w:after="0" w:line="240" w:lineRule="auto"/>
                    <w:ind w:left="0" w:right="0" w:firstLine="0"/>
                    <w:jc w:val="center"/>
                    <w:textAlignment w:val="baseline"/>
                    <w:rPr>
                      <w:rFonts w:eastAsia="Times New Roman"/>
                      <w:b/>
                      <w:bCs/>
                      <w:color w:val="auto"/>
                      <w:sz w:val="20"/>
                      <w:szCs w:val="20"/>
                    </w:rPr>
                  </w:pPr>
                  <w:r w:rsidRPr="00522F51">
                    <w:rPr>
                      <w:rFonts w:eastAsia="Times New Roman"/>
                      <w:b/>
                      <w:bCs/>
                      <w:sz w:val="20"/>
                      <w:szCs w:val="20"/>
                    </w:rPr>
                    <w:t>Maior</w:t>
                  </w:r>
                </w:p>
              </w:tc>
            </w:tr>
            <w:tr w:rsidR="00522F51" w:rsidRPr="00522F51" w14:paraId="37704F5D" w14:textId="77777777" w:rsidTr="00F61556">
              <w:trPr>
                <w:trHeight w:val="300"/>
                <w:jc w:val="center"/>
              </w:trPr>
              <w:tc>
                <w:tcPr>
                  <w:tcW w:w="1122"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0E451634"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20" w:type="dxa"/>
                  <w:gridSpan w:val="2"/>
                  <w:tcBorders>
                    <w:top w:val="single" w:sz="6" w:space="0" w:color="auto"/>
                    <w:left w:val="nil"/>
                    <w:bottom w:val="single" w:sz="6" w:space="0" w:color="auto"/>
                    <w:right w:val="single" w:sz="6" w:space="0" w:color="auto"/>
                  </w:tcBorders>
                  <w:shd w:val="clear" w:color="auto" w:fill="auto"/>
                  <w:vAlign w:val="bottom"/>
                  <w:hideMark/>
                </w:tcPr>
                <w:p w14:paraId="0B7179F9"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65" w:type="dxa"/>
                  <w:gridSpan w:val="2"/>
                  <w:tcBorders>
                    <w:top w:val="nil"/>
                    <w:left w:val="nil"/>
                    <w:bottom w:val="single" w:sz="6" w:space="0" w:color="auto"/>
                    <w:right w:val="single" w:sz="6" w:space="0" w:color="auto"/>
                  </w:tcBorders>
                  <w:shd w:val="clear" w:color="auto" w:fill="auto"/>
                  <w:vAlign w:val="bottom"/>
                  <w:hideMark/>
                </w:tcPr>
                <w:p w14:paraId="1B60F7F6"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1113" w:type="dxa"/>
                  <w:tcBorders>
                    <w:top w:val="nil"/>
                    <w:left w:val="nil"/>
                    <w:bottom w:val="single" w:sz="6" w:space="0" w:color="auto"/>
                    <w:right w:val="single" w:sz="6" w:space="0" w:color="auto"/>
                  </w:tcBorders>
                  <w:shd w:val="clear" w:color="auto" w:fill="E7E6E6"/>
                  <w:vAlign w:val="bottom"/>
                  <w:hideMark/>
                </w:tcPr>
                <w:p w14:paraId="72155C2D"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03" w:type="dxa"/>
                  <w:tcBorders>
                    <w:top w:val="nil"/>
                    <w:left w:val="nil"/>
                    <w:bottom w:val="single" w:sz="6" w:space="0" w:color="auto"/>
                    <w:right w:val="single" w:sz="6" w:space="0" w:color="auto"/>
                  </w:tcBorders>
                  <w:shd w:val="clear" w:color="auto" w:fill="auto"/>
                  <w:vAlign w:val="bottom"/>
                  <w:hideMark/>
                </w:tcPr>
                <w:p w14:paraId="387E12F3"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82" w:type="dxa"/>
                  <w:tcBorders>
                    <w:top w:val="nil"/>
                    <w:left w:val="nil"/>
                    <w:bottom w:val="single" w:sz="6" w:space="0" w:color="auto"/>
                    <w:right w:val="single" w:sz="6" w:space="0" w:color="auto"/>
                  </w:tcBorders>
                  <w:shd w:val="clear" w:color="auto" w:fill="auto"/>
                  <w:vAlign w:val="bottom"/>
                  <w:hideMark/>
                </w:tcPr>
                <w:p w14:paraId="57A9BDA2"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85" w:type="dxa"/>
                  <w:tcBorders>
                    <w:top w:val="nil"/>
                    <w:left w:val="nil"/>
                    <w:bottom w:val="single" w:sz="6" w:space="0" w:color="auto"/>
                    <w:right w:val="single" w:sz="6" w:space="0" w:color="auto"/>
                  </w:tcBorders>
                  <w:shd w:val="clear" w:color="auto" w:fill="auto"/>
                  <w:vAlign w:val="bottom"/>
                  <w:hideMark/>
                </w:tcPr>
                <w:p w14:paraId="25DCC306"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02" w:type="dxa"/>
                  <w:tcBorders>
                    <w:top w:val="nil"/>
                    <w:left w:val="nil"/>
                    <w:bottom w:val="single" w:sz="6" w:space="0" w:color="auto"/>
                    <w:right w:val="single" w:sz="6" w:space="0" w:color="auto"/>
                  </w:tcBorders>
                  <w:shd w:val="clear" w:color="auto" w:fill="auto"/>
                  <w:vAlign w:val="bottom"/>
                  <w:hideMark/>
                </w:tcPr>
                <w:p w14:paraId="2132887C"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67" w:type="dxa"/>
                  <w:tcBorders>
                    <w:top w:val="nil"/>
                    <w:left w:val="nil"/>
                    <w:bottom w:val="single" w:sz="6" w:space="0" w:color="auto"/>
                    <w:right w:val="single" w:sz="6" w:space="0" w:color="auto"/>
                  </w:tcBorders>
                  <w:shd w:val="clear" w:color="auto" w:fill="auto"/>
                  <w:vAlign w:val="bottom"/>
                  <w:hideMark/>
                </w:tcPr>
                <w:p w14:paraId="2AAAC594"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89" w:type="dxa"/>
                  <w:gridSpan w:val="2"/>
                  <w:tcBorders>
                    <w:top w:val="nil"/>
                    <w:left w:val="nil"/>
                    <w:bottom w:val="single" w:sz="6" w:space="0" w:color="auto"/>
                    <w:right w:val="single" w:sz="6" w:space="0" w:color="auto"/>
                  </w:tcBorders>
                  <w:shd w:val="clear" w:color="auto" w:fill="auto"/>
                  <w:vAlign w:val="bottom"/>
                  <w:hideMark/>
                </w:tcPr>
                <w:p w14:paraId="746A9202"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r>
            <w:tr w:rsidR="00522F51" w:rsidRPr="00522F51" w14:paraId="44348ADE" w14:textId="77777777" w:rsidTr="00F61556">
              <w:trPr>
                <w:trHeight w:val="300"/>
                <w:jc w:val="center"/>
              </w:trPr>
              <w:tc>
                <w:tcPr>
                  <w:tcW w:w="1122" w:type="dxa"/>
                  <w:tcBorders>
                    <w:top w:val="nil"/>
                    <w:left w:val="single" w:sz="6" w:space="0" w:color="auto"/>
                    <w:bottom w:val="single" w:sz="6" w:space="0" w:color="auto"/>
                    <w:right w:val="single" w:sz="6" w:space="0" w:color="auto"/>
                  </w:tcBorders>
                  <w:shd w:val="clear" w:color="auto" w:fill="E7E6E6"/>
                  <w:vAlign w:val="bottom"/>
                  <w:hideMark/>
                </w:tcPr>
                <w:p w14:paraId="6AA16758"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20" w:type="dxa"/>
                  <w:gridSpan w:val="2"/>
                  <w:tcBorders>
                    <w:top w:val="nil"/>
                    <w:left w:val="nil"/>
                    <w:bottom w:val="single" w:sz="6" w:space="0" w:color="auto"/>
                    <w:right w:val="single" w:sz="6" w:space="0" w:color="auto"/>
                  </w:tcBorders>
                  <w:shd w:val="clear" w:color="auto" w:fill="auto"/>
                  <w:vAlign w:val="bottom"/>
                  <w:hideMark/>
                </w:tcPr>
                <w:p w14:paraId="4D067C86"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65" w:type="dxa"/>
                  <w:gridSpan w:val="2"/>
                  <w:tcBorders>
                    <w:top w:val="nil"/>
                    <w:left w:val="nil"/>
                    <w:bottom w:val="single" w:sz="6" w:space="0" w:color="auto"/>
                    <w:right w:val="single" w:sz="6" w:space="0" w:color="auto"/>
                  </w:tcBorders>
                  <w:shd w:val="clear" w:color="auto" w:fill="auto"/>
                  <w:vAlign w:val="bottom"/>
                  <w:hideMark/>
                </w:tcPr>
                <w:p w14:paraId="0CE40D8E"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1113" w:type="dxa"/>
                  <w:tcBorders>
                    <w:top w:val="nil"/>
                    <w:left w:val="nil"/>
                    <w:bottom w:val="single" w:sz="6" w:space="0" w:color="auto"/>
                    <w:right w:val="single" w:sz="6" w:space="0" w:color="auto"/>
                  </w:tcBorders>
                  <w:shd w:val="clear" w:color="auto" w:fill="E7E6E6"/>
                  <w:vAlign w:val="bottom"/>
                  <w:hideMark/>
                </w:tcPr>
                <w:p w14:paraId="23E8B124"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03" w:type="dxa"/>
                  <w:tcBorders>
                    <w:top w:val="nil"/>
                    <w:left w:val="nil"/>
                    <w:bottom w:val="single" w:sz="6" w:space="0" w:color="auto"/>
                    <w:right w:val="single" w:sz="6" w:space="0" w:color="auto"/>
                  </w:tcBorders>
                  <w:shd w:val="clear" w:color="auto" w:fill="auto"/>
                  <w:vAlign w:val="bottom"/>
                  <w:hideMark/>
                </w:tcPr>
                <w:p w14:paraId="30E08087"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82" w:type="dxa"/>
                  <w:tcBorders>
                    <w:top w:val="nil"/>
                    <w:left w:val="nil"/>
                    <w:bottom w:val="single" w:sz="6" w:space="0" w:color="auto"/>
                    <w:right w:val="single" w:sz="6" w:space="0" w:color="auto"/>
                  </w:tcBorders>
                  <w:shd w:val="clear" w:color="auto" w:fill="auto"/>
                  <w:vAlign w:val="bottom"/>
                  <w:hideMark/>
                </w:tcPr>
                <w:p w14:paraId="2FAF9BB4"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85" w:type="dxa"/>
                  <w:tcBorders>
                    <w:top w:val="nil"/>
                    <w:left w:val="nil"/>
                    <w:bottom w:val="single" w:sz="6" w:space="0" w:color="auto"/>
                    <w:right w:val="single" w:sz="6" w:space="0" w:color="auto"/>
                  </w:tcBorders>
                  <w:shd w:val="clear" w:color="auto" w:fill="auto"/>
                  <w:vAlign w:val="bottom"/>
                  <w:hideMark/>
                </w:tcPr>
                <w:p w14:paraId="7EF50800"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02" w:type="dxa"/>
                  <w:tcBorders>
                    <w:top w:val="nil"/>
                    <w:left w:val="nil"/>
                    <w:bottom w:val="single" w:sz="6" w:space="0" w:color="auto"/>
                    <w:right w:val="single" w:sz="6" w:space="0" w:color="auto"/>
                  </w:tcBorders>
                  <w:shd w:val="clear" w:color="auto" w:fill="auto"/>
                  <w:vAlign w:val="bottom"/>
                  <w:hideMark/>
                </w:tcPr>
                <w:p w14:paraId="1940F05F"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67" w:type="dxa"/>
                  <w:tcBorders>
                    <w:top w:val="nil"/>
                    <w:left w:val="nil"/>
                    <w:bottom w:val="single" w:sz="6" w:space="0" w:color="auto"/>
                    <w:right w:val="single" w:sz="6" w:space="0" w:color="auto"/>
                  </w:tcBorders>
                  <w:shd w:val="clear" w:color="auto" w:fill="auto"/>
                  <w:vAlign w:val="bottom"/>
                  <w:hideMark/>
                </w:tcPr>
                <w:p w14:paraId="6B523677"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89" w:type="dxa"/>
                  <w:gridSpan w:val="2"/>
                  <w:tcBorders>
                    <w:top w:val="nil"/>
                    <w:left w:val="nil"/>
                    <w:bottom w:val="single" w:sz="6" w:space="0" w:color="auto"/>
                    <w:right w:val="single" w:sz="6" w:space="0" w:color="auto"/>
                  </w:tcBorders>
                  <w:shd w:val="clear" w:color="auto" w:fill="auto"/>
                  <w:vAlign w:val="bottom"/>
                  <w:hideMark/>
                </w:tcPr>
                <w:p w14:paraId="4C0057C9"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r>
            <w:tr w:rsidR="00522F51" w:rsidRPr="00522F51" w14:paraId="67EBA813" w14:textId="77777777" w:rsidTr="00F61556">
              <w:trPr>
                <w:trHeight w:val="300"/>
                <w:jc w:val="center"/>
              </w:trPr>
              <w:tc>
                <w:tcPr>
                  <w:tcW w:w="1122" w:type="dxa"/>
                  <w:tcBorders>
                    <w:top w:val="nil"/>
                    <w:left w:val="single" w:sz="6" w:space="0" w:color="auto"/>
                    <w:bottom w:val="single" w:sz="6" w:space="0" w:color="auto"/>
                    <w:right w:val="single" w:sz="6" w:space="0" w:color="auto"/>
                  </w:tcBorders>
                  <w:shd w:val="clear" w:color="auto" w:fill="E7E6E6"/>
                  <w:vAlign w:val="bottom"/>
                  <w:hideMark/>
                </w:tcPr>
                <w:p w14:paraId="2EC0401D"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20" w:type="dxa"/>
                  <w:gridSpan w:val="2"/>
                  <w:tcBorders>
                    <w:top w:val="nil"/>
                    <w:left w:val="nil"/>
                    <w:bottom w:val="single" w:sz="6" w:space="0" w:color="auto"/>
                    <w:right w:val="single" w:sz="6" w:space="0" w:color="auto"/>
                  </w:tcBorders>
                  <w:shd w:val="clear" w:color="auto" w:fill="auto"/>
                  <w:vAlign w:val="bottom"/>
                  <w:hideMark/>
                </w:tcPr>
                <w:p w14:paraId="20686DBB"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65" w:type="dxa"/>
                  <w:gridSpan w:val="2"/>
                  <w:tcBorders>
                    <w:top w:val="nil"/>
                    <w:left w:val="nil"/>
                    <w:bottom w:val="single" w:sz="6" w:space="0" w:color="auto"/>
                    <w:right w:val="single" w:sz="6" w:space="0" w:color="auto"/>
                  </w:tcBorders>
                  <w:shd w:val="clear" w:color="auto" w:fill="auto"/>
                  <w:vAlign w:val="bottom"/>
                  <w:hideMark/>
                </w:tcPr>
                <w:p w14:paraId="61466690"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1113" w:type="dxa"/>
                  <w:tcBorders>
                    <w:top w:val="nil"/>
                    <w:left w:val="nil"/>
                    <w:bottom w:val="single" w:sz="6" w:space="0" w:color="auto"/>
                    <w:right w:val="single" w:sz="6" w:space="0" w:color="auto"/>
                  </w:tcBorders>
                  <w:shd w:val="clear" w:color="auto" w:fill="E7E6E6"/>
                  <w:vAlign w:val="bottom"/>
                  <w:hideMark/>
                </w:tcPr>
                <w:p w14:paraId="64D99507"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03" w:type="dxa"/>
                  <w:tcBorders>
                    <w:top w:val="nil"/>
                    <w:left w:val="nil"/>
                    <w:bottom w:val="single" w:sz="6" w:space="0" w:color="auto"/>
                    <w:right w:val="single" w:sz="6" w:space="0" w:color="auto"/>
                  </w:tcBorders>
                  <w:shd w:val="clear" w:color="auto" w:fill="auto"/>
                  <w:vAlign w:val="bottom"/>
                  <w:hideMark/>
                </w:tcPr>
                <w:p w14:paraId="0A370AE8"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82" w:type="dxa"/>
                  <w:tcBorders>
                    <w:top w:val="nil"/>
                    <w:left w:val="nil"/>
                    <w:bottom w:val="single" w:sz="6" w:space="0" w:color="auto"/>
                    <w:right w:val="single" w:sz="6" w:space="0" w:color="auto"/>
                  </w:tcBorders>
                  <w:shd w:val="clear" w:color="auto" w:fill="auto"/>
                  <w:vAlign w:val="bottom"/>
                  <w:hideMark/>
                </w:tcPr>
                <w:p w14:paraId="7CAA2631"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85" w:type="dxa"/>
                  <w:tcBorders>
                    <w:top w:val="nil"/>
                    <w:left w:val="nil"/>
                    <w:bottom w:val="single" w:sz="6" w:space="0" w:color="auto"/>
                    <w:right w:val="single" w:sz="6" w:space="0" w:color="auto"/>
                  </w:tcBorders>
                  <w:shd w:val="clear" w:color="auto" w:fill="auto"/>
                  <w:vAlign w:val="bottom"/>
                  <w:hideMark/>
                </w:tcPr>
                <w:p w14:paraId="268823AF"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02" w:type="dxa"/>
                  <w:tcBorders>
                    <w:top w:val="nil"/>
                    <w:left w:val="nil"/>
                    <w:bottom w:val="single" w:sz="6" w:space="0" w:color="auto"/>
                    <w:right w:val="single" w:sz="6" w:space="0" w:color="auto"/>
                  </w:tcBorders>
                  <w:shd w:val="clear" w:color="auto" w:fill="auto"/>
                  <w:vAlign w:val="bottom"/>
                  <w:hideMark/>
                </w:tcPr>
                <w:p w14:paraId="4FCDAA0B"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67" w:type="dxa"/>
                  <w:tcBorders>
                    <w:top w:val="nil"/>
                    <w:left w:val="nil"/>
                    <w:bottom w:val="single" w:sz="6" w:space="0" w:color="auto"/>
                    <w:right w:val="single" w:sz="6" w:space="0" w:color="auto"/>
                  </w:tcBorders>
                  <w:shd w:val="clear" w:color="auto" w:fill="auto"/>
                  <w:vAlign w:val="bottom"/>
                  <w:hideMark/>
                </w:tcPr>
                <w:p w14:paraId="20014E0D"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89" w:type="dxa"/>
                  <w:gridSpan w:val="2"/>
                  <w:tcBorders>
                    <w:top w:val="nil"/>
                    <w:left w:val="nil"/>
                    <w:bottom w:val="single" w:sz="6" w:space="0" w:color="auto"/>
                    <w:right w:val="single" w:sz="6" w:space="0" w:color="auto"/>
                  </w:tcBorders>
                  <w:shd w:val="clear" w:color="auto" w:fill="auto"/>
                  <w:vAlign w:val="bottom"/>
                  <w:hideMark/>
                </w:tcPr>
                <w:p w14:paraId="6D1C0B55"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r>
            <w:tr w:rsidR="00522F51" w:rsidRPr="00522F51" w14:paraId="604394FC" w14:textId="77777777" w:rsidTr="00F61556">
              <w:trPr>
                <w:trHeight w:val="300"/>
                <w:jc w:val="center"/>
              </w:trPr>
              <w:tc>
                <w:tcPr>
                  <w:tcW w:w="1122" w:type="dxa"/>
                  <w:tcBorders>
                    <w:top w:val="nil"/>
                    <w:left w:val="single" w:sz="6" w:space="0" w:color="auto"/>
                    <w:bottom w:val="single" w:sz="6" w:space="0" w:color="auto"/>
                    <w:right w:val="single" w:sz="6" w:space="0" w:color="auto"/>
                  </w:tcBorders>
                  <w:shd w:val="clear" w:color="auto" w:fill="E7E6E6"/>
                  <w:vAlign w:val="bottom"/>
                  <w:hideMark/>
                </w:tcPr>
                <w:p w14:paraId="569BC5D4"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20" w:type="dxa"/>
                  <w:gridSpan w:val="2"/>
                  <w:tcBorders>
                    <w:top w:val="nil"/>
                    <w:left w:val="nil"/>
                    <w:bottom w:val="single" w:sz="6" w:space="0" w:color="auto"/>
                    <w:right w:val="single" w:sz="6" w:space="0" w:color="auto"/>
                  </w:tcBorders>
                  <w:shd w:val="clear" w:color="auto" w:fill="auto"/>
                  <w:vAlign w:val="bottom"/>
                  <w:hideMark/>
                </w:tcPr>
                <w:p w14:paraId="3101498E"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65" w:type="dxa"/>
                  <w:gridSpan w:val="2"/>
                  <w:tcBorders>
                    <w:top w:val="nil"/>
                    <w:left w:val="nil"/>
                    <w:bottom w:val="single" w:sz="6" w:space="0" w:color="auto"/>
                    <w:right w:val="single" w:sz="6" w:space="0" w:color="auto"/>
                  </w:tcBorders>
                  <w:shd w:val="clear" w:color="auto" w:fill="auto"/>
                  <w:vAlign w:val="bottom"/>
                  <w:hideMark/>
                </w:tcPr>
                <w:p w14:paraId="196FA9E0"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1113" w:type="dxa"/>
                  <w:tcBorders>
                    <w:top w:val="nil"/>
                    <w:left w:val="nil"/>
                    <w:bottom w:val="single" w:sz="6" w:space="0" w:color="auto"/>
                    <w:right w:val="single" w:sz="6" w:space="0" w:color="auto"/>
                  </w:tcBorders>
                  <w:shd w:val="clear" w:color="auto" w:fill="E7E6E6"/>
                  <w:vAlign w:val="bottom"/>
                  <w:hideMark/>
                </w:tcPr>
                <w:p w14:paraId="6BD4AF51"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03" w:type="dxa"/>
                  <w:tcBorders>
                    <w:top w:val="nil"/>
                    <w:left w:val="nil"/>
                    <w:bottom w:val="single" w:sz="6" w:space="0" w:color="auto"/>
                    <w:right w:val="single" w:sz="6" w:space="0" w:color="auto"/>
                  </w:tcBorders>
                  <w:shd w:val="clear" w:color="auto" w:fill="auto"/>
                  <w:vAlign w:val="bottom"/>
                  <w:hideMark/>
                </w:tcPr>
                <w:p w14:paraId="5956B86D"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82" w:type="dxa"/>
                  <w:tcBorders>
                    <w:top w:val="nil"/>
                    <w:left w:val="nil"/>
                    <w:bottom w:val="single" w:sz="6" w:space="0" w:color="auto"/>
                    <w:right w:val="single" w:sz="6" w:space="0" w:color="auto"/>
                  </w:tcBorders>
                  <w:shd w:val="clear" w:color="auto" w:fill="auto"/>
                  <w:vAlign w:val="bottom"/>
                  <w:hideMark/>
                </w:tcPr>
                <w:p w14:paraId="6EEE0D21"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85" w:type="dxa"/>
                  <w:tcBorders>
                    <w:top w:val="nil"/>
                    <w:left w:val="nil"/>
                    <w:bottom w:val="single" w:sz="6" w:space="0" w:color="auto"/>
                    <w:right w:val="single" w:sz="6" w:space="0" w:color="auto"/>
                  </w:tcBorders>
                  <w:shd w:val="clear" w:color="auto" w:fill="auto"/>
                  <w:vAlign w:val="bottom"/>
                  <w:hideMark/>
                </w:tcPr>
                <w:p w14:paraId="3D7A9B88"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02" w:type="dxa"/>
                  <w:tcBorders>
                    <w:top w:val="nil"/>
                    <w:left w:val="nil"/>
                    <w:bottom w:val="single" w:sz="6" w:space="0" w:color="auto"/>
                    <w:right w:val="single" w:sz="6" w:space="0" w:color="auto"/>
                  </w:tcBorders>
                  <w:shd w:val="clear" w:color="auto" w:fill="auto"/>
                  <w:vAlign w:val="bottom"/>
                  <w:hideMark/>
                </w:tcPr>
                <w:p w14:paraId="23AD83A7"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67" w:type="dxa"/>
                  <w:tcBorders>
                    <w:top w:val="nil"/>
                    <w:left w:val="nil"/>
                    <w:bottom w:val="single" w:sz="6" w:space="0" w:color="auto"/>
                    <w:right w:val="single" w:sz="6" w:space="0" w:color="auto"/>
                  </w:tcBorders>
                  <w:shd w:val="clear" w:color="auto" w:fill="auto"/>
                  <w:vAlign w:val="bottom"/>
                  <w:hideMark/>
                </w:tcPr>
                <w:p w14:paraId="52A06FF0"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89" w:type="dxa"/>
                  <w:gridSpan w:val="2"/>
                  <w:tcBorders>
                    <w:top w:val="nil"/>
                    <w:left w:val="nil"/>
                    <w:bottom w:val="single" w:sz="6" w:space="0" w:color="auto"/>
                    <w:right w:val="single" w:sz="6" w:space="0" w:color="auto"/>
                  </w:tcBorders>
                  <w:shd w:val="clear" w:color="auto" w:fill="auto"/>
                  <w:vAlign w:val="bottom"/>
                  <w:hideMark/>
                </w:tcPr>
                <w:p w14:paraId="6FF334F5"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r>
            <w:tr w:rsidR="00522F51" w:rsidRPr="00522F51" w14:paraId="246213E2" w14:textId="77777777" w:rsidTr="00F61556">
              <w:trPr>
                <w:trHeight w:val="300"/>
                <w:jc w:val="center"/>
              </w:trPr>
              <w:tc>
                <w:tcPr>
                  <w:tcW w:w="1122" w:type="dxa"/>
                  <w:tcBorders>
                    <w:top w:val="nil"/>
                    <w:left w:val="single" w:sz="6" w:space="0" w:color="auto"/>
                    <w:bottom w:val="single" w:sz="6" w:space="0" w:color="auto"/>
                    <w:right w:val="single" w:sz="6" w:space="0" w:color="auto"/>
                  </w:tcBorders>
                  <w:shd w:val="clear" w:color="auto" w:fill="E7E6E6"/>
                  <w:vAlign w:val="bottom"/>
                  <w:hideMark/>
                </w:tcPr>
                <w:p w14:paraId="1BB77CAA"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20" w:type="dxa"/>
                  <w:gridSpan w:val="2"/>
                  <w:tcBorders>
                    <w:top w:val="nil"/>
                    <w:left w:val="nil"/>
                    <w:bottom w:val="single" w:sz="6" w:space="0" w:color="auto"/>
                    <w:right w:val="single" w:sz="6" w:space="0" w:color="auto"/>
                  </w:tcBorders>
                  <w:shd w:val="clear" w:color="auto" w:fill="auto"/>
                  <w:vAlign w:val="bottom"/>
                  <w:hideMark/>
                </w:tcPr>
                <w:p w14:paraId="6936358F"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65" w:type="dxa"/>
                  <w:gridSpan w:val="2"/>
                  <w:tcBorders>
                    <w:top w:val="nil"/>
                    <w:left w:val="nil"/>
                    <w:bottom w:val="single" w:sz="6" w:space="0" w:color="auto"/>
                    <w:right w:val="single" w:sz="6" w:space="0" w:color="auto"/>
                  </w:tcBorders>
                  <w:shd w:val="clear" w:color="auto" w:fill="auto"/>
                  <w:vAlign w:val="bottom"/>
                  <w:hideMark/>
                </w:tcPr>
                <w:p w14:paraId="5FB1AACE"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1113" w:type="dxa"/>
                  <w:tcBorders>
                    <w:top w:val="nil"/>
                    <w:left w:val="nil"/>
                    <w:bottom w:val="single" w:sz="6" w:space="0" w:color="auto"/>
                    <w:right w:val="single" w:sz="6" w:space="0" w:color="auto"/>
                  </w:tcBorders>
                  <w:shd w:val="clear" w:color="auto" w:fill="E7E6E6"/>
                  <w:vAlign w:val="bottom"/>
                  <w:hideMark/>
                </w:tcPr>
                <w:p w14:paraId="3DF28457"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03" w:type="dxa"/>
                  <w:tcBorders>
                    <w:top w:val="nil"/>
                    <w:left w:val="nil"/>
                    <w:bottom w:val="single" w:sz="6" w:space="0" w:color="auto"/>
                    <w:right w:val="single" w:sz="6" w:space="0" w:color="auto"/>
                  </w:tcBorders>
                  <w:shd w:val="clear" w:color="auto" w:fill="auto"/>
                  <w:vAlign w:val="bottom"/>
                  <w:hideMark/>
                </w:tcPr>
                <w:p w14:paraId="1BCBDFD7"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82" w:type="dxa"/>
                  <w:tcBorders>
                    <w:top w:val="nil"/>
                    <w:left w:val="nil"/>
                    <w:bottom w:val="single" w:sz="6" w:space="0" w:color="auto"/>
                    <w:right w:val="single" w:sz="6" w:space="0" w:color="auto"/>
                  </w:tcBorders>
                  <w:shd w:val="clear" w:color="auto" w:fill="auto"/>
                  <w:vAlign w:val="bottom"/>
                  <w:hideMark/>
                </w:tcPr>
                <w:p w14:paraId="7756F399"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85" w:type="dxa"/>
                  <w:tcBorders>
                    <w:top w:val="nil"/>
                    <w:left w:val="nil"/>
                    <w:bottom w:val="single" w:sz="6" w:space="0" w:color="auto"/>
                    <w:right w:val="single" w:sz="6" w:space="0" w:color="auto"/>
                  </w:tcBorders>
                  <w:shd w:val="clear" w:color="auto" w:fill="auto"/>
                  <w:vAlign w:val="bottom"/>
                  <w:hideMark/>
                </w:tcPr>
                <w:p w14:paraId="5DCC3322"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02" w:type="dxa"/>
                  <w:tcBorders>
                    <w:top w:val="nil"/>
                    <w:left w:val="nil"/>
                    <w:bottom w:val="single" w:sz="6" w:space="0" w:color="auto"/>
                    <w:right w:val="single" w:sz="6" w:space="0" w:color="auto"/>
                  </w:tcBorders>
                  <w:shd w:val="clear" w:color="auto" w:fill="auto"/>
                  <w:vAlign w:val="bottom"/>
                  <w:hideMark/>
                </w:tcPr>
                <w:p w14:paraId="7DD2979C"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967" w:type="dxa"/>
                  <w:tcBorders>
                    <w:top w:val="nil"/>
                    <w:left w:val="nil"/>
                    <w:bottom w:val="single" w:sz="6" w:space="0" w:color="auto"/>
                    <w:right w:val="single" w:sz="6" w:space="0" w:color="auto"/>
                  </w:tcBorders>
                  <w:shd w:val="clear" w:color="auto" w:fill="auto"/>
                  <w:vAlign w:val="bottom"/>
                  <w:hideMark/>
                </w:tcPr>
                <w:p w14:paraId="130F29F8"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c>
                <w:tcPr>
                  <w:tcW w:w="789" w:type="dxa"/>
                  <w:gridSpan w:val="2"/>
                  <w:tcBorders>
                    <w:top w:val="nil"/>
                    <w:left w:val="nil"/>
                    <w:bottom w:val="single" w:sz="6" w:space="0" w:color="auto"/>
                    <w:right w:val="single" w:sz="6" w:space="0" w:color="auto"/>
                  </w:tcBorders>
                  <w:shd w:val="clear" w:color="auto" w:fill="auto"/>
                  <w:vAlign w:val="bottom"/>
                  <w:hideMark/>
                </w:tcPr>
                <w:p w14:paraId="47C9D0F5" w14:textId="77777777" w:rsidR="00522F51" w:rsidRPr="00522F51" w:rsidRDefault="00522F51" w:rsidP="00522F51">
                  <w:pPr>
                    <w:spacing w:after="0" w:line="240" w:lineRule="auto"/>
                    <w:ind w:left="0" w:right="0" w:firstLine="0"/>
                    <w:jc w:val="center"/>
                    <w:textAlignment w:val="baseline"/>
                    <w:rPr>
                      <w:rFonts w:eastAsia="Times New Roman"/>
                      <w:color w:val="auto"/>
                      <w:sz w:val="20"/>
                      <w:szCs w:val="20"/>
                    </w:rPr>
                  </w:pPr>
                  <w:r w:rsidRPr="00522F51">
                    <w:rPr>
                      <w:rFonts w:eastAsia="Times New Roman"/>
                      <w:sz w:val="20"/>
                      <w:szCs w:val="20"/>
                    </w:rPr>
                    <w:t> </w:t>
                  </w:r>
                </w:p>
              </w:tc>
            </w:tr>
          </w:tbl>
          <w:p w14:paraId="0C74F164" w14:textId="11D4A2C4" w:rsidR="00522F51" w:rsidRPr="00EE5F71" w:rsidRDefault="00522F51" w:rsidP="00522F51">
            <w:pPr>
              <w:spacing w:after="87" w:line="259" w:lineRule="auto"/>
              <w:ind w:left="0" w:right="0" w:firstLine="0"/>
              <w:jc w:val="center"/>
              <w:rPr>
                <w:b/>
                <w:bCs/>
                <w:iCs/>
              </w:rPr>
            </w:pPr>
            <w:r w:rsidRPr="00522F51">
              <w:rPr>
                <w:rFonts w:eastAsia="Times New Roman"/>
                <w:sz w:val="20"/>
                <w:szCs w:val="20"/>
                <w:vertAlign w:val="superscript"/>
              </w:rPr>
              <w:t>1</w:t>
            </w:r>
            <w:r w:rsidRPr="00522F51">
              <w:rPr>
                <w:rFonts w:eastAsia="Times New Roman"/>
                <w:sz w:val="20"/>
                <w:szCs w:val="20"/>
              </w:rPr>
              <w:t>Levantar os dados disponíveis, como média, quartis, menor e maior valor e demais dados relevantes para análise</w:t>
            </w:r>
          </w:p>
          <w:p w14:paraId="10B72BC0" w14:textId="77777777" w:rsidR="00522F51" w:rsidRDefault="00522F51" w:rsidP="002D1D54">
            <w:pPr>
              <w:spacing w:after="87" w:line="259" w:lineRule="auto"/>
              <w:ind w:left="0" w:right="0" w:firstLine="0"/>
              <w:rPr>
                <w:b/>
                <w:bCs/>
                <w:iCs/>
              </w:rPr>
            </w:pPr>
          </w:p>
          <w:p w14:paraId="76B6CE32" w14:textId="64908143" w:rsidR="000A7AED" w:rsidRDefault="002F092E" w:rsidP="002D1D54">
            <w:pPr>
              <w:spacing w:after="87" w:line="259" w:lineRule="auto"/>
              <w:ind w:left="0" w:right="0" w:firstLine="0"/>
              <w:rPr>
                <w:b/>
                <w:bCs/>
                <w:iCs/>
              </w:rPr>
            </w:pPr>
            <w:r>
              <w:rPr>
                <w:b/>
                <w:bCs/>
                <w:color w:val="auto"/>
              </w:rPr>
              <w:t>3.6.2.3.</w:t>
            </w:r>
            <w:r w:rsidR="00801AEE">
              <w:rPr>
                <w:b/>
                <w:bCs/>
                <w:iCs/>
              </w:rPr>
              <w:t xml:space="preserve"> Justificativa para estabelecimento dos valores propostos</w:t>
            </w:r>
          </w:p>
          <w:p w14:paraId="066D1EAD" w14:textId="77777777" w:rsidR="00801AEE" w:rsidRPr="00300D13" w:rsidRDefault="00801AEE" w:rsidP="002D1D54">
            <w:pPr>
              <w:spacing w:after="87" w:line="259" w:lineRule="auto"/>
              <w:ind w:left="0" w:right="0" w:firstLine="0"/>
              <w:rPr>
                <w:iCs/>
                <w:color w:val="808080" w:themeColor="background1" w:themeShade="80"/>
              </w:rPr>
            </w:pPr>
            <w:r w:rsidRPr="00300D13">
              <w:rPr>
                <w:iCs/>
                <w:color w:val="808080" w:themeColor="background1" w:themeShade="80"/>
              </w:rPr>
              <w:t>Apresentar regra geral para a escolha dos valores propostos e, se for o caso, justificativas específicas para valores que não seguem a regra geral.</w:t>
            </w:r>
          </w:p>
          <w:p w14:paraId="329F79B6" w14:textId="77777777" w:rsidR="00801AEE" w:rsidRPr="00300D13" w:rsidRDefault="00801AEE" w:rsidP="002D1D54">
            <w:pPr>
              <w:spacing w:after="87" w:line="259" w:lineRule="auto"/>
              <w:ind w:left="0" w:right="0" w:firstLine="0"/>
              <w:rPr>
                <w:iCs/>
                <w:color w:val="808080" w:themeColor="background1" w:themeShade="80"/>
              </w:rPr>
            </w:pPr>
          </w:p>
          <w:p w14:paraId="704E8E91" w14:textId="77777777" w:rsidR="00260085" w:rsidRPr="00300D13" w:rsidRDefault="00260085" w:rsidP="002D1D54">
            <w:pPr>
              <w:pStyle w:val="Default"/>
              <w:jc w:val="both"/>
              <w:rPr>
                <w:color w:val="808080" w:themeColor="background1" w:themeShade="80"/>
                <w:sz w:val="22"/>
                <w:szCs w:val="22"/>
              </w:rPr>
            </w:pPr>
          </w:p>
          <w:p w14:paraId="74BD86CC" w14:textId="0CD90D7E" w:rsidR="00260085" w:rsidRPr="00300D13" w:rsidRDefault="00260085" w:rsidP="002D1D54">
            <w:pPr>
              <w:pStyle w:val="Default"/>
              <w:jc w:val="both"/>
              <w:rPr>
                <w:color w:val="808080" w:themeColor="background1" w:themeShade="80"/>
                <w:sz w:val="22"/>
                <w:szCs w:val="22"/>
              </w:rPr>
            </w:pPr>
            <w:r w:rsidRPr="00300D13">
              <w:rPr>
                <w:b/>
                <w:bCs/>
                <w:color w:val="808080" w:themeColor="background1" w:themeShade="80"/>
                <w:sz w:val="22"/>
                <w:szCs w:val="22"/>
              </w:rPr>
              <w:t>Conforme item 2.</w:t>
            </w:r>
            <w:r w:rsidR="00EF2EEC" w:rsidRPr="00300D13">
              <w:rPr>
                <w:b/>
                <w:bCs/>
                <w:color w:val="808080" w:themeColor="background1" w:themeShade="80"/>
                <w:sz w:val="22"/>
                <w:szCs w:val="22"/>
              </w:rPr>
              <w:t>3</w:t>
            </w:r>
            <w:r w:rsidRPr="00300D13">
              <w:rPr>
                <w:b/>
                <w:bCs/>
                <w:color w:val="808080" w:themeColor="background1" w:themeShade="80"/>
                <w:sz w:val="22"/>
                <w:szCs w:val="22"/>
              </w:rPr>
              <w:t xml:space="preserve"> da Lista de Verificação</w:t>
            </w:r>
            <w:r w:rsidRPr="00300D13">
              <w:rPr>
                <w:color w:val="808080" w:themeColor="background1" w:themeShade="80"/>
                <w:sz w:val="22"/>
                <w:szCs w:val="22"/>
              </w:rPr>
              <w:t xml:space="preserve">, deve ser apresentado </w:t>
            </w:r>
            <w:r w:rsidR="00EF2EEC" w:rsidRPr="00300D13">
              <w:rPr>
                <w:color w:val="808080" w:themeColor="background1" w:themeShade="80"/>
                <w:sz w:val="22"/>
                <w:szCs w:val="22"/>
              </w:rPr>
              <w:t>Pesquisa salarial acompanhada da descrição da metodologia utilizada, informando o universo de empresas pesquisadas (atividade econômica, porte econômico, complexidade e localização geográfica) e a composição da remuneração utilizada para fins de comparação, a fim de demonstrar a compatibilidade dos valores salariais propostos com o mercado (equilíbrio externo). </w:t>
            </w:r>
          </w:p>
          <w:p w14:paraId="3A87607F" w14:textId="77777777" w:rsidR="00260085" w:rsidRDefault="00260085" w:rsidP="002D1D54">
            <w:pPr>
              <w:pStyle w:val="Default"/>
              <w:jc w:val="both"/>
              <w:rPr>
                <w:color w:val="808080" w:themeColor="background1" w:themeShade="80"/>
                <w:sz w:val="22"/>
                <w:szCs w:val="22"/>
              </w:rPr>
            </w:pPr>
          </w:p>
          <w:p w14:paraId="307D8D0D" w14:textId="77777777" w:rsidR="002C3D02" w:rsidRPr="00300D13" w:rsidRDefault="002C3D02" w:rsidP="002D1D54">
            <w:pPr>
              <w:pStyle w:val="Default"/>
              <w:jc w:val="both"/>
              <w:rPr>
                <w:color w:val="808080" w:themeColor="background1" w:themeShade="80"/>
                <w:sz w:val="22"/>
                <w:szCs w:val="22"/>
              </w:rPr>
            </w:pPr>
          </w:p>
          <w:p w14:paraId="1BCD6E2C" w14:textId="10C39FD6" w:rsidR="00801AEE" w:rsidRPr="00801AEE" w:rsidRDefault="00801AEE" w:rsidP="002D1D54">
            <w:pPr>
              <w:spacing w:after="87" w:line="259" w:lineRule="auto"/>
              <w:ind w:left="0" w:right="0" w:firstLine="0"/>
              <w:rPr>
                <w:iCs/>
              </w:rPr>
            </w:pPr>
          </w:p>
        </w:tc>
      </w:tr>
    </w:tbl>
    <w:p w14:paraId="75C3C43B" w14:textId="3738499F" w:rsidR="34F63A37" w:rsidRDefault="34F63A37"/>
    <w:p w14:paraId="6272F31E" w14:textId="77777777" w:rsidR="00780C23" w:rsidRDefault="00780C23">
      <w:pPr>
        <w:spacing w:after="87" w:line="259" w:lineRule="auto"/>
        <w:ind w:left="0" w:right="0" w:firstLine="0"/>
        <w:jc w:val="left"/>
      </w:pPr>
    </w:p>
    <w:tbl>
      <w:tblPr>
        <w:tblStyle w:val="TableGrid0"/>
        <w:tblW w:w="10478" w:type="dxa"/>
        <w:tblLayout w:type="fixed"/>
        <w:tblLook w:val="06A0" w:firstRow="1" w:lastRow="0" w:firstColumn="1" w:lastColumn="0" w:noHBand="1" w:noVBand="1"/>
      </w:tblPr>
      <w:tblGrid>
        <w:gridCol w:w="10478"/>
      </w:tblGrid>
      <w:tr w:rsidR="4D8A5576" w14:paraId="16D9E516" w14:textId="77777777" w:rsidTr="43A4D321">
        <w:trPr>
          <w:trHeight w:val="300"/>
        </w:trPr>
        <w:tc>
          <w:tcPr>
            <w:tcW w:w="10478" w:type="dxa"/>
            <w:shd w:val="clear" w:color="auto" w:fill="A6A6A6" w:themeFill="background1" w:themeFillShade="A6"/>
          </w:tcPr>
          <w:p w14:paraId="4218303D" w14:textId="3951EF42" w:rsidR="01E9E7C6" w:rsidRDefault="7359B587" w:rsidP="43A4D321">
            <w:pPr>
              <w:pStyle w:val="PargrafodaLista"/>
              <w:numPr>
                <w:ilvl w:val="0"/>
                <w:numId w:val="17"/>
              </w:numPr>
              <w:spacing w:after="120" w:line="240" w:lineRule="auto"/>
              <w:rPr>
                <w:b/>
                <w:bCs/>
                <w:sz w:val="24"/>
                <w:szCs w:val="24"/>
              </w:rPr>
            </w:pPr>
            <w:r w:rsidRPr="43A4D321">
              <w:rPr>
                <w:b/>
                <w:bCs/>
                <w:sz w:val="24"/>
                <w:szCs w:val="24"/>
              </w:rPr>
              <w:lastRenderedPageBreak/>
              <w:t>Impacto Financeiro</w:t>
            </w:r>
          </w:p>
        </w:tc>
      </w:tr>
      <w:tr w:rsidR="4D8A5576" w14:paraId="4AB1D1DA" w14:textId="77777777" w:rsidTr="43A4D321">
        <w:trPr>
          <w:trHeight w:val="300"/>
        </w:trPr>
        <w:tc>
          <w:tcPr>
            <w:tcW w:w="10478" w:type="dxa"/>
          </w:tcPr>
          <w:p w14:paraId="7E294D15" w14:textId="5CEB2D6D" w:rsidR="4D8A5576" w:rsidRPr="00E34F02" w:rsidRDefault="4D8A5576" w:rsidP="773DE832">
            <w:pPr>
              <w:rPr>
                <w:b/>
                <w:bCs/>
                <w:i/>
                <w:iCs/>
                <w:color w:val="auto"/>
                <w:sz w:val="12"/>
                <w:szCs w:val="12"/>
              </w:rPr>
            </w:pPr>
          </w:p>
          <w:p w14:paraId="4F1C1A15" w14:textId="4658C8FF" w:rsidR="00E34F02" w:rsidRDefault="00FA36F4" w:rsidP="00E34F02">
            <w:pPr>
              <w:ind w:right="0"/>
              <w:rPr>
                <w:color w:val="auto"/>
              </w:rPr>
            </w:pPr>
            <w:r>
              <w:rPr>
                <w:b/>
                <w:bCs/>
                <w:color w:val="auto"/>
              </w:rPr>
              <w:t xml:space="preserve">4.1. </w:t>
            </w:r>
            <w:r w:rsidR="00E34F02" w:rsidRPr="00E34F02">
              <w:rPr>
                <w:b/>
                <w:bCs/>
                <w:color w:val="auto"/>
              </w:rPr>
              <w:t>Demonstrativo dos custos e</w:t>
            </w:r>
            <w:r w:rsidR="00E34F02">
              <w:rPr>
                <w:b/>
                <w:bCs/>
                <w:color w:val="auto"/>
              </w:rPr>
              <w:t xml:space="preserve"> </w:t>
            </w:r>
            <w:r w:rsidR="00E34F02" w:rsidRPr="00E34F02">
              <w:rPr>
                <w:b/>
                <w:bCs/>
                <w:color w:val="auto"/>
              </w:rPr>
              <w:t>impacto financeiro da proposta sobre a folha de pagamento anual, especificando as parcelas consideradas para a sua composição, como gratificações, benefícios, encargos sociais, provisionamentos outras verbas remuneratórias</w:t>
            </w:r>
            <w:r w:rsidR="00E34F02">
              <w:rPr>
                <w:color w:val="auto"/>
              </w:rPr>
              <w:t>.</w:t>
            </w:r>
          </w:p>
          <w:p w14:paraId="33CDEDAD" w14:textId="77777777" w:rsidR="00E34F02" w:rsidRPr="00E34F02" w:rsidRDefault="00E34F02" w:rsidP="00E34F02">
            <w:pPr>
              <w:ind w:right="0"/>
              <w:rPr>
                <w:color w:val="auto"/>
              </w:rPr>
            </w:pPr>
          </w:p>
          <w:p w14:paraId="24F12415" w14:textId="0BD39587" w:rsidR="48A3F33B" w:rsidRPr="00300D13" w:rsidRDefault="6A70037D" w:rsidP="773DE832">
            <w:pPr>
              <w:ind w:right="0"/>
              <w:rPr>
                <w:i/>
                <w:iCs/>
                <w:color w:val="808080" w:themeColor="background1" w:themeShade="80"/>
              </w:rPr>
            </w:pPr>
            <w:r w:rsidRPr="00300D13">
              <w:rPr>
                <w:color w:val="808080" w:themeColor="background1" w:themeShade="80"/>
              </w:rPr>
              <w:t xml:space="preserve">Deverá ser calculado pela empresa o impacto financeiro anual da sua proposta, assim considerado a diferença do custo do Plano de Funções proposto com o Plano de Funções atual da empresa. </w:t>
            </w:r>
          </w:p>
          <w:p w14:paraId="3A14BB11" w14:textId="2EB709D8" w:rsidR="48A3F33B" w:rsidRPr="00300D13" w:rsidRDefault="6A70037D" w:rsidP="773DE832">
            <w:pPr>
              <w:spacing w:after="43"/>
              <w:ind w:right="0"/>
              <w:rPr>
                <w:i/>
                <w:iCs/>
                <w:color w:val="808080" w:themeColor="background1" w:themeShade="80"/>
              </w:rPr>
            </w:pPr>
            <w:r w:rsidRPr="00300D13">
              <w:rPr>
                <w:color w:val="808080" w:themeColor="background1" w:themeShade="80"/>
              </w:rPr>
              <w:t>Obs</w:t>
            </w:r>
            <w:r w:rsidR="00FB6DCA">
              <w:rPr>
                <w:color w:val="808080" w:themeColor="background1" w:themeShade="80"/>
              </w:rPr>
              <w:t>.</w:t>
            </w:r>
            <w:r w:rsidRPr="00300D13">
              <w:rPr>
                <w:color w:val="808080" w:themeColor="background1" w:themeShade="80"/>
              </w:rPr>
              <w:t xml:space="preserve">:  </w:t>
            </w:r>
          </w:p>
          <w:p w14:paraId="493879F7" w14:textId="7B4B2F4C" w:rsidR="48A3F33B" w:rsidRPr="00300D13" w:rsidRDefault="6A70037D" w:rsidP="773DE832">
            <w:pPr>
              <w:numPr>
                <w:ilvl w:val="0"/>
                <w:numId w:val="8"/>
              </w:numPr>
              <w:ind w:right="0" w:hanging="280"/>
              <w:rPr>
                <w:i/>
                <w:iCs/>
                <w:color w:val="808080" w:themeColor="background1" w:themeShade="80"/>
              </w:rPr>
            </w:pPr>
            <w:r w:rsidRPr="00300D13">
              <w:rPr>
                <w:color w:val="808080" w:themeColor="background1" w:themeShade="80"/>
              </w:rPr>
              <w:t xml:space="preserve">Para estimar os custos atuais, deverão ser consideradas todas as vagas atualmente autorizadas de FC/CC como ocupadas (ainda que a empresa não esteja ocupando-a atualmente). Da mesma forma, todas as vagas de FC/CC propostas deverão ser consideradas ocupadas para o cálculo do custo da proposta (ainda que a empresa não tenha a intenção de ocupar, no curto prazo, algumas dessas vagas). </w:t>
            </w:r>
          </w:p>
          <w:p w14:paraId="51510BB8" w14:textId="4D5DEE12" w:rsidR="48A3F33B" w:rsidRPr="00300D13" w:rsidRDefault="6A70037D" w:rsidP="773DE832">
            <w:pPr>
              <w:numPr>
                <w:ilvl w:val="0"/>
                <w:numId w:val="8"/>
              </w:numPr>
              <w:spacing w:after="43"/>
              <w:ind w:right="0" w:hanging="280"/>
              <w:rPr>
                <w:i/>
                <w:iCs/>
                <w:color w:val="808080" w:themeColor="background1" w:themeShade="80"/>
              </w:rPr>
            </w:pPr>
            <w:r w:rsidRPr="00300D13">
              <w:rPr>
                <w:color w:val="808080" w:themeColor="background1" w:themeShade="80"/>
              </w:rPr>
              <w:t xml:space="preserve">Para o cálculo dos custos, todos as vagas de Cargos em Comissão, autorizados e propostos, deverão ser consideradas como ocupadas por empregados não concursados, ainda que atualmente a empresa esteja ocupando tais vagas com empregados do seu quadro próprio. </w:t>
            </w:r>
          </w:p>
          <w:p w14:paraId="41F44090" w14:textId="75415389" w:rsidR="48A3F33B" w:rsidRPr="00300D13" w:rsidRDefault="447E3A75" w:rsidP="43A4D321">
            <w:pPr>
              <w:numPr>
                <w:ilvl w:val="0"/>
                <w:numId w:val="8"/>
              </w:numPr>
              <w:spacing w:after="43"/>
              <w:ind w:right="0" w:hanging="280"/>
              <w:rPr>
                <w:color w:val="808080" w:themeColor="background1" w:themeShade="80"/>
              </w:rPr>
            </w:pPr>
            <w:r w:rsidRPr="43A4D321">
              <w:rPr>
                <w:color w:val="808080" w:themeColor="background1" w:themeShade="80"/>
              </w:rPr>
              <w:t>Valor</w:t>
            </w:r>
            <w:r w:rsidR="7A491034" w:rsidRPr="43A4D321">
              <w:rPr>
                <w:color w:val="808080" w:themeColor="background1" w:themeShade="80"/>
              </w:rPr>
              <w:t xml:space="preserve"> Mensal</w:t>
            </w:r>
            <w:r w:rsidRPr="43A4D321">
              <w:rPr>
                <w:color w:val="808080" w:themeColor="background1" w:themeShade="80"/>
              </w:rPr>
              <w:t xml:space="preserve"> (R$) e mês de referência</w:t>
            </w:r>
            <w:r w:rsidR="6D97DC8B" w:rsidRPr="43A4D321">
              <w:rPr>
                <w:color w:val="808080" w:themeColor="background1" w:themeShade="80"/>
              </w:rPr>
              <w:t>/ano</w:t>
            </w:r>
            <w:r w:rsidRPr="43A4D321">
              <w:rPr>
                <w:color w:val="808080" w:themeColor="background1" w:themeShade="80"/>
              </w:rPr>
              <w:t>: valor total do custo atual/da proposta, sendo que, para o custo atual, deverá ser indicado o mês de referência</w:t>
            </w:r>
            <w:r w:rsidR="02DF56BB" w:rsidRPr="43A4D321">
              <w:rPr>
                <w:color w:val="808080" w:themeColor="background1" w:themeShade="80"/>
              </w:rPr>
              <w:t>/ano</w:t>
            </w:r>
            <w:r w:rsidRPr="43A4D321">
              <w:rPr>
                <w:color w:val="808080" w:themeColor="background1" w:themeShade="80"/>
              </w:rPr>
              <w:t xml:space="preserve"> que foi utilizado para seu cálculo.  </w:t>
            </w:r>
          </w:p>
          <w:p w14:paraId="050211BA" w14:textId="28161859" w:rsidR="48A3F33B" w:rsidRPr="00300D13" w:rsidRDefault="6A70037D" w:rsidP="773DE832">
            <w:pPr>
              <w:numPr>
                <w:ilvl w:val="0"/>
                <w:numId w:val="8"/>
              </w:numPr>
              <w:ind w:right="0" w:hanging="280"/>
              <w:rPr>
                <w:i/>
                <w:iCs/>
                <w:color w:val="808080" w:themeColor="background1" w:themeShade="80"/>
              </w:rPr>
            </w:pPr>
            <w:r w:rsidRPr="00300D13">
              <w:rPr>
                <w:color w:val="808080" w:themeColor="background1" w:themeShade="80"/>
              </w:rPr>
              <w:t xml:space="preserve">Encargos: </w:t>
            </w:r>
            <w:r w:rsidR="00FB6DCA">
              <w:rPr>
                <w:color w:val="808080" w:themeColor="background1" w:themeShade="80"/>
              </w:rPr>
              <w:t xml:space="preserve">INDICAR </w:t>
            </w:r>
            <w:r w:rsidRPr="00300D13">
              <w:rPr>
                <w:color w:val="808080" w:themeColor="background1" w:themeShade="80"/>
              </w:rPr>
              <w:t xml:space="preserve">quais os principais encargos que incidirão sobre os valores de gratificação. </w:t>
            </w:r>
          </w:p>
          <w:p w14:paraId="0B0BE3D1" w14:textId="46C20542" w:rsidR="48A3F33B" w:rsidRPr="00300D13" w:rsidRDefault="447E3A75" w:rsidP="43A4D321">
            <w:pPr>
              <w:numPr>
                <w:ilvl w:val="0"/>
                <w:numId w:val="8"/>
              </w:numPr>
              <w:ind w:right="0" w:hanging="280"/>
              <w:rPr>
                <w:i/>
                <w:iCs/>
                <w:color w:val="808080" w:themeColor="background1" w:themeShade="80"/>
              </w:rPr>
            </w:pPr>
            <w:r w:rsidRPr="43A4D321">
              <w:rPr>
                <w:color w:val="808080" w:themeColor="background1" w:themeShade="80"/>
              </w:rPr>
              <w:t xml:space="preserve">Valor </w:t>
            </w:r>
            <w:r w:rsidR="756367D2" w:rsidRPr="43A4D321">
              <w:rPr>
                <w:color w:val="808080" w:themeColor="background1" w:themeShade="80"/>
              </w:rPr>
              <w:t>Anual (R$)</w:t>
            </w:r>
            <w:r w:rsidRPr="43A4D321">
              <w:rPr>
                <w:color w:val="808080" w:themeColor="background1" w:themeShade="80"/>
              </w:rPr>
              <w:t xml:space="preserve">: </w:t>
            </w:r>
            <w:r w:rsidR="04653664" w:rsidRPr="43A4D321">
              <w:rPr>
                <w:color w:val="808080" w:themeColor="background1" w:themeShade="80"/>
              </w:rPr>
              <w:t>c</w:t>
            </w:r>
            <w:r w:rsidRPr="43A4D321">
              <w:rPr>
                <w:color w:val="808080" w:themeColor="background1" w:themeShade="80"/>
              </w:rPr>
              <w:t>usto</w:t>
            </w:r>
            <w:r w:rsidR="66C7707B" w:rsidRPr="43A4D321">
              <w:rPr>
                <w:color w:val="808080" w:themeColor="background1" w:themeShade="80"/>
              </w:rPr>
              <w:t xml:space="preserve"> </w:t>
            </w:r>
            <w:r w:rsidR="120F72C7" w:rsidRPr="43A4D321">
              <w:rPr>
                <w:color w:val="808080" w:themeColor="background1" w:themeShade="80"/>
              </w:rPr>
              <w:t>a</w:t>
            </w:r>
            <w:r w:rsidR="66C7707B" w:rsidRPr="43A4D321">
              <w:rPr>
                <w:color w:val="808080" w:themeColor="background1" w:themeShade="80"/>
              </w:rPr>
              <w:t>nual</w:t>
            </w:r>
            <w:r w:rsidRPr="43A4D321">
              <w:rPr>
                <w:color w:val="808080" w:themeColor="background1" w:themeShade="80"/>
              </w:rPr>
              <w:t xml:space="preserve"> </w:t>
            </w:r>
            <w:r w:rsidR="4B7EBAAA" w:rsidRPr="43A4D321">
              <w:rPr>
                <w:color w:val="808080" w:themeColor="background1" w:themeShade="80"/>
              </w:rPr>
              <w:t>t</w:t>
            </w:r>
            <w:r w:rsidRPr="43A4D321">
              <w:rPr>
                <w:color w:val="808080" w:themeColor="background1" w:themeShade="80"/>
              </w:rPr>
              <w:t>otal d</w:t>
            </w:r>
            <w:r w:rsidR="272D0F4B" w:rsidRPr="43A4D321">
              <w:rPr>
                <w:color w:val="808080" w:themeColor="background1" w:themeShade="80"/>
              </w:rPr>
              <w:t>o PF</w:t>
            </w:r>
            <w:r w:rsidRPr="43A4D321">
              <w:rPr>
                <w:color w:val="808080" w:themeColor="background1" w:themeShade="80"/>
              </w:rPr>
              <w:t>, mais encargos.</w:t>
            </w:r>
          </w:p>
          <w:p w14:paraId="71FC6764" w14:textId="4F603062" w:rsidR="00E34F02" w:rsidRPr="00E34F02" w:rsidRDefault="00E34F02" w:rsidP="7870AEE8">
            <w:pPr>
              <w:rPr>
                <w:color w:val="808080" w:themeColor="background1" w:themeShade="80"/>
              </w:rPr>
            </w:pPr>
          </w:p>
          <w:p w14:paraId="6402ACB5" w14:textId="255A799C" w:rsidR="474AC4BB" w:rsidRPr="00300D13" w:rsidRDefault="474AC4BB" w:rsidP="773DE832">
            <w:pPr>
              <w:jc w:val="center"/>
              <w:rPr>
                <w:b/>
                <w:bCs/>
                <w:i/>
                <w:iCs/>
              </w:rPr>
            </w:pPr>
            <w:r w:rsidRPr="00300D13">
              <w:rPr>
                <w:b/>
                <w:bCs/>
              </w:rPr>
              <w:t xml:space="preserve">Quadro II </w:t>
            </w:r>
            <w:r w:rsidR="00300D13" w:rsidRPr="00300D13">
              <w:rPr>
                <w:b/>
                <w:bCs/>
              </w:rPr>
              <w:t>-</w:t>
            </w:r>
            <w:r w:rsidRPr="00300D13">
              <w:rPr>
                <w:b/>
                <w:bCs/>
              </w:rPr>
              <w:t xml:space="preserve"> Custo da Proposta</w:t>
            </w:r>
          </w:p>
          <w:tbl>
            <w:tblPr>
              <w:tblStyle w:val="Tabelacomgrade"/>
              <w:tblW w:w="10243" w:type="dxa"/>
              <w:tblInd w:w="10" w:type="dxa"/>
              <w:tblLayout w:type="fixed"/>
              <w:tblLook w:val="06A0" w:firstRow="1" w:lastRow="0" w:firstColumn="1" w:lastColumn="0" w:noHBand="1" w:noVBand="1"/>
            </w:tblPr>
            <w:tblGrid>
              <w:gridCol w:w="4879"/>
              <w:gridCol w:w="1939"/>
              <w:gridCol w:w="1541"/>
              <w:gridCol w:w="1884"/>
            </w:tblGrid>
            <w:tr w:rsidR="773DE832" w14:paraId="539C7F48" w14:textId="77777777" w:rsidTr="43A4D321">
              <w:trPr>
                <w:trHeight w:val="300"/>
              </w:trPr>
              <w:tc>
                <w:tcPr>
                  <w:tcW w:w="8359" w:type="dxa"/>
                  <w:gridSpan w:val="3"/>
                </w:tcPr>
                <w:p w14:paraId="657824D3" w14:textId="4C1E3EDB" w:rsidR="773DE832" w:rsidRDefault="773DE832" w:rsidP="773DE832">
                  <w:pPr>
                    <w:spacing w:after="0"/>
                    <w:jc w:val="center"/>
                  </w:pPr>
                  <w:r w:rsidRPr="773DE832">
                    <w:rPr>
                      <w:b/>
                      <w:bCs/>
                      <w:color w:val="000000" w:themeColor="text1"/>
                    </w:rPr>
                    <w:t xml:space="preserve">Mês de referência/Ano (mês utilizado para cálculo): </w:t>
                  </w:r>
                </w:p>
              </w:tc>
              <w:tc>
                <w:tcPr>
                  <w:tcW w:w="1884" w:type="dxa"/>
                </w:tcPr>
                <w:p w14:paraId="25A8ED1B" w14:textId="3DD36B4E" w:rsidR="773DE832" w:rsidRDefault="773DE832" w:rsidP="773DE832">
                  <w:pPr>
                    <w:spacing w:after="0"/>
                  </w:pPr>
                  <w:r w:rsidRPr="773DE832">
                    <w:rPr>
                      <w:b/>
                      <w:bCs/>
                      <w:color w:val="808080" w:themeColor="background1" w:themeShade="80"/>
                    </w:rPr>
                    <w:t xml:space="preserve">Ex.: </w:t>
                  </w:r>
                  <w:r w:rsidR="00300D13">
                    <w:rPr>
                      <w:b/>
                      <w:bCs/>
                      <w:color w:val="808080" w:themeColor="background1" w:themeShade="80"/>
                    </w:rPr>
                    <w:t>a</w:t>
                  </w:r>
                  <w:r w:rsidRPr="773DE832">
                    <w:rPr>
                      <w:b/>
                      <w:bCs/>
                      <w:color w:val="808080" w:themeColor="background1" w:themeShade="80"/>
                    </w:rPr>
                    <w:t>bril/2024</w:t>
                  </w:r>
                </w:p>
              </w:tc>
            </w:tr>
            <w:tr w:rsidR="773DE832" w14:paraId="0DF1FE15" w14:textId="77777777" w:rsidTr="43A4D321">
              <w:trPr>
                <w:trHeight w:val="300"/>
              </w:trPr>
              <w:tc>
                <w:tcPr>
                  <w:tcW w:w="4879" w:type="dxa"/>
                </w:tcPr>
                <w:p w14:paraId="6E11CDFD" w14:textId="5B208A25" w:rsidR="773DE832" w:rsidRDefault="773DE832" w:rsidP="773DE832">
                  <w:pPr>
                    <w:spacing w:after="0"/>
                    <w:jc w:val="center"/>
                  </w:pPr>
                  <w:r w:rsidRPr="773DE832">
                    <w:rPr>
                      <w:b/>
                      <w:bCs/>
                      <w:i/>
                      <w:iCs/>
                      <w:color w:val="000000" w:themeColor="text1"/>
                      <w:u w:val="single"/>
                    </w:rPr>
                    <w:t>Item</w:t>
                  </w:r>
                </w:p>
              </w:tc>
              <w:tc>
                <w:tcPr>
                  <w:tcW w:w="1939" w:type="dxa"/>
                </w:tcPr>
                <w:p w14:paraId="6FEDAA58" w14:textId="347AE2F7" w:rsidR="00555581" w:rsidRDefault="33F3765F" w:rsidP="773DE832">
                  <w:pPr>
                    <w:jc w:val="center"/>
                    <w:rPr>
                      <w:b/>
                      <w:bCs/>
                      <w:color w:val="000000" w:themeColor="text1"/>
                    </w:rPr>
                  </w:pPr>
                  <w:r w:rsidRPr="43A4D321">
                    <w:rPr>
                      <w:b/>
                      <w:bCs/>
                      <w:color w:val="000000" w:themeColor="text1"/>
                    </w:rPr>
                    <w:t>Valor</w:t>
                  </w:r>
                  <w:r w:rsidR="7660BF53" w:rsidRPr="43A4D321">
                    <w:rPr>
                      <w:b/>
                      <w:bCs/>
                      <w:color w:val="000000" w:themeColor="text1"/>
                    </w:rPr>
                    <w:t xml:space="preserve"> Mensal</w:t>
                  </w:r>
                  <w:r w:rsidRPr="43A4D321">
                    <w:rPr>
                      <w:b/>
                      <w:bCs/>
                      <w:color w:val="000000" w:themeColor="text1"/>
                    </w:rPr>
                    <w:t xml:space="preserve"> (R$)</w:t>
                  </w:r>
                </w:p>
              </w:tc>
              <w:tc>
                <w:tcPr>
                  <w:tcW w:w="1541" w:type="dxa"/>
                </w:tcPr>
                <w:p w14:paraId="6DF95ACD" w14:textId="24DBD336" w:rsidR="00555581" w:rsidRDefault="33F3765F" w:rsidP="773DE832">
                  <w:pPr>
                    <w:spacing w:after="0"/>
                    <w:jc w:val="center"/>
                    <w:rPr>
                      <w:b/>
                      <w:bCs/>
                      <w:color w:val="000000" w:themeColor="text1"/>
                    </w:rPr>
                  </w:pPr>
                  <w:r w:rsidRPr="43A4D321">
                    <w:rPr>
                      <w:b/>
                      <w:bCs/>
                      <w:color w:val="000000" w:themeColor="text1"/>
                    </w:rPr>
                    <w:t>Encargos</w:t>
                  </w:r>
                  <w:r w:rsidR="6A935C0A" w:rsidRPr="43A4D321">
                    <w:rPr>
                      <w:b/>
                      <w:bCs/>
                      <w:color w:val="000000" w:themeColor="text1"/>
                    </w:rPr>
                    <w:t xml:space="preserve"> (R$)</w:t>
                  </w:r>
                </w:p>
              </w:tc>
              <w:tc>
                <w:tcPr>
                  <w:tcW w:w="1884" w:type="dxa"/>
                </w:tcPr>
                <w:p w14:paraId="0C7FC02D" w14:textId="20BDD155" w:rsidR="773DE832" w:rsidRDefault="7C9D8553" w:rsidP="773DE832">
                  <w:pPr>
                    <w:spacing w:after="0"/>
                    <w:jc w:val="center"/>
                  </w:pPr>
                  <w:r w:rsidRPr="43A4D321">
                    <w:rPr>
                      <w:b/>
                      <w:bCs/>
                      <w:color w:val="000000" w:themeColor="text1"/>
                    </w:rPr>
                    <w:t>Valor Anual (R</w:t>
                  </w:r>
                  <w:r w:rsidR="2745800E" w:rsidRPr="43A4D321">
                    <w:rPr>
                      <w:b/>
                      <w:bCs/>
                      <w:color w:val="000000" w:themeColor="text1"/>
                    </w:rPr>
                    <w:t>$</w:t>
                  </w:r>
                  <w:r w:rsidRPr="43A4D321">
                    <w:rPr>
                      <w:b/>
                      <w:bCs/>
                      <w:color w:val="000000" w:themeColor="text1"/>
                    </w:rPr>
                    <w:t>)</w:t>
                  </w:r>
                </w:p>
              </w:tc>
            </w:tr>
            <w:tr w:rsidR="773DE832" w14:paraId="1598E72C" w14:textId="77777777" w:rsidTr="43A4D321">
              <w:trPr>
                <w:trHeight w:val="300"/>
              </w:trPr>
              <w:tc>
                <w:tcPr>
                  <w:tcW w:w="4879" w:type="dxa"/>
                </w:tcPr>
                <w:p w14:paraId="7B2B0D5D" w14:textId="776FFE54" w:rsidR="773DE832" w:rsidRDefault="773DE832" w:rsidP="773DE832">
                  <w:pPr>
                    <w:spacing w:after="0"/>
                  </w:pPr>
                  <w:r w:rsidRPr="773DE832">
                    <w:rPr>
                      <w:b/>
                      <w:bCs/>
                      <w:color w:val="000000" w:themeColor="text1"/>
                    </w:rPr>
                    <w:t>Custo anual - P</w:t>
                  </w:r>
                  <w:r w:rsidR="00300D13">
                    <w:rPr>
                      <w:b/>
                      <w:bCs/>
                      <w:color w:val="000000" w:themeColor="text1"/>
                    </w:rPr>
                    <w:t>F</w:t>
                  </w:r>
                  <w:r w:rsidRPr="773DE832">
                    <w:rPr>
                      <w:b/>
                      <w:bCs/>
                      <w:color w:val="000000" w:themeColor="text1"/>
                    </w:rPr>
                    <w:t xml:space="preserve"> atual</w:t>
                  </w:r>
                </w:p>
              </w:tc>
              <w:tc>
                <w:tcPr>
                  <w:tcW w:w="1939" w:type="dxa"/>
                </w:tcPr>
                <w:p w14:paraId="4651E654" w14:textId="2026CFF4" w:rsidR="773DE832" w:rsidRDefault="773DE832" w:rsidP="773DE832">
                  <w:pPr>
                    <w:jc w:val="center"/>
                    <w:rPr>
                      <w:color w:val="000000" w:themeColor="text1"/>
                    </w:rPr>
                  </w:pPr>
                </w:p>
              </w:tc>
              <w:tc>
                <w:tcPr>
                  <w:tcW w:w="1541" w:type="dxa"/>
                </w:tcPr>
                <w:p w14:paraId="06E16B93" w14:textId="28C730B8" w:rsidR="773DE832" w:rsidRDefault="773DE832" w:rsidP="773DE832">
                  <w:pPr>
                    <w:spacing w:after="0"/>
                    <w:jc w:val="center"/>
                  </w:pPr>
                  <w:r w:rsidRPr="773DE832">
                    <w:rPr>
                      <w:color w:val="000000" w:themeColor="text1"/>
                    </w:rPr>
                    <w:t xml:space="preserve"> </w:t>
                  </w:r>
                </w:p>
              </w:tc>
              <w:tc>
                <w:tcPr>
                  <w:tcW w:w="1884" w:type="dxa"/>
                </w:tcPr>
                <w:p w14:paraId="4498BD7C" w14:textId="0031CBC9" w:rsidR="773DE832" w:rsidRDefault="773DE832" w:rsidP="773DE832">
                  <w:pPr>
                    <w:spacing w:after="0"/>
                    <w:jc w:val="center"/>
                  </w:pPr>
                  <w:r w:rsidRPr="773DE832">
                    <w:rPr>
                      <w:color w:val="000000" w:themeColor="text1"/>
                    </w:rPr>
                    <w:t xml:space="preserve"> </w:t>
                  </w:r>
                </w:p>
              </w:tc>
            </w:tr>
            <w:tr w:rsidR="773DE832" w14:paraId="127AA28A" w14:textId="77777777" w:rsidTr="43A4D321">
              <w:trPr>
                <w:trHeight w:val="300"/>
              </w:trPr>
              <w:tc>
                <w:tcPr>
                  <w:tcW w:w="4879" w:type="dxa"/>
                </w:tcPr>
                <w:p w14:paraId="56BAE084" w14:textId="775E785A" w:rsidR="773DE832" w:rsidRDefault="773DE832" w:rsidP="773DE832">
                  <w:pPr>
                    <w:spacing w:after="0"/>
                  </w:pPr>
                  <w:r w:rsidRPr="773DE832">
                    <w:rPr>
                      <w:b/>
                      <w:bCs/>
                      <w:color w:val="000000" w:themeColor="text1"/>
                    </w:rPr>
                    <w:t>Custo anual - P</w:t>
                  </w:r>
                  <w:r w:rsidR="00300D13">
                    <w:rPr>
                      <w:b/>
                      <w:bCs/>
                      <w:color w:val="000000" w:themeColor="text1"/>
                    </w:rPr>
                    <w:t>F</w:t>
                  </w:r>
                  <w:r w:rsidRPr="773DE832">
                    <w:rPr>
                      <w:b/>
                      <w:bCs/>
                      <w:color w:val="000000" w:themeColor="text1"/>
                    </w:rPr>
                    <w:t xml:space="preserve"> proposto (Estimado)</w:t>
                  </w:r>
                </w:p>
              </w:tc>
              <w:tc>
                <w:tcPr>
                  <w:tcW w:w="1939" w:type="dxa"/>
                </w:tcPr>
                <w:p w14:paraId="724AD377" w14:textId="1CAD65FB" w:rsidR="773DE832" w:rsidRDefault="773DE832" w:rsidP="773DE832">
                  <w:pPr>
                    <w:jc w:val="center"/>
                    <w:rPr>
                      <w:color w:val="000000" w:themeColor="text1"/>
                    </w:rPr>
                  </w:pPr>
                </w:p>
              </w:tc>
              <w:tc>
                <w:tcPr>
                  <w:tcW w:w="1541" w:type="dxa"/>
                </w:tcPr>
                <w:p w14:paraId="33DD3475" w14:textId="0D496434" w:rsidR="773DE832" w:rsidRDefault="773DE832" w:rsidP="773DE832">
                  <w:pPr>
                    <w:spacing w:after="0"/>
                    <w:jc w:val="center"/>
                  </w:pPr>
                  <w:r w:rsidRPr="773DE832">
                    <w:rPr>
                      <w:color w:val="000000" w:themeColor="text1"/>
                    </w:rPr>
                    <w:t xml:space="preserve"> </w:t>
                  </w:r>
                </w:p>
              </w:tc>
              <w:tc>
                <w:tcPr>
                  <w:tcW w:w="1884" w:type="dxa"/>
                </w:tcPr>
                <w:p w14:paraId="5C406156" w14:textId="7BF2AB33" w:rsidR="773DE832" w:rsidRDefault="773DE832" w:rsidP="773DE832">
                  <w:pPr>
                    <w:spacing w:after="0"/>
                    <w:jc w:val="center"/>
                  </w:pPr>
                  <w:r w:rsidRPr="773DE832">
                    <w:rPr>
                      <w:color w:val="000000" w:themeColor="text1"/>
                    </w:rPr>
                    <w:t xml:space="preserve"> </w:t>
                  </w:r>
                </w:p>
              </w:tc>
            </w:tr>
            <w:tr w:rsidR="773DE832" w14:paraId="43402087" w14:textId="77777777" w:rsidTr="43A4D321">
              <w:trPr>
                <w:trHeight w:val="349"/>
              </w:trPr>
              <w:tc>
                <w:tcPr>
                  <w:tcW w:w="4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EA24C70" w14:textId="77777777" w:rsidR="773DE832" w:rsidRDefault="773DE832" w:rsidP="773DE832">
                  <w:pPr>
                    <w:spacing w:after="0" w:line="259" w:lineRule="auto"/>
                    <w:ind w:left="0" w:right="0" w:firstLine="0"/>
                    <w:jc w:val="left"/>
                  </w:pPr>
                  <w:r w:rsidRPr="773DE832">
                    <w:rPr>
                      <w:b/>
                      <w:bCs/>
                    </w:rPr>
                    <w:t xml:space="preserve">% de impacto (estimado sobre custo atual) </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38512" w14:textId="77777777" w:rsidR="773DE832" w:rsidRDefault="773DE832" w:rsidP="773DE832">
                  <w:pPr>
                    <w:spacing w:after="0" w:line="259" w:lineRule="auto"/>
                    <w:ind w:left="52" w:right="0" w:firstLine="0"/>
                    <w:jc w:val="center"/>
                  </w:pPr>
                  <w:r>
                    <w:t xml:space="preserve"> </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67B8A" w14:textId="77777777" w:rsidR="773DE832" w:rsidRDefault="773DE832" w:rsidP="773DE832">
                  <w:pPr>
                    <w:spacing w:after="0" w:line="259" w:lineRule="auto"/>
                    <w:ind w:left="53" w:right="0" w:firstLine="0"/>
                    <w:jc w:val="center"/>
                  </w:pPr>
                  <w:r>
                    <w:t xml:space="preserve"> </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2540B" w14:textId="77777777" w:rsidR="773DE832" w:rsidRDefault="773DE832" w:rsidP="773DE832">
                  <w:pPr>
                    <w:spacing w:after="0" w:line="259" w:lineRule="auto"/>
                    <w:ind w:left="53" w:right="0" w:firstLine="0"/>
                    <w:jc w:val="center"/>
                  </w:pPr>
                  <w:r>
                    <w:t xml:space="preserve"> </w:t>
                  </w:r>
                </w:p>
              </w:tc>
            </w:tr>
          </w:tbl>
          <w:p w14:paraId="66717CE0" w14:textId="31A596DE" w:rsidR="57076835" w:rsidRDefault="7DAAD1A7" w:rsidP="773DE832">
            <w:pPr>
              <w:spacing w:after="1" w:line="259" w:lineRule="auto"/>
              <w:ind w:left="-5" w:right="0"/>
              <w:jc w:val="left"/>
            </w:pPr>
            <w:r w:rsidRPr="43A4D321">
              <w:rPr>
                <w:sz w:val="20"/>
                <w:szCs w:val="20"/>
              </w:rPr>
              <w:t>Obs</w:t>
            </w:r>
            <w:r w:rsidR="272D0F4B" w:rsidRPr="43A4D321">
              <w:rPr>
                <w:sz w:val="20"/>
                <w:szCs w:val="20"/>
              </w:rPr>
              <w:t>.</w:t>
            </w:r>
            <w:r w:rsidRPr="43A4D321">
              <w:rPr>
                <w:sz w:val="20"/>
                <w:szCs w:val="20"/>
              </w:rPr>
              <w:t xml:space="preserve">: A estimativa de custo do novo PF deverá ser calculada considerando todas as vagas </w:t>
            </w:r>
            <w:r w:rsidR="4A3219CB" w:rsidRPr="43A4D321">
              <w:rPr>
                <w:sz w:val="20"/>
                <w:szCs w:val="20"/>
              </w:rPr>
              <w:t xml:space="preserve">como </w:t>
            </w:r>
            <w:r w:rsidRPr="43A4D321">
              <w:rPr>
                <w:sz w:val="20"/>
                <w:szCs w:val="20"/>
              </w:rPr>
              <w:t xml:space="preserve">ocupadas; </w:t>
            </w:r>
          </w:p>
          <w:p w14:paraId="30192B68" w14:textId="206DCA17" w:rsidR="57076835" w:rsidRDefault="57076835" w:rsidP="773DE832">
            <w:pPr>
              <w:rPr>
                <w:i/>
                <w:iCs/>
                <w:sz w:val="20"/>
                <w:szCs w:val="20"/>
              </w:rPr>
            </w:pPr>
            <w:r w:rsidRPr="773DE832">
              <w:rPr>
                <w:sz w:val="20"/>
                <w:szCs w:val="20"/>
              </w:rPr>
              <w:t xml:space="preserve">Para as posições de livre provimento o custo deve considerar como provimento de empregado </w:t>
            </w:r>
            <w:r w:rsidRPr="00300D13">
              <w:rPr>
                <w:i/>
                <w:iCs/>
                <w:sz w:val="20"/>
                <w:szCs w:val="20"/>
              </w:rPr>
              <w:t>Ad Nutum</w:t>
            </w:r>
            <w:r w:rsidRPr="773DE832">
              <w:rPr>
                <w:sz w:val="20"/>
                <w:szCs w:val="20"/>
              </w:rPr>
              <w:t>.</w:t>
            </w:r>
          </w:p>
          <w:p w14:paraId="5DA1602B" w14:textId="0285E617" w:rsidR="773DE832" w:rsidRDefault="773DE832" w:rsidP="773DE832">
            <w:pPr>
              <w:jc w:val="center"/>
              <w:rPr>
                <w:b/>
                <w:bCs/>
                <w:i/>
                <w:iCs/>
                <w:color w:val="808080" w:themeColor="background1" w:themeShade="80"/>
                <w:sz w:val="24"/>
                <w:szCs w:val="24"/>
              </w:rPr>
            </w:pPr>
          </w:p>
          <w:p w14:paraId="77CA7FC2" w14:textId="619B6570" w:rsidR="4D8A5576" w:rsidRDefault="4D8A5576" w:rsidP="773DE832">
            <w:pPr>
              <w:rPr>
                <w:b/>
                <w:bCs/>
                <w:i/>
                <w:iCs/>
                <w:sz w:val="12"/>
                <w:szCs w:val="12"/>
              </w:rPr>
            </w:pPr>
          </w:p>
          <w:p w14:paraId="7EE257B4" w14:textId="4B85AB41" w:rsidR="4D8A5576" w:rsidRDefault="4D8A5576" w:rsidP="773DE832">
            <w:pPr>
              <w:rPr>
                <w:b/>
                <w:bCs/>
                <w:i/>
                <w:iCs/>
                <w:sz w:val="12"/>
                <w:szCs w:val="12"/>
              </w:rPr>
            </w:pPr>
          </w:p>
          <w:p w14:paraId="3F2EA39E" w14:textId="2D52B60F" w:rsidR="4D8A5576" w:rsidRDefault="4D8A5576" w:rsidP="773DE832">
            <w:pPr>
              <w:rPr>
                <w:b/>
                <w:bCs/>
                <w:i/>
                <w:iCs/>
                <w:sz w:val="12"/>
                <w:szCs w:val="12"/>
              </w:rPr>
            </w:pPr>
          </w:p>
        </w:tc>
      </w:tr>
    </w:tbl>
    <w:p w14:paraId="24FA557D" w14:textId="77777777" w:rsidR="006C3A9C" w:rsidRDefault="00E7451F">
      <w:pPr>
        <w:spacing w:after="2" w:line="259" w:lineRule="auto"/>
        <w:ind w:left="0" w:right="0" w:firstLine="0"/>
        <w:jc w:val="left"/>
      </w:pPr>
      <w:r>
        <w:rPr>
          <w:b/>
          <w:sz w:val="12"/>
        </w:rPr>
        <w:t xml:space="preserve"> </w:t>
      </w:r>
    </w:p>
    <w:p w14:paraId="32AE5296" w14:textId="77777777" w:rsidR="006C3A9C" w:rsidRDefault="00E7451F">
      <w:pPr>
        <w:spacing w:after="0" w:line="259" w:lineRule="auto"/>
        <w:ind w:left="0" w:right="0" w:firstLine="0"/>
        <w:jc w:val="left"/>
      </w:pPr>
      <w:r>
        <w:rPr>
          <w:b/>
          <w:sz w:val="12"/>
        </w:rPr>
        <w:t xml:space="preserve"> </w:t>
      </w:r>
    </w:p>
    <w:p w14:paraId="5CEFC12B" w14:textId="38C665AD" w:rsidR="006C3A9C" w:rsidRDefault="006C3A9C" w:rsidP="4D8A5576">
      <w:pPr>
        <w:spacing w:after="2" w:line="259" w:lineRule="auto"/>
        <w:ind w:left="0" w:right="0" w:firstLine="0"/>
        <w:jc w:val="left"/>
        <w:rPr>
          <w:b/>
          <w:bCs/>
          <w:i/>
          <w:sz w:val="12"/>
          <w:szCs w:val="12"/>
        </w:rPr>
      </w:pPr>
    </w:p>
    <w:p w14:paraId="153131A7" w14:textId="3DB50571" w:rsidR="00EF53CD" w:rsidRPr="00300D13" w:rsidRDefault="00EF53CD" w:rsidP="773DE832">
      <w:pPr>
        <w:spacing w:after="0" w:line="259" w:lineRule="auto"/>
        <w:ind w:left="0" w:right="0" w:firstLine="0"/>
        <w:jc w:val="center"/>
        <w:rPr>
          <w:b/>
          <w:bCs/>
          <w:sz w:val="24"/>
          <w:szCs w:val="24"/>
        </w:rPr>
      </w:pPr>
    </w:p>
    <w:tbl>
      <w:tblPr>
        <w:tblStyle w:val="TableGrid0"/>
        <w:tblW w:w="10478" w:type="dxa"/>
        <w:tblLook w:val="04A0" w:firstRow="1" w:lastRow="0" w:firstColumn="1" w:lastColumn="0" w:noHBand="0" w:noVBand="1"/>
      </w:tblPr>
      <w:tblGrid>
        <w:gridCol w:w="10478"/>
      </w:tblGrid>
      <w:tr w:rsidR="00EF53CD" w:rsidRPr="00300D13" w14:paraId="038253CF" w14:textId="77777777" w:rsidTr="43A4D321">
        <w:tc>
          <w:tcPr>
            <w:tcW w:w="15255" w:type="dxa"/>
          </w:tcPr>
          <w:p w14:paraId="1B4AA1D2" w14:textId="3E90A70A" w:rsidR="00EF53CD" w:rsidRPr="00E34F02" w:rsidRDefault="00FA36F4" w:rsidP="43A4D321">
            <w:pPr>
              <w:spacing w:after="1" w:line="259" w:lineRule="auto"/>
              <w:ind w:left="0" w:right="0" w:firstLine="0"/>
              <w:rPr>
                <w:b/>
                <w:bCs/>
              </w:rPr>
            </w:pPr>
            <w:r>
              <w:rPr>
                <w:b/>
                <w:bCs/>
              </w:rPr>
              <w:t>4</w:t>
            </w:r>
            <w:r w:rsidR="31407E96" w:rsidRPr="43A4D321">
              <w:rPr>
                <w:b/>
                <w:bCs/>
              </w:rPr>
              <w:t xml:space="preserve">.2. </w:t>
            </w:r>
            <w:r w:rsidR="4F34263E" w:rsidRPr="43A4D321">
              <w:rPr>
                <w:b/>
                <w:bCs/>
              </w:rPr>
              <w:t>Avaliação dos Impactos econômicos, financeiros e operacionais, da sustentabilidade e das futuras necessidades inerentes à gestão de pessoas, decorrentes da proposta</w:t>
            </w:r>
          </w:p>
          <w:p w14:paraId="192EBA13" w14:textId="77777777" w:rsidR="00EF53CD" w:rsidRPr="00300D13" w:rsidRDefault="0333E7F2" w:rsidP="00FB6DCA">
            <w:pPr>
              <w:spacing w:after="1" w:line="259" w:lineRule="auto"/>
              <w:ind w:left="0" w:right="0" w:firstLine="0"/>
              <w:rPr>
                <w:color w:val="808080" w:themeColor="background1" w:themeShade="80"/>
              </w:rPr>
            </w:pPr>
            <w:r w:rsidRPr="00300D13">
              <w:rPr>
                <w:color w:val="808080" w:themeColor="background1" w:themeShade="80"/>
              </w:rPr>
              <w:t>Ainda que não haja impacto orçamentário, precisa ser mencionado e explicado.</w:t>
            </w:r>
          </w:p>
          <w:p w14:paraId="30A53B00" w14:textId="77777777" w:rsidR="00EF53CD" w:rsidRPr="00300D13" w:rsidRDefault="00EF53CD" w:rsidP="00FB6DCA">
            <w:pPr>
              <w:spacing w:after="1" w:line="259" w:lineRule="auto"/>
              <w:ind w:left="0" w:right="0" w:firstLine="0"/>
            </w:pPr>
          </w:p>
          <w:p w14:paraId="0B580645" w14:textId="5B8101CA" w:rsidR="00EF53CD" w:rsidRPr="00300D13" w:rsidRDefault="00EF53CD" w:rsidP="00FB6DCA">
            <w:pPr>
              <w:spacing w:after="1" w:line="259" w:lineRule="auto"/>
              <w:ind w:left="0" w:right="0" w:firstLine="0"/>
            </w:pPr>
          </w:p>
          <w:p w14:paraId="4AF548F3" w14:textId="766FB6E0" w:rsidR="00EF53CD" w:rsidRPr="00FA36F4" w:rsidRDefault="00FA36F4" w:rsidP="00FA36F4">
            <w:pPr>
              <w:spacing w:after="1" w:line="259" w:lineRule="auto"/>
              <w:ind w:left="0" w:right="0" w:firstLine="0"/>
              <w:rPr>
                <w:b/>
                <w:bCs/>
              </w:rPr>
            </w:pPr>
            <w:r>
              <w:rPr>
                <w:b/>
                <w:bCs/>
              </w:rPr>
              <w:t xml:space="preserve">4.3. </w:t>
            </w:r>
            <w:r w:rsidR="0333E7F2" w:rsidRPr="00FA36F4">
              <w:rPr>
                <w:b/>
                <w:bCs/>
              </w:rPr>
              <w:t>Comprometimento do orçamento da empresa</w:t>
            </w:r>
          </w:p>
          <w:p w14:paraId="3EFC81D9" w14:textId="68B4DB1C" w:rsidR="00EF53CD" w:rsidRPr="00300D13" w:rsidRDefault="4F34263E" w:rsidP="00FB6DCA">
            <w:pPr>
              <w:spacing w:after="1" w:line="259" w:lineRule="auto"/>
              <w:ind w:left="0" w:right="0" w:firstLine="0"/>
              <w:rPr>
                <w:color w:val="808080" w:themeColor="background1" w:themeShade="80"/>
              </w:rPr>
            </w:pPr>
            <w:r w:rsidRPr="43A4D321">
              <w:rPr>
                <w:color w:val="808080" w:themeColor="background1" w:themeShade="80"/>
              </w:rPr>
              <w:t>Indicação do percentual de comprometimento do orçamento da empresa estatal com gastos e despesas de pessoal e eventual necessidade de suplementação</w:t>
            </w:r>
            <w:r w:rsidR="7DDF806A" w:rsidRPr="43A4D321">
              <w:rPr>
                <w:color w:val="808080" w:themeColor="background1" w:themeShade="80"/>
              </w:rPr>
              <w:t>.</w:t>
            </w:r>
          </w:p>
          <w:p w14:paraId="780E2710" w14:textId="77777777" w:rsidR="00EF53CD" w:rsidRPr="00300D13" w:rsidRDefault="00EF53CD" w:rsidP="00FB6DCA">
            <w:pPr>
              <w:spacing w:after="1" w:line="259" w:lineRule="auto"/>
              <w:ind w:left="0" w:right="0" w:firstLine="0"/>
            </w:pPr>
          </w:p>
          <w:p w14:paraId="51FD8AB8" w14:textId="77777777" w:rsidR="00EF53CD" w:rsidRPr="00300D13" w:rsidRDefault="00EF53CD" w:rsidP="00FB6DCA">
            <w:pPr>
              <w:spacing w:after="1" w:line="259" w:lineRule="auto"/>
              <w:ind w:left="0" w:right="0" w:firstLine="0"/>
            </w:pPr>
          </w:p>
          <w:p w14:paraId="06BFA311" w14:textId="2CA53AD5" w:rsidR="00EF53CD" w:rsidRPr="00FA36F4" w:rsidRDefault="00FA36F4" w:rsidP="00FA36F4">
            <w:pPr>
              <w:spacing w:after="1" w:line="259" w:lineRule="auto"/>
              <w:ind w:left="0" w:right="0" w:firstLine="0"/>
              <w:rPr>
                <w:b/>
                <w:bCs/>
              </w:rPr>
            </w:pPr>
            <w:r>
              <w:rPr>
                <w:b/>
                <w:bCs/>
              </w:rPr>
              <w:t xml:space="preserve">4.4. </w:t>
            </w:r>
            <w:r w:rsidR="0333E7F2" w:rsidRPr="00FA36F4">
              <w:rPr>
                <w:b/>
                <w:bCs/>
              </w:rPr>
              <w:t>Projeção d</w:t>
            </w:r>
            <w:r w:rsidR="00FB6DCA" w:rsidRPr="00FA36F4">
              <w:rPr>
                <w:b/>
                <w:bCs/>
              </w:rPr>
              <w:t>a evolução dos</w:t>
            </w:r>
            <w:r w:rsidR="0333E7F2" w:rsidRPr="00FA36F4">
              <w:rPr>
                <w:b/>
                <w:bCs/>
              </w:rPr>
              <w:t xml:space="preserve"> gastos</w:t>
            </w:r>
            <w:r w:rsidR="00FB6DCA" w:rsidRPr="00FA36F4">
              <w:rPr>
                <w:b/>
                <w:bCs/>
              </w:rPr>
              <w:t xml:space="preserve"> e despesas de pessoal</w:t>
            </w:r>
          </w:p>
          <w:p w14:paraId="00DF7E13" w14:textId="6347F280" w:rsidR="00EF53CD" w:rsidRPr="00300D13" w:rsidRDefault="648FC38F" w:rsidP="00FB6DCA">
            <w:pPr>
              <w:spacing w:after="1" w:line="259" w:lineRule="auto"/>
              <w:ind w:left="0" w:right="0" w:firstLine="0"/>
              <w:rPr>
                <w:color w:val="808080" w:themeColor="background1" w:themeShade="80"/>
              </w:rPr>
            </w:pPr>
            <w:r w:rsidRPr="43A4D321">
              <w:rPr>
                <w:color w:val="808080" w:themeColor="background1" w:themeShade="80"/>
              </w:rPr>
              <w:t xml:space="preserve">Projeção da evolução dos gastos e despesas de pessoal da empresa estatal para os próximos </w:t>
            </w:r>
            <w:r w:rsidR="5DFE5B38" w:rsidRPr="43A4D321">
              <w:rPr>
                <w:color w:val="808080" w:themeColor="background1" w:themeShade="80"/>
              </w:rPr>
              <w:t>5 (</w:t>
            </w:r>
            <w:r w:rsidRPr="43A4D321">
              <w:rPr>
                <w:color w:val="808080" w:themeColor="background1" w:themeShade="80"/>
              </w:rPr>
              <w:t>cinco</w:t>
            </w:r>
            <w:r w:rsidR="5DFE5B38" w:rsidRPr="43A4D321">
              <w:rPr>
                <w:color w:val="808080" w:themeColor="background1" w:themeShade="80"/>
              </w:rPr>
              <w:t>)</w:t>
            </w:r>
            <w:r w:rsidRPr="43A4D321">
              <w:rPr>
                <w:color w:val="808080" w:themeColor="background1" w:themeShade="80"/>
              </w:rPr>
              <w:t xml:space="preserve"> anos após a celebração do instrumento</w:t>
            </w:r>
            <w:r w:rsidR="7DDF806A" w:rsidRPr="43A4D321">
              <w:rPr>
                <w:color w:val="808080" w:themeColor="background1" w:themeShade="80"/>
              </w:rPr>
              <w:t>.</w:t>
            </w:r>
          </w:p>
          <w:p w14:paraId="18F4498A" w14:textId="77777777" w:rsidR="00EF53CD" w:rsidRPr="00300D13" w:rsidRDefault="00EF53CD" w:rsidP="4D8A5576">
            <w:pPr>
              <w:spacing w:after="1" w:line="259" w:lineRule="auto"/>
              <w:ind w:left="0" w:right="0" w:firstLine="0"/>
              <w:jc w:val="left"/>
            </w:pPr>
          </w:p>
          <w:p w14:paraId="0D2EF45C" w14:textId="1BB72EF4" w:rsidR="4D8A5576" w:rsidRPr="00300D13" w:rsidRDefault="4D8A5576" w:rsidP="4D8A5576">
            <w:pPr>
              <w:spacing w:after="1" w:line="259" w:lineRule="auto"/>
              <w:ind w:left="0" w:right="0" w:firstLine="0"/>
              <w:jc w:val="left"/>
            </w:pPr>
          </w:p>
          <w:p w14:paraId="1CC65E3F" w14:textId="4D530F4A" w:rsidR="4D8A5576" w:rsidRPr="00FA36F4" w:rsidRDefault="00FA36F4" w:rsidP="00FA36F4">
            <w:pPr>
              <w:spacing w:after="1" w:line="259" w:lineRule="auto"/>
              <w:ind w:left="0" w:right="0" w:firstLine="0"/>
              <w:rPr>
                <w:b/>
                <w:bCs/>
              </w:rPr>
            </w:pPr>
            <w:r>
              <w:rPr>
                <w:b/>
                <w:bCs/>
              </w:rPr>
              <w:t xml:space="preserve">4.5. </w:t>
            </w:r>
            <w:r w:rsidR="4F34263E" w:rsidRPr="00FA36F4">
              <w:rPr>
                <w:b/>
                <w:bCs/>
              </w:rPr>
              <w:t>Fonte de recursos</w:t>
            </w:r>
          </w:p>
          <w:p w14:paraId="2252B79A" w14:textId="77777777" w:rsidR="00FB6DCA" w:rsidRDefault="798C2E11" w:rsidP="00FB6DCA">
            <w:pPr>
              <w:spacing w:after="1" w:line="259" w:lineRule="auto"/>
              <w:ind w:left="0" w:right="0" w:firstLine="0"/>
              <w:rPr>
                <w:color w:val="808080" w:themeColor="background1" w:themeShade="80"/>
              </w:rPr>
            </w:pPr>
            <w:r w:rsidRPr="00300D13">
              <w:rPr>
                <w:color w:val="808080" w:themeColor="background1" w:themeShade="80"/>
              </w:rPr>
              <w:lastRenderedPageBreak/>
              <w:t>Fontes de recursos necessários e da capacidade econômico-financeira da empresa para garantir o cumprimento dos compromissos a serem assumidos, quando houver.</w:t>
            </w:r>
          </w:p>
          <w:p w14:paraId="7F07404A" w14:textId="66AE221E" w:rsidR="690563FF" w:rsidRDefault="47FAE754" w:rsidP="00FB6DCA">
            <w:pPr>
              <w:spacing w:after="1" w:line="259" w:lineRule="auto"/>
              <w:ind w:left="0" w:right="0" w:firstLine="0"/>
              <w:rPr>
                <w:color w:val="808080" w:themeColor="background1" w:themeShade="80"/>
              </w:rPr>
            </w:pPr>
            <w:r w:rsidRPr="43A4D321">
              <w:rPr>
                <w:color w:val="808080" w:themeColor="background1" w:themeShade="80"/>
              </w:rPr>
              <w:t>O que é necessário nesse item (Ação, Unidade Orçamentária, Exercícios)</w:t>
            </w:r>
            <w:r w:rsidR="2AE5E1B5" w:rsidRPr="43A4D321">
              <w:rPr>
                <w:color w:val="808080" w:themeColor="background1" w:themeShade="80"/>
              </w:rPr>
              <w:t>.</w:t>
            </w:r>
          </w:p>
          <w:p w14:paraId="79FC7B38" w14:textId="77777777" w:rsidR="00FA36F4" w:rsidRDefault="00FA36F4" w:rsidP="00FB6DCA">
            <w:pPr>
              <w:spacing w:after="1" w:line="259" w:lineRule="auto"/>
              <w:ind w:left="0" w:right="0" w:firstLine="0"/>
              <w:rPr>
                <w:color w:val="808080" w:themeColor="background1" w:themeShade="80"/>
              </w:rPr>
            </w:pPr>
          </w:p>
          <w:p w14:paraId="0DEDE019" w14:textId="79BAD746" w:rsidR="00FA36F4" w:rsidRPr="00300D13" w:rsidRDefault="00FA36F4" w:rsidP="00FB6DCA">
            <w:pPr>
              <w:spacing w:after="1" w:line="259" w:lineRule="auto"/>
              <w:ind w:left="0" w:right="0" w:firstLine="0"/>
              <w:rPr>
                <w:color w:val="808080" w:themeColor="background1" w:themeShade="80"/>
              </w:rPr>
            </w:pPr>
            <w:r w:rsidRPr="00E373BE">
              <w:rPr>
                <w:color w:val="808080" w:themeColor="background1" w:themeShade="80"/>
              </w:rPr>
              <w:t xml:space="preserve">A empresa deverá </w:t>
            </w:r>
            <w:r>
              <w:rPr>
                <w:color w:val="808080" w:themeColor="background1" w:themeShade="80"/>
              </w:rPr>
              <w:t>informar</w:t>
            </w:r>
            <w:r w:rsidRPr="00E373BE">
              <w:rPr>
                <w:color w:val="808080" w:themeColor="background1" w:themeShade="80"/>
              </w:rPr>
              <w:t xml:space="preserve"> a adequação orçamentária e financeira da proposta à Lei Orçamentária Anual e sua compatibilidade com a Lei de Diretrizes Orçamentárias.</w:t>
            </w:r>
          </w:p>
          <w:p w14:paraId="258E31E8" w14:textId="77777777" w:rsidR="00FB6DCA" w:rsidRDefault="00FB6DCA" w:rsidP="00FB6DCA">
            <w:pPr>
              <w:spacing w:after="1" w:line="259" w:lineRule="auto"/>
              <w:ind w:left="0" w:right="0" w:firstLine="0"/>
            </w:pPr>
          </w:p>
          <w:p w14:paraId="11952218" w14:textId="77777777" w:rsidR="00FB6DCA" w:rsidRPr="00FB6DCA" w:rsidRDefault="00FB6DCA" w:rsidP="00FB6DCA">
            <w:pPr>
              <w:spacing w:after="1" w:line="259" w:lineRule="auto"/>
              <w:ind w:left="0" w:right="0" w:firstLine="0"/>
              <w:rPr>
                <w:color w:val="808080" w:themeColor="background1" w:themeShade="80"/>
              </w:rPr>
            </w:pPr>
          </w:p>
          <w:p w14:paraId="72AA1F5E" w14:textId="41029942" w:rsidR="00EF53CD" w:rsidRPr="00300D13" w:rsidRDefault="00EF53CD" w:rsidP="4D8A5576">
            <w:pPr>
              <w:spacing w:after="1" w:line="259" w:lineRule="auto"/>
              <w:ind w:left="0" w:right="0" w:firstLine="708"/>
              <w:jc w:val="left"/>
              <w:rPr>
                <w:b/>
                <w:bCs/>
              </w:rPr>
            </w:pPr>
          </w:p>
        </w:tc>
      </w:tr>
    </w:tbl>
    <w:p w14:paraId="2527479C" w14:textId="6E0EE74B" w:rsidR="00833D09" w:rsidRDefault="00833D09" w:rsidP="4D8A5576">
      <w:pPr>
        <w:spacing w:after="265" w:line="259" w:lineRule="auto"/>
        <w:ind w:left="0" w:firstLine="0"/>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0"/>
      </w:tblGrid>
      <w:tr w:rsidR="3D1072C0" w14:paraId="4435FB48" w14:textId="77777777" w:rsidTr="3D1072C0">
        <w:trPr>
          <w:trHeight w:val="300"/>
        </w:trPr>
        <w:tc>
          <w:tcPr>
            <w:tcW w:w="10470" w:type="dxa"/>
            <w:shd w:val="clear" w:color="auto" w:fill="D9D9D9" w:themeFill="background1" w:themeFillShade="D9"/>
            <w:tcMar>
              <w:left w:w="105" w:type="dxa"/>
              <w:right w:w="105" w:type="dxa"/>
            </w:tcMar>
          </w:tcPr>
          <w:p w14:paraId="58588AF9" w14:textId="3358DA41" w:rsidR="1F61F86F" w:rsidRPr="002602E3" w:rsidRDefault="00300D13" w:rsidP="3D1072C0">
            <w:pPr>
              <w:spacing w:after="120" w:line="240" w:lineRule="auto"/>
              <w:ind w:left="0" w:firstLine="0"/>
              <w:rPr>
                <w:color w:val="000000" w:themeColor="text1"/>
                <w:sz w:val="24"/>
                <w:szCs w:val="24"/>
              </w:rPr>
            </w:pPr>
            <w:r w:rsidRPr="002602E3">
              <w:rPr>
                <w:b/>
                <w:bCs/>
                <w:color w:val="000000" w:themeColor="text1"/>
                <w:sz w:val="24"/>
                <w:szCs w:val="24"/>
              </w:rPr>
              <w:t>4</w:t>
            </w:r>
            <w:r w:rsidR="1F61F86F" w:rsidRPr="002602E3">
              <w:rPr>
                <w:b/>
                <w:bCs/>
                <w:color w:val="000000" w:themeColor="text1"/>
                <w:sz w:val="24"/>
                <w:szCs w:val="24"/>
              </w:rPr>
              <w:t xml:space="preserve">. </w:t>
            </w:r>
            <w:r w:rsidR="3D1072C0" w:rsidRPr="002602E3">
              <w:rPr>
                <w:b/>
                <w:bCs/>
                <w:color w:val="000000" w:themeColor="text1"/>
                <w:sz w:val="24"/>
                <w:szCs w:val="24"/>
              </w:rPr>
              <w:t xml:space="preserve">Avaliação da gestão sobre os impactos do </w:t>
            </w:r>
            <w:r w:rsidR="00FB6DCA" w:rsidRPr="002602E3">
              <w:rPr>
                <w:b/>
                <w:bCs/>
                <w:color w:val="000000" w:themeColor="text1"/>
                <w:sz w:val="24"/>
                <w:szCs w:val="24"/>
              </w:rPr>
              <w:t>Plano de Funções</w:t>
            </w:r>
            <w:r w:rsidR="3D1072C0" w:rsidRPr="002602E3">
              <w:rPr>
                <w:b/>
                <w:bCs/>
                <w:color w:val="000000" w:themeColor="text1"/>
                <w:sz w:val="24"/>
                <w:szCs w:val="24"/>
              </w:rPr>
              <w:t xml:space="preserve"> nos planos de previdência patrocinados pela empresa</w:t>
            </w:r>
          </w:p>
        </w:tc>
      </w:tr>
      <w:tr w:rsidR="3D1072C0" w14:paraId="7D546639" w14:textId="77777777" w:rsidTr="3D1072C0">
        <w:trPr>
          <w:trHeight w:val="300"/>
        </w:trPr>
        <w:tc>
          <w:tcPr>
            <w:tcW w:w="10470" w:type="dxa"/>
            <w:tcMar>
              <w:left w:w="105" w:type="dxa"/>
              <w:right w:w="105" w:type="dxa"/>
            </w:tcMar>
          </w:tcPr>
          <w:p w14:paraId="1E909A4F" w14:textId="36A0769E" w:rsidR="3D1072C0" w:rsidRDefault="3D1072C0" w:rsidP="3D1072C0">
            <w:pPr>
              <w:spacing w:after="120" w:line="240" w:lineRule="auto"/>
              <w:rPr>
                <w:color w:val="808080" w:themeColor="background1" w:themeShade="80"/>
              </w:rPr>
            </w:pPr>
          </w:p>
          <w:p w14:paraId="6C81CDE5" w14:textId="62472A74" w:rsidR="3D1072C0" w:rsidRDefault="3D1072C0" w:rsidP="3D1072C0">
            <w:pPr>
              <w:spacing w:after="120" w:line="240" w:lineRule="auto"/>
              <w:rPr>
                <w:color w:val="000000" w:themeColor="text1"/>
              </w:rPr>
            </w:pPr>
          </w:p>
        </w:tc>
      </w:tr>
    </w:tbl>
    <w:p w14:paraId="73EC8975" w14:textId="23D3C742" w:rsidR="3D1072C0" w:rsidRDefault="3D1072C0" w:rsidP="00FA36F4">
      <w:pPr>
        <w:spacing w:after="120" w:line="240" w:lineRule="auto"/>
        <w:ind w:left="0" w:firstLine="0"/>
        <w:rPr>
          <w:color w:val="000000" w:themeColor="text1"/>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0"/>
      </w:tblGrid>
      <w:tr w:rsidR="3D1072C0" w14:paraId="76AD5F62" w14:textId="77777777" w:rsidTr="43A4D321">
        <w:trPr>
          <w:trHeight w:val="300"/>
        </w:trPr>
        <w:tc>
          <w:tcPr>
            <w:tcW w:w="10470" w:type="dxa"/>
            <w:shd w:val="clear" w:color="auto" w:fill="D9D9D9" w:themeFill="background1" w:themeFillShade="D9"/>
            <w:tcMar>
              <w:left w:w="105" w:type="dxa"/>
              <w:right w:w="105" w:type="dxa"/>
            </w:tcMar>
            <w:vAlign w:val="center"/>
          </w:tcPr>
          <w:p w14:paraId="51606B2E" w14:textId="41F71E97" w:rsidR="50FB43C4" w:rsidRPr="002602E3" w:rsidRDefault="00FA36F4" w:rsidP="43A4D321">
            <w:pPr>
              <w:spacing w:after="120" w:line="240" w:lineRule="auto"/>
              <w:ind w:left="0"/>
              <w:rPr>
                <w:b/>
                <w:bCs/>
                <w:sz w:val="24"/>
                <w:szCs w:val="24"/>
              </w:rPr>
            </w:pPr>
            <w:r>
              <w:rPr>
                <w:b/>
                <w:bCs/>
                <w:sz w:val="24"/>
                <w:szCs w:val="24"/>
              </w:rPr>
              <w:t>5</w:t>
            </w:r>
            <w:r w:rsidR="26A5248C" w:rsidRPr="43A4D321">
              <w:rPr>
                <w:b/>
                <w:bCs/>
                <w:sz w:val="24"/>
                <w:szCs w:val="24"/>
              </w:rPr>
              <w:t xml:space="preserve">. </w:t>
            </w:r>
            <w:r w:rsidR="2F7941E5" w:rsidRPr="43A4D321">
              <w:rPr>
                <w:b/>
                <w:bCs/>
                <w:sz w:val="24"/>
                <w:szCs w:val="24"/>
              </w:rPr>
              <w:t>Outras Informações (Informações complementares consideradas relevantes)</w:t>
            </w:r>
          </w:p>
        </w:tc>
      </w:tr>
      <w:tr w:rsidR="3D1072C0" w14:paraId="553B7000" w14:textId="77777777" w:rsidTr="43A4D321">
        <w:trPr>
          <w:trHeight w:val="300"/>
        </w:trPr>
        <w:tc>
          <w:tcPr>
            <w:tcW w:w="10470" w:type="dxa"/>
            <w:tcMar>
              <w:left w:w="105" w:type="dxa"/>
              <w:right w:w="105" w:type="dxa"/>
            </w:tcMar>
          </w:tcPr>
          <w:p w14:paraId="7644A42D" w14:textId="346B5622" w:rsidR="3D1072C0" w:rsidRDefault="3D1072C0" w:rsidP="3D1072C0">
            <w:pPr>
              <w:spacing w:after="120" w:line="240" w:lineRule="auto"/>
              <w:rPr>
                <w:color w:val="808080" w:themeColor="background1" w:themeShade="80"/>
              </w:rPr>
            </w:pPr>
            <w:r w:rsidRPr="3D1072C0">
              <w:rPr>
                <w:color w:val="808080" w:themeColor="background1" w:themeShade="80"/>
              </w:rPr>
              <w:t>Informações que a empresa entenda ser relevantes para análise do pleito, e que não foram apresentadas neste Formulário.</w:t>
            </w:r>
          </w:p>
          <w:p w14:paraId="795E9811" w14:textId="3F3FAD43" w:rsidR="3D1072C0" w:rsidRDefault="3D1072C0" w:rsidP="3D1072C0">
            <w:pPr>
              <w:spacing w:after="120" w:line="240" w:lineRule="auto"/>
            </w:pPr>
          </w:p>
        </w:tc>
      </w:tr>
    </w:tbl>
    <w:p w14:paraId="5B740967" w14:textId="56170CB9" w:rsidR="3D1072C0" w:rsidRDefault="3D1072C0" w:rsidP="00FA36F4">
      <w:pPr>
        <w:spacing w:after="120" w:line="240" w:lineRule="auto"/>
        <w:ind w:left="0" w:firstLine="0"/>
        <w:rPr>
          <w:color w:val="000000" w:themeColor="text1"/>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0"/>
      </w:tblGrid>
      <w:tr w:rsidR="3D1072C0" w14:paraId="7B466670" w14:textId="77777777" w:rsidTr="43A4D321">
        <w:trPr>
          <w:trHeight w:val="300"/>
        </w:trPr>
        <w:tc>
          <w:tcPr>
            <w:tcW w:w="10470" w:type="dxa"/>
            <w:shd w:val="clear" w:color="auto" w:fill="D9D9D9" w:themeFill="background1" w:themeFillShade="D9"/>
            <w:tcMar>
              <w:left w:w="105" w:type="dxa"/>
              <w:right w:w="105" w:type="dxa"/>
            </w:tcMar>
            <w:vAlign w:val="center"/>
          </w:tcPr>
          <w:p w14:paraId="22A90242" w14:textId="56C11BF3" w:rsidR="55AF71F6" w:rsidRPr="002602E3" w:rsidRDefault="00FA36F4" w:rsidP="3D1072C0">
            <w:pPr>
              <w:spacing w:after="120" w:line="240" w:lineRule="auto"/>
              <w:ind w:left="0" w:firstLine="0"/>
              <w:rPr>
                <w:b/>
                <w:bCs/>
                <w:sz w:val="24"/>
                <w:szCs w:val="24"/>
              </w:rPr>
            </w:pPr>
            <w:r>
              <w:rPr>
                <w:b/>
                <w:bCs/>
                <w:sz w:val="24"/>
                <w:szCs w:val="24"/>
              </w:rPr>
              <w:t>6</w:t>
            </w:r>
            <w:r w:rsidR="11C762A6" w:rsidRPr="43A4D321">
              <w:rPr>
                <w:b/>
                <w:bCs/>
                <w:sz w:val="24"/>
                <w:szCs w:val="24"/>
              </w:rPr>
              <w:t xml:space="preserve">. </w:t>
            </w:r>
            <w:r w:rsidR="2F7941E5" w:rsidRPr="43A4D321">
              <w:rPr>
                <w:b/>
                <w:bCs/>
                <w:sz w:val="24"/>
                <w:szCs w:val="24"/>
              </w:rPr>
              <w:t>Referência normativa que fundamenta a proposta</w:t>
            </w:r>
          </w:p>
        </w:tc>
      </w:tr>
      <w:tr w:rsidR="3D1072C0" w14:paraId="699A6C89" w14:textId="77777777" w:rsidTr="43A4D321">
        <w:trPr>
          <w:trHeight w:val="300"/>
        </w:trPr>
        <w:tc>
          <w:tcPr>
            <w:tcW w:w="10470" w:type="dxa"/>
            <w:tcMar>
              <w:left w:w="105" w:type="dxa"/>
              <w:right w:w="105" w:type="dxa"/>
            </w:tcMar>
          </w:tcPr>
          <w:p w14:paraId="6212C678" w14:textId="668D6D30" w:rsidR="3D1072C0" w:rsidRDefault="3D1072C0" w:rsidP="3D1072C0">
            <w:pPr>
              <w:spacing w:after="120" w:line="240" w:lineRule="auto"/>
            </w:pPr>
          </w:p>
          <w:p w14:paraId="7A9D4273" w14:textId="41CC591C" w:rsidR="3D1072C0" w:rsidRDefault="3D1072C0" w:rsidP="3D1072C0">
            <w:pPr>
              <w:spacing w:after="120" w:line="240" w:lineRule="auto"/>
            </w:pPr>
          </w:p>
        </w:tc>
      </w:tr>
    </w:tbl>
    <w:p w14:paraId="771EC4EC" w14:textId="0E750B7B" w:rsidR="3D1072C0" w:rsidRDefault="3D1072C0" w:rsidP="3D1072C0">
      <w:pPr>
        <w:spacing w:after="0" w:line="240" w:lineRule="auto"/>
        <w:rPr>
          <w:color w:val="000000" w:themeColor="text1"/>
          <w:sz w:val="32"/>
          <w:szCs w:val="32"/>
        </w:rPr>
      </w:pPr>
    </w:p>
    <w:p w14:paraId="517957C9" w14:textId="7C72CE1E" w:rsidR="63FF3917" w:rsidRDefault="63FF3917" w:rsidP="63FF3917">
      <w:pPr>
        <w:spacing w:after="0" w:line="240" w:lineRule="auto"/>
        <w:rPr>
          <w:color w:val="000000" w:themeColor="text1"/>
          <w:sz w:val="32"/>
          <w:szCs w:val="32"/>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0"/>
      </w:tblGrid>
      <w:tr w:rsidR="3D1072C0" w14:paraId="5BAE2A79" w14:textId="77777777" w:rsidTr="3D1072C0">
        <w:trPr>
          <w:trHeight w:val="300"/>
        </w:trPr>
        <w:tc>
          <w:tcPr>
            <w:tcW w:w="10470" w:type="dxa"/>
            <w:shd w:val="clear" w:color="auto" w:fill="D9D9D9" w:themeFill="background1" w:themeFillShade="D9"/>
            <w:tcMar>
              <w:left w:w="105" w:type="dxa"/>
              <w:right w:w="105" w:type="dxa"/>
            </w:tcMar>
            <w:vAlign w:val="center"/>
          </w:tcPr>
          <w:p w14:paraId="4FA22315" w14:textId="22FD70A5" w:rsidR="55AF71F6" w:rsidRPr="002602E3" w:rsidRDefault="00FA36F4" w:rsidP="3D1072C0">
            <w:pPr>
              <w:spacing w:after="120" w:line="240" w:lineRule="auto"/>
              <w:ind w:left="0" w:firstLine="0"/>
              <w:rPr>
                <w:b/>
                <w:bCs/>
                <w:sz w:val="24"/>
                <w:szCs w:val="24"/>
                <w:highlight w:val="lightGray"/>
              </w:rPr>
            </w:pPr>
            <w:r>
              <w:rPr>
                <w:b/>
                <w:bCs/>
                <w:sz w:val="24"/>
                <w:szCs w:val="24"/>
                <w:highlight w:val="lightGray"/>
              </w:rPr>
              <w:t>7</w:t>
            </w:r>
            <w:r w:rsidR="55AF71F6" w:rsidRPr="002602E3">
              <w:rPr>
                <w:b/>
                <w:bCs/>
                <w:sz w:val="24"/>
                <w:szCs w:val="24"/>
                <w:highlight w:val="lightGray"/>
              </w:rPr>
              <w:t xml:space="preserve">. </w:t>
            </w:r>
            <w:r w:rsidR="3D1072C0" w:rsidRPr="002602E3">
              <w:rPr>
                <w:b/>
                <w:bCs/>
                <w:sz w:val="24"/>
                <w:szCs w:val="24"/>
                <w:highlight w:val="lightGray"/>
              </w:rPr>
              <w:t>Indicação de contatos e endereços eletrônicos para complementação de informação.</w:t>
            </w:r>
          </w:p>
        </w:tc>
      </w:tr>
      <w:tr w:rsidR="3D1072C0" w14:paraId="538B18C3" w14:textId="77777777" w:rsidTr="3D1072C0">
        <w:trPr>
          <w:trHeight w:val="300"/>
        </w:trPr>
        <w:tc>
          <w:tcPr>
            <w:tcW w:w="10470" w:type="dxa"/>
          </w:tcPr>
          <w:p w14:paraId="1A29AD75" w14:textId="21139A2A" w:rsidR="3D1072C0" w:rsidRDefault="3D1072C0" w:rsidP="3D1072C0">
            <w:pPr>
              <w:spacing w:after="120" w:line="240" w:lineRule="auto"/>
              <w:rPr>
                <w:color w:val="808080" w:themeColor="background1" w:themeShade="80"/>
              </w:rPr>
            </w:pPr>
            <w:r w:rsidRPr="3D1072C0">
              <w:rPr>
                <w:color w:val="808080" w:themeColor="background1" w:themeShade="80"/>
              </w:rPr>
              <w:t>Contatos (nome, cargo, telefone e e-mail) das pessoas da empresa que poderão auxiliar a área técnica da Sest em caso de dúvidas, ou de necessidade de solicitação de complementação das informações</w:t>
            </w:r>
            <w:r w:rsidRPr="3D1072C0">
              <w:rPr>
                <w:i/>
                <w:iCs/>
                <w:color w:val="808080" w:themeColor="background1" w:themeShade="80"/>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65"/>
              <w:gridCol w:w="2565"/>
              <w:gridCol w:w="2565"/>
              <w:gridCol w:w="2565"/>
            </w:tblGrid>
            <w:tr w:rsidR="3D1072C0" w14:paraId="0BF18118" w14:textId="77777777" w:rsidTr="3D1072C0">
              <w:trPr>
                <w:trHeight w:val="300"/>
              </w:trPr>
              <w:tc>
                <w:tcPr>
                  <w:tcW w:w="2565" w:type="dxa"/>
                  <w:tcBorders>
                    <w:top w:val="single" w:sz="6" w:space="0" w:color="auto"/>
                    <w:left w:val="single" w:sz="6" w:space="0" w:color="auto"/>
                    <w:bottom w:val="nil"/>
                    <w:right w:val="single" w:sz="6" w:space="0" w:color="auto"/>
                  </w:tcBorders>
                  <w:shd w:val="clear" w:color="auto" w:fill="A5A5A5" w:themeFill="accent3"/>
                  <w:tcMar>
                    <w:left w:w="60" w:type="dxa"/>
                    <w:right w:w="60" w:type="dxa"/>
                  </w:tcMar>
                  <w:vAlign w:val="center"/>
                </w:tcPr>
                <w:p w14:paraId="2F26DB62" w14:textId="21EFD63E" w:rsidR="3D1072C0" w:rsidRDefault="3D1072C0" w:rsidP="3D1072C0">
                  <w:pPr>
                    <w:spacing w:after="0" w:line="240" w:lineRule="auto"/>
                    <w:rPr>
                      <w:color w:val="000000" w:themeColor="text1"/>
                      <w:sz w:val="20"/>
                      <w:szCs w:val="20"/>
                    </w:rPr>
                  </w:pPr>
                  <w:r w:rsidRPr="3D1072C0">
                    <w:rPr>
                      <w:b/>
                      <w:bCs/>
                      <w:color w:val="000000" w:themeColor="text1"/>
                      <w:sz w:val="20"/>
                      <w:szCs w:val="20"/>
                    </w:rPr>
                    <w:t>Nome</w:t>
                  </w:r>
                </w:p>
              </w:tc>
              <w:tc>
                <w:tcPr>
                  <w:tcW w:w="2565" w:type="dxa"/>
                  <w:tcBorders>
                    <w:top w:val="single" w:sz="6" w:space="0" w:color="auto"/>
                    <w:left w:val="single" w:sz="6" w:space="0" w:color="auto"/>
                    <w:bottom w:val="single" w:sz="6" w:space="0" w:color="auto"/>
                    <w:right w:val="single" w:sz="6" w:space="0" w:color="auto"/>
                  </w:tcBorders>
                  <w:shd w:val="clear" w:color="auto" w:fill="E7E6E6" w:themeFill="background2"/>
                  <w:tcMar>
                    <w:left w:w="60" w:type="dxa"/>
                    <w:right w:w="60" w:type="dxa"/>
                  </w:tcMar>
                  <w:vAlign w:val="center"/>
                </w:tcPr>
                <w:p w14:paraId="3C7CED07" w14:textId="3D2F56F4" w:rsidR="3D1072C0" w:rsidRDefault="3D1072C0" w:rsidP="3D1072C0">
                  <w:pPr>
                    <w:spacing w:after="0" w:line="240" w:lineRule="auto"/>
                    <w:jc w:val="center"/>
                    <w:rPr>
                      <w:color w:val="000000" w:themeColor="text1"/>
                      <w:sz w:val="20"/>
                      <w:szCs w:val="20"/>
                    </w:rPr>
                  </w:pPr>
                  <w:r w:rsidRPr="3D1072C0">
                    <w:rPr>
                      <w:color w:val="000000" w:themeColor="text1"/>
                      <w:sz w:val="20"/>
                      <w:szCs w:val="20"/>
                    </w:rPr>
                    <w:t>Cargo</w:t>
                  </w:r>
                </w:p>
              </w:tc>
              <w:tc>
                <w:tcPr>
                  <w:tcW w:w="2565" w:type="dxa"/>
                  <w:tcBorders>
                    <w:top w:val="single" w:sz="6" w:space="0" w:color="auto"/>
                    <w:left w:val="single" w:sz="6" w:space="0" w:color="auto"/>
                    <w:bottom w:val="single" w:sz="6" w:space="0" w:color="auto"/>
                    <w:right w:val="single" w:sz="6" w:space="0" w:color="auto"/>
                  </w:tcBorders>
                  <w:shd w:val="clear" w:color="auto" w:fill="E7E6E6" w:themeFill="background2"/>
                  <w:tcMar>
                    <w:left w:w="60" w:type="dxa"/>
                    <w:right w:w="60" w:type="dxa"/>
                  </w:tcMar>
                  <w:vAlign w:val="center"/>
                </w:tcPr>
                <w:p w14:paraId="38722B0C" w14:textId="3B791ADD" w:rsidR="3D1072C0" w:rsidRDefault="3D1072C0" w:rsidP="3D1072C0">
                  <w:pPr>
                    <w:spacing w:after="0" w:line="240" w:lineRule="auto"/>
                    <w:jc w:val="center"/>
                    <w:rPr>
                      <w:color w:val="000000" w:themeColor="text1"/>
                      <w:sz w:val="20"/>
                      <w:szCs w:val="20"/>
                    </w:rPr>
                  </w:pPr>
                  <w:r w:rsidRPr="3D1072C0">
                    <w:rPr>
                      <w:color w:val="000000" w:themeColor="text1"/>
                      <w:sz w:val="20"/>
                      <w:szCs w:val="20"/>
                    </w:rPr>
                    <w:t>E-mail</w:t>
                  </w:r>
                </w:p>
              </w:tc>
              <w:tc>
                <w:tcPr>
                  <w:tcW w:w="2565" w:type="dxa"/>
                  <w:tcBorders>
                    <w:top w:val="single" w:sz="6" w:space="0" w:color="auto"/>
                    <w:left w:val="single" w:sz="6" w:space="0" w:color="auto"/>
                    <w:bottom w:val="single" w:sz="6" w:space="0" w:color="auto"/>
                    <w:right w:val="single" w:sz="6" w:space="0" w:color="auto"/>
                  </w:tcBorders>
                  <w:shd w:val="clear" w:color="auto" w:fill="E7E6E6" w:themeFill="background2"/>
                  <w:tcMar>
                    <w:left w:w="60" w:type="dxa"/>
                    <w:right w:w="60" w:type="dxa"/>
                  </w:tcMar>
                  <w:vAlign w:val="center"/>
                </w:tcPr>
                <w:p w14:paraId="7D66B261" w14:textId="0D32E75B" w:rsidR="3D1072C0" w:rsidRDefault="3D1072C0" w:rsidP="3D1072C0">
                  <w:pPr>
                    <w:spacing w:after="0" w:line="240" w:lineRule="auto"/>
                    <w:jc w:val="center"/>
                    <w:rPr>
                      <w:color w:val="000000" w:themeColor="text1"/>
                      <w:sz w:val="20"/>
                      <w:szCs w:val="20"/>
                    </w:rPr>
                  </w:pPr>
                  <w:r w:rsidRPr="3D1072C0">
                    <w:rPr>
                      <w:color w:val="000000" w:themeColor="text1"/>
                      <w:sz w:val="20"/>
                      <w:szCs w:val="20"/>
                    </w:rPr>
                    <w:t>Telefone</w:t>
                  </w:r>
                </w:p>
              </w:tc>
            </w:tr>
            <w:tr w:rsidR="3D1072C0" w14:paraId="24E4F01C" w14:textId="77777777" w:rsidTr="3D1072C0">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E7E6E6" w:themeFill="background2"/>
                  <w:tcMar>
                    <w:left w:w="60" w:type="dxa"/>
                    <w:right w:w="60" w:type="dxa"/>
                  </w:tcMar>
                  <w:vAlign w:val="bottom"/>
                </w:tcPr>
                <w:p w14:paraId="370F4DEA" w14:textId="4C06A290" w:rsidR="3D1072C0" w:rsidRDefault="3D1072C0" w:rsidP="3D1072C0">
                  <w:pPr>
                    <w:spacing w:after="0" w:line="240" w:lineRule="auto"/>
                    <w:jc w:val="center"/>
                    <w:rPr>
                      <w:color w:val="000000" w:themeColor="text1"/>
                      <w:sz w:val="20"/>
                      <w:szCs w:val="20"/>
                    </w:rPr>
                  </w:pPr>
                  <w:r w:rsidRPr="3D1072C0">
                    <w:rPr>
                      <w:color w:val="000000" w:themeColor="text1"/>
                      <w:sz w:val="20"/>
                      <w:szCs w:val="20"/>
                    </w:rPr>
                    <w:t> </w:t>
                  </w:r>
                </w:p>
              </w:tc>
              <w:tc>
                <w:tcPr>
                  <w:tcW w:w="256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6C5D8AA" w14:textId="32B6129D" w:rsidR="3D1072C0" w:rsidRDefault="3D1072C0" w:rsidP="3D1072C0">
                  <w:pPr>
                    <w:spacing w:after="0" w:line="240" w:lineRule="auto"/>
                    <w:rPr>
                      <w:color w:val="000000" w:themeColor="text1"/>
                      <w:sz w:val="20"/>
                      <w:szCs w:val="20"/>
                    </w:rPr>
                  </w:pPr>
                  <w:r w:rsidRPr="3D1072C0">
                    <w:rPr>
                      <w:color w:val="000000" w:themeColor="text1"/>
                      <w:sz w:val="20"/>
                      <w:szCs w:val="20"/>
                    </w:rPr>
                    <w:t> </w:t>
                  </w:r>
                </w:p>
              </w:tc>
              <w:tc>
                <w:tcPr>
                  <w:tcW w:w="256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EF85FEF" w14:textId="4B50472D" w:rsidR="3D1072C0" w:rsidRDefault="3D1072C0" w:rsidP="3D1072C0">
                  <w:pPr>
                    <w:spacing w:after="0" w:line="240" w:lineRule="auto"/>
                    <w:jc w:val="center"/>
                    <w:rPr>
                      <w:color w:val="000000" w:themeColor="text1"/>
                      <w:sz w:val="20"/>
                      <w:szCs w:val="20"/>
                    </w:rPr>
                  </w:pPr>
                  <w:r w:rsidRPr="3D1072C0">
                    <w:rPr>
                      <w:color w:val="000000" w:themeColor="text1"/>
                      <w:sz w:val="20"/>
                      <w:szCs w:val="20"/>
                    </w:rPr>
                    <w:t> </w:t>
                  </w:r>
                </w:p>
              </w:tc>
              <w:tc>
                <w:tcPr>
                  <w:tcW w:w="256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850D34D" w14:textId="5231CE93" w:rsidR="3D1072C0" w:rsidRDefault="3D1072C0" w:rsidP="3D1072C0">
                  <w:pPr>
                    <w:spacing w:after="0" w:line="240" w:lineRule="auto"/>
                    <w:jc w:val="center"/>
                    <w:rPr>
                      <w:color w:val="000000" w:themeColor="text1"/>
                      <w:sz w:val="20"/>
                      <w:szCs w:val="20"/>
                    </w:rPr>
                  </w:pPr>
                  <w:r w:rsidRPr="3D1072C0">
                    <w:rPr>
                      <w:color w:val="000000" w:themeColor="text1"/>
                      <w:sz w:val="20"/>
                      <w:szCs w:val="20"/>
                    </w:rPr>
                    <w:t> </w:t>
                  </w:r>
                </w:p>
              </w:tc>
            </w:tr>
            <w:tr w:rsidR="3D1072C0" w14:paraId="75DDB3B5" w14:textId="77777777" w:rsidTr="3D1072C0">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E7E6E6" w:themeFill="background2"/>
                  <w:tcMar>
                    <w:left w:w="60" w:type="dxa"/>
                    <w:right w:w="60" w:type="dxa"/>
                  </w:tcMar>
                  <w:vAlign w:val="bottom"/>
                </w:tcPr>
                <w:p w14:paraId="080F44A5" w14:textId="22E780EF" w:rsidR="3D1072C0" w:rsidRDefault="3D1072C0" w:rsidP="3D1072C0">
                  <w:pPr>
                    <w:spacing w:after="0" w:line="240" w:lineRule="auto"/>
                    <w:jc w:val="center"/>
                    <w:rPr>
                      <w:color w:val="000000" w:themeColor="text1"/>
                      <w:sz w:val="20"/>
                      <w:szCs w:val="20"/>
                    </w:rPr>
                  </w:pPr>
                  <w:r w:rsidRPr="3D1072C0">
                    <w:rPr>
                      <w:color w:val="000000" w:themeColor="text1"/>
                      <w:sz w:val="20"/>
                      <w:szCs w:val="20"/>
                    </w:rPr>
                    <w:t> </w:t>
                  </w:r>
                </w:p>
              </w:tc>
              <w:tc>
                <w:tcPr>
                  <w:tcW w:w="256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37B452E" w14:textId="2BC3CA34" w:rsidR="3D1072C0" w:rsidRDefault="3D1072C0" w:rsidP="3D1072C0">
                  <w:pPr>
                    <w:spacing w:after="0" w:line="240" w:lineRule="auto"/>
                    <w:rPr>
                      <w:color w:val="000000" w:themeColor="text1"/>
                      <w:sz w:val="20"/>
                      <w:szCs w:val="20"/>
                    </w:rPr>
                  </w:pPr>
                  <w:r w:rsidRPr="3D1072C0">
                    <w:rPr>
                      <w:color w:val="000000" w:themeColor="text1"/>
                      <w:sz w:val="20"/>
                      <w:szCs w:val="20"/>
                    </w:rPr>
                    <w:t> </w:t>
                  </w:r>
                </w:p>
              </w:tc>
              <w:tc>
                <w:tcPr>
                  <w:tcW w:w="256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3EEB085" w14:textId="5E3723A7" w:rsidR="3D1072C0" w:rsidRDefault="3D1072C0" w:rsidP="3D1072C0">
                  <w:pPr>
                    <w:spacing w:after="0" w:line="240" w:lineRule="auto"/>
                    <w:jc w:val="center"/>
                    <w:rPr>
                      <w:color w:val="000000" w:themeColor="text1"/>
                      <w:sz w:val="20"/>
                      <w:szCs w:val="20"/>
                    </w:rPr>
                  </w:pPr>
                  <w:r w:rsidRPr="3D1072C0">
                    <w:rPr>
                      <w:color w:val="000000" w:themeColor="text1"/>
                      <w:sz w:val="20"/>
                      <w:szCs w:val="20"/>
                    </w:rPr>
                    <w:t> </w:t>
                  </w:r>
                </w:p>
              </w:tc>
              <w:tc>
                <w:tcPr>
                  <w:tcW w:w="256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98DF29C" w14:textId="22D3268B" w:rsidR="3D1072C0" w:rsidRDefault="3D1072C0" w:rsidP="3D1072C0">
                  <w:pPr>
                    <w:spacing w:after="0" w:line="240" w:lineRule="auto"/>
                    <w:jc w:val="center"/>
                    <w:rPr>
                      <w:color w:val="000000" w:themeColor="text1"/>
                      <w:sz w:val="20"/>
                      <w:szCs w:val="20"/>
                    </w:rPr>
                  </w:pPr>
                  <w:r w:rsidRPr="3D1072C0">
                    <w:rPr>
                      <w:color w:val="000000" w:themeColor="text1"/>
                      <w:sz w:val="20"/>
                      <w:szCs w:val="20"/>
                    </w:rPr>
                    <w:t> </w:t>
                  </w:r>
                </w:p>
              </w:tc>
            </w:tr>
          </w:tbl>
          <w:p w14:paraId="32981532" w14:textId="361310F2" w:rsidR="3D1072C0" w:rsidRDefault="3D1072C0" w:rsidP="3D1072C0">
            <w:pPr>
              <w:spacing w:after="120" w:line="240" w:lineRule="auto"/>
            </w:pPr>
          </w:p>
        </w:tc>
      </w:tr>
    </w:tbl>
    <w:p w14:paraId="2262CC35" w14:textId="5F220ED3" w:rsidR="3D1072C0" w:rsidRDefault="3D1072C0" w:rsidP="3D1072C0">
      <w:pPr>
        <w:spacing w:after="120" w:line="240" w:lineRule="auto"/>
        <w:rPr>
          <w:color w:val="000000" w:themeColor="text1"/>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0"/>
      </w:tblGrid>
      <w:tr w:rsidR="3D1072C0" w14:paraId="43DFE8C2" w14:textId="77777777" w:rsidTr="3D1072C0">
        <w:trPr>
          <w:trHeight w:val="300"/>
        </w:trPr>
        <w:tc>
          <w:tcPr>
            <w:tcW w:w="10470" w:type="dxa"/>
            <w:shd w:val="clear" w:color="auto" w:fill="D9D9D9" w:themeFill="background1" w:themeFillShade="D9"/>
            <w:tcMar>
              <w:left w:w="105" w:type="dxa"/>
              <w:right w:w="105" w:type="dxa"/>
            </w:tcMar>
            <w:vAlign w:val="center"/>
          </w:tcPr>
          <w:p w14:paraId="34B28A98" w14:textId="2E535838" w:rsidR="241A3F00" w:rsidRPr="002602E3" w:rsidRDefault="00FA36F4" w:rsidP="3D1072C0">
            <w:pPr>
              <w:spacing w:after="120" w:line="240" w:lineRule="auto"/>
              <w:ind w:left="0" w:firstLine="0"/>
              <w:rPr>
                <w:b/>
                <w:bCs/>
                <w:sz w:val="24"/>
                <w:szCs w:val="24"/>
              </w:rPr>
            </w:pPr>
            <w:r>
              <w:rPr>
                <w:b/>
                <w:bCs/>
                <w:sz w:val="24"/>
                <w:szCs w:val="24"/>
              </w:rPr>
              <w:t>8</w:t>
            </w:r>
            <w:r w:rsidR="241A3F00" w:rsidRPr="002602E3">
              <w:rPr>
                <w:b/>
                <w:bCs/>
                <w:sz w:val="24"/>
                <w:szCs w:val="24"/>
              </w:rPr>
              <w:t xml:space="preserve">. </w:t>
            </w:r>
            <w:r w:rsidR="3D1072C0" w:rsidRPr="002602E3">
              <w:rPr>
                <w:b/>
                <w:bCs/>
                <w:sz w:val="24"/>
                <w:szCs w:val="24"/>
              </w:rPr>
              <w:t>Anexos ao Formulário (item 02 da Lista de Verificação)</w:t>
            </w:r>
          </w:p>
        </w:tc>
      </w:tr>
      <w:tr w:rsidR="3D1072C0" w14:paraId="6BD84AEE" w14:textId="77777777" w:rsidTr="3D1072C0">
        <w:trPr>
          <w:trHeight w:val="300"/>
        </w:trPr>
        <w:tc>
          <w:tcPr>
            <w:tcW w:w="10470" w:type="dxa"/>
            <w:tcMar>
              <w:left w:w="105" w:type="dxa"/>
              <w:right w:w="105" w:type="dxa"/>
            </w:tcMar>
          </w:tcPr>
          <w:p w14:paraId="701B90F8" w14:textId="52B6CF5C" w:rsidR="3D1072C0" w:rsidRPr="00FA36F4" w:rsidRDefault="3D1072C0" w:rsidP="00FA36F4">
            <w:pPr>
              <w:pStyle w:val="PargrafodaLista"/>
              <w:numPr>
                <w:ilvl w:val="0"/>
                <w:numId w:val="20"/>
              </w:numPr>
              <w:spacing w:after="120" w:line="240" w:lineRule="auto"/>
              <w:rPr>
                <w:b/>
                <w:bCs/>
              </w:rPr>
            </w:pPr>
            <w:r w:rsidRPr="00261A9A">
              <w:rPr>
                <w:b/>
                <w:bCs/>
              </w:rPr>
              <w:t>Parecer Jurídico.</w:t>
            </w:r>
          </w:p>
          <w:p w14:paraId="7AF13D46" w14:textId="77777777" w:rsidR="004865DE" w:rsidRDefault="3D1072C0" w:rsidP="004865DE">
            <w:pPr>
              <w:pStyle w:val="PargrafodaLista"/>
              <w:numPr>
                <w:ilvl w:val="0"/>
                <w:numId w:val="20"/>
              </w:numPr>
              <w:spacing w:after="120" w:line="240" w:lineRule="auto"/>
              <w:rPr>
                <w:b/>
                <w:bCs/>
              </w:rPr>
            </w:pPr>
            <w:r w:rsidRPr="00261A9A">
              <w:rPr>
                <w:b/>
                <w:bCs/>
              </w:rPr>
              <w:t>Manifestação do Comitê de Auditoria.</w:t>
            </w:r>
          </w:p>
          <w:p w14:paraId="7BB7C8B9" w14:textId="5791442C" w:rsidR="3D1072C0" w:rsidRPr="004865DE" w:rsidRDefault="3D1072C0" w:rsidP="004865DE">
            <w:pPr>
              <w:pStyle w:val="PargrafodaLista"/>
              <w:numPr>
                <w:ilvl w:val="0"/>
                <w:numId w:val="20"/>
              </w:numPr>
              <w:spacing w:after="120" w:line="240" w:lineRule="auto"/>
              <w:rPr>
                <w:b/>
                <w:bCs/>
              </w:rPr>
            </w:pPr>
            <w:r w:rsidRPr="004865DE">
              <w:rPr>
                <w:b/>
                <w:bCs/>
              </w:rPr>
              <w:t>Extrato da Ata de Reunião com a aprovação do Conselho de Administração.</w:t>
            </w:r>
          </w:p>
          <w:p w14:paraId="1C5205FE" w14:textId="04139070" w:rsidR="241A3F00" w:rsidRDefault="3D1072C0" w:rsidP="00261A9A">
            <w:pPr>
              <w:pStyle w:val="PargrafodaLista"/>
              <w:numPr>
                <w:ilvl w:val="0"/>
                <w:numId w:val="20"/>
              </w:numPr>
              <w:spacing w:after="120" w:line="240" w:lineRule="auto"/>
            </w:pPr>
            <w:r w:rsidRPr="00261A9A">
              <w:rPr>
                <w:b/>
                <w:bCs/>
                <w:u w:val="single"/>
              </w:rPr>
              <w:t xml:space="preserve">No caso de empresas controladas: </w:t>
            </w:r>
            <w:r w:rsidRPr="00261A9A">
              <w:rPr>
                <w:b/>
                <w:bCs/>
              </w:rPr>
              <w:t>Aprovação do Conselho de Administração ou da Diretoria Executiva da empresa controladora.</w:t>
            </w:r>
          </w:p>
          <w:p w14:paraId="73F1FD1D" w14:textId="24667F02" w:rsidR="3D1072C0" w:rsidRDefault="3D1072C0" w:rsidP="3D1072C0">
            <w:pPr>
              <w:spacing w:after="120" w:line="240" w:lineRule="auto"/>
              <w:ind w:left="1080"/>
            </w:pPr>
          </w:p>
          <w:p w14:paraId="2811A717" w14:textId="084C8B99" w:rsidR="3D1072C0" w:rsidRDefault="3D1072C0" w:rsidP="3D1072C0">
            <w:pPr>
              <w:spacing w:after="120" w:line="240" w:lineRule="auto"/>
              <w:rPr>
                <w:color w:val="808080" w:themeColor="background1" w:themeShade="80"/>
              </w:rPr>
            </w:pPr>
            <w:r w:rsidRPr="3D1072C0">
              <w:rPr>
                <w:color w:val="808080" w:themeColor="background1" w:themeShade="80"/>
              </w:rPr>
              <w:t>Os documentos acima, devem ser encaminhados junto à proposta. Caso não haja nenhuma consideração da empresa quanto as informações constantes de algum dos documentos acima, não há a necessidade de preencher esse campo, bastando indicar a sua remessa na Lista de Verificação.</w:t>
            </w:r>
          </w:p>
          <w:p w14:paraId="06AA560C" w14:textId="27F20AC1" w:rsidR="3D1072C0" w:rsidRDefault="3D1072C0" w:rsidP="3D1072C0">
            <w:pPr>
              <w:spacing w:after="120" w:line="240" w:lineRule="auto"/>
            </w:pPr>
          </w:p>
          <w:p w14:paraId="3E2F14B4" w14:textId="003A830B" w:rsidR="3D1072C0" w:rsidRDefault="3D1072C0" w:rsidP="3D1072C0">
            <w:pPr>
              <w:spacing w:after="120" w:line="240" w:lineRule="auto"/>
            </w:pPr>
          </w:p>
        </w:tc>
      </w:tr>
    </w:tbl>
    <w:p w14:paraId="4704FCC4" w14:textId="77777777" w:rsidR="009E1F29" w:rsidRDefault="009E1F29" w:rsidP="00425411">
      <w:pPr>
        <w:spacing w:after="0" w:line="259" w:lineRule="auto"/>
        <w:ind w:left="0" w:firstLine="0"/>
        <w:rPr>
          <w:i/>
          <w:iCs/>
        </w:rPr>
      </w:pPr>
    </w:p>
    <w:tbl>
      <w:tblPr>
        <w:tblStyle w:val="TableGrid0"/>
        <w:tblW w:w="10478" w:type="dxa"/>
        <w:tblInd w:w="10" w:type="dxa"/>
        <w:tblLook w:val="04A0" w:firstRow="1" w:lastRow="0" w:firstColumn="1" w:lastColumn="0" w:noHBand="0" w:noVBand="1"/>
      </w:tblPr>
      <w:tblGrid>
        <w:gridCol w:w="10478"/>
      </w:tblGrid>
      <w:tr w:rsidR="00365B19" w14:paraId="48475D14" w14:textId="77777777" w:rsidTr="00365B19">
        <w:tc>
          <w:tcPr>
            <w:tcW w:w="10614" w:type="dxa"/>
          </w:tcPr>
          <w:p w14:paraId="50663EFB" w14:textId="77777777" w:rsidR="009E1F29" w:rsidRPr="009E1F29" w:rsidRDefault="009E1F29" w:rsidP="009E1F29">
            <w:pPr>
              <w:spacing w:after="0" w:line="259" w:lineRule="auto"/>
              <w:ind w:left="0" w:firstLine="0"/>
              <w:rPr>
                <w:iCs/>
              </w:rPr>
            </w:pPr>
            <w:r w:rsidRPr="009E1F29">
              <w:rPr>
                <w:b/>
                <w:iCs/>
              </w:rPr>
              <w:t>Atenção</w:t>
            </w:r>
            <w:r w:rsidRPr="009E1F29">
              <w:rPr>
                <w:iCs/>
              </w:rPr>
              <w:t xml:space="preserve">: </w:t>
            </w:r>
          </w:p>
          <w:p w14:paraId="3ABB8E1A" w14:textId="79228B69" w:rsidR="00365B19" w:rsidRDefault="009E1F29" w:rsidP="009E1F29">
            <w:pPr>
              <w:spacing w:after="0" w:line="259" w:lineRule="auto"/>
              <w:ind w:left="0" w:firstLine="0"/>
              <w:rPr>
                <w:i/>
                <w:iCs/>
              </w:rPr>
            </w:pPr>
            <w:r w:rsidRPr="009E1F29">
              <w:rPr>
                <w:iCs/>
              </w:rPr>
              <w:t xml:space="preserve">Este formulário representa a apresentação da proposta, a qual deverá ser instruída com todos os documentos e informações estabelecidos na </w:t>
            </w:r>
            <w:r w:rsidR="00261A9A">
              <w:rPr>
                <w:iCs/>
              </w:rPr>
              <w:t xml:space="preserve">Resolução </w:t>
            </w:r>
            <w:r w:rsidRPr="009E1F29">
              <w:rPr>
                <w:iCs/>
              </w:rPr>
              <w:t xml:space="preserve">CGPAR nº 52, de </w:t>
            </w:r>
            <w:r w:rsidR="00261A9A">
              <w:rPr>
                <w:iCs/>
              </w:rPr>
              <w:t>17.4.</w:t>
            </w:r>
            <w:r w:rsidRPr="009E1F29">
              <w:rPr>
                <w:iCs/>
              </w:rPr>
              <w:t xml:space="preserve">2024 e </w:t>
            </w:r>
            <w:r w:rsidR="00261A9A">
              <w:rPr>
                <w:iCs/>
              </w:rPr>
              <w:t>n</w:t>
            </w:r>
            <w:r w:rsidRPr="009E1F29">
              <w:rPr>
                <w:iCs/>
              </w:rPr>
              <w:t>a Portaria SEST/SEDDM/ME nº 1.122, de 28</w:t>
            </w:r>
            <w:r w:rsidR="00261A9A">
              <w:rPr>
                <w:iCs/>
              </w:rPr>
              <w:t>.1.</w:t>
            </w:r>
            <w:r w:rsidRPr="009E1F29">
              <w:rPr>
                <w:iCs/>
              </w:rPr>
              <w:t>2021</w:t>
            </w:r>
            <w:r w:rsidRPr="002C3D02">
              <w:rPr>
                <w:iCs/>
                <w:color w:val="auto"/>
              </w:rPr>
              <w:t xml:space="preserve">, conforme </w:t>
            </w:r>
            <w:r w:rsidR="00261A9A" w:rsidRPr="002C3D02">
              <w:rPr>
                <w:iCs/>
                <w:color w:val="auto"/>
              </w:rPr>
              <w:t>Lista de Verificação</w:t>
            </w:r>
            <w:r w:rsidRPr="002C3D02">
              <w:rPr>
                <w:iCs/>
                <w:color w:val="auto"/>
              </w:rPr>
              <w:t>.</w:t>
            </w:r>
          </w:p>
        </w:tc>
      </w:tr>
    </w:tbl>
    <w:p w14:paraId="484BEF05" w14:textId="7741AEA7" w:rsidR="4D8A5576" w:rsidRDefault="4D8A5576" w:rsidP="4D8A5576">
      <w:pPr>
        <w:spacing w:after="0" w:line="259" w:lineRule="auto"/>
        <w:ind w:left="0" w:right="0" w:firstLine="0"/>
        <w:jc w:val="left"/>
      </w:pPr>
    </w:p>
    <w:p w14:paraId="3DACB516" w14:textId="4727861C" w:rsidR="4CEC2DF4" w:rsidRPr="00261A9A" w:rsidRDefault="4CEC2DF4" w:rsidP="4D8A5576">
      <w:pPr>
        <w:spacing w:after="0" w:line="259" w:lineRule="auto"/>
        <w:ind w:left="0" w:right="0" w:firstLine="708"/>
        <w:jc w:val="left"/>
        <w:rPr>
          <w:i/>
        </w:rPr>
      </w:pPr>
      <w:r w:rsidRPr="00261A9A">
        <w:t xml:space="preserve">À Consideração superior. </w:t>
      </w:r>
    </w:p>
    <w:p w14:paraId="3033877C" w14:textId="2450E811" w:rsidR="4D8A5576" w:rsidRPr="00261A9A" w:rsidRDefault="4D8A5576" w:rsidP="4D8A5576">
      <w:pPr>
        <w:spacing w:after="0" w:line="259" w:lineRule="auto"/>
        <w:ind w:left="0" w:right="0" w:firstLine="708"/>
        <w:jc w:val="left"/>
        <w:rPr>
          <w:i/>
        </w:rPr>
      </w:pPr>
    </w:p>
    <w:p w14:paraId="6E8D261D" w14:textId="33C94D62" w:rsidR="4D8A5576" w:rsidRPr="00261A9A" w:rsidRDefault="4D8A5576" w:rsidP="4D8A5576">
      <w:pPr>
        <w:spacing w:after="0" w:line="259" w:lineRule="auto"/>
        <w:ind w:left="0" w:right="0" w:firstLine="708"/>
        <w:jc w:val="left"/>
        <w:rPr>
          <w:i/>
        </w:rPr>
      </w:pPr>
    </w:p>
    <w:p w14:paraId="501AB8E8" w14:textId="3BAFE799" w:rsidR="4CEC2DF4" w:rsidRPr="00261A9A" w:rsidRDefault="4CEC2DF4" w:rsidP="4D8A5576">
      <w:pPr>
        <w:spacing w:after="0" w:line="259" w:lineRule="auto"/>
        <w:ind w:left="0" w:right="0" w:firstLine="708"/>
        <w:jc w:val="center"/>
        <w:rPr>
          <w:i/>
        </w:rPr>
      </w:pPr>
      <w:r w:rsidRPr="00261A9A">
        <w:rPr>
          <w:color w:val="808080" w:themeColor="background1" w:themeShade="80"/>
        </w:rPr>
        <w:t>Documento assinado eletronicamente</w:t>
      </w:r>
    </w:p>
    <w:p w14:paraId="110209FB" w14:textId="0FC1609E" w:rsidR="4CEC2DF4" w:rsidRPr="00261A9A" w:rsidRDefault="4CEC2DF4" w:rsidP="4D8A5576">
      <w:pPr>
        <w:spacing w:after="0" w:line="259" w:lineRule="auto"/>
        <w:ind w:left="0" w:right="0" w:firstLine="708"/>
        <w:jc w:val="center"/>
        <w:rPr>
          <w:i/>
        </w:rPr>
      </w:pPr>
      <w:r w:rsidRPr="00261A9A">
        <w:t>NOME SIGNATÁRIO</w:t>
      </w:r>
    </w:p>
    <w:p w14:paraId="4625AA06" w14:textId="472293E8" w:rsidR="4CEC2DF4" w:rsidRPr="00261A9A" w:rsidRDefault="4CEC2DF4" w:rsidP="4D8A5576">
      <w:pPr>
        <w:spacing w:after="0" w:line="259" w:lineRule="auto"/>
        <w:ind w:left="0" w:right="0" w:firstLine="708"/>
        <w:jc w:val="center"/>
        <w:rPr>
          <w:i/>
        </w:rPr>
      </w:pPr>
      <w:r w:rsidRPr="00261A9A">
        <w:t xml:space="preserve">Cargo </w:t>
      </w:r>
    </w:p>
    <w:p w14:paraId="16BC9525" w14:textId="46C0EE57" w:rsidR="4D8A5576" w:rsidRPr="00261A9A" w:rsidRDefault="4D8A5576" w:rsidP="4D8A5576">
      <w:pPr>
        <w:spacing w:after="0" w:line="259" w:lineRule="auto"/>
        <w:ind w:left="0" w:right="0" w:firstLine="708"/>
        <w:jc w:val="center"/>
        <w:rPr>
          <w:i/>
        </w:rPr>
      </w:pPr>
    </w:p>
    <w:p w14:paraId="30F5A621" w14:textId="06DAFE26" w:rsidR="4D8A5576" w:rsidRPr="00261A9A" w:rsidRDefault="4D8A5576" w:rsidP="4D8A5576">
      <w:pPr>
        <w:spacing w:after="0" w:line="259" w:lineRule="auto"/>
        <w:ind w:left="0" w:right="0" w:firstLine="708"/>
        <w:jc w:val="center"/>
        <w:rPr>
          <w:i/>
        </w:rPr>
      </w:pPr>
    </w:p>
    <w:p w14:paraId="1ED945F3" w14:textId="0977B7CF" w:rsidR="4CEC2DF4" w:rsidRPr="00261A9A" w:rsidRDefault="4CEC2DF4" w:rsidP="4D8A5576">
      <w:pPr>
        <w:spacing w:after="0" w:line="259" w:lineRule="auto"/>
        <w:ind w:left="0" w:right="0" w:firstLine="708"/>
        <w:jc w:val="left"/>
        <w:rPr>
          <w:i/>
        </w:rPr>
      </w:pPr>
      <w:r w:rsidRPr="00261A9A">
        <w:t>De acordo. Encaminha-se ao</w:t>
      </w:r>
      <w:proofErr w:type="gramStart"/>
      <w:r w:rsidRPr="00261A9A">
        <w:t>.....</w:t>
      </w:r>
      <w:proofErr w:type="gramEnd"/>
      <w:r w:rsidRPr="00261A9A">
        <w:t xml:space="preserve"> </w:t>
      </w:r>
    </w:p>
    <w:p w14:paraId="4BFB8F80" w14:textId="0D4A35BB" w:rsidR="4D8A5576" w:rsidRPr="00261A9A" w:rsidRDefault="4D8A5576" w:rsidP="4D8A5576">
      <w:pPr>
        <w:spacing w:after="0" w:line="259" w:lineRule="auto"/>
        <w:ind w:left="0" w:right="0" w:firstLine="708"/>
        <w:jc w:val="left"/>
        <w:rPr>
          <w:i/>
        </w:rPr>
      </w:pPr>
    </w:p>
    <w:p w14:paraId="48A9A5BD" w14:textId="7380F1F8" w:rsidR="4D8A5576" w:rsidRPr="00261A9A" w:rsidRDefault="4D8A5576" w:rsidP="4D8A5576">
      <w:pPr>
        <w:spacing w:after="0" w:line="259" w:lineRule="auto"/>
        <w:ind w:left="0" w:right="0" w:firstLine="708"/>
        <w:jc w:val="center"/>
        <w:rPr>
          <w:i/>
        </w:rPr>
      </w:pPr>
    </w:p>
    <w:p w14:paraId="6FBA9624" w14:textId="3BAFE799" w:rsidR="4CEC2DF4" w:rsidRPr="00261A9A" w:rsidRDefault="4CEC2DF4" w:rsidP="4D8A5576">
      <w:pPr>
        <w:spacing w:after="0" w:line="259" w:lineRule="auto"/>
        <w:ind w:left="0" w:right="0" w:firstLine="708"/>
        <w:jc w:val="center"/>
        <w:rPr>
          <w:i/>
        </w:rPr>
      </w:pPr>
      <w:r w:rsidRPr="00261A9A">
        <w:rPr>
          <w:color w:val="808080" w:themeColor="background1" w:themeShade="80"/>
        </w:rPr>
        <w:t>Documento assinado eletronicamente</w:t>
      </w:r>
    </w:p>
    <w:p w14:paraId="680520B8" w14:textId="52A0032D" w:rsidR="4D8A5576" w:rsidRPr="00261A9A" w:rsidRDefault="4D8A5576" w:rsidP="4D8A5576">
      <w:pPr>
        <w:spacing w:after="0" w:line="259" w:lineRule="auto"/>
        <w:ind w:left="0" w:right="0" w:firstLine="708"/>
        <w:jc w:val="center"/>
        <w:rPr>
          <w:i/>
        </w:rPr>
      </w:pPr>
    </w:p>
    <w:p w14:paraId="70C43855" w14:textId="0FC1609E" w:rsidR="4CEC2DF4" w:rsidRPr="00261A9A" w:rsidRDefault="4CEC2DF4" w:rsidP="4D8A5576">
      <w:pPr>
        <w:spacing w:after="0" w:line="259" w:lineRule="auto"/>
        <w:ind w:left="0" w:right="0" w:firstLine="708"/>
        <w:jc w:val="center"/>
        <w:rPr>
          <w:i/>
        </w:rPr>
      </w:pPr>
      <w:r w:rsidRPr="00261A9A">
        <w:t>NOME SIGNATÁRIO</w:t>
      </w:r>
    </w:p>
    <w:p w14:paraId="5EEA2CAF" w14:textId="1968D00F" w:rsidR="4CEC2DF4" w:rsidRPr="00261A9A" w:rsidRDefault="4CEC2DF4" w:rsidP="4D8A5576">
      <w:pPr>
        <w:spacing w:after="0" w:line="259" w:lineRule="auto"/>
        <w:ind w:left="0" w:right="0" w:firstLine="708"/>
        <w:jc w:val="center"/>
        <w:rPr>
          <w:i/>
        </w:rPr>
      </w:pPr>
      <w:r w:rsidRPr="00261A9A">
        <w:t xml:space="preserve">Cargo </w:t>
      </w:r>
    </w:p>
    <w:p w14:paraId="387CCB8E" w14:textId="051DD34B" w:rsidR="4D8A5576" w:rsidRPr="00261A9A" w:rsidRDefault="4D8A5576" w:rsidP="4D8A5576">
      <w:pPr>
        <w:spacing w:after="0" w:line="259" w:lineRule="auto"/>
        <w:ind w:left="0" w:right="0" w:firstLine="708"/>
        <w:jc w:val="center"/>
        <w:rPr>
          <w:i/>
        </w:rPr>
      </w:pPr>
    </w:p>
    <w:p w14:paraId="6AEA02B9" w14:textId="0D4F35B3" w:rsidR="4D8A5576" w:rsidRPr="00261A9A" w:rsidRDefault="4D8A5576" w:rsidP="4D8A5576">
      <w:pPr>
        <w:spacing w:after="0" w:line="259" w:lineRule="auto"/>
        <w:ind w:left="0" w:right="0" w:firstLine="708"/>
        <w:jc w:val="center"/>
        <w:rPr>
          <w:i/>
        </w:rPr>
      </w:pPr>
    </w:p>
    <w:p w14:paraId="17665214" w14:textId="34771EF3" w:rsidR="4CEC2DF4" w:rsidRPr="00261A9A" w:rsidRDefault="4CEC2DF4" w:rsidP="4D8A5576">
      <w:pPr>
        <w:spacing w:after="0" w:line="259" w:lineRule="auto"/>
        <w:ind w:left="0" w:right="0" w:firstLine="708"/>
        <w:jc w:val="left"/>
        <w:rPr>
          <w:i/>
        </w:rPr>
      </w:pPr>
      <w:r w:rsidRPr="00261A9A">
        <w:t xml:space="preserve">De acordo, aprovo o presente Formulário. </w:t>
      </w:r>
    </w:p>
    <w:p w14:paraId="6F65074A" w14:textId="219EAFE6" w:rsidR="4D8A5576" w:rsidRPr="00261A9A" w:rsidRDefault="4D8A5576" w:rsidP="4D8A5576">
      <w:pPr>
        <w:spacing w:after="0" w:line="259" w:lineRule="auto"/>
        <w:ind w:left="0" w:right="0" w:firstLine="708"/>
        <w:jc w:val="left"/>
        <w:rPr>
          <w:i/>
        </w:rPr>
      </w:pPr>
    </w:p>
    <w:p w14:paraId="58AC271B" w14:textId="50A41A39" w:rsidR="4D8A5576" w:rsidRPr="00261A9A" w:rsidRDefault="4D8A5576" w:rsidP="4D8A5576">
      <w:pPr>
        <w:spacing w:after="0" w:line="259" w:lineRule="auto"/>
        <w:ind w:left="0" w:right="0" w:firstLine="708"/>
        <w:jc w:val="left"/>
        <w:rPr>
          <w:i/>
        </w:rPr>
      </w:pPr>
    </w:p>
    <w:p w14:paraId="2068C0BE" w14:textId="4D4F9286" w:rsidR="4CEC2DF4" w:rsidRPr="00261A9A" w:rsidRDefault="4CEC2DF4" w:rsidP="4D8A5576">
      <w:pPr>
        <w:spacing w:after="0" w:line="259" w:lineRule="auto"/>
        <w:ind w:left="0" w:right="0" w:firstLine="708"/>
        <w:jc w:val="center"/>
        <w:rPr>
          <w:i/>
        </w:rPr>
      </w:pPr>
      <w:r w:rsidRPr="00261A9A">
        <w:rPr>
          <w:color w:val="808080" w:themeColor="background1" w:themeShade="80"/>
        </w:rPr>
        <w:t>Documento assinado eletronicamente</w:t>
      </w:r>
    </w:p>
    <w:p w14:paraId="41B618EF" w14:textId="0FC1609E" w:rsidR="4CEC2DF4" w:rsidRPr="00261A9A" w:rsidRDefault="4CEC2DF4" w:rsidP="4D8A5576">
      <w:pPr>
        <w:spacing w:after="0" w:line="259" w:lineRule="auto"/>
        <w:ind w:left="0" w:right="0" w:firstLine="708"/>
        <w:jc w:val="center"/>
        <w:rPr>
          <w:i/>
        </w:rPr>
      </w:pPr>
      <w:r w:rsidRPr="00261A9A">
        <w:t>NOME SIGNATÁRIO</w:t>
      </w:r>
    </w:p>
    <w:p w14:paraId="7FB5089C" w14:textId="40383E0E" w:rsidR="4CEC2DF4" w:rsidRPr="00261A9A" w:rsidRDefault="4CEC2DF4" w:rsidP="4D8A5576">
      <w:pPr>
        <w:spacing w:after="0" w:line="259" w:lineRule="auto"/>
        <w:ind w:left="0" w:right="0" w:firstLine="708"/>
        <w:jc w:val="center"/>
        <w:rPr>
          <w:i/>
        </w:rPr>
      </w:pPr>
      <w:r w:rsidRPr="00261A9A">
        <w:t>Cargo</w:t>
      </w:r>
    </w:p>
    <w:p w14:paraId="5B43F6E1" w14:textId="51A0C894" w:rsidR="4D8A5576" w:rsidRPr="00261A9A" w:rsidRDefault="4D8A5576" w:rsidP="4D8A5576">
      <w:pPr>
        <w:spacing w:after="0" w:line="259" w:lineRule="auto"/>
        <w:ind w:left="0" w:right="0" w:firstLine="708"/>
        <w:jc w:val="center"/>
        <w:rPr>
          <w:i/>
        </w:rPr>
      </w:pPr>
    </w:p>
    <w:p w14:paraId="1554CAA0" w14:textId="576C5BF8" w:rsidR="4D8A5576" w:rsidRPr="00261A9A" w:rsidRDefault="4D8A5576" w:rsidP="4D8A5576">
      <w:pPr>
        <w:spacing w:after="0" w:line="259" w:lineRule="auto"/>
        <w:ind w:left="0" w:right="0" w:firstLine="708"/>
        <w:jc w:val="center"/>
        <w:rPr>
          <w:i/>
        </w:rPr>
      </w:pPr>
    </w:p>
    <w:sectPr w:rsidR="4D8A5576" w:rsidRPr="00261A9A" w:rsidSect="003D46B9">
      <w:pgSz w:w="11905" w:h="16840"/>
      <w:pgMar w:top="567" w:right="709" w:bottom="567"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6D11" w14:textId="77777777" w:rsidR="007127D1" w:rsidRDefault="007127D1">
      <w:pPr>
        <w:spacing w:after="0" w:line="240" w:lineRule="auto"/>
      </w:pPr>
      <w:r>
        <w:separator/>
      </w:r>
    </w:p>
  </w:endnote>
  <w:endnote w:type="continuationSeparator" w:id="0">
    <w:p w14:paraId="1AB94E54" w14:textId="77777777" w:rsidR="007127D1" w:rsidRDefault="007127D1">
      <w:pPr>
        <w:spacing w:after="0" w:line="240" w:lineRule="auto"/>
      </w:pPr>
      <w:r>
        <w:continuationSeparator/>
      </w:r>
    </w:p>
  </w:endnote>
  <w:endnote w:type="continuationNotice" w:id="1">
    <w:p w14:paraId="34885431" w14:textId="77777777" w:rsidR="007127D1" w:rsidRDefault="00712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B3E7" w14:textId="77777777" w:rsidR="007127D1" w:rsidRDefault="007127D1">
      <w:pPr>
        <w:spacing w:after="0" w:line="240" w:lineRule="auto"/>
      </w:pPr>
      <w:r>
        <w:separator/>
      </w:r>
    </w:p>
  </w:footnote>
  <w:footnote w:type="continuationSeparator" w:id="0">
    <w:p w14:paraId="649FE212" w14:textId="77777777" w:rsidR="007127D1" w:rsidRDefault="007127D1">
      <w:pPr>
        <w:spacing w:after="0" w:line="240" w:lineRule="auto"/>
      </w:pPr>
      <w:r>
        <w:continuationSeparator/>
      </w:r>
    </w:p>
  </w:footnote>
  <w:footnote w:type="continuationNotice" w:id="1">
    <w:p w14:paraId="6CDF4FE0" w14:textId="77777777" w:rsidR="007127D1" w:rsidRDefault="007127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0DD0"/>
    <w:multiLevelType w:val="multilevel"/>
    <w:tmpl w:val="04160025"/>
    <w:lvl w:ilvl="0">
      <w:start w:val="1"/>
      <w:numFmt w:val="decimal"/>
      <w:pStyle w:val="Ttulo1"/>
      <w:lvlText w:val="%1"/>
      <w:lvlJc w:val="left"/>
      <w:pPr>
        <w:ind w:left="432" w:hanging="432"/>
      </w:pPr>
      <w:rPr>
        <w:rFonts w:hint="default"/>
        <w:b/>
        <w:bCs/>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bCs/>
        <w:color w:val="auto"/>
      </w:rPr>
    </w:lvl>
    <w:lvl w:ilvl="3">
      <w:start w:val="1"/>
      <w:numFmt w:val="decimal"/>
      <w:pStyle w:val="Ttulo4"/>
      <w:lvlText w:val="%1.%2.%3.%4"/>
      <w:lvlJc w:val="left"/>
      <w:pPr>
        <w:ind w:left="864" w:hanging="864"/>
      </w:pPr>
      <w:rPr>
        <w:rFonts w:hint="default"/>
        <w:color w:val="auto"/>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EE765C0"/>
    <w:multiLevelType w:val="hybridMultilevel"/>
    <w:tmpl w:val="881E8DEC"/>
    <w:lvl w:ilvl="0" w:tplc="337EED4E">
      <w:start w:val="1"/>
      <w:numFmt w:val="lowerLetter"/>
      <w:lvlText w:val="%1)"/>
      <w:lvlJc w:val="left"/>
      <w:pPr>
        <w:ind w:left="363"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FFCA3E"/>
    <w:multiLevelType w:val="multilevel"/>
    <w:tmpl w:val="FFFFFFFF"/>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4B49987"/>
    <w:multiLevelType w:val="hybridMultilevel"/>
    <w:tmpl w:val="0FE62FA4"/>
    <w:lvl w:ilvl="0" w:tplc="F33E32BC">
      <w:start w:val="1"/>
      <w:numFmt w:val="bullet"/>
      <w:lvlText w:val=""/>
      <w:lvlJc w:val="left"/>
      <w:pPr>
        <w:ind w:left="1068" w:hanging="360"/>
      </w:pPr>
      <w:rPr>
        <w:rFonts w:ascii="Symbol" w:hAnsi="Symbol" w:hint="default"/>
      </w:rPr>
    </w:lvl>
    <w:lvl w:ilvl="1" w:tplc="D1BCA832">
      <w:start w:val="1"/>
      <w:numFmt w:val="bullet"/>
      <w:lvlText w:val="o"/>
      <w:lvlJc w:val="left"/>
      <w:pPr>
        <w:ind w:left="1788" w:hanging="360"/>
      </w:pPr>
      <w:rPr>
        <w:rFonts w:ascii="Courier New" w:hAnsi="Courier New" w:hint="default"/>
      </w:rPr>
    </w:lvl>
    <w:lvl w:ilvl="2" w:tplc="2830478E">
      <w:start w:val="1"/>
      <w:numFmt w:val="bullet"/>
      <w:lvlText w:val=""/>
      <w:lvlJc w:val="left"/>
      <w:pPr>
        <w:ind w:left="2508" w:hanging="360"/>
      </w:pPr>
      <w:rPr>
        <w:rFonts w:ascii="Wingdings" w:hAnsi="Wingdings" w:hint="default"/>
      </w:rPr>
    </w:lvl>
    <w:lvl w:ilvl="3" w:tplc="6DC81B64">
      <w:start w:val="1"/>
      <w:numFmt w:val="bullet"/>
      <w:lvlText w:val=""/>
      <w:lvlJc w:val="left"/>
      <w:pPr>
        <w:ind w:left="3228" w:hanging="360"/>
      </w:pPr>
      <w:rPr>
        <w:rFonts w:ascii="Symbol" w:hAnsi="Symbol" w:hint="default"/>
      </w:rPr>
    </w:lvl>
    <w:lvl w:ilvl="4" w:tplc="1136A8F8">
      <w:start w:val="1"/>
      <w:numFmt w:val="bullet"/>
      <w:lvlText w:val="o"/>
      <w:lvlJc w:val="left"/>
      <w:pPr>
        <w:ind w:left="3948" w:hanging="360"/>
      </w:pPr>
      <w:rPr>
        <w:rFonts w:ascii="Courier New" w:hAnsi="Courier New" w:hint="default"/>
      </w:rPr>
    </w:lvl>
    <w:lvl w:ilvl="5" w:tplc="CCD47D48">
      <w:start w:val="1"/>
      <w:numFmt w:val="bullet"/>
      <w:lvlText w:val=""/>
      <w:lvlJc w:val="left"/>
      <w:pPr>
        <w:ind w:left="4668" w:hanging="360"/>
      </w:pPr>
      <w:rPr>
        <w:rFonts w:ascii="Wingdings" w:hAnsi="Wingdings" w:hint="default"/>
      </w:rPr>
    </w:lvl>
    <w:lvl w:ilvl="6" w:tplc="A43E66B8">
      <w:start w:val="1"/>
      <w:numFmt w:val="bullet"/>
      <w:lvlText w:val=""/>
      <w:lvlJc w:val="left"/>
      <w:pPr>
        <w:ind w:left="5388" w:hanging="360"/>
      </w:pPr>
      <w:rPr>
        <w:rFonts w:ascii="Symbol" w:hAnsi="Symbol" w:hint="default"/>
      </w:rPr>
    </w:lvl>
    <w:lvl w:ilvl="7" w:tplc="36F26A0E">
      <w:start w:val="1"/>
      <w:numFmt w:val="bullet"/>
      <w:lvlText w:val="o"/>
      <w:lvlJc w:val="left"/>
      <w:pPr>
        <w:ind w:left="6108" w:hanging="360"/>
      </w:pPr>
      <w:rPr>
        <w:rFonts w:ascii="Courier New" w:hAnsi="Courier New" w:hint="default"/>
      </w:rPr>
    </w:lvl>
    <w:lvl w:ilvl="8" w:tplc="30129FB8">
      <w:start w:val="1"/>
      <w:numFmt w:val="bullet"/>
      <w:lvlText w:val=""/>
      <w:lvlJc w:val="left"/>
      <w:pPr>
        <w:ind w:left="6828" w:hanging="360"/>
      </w:pPr>
      <w:rPr>
        <w:rFonts w:ascii="Wingdings" w:hAnsi="Wingdings" w:hint="default"/>
      </w:rPr>
    </w:lvl>
  </w:abstractNum>
  <w:abstractNum w:abstractNumId="4" w15:restartNumberingAfterBreak="0">
    <w:nsid w:val="2321636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301194"/>
    <w:multiLevelType w:val="hybridMultilevel"/>
    <w:tmpl w:val="4E86C990"/>
    <w:lvl w:ilvl="0" w:tplc="04160017">
      <w:start w:val="1"/>
      <w:numFmt w:val="lowerLetter"/>
      <w:lvlText w:val="%1)"/>
      <w:lvlJc w:val="left"/>
      <w:pPr>
        <w:ind w:left="720" w:hanging="360"/>
      </w:pPr>
    </w:lvl>
    <w:lvl w:ilvl="1" w:tplc="6B3074E6">
      <w:start w:val="1"/>
      <w:numFmt w:val="lowerLetter"/>
      <w:lvlText w:val="%2."/>
      <w:lvlJc w:val="left"/>
      <w:pPr>
        <w:ind w:left="1440" w:hanging="360"/>
      </w:pPr>
    </w:lvl>
    <w:lvl w:ilvl="2" w:tplc="20248174">
      <w:start w:val="1"/>
      <w:numFmt w:val="lowerRoman"/>
      <w:lvlText w:val="%3."/>
      <w:lvlJc w:val="right"/>
      <w:pPr>
        <w:ind w:left="2160" w:hanging="180"/>
      </w:pPr>
    </w:lvl>
    <w:lvl w:ilvl="3" w:tplc="BCD02490">
      <w:start w:val="1"/>
      <w:numFmt w:val="decimal"/>
      <w:lvlText w:val="%4."/>
      <w:lvlJc w:val="left"/>
      <w:pPr>
        <w:ind w:left="2880" w:hanging="360"/>
      </w:pPr>
    </w:lvl>
    <w:lvl w:ilvl="4" w:tplc="326CAFF6">
      <w:start w:val="1"/>
      <w:numFmt w:val="lowerLetter"/>
      <w:lvlText w:val="%5."/>
      <w:lvlJc w:val="left"/>
      <w:pPr>
        <w:ind w:left="3600" w:hanging="360"/>
      </w:pPr>
    </w:lvl>
    <w:lvl w:ilvl="5" w:tplc="F3466DE0">
      <w:start w:val="1"/>
      <w:numFmt w:val="lowerRoman"/>
      <w:lvlText w:val="%6."/>
      <w:lvlJc w:val="right"/>
      <w:pPr>
        <w:ind w:left="4320" w:hanging="180"/>
      </w:pPr>
    </w:lvl>
    <w:lvl w:ilvl="6" w:tplc="C0FE50F8">
      <w:start w:val="1"/>
      <w:numFmt w:val="decimal"/>
      <w:lvlText w:val="%7."/>
      <w:lvlJc w:val="left"/>
      <w:pPr>
        <w:ind w:left="5040" w:hanging="360"/>
      </w:pPr>
    </w:lvl>
    <w:lvl w:ilvl="7" w:tplc="BC08399C">
      <w:start w:val="1"/>
      <w:numFmt w:val="lowerLetter"/>
      <w:lvlText w:val="%8."/>
      <w:lvlJc w:val="left"/>
      <w:pPr>
        <w:ind w:left="5760" w:hanging="360"/>
      </w:pPr>
    </w:lvl>
    <w:lvl w:ilvl="8" w:tplc="A37C378E">
      <w:start w:val="1"/>
      <w:numFmt w:val="lowerRoman"/>
      <w:lvlText w:val="%9."/>
      <w:lvlJc w:val="right"/>
      <w:pPr>
        <w:ind w:left="6480" w:hanging="180"/>
      </w:pPr>
    </w:lvl>
  </w:abstractNum>
  <w:abstractNum w:abstractNumId="6" w15:restartNumberingAfterBreak="0">
    <w:nsid w:val="37E76840"/>
    <w:multiLevelType w:val="hybridMultilevel"/>
    <w:tmpl w:val="3A4CC48A"/>
    <w:lvl w:ilvl="0" w:tplc="6AB414CE">
      <w:start w:val="1"/>
      <w:numFmt w:val="bullet"/>
      <w:lvlText w:val="•"/>
      <w:lvlJc w:val="left"/>
      <w:pPr>
        <w:ind w:left="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A8860">
      <w:start w:val="1"/>
      <w:numFmt w:val="bullet"/>
      <w:lvlText w:val="o"/>
      <w:lvlJc w:val="left"/>
      <w:pPr>
        <w:ind w:left="1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EC0562">
      <w:start w:val="1"/>
      <w:numFmt w:val="bullet"/>
      <w:lvlText w:val="▪"/>
      <w:lvlJc w:val="left"/>
      <w:pPr>
        <w:ind w:left="2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A2DAEE">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9E6FF8">
      <w:start w:val="1"/>
      <w:numFmt w:val="bullet"/>
      <w:lvlText w:val="o"/>
      <w:lvlJc w:val="left"/>
      <w:pPr>
        <w:ind w:left="3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027364">
      <w:start w:val="1"/>
      <w:numFmt w:val="bullet"/>
      <w:lvlText w:val="▪"/>
      <w:lvlJc w:val="left"/>
      <w:pPr>
        <w:ind w:left="4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6ECF08">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E2B638">
      <w:start w:val="1"/>
      <w:numFmt w:val="bullet"/>
      <w:lvlText w:val="o"/>
      <w:lvlJc w:val="left"/>
      <w:pPr>
        <w:ind w:left="5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7EB868">
      <w:start w:val="1"/>
      <w:numFmt w:val="bullet"/>
      <w:lvlText w:val="▪"/>
      <w:lvlJc w:val="left"/>
      <w:pPr>
        <w:ind w:left="6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3B4733"/>
    <w:multiLevelType w:val="multilevel"/>
    <w:tmpl w:val="41CEEB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407C20"/>
    <w:multiLevelType w:val="multilevel"/>
    <w:tmpl w:val="00EEECDA"/>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4FEB4F"/>
    <w:multiLevelType w:val="multilevel"/>
    <w:tmpl w:val="FFFFFFFF"/>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4E87D0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EA246C"/>
    <w:multiLevelType w:val="hybridMultilevel"/>
    <w:tmpl w:val="D7BA9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AF95DE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711E3"/>
    <w:multiLevelType w:val="multilevel"/>
    <w:tmpl w:val="75525CF8"/>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BA6F27"/>
    <w:multiLevelType w:val="multilevel"/>
    <w:tmpl w:val="08089D1E"/>
    <w:lvl w:ilvl="0">
      <w:start w:val="6"/>
      <w:numFmt w:val="decimal"/>
      <w:lvlText w:val="%1."/>
      <w:lvlJc w:val="left"/>
      <w:pPr>
        <w:ind w:left="791" w:hanging="360"/>
      </w:pPr>
      <w:rPr>
        <w:rFonts w:hint="default"/>
        <w:i w:val="0"/>
      </w:rPr>
    </w:lvl>
    <w:lvl w:ilvl="1">
      <w:start w:val="1"/>
      <w:numFmt w:val="decimal"/>
      <w:isLgl/>
      <w:lvlText w:val="%1.%2."/>
      <w:lvlJc w:val="left"/>
      <w:pPr>
        <w:ind w:left="1151" w:hanging="720"/>
      </w:pPr>
      <w:rPr>
        <w:rFonts w:hint="default"/>
        <w:i w:val="0"/>
        <w:iCs/>
      </w:rPr>
    </w:lvl>
    <w:lvl w:ilvl="2">
      <w:start w:val="1"/>
      <w:numFmt w:val="decimal"/>
      <w:isLgl/>
      <w:lvlText w:val="%1.%2.%3."/>
      <w:lvlJc w:val="left"/>
      <w:pPr>
        <w:ind w:left="1151" w:hanging="720"/>
      </w:pPr>
      <w:rPr>
        <w:rFonts w:hint="default"/>
      </w:rPr>
    </w:lvl>
    <w:lvl w:ilvl="3">
      <w:start w:val="1"/>
      <w:numFmt w:val="decimal"/>
      <w:isLgl/>
      <w:lvlText w:val="%1.%2.%3.%4."/>
      <w:lvlJc w:val="left"/>
      <w:pPr>
        <w:ind w:left="1511" w:hanging="108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871" w:hanging="144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2231" w:hanging="1800"/>
      </w:pPr>
      <w:rPr>
        <w:rFonts w:hint="default"/>
      </w:rPr>
    </w:lvl>
    <w:lvl w:ilvl="8">
      <w:start w:val="1"/>
      <w:numFmt w:val="decimal"/>
      <w:isLgl/>
      <w:lvlText w:val="%1.%2.%3.%4.%5.%6.%7.%8.%9."/>
      <w:lvlJc w:val="left"/>
      <w:pPr>
        <w:ind w:left="2231" w:hanging="1800"/>
      </w:pPr>
      <w:rPr>
        <w:rFonts w:hint="default"/>
      </w:rPr>
    </w:lvl>
  </w:abstractNum>
  <w:abstractNum w:abstractNumId="15" w15:restartNumberingAfterBreak="0">
    <w:nsid w:val="5EB76330"/>
    <w:multiLevelType w:val="hybridMultilevel"/>
    <w:tmpl w:val="65BEBB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26A408F"/>
    <w:multiLevelType w:val="hybridMultilevel"/>
    <w:tmpl w:val="5290F6CC"/>
    <w:lvl w:ilvl="0" w:tplc="337EED4E">
      <w:start w:val="1"/>
      <w:numFmt w:val="lowerLetter"/>
      <w:lvlText w:val="%1)"/>
      <w:lvlJc w:val="left"/>
      <w:pPr>
        <w:ind w:left="363" w:hanging="360"/>
      </w:pPr>
      <w:rPr>
        <w:rFonts w:hint="default"/>
        <w:b w:val="0"/>
      </w:rPr>
    </w:lvl>
    <w:lvl w:ilvl="1" w:tplc="04160019" w:tentative="1">
      <w:start w:val="1"/>
      <w:numFmt w:val="lowerLetter"/>
      <w:lvlText w:val="%2."/>
      <w:lvlJc w:val="left"/>
      <w:pPr>
        <w:ind w:left="1083" w:hanging="360"/>
      </w:pPr>
    </w:lvl>
    <w:lvl w:ilvl="2" w:tplc="0416001B" w:tentative="1">
      <w:start w:val="1"/>
      <w:numFmt w:val="lowerRoman"/>
      <w:lvlText w:val="%3."/>
      <w:lvlJc w:val="right"/>
      <w:pPr>
        <w:ind w:left="1803" w:hanging="180"/>
      </w:pPr>
    </w:lvl>
    <w:lvl w:ilvl="3" w:tplc="0416000F" w:tentative="1">
      <w:start w:val="1"/>
      <w:numFmt w:val="decimal"/>
      <w:lvlText w:val="%4."/>
      <w:lvlJc w:val="left"/>
      <w:pPr>
        <w:ind w:left="2523" w:hanging="360"/>
      </w:pPr>
    </w:lvl>
    <w:lvl w:ilvl="4" w:tplc="04160019" w:tentative="1">
      <w:start w:val="1"/>
      <w:numFmt w:val="lowerLetter"/>
      <w:lvlText w:val="%5."/>
      <w:lvlJc w:val="left"/>
      <w:pPr>
        <w:ind w:left="3243" w:hanging="360"/>
      </w:pPr>
    </w:lvl>
    <w:lvl w:ilvl="5" w:tplc="0416001B" w:tentative="1">
      <w:start w:val="1"/>
      <w:numFmt w:val="lowerRoman"/>
      <w:lvlText w:val="%6."/>
      <w:lvlJc w:val="right"/>
      <w:pPr>
        <w:ind w:left="3963" w:hanging="180"/>
      </w:pPr>
    </w:lvl>
    <w:lvl w:ilvl="6" w:tplc="0416000F" w:tentative="1">
      <w:start w:val="1"/>
      <w:numFmt w:val="decimal"/>
      <w:lvlText w:val="%7."/>
      <w:lvlJc w:val="left"/>
      <w:pPr>
        <w:ind w:left="4683" w:hanging="360"/>
      </w:pPr>
    </w:lvl>
    <w:lvl w:ilvl="7" w:tplc="04160019" w:tentative="1">
      <w:start w:val="1"/>
      <w:numFmt w:val="lowerLetter"/>
      <w:lvlText w:val="%8."/>
      <w:lvlJc w:val="left"/>
      <w:pPr>
        <w:ind w:left="5403" w:hanging="360"/>
      </w:pPr>
    </w:lvl>
    <w:lvl w:ilvl="8" w:tplc="0416001B" w:tentative="1">
      <w:start w:val="1"/>
      <w:numFmt w:val="lowerRoman"/>
      <w:lvlText w:val="%9."/>
      <w:lvlJc w:val="right"/>
      <w:pPr>
        <w:ind w:left="6123" w:hanging="180"/>
      </w:pPr>
    </w:lvl>
  </w:abstractNum>
  <w:abstractNum w:abstractNumId="17" w15:restartNumberingAfterBreak="0">
    <w:nsid w:val="657876B1"/>
    <w:multiLevelType w:val="hybridMultilevel"/>
    <w:tmpl w:val="C54A28EE"/>
    <w:lvl w:ilvl="0" w:tplc="969A2656">
      <w:start w:val="1"/>
      <w:numFmt w:val="bullet"/>
      <w:lvlText w:val=""/>
      <w:lvlJc w:val="left"/>
      <w:pPr>
        <w:ind w:left="720" w:hanging="360"/>
      </w:pPr>
      <w:rPr>
        <w:rFonts w:ascii="Symbol" w:hAnsi="Symbol" w:hint="default"/>
      </w:rPr>
    </w:lvl>
    <w:lvl w:ilvl="1" w:tplc="09F8D8B2">
      <w:start w:val="1"/>
      <w:numFmt w:val="bullet"/>
      <w:lvlText w:val="o"/>
      <w:lvlJc w:val="left"/>
      <w:pPr>
        <w:ind w:left="1440" w:hanging="360"/>
      </w:pPr>
      <w:rPr>
        <w:rFonts w:ascii="Courier New" w:hAnsi="Courier New" w:hint="default"/>
      </w:rPr>
    </w:lvl>
    <w:lvl w:ilvl="2" w:tplc="E8269358">
      <w:start w:val="1"/>
      <w:numFmt w:val="bullet"/>
      <w:lvlText w:val=""/>
      <w:lvlJc w:val="left"/>
      <w:pPr>
        <w:ind w:left="2160" w:hanging="360"/>
      </w:pPr>
      <w:rPr>
        <w:rFonts w:ascii="Wingdings" w:hAnsi="Wingdings" w:hint="default"/>
      </w:rPr>
    </w:lvl>
    <w:lvl w:ilvl="3" w:tplc="09989194">
      <w:start w:val="1"/>
      <w:numFmt w:val="bullet"/>
      <w:lvlText w:val=""/>
      <w:lvlJc w:val="left"/>
      <w:pPr>
        <w:ind w:left="2880" w:hanging="360"/>
      </w:pPr>
      <w:rPr>
        <w:rFonts w:ascii="Symbol" w:hAnsi="Symbol" w:hint="default"/>
      </w:rPr>
    </w:lvl>
    <w:lvl w:ilvl="4" w:tplc="742634B8">
      <w:start w:val="1"/>
      <w:numFmt w:val="bullet"/>
      <w:lvlText w:val="o"/>
      <w:lvlJc w:val="left"/>
      <w:pPr>
        <w:ind w:left="3600" w:hanging="360"/>
      </w:pPr>
      <w:rPr>
        <w:rFonts w:ascii="Courier New" w:hAnsi="Courier New" w:hint="default"/>
      </w:rPr>
    </w:lvl>
    <w:lvl w:ilvl="5" w:tplc="BFD4E190">
      <w:start w:val="1"/>
      <w:numFmt w:val="bullet"/>
      <w:lvlText w:val=""/>
      <w:lvlJc w:val="left"/>
      <w:pPr>
        <w:ind w:left="4320" w:hanging="360"/>
      </w:pPr>
      <w:rPr>
        <w:rFonts w:ascii="Wingdings" w:hAnsi="Wingdings" w:hint="default"/>
      </w:rPr>
    </w:lvl>
    <w:lvl w:ilvl="6" w:tplc="E190014A">
      <w:start w:val="1"/>
      <w:numFmt w:val="bullet"/>
      <w:lvlText w:val=""/>
      <w:lvlJc w:val="left"/>
      <w:pPr>
        <w:ind w:left="5040" w:hanging="360"/>
      </w:pPr>
      <w:rPr>
        <w:rFonts w:ascii="Symbol" w:hAnsi="Symbol" w:hint="default"/>
      </w:rPr>
    </w:lvl>
    <w:lvl w:ilvl="7" w:tplc="D8E44E60">
      <w:start w:val="1"/>
      <w:numFmt w:val="bullet"/>
      <w:lvlText w:val="o"/>
      <w:lvlJc w:val="left"/>
      <w:pPr>
        <w:ind w:left="5760" w:hanging="360"/>
      </w:pPr>
      <w:rPr>
        <w:rFonts w:ascii="Courier New" w:hAnsi="Courier New" w:hint="default"/>
      </w:rPr>
    </w:lvl>
    <w:lvl w:ilvl="8" w:tplc="42FACDB6">
      <w:start w:val="1"/>
      <w:numFmt w:val="bullet"/>
      <w:lvlText w:val=""/>
      <w:lvlJc w:val="left"/>
      <w:pPr>
        <w:ind w:left="6480" w:hanging="360"/>
      </w:pPr>
      <w:rPr>
        <w:rFonts w:ascii="Wingdings" w:hAnsi="Wingdings" w:hint="default"/>
      </w:rPr>
    </w:lvl>
  </w:abstractNum>
  <w:abstractNum w:abstractNumId="18" w15:restartNumberingAfterBreak="0">
    <w:nsid w:val="6C4F722B"/>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3030CA7"/>
    <w:multiLevelType w:val="hybridMultilevel"/>
    <w:tmpl w:val="3BCC6AB2"/>
    <w:lvl w:ilvl="0" w:tplc="C1381EEC">
      <w:start w:val="1"/>
      <w:numFmt w:val="bullet"/>
      <w:lvlText w:val="•"/>
      <w:lvlJc w:val="left"/>
      <w:pPr>
        <w:ind w:left="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B6DA0A">
      <w:start w:val="1"/>
      <w:numFmt w:val="bullet"/>
      <w:lvlText w:val="o"/>
      <w:lvlJc w:val="left"/>
      <w:pPr>
        <w:ind w:left="1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DEF646">
      <w:start w:val="1"/>
      <w:numFmt w:val="bullet"/>
      <w:lvlText w:val="▪"/>
      <w:lvlJc w:val="left"/>
      <w:pPr>
        <w:ind w:left="2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7A1F18">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00024">
      <w:start w:val="1"/>
      <w:numFmt w:val="bullet"/>
      <w:lvlText w:val="o"/>
      <w:lvlJc w:val="left"/>
      <w:pPr>
        <w:ind w:left="3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0E71DE">
      <w:start w:val="1"/>
      <w:numFmt w:val="bullet"/>
      <w:lvlText w:val="▪"/>
      <w:lvlJc w:val="left"/>
      <w:pPr>
        <w:ind w:left="4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FAE15E">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6AD6FE">
      <w:start w:val="1"/>
      <w:numFmt w:val="bullet"/>
      <w:lvlText w:val="o"/>
      <w:lvlJc w:val="left"/>
      <w:pPr>
        <w:ind w:left="5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482FD8">
      <w:start w:val="1"/>
      <w:numFmt w:val="bullet"/>
      <w:lvlText w:val="▪"/>
      <w:lvlJc w:val="left"/>
      <w:pPr>
        <w:ind w:left="6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A39275D"/>
    <w:multiLevelType w:val="multilevel"/>
    <w:tmpl w:val="85E6509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0814888">
    <w:abstractNumId w:val="2"/>
  </w:num>
  <w:num w:numId="2" w16cid:durableId="869874163">
    <w:abstractNumId w:val="9"/>
  </w:num>
  <w:num w:numId="3" w16cid:durableId="1524437387">
    <w:abstractNumId w:val="3"/>
  </w:num>
  <w:num w:numId="4" w16cid:durableId="363332617">
    <w:abstractNumId w:val="17"/>
  </w:num>
  <w:num w:numId="5" w16cid:durableId="1256980712">
    <w:abstractNumId w:val="5"/>
  </w:num>
  <w:num w:numId="6" w16cid:durableId="324557600">
    <w:abstractNumId w:val="0"/>
  </w:num>
  <w:num w:numId="7" w16cid:durableId="1112671782">
    <w:abstractNumId w:val="6"/>
  </w:num>
  <w:num w:numId="8" w16cid:durableId="2025280119">
    <w:abstractNumId w:val="19"/>
  </w:num>
  <w:num w:numId="9" w16cid:durableId="14776443">
    <w:abstractNumId w:val="16"/>
  </w:num>
  <w:num w:numId="10" w16cid:durableId="447167105">
    <w:abstractNumId w:val="1"/>
  </w:num>
  <w:num w:numId="11" w16cid:durableId="2105416027">
    <w:abstractNumId w:val="12"/>
  </w:num>
  <w:num w:numId="12" w16cid:durableId="413860269">
    <w:abstractNumId w:val="18"/>
  </w:num>
  <w:num w:numId="13" w16cid:durableId="412358315">
    <w:abstractNumId w:val="11"/>
  </w:num>
  <w:num w:numId="14" w16cid:durableId="1344088458">
    <w:abstractNumId w:val="13"/>
  </w:num>
  <w:num w:numId="15" w16cid:durableId="421803213">
    <w:abstractNumId w:val="10"/>
  </w:num>
  <w:num w:numId="16" w16cid:durableId="492725372">
    <w:abstractNumId w:val="4"/>
  </w:num>
  <w:num w:numId="17" w16cid:durableId="340006474">
    <w:abstractNumId w:val="8"/>
  </w:num>
  <w:num w:numId="18" w16cid:durableId="125898134">
    <w:abstractNumId w:val="14"/>
  </w:num>
  <w:num w:numId="19" w16cid:durableId="1304386493">
    <w:abstractNumId w:val="20"/>
  </w:num>
  <w:num w:numId="20" w16cid:durableId="1545947716">
    <w:abstractNumId w:val="15"/>
  </w:num>
  <w:num w:numId="21" w16cid:durableId="366610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A9C"/>
    <w:rsid w:val="00015F18"/>
    <w:rsid w:val="00040F22"/>
    <w:rsid w:val="0006139D"/>
    <w:rsid w:val="00070192"/>
    <w:rsid w:val="00094199"/>
    <w:rsid w:val="000A2D67"/>
    <w:rsid w:val="000A7AED"/>
    <w:rsid w:val="000C4CEC"/>
    <w:rsid w:val="000C5C75"/>
    <w:rsid w:val="000E1CEA"/>
    <w:rsid w:val="000E2455"/>
    <w:rsid w:val="000E3C7C"/>
    <w:rsid w:val="000E45A5"/>
    <w:rsid w:val="000F2A07"/>
    <w:rsid w:val="000F7EC2"/>
    <w:rsid w:val="001014D5"/>
    <w:rsid w:val="00101500"/>
    <w:rsid w:val="001015A2"/>
    <w:rsid w:val="00111A30"/>
    <w:rsid w:val="00115B65"/>
    <w:rsid w:val="0011F5E0"/>
    <w:rsid w:val="00126A7C"/>
    <w:rsid w:val="00127B20"/>
    <w:rsid w:val="0013053E"/>
    <w:rsid w:val="0013544F"/>
    <w:rsid w:val="00136754"/>
    <w:rsid w:val="00152D2B"/>
    <w:rsid w:val="00165D1C"/>
    <w:rsid w:val="001A58CF"/>
    <w:rsid w:val="001B1991"/>
    <w:rsid w:val="001C2492"/>
    <w:rsid w:val="001C3384"/>
    <w:rsid w:val="001E6FE4"/>
    <w:rsid w:val="001E7916"/>
    <w:rsid w:val="00204C0A"/>
    <w:rsid w:val="0020545B"/>
    <w:rsid w:val="00206076"/>
    <w:rsid w:val="00206AD0"/>
    <w:rsid w:val="00215DC5"/>
    <w:rsid w:val="00230277"/>
    <w:rsid w:val="0023455C"/>
    <w:rsid w:val="00251DAC"/>
    <w:rsid w:val="00260085"/>
    <w:rsid w:val="002602E3"/>
    <w:rsid w:val="00261A9A"/>
    <w:rsid w:val="00263BC6"/>
    <w:rsid w:val="00275900"/>
    <w:rsid w:val="00284C63"/>
    <w:rsid w:val="0029271A"/>
    <w:rsid w:val="002A54CA"/>
    <w:rsid w:val="002A5DAE"/>
    <w:rsid w:val="002B7D88"/>
    <w:rsid w:val="002C0352"/>
    <w:rsid w:val="002C3D02"/>
    <w:rsid w:val="002D1D54"/>
    <w:rsid w:val="002E253D"/>
    <w:rsid w:val="002E2A6A"/>
    <w:rsid w:val="002F092E"/>
    <w:rsid w:val="002F11FC"/>
    <w:rsid w:val="002F2080"/>
    <w:rsid w:val="002F4A00"/>
    <w:rsid w:val="00300D13"/>
    <w:rsid w:val="00302A52"/>
    <w:rsid w:val="00312363"/>
    <w:rsid w:val="00320604"/>
    <w:rsid w:val="00321345"/>
    <w:rsid w:val="003231AF"/>
    <w:rsid w:val="003460EF"/>
    <w:rsid w:val="003641B9"/>
    <w:rsid w:val="00365B19"/>
    <w:rsid w:val="00367C2B"/>
    <w:rsid w:val="00381057"/>
    <w:rsid w:val="00385802"/>
    <w:rsid w:val="00395A6E"/>
    <w:rsid w:val="003A3036"/>
    <w:rsid w:val="003B0E84"/>
    <w:rsid w:val="003B5860"/>
    <w:rsid w:val="003B5DED"/>
    <w:rsid w:val="003B5F18"/>
    <w:rsid w:val="003C243B"/>
    <w:rsid w:val="003C4248"/>
    <w:rsid w:val="003D46B9"/>
    <w:rsid w:val="003D7766"/>
    <w:rsid w:val="003E49D6"/>
    <w:rsid w:val="003E5B76"/>
    <w:rsid w:val="003E6A22"/>
    <w:rsid w:val="003E7320"/>
    <w:rsid w:val="004025D2"/>
    <w:rsid w:val="00406052"/>
    <w:rsid w:val="0041129A"/>
    <w:rsid w:val="00422130"/>
    <w:rsid w:val="00425411"/>
    <w:rsid w:val="004437BE"/>
    <w:rsid w:val="004525CD"/>
    <w:rsid w:val="0045525A"/>
    <w:rsid w:val="004650C1"/>
    <w:rsid w:val="004663DB"/>
    <w:rsid w:val="0047436C"/>
    <w:rsid w:val="00474997"/>
    <w:rsid w:val="00483365"/>
    <w:rsid w:val="0048376C"/>
    <w:rsid w:val="004861E6"/>
    <w:rsid w:val="004865DE"/>
    <w:rsid w:val="004B710E"/>
    <w:rsid w:val="004C063C"/>
    <w:rsid w:val="004C1BCB"/>
    <w:rsid w:val="004C7241"/>
    <w:rsid w:val="004D4E36"/>
    <w:rsid w:val="004E64AA"/>
    <w:rsid w:val="004F3404"/>
    <w:rsid w:val="004F3E95"/>
    <w:rsid w:val="00522240"/>
    <w:rsid w:val="00522F51"/>
    <w:rsid w:val="0053259B"/>
    <w:rsid w:val="005478A5"/>
    <w:rsid w:val="00552273"/>
    <w:rsid w:val="00555581"/>
    <w:rsid w:val="00557632"/>
    <w:rsid w:val="00564274"/>
    <w:rsid w:val="00575A8D"/>
    <w:rsid w:val="00582ED3"/>
    <w:rsid w:val="00595E63"/>
    <w:rsid w:val="005A4EEB"/>
    <w:rsid w:val="005B1299"/>
    <w:rsid w:val="005B33CE"/>
    <w:rsid w:val="005C27F0"/>
    <w:rsid w:val="005E27BE"/>
    <w:rsid w:val="005E2A0A"/>
    <w:rsid w:val="005E432D"/>
    <w:rsid w:val="005F20CB"/>
    <w:rsid w:val="00613E7D"/>
    <w:rsid w:val="00626FAD"/>
    <w:rsid w:val="006330AC"/>
    <w:rsid w:val="0064199C"/>
    <w:rsid w:val="00657D87"/>
    <w:rsid w:val="00661926"/>
    <w:rsid w:val="00662B1F"/>
    <w:rsid w:val="00684216"/>
    <w:rsid w:val="00695C62"/>
    <w:rsid w:val="00697B8F"/>
    <w:rsid w:val="006A034B"/>
    <w:rsid w:val="006A10E5"/>
    <w:rsid w:val="006B2798"/>
    <w:rsid w:val="006B4A7E"/>
    <w:rsid w:val="006C3A9C"/>
    <w:rsid w:val="006E6816"/>
    <w:rsid w:val="006F294E"/>
    <w:rsid w:val="006F3E4B"/>
    <w:rsid w:val="007127D1"/>
    <w:rsid w:val="00713B8C"/>
    <w:rsid w:val="007157E4"/>
    <w:rsid w:val="00716319"/>
    <w:rsid w:val="0072125B"/>
    <w:rsid w:val="00724648"/>
    <w:rsid w:val="00725A78"/>
    <w:rsid w:val="007328F5"/>
    <w:rsid w:val="00736B2C"/>
    <w:rsid w:val="007379D2"/>
    <w:rsid w:val="00741C5B"/>
    <w:rsid w:val="00761D46"/>
    <w:rsid w:val="00762FFD"/>
    <w:rsid w:val="00763FF0"/>
    <w:rsid w:val="00770FAF"/>
    <w:rsid w:val="007734F4"/>
    <w:rsid w:val="00776EA3"/>
    <w:rsid w:val="00780C23"/>
    <w:rsid w:val="007813F4"/>
    <w:rsid w:val="0079339D"/>
    <w:rsid w:val="00795842"/>
    <w:rsid w:val="007A2FDD"/>
    <w:rsid w:val="007B59C0"/>
    <w:rsid w:val="007B60AD"/>
    <w:rsid w:val="007C3588"/>
    <w:rsid w:val="007C60DD"/>
    <w:rsid w:val="007D386A"/>
    <w:rsid w:val="007E3ACC"/>
    <w:rsid w:val="0080025C"/>
    <w:rsid w:val="00801AEE"/>
    <w:rsid w:val="00803631"/>
    <w:rsid w:val="00804A7C"/>
    <w:rsid w:val="0081043B"/>
    <w:rsid w:val="00810C62"/>
    <w:rsid w:val="00810E97"/>
    <w:rsid w:val="0081641B"/>
    <w:rsid w:val="00833D09"/>
    <w:rsid w:val="008355FC"/>
    <w:rsid w:val="0087449B"/>
    <w:rsid w:val="00883222"/>
    <w:rsid w:val="008B08AE"/>
    <w:rsid w:val="008B2F00"/>
    <w:rsid w:val="008B3D27"/>
    <w:rsid w:val="008C0640"/>
    <w:rsid w:val="008C5B72"/>
    <w:rsid w:val="008C727E"/>
    <w:rsid w:val="008D2F36"/>
    <w:rsid w:val="008E56E4"/>
    <w:rsid w:val="008F1D8B"/>
    <w:rsid w:val="008F6EB1"/>
    <w:rsid w:val="00912018"/>
    <w:rsid w:val="0092264C"/>
    <w:rsid w:val="00930B00"/>
    <w:rsid w:val="009326BB"/>
    <w:rsid w:val="00941C04"/>
    <w:rsid w:val="0094238D"/>
    <w:rsid w:val="00943C67"/>
    <w:rsid w:val="0094548C"/>
    <w:rsid w:val="009606F9"/>
    <w:rsid w:val="009755F3"/>
    <w:rsid w:val="00977D2E"/>
    <w:rsid w:val="00997241"/>
    <w:rsid w:val="00997C91"/>
    <w:rsid w:val="009A24B5"/>
    <w:rsid w:val="009A3262"/>
    <w:rsid w:val="009B134F"/>
    <w:rsid w:val="009E0437"/>
    <w:rsid w:val="009E1A71"/>
    <w:rsid w:val="009E1B32"/>
    <w:rsid w:val="009E1F29"/>
    <w:rsid w:val="009E5294"/>
    <w:rsid w:val="00A1216E"/>
    <w:rsid w:val="00A2228C"/>
    <w:rsid w:val="00A279B8"/>
    <w:rsid w:val="00A34D30"/>
    <w:rsid w:val="00A46221"/>
    <w:rsid w:val="00A51848"/>
    <w:rsid w:val="00A5510E"/>
    <w:rsid w:val="00A59BB3"/>
    <w:rsid w:val="00A81C2F"/>
    <w:rsid w:val="00A87752"/>
    <w:rsid w:val="00A906B2"/>
    <w:rsid w:val="00A97E06"/>
    <w:rsid w:val="00AA2DB0"/>
    <w:rsid w:val="00AA5F28"/>
    <w:rsid w:val="00AA5FD1"/>
    <w:rsid w:val="00AC4287"/>
    <w:rsid w:val="00AC6468"/>
    <w:rsid w:val="00AE1F91"/>
    <w:rsid w:val="00B069D0"/>
    <w:rsid w:val="00B06A5D"/>
    <w:rsid w:val="00B10E54"/>
    <w:rsid w:val="00B1151C"/>
    <w:rsid w:val="00B14C72"/>
    <w:rsid w:val="00B1685F"/>
    <w:rsid w:val="00B2300C"/>
    <w:rsid w:val="00B26E4B"/>
    <w:rsid w:val="00B4018D"/>
    <w:rsid w:val="00B45635"/>
    <w:rsid w:val="00B45B21"/>
    <w:rsid w:val="00B469A0"/>
    <w:rsid w:val="00B47259"/>
    <w:rsid w:val="00B5284C"/>
    <w:rsid w:val="00B54098"/>
    <w:rsid w:val="00B8395F"/>
    <w:rsid w:val="00B865FA"/>
    <w:rsid w:val="00B94770"/>
    <w:rsid w:val="00B95EAA"/>
    <w:rsid w:val="00B97ADD"/>
    <w:rsid w:val="00BB2D58"/>
    <w:rsid w:val="00BD036B"/>
    <w:rsid w:val="00BD1878"/>
    <w:rsid w:val="00BD2F36"/>
    <w:rsid w:val="00BD2F40"/>
    <w:rsid w:val="00BD4447"/>
    <w:rsid w:val="00BE1912"/>
    <w:rsid w:val="00BE2A0B"/>
    <w:rsid w:val="00BE6DDA"/>
    <w:rsid w:val="00BF254C"/>
    <w:rsid w:val="00C05C45"/>
    <w:rsid w:val="00C06881"/>
    <w:rsid w:val="00C1295E"/>
    <w:rsid w:val="00C2129E"/>
    <w:rsid w:val="00C236C1"/>
    <w:rsid w:val="00C30C5A"/>
    <w:rsid w:val="00C47299"/>
    <w:rsid w:val="00C542EA"/>
    <w:rsid w:val="00C55363"/>
    <w:rsid w:val="00C55A83"/>
    <w:rsid w:val="00C61DFC"/>
    <w:rsid w:val="00C62738"/>
    <w:rsid w:val="00C668EB"/>
    <w:rsid w:val="00C749E3"/>
    <w:rsid w:val="00C762D9"/>
    <w:rsid w:val="00C7C671"/>
    <w:rsid w:val="00C83A4A"/>
    <w:rsid w:val="00C97434"/>
    <w:rsid w:val="00CA0DBB"/>
    <w:rsid w:val="00CA4E27"/>
    <w:rsid w:val="00CB57F2"/>
    <w:rsid w:val="00CD316A"/>
    <w:rsid w:val="00CD3797"/>
    <w:rsid w:val="00CE789D"/>
    <w:rsid w:val="00CF23E6"/>
    <w:rsid w:val="00D10C62"/>
    <w:rsid w:val="00D176E8"/>
    <w:rsid w:val="00D201BA"/>
    <w:rsid w:val="00D22E11"/>
    <w:rsid w:val="00D26819"/>
    <w:rsid w:val="00D34A46"/>
    <w:rsid w:val="00D3635D"/>
    <w:rsid w:val="00D54850"/>
    <w:rsid w:val="00D57EB8"/>
    <w:rsid w:val="00D60C57"/>
    <w:rsid w:val="00D826A3"/>
    <w:rsid w:val="00D871BE"/>
    <w:rsid w:val="00D93AFF"/>
    <w:rsid w:val="00D94E83"/>
    <w:rsid w:val="00DB1E07"/>
    <w:rsid w:val="00DB408D"/>
    <w:rsid w:val="00DC0034"/>
    <w:rsid w:val="00DC52B6"/>
    <w:rsid w:val="00DC6B48"/>
    <w:rsid w:val="00DD6B80"/>
    <w:rsid w:val="00DD75D4"/>
    <w:rsid w:val="00E079D3"/>
    <w:rsid w:val="00E11794"/>
    <w:rsid w:val="00E26BD4"/>
    <w:rsid w:val="00E331C3"/>
    <w:rsid w:val="00E34F02"/>
    <w:rsid w:val="00E43002"/>
    <w:rsid w:val="00E54E79"/>
    <w:rsid w:val="00E7451F"/>
    <w:rsid w:val="00E91710"/>
    <w:rsid w:val="00E91E20"/>
    <w:rsid w:val="00E95E15"/>
    <w:rsid w:val="00EA0EA9"/>
    <w:rsid w:val="00EA4209"/>
    <w:rsid w:val="00EA5CC0"/>
    <w:rsid w:val="00EE37EF"/>
    <w:rsid w:val="00EE5F71"/>
    <w:rsid w:val="00EF2EEC"/>
    <w:rsid w:val="00EF4D06"/>
    <w:rsid w:val="00EF53CD"/>
    <w:rsid w:val="00F0D712"/>
    <w:rsid w:val="00F12739"/>
    <w:rsid w:val="00F323F6"/>
    <w:rsid w:val="00F43F8D"/>
    <w:rsid w:val="00F60981"/>
    <w:rsid w:val="00F701B7"/>
    <w:rsid w:val="00F83AF9"/>
    <w:rsid w:val="00F93980"/>
    <w:rsid w:val="00FA36F4"/>
    <w:rsid w:val="00FA699D"/>
    <w:rsid w:val="00FA7B83"/>
    <w:rsid w:val="00FB2973"/>
    <w:rsid w:val="00FB44A0"/>
    <w:rsid w:val="00FB6DCA"/>
    <w:rsid w:val="00FC089D"/>
    <w:rsid w:val="00FD00D0"/>
    <w:rsid w:val="00FF2ADF"/>
    <w:rsid w:val="012EB37D"/>
    <w:rsid w:val="014E110E"/>
    <w:rsid w:val="01A02005"/>
    <w:rsid w:val="01A1DBC5"/>
    <w:rsid w:val="01BDFDA2"/>
    <w:rsid w:val="01E9E7C6"/>
    <w:rsid w:val="02684CA2"/>
    <w:rsid w:val="028A513B"/>
    <w:rsid w:val="02DF56BB"/>
    <w:rsid w:val="02E4F19A"/>
    <w:rsid w:val="02FE6EB5"/>
    <w:rsid w:val="0300848C"/>
    <w:rsid w:val="03195D55"/>
    <w:rsid w:val="031DA6EE"/>
    <w:rsid w:val="0333E7F2"/>
    <w:rsid w:val="03740292"/>
    <w:rsid w:val="03A34E20"/>
    <w:rsid w:val="03F2E091"/>
    <w:rsid w:val="04300E62"/>
    <w:rsid w:val="044B3464"/>
    <w:rsid w:val="04653664"/>
    <w:rsid w:val="04995EAF"/>
    <w:rsid w:val="04AF1EC2"/>
    <w:rsid w:val="04F50643"/>
    <w:rsid w:val="0563AEC0"/>
    <w:rsid w:val="056C02DE"/>
    <w:rsid w:val="05DFE0F6"/>
    <w:rsid w:val="062B52FF"/>
    <w:rsid w:val="0698FE7E"/>
    <w:rsid w:val="06A364C5"/>
    <w:rsid w:val="06C03C31"/>
    <w:rsid w:val="07011DA8"/>
    <w:rsid w:val="07251654"/>
    <w:rsid w:val="07325005"/>
    <w:rsid w:val="07893222"/>
    <w:rsid w:val="07A255D5"/>
    <w:rsid w:val="07E2FAE9"/>
    <w:rsid w:val="08A6A8B7"/>
    <w:rsid w:val="09016F72"/>
    <w:rsid w:val="09F98DFB"/>
    <w:rsid w:val="0A12FF13"/>
    <w:rsid w:val="0A19C489"/>
    <w:rsid w:val="0A1CA213"/>
    <w:rsid w:val="0A310581"/>
    <w:rsid w:val="0A5726C8"/>
    <w:rsid w:val="0B2EDA68"/>
    <w:rsid w:val="0B5F2D91"/>
    <w:rsid w:val="0B605AC4"/>
    <w:rsid w:val="0B79D90B"/>
    <w:rsid w:val="0BC84480"/>
    <w:rsid w:val="0BCF57D9"/>
    <w:rsid w:val="0C535468"/>
    <w:rsid w:val="0CF99DEA"/>
    <w:rsid w:val="0D6D8BCC"/>
    <w:rsid w:val="0D9A21A7"/>
    <w:rsid w:val="0DA644D5"/>
    <w:rsid w:val="0DDCE4A6"/>
    <w:rsid w:val="0E44BFA5"/>
    <w:rsid w:val="0E909F1D"/>
    <w:rsid w:val="0EA54B35"/>
    <w:rsid w:val="10678DBD"/>
    <w:rsid w:val="1076064F"/>
    <w:rsid w:val="110DE600"/>
    <w:rsid w:val="11290760"/>
    <w:rsid w:val="1148E00F"/>
    <w:rsid w:val="11ADB08D"/>
    <w:rsid w:val="11BB7A41"/>
    <w:rsid w:val="11C762A6"/>
    <w:rsid w:val="11F27033"/>
    <w:rsid w:val="12049C46"/>
    <w:rsid w:val="12051450"/>
    <w:rsid w:val="120A57C2"/>
    <w:rsid w:val="120F72C7"/>
    <w:rsid w:val="1214A77A"/>
    <w:rsid w:val="12AA3D05"/>
    <w:rsid w:val="12B78912"/>
    <w:rsid w:val="12DB52F0"/>
    <w:rsid w:val="131F3F8A"/>
    <w:rsid w:val="133703D7"/>
    <w:rsid w:val="13885685"/>
    <w:rsid w:val="1390BA19"/>
    <w:rsid w:val="13BB26A1"/>
    <w:rsid w:val="13DCDF28"/>
    <w:rsid w:val="13FA8791"/>
    <w:rsid w:val="1403DC6A"/>
    <w:rsid w:val="140787BF"/>
    <w:rsid w:val="1435A86E"/>
    <w:rsid w:val="14974488"/>
    <w:rsid w:val="149E67C8"/>
    <w:rsid w:val="14C5F8C9"/>
    <w:rsid w:val="14E5B9F9"/>
    <w:rsid w:val="14EB8B00"/>
    <w:rsid w:val="155A8DA6"/>
    <w:rsid w:val="15A0B54B"/>
    <w:rsid w:val="15DABC2E"/>
    <w:rsid w:val="15E5ED3D"/>
    <w:rsid w:val="164F9794"/>
    <w:rsid w:val="168813D2"/>
    <w:rsid w:val="170F3D8A"/>
    <w:rsid w:val="17101736"/>
    <w:rsid w:val="171B3A50"/>
    <w:rsid w:val="171BB7FC"/>
    <w:rsid w:val="17519211"/>
    <w:rsid w:val="1757A4A9"/>
    <w:rsid w:val="176CA4EE"/>
    <w:rsid w:val="17C167C9"/>
    <w:rsid w:val="17C50741"/>
    <w:rsid w:val="18062CB5"/>
    <w:rsid w:val="186AED43"/>
    <w:rsid w:val="187B455D"/>
    <w:rsid w:val="187E3CB0"/>
    <w:rsid w:val="188F2D8A"/>
    <w:rsid w:val="18982FD4"/>
    <w:rsid w:val="18D71FC1"/>
    <w:rsid w:val="19D3490C"/>
    <w:rsid w:val="1A0C2847"/>
    <w:rsid w:val="1A3466CA"/>
    <w:rsid w:val="1A569150"/>
    <w:rsid w:val="1AA96D97"/>
    <w:rsid w:val="1AFB5E6D"/>
    <w:rsid w:val="1B11E4CC"/>
    <w:rsid w:val="1B298B10"/>
    <w:rsid w:val="1B7ED763"/>
    <w:rsid w:val="1B9D04F0"/>
    <w:rsid w:val="1B9DDD25"/>
    <w:rsid w:val="1C295A43"/>
    <w:rsid w:val="1C77D4EE"/>
    <w:rsid w:val="1CCB9766"/>
    <w:rsid w:val="1CD2933F"/>
    <w:rsid w:val="1CDA433B"/>
    <w:rsid w:val="1DA0E197"/>
    <w:rsid w:val="1DC29569"/>
    <w:rsid w:val="1DCE0A99"/>
    <w:rsid w:val="1DD945C8"/>
    <w:rsid w:val="1E30F691"/>
    <w:rsid w:val="1E440690"/>
    <w:rsid w:val="1EBAE790"/>
    <w:rsid w:val="1EC44420"/>
    <w:rsid w:val="1EDC5F4E"/>
    <w:rsid w:val="1EE8CE9E"/>
    <w:rsid w:val="1EEC7682"/>
    <w:rsid w:val="1F61F86F"/>
    <w:rsid w:val="1F656FFF"/>
    <w:rsid w:val="20484B2D"/>
    <w:rsid w:val="209082C1"/>
    <w:rsid w:val="20B93221"/>
    <w:rsid w:val="212CDBEE"/>
    <w:rsid w:val="21313128"/>
    <w:rsid w:val="21B3438E"/>
    <w:rsid w:val="21C24C9B"/>
    <w:rsid w:val="21C5E9DF"/>
    <w:rsid w:val="21D1534C"/>
    <w:rsid w:val="21D5A184"/>
    <w:rsid w:val="220B1043"/>
    <w:rsid w:val="2229D3E5"/>
    <w:rsid w:val="222A9590"/>
    <w:rsid w:val="22C1C602"/>
    <w:rsid w:val="22CF761A"/>
    <w:rsid w:val="22EAABED"/>
    <w:rsid w:val="230A7C3C"/>
    <w:rsid w:val="231C4FAA"/>
    <w:rsid w:val="234243F2"/>
    <w:rsid w:val="23973EBA"/>
    <w:rsid w:val="23A56357"/>
    <w:rsid w:val="23CA93BA"/>
    <w:rsid w:val="23E39065"/>
    <w:rsid w:val="23E73649"/>
    <w:rsid w:val="23FA3E32"/>
    <w:rsid w:val="241A3F00"/>
    <w:rsid w:val="25CE3A98"/>
    <w:rsid w:val="25F064DC"/>
    <w:rsid w:val="26456AF9"/>
    <w:rsid w:val="267270D2"/>
    <w:rsid w:val="26A5248C"/>
    <w:rsid w:val="26AA538A"/>
    <w:rsid w:val="270A4591"/>
    <w:rsid w:val="272D0F4B"/>
    <w:rsid w:val="2745800E"/>
    <w:rsid w:val="2764E001"/>
    <w:rsid w:val="27B46AEF"/>
    <w:rsid w:val="27DF2DF6"/>
    <w:rsid w:val="27F96884"/>
    <w:rsid w:val="280067A3"/>
    <w:rsid w:val="281A8B0F"/>
    <w:rsid w:val="282D4BB0"/>
    <w:rsid w:val="289B4DFA"/>
    <w:rsid w:val="294A39F5"/>
    <w:rsid w:val="298C0635"/>
    <w:rsid w:val="29C0C4EC"/>
    <w:rsid w:val="29C7F3AF"/>
    <w:rsid w:val="2AC72D64"/>
    <w:rsid w:val="2AE5E1B5"/>
    <w:rsid w:val="2AFD2E77"/>
    <w:rsid w:val="2B3BC4EF"/>
    <w:rsid w:val="2BD83A26"/>
    <w:rsid w:val="2BE867D3"/>
    <w:rsid w:val="2BF48904"/>
    <w:rsid w:val="2C20CCB7"/>
    <w:rsid w:val="2C2DB0B4"/>
    <w:rsid w:val="2CFAC378"/>
    <w:rsid w:val="2CFD3D77"/>
    <w:rsid w:val="2D022D06"/>
    <w:rsid w:val="2D22BC49"/>
    <w:rsid w:val="2D43F465"/>
    <w:rsid w:val="2D46552E"/>
    <w:rsid w:val="2D7F7FFD"/>
    <w:rsid w:val="2DA8F8DB"/>
    <w:rsid w:val="2DC2B2C8"/>
    <w:rsid w:val="2DD5F4BF"/>
    <w:rsid w:val="2DF5E59B"/>
    <w:rsid w:val="2E47D0CD"/>
    <w:rsid w:val="2E4B98C2"/>
    <w:rsid w:val="2E8510AB"/>
    <w:rsid w:val="2EC301E1"/>
    <w:rsid w:val="2EF10B91"/>
    <w:rsid w:val="2F0DDA36"/>
    <w:rsid w:val="2F7941E5"/>
    <w:rsid w:val="2F9902AA"/>
    <w:rsid w:val="30000A71"/>
    <w:rsid w:val="301BC4F0"/>
    <w:rsid w:val="303C5853"/>
    <w:rsid w:val="305B1A87"/>
    <w:rsid w:val="306C6878"/>
    <w:rsid w:val="3091E806"/>
    <w:rsid w:val="309FCAA2"/>
    <w:rsid w:val="310430BA"/>
    <w:rsid w:val="311F771A"/>
    <w:rsid w:val="31407E96"/>
    <w:rsid w:val="314B542C"/>
    <w:rsid w:val="31B5DDC1"/>
    <w:rsid w:val="324599AC"/>
    <w:rsid w:val="325BE2DC"/>
    <w:rsid w:val="329297A7"/>
    <w:rsid w:val="32BCFDF4"/>
    <w:rsid w:val="32CD2B34"/>
    <w:rsid w:val="32DB3EC3"/>
    <w:rsid w:val="32DD8EE7"/>
    <w:rsid w:val="335C23C3"/>
    <w:rsid w:val="338A7A8B"/>
    <w:rsid w:val="33C09CFD"/>
    <w:rsid w:val="33E0E0EF"/>
    <w:rsid w:val="33E8104C"/>
    <w:rsid w:val="33F3765F"/>
    <w:rsid w:val="34AC6A53"/>
    <w:rsid w:val="34D305A2"/>
    <w:rsid w:val="34F1C409"/>
    <w:rsid w:val="34F63A37"/>
    <w:rsid w:val="34FEEE59"/>
    <w:rsid w:val="3531D928"/>
    <w:rsid w:val="355CD604"/>
    <w:rsid w:val="3595E96A"/>
    <w:rsid w:val="35AB6BFD"/>
    <w:rsid w:val="35B8A48F"/>
    <w:rsid w:val="36308416"/>
    <w:rsid w:val="3636A34F"/>
    <w:rsid w:val="3710B8D6"/>
    <w:rsid w:val="37287ECF"/>
    <w:rsid w:val="3729D0A1"/>
    <w:rsid w:val="37C4DD22"/>
    <w:rsid w:val="380ED198"/>
    <w:rsid w:val="38311565"/>
    <w:rsid w:val="38A26D24"/>
    <w:rsid w:val="38B491D7"/>
    <w:rsid w:val="38C30164"/>
    <w:rsid w:val="390E8154"/>
    <w:rsid w:val="39631375"/>
    <w:rsid w:val="3A0716DE"/>
    <w:rsid w:val="3A2DB75F"/>
    <w:rsid w:val="3A3B2B71"/>
    <w:rsid w:val="3A7FE2F3"/>
    <w:rsid w:val="3A891304"/>
    <w:rsid w:val="3BA61A26"/>
    <w:rsid w:val="3BCAAC7E"/>
    <w:rsid w:val="3BF0B166"/>
    <w:rsid w:val="3C16ED03"/>
    <w:rsid w:val="3C83E67E"/>
    <w:rsid w:val="3C8F0173"/>
    <w:rsid w:val="3CA087C2"/>
    <w:rsid w:val="3CB33716"/>
    <w:rsid w:val="3CEBFF5E"/>
    <w:rsid w:val="3D08B4B3"/>
    <w:rsid w:val="3D0FC802"/>
    <w:rsid w:val="3D1072C0"/>
    <w:rsid w:val="3D2D1721"/>
    <w:rsid w:val="3D402002"/>
    <w:rsid w:val="3D4A1066"/>
    <w:rsid w:val="3D9C18AD"/>
    <w:rsid w:val="3DD4C6DB"/>
    <w:rsid w:val="3E166E9D"/>
    <w:rsid w:val="3E1AD159"/>
    <w:rsid w:val="3E55714B"/>
    <w:rsid w:val="3EA6B1F5"/>
    <w:rsid w:val="3EC3FDE4"/>
    <w:rsid w:val="3F6F21B7"/>
    <w:rsid w:val="3FA2F47D"/>
    <w:rsid w:val="3FB580EE"/>
    <w:rsid w:val="3FB7AE11"/>
    <w:rsid w:val="40042338"/>
    <w:rsid w:val="4015C77A"/>
    <w:rsid w:val="4020D386"/>
    <w:rsid w:val="4045A9F6"/>
    <w:rsid w:val="41410D27"/>
    <w:rsid w:val="41E2578F"/>
    <w:rsid w:val="420D2B0C"/>
    <w:rsid w:val="42511D1F"/>
    <w:rsid w:val="4251BA65"/>
    <w:rsid w:val="42754E06"/>
    <w:rsid w:val="427FA9D7"/>
    <w:rsid w:val="42B36687"/>
    <w:rsid w:val="42D12A9C"/>
    <w:rsid w:val="4336B22C"/>
    <w:rsid w:val="438D4447"/>
    <w:rsid w:val="43A4D321"/>
    <w:rsid w:val="440890D7"/>
    <w:rsid w:val="4458A3D5"/>
    <w:rsid w:val="447E3A75"/>
    <w:rsid w:val="44FB6DCC"/>
    <w:rsid w:val="457ECBF2"/>
    <w:rsid w:val="4580C8A1"/>
    <w:rsid w:val="45861A89"/>
    <w:rsid w:val="45907629"/>
    <w:rsid w:val="45AA0FE4"/>
    <w:rsid w:val="45D611B7"/>
    <w:rsid w:val="4617051A"/>
    <w:rsid w:val="462A5182"/>
    <w:rsid w:val="4646924E"/>
    <w:rsid w:val="46481D3A"/>
    <w:rsid w:val="466DEEC1"/>
    <w:rsid w:val="46783D94"/>
    <w:rsid w:val="4679F65D"/>
    <w:rsid w:val="46C8CE60"/>
    <w:rsid w:val="46CBEC57"/>
    <w:rsid w:val="47485A48"/>
    <w:rsid w:val="474AC4BB"/>
    <w:rsid w:val="47679F86"/>
    <w:rsid w:val="47FAE754"/>
    <w:rsid w:val="480717E6"/>
    <w:rsid w:val="48A3F33B"/>
    <w:rsid w:val="48A981A0"/>
    <w:rsid w:val="48D45246"/>
    <w:rsid w:val="48D85091"/>
    <w:rsid w:val="49061CAF"/>
    <w:rsid w:val="4922951A"/>
    <w:rsid w:val="494316B9"/>
    <w:rsid w:val="4A3219CB"/>
    <w:rsid w:val="4A3D9D1B"/>
    <w:rsid w:val="4A7C3B59"/>
    <w:rsid w:val="4AD9EF2A"/>
    <w:rsid w:val="4B7EBAAA"/>
    <w:rsid w:val="4BDEB255"/>
    <w:rsid w:val="4C4FE70C"/>
    <w:rsid w:val="4C889BE0"/>
    <w:rsid w:val="4C8E28A9"/>
    <w:rsid w:val="4CC5FD93"/>
    <w:rsid w:val="4CEC2DF4"/>
    <w:rsid w:val="4D010ACD"/>
    <w:rsid w:val="4D0D85A1"/>
    <w:rsid w:val="4D42EEEC"/>
    <w:rsid w:val="4D47F726"/>
    <w:rsid w:val="4D533DD4"/>
    <w:rsid w:val="4D8A5576"/>
    <w:rsid w:val="4DA4BA1F"/>
    <w:rsid w:val="4DA6648D"/>
    <w:rsid w:val="4DC91A7D"/>
    <w:rsid w:val="4E406D65"/>
    <w:rsid w:val="4E4A1870"/>
    <w:rsid w:val="4EB1D4CB"/>
    <w:rsid w:val="4F191A19"/>
    <w:rsid w:val="4F34263E"/>
    <w:rsid w:val="4F5875E9"/>
    <w:rsid w:val="4FAAB680"/>
    <w:rsid w:val="4FABFDDF"/>
    <w:rsid w:val="5033E902"/>
    <w:rsid w:val="50715861"/>
    <w:rsid w:val="509FC112"/>
    <w:rsid w:val="50B22A5F"/>
    <w:rsid w:val="50FB43C4"/>
    <w:rsid w:val="5160CB9D"/>
    <w:rsid w:val="51B0EF90"/>
    <w:rsid w:val="51E95F54"/>
    <w:rsid w:val="520B48AF"/>
    <w:rsid w:val="525589D0"/>
    <w:rsid w:val="5266F744"/>
    <w:rsid w:val="5283BD91"/>
    <w:rsid w:val="528F79E0"/>
    <w:rsid w:val="529473E2"/>
    <w:rsid w:val="52C7D931"/>
    <w:rsid w:val="52CE4F8E"/>
    <w:rsid w:val="52F4FFAC"/>
    <w:rsid w:val="52F54CA3"/>
    <w:rsid w:val="5312C832"/>
    <w:rsid w:val="539F7628"/>
    <w:rsid w:val="53B47918"/>
    <w:rsid w:val="54313448"/>
    <w:rsid w:val="5455DD65"/>
    <w:rsid w:val="546C9226"/>
    <w:rsid w:val="54B22CF7"/>
    <w:rsid w:val="54D489A5"/>
    <w:rsid w:val="5568D6B1"/>
    <w:rsid w:val="558FA323"/>
    <w:rsid w:val="5599CC1E"/>
    <w:rsid w:val="55AC6DDC"/>
    <w:rsid w:val="55AF71F6"/>
    <w:rsid w:val="55CD3CD9"/>
    <w:rsid w:val="56044F8A"/>
    <w:rsid w:val="560E61F8"/>
    <w:rsid w:val="56D59A02"/>
    <w:rsid w:val="5705D4EA"/>
    <w:rsid w:val="57076835"/>
    <w:rsid w:val="57A09A54"/>
    <w:rsid w:val="57B7C069"/>
    <w:rsid w:val="580000D6"/>
    <w:rsid w:val="58171793"/>
    <w:rsid w:val="583C5318"/>
    <w:rsid w:val="583E88D9"/>
    <w:rsid w:val="584E7130"/>
    <w:rsid w:val="5882AB13"/>
    <w:rsid w:val="589652A7"/>
    <w:rsid w:val="589EBE36"/>
    <w:rsid w:val="599A815D"/>
    <w:rsid w:val="59BA685E"/>
    <w:rsid w:val="5A0FF8B5"/>
    <w:rsid w:val="5A399FFC"/>
    <w:rsid w:val="5A48A622"/>
    <w:rsid w:val="5A66564A"/>
    <w:rsid w:val="5A684DAE"/>
    <w:rsid w:val="5ACFDF35"/>
    <w:rsid w:val="5B7ECA4A"/>
    <w:rsid w:val="5BAE612B"/>
    <w:rsid w:val="5BE4ED79"/>
    <w:rsid w:val="5BFA0A26"/>
    <w:rsid w:val="5C08824D"/>
    <w:rsid w:val="5C4D5363"/>
    <w:rsid w:val="5C877C70"/>
    <w:rsid w:val="5CB11A50"/>
    <w:rsid w:val="5D1081BC"/>
    <w:rsid w:val="5D4C2722"/>
    <w:rsid w:val="5D570BE5"/>
    <w:rsid w:val="5D5AC7C9"/>
    <w:rsid w:val="5D859DC5"/>
    <w:rsid w:val="5DCA33C1"/>
    <w:rsid w:val="5DFE5B38"/>
    <w:rsid w:val="5E4FB58D"/>
    <w:rsid w:val="5E50D05A"/>
    <w:rsid w:val="5E518C0C"/>
    <w:rsid w:val="5E78705B"/>
    <w:rsid w:val="5E89F06B"/>
    <w:rsid w:val="5E9758EC"/>
    <w:rsid w:val="5EC28212"/>
    <w:rsid w:val="5EE00E5F"/>
    <w:rsid w:val="5EEB0016"/>
    <w:rsid w:val="5F107197"/>
    <w:rsid w:val="5F79AA45"/>
    <w:rsid w:val="5FBC6AE8"/>
    <w:rsid w:val="601DD562"/>
    <w:rsid w:val="601E161A"/>
    <w:rsid w:val="6021846E"/>
    <w:rsid w:val="61046AC3"/>
    <w:rsid w:val="612E0947"/>
    <w:rsid w:val="6133CDF8"/>
    <w:rsid w:val="615C28F9"/>
    <w:rsid w:val="616F97D5"/>
    <w:rsid w:val="61724718"/>
    <w:rsid w:val="6192811F"/>
    <w:rsid w:val="61B39FE5"/>
    <w:rsid w:val="61B80BC8"/>
    <w:rsid w:val="61BC0F71"/>
    <w:rsid w:val="61C192F8"/>
    <w:rsid w:val="61EE540F"/>
    <w:rsid w:val="61FB22CC"/>
    <w:rsid w:val="61FB8D94"/>
    <w:rsid w:val="620823E7"/>
    <w:rsid w:val="62147BA0"/>
    <w:rsid w:val="6320FB23"/>
    <w:rsid w:val="63227F65"/>
    <w:rsid w:val="63C055BC"/>
    <w:rsid w:val="63D6AAA7"/>
    <w:rsid w:val="63F10346"/>
    <w:rsid w:val="63FF3917"/>
    <w:rsid w:val="6410A840"/>
    <w:rsid w:val="64806CDA"/>
    <w:rsid w:val="6486E871"/>
    <w:rsid w:val="648FC38F"/>
    <w:rsid w:val="64BF6D33"/>
    <w:rsid w:val="64D719FD"/>
    <w:rsid w:val="652C1FA5"/>
    <w:rsid w:val="653D881E"/>
    <w:rsid w:val="65804E32"/>
    <w:rsid w:val="659AE371"/>
    <w:rsid w:val="65ABCC38"/>
    <w:rsid w:val="65C36603"/>
    <w:rsid w:val="65EC0A18"/>
    <w:rsid w:val="65FFB154"/>
    <w:rsid w:val="660AAAD0"/>
    <w:rsid w:val="66906AF6"/>
    <w:rsid w:val="66982F5A"/>
    <w:rsid w:val="66C7707B"/>
    <w:rsid w:val="67A0DB93"/>
    <w:rsid w:val="67A33A9A"/>
    <w:rsid w:val="67B31937"/>
    <w:rsid w:val="67D9BEA6"/>
    <w:rsid w:val="67E072C3"/>
    <w:rsid w:val="67EC2B86"/>
    <w:rsid w:val="68079F4F"/>
    <w:rsid w:val="6833BEC8"/>
    <w:rsid w:val="684CCE03"/>
    <w:rsid w:val="68650E87"/>
    <w:rsid w:val="68C5B2F0"/>
    <w:rsid w:val="68CE328B"/>
    <w:rsid w:val="68DBE38A"/>
    <w:rsid w:val="690563FF"/>
    <w:rsid w:val="690797C5"/>
    <w:rsid w:val="69476EC0"/>
    <w:rsid w:val="6A199FEE"/>
    <w:rsid w:val="6A320D48"/>
    <w:rsid w:val="6A70037D"/>
    <w:rsid w:val="6A72AA50"/>
    <w:rsid w:val="6A77ABAC"/>
    <w:rsid w:val="6A935C0A"/>
    <w:rsid w:val="6A95CA45"/>
    <w:rsid w:val="6AAF4EE8"/>
    <w:rsid w:val="6AFA15EA"/>
    <w:rsid w:val="6B29D932"/>
    <w:rsid w:val="6B57EBA1"/>
    <w:rsid w:val="6BAD6E3E"/>
    <w:rsid w:val="6BD74B9D"/>
    <w:rsid w:val="6C225EB6"/>
    <w:rsid w:val="6C3BA46A"/>
    <w:rsid w:val="6C41B805"/>
    <w:rsid w:val="6C8D50EE"/>
    <w:rsid w:val="6CF464AF"/>
    <w:rsid w:val="6D1CA027"/>
    <w:rsid w:val="6D88CED0"/>
    <w:rsid w:val="6D97DC8B"/>
    <w:rsid w:val="6DA2476D"/>
    <w:rsid w:val="6DAC3B52"/>
    <w:rsid w:val="6DEE8960"/>
    <w:rsid w:val="6E13CFEA"/>
    <w:rsid w:val="6E1DA219"/>
    <w:rsid w:val="6E2BE765"/>
    <w:rsid w:val="6E8F7DBF"/>
    <w:rsid w:val="6E8FCD76"/>
    <w:rsid w:val="6ECA85ED"/>
    <w:rsid w:val="6F43D32A"/>
    <w:rsid w:val="6F53BA43"/>
    <w:rsid w:val="6F7C7A5C"/>
    <w:rsid w:val="6FE5EB75"/>
    <w:rsid w:val="707EF97E"/>
    <w:rsid w:val="7086B3A3"/>
    <w:rsid w:val="709913A9"/>
    <w:rsid w:val="70E13945"/>
    <w:rsid w:val="71110492"/>
    <w:rsid w:val="7180EAC3"/>
    <w:rsid w:val="71AE3AC4"/>
    <w:rsid w:val="71C56737"/>
    <w:rsid w:val="71CF3178"/>
    <w:rsid w:val="71EF3F1D"/>
    <w:rsid w:val="72039805"/>
    <w:rsid w:val="722C8D80"/>
    <w:rsid w:val="72950158"/>
    <w:rsid w:val="72DC1B1A"/>
    <w:rsid w:val="72EB3429"/>
    <w:rsid w:val="73154FD1"/>
    <w:rsid w:val="7351D2DA"/>
    <w:rsid w:val="7359B587"/>
    <w:rsid w:val="7381ACBD"/>
    <w:rsid w:val="73A65E86"/>
    <w:rsid w:val="73A7A8C2"/>
    <w:rsid w:val="73CEEC96"/>
    <w:rsid w:val="740AF2C4"/>
    <w:rsid w:val="74370467"/>
    <w:rsid w:val="746727C6"/>
    <w:rsid w:val="74979FAC"/>
    <w:rsid w:val="74A7EB81"/>
    <w:rsid w:val="74BF1AFB"/>
    <w:rsid w:val="74BF3A9E"/>
    <w:rsid w:val="74CED6A0"/>
    <w:rsid w:val="7500A6D6"/>
    <w:rsid w:val="7509EAED"/>
    <w:rsid w:val="7521F823"/>
    <w:rsid w:val="7536728C"/>
    <w:rsid w:val="756367D2"/>
    <w:rsid w:val="75E81FDD"/>
    <w:rsid w:val="75EB6964"/>
    <w:rsid w:val="76047726"/>
    <w:rsid w:val="760F84EB"/>
    <w:rsid w:val="7646B7F2"/>
    <w:rsid w:val="7660BF53"/>
    <w:rsid w:val="769EA314"/>
    <w:rsid w:val="76E16987"/>
    <w:rsid w:val="773DE832"/>
    <w:rsid w:val="774288FD"/>
    <w:rsid w:val="778A06C5"/>
    <w:rsid w:val="77D5726C"/>
    <w:rsid w:val="780C9A68"/>
    <w:rsid w:val="78381611"/>
    <w:rsid w:val="7870AEE8"/>
    <w:rsid w:val="78AB0F59"/>
    <w:rsid w:val="78C4A7FE"/>
    <w:rsid w:val="78E25D0C"/>
    <w:rsid w:val="78FA2542"/>
    <w:rsid w:val="7918CD20"/>
    <w:rsid w:val="792DFB99"/>
    <w:rsid w:val="798C2E11"/>
    <w:rsid w:val="79EB119E"/>
    <w:rsid w:val="79ED785C"/>
    <w:rsid w:val="79F66FC7"/>
    <w:rsid w:val="7A05C4D9"/>
    <w:rsid w:val="7A1EA7E3"/>
    <w:rsid w:val="7A2BCD99"/>
    <w:rsid w:val="7A3346FF"/>
    <w:rsid w:val="7A491034"/>
    <w:rsid w:val="7A5606A0"/>
    <w:rsid w:val="7A6D3531"/>
    <w:rsid w:val="7AF55637"/>
    <w:rsid w:val="7B334B76"/>
    <w:rsid w:val="7BC0D57E"/>
    <w:rsid w:val="7BD8AB1A"/>
    <w:rsid w:val="7C57F44E"/>
    <w:rsid w:val="7C5CDBE0"/>
    <w:rsid w:val="7C691906"/>
    <w:rsid w:val="7C9D8553"/>
    <w:rsid w:val="7CA68FA2"/>
    <w:rsid w:val="7CE71630"/>
    <w:rsid w:val="7D3F7FA5"/>
    <w:rsid w:val="7D979547"/>
    <w:rsid w:val="7DAAD1A7"/>
    <w:rsid w:val="7DDF806A"/>
    <w:rsid w:val="7DED5B6D"/>
    <w:rsid w:val="7DF874D8"/>
    <w:rsid w:val="7E1DAE0F"/>
    <w:rsid w:val="7E6C93C8"/>
    <w:rsid w:val="7E8B7FD9"/>
    <w:rsid w:val="7ECA6068"/>
    <w:rsid w:val="7F252179"/>
    <w:rsid w:val="7F45A05F"/>
    <w:rsid w:val="7F4ECC34"/>
    <w:rsid w:val="7F5A3691"/>
    <w:rsid w:val="7F7C7453"/>
    <w:rsid w:val="7FBFA4F2"/>
    <w:rsid w:val="7FCFEAA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2EF"/>
  <w15:docId w15:val="{6CC73CAA-782A-4B29-A443-B861F13C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7EF"/>
    <w:pPr>
      <w:spacing w:after="3" w:line="260" w:lineRule="auto"/>
      <w:ind w:left="10" w:right="4" w:hanging="10"/>
      <w:jc w:val="both"/>
    </w:pPr>
    <w:rPr>
      <w:rFonts w:ascii="Calibri" w:eastAsia="Calibri" w:hAnsi="Calibri" w:cs="Calibri"/>
      <w:color w:val="000000"/>
    </w:rPr>
  </w:style>
  <w:style w:type="paragraph" w:styleId="Ttulo1">
    <w:name w:val="heading 1"/>
    <w:next w:val="Normal"/>
    <w:link w:val="Ttulo1Char"/>
    <w:uiPriority w:val="9"/>
    <w:qFormat/>
    <w:rsid w:val="00A906B2"/>
    <w:pPr>
      <w:keepNext/>
      <w:keepLines/>
      <w:numPr>
        <w:numId w:val="6"/>
      </w:numPr>
      <w:shd w:val="clear" w:color="auto" w:fill="B4C6E7"/>
      <w:spacing w:after="0"/>
      <w:ind w:left="431" w:hanging="431"/>
      <w:outlineLvl w:val="0"/>
    </w:pPr>
    <w:rPr>
      <w:rFonts w:ascii="Calibri" w:eastAsia="Calibri" w:hAnsi="Calibri" w:cs="Calibri"/>
      <w:b/>
      <w:color w:val="000000"/>
      <w:sz w:val="24"/>
    </w:rPr>
  </w:style>
  <w:style w:type="paragraph" w:styleId="Ttulo2">
    <w:name w:val="heading 2"/>
    <w:basedOn w:val="Normal"/>
    <w:next w:val="Normal"/>
    <w:link w:val="Ttulo2Char"/>
    <w:uiPriority w:val="9"/>
    <w:unhideWhenUsed/>
    <w:qFormat/>
    <w:rsid w:val="00A906B2"/>
    <w:pPr>
      <w:keepNext/>
      <w:keepLines/>
      <w:numPr>
        <w:ilvl w:val="1"/>
        <w:numId w:val="6"/>
      </w:numPr>
      <w:spacing w:before="40" w:after="0"/>
      <w:outlineLvl w:val="1"/>
    </w:pPr>
    <w:rPr>
      <w:rFonts w:asciiTheme="majorHAnsi" w:eastAsiaTheme="majorEastAsia" w:hAnsiTheme="majorHAnsi" w:cstheme="majorBidi"/>
      <w:b/>
      <w:i/>
      <w:color w:val="auto"/>
      <w:szCs w:val="26"/>
    </w:rPr>
  </w:style>
  <w:style w:type="paragraph" w:styleId="Ttulo3">
    <w:name w:val="heading 3"/>
    <w:basedOn w:val="Normal"/>
    <w:next w:val="Normal"/>
    <w:link w:val="Ttulo3Char"/>
    <w:uiPriority w:val="9"/>
    <w:unhideWhenUsed/>
    <w:qFormat/>
    <w:rsid w:val="00E95E15"/>
    <w:pPr>
      <w:keepNext/>
      <w:keepLines/>
      <w:numPr>
        <w:ilvl w:val="2"/>
        <w:numId w:val="6"/>
      </w:numPr>
      <w:spacing w:before="40" w:after="0"/>
      <w:outlineLvl w:val="2"/>
    </w:pPr>
    <w:rPr>
      <w:rFonts w:asciiTheme="majorHAnsi" w:eastAsiaTheme="majorEastAsia" w:hAnsiTheme="majorHAnsi" w:cstheme="majorBidi"/>
      <w:b/>
      <w:i/>
      <w:color w:val="auto"/>
      <w:szCs w:val="24"/>
    </w:rPr>
  </w:style>
  <w:style w:type="paragraph" w:styleId="Ttulo4">
    <w:name w:val="heading 4"/>
    <w:basedOn w:val="Normal"/>
    <w:next w:val="Normal"/>
    <w:link w:val="Ttulo4Char"/>
    <w:uiPriority w:val="9"/>
    <w:semiHidden/>
    <w:unhideWhenUsed/>
    <w:qFormat/>
    <w:rsid w:val="004663DB"/>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663DB"/>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4663DB"/>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4663DB"/>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4663D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4663D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906B2"/>
    <w:rPr>
      <w:rFonts w:ascii="Calibri" w:eastAsia="Calibri" w:hAnsi="Calibri" w:cs="Calibri"/>
      <w:b/>
      <w:color w:val="000000"/>
      <w:sz w:val="24"/>
      <w:shd w:val="clear" w:color="auto" w:fill="B4C6E7"/>
    </w:rPr>
  </w:style>
  <w:style w:type="character" w:styleId="Hyperlink">
    <w:name w:val="Hyperlink"/>
    <w:basedOn w:val="Fontepargpadro"/>
    <w:uiPriority w:val="99"/>
    <w:unhideWhenUsed/>
    <w:rsid w:val="008C727E"/>
    <w:rPr>
      <w:color w:val="0563C1" w:themeColor="hyperlink"/>
      <w:u w:val="single"/>
    </w:rPr>
  </w:style>
  <w:style w:type="paragraph" w:styleId="PargrafodaLista">
    <w:name w:val="List Paragraph"/>
    <w:basedOn w:val="Normal"/>
    <w:uiPriority w:val="34"/>
    <w:qFormat/>
    <w:rsid w:val="0072125B"/>
    <w:pPr>
      <w:ind w:left="720"/>
      <w:contextualSpacing/>
    </w:pPr>
  </w:style>
  <w:style w:type="character" w:styleId="MenoPendente">
    <w:name w:val="Unresolved Mention"/>
    <w:basedOn w:val="Fontepargpadro"/>
    <w:uiPriority w:val="99"/>
    <w:semiHidden/>
    <w:unhideWhenUsed/>
    <w:rsid w:val="008C727E"/>
    <w:rPr>
      <w:color w:val="605E5C"/>
      <w:shd w:val="clear" w:color="auto" w:fill="E1DFDD"/>
    </w:rPr>
  </w:style>
  <w:style w:type="character" w:styleId="Refdecomentrio">
    <w:name w:val="annotation reference"/>
    <w:basedOn w:val="Fontepargpadro"/>
    <w:uiPriority w:val="99"/>
    <w:semiHidden/>
    <w:unhideWhenUsed/>
    <w:rsid w:val="00833D09"/>
    <w:rPr>
      <w:sz w:val="16"/>
      <w:szCs w:val="16"/>
    </w:rPr>
  </w:style>
  <w:style w:type="paragraph" w:styleId="Textodecomentrio">
    <w:name w:val="annotation text"/>
    <w:basedOn w:val="Normal"/>
    <w:link w:val="TextodecomentrioChar"/>
    <w:uiPriority w:val="99"/>
    <w:semiHidden/>
    <w:unhideWhenUsed/>
    <w:rsid w:val="00833D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33D09"/>
    <w:rPr>
      <w:rFonts w:ascii="Calibri" w:eastAsia="Calibri" w:hAnsi="Calibri" w:cs="Calibri"/>
      <w: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833D09"/>
    <w:rPr>
      <w:b/>
      <w:bCs/>
    </w:rPr>
  </w:style>
  <w:style w:type="character" w:customStyle="1" w:styleId="AssuntodocomentrioChar">
    <w:name w:val="Assunto do comentário Char"/>
    <w:basedOn w:val="TextodecomentrioChar"/>
    <w:link w:val="Assuntodocomentrio"/>
    <w:uiPriority w:val="99"/>
    <w:semiHidden/>
    <w:rsid w:val="00833D09"/>
    <w:rPr>
      <w:rFonts w:ascii="Calibri" w:eastAsia="Calibri" w:hAnsi="Calibri" w:cs="Calibri"/>
      <w:b/>
      <w:bCs/>
      <w:i/>
      <w:color w:val="000000"/>
      <w:sz w:val="20"/>
      <w:szCs w:val="20"/>
    </w:rPr>
  </w:style>
  <w:style w:type="paragraph" w:styleId="Textodebalo">
    <w:name w:val="Balloon Text"/>
    <w:basedOn w:val="Normal"/>
    <w:link w:val="TextodebaloChar"/>
    <w:uiPriority w:val="99"/>
    <w:semiHidden/>
    <w:unhideWhenUsed/>
    <w:rsid w:val="00833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33D09"/>
    <w:rPr>
      <w:rFonts w:ascii="Segoe UI" w:eastAsia="Calibri" w:hAnsi="Segoe UI" w:cs="Segoe UI"/>
      <w:i/>
      <w:color w:val="000000"/>
      <w:sz w:val="18"/>
      <w:szCs w:val="18"/>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normaltextrun">
    <w:name w:val="normaltextrun"/>
    <w:basedOn w:val="Fontepargpadro"/>
    <w:rsid w:val="00263BC6"/>
  </w:style>
  <w:style w:type="character" w:customStyle="1" w:styleId="eop">
    <w:name w:val="eop"/>
    <w:basedOn w:val="Fontepargpadro"/>
    <w:rsid w:val="00263BC6"/>
  </w:style>
  <w:style w:type="character" w:customStyle="1" w:styleId="Ttulo2Char">
    <w:name w:val="Título 2 Char"/>
    <w:basedOn w:val="Fontepargpadro"/>
    <w:link w:val="Ttulo2"/>
    <w:uiPriority w:val="9"/>
    <w:rsid w:val="00A906B2"/>
    <w:rPr>
      <w:rFonts w:asciiTheme="majorHAnsi" w:eastAsiaTheme="majorEastAsia" w:hAnsiTheme="majorHAnsi" w:cstheme="majorBidi"/>
      <w:b/>
      <w:szCs w:val="26"/>
    </w:rPr>
  </w:style>
  <w:style w:type="character" w:customStyle="1" w:styleId="Ttulo3Char">
    <w:name w:val="Título 3 Char"/>
    <w:basedOn w:val="Fontepargpadro"/>
    <w:link w:val="Ttulo3"/>
    <w:uiPriority w:val="9"/>
    <w:rsid w:val="00E95E15"/>
    <w:rPr>
      <w:rFonts w:asciiTheme="majorHAnsi" w:eastAsiaTheme="majorEastAsia" w:hAnsiTheme="majorHAnsi" w:cstheme="majorBidi"/>
      <w:b/>
      <w:szCs w:val="24"/>
    </w:rPr>
  </w:style>
  <w:style w:type="character" w:customStyle="1" w:styleId="Ttulo4Char">
    <w:name w:val="Título 4 Char"/>
    <w:basedOn w:val="Fontepargpadro"/>
    <w:link w:val="Ttulo4"/>
    <w:uiPriority w:val="9"/>
    <w:semiHidden/>
    <w:rsid w:val="004663DB"/>
    <w:rPr>
      <w:rFonts w:asciiTheme="majorHAnsi" w:eastAsiaTheme="majorEastAsia" w:hAnsiTheme="majorHAnsi" w:cstheme="majorBidi"/>
      <w:iCs/>
      <w:color w:val="2F5496" w:themeColor="accent1" w:themeShade="BF"/>
    </w:rPr>
  </w:style>
  <w:style w:type="character" w:customStyle="1" w:styleId="Ttulo5Char">
    <w:name w:val="Título 5 Char"/>
    <w:basedOn w:val="Fontepargpadro"/>
    <w:link w:val="Ttulo5"/>
    <w:uiPriority w:val="9"/>
    <w:semiHidden/>
    <w:rsid w:val="004663DB"/>
    <w:rPr>
      <w:rFonts w:asciiTheme="majorHAnsi" w:eastAsiaTheme="majorEastAsia" w:hAnsiTheme="majorHAnsi" w:cstheme="majorBidi"/>
      <w:i/>
      <w:color w:val="2F5496" w:themeColor="accent1" w:themeShade="BF"/>
    </w:rPr>
  </w:style>
  <w:style w:type="character" w:customStyle="1" w:styleId="Ttulo6Char">
    <w:name w:val="Título 6 Char"/>
    <w:basedOn w:val="Fontepargpadro"/>
    <w:link w:val="Ttulo6"/>
    <w:uiPriority w:val="9"/>
    <w:semiHidden/>
    <w:rsid w:val="004663DB"/>
    <w:rPr>
      <w:rFonts w:asciiTheme="majorHAnsi" w:eastAsiaTheme="majorEastAsia" w:hAnsiTheme="majorHAnsi" w:cstheme="majorBidi"/>
      <w:i/>
      <w:color w:val="1F3763" w:themeColor="accent1" w:themeShade="7F"/>
    </w:rPr>
  </w:style>
  <w:style w:type="character" w:customStyle="1" w:styleId="Ttulo7Char">
    <w:name w:val="Título 7 Char"/>
    <w:basedOn w:val="Fontepargpadro"/>
    <w:link w:val="Ttulo7"/>
    <w:uiPriority w:val="9"/>
    <w:semiHidden/>
    <w:rsid w:val="004663DB"/>
    <w:rPr>
      <w:rFonts w:asciiTheme="majorHAnsi" w:eastAsiaTheme="majorEastAsia" w:hAnsiTheme="majorHAnsi" w:cstheme="majorBidi"/>
      <w:iCs/>
      <w:color w:val="1F3763" w:themeColor="accent1" w:themeShade="7F"/>
    </w:rPr>
  </w:style>
  <w:style w:type="character" w:customStyle="1" w:styleId="Ttulo8Char">
    <w:name w:val="Título 8 Char"/>
    <w:basedOn w:val="Fontepargpadro"/>
    <w:link w:val="Ttulo8"/>
    <w:uiPriority w:val="9"/>
    <w:semiHidden/>
    <w:rsid w:val="004663DB"/>
    <w:rPr>
      <w:rFonts w:asciiTheme="majorHAnsi" w:eastAsiaTheme="majorEastAsia" w:hAnsiTheme="majorHAnsi" w:cstheme="majorBidi"/>
      <w:i/>
      <w:color w:val="272727" w:themeColor="text1" w:themeTint="D8"/>
      <w:sz w:val="21"/>
      <w:szCs w:val="21"/>
    </w:rPr>
  </w:style>
  <w:style w:type="character" w:customStyle="1" w:styleId="Ttulo9Char">
    <w:name w:val="Título 9 Char"/>
    <w:basedOn w:val="Fontepargpadro"/>
    <w:link w:val="Ttulo9"/>
    <w:uiPriority w:val="9"/>
    <w:semiHidden/>
    <w:rsid w:val="004663DB"/>
    <w:rPr>
      <w:rFonts w:asciiTheme="majorHAnsi" w:eastAsiaTheme="majorEastAsia" w:hAnsiTheme="majorHAnsi" w:cstheme="majorBidi"/>
      <w:iCs/>
      <w:color w:val="272727" w:themeColor="text1" w:themeTint="D8"/>
      <w:sz w:val="21"/>
      <w:szCs w:val="21"/>
    </w:rPr>
  </w:style>
  <w:style w:type="paragraph" w:customStyle="1" w:styleId="paragraph">
    <w:name w:val="paragraph"/>
    <w:basedOn w:val="Normal"/>
    <w:rsid w:val="00B5284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customStyle="1" w:styleId="TableGrid1">
    <w:name w:val="Table Grid1"/>
    <w:rsid w:val="004C1BCB"/>
    <w:pPr>
      <w:spacing w:after="0" w:line="240" w:lineRule="auto"/>
    </w:pPr>
    <w:tblPr>
      <w:tblCellMar>
        <w:top w:w="0" w:type="dxa"/>
        <w:left w:w="0" w:type="dxa"/>
        <w:bottom w:w="0" w:type="dxa"/>
        <w:right w:w="0" w:type="dxa"/>
      </w:tblCellMar>
    </w:tblPr>
  </w:style>
  <w:style w:type="table" w:customStyle="1" w:styleId="TableGrid0">
    <w:name w:val="Table Grid0"/>
    <w:basedOn w:val="Tabelanormal"/>
    <w:uiPriority w:val="39"/>
    <w:rsid w:val="004C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7752"/>
    <w:pPr>
      <w:autoSpaceDE w:val="0"/>
      <w:autoSpaceDN w:val="0"/>
      <w:adjustRightInd w:val="0"/>
      <w:spacing w:after="0" w:line="240" w:lineRule="auto"/>
    </w:pPr>
    <w:rPr>
      <w:rFonts w:ascii="Calibri" w:hAnsi="Calibri" w:cs="Calibri"/>
      <w:color w:val="000000"/>
      <w:sz w:val="24"/>
      <w:szCs w:val="24"/>
    </w:rPr>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notaderodap">
    <w:name w:val="footnote reference"/>
    <w:basedOn w:val="Fontepargpadro"/>
    <w:uiPriority w:val="99"/>
    <w:semiHidden/>
    <w:unhideWhenUsed/>
    <w:rsid w:val="00C627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6255">
      <w:bodyDiv w:val="1"/>
      <w:marLeft w:val="0"/>
      <w:marRight w:val="0"/>
      <w:marTop w:val="0"/>
      <w:marBottom w:val="0"/>
      <w:divBdr>
        <w:top w:val="none" w:sz="0" w:space="0" w:color="auto"/>
        <w:left w:val="none" w:sz="0" w:space="0" w:color="auto"/>
        <w:bottom w:val="none" w:sz="0" w:space="0" w:color="auto"/>
        <w:right w:val="none" w:sz="0" w:space="0" w:color="auto"/>
      </w:divBdr>
    </w:div>
    <w:div w:id="133448899">
      <w:bodyDiv w:val="1"/>
      <w:marLeft w:val="0"/>
      <w:marRight w:val="0"/>
      <w:marTop w:val="0"/>
      <w:marBottom w:val="0"/>
      <w:divBdr>
        <w:top w:val="none" w:sz="0" w:space="0" w:color="auto"/>
        <w:left w:val="none" w:sz="0" w:space="0" w:color="auto"/>
        <w:bottom w:val="none" w:sz="0" w:space="0" w:color="auto"/>
        <w:right w:val="none" w:sz="0" w:space="0" w:color="auto"/>
      </w:divBdr>
    </w:div>
    <w:div w:id="149179254">
      <w:bodyDiv w:val="1"/>
      <w:marLeft w:val="0"/>
      <w:marRight w:val="0"/>
      <w:marTop w:val="0"/>
      <w:marBottom w:val="0"/>
      <w:divBdr>
        <w:top w:val="none" w:sz="0" w:space="0" w:color="auto"/>
        <w:left w:val="none" w:sz="0" w:space="0" w:color="auto"/>
        <w:bottom w:val="none" w:sz="0" w:space="0" w:color="auto"/>
        <w:right w:val="none" w:sz="0" w:space="0" w:color="auto"/>
      </w:divBdr>
      <w:divsChild>
        <w:div w:id="21135191">
          <w:marLeft w:val="0"/>
          <w:marRight w:val="0"/>
          <w:marTop w:val="0"/>
          <w:marBottom w:val="0"/>
          <w:divBdr>
            <w:top w:val="none" w:sz="0" w:space="0" w:color="auto"/>
            <w:left w:val="none" w:sz="0" w:space="0" w:color="auto"/>
            <w:bottom w:val="none" w:sz="0" w:space="0" w:color="auto"/>
            <w:right w:val="none" w:sz="0" w:space="0" w:color="auto"/>
          </w:divBdr>
          <w:divsChild>
            <w:div w:id="524096313">
              <w:marLeft w:val="0"/>
              <w:marRight w:val="0"/>
              <w:marTop w:val="0"/>
              <w:marBottom w:val="0"/>
              <w:divBdr>
                <w:top w:val="none" w:sz="0" w:space="0" w:color="auto"/>
                <w:left w:val="none" w:sz="0" w:space="0" w:color="auto"/>
                <w:bottom w:val="none" w:sz="0" w:space="0" w:color="auto"/>
                <w:right w:val="none" w:sz="0" w:space="0" w:color="auto"/>
              </w:divBdr>
            </w:div>
          </w:divsChild>
        </w:div>
        <w:div w:id="25372212">
          <w:marLeft w:val="0"/>
          <w:marRight w:val="0"/>
          <w:marTop w:val="0"/>
          <w:marBottom w:val="0"/>
          <w:divBdr>
            <w:top w:val="none" w:sz="0" w:space="0" w:color="auto"/>
            <w:left w:val="none" w:sz="0" w:space="0" w:color="auto"/>
            <w:bottom w:val="none" w:sz="0" w:space="0" w:color="auto"/>
            <w:right w:val="none" w:sz="0" w:space="0" w:color="auto"/>
          </w:divBdr>
          <w:divsChild>
            <w:div w:id="1245384378">
              <w:marLeft w:val="0"/>
              <w:marRight w:val="0"/>
              <w:marTop w:val="0"/>
              <w:marBottom w:val="0"/>
              <w:divBdr>
                <w:top w:val="none" w:sz="0" w:space="0" w:color="auto"/>
                <w:left w:val="none" w:sz="0" w:space="0" w:color="auto"/>
                <w:bottom w:val="none" w:sz="0" w:space="0" w:color="auto"/>
                <w:right w:val="none" w:sz="0" w:space="0" w:color="auto"/>
              </w:divBdr>
            </w:div>
          </w:divsChild>
        </w:div>
        <w:div w:id="27725506">
          <w:marLeft w:val="0"/>
          <w:marRight w:val="0"/>
          <w:marTop w:val="0"/>
          <w:marBottom w:val="0"/>
          <w:divBdr>
            <w:top w:val="none" w:sz="0" w:space="0" w:color="auto"/>
            <w:left w:val="none" w:sz="0" w:space="0" w:color="auto"/>
            <w:bottom w:val="none" w:sz="0" w:space="0" w:color="auto"/>
            <w:right w:val="none" w:sz="0" w:space="0" w:color="auto"/>
          </w:divBdr>
          <w:divsChild>
            <w:div w:id="336276019">
              <w:marLeft w:val="0"/>
              <w:marRight w:val="0"/>
              <w:marTop w:val="0"/>
              <w:marBottom w:val="0"/>
              <w:divBdr>
                <w:top w:val="none" w:sz="0" w:space="0" w:color="auto"/>
                <w:left w:val="none" w:sz="0" w:space="0" w:color="auto"/>
                <w:bottom w:val="none" w:sz="0" w:space="0" w:color="auto"/>
                <w:right w:val="none" w:sz="0" w:space="0" w:color="auto"/>
              </w:divBdr>
            </w:div>
          </w:divsChild>
        </w:div>
        <w:div w:id="114492469">
          <w:marLeft w:val="0"/>
          <w:marRight w:val="0"/>
          <w:marTop w:val="0"/>
          <w:marBottom w:val="0"/>
          <w:divBdr>
            <w:top w:val="none" w:sz="0" w:space="0" w:color="auto"/>
            <w:left w:val="none" w:sz="0" w:space="0" w:color="auto"/>
            <w:bottom w:val="none" w:sz="0" w:space="0" w:color="auto"/>
            <w:right w:val="none" w:sz="0" w:space="0" w:color="auto"/>
          </w:divBdr>
          <w:divsChild>
            <w:div w:id="1115753473">
              <w:marLeft w:val="0"/>
              <w:marRight w:val="0"/>
              <w:marTop w:val="0"/>
              <w:marBottom w:val="0"/>
              <w:divBdr>
                <w:top w:val="none" w:sz="0" w:space="0" w:color="auto"/>
                <w:left w:val="none" w:sz="0" w:space="0" w:color="auto"/>
                <w:bottom w:val="none" w:sz="0" w:space="0" w:color="auto"/>
                <w:right w:val="none" w:sz="0" w:space="0" w:color="auto"/>
              </w:divBdr>
            </w:div>
          </w:divsChild>
        </w:div>
        <w:div w:id="162086706">
          <w:marLeft w:val="0"/>
          <w:marRight w:val="0"/>
          <w:marTop w:val="0"/>
          <w:marBottom w:val="0"/>
          <w:divBdr>
            <w:top w:val="none" w:sz="0" w:space="0" w:color="auto"/>
            <w:left w:val="none" w:sz="0" w:space="0" w:color="auto"/>
            <w:bottom w:val="none" w:sz="0" w:space="0" w:color="auto"/>
            <w:right w:val="none" w:sz="0" w:space="0" w:color="auto"/>
          </w:divBdr>
          <w:divsChild>
            <w:div w:id="958873828">
              <w:marLeft w:val="0"/>
              <w:marRight w:val="0"/>
              <w:marTop w:val="0"/>
              <w:marBottom w:val="0"/>
              <w:divBdr>
                <w:top w:val="none" w:sz="0" w:space="0" w:color="auto"/>
                <w:left w:val="none" w:sz="0" w:space="0" w:color="auto"/>
                <w:bottom w:val="none" w:sz="0" w:space="0" w:color="auto"/>
                <w:right w:val="none" w:sz="0" w:space="0" w:color="auto"/>
              </w:divBdr>
            </w:div>
          </w:divsChild>
        </w:div>
        <w:div w:id="199822495">
          <w:marLeft w:val="0"/>
          <w:marRight w:val="0"/>
          <w:marTop w:val="0"/>
          <w:marBottom w:val="0"/>
          <w:divBdr>
            <w:top w:val="none" w:sz="0" w:space="0" w:color="auto"/>
            <w:left w:val="none" w:sz="0" w:space="0" w:color="auto"/>
            <w:bottom w:val="none" w:sz="0" w:space="0" w:color="auto"/>
            <w:right w:val="none" w:sz="0" w:space="0" w:color="auto"/>
          </w:divBdr>
          <w:divsChild>
            <w:div w:id="983319587">
              <w:marLeft w:val="0"/>
              <w:marRight w:val="0"/>
              <w:marTop w:val="0"/>
              <w:marBottom w:val="0"/>
              <w:divBdr>
                <w:top w:val="none" w:sz="0" w:space="0" w:color="auto"/>
                <w:left w:val="none" w:sz="0" w:space="0" w:color="auto"/>
                <w:bottom w:val="none" w:sz="0" w:space="0" w:color="auto"/>
                <w:right w:val="none" w:sz="0" w:space="0" w:color="auto"/>
              </w:divBdr>
            </w:div>
          </w:divsChild>
        </w:div>
        <w:div w:id="251007879">
          <w:marLeft w:val="0"/>
          <w:marRight w:val="0"/>
          <w:marTop w:val="0"/>
          <w:marBottom w:val="0"/>
          <w:divBdr>
            <w:top w:val="none" w:sz="0" w:space="0" w:color="auto"/>
            <w:left w:val="none" w:sz="0" w:space="0" w:color="auto"/>
            <w:bottom w:val="none" w:sz="0" w:space="0" w:color="auto"/>
            <w:right w:val="none" w:sz="0" w:space="0" w:color="auto"/>
          </w:divBdr>
          <w:divsChild>
            <w:div w:id="916861939">
              <w:marLeft w:val="0"/>
              <w:marRight w:val="0"/>
              <w:marTop w:val="0"/>
              <w:marBottom w:val="0"/>
              <w:divBdr>
                <w:top w:val="none" w:sz="0" w:space="0" w:color="auto"/>
                <w:left w:val="none" w:sz="0" w:space="0" w:color="auto"/>
                <w:bottom w:val="none" w:sz="0" w:space="0" w:color="auto"/>
                <w:right w:val="none" w:sz="0" w:space="0" w:color="auto"/>
              </w:divBdr>
            </w:div>
          </w:divsChild>
        </w:div>
        <w:div w:id="301230690">
          <w:marLeft w:val="0"/>
          <w:marRight w:val="0"/>
          <w:marTop w:val="0"/>
          <w:marBottom w:val="0"/>
          <w:divBdr>
            <w:top w:val="none" w:sz="0" w:space="0" w:color="auto"/>
            <w:left w:val="none" w:sz="0" w:space="0" w:color="auto"/>
            <w:bottom w:val="none" w:sz="0" w:space="0" w:color="auto"/>
            <w:right w:val="none" w:sz="0" w:space="0" w:color="auto"/>
          </w:divBdr>
          <w:divsChild>
            <w:div w:id="837623080">
              <w:marLeft w:val="0"/>
              <w:marRight w:val="0"/>
              <w:marTop w:val="0"/>
              <w:marBottom w:val="0"/>
              <w:divBdr>
                <w:top w:val="none" w:sz="0" w:space="0" w:color="auto"/>
                <w:left w:val="none" w:sz="0" w:space="0" w:color="auto"/>
                <w:bottom w:val="none" w:sz="0" w:space="0" w:color="auto"/>
                <w:right w:val="none" w:sz="0" w:space="0" w:color="auto"/>
              </w:divBdr>
            </w:div>
          </w:divsChild>
        </w:div>
        <w:div w:id="305664705">
          <w:marLeft w:val="0"/>
          <w:marRight w:val="0"/>
          <w:marTop w:val="0"/>
          <w:marBottom w:val="0"/>
          <w:divBdr>
            <w:top w:val="none" w:sz="0" w:space="0" w:color="auto"/>
            <w:left w:val="none" w:sz="0" w:space="0" w:color="auto"/>
            <w:bottom w:val="none" w:sz="0" w:space="0" w:color="auto"/>
            <w:right w:val="none" w:sz="0" w:space="0" w:color="auto"/>
          </w:divBdr>
          <w:divsChild>
            <w:div w:id="985815577">
              <w:marLeft w:val="0"/>
              <w:marRight w:val="0"/>
              <w:marTop w:val="0"/>
              <w:marBottom w:val="0"/>
              <w:divBdr>
                <w:top w:val="none" w:sz="0" w:space="0" w:color="auto"/>
                <w:left w:val="none" w:sz="0" w:space="0" w:color="auto"/>
                <w:bottom w:val="none" w:sz="0" w:space="0" w:color="auto"/>
                <w:right w:val="none" w:sz="0" w:space="0" w:color="auto"/>
              </w:divBdr>
            </w:div>
          </w:divsChild>
        </w:div>
        <w:div w:id="331839603">
          <w:marLeft w:val="0"/>
          <w:marRight w:val="0"/>
          <w:marTop w:val="0"/>
          <w:marBottom w:val="0"/>
          <w:divBdr>
            <w:top w:val="none" w:sz="0" w:space="0" w:color="auto"/>
            <w:left w:val="none" w:sz="0" w:space="0" w:color="auto"/>
            <w:bottom w:val="none" w:sz="0" w:space="0" w:color="auto"/>
            <w:right w:val="none" w:sz="0" w:space="0" w:color="auto"/>
          </w:divBdr>
          <w:divsChild>
            <w:div w:id="185337700">
              <w:marLeft w:val="0"/>
              <w:marRight w:val="0"/>
              <w:marTop w:val="0"/>
              <w:marBottom w:val="0"/>
              <w:divBdr>
                <w:top w:val="none" w:sz="0" w:space="0" w:color="auto"/>
                <w:left w:val="none" w:sz="0" w:space="0" w:color="auto"/>
                <w:bottom w:val="none" w:sz="0" w:space="0" w:color="auto"/>
                <w:right w:val="none" w:sz="0" w:space="0" w:color="auto"/>
              </w:divBdr>
            </w:div>
          </w:divsChild>
        </w:div>
        <w:div w:id="334040146">
          <w:marLeft w:val="0"/>
          <w:marRight w:val="0"/>
          <w:marTop w:val="0"/>
          <w:marBottom w:val="0"/>
          <w:divBdr>
            <w:top w:val="none" w:sz="0" w:space="0" w:color="auto"/>
            <w:left w:val="none" w:sz="0" w:space="0" w:color="auto"/>
            <w:bottom w:val="none" w:sz="0" w:space="0" w:color="auto"/>
            <w:right w:val="none" w:sz="0" w:space="0" w:color="auto"/>
          </w:divBdr>
          <w:divsChild>
            <w:div w:id="1234312978">
              <w:marLeft w:val="0"/>
              <w:marRight w:val="0"/>
              <w:marTop w:val="0"/>
              <w:marBottom w:val="0"/>
              <w:divBdr>
                <w:top w:val="none" w:sz="0" w:space="0" w:color="auto"/>
                <w:left w:val="none" w:sz="0" w:space="0" w:color="auto"/>
                <w:bottom w:val="none" w:sz="0" w:space="0" w:color="auto"/>
                <w:right w:val="none" w:sz="0" w:space="0" w:color="auto"/>
              </w:divBdr>
            </w:div>
          </w:divsChild>
        </w:div>
        <w:div w:id="338433573">
          <w:marLeft w:val="0"/>
          <w:marRight w:val="0"/>
          <w:marTop w:val="0"/>
          <w:marBottom w:val="0"/>
          <w:divBdr>
            <w:top w:val="none" w:sz="0" w:space="0" w:color="auto"/>
            <w:left w:val="none" w:sz="0" w:space="0" w:color="auto"/>
            <w:bottom w:val="none" w:sz="0" w:space="0" w:color="auto"/>
            <w:right w:val="none" w:sz="0" w:space="0" w:color="auto"/>
          </w:divBdr>
          <w:divsChild>
            <w:div w:id="53700005">
              <w:marLeft w:val="0"/>
              <w:marRight w:val="0"/>
              <w:marTop w:val="0"/>
              <w:marBottom w:val="0"/>
              <w:divBdr>
                <w:top w:val="none" w:sz="0" w:space="0" w:color="auto"/>
                <w:left w:val="none" w:sz="0" w:space="0" w:color="auto"/>
                <w:bottom w:val="none" w:sz="0" w:space="0" w:color="auto"/>
                <w:right w:val="none" w:sz="0" w:space="0" w:color="auto"/>
              </w:divBdr>
            </w:div>
          </w:divsChild>
        </w:div>
        <w:div w:id="356007898">
          <w:marLeft w:val="0"/>
          <w:marRight w:val="0"/>
          <w:marTop w:val="0"/>
          <w:marBottom w:val="0"/>
          <w:divBdr>
            <w:top w:val="none" w:sz="0" w:space="0" w:color="auto"/>
            <w:left w:val="none" w:sz="0" w:space="0" w:color="auto"/>
            <w:bottom w:val="none" w:sz="0" w:space="0" w:color="auto"/>
            <w:right w:val="none" w:sz="0" w:space="0" w:color="auto"/>
          </w:divBdr>
          <w:divsChild>
            <w:div w:id="863058221">
              <w:marLeft w:val="0"/>
              <w:marRight w:val="0"/>
              <w:marTop w:val="0"/>
              <w:marBottom w:val="0"/>
              <w:divBdr>
                <w:top w:val="none" w:sz="0" w:space="0" w:color="auto"/>
                <w:left w:val="none" w:sz="0" w:space="0" w:color="auto"/>
                <w:bottom w:val="none" w:sz="0" w:space="0" w:color="auto"/>
                <w:right w:val="none" w:sz="0" w:space="0" w:color="auto"/>
              </w:divBdr>
            </w:div>
          </w:divsChild>
        </w:div>
        <w:div w:id="362680879">
          <w:marLeft w:val="0"/>
          <w:marRight w:val="0"/>
          <w:marTop w:val="0"/>
          <w:marBottom w:val="0"/>
          <w:divBdr>
            <w:top w:val="none" w:sz="0" w:space="0" w:color="auto"/>
            <w:left w:val="none" w:sz="0" w:space="0" w:color="auto"/>
            <w:bottom w:val="none" w:sz="0" w:space="0" w:color="auto"/>
            <w:right w:val="none" w:sz="0" w:space="0" w:color="auto"/>
          </w:divBdr>
          <w:divsChild>
            <w:div w:id="521286236">
              <w:marLeft w:val="0"/>
              <w:marRight w:val="0"/>
              <w:marTop w:val="0"/>
              <w:marBottom w:val="0"/>
              <w:divBdr>
                <w:top w:val="none" w:sz="0" w:space="0" w:color="auto"/>
                <w:left w:val="none" w:sz="0" w:space="0" w:color="auto"/>
                <w:bottom w:val="none" w:sz="0" w:space="0" w:color="auto"/>
                <w:right w:val="none" w:sz="0" w:space="0" w:color="auto"/>
              </w:divBdr>
            </w:div>
          </w:divsChild>
        </w:div>
        <w:div w:id="457144591">
          <w:marLeft w:val="0"/>
          <w:marRight w:val="0"/>
          <w:marTop w:val="0"/>
          <w:marBottom w:val="0"/>
          <w:divBdr>
            <w:top w:val="none" w:sz="0" w:space="0" w:color="auto"/>
            <w:left w:val="none" w:sz="0" w:space="0" w:color="auto"/>
            <w:bottom w:val="none" w:sz="0" w:space="0" w:color="auto"/>
            <w:right w:val="none" w:sz="0" w:space="0" w:color="auto"/>
          </w:divBdr>
          <w:divsChild>
            <w:div w:id="1161195909">
              <w:marLeft w:val="0"/>
              <w:marRight w:val="0"/>
              <w:marTop w:val="0"/>
              <w:marBottom w:val="0"/>
              <w:divBdr>
                <w:top w:val="none" w:sz="0" w:space="0" w:color="auto"/>
                <w:left w:val="none" w:sz="0" w:space="0" w:color="auto"/>
                <w:bottom w:val="none" w:sz="0" w:space="0" w:color="auto"/>
                <w:right w:val="none" w:sz="0" w:space="0" w:color="auto"/>
              </w:divBdr>
            </w:div>
          </w:divsChild>
        </w:div>
        <w:div w:id="462308459">
          <w:marLeft w:val="0"/>
          <w:marRight w:val="0"/>
          <w:marTop w:val="0"/>
          <w:marBottom w:val="0"/>
          <w:divBdr>
            <w:top w:val="none" w:sz="0" w:space="0" w:color="auto"/>
            <w:left w:val="none" w:sz="0" w:space="0" w:color="auto"/>
            <w:bottom w:val="none" w:sz="0" w:space="0" w:color="auto"/>
            <w:right w:val="none" w:sz="0" w:space="0" w:color="auto"/>
          </w:divBdr>
          <w:divsChild>
            <w:div w:id="1094321857">
              <w:marLeft w:val="0"/>
              <w:marRight w:val="0"/>
              <w:marTop w:val="0"/>
              <w:marBottom w:val="0"/>
              <w:divBdr>
                <w:top w:val="none" w:sz="0" w:space="0" w:color="auto"/>
                <w:left w:val="none" w:sz="0" w:space="0" w:color="auto"/>
                <w:bottom w:val="none" w:sz="0" w:space="0" w:color="auto"/>
                <w:right w:val="none" w:sz="0" w:space="0" w:color="auto"/>
              </w:divBdr>
            </w:div>
          </w:divsChild>
        </w:div>
        <w:div w:id="467557649">
          <w:marLeft w:val="0"/>
          <w:marRight w:val="0"/>
          <w:marTop w:val="0"/>
          <w:marBottom w:val="0"/>
          <w:divBdr>
            <w:top w:val="none" w:sz="0" w:space="0" w:color="auto"/>
            <w:left w:val="none" w:sz="0" w:space="0" w:color="auto"/>
            <w:bottom w:val="none" w:sz="0" w:space="0" w:color="auto"/>
            <w:right w:val="none" w:sz="0" w:space="0" w:color="auto"/>
          </w:divBdr>
          <w:divsChild>
            <w:div w:id="1510634625">
              <w:marLeft w:val="0"/>
              <w:marRight w:val="0"/>
              <w:marTop w:val="0"/>
              <w:marBottom w:val="0"/>
              <w:divBdr>
                <w:top w:val="none" w:sz="0" w:space="0" w:color="auto"/>
                <w:left w:val="none" w:sz="0" w:space="0" w:color="auto"/>
                <w:bottom w:val="none" w:sz="0" w:space="0" w:color="auto"/>
                <w:right w:val="none" w:sz="0" w:space="0" w:color="auto"/>
              </w:divBdr>
            </w:div>
          </w:divsChild>
        </w:div>
        <w:div w:id="472672919">
          <w:marLeft w:val="0"/>
          <w:marRight w:val="0"/>
          <w:marTop w:val="0"/>
          <w:marBottom w:val="0"/>
          <w:divBdr>
            <w:top w:val="none" w:sz="0" w:space="0" w:color="auto"/>
            <w:left w:val="none" w:sz="0" w:space="0" w:color="auto"/>
            <w:bottom w:val="none" w:sz="0" w:space="0" w:color="auto"/>
            <w:right w:val="none" w:sz="0" w:space="0" w:color="auto"/>
          </w:divBdr>
          <w:divsChild>
            <w:div w:id="2011366978">
              <w:marLeft w:val="0"/>
              <w:marRight w:val="0"/>
              <w:marTop w:val="0"/>
              <w:marBottom w:val="0"/>
              <w:divBdr>
                <w:top w:val="none" w:sz="0" w:space="0" w:color="auto"/>
                <w:left w:val="none" w:sz="0" w:space="0" w:color="auto"/>
                <w:bottom w:val="none" w:sz="0" w:space="0" w:color="auto"/>
                <w:right w:val="none" w:sz="0" w:space="0" w:color="auto"/>
              </w:divBdr>
            </w:div>
          </w:divsChild>
        </w:div>
        <w:div w:id="497426087">
          <w:marLeft w:val="0"/>
          <w:marRight w:val="0"/>
          <w:marTop w:val="0"/>
          <w:marBottom w:val="0"/>
          <w:divBdr>
            <w:top w:val="none" w:sz="0" w:space="0" w:color="auto"/>
            <w:left w:val="none" w:sz="0" w:space="0" w:color="auto"/>
            <w:bottom w:val="none" w:sz="0" w:space="0" w:color="auto"/>
            <w:right w:val="none" w:sz="0" w:space="0" w:color="auto"/>
          </w:divBdr>
          <w:divsChild>
            <w:div w:id="847523944">
              <w:marLeft w:val="0"/>
              <w:marRight w:val="0"/>
              <w:marTop w:val="0"/>
              <w:marBottom w:val="0"/>
              <w:divBdr>
                <w:top w:val="none" w:sz="0" w:space="0" w:color="auto"/>
                <w:left w:val="none" w:sz="0" w:space="0" w:color="auto"/>
                <w:bottom w:val="none" w:sz="0" w:space="0" w:color="auto"/>
                <w:right w:val="none" w:sz="0" w:space="0" w:color="auto"/>
              </w:divBdr>
            </w:div>
          </w:divsChild>
        </w:div>
        <w:div w:id="545606761">
          <w:marLeft w:val="0"/>
          <w:marRight w:val="0"/>
          <w:marTop w:val="0"/>
          <w:marBottom w:val="0"/>
          <w:divBdr>
            <w:top w:val="none" w:sz="0" w:space="0" w:color="auto"/>
            <w:left w:val="none" w:sz="0" w:space="0" w:color="auto"/>
            <w:bottom w:val="none" w:sz="0" w:space="0" w:color="auto"/>
            <w:right w:val="none" w:sz="0" w:space="0" w:color="auto"/>
          </w:divBdr>
          <w:divsChild>
            <w:div w:id="1142768318">
              <w:marLeft w:val="0"/>
              <w:marRight w:val="0"/>
              <w:marTop w:val="0"/>
              <w:marBottom w:val="0"/>
              <w:divBdr>
                <w:top w:val="none" w:sz="0" w:space="0" w:color="auto"/>
                <w:left w:val="none" w:sz="0" w:space="0" w:color="auto"/>
                <w:bottom w:val="none" w:sz="0" w:space="0" w:color="auto"/>
                <w:right w:val="none" w:sz="0" w:space="0" w:color="auto"/>
              </w:divBdr>
            </w:div>
          </w:divsChild>
        </w:div>
        <w:div w:id="633216383">
          <w:marLeft w:val="0"/>
          <w:marRight w:val="0"/>
          <w:marTop w:val="0"/>
          <w:marBottom w:val="0"/>
          <w:divBdr>
            <w:top w:val="none" w:sz="0" w:space="0" w:color="auto"/>
            <w:left w:val="none" w:sz="0" w:space="0" w:color="auto"/>
            <w:bottom w:val="none" w:sz="0" w:space="0" w:color="auto"/>
            <w:right w:val="none" w:sz="0" w:space="0" w:color="auto"/>
          </w:divBdr>
          <w:divsChild>
            <w:div w:id="826089535">
              <w:marLeft w:val="0"/>
              <w:marRight w:val="0"/>
              <w:marTop w:val="0"/>
              <w:marBottom w:val="0"/>
              <w:divBdr>
                <w:top w:val="none" w:sz="0" w:space="0" w:color="auto"/>
                <w:left w:val="none" w:sz="0" w:space="0" w:color="auto"/>
                <w:bottom w:val="none" w:sz="0" w:space="0" w:color="auto"/>
                <w:right w:val="none" w:sz="0" w:space="0" w:color="auto"/>
              </w:divBdr>
            </w:div>
          </w:divsChild>
        </w:div>
        <w:div w:id="696006818">
          <w:marLeft w:val="0"/>
          <w:marRight w:val="0"/>
          <w:marTop w:val="0"/>
          <w:marBottom w:val="0"/>
          <w:divBdr>
            <w:top w:val="none" w:sz="0" w:space="0" w:color="auto"/>
            <w:left w:val="none" w:sz="0" w:space="0" w:color="auto"/>
            <w:bottom w:val="none" w:sz="0" w:space="0" w:color="auto"/>
            <w:right w:val="none" w:sz="0" w:space="0" w:color="auto"/>
          </w:divBdr>
          <w:divsChild>
            <w:div w:id="1294143320">
              <w:marLeft w:val="0"/>
              <w:marRight w:val="0"/>
              <w:marTop w:val="0"/>
              <w:marBottom w:val="0"/>
              <w:divBdr>
                <w:top w:val="none" w:sz="0" w:space="0" w:color="auto"/>
                <w:left w:val="none" w:sz="0" w:space="0" w:color="auto"/>
                <w:bottom w:val="none" w:sz="0" w:space="0" w:color="auto"/>
                <w:right w:val="none" w:sz="0" w:space="0" w:color="auto"/>
              </w:divBdr>
            </w:div>
          </w:divsChild>
        </w:div>
        <w:div w:id="712077597">
          <w:marLeft w:val="0"/>
          <w:marRight w:val="0"/>
          <w:marTop w:val="0"/>
          <w:marBottom w:val="0"/>
          <w:divBdr>
            <w:top w:val="none" w:sz="0" w:space="0" w:color="auto"/>
            <w:left w:val="none" w:sz="0" w:space="0" w:color="auto"/>
            <w:bottom w:val="none" w:sz="0" w:space="0" w:color="auto"/>
            <w:right w:val="none" w:sz="0" w:space="0" w:color="auto"/>
          </w:divBdr>
          <w:divsChild>
            <w:div w:id="520901949">
              <w:marLeft w:val="0"/>
              <w:marRight w:val="0"/>
              <w:marTop w:val="0"/>
              <w:marBottom w:val="0"/>
              <w:divBdr>
                <w:top w:val="none" w:sz="0" w:space="0" w:color="auto"/>
                <w:left w:val="none" w:sz="0" w:space="0" w:color="auto"/>
                <w:bottom w:val="none" w:sz="0" w:space="0" w:color="auto"/>
                <w:right w:val="none" w:sz="0" w:space="0" w:color="auto"/>
              </w:divBdr>
            </w:div>
          </w:divsChild>
        </w:div>
        <w:div w:id="719592381">
          <w:marLeft w:val="0"/>
          <w:marRight w:val="0"/>
          <w:marTop w:val="0"/>
          <w:marBottom w:val="0"/>
          <w:divBdr>
            <w:top w:val="none" w:sz="0" w:space="0" w:color="auto"/>
            <w:left w:val="none" w:sz="0" w:space="0" w:color="auto"/>
            <w:bottom w:val="none" w:sz="0" w:space="0" w:color="auto"/>
            <w:right w:val="none" w:sz="0" w:space="0" w:color="auto"/>
          </w:divBdr>
          <w:divsChild>
            <w:div w:id="735204052">
              <w:marLeft w:val="0"/>
              <w:marRight w:val="0"/>
              <w:marTop w:val="0"/>
              <w:marBottom w:val="0"/>
              <w:divBdr>
                <w:top w:val="none" w:sz="0" w:space="0" w:color="auto"/>
                <w:left w:val="none" w:sz="0" w:space="0" w:color="auto"/>
                <w:bottom w:val="none" w:sz="0" w:space="0" w:color="auto"/>
                <w:right w:val="none" w:sz="0" w:space="0" w:color="auto"/>
              </w:divBdr>
            </w:div>
          </w:divsChild>
        </w:div>
        <w:div w:id="723992565">
          <w:marLeft w:val="0"/>
          <w:marRight w:val="0"/>
          <w:marTop w:val="0"/>
          <w:marBottom w:val="0"/>
          <w:divBdr>
            <w:top w:val="none" w:sz="0" w:space="0" w:color="auto"/>
            <w:left w:val="none" w:sz="0" w:space="0" w:color="auto"/>
            <w:bottom w:val="none" w:sz="0" w:space="0" w:color="auto"/>
            <w:right w:val="none" w:sz="0" w:space="0" w:color="auto"/>
          </w:divBdr>
          <w:divsChild>
            <w:div w:id="325859910">
              <w:marLeft w:val="0"/>
              <w:marRight w:val="0"/>
              <w:marTop w:val="0"/>
              <w:marBottom w:val="0"/>
              <w:divBdr>
                <w:top w:val="none" w:sz="0" w:space="0" w:color="auto"/>
                <w:left w:val="none" w:sz="0" w:space="0" w:color="auto"/>
                <w:bottom w:val="none" w:sz="0" w:space="0" w:color="auto"/>
                <w:right w:val="none" w:sz="0" w:space="0" w:color="auto"/>
              </w:divBdr>
            </w:div>
          </w:divsChild>
        </w:div>
        <w:div w:id="726955536">
          <w:marLeft w:val="0"/>
          <w:marRight w:val="0"/>
          <w:marTop w:val="0"/>
          <w:marBottom w:val="0"/>
          <w:divBdr>
            <w:top w:val="none" w:sz="0" w:space="0" w:color="auto"/>
            <w:left w:val="none" w:sz="0" w:space="0" w:color="auto"/>
            <w:bottom w:val="none" w:sz="0" w:space="0" w:color="auto"/>
            <w:right w:val="none" w:sz="0" w:space="0" w:color="auto"/>
          </w:divBdr>
          <w:divsChild>
            <w:div w:id="853347253">
              <w:marLeft w:val="0"/>
              <w:marRight w:val="0"/>
              <w:marTop w:val="0"/>
              <w:marBottom w:val="0"/>
              <w:divBdr>
                <w:top w:val="none" w:sz="0" w:space="0" w:color="auto"/>
                <w:left w:val="none" w:sz="0" w:space="0" w:color="auto"/>
                <w:bottom w:val="none" w:sz="0" w:space="0" w:color="auto"/>
                <w:right w:val="none" w:sz="0" w:space="0" w:color="auto"/>
              </w:divBdr>
            </w:div>
          </w:divsChild>
        </w:div>
        <w:div w:id="783502825">
          <w:marLeft w:val="0"/>
          <w:marRight w:val="0"/>
          <w:marTop w:val="0"/>
          <w:marBottom w:val="0"/>
          <w:divBdr>
            <w:top w:val="none" w:sz="0" w:space="0" w:color="auto"/>
            <w:left w:val="none" w:sz="0" w:space="0" w:color="auto"/>
            <w:bottom w:val="none" w:sz="0" w:space="0" w:color="auto"/>
            <w:right w:val="none" w:sz="0" w:space="0" w:color="auto"/>
          </w:divBdr>
          <w:divsChild>
            <w:div w:id="899176001">
              <w:marLeft w:val="0"/>
              <w:marRight w:val="0"/>
              <w:marTop w:val="0"/>
              <w:marBottom w:val="0"/>
              <w:divBdr>
                <w:top w:val="none" w:sz="0" w:space="0" w:color="auto"/>
                <w:left w:val="none" w:sz="0" w:space="0" w:color="auto"/>
                <w:bottom w:val="none" w:sz="0" w:space="0" w:color="auto"/>
                <w:right w:val="none" w:sz="0" w:space="0" w:color="auto"/>
              </w:divBdr>
            </w:div>
          </w:divsChild>
        </w:div>
        <w:div w:id="799342893">
          <w:marLeft w:val="0"/>
          <w:marRight w:val="0"/>
          <w:marTop w:val="0"/>
          <w:marBottom w:val="0"/>
          <w:divBdr>
            <w:top w:val="none" w:sz="0" w:space="0" w:color="auto"/>
            <w:left w:val="none" w:sz="0" w:space="0" w:color="auto"/>
            <w:bottom w:val="none" w:sz="0" w:space="0" w:color="auto"/>
            <w:right w:val="none" w:sz="0" w:space="0" w:color="auto"/>
          </w:divBdr>
          <w:divsChild>
            <w:div w:id="1039474501">
              <w:marLeft w:val="0"/>
              <w:marRight w:val="0"/>
              <w:marTop w:val="0"/>
              <w:marBottom w:val="0"/>
              <w:divBdr>
                <w:top w:val="none" w:sz="0" w:space="0" w:color="auto"/>
                <w:left w:val="none" w:sz="0" w:space="0" w:color="auto"/>
                <w:bottom w:val="none" w:sz="0" w:space="0" w:color="auto"/>
                <w:right w:val="none" w:sz="0" w:space="0" w:color="auto"/>
              </w:divBdr>
            </w:div>
          </w:divsChild>
        </w:div>
        <w:div w:id="869680970">
          <w:marLeft w:val="0"/>
          <w:marRight w:val="0"/>
          <w:marTop w:val="0"/>
          <w:marBottom w:val="0"/>
          <w:divBdr>
            <w:top w:val="none" w:sz="0" w:space="0" w:color="auto"/>
            <w:left w:val="none" w:sz="0" w:space="0" w:color="auto"/>
            <w:bottom w:val="none" w:sz="0" w:space="0" w:color="auto"/>
            <w:right w:val="none" w:sz="0" w:space="0" w:color="auto"/>
          </w:divBdr>
          <w:divsChild>
            <w:div w:id="678583424">
              <w:marLeft w:val="0"/>
              <w:marRight w:val="0"/>
              <w:marTop w:val="0"/>
              <w:marBottom w:val="0"/>
              <w:divBdr>
                <w:top w:val="none" w:sz="0" w:space="0" w:color="auto"/>
                <w:left w:val="none" w:sz="0" w:space="0" w:color="auto"/>
                <w:bottom w:val="none" w:sz="0" w:space="0" w:color="auto"/>
                <w:right w:val="none" w:sz="0" w:space="0" w:color="auto"/>
              </w:divBdr>
            </w:div>
          </w:divsChild>
        </w:div>
        <w:div w:id="894583674">
          <w:marLeft w:val="0"/>
          <w:marRight w:val="0"/>
          <w:marTop w:val="0"/>
          <w:marBottom w:val="0"/>
          <w:divBdr>
            <w:top w:val="none" w:sz="0" w:space="0" w:color="auto"/>
            <w:left w:val="none" w:sz="0" w:space="0" w:color="auto"/>
            <w:bottom w:val="none" w:sz="0" w:space="0" w:color="auto"/>
            <w:right w:val="none" w:sz="0" w:space="0" w:color="auto"/>
          </w:divBdr>
          <w:divsChild>
            <w:div w:id="1787651714">
              <w:marLeft w:val="0"/>
              <w:marRight w:val="0"/>
              <w:marTop w:val="0"/>
              <w:marBottom w:val="0"/>
              <w:divBdr>
                <w:top w:val="none" w:sz="0" w:space="0" w:color="auto"/>
                <w:left w:val="none" w:sz="0" w:space="0" w:color="auto"/>
                <w:bottom w:val="none" w:sz="0" w:space="0" w:color="auto"/>
                <w:right w:val="none" w:sz="0" w:space="0" w:color="auto"/>
              </w:divBdr>
            </w:div>
          </w:divsChild>
        </w:div>
        <w:div w:id="905992660">
          <w:marLeft w:val="0"/>
          <w:marRight w:val="0"/>
          <w:marTop w:val="0"/>
          <w:marBottom w:val="0"/>
          <w:divBdr>
            <w:top w:val="none" w:sz="0" w:space="0" w:color="auto"/>
            <w:left w:val="none" w:sz="0" w:space="0" w:color="auto"/>
            <w:bottom w:val="none" w:sz="0" w:space="0" w:color="auto"/>
            <w:right w:val="none" w:sz="0" w:space="0" w:color="auto"/>
          </w:divBdr>
          <w:divsChild>
            <w:div w:id="1998991511">
              <w:marLeft w:val="0"/>
              <w:marRight w:val="0"/>
              <w:marTop w:val="0"/>
              <w:marBottom w:val="0"/>
              <w:divBdr>
                <w:top w:val="none" w:sz="0" w:space="0" w:color="auto"/>
                <w:left w:val="none" w:sz="0" w:space="0" w:color="auto"/>
                <w:bottom w:val="none" w:sz="0" w:space="0" w:color="auto"/>
                <w:right w:val="none" w:sz="0" w:space="0" w:color="auto"/>
              </w:divBdr>
            </w:div>
          </w:divsChild>
        </w:div>
        <w:div w:id="965232971">
          <w:marLeft w:val="0"/>
          <w:marRight w:val="0"/>
          <w:marTop w:val="0"/>
          <w:marBottom w:val="0"/>
          <w:divBdr>
            <w:top w:val="none" w:sz="0" w:space="0" w:color="auto"/>
            <w:left w:val="none" w:sz="0" w:space="0" w:color="auto"/>
            <w:bottom w:val="none" w:sz="0" w:space="0" w:color="auto"/>
            <w:right w:val="none" w:sz="0" w:space="0" w:color="auto"/>
          </w:divBdr>
          <w:divsChild>
            <w:div w:id="240915852">
              <w:marLeft w:val="0"/>
              <w:marRight w:val="0"/>
              <w:marTop w:val="0"/>
              <w:marBottom w:val="0"/>
              <w:divBdr>
                <w:top w:val="none" w:sz="0" w:space="0" w:color="auto"/>
                <w:left w:val="none" w:sz="0" w:space="0" w:color="auto"/>
                <w:bottom w:val="none" w:sz="0" w:space="0" w:color="auto"/>
                <w:right w:val="none" w:sz="0" w:space="0" w:color="auto"/>
              </w:divBdr>
            </w:div>
          </w:divsChild>
        </w:div>
        <w:div w:id="970981673">
          <w:marLeft w:val="0"/>
          <w:marRight w:val="0"/>
          <w:marTop w:val="0"/>
          <w:marBottom w:val="0"/>
          <w:divBdr>
            <w:top w:val="none" w:sz="0" w:space="0" w:color="auto"/>
            <w:left w:val="none" w:sz="0" w:space="0" w:color="auto"/>
            <w:bottom w:val="none" w:sz="0" w:space="0" w:color="auto"/>
            <w:right w:val="none" w:sz="0" w:space="0" w:color="auto"/>
          </w:divBdr>
          <w:divsChild>
            <w:div w:id="213125345">
              <w:marLeft w:val="0"/>
              <w:marRight w:val="0"/>
              <w:marTop w:val="0"/>
              <w:marBottom w:val="0"/>
              <w:divBdr>
                <w:top w:val="none" w:sz="0" w:space="0" w:color="auto"/>
                <w:left w:val="none" w:sz="0" w:space="0" w:color="auto"/>
                <w:bottom w:val="none" w:sz="0" w:space="0" w:color="auto"/>
                <w:right w:val="none" w:sz="0" w:space="0" w:color="auto"/>
              </w:divBdr>
            </w:div>
          </w:divsChild>
        </w:div>
        <w:div w:id="1033650362">
          <w:marLeft w:val="0"/>
          <w:marRight w:val="0"/>
          <w:marTop w:val="0"/>
          <w:marBottom w:val="0"/>
          <w:divBdr>
            <w:top w:val="none" w:sz="0" w:space="0" w:color="auto"/>
            <w:left w:val="none" w:sz="0" w:space="0" w:color="auto"/>
            <w:bottom w:val="none" w:sz="0" w:space="0" w:color="auto"/>
            <w:right w:val="none" w:sz="0" w:space="0" w:color="auto"/>
          </w:divBdr>
          <w:divsChild>
            <w:div w:id="1136680648">
              <w:marLeft w:val="0"/>
              <w:marRight w:val="0"/>
              <w:marTop w:val="0"/>
              <w:marBottom w:val="0"/>
              <w:divBdr>
                <w:top w:val="none" w:sz="0" w:space="0" w:color="auto"/>
                <w:left w:val="none" w:sz="0" w:space="0" w:color="auto"/>
                <w:bottom w:val="none" w:sz="0" w:space="0" w:color="auto"/>
                <w:right w:val="none" w:sz="0" w:space="0" w:color="auto"/>
              </w:divBdr>
            </w:div>
          </w:divsChild>
        </w:div>
        <w:div w:id="1055347739">
          <w:marLeft w:val="0"/>
          <w:marRight w:val="0"/>
          <w:marTop w:val="0"/>
          <w:marBottom w:val="0"/>
          <w:divBdr>
            <w:top w:val="none" w:sz="0" w:space="0" w:color="auto"/>
            <w:left w:val="none" w:sz="0" w:space="0" w:color="auto"/>
            <w:bottom w:val="none" w:sz="0" w:space="0" w:color="auto"/>
            <w:right w:val="none" w:sz="0" w:space="0" w:color="auto"/>
          </w:divBdr>
          <w:divsChild>
            <w:div w:id="248391441">
              <w:marLeft w:val="0"/>
              <w:marRight w:val="0"/>
              <w:marTop w:val="0"/>
              <w:marBottom w:val="0"/>
              <w:divBdr>
                <w:top w:val="none" w:sz="0" w:space="0" w:color="auto"/>
                <w:left w:val="none" w:sz="0" w:space="0" w:color="auto"/>
                <w:bottom w:val="none" w:sz="0" w:space="0" w:color="auto"/>
                <w:right w:val="none" w:sz="0" w:space="0" w:color="auto"/>
              </w:divBdr>
            </w:div>
          </w:divsChild>
        </w:div>
        <w:div w:id="1100955619">
          <w:marLeft w:val="0"/>
          <w:marRight w:val="0"/>
          <w:marTop w:val="0"/>
          <w:marBottom w:val="0"/>
          <w:divBdr>
            <w:top w:val="none" w:sz="0" w:space="0" w:color="auto"/>
            <w:left w:val="none" w:sz="0" w:space="0" w:color="auto"/>
            <w:bottom w:val="none" w:sz="0" w:space="0" w:color="auto"/>
            <w:right w:val="none" w:sz="0" w:space="0" w:color="auto"/>
          </w:divBdr>
          <w:divsChild>
            <w:div w:id="826554033">
              <w:marLeft w:val="0"/>
              <w:marRight w:val="0"/>
              <w:marTop w:val="0"/>
              <w:marBottom w:val="0"/>
              <w:divBdr>
                <w:top w:val="none" w:sz="0" w:space="0" w:color="auto"/>
                <w:left w:val="none" w:sz="0" w:space="0" w:color="auto"/>
                <w:bottom w:val="none" w:sz="0" w:space="0" w:color="auto"/>
                <w:right w:val="none" w:sz="0" w:space="0" w:color="auto"/>
              </w:divBdr>
            </w:div>
          </w:divsChild>
        </w:div>
        <w:div w:id="1114591793">
          <w:marLeft w:val="0"/>
          <w:marRight w:val="0"/>
          <w:marTop w:val="0"/>
          <w:marBottom w:val="0"/>
          <w:divBdr>
            <w:top w:val="none" w:sz="0" w:space="0" w:color="auto"/>
            <w:left w:val="none" w:sz="0" w:space="0" w:color="auto"/>
            <w:bottom w:val="none" w:sz="0" w:space="0" w:color="auto"/>
            <w:right w:val="none" w:sz="0" w:space="0" w:color="auto"/>
          </w:divBdr>
          <w:divsChild>
            <w:div w:id="1901404427">
              <w:marLeft w:val="0"/>
              <w:marRight w:val="0"/>
              <w:marTop w:val="0"/>
              <w:marBottom w:val="0"/>
              <w:divBdr>
                <w:top w:val="none" w:sz="0" w:space="0" w:color="auto"/>
                <w:left w:val="none" w:sz="0" w:space="0" w:color="auto"/>
                <w:bottom w:val="none" w:sz="0" w:space="0" w:color="auto"/>
                <w:right w:val="none" w:sz="0" w:space="0" w:color="auto"/>
              </w:divBdr>
            </w:div>
          </w:divsChild>
        </w:div>
        <w:div w:id="1166290442">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
          </w:divsChild>
        </w:div>
        <w:div w:id="1179390098">
          <w:marLeft w:val="0"/>
          <w:marRight w:val="0"/>
          <w:marTop w:val="0"/>
          <w:marBottom w:val="0"/>
          <w:divBdr>
            <w:top w:val="none" w:sz="0" w:space="0" w:color="auto"/>
            <w:left w:val="none" w:sz="0" w:space="0" w:color="auto"/>
            <w:bottom w:val="none" w:sz="0" w:space="0" w:color="auto"/>
            <w:right w:val="none" w:sz="0" w:space="0" w:color="auto"/>
          </w:divBdr>
          <w:divsChild>
            <w:div w:id="1571306879">
              <w:marLeft w:val="0"/>
              <w:marRight w:val="0"/>
              <w:marTop w:val="0"/>
              <w:marBottom w:val="0"/>
              <w:divBdr>
                <w:top w:val="none" w:sz="0" w:space="0" w:color="auto"/>
                <w:left w:val="none" w:sz="0" w:space="0" w:color="auto"/>
                <w:bottom w:val="none" w:sz="0" w:space="0" w:color="auto"/>
                <w:right w:val="none" w:sz="0" w:space="0" w:color="auto"/>
              </w:divBdr>
            </w:div>
          </w:divsChild>
        </w:div>
        <w:div w:id="1211530977">
          <w:marLeft w:val="0"/>
          <w:marRight w:val="0"/>
          <w:marTop w:val="0"/>
          <w:marBottom w:val="0"/>
          <w:divBdr>
            <w:top w:val="none" w:sz="0" w:space="0" w:color="auto"/>
            <w:left w:val="none" w:sz="0" w:space="0" w:color="auto"/>
            <w:bottom w:val="none" w:sz="0" w:space="0" w:color="auto"/>
            <w:right w:val="none" w:sz="0" w:space="0" w:color="auto"/>
          </w:divBdr>
          <w:divsChild>
            <w:div w:id="856574749">
              <w:marLeft w:val="0"/>
              <w:marRight w:val="0"/>
              <w:marTop w:val="0"/>
              <w:marBottom w:val="0"/>
              <w:divBdr>
                <w:top w:val="none" w:sz="0" w:space="0" w:color="auto"/>
                <w:left w:val="none" w:sz="0" w:space="0" w:color="auto"/>
                <w:bottom w:val="none" w:sz="0" w:space="0" w:color="auto"/>
                <w:right w:val="none" w:sz="0" w:space="0" w:color="auto"/>
              </w:divBdr>
            </w:div>
          </w:divsChild>
        </w:div>
        <w:div w:id="1303196343">
          <w:marLeft w:val="0"/>
          <w:marRight w:val="0"/>
          <w:marTop w:val="0"/>
          <w:marBottom w:val="0"/>
          <w:divBdr>
            <w:top w:val="none" w:sz="0" w:space="0" w:color="auto"/>
            <w:left w:val="none" w:sz="0" w:space="0" w:color="auto"/>
            <w:bottom w:val="none" w:sz="0" w:space="0" w:color="auto"/>
            <w:right w:val="none" w:sz="0" w:space="0" w:color="auto"/>
          </w:divBdr>
          <w:divsChild>
            <w:div w:id="1873956044">
              <w:marLeft w:val="0"/>
              <w:marRight w:val="0"/>
              <w:marTop w:val="0"/>
              <w:marBottom w:val="0"/>
              <w:divBdr>
                <w:top w:val="none" w:sz="0" w:space="0" w:color="auto"/>
                <w:left w:val="none" w:sz="0" w:space="0" w:color="auto"/>
                <w:bottom w:val="none" w:sz="0" w:space="0" w:color="auto"/>
                <w:right w:val="none" w:sz="0" w:space="0" w:color="auto"/>
              </w:divBdr>
            </w:div>
          </w:divsChild>
        </w:div>
        <w:div w:id="1411270022">
          <w:marLeft w:val="0"/>
          <w:marRight w:val="0"/>
          <w:marTop w:val="0"/>
          <w:marBottom w:val="0"/>
          <w:divBdr>
            <w:top w:val="none" w:sz="0" w:space="0" w:color="auto"/>
            <w:left w:val="none" w:sz="0" w:space="0" w:color="auto"/>
            <w:bottom w:val="none" w:sz="0" w:space="0" w:color="auto"/>
            <w:right w:val="none" w:sz="0" w:space="0" w:color="auto"/>
          </w:divBdr>
          <w:divsChild>
            <w:div w:id="1809854296">
              <w:marLeft w:val="0"/>
              <w:marRight w:val="0"/>
              <w:marTop w:val="0"/>
              <w:marBottom w:val="0"/>
              <w:divBdr>
                <w:top w:val="none" w:sz="0" w:space="0" w:color="auto"/>
                <w:left w:val="none" w:sz="0" w:space="0" w:color="auto"/>
                <w:bottom w:val="none" w:sz="0" w:space="0" w:color="auto"/>
                <w:right w:val="none" w:sz="0" w:space="0" w:color="auto"/>
              </w:divBdr>
            </w:div>
          </w:divsChild>
        </w:div>
        <w:div w:id="1413576717">
          <w:marLeft w:val="0"/>
          <w:marRight w:val="0"/>
          <w:marTop w:val="0"/>
          <w:marBottom w:val="0"/>
          <w:divBdr>
            <w:top w:val="none" w:sz="0" w:space="0" w:color="auto"/>
            <w:left w:val="none" w:sz="0" w:space="0" w:color="auto"/>
            <w:bottom w:val="none" w:sz="0" w:space="0" w:color="auto"/>
            <w:right w:val="none" w:sz="0" w:space="0" w:color="auto"/>
          </w:divBdr>
          <w:divsChild>
            <w:div w:id="1661496443">
              <w:marLeft w:val="0"/>
              <w:marRight w:val="0"/>
              <w:marTop w:val="0"/>
              <w:marBottom w:val="0"/>
              <w:divBdr>
                <w:top w:val="none" w:sz="0" w:space="0" w:color="auto"/>
                <w:left w:val="none" w:sz="0" w:space="0" w:color="auto"/>
                <w:bottom w:val="none" w:sz="0" w:space="0" w:color="auto"/>
                <w:right w:val="none" w:sz="0" w:space="0" w:color="auto"/>
              </w:divBdr>
            </w:div>
          </w:divsChild>
        </w:div>
        <w:div w:id="1414352692">
          <w:marLeft w:val="0"/>
          <w:marRight w:val="0"/>
          <w:marTop w:val="0"/>
          <w:marBottom w:val="0"/>
          <w:divBdr>
            <w:top w:val="none" w:sz="0" w:space="0" w:color="auto"/>
            <w:left w:val="none" w:sz="0" w:space="0" w:color="auto"/>
            <w:bottom w:val="none" w:sz="0" w:space="0" w:color="auto"/>
            <w:right w:val="none" w:sz="0" w:space="0" w:color="auto"/>
          </w:divBdr>
          <w:divsChild>
            <w:div w:id="1779058605">
              <w:marLeft w:val="0"/>
              <w:marRight w:val="0"/>
              <w:marTop w:val="0"/>
              <w:marBottom w:val="0"/>
              <w:divBdr>
                <w:top w:val="none" w:sz="0" w:space="0" w:color="auto"/>
                <w:left w:val="none" w:sz="0" w:space="0" w:color="auto"/>
                <w:bottom w:val="none" w:sz="0" w:space="0" w:color="auto"/>
                <w:right w:val="none" w:sz="0" w:space="0" w:color="auto"/>
              </w:divBdr>
            </w:div>
          </w:divsChild>
        </w:div>
        <w:div w:id="1441493642">
          <w:marLeft w:val="0"/>
          <w:marRight w:val="0"/>
          <w:marTop w:val="0"/>
          <w:marBottom w:val="0"/>
          <w:divBdr>
            <w:top w:val="none" w:sz="0" w:space="0" w:color="auto"/>
            <w:left w:val="none" w:sz="0" w:space="0" w:color="auto"/>
            <w:bottom w:val="none" w:sz="0" w:space="0" w:color="auto"/>
            <w:right w:val="none" w:sz="0" w:space="0" w:color="auto"/>
          </w:divBdr>
          <w:divsChild>
            <w:div w:id="1277518804">
              <w:marLeft w:val="0"/>
              <w:marRight w:val="0"/>
              <w:marTop w:val="0"/>
              <w:marBottom w:val="0"/>
              <w:divBdr>
                <w:top w:val="none" w:sz="0" w:space="0" w:color="auto"/>
                <w:left w:val="none" w:sz="0" w:space="0" w:color="auto"/>
                <w:bottom w:val="none" w:sz="0" w:space="0" w:color="auto"/>
                <w:right w:val="none" w:sz="0" w:space="0" w:color="auto"/>
              </w:divBdr>
            </w:div>
          </w:divsChild>
        </w:div>
        <w:div w:id="1443377677">
          <w:marLeft w:val="0"/>
          <w:marRight w:val="0"/>
          <w:marTop w:val="0"/>
          <w:marBottom w:val="0"/>
          <w:divBdr>
            <w:top w:val="none" w:sz="0" w:space="0" w:color="auto"/>
            <w:left w:val="none" w:sz="0" w:space="0" w:color="auto"/>
            <w:bottom w:val="none" w:sz="0" w:space="0" w:color="auto"/>
            <w:right w:val="none" w:sz="0" w:space="0" w:color="auto"/>
          </w:divBdr>
          <w:divsChild>
            <w:div w:id="1888563259">
              <w:marLeft w:val="0"/>
              <w:marRight w:val="0"/>
              <w:marTop w:val="0"/>
              <w:marBottom w:val="0"/>
              <w:divBdr>
                <w:top w:val="none" w:sz="0" w:space="0" w:color="auto"/>
                <w:left w:val="none" w:sz="0" w:space="0" w:color="auto"/>
                <w:bottom w:val="none" w:sz="0" w:space="0" w:color="auto"/>
                <w:right w:val="none" w:sz="0" w:space="0" w:color="auto"/>
              </w:divBdr>
            </w:div>
          </w:divsChild>
        </w:div>
        <w:div w:id="1452631105">
          <w:marLeft w:val="0"/>
          <w:marRight w:val="0"/>
          <w:marTop w:val="0"/>
          <w:marBottom w:val="0"/>
          <w:divBdr>
            <w:top w:val="none" w:sz="0" w:space="0" w:color="auto"/>
            <w:left w:val="none" w:sz="0" w:space="0" w:color="auto"/>
            <w:bottom w:val="none" w:sz="0" w:space="0" w:color="auto"/>
            <w:right w:val="none" w:sz="0" w:space="0" w:color="auto"/>
          </w:divBdr>
          <w:divsChild>
            <w:div w:id="123625781">
              <w:marLeft w:val="0"/>
              <w:marRight w:val="0"/>
              <w:marTop w:val="0"/>
              <w:marBottom w:val="0"/>
              <w:divBdr>
                <w:top w:val="none" w:sz="0" w:space="0" w:color="auto"/>
                <w:left w:val="none" w:sz="0" w:space="0" w:color="auto"/>
                <w:bottom w:val="none" w:sz="0" w:space="0" w:color="auto"/>
                <w:right w:val="none" w:sz="0" w:space="0" w:color="auto"/>
              </w:divBdr>
            </w:div>
          </w:divsChild>
        </w:div>
        <w:div w:id="1463882713">
          <w:marLeft w:val="0"/>
          <w:marRight w:val="0"/>
          <w:marTop w:val="0"/>
          <w:marBottom w:val="0"/>
          <w:divBdr>
            <w:top w:val="none" w:sz="0" w:space="0" w:color="auto"/>
            <w:left w:val="none" w:sz="0" w:space="0" w:color="auto"/>
            <w:bottom w:val="none" w:sz="0" w:space="0" w:color="auto"/>
            <w:right w:val="none" w:sz="0" w:space="0" w:color="auto"/>
          </w:divBdr>
          <w:divsChild>
            <w:div w:id="567693200">
              <w:marLeft w:val="0"/>
              <w:marRight w:val="0"/>
              <w:marTop w:val="0"/>
              <w:marBottom w:val="0"/>
              <w:divBdr>
                <w:top w:val="none" w:sz="0" w:space="0" w:color="auto"/>
                <w:left w:val="none" w:sz="0" w:space="0" w:color="auto"/>
                <w:bottom w:val="none" w:sz="0" w:space="0" w:color="auto"/>
                <w:right w:val="none" w:sz="0" w:space="0" w:color="auto"/>
              </w:divBdr>
            </w:div>
          </w:divsChild>
        </w:div>
        <w:div w:id="1476533654">
          <w:marLeft w:val="0"/>
          <w:marRight w:val="0"/>
          <w:marTop w:val="0"/>
          <w:marBottom w:val="0"/>
          <w:divBdr>
            <w:top w:val="none" w:sz="0" w:space="0" w:color="auto"/>
            <w:left w:val="none" w:sz="0" w:space="0" w:color="auto"/>
            <w:bottom w:val="none" w:sz="0" w:space="0" w:color="auto"/>
            <w:right w:val="none" w:sz="0" w:space="0" w:color="auto"/>
          </w:divBdr>
          <w:divsChild>
            <w:div w:id="342585130">
              <w:marLeft w:val="0"/>
              <w:marRight w:val="0"/>
              <w:marTop w:val="0"/>
              <w:marBottom w:val="0"/>
              <w:divBdr>
                <w:top w:val="none" w:sz="0" w:space="0" w:color="auto"/>
                <w:left w:val="none" w:sz="0" w:space="0" w:color="auto"/>
                <w:bottom w:val="none" w:sz="0" w:space="0" w:color="auto"/>
                <w:right w:val="none" w:sz="0" w:space="0" w:color="auto"/>
              </w:divBdr>
            </w:div>
          </w:divsChild>
        </w:div>
        <w:div w:id="1482844551">
          <w:marLeft w:val="0"/>
          <w:marRight w:val="0"/>
          <w:marTop w:val="0"/>
          <w:marBottom w:val="0"/>
          <w:divBdr>
            <w:top w:val="none" w:sz="0" w:space="0" w:color="auto"/>
            <w:left w:val="none" w:sz="0" w:space="0" w:color="auto"/>
            <w:bottom w:val="none" w:sz="0" w:space="0" w:color="auto"/>
            <w:right w:val="none" w:sz="0" w:space="0" w:color="auto"/>
          </w:divBdr>
          <w:divsChild>
            <w:div w:id="795954007">
              <w:marLeft w:val="0"/>
              <w:marRight w:val="0"/>
              <w:marTop w:val="0"/>
              <w:marBottom w:val="0"/>
              <w:divBdr>
                <w:top w:val="none" w:sz="0" w:space="0" w:color="auto"/>
                <w:left w:val="none" w:sz="0" w:space="0" w:color="auto"/>
                <w:bottom w:val="none" w:sz="0" w:space="0" w:color="auto"/>
                <w:right w:val="none" w:sz="0" w:space="0" w:color="auto"/>
              </w:divBdr>
            </w:div>
          </w:divsChild>
        </w:div>
        <w:div w:id="1569225676">
          <w:marLeft w:val="0"/>
          <w:marRight w:val="0"/>
          <w:marTop w:val="0"/>
          <w:marBottom w:val="0"/>
          <w:divBdr>
            <w:top w:val="none" w:sz="0" w:space="0" w:color="auto"/>
            <w:left w:val="none" w:sz="0" w:space="0" w:color="auto"/>
            <w:bottom w:val="none" w:sz="0" w:space="0" w:color="auto"/>
            <w:right w:val="none" w:sz="0" w:space="0" w:color="auto"/>
          </w:divBdr>
          <w:divsChild>
            <w:div w:id="427895183">
              <w:marLeft w:val="0"/>
              <w:marRight w:val="0"/>
              <w:marTop w:val="0"/>
              <w:marBottom w:val="0"/>
              <w:divBdr>
                <w:top w:val="none" w:sz="0" w:space="0" w:color="auto"/>
                <w:left w:val="none" w:sz="0" w:space="0" w:color="auto"/>
                <w:bottom w:val="none" w:sz="0" w:space="0" w:color="auto"/>
                <w:right w:val="none" w:sz="0" w:space="0" w:color="auto"/>
              </w:divBdr>
            </w:div>
          </w:divsChild>
        </w:div>
        <w:div w:id="1591306780">
          <w:marLeft w:val="0"/>
          <w:marRight w:val="0"/>
          <w:marTop w:val="0"/>
          <w:marBottom w:val="0"/>
          <w:divBdr>
            <w:top w:val="none" w:sz="0" w:space="0" w:color="auto"/>
            <w:left w:val="none" w:sz="0" w:space="0" w:color="auto"/>
            <w:bottom w:val="none" w:sz="0" w:space="0" w:color="auto"/>
            <w:right w:val="none" w:sz="0" w:space="0" w:color="auto"/>
          </w:divBdr>
          <w:divsChild>
            <w:div w:id="457451428">
              <w:marLeft w:val="0"/>
              <w:marRight w:val="0"/>
              <w:marTop w:val="0"/>
              <w:marBottom w:val="0"/>
              <w:divBdr>
                <w:top w:val="none" w:sz="0" w:space="0" w:color="auto"/>
                <w:left w:val="none" w:sz="0" w:space="0" w:color="auto"/>
                <w:bottom w:val="none" w:sz="0" w:space="0" w:color="auto"/>
                <w:right w:val="none" w:sz="0" w:space="0" w:color="auto"/>
              </w:divBdr>
            </w:div>
          </w:divsChild>
        </w:div>
        <w:div w:id="1631278751">
          <w:marLeft w:val="0"/>
          <w:marRight w:val="0"/>
          <w:marTop w:val="0"/>
          <w:marBottom w:val="0"/>
          <w:divBdr>
            <w:top w:val="none" w:sz="0" w:space="0" w:color="auto"/>
            <w:left w:val="none" w:sz="0" w:space="0" w:color="auto"/>
            <w:bottom w:val="none" w:sz="0" w:space="0" w:color="auto"/>
            <w:right w:val="none" w:sz="0" w:space="0" w:color="auto"/>
          </w:divBdr>
          <w:divsChild>
            <w:div w:id="1207715817">
              <w:marLeft w:val="0"/>
              <w:marRight w:val="0"/>
              <w:marTop w:val="0"/>
              <w:marBottom w:val="0"/>
              <w:divBdr>
                <w:top w:val="none" w:sz="0" w:space="0" w:color="auto"/>
                <w:left w:val="none" w:sz="0" w:space="0" w:color="auto"/>
                <w:bottom w:val="none" w:sz="0" w:space="0" w:color="auto"/>
                <w:right w:val="none" w:sz="0" w:space="0" w:color="auto"/>
              </w:divBdr>
            </w:div>
          </w:divsChild>
        </w:div>
        <w:div w:id="1644580057">
          <w:marLeft w:val="0"/>
          <w:marRight w:val="0"/>
          <w:marTop w:val="0"/>
          <w:marBottom w:val="0"/>
          <w:divBdr>
            <w:top w:val="none" w:sz="0" w:space="0" w:color="auto"/>
            <w:left w:val="none" w:sz="0" w:space="0" w:color="auto"/>
            <w:bottom w:val="none" w:sz="0" w:space="0" w:color="auto"/>
            <w:right w:val="none" w:sz="0" w:space="0" w:color="auto"/>
          </w:divBdr>
          <w:divsChild>
            <w:div w:id="43219932">
              <w:marLeft w:val="0"/>
              <w:marRight w:val="0"/>
              <w:marTop w:val="0"/>
              <w:marBottom w:val="0"/>
              <w:divBdr>
                <w:top w:val="none" w:sz="0" w:space="0" w:color="auto"/>
                <w:left w:val="none" w:sz="0" w:space="0" w:color="auto"/>
                <w:bottom w:val="none" w:sz="0" w:space="0" w:color="auto"/>
                <w:right w:val="none" w:sz="0" w:space="0" w:color="auto"/>
              </w:divBdr>
            </w:div>
          </w:divsChild>
        </w:div>
        <w:div w:id="1685673276">
          <w:marLeft w:val="0"/>
          <w:marRight w:val="0"/>
          <w:marTop w:val="0"/>
          <w:marBottom w:val="0"/>
          <w:divBdr>
            <w:top w:val="none" w:sz="0" w:space="0" w:color="auto"/>
            <w:left w:val="none" w:sz="0" w:space="0" w:color="auto"/>
            <w:bottom w:val="none" w:sz="0" w:space="0" w:color="auto"/>
            <w:right w:val="none" w:sz="0" w:space="0" w:color="auto"/>
          </w:divBdr>
          <w:divsChild>
            <w:div w:id="1268545460">
              <w:marLeft w:val="0"/>
              <w:marRight w:val="0"/>
              <w:marTop w:val="0"/>
              <w:marBottom w:val="0"/>
              <w:divBdr>
                <w:top w:val="none" w:sz="0" w:space="0" w:color="auto"/>
                <w:left w:val="none" w:sz="0" w:space="0" w:color="auto"/>
                <w:bottom w:val="none" w:sz="0" w:space="0" w:color="auto"/>
                <w:right w:val="none" w:sz="0" w:space="0" w:color="auto"/>
              </w:divBdr>
            </w:div>
          </w:divsChild>
        </w:div>
        <w:div w:id="1704094975">
          <w:marLeft w:val="0"/>
          <w:marRight w:val="0"/>
          <w:marTop w:val="0"/>
          <w:marBottom w:val="0"/>
          <w:divBdr>
            <w:top w:val="none" w:sz="0" w:space="0" w:color="auto"/>
            <w:left w:val="none" w:sz="0" w:space="0" w:color="auto"/>
            <w:bottom w:val="none" w:sz="0" w:space="0" w:color="auto"/>
            <w:right w:val="none" w:sz="0" w:space="0" w:color="auto"/>
          </w:divBdr>
          <w:divsChild>
            <w:div w:id="1890416014">
              <w:marLeft w:val="0"/>
              <w:marRight w:val="0"/>
              <w:marTop w:val="0"/>
              <w:marBottom w:val="0"/>
              <w:divBdr>
                <w:top w:val="none" w:sz="0" w:space="0" w:color="auto"/>
                <w:left w:val="none" w:sz="0" w:space="0" w:color="auto"/>
                <w:bottom w:val="none" w:sz="0" w:space="0" w:color="auto"/>
                <w:right w:val="none" w:sz="0" w:space="0" w:color="auto"/>
              </w:divBdr>
            </w:div>
          </w:divsChild>
        </w:div>
        <w:div w:id="1723288391">
          <w:marLeft w:val="0"/>
          <w:marRight w:val="0"/>
          <w:marTop w:val="0"/>
          <w:marBottom w:val="0"/>
          <w:divBdr>
            <w:top w:val="none" w:sz="0" w:space="0" w:color="auto"/>
            <w:left w:val="none" w:sz="0" w:space="0" w:color="auto"/>
            <w:bottom w:val="none" w:sz="0" w:space="0" w:color="auto"/>
            <w:right w:val="none" w:sz="0" w:space="0" w:color="auto"/>
          </w:divBdr>
          <w:divsChild>
            <w:div w:id="817188525">
              <w:marLeft w:val="0"/>
              <w:marRight w:val="0"/>
              <w:marTop w:val="0"/>
              <w:marBottom w:val="0"/>
              <w:divBdr>
                <w:top w:val="none" w:sz="0" w:space="0" w:color="auto"/>
                <w:left w:val="none" w:sz="0" w:space="0" w:color="auto"/>
                <w:bottom w:val="none" w:sz="0" w:space="0" w:color="auto"/>
                <w:right w:val="none" w:sz="0" w:space="0" w:color="auto"/>
              </w:divBdr>
            </w:div>
          </w:divsChild>
        </w:div>
        <w:div w:id="1781417884">
          <w:marLeft w:val="0"/>
          <w:marRight w:val="0"/>
          <w:marTop w:val="0"/>
          <w:marBottom w:val="0"/>
          <w:divBdr>
            <w:top w:val="none" w:sz="0" w:space="0" w:color="auto"/>
            <w:left w:val="none" w:sz="0" w:space="0" w:color="auto"/>
            <w:bottom w:val="none" w:sz="0" w:space="0" w:color="auto"/>
            <w:right w:val="none" w:sz="0" w:space="0" w:color="auto"/>
          </w:divBdr>
          <w:divsChild>
            <w:div w:id="984509237">
              <w:marLeft w:val="0"/>
              <w:marRight w:val="0"/>
              <w:marTop w:val="0"/>
              <w:marBottom w:val="0"/>
              <w:divBdr>
                <w:top w:val="none" w:sz="0" w:space="0" w:color="auto"/>
                <w:left w:val="none" w:sz="0" w:space="0" w:color="auto"/>
                <w:bottom w:val="none" w:sz="0" w:space="0" w:color="auto"/>
                <w:right w:val="none" w:sz="0" w:space="0" w:color="auto"/>
              </w:divBdr>
            </w:div>
          </w:divsChild>
        </w:div>
        <w:div w:id="1794245090">
          <w:marLeft w:val="0"/>
          <w:marRight w:val="0"/>
          <w:marTop w:val="0"/>
          <w:marBottom w:val="0"/>
          <w:divBdr>
            <w:top w:val="none" w:sz="0" w:space="0" w:color="auto"/>
            <w:left w:val="none" w:sz="0" w:space="0" w:color="auto"/>
            <w:bottom w:val="none" w:sz="0" w:space="0" w:color="auto"/>
            <w:right w:val="none" w:sz="0" w:space="0" w:color="auto"/>
          </w:divBdr>
          <w:divsChild>
            <w:div w:id="1415778478">
              <w:marLeft w:val="0"/>
              <w:marRight w:val="0"/>
              <w:marTop w:val="0"/>
              <w:marBottom w:val="0"/>
              <w:divBdr>
                <w:top w:val="none" w:sz="0" w:space="0" w:color="auto"/>
                <w:left w:val="none" w:sz="0" w:space="0" w:color="auto"/>
                <w:bottom w:val="none" w:sz="0" w:space="0" w:color="auto"/>
                <w:right w:val="none" w:sz="0" w:space="0" w:color="auto"/>
              </w:divBdr>
            </w:div>
          </w:divsChild>
        </w:div>
        <w:div w:id="1805469286">
          <w:marLeft w:val="0"/>
          <w:marRight w:val="0"/>
          <w:marTop w:val="0"/>
          <w:marBottom w:val="0"/>
          <w:divBdr>
            <w:top w:val="none" w:sz="0" w:space="0" w:color="auto"/>
            <w:left w:val="none" w:sz="0" w:space="0" w:color="auto"/>
            <w:bottom w:val="none" w:sz="0" w:space="0" w:color="auto"/>
            <w:right w:val="none" w:sz="0" w:space="0" w:color="auto"/>
          </w:divBdr>
          <w:divsChild>
            <w:div w:id="1730955071">
              <w:marLeft w:val="0"/>
              <w:marRight w:val="0"/>
              <w:marTop w:val="0"/>
              <w:marBottom w:val="0"/>
              <w:divBdr>
                <w:top w:val="none" w:sz="0" w:space="0" w:color="auto"/>
                <w:left w:val="none" w:sz="0" w:space="0" w:color="auto"/>
                <w:bottom w:val="none" w:sz="0" w:space="0" w:color="auto"/>
                <w:right w:val="none" w:sz="0" w:space="0" w:color="auto"/>
              </w:divBdr>
            </w:div>
          </w:divsChild>
        </w:div>
        <w:div w:id="1812287682">
          <w:marLeft w:val="0"/>
          <w:marRight w:val="0"/>
          <w:marTop w:val="0"/>
          <w:marBottom w:val="0"/>
          <w:divBdr>
            <w:top w:val="none" w:sz="0" w:space="0" w:color="auto"/>
            <w:left w:val="none" w:sz="0" w:space="0" w:color="auto"/>
            <w:bottom w:val="none" w:sz="0" w:space="0" w:color="auto"/>
            <w:right w:val="none" w:sz="0" w:space="0" w:color="auto"/>
          </w:divBdr>
          <w:divsChild>
            <w:div w:id="307051850">
              <w:marLeft w:val="0"/>
              <w:marRight w:val="0"/>
              <w:marTop w:val="0"/>
              <w:marBottom w:val="0"/>
              <w:divBdr>
                <w:top w:val="none" w:sz="0" w:space="0" w:color="auto"/>
                <w:left w:val="none" w:sz="0" w:space="0" w:color="auto"/>
                <w:bottom w:val="none" w:sz="0" w:space="0" w:color="auto"/>
                <w:right w:val="none" w:sz="0" w:space="0" w:color="auto"/>
              </w:divBdr>
            </w:div>
          </w:divsChild>
        </w:div>
        <w:div w:id="1826123255">
          <w:marLeft w:val="0"/>
          <w:marRight w:val="0"/>
          <w:marTop w:val="0"/>
          <w:marBottom w:val="0"/>
          <w:divBdr>
            <w:top w:val="none" w:sz="0" w:space="0" w:color="auto"/>
            <w:left w:val="none" w:sz="0" w:space="0" w:color="auto"/>
            <w:bottom w:val="none" w:sz="0" w:space="0" w:color="auto"/>
            <w:right w:val="none" w:sz="0" w:space="0" w:color="auto"/>
          </w:divBdr>
          <w:divsChild>
            <w:div w:id="366026246">
              <w:marLeft w:val="0"/>
              <w:marRight w:val="0"/>
              <w:marTop w:val="0"/>
              <w:marBottom w:val="0"/>
              <w:divBdr>
                <w:top w:val="none" w:sz="0" w:space="0" w:color="auto"/>
                <w:left w:val="none" w:sz="0" w:space="0" w:color="auto"/>
                <w:bottom w:val="none" w:sz="0" w:space="0" w:color="auto"/>
                <w:right w:val="none" w:sz="0" w:space="0" w:color="auto"/>
              </w:divBdr>
            </w:div>
          </w:divsChild>
        </w:div>
        <w:div w:id="1826622310">
          <w:marLeft w:val="0"/>
          <w:marRight w:val="0"/>
          <w:marTop w:val="0"/>
          <w:marBottom w:val="0"/>
          <w:divBdr>
            <w:top w:val="none" w:sz="0" w:space="0" w:color="auto"/>
            <w:left w:val="none" w:sz="0" w:space="0" w:color="auto"/>
            <w:bottom w:val="none" w:sz="0" w:space="0" w:color="auto"/>
            <w:right w:val="none" w:sz="0" w:space="0" w:color="auto"/>
          </w:divBdr>
          <w:divsChild>
            <w:div w:id="1579751382">
              <w:marLeft w:val="0"/>
              <w:marRight w:val="0"/>
              <w:marTop w:val="0"/>
              <w:marBottom w:val="0"/>
              <w:divBdr>
                <w:top w:val="none" w:sz="0" w:space="0" w:color="auto"/>
                <w:left w:val="none" w:sz="0" w:space="0" w:color="auto"/>
                <w:bottom w:val="none" w:sz="0" w:space="0" w:color="auto"/>
                <w:right w:val="none" w:sz="0" w:space="0" w:color="auto"/>
              </w:divBdr>
            </w:div>
          </w:divsChild>
        </w:div>
        <w:div w:id="1834948597">
          <w:marLeft w:val="0"/>
          <w:marRight w:val="0"/>
          <w:marTop w:val="0"/>
          <w:marBottom w:val="0"/>
          <w:divBdr>
            <w:top w:val="none" w:sz="0" w:space="0" w:color="auto"/>
            <w:left w:val="none" w:sz="0" w:space="0" w:color="auto"/>
            <w:bottom w:val="none" w:sz="0" w:space="0" w:color="auto"/>
            <w:right w:val="none" w:sz="0" w:space="0" w:color="auto"/>
          </w:divBdr>
          <w:divsChild>
            <w:div w:id="908812491">
              <w:marLeft w:val="0"/>
              <w:marRight w:val="0"/>
              <w:marTop w:val="0"/>
              <w:marBottom w:val="0"/>
              <w:divBdr>
                <w:top w:val="none" w:sz="0" w:space="0" w:color="auto"/>
                <w:left w:val="none" w:sz="0" w:space="0" w:color="auto"/>
                <w:bottom w:val="none" w:sz="0" w:space="0" w:color="auto"/>
                <w:right w:val="none" w:sz="0" w:space="0" w:color="auto"/>
              </w:divBdr>
            </w:div>
          </w:divsChild>
        </w:div>
        <w:div w:id="1870994594">
          <w:marLeft w:val="0"/>
          <w:marRight w:val="0"/>
          <w:marTop w:val="0"/>
          <w:marBottom w:val="0"/>
          <w:divBdr>
            <w:top w:val="none" w:sz="0" w:space="0" w:color="auto"/>
            <w:left w:val="none" w:sz="0" w:space="0" w:color="auto"/>
            <w:bottom w:val="none" w:sz="0" w:space="0" w:color="auto"/>
            <w:right w:val="none" w:sz="0" w:space="0" w:color="auto"/>
          </w:divBdr>
          <w:divsChild>
            <w:div w:id="119879430">
              <w:marLeft w:val="0"/>
              <w:marRight w:val="0"/>
              <w:marTop w:val="0"/>
              <w:marBottom w:val="0"/>
              <w:divBdr>
                <w:top w:val="none" w:sz="0" w:space="0" w:color="auto"/>
                <w:left w:val="none" w:sz="0" w:space="0" w:color="auto"/>
                <w:bottom w:val="none" w:sz="0" w:space="0" w:color="auto"/>
                <w:right w:val="none" w:sz="0" w:space="0" w:color="auto"/>
              </w:divBdr>
            </w:div>
          </w:divsChild>
        </w:div>
        <w:div w:id="1872839131">
          <w:marLeft w:val="0"/>
          <w:marRight w:val="0"/>
          <w:marTop w:val="0"/>
          <w:marBottom w:val="0"/>
          <w:divBdr>
            <w:top w:val="none" w:sz="0" w:space="0" w:color="auto"/>
            <w:left w:val="none" w:sz="0" w:space="0" w:color="auto"/>
            <w:bottom w:val="none" w:sz="0" w:space="0" w:color="auto"/>
            <w:right w:val="none" w:sz="0" w:space="0" w:color="auto"/>
          </w:divBdr>
          <w:divsChild>
            <w:div w:id="1845976991">
              <w:marLeft w:val="0"/>
              <w:marRight w:val="0"/>
              <w:marTop w:val="0"/>
              <w:marBottom w:val="0"/>
              <w:divBdr>
                <w:top w:val="none" w:sz="0" w:space="0" w:color="auto"/>
                <w:left w:val="none" w:sz="0" w:space="0" w:color="auto"/>
                <w:bottom w:val="none" w:sz="0" w:space="0" w:color="auto"/>
                <w:right w:val="none" w:sz="0" w:space="0" w:color="auto"/>
              </w:divBdr>
            </w:div>
          </w:divsChild>
        </w:div>
        <w:div w:id="1911500867">
          <w:marLeft w:val="0"/>
          <w:marRight w:val="0"/>
          <w:marTop w:val="0"/>
          <w:marBottom w:val="0"/>
          <w:divBdr>
            <w:top w:val="none" w:sz="0" w:space="0" w:color="auto"/>
            <w:left w:val="none" w:sz="0" w:space="0" w:color="auto"/>
            <w:bottom w:val="none" w:sz="0" w:space="0" w:color="auto"/>
            <w:right w:val="none" w:sz="0" w:space="0" w:color="auto"/>
          </w:divBdr>
          <w:divsChild>
            <w:div w:id="332343865">
              <w:marLeft w:val="0"/>
              <w:marRight w:val="0"/>
              <w:marTop w:val="0"/>
              <w:marBottom w:val="0"/>
              <w:divBdr>
                <w:top w:val="none" w:sz="0" w:space="0" w:color="auto"/>
                <w:left w:val="none" w:sz="0" w:space="0" w:color="auto"/>
                <w:bottom w:val="none" w:sz="0" w:space="0" w:color="auto"/>
                <w:right w:val="none" w:sz="0" w:space="0" w:color="auto"/>
              </w:divBdr>
            </w:div>
          </w:divsChild>
        </w:div>
        <w:div w:id="1916544924">
          <w:marLeft w:val="0"/>
          <w:marRight w:val="0"/>
          <w:marTop w:val="0"/>
          <w:marBottom w:val="0"/>
          <w:divBdr>
            <w:top w:val="none" w:sz="0" w:space="0" w:color="auto"/>
            <w:left w:val="none" w:sz="0" w:space="0" w:color="auto"/>
            <w:bottom w:val="none" w:sz="0" w:space="0" w:color="auto"/>
            <w:right w:val="none" w:sz="0" w:space="0" w:color="auto"/>
          </w:divBdr>
          <w:divsChild>
            <w:div w:id="62487991">
              <w:marLeft w:val="0"/>
              <w:marRight w:val="0"/>
              <w:marTop w:val="0"/>
              <w:marBottom w:val="0"/>
              <w:divBdr>
                <w:top w:val="none" w:sz="0" w:space="0" w:color="auto"/>
                <w:left w:val="none" w:sz="0" w:space="0" w:color="auto"/>
                <w:bottom w:val="none" w:sz="0" w:space="0" w:color="auto"/>
                <w:right w:val="none" w:sz="0" w:space="0" w:color="auto"/>
              </w:divBdr>
            </w:div>
          </w:divsChild>
        </w:div>
        <w:div w:id="1957132965">
          <w:marLeft w:val="0"/>
          <w:marRight w:val="0"/>
          <w:marTop w:val="0"/>
          <w:marBottom w:val="0"/>
          <w:divBdr>
            <w:top w:val="none" w:sz="0" w:space="0" w:color="auto"/>
            <w:left w:val="none" w:sz="0" w:space="0" w:color="auto"/>
            <w:bottom w:val="none" w:sz="0" w:space="0" w:color="auto"/>
            <w:right w:val="none" w:sz="0" w:space="0" w:color="auto"/>
          </w:divBdr>
          <w:divsChild>
            <w:div w:id="288054388">
              <w:marLeft w:val="0"/>
              <w:marRight w:val="0"/>
              <w:marTop w:val="0"/>
              <w:marBottom w:val="0"/>
              <w:divBdr>
                <w:top w:val="none" w:sz="0" w:space="0" w:color="auto"/>
                <w:left w:val="none" w:sz="0" w:space="0" w:color="auto"/>
                <w:bottom w:val="none" w:sz="0" w:space="0" w:color="auto"/>
                <w:right w:val="none" w:sz="0" w:space="0" w:color="auto"/>
              </w:divBdr>
            </w:div>
          </w:divsChild>
        </w:div>
        <w:div w:id="1970667546">
          <w:marLeft w:val="0"/>
          <w:marRight w:val="0"/>
          <w:marTop w:val="0"/>
          <w:marBottom w:val="0"/>
          <w:divBdr>
            <w:top w:val="none" w:sz="0" w:space="0" w:color="auto"/>
            <w:left w:val="none" w:sz="0" w:space="0" w:color="auto"/>
            <w:bottom w:val="none" w:sz="0" w:space="0" w:color="auto"/>
            <w:right w:val="none" w:sz="0" w:space="0" w:color="auto"/>
          </w:divBdr>
          <w:divsChild>
            <w:div w:id="1194929215">
              <w:marLeft w:val="0"/>
              <w:marRight w:val="0"/>
              <w:marTop w:val="0"/>
              <w:marBottom w:val="0"/>
              <w:divBdr>
                <w:top w:val="none" w:sz="0" w:space="0" w:color="auto"/>
                <w:left w:val="none" w:sz="0" w:space="0" w:color="auto"/>
                <w:bottom w:val="none" w:sz="0" w:space="0" w:color="auto"/>
                <w:right w:val="none" w:sz="0" w:space="0" w:color="auto"/>
              </w:divBdr>
            </w:div>
          </w:divsChild>
        </w:div>
        <w:div w:id="2016952433">
          <w:marLeft w:val="0"/>
          <w:marRight w:val="0"/>
          <w:marTop w:val="0"/>
          <w:marBottom w:val="0"/>
          <w:divBdr>
            <w:top w:val="none" w:sz="0" w:space="0" w:color="auto"/>
            <w:left w:val="none" w:sz="0" w:space="0" w:color="auto"/>
            <w:bottom w:val="none" w:sz="0" w:space="0" w:color="auto"/>
            <w:right w:val="none" w:sz="0" w:space="0" w:color="auto"/>
          </w:divBdr>
          <w:divsChild>
            <w:div w:id="1319068165">
              <w:marLeft w:val="0"/>
              <w:marRight w:val="0"/>
              <w:marTop w:val="0"/>
              <w:marBottom w:val="0"/>
              <w:divBdr>
                <w:top w:val="none" w:sz="0" w:space="0" w:color="auto"/>
                <w:left w:val="none" w:sz="0" w:space="0" w:color="auto"/>
                <w:bottom w:val="none" w:sz="0" w:space="0" w:color="auto"/>
                <w:right w:val="none" w:sz="0" w:space="0" w:color="auto"/>
              </w:divBdr>
            </w:div>
          </w:divsChild>
        </w:div>
        <w:div w:id="2032107009">
          <w:marLeft w:val="0"/>
          <w:marRight w:val="0"/>
          <w:marTop w:val="0"/>
          <w:marBottom w:val="0"/>
          <w:divBdr>
            <w:top w:val="none" w:sz="0" w:space="0" w:color="auto"/>
            <w:left w:val="none" w:sz="0" w:space="0" w:color="auto"/>
            <w:bottom w:val="none" w:sz="0" w:space="0" w:color="auto"/>
            <w:right w:val="none" w:sz="0" w:space="0" w:color="auto"/>
          </w:divBdr>
          <w:divsChild>
            <w:div w:id="341976944">
              <w:marLeft w:val="0"/>
              <w:marRight w:val="0"/>
              <w:marTop w:val="0"/>
              <w:marBottom w:val="0"/>
              <w:divBdr>
                <w:top w:val="none" w:sz="0" w:space="0" w:color="auto"/>
                <w:left w:val="none" w:sz="0" w:space="0" w:color="auto"/>
                <w:bottom w:val="none" w:sz="0" w:space="0" w:color="auto"/>
                <w:right w:val="none" w:sz="0" w:space="0" w:color="auto"/>
              </w:divBdr>
            </w:div>
          </w:divsChild>
        </w:div>
        <w:div w:id="2033653186">
          <w:marLeft w:val="0"/>
          <w:marRight w:val="0"/>
          <w:marTop w:val="0"/>
          <w:marBottom w:val="0"/>
          <w:divBdr>
            <w:top w:val="none" w:sz="0" w:space="0" w:color="auto"/>
            <w:left w:val="none" w:sz="0" w:space="0" w:color="auto"/>
            <w:bottom w:val="none" w:sz="0" w:space="0" w:color="auto"/>
            <w:right w:val="none" w:sz="0" w:space="0" w:color="auto"/>
          </w:divBdr>
          <w:divsChild>
            <w:div w:id="1154487844">
              <w:marLeft w:val="0"/>
              <w:marRight w:val="0"/>
              <w:marTop w:val="0"/>
              <w:marBottom w:val="0"/>
              <w:divBdr>
                <w:top w:val="none" w:sz="0" w:space="0" w:color="auto"/>
                <w:left w:val="none" w:sz="0" w:space="0" w:color="auto"/>
                <w:bottom w:val="none" w:sz="0" w:space="0" w:color="auto"/>
                <w:right w:val="none" w:sz="0" w:space="0" w:color="auto"/>
              </w:divBdr>
            </w:div>
          </w:divsChild>
        </w:div>
        <w:div w:id="2045135906">
          <w:marLeft w:val="0"/>
          <w:marRight w:val="0"/>
          <w:marTop w:val="0"/>
          <w:marBottom w:val="0"/>
          <w:divBdr>
            <w:top w:val="none" w:sz="0" w:space="0" w:color="auto"/>
            <w:left w:val="none" w:sz="0" w:space="0" w:color="auto"/>
            <w:bottom w:val="none" w:sz="0" w:space="0" w:color="auto"/>
            <w:right w:val="none" w:sz="0" w:space="0" w:color="auto"/>
          </w:divBdr>
          <w:divsChild>
            <w:div w:id="1277717852">
              <w:marLeft w:val="0"/>
              <w:marRight w:val="0"/>
              <w:marTop w:val="0"/>
              <w:marBottom w:val="0"/>
              <w:divBdr>
                <w:top w:val="none" w:sz="0" w:space="0" w:color="auto"/>
                <w:left w:val="none" w:sz="0" w:space="0" w:color="auto"/>
                <w:bottom w:val="none" w:sz="0" w:space="0" w:color="auto"/>
                <w:right w:val="none" w:sz="0" w:space="0" w:color="auto"/>
              </w:divBdr>
            </w:div>
          </w:divsChild>
        </w:div>
        <w:div w:id="2069574598">
          <w:marLeft w:val="0"/>
          <w:marRight w:val="0"/>
          <w:marTop w:val="0"/>
          <w:marBottom w:val="0"/>
          <w:divBdr>
            <w:top w:val="none" w:sz="0" w:space="0" w:color="auto"/>
            <w:left w:val="none" w:sz="0" w:space="0" w:color="auto"/>
            <w:bottom w:val="none" w:sz="0" w:space="0" w:color="auto"/>
            <w:right w:val="none" w:sz="0" w:space="0" w:color="auto"/>
          </w:divBdr>
          <w:divsChild>
            <w:div w:id="2005816489">
              <w:marLeft w:val="0"/>
              <w:marRight w:val="0"/>
              <w:marTop w:val="0"/>
              <w:marBottom w:val="0"/>
              <w:divBdr>
                <w:top w:val="none" w:sz="0" w:space="0" w:color="auto"/>
                <w:left w:val="none" w:sz="0" w:space="0" w:color="auto"/>
                <w:bottom w:val="none" w:sz="0" w:space="0" w:color="auto"/>
                <w:right w:val="none" w:sz="0" w:space="0" w:color="auto"/>
              </w:divBdr>
            </w:div>
          </w:divsChild>
        </w:div>
        <w:div w:id="2073308378">
          <w:marLeft w:val="0"/>
          <w:marRight w:val="0"/>
          <w:marTop w:val="0"/>
          <w:marBottom w:val="0"/>
          <w:divBdr>
            <w:top w:val="none" w:sz="0" w:space="0" w:color="auto"/>
            <w:left w:val="none" w:sz="0" w:space="0" w:color="auto"/>
            <w:bottom w:val="none" w:sz="0" w:space="0" w:color="auto"/>
            <w:right w:val="none" w:sz="0" w:space="0" w:color="auto"/>
          </w:divBdr>
          <w:divsChild>
            <w:div w:id="1738236998">
              <w:marLeft w:val="0"/>
              <w:marRight w:val="0"/>
              <w:marTop w:val="0"/>
              <w:marBottom w:val="0"/>
              <w:divBdr>
                <w:top w:val="none" w:sz="0" w:space="0" w:color="auto"/>
                <w:left w:val="none" w:sz="0" w:space="0" w:color="auto"/>
                <w:bottom w:val="none" w:sz="0" w:space="0" w:color="auto"/>
                <w:right w:val="none" w:sz="0" w:space="0" w:color="auto"/>
              </w:divBdr>
            </w:div>
          </w:divsChild>
        </w:div>
        <w:div w:id="2081708335">
          <w:marLeft w:val="0"/>
          <w:marRight w:val="0"/>
          <w:marTop w:val="0"/>
          <w:marBottom w:val="0"/>
          <w:divBdr>
            <w:top w:val="none" w:sz="0" w:space="0" w:color="auto"/>
            <w:left w:val="none" w:sz="0" w:space="0" w:color="auto"/>
            <w:bottom w:val="none" w:sz="0" w:space="0" w:color="auto"/>
            <w:right w:val="none" w:sz="0" w:space="0" w:color="auto"/>
          </w:divBdr>
          <w:divsChild>
            <w:div w:id="38268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2082">
      <w:bodyDiv w:val="1"/>
      <w:marLeft w:val="0"/>
      <w:marRight w:val="0"/>
      <w:marTop w:val="0"/>
      <w:marBottom w:val="0"/>
      <w:divBdr>
        <w:top w:val="none" w:sz="0" w:space="0" w:color="auto"/>
        <w:left w:val="none" w:sz="0" w:space="0" w:color="auto"/>
        <w:bottom w:val="none" w:sz="0" w:space="0" w:color="auto"/>
        <w:right w:val="none" w:sz="0" w:space="0" w:color="auto"/>
      </w:divBdr>
    </w:div>
    <w:div w:id="337078222">
      <w:bodyDiv w:val="1"/>
      <w:marLeft w:val="0"/>
      <w:marRight w:val="0"/>
      <w:marTop w:val="0"/>
      <w:marBottom w:val="0"/>
      <w:divBdr>
        <w:top w:val="none" w:sz="0" w:space="0" w:color="auto"/>
        <w:left w:val="none" w:sz="0" w:space="0" w:color="auto"/>
        <w:bottom w:val="none" w:sz="0" w:space="0" w:color="auto"/>
        <w:right w:val="none" w:sz="0" w:space="0" w:color="auto"/>
      </w:divBdr>
    </w:div>
    <w:div w:id="603532730">
      <w:bodyDiv w:val="1"/>
      <w:marLeft w:val="0"/>
      <w:marRight w:val="0"/>
      <w:marTop w:val="0"/>
      <w:marBottom w:val="0"/>
      <w:divBdr>
        <w:top w:val="none" w:sz="0" w:space="0" w:color="auto"/>
        <w:left w:val="none" w:sz="0" w:space="0" w:color="auto"/>
        <w:bottom w:val="none" w:sz="0" w:space="0" w:color="auto"/>
        <w:right w:val="none" w:sz="0" w:space="0" w:color="auto"/>
      </w:divBdr>
    </w:div>
    <w:div w:id="684748729">
      <w:bodyDiv w:val="1"/>
      <w:marLeft w:val="0"/>
      <w:marRight w:val="0"/>
      <w:marTop w:val="0"/>
      <w:marBottom w:val="0"/>
      <w:divBdr>
        <w:top w:val="none" w:sz="0" w:space="0" w:color="auto"/>
        <w:left w:val="none" w:sz="0" w:space="0" w:color="auto"/>
        <w:bottom w:val="none" w:sz="0" w:space="0" w:color="auto"/>
        <w:right w:val="none" w:sz="0" w:space="0" w:color="auto"/>
      </w:divBdr>
    </w:div>
    <w:div w:id="690958968">
      <w:bodyDiv w:val="1"/>
      <w:marLeft w:val="0"/>
      <w:marRight w:val="0"/>
      <w:marTop w:val="0"/>
      <w:marBottom w:val="0"/>
      <w:divBdr>
        <w:top w:val="none" w:sz="0" w:space="0" w:color="auto"/>
        <w:left w:val="none" w:sz="0" w:space="0" w:color="auto"/>
        <w:bottom w:val="none" w:sz="0" w:space="0" w:color="auto"/>
        <w:right w:val="none" w:sz="0" w:space="0" w:color="auto"/>
      </w:divBdr>
    </w:div>
    <w:div w:id="706953375">
      <w:bodyDiv w:val="1"/>
      <w:marLeft w:val="0"/>
      <w:marRight w:val="0"/>
      <w:marTop w:val="0"/>
      <w:marBottom w:val="0"/>
      <w:divBdr>
        <w:top w:val="none" w:sz="0" w:space="0" w:color="auto"/>
        <w:left w:val="none" w:sz="0" w:space="0" w:color="auto"/>
        <w:bottom w:val="none" w:sz="0" w:space="0" w:color="auto"/>
        <w:right w:val="none" w:sz="0" w:space="0" w:color="auto"/>
      </w:divBdr>
      <w:divsChild>
        <w:div w:id="166138896">
          <w:marLeft w:val="0"/>
          <w:marRight w:val="0"/>
          <w:marTop w:val="0"/>
          <w:marBottom w:val="0"/>
          <w:divBdr>
            <w:top w:val="none" w:sz="0" w:space="0" w:color="auto"/>
            <w:left w:val="none" w:sz="0" w:space="0" w:color="auto"/>
            <w:bottom w:val="none" w:sz="0" w:space="0" w:color="auto"/>
            <w:right w:val="none" w:sz="0" w:space="0" w:color="auto"/>
          </w:divBdr>
        </w:div>
        <w:div w:id="783305718">
          <w:marLeft w:val="0"/>
          <w:marRight w:val="0"/>
          <w:marTop w:val="0"/>
          <w:marBottom w:val="0"/>
          <w:divBdr>
            <w:top w:val="none" w:sz="0" w:space="0" w:color="auto"/>
            <w:left w:val="none" w:sz="0" w:space="0" w:color="auto"/>
            <w:bottom w:val="none" w:sz="0" w:space="0" w:color="auto"/>
            <w:right w:val="none" w:sz="0" w:space="0" w:color="auto"/>
          </w:divBdr>
        </w:div>
        <w:div w:id="788939047">
          <w:marLeft w:val="0"/>
          <w:marRight w:val="0"/>
          <w:marTop w:val="0"/>
          <w:marBottom w:val="0"/>
          <w:divBdr>
            <w:top w:val="none" w:sz="0" w:space="0" w:color="auto"/>
            <w:left w:val="none" w:sz="0" w:space="0" w:color="auto"/>
            <w:bottom w:val="none" w:sz="0" w:space="0" w:color="auto"/>
            <w:right w:val="none" w:sz="0" w:space="0" w:color="auto"/>
          </w:divBdr>
        </w:div>
        <w:div w:id="856501893">
          <w:marLeft w:val="0"/>
          <w:marRight w:val="0"/>
          <w:marTop w:val="0"/>
          <w:marBottom w:val="0"/>
          <w:divBdr>
            <w:top w:val="none" w:sz="0" w:space="0" w:color="auto"/>
            <w:left w:val="none" w:sz="0" w:space="0" w:color="auto"/>
            <w:bottom w:val="none" w:sz="0" w:space="0" w:color="auto"/>
            <w:right w:val="none" w:sz="0" w:space="0" w:color="auto"/>
          </w:divBdr>
        </w:div>
        <w:div w:id="864947379">
          <w:marLeft w:val="0"/>
          <w:marRight w:val="0"/>
          <w:marTop w:val="0"/>
          <w:marBottom w:val="0"/>
          <w:divBdr>
            <w:top w:val="none" w:sz="0" w:space="0" w:color="auto"/>
            <w:left w:val="none" w:sz="0" w:space="0" w:color="auto"/>
            <w:bottom w:val="none" w:sz="0" w:space="0" w:color="auto"/>
            <w:right w:val="none" w:sz="0" w:space="0" w:color="auto"/>
          </w:divBdr>
        </w:div>
        <w:div w:id="1789931992">
          <w:marLeft w:val="0"/>
          <w:marRight w:val="0"/>
          <w:marTop w:val="0"/>
          <w:marBottom w:val="0"/>
          <w:divBdr>
            <w:top w:val="none" w:sz="0" w:space="0" w:color="auto"/>
            <w:left w:val="none" w:sz="0" w:space="0" w:color="auto"/>
            <w:bottom w:val="none" w:sz="0" w:space="0" w:color="auto"/>
            <w:right w:val="none" w:sz="0" w:space="0" w:color="auto"/>
          </w:divBdr>
        </w:div>
      </w:divsChild>
    </w:div>
    <w:div w:id="901212593">
      <w:bodyDiv w:val="1"/>
      <w:marLeft w:val="0"/>
      <w:marRight w:val="0"/>
      <w:marTop w:val="0"/>
      <w:marBottom w:val="0"/>
      <w:divBdr>
        <w:top w:val="none" w:sz="0" w:space="0" w:color="auto"/>
        <w:left w:val="none" w:sz="0" w:space="0" w:color="auto"/>
        <w:bottom w:val="none" w:sz="0" w:space="0" w:color="auto"/>
        <w:right w:val="none" w:sz="0" w:space="0" w:color="auto"/>
      </w:divBdr>
    </w:div>
    <w:div w:id="1015763131">
      <w:bodyDiv w:val="1"/>
      <w:marLeft w:val="0"/>
      <w:marRight w:val="0"/>
      <w:marTop w:val="0"/>
      <w:marBottom w:val="0"/>
      <w:divBdr>
        <w:top w:val="none" w:sz="0" w:space="0" w:color="auto"/>
        <w:left w:val="none" w:sz="0" w:space="0" w:color="auto"/>
        <w:bottom w:val="none" w:sz="0" w:space="0" w:color="auto"/>
        <w:right w:val="none" w:sz="0" w:space="0" w:color="auto"/>
      </w:divBdr>
    </w:div>
    <w:div w:id="1021400738">
      <w:bodyDiv w:val="1"/>
      <w:marLeft w:val="0"/>
      <w:marRight w:val="0"/>
      <w:marTop w:val="0"/>
      <w:marBottom w:val="0"/>
      <w:divBdr>
        <w:top w:val="none" w:sz="0" w:space="0" w:color="auto"/>
        <w:left w:val="none" w:sz="0" w:space="0" w:color="auto"/>
        <w:bottom w:val="none" w:sz="0" w:space="0" w:color="auto"/>
        <w:right w:val="none" w:sz="0" w:space="0" w:color="auto"/>
      </w:divBdr>
    </w:div>
    <w:div w:id="1226525421">
      <w:bodyDiv w:val="1"/>
      <w:marLeft w:val="0"/>
      <w:marRight w:val="0"/>
      <w:marTop w:val="0"/>
      <w:marBottom w:val="0"/>
      <w:divBdr>
        <w:top w:val="none" w:sz="0" w:space="0" w:color="auto"/>
        <w:left w:val="none" w:sz="0" w:space="0" w:color="auto"/>
        <w:bottom w:val="none" w:sz="0" w:space="0" w:color="auto"/>
        <w:right w:val="none" w:sz="0" w:space="0" w:color="auto"/>
      </w:divBdr>
      <w:divsChild>
        <w:div w:id="87892316">
          <w:marLeft w:val="0"/>
          <w:marRight w:val="0"/>
          <w:marTop w:val="0"/>
          <w:marBottom w:val="0"/>
          <w:divBdr>
            <w:top w:val="none" w:sz="0" w:space="0" w:color="auto"/>
            <w:left w:val="none" w:sz="0" w:space="0" w:color="auto"/>
            <w:bottom w:val="none" w:sz="0" w:space="0" w:color="auto"/>
            <w:right w:val="none" w:sz="0" w:space="0" w:color="auto"/>
          </w:divBdr>
        </w:div>
        <w:div w:id="705566865">
          <w:marLeft w:val="0"/>
          <w:marRight w:val="0"/>
          <w:marTop w:val="0"/>
          <w:marBottom w:val="0"/>
          <w:divBdr>
            <w:top w:val="none" w:sz="0" w:space="0" w:color="auto"/>
            <w:left w:val="none" w:sz="0" w:space="0" w:color="auto"/>
            <w:bottom w:val="none" w:sz="0" w:space="0" w:color="auto"/>
            <w:right w:val="none" w:sz="0" w:space="0" w:color="auto"/>
          </w:divBdr>
        </w:div>
        <w:div w:id="896281182">
          <w:marLeft w:val="0"/>
          <w:marRight w:val="0"/>
          <w:marTop w:val="0"/>
          <w:marBottom w:val="0"/>
          <w:divBdr>
            <w:top w:val="none" w:sz="0" w:space="0" w:color="auto"/>
            <w:left w:val="none" w:sz="0" w:space="0" w:color="auto"/>
            <w:bottom w:val="none" w:sz="0" w:space="0" w:color="auto"/>
            <w:right w:val="none" w:sz="0" w:space="0" w:color="auto"/>
          </w:divBdr>
        </w:div>
        <w:div w:id="1286813627">
          <w:marLeft w:val="0"/>
          <w:marRight w:val="0"/>
          <w:marTop w:val="0"/>
          <w:marBottom w:val="0"/>
          <w:divBdr>
            <w:top w:val="none" w:sz="0" w:space="0" w:color="auto"/>
            <w:left w:val="none" w:sz="0" w:space="0" w:color="auto"/>
            <w:bottom w:val="none" w:sz="0" w:space="0" w:color="auto"/>
            <w:right w:val="none" w:sz="0" w:space="0" w:color="auto"/>
          </w:divBdr>
        </w:div>
        <w:div w:id="1589725588">
          <w:marLeft w:val="0"/>
          <w:marRight w:val="0"/>
          <w:marTop w:val="0"/>
          <w:marBottom w:val="0"/>
          <w:divBdr>
            <w:top w:val="none" w:sz="0" w:space="0" w:color="auto"/>
            <w:left w:val="none" w:sz="0" w:space="0" w:color="auto"/>
            <w:bottom w:val="none" w:sz="0" w:space="0" w:color="auto"/>
            <w:right w:val="none" w:sz="0" w:space="0" w:color="auto"/>
          </w:divBdr>
        </w:div>
        <w:div w:id="2143766295">
          <w:marLeft w:val="0"/>
          <w:marRight w:val="0"/>
          <w:marTop w:val="0"/>
          <w:marBottom w:val="0"/>
          <w:divBdr>
            <w:top w:val="none" w:sz="0" w:space="0" w:color="auto"/>
            <w:left w:val="none" w:sz="0" w:space="0" w:color="auto"/>
            <w:bottom w:val="none" w:sz="0" w:space="0" w:color="auto"/>
            <w:right w:val="none" w:sz="0" w:space="0" w:color="auto"/>
          </w:divBdr>
        </w:div>
      </w:divsChild>
    </w:div>
    <w:div w:id="1666322362">
      <w:bodyDiv w:val="1"/>
      <w:marLeft w:val="0"/>
      <w:marRight w:val="0"/>
      <w:marTop w:val="0"/>
      <w:marBottom w:val="0"/>
      <w:divBdr>
        <w:top w:val="none" w:sz="0" w:space="0" w:color="auto"/>
        <w:left w:val="none" w:sz="0" w:space="0" w:color="auto"/>
        <w:bottom w:val="none" w:sz="0" w:space="0" w:color="auto"/>
        <w:right w:val="none" w:sz="0" w:space="0" w:color="auto"/>
      </w:divBdr>
    </w:div>
    <w:div w:id="1749647342">
      <w:bodyDiv w:val="1"/>
      <w:marLeft w:val="0"/>
      <w:marRight w:val="0"/>
      <w:marTop w:val="0"/>
      <w:marBottom w:val="0"/>
      <w:divBdr>
        <w:top w:val="none" w:sz="0" w:space="0" w:color="auto"/>
        <w:left w:val="none" w:sz="0" w:space="0" w:color="auto"/>
        <w:bottom w:val="none" w:sz="0" w:space="0" w:color="auto"/>
        <w:right w:val="none" w:sz="0" w:space="0" w:color="auto"/>
      </w:divBdr>
      <w:divsChild>
        <w:div w:id="1194197615">
          <w:marLeft w:val="0"/>
          <w:marRight w:val="0"/>
          <w:marTop w:val="0"/>
          <w:marBottom w:val="0"/>
          <w:divBdr>
            <w:top w:val="none" w:sz="0" w:space="0" w:color="auto"/>
            <w:left w:val="none" w:sz="0" w:space="0" w:color="auto"/>
            <w:bottom w:val="none" w:sz="0" w:space="0" w:color="auto"/>
            <w:right w:val="none" w:sz="0" w:space="0" w:color="auto"/>
          </w:divBdr>
        </w:div>
        <w:div w:id="1396119926">
          <w:marLeft w:val="0"/>
          <w:marRight w:val="0"/>
          <w:marTop w:val="0"/>
          <w:marBottom w:val="0"/>
          <w:divBdr>
            <w:top w:val="none" w:sz="0" w:space="0" w:color="auto"/>
            <w:left w:val="none" w:sz="0" w:space="0" w:color="auto"/>
            <w:bottom w:val="none" w:sz="0" w:space="0" w:color="auto"/>
            <w:right w:val="none" w:sz="0" w:space="0" w:color="auto"/>
          </w:divBdr>
        </w:div>
      </w:divsChild>
    </w:div>
    <w:div w:id="1836652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31C3CAEEE1FC94487D05F8B7D48BC5C" ma:contentTypeVersion="19" ma:contentTypeDescription="Crie um novo documento." ma:contentTypeScope="" ma:versionID="32148a00013492ffc0be911e8eb5c632">
  <xsd:schema xmlns:xsd="http://www.w3.org/2001/XMLSchema" xmlns:xs="http://www.w3.org/2001/XMLSchema" xmlns:p="http://schemas.microsoft.com/office/2006/metadata/properties" xmlns:ns2="a4c0faf0-6253-4b3a-9761-dcc84deebd70" xmlns:ns3="24593fd1-edbd-49c8-aa8a-ea3dc6aa1b82" targetNamespace="http://schemas.microsoft.com/office/2006/metadata/properties" ma:root="true" ma:fieldsID="efabe18b36b5f9783a1d5f9695ffb370" ns2:_="" ns3:_="">
    <xsd:import namespace="a4c0faf0-6253-4b3a-9761-dcc84deebd70"/>
    <xsd:import namespace="24593fd1-edbd-49c8-aa8a-ea3dc6aa1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_x0044_oc202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0faf0-6253-4b3a-9761-dcc84deeb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x0044_oc2022" ma:index="22" nillable="true" ma:displayName="Doc 2022" ma:format="Dropdown" ma:internalName="_x0044_oc2022">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93fd1-edbd-49c8-aa8a-ea3dc6aa1b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22fdc2-3ac5-4376-98f3-da29433f66d9}" ma:internalName="TaxCatchAll" ma:showField="CatchAllData" ma:web="24593fd1-edbd-49c8-aa8a-ea3dc6aa1b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593fd1-edbd-49c8-aa8a-ea3dc6aa1b82" xsi:nil="true"/>
    <_x0044_oc2022 xmlns="a4c0faf0-6253-4b3a-9761-dcc84deebd70" xsi:nil="true"/>
    <lcf76f155ced4ddcb4097134ff3c332f xmlns="a4c0faf0-6253-4b3a-9761-dcc84deeb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061119-2D67-4F43-8EE9-2A9A9BBAB68E}">
  <ds:schemaRefs>
    <ds:schemaRef ds:uri="http://schemas.microsoft.com/sharepoint/v3/contenttype/forms"/>
  </ds:schemaRefs>
</ds:datastoreItem>
</file>

<file path=customXml/itemProps2.xml><?xml version="1.0" encoding="utf-8"?>
<ds:datastoreItem xmlns:ds="http://schemas.openxmlformats.org/officeDocument/2006/customXml" ds:itemID="{36FFEE8D-E9E7-4E91-B50C-B5A7C7A85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0faf0-6253-4b3a-9761-dcc84deebd70"/>
    <ds:schemaRef ds:uri="24593fd1-edbd-49c8-aa8a-ea3dc6aa1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DAFDA-F7BA-4DA8-B995-AA42E65F9894}">
  <ds:schemaRefs>
    <ds:schemaRef ds:uri="http://schemas.microsoft.com/office/2006/metadata/properties"/>
    <ds:schemaRef ds:uri="http://schemas.microsoft.com/office/infopath/2007/PartnerControls"/>
    <ds:schemaRef ds:uri="24593fd1-edbd-49c8-aa8a-ea3dc6aa1b82"/>
    <ds:schemaRef ds:uri="a4c0faf0-6253-4b3a-9761-dcc84deebd70"/>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3747</Words>
  <Characters>20237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Tadeu Santiago de Alencar Barros Filho</dc:creator>
  <cp:keywords/>
  <cp:lastModifiedBy>SIMONE MARIA VIEIRA DE VELASCO</cp:lastModifiedBy>
  <cp:revision>253</cp:revision>
  <dcterms:created xsi:type="dcterms:W3CDTF">2024-09-19T13:48:00Z</dcterms:created>
  <dcterms:modified xsi:type="dcterms:W3CDTF">2025-01-21T18:21:00Z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0x010100F31C3CAEEE1FC94487D05F8B7D48BC5C</vt:lpwstr>
  </property>
  <property fmtid="{D5CDD505-2E9C-101B-9397-08002B2CF9AE}" pid="3" name="MediaServiceImageTags">
    <vt:lpwstr/>
  </property>
</Properties>
</file>