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93C7" w14:textId="436EC240" w:rsidR="0049332E" w:rsidRPr="00994EB0" w:rsidRDefault="0042530B" w:rsidP="0042530B">
      <w:pPr>
        <w:jc w:val="center"/>
        <w:rPr>
          <w:rFonts w:ascii="Arial" w:hAnsi="Arial" w:cs="Arial"/>
          <w:b/>
          <w:sz w:val="20"/>
          <w:szCs w:val="32"/>
        </w:rPr>
      </w:pPr>
      <w:r w:rsidRPr="00994EB0">
        <w:rPr>
          <w:rFonts w:ascii="Arial" w:hAnsi="Arial" w:cs="Arial"/>
          <w:b/>
          <w:sz w:val="20"/>
          <w:szCs w:val="32"/>
        </w:rPr>
        <w:t>ANEXO V</w:t>
      </w:r>
      <w:r w:rsidR="007E7DF1" w:rsidRPr="00994EB0">
        <w:rPr>
          <w:rFonts w:ascii="Arial" w:hAnsi="Arial" w:cs="Arial"/>
          <w:b/>
          <w:sz w:val="20"/>
          <w:szCs w:val="32"/>
        </w:rPr>
        <w:t>I</w:t>
      </w:r>
      <w:r w:rsidR="0080396D">
        <w:rPr>
          <w:rFonts w:ascii="Arial" w:hAnsi="Arial" w:cs="Arial"/>
          <w:b/>
          <w:sz w:val="20"/>
          <w:szCs w:val="32"/>
        </w:rPr>
        <w:t xml:space="preserve"> – PREGÀO 02/2021</w:t>
      </w:r>
    </w:p>
    <w:p w14:paraId="2D7C25B7" w14:textId="77777777" w:rsidR="0042530B" w:rsidRPr="00994EB0" w:rsidRDefault="0042530B" w:rsidP="0042530B">
      <w:pPr>
        <w:jc w:val="center"/>
        <w:rPr>
          <w:rFonts w:ascii="Arial" w:hAnsi="Arial" w:cs="Arial"/>
          <w:sz w:val="20"/>
          <w:szCs w:val="32"/>
        </w:rPr>
      </w:pPr>
      <w:r w:rsidRPr="00994EB0">
        <w:rPr>
          <w:rFonts w:ascii="Arial" w:hAnsi="Arial" w:cs="Arial"/>
          <w:sz w:val="20"/>
          <w:szCs w:val="32"/>
        </w:rPr>
        <w:t xml:space="preserve">Modelo do </w:t>
      </w:r>
      <w:r w:rsidR="0056296E" w:rsidRPr="00994EB0">
        <w:rPr>
          <w:rFonts w:ascii="Arial" w:hAnsi="Arial" w:cs="Arial"/>
          <w:sz w:val="20"/>
          <w:szCs w:val="32"/>
        </w:rPr>
        <w:t>INSTRUMENTO DE MEDIÇÃO DE RESULTADO (IMR)</w:t>
      </w:r>
    </w:p>
    <w:p w14:paraId="0EBFB0F4" w14:textId="77777777" w:rsidR="0042530B" w:rsidRPr="00994EB0" w:rsidRDefault="0042530B" w:rsidP="0042530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5309"/>
      </w:tblGrid>
      <w:tr w:rsidR="00930D59" w:rsidRPr="00994EB0" w14:paraId="377FDD8D" w14:textId="77777777" w:rsidTr="0049332E">
        <w:tc>
          <w:tcPr>
            <w:tcW w:w="8644" w:type="dxa"/>
            <w:gridSpan w:val="2"/>
          </w:tcPr>
          <w:p w14:paraId="6AF44174" w14:textId="77777777" w:rsidR="00930D59" w:rsidRPr="00994EB0" w:rsidRDefault="00930D59" w:rsidP="0042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</w:tr>
      <w:tr w:rsidR="00296A50" w:rsidRPr="00994EB0" w14:paraId="5D737447" w14:textId="77777777" w:rsidTr="0049332E">
        <w:tc>
          <w:tcPr>
            <w:tcW w:w="8644" w:type="dxa"/>
            <w:gridSpan w:val="2"/>
          </w:tcPr>
          <w:p w14:paraId="3F633EF8" w14:textId="77777777" w:rsidR="00296A50" w:rsidRPr="00994EB0" w:rsidRDefault="00296A50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F52EEB" w:rsidRPr="00994EB0">
              <w:rPr>
                <w:rFonts w:ascii="Arial" w:hAnsi="Arial" w:cs="Arial"/>
                <w:sz w:val="20"/>
                <w:szCs w:val="20"/>
              </w:rPr>
              <w:t>01 - Situações brandas que não caracterizam interrupção na prestação dos serviços</w:t>
            </w:r>
            <w:r w:rsidR="009F255A" w:rsidRPr="00994E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96A50" w:rsidRPr="00994EB0" w14:paraId="18081AAC" w14:textId="77777777" w:rsidTr="0049332E">
        <w:tc>
          <w:tcPr>
            <w:tcW w:w="3227" w:type="dxa"/>
          </w:tcPr>
          <w:p w14:paraId="3140ACDF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417" w:type="dxa"/>
          </w:tcPr>
          <w:p w14:paraId="1934C221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296A50" w:rsidRPr="00994EB0" w14:paraId="56EBC3F2" w14:textId="77777777" w:rsidTr="0049332E">
        <w:tc>
          <w:tcPr>
            <w:tcW w:w="3227" w:type="dxa"/>
          </w:tcPr>
          <w:p w14:paraId="09F3F22F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Finalidade</w:t>
            </w:r>
          </w:p>
        </w:tc>
        <w:tc>
          <w:tcPr>
            <w:tcW w:w="5417" w:type="dxa"/>
          </w:tcPr>
          <w:p w14:paraId="6E9EA34D" w14:textId="77777777" w:rsidR="00296A50" w:rsidRPr="00994EB0" w:rsidRDefault="00F52EEB" w:rsidP="00F52EEB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Impedir situações que comprometem a realização da prestação de serviços de maneira satisfatória</w:t>
            </w:r>
          </w:p>
        </w:tc>
      </w:tr>
      <w:tr w:rsidR="00296A50" w:rsidRPr="00994EB0" w14:paraId="382E3B5B" w14:textId="77777777" w:rsidTr="0049332E">
        <w:tc>
          <w:tcPr>
            <w:tcW w:w="3227" w:type="dxa"/>
          </w:tcPr>
          <w:p w14:paraId="2DC9083C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Meta a cumprir</w:t>
            </w:r>
          </w:p>
        </w:tc>
        <w:tc>
          <w:tcPr>
            <w:tcW w:w="5417" w:type="dxa"/>
          </w:tcPr>
          <w:p w14:paraId="144DC02A" w14:textId="77777777" w:rsidR="00296A50" w:rsidRPr="00994EB0" w:rsidRDefault="0049332E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Se abster da prática das seguintes condutas:</w:t>
            </w:r>
          </w:p>
          <w:p w14:paraId="05D1C0FC" w14:textId="77777777" w:rsidR="0049332E" w:rsidRPr="00994EB0" w:rsidRDefault="0049332E" w:rsidP="0049332E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a) atraso no cumprimento de obrigações relativas ao serviço;</w:t>
            </w:r>
          </w:p>
          <w:p w14:paraId="5AE54016" w14:textId="77777777" w:rsidR="0049332E" w:rsidRPr="00994EB0" w:rsidRDefault="0049332E" w:rsidP="0049332E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b) serviços executados de maneira relapsa ou descuidados;</w:t>
            </w:r>
          </w:p>
          <w:p w14:paraId="27D88334" w14:textId="77777777" w:rsidR="0049332E" w:rsidRPr="00994EB0" w:rsidRDefault="0049332E" w:rsidP="0049332E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c) empregado sem uniforme, identificação, equipamento, máquina ou utensílios de uso obrigatório.</w:t>
            </w:r>
          </w:p>
        </w:tc>
      </w:tr>
      <w:tr w:rsidR="00296A50" w:rsidRPr="00994EB0" w14:paraId="7C61ED3C" w14:textId="77777777" w:rsidTr="0049332E">
        <w:tc>
          <w:tcPr>
            <w:tcW w:w="3227" w:type="dxa"/>
          </w:tcPr>
          <w:p w14:paraId="60A7E740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Instrumento de medição</w:t>
            </w:r>
          </w:p>
        </w:tc>
        <w:tc>
          <w:tcPr>
            <w:tcW w:w="5417" w:type="dxa"/>
          </w:tcPr>
          <w:p w14:paraId="245F703F" w14:textId="77777777" w:rsidR="00296A50" w:rsidRPr="00994EB0" w:rsidRDefault="00BE4A29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Avaliação direta do Fiscal por meio de notificação escrita.</w:t>
            </w:r>
          </w:p>
        </w:tc>
      </w:tr>
      <w:tr w:rsidR="00296A50" w:rsidRPr="00994EB0" w14:paraId="5DA3CC7A" w14:textId="77777777" w:rsidTr="0049332E">
        <w:tc>
          <w:tcPr>
            <w:tcW w:w="3227" w:type="dxa"/>
          </w:tcPr>
          <w:p w14:paraId="53D71A85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Forma de acompanhamento</w:t>
            </w:r>
          </w:p>
        </w:tc>
        <w:tc>
          <w:tcPr>
            <w:tcW w:w="5417" w:type="dxa"/>
          </w:tcPr>
          <w:p w14:paraId="7E2146BD" w14:textId="77777777" w:rsidR="00296A50" w:rsidRPr="00994EB0" w:rsidRDefault="00BE4A29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Acompanhamento presencial pelo Fiscal</w:t>
            </w:r>
          </w:p>
        </w:tc>
      </w:tr>
      <w:tr w:rsidR="00296A50" w:rsidRPr="00994EB0" w14:paraId="46F50B47" w14:textId="77777777" w:rsidTr="0049332E">
        <w:tc>
          <w:tcPr>
            <w:tcW w:w="3227" w:type="dxa"/>
          </w:tcPr>
          <w:p w14:paraId="6FE83C0F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5417" w:type="dxa"/>
          </w:tcPr>
          <w:p w14:paraId="3B550030" w14:textId="77777777" w:rsidR="00296A50" w:rsidRPr="00994EB0" w:rsidRDefault="0049332E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Mensal</w:t>
            </w:r>
          </w:p>
        </w:tc>
      </w:tr>
      <w:tr w:rsidR="00296A50" w:rsidRPr="00994EB0" w14:paraId="494AEBFD" w14:textId="77777777" w:rsidTr="0049332E">
        <w:tc>
          <w:tcPr>
            <w:tcW w:w="3227" w:type="dxa"/>
          </w:tcPr>
          <w:p w14:paraId="41BE7477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Mecanismo de cálculo</w:t>
            </w:r>
          </w:p>
        </w:tc>
        <w:tc>
          <w:tcPr>
            <w:tcW w:w="5417" w:type="dxa"/>
          </w:tcPr>
          <w:p w14:paraId="4286D29F" w14:textId="77777777" w:rsidR="00296A50" w:rsidRPr="00994EB0" w:rsidRDefault="0049332E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1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(um)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ponto a cada ocorrência</w:t>
            </w:r>
          </w:p>
        </w:tc>
      </w:tr>
      <w:tr w:rsidR="00296A50" w:rsidRPr="00994EB0" w14:paraId="22CDD22E" w14:textId="77777777" w:rsidTr="0049332E">
        <w:tc>
          <w:tcPr>
            <w:tcW w:w="3227" w:type="dxa"/>
          </w:tcPr>
          <w:p w14:paraId="5A4C14A9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Início de vigência</w:t>
            </w:r>
          </w:p>
        </w:tc>
        <w:tc>
          <w:tcPr>
            <w:tcW w:w="5417" w:type="dxa"/>
          </w:tcPr>
          <w:p w14:paraId="33C189BC" w14:textId="77777777" w:rsidR="00296A50" w:rsidRPr="00994EB0" w:rsidRDefault="00BE4A29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Data da assinatura do contrato</w:t>
            </w:r>
          </w:p>
        </w:tc>
      </w:tr>
      <w:tr w:rsidR="00296A50" w:rsidRPr="00994EB0" w14:paraId="12C3FE59" w14:textId="77777777" w:rsidTr="0049332E">
        <w:tc>
          <w:tcPr>
            <w:tcW w:w="3227" w:type="dxa"/>
          </w:tcPr>
          <w:p w14:paraId="4D05033B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Faixa de ajuste no pagamento</w:t>
            </w:r>
          </w:p>
        </w:tc>
        <w:tc>
          <w:tcPr>
            <w:tcW w:w="5417" w:type="dxa"/>
          </w:tcPr>
          <w:p w14:paraId="5459C413" w14:textId="77777777" w:rsidR="00296A50" w:rsidRPr="00994EB0" w:rsidRDefault="009B5FBB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Desconto de 1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(um)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ponto percentual na fatura mensal a cada ponto apurado nas ocorrências</w:t>
            </w:r>
          </w:p>
        </w:tc>
      </w:tr>
      <w:tr w:rsidR="00296A50" w:rsidRPr="00994EB0" w14:paraId="65C5DD2E" w14:textId="77777777" w:rsidTr="0049332E">
        <w:tc>
          <w:tcPr>
            <w:tcW w:w="3227" w:type="dxa"/>
          </w:tcPr>
          <w:p w14:paraId="04014FF6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Sanções</w:t>
            </w:r>
          </w:p>
        </w:tc>
        <w:tc>
          <w:tcPr>
            <w:tcW w:w="5417" w:type="dxa"/>
          </w:tcPr>
          <w:p w14:paraId="4165499D" w14:textId="77777777" w:rsidR="00296A50" w:rsidRPr="00994EB0" w:rsidRDefault="00BE4A29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Advertência</w:t>
            </w:r>
          </w:p>
        </w:tc>
      </w:tr>
      <w:tr w:rsidR="00296A50" w:rsidRPr="00994EB0" w14:paraId="67AD6187" w14:textId="77777777" w:rsidTr="0049332E">
        <w:tc>
          <w:tcPr>
            <w:tcW w:w="3227" w:type="dxa"/>
          </w:tcPr>
          <w:p w14:paraId="72C3230C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Observações</w:t>
            </w:r>
          </w:p>
        </w:tc>
        <w:tc>
          <w:tcPr>
            <w:tcW w:w="5417" w:type="dxa"/>
          </w:tcPr>
          <w:p w14:paraId="43246E6F" w14:textId="77777777" w:rsidR="00296A50" w:rsidRPr="00994EB0" w:rsidRDefault="00296A50" w:rsidP="00296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8363A5" w14:textId="77777777" w:rsidR="00282CC3" w:rsidRPr="00994EB0" w:rsidRDefault="00282CC3" w:rsidP="009F255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5309"/>
      </w:tblGrid>
      <w:tr w:rsidR="009F255A" w:rsidRPr="00994EB0" w14:paraId="1231B969" w14:textId="77777777" w:rsidTr="00994EB0">
        <w:tc>
          <w:tcPr>
            <w:tcW w:w="8494" w:type="dxa"/>
            <w:gridSpan w:val="2"/>
          </w:tcPr>
          <w:p w14:paraId="28925E20" w14:textId="77777777" w:rsidR="009F255A" w:rsidRPr="00994EB0" w:rsidRDefault="00282CC3" w:rsidP="009F25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br w:type="page"/>
            </w:r>
            <w:r w:rsidR="009F255A" w:rsidRPr="00994EB0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</w:tr>
      <w:tr w:rsidR="009F255A" w:rsidRPr="00994EB0" w14:paraId="345CB4CF" w14:textId="77777777" w:rsidTr="00994EB0">
        <w:tc>
          <w:tcPr>
            <w:tcW w:w="8494" w:type="dxa"/>
            <w:gridSpan w:val="2"/>
          </w:tcPr>
          <w:p w14:paraId="18A2B093" w14:textId="77777777" w:rsidR="009F255A" w:rsidRPr="00994EB0" w:rsidRDefault="009F255A" w:rsidP="00282CC3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 xml:space="preserve">Nº 02 - </w:t>
            </w:r>
            <w:r w:rsidR="00282CC3" w:rsidRPr="00994EB0">
              <w:rPr>
                <w:rFonts w:ascii="Arial" w:hAnsi="Arial" w:cs="Arial"/>
                <w:sz w:val="20"/>
                <w:szCs w:val="20"/>
              </w:rPr>
              <w:t>Situações que caracterizam interrupção na prestação do serviço.</w:t>
            </w:r>
          </w:p>
        </w:tc>
      </w:tr>
      <w:tr w:rsidR="009F255A" w:rsidRPr="00994EB0" w14:paraId="19EEDCD4" w14:textId="77777777" w:rsidTr="00994EB0">
        <w:tc>
          <w:tcPr>
            <w:tcW w:w="3185" w:type="dxa"/>
          </w:tcPr>
          <w:p w14:paraId="63912A46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309" w:type="dxa"/>
          </w:tcPr>
          <w:p w14:paraId="530FA30C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9F255A" w:rsidRPr="00994EB0" w14:paraId="1932D496" w14:textId="77777777" w:rsidTr="00994EB0">
        <w:tc>
          <w:tcPr>
            <w:tcW w:w="3185" w:type="dxa"/>
          </w:tcPr>
          <w:p w14:paraId="7B9A5FD8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Finalidade</w:t>
            </w:r>
          </w:p>
        </w:tc>
        <w:tc>
          <w:tcPr>
            <w:tcW w:w="5309" w:type="dxa"/>
          </w:tcPr>
          <w:p w14:paraId="6C5BCF76" w14:textId="77777777" w:rsidR="009F255A" w:rsidRPr="00994EB0" w:rsidRDefault="00282CC3" w:rsidP="00282CC3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Impedir situações que caracterizam interrupção na prestação do serviço.</w:t>
            </w:r>
          </w:p>
        </w:tc>
      </w:tr>
      <w:tr w:rsidR="009F255A" w:rsidRPr="00994EB0" w14:paraId="687243E0" w14:textId="77777777" w:rsidTr="00994EB0">
        <w:tc>
          <w:tcPr>
            <w:tcW w:w="3185" w:type="dxa"/>
          </w:tcPr>
          <w:p w14:paraId="4E123590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Meta a cumprir</w:t>
            </w:r>
          </w:p>
        </w:tc>
        <w:tc>
          <w:tcPr>
            <w:tcW w:w="5309" w:type="dxa"/>
          </w:tcPr>
          <w:p w14:paraId="2B9DC28F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Se abster da prática das seguintes condutas:</w:t>
            </w:r>
          </w:p>
          <w:p w14:paraId="5E3DBB58" w14:textId="77777777" w:rsidR="00282CC3" w:rsidRPr="00994EB0" w:rsidRDefault="00282CC3" w:rsidP="00282CC3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a) não cumprimento de obrigações relativas ao serviço após reiterada solicitação para fazê-lo;</w:t>
            </w:r>
          </w:p>
          <w:p w14:paraId="0148FF2E" w14:textId="77777777" w:rsidR="009F255A" w:rsidRPr="00994EB0" w:rsidRDefault="00282CC3" w:rsidP="00282CC3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b) ausência de material obrigatoriamente fornecido pela contratada;</w:t>
            </w:r>
          </w:p>
        </w:tc>
      </w:tr>
      <w:tr w:rsidR="009F255A" w:rsidRPr="00994EB0" w14:paraId="27820747" w14:textId="77777777" w:rsidTr="00994EB0">
        <w:tc>
          <w:tcPr>
            <w:tcW w:w="3185" w:type="dxa"/>
          </w:tcPr>
          <w:p w14:paraId="02A2E31D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Instrumento de medição</w:t>
            </w:r>
          </w:p>
        </w:tc>
        <w:tc>
          <w:tcPr>
            <w:tcW w:w="5309" w:type="dxa"/>
          </w:tcPr>
          <w:p w14:paraId="3DEF7C58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Avaliação direta do Fiscal por meio de notificação escrita.</w:t>
            </w:r>
          </w:p>
        </w:tc>
      </w:tr>
      <w:tr w:rsidR="009F255A" w:rsidRPr="00994EB0" w14:paraId="28FA95BE" w14:textId="77777777" w:rsidTr="00994EB0">
        <w:tc>
          <w:tcPr>
            <w:tcW w:w="3185" w:type="dxa"/>
          </w:tcPr>
          <w:p w14:paraId="425DE7F7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Forma de acompanhamento</w:t>
            </w:r>
          </w:p>
        </w:tc>
        <w:tc>
          <w:tcPr>
            <w:tcW w:w="5309" w:type="dxa"/>
          </w:tcPr>
          <w:p w14:paraId="2798B8E9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Acompanhamento presencial pelo Fiscal</w:t>
            </w:r>
          </w:p>
        </w:tc>
      </w:tr>
      <w:tr w:rsidR="009F255A" w:rsidRPr="00994EB0" w14:paraId="0EB2F7C7" w14:textId="77777777" w:rsidTr="00994EB0">
        <w:tc>
          <w:tcPr>
            <w:tcW w:w="3185" w:type="dxa"/>
          </w:tcPr>
          <w:p w14:paraId="304F5E5C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5309" w:type="dxa"/>
          </w:tcPr>
          <w:p w14:paraId="6FE3BC12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Mensal</w:t>
            </w:r>
          </w:p>
        </w:tc>
      </w:tr>
      <w:tr w:rsidR="009F255A" w:rsidRPr="00994EB0" w14:paraId="7F1E563C" w14:textId="77777777" w:rsidTr="00994EB0">
        <w:tc>
          <w:tcPr>
            <w:tcW w:w="3185" w:type="dxa"/>
          </w:tcPr>
          <w:p w14:paraId="02D83CE0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Mecanismo de cálculo</w:t>
            </w:r>
          </w:p>
        </w:tc>
        <w:tc>
          <w:tcPr>
            <w:tcW w:w="5309" w:type="dxa"/>
          </w:tcPr>
          <w:p w14:paraId="3CA41DF7" w14:textId="77777777" w:rsidR="009F255A" w:rsidRPr="00994EB0" w:rsidRDefault="005A1B97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2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(dois)</w:t>
            </w:r>
            <w:r w:rsidR="009F255A" w:rsidRPr="00994EB0">
              <w:rPr>
                <w:rFonts w:ascii="Arial" w:hAnsi="Arial" w:cs="Arial"/>
                <w:sz w:val="20"/>
                <w:szCs w:val="20"/>
              </w:rPr>
              <w:t xml:space="preserve"> ponto</w:t>
            </w:r>
            <w:r w:rsidRPr="00994EB0">
              <w:rPr>
                <w:rFonts w:ascii="Arial" w:hAnsi="Arial" w:cs="Arial"/>
                <w:sz w:val="20"/>
                <w:szCs w:val="20"/>
              </w:rPr>
              <w:t>s</w:t>
            </w:r>
            <w:r w:rsidR="009F255A" w:rsidRPr="00994EB0">
              <w:rPr>
                <w:rFonts w:ascii="Arial" w:hAnsi="Arial" w:cs="Arial"/>
                <w:sz w:val="20"/>
                <w:szCs w:val="20"/>
              </w:rPr>
              <w:t xml:space="preserve"> a cada ocorrência</w:t>
            </w:r>
          </w:p>
        </w:tc>
      </w:tr>
      <w:tr w:rsidR="009F255A" w:rsidRPr="00994EB0" w14:paraId="63B4DC8D" w14:textId="77777777" w:rsidTr="00994EB0">
        <w:tc>
          <w:tcPr>
            <w:tcW w:w="3185" w:type="dxa"/>
          </w:tcPr>
          <w:p w14:paraId="49DF33E8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Início de vigência</w:t>
            </w:r>
          </w:p>
        </w:tc>
        <w:tc>
          <w:tcPr>
            <w:tcW w:w="5309" w:type="dxa"/>
          </w:tcPr>
          <w:p w14:paraId="12D72BB8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Data da assinatura do contrato</w:t>
            </w:r>
          </w:p>
        </w:tc>
      </w:tr>
      <w:tr w:rsidR="009F255A" w:rsidRPr="00994EB0" w14:paraId="74931E7A" w14:textId="77777777" w:rsidTr="00994EB0">
        <w:tc>
          <w:tcPr>
            <w:tcW w:w="3185" w:type="dxa"/>
          </w:tcPr>
          <w:p w14:paraId="2C7DFB98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Faixa de ajuste no pagamento</w:t>
            </w:r>
          </w:p>
        </w:tc>
        <w:tc>
          <w:tcPr>
            <w:tcW w:w="5309" w:type="dxa"/>
          </w:tcPr>
          <w:p w14:paraId="7829BF0C" w14:textId="77777777" w:rsidR="009F255A" w:rsidRPr="00994EB0" w:rsidRDefault="009F255A" w:rsidP="009B5FBB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Desconto de 1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(um)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ponto percentual</w:t>
            </w:r>
            <w:r w:rsidR="00111DF4" w:rsidRPr="00994EB0">
              <w:rPr>
                <w:rFonts w:ascii="Arial" w:hAnsi="Arial" w:cs="Arial"/>
                <w:sz w:val="20"/>
                <w:szCs w:val="20"/>
              </w:rPr>
              <w:t xml:space="preserve"> na fatura mensal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a cada ponto </w:t>
            </w:r>
            <w:r w:rsidR="009B5FBB" w:rsidRPr="00994EB0">
              <w:rPr>
                <w:rFonts w:ascii="Arial" w:hAnsi="Arial" w:cs="Arial"/>
                <w:sz w:val="20"/>
                <w:szCs w:val="20"/>
              </w:rPr>
              <w:t>apurado nas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ocorrência</w:t>
            </w:r>
            <w:r w:rsidR="009B5FBB" w:rsidRPr="00994EB0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F255A" w:rsidRPr="00994EB0" w14:paraId="0C3784F2" w14:textId="77777777" w:rsidTr="00994EB0">
        <w:tc>
          <w:tcPr>
            <w:tcW w:w="3185" w:type="dxa"/>
          </w:tcPr>
          <w:p w14:paraId="4B05168C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Sanções</w:t>
            </w:r>
          </w:p>
        </w:tc>
        <w:tc>
          <w:tcPr>
            <w:tcW w:w="5309" w:type="dxa"/>
          </w:tcPr>
          <w:p w14:paraId="1D3EC5D0" w14:textId="5E80007C" w:rsidR="009F255A" w:rsidRPr="00994EB0" w:rsidRDefault="00395DF8" w:rsidP="002A4B3B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Multa de grau 4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(quatro)</w:t>
            </w:r>
            <w:r w:rsidRPr="00994EB0">
              <w:rPr>
                <w:rFonts w:ascii="Arial" w:hAnsi="Arial" w:cs="Arial"/>
                <w:sz w:val="20"/>
                <w:szCs w:val="20"/>
              </w:rPr>
              <w:t>, conforme tabelas do item 1</w:t>
            </w:r>
            <w:r w:rsidR="00156F2C">
              <w:rPr>
                <w:rFonts w:ascii="Arial" w:hAnsi="Arial" w:cs="Arial"/>
                <w:sz w:val="20"/>
                <w:szCs w:val="20"/>
              </w:rPr>
              <w:t>9</w:t>
            </w:r>
            <w:r w:rsidRPr="00994EB0">
              <w:rPr>
                <w:rFonts w:ascii="Arial" w:hAnsi="Arial" w:cs="Arial"/>
                <w:sz w:val="20"/>
                <w:szCs w:val="20"/>
              </w:rPr>
              <w:t>.4 do Termo de Referência</w:t>
            </w:r>
          </w:p>
        </w:tc>
      </w:tr>
      <w:tr w:rsidR="009F255A" w:rsidRPr="00994EB0" w14:paraId="4B33A45E" w14:textId="77777777" w:rsidTr="00994EB0">
        <w:tc>
          <w:tcPr>
            <w:tcW w:w="3185" w:type="dxa"/>
          </w:tcPr>
          <w:p w14:paraId="48F3FD39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Observações</w:t>
            </w:r>
          </w:p>
        </w:tc>
        <w:tc>
          <w:tcPr>
            <w:tcW w:w="5309" w:type="dxa"/>
          </w:tcPr>
          <w:p w14:paraId="53464E38" w14:textId="77777777" w:rsidR="009F255A" w:rsidRPr="00994EB0" w:rsidRDefault="009F255A" w:rsidP="009F25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584D1" w14:textId="77777777" w:rsidR="001E7484" w:rsidRPr="00994EB0" w:rsidRDefault="001E7484" w:rsidP="009F255A">
      <w:pPr>
        <w:jc w:val="center"/>
        <w:rPr>
          <w:rFonts w:ascii="Arial" w:hAnsi="Arial" w:cs="Arial"/>
          <w:sz w:val="20"/>
          <w:szCs w:val="20"/>
        </w:rPr>
      </w:pPr>
    </w:p>
    <w:p w14:paraId="7B34F128" w14:textId="77777777" w:rsidR="001E7484" w:rsidRPr="00994EB0" w:rsidRDefault="001E7484">
      <w:pPr>
        <w:rPr>
          <w:rFonts w:ascii="Arial" w:hAnsi="Arial" w:cs="Arial"/>
          <w:sz w:val="20"/>
          <w:szCs w:val="20"/>
        </w:rPr>
      </w:pPr>
      <w:r w:rsidRPr="00994EB0">
        <w:rPr>
          <w:rFonts w:ascii="Arial" w:hAnsi="Arial" w:cs="Arial"/>
          <w:sz w:val="20"/>
          <w:szCs w:val="20"/>
        </w:rPr>
        <w:br w:type="page"/>
      </w:r>
    </w:p>
    <w:p w14:paraId="39148451" w14:textId="77777777" w:rsidR="001E7484" w:rsidRPr="00994EB0" w:rsidRDefault="001E7484" w:rsidP="009F255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5309"/>
      </w:tblGrid>
      <w:tr w:rsidR="001E7484" w:rsidRPr="00994EB0" w14:paraId="1A291C4F" w14:textId="77777777" w:rsidTr="001E7484">
        <w:tc>
          <w:tcPr>
            <w:tcW w:w="8644" w:type="dxa"/>
            <w:gridSpan w:val="2"/>
          </w:tcPr>
          <w:p w14:paraId="6324E9C5" w14:textId="77777777" w:rsidR="001E7484" w:rsidRPr="00994EB0" w:rsidRDefault="001E7484" w:rsidP="001E74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</w:tr>
      <w:tr w:rsidR="001E7484" w:rsidRPr="00994EB0" w14:paraId="639FBDA6" w14:textId="77777777" w:rsidTr="001E7484">
        <w:tc>
          <w:tcPr>
            <w:tcW w:w="8644" w:type="dxa"/>
            <w:gridSpan w:val="2"/>
          </w:tcPr>
          <w:p w14:paraId="362FD233" w14:textId="77777777" w:rsidR="001E7484" w:rsidRPr="00994EB0" w:rsidRDefault="001E7484" w:rsidP="005C2157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347277" w:rsidRPr="00994EB0">
              <w:rPr>
                <w:rFonts w:ascii="Arial" w:hAnsi="Arial" w:cs="Arial"/>
                <w:sz w:val="20"/>
                <w:szCs w:val="20"/>
              </w:rPr>
              <w:t>03 - Situações que caracterizam interrupção na prestação do serviço e comprometem a rotina ou o patrimônio da Instituição</w:t>
            </w:r>
            <w:r w:rsidR="005C2157" w:rsidRPr="00994E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7484" w:rsidRPr="00994EB0" w14:paraId="52AEC871" w14:textId="77777777" w:rsidTr="001E7484">
        <w:tc>
          <w:tcPr>
            <w:tcW w:w="3227" w:type="dxa"/>
          </w:tcPr>
          <w:p w14:paraId="023B8251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417" w:type="dxa"/>
          </w:tcPr>
          <w:p w14:paraId="40031E50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1E7484" w:rsidRPr="00994EB0" w14:paraId="37E99FC6" w14:textId="77777777" w:rsidTr="001E7484">
        <w:tc>
          <w:tcPr>
            <w:tcW w:w="3227" w:type="dxa"/>
          </w:tcPr>
          <w:p w14:paraId="164C7EAE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Finalidade</w:t>
            </w:r>
          </w:p>
        </w:tc>
        <w:tc>
          <w:tcPr>
            <w:tcW w:w="5417" w:type="dxa"/>
          </w:tcPr>
          <w:p w14:paraId="0FA494B5" w14:textId="77777777" w:rsidR="001E7484" w:rsidRPr="00994EB0" w:rsidRDefault="001E7484" w:rsidP="00347277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 xml:space="preserve">Impedir </w:t>
            </w:r>
            <w:r w:rsidR="00347277" w:rsidRPr="00994EB0">
              <w:rPr>
                <w:rFonts w:ascii="Arial" w:hAnsi="Arial" w:cs="Arial"/>
                <w:sz w:val="20"/>
                <w:szCs w:val="20"/>
              </w:rPr>
              <w:t>s</w:t>
            </w:r>
            <w:r w:rsidR="006E6254" w:rsidRPr="00994EB0">
              <w:rPr>
                <w:rFonts w:ascii="Arial" w:hAnsi="Arial" w:cs="Arial"/>
                <w:sz w:val="20"/>
                <w:szCs w:val="20"/>
              </w:rPr>
              <w:t>ituações que caracterize</w:t>
            </w:r>
            <w:r w:rsidR="00347277" w:rsidRPr="00994EB0">
              <w:rPr>
                <w:rFonts w:ascii="Arial" w:hAnsi="Arial" w:cs="Arial"/>
                <w:sz w:val="20"/>
                <w:szCs w:val="20"/>
              </w:rPr>
              <w:t>m interrupção na p</w:t>
            </w:r>
            <w:r w:rsidR="006E6254" w:rsidRPr="00994EB0">
              <w:rPr>
                <w:rFonts w:ascii="Arial" w:hAnsi="Arial" w:cs="Arial"/>
                <w:sz w:val="20"/>
                <w:szCs w:val="20"/>
              </w:rPr>
              <w:t>restação do serviço e comprometa</w:t>
            </w:r>
            <w:r w:rsidR="00347277" w:rsidRPr="00994EB0">
              <w:rPr>
                <w:rFonts w:ascii="Arial" w:hAnsi="Arial" w:cs="Arial"/>
                <w:sz w:val="20"/>
                <w:szCs w:val="20"/>
              </w:rPr>
              <w:t>m a rotina ou o patrimônio da Instituição.</w:t>
            </w:r>
          </w:p>
        </w:tc>
      </w:tr>
      <w:tr w:rsidR="001E7484" w:rsidRPr="00994EB0" w14:paraId="033FCB7C" w14:textId="77777777" w:rsidTr="001E7484">
        <w:tc>
          <w:tcPr>
            <w:tcW w:w="3227" w:type="dxa"/>
          </w:tcPr>
          <w:p w14:paraId="18A3355D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Meta a cumprir</w:t>
            </w:r>
          </w:p>
        </w:tc>
        <w:tc>
          <w:tcPr>
            <w:tcW w:w="5417" w:type="dxa"/>
          </w:tcPr>
          <w:p w14:paraId="484300BC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Se abster da prática das seguintes condutas:</w:t>
            </w:r>
          </w:p>
          <w:p w14:paraId="4D7FFEDE" w14:textId="77777777" w:rsidR="00347277" w:rsidRPr="00994EB0" w:rsidRDefault="00347277" w:rsidP="00347277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a) danificações do patrimônio;</w:t>
            </w:r>
          </w:p>
          <w:p w14:paraId="42616AEE" w14:textId="77777777" w:rsidR="00347277" w:rsidRPr="00994EB0" w:rsidRDefault="00347277" w:rsidP="00347277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b) conduta perigosa que ponha em risco a segurança de terceiros;</w:t>
            </w:r>
          </w:p>
          <w:p w14:paraId="2E5015F6" w14:textId="77777777" w:rsidR="00347277" w:rsidRPr="00994EB0" w:rsidRDefault="00347277" w:rsidP="00347277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c) empregados desguarnecidos de equipamentos de proteção individual;</w:t>
            </w:r>
          </w:p>
          <w:p w14:paraId="51674E9D" w14:textId="77777777" w:rsidR="001E7484" w:rsidRPr="00994EB0" w:rsidRDefault="00347277" w:rsidP="00347277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d) reiterada ausência de material ou equipamento obrigatoriamente fornecido pela contratada.</w:t>
            </w:r>
          </w:p>
        </w:tc>
      </w:tr>
      <w:tr w:rsidR="001E7484" w:rsidRPr="00994EB0" w14:paraId="72E50CBC" w14:textId="77777777" w:rsidTr="001E7484">
        <w:tc>
          <w:tcPr>
            <w:tcW w:w="3227" w:type="dxa"/>
          </w:tcPr>
          <w:p w14:paraId="416DFD7C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Instrumento de medição</w:t>
            </w:r>
          </w:p>
        </w:tc>
        <w:tc>
          <w:tcPr>
            <w:tcW w:w="5417" w:type="dxa"/>
          </w:tcPr>
          <w:p w14:paraId="33A242AF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Avaliação direta do Fiscal por meio de notificação escrita.</w:t>
            </w:r>
          </w:p>
        </w:tc>
      </w:tr>
      <w:tr w:rsidR="001E7484" w:rsidRPr="00994EB0" w14:paraId="6FD35CB7" w14:textId="77777777" w:rsidTr="001E7484">
        <w:tc>
          <w:tcPr>
            <w:tcW w:w="3227" w:type="dxa"/>
          </w:tcPr>
          <w:p w14:paraId="58268E58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Forma de acompanhamento</w:t>
            </w:r>
          </w:p>
        </w:tc>
        <w:tc>
          <w:tcPr>
            <w:tcW w:w="5417" w:type="dxa"/>
          </w:tcPr>
          <w:p w14:paraId="5A2F9E28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Acompanhamento presencial pelo Fiscal</w:t>
            </w:r>
          </w:p>
        </w:tc>
      </w:tr>
      <w:tr w:rsidR="001E7484" w:rsidRPr="00994EB0" w14:paraId="22126D73" w14:textId="77777777" w:rsidTr="001E7484">
        <w:tc>
          <w:tcPr>
            <w:tcW w:w="3227" w:type="dxa"/>
          </w:tcPr>
          <w:p w14:paraId="1A98BFCF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5417" w:type="dxa"/>
          </w:tcPr>
          <w:p w14:paraId="71032E41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Mensal</w:t>
            </w:r>
          </w:p>
        </w:tc>
      </w:tr>
      <w:tr w:rsidR="001E7484" w:rsidRPr="00994EB0" w14:paraId="707DF93A" w14:textId="77777777" w:rsidTr="001E7484">
        <w:tc>
          <w:tcPr>
            <w:tcW w:w="3227" w:type="dxa"/>
          </w:tcPr>
          <w:p w14:paraId="37FD95BE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Mecanismo de cálculo</w:t>
            </w:r>
          </w:p>
        </w:tc>
        <w:tc>
          <w:tcPr>
            <w:tcW w:w="5417" w:type="dxa"/>
          </w:tcPr>
          <w:p w14:paraId="16666002" w14:textId="77777777" w:rsidR="001E7484" w:rsidRPr="00994EB0" w:rsidRDefault="00347277" w:rsidP="0056603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3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(três)</w:t>
            </w:r>
            <w:r w:rsidR="001E7484" w:rsidRPr="00994EB0">
              <w:rPr>
                <w:rFonts w:ascii="Arial" w:hAnsi="Arial" w:cs="Arial"/>
                <w:sz w:val="20"/>
                <w:szCs w:val="20"/>
              </w:rPr>
              <w:t xml:space="preserve"> pontos a cada ocorrência</w:t>
            </w:r>
          </w:p>
        </w:tc>
      </w:tr>
      <w:tr w:rsidR="001E7484" w:rsidRPr="00994EB0" w14:paraId="6837E056" w14:textId="77777777" w:rsidTr="001E7484">
        <w:tc>
          <w:tcPr>
            <w:tcW w:w="3227" w:type="dxa"/>
          </w:tcPr>
          <w:p w14:paraId="2BCF115F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Início de vigência</w:t>
            </w:r>
          </w:p>
        </w:tc>
        <w:tc>
          <w:tcPr>
            <w:tcW w:w="5417" w:type="dxa"/>
          </w:tcPr>
          <w:p w14:paraId="41DA212F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Data da assinatura do contrato</w:t>
            </w:r>
          </w:p>
        </w:tc>
      </w:tr>
      <w:tr w:rsidR="001E7484" w:rsidRPr="00994EB0" w14:paraId="6E5EE0E9" w14:textId="77777777" w:rsidTr="001E7484">
        <w:tc>
          <w:tcPr>
            <w:tcW w:w="3227" w:type="dxa"/>
          </w:tcPr>
          <w:p w14:paraId="42A64265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Faixa de ajuste no pagamento</w:t>
            </w:r>
          </w:p>
        </w:tc>
        <w:tc>
          <w:tcPr>
            <w:tcW w:w="5417" w:type="dxa"/>
          </w:tcPr>
          <w:p w14:paraId="7F4DFFE5" w14:textId="77777777" w:rsidR="001E7484" w:rsidRPr="00994EB0" w:rsidRDefault="001E7484" w:rsidP="0056603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Desconto de 1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(um)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ponto percentual na fatura mensal a cada ponto apurado nas ocorrências</w:t>
            </w:r>
          </w:p>
        </w:tc>
      </w:tr>
      <w:tr w:rsidR="001E7484" w:rsidRPr="00994EB0" w14:paraId="6CFDBE9D" w14:textId="77777777" w:rsidTr="001E7484">
        <w:tc>
          <w:tcPr>
            <w:tcW w:w="3227" w:type="dxa"/>
          </w:tcPr>
          <w:p w14:paraId="48E73A10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Sanções</w:t>
            </w:r>
          </w:p>
        </w:tc>
        <w:tc>
          <w:tcPr>
            <w:tcW w:w="5417" w:type="dxa"/>
          </w:tcPr>
          <w:p w14:paraId="69AB558C" w14:textId="5578C917" w:rsidR="001E7484" w:rsidRPr="00994EB0" w:rsidRDefault="00395DF8" w:rsidP="002A4B3B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Multa de grau 5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(cinco)</w:t>
            </w:r>
            <w:r w:rsidRPr="00994EB0">
              <w:rPr>
                <w:rFonts w:ascii="Arial" w:hAnsi="Arial" w:cs="Arial"/>
                <w:sz w:val="20"/>
                <w:szCs w:val="20"/>
              </w:rPr>
              <w:t>, conforme tabelas do item 1</w:t>
            </w:r>
            <w:r w:rsidR="00156F2C">
              <w:rPr>
                <w:rFonts w:ascii="Arial" w:hAnsi="Arial" w:cs="Arial"/>
                <w:sz w:val="20"/>
                <w:szCs w:val="20"/>
              </w:rPr>
              <w:t>9</w:t>
            </w:r>
            <w:r w:rsidRPr="00994EB0">
              <w:rPr>
                <w:rFonts w:ascii="Arial" w:hAnsi="Arial" w:cs="Arial"/>
                <w:sz w:val="20"/>
                <w:szCs w:val="20"/>
              </w:rPr>
              <w:t>.4 do Termo de Referência</w:t>
            </w:r>
          </w:p>
        </w:tc>
      </w:tr>
      <w:tr w:rsidR="001E7484" w:rsidRPr="00994EB0" w14:paraId="5C1AC818" w14:textId="77777777" w:rsidTr="001E7484">
        <w:tc>
          <w:tcPr>
            <w:tcW w:w="3227" w:type="dxa"/>
          </w:tcPr>
          <w:p w14:paraId="5D86764F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Observações</w:t>
            </w:r>
          </w:p>
        </w:tc>
        <w:tc>
          <w:tcPr>
            <w:tcW w:w="5417" w:type="dxa"/>
          </w:tcPr>
          <w:p w14:paraId="0A75967C" w14:textId="77777777" w:rsidR="001E7484" w:rsidRPr="00994EB0" w:rsidRDefault="001E7484" w:rsidP="001E74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7B31A4" w14:textId="77777777" w:rsidR="006E6254" w:rsidRPr="00994EB0" w:rsidRDefault="006E62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5309"/>
      </w:tblGrid>
      <w:tr w:rsidR="006E6254" w:rsidRPr="00994EB0" w14:paraId="3B80607A" w14:textId="77777777" w:rsidTr="001C205C">
        <w:tc>
          <w:tcPr>
            <w:tcW w:w="8644" w:type="dxa"/>
            <w:gridSpan w:val="2"/>
          </w:tcPr>
          <w:p w14:paraId="332C09CA" w14:textId="77777777" w:rsidR="006E6254" w:rsidRPr="00994EB0" w:rsidRDefault="006E6254" w:rsidP="001C2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</w:tr>
      <w:tr w:rsidR="006E6254" w:rsidRPr="00994EB0" w14:paraId="3167A419" w14:textId="77777777" w:rsidTr="001C205C">
        <w:tc>
          <w:tcPr>
            <w:tcW w:w="8644" w:type="dxa"/>
            <w:gridSpan w:val="2"/>
          </w:tcPr>
          <w:p w14:paraId="4701F6D8" w14:textId="77777777" w:rsidR="006E6254" w:rsidRPr="00994EB0" w:rsidRDefault="006E6254" w:rsidP="00810C29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 xml:space="preserve">Nº 04 – Disponibilidade de </w:t>
            </w:r>
            <w:r w:rsidR="00810C29" w:rsidRPr="00994EB0">
              <w:rPr>
                <w:rFonts w:ascii="Arial" w:hAnsi="Arial" w:cs="Arial"/>
                <w:sz w:val="20"/>
                <w:szCs w:val="20"/>
              </w:rPr>
              <w:t>funcionamento</w:t>
            </w:r>
          </w:p>
        </w:tc>
      </w:tr>
      <w:tr w:rsidR="006E6254" w:rsidRPr="00994EB0" w14:paraId="30978887" w14:textId="77777777" w:rsidTr="001C205C">
        <w:tc>
          <w:tcPr>
            <w:tcW w:w="3227" w:type="dxa"/>
          </w:tcPr>
          <w:p w14:paraId="700F0E93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417" w:type="dxa"/>
          </w:tcPr>
          <w:p w14:paraId="0CAEFFC9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6E6254" w:rsidRPr="00994EB0" w14:paraId="2E525296" w14:textId="77777777" w:rsidTr="001C205C">
        <w:tc>
          <w:tcPr>
            <w:tcW w:w="3227" w:type="dxa"/>
          </w:tcPr>
          <w:p w14:paraId="405D79F6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Finalidade</w:t>
            </w:r>
          </w:p>
        </w:tc>
        <w:tc>
          <w:tcPr>
            <w:tcW w:w="5417" w:type="dxa"/>
          </w:tcPr>
          <w:p w14:paraId="5D1CA0D1" w14:textId="77777777" w:rsidR="006E6254" w:rsidRPr="00994EB0" w:rsidRDefault="006E6254" w:rsidP="006E625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Impedir a interrupção na disponibilidade do serviço.</w:t>
            </w:r>
          </w:p>
        </w:tc>
      </w:tr>
      <w:tr w:rsidR="006E6254" w:rsidRPr="00994EB0" w14:paraId="57A658E1" w14:textId="77777777" w:rsidTr="001C205C">
        <w:tc>
          <w:tcPr>
            <w:tcW w:w="3227" w:type="dxa"/>
          </w:tcPr>
          <w:p w14:paraId="2737041C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Meta a cumprir</w:t>
            </w:r>
          </w:p>
        </w:tc>
        <w:tc>
          <w:tcPr>
            <w:tcW w:w="5417" w:type="dxa"/>
          </w:tcPr>
          <w:p w14:paraId="04A561D2" w14:textId="77777777" w:rsidR="006E6254" w:rsidRPr="00994EB0" w:rsidRDefault="006E6254" w:rsidP="002A4B3B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 xml:space="preserve">Manter a </w:t>
            </w:r>
            <w:r w:rsidR="002A4B3B" w:rsidRPr="00994EB0">
              <w:rPr>
                <w:rFonts w:ascii="Arial" w:hAnsi="Arial" w:cs="Arial"/>
                <w:sz w:val="20"/>
                <w:szCs w:val="20"/>
              </w:rPr>
              <w:t>funcionalidade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2A4B3B" w:rsidRPr="00994EB0">
              <w:rPr>
                <w:rFonts w:ascii="Arial" w:hAnsi="Arial" w:cs="Arial"/>
                <w:sz w:val="20"/>
                <w:szCs w:val="20"/>
              </w:rPr>
              <w:t>elevador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em 9</w:t>
            </w:r>
            <w:r w:rsidR="002A4B3B" w:rsidRPr="00994EB0">
              <w:rPr>
                <w:rFonts w:ascii="Arial" w:hAnsi="Arial" w:cs="Arial"/>
                <w:sz w:val="20"/>
                <w:szCs w:val="20"/>
              </w:rPr>
              <w:t>5</w:t>
            </w:r>
            <w:r w:rsidRPr="00994EB0">
              <w:rPr>
                <w:rFonts w:ascii="Arial" w:hAnsi="Arial" w:cs="Arial"/>
                <w:sz w:val="20"/>
                <w:szCs w:val="20"/>
              </w:rPr>
              <w:t>% do tempo.</w:t>
            </w:r>
          </w:p>
        </w:tc>
      </w:tr>
      <w:tr w:rsidR="006E6254" w:rsidRPr="00994EB0" w14:paraId="5C9FFC71" w14:textId="77777777" w:rsidTr="001C205C">
        <w:tc>
          <w:tcPr>
            <w:tcW w:w="3227" w:type="dxa"/>
          </w:tcPr>
          <w:p w14:paraId="23AC944B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Instrumento de medição</w:t>
            </w:r>
          </w:p>
        </w:tc>
        <w:tc>
          <w:tcPr>
            <w:tcW w:w="5417" w:type="dxa"/>
          </w:tcPr>
          <w:p w14:paraId="2EC1D1F2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Avaliação direta do Fiscal por meio de notificação escrita.</w:t>
            </w:r>
          </w:p>
        </w:tc>
      </w:tr>
      <w:tr w:rsidR="006E6254" w:rsidRPr="00994EB0" w14:paraId="20D762A5" w14:textId="77777777" w:rsidTr="001C205C">
        <w:tc>
          <w:tcPr>
            <w:tcW w:w="3227" w:type="dxa"/>
          </w:tcPr>
          <w:p w14:paraId="00A4587E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Forma de acompanhamento</w:t>
            </w:r>
          </w:p>
        </w:tc>
        <w:tc>
          <w:tcPr>
            <w:tcW w:w="5417" w:type="dxa"/>
          </w:tcPr>
          <w:p w14:paraId="3BE37A4B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Acompanhamento presencial pelo Fiscal</w:t>
            </w:r>
          </w:p>
        </w:tc>
      </w:tr>
      <w:tr w:rsidR="006E6254" w:rsidRPr="00994EB0" w14:paraId="360FD0DE" w14:textId="77777777" w:rsidTr="001C205C">
        <w:tc>
          <w:tcPr>
            <w:tcW w:w="3227" w:type="dxa"/>
          </w:tcPr>
          <w:p w14:paraId="01F01941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Periodicidade</w:t>
            </w:r>
          </w:p>
        </w:tc>
        <w:tc>
          <w:tcPr>
            <w:tcW w:w="5417" w:type="dxa"/>
          </w:tcPr>
          <w:p w14:paraId="730586C3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Mensal</w:t>
            </w:r>
          </w:p>
        </w:tc>
      </w:tr>
      <w:tr w:rsidR="006E6254" w:rsidRPr="00994EB0" w14:paraId="3142973B" w14:textId="77777777" w:rsidTr="001C205C">
        <w:tc>
          <w:tcPr>
            <w:tcW w:w="3227" w:type="dxa"/>
          </w:tcPr>
          <w:p w14:paraId="17CC9FF4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Mecanismo de cálculo</w:t>
            </w:r>
          </w:p>
        </w:tc>
        <w:tc>
          <w:tcPr>
            <w:tcW w:w="5417" w:type="dxa"/>
          </w:tcPr>
          <w:p w14:paraId="20211C2C" w14:textId="77777777" w:rsidR="006E6254" w:rsidRPr="00994EB0" w:rsidRDefault="006E6254" w:rsidP="002A4B3B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Sempre que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,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no mês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,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forem apurado</w:t>
            </w:r>
            <w:r w:rsidR="002A4B3B" w:rsidRPr="00994EB0">
              <w:rPr>
                <w:rFonts w:ascii="Arial" w:hAnsi="Arial" w:cs="Arial"/>
                <w:sz w:val="20"/>
                <w:szCs w:val="20"/>
              </w:rPr>
              <w:t>s percentuais de funcionamento do elevador</w:t>
            </w:r>
            <w:r w:rsidRPr="00994EB0">
              <w:rPr>
                <w:rFonts w:ascii="Arial" w:hAnsi="Arial" w:cs="Arial"/>
                <w:sz w:val="20"/>
                <w:szCs w:val="20"/>
              </w:rPr>
              <w:t xml:space="preserve"> abaixo do limite mínimo estabelecido de 9</w:t>
            </w:r>
            <w:r w:rsidR="002A4B3B" w:rsidRPr="00994EB0">
              <w:rPr>
                <w:rFonts w:ascii="Arial" w:hAnsi="Arial" w:cs="Arial"/>
                <w:sz w:val="20"/>
                <w:szCs w:val="20"/>
              </w:rPr>
              <w:t>5</w:t>
            </w:r>
            <w:r w:rsidRPr="00994EB0">
              <w:rPr>
                <w:rFonts w:ascii="Arial" w:hAnsi="Arial" w:cs="Arial"/>
                <w:sz w:val="20"/>
                <w:szCs w:val="20"/>
              </w:rPr>
              <w:t>%</w:t>
            </w:r>
            <w:r w:rsidR="002A4B3B" w:rsidRPr="00994EB0">
              <w:rPr>
                <w:rFonts w:ascii="Arial" w:hAnsi="Arial" w:cs="Arial"/>
                <w:sz w:val="20"/>
                <w:szCs w:val="20"/>
              </w:rPr>
              <w:t xml:space="preserve"> (noventa e cinco por cento) do tempo previsto no horário de 2ª à 6ª feira, das 08:00 horas às 19:00 horas, excluindo-se os feriados legais, será descontado o valor de 1/30 do valor mensal devido a cada dia em que o elevador deixar de funcionar;</w:t>
            </w:r>
          </w:p>
        </w:tc>
      </w:tr>
      <w:tr w:rsidR="006E6254" w:rsidRPr="00994EB0" w14:paraId="2E7496E1" w14:textId="77777777" w:rsidTr="001C205C">
        <w:tc>
          <w:tcPr>
            <w:tcW w:w="3227" w:type="dxa"/>
          </w:tcPr>
          <w:p w14:paraId="62B084B4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Início de vigência</w:t>
            </w:r>
          </w:p>
        </w:tc>
        <w:tc>
          <w:tcPr>
            <w:tcW w:w="5417" w:type="dxa"/>
          </w:tcPr>
          <w:p w14:paraId="28DFD82A" w14:textId="77777777" w:rsidR="006E6254" w:rsidRPr="00994EB0" w:rsidRDefault="006E6254" w:rsidP="006E6254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Data o início da execução do serviço</w:t>
            </w:r>
          </w:p>
        </w:tc>
      </w:tr>
      <w:tr w:rsidR="006E6254" w:rsidRPr="00994EB0" w14:paraId="6F0CD442" w14:textId="77777777" w:rsidTr="001C205C">
        <w:tc>
          <w:tcPr>
            <w:tcW w:w="3227" w:type="dxa"/>
          </w:tcPr>
          <w:p w14:paraId="49CD047D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Faixa de ajuste no pagamento</w:t>
            </w:r>
          </w:p>
        </w:tc>
        <w:tc>
          <w:tcPr>
            <w:tcW w:w="5417" w:type="dxa"/>
          </w:tcPr>
          <w:p w14:paraId="59320594" w14:textId="77777777" w:rsidR="006E6254" w:rsidRPr="00994EB0" w:rsidRDefault="006E6254" w:rsidP="002A4B3B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 xml:space="preserve">Desconto em </w:t>
            </w:r>
            <w:r w:rsidR="0056603C" w:rsidRPr="00994EB0">
              <w:rPr>
                <w:rFonts w:ascii="Arial" w:hAnsi="Arial" w:cs="Arial"/>
                <w:sz w:val="20"/>
                <w:szCs w:val="20"/>
              </w:rPr>
              <w:t>moeda corrente</w:t>
            </w:r>
            <w:r w:rsidRPr="00994EB0">
              <w:rPr>
                <w:rFonts w:ascii="Arial" w:hAnsi="Arial" w:cs="Arial"/>
                <w:sz w:val="20"/>
                <w:szCs w:val="20"/>
              </w:rPr>
              <w:t>, no valor equivalente a fórmula acima</w:t>
            </w:r>
            <w:r w:rsidR="007C6895" w:rsidRPr="00994E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6254" w:rsidRPr="00994EB0" w14:paraId="171D62DF" w14:textId="77777777" w:rsidTr="001C205C">
        <w:tc>
          <w:tcPr>
            <w:tcW w:w="3227" w:type="dxa"/>
          </w:tcPr>
          <w:p w14:paraId="5A37CB7B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Sanções</w:t>
            </w:r>
          </w:p>
        </w:tc>
        <w:tc>
          <w:tcPr>
            <w:tcW w:w="5417" w:type="dxa"/>
          </w:tcPr>
          <w:p w14:paraId="29860FEB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Advertência</w:t>
            </w:r>
          </w:p>
        </w:tc>
      </w:tr>
      <w:tr w:rsidR="006E6254" w:rsidRPr="00994EB0" w14:paraId="1DE5966D" w14:textId="77777777" w:rsidTr="001C205C">
        <w:tc>
          <w:tcPr>
            <w:tcW w:w="3227" w:type="dxa"/>
          </w:tcPr>
          <w:p w14:paraId="5D66B6D6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  <w:r w:rsidRPr="00994EB0">
              <w:rPr>
                <w:rFonts w:ascii="Arial" w:hAnsi="Arial" w:cs="Arial"/>
                <w:sz w:val="20"/>
                <w:szCs w:val="20"/>
              </w:rPr>
              <w:t>Observações</w:t>
            </w:r>
          </w:p>
        </w:tc>
        <w:tc>
          <w:tcPr>
            <w:tcW w:w="5417" w:type="dxa"/>
          </w:tcPr>
          <w:p w14:paraId="488127ED" w14:textId="77777777" w:rsidR="006E6254" w:rsidRPr="00994EB0" w:rsidRDefault="006E6254" w:rsidP="001C2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89996" w14:textId="77777777" w:rsidR="009F255A" w:rsidRPr="00994EB0" w:rsidRDefault="009F255A" w:rsidP="009F255A">
      <w:pPr>
        <w:jc w:val="center"/>
        <w:rPr>
          <w:rFonts w:ascii="Arial" w:hAnsi="Arial" w:cs="Arial"/>
          <w:sz w:val="20"/>
          <w:szCs w:val="20"/>
        </w:rPr>
      </w:pPr>
      <w:r w:rsidRPr="00994EB0">
        <w:rPr>
          <w:rFonts w:ascii="Arial" w:hAnsi="Arial" w:cs="Arial"/>
          <w:sz w:val="20"/>
          <w:szCs w:val="20"/>
        </w:rPr>
        <w:t xml:space="preserve"> </w:t>
      </w:r>
    </w:p>
    <w:sectPr w:rsidR="009F255A" w:rsidRPr="00994EB0" w:rsidSect="00994EB0">
      <w:headerReference w:type="default" r:id="rId6"/>
      <w:footerReference w:type="default" r:id="rId7"/>
      <w:pgSz w:w="11906" w:h="16838"/>
      <w:pgMar w:top="215" w:right="1701" w:bottom="1417" w:left="1701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71A8C" w14:textId="77777777" w:rsidR="00033FBF" w:rsidRDefault="00033FBF" w:rsidP="007B4E53">
      <w:pPr>
        <w:spacing w:after="0" w:line="240" w:lineRule="auto"/>
      </w:pPr>
      <w:r>
        <w:separator/>
      </w:r>
    </w:p>
  </w:endnote>
  <w:endnote w:type="continuationSeparator" w:id="0">
    <w:p w14:paraId="6613213D" w14:textId="77777777" w:rsidR="00033FBF" w:rsidRDefault="00033FBF" w:rsidP="007B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8098"/>
      <w:docPartObj>
        <w:docPartGallery w:val="Page Numbers (Bottom of Page)"/>
        <w:docPartUnique/>
      </w:docPartObj>
    </w:sdtPr>
    <w:sdtEndPr/>
    <w:sdtContent>
      <w:p w14:paraId="4096F2FF" w14:textId="77777777" w:rsidR="007B4E53" w:rsidRDefault="009B4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E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4F4DA" w14:textId="77777777" w:rsidR="007B4E53" w:rsidRDefault="007B4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5C047" w14:textId="77777777" w:rsidR="00033FBF" w:rsidRDefault="00033FBF" w:rsidP="007B4E53">
      <w:pPr>
        <w:spacing w:after="0" w:line="240" w:lineRule="auto"/>
      </w:pPr>
      <w:r>
        <w:separator/>
      </w:r>
    </w:p>
  </w:footnote>
  <w:footnote w:type="continuationSeparator" w:id="0">
    <w:p w14:paraId="2D9DC63D" w14:textId="77777777" w:rsidR="00033FBF" w:rsidRDefault="00033FBF" w:rsidP="007B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EDA61" w14:textId="77777777" w:rsidR="007B4E53" w:rsidRDefault="007B4E53">
    <w:pPr>
      <w:pStyle w:val="Header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6"/>
      <w:gridCol w:w="8686"/>
    </w:tblGrid>
    <w:tr w:rsidR="00994EB0" w:rsidRPr="009279E6" w14:paraId="19D2B3D1" w14:textId="77777777" w:rsidTr="006B17EB">
      <w:trPr>
        <w:cantSplit/>
        <w:trHeight w:val="536"/>
        <w:jc w:val="center"/>
      </w:trPr>
      <w:tc>
        <w:tcPr>
          <w:tcW w:w="1096" w:type="dxa"/>
        </w:tcPr>
        <w:p w14:paraId="24EC9B26" w14:textId="77777777" w:rsidR="00994EB0" w:rsidRPr="009279E6" w:rsidRDefault="00994EB0" w:rsidP="00994EB0">
          <w:pPr>
            <w:rPr>
              <w:rFonts w:ascii="Arial Rounded MT Bold" w:hAnsi="Arial Rounded MT Bold" w:cs="Times New Roman"/>
              <w:szCs w:val="20"/>
            </w:rPr>
          </w:pPr>
          <w:r w:rsidRPr="009279E6">
            <w:rPr>
              <w:rFonts w:ascii="Arial Rounded MT Bold" w:hAnsi="Arial Rounded MT Bold" w:cs="Times New Roman"/>
              <w:noProof/>
              <w:szCs w:val="20"/>
            </w:rPr>
            <w:drawing>
              <wp:inline distT="0" distB="0" distL="0" distR="0" wp14:anchorId="4EDAD0A5" wp14:editId="3B833384">
                <wp:extent cx="628650" cy="647700"/>
                <wp:effectExtent l="0" t="0" r="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2408C777" w14:textId="77777777" w:rsidR="00994EB0" w:rsidRPr="00994EB0" w:rsidRDefault="00994EB0" w:rsidP="00994EB0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994EB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MINISTÉRIO DA ECONOMIA</w:t>
          </w:r>
        </w:p>
        <w:p w14:paraId="7FD8DEB8" w14:textId="77777777" w:rsidR="00994EB0" w:rsidRPr="00994EB0" w:rsidRDefault="00994EB0" w:rsidP="00994EB0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994EB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Secretaria Executiva</w:t>
          </w:r>
        </w:p>
        <w:p w14:paraId="3DE5256A" w14:textId="77777777" w:rsidR="00994EB0" w:rsidRPr="00994EB0" w:rsidRDefault="00994EB0" w:rsidP="00994EB0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994EB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Secretaria de Gestão Corporativa</w:t>
          </w:r>
        </w:p>
        <w:p w14:paraId="1AD934FE" w14:textId="77777777" w:rsidR="00994EB0" w:rsidRPr="00A65994" w:rsidRDefault="00994EB0" w:rsidP="00994EB0">
          <w:pPr>
            <w:spacing w:after="0" w:line="240" w:lineRule="auto"/>
            <w:rPr>
              <w:rFonts w:cs="Arial"/>
              <w:b/>
              <w:szCs w:val="20"/>
            </w:rPr>
          </w:pPr>
          <w:r w:rsidRPr="00994EB0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Superintendência Regional de Administração no Estado do Rio de Janeiro.</w:t>
          </w:r>
        </w:p>
      </w:tc>
    </w:tr>
  </w:tbl>
  <w:p w14:paraId="43490D9A" w14:textId="77777777" w:rsidR="007B4E53" w:rsidRDefault="007B4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0B"/>
    <w:rsid w:val="0001726D"/>
    <w:rsid w:val="00033FBF"/>
    <w:rsid w:val="00036FDF"/>
    <w:rsid w:val="000B2A28"/>
    <w:rsid w:val="000F2FBE"/>
    <w:rsid w:val="00111DF4"/>
    <w:rsid w:val="00156F2C"/>
    <w:rsid w:val="00174518"/>
    <w:rsid w:val="001D4FCE"/>
    <w:rsid w:val="001E7484"/>
    <w:rsid w:val="00282CC3"/>
    <w:rsid w:val="00296A50"/>
    <w:rsid w:val="002A4B3B"/>
    <w:rsid w:val="002A4B42"/>
    <w:rsid w:val="00315D6C"/>
    <w:rsid w:val="00347277"/>
    <w:rsid w:val="00395DF8"/>
    <w:rsid w:val="003C103E"/>
    <w:rsid w:val="0042530B"/>
    <w:rsid w:val="0049332E"/>
    <w:rsid w:val="005521EA"/>
    <w:rsid w:val="0056296E"/>
    <w:rsid w:val="0056603C"/>
    <w:rsid w:val="005A1B97"/>
    <w:rsid w:val="005C2157"/>
    <w:rsid w:val="00656EE4"/>
    <w:rsid w:val="006E6254"/>
    <w:rsid w:val="00777768"/>
    <w:rsid w:val="007B4E53"/>
    <w:rsid w:val="007C6895"/>
    <w:rsid w:val="007E7DF1"/>
    <w:rsid w:val="0080396D"/>
    <w:rsid w:val="00810C29"/>
    <w:rsid w:val="00930D59"/>
    <w:rsid w:val="00941464"/>
    <w:rsid w:val="00994EB0"/>
    <w:rsid w:val="009A5C7A"/>
    <w:rsid w:val="009B41B7"/>
    <w:rsid w:val="009B5FBB"/>
    <w:rsid w:val="009F255A"/>
    <w:rsid w:val="00A82065"/>
    <w:rsid w:val="00BE4A29"/>
    <w:rsid w:val="00C001D0"/>
    <w:rsid w:val="00D40D3B"/>
    <w:rsid w:val="00D411A9"/>
    <w:rsid w:val="00F52EEB"/>
    <w:rsid w:val="00F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129F1"/>
  <w15:docId w15:val="{80DA1A31-F9D7-4D2E-AF67-09036D40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E53"/>
  </w:style>
  <w:style w:type="paragraph" w:styleId="Footer">
    <w:name w:val="footer"/>
    <w:basedOn w:val="Normal"/>
    <w:link w:val="FooterChar"/>
    <w:uiPriority w:val="99"/>
    <w:unhideWhenUsed/>
    <w:rsid w:val="007B4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E53"/>
  </w:style>
  <w:style w:type="paragraph" w:styleId="BalloonText">
    <w:name w:val="Balloon Text"/>
    <w:basedOn w:val="Normal"/>
    <w:link w:val="BalloonTextChar"/>
    <w:uiPriority w:val="99"/>
    <w:semiHidden/>
    <w:unhideWhenUsed/>
    <w:rsid w:val="007B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5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B4E53"/>
    <w:pPr>
      <w:spacing w:after="0" w:line="240" w:lineRule="auto"/>
      <w:jc w:val="center"/>
    </w:pPr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character" w:customStyle="1" w:styleId="TitleChar">
    <w:name w:val="Title Char"/>
    <w:basedOn w:val="DefaultParagraphFont"/>
    <w:link w:val="Title"/>
    <w:rsid w:val="007B4E53"/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paragraph" w:styleId="Subtitle">
    <w:name w:val="Subtitle"/>
    <w:basedOn w:val="Normal"/>
    <w:link w:val="SubtitleChar"/>
    <w:qFormat/>
    <w:rsid w:val="007B4E5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SubtitleChar">
    <w:name w:val="Subtitle Char"/>
    <w:basedOn w:val="DefaultParagraphFont"/>
    <w:link w:val="Subtitle"/>
    <w:rsid w:val="007B4E53"/>
    <w:rPr>
      <w:rFonts w:ascii="Times New Roman" w:eastAsia="Times New Roman" w:hAnsi="Times New Roman" w:cs="Times New Roman"/>
      <w:b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02624581790</dc:creator>
  <cp:lastModifiedBy>Marcio Lima</cp:lastModifiedBy>
  <cp:revision>6</cp:revision>
  <cp:lastPrinted>2017-11-28T20:13:00Z</cp:lastPrinted>
  <dcterms:created xsi:type="dcterms:W3CDTF">2020-09-21T19:44:00Z</dcterms:created>
  <dcterms:modified xsi:type="dcterms:W3CDTF">2021-02-19T15:35:00Z</dcterms:modified>
</cp:coreProperties>
</file>