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AF2" w:rsidRDefault="00EC5AF2" w:rsidP="00EC5AF2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Esclarecimento </w:t>
      </w:r>
      <w:r>
        <w:rPr>
          <w:rStyle w:val="mensagem2"/>
          <w:rFonts w:ascii="Verdana" w:hAnsi="Verdana"/>
          <w:color w:val="CC0033"/>
          <w:sz w:val="17"/>
          <w:szCs w:val="17"/>
        </w:rPr>
        <w:t>09/05/2018 14:04:08</w:t>
      </w: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. Considerando que na vasta e respeitada lista de opções no site da Symantec (em inglês e em português), os termos de Governança, Gestão de Riscos, Conformidade e Controles Internos estão ligados a Tecnologia da Informação, Segurança da Informação e Segurança Cibernética, solicitamos que seja informado que produtos da Symantec devem ser oferecidos na atualização para atendimento ao objeto.</w:t>
      </w:r>
    </w:p>
    <w:p w:rsidR="00EC5AF2" w:rsidRDefault="00EC5AF2" w:rsidP="00EC5AF2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Resposta </w:t>
      </w:r>
      <w:r>
        <w:rPr>
          <w:rStyle w:val="mensagem2"/>
          <w:rFonts w:ascii="Verdana" w:hAnsi="Verdana"/>
          <w:color w:val="CC0033"/>
          <w:sz w:val="17"/>
          <w:szCs w:val="17"/>
        </w:rPr>
        <w:t>09/05/2018 14:04:08</w:t>
      </w: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Entendemos que todo o descritivo se encontra presente no Edital de acordo com Item 1 da “Descrição da solução de TI “ para Atualização e Upgrade de soluções de Conformidade, controle em ambiente corporativo, controles </w:t>
      </w:r>
      <w:proofErr w:type="gramStart"/>
      <w:r>
        <w:rPr>
          <w:rFonts w:ascii="Verdana" w:hAnsi="Verdana"/>
          <w:color w:val="000000"/>
          <w:sz w:val="17"/>
          <w:szCs w:val="17"/>
        </w:rPr>
        <w:t>internos ,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gestão de riscos e governança- Symantec’ e todos os itens solicitados serão atendidos com o </w:t>
      </w:r>
      <w:proofErr w:type="spellStart"/>
      <w:r>
        <w:rPr>
          <w:rFonts w:ascii="Verdana" w:hAnsi="Verdana"/>
          <w:color w:val="000000"/>
          <w:sz w:val="17"/>
          <w:szCs w:val="17"/>
        </w:rPr>
        <w:t>Control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Compliance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Suite</w:t>
      </w:r>
      <w:proofErr w:type="spellEnd"/>
      <w:r>
        <w:rPr>
          <w:rFonts w:ascii="Verdana" w:hAnsi="Verdana"/>
          <w:color w:val="000000"/>
          <w:sz w:val="17"/>
          <w:szCs w:val="17"/>
        </w:rPr>
        <w:t>, solução já implementada na Funasa.</w:t>
      </w:r>
    </w:p>
    <w:p w:rsidR="00EC5AF2" w:rsidRDefault="00EC5AF2" w:rsidP="00EC5AF2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Esclarecimento </w:t>
      </w:r>
      <w:r>
        <w:rPr>
          <w:rStyle w:val="mensagem2"/>
          <w:rFonts w:ascii="Verdana" w:hAnsi="Verdana"/>
          <w:color w:val="CC0033"/>
          <w:sz w:val="17"/>
          <w:szCs w:val="17"/>
        </w:rPr>
        <w:t>09/05/2018 14:03:44</w:t>
      </w: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Entendemos que o objeto e a justificativa se referem a atividades que estão sob a responsabilidade, conforme os normativos citados, da alta administração da organização, do Comitê de Governança, Riscos e Controles e do comitê interno de governança, enquanto o Termo de Referência descreve em seus requisitos técnicos (itens 3, 4 e 5 do Termo de referência) características que são de responsabilidade da área de Tecnologia da Informação, solicitamos o esclarecimento da relação entre o objeto, a justificativa e os requisitos técnicos do termo de referência.</w:t>
      </w:r>
    </w:p>
    <w:p w:rsidR="00EC5AF2" w:rsidRDefault="00EC5AF2" w:rsidP="00EC5AF2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Resposta </w:t>
      </w:r>
      <w:r>
        <w:rPr>
          <w:rStyle w:val="mensagem2"/>
          <w:rFonts w:ascii="Verdana" w:hAnsi="Verdana"/>
          <w:color w:val="CC0033"/>
          <w:sz w:val="17"/>
          <w:szCs w:val="17"/>
        </w:rPr>
        <w:t>09/05/2018 14:03:44</w:t>
      </w: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Informamos que a justificativa para a pretendida contratação visa atender aos normativos citados não apenas pela alta administração da Organização, mas envolve toda a Instituição. Sendo assim, a Funasa tem por objetivo realizar a atualização e upgrade da solução, com isso atenderá as principais normativas dos Órgãos de Controle na Administração com medidas para a sistematização de práticas relacionadas à gestão de riscos, aos controles internos, e à governança.</w:t>
      </w:r>
    </w:p>
    <w:p w:rsidR="00EC5AF2" w:rsidRDefault="00EC5AF2" w:rsidP="00EC5AF2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Esclarecimento </w:t>
      </w:r>
      <w:r>
        <w:rPr>
          <w:rStyle w:val="mensagem2"/>
          <w:rFonts w:ascii="Verdana" w:hAnsi="Verdana"/>
          <w:color w:val="CC0033"/>
          <w:sz w:val="17"/>
          <w:szCs w:val="17"/>
        </w:rPr>
        <w:t>09/05/2018 14:03:12</w:t>
      </w:r>
    </w:p>
    <w:p w:rsidR="00EC5AF2" w:rsidRDefault="00EC5AF2" w:rsidP="00EC5AF2">
      <w:pPr>
        <w:pStyle w:val="tex3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Considerando que os normativos PCI, SOX, FISMA, HIPPA, GLBA, Basel II e NSA não se aplicam à Funasa, entendemos que estas exigências devem ser desconsideradas, está correto este entendimento?</w:t>
      </w:r>
    </w:p>
    <w:p w:rsidR="00EC5AF2" w:rsidRDefault="00EC5AF2" w:rsidP="00EC5AF2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 w:rsidRPr="00EC5AF2">
        <w:rPr>
          <w:rFonts w:ascii="Verdana" w:hAnsi="Verdana"/>
          <w:b/>
          <w:bCs/>
          <w:color w:val="000000"/>
          <w:sz w:val="17"/>
          <w:szCs w:val="17"/>
        </w:rPr>
        <w:t xml:space="preserve"> </w:t>
      </w:r>
      <w:r>
        <w:rPr>
          <w:rFonts w:ascii="Verdana" w:hAnsi="Verdana"/>
          <w:b/>
          <w:bCs/>
          <w:color w:val="000000"/>
          <w:sz w:val="17"/>
          <w:szCs w:val="17"/>
        </w:rPr>
        <w:t>Resposta </w:t>
      </w:r>
      <w:r>
        <w:rPr>
          <w:rStyle w:val="mensagem2"/>
          <w:rFonts w:ascii="Verdana" w:hAnsi="Verdana"/>
          <w:color w:val="CC0033"/>
          <w:sz w:val="17"/>
          <w:szCs w:val="17"/>
        </w:rPr>
        <w:t>09/05/2018 14:03:12</w:t>
      </w: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Entendemos que após a atualização e upgrade da solução, a mesma deverá ser capaz de atender aos requisitos técnicos especificados no Edital e Termo de Referência, tendo em vista que de acordo com as manutenções e inovações realizadas nos sistemas da Funasa poderão ser utilizados os normativos citados, na integra ou não.</w:t>
      </w:r>
    </w:p>
    <w:p w:rsidR="00EC5AF2" w:rsidRDefault="00EC5AF2" w:rsidP="00EC5AF2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Esclarecimento </w:t>
      </w:r>
      <w:r>
        <w:rPr>
          <w:rStyle w:val="mensagem2"/>
          <w:rFonts w:ascii="Verdana" w:hAnsi="Verdana"/>
          <w:color w:val="CC0033"/>
          <w:sz w:val="17"/>
          <w:szCs w:val="17"/>
        </w:rPr>
        <w:t>09/05/2018 14:02:52</w:t>
      </w: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. Entendemos que o termo de referência deve exigir como requisito técnico do sistema fornecido, o atendimento aos quesitos da Instrução Normativa conjunta MP/CGU nº 1, de 2016, assim como as metodologias e artefatos publicados pelo MP, assim como ao Decreto 9.203 de 2017, está correto este entendimento?</w:t>
      </w:r>
    </w:p>
    <w:p w:rsidR="00EC5AF2" w:rsidRDefault="00EC5AF2" w:rsidP="00EC5AF2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Resposta </w:t>
      </w:r>
      <w:r>
        <w:rPr>
          <w:rStyle w:val="mensagem2"/>
          <w:rFonts w:ascii="Verdana" w:hAnsi="Verdana"/>
          <w:color w:val="CC0033"/>
          <w:sz w:val="17"/>
          <w:szCs w:val="17"/>
        </w:rPr>
        <w:t>09/05/2018 14:02:52</w:t>
      </w: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Entendemos que a solução deve ser capaz de atender todas as características descritas e especificadas no Edital da Funasa.</w:t>
      </w:r>
    </w:p>
    <w:p w:rsidR="00EC5AF2" w:rsidRDefault="00EC5AF2" w:rsidP="00EC5AF2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Esclarecimento </w:t>
      </w:r>
      <w:r>
        <w:rPr>
          <w:rStyle w:val="mensagem2"/>
          <w:rFonts w:ascii="Verdana" w:hAnsi="Verdana"/>
          <w:color w:val="CC0033"/>
          <w:sz w:val="17"/>
          <w:szCs w:val="17"/>
        </w:rPr>
        <w:t>09/05/2018 14:02:09</w:t>
      </w: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t>De outro modo, no caso de resposta afirmativa para as duas primeiras perguntas, requer seja esclarecida a exigência presente no item 8.2.3.3.2 que exige que a CONTRATADA deverá apresentar carta do fornecedor Symantec.</w:t>
      </w:r>
    </w:p>
    <w:p w:rsidR="00EC5AF2" w:rsidRDefault="00EC5AF2" w:rsidP="00EC5AF2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Resposta </w:t>
      </w:r>
      <w:r>
        <w:rPr>
          <w:rStyle w:val="mensagem2"/>
          <w:rFonts w:ascii="Verdana" w:hAnsi="Verdana"/>
          <w:color w:val="CC0033"/>
          <w:sz w:val="17"/>
          <w:szCs w:val="17"/>
        </w:rPr>
        <w:t>09/05/2018 14:02:09</w:t>
      </w: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Esclarecemos conforme exigido no Edital - item CAPACIDADE TÉCNICO-PROFISSIONAL E OPERACIONAL, a empresa vencedora do certame licitatório deverá apresentar carta do fornecedor Symantec onde demonstra capacidade técnica na solução pretendida.</w:t>
      </w:r>
    </w:p>
    <w:p w:rsidR="00EC5AF2" w:rsidRDefault="00EC5AF2" w:rsidP="00EC5AF2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Esclarecimento </w:t>
      </w:r>
      <w:r>
        <w:rPr>
          <w:rStyle w:val="mensagem2"/>
          <w:rFonts w:ascii="Verdana" w:hAnsi="Verdana"/>
          <w:color w:val="CC0033"/>
          <w:sz w:val="17"/>
          <w:szCs w:val="17"/>
        </w:rPr>
        <w:t>09/05/2018 14:01:46</w:t>
      </w: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Em caso de resposta negativa para a pergunta anterior, requer sejam dados os respectivos esclarecimentos técnicos/jurídicos/econômicos que justifiquem a impossibilidade de aceitação de proposta de solução similar já anteriormente adquirida pela FUNASA;</w:t>
      </w:r>
    </w:p>
    <w:p w:rsidR="00EC5AF2" w:rsidRDefault="00EC5AF2" w:rsidP="00EC5AF2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Resposta </w:t>
      </w:r>
      <w:r>
        <w:rPr>
          <w:rStyle w:val="mensagem2"/>
          <w:rFonts w:ascii="Verdana" w:hAnsi="Verdana"/>
          <w:color w:val="CC0033"/>
          <w:sz w:val="17"/>
          <w:szCs w:val="17"/>
        </w:rPr>
        <w:t>09/05/2018 14:01:46</w:t>
      </w: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Esclarecemos que </w:t>
      </w:r>
      <w:proofErr w:type="gramStart"/>
      <w:r>
        <w:rPr>
          <w:rFonts w:ascii="Verdana" w:hAnsi="Verdana"/>
          <w:color w:val="000000"/>
          <w:sz w:val="17"/>
          <w:szCs w:val="17"/>
        </w:rPr>
        <w:t>a Funasa mantem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em seu ambiente várias soluções do fabricante Symantec que possuem compatibilidade com a solução adquirida de gestão de riscos, da qual será feita a atualização e upgrade por meio da referida contratação. Destacamos que atualmente a solução encontra se estável no ambiente corporativo da FUNASA e toda a equipe técnica possui capacitação e amplo conhecimento da solução e caso decidíssemos pela modificação da mesma, existiriam custos adicionais de capacitação, aquisição de novas licenças, adequação dos procedimentos operacionais e processos de trabalho relativos à solução. Ressaltamos que a Administração quando couber pode se valer do princípio da padronização que já foi objeto de análise do TCU através do Acórdão 1521/2003 Plenário: “Pode ser aceita a indicação de marca na especificação de produtos de informática, frente ao princípio da padronização previsto no art. 15, inciso I, da Lei nº 8.666/1993, desde que a decisão administrativa que venha a identificar o produto pela sua marca seja circunstanciadamente motivada e demonstre ser essa a opção, em termos técnicos e econômicos, mais vantajosa para a Administração.” Sendo assim, entendemos não existir óbice a padronização da solução.</w:t>
      </w:r>
    </w:p>
    <w:p w:rsidR="00EC5AF2" w:rsidRDefault="00EC5AF2" w:rsidP="00EC5AF2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Esclarecimento </w:t>
      </w:r>
      <w:r>
        <w:rPr>
          <w:rStyle w:val="mensagem2"/>
          <w:rFonts w:ascii="Verdana" w:hAnsi="Verdana"/>
          <w:color w:val="CC0033"/>
          <w:sz w:val="17"/>
          <w:szCs w:val="17"/>
        </w:rPr>
        <w:t>09/05/2018 14:01:14</w:t>
      </w: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Empresas com soluções que atendam ao Termo de Referência, inclusive já adquiridas pela FUNASA como por exemplo o Contrato n° 085/2010, terão suas propostas aceitas?</w:t>
      </w:r>
    </w:p>
    <w:p w:rsidR="00EC5AF2" w:rsidRPr="00EC5AF2" w:rsidRDefault="00EC5AF2" w:rsidP="00EC5A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Resposta </w:t>
      </w:r>
      <w:r w:rsidRPr="00EC5AF2">
        <w:rPr>
          <w:rFonts w:ascii="Verdana" w:eastAsia="Times New Roman" w:hAnsi="Verdana" w:cs="Times New Roman"/>
          <w:color w:val="CC0033"/>
          <w:sz w:val="17"/>
          <w:szCs w:val="17"/>
          <w:lang w:eastAsia="pt-BR"/>
        </w:rPr>
        <w:t>09/05/2018 14:01:14</w:t>
      </w:r>
    </w:p>
    <w:p w:rsidR="00EC5AF2" w:rsidRPr="00EC5AF2" w:rsidRDefault="00EC5AF2" w:rsidP="00EC5AF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Não está correto entendimento. Esclarecemos que como consta no Termo de Referência a solução a ser fornecida à Funasa deverá ter compatibilidade com as várias soluções da fabricante Symantec instaladas no ambiente da Funasa.</w:t>
      </w:r>
    </w:p>
    <w:p w:rsidR="00EC5AF2" w:rsidRPr="00EC5AF2" w:rsidRDefault="00EC5AF2" w:rsidP="00EC5A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Esclarecimento </w:t>
      </w:r>
      <w:r w:rsidRPr="00EC5AF2">
        <w:rPr>
          <w:rFonts w:ascii="Verdana" w:eastAsia="Times New Roman" w:hAnsi="Verdana" w:cs="Times New Roman"/>
          <w:color w:val="CC0033"/>
          <w:sz w:val="17"/>
          <w:szCs w:val="17"/>
          <w:lang w:eastAsia="pt-BR"/>
        </w:rPr>
        <w:t>09/05/2018 14:00:52</w:t>
      </w:r>
    </w:p>
    <w:p w:rsidR="00EC5AF2" w:rsidRPr="00EC5AF2" w:rsidRDefault="00EC5AF2" w:rsidP="00EC5AF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Tão somente empresas que ofertem solução da plataforma de produtos da SYMANTEC poderão participar do certame?</w:t>
      </w:r>
    </w:p>
    <w:p w:rsidR="00EC5AF2" w:rsidRPr="00EC5AF2" w:rsidRDefault="00EC5AF2" w:rsidP="00EC5A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Resposta </w:t>
      </w:r>
      <w:r w:rsidRPr="00EC5AF2">
        <w:rPr>
          <w:rFonts w:ascii="Verdana" w:eastAsia="Times New Roman" w:hAnsi="Verdana" w:cs="Times New Roman"/>
          <w:color w:val="CC0033"/>
          <w:sz w:val="17"/>
          <w:szCs w:val="17"/>
          <w:lang w:eastAsia="pt-BR"/>
        </w:rPr>
        <w:t>09/05/2018 14:00:52</w:t>
      </w:r>
    </w:p>
    <w:p w:rsidR="00EC5AF2" w:rsidRPr="00EC5AF2" w:rsidRDefault="00EC5AF2" w:rsidP="00EC5AF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Esclarecemos conforme exigido no Edital - item CAPACIDADE TÉCNICO-PROFISSIONAL E OPERACIONAL, a empresa vencedora do certame licitatório deverá apresentar carta do fornecedor Symantec onde demonstra capacidade técnica na solução pretendida.</w:t>
      </w:r>
    </w:p>
    <w:p w:rsidR="00EC5AF2" w:rsidRPr="00EC5AF2" w:rsidRDefault="00EC5AF2" w:rsidP="00EC5A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Esclarecimento </w:t>
      </w:r>
      <w:r w:rsidRPr="00EC5AF2">
        <w:rPr>
          <w:rFonts w:ascii="Verdana" w:eastAsia="Times New Roman" w:hAnsi="Verdana" w:cs="Times New Roman"/>
          <w:color w:val="CC0033"/>
          <w:sz w:val="17"/>
          <w:szCs w:val="17"/>
          <w:lang w:eastAsia="pt-BR"/>
        </w:rPr>
        <w:t>09/05/2018 10:14:23</w:t>
      </w:r>
    </w:p>
    <w:p w:rsidR="00EC5AF2" w:rsidRPr="00EC5AF2" w:rsidRDefault="00EC5AF2" w:rsidP="00EC5AF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Entendo que a CONNECTCOM na condição de parceira Symantec pode revender a solução, prestar suporte especialista conforme item 1 e acionar o fabricante, se necessário e utilizar o contrato com fabricante como meio para atualizar o produto, receber </w:t>
      </w:r>
      <w:proofErr w:type="spellStart"/>
      <w:r w:rsidRPr="00EC5AF2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patchs</w:t>
      </w:r>
      <w:proofErr w:type="spellEnd"/>
      <w:r w:rsidRPr="00EC5AF2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de correções e realizar a gestão de risco e conformidade da solução implementada. Correto o entendimento?</w:t>
      </w:r>
    </w:p>
    <w:p w:rsidR="00EC5AF2" w:rsidRPr="00EC5AF2" w:rsidRDefault="00EC5AF2" w:rsidP="00EC5A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lastRenderedPageBreak/>
        <w:t>Resposta </w:t>
      </w:r>
      <w:r w:rsidRPr="00EC5AF2">
        <w:rPr>
          <w:rFonts w:ascii="Verdana" w:eastAsia="Times New Roman" w:hAnsi="Verdana" w:cs="Times New Roman"/>
          <w:color w:val="CC0033"/>
          <w:sz w:val="17"/>
          <w:szCs w:val="17"/>
          <w:lang w:eastAsia="pt-BR"/>
        </w:rPr>
        <w:t>09/05/2018 10:14:23</w:t>
      </w:r>
    </w:p>
    <w:p w:rsidR="00EC5AF2" w:rsidRPr="00EC5AF2" w:rsidRDefault="00EC5AF2" w:rsidP="00EC5AF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Informamos que a CONTRATADA deverá atender a Capacidade Técnico Profissional e Operacional conforme recomenda o Edital: “A CONTRATADA deverá apresentar carta do fornecedor Symantec onde demonstra capacidade técnica na solução </w:t>
      </w:r>
      <w:proofErr w:type="gramStart"/>
      <w:r w:rsidRPr="00EC5AF2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pretendida;”</w:t>
      </w:r>
      <w:proofErr w:type="gramEnd"/>
    </w:p>
    <w:p w:rsidR="00EC5AF2" w:rsidRPr="00EC5AF2" w:rsidRDefault="00EC5AF2" w:rsidP="00EC5A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Esclarecimento </w:t>
      </w:r>
      <w:r w:rsidRPr="00EC5AF2">
        <w:rPr>
          <w:rFonts w:ascii="Verdana" w:eastAsia="Times New Roman" w:hAnsi="Verdana" w:cs="Times New Roman"/>
          <w:color w:val="CC0033"/>
          <w:sz w:val="17"/>
          <w:szCs w:val="17"/>
          <w:lang w:eastAsia="pt-BR"/>
        </w:rPr>
        <w:t>09/05/2018 10:13:01</w:t>
      </w:r>
    </w:p>
    <w:p w:rsidR="00EC5AF2" w:rsidRPr="00EC5AF2" w:rsidRDefault="00EC5AF2" w:rsidP="00EC5AF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Para os profissionais alocados na FUNASA, utilizarão os notebooks/desktops da FUNASA ou a contratante deverá fornecê-los?</w:t>
      </w:r>
    </w:p>
    <w:p w:rsidR="00EC5AF2" w:rsidRPr="00EC5AF2" w:rsidRDefault="00EC5AF2" w:rsidP="00EC5A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Resposta </w:t>
      </w:r>
      <w:r w:rsidRPr="00EC5AF2">
        <w:rPr>
          <w:rFonts w:ascii="Verdana" w:eastAsia="Times New Roman" w:hAnsi="Verdana" w:cs="Times New Roman"/>
          <w:color w:val="CC0033"/>
          <w:sz w:val="17"/>
          <w:szCs w:val="17"/>
          <w:lang w:eastAsia="pt-BR"/>
        </w:rPr>
        <w:t>09/05/2018 10:13:01</w:t>
      </w:r>
    </w:p>
    <w:p w:rsidR="00EC5AF2" w:rsidRPr="00EC5AF2" w:rsidRDefault="00EC5AF2" w:rsidP="00EC5AF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Informamos que ficará a critério da CONTRATADA disponibilizar equipamento ou utilizar os desktops da Funasa para os profissionais alocados na Funasa.</w:t>
      </w:r>
    </w:p>
    <w:p w:rsidR="00EC5AF2" w:rsidRPr="00EC5AF2" w:rsidRDefault="00EC5AF2" w:rsidP="00EC5A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Esclarecimento </w:t>
      </w:r>
      <w:r w:rsidRPr="00EC5AF2">
        <w:rPr>
          <w:rFonts w:ascii="Verdana" w:eastAsia="Times New Roman" w:hAnsi="Verdana" w:cs="Times New Roman"/>
          <w:color w:val="CC0033"/>
          <w:sz w:val="17"/>
          <w:szCs w:val="17"/>
          <w:lang w:eastAsia="pt-BR"/>
        </w:rPr>
        <w:t>09/05/2018 10:12:38</w:t>
      </w:r>
    </w:p>
    <w:p w:rsidR="00EC5AF2" w:rsidRPr="00EC5AF2" w:rsidRDefault="00EC5AF2" w:rsidP="00EC5AF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A mesma questão para o Engenheiro da solução. O engenheiro deve ser do próprio fabricante ou contratado pela arrematante com os seus devidos conhecimentos, certificações?</w:t>
      </w:r>
    </w:p>
    <w:p w:rsidR="00EC5AF2" w:rsidRPr="00EC5AF2" w:rsidRDefault="00EC5AF2" w:rsidP="00EC5A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Resposta </w:t>
      </w:r>
      <w:r w:rsidRPr="00EC5AF2">
        <w:rPr>
          <w:rFonts w:ascii="Verdana" w:eastAsia="Times New Roman" w:hAnsi="Verdana" w:cs="Times New Roman"/>
          <w:color w:val="CC0033"/>
          <w:sz w:val="17"/>
          <w:szCs w:val="17"/>
          <w:lang w:eastAsia="pt-BR"/>
        </w:rPr>
        <w:t>09/05/2018 10:12:38</w:t>
      </w:r>
    </w:p>
    <w:p w:rsidR="00EC5AF2" w:rsidRPr="00EC5AF2" w:rsidRDefault="00EC5AF2" w:rsidP="00EC5AF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O engenheiro da solução deve ser do próprio fabricante, conforme Modelo de Gestão do Contrato.</w:t>
      </w:r>
    </w:p>
    <w:p w:rsidR="00EC5AF2" w:rsidRPr="00EC5AF2" w:rsidRDefault="00EC5AF2" w:rsidP="00EC5A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Esclarecimento </w:t>
      </w:r>
      <w:r w:rsidRPr="00EC5AF2">
        <w:rPr>
          <w:rFonts w:ascii="Verdana" w:eastAsia="Times New Roman" w:hAnsi="Verdana" w:cs="Times New Roman"/>
          <w:color w:val="CC0033"/>
          <w:sz w:val="17"/>
          <w:szCs w:val="17"/>
          <w:lang w:eastAsia="pt-BR"/>
        </w:rPr>
        <w:t>09/05/2018 10:10:31</w:t>
      </w:r>
    </w:p>
    <w:p w:rsidR="00EC5AF2" w:rsidRPr="00EC5AF2" w:rsidRDefault="00EC5AF2" w:rsidP="00EC5AF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Entendo que a CONNECTCOM na condição de parceira Symantec pode revender a solução, prestar suporte especialista conforme item 1 e acionar o fabricante, se necessário e utilizar o contrato com fabricante como meio para atualizar o produto, receber </w:t>
      </w:r>
      <w:proofErr w:type="spellStart"/>
      <w:r w:rsidRPr="00EC5AF2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patchs</w:t>
      </w:r>
      <w:proofErr w:type="spellEnd"/>
      <w:r w:rsidRPr="00EC5AF2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de correções e realizar a gestão de risco e conformidade da solução implementada. Correto o entendimento?</w:t>
      </w:r>
    </w:p>
    <w:p w:rsidR="00EC5AF2" w:rsidRPr="00EC5AF2" w:rsidRDefault="00EC5AF2" w:rsidP="00EC5A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Resposta </w:t>
      </w:r>
      <w:r w:rsidRPr="00EC5AF2">
        <w:rPr>
          <w:rFonts w:ascii="Verdana" w:eastAsia="Times New Roman" w:hAnsi="Verdana" w:cs="Times New Roman"/>
          <w:color w:val="CC0033"/>
          <w:sz w:val="17"/>
          <w:szCs w:val="17"/>
          <w:lang w:eastAsia="pt-BR"/>
        </w:rPr>
        <w:t>09/05/2018 10:10:31</w:t>
      </w:r>
    </w:p>
    <w:p w:rsidR="00EC5AF2" w:rsidRPr="00EC5AF2" w:rsidRDefault="00EC5AF2" w:rsidP="00EC5AF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Informamos que a CONTRATADA deverá atender a Capacidade Técnico Profissional e Operacional conforme recomenda o Edital.</w:t>
      </w:r>
    </w:p>
    <w:p w:rsidR="00EC5AF2" w:rsidRPr="00EC5AF2" w:rsidRDefault="00EC5AF2" w:rsidP="00EC5A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Esclarecimento </w:t>
      </w:r>
      <w:r w:rsidRPr="00EC5AF2">
        <w:rPr>
          <w:rFonts w:ascii="Verdana" w:eastAsia="Times New Roman" w:hAnsi="Verdana" w:cs="Times New Roman"/>
          <w:color w:val="CC0033"/>
          <w:sz w:val="17"/>
          <w:szCs w:val="17"/>
          <w:lang w:eastAsia="pt-BR"/>
        </w:rPr>
        <w:t>09/05/2018 10:09:49</w:t>
      </w:r>
    </w:p>
    <w:p w:rsidR="00EC5AF2" w:rsidRPr="00EC5AF2" w:rsidRDefault="00EC5AF2" w:rsidP="00EC5AF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Modelo de gestão – conforme edital, página 47, consta que o fabricante deve disponibilizar recurso 10x. Onde se lê “fabricante” quer dizer “arrematante ou contratada” correto?</w:t>
      </w:r>
    </w:p>
    <w:p w:rsidR="00EC5AF2" w:rsidRPr="00EC5AF2" w:rsidRDefault="00EC5AF2" w:rsidP="00EC5A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Resposta </w:t>
      </w:r>
      <w:r w:rsidRPr="00EC5AF2">
        <w:rPr>
          <w:rFonts w:ascii="Verdana" w:eastAsia="Times New Roman" w:hAnsi="Verdana" w:cs="Times New Roman"/>
          <w:color w:val="CC0033"/>
          <w:sz w:val="17"/>
          <w:szCs w:val="17"/>
          <w:lang w:eastAsia="pt-BR"/>
        </w:rPr>
        <w:t>09/05/2018 10:09:49</w:t>
      </w:r>
    </w:p>
    <w:p w:rsidR="00EC5AF2" w:rsidRPr="00EC5AF2" w:rsidRDefault="00EC5AF2" w:rsidP="00EC5AF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O entendimento não está correto. Esclarecemos que o fabricante deverá disponibilizar o recurso conforme Modelo de Gestão do Contrato presente no Edital.</w:t>
      </w:r>
    </w:p>
    <w:p w:rsidR="00EC5AF2" w:rsidRPr="00EC5AF2" w:rsidRDefault="00EC5AF2" w:rsidP="00EC5A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Esclarecimento </w:t>
      </w:r>
      <w:r w:rsidRPr="00EC5AF2">
        <w:rPr>
          <w:rFonts w:ascii="Verdana" w:eastAsia="Times New Roman" w:hAnsi="Verdana" w:cs="Times New Roman"/>
          <w:color w:val="CC0033"/>
          <w:sz w:val="17"/>
          <w:szCs w:val="17"/>
          <w:lang w:eastAsia="pt-BR"/>
        </w:rPr>
        <w:t>09/05/2018 10:08:44</w:t>
      </w:r>
    </w:p>
    <w:p w:rsidR="00EC5AF2" w:rsidRPr="00EC5AF2" w:rsidRDefault="00EC5AF2" w:rsidP="00EC5AF2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EC5AF2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Em sendo 7704 </w:t>
      </w:r>
      <w:proofErr w:type="spellStart"/>
      <w:r w:rsidRPr="00EC5AF2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USTs</w:t>
      </w:r>
      <w:proofErr w:type="spellEnd"/>
      <w:r w:rsidRPr="00EC5AF2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, há garantias mínimas do órgão para a execução de qual percentual deste total?</w:t>
      </w:r>
    </w:p>
    <w:p w:rsidR="00AF6933" w:rsidRPr="00AF6933" w:rsidRDefault="00AF6933" w:rsidP="00AF69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</w:pPr>
      <w:r w:rsidRPr="00AF69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Resposta </w:t>
      </w:r>
      <w:r w:rsidRPr="00AF6933">
        <w:rPr>
          <w:rFonts w:ascii="Verdana" w:eastAsia="Times New Roman" w:hAnsi="Verdana" w:cs="Times New Roman"/>
          <w:color w:val="CC0033"/>
          <w:sz w:val="17"/>
          <w:szCs w:val="17"/>
          <w:lang w:eastAsia="pt-BR"/>
        </w:rPr>
        <w:t>09/05/2018 10:08:44</w:t>
      </w:r>
    </w:p>
    <w:p w:rsidR="00AF6933" w:rsidRPr="00AF6933" w:rsidRDefault="00AF6933" w:rsidP="00AF693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AF6933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Esclarecemos que o quantitativo estimado foi realizado com base nos serviços que pretendemos realizar com a atualização e upgrade da solução.</w:t>
      </w:r>
    </w:p>
    <w:p w:rsidR="00AF6933" w:rsidRPr="00AF6933" w:rsidRDefault="00AF6933" w:rsidP="00AF69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</w:pPr>
      <w:r w:rsidRPr="00AF69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Esclarecimento </w:t>
      </w:r>
      <w:r w:rsidRPr="00AF6933">
        <w:rPr>
          <w:rFonts w:ascii="Verdana" w:eastAsia="Times New Roman" w:hAnsi="Verdana" w:cs="Times New Roman"/>
          <w:color w:val="CC0033"/>
          <w:sz w:val="17"/>
          <w:szCs w:val="17"/>
          <w:lang w:eastAsia="pt-BR"/>
        </w:rPr>
        <w:t>09/05/2018 10:08:17</w:t>
      </w:r>
    </w:p>
    <w:p w:rsidR="00AF6933" w:rsidRPr="00AF6933" w:rsidRDefault="00AF6933" w:rsidP="00AF693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AF6933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lastRenderedPageBreak/>
        <w:t>Há divergência da quantidade de UST estimado do orçamento de 7.704 UST anuais apresentado na página 24 do edital e na página seguinte (25) no quadro de complexidade e equivalência de UST dá um somatório de 1.824 UST. Poderiam esclarecer qual valor deve ser levado em consideração?</w:t>
      </w:r>
    </w:p>
    <w:p w:rsidR="00AF6933" w:rsidRPr="00AF6933" w:rsidRDefault="00AF6933" w:rsidP="00AF69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</w:pPr>
      <w:r w:rsidRPr="00AF69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Resposta </w:t>
      </w:r>
      <w:r w:rsidRPr="00AF6933">
        <w:rPr>
          <w:rFonts w:ascii="Verdana" w:eastAsia="Times New Roman" w:hAnsi="Verdana" w:cs="Times New Roman"/>
          <w:color w:val="CC0033"/>
          <w:sz w:val="17"/>
          <w:szCs w:val="17"/>
          <w:lang w:eastAsia="pt-BR"/>
        </w:rPr>
        <w:t>09/05/2018 10:08:17</w:t>
      </w:r>
    </w:p>
    <w:p w:rsidR="00AF6933" w:rsidRPr="00AF6933" w:rsidRDefault="00AF6933" w:rsidP="00AF693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AF6933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Os quantitativos e as especificações técnicas estimadas para a pretendida contratação será de 7.704 UST, conforme item 24 do Edital. Esclarecemos que o quadro citado por essa empresa é somente para definir a complexidade e equivalência do serviço, assim, não deverá ser somada pois não consta o esforço de cada atividade como previsto no catálogo.</w:t>
      </w:r>
    </w:p>
    <w:p w:rsidR="00AF6933" w:rsidRPr="00AF6933" w:rsidRDefault="00AF6933" w:rsidP="00AF69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Es</w:t>
      </w:r>
      <w:r w:rsidRPr="00AF69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clarecimento </w:t>
      </w:r>
      <w:r w:rsidRPr="00AF6933">
        <w:rPr>
          <w:rFonts w:ascii="Verdana" w:eastAsia="Times New Roman" w:hAnsi="Verdana" w:cs="Times New Roman"/>
          <w:color w:val="CC0033"/>
          <w:sz w:val="17"/>
          <w:szCs w:val="17"/>
          <w:lang w:eastAsia="pt-BR"/>
        </w:rPr>
        <w:t>09/05/2018 10:07:49</w:t>
      </w:r>
    </w:p>
    <w:p w:rsidR="00AF6933" w:rsidRPr="00AF6933" w:rsidRDefault="00AF6933" w:rsidP="00AF693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AF6933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Quantos profissionais, habitualmente, trabalham na FUNASA?</w:t>
      </w:r>
    </w:p>
    <w:p w:rsidR="00AF6933" w:rsidRPr="00AF6933" w:rsidRDefault="00AF6933" w:rsidP="00AF69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</w:pPr>
      <w:r w:rsidRPr="00AF69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Resposta </w:t>
      </w:r>
      <w:r w:rsidRPr="00AF6933">
        <w:rPr>
          <w:rFonts w:ascii="Verdana" w:eastAsia="Times New Roman" w:hAnsi="Verdana" w:cs="Times New Roman"/>
          <w:color w:val="CC0033"/>
          <w:sz w:val="17"/>
          <w:szCs w:val="17"/>
          <w:lang w:eastAsia="pt-BR"/>
        </w:rPr>
        <w:t>09/05/2018 10:07:49</w:t>
      </w:r>
    </w:p>
    <w:p w:rsidR="00AF6933" w:rsidRPr="00AF6933" w:rsidRDefault="00AF6933" w:rsidP="00AF693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AF6933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Esclarecemos que </w:t>
      </w:r>
      <w:proofErr w:type="gramStart"/>
      <w:r w:rsidRPr="00AF6933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a quantidade de profissionais foram</w:t>
      </w:r>
      <w:proofErr w:type="gramEnd"/>
      <w:r w:rsidRPr="00AF6933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definidos conforme demanda.</w:t>
      </w:r>
    </w:p>
    <w:p w:rsidR="00AF6933" w:rsidRPr="00AF6933" w:rsidRDefault="00AF6933" w:rsidP="00AF69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</w:pPr>
      <w:r w:rsidRPr="00AF69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Esclarecimento </w:t>
      </w:r>
      <w:r w:rsidRPr="00AF6933">
        <w:rPr>
          <w:rFonts w:ascii="Verdana" w:eastAsia="Times New Roman" w:hAnsi="Verdana" w:cs="Times New Roman"/>
          <w:color w:val="CC0033"/>
          <w:sz w:val="17"/>
          <w:szCs w:val="17"/>
          <w:lang w:eastAsia="pt-BR"/>
        </w:rPr>
        <w:t>09/05/2018 10:07:23</w:t>
      </w:r>
    </w:p>
    <w:p w:rsidR="00AF6933" w:rsidRPr="00AF6933" w:rsidRDefault="00AF6933" w:rsidP="00AF693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AF6933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Quem opera, foi a mesma empresa que forneceu a solução?</w:t>
      </w:r>
    </w:p>
    <w:p w:rsidR="00AF6933" w:rsidRPr="00AF6933" w:rsidRDefault="00AF6933" w:rsidP="00AF69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</w:pPr>
      <w:r w:rsidRPr="00AF69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Resposta </w:t>
      </w:r>
      <w:r w:rsidRPr="00AF6933">
        <w:rPr>
          <w:rFonts w:ascii="Verdana" w:eastAsia="Times New Roman" w:hAnsi="Verdana" w:cs="Times New Roman"/>
          <w:color w:val="CC0033"/>
          <w:sz w:val="17"/>
          <w:szCs w:val="17"/>
          <w:lang w:eastAsia="pt-BR"/>
        </w:rPr>
        <w:t>09/05/2018 10:07:23</w:t>
      </w:r>
    </w:p>
    <w:p w:rsidR="00AF6933" w:rsidRPr="00AF6933" w:rsidRDefault="00AF6933" w:rsidP="00AF693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AF6933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Sim, o entendimento está correto.</w:t>
      </w:r>
    </w:p>
    <w:p w:rsidR="00AF6933" w:rsidRPr="00AF6933" w:rsidRDefault="00AF6933" w:rsidP="00AF69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</w:pPr>
      <w:r w:rsidRPr="00AF69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Esclarecimento </w:t>
      </w:r>
      <w:r w:rsidRPr="00AF6933">
        <w:rPr>
          <w:rFonts w:ascii="Verdana" w:eastAsia="Times New Roman" w:hAnsi="Verdana" w:cs="Times New Roman"/>
          <w:color w:val="CC0033"/>
          <w:sz w:val="17"/>
          <w:szCs w:val="17"/>
          <w:lang w:eastAsia="pt-BR"/>
        </w:rPr>
        <w:t>09/05/2018 10:06:48</w:t>
      </w:r>
    </w:p>
    <w:p w:rsidR="00AF6933" w:rsidRPr="00AF6933" w:rsidRDefault="00AF6933" w:rsidP="00AF693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AF6933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Atualmente, quem opera o serviço?</w:t>
      </w:r>
    </w:p>
    <w:p w:rsidR="00AF6933" w:rsidRPr="00AF6933" w:rsidRDefault="00AF6933" w:rsidP="00AF69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</w:pPr>
      <w:r w:rsidRPr="00AF6933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pt-BR"/>
        </w:rPr>
        <w:t>Resposta </w:t>
      </w:r>
      <w:r w:rsidRPr="00AF6933">
        <w:rPr>
          <w:rFonts w:ascii="Verdana" w:eastAsia="Times New Roman" w:hAnsi="Verdana" w:cs="Times New Roman"/>
          <w:color w:val="CC0033"/>
          <w:sz w:val="17"/>
          <w:szCs w:val="17"/>
          <w:lang w:eastAsia="pt-BR"/>
        </w:rPr>
        <w:t>09/05/2018 10:06:48</w:t>
      </w:r>
    </w:p>
    <w:p w:rsidR="00AF6933" w:rsidRPr="00AF6933" w:rsidRDefault="00AF6933" w:rsidP="00AF693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AF6933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Informamos que devido a necessidade de atualização e upgrade da solução, verificamos a possibilidade </w:t>
      </w:r>
      <w:proofErr w:type="gramStart"/>
      <w:r w:rsidRPr="00AF6933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dos</w:t>
      </w:r>
      <w:proofErr w:type="gramEnd"/>
      <w:r w:rsidRPr="00AF6933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serviços serem licitados em UST. Entretanto, esclarecemos que os serviços eram prestados pelo fabricante Symantec.</w:t>
      </w: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bookmarkStart w:id="0" w:name="_GoBack"/>
      <w:bookmarkEnd w:id="0"/>
    </w:p>
    <w:p w:rsidR="00AF6933" w:rsidRDefault="00AF6933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</w:p>
    <w:p w:rsidR="00AF6933" w:rsidRDefault="00AF6933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</w:p>
    <w:p w:rsidR="00EC5AF2" w:rsidRDefault="00EC5AF2" w:rsidP="00EC5AF2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</w:p>
    <w:p w:rsidR="00346E9F" w:rsidRDefault="00346E9F"/>
    <w:sectPr w:rsidR="00346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F2"/>
    <w:rsid w:val="00346E9F"/>
    <w:rsid w:val="00AF6933"/>
    <w:rsid w:val="00E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D939"/>
  <w15:chartTrackingRefBased/>
  <w15:docId w15:val="{E46F75E4-B5CE-404A-9FB6-D4E72E12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3b">
    <w:name w:val="tex3b"/>
    <w:basedOn w:val="Normal"/>
    <w:rsid w:val="00EC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sagem2">
    <w:name w:val="mensagem2"/>
    <w:basedOn w:val="Fontepargpadro"/>
    <w:rsid w:val="00EC5AF2"/>
  </w:style>
  <w:style w:type="paragraph" w:customStyle="1" w:styleId="tex3">
    <w:name w:val="tex3"/>
    <w:basedOn w:val="Normal"/>
    <w:rsid w:val="00EC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1547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de Brito da Fonseca</dc:creator>
  <cp:keywords/>
  <dc:description/>
  <cp:lastModifiedBy>Maria Cristina de Brito da Fonseca</cp:lastModifiedBy>
  <cp:revision>1</cp:revision>
  <dcterms:created xsi:type="dcterms:W3CDTF">2021-08-20T13:45:00Z</dcterms:created>
  <dcterms:modified xsi:type="dcterms:W3CDTF">2021-08-20T14:01:00Z</dcterms:modified>
</cp:coreProperties>
</file>