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86" w:rsidRDefault="00767A86" w:rsidP="00767A86">
      <w:pPr>
        <w:jc w:val="center"/>
        <w:rPr>
          <w:b/>
          <w:bCs/>
        </w:rPr>
      </w:pPr>
      <w:r>
        <w:rPr>
          <w:b/>
          <w:bCs/>
        </w:rPr>
        <w:t>QUESTIONAMENTOS</w:t>
      </w:r>
    </w:p>
    <w:p w:rsidR="00767A86" w:rsidRDefault="00767A86" w:rsidP="00767A86">
      <w:pPr>
        <w:jc w:val="both"/>
        <w:rPr>
          <w:b/>
          <w:bCs/>
        </w:rPr>
      </w:pPr>
    </w:p>
    <w:p w:rsidR="00767A86" w:rsidRPr="00767A86" w:rsidRDefault="00767A86" w:rsidP="00767A86">
      <w:pPr>
        <w:jc w:val="both"/>
        <w:rPr>
          <w:b/>
          <w:bCs/>
        </w:rPr>
      </w:pPr>
      <w:r w:rsidRPr="00767A86">
        <w:rPr>
          <w:b/>
          <w:bCs/>
        </w:rPr>
        <w:t>Esclarecimento </w:t>
      </w:r>
      <w:r w:rsidRPr="00767A86">
        <w:t>20/03/2018 07:53:49</w:t>
      </w:r>
    </w:p>
    <w:p w:rsidR="00767A86" w:rsidRPr="00767A86" w:rsidRDefault="00767A86" w:rsidP="00767A86">
      <w:pPr>
        <w:jc w:val="both"/>
      </w:pPr>
      <w:r w:rsidRPr="00767A86">
        <w:t>Boa tarde! Então no cálculo vou considerar a maior distância da faixa para o cálculo da quilometragem, já incluíd</w:t>
      </w:r>
      <w:bookmarkStart w:id="0" w:name="_GoBack"/>
      <w:bookmarkEnd w:id="0"/>
      <w:r w:rsidRPr="00767A86">
        <w:t>o a alíquota do seguro. Sendo assim, o subtotal 2 do modelo da proposta ficará em branco? Já que não temos o "valor estimado do objeto transportado"?</w:t>
      </w:r>
    </w:p>
    <w:p w:rsidR="00D74FFC" w:rsidRDefault="00D74FFC" w:rsidP="00767A86">
      <w:pPr>
        <w:jc w:val="both"/>
      </w:pPr>
    </w:p>
    <w:p w:rsidR="00767A86" w:rsidRPr="00767A86" w:rsidRDefault="00767A86" w:rsidP="00767A86">
      <w:pPr>
        <w:jc w:val="both"/>
        <w:rPr>
          <w:b/>
          <w:bCs/>
        </w:rPr>
      </w:pPr>
      <w:r w:rsidRPr="00767A86">
        <w:rPr>
          <w:b/>
          <w:bCs/>
        </w:rPr>
        <w:t>Resposta </w:t>
      </w:r>
      <w:r w:rsidRPr="00767A86">
        <w:t>20/03/2018 07:53:49</w:t>
      </w:r>
    </w:p>
    <w:p w:rsidR="00767A86" w:rsidRPr="00767A86" w:rsidRDefault="00767A86" w:rsidP="00767A86">
      <w:pPr>
        <w:jc w:val="both"/>
      </w:pPr>
      <w:r w:rsidRPr="00767A86">
        <w:t xml:space="preserve">O subtotal 2 deve ficar em branco pois não possuímos o valor estimado do objeto transportado, no entanto, a alíquota do seguro não deve ser </w:t>
      </w:r>
      <w:proofErr w:type="gramStart"/>
      <w:r w:rsidRPr="00767A86">
        <w:t>considerado</w:t>
      </w:r>
      <w:proofErr w:type="gramEnd"/>
      <w:r w:rsidRPr="00767A86">
        <w:t xml:space="preserve"> no cálculo da KM.</w:t>
      </w:r>
    </w:p>
    <w:p w:rsidR="00767A86" w:rsidRDefault="00767A86" w:rsidP="00767A86">
      <w:pPr>
        <w:jc w:val="both"/>
      </w:pPr>
    </w:p>
    <w:p w:rsidR="00767A86" w:rsidRPr="00767A86" w:rsidRDefault="00767A86" w:rsidP="00767A86">
      <w:pPr>
        <w:jc w:val="both"/>
        <w:rPr>
          <w:b/>
          <w:bCs/>
        </w:rPr>
      </w:pPr>
      <w:r w:rsidRPr="00767A86">
        <w:rPr>
          <w:b/>
          <w:bCs/>
        </w:rPr>
        <w:t>Esclarecimento </w:t>
      </w:r>
      <w:r w:rsidRPr="00767A86">
        <w:t>13/03/2018 16:29:42</w:t>
      </w:r>
    </w:p>
    <w:p w:rsidR="00767A86" w:rsidRPr="00767A86" w:rsidRDefault="00767A86" w:rsidP="00767A86">
      <w:pPr>
        <w:jc w:val="both"/>
      </w:pPr>
      <w:r w:rsidRPr="00767A86">
        <w:t>Prezados, Boa tarde! Informo que o anexo III do PE nº 01/2018, UASG nº 255000 (Processo Administrativo nº 25100.000.742/2017-94) apresenta divergências na planilha apresentada em relação a tabela do item 1.2 (DO OBJETO). Favor analisar! Agradecemos e aguardamos retorno. --</w:t>
      </w:r>
    </w:p>
    <w:p w:rsidR="00767A86" w:rsidRPr="00767A86" w:rsidRDefault="00767A86" w:rsidP="00767A86">
      <w:pPr>
        <w:jc w:val="both"/>
        <w:rPr>
          <w:b/>
          <w:bCs/>
        </w:rPr>
      </w:pPr>
      <w:r w:rsidRPr="00767A86">
        <w:rPr>
          <w:b/>
          <w:bCs/>
        </w:rPr>
        <w:t>Resposta </w:t>
      </w:r>
      <w:r w:rsidRPr="00767A86">
        <w:t>13/03/2018 16:29:42</w:t>
      </w:r>
    </w:p>
    <w:p w:rsidR="00767A86" w:rsidRPr="00767A86" w:rsidRDefault="00767A86" w:rsidP="00767A86">
      <w:pPr>
        <w:jc w:val="both"/>
      </w:pPr>
      <w:r w:rsidRPr="00767A86">
        <w:t>Sra. Licitante, O anexo III encontra-se incorreto e deve ser desconsiderado. A planilha correta encontra-se no Edital e no Anexo I, conforme segue: ITEM FAIXA DE DISTÂNCIA (km) QTDE MÉDIA DE CARGA (m3) 1 0 até 300 km 2 301 a 600 km 3 601 a 1200 km 4 1201 a 1800 km 5 1801 a 2400 km 6 2401 a 3200 km 7 Acima de 3.200 km</w:t>
      </w:r>
    </w:p>
    <w:p w:rsidR="00767A86" w:rsidRDefault="00767A86"/>
    <w:p w:rsidR="00767A86" w:rsidRDefault="00767A86"/>
    <w:p w:rsidR="00767A86" w:rsidRDefault="00767A86"/>
    <w:sectPr w:rsidR="00767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86"/>
    <w:rsid w:val="00767A86"/>
    <w:rsid w:val="00D7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18A9"/>
  <w15:chartTrackingRefBased/>
  <w15:docId w15:val="{618C1417-7F26-4C60-A023-4F0D6DDC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de Brito da Fonseca</dc:creator>
  <cp:keywords/>
  <dc:description/>
  <cp:lastModifiedBy>Maria Cristina de Brito da Fonseca</cp:lastModifiedBy>
  <cp:revision>1</cp:revision>
  <dcterms:created xsi:type="dcterms:W3CDTF">2021-08-19T12:24:00Z</dcterms:created>
  <dcterms:modified xsi:type="dcterms:W3CDTF">2021-08-19T12:27:00Z</dcterms:modified>
</cp:coreProperties>
</file>