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0F" w:rsidRDefault="00A5010F" w:rsidP="00A5010F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10/08/2017 14:55:03</w:t>
      </w:r>
    </w:p>
    <w:p w:rsidR="00A5010F" w:rsidRDefault="00A5010F" w:rsidP="00A5010F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PEDIDO DE ESCLARECIMENTO PREGÃO ELETRÔNICO/PE 017/2017-FUNASA (Processo Administrativo n° 25100.011.611/2016-51) À Senhora Pregoeira Carmen Santos, Fundação Nacional de Saúde – FUNASA Referente: O presente Pregão tem por objeto a elaboração de Registro Formal de Preços para aquisição de projetores multimídia, suporte de teto/parede, tela de projeção, lousa interativa e respectivo suporte, de acordo com as especificações técnicas e garantia </w:t>
      </w:r>
      <w:proofErr w:type="spellStart"/>
      <w:r>
        <w:rPr>
          <w:rFonts w:ascii="Verdana" w:hAnsi="Verdana"/>
          <w:color w:val="000000"/>
          <w:sz w:val="17"/>
          <w:szCs w:val="17"/>
        </w:rPr>
        <w:t>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site, a fim de atender à necessidade desta Instituição. Prezada Senhora, TECNOLTA – EQUIPAMENTOS ELETRÔNICOS LTDA., pessoa jurídica de direito privado, inscrita no CNPJ/MF sob o </w:t>
      </w:r>
      <w:proofErr w:type="gramStart"/>
      <w:r>
        <w:rPr>
          <w:rFonts w:ascii="Verdana" w:hAnsi="Verdana"/>
          <w:color w:val="000000"/>
          <w:sz w:val="17"/>
          <w:szCs w:val="17"/>
        </w:rPr>
        <w:t>n.º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32.913.188/0001-55, com sede no SCRN 710/711, Bloco “H”, Loja 35, CEP 70750-680, em Brasília (DF), telefone (61) 3273-2799, por seu representante legal infra assinado, vem, respeitosamente, à presença de Vossa Senhoria, a fim de solicitar, consoante lhe faculta a legislação pertinente e em especial o item 5 do Edital (“5. DOS PEDIDOS DE ESCLARECIMENTOS E DAS IMPUGNAÇÕES AO EDITAL”), o devido ESCLARECIMENTO sobre disposições contidas no ato de convocação epigrafado, conforme documento se especifica: Favor confirmar recebimento. Atenciosamente, Marcos Rebouças – Assessor Comercial (61) 3273-2799 | 3037-1543 | 9287-5602 www.tecnolta.com.br | marcos.reboucas@tecnolta.com.br</w:t>
      </w:r>
    </w:p>
    <w:p w:rsidR="00A5010F" w:rsidRDefault="00A5010F" w:rsidP="00A5010F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10/08/2017 14:55:03</w:t>
      </w:r>
    </w:p>
    <w:p w:rsidR="00A5010F" w:rsidRDefault="00A5010F" w:rsidP="00A5010F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Prezados, </w:t>
      </w:r>
      <w:proofErr w:type="gramStart"/>
      <w:r>
        <w:rPr>
          <w:rFonts w:ascii="Verdana" w:hAnsi="Verdana"/>
          <w:color w:val="000000"/>
          <w:sz w:val="17"/>
          <w:szCs w:val="17"/>
        </w:rPr>
        <w:t>Em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resposta ao pedido de esclarecimento da empresa </w:t>
      </w:r>
      <w:proofErr w:type="spellStart"/>
      <w:r>
        <w:rPr>
          <w:rFonts w:ascii="Verdana" w:hAnsi="Verdana"/>
          <w:color w:val="000000"/>
          <w:sz w:val="17"/>
          <w:szCs w:val="17"/>
        </w:rPr>
        <w:t>Tecnolta</w:t>
      </w:r>
      <w:proofErr w:type="spellEnd"/>
      <w:r>
        <w:rPr>
          <w:rFonts w:ascii="Verdana" w:hAnsi="Verdana"/>
          <w:color w:val="000000"/>
          <w:sz w:val="17"/>
          <w:szCs w:val="17"/>
        </w:rPr>
        <w:t>, informamos que: Referente a luminosidade (brilho) exigida no edital, entendemos que é necessário que o brilho seja de no mínimo 3.000 ANSI lúmens tanto para a cor branca e em cores. Está correto nosso entendimento? Sim, está correto o entendimento da empresa. A luminosidade exigida no edital para os Projetores Multimídia é de no mínimo 3.000 ANSI lúmens para a cor branca e em cores. Permanecemos à disposição.</w:t>
      </w:r>
    </w:p>
    <w:p w:rsidR="001C322D" w:rsidRDefault="001C322D">
      <w:bookmarkStart w:id="0" w:name="_GoBack"/>
      <w:bookmarkEnd w:id="0"/>
    </w:p>
    <w:sectPr w:rsidR="001C3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0F"/>
    <w:rsid w:val="001C322D"/>
    <w:rsid w:val="00A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DF294-59A9-4D2F-BF2C-0DF22B4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A5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A5010F"/>
  </w:style>
  <w:style w:type="paragraph" w:customStyle="1" w:styleId="tex3">
    <w:name w:val="tex3"/>
    <w:basedOn w:val="Normal"/>
    <w:rsid w:val="00A5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2021-08-27T13:44:00Z</dcterms:created>
  <dcterms:modified xsi:type="dcterms:W3CDTF">2021-08-27T13:45:00Z</dcterms:modified>
</cp:coreProperties>
</file>