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1B" w:rsidRPr="0034613D" w:rsidRDefault="00C6391B" w:rsidP="00FE3C4D">
      <w:pPr>
        <w:pStyle w:val="western"/>
        <w:tabs>
          <w:tab w:val="num" w:pos="0"/>
        </w:tabs>
        <w:spacing w:before="0" w:after="0"/>
        <w:jc w:val="center"/>
        <w:rPr>
          <w:rFonts w:cs="Times New Roman"/>
          <w:b/>
          <w:bCs/>
          <w:color w:val="000000"/>
        </w:rPr>
      </w:pPr>
      <w:r w:rsidRPr="0034613D">
        <w:rPr>
          <w:rFonts w:cs="Times New Roman"/>
          <w:b/>
          <w:bCs/>
        </w:rPr>
        <w:t>ED</w:t>
      </w:r>
      <w:r w:rsidR="00570669" w:rsidRPr="0034613D">
        <w:rPr>
          <w:rFonts w:cs="Times New Roman"/>
          <w:b/>
          <w:bCs/>
        </w:rPr>
        <w:t xml:space="preserve">ITAL DO PREGÃO ELETRÔNICO </w:t>
      </w:r>
      <w:bookmarkStart w:id="0" w:name="_GoBack"/>
      <w:bookmarkEnd w:id="0"/>
      <w:r w:rsidR="003478B6" w:rsidRPr="0034613D">
        <w:rPr>
          <w:rFonts w:cs="Times New Roman"/>
          <w:b/>
          <w:bCs/>
        </w:rPr>
        <w:t>Nº 11</w:t>
      </w:r>
      <w:r w:rsidRPr="0034613D">
        <w:rPr>
          <w:rFonts w:cs="Times New Roman"/>
          <w:b/>
          <w:bCs/>
        </w:rPr>
        <w:t>/</w:t>
      </w:r>
      <w:r w:rsidR="009B13DE" w:rsidRPr="0034613D">
        <w:rPr>
          <w:rFonts w:cs="Times New Roman"/>
          <w:b/>
          <w:bCs/>
        </w:rPr>
        <w:t>201</w:t>
      </w:r>
      <w:r w:rsidR="000E43E6" w:rsidRPr="0034613D">
        <w:rPr>
          <w:rFonts w:cs="Times New Roman"/>
          <w:b/>
          <w:bCs/>
        </w:rPr>
        <w:t>7</w:t>
      </w:r>
    </w:p>
    <w:p w:rsidR="00C6391B" w:rsidRPr="0034613D" w:rsidRDefault="00C6391B" w:rsidP="00FE3C4D">
      <w:pPr>
        <w:pStyle w:val="western"/>
        <w:tabs>
          <w:tab w:val="num" w:pos="0"/>
        </w:tabs>
        <w:spacing w:before="0" w:after="0"/>
        <w:jc w:val="center"/>
        <w:rPr>
          <w:rFonts w:cs="Times New Roman"/>
          <w:b/>
          <w:bCs/>
        </w:rPr>
      </w:pPr>
      <w:r w:rsidRPr="0034613D">
        <w:rPr>
          <w:rFonts w:cs="Times New Roman"/>
          <w:b/>
          <w:bCs/>
          <w:color w:val="000000"/>
        </w:rPr>
        <w:t xml:space="preserve">PROCESSO Nº </w:t>
      </w:r>
      <w:r w:rsidR="00570669" w:rsidRPr="0034613D">
        <w:rPr>
          <w:rFonts w:cs="Times New Roman"/>
          <w:b/>
          <w:bCs/>
          <w:shd w:val="clear" w:color="auto" w:fill="FFFFFF"/>
        </w:rPr>
        <w:t>25100.014.258</w:t>
      </w:r>
      <w:r w:rsidR="00EB490C" w:rsidRPr="0034613D">
        <w:rPr>
          <w:rFonts w:cs="Times New Roman"/>
          <w:b/>
          <w:bCs/>
          <w:shd w:val="clear" w:color="auto" w:fill="FFFFFF"/>
        </w:rPr>
        <w:t>/2016-</w:t>
      </w:r>
      <w:r w:rsidR="00570669" w:rsidRPr="0034613D">
        <w:rPr>
          <w:rFonts w:cs="Times New Roman"/>
          <w:b/>
          <w:bCs/>
          <w:shd w:val="clear" w:color="auto" w:fill="FFFFFF"/>
        </w:rPr>
        <w:t>61</w:t>
      </w:r>
    </w:p>
    <w:p w:rsidR="00C6391B" w:rsidRPr="0034613D" w:rsidRDefault="00C6391B" w:rsidP="00FE3C4D">
      <w:pPr>
        <w:tabs>
          <w:tab w:val="num" w:pos="0"/>
          <w:tab w:val="left" w:pos="709"/>
        </w:tabs>
        <w:jc w:val="both"/>
        <w:rPr>
          <w:b/>
          <w:bCs/>
          <w:szCs w:val="24"/>
        </w:rPr>
      </w:pPr>
    </w:p>
    <w:p w:rsidR="00C6391B" w:rsidRPr="0034613D" w:rsidRDefault="00C6391B" w:rsidP="00FE3C4D">
      <w:pPr>
        <w:pStyle w:val="WW-Corpodetexto3"/>
        <w:tabs>
          <w:tab w:val="num" w:pos="0"/>
        </w:tabs>
        <w:rPr>
          <w:rFonts w:cs="Times New Roman"/>
          <w:sz w:val="24"/>
        </w:rPr>
      </w:pPr>
      <w:r w:rsidRPr="0034613D">
        <w:rPr>
          <w:rFonts w:cs="Times New Roman"/>
          <w:b/>
          <w:bCs/>
          <w:sz w:val="24"/>
        </w:rPr>
        <w:t>OBJETO</w:t>
      </w:r>
      <w:r w:rsidRPr="0034613D">
        <w:rPr>
          <w:rFonts w:cs="Times New Roman"/>
          <w:sz w:val="24"/>
        </w:rPr>
        <w:t xml:space="preserve">: </w:t>
      </w:r>
      <w:r w:rsidR="00341D36" w:rsidRPr="0034613D">
        <w:rPr>
          <w:rFonts w:cs="Times New Roman"/>
          <w:sz w:val="24"/>
        </w:rPr>
        <w:t>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deste Termo de Referência.</w:t>
      </w:r>
    </w:p>
    <w:p w:rsidR="00C6391B" w:rsidRPr="0034613D" w:rsidRDefault="00C6391B" w:rsidP="00FE3C4D">
      <w:pPr>
        <w:pStyle w:val="WW-Corpodetexto3"/>
        <w:tabs>
          <w:tab w:val="num" w:pos="0"/>
        </w:tabs>
        <w:rPr>
          <w:rFonts w:cs="Times New Roman"/>
          <w:sz w:val="24"/>
        </w:rPr>
      </w:pPr>
    </w:p>
    <w:p w:rsidR="00C6391B" w:rsidRPr="0034613D" w:rsidRDefault="00C6391B" w:rsidP="00FE3C4D">
      <w:pPr>
        <w:pStyle w:val="WW-Corpodetexto3"/>
        <w:tabs>
          <w:tab w:val="num" w:pos="0"/>
        </w:tabs>
        <w:rPr>
          <w:rFonts w:cs="Times New Roman"/>
          <w:b/>
          <w:bCs/>
          <w:sz w:val="24"/>
          <w:u w:val="single"/>
        </w:rPr>
      </w:pPr>
      <w:r w:rsidRPr="0034613D">
        <w:rPr>
          <w:rFonts w:cs="Times New Roman"/>
          <w:b/>
          <w:bCs/>
          <w:sz w:val="24"/>
          <w:u w:val="single"/>
        </w:rPr>
        <w:t>ÍNDICE</w:t>
      </w:r>
    </w:p>
    <w:p w:rsidR="00C6391B" w:rsidRPr="0034613D" w:rsidRDefault="00C6391B" w:rsidP="00FE3C4D">
      <w:pPr>
        <w:pStyle w:val="WW-Corpodetexto3"/>
        <w:tabs>
          <w:tab w:val="num" w:pos="0"/>
        </w:tabs>
        <w:rPr>
          <w:rFonts w:cs="Times New Roman"/>
          <w:b/>
          <w:bCs/>
          <w:sz w:val="24"/>
          <w:u w:val="single"/>
        </w:rPr>
      </w:pPr>
    </w:p>
    <w:p w:rsidR="00C6391B" w:rsidRPr="0034613D" w:rsidRDefault="00E8651F" w:rsidP="00FE3C4D">
      <w:pPr>
        <w:pStyle w:val="WW-Corpodetexto3"/>
        <w:numPr>
          <w:ilvl w:val="0"/>
          <w:numId w:val="2"/>
        </w:numPr>
        <w:tabs>
          <w:tab w:val="num" w:pos="0"/>
          <w:tab w:val="left" w:pos="720"/>
        </w:tabs>
        <w:suppressAutoHyphens w:val="0"/>
        <w:snapToGrid w:val="0"/>
        <w:ind w:left="0" w:firstLine="0"/>
        <w:rPr>
          <w:rStyle w:val="Hyperlink"/>
          <w:rFonts w:eastAsia="Times New Roman" w:cs="Times New Roman"/>
          <w:color w:val="000000"/>
          <w:sz w:val="24"/>
          <w:u w:val="none"/>
        </w:rPr>
      </w:pPr>
      <w:r w:rsidRPr="0034613D">
        <w:rPr>
          <w:rStyle w:val="Hyperlink"/>
          <w:rFonts w:eastAsia="Times New Roman" w:cs="Times New Roman"/>
          <w:color w:val="000000"/>
          <w:sz w:val="24"/>
          <w:u w:val="none"/>
        </w:rPr>
        <w:t>DO OBJETO</w:t>
      </w:r>
    </w:p>
    <w:p w:rsidR="00C6391B" w:rsidRPr="0034613D" w:rsidRDefault="00C6391B" w:rsidP="00FE3C4D">
      <w:pPr>
        <w:pStyle w:val="WW-Corpodetexto3"/>
        <w:numPr>
          <w:ilvl w:val="0"/>
          <w:numId w:val="2"/>
        </w:numPr>
        <w:tabs>
          <w:tab w:val="num" w:pos="0"/>
          <w:tab w:val="left" w:pos="735"/>
          <w:tab w:val="left" w:pos="1095"/>
        </w:tabs>
        <w:suppressAutoHyphens w:val="0"/>
        <w:snapToGrid w:val="0"/>
        <w:ind w:left="0" w:firstLine="0"/>
        <w:rPr>
          <w:rStyle w:val="Hyperlink"/>
          <w:rFonts w:eastAsia="Times New Roman" w:cs="Times New Roman"/>
          <w:color w:val="000000"/>
          <w:sz w:val="24"/>
        </w:rPr>
      </w:pPr>
      <w:r w:rsidRPr="0034613D">
        <w:rPr>
          <w:rStyle w:val="Hyperlink"/>
          <w:rFonts w:cs="Times New Roman"/>
          <w:color w:val="000000"/>
          <w:sz w:val="24"/>
          <w:u w:val="none"/>
        </w:rPr>
        <w:t>DA</w:t>
      </w:r>
      <w:r w:rsidRPr="0034613D">
        <w:rPr>
          <w:rFonts w:cs="Times New Roman"/>
          <w:sz w:val="24"/>
        </w:rPr>
        <w:t xml:space="preserve"> DOTAÇÃO ORÇAMENTÁRIA</w:t>
      </w:r>
    </w:p>
    <w:p w:rsidR="00C6391B" w:rsidRPr="0034613D" w:rsidRDefault="00C6391B" w:rsidP="00FE3C4D">
      <w:pPr>
        <w:pStyle w:val="WW-Corpodetexto3"/>
        <w:numPr>
          <w:ilvl w:val="0"/>
          <w:numId w:val="2"/>
        </w:numPr>
        <w:tabs>
          <w:tab w:val="num" w:pos="0"/>
          <w:tab w:val="left" w:pos="690"/>
        </w:tabs>
        <w:suppressAutoHyphens w:val="0"/>
        <w:snapToGrid w:val="0"/>
        <w:ind w:left="0" w:firstLine="0"/>
        <w:rPr>
          <w:rFonts w:eastAsia="Times New Roman" w:cs="Times New Roman"/>
          <w:sz w:val="24"/>
        </w:rPr>
      </w:pPr>
      <w:r w:rsidRPr="0034613D">
        <w:rPr>
          <w:rStyle w:val="Hyperlink"/>
          <w:rFonts w:cs="Times New Roman"/>
          <w:color w:val="000000"/>
          <w:sz w:val="24"/>
          <w:u w:val="none"/>
        </w:rPr>
        <w:t>DA</w:t>
      </w:r>
      <w:r w:rsidRPr="0034613D">
        <w:rPr>
          <w:rFonts w:cs="Times New Roman"/>
          <w:sz w:val="24"/>
        </w:rPr>
        <w:t xml:space="preserve"> PARTICIPAÇÃO NA LICITAÇÃO</w:t>
      </w:r>
    </w:p>
    <w:p w:rsidR="00C6391B" w:rsidRPr="0034613D" w:rsidRDefault="00C6391B" w:rsidP="00FE3C4D">
      <w:pPr>
        <w:pStyle w:val="WW-Corpodetexto3"/>
        <w:numPr>
          <w:ilvl w:val="0"/>
          <w:numId w:val="2"/>
        </w:numPr>
        <w:tabs>
          <w:tab w:val="num" w:pos="0"/>
          <w:tab w:val="left" w:pos="690"/>
        </w:tabs>
        <w:suppressAutoHyphens w:val="0"/>
        <w:snapToGrid w:val="0"/>
        <w:ind w:left="0" w:firstLine="0"/>
        <w:rPr>
          <w:rStyle w:val="Hyperlink"/>
          <w:rFonts w:eastAsia="Times New Roman" w:cs="Times New Roman"/>
          <w:color w:val="000000"/>
          <w:sz w:val="24"/>
        </w:rPr>
      </w:pPr>
      <w:r w:rsidRPr="0034613D">
        <w:rPr>
          <w:rFonts w:cs="Times New Roman"/>
          <w:sz w:val="24"/>
        </w:rPr>
        <w:t>DO CREDENCIAMENTO</w:t>
      </w:r>
    </w:p>
    <w:p w:rsidR="00C6391B" w:rsidRPr="0034613D" w:rsidRDefault="00C6391B" w:rsidP="00FE3C4D">
      <w:pPr>
        <w:pStyle w:val="WW-Corpodetexto3"/>
        <w:numPr>
          <w:ilvl w:val="0"/>
          <w:numId w:val="2"/>
        </w:numPr>
        <w:tabs>
          <w:tab w:val="num" w:pos="0"/>
          <w:tab w:val="left" w:pos="720"/>
        </w:tabs>
        <w:suppressAutoHyphens w:val="0"/>
        <w:snapToGrid w:val="0"/>
        <w:ind w:left="0" w:firstLine="0"/>
        <w:rPr>
          <w:rFonts w:eastAsia="Times New Roman" w:cs="Times New Roman"/>
          <w:sz w:val="24"/>
        </w:rPr>
      </w:pPr>
      <w:r w:rsidRPr="0034613D">
        <w:rPr>
          <w:rStyle w:val="Hyperlink"/>
          <w:rFonts w:cs="Times New Roman"/>
          <w:color w:val="000000"/>
          <w:sz w:val="24"/>
          <w:u w:val="none"/>
        </w:rPr>
        <w:t>DOS</w:t>
      </w:r>
      <w:r w:rsidRPr="0034613D">
        <w:rPr>
          <w:rFonts w:cs="Times New Roman"/>
          <w:sz w:val="24"/>
        </w:rPr>
        <w:t xml:space="preserve"> PEDIDOS DE ESCLARECIMENTOS E DAS IMPUGNAÇÕES AO EDITAL</w:t>
      </w:r>
    </w:p>
    <w:p w:rsidR="00C6391B" w:rsidRPr="0034613D" w:rsidRDefault="00C6391B" w:rsidP="00FE3C4D">
      <w:pPr>
        <w:pStyle w:val="WW-Corpodetexto3"/>
        <w:numPr>
          <w:ilvl w:val="0"/>
          <w:numId w:val="2"/>
        </w:numPr>
        <w:tabs>
          <w:tab w:val="num" w:pos="0"/>
          <w:tab w:val="left" w:pos="720"/>
        </w:tabs>
        <w:snapToGrid w:val="0"/>
        <w:ind w:left="0" w:firstLine="0"/>
        <w:rPr>
          <w:rFonts w:cs="Times New Roman"/>
          <w:sz w:val="24"/>
        </w:rPr>
      </w:pPr>
      <w:r w:rsidRPr="0034613D">
        <w:rPr>
          <w:rFonts w:cs="Times New Roman"/>
          <w:sz w:val="24"/>
        </w:rPr>
        <w:t>DA ELABORAÇÃO DA PROPOSTA</w:t>
      </w:r>
    </w:p>
    <w:p w:rsidR="00C6391B" w:rsidRPr="0034613D" w:rsidRDefault="00C6391B" w:rsidP="00FE3C4D">
      <w:pPr>
        <w:pStyle w:val="WW-Corpodetexto3"/>
        <w:numPr>
          <w:ilvl w:val="0"/>
          <w:numId w:val="2"/>
        </w:numPr>
        <w:tabs>
          <w:tab w:val="num" w:pos="0"/>
          <w:tab w:val="left" w:pos="1110"/>
        </w:tabs>
        <w:snapToGrid w:val="0"/>
        <w:ind w:left="0" w:firstLine="0"/>
        <w:rPr>
          <w:rFonts w:eastAsia="Times New Roman" w:cs="Times New Roman"/>
          <w:sz w:val="24"/>
        </w:rPr>
      </w:pPr>
      <w:r w:rsidRPr="0034613D">
        <w:rPr>
          <w:rFonts w:cs="Times New Roman"/>
          <w:sz w:val="24"/>
        </w:rPr>
        <w:t>DA SESSÃO PÚBLICA VIRTUAL</w:t>
      </w:r>
    </w:p>
    <w:p w:rsidR="00C6391B" w:rsidRPr="0034613D" w:rsidRDefault="00E8651F" w:rsidP="00FE3C4D">
      <w:pPr>
        <w:pStyle w:val="WW-Corpodetexto3"/>
        <w:numPr>
          <w:ilvl w:val="0"/>
          <w:numId w:val="2"/>
        </w:numPr>
        <w:tabs>
          <w:tab w:val="clear" w:pos="360"/>
          <w:tab w:val="num" w:pos="0"/>
          <w:tab w:val="left" w:pos="284"/>
        </w:tabs>
        <w:snapToGrid w:val="0"/>
        <w:ind w:left="0" w:firstLine="0"/>
        <w:rPr>
          <w:rFonts w:eastAsia="Times New Roman" w:cs="Times New Roman"/>
          <w:sz w:val="24"/>
        </w:rPr>
      </w:pPr>
      <w:r w:rsidRPr="0034613D">
        <w:rPr>
          <w:rFonts w:cs="Times New Roman"/>
          <w:sz w:val="24"/>
        </w:rPr>
        <w:t xml:space="preserve"> </w:t>
      </w:r>
      <w:r w:rsidR="00C6391B" w:rsidRPr="0034613D">
        <w:rPr>
          <w:rFonts w:cs="Times New Roman"/>
          <w:sz w:val="24"/>
        </w:rPr>
        <w:t>DA VERIFICAÇÃO DAS PROPOSTAS E FORMULAÇÃO DOS LANCES</w:t>
      </w:r>
    </w:p>
    <w:p w:rsidR="00C6391B" w:rsidRPr="0034613D" w:rsidRDefault="00C6391B" w:rsidP="00FE3C4D">
      <w:pPr>
        <w:pStyle w:val="WW-Corpodetexto3"/>
        <w:numPr>
          <w:ilvl w:val="0"/>
          <w:numId w:val="2"/>
        </w:numPr>
        <w:tabs>
          <w:tab w:val="num" w:pos="0"/>
          <w:tab w:val="left" w:pos="426"/>
        </w:tabs>
        <w:snapToGrid w:val="0"/>
        <w:ind w:left="0" w:firstLine="0"/>
        <w:rPr>
          <w:rFonts w:eastAsia="Times New Roman" w:cs="Times New Roman"/>
          <w:sz w:val="24"/>
        </w:rPr>
      </w:pPr>
      <w:r w:rsidRPr="0034613D">
        <w:rPr>
          <w:rFonts w:cs="Times New Roman"/>
          <w:sz w:val="24"/>
        </w:rPr>
        <w:t>DO JULGAMENTO DA PROPOSTA DE PREÇOS</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 HABILITAÇÃO</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DOS RECURSOS</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 xml:space="preserve">DA ADJUDICAÇÃO E DA HOMOLOGAÇÃO </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DAS SANÇÕES DECORRENTES DA LICITAÇÃO</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 ANULAÇÃO E DA REVOGAÇÃO DA LICITAÇÃO</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DOS PRAZOS E CONDIÇÕES PARA ASSINATURA DO CONTRATO</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 VIGÊNCIA DO CONTRATO</w:t>
      </w:r>
      <w:r w:rsidR="00C42A35" w:rsidRPr="0034613D">
        <w:rPr>
          <w:rFonts w:cs="Times New Roman"/>
          <w:sz w:val="24"/>
        </w:rPr>
        <w:t xml:space="preserve"> E REAJUSTE</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 GARANTIA</w:t>
      </w:r>
    </w:p>
    <w:p w:rsidR="00C6391B" w:rsidRPr="0034613D" w:rsidRDefault="00440E72"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 xml:space="preserve">DO </w:t>
      </w:r>
      <w:r w:rsidR="00C6391B" w:rsidRPr="0034613D">
        <w:rPr>
          <w:rFonts w:cs="Times New Roman"/>
          <w:sz w:val="24"/>
        </w:rPr>
        <w:t>PAGAMENTO</w:t>
      </w:r>
    </w:p>
    <w:p w:rsidR="00C6391B" w:rsidRPr="0034613D" w:rsidRDefault="00F02FBE"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DAS OBRIGAÇÕES DAS PARTES</w:t>
      </w:r>
    </w:p>
    <w:p w:rsidR="00F02FBE" w:rsidRPr="0034613D" w:rsidRDefault="00F02FBE"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DA RESCISÃO</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 xml:space="preserve">DAS </w:t>
      </w:r>
      <w:r w:rsidR="004B4503" w:rsidRPr="0034613D">
        <w:rPr>
          <w:rFonts w:cs="Times New Roman"/>
          <w:sz w:val="24"/>
        </w:rPr>
        <w:t>SANÇÕES CONTRATUAIS</w:t>
      </w:r>
    </w:p>
    <w:p w:rsidR="00C6391B" w:rsidRPr="0034613D" w:rsidRDefault="00C6391B"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 xml:space="preserve">DAS </w:t>
      </w:r>
      <w:r w:rsidR="004B4503" w:rsidRPr="0034613D">
        <w:rPr>
          <w:rFonts w:cs="Times New Roman"/>
          <w:sz w:val="24"/>
        </w:rPr>
        <w:t>ATRIBUIÇÕES DA PREGOEIRA</w:t>
      </w:r>
    </w:p>
    <w:p w:rsidR="00C6391B" w:rsidRPr="0034613D" w:rsidRDefault="00E8651F" w:rsidP="00FE3C4D">
      <w:pPr>
        <w:pStyle w:val="WW-Corpodetexto3"/>
        <w:numPr>
          <w:ilvl w:val="0"/>
          <w:numId w:val="2"/>
        </w:numPr>
        <w:tabs>
          <w:tab w:val="num" w:pos="0"/>
          <w:tab w:val="left" w:pos="990"/>
        </w:tabs>
        <w:snapToGrid w:val="0"/>
        <w:ind w:left="0" w:firstLine="0"/>
        <w:rPr>
          <w:rFonts w:cs="Times New Roman"/>
          <w:sz w:val="24"/>
        </w:rPr>
      </w:pPr>
      <w:r w:rsidRPr="0034613D">
        <w:rPr>
          <w:rFonts w:cs="Times New Roman"/>
          <w:sz w:val="24"/>
        </w:rPr>
        <w:t xml:space="preserve">DAS </w:t>
      </w:r>
      <w:r w:rsidR="004B4503" w:rsidRPr="0034613D">
        <w:rPr>
          <w:rFonts w:cs="Times New Roman"/>
          <w:sz w:val="24"/>
        </w:rPr>
        <w:t>DISPOSIÇÕES FINAIS</w:t>
      </w:r>
    </w:p>
    <w:p w:rsidR="00C6391B" w:rsidRPr="0034613D" w:rsidRDefault="00C6391B" w:rsidP="00FE3C4D">
      <w:pPr>
        <w:tabs>
          <w:tab w:val="num" w:pos="0"/>
        </w:tabs>
        <w:jc w:val="both"/>
        <w:rPr>
          <w:szCs w:val="24"/>
        </w:rPr>
      </w:pPr>
    </w:p>
    <w:p w:rsidR="00C6391B" w:rsidRPr="0034613D" w:rsidRDefault="00C6391B" w:rsidP="00FE3C4D">
      <w:pPr>
        <w:widowControl w:val="0"/>
        <w:numPr>
          <w:ilvl w:val="0"/>
          <w:numId w:val="2"/>
        </w:numPr>
        <w:tabs>
          <w:tab w:val="num" w:pos="0"/>
        </w:tabs>
        <w:suppressAutoHyphens/>
        <w:ind w:left="0" w:firstLine="0"/>
        <w:jc w:val="both"/>
        <w:rPr>
          <w:szCs w:val="24"/>
        </w:rPr>
        <w:sectPr w:rsidR="00C6391B" w:rsidRPr="0034613D" w:rsidSect="00BE514F">
          <w:headerReference w:type="even" r:id="rId8"/>
          <w:headerReference w:type="default" r:id="rId9"/>
          <w:footerReference w:type="even" r:id="rId10"/>
          <w:footerReference w:type="default" r:id="rId11"/>
          <w:headerReference w:type="first" r:id="rId12"/>
          <w:footerReference w:type="first" r:id="rId13"/>
          <w:pgSz w:w="11906" w:h="16838"/>
          <w:pgMar w:top="2953" w:right="1134" w:bottom="1122" w:left="1701" w:header="568" w:footer="609" w:gutter="0"/>
          <w:cols w:space="720"/>
          <w:docGrid w:linePitch="360"/>
        </w:sectPr>
      </w:pPr>
    </w:p>
    <w:p w:rsidR="00C6391B" w:rsidRPr="0034613D" w:rsidRDefault="00C6391B" w:rsidP="00115CB8">
      <w:pPr>
        <w:pStyle w:val="Ttulo2"/>
        <w:keepLines w:val="0"/>
        <w:widowControl w:val="0"/>
        <w:numPr>
          <w:ilvl w:val="1"/>
          <w:numId w:val="1"/>
        </w:numPr>
        <w:suppressAutoHyphens/>
        <w:spacing w:before="0"/>
        <w:ind w:left="0" w:firstLine="0"/>
        <w:jc w:val="center"/>
        <w:rPr>
          <w:rFonts w:ascii="Times New Roman" w:hAnsi="Times New Roman" w:cs="Times New Roman"/>
          <w:bCs w:val="0"/>
          <w:color w:val="auto"/>
          <w:sz w:val="24"/>
          <w:szCs w:val="24"/>
        </w:rPr>
      </w:pPr>
      <w:r w:rsidRPr="0034613D">
        <w:rPr>
          <w:rFonts w:ascii="Times New Roman" w:hAnsi="Times New Roman" w:cs="Times New Roman"/>
          <w:color w:val="auto"/>
          <w:sz w:val="24"/>
          <w:szCs w:val="24"/>
        </w:rPr>
        <w:lastRenderedPageBreak/>
        <w:t>E</w:t>
      </w:r>
      <w:r w:rsidR="00B73A5C">
        <w:rPr>
          <w:rFonts w:ascii="Times New Roman" w:hAnsi="Times New Roman" w:cs="Times New Roman"/>
          <w:color w:val="auto"/>
          <w:sz w:val="24"/>
          <w:szCs w:val="24"/>
        </w:rPr>
        <w:t>DITAL DO PREGÃO ELETRÔNICO Nº 11</w:t>
      </w:r>
      <w:r w:rsidR="000E43E6" w:rsidRPr="0034613D">
        <w:rPr>
          <w:rFonts w:ascii="Times New Roman" w:hAnsi="Times New Roman" w:cs="Times New Roman"/>
          <w:color w:val="auto"/>
          <w:sz w:val="24"/>
          <w:szCs w:val="24"/>
        </w:rPr>
        <w:t>/2017</w:t>
      </w:r>
    </w:p>
    <w:p w:rsidR="00C6391B" w:rsidRPr="0034613D" w:rsidRDefault="00C6391B" w:rsidP="00115CB8">
      <w:pPr>
        <w:pStyle w:val="western"/>
        <w:tabs>
          <w:tab w:val="num" w:pos="0"/>
        </w:tabs>
        <w:spacing w:before="0" w:after="0"/>
        <w:jc w:val="center"/>
        <w:rPr>
          <w:rFonts w:cs="Times New Roman"/>
          <w:shd w:val="clear" w:color="auto" w:fill="FFFFFF"/>
        </w:rPr>
      </w:pPr>
      <w:r w:rsidRPr="0034613D">
        <w:rPr>
          <w:rFonts w:cs="Times New Roman"/>
          <w:b/>
          <w:bCs/>
        </w:rPr>
        <w:t xml:space="preserve">PROCESSO Nº </w:t>
      </w:r>
      <w:r w:rsidR="00EB7B90" w:rsidRPr="0034613D">
        <w:rPr>
          <w:rFonts w:cs="Times New Roman"/>
          <w:b/>
          <w:bCs/>
          <w:shd w:val="clear" w:color="auto" w:fill="FFFFFF"/>
        </w:rPr>
        <w:t>25100.014.258/2016-61</w:t>
      </w:r>
    </w:p>
    <w:p w:rsidR="00FA195D" w:rsidRPr="0034613D" w:rsidRDefault="00FA195D" w:rsidP="00FE3C4D">
      <w:pPr>
        <w:pStyle w:val="western"/>
        <w:tabs>
          <w:tab w:val="num" w:pos="0"/>
        </w:tabs>
        <w:spacing w:before="0" w:after="0"/>
        <w:jc w:val="both"/>
        <w:rPr>
          <w:rFonts w:cs="Times New Roman"/>
          <w:b/>
        </w:rPr>
      </w:pPr>
    </w:p>
    <w:p w:rsidR="00C6391B" w:rsidRPr="0034613D" w:rsidRDefault="00C6391B" w:rsidP="00FE3C4D">
      <w:pPr>
        <w:pStyle w:val="P"/>
        <w:tabs>
          <w:tab w:val="num" w:pos="0"/>
        </w:tabs>
        <w:rPr>
          <w:rFonts w:cs="Times New Roman"/>
          <w:b w:val="0"/>
        </w:rPr>
      </w:pPr>
      <w:r w:rsidRPr="0034613D">
        <w:rPr>
          <w:rFonts w:cs="Times New Roman"/>
          <w:b w:val="0"/>
        </w:rPr>
        <w:t xml:space="preserve">- Tipo de Licitação: </w:t>
      </w:r>
      <w:r w:rsidR="002817DA" w:rsidRPr="0034613D">
        <w:rPr>
          <w:rFonts w:cs="Times New Roman"/>
          <w:bCs/>
        </w:rPr>
        <w:t>MENOR PREÇO GLOBAL</w:t>
      </w:r>
    </w:p>
    <w:p w:rsidR="00C6391B" w:rsidRPr="0034613D" w:rsidRDefault="00C6391B" w:rsidP="00FE3C4D">
      <w:pPr>
        <w:pStyle w:val="P"/>
        <w:tabs>
          <w:tab w:val="num" w:pos="0"/>
        </w:tabs>
        <w:rPr>
          <w:rFonts w:eastAsia="Times New Roman" w:cs="Times New Roman"/>
          <w:b w:val="0"/>
        </w:rPr>
      </w:pPr>
      <w:r w:rsidRPr="0034613D">
        <w:rPr>
          <w:rFonts w:cs="Times New Roman"/>
          <w:b w:val="0"/>
        </w:rPr>
        <w:t>- Entrega de proposta:</w:t>
      </w:r>
    </w:p>
    <w:p w:rsidR="00C6391B" w:rsidRPr="0034613D" w:rsidRDefault="00092B3D" w:rsidP="00FE3C4D">
      <w:pPr>
        <w:pStyle w:val="P"/>
        <w:tabs>
          <w:tab w:val="num" w:pos="0"/>
        </w:tabs>
        <w:rPr>
          <w:rFonts w:cs="Times New Roman"/>
          <w:b w:val="0"/>
          <w:lang w:val="es-ES"/>
        </w:rPr>
      </w:pPr>
      <w:r w:rsidRPr="0034613D">
        <w:rPr>
          <w:rFonts w:eastAsia="Times New Roman" w:cs="Times New Roman"/>
          <w:b w:val="0"/>
        </w:rPr>
        <w:t xml:space="preserve">   </w:t>
      </w:r>
      <w:r w:rsidR="00C6391B" w:rsidRPr="0034613D">
        <w:rPr>
          <w:rFonts w:cs="Times New Roman"/>
          <w:b w:val="0"/>
        </w:rPr>
        <w:t xml:space="preserve">A partir da publicação no Portal </w:t>
      </w:r>
      <w:r w:rsidR="00C6391B" w:rsidRPr="0034613D">
        <w:rPr>
          <w:rStyle w:val="Hyperlink"/>
          <w:rFonts w:cs="Times New Roman"/>
          <w:color w:val="000000"/>
        </w:rPr>
        <w:t>www.comprasgovernamentais.gov.br</w:t>
      </w:r>
    </w:p>
    <w:p w:rsidR="00C6391B" w:rsidRPr="0034613D" w:rsidRDefault="00C6391B" w:rsidP="00FE3C4D">
      <w:pPr>
        <w:pStyle w:val="P"/>
        <w:tabs>
          <w:tab w:val="num" w:pos="0"/>
        </w:tabs>
        <w:rPr>
          <w:rFonts w:eastAsia="Times New Roman" w:cs="Times New Roman"/>
          <w:b w:val="0"/>
          <w:lang w:val="es-ES"/>
        </w:rPr>
      </w:pPr>
      <w:r w:rsidRPr="0034613D">
        <w:rPr>
          <w:rFonts w:cs="Times New Roman"/>
          <w:b w:val="0"/>
          <w:lang w:val="es-ES"/>
        </w:rPr>
        <w:t>- Etapa de Lances:</w:t>
      </w:r>
    </w:p>
    <w:p w:rsidR="00C6391B" w:rsidRPr="0034613D" w:rsidRDefault="00C6391B" w:rsidP="00FE3C4D">
      <w:pPr>
        <w:pStyle w:val="P"/>
        <w:tabs>
          <w:tab w:val="num" w:pos="0"/>
        </w:tabs>
        <w:rPr>
          <w:rFonts w:eastAsia="Times New Roman" w:cs="Times New Roman"/>
          <w:bCs/>
        </w:rPr>
      </w:pPr>
      <w:r w:rsidRPr="0034613D">
        <w:rPr>
          <w:rFonts w:eastAsia="Times New Roman" w:cs="Times New Roman"/>
          <w:b w:val="0"/>
          <w:lang w:val="es-ES"/>
        </w:rPr>
        <w:t xml:space="preserve">   </w:t>
      </w:r>
      <w:r w:rsidRPr="0034613D">
        <w:rPr>
          <w:rFonts w:cs="Times New Roman"/>
          <w:bCs/>
        </w:rPr>
        <w:t>Data</w:t>
      </w:r>
      <w:r w:rsidR="00B73A5C">
        <w:rPr>
          <w:rFonts w:cs="Times New Roman"/>
          <w:bCs/>
        </w:rPr>
        <w:t>: 19/06</w:t>
      </w:r>
      <w:r w:rsidR="00EB7B90" w:rsidRPr="0034613D">
        <w:rPr>
          <w:rFonts w:cs="Times New Roman"/>
          <w:bCs/>
        </w:rPr>
        <w:t>/2017</w:t>
      </w:r>
    </w:p>
    <w:p w:rsidR="00C6391B" w:rsidRPr="0034613D" w:rsidRDefault="00CD6457" w:rsidP="00FE3C4D">
      <w:pPr>
        <w:tabs>
          <w:tab w:val="num" w:pos="0"/>
        </w:tabs>
        <w:jc w:val="both"/>
        <w:rPr>
          <w:rStyle w:val="Hyperlink"/>
          <w:b/>
          <w:bCs/>
          <w:color w:val="000000"/>
          <w:szCs w:val="24"/>
        </w:rPr>
      </w:pPr>
      <w:r w:rsidRPr="0034613D">
        <w:rPr>
          <w:b/>
          <w:bCs/>
          <w:szCs w:val="24"/>
        </w:rPr>
        <w:t xml:space="preserve">   Horário: </w:t>
      </w:r>
      <w:r w:rsidR="00B73A5C">
        <w:rPr>
          <w:b/>
          <w:bCs/>
          <w:szCs w:val="24"/>
        </w:rPr>
        <w:t>10</w:t>
      </w:r>
      <w:r w:rsidR="00C6391B" w:rsidRPr="0034613D">
        <w:rPr>
          <w:b/>
          <w:bCs/>
          <w:szCs w:val="24"/>
        </w:rPr>
        <w:t xml:space="preserve"> horas (horário oficial de Brasília)</w:t>
      </w:r>
    </w:p>
    <w:p w:rsidR="00C6391B" w:rsidRPr="0034613D" w:rsidRDefault="00C6391B" w:rsidP="00FE3C4D">
      <w:pPr>
        <w:tabs>
          <w:tab w:val="num" w:pos="0"/>
        </w:tabs>
        <w:jc w:val="both"/>
        <w:rPr>
          <w:b/>
          <w:szCs w:val="24"/>
        </w:rPr>
      </w:pPr>
      <w:r w:rsidRPr="0034613D">
        <w:rPr>
          <w:rStyle w:val="Hyperlink"/>
          <w:b/>
          <w:bCs/>
          <w:color w:val="000000"/>
          <w:szCs w:val="24"/>
        </w:rPr>
        <w:t xml:space="preserve">- </w:t>
      </w:r>
      <w:r w:rsidRPr="0034613D">
        <w:rPr>
          <w:rStyle w:val="Hyperlink"/>
          <w:color w:val="000000"/>
          <w:szCs w:val="24"/>
        </w:rPr>
        <w:t>Local</w:t>
      </w:r>
      <w:r w:rsidRPr="0034613D">
        <w:rPr>
          <w:rStyle w:val="Hyperlink"/>
          <w:b/>
          <w:bCs/>
          <w:color w:val="000000"/>
          <w:szCs w:val="24"/>
        </w:rPr>
        <w:t xml:space="preserve">: </w:t>
      </w:r>
      <w:r w:rsidRPr="0034613D">
        <w:rPr>
          <w:rStyle w:val="Hyperlink"/>
          <w:color w:val="000000"/>
          <w:szCs w:val="24"/>
        </w:rPr>
        <w:t>www.comprasgovernamentais.gov.br</w:t>
      </w:r>
    </w:p>
    <w:p w:rsidR="00C6391B" w:rsidRPr="0034613D" w:rsidRDefault="00C6391B" w:rsidP="00FE3C4D">
      <w:pPr>
        <w:pStyle w:val="WW-Corpodetexto3"/>
        <w:tabs>
          <w:tab w:val="num" w:pos="0"/>
        </w:tabs>
        <w:rPr>
          <w:rFonts w:cs="Times New Roman"/>
          <w:b/>
          <w:sz w:val="24"/>
        </w:rPr>
      </w:pPr>
    </w:p>
    <w:p w:rsidR="00C6391B" w:rsidRPr="0034613D" w:rsidRDefault="00FA195D" w:rsidP="00FE3C4D">
      <w:pPr>
        <w:pStyle w:val="P"/>
        <w:tabs>
          <w:tab w:val="num" w:pos="0"/>
        </w:tabs>
        <w:rPr>
          <w:rFonts w:cs="Times New Roman"/>
          <w:b w:val="0"/>
        </w:rPr>
      </w:pPr>
      <w:r w:rsidRPr="0034613D">
        <w:rPr>
          <w:rFonts w:cs="Times New Roman"/>
          <w:snapToGrid w:val="0"/>
        </w:rPr>
        <w:t xml:space="preserve">A FUNDAÇÃO NACIONAL DE SAÚDE, </w:t>
      </w:r>
      <w:r w:rsidRPr="0034613D">
        <w:rPr>
          <w:rFonts w:cs="Times New Roman"/>
          <w:b w:val="0"/>
          <w:snapToGrid w:val="0"/>
        </w:rPr>
        <w:t>entidade vinculada ao Ministério da Saúde, inscrita no CNPJ/MF sob o nº 26.989.350/0001-16, com sede no SAUS QD. 04, Bloco N – CEP nº 70.070-040, em Brasília-DF por intermédio da Comissão Permanente de Licitação, criada pela</w:t>
      </w:r>
      <w:r w:rsidR="00EB7B90" w:rsidRPr="0034613D">
        <w:rPr>
          <w:rFonts w:cs="Times New Roman"/>
          <w:b w:val="0"/>
        </w:rPr>
        <w:t xml:space="preserve"> Portaria nº 107/2016, de  25 de agosto</w:t>
      </w:r>
      <w:r w:rsidRPr="0034613D">
        <w:rPr>
          <w:rFonts w:cs="Times New Roman"/>
          <w:b w:val="0"/>
        </w:rPr>
        <w:t xml:space="preserve"> de</w:t>
      </w:r>
      <w:r w:rsidR="00EB7B90" w:rsidRPr="0034613D">
        <w:rPr>
          <w:rFonts w:cs="Times New Roman"/>
          <w:b w:val="0"/>
        </w:rPr>
        <w:t xml:space="preserve"> 2016</w:t>
      </w:r>
      <w:r w:rsidRPr="0034613D">
        <w:rPr>
          <w:rFonts w:cs="Times New Roman"/>
          <w:b w:val="0"/>
        </w:rPr>
        <w:t xml:space="preserve">, </w:t>
      </w:r>
      <w:r w:rsidR="00C6391B" w:rsidRPr="0034613D">
        <w:rPr>
          <w:rFonts w:cs="Times New Roman"/>
          <w:b w:val="0"/>
        </w:rPr>
        <w:t xml:space="preserve"> </w:t>
      </w:r>
      <w:r w:rsidR="00EB7B90" w:rsidRPr="0034613D">
        <w:rPr>
          <w:rFonts w:cs="Times New Roman"/>
          <w:b w:val="0"/>
        </w:rPr>
        <w:t xml:space="preserve">publicada no D.O.U. do dia 25 de agosto de 2016, torna </w:t>
      </w:r>
      <w:r w:rsidR="00C6391B" w:rsidRPr="0034613D">
        <w:rPr>
          <w:rFonts w:cs="Times New Roman"/>
          <w:b w:val="0"/>
        </w:rPr>
        <w:t xml:space="preserve">público que realizará, na data, horário e local acima indicados, licitação na modalidade de PREGÃO, na forma ELETRÔNICA, do tipo </w:t>
      </w:r>
      <w:r w:rsidR="00C37885" w:rsidRPr="0034613D">
        <w:rPr>
          <w:rFonts w:cs="Times New Roman"/>
          <w:bCs/>
        </w:rPr>
        <w:t>"</w:t>
      </w:r>
      <w:r w:rsidR="00211DE9" w:rsidRPr="0034613D">
        <w:rPr>
          <w:rFonts w:cs="Times New Roman"/>
          <w:bCs/>
        </w:rPr>
        <w:t>MENOR PREÇO</w:t>
      </w:r>
      <w:r w:rsidR="002B4360" w:rsidRPr="0034613D">
        <w:rPr>
          <w:rFonts w:cs="Times New Roman"/>
          <w:bCs/>
        </w:rPr>
        <w:t xml:space="preserve"> GLOBAL</w:t>
      </w:r>
      <w:r w:rsidR="00C6391B" w:rsidRPr="0034613D">
        <w:rPr>
          <w:rFonts w:cs="Times New Roman"/>
          <w:bCs/>
        </w:rPr>
        <w:t>"</w:t>
      </w:r>
      <w:r w:rsidRPr="0034613D">
        <w:rPr>
          <w:rFonts w:cs="Times New Roman"/>
          <w:b w:val="0"/>
          <w:bCs/>
        </w:rPr>
        <w:t>,</w:t>
      </w:r>
      <w:r w:rsidR="00C6391B" w:rsidRPr="0034613D">
        <w:rPr>
          <w:rFonts w:cs="Times New Roman"/>
          <w:b w:val="0"/>
        </w:rPr>
        <w:t xml:space="preserve"> objetivando </w:t>
      </w:r>
      <w:r w:rsidR="00211DE9" w:rsidRPr="0034613D">
        <w:rPr>
          <w:rFonts w:cs="Times New Roman"/>
          <w:b w:val="0"/>
        </w:rPr>
        <w:t>a 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deste Termo de Referência. Processo</w:t>
      </w:r>
      <w:r w:rsidRPr="0034613D">
        <w:rPr>
          <w:rFonts w:cs="Times New Roman"/>
          <w:b w:val="0"/>
        </w:rPr>
        <w:t xml:space="preserve"> Nº</w:t>
      </w:r>
      <w:r w:rsidR="00C6391B" w:rsidRPr="0034613D">
        <w:rPr>
          <w:rFonts w:cs="Times New Roman"/>
          <w:b w:val="0"/>
        </w:rPr>
        <w:t xml:space="preserve"> </w:t>
      </w:r>
      <w:r w:rsidR="00EB7B90" w:rsidRPr="0034613D">
        <w:rPr>
          <w:rFonts w:cs="Times New Roman"/>
          <w:b w:val="0"/>
          <w:bCs/>
          <w:shd w:val="clear" w:color="auto" w:fill="FFFFFF"/>
        </w:rPr>
        <w:t>25100.014.258/2016-61.</w:t>
      </w:r>
    </w:p>
    <w:p w:rsidR="00C6391B" w:rsidRPr="0034613D" w:rsidRDefault="00C6391B" w:rsidP="00FE3C4D">
      <w:pPr>
        <w:tabs>
          <w:tab w:val="num" w:pos="0"/>
          <w:tab w:val="left" w:pos="1425"/>
        </w:tabs>
        <w:jc w:val="both"/>
        <w:rPr>
          <w:szCs w:val="24"/>
        </w:rPr>
      </w:pPr>
      <w:r w:rsidRPr="0034613D">
        <w:rPr>
          <w:szCs w:val="24"/>
        </w:rPr>
        <w:t>Não havendo expediente na data marcada ou havendo fato superveniente impeditivo à realização, a sessão será adiada para o primeiro dia útil subsequente, mantidos o mesmo local e horário, salvo comunicação em con</w:t>
      </w:r>
      <w:r w:rsidR="00BC0317" w:rsidRPr="0034613D">
        <w:rPr>
          <w:szCs w:val="24"/>
        </w:rPr>
        <w:t>trário da pregoeira</w:t>
      </w:r>
      <w:r w:rsidRPr="0034613D">
        <w:rPr>
          <w:szCs w:val="24"/>
        </w:rPr>
        <w:t>.</w:t>
      </w:r>
    </w:p>
    <w:p w:rsidR="00C6391B" w:rsidRPr="0034613D" w:rsidRDefault="00C6391B" w:rsidP="00FE3C4D">
      <w:pPr>
        <w:tabs>
          <w:tab w:val="num" w:pos="0"/>
        </w:tabs>
        <w:autoSpaceDE w:val="0"/>
        <w:jc w:val="both"/>
        <w:rPr>
          <w:szCs w:val="24"/>
        </w:rPr>
      </w:pPr>
      <w:r w:rsidRPr="0034613D">
        <w:rPr>
          <w:szCs w:val="24"/>
        </w:rPr>
        <w:t xml:space="preserve">A presente licitação e consequente contratação serão regidas pelas seguintes normas: </w:t>
      </w:r>
      <w:r w:rsidRPr="0034613D">
        <w:rPr>
          <w:rStyle w:val="Hyperlink"/>
          <w:color w:val="000000"/>
          <w:szCs w:val="24"/>
        </w:rPr>
        <w:t>Lei Complementar 123, de</w:t>
      </w:r>
      <w:r w:rsidRPr="0034613D">
        <w:rPr>
          <w:szCs w:val="24"/>
        </w:rPr>
        <w:t xml:space="preserve"> 14 de dezembro de 2006; </w:t>
      </w:r>
      <w:r w:rsidRPr="0034613D">
        <w:rPr>
          <w:rStyle w:val="Hyperlink"/>
          <w:color w:val="000000"/>
          <w:szCs w:val="24"/>
        </w:rPr>
        <w:t>Lei nº 8.666, de 21 de junho de 1993 (subsidiariamente)</w:t>
      </w:r>
      <w:r w:rsidRPr="0034613D">
        <w:rPr>
          <w:szCs w:val="24"/>
        </w:rPr>
        <w:t xml:space="preserve">; </w:t>
      </w:r>
      <w:r w:rsidRPr="0034613D">
        <w:rPr>
          <w:rStyle w:val="Hyperlink"/>
          <w:color w:val="000000"/>
          <w:szCs w:val="24"/>
        </w:rPr>
        <w:t>Lei nº 10.520, de 17 de julho de 2002</w:t>
      </w:r>
      <w:r w:rsidR="00CA1C1D" w:rsidRPr="0034613D">
        <w:rPr>
          <w:szCs w:val="24"/>
        </w:rPr>
        <w:t xml:space="preserve"> </w:t>
      </w:r>
      <w:r w:rsidRPr="0034613D">
        <w:rPr>
          <w:szCs w:val="24"/>
        </w:rPr>
        <w:t xml:space="preserve">e pelas demais normas pertinentes, bem como pelas disposições fixadas neste Edital e seus Anexos. </w:t>
      </w:r>
    </w:p>
    <w:p w:rsidR="00C6391B" w:rsidRPr="0034613D" w:rsidRDefault="00C6391B" w:rsidP="00FE3C4D">
      <w:pPr>
        <w:pStyle w:val="P"/>
        <w:tabs>
          <w:tab w:val="num" w:pos="0"/>
          <w:tab w:val="left" w:pos="709"/>
        </w:tabs>
        <w:rPr>
          <w:rFonts w:cs="Times New Roman"/>
        </w:rPr>
      </w:pPr>
    </w:p>
    <w:p w:rsidR="00C6391B" w:rsidRPr="0034613D" w:rsidRDefault="00C6391B" w:rsidP="00FE3C4D">
      <w:pPr>
        <w:pStyle w:val="P"/>
        <w:tabs>
          <w:tab w:val="num" w:pos="0"/>
          <w:tab w:val="left" w:pos="709"/>
        </w:tabs>
        <w:rPr>
          <w:rFonts w:cs="Times New Roman"/>
        </w:rPr>
      </w:pPr>
      <w:r w:rsidRPr="0034613D">
        <w:rPr>
          <w:rFonts w:cs="Times New Roman"/>
        </w:rPr>
        <w:t xml:space="preserve">1. DO OBJETO </w:t>
      </w:r>
    </w:p>
    <w:p w:rsidR="005B62B3" w:rsidRPr="0034613D" w:rsidRDefault="00341D36" w:rsidP="00FE3C4D">
      <w:pPr>
        <w:pStyle w:val="PargrafodaLista"/>
        <w:numPr>
          <w:ilvl w:val="1"/>
          <w:numId w:val="19"/>
        </w:numPr>
        <w:tabs>
          <w:tab w:val="num" w:pos="0"/>
        </w:tabs>
        <w:ind w:left="0" w:firstLine="0"/>
        <w:contextualSpacing w:val="0"/>
        <w:jc w:val="both"/>
        <w:rPr>
          <w:sz w:val="24"/>
          <w:szCs w:val="24"/>
          <w:lang w:val="pt-BR"/>
        </w:rPr>
      </w:pPr>
      <w:r w:rsidRPr="0034613D">
        <w:rPr>
          <w:sz w:val="24"/>
          <w:szCs w:val="24"/>
          <w:lang w:val="pt-BR"/>
        </w:rPr>
        <w:t>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deste Termo de Referência.</w:t>
      </w:r>
    </w:p>
    <w:p w:rsidR="00C6391B" w:rsidRPr="0034613D" w:rsidRDefault="00C6391B" w:rsidP="00FE3C4D">
      <w:pPr>
        <w:tabs>
          <w:tab w:val="num" w:pos="0"/>
        </w:tabs>
        <w:jc w:val="both"/>
        <w:rPr>
          <w:b/>
          <w:szCs w:val="24"/>
        </w:rPr>
      </w:pPr>
    </w:p>
    <w:p w:rsidR="00C6391B" w:rsidRPr="0034613D" w:rsidRDefault="00C6391B" w:rsidP="00FE3C4D">
      <w:pPr>
        <w:pStyle w:val="NormalWeb"/>
        <w:tabs>
          <w:tab w:val="num" w:pos="0"/>
          <w:tab w:val="left" w:pos="795"/>
        </w:tabs>
        <w:spacing w:before="0" w:after="0"/>
        <w:jc w:val="both"/>
        <w:rPr>
          <w:rFonts w:ascii="Times New Roman" w:hAnsi="Times New Roman" w:cs="Times New Roman"/>
          <w:b/>
        </w:rPr>
      </w:pPr>
      <w:r w:rsidRPr="0034613D">
        <w:rPr>
          <w:rFonts w:ascii="Times New Roman" w:hAnsi="Times New Roman" w:cs="Times New Roman"/>
          <w:b/>
          <w:bCs/>
        </w:rPr>
        <w:t>2. DA DOTAÇÃO ORÇAMENTÁRIA</w:t>
      </w:r>
    </w:p>
    <w:p w:rsidR="00FF0A69" w:rsidRPr="0034613D" w:rsidRDefault="00FF0A69" w:rsidP="00FE3C4D">
      <w:pPr>
        <w:tabs>
          <w:tab w:val="num" w:pos="0"/>
        </w:tabs>
        <w:jc w:val="both"/>
        <w:rPr>
          <w:bCs/>
          <w:color w:val="000000"/>
          <w:szCs w:val="24"/>
        </w:rPr>
      </w:pPr>
      <w:r w:rsidRPr="0034613D">
        <w:rPr>
          <w:b/>
          <w:bCs/>
          <w:szCs w:val="24"/>
        </w:rPr>
        <w:t>2.1.</w:t>
      </w:r>
      <w:r w:rsidRPr="0034613D">
        <w:rPr>
          <w:szCs w:val="24"/>
        </w:rPr>
        <w:t xml:space="preserve"> </w:t>
      </w:r>
      <w:r w:rsidRPr="0034613D">
        <w:rPr>
          <w:color w:val="000000"/>
          <w:szCs w:val="24"/>
        </w:rPr>
        <w:t xml:space="preserve">As despesas com a contratação objeto da presente licitação correrão por conta do </w:t>
      </w:r>
      <w:r w:rsidRPr="0034613D">
        <w:rPr>
          <w:bCs/>
          <w:color w:val="000000"/>
          <w:szCs w:val="24"/>
        </w:rPr>
        <w:t xml:space="preserve">PTRES: </w:t>
      </w:r>
      <w:r w:rsidR="00C41CE5" w:rsidRPr="0034613D">
        <w:rPr>
          <w:bCs/>
          <w:color w:val="000000"/>
          <w:szCs w:val="24"/>
        </w:rPr>
        <w:t>090803; Fonte: 6151000000</w:t>
      </w:r>
      <w:r w:rsidRPr="0034613D">
        <w:rPr>
          <w:bCs/>
          <w:color w:val="000000"/>
          <w:szCs w:val="24"/>
        </w:rPr>
        <w:t xml:space="preserve">; Elemento de Despesa: </w:t>
      </w:r>
      <w:r w:rsidR="00C41CE5" w:rsidRPr="0034613D">
        <w:rPr>
          <w:szCs w:val="24"/>
        </w:rPr>
        <w:t>339037</w:t>
      </w:r>
      <w:r w:rsidRPr="0034613D">
        <w:rPr>
          <w:bCs/>
          <w:color w:val="000000"/>
          <w:szCs w:val="24"/>
        </w:rPr>
        <w:t>.</w:t>
      </w:r>
    </w:p>
    <w:p w:rsidR="00FF0A69" w:rsidRPr="0034613D" w:rsidRDefault="00FF0A69" w:rsidP="00FE3C4D">
      <w:pPr>
        <w:tabs>
          <w:tab w:val="num" w:pos="0"/>
        </w:tabs>
        <w:jc w:val="both"/>
        <w:rPr>
          <w:szCs w:val="24"/>
        </w:rPr>
      </w:pPr>
      <w:r w:rsidRPr="0034613D">
        <w:rPr>
          <w:b/>
          <w:bCs/>
          <w:szCs w:val="24"/>
        </w:rPr>
        <w:t>2.2.</w:t>
      </w:r>
      <w:r w:rsidRPr="0034613D">
        <w:rPr>
          <w:bCs/>
          <w:color w:val="000000"/>
          <w:szCs w:val="24"/>
        </w:rPr>
        <w:t xml:space="preserve">  </w:t>
      </w:r>
      <w:r w:rsidRPr="0034613D">
        <w:rPr>
          <w:szCs w:val="24"/>
        </w:rPr>
        <w:t>A de</w:t>
      </w:r>
      <w:r w:rsidR="00024514" w:rsidRPr="0034613D">
        <w:rPr>
          <w:szCs w:val="24"/>
        </w:rPr>
        <w:t>spesa para os exercícios subsequ</w:t>
      </w:r>
      <w:r w:rsidRPr="0034613D">
        <w:rPr>
          <w:szCs w:val="24"/>
        </w:rPr>
        <w:t>entes será alocada à dotação orçamentária prevista para atendimento dessa finalidade, a ser consignada à contratante pela Lei Orçamentária Anual.</w:t>
      </w:r>
    </w:p>
    <w:p w:rsidR="00C6391B" w:rsidRPr="0034613D" w:rsidRDefault="00C6391B" w:rsidP="00FE3C4D">
      <w:pPr>
        <w:pStyle w:val="P"/>
        <w:tabs>
          <w:tab w:val="num" w:pos="0"/>
        </w:tabs>
        <w:rPr>
          <w:rFonts w:cs="Times New Roman"/>
          <w:color w:val="FF0000"/>
        </w:rPr>
      </w:pPr>
    </w:p>
    <w:p w:rsidR="00C6391B" w:rsidRPr="0034613D" w:rsidRDefault="00C6391B" w:rsidP="00FE3C4D">
      <w:pPr>
        <w:tabs>
          <w:tab w:val="num" w:pos="0"/>
        </w:tabs>
        <w:jc w:val="both"/>
        <w:rPr>
          <w:b/>
          <w:szCs w:val="24"/>
        </w:rPr>
      </w:pPr>
      <w:r w:rsidRPr="0034613D">
        <w:rPr>
          <w:b/>
          <w:bCs/>
          <w:szCs w:val="24"/>
        </w:rPr>
        <w:t xml:space="preserve">3.  DA PARTICIPAÇÃO NA LICITAÇÃO </w:t>
      </w:r>
    </w:p>
    <w:p w:rsidR="00C6391B" w:rsidRPr="0034613D" w:rsidRDefault="00C6391B" w:rsidP="00FE3C4D">
      <w:pPr>
        <w:tabs>
          <w:tab w:val="num" w:pos="0"/>
        </w:tabs>
        <w:jc w:val="both"/>
        <w:rPr>
          <w:b/>
          <w:color w:val="FF0000"/>
          <w:szCs w:val="24"/>
        </w:rPr>
      </w:pPr>
      <w:r w:rsidRPr="0034613D">
        <w:rPr>
          <w:b/>
          <w:szCs w:val="24"/>
        </w:rPr>
        <w:t>3.1.</w:t>
      </w:r>
      <w:r w:rsidRPr="0034613D">
        <w:rPr>
          <w:szCs w:val="24"/>
        </w:rPr>
        <w:t xml:space="preserve"> Poderão participar deste Pregão os interessados que estiverem previamente credenciados no Sistema de Cadastramento Unificado de Fornecedores - SICAF, de acordo com o art. 3º, § </w:t>
      </w:r>
      <w:r w:rsidRPr="0034613D">
        <w:rPr>
          <w:szCs w:val="24"/>
        </w:rPr>
        <w:lastRenderedPageBreak/>
        <w:t xml:space="preserve">2º, do </w:t>
      </w:r>
      <w:r w:rsidRPr="0034613D">
        <w:rPr>
          <w:rStyle w:val="Hyperlink"/>
          <w:color w:val="000000"/>
          <w:szCs w:val="24"/>
        </w:rPr>
        <w:t>Decreto nº 5.450/2005</w:t>
      </w:r>
      <w:r w:rsidRPr="0034613D">
        <w:rPr>
          <w:szCs w:val="24"/>
        </w:rPr>
        <w:t xml:space="preserve"> e perante o sistema eletrônico provido pela Secretaria de Logística e Tecnologia da Informação do Ministério do Planejamento, Orçamento e Gestão, por meio do sítio </w:t>
      </w:r>
      <w:hyperlink r:id="rId14" w:history="1">
        <w:r w:rsidRPr="0034613D">
          <w:rPr>
            <w:rStyle w:val="Hyperlink"/>
            <w:szCs w:val="24"/>
          </w:rPr>
          <w:t>www.comprasgovernamentais.gov.br</w:t>
        </w:r>
      </w:hyperlink>
      <w:r w:rsidRPr="0034613D">
        <w:rPr>
          <w:szCs w:val="24"/>
        </w:rPr>
        <w:t>.</w:t>
      </w:r>
    </w:p>
    <w:p w:rsidR="00C6391B" w:rsidRPr="0034613D" w:rsidRDefault="00C6391B" w:rsidP="00FE3C4D">
      <w:pPr>
        <w:pStyle w:val="NormalWeb"/>
        <w:tabs>
          <w:tab w:val="num" w:pos="0"/>
        </w:tabs>
        <w:spacing w:before="0" w:after="0"/>
        <w:jc w:val="both"/>
        <w:rPr>
          <w:rFonts w:ascii="Times New Roman" w:hAnsi="Times New Roman" w:cs="Times New Roman"/>
          <w:b/>
          <w:color w:val="000000"/>
        </w:rPr>
      </w:pPr>
      <w:r w:rsidRPr="0034613D">
        <w:rPr>
          <w:rFonts w:ascii="Times New Roman" w:hAnsi="Times New Roman" w:cs="Times New Roman"/>
          <w:b/>
          <w:color w:val="000000"/>
        </w:rPr>
        <w:t xml:space="preserve">3.2. </w:t>
      </w:r>
      <w:r w:rsidRPr="0034613D">
        <w:rPr>
          <w:rFonts w:ascii="Times New Roman" w:hAnsi="Times New Roman" w:cs="Times New Roman"/>
          <w:color w:val="000000"/>
        </w:rPr>
        <w:t xml:space="preserve">Os interessados em participar do presente Pregão e que não estejam credenciados no SICAF, poderão providenciar tanto o credenciamento quanto o cadastramento no mencionado sistema, nos níveis em que tiver interesse, sendo obrigatório pelo menos o Nível I, relativo ao credenciamento, que é condição indispensável para obtenção de senha para participação em pregões eletrônicos, na forma estabelecida na IN/SLTI/MPOG nº 02 de 11.10.2010 e alterações posteriores, em qualquer unidade de cadastramento dos órgãos/entidades do Governo Federal, integrantes do Sistema de Serviços Gerais – SISG, ou pela Internet, conforme orientações constantes no endereço www.comprasgovernamentais.gov.br, no link: Acesso Livre &gt; SICAF &gt; Acesso Restrito &gt; Fornecedor, onde deverá solicitar uma senha, caso ainda não a possua, podendo, também, encontrar os manuais com orientações para o cadastramento e a listagem de unidades cadastradoras. </w:t>
      </w:r>
    </w:p>
    <w:p w:rsidR="00C6391B" w:rsidRPr="0034613D" w:rsidRDefault="00C6391B" w:rsidP="00FE3C4D">
      <w:pPr>
        <w:pStyle w:val="NormalWeb"/>
        <w:tabs>
          <w:tab w:val="num" w:pos="0"/>
        </w:tabs>
        <w:spacing w:before="0" w:after="0"/>
        <w:jc w:val="both"/>
        <w:rPr>
          <w:rFonts w:ascii="Times New Roman" w:hAnsi="Times New Roman" w:cs="Times New Roman"/>
          <w:b/>
          <w:color w:val="000000"/>
        </w:rPr>
      </w:pPr>
      <w:r w:rsidRPr="0034613D">
        <w:rPr>
          <w:rFonts w:ascii="Times New Roman" w:hAnsi="Times New Roman" w:cs="Times New Roman"/>
          <w:b/>
          <w:color w:val="000000"/>
        </w:rPr>
        <w:t>3.3.</w:t>
      </w:r>
      <w:r w:rsidRPr="0034613D">
        <w:rPr>
          <w:rFonts w:ascii="Times New Roman" w:hAnsi="Times New Roman" w:cs="Times New Roman"/>
          <w:color w:val="000000"/>
        </w:rPr>
        <w:t xml:space="preserve"> Não será admitida nesta licitação a participação de sociedades:</w:t>
      </w:r>
    </w:p>
    <w:p w:rsidR="00AF4719" w:rsidRPr="0034613D" w:rsidRDefault="00C6391B" w:rsidP="00FE3C4D">
      <w:pPr>
        <w:tabs>
          <w:tab w:val="num" w:pos="0"/>
        </w:tabs>
        <w:autoSpaceDE w:val="0"/>
        <w:jc w:val="both"/>
        <w:rPr>
          <w:szCs w:val="24"/>
        </w:rPr>
      </w:pPr>
      <w:r w:rsidRPr="0034613D">
        <w:rPr>
          <w:b/>
          <w:color w:val="000000"/>
          <w:szCs w:val="24"/>
        </w:rPr>
        <w:t xml:space="preserve">a) </w:t>
      </w:r>
      <w:r w:rsidRPr="0034613D">
        <w:rPr>
          <w:szCs w:val="24"/>
        </w:rPr>
        <w:t>em processo de recuperação judicial ou extrajudicial, falência e concordata, insolvência civil, sob concurso de credores, em dissolução ou em liquidação (art. 31, inciso II, da Lei n.º 8.666/1993)</w:t>
      </w:r>
      <w:r w:rsidR="007B1555">
        <w:rPr>
          <w:szCs w:val="24"/>
        </w:rPr>
        <w:t>, salvo o disposto no subitem 10</w:t>
      </w:r>
      <w:r w:rsidRPr="0034613D">
        <w:rPr>
          <w:szCs w:val="24"/>
        </w:rPr>
        <w:t>.1.4.1, alíne</w:t>
      </w:r>
      <w:r w:rsidR="00AF4719" w:rsidRPr="0034613D">
        <w:rPr>
          <w:szCs w:val="24"/>
        </w:rPr>
        <w:t>as “d.1” e “d.2”, deste edital;</w:t>
      </w:r>
    </w:p>
    <w:p w:rsidR="00C6391B" w:rsidRPr="0034613D" w:rsidRDefault="00C6391B" w:rsidP="00FE3C4D">
      <w:pPr>
        <w:tabs>
          <w:tab w:val="num" w:pos="0"/>
        </w:tabs>
        <w:autoSpaceDE w:val="0"/>
        <w:jc w:val="both"/>
        <w:rPr>
          <w:b/>
          <w:szCs w:val="24"/>
        </w:rPr>
      </w:pPr>
      <w:r w:rsidRPr="0034613D">
        <w:rPr>
          <w:b/>
          <w:szCs w:val="24"/>
        </w:rPr>
        <w:t>b)</w:t>
      </w:r>
      <w:r w:rsidRPr="0034613D">
        <w:rPr>
          <w:szCs w:val="24"/>
        </w:rPr>
        <w:t xml:space="preserve"> suspensas temporariamente de participar de licitações ou impedidas de contratar quando a pena</w:t>
      </w:r>
      <w:r w:rsidR="00375DED" w:rsidRPr="0034613D">
        <w:rPr>
          <w:szCs w:val="24"/>
        </w:rPr>
        <w:t>lidade foi aplicada pela Fundação Nacional de Saúde</w:t>
      </w:r>
      <w:r w:rsidRPr="0034613D">
        <w:rPr>
          <w:szCs w:val="24"/>
        </w:rPr>
        <w:t xml:space="preserve">, com fundamento no art. 87, III, da Lei nº 8.666/1993; </w:t>
      </w:r>
    </w:p>
    <w:p w:rsidR="00C6391B" w:rsidRPr="0034613D" w:rsidRDefault="00C6391B" w:rsidP="00FE3C4D">
      <w:pPr>
        <w:tabs>
          <w:tab w:val="num" w:pos="0"/>
        </w:tabs>
        <w:autoSpaceDE w:val="0"/>
        <w:jc w:val="both"/>
        <w:rPr>
          <w:b/>
          <w:szCs w:val="24"/>
        </w:rPr>
      </w:pPr>
      <w:r w:rsidRPr="0034613D">
        <w:rPr>
          <w:b/>
          <w:szCs w:val="24"/>
        </w:rPr>
        <w:t>c)</w:t>
      </w:r>
      <w:r w:rsidRPr="0034613D">
        <w:rPr>
          <w:szCs w:val="24"/>
        </w:rPr>
        <w:t xml:space="preserve"> impedidas de participar de licitações ou de contratar quando a penalidade foi aplicada por órgão ou entidade da Administração Pública Federal, com fundamento no art. 7º, da Lei nº 10.520/2002; </w:t>
      </w:r>
    </w:p>
    <w:p w:rsidR="00C6391B" w:rsidRPr="0034613D" w:rsidRDefault="00C6391B" w:rsidP="00FE3C4D">
      <w:pPr>
        <w:tabs>
          <w:tab w:val="num" w:pos="0"/>
        </w:tabs>
        <w:autoSpaceDE w:val="0"/>
        <w:jc w:val="both"/>
        <w:rPr>
          <w:b/>
          <w:szCs w:val="24"/>
        </w:rPr>
      </w:pPr>
      <w:r w:rsidRPr="0034613D">
        <w:rPr>
          <w:b/>
          <w:szCs w:val="24"/>
        </w:rPr>
        <w:t>d)</w:t>
      </w:r>
      <w:r w:rsidRPr="0034613D">
        <w:rPr>
          <w:szCs w:val="24"/>
        </w:rPr>
        <w:t xml:space="preserve"> declaradas inidôneas para licitar ou contratar com a Administração Pública, com fundamento no art. 87, IV, da Lei nº 8.666/1993; </w:t>
      </w:r>
    </w:p>
    <w:p w:rsidR="00C6391B" w:rsidRPr="0034613D" w:rsidRDefault="00C6391B" w:rsidP="00FE3C4D">
      <w:pPr>
        <w:tabs>
          <w:tab w:val="num" w:pos="0"/>
        </w:tabs>
        <w:autoSpaceDE w:val="0"/>
        <w:jc w:val="both"/>
        <w:rPr>
          <w:b/>
          <w:szCs w:val="24"/>
        </w:rPr>
      </w:pPr>
      <w:r w:rsidRPr="0034613D">
        <w:rPr>
          <w:b/>
          <w:szCs w:val="24"/>
        </w:rPr>
        <w:t>e)</w:t>
      </w:r>
      <w:r w:rsidRPr="0034613D">
        <w:rPr>
          <w:szCs w:val="24"/>
        </w:rPr>
        <w:t xml:space="preserve"> constituídas com o mesmo objeto e da qual participem* sócios e/ou administradores de empresas anteriormente declaradas inidôneas, nos termos do art. 46, da Lei nº 8.443/1992, desde que a constituição da sociedade tenha ocorrido após a aplicação da referida sanção e no prazo de sua vigência; </w:t>
      </w:r>
    </w:p>
    <w:p w:rsidR="00C6391B" w:rsidRPr="0034613D" w:rsidRDefault="00B93782" w:rsidP="00FE3C4D">
      <w:pPr>
        <w:tabs>
          <w:tab w:val="num" w:pos="0"/>
        </w:tabs>
        <w:autoSpaceDE w:val="0"/>
        <w:jc w:val="both"/>
        <w:rPr>
          <w:b/>
          <w:szCs w:val="24"/>
        </w:rPr>
      </w:pPr>
      <w:r w:rsidRPr="0034613D">
        <w:rPr>
          <w:b/>
          <w:szCs w:val="24"/>
        </w:rPr>
        <w:t>f</w:t>
      </w:r>
      <w:r w:rsidR="00C6391B" w:rsidRPr="0034613D">
        <w:rPr>
          <w:b/>
          <w:szCs w:val="24"/>
        </w:rPr>
        <w:t>)</w:t>
      </w:r>
      <w:r w:rsidR="00C6391B" w:rsidRPr="0034613D">
        <w:rPr>
          <w:szCs w:val="24"/>
        </w:rPr>
        <w:t xml:space="preserve"> estrangeiras que não funcionem no País, de acordo com o art</w:t>
      </w:r>
      <w:r w:rsidR="00AF4719" w:rsidRPr="0034613D">
        <w:rPr>
          <w:szCs w:val="24"/>
        </w:rPr>
        <w:t>. 28, V, da Lei n.º 8.666/1993;</w:t>
      </w:r>
    </w:p>
    <w:p w:rsidR="00C6391B" w:rsidRPr="0034613D" w:rsidRDefault="00B93782" w:rsidP="00FE3C4D">
      <w:pPr>
        <w:tabs>
          <w:tab w:val="num" w:pos="0"/>
        </w:tabs>
        <w:jc w:val="both"/>
        <w:rPr>
          <w:b/>
          <w:szCs w:val="24"/>
        </w:rPr>
      </w:pPr>
      <w:r w:rsidRPr="0034613D">
        <w:rPr>
          <w:b/>
          <w:szCs w:val="24"/>
        </w:rPr>
        <w:t>g</w:t>
      </w:r>
      <w:r w:rsidR="00C6391B" w:rsidRPr="0034613D">
        <w:rPr>
          <w:b/>
          <w:szCs w:val="24"/>
        </w:rPr>
        <w:t>)</w:t>
      </w:r>
      <w:r w:rsidR="00C6391B" w:rsidRPr="0034613D">
        <w:rPr>
          <w:szCs w:val="24"/>
        </w:rPr>
        <w:t xml:space="preserve"> que possuírem, entre seus sócios ou dirigentes, servidor ou membro da Administraçã</w:t>
      </w:r>
      <w:r w:rsidR="00AE1401" w:rsidRPr="0034613D">
        <w:rPr>
          <w:szCs w:val="24"/>
        </w:rPr>
        <w:t>o da Fundação Nacional de Saúde</w:t>
      </w:r>
      <w:r w:rsidR="00C6391B" w:rsidRPr="0034613D">
        <w:rPr>
          <w:szCs w:val="24"/>
        </w:rPr>
        <w:t xml:space="preserve">, de acordo com o art. 9º, inciso III, da </w:t>
      </w:r>
      <w:hyperlink r:id="rId15" w:history="1">
        <w:r w:rsidR="00C6391B" w:rsidRPr="0034613D">
          <w:rPr>
            <w:rStyle w:val="Hyperlink"/>
            <w:szCs w:val="24"/>
          </w:rPr>
          <w:t>Lei nº 8.666/93</w:t>
        </w:r>
      </w:hyperlink>
      <w:r w:rsidR="00C6391B" w:rsidRPr="0034613D">
        <w:rPr>
          <w:szCs w:val="24"/>
        </w:rPr>
        <w:t xml:space="preserve">; </w:t>
      </w:r>
    </w:p>
    <w:p w:rsidR="00C6391B" w:rsidRPr="0034613D" w:rsidRDefault="00B93782" w:rsidP="00FE3C4D">
      <w:pPr>
        <w:tabs>
          <w:tab w:val="num" w:pos="0"/>
        </w:tabs>
        <w:jc w:val="both"/>
        <w:rPr>
          <w:rStyle w:val="fontepargpadro10"/>
          <w:b/>
          <w:szCs w:val="24"/>
        </w:rPr>
      </w:pPr>
      <w:r w:rsidRPr="0034613D">
        <w:rPr>
          <w:b/>
          <w:szCs w:val="24"/>
        </w:rPr>
        <w:t>h</w:t>
      </w:r>
      <w:r w:rsidR="00C6391B" w:rsidRPr="0034613D">
        <w:rPr>
          <w:b/>
          <w:szCs w:val="24"/>
        </w:rPr>
        <w:t>)</w:t>
      </w:r>
      <w:r w:rsidR="00C6391B" w:rsidRPr="0034613D">
        <w:rPr>
          <w:szCs w:val="24"/>
        </w:rPr>
        <w:t xml:space="preserve"> que possuam em seu contrato social ou documento equivalente, finalidade ou objetivo incompatível com o objeto deste Pregão, de acordo com o art. 78, X, da Lei n.º 8.666/</w:t>
      </w:r>
      <w:r w:rsidR="005B62B3" w:rsidRPr="0034613D">
        <w:rPr>
          <w:szCs w:val="24"/>
        </w:rPr>
        <w:t>1993; *</w:t>
      </w:r>
    </w:p>
    <w:p w:rsidR="00C6391B" w:rsidRPr="0034613D" w:rsidRDefault="00B93782" w:rsidP="00FE3C4D">
      <w:pPr>
        <w:pStyle w:val="Recuodecorpodetexto"/>
        <w:tabs>
          <w:tab w:val="num" w:pos="0"/>
          <w:tab w:val="left" w:pos="4254"/>
          <w:tab w:val="left" w:pos="4679"/>
        </w:tabs>
        <w:ind w:firstLine="0"/>
        <w:jc w:val="both"/>
        <w:rPr>
          <w:rStyle w:val="fontepargpadro10"/>
          <w:rFonts w:ascii="Times New Roman" w:hAnsi="Times New Roman"/>
          <w:b/>
          <w:color w:val="FF0000"/>
          <w:szCs w:val="24"/>
        </w:rPr>
      </w:pPr>
      <w:r w:rsidRPr="0034613D">
        <w:rPr>
          <w:rStyle w:val="fontepargpadro10"/>
          <w:rFonts w:ascii="Times New Roman" w:hAnsi="Times New Roman"/>
          <w:b/>
          <w:szCs w:val="24"/>
        </w:rPr>
        <w:t>i</w:t>
      </w:r>
      <w:r w:rsidR="00C6391B" w:rsidRPr="0034613D">
        <w:rPr>
          <w:rStyle w:val="fontepargpadro10"/>
          <w:rFonts w:ascii="Times New Roman" w:hAnsi="Times New Roman"/>
          <w:b/>
          <w:szCs w:val="24"/>
        </w:rPr>
        <w:t>)</w:t>
      </w:r>
      <w:r w:rsidR="00C6391B" w:rsidRPr="0034613D">
        <w:rPr>
          <w:rStyle w:val="fontepargpadro10"/>
          <w:rFonts w:ascii="Times New Roman" w:hAnsi="Times New Roman"/>
          <w:szCs w:val="24"/>
        </w:rPr>
        <w:t xml:space="preserve"> que tenham condenações cíveis por ato de improbidade administrativa;</w:t>
      </w:r>
      <w:r w:rsidR="00C6391B" w:rsidRPr="0034613D">
        <w:rPr>
          <w:rStyle w:val="fontepargpadro10"/>
          <w:rFonts w:ascii="Times New Roman" w:hAnsi="Times New Roman"/>
          <w:b/>
          <w:color w:val="FF0000"/>
          <w:szCs w:val="24"/>
        </w:rPr>
        <w:t xml:space="preserve"> </w:t>
      </w:r>
    </w:p>
    <w:p w:rsidR="00C6391B" w:rsidRPr="0034613D" w:rsidRDefault="00B93782" w:rsidP="00FE3C4D">
      <w:pPr>
        <w:pStyle w:val="Recuodecorpodetexto"/>
        <w:tabs>
          <w:tab w:val="num" w:pos="0"/>
          <w:tab w:val="left" w:pos="4254"/>
          <w:tab w:val="left" w:pos="4679"/>
        </w:tabs>
        <w:autoSpaceDE w:val="0"/>
        <w:ind w:firstLine="0"/>
        <w:jc w:val="both"/>
        <w:rPr>
          <w:rStyle w:val="fontepargpadro10"/>
          <w:rFonts w:ascii="Times New Roman" w:hAnsi="Times New Roman"/>
          <w:b/>
          <w:bCs/>
          <w:color w:val="000000"/>
          <w:szCs w:val="24"/>
        </w:rPr>
      </w:pPr>
      <w:r w:rsidRPr="0034613D">
        <w:rPr>
          <w:rStyle w:val="fontepargpadro10"/>
          <w:rFonts w:ascii="Times New Roman" w:hAnsi="Times New Roman"/>
          <w:b/>
          <w:color w:val="000000"/>
          <w:szCs w:val="24"/>
        </w:rPr>
        <w:t>j</w:t>
      </w:r>
      <w:r w:rsidR="00C6391B" w:rsidRPr="0034613D">
        <w:rPr>
          <w:rStyle w:val="fontepargpadro10"/>
          <w:rFonts w:ascii="Times New Roman" w:hAnsi="Times New Roman"/>
          <w:b/>
          <w:color w:val="000000"/>
          <w:szCs w:val="24"/>
        </w:rPr>
        <w:t>)</w:t>
      </w:r>
      <w:r w:rsidR="00C6391B" w:rsidRPr="0034613D">
        <w:rPr>
          <w:rStyle w:val="fontepargpadro10"/>
          <w:rFonts w:ascii="Times New Roman" w:hAnsi="Times New Roman"/>
          <w:color w:val="000000"/>
          <w:szCs w:val="24"/>
        </w:rPr>
        <w:t xml:space="preserve"> Organizações da Sociedade Civil de Interesse Público - OSCIP, atuando nessa condição. </w:t>
      </w:r>
    </w:p>
    <w:p w:rsidR="00C6391B" w:rsidRPr="0034613D" w:rsidRDefault="00C6391B" w:rsidP="00FE3C4D">
      <w:pPr>
        <w:pStyle w:val="Recuodecorpodetexto"/>
        <w:tabs>
          <w:tab w:val="num" w:pos="0"/>
        </w:tabs>
        <w:autoSpaceDE w:val="0"/>
        <w:ind w:firstLine="0"/>
        <w:jc w:val="both"/>
        <w:rPr>
          <w:rFonts w:ascii="Times New Roman" w:hAnsi="Times New Roman"/>
          <w:szCs w:val="24"/>
        </w:rPr>
      </w:pPr>
      <w:r w:rsidRPr="0034613D">
        <w:rPr>
          <w:rStyle w:val="fontepargpadro10"/>
          <w:rFonts w:ascii="Times New Roman" w:hAnsi="Times New Roman"/>
          <w:b/>
          <w:bCs/>
          <w:color w:val="000000"/>
          <w:szCs w:val="24"/>
        </w:rPr>
        <w:t>3.3.1.</w:t>
      </w:r>
      <w:r w:rsidRPr="0034613D">
        <w:rPr>
          <w:rFonts w:ascii="Times New Roman" w:hAnsi="Times New Roman"/>
          <w:color w:val="000000"/>
          <w:szCs w:val="24"/>
        </w:rPr>
        <w:t xml:space="preserve"> Para a verificação das ocorrências constantes</w:t>
      </w:r>
      <w:r w:rsidR="00B93782" w:rsidRPr="0034613D">
        <w:rPr>
          <w:rFonts w:ascii="Times New Roman" w:hAnsi="Times New Roman"/>
          <w:color w:val="000000"/>
          <w:szCs w:val="24"/>
        </w:rPr>
        <w:t xml:space="preserve"> das alíneas "b", "c", “</w:t>
      </w:r>
      <w:r w:rsidR="0085752F" w:rsidRPr="0034613D">
        <w:rPr>
          <w:rFonts w:ascii="Times New Roman" w:hAnsi="Times New Roman"/>
          <w:color w:val="000000"/>
          <w:szCs w:val="24"/>
        </w:rPr>
        <w:t>d” e</w:t>
      </w:r>
      <w:r w:rsidR="00B93782" w:rsidRPr="0034613D">
        <w:rPr>
          <w:rFonts w:ascii="Times New Roman" w:hAnsi="Times New Roman"/>
          <w:color w:val="000000"/>
          <w:szCs w:val="24"/>
        </w:rPr>
        <w:t xml:space="preserve"> “</w:t>
      </w:r>
      <w:r w:rsidR="0085752F" w:rsidRPr="0034613D">
        <w:rPr>
          <w:rFonts w:ascii="Times New Roman" w:hAnsi="Times New Roman"/>
          <w:color w:val="000000"/>
          <w:szCs w:val="24"/>
        </w:rPr>
        <w:t>i” serão</w:t>
      </w:r>
      <w:r w:rsidRPr="0034613D">
        <w:rPr>
          <w:rFonts w:ascii="Times New Roman" w:hAnsi="Times New Roman"/>
          <w:color w:val="000000"/>
          <w:szCs w:val="24"/>
        </w:rPr>
        <w:t xml:space="preserve"> obrigatoriamente consultados o Sistema de Cadastramento Unificado e Fornecedores – SICAF, o Cadastro Nacional de Empresas Inidôneas e Suspensas - (Ceis) da Controladoria Geral da União - (CGU),</w:t>
      </w:r>
      <w:r w:rsidRPr="0034613D">
        <w:rPr>
          <w:rStyle w:val="fontepargpadro10"/>
          <w:rFonts w:ascii="Times New Roman" w:hAnsi="Times New Roman"/>
          <w:color w:val="000000"/>
          <w:szCs w:val="24"/>
        </w:rPr>
        <w:t xml:space="preserve"> Portal da Transparência e o Portal do CNJ. </w:t>
      </w:r>
    </w:p>
    <w:p w:rsidR="00C6391B" w:rsidRPr="0034613D" w:rsidRDefault="00C6391B" w:rsidP="00FE3C4D">
      <w:pPr>
        <w:pStyle w:val="Standard"/>
        <w:tabs>
          <w:tab w:val="num" w:pos="0"/>
        </w:tabs>
        <w:jc w:val="both"/>
        <w:rPr>
          <w:rFonts w:ascii="Times New Roman" w:hAnsi="Times New Roman" w:cs="Times New Roman"/>
          <w:b/>
          <w:color w:val="000000"/>
        </w:rPr>
      </w:pPr>
      <w:r w:rsidRPr="0034613D">
        <w:rPr>
          <w:rFonts w:ascii="Times New Roman" w:hAnsi="Times New Roman" w:cs="Times New Roman"/>
          <w:b/>
          <w:color w:val="000000"/>
        </w:rPr>
        <w:t>3.4.</w:t>
      </w:r>
      <w:r w:rsidRPr="0034613D">
        <w:rPr>
          <w:rFonts w:ascii="Times New Roman" w:hAnsi="Times New Roman" w:cs="Times New Roman"/>
          <w:color w:val="000000"/>
        </w:rPr>
        <w:t xml:space="preserve"> Para participação no presente pregão eletrônico, o licitante deverá manifestar, em campo próprio do sistema eletrônico, que:</w:t>
      </w:r>
    </w:p>
    <w:p w:rsidR="00C6391B" w:rsidRPr="0034613D" w:rsidRDefault="00C6391B" w:rsidP="00FE3C4D">
      <w:pPr>
        <w:pStyle w:val="Standard"/>
        <w:tabs>
          <w:tab w:val="num" w:pos="0"/>
        </w:tabs>
        <w:jc w:val="both"/>
        <w:rPr>
          <w:rFonts w:ascii="Times New Roman" w:hAnsi="Times New Roman" w:cs="Times New Roman"/>
          <w:b/>
          <w:color w:val="000000"/>
        </w:rPr>
      </w:pPr>
      <w:r w:rsidRPr="0034613D">
        <w:rPr>
          <w:rFonts w:ascii="Times New Roman" w:hAnsi="Times New Roman" w:cs="Times New Roman"/>
          <w:b/>
          <w:color w:val="000000"/>
        </w:rPr>
        <w:t>a)</w:t>
      </w:r>
      <w:r w:rsidR="00B93782" w:rsidRPr="0034613D">
        <w:rPr>
          <w:rFonts w:ascii="Times New Roman" w:hAnsi="Times New Roman" w:cs="Times New Roman"/>
          <w:color w:val="000000"/>
        </w:rPr>
        <w:t xml:space="preserve"> </w:t>
      </w:r>
      <w:r w:rsidRPr="0034613D">
        <w:rPr>
          <w:rFonts w:ascii="Times New Roman" w:hAnsi="Times New Roman" w:cs="Times New Roman"/>
          <w:color w:val="000000"/>
        </w:rPr>
        <w:t xml:space="preserve">está ciente e concorda com as condições contidas no Edital e seus anexos; </w:t>
      </w:r>
    </w:p>
    <w:p w:rsidR="00C6391B" w:rsidRPr="0034613D" w:rsidRDefault="00C6391B" w:rsidP="00FE3C4D">
      <w:pPr>
        <w:pStyle w:val="Standard"/>
        <w:tabs>
          <w:tab w:val="num" w:pos="0"/>
        </w:tabs>
        <w:jc w:val="both"/>
        <w:rPr>
          <w:rFonts w:ascii="Times New Roman" w:hAnsi="Times New Roman" w:cs="Times New Roman"/>
          <w:b/>
          <w:color w:val="000000"/>
        </w:rPr>
      </w:pPr>
      <w:r w:rsidRPr="0034613D">
        <w:rPr>
          <w:rFonts w:ascii="Times New Roman" w:hAnsi="Times New Roman" w:cs="Times New Roman"/>
          <w:b/>
          <w:color w:val="000000"/>
        </w:rPr>
        <w:t>b)</w:t>
      </w:r>
      <w:r w:rsidRPr="0034613D">
        <w:rPr>
          <w:rFonts w:ascii="Times New Roman" w:hAnsi="Times New Roman" w:cs="Times New Roman"/>
          <w:color w:val="000000"/>
        </w:rPr>
        <w:t xml:space="preserve"> que cumpre plenamente os requisitos de habilitação e inexistem fatos impeditivos para sua habilitação no certame, está ciente da obrigatoriedade de declarar ocorrências posteriores; </w:t>
      </w:r>
    </w:p>
    <w:p w:rsidR="00C6391B" w:rsidRPr="0034613D" w:rsidRDefault="00C6391B" w:rsidP="00FE3C4D">
      <w:pPr>
        <w:pStyle w:val="Standard"/>
        <w:tabs>
          <w:tab w:val="num" w:pos="0"/>
        </w:tabs>
        <w:jc w:val="both"/>
        <w:rPr>
          <w:rFonts w:ascii="Times New Roman" w:hAnsi="Times New Roman" w:cs="Times New Roman"/>
          <w:b/>
          <w:color w:val="000000"/>
        </w:rPr>
      </w:pPr>
      <w:r w:rsidRPr="0034613D">
        <w:rPr>
          <w:rFonts w:ascii="Times New Roman" w:hAnsi="Times New Roman" w:cs="Times New Roman"/>
          <w:b/>
          <w:color w:val="000000"/>
        </w:rPr>
        <w:t>c)</w:t>
      </w:r>
      <w:r w:rsidRPr="0034613D">
        <w:rPr>
          <w:rFonts w:ascii="Times New Roman" w:hAnsi="Times New Roman" w:cs="Times New Roman"/>
          <w:color w:val="000000"/>
        </w:rPr>
        <w:t xml:space="preserve"> que sua proposta está em conformidade com as exigências deste instrumento convocatório </w:t>
      </w:r>
      <w:r w:rsidRPr="0034613D">
        <w:rPr>
          <w:rFonts w:ascii="Times New Roman" w:hAnsi="Times New Roman" w:cs="Times New Roman"/>
          <w:color w:val="000000"/>
        </w:rPr>
        <w:lastRenderedPageBreak/>
        <w:t xml:space="preserve">(art. 21, § 2º, do Decreto nº 5.450/2005); </w:t>
      </w:r>
    </w:p>
    <w:p w:rsidR="00C6391B" w:rsidRPr="0034613D" w:rsidRDefault="00C6391B" w:rsidP="00FE3C4D">
      <w:pPr>
        <w:pStyle w:val="Standard"/>
        <w:tabs>
          <w:tab w:val="num" w:pos="0"/>
        </w:tabs>
        <w:jc w:val="both"/>
        <w:rPr>
          <w:rFonts w:ascii="Times New Roman" w:hAnsi="Times New Roman" w:cs="Times New Roman"/>
          <w:b/>
          <w:color w:val="000000"/>
        </w:rPr>
      </w:pPr>
      <w:r w:rsidRPr="0034613D">
        <w:rPr>
          <w:rFonts w:ascii="Times New Roman" w:hAnsi="Times New Roman" w:cs="Times New Roman"/>
          <w:b/>
          <w:color w:val="000000"/>
        </w:rPr>
        <w:t>d)</w:t>
      </w:r>
      <w:r w:rsidRPr="0034613D">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 </w:t>
      </w:r>
    </w:p>
    <w:p w:rsidR="00C6391B" w:rsidRPr="0034613D" w:rsidRDefault="00C6391B" w:rsidP="00FE3C4D">
      <w:pPr>
        <w:pStyle w:val="Standard"/>
        <w:tabs>
          <w:tab w:val="num" w:pos="0"/>
        </w:tabs>
        <w:jc w:val="both"/>
        <w:rPr>
          <w:rFonts w:ascii="Times New Roman" w:hAnsi="Times New Roman" w:cs="Times New Roman"/>
          <w:b/>
          <w:color w:val="000000"/>
          <w:lang w:val="pt-PT"/>
        </w:rPr>
      </w:pPr>
      <w:r w:rsidRPr="0034613D">
        <w:rPr>
          <w:rFonts w:ascii="Times New Roman" w:hAnsi="Times New Roman" w:cs="Times New Roman"/>
          <w:b/>
          <w:color w:val="000000"/>
        </w:rPr>
        <w:t>e)</w:t>
      </w:r>
      <w:r w:rsidRPr="0034613D">
        <w:rPr>
          <w:rFonts w:ascii="Times New Roman" w:hAnsi="Times New Roman" w:cs="Times New Roman"/>
          <w:color w:val="000000"/>
        </w:rPr>
        <w:t xml:space="preserve"> a proposta foi elaborada de forma independente, nos termos da Instrução Normativa SLTI/MPOG nº 2, de 16 de setembro de 2009;</w:t>
      </w:r>
    </w:p>
    <w:p w:rsidR="00C6391B" w:rsidRPr="0034613D" w:rsidRDefault="00C6391B" w:rsidP="00FE3C4D">
      <w:pPr>
        <w:tabs>
          <w:tab w:val="num" w:pos="0"/>
        </w:tabs>
        <w:jc w:val="both"/>
        <w:rPr>
          <w:color w:val="000000"/>
          <w:szCs w:val="24"/>
          <w:lang w:val="pt-PT"/>
        </w:rPr>
      </w:pPr>
      <w:r w:rsidRPr="0034613D">
        <w:rPr>
          <w:b/>
          <w:color w:val="000000"/>
          <w:szCs w:val="24"/>
          <w:lang w:val="pt-PT"/>
        </w:rPr>
        <w:t xml:space="preserve">f) </w:t>
      </w:r>
      <w:r w:rsidRPr="0034613D">
        <w:rPr>
          <w:color w:val="000000"/>
          <w:szCs w:val="24"/>
          <w:lang w:val="pt-PT"/>
        </w:rPr>
        <w:t xml:space="preserve">que se enquadra como microempresa ou empresa de pequeno porte ou cooperativa com as limitações impostas pelo art. 34 da Lei nº 11.488/2007, para fins de obter o tratamento diferenciado e favorecido previsto na Lei Complementar nº </w:t>
      </w:r>
      <w:r w:rsidR="00AB582C" w:rsidRPr="0034613D">
        <w:rPr>
          <w:color w:val="000000"/>
          <w:szCs w:val="24"/>
          <w:lang w:val="pt-PT"/>
        </w:rPr>
        <w:t>123, de 14 de dezembro de 2006.</w:t>
      </w:r>
    </w:p>
    <w:p w:rsidR="00AB582C" w:rsidRPr="0034613D" w:rsidRDefault="00AB582C" w:rsidP="00FE3C4D">
      <w:pPr>
        <w:tabs>
          <w:tab w:val="num" w:pos="0"/>
        </w:tabs>
        <w:jc w:val="both"/>
        <w:rPr>
          <w:color w:val="000000"/>
          <w:szCs w:val="24"/>
        </w:rPr>
      </w:pPr>
      <w:r w:rsidRPr="0034613D">
        <w:rPr>
          <w:b/>
          <w:color w:val="000000"/>
          <w:szCs w:val="24"/>
          <w:lang w:val="pt-PT"/>
        </w:rPr>
        <w:t>g)</w:t>
      </w:r>
      <w:r w:rsidRPr="0034613D">
        <w:rPr>
          <w:color w:val="000000"/>
          <w:szCs w:val="24"/>
          <w:lang w:val="pt-PT"/>
        </w:rPr>
        <w:t xml:space="preserve"> Declaração de que a empresa não possui em sua cadeia produtiva empregados executantdo trabalho degradante ou forçado, consoante o disposto nos incisos III e IV do art. 1º e no inciso III do art. 5º da Constituição Federal. (declaração consoante nova funcionalidade do portal de compras governamentais).</w:t>
      </w:r>
    </w:p>
    <w:p w:rsidR="00C6391B" w:rsidRPr="0034613D" w:rsidRDefault="00C6391B" w:rsidP="00FE3C4D">
      <w:pPr>
        <w:pStyle w:val="Standard"/>
        <w:tabs>
          <w:tab w:val="num" w:pos="0"/>
        </w:tabs>
        <w:jc w:val="both"/>
        <w:rPr>
          <w:rFonts w:ascii="Times New Roman" w:hAnsi="Times New Roman" w:cs="Times New Roman"/>
          <w:color w:val="000000"/>
        </w:rPr>
      </w:pPr>
      <w:r w:rsidRPr="0034613D">
        <w:rPr>
          <w:rFonts w:ascii="Times New Roman" w:hAnsi="Times New Roman" w:cs="Times New Roman"/>
          <w:b/>
          <w:color w:val="000000"/>
        </w:rPr>
        <w:t xml:space="preserve">3.4.1. </w:t>
      </w:r>
      <w:r w:rsidRPr="0034613D">
        <w:rPr>
          <w:rFonts w:ascii="Times New Roman" w:hAnsi="Times New Roman" w:cs="Times New Roman"/>
          <w:color w:val="000000"/>
        </w:rPr>
        <w:t xml:space="preserve"> A declaração falsa relativa ao cumprimento dos requisitos de habilitação e proposta sujeitará o licitante às sanções previstas neste edital.  </w:t>
      </w:r>
    </w:p>
    <w:p w:rsidR="00C6391B" w:rsidRPr="0034613D" w:rsidRDefault="00C6391B" w:rsidP="00FE3C4D">
      <w:pPr>
        <w:pStyle w:val="Standard"/>
        <w:tabs>
          <w:tab w:val="num" w:pos="0"/>
        </w:tabs>
        <w:jc w:val="both"/>
        <w:rPr>
          <w:rFonts w:ascii="Times New Roman" w:hAnsi="Times New Roman" w:cs="Times New Roman"/>
          <w:color w:val="000000"/>
        </w:rPr>
      </w:pPr>
      <w:r w:rsidRPr="0034613D">
        <w:rPr>
          <w:rFonts w:ascii="Times New Roman" w:hAnsi="Times New Roman" w:cs="Times New Roman"/>
          <w:b/>
          <w:color w:val="000000"/>
        </w:rPr>
        <w:t>3.5.</w:t>
      </w:r>
      <w:r w:rsidRPr="0034613D">
        <w:rPr>
          <w:rFonts w:ascii="Times New Roman" w:hAnsi="Times New Roman" w:cs="Times New Roman"/>
          <w:color w:val="000000"/>
        </w:rPr>
        <w:t xml:space="preserve"> É vedada a contratação de empresa privada que tenha em seu quadro societário servidor público da ativa ou empregado de em</w:t>
      </w:r>
      <w:r w:rsidR="00AE1401" w:rsidRPr="0034613D">
        <w:rPr>
          <w:rFonts w:ascii="Times New Roman" w:hAnsi="Times New Roman" w:cs="Times New Roman"/>
          <w:color w:val="000000"/>
        </w:rPr>
        <w:t>p</w:t>
      </w:r>
      <w:r w:rsidRPr="0034613D">
        <w:rPr>
          <w:rFonts w:ascii="Times New Roman" w:hAnsi="Times New Roman" w:cs="Times New Roman"/>
          <w:color w:val="000000"/>
        </w:rPr>
        <w:t>resa pública ou sociedade de economia mista, com fundamento na Lei de Di</w:t>
      </w:r>
      <w:r w:rsidR="002255BA" w:rsidRPr="0034613D">
        <w:rPr>
          <w:rFonts w:ascii="Times New Roman" w:hAnsi="Times New Roman" w:cs="Times New Roman"/>
          <w:color w:val="000000"/>
        </w:rPr>
        <w:t>retrizes Orçamentárias vigente.</w:t>
      </w:r>
      <w:r w:rsidRPr="0034613D">
        <w:rPr>
          <w:rFonts w:ascii="Times New Roman" w:hAnsi="Times New Roman" w:cs="Times New Roman"/>
          <w:color w:val="000000"/>
        </w:rPr>
        <w:t xml:space="preserve"> </w:t>
      </w:r>
    </w:p>
    <w:p w:rsidR="00C6391B" w:rsidRPr="0034613D" w:rsidRDefault="00C6391B" w:rsidP="00FE3C4D">
      <w:pPr>
        <w:pStyle w:val="Standard"/>
        <w:tabs>
          <w:tab w:val="num" w:pos="0"/>
        </w:tabs>
        <w:jc w:val="both"/>
        <w:rPr>
          <w:rFonts w:ascii="Times New Roman" w:hAnsi="Times New Roman" w:cs="Times New Roman"/>
          <w:color w:val="000000"/>
        </w:rPr>
      </w:pPr>
      <w:r w:rsidRPr="0034613D">
        <w:rPr>
          <w:rFonts w:ascii="Times New Roman" w:hAnsi="Times New Roman" w:cs="Times New Roman"/>
          <w:b/>
          <w:color w:val="000000"/>
        </w:rPr>
        <w:t>3.5.1.</w:t>
      </w:r>
      <w:r w:rsidRPr="0034613D">
        <w:rPr>
          <w:rFonts w:ascii="Times New Roman" w:hAnsi="Times New Roman" w:cs="Times New Roman"/>
          <w:color w:val="000000"/>
        </w:rPr>
        <w:t xml:space="preserve"> A empresa deverá apresentar declaração que não se enquadra nessa vedação legal antes da assinatura do contrato. </w:t>
      </w:r>
    </w:p>
    <w:p w:rsidR="00EE594A" w:rsidRPr="0034613D" w:rsidRDefault="00EE594A" w:rsidP="00FE3C4D">
      <w:pPr>
        <w:pStyle w:val="Standard"/>
        <w:tabs>
          <w:tab w:val="num" w:pos="0"/>
        </w:tabs>
        <w:jc w:val="both"/>
        <w:rPr>
          <w:rFonts w:ascii="Times New Roman" w:hAnsi="Times New Roman" w:cs="Times New Roman"/>
          <w:color w:val="000000"/>
        </w:rPr>
      </w:pPr>
    </w:p>
    <w:p w:rsidR="00C6391B" w:rsidRPr="0034613D" w:rsidRDefault="00C6391B" w:rsidP="00FE3C4D">
      <w:pPr>
        <w:pStyle w:val="Corpodetexto31"/>
        <w:tabs>
          <w:tab w:val="num" w:pos="0"/>
          <w:tab w:val="left" w:pos="1418"/>
        </w:tabs>
        <w:spacing w:after="0"/>
        <w:jc w:val="both"/>
        <w:rPr>
          <w:rFonts w:cs="Times New Roman"/>
          <w:b/>
          <w:bCs/>
          <w:sz w:val="24"/>
          <w:szCs w:val="24"/>
        </w:rPr>
      </w:pPr>
      <w:r w:rsidRPr="0034613D">
        <w:rPr>
          <w:rFonts w:cs="Times New Roman"/>
          <w:b/>
          <w:bCs/>
          <w:color w:val="000000"/>
          <w:sz w:val="24"/>
          <w:szCs w:val="24"/>
        </w:rPr>
        <w:t>4. DO CREDENCIAMENTO</w:t>
      </w:r>
    </w:p>
    <w:p w:rsidR="00C6391B" w:rsidRPr="0034613D" w:rsidRDefault="00C6391B" w:rsidP="00FE3C4D">
      <w:pPr>
        <w:pStyle w:val="Corpodetexto"/>
        <w:tabs>
          <w:tab w:val="num" w:pos="0"/>
          <w:tab w:val="left" w:pos="709"/>
        </w:tabs>
        <w:rPr>
          <w:b/>
          <w:sz w:val="24"/>
          <w:szCs w:val="24"/>
        </w:rPr>
      </w:pPr>
      <w:r w:rsidRPr="0034613D">
        <w:rPr>
          <w:b/>
          <w:bCs/>
          <w:sz w:val="24"/>
          <w:szCs w:val="24"/>
        </w:rPr>
        <w:t xml:space="preserve">4.1. </w:t>
      </w:r>
      <w:r w:rsidRPr="0034613D">
        <w:rPr>
          <w:sz w:val="24"/>
          <w:szCs w:val="24"/>
        </w:rPr>
        <w:t>O Credenciamento é o nível básico do registro cadastral no SICAF, que permite a participação dos interessados na modalidade licitatória Pregão, em sua forma eletrônica.</w:t>
      </w:r>
    </w:p>
    <w:p w:rsidR="00C6391B" w:rsidRPr="0034613D" w:rsidRDefault="00C6391B" w:rsidP="00FE3C4D">
      <w:pPr>
        <w:pStyle w:val="western"/>
        <w:tabs>
          <w:tab w:val="num" w:pos="0"/>
          <w:tab w:val="left" w:pos="709"/>
        </w:tabs>
        <w:spacing w:before="0" w:after="0"/>
        <w:jc w:val="both"/>
        <w:rPr>
          <w:rFonts w:cs="Times New Roman"/>
          <w:b/>
          <w:bCs/>
        </w:rPr>
      </w:pPr>
      <w:r w:rsidRPr="0034613D">
        <w:rPr>
          <w:rFonts w:cs="Times New Roman"/>
          <w:b/>
        </w:rPr>
        <w:t xml:space="preserve">4.1.1. </w:t>
      </w:r>
      <w:r w:rsidRPr="0034613D">
        <w:rPr>
          <w:rFonts w:cs="Times New Roman"/>
          <w:bCs/>
        </w:rPr>
        <w:t xml:space="preserve">O credenciamento dar-se-á pela atribuição de chave de identificação e de senha, pessoal e intransferível, para acesso ao sistema eletrônico no endereço </w:t>
      </w:r>
      <w:r w:rsidRPr="0034613D">
        <w:rPr>
          <w:rStyle w:val="Hyperlink"/>
          <w:rFonts w:cs="Times New Roman"/>
          <w:color w:val="000000"/>
        </w:rPr>
        <w:t>www.comprasgovernamentais.gov.br</w:t>
      </w:r>
      <w:r w:rsidRPr="0034613D">
        <w:rPr>
          <w:rFonts w:cs="Times New Roman"/>
          <w:bCs/>
        </w:rPr>
        <w:t xml:space="preserve">, devendo este credenciamento ser efetuado antes da data prevista para realização do Pregão na forma Eletrônica, nos termos do art. 3º, § 1º, do </w:t>
      </w:r>
      <w:r w:rsidRPr="0034613D">
        <w:rPr>
          <w:rStyle w:val="Hyperlink"/>
          <w:rFonts w:cs="Times New Roman"/>
          <w:color w:val="000000"/>
        </w:rPr>
        <w:t>Decreto nº 5.450/2005</w:t>
      </w:r>
      <w:r w:rsidRPr="0034613D">
        <w:rPr>
          <w:rFonts w:cs="Times New Roman"/>
          <w:bCs/>
        </w:rPr>
        <w:t>.</w:t>
      </w:r>
    </w:p>
    <w:p w:rsidR="00C6391B" w:rsidRPr="0034613D" w:rsidRDefault="00C6391B" w:rsidP="00FE3C4D">
      <w:pPr>
        <w:pStyle w:val="NormalWeb"/>
        <w:tabs>
          <w:tab w:val="num" w:pos="0"/>
          <w:tab w:val="left" w:pos="709"/>
        </w:tabs>
        <w:spacing w:before="0" w:after="0"/>
        <w:jc w:val="both"/>
        <w:rPr>
          <w:rFonts w:ascii="Times New Roman" w:hAnsi="Times New Roman" w:cs="Times New Roman"/>
          <w:b/>
          <w:bCs/>
        </w:rPr>
      </w:pPr>
      <w:r w:rsidRPr="0034613D">
        <w:rPr>
          <w:rFonts w:ascii="Times New Roman" w:hAnsi="Times New Roman" w:cs="Times New Roman"/>
          <w:b/>
          <w:bCs/>
        </w:rPr>
        <w:t xml:space="preserve">4.2. </w:t>
      </w:r>
      <w:r w:rsidRPr="0034613D">
        <w:rPr>
          <w:rFonts w:ascii="Times New Roman" w:hAnsi="Times New Roman" w:cs="Times New Roman"/>
        </w:rPr>
        <w:t xml:space="preserve">O credenciamento junto ao provedor do sistema implica a responsabilidade legal do licitante e a presunção de sua capacidade técnica para realização das transações inerentes ao Pregão na forma Eletrônica (art. 3º, § 6º, do </w:t>
      </w:r>
      <w:r w:rsidRPr="0034613D">
        <w:rPr>
          <w:rStyle w:val="Hyperlink"/>
          <w:rFonts w:ascii="Times New Roman" w:hAnsi="Times New Roman" w:cs="Times New Roman"/>
          <w:color w:val="000000"/>
        </w:rPr>
        <w:t>Decreto nº 5.450/2005</w:t>
      </w:r>
      <w:r w:rsidRPr="0034613D">
        <w:rPr>
          <w:rFonts w:ascii="Times New Roman" w:hAnsi="Times New Roman" w:cs="Times New Roman"/>
        </w:rPr>
        <w:t>).</w:t>
      </w:r>
    </w:p>
    <w:p w:rsidR="00C6391B" w:rsidRPr="0034613D" w:rsidRDefault="00C6391B"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bCs/>
        </w:rPr>
        <w:t>4.3.</w:t>
      </w:r>
      <w:r w:rsidRPr="0034613D">
        <w:rPr>
          <w:rFonts w:ascii="Times New Roman" w:hAnsi="Times New Roman" w:cs="Times New Roman"/>
        </w:rPr>
        <w:t xml:space="preserve"> O uso da senha de acesso pelo licitante é de sua responsabilidade exclusiva, incluindo qualquer transação efetuada diretamente ou por seu representante, não cabendo ao provedor do sistema ou </w:t>
      </w:r>
      <w:r w:rsidR="00D31E58" w:rsidRPr="0034613D">
        <w:rPr>
          <w:rFonts w:ascii="Times New Roman" w:hAnsi="Times New Roman" w:cs="Times New Roman"/>
        </w:rPr>
        <w:t>à Fundação Nacional de Saúde</w:t>
      </w:r>
      <w:r w:rsidRPr="0034613D">
        <w:rPr>
          <w:rFonts w:ascii="Times New Roman" w:hAnsi="Times New Roman" w:cs="Times New Roman"/>
        </w:rPr>
        <w:t xml:space="preserve"> responsabilidade por eventuais danos decorrentes de uso indevido da senha, ainda que por terceiros.</w:t>
      </w:r>
    </w:p>
    <w:p w:rsidR="00C6391B" w:rsidRPr="0034613D" w:rsidRDefault="00C6391B" w:rsidP="00FE3C4D">
      <w:pPr>
        <w:pStyle w:val="NormalWeb"/>
        <w:tabs>
          <w:tab w:val="num" w:pos="0"/>
        </w:tabs>
        <w:spacing w:before="0" w:after="0"/>
        <w:jc w:val="both"/>
        <w:rPr>
          <w:rFonts w:ascii="Times New Roman" w:hAnsi="Times New Roman" w:cs="Times New Roman"/>
        </w:rPr>
      </w:pPr>
      <w:r w:rsidRPr="0034613D">
        <w:rPr>
          <w:rFonts w:ascii="Times New Roman" w:hAnsi="Times New Roman" w:cs="Times New Roman"/>
          <w:b/>
        </w:rPr>
        <w:t xml:space="preserve">4.4. </w:t>
      </w:r>
      <w:r w:rsidRPr="0034613D">
        <w:rPr>
          <w:rFonts w:ascii="Times New Roman" w:hAnsi="Times New Roman" w:cs="Times New Roman"/>
        </w:rPr>
        <w:t>A perda da senha ou a quebra do sigilo deverão ser comunicadas imediatamente ao provedor do sistema, para imediato bloqueio de acesso</w:t>
      </w:r>
      <w:r w:rsidR="002255BA" w:rsidRPr="0034613D">
        <w:rPr>
          <w:rFonts w:ascii="Times New Roman" w:hAnsi="Times New Roman" w:cs="Times New Roman"/>
        </w:rPr>
        <w:t>.</w:t>
      </w:r>
    </w:p>
    <w:p w:rsidR="00C6391B" w:rsidRPr="0034613D" w:rsidRDefault="00C6391B" w:rsidP="00FE3C4D">
      <w:pPr>
        <w:pStyle w:val="NormalWeb"/>
        <w:tabs>
          <w:tab w:val="num" w:pos="0"/>
        </w:tabs>
        <w:spacing w:before="0" w:after="0"/>
        <w:jc w:val="both"/>
        <w:rPr>
          <w:rFonts w:ascii="Times New Roman" w:hAnsi="Times New Roman" w:cs="Times New Roman"/>
        </w:rPr>
      </w:pPr>
    </w:p>
    <w:p w:rsidR="00C6391B" w:rsidRPr="0034613D" w:rsidRDefault="00C6391B" w:rsidP="00FE3C4D">
      <w:pPr>
        <w:tabs>
          <w:tab w:val="num" w:pos="0"/>
          <w:tab w:val="left" w:pos="709"/>
        </w:tabs>
        <w:jc w:val="both"/>
        <w:rPr>
          <w:b/>
          <w:bCs/>
          <w:szCs w:val="24"/>
        </w:rPr>
      </w:pPr>
      <w:r w:rsidRPr="0034613D">
        <w:rPr>
          <w:b/>
          <w:bCs/>
          <w:szCs w:val="24"/>
        </w:rPr>
        <w:t>5. DOS PEDIDOS DE ESCLARECIMENTOS E DAS IMPUGNAÇÕES AO EDITAL</w:t>
      </w:r>
    </w:p>
    <w:p w:rsidR="00C6391B" w:rsidRPr="0034613D" w:rsidRDefault="00C6391B" w:rsidP="00FE3C4D">
      <w:pPr>
        <w:pStyle w:val="western"/>
        <w:tabs>
          <w:tab w:val="num" w:pos="0"/>
          <w:tab w:val="left" w:pos="709"/>
          <w:tab w:val="left" w:pos="1440"/>
        </w:tabs>
        <w:spacing w:before="0" w:after="0"/>
        <w:jc w:val="both"/>
        <w:rPr>
          <w:rStyle w:val="Hyperlink"/>
          <w:rFonts w:cs="Times New Roman"/>
          <w:color w:val="000000"/>
        </w:rPr>
      </w:pPr>
      <w:r w:rsidRPr="0034613D">
        <w:rPr>
          <w:rFonts w:cs="Times New Roman"/>
          <w:b/>
          <w:bCs/>
        </w:rPr>
        <w:t>5.1.</w:t>
      </w:r>
      <w:r w:rsidRPr="0034613D">
        <w:rPr>
          <w:rFonts w:cs="Times New Roman"/>
          <w:bCs/>
        </w:rPr>
        <w:t xml:space="preserve"> Até 02 (dois) dias úteis antes da data fixada para abertura da sessão pública virtual, qualquer pessoa poderá impugnar os termos deste Instrumento Convocatório perante </w:t>
      </w:r>
      <w:r w:rsidR="00AE1401" w:rsidRPr="0034613D">
        <w:rPr>
          <w:rFonts w:cs="Times New Roman"/>
          <w:bCs/>
        </w:rPr>
        <w:t>a Fundação Nacional de Saúde</w:t>
      </w:r>
      <w:r w:rsidRPr="0034613D">
        <w:rPr>
          <w:rFonts w:cs="Times New Roman"/>
          <w:bCs/>
        </w:rPr>
        <w:t>, exclusivamente por meio eletrô</w:t>
      </w:r>
      <w:r w:rsidR="00AE1401" w:rsidRPr="0034613D">
        <w:rPr>
          <w:rFonts w:cs="Times New Roman"/>
          <w:bCs/>
        </w:rPr>
        <w:t xml:space="preserve">nico, via Internet, no endereço </w:t>
      </w:r>
      <w:hyperlink r:id="rId16" w:history="1">
        <w:r w:rsidR="00AE1401" w:rsidRPr="0034613D">
          <w:rPr>
            <w:rStyle w:val="Hyperlink"/>
            <w:rFonts w:cs="Times New Roman"/>
            <w:bCs/>
          </w:rPr>
          <w:t>cpl@funasa.gov.br</w:t>
        </w:r>
      </w:hyperlink>
      <w:r w:rsidR="00AE1401" w:rsidRPr="0034613D">
        <w:rPr>
          <w:rFonts w:cs="Times New Roman"/>
          <w:bCs/>
        </w:rPr>
        <w:t>, cabendo à pregoeira</w:t>
      </w:r>
      <w:r w:rsidR="00564102" w:rsidRPr="0034613D">
        <w:rPr>
          <w:rFonts w:cs="Times New Roman"/>
          <w:bCs/>
        </w:rPr>
        <w:t>, auxiliada</w:t>
      </w:r>
      <w:r w:rsidRPr="0034613D">
        <w:rPr>
          <w:rFonts w:cs="Times New Roman"/>
          <w:bCs/>
        </w:rPr>
        <w:t xml:space="preserve"> pelo setor responsável pela elaboração do Edital, decidir sobre a petição no prazo de até 24 (vinte e quatro) horas.</w:t>
      </w:r>
    </w:p>
    <w:p w:rsidR="00C6391B" w:rsidRPr="0034613D" w:rsidRDefault="00C6391B" w:rsidP="00FE3C4D">
      <w:pPr>
        <w:pStyle w:val="western"/>
        <w:tabs>
          <w:tab w:val="num" w:pos="0"/>
          <w:tab w:val="left" w:pos="1560"/>
        </w:tabs>
        <w:spacing w:before="0" w:after="0"/>
        <w:jc w:val="both"/>
        <w:rPr>
          <w:rFonts w:cs="Times New Roman"/>
          <w:b/>
        </w:rPr>
      </w:pPr>
      <w:r w:rsidRPr="0034613D">
        <w:rPr>
          <w:rFonts w:cs="Times New Roman"/>
          <w:b/>
          <w:bCs/>
        </w:rPr>
        <w:t>5.1.1.</w:t>
      </w:r>
      <w:r w:rsidRPr="0034613D">
        <w:rPr>
          <w:rFonts w:cs="Times New Roman"/>
          <w:bCs/>
        </w:rPr>
        <w:t xml:space="preserve"> Decairá do direito de impugnar os termos do presente Edital o licitante que não o fizer no prazo estabelecido no subitem anterior.</w:t>
      </w:r>
    </w:p>
    <w:p w:rsidR="00C6391B" w:rsidRPr="0034613D" w:rsidRDefault="00C6391B" w:rsidP="00FE3C4D">
      <w:pPr>
        <w:pStyle w:val="western"/>
        <w:tabs>
          <w:tab w:val="num" w:pos="0"/>
        </w:tabs>
        <w:spacing w:before="0" w:after="0"/>
        <w:jc w:val="both"/>
        <w:rPr>
          <w:rFonts w:cs="Times New Roman"/>
          <w:b/>
          <w:bCs/>
        </w:rPr>
      </w:pPr>
      <w:r w:rsidRPr="0034613D">
        <w:rPr>
          <w:rFonts w:cs="Times New Roman"/>
          <w:b/>
        </w:rPr>
        <w:lastRenderedPageBreak/>
        <w:t>5.1.2.</w:t>
      </w:r>
      <w:r w:rsidRPr="0034613D">
        <w:rPr>
          <w:rFonts w:cs="Times New Roman"/>
        </w:rPr>
        <w:t xml:space="preserve"> </w:t>
      </w:r>
      <w:r w:rsidRPr="0034613D">
        <w:rPr>
          <w:rFonts w:cs="Times New Roman"/>
          <w:bCs/>
        </w:rPr>
        <w:t>Acolhida a impugnação contra o ato convocatório, será designada nova data para a realização do certame.</w:t>
      </w:r>
    </w:p>
    <w:p w:rsidR="00C6391B" w:rsidRPr="0034613D" w:rsidRDefault="00C6391B" w:rsidP="00FE3C4D">
      <w:pPr>
        <w:pStyle w:val="western"/>
        <w:tabs>
          <w:tab w:val="num" w:pos="0"/>
        </w:tabs>
        <w:spacing w:before="0" w:after="0"/>
        <w:jc w:val="both"/>
        <w:rPr>
          <w:rStyle w:val="Hyperlink"/>
          <w:rFonts w:cs="Times New Roman"/>
          <w:color w:val="000000"/>
        </w:rPr>
      </w:pPr>
      <w:r w:rsidRPr="0034613D">
        <w:rPr>
          <w:rFonts w:cs="Times New Roman"/>
          <w:b/>
          <w:bCs/>
        </w:rPr>
        <w:t>5.2.</w:t>
      </w:r>
      <w:r w:rsidRPr="0034613D">
        <w:rPr>
          <w:rFonts w:cs="Times New Roman"/>
          <w:bCs/>
        </w:rPr>
        <w:t xml:space="preserve"> Qualquer solicitação de esclarecimentos referente ao presen</w:t>
      </w:r>
      <w:r w:rsidR="00BC0317" w:rsidRPr="0034613D">
        <w:rPr>
          <w:rFonts w:cs="Times New Roman"/>
          <w:bCs/>
        </w:rPr>
        <w:t>te certame deverá ser enviada à pregoeira</w:t>
      </w:r>
      <w:r w:rsidRPr="0034613D">
        <w:rPr>
          <w:rFonts w:cs="Times New Roman"/>
          <w:bCs/>
        </w:rPr>
        <w:t>, em até 03 (três) dias úteis anteriores à data fixada no preâmbulo deste Instrumento para abertura da sessão pública virtual, exclusivamente por meio eletrônico, via internet, por me</w:t>
      </w:r>
      <w:r w:rsidR="00564102" w:rsidRPr="0034613D">
        <w:rPr>
          <w:rFonts w:cs="Times New Roman"/>
          <w:bCs/>
        </w:rPr>
        <w:t>io de mensagem eletrônica, no</w:t>
      </w:r>
      <w:r w:rsidRPr="0034613D">
        <w:rPr>
          <w:rFonts w:cs="Times New Roman"/>
          <w:bCs/>
        </w:rPr>
        <w:t xml:space="preserve"> endereço</w:t>
      </w:r>
      <w:r w:rsidR="00564102" w:rsidRPr="0034613D">
        <w:rPr>
          <w:rFonts w:cs="Times New Roman"/>
          <w:bCs/>
        </w:rPr>
        <w:t xml:space="preserve"> </w:t>
      </w:r>
      <w:hyperlink r:id="rId17" w:history="1">
        <w:r w:rsidR="00564102" w:rsidRPr="0034613D">
          <w:rPr>
            <w:rStyle w:val="Hyperlink"/>
            <w:rFonts w:cs="Times New Roman"/>
            <w:bCs/>
          </w:rPr>
          <w:t>cpl@funasa.gov.br</w:t>
        </w:r>
      </w:hyperlink>
      <w:r w:rsidR="00A67719" w:rsidRPr="0034613D">
        <w:rPr>
          <w:rFonts w:cs="Times New Roman"/>
          <w:bCs/>
        </w:rPr>
        <w:t xml:space="preserve"> </w:t>
      </w:r>
    </w:p>
    <w:p w:rsidR="00C6391B" w:rsidRPr="0034613D" w:rsidRDefault="00C6391B" w:rsidP="00FE3C4D">
      <w:pPr>
        <w:pStyle w:val="western"/>
        <w:tabs>
          <w:tab w:val="num" w:pos="0"/>
          <w:tab w:val="left" w:pos="1560"/>
          <w:tab w:val="left" w:pos="2160"/>
        </w:tabs>
        <w:spacing w:before="0" w:after="0"/>
        <w:jc w:val="both"/>
        <w:rPr>
          <w:rFonts w:cs="Times New Roman"/>
          <w:b/>
          <w:bCs/>
        </w:rPr>
      </w:pPr>
      <w:r w:rsidRPr="0034613D">
        <w:rPr>
          <w:rFonts w:cs="Times New Roman"/>
          <w:b/>
          <w:bCs/>
        </w:rPr>
        <w:t>5.2.1.</w:t>
      </w:r>
      <w:r w:rsidR="00564102" w:rsidRPr="0034613D">
        <w:rPr>
          <w:rFonts w:cs="Times New Roman"/>
          <w:bCs/>
        </w:rPr>
        <w:t xml:space="preserve"> A pregoeira</w:t>
      </w:r>
      <w:r w:rsidRPr="0034613D">
        <w:rPr>
          <w:rFonts w:cs="Times New Roman"/>
          <w:bCs/>
        </w:rPr>
        <w:t xml:space="preserve"> com suporte técnico do setor responsável pela elaboração do Edital prestará todos os esclarecimentos solicitados pelos interessados nesta licitação.</w:t>
      </w:r>
    </w:p>
    <w:p w:rsidR="00C6391B" w:rsidRPr="0034613D" w:rsidRDefault="00C6391B" w:rsidP="00FE3C4D">
      <w:pPr>
        <w:pStyle w:val="western"/>
        <w:tabs>
          <w:tab w:val="num" w:pos="0"/>
          <w:tab w:val="left" w:pos="709"/>
          <w:tab w:val="left" w:pos="1440"/>
        </w:tabs>
        <w:spacing w:before="0" w:after="0"/>
        <w:jc w:val="both"/>
        <w:rPr>
          <w:rFonts w:cs="Times New Roman"/>
          <w:bCs/>
        </w:rPr>
      </w:pPr>
      <w:r w:rsidRPr="0034613D">
        <w:rPr>
          <w:rFonts w:cs="Times New Roman"/>
          <w:b/>
          <w:bCs/>
        </w:rPr>
        <w:t>5.3.</w:t>
      </w:r>
      <w:r w:rsidRPr="0034613D">
        <w:rPr>
          <w:rFonts w:cs="Times New Roman"/>
          <w:bCs/>
        </w:rPr>
        <w:t xml:space="preserve"> As decisões sobre as impugnações de que trata o </w:t>
      </w:r>
      <w:r w:rsidRPr="0034613D">
        <w:rPr>
          <w:rStyle w:val="Hyperlink"/>
          <w:rFonts w:cs="Times New Roman"/>
          <w:color w:val="000000"/>
        </w:rPr>
        <w:t>subitem 5.1</w:t>
      </w:r>
      <w:r w:rsidRPr="0034613D">
        <w:rPr>
          <w:rFonts w:cs="Times New Roman"/>
          <w:bCs/>
        </w:rPr>
        <w:t xml:space="preserve">, bem como os esclarecimentos de que trata o </w:t>
      </w:r>
      <w:r w:rsidRPr="0034613D">
        <w:rPr>
          <w:rStyle w:val="Hyperlink"/>
          <w:rFonts w:cs="Times New Roman"/>
          <w:color w:val="000000"/>
        </w:rPr>
        <w:t>subitem 5.2</w:t>
      </w:r>
      <w:r w:rsidR="00564102" w:rsidRPr="0034613D">
        <w:rPr>
          <w:rFonts w:cs="Times New Roman"/>
          <w:bCs/>
        </w:rPr>
        <w:t>, serão divulgados pela pregoeira</w:t>
      </w:r>
      <w:r w:rsidRPr="0034613D">
        <w:rPr>
          <w:rFonts w:cs="Times New Roman"/>
          <w:bCs/>
        </w:rPr>
        <w:t xml:space="preserve"> a todos os interessados no sítio </w:t>
      </w:r>
      <w:r w:rsidRPr="0034613D">
        <w:rPr>
          <w:rStyle w:val="Hyperlink"/>
          <w:rFonts w:cs="Times New Roman"/>
          <w:color w:val="000000"/>
        </w:rPr>
        <w:t>www.comprasgovernamentais.gov.br</w:t>
      </w:r>
      <w:r w:rsidRPr="0034613D">
        <w:rPr>
          <w:rFonts w:cs="Times New Roman"/>
          <w:bCs/>
        </w:rPr>
        <w:t xml:space="preserve">, no </w:t>
      </w:r>
      <w:r w:rsidRPr="0034613D">
        <w:rPr>
          <w:rFonts w:cs="Times New Roman"/>
          <w:bCs/>
          <w:i/>
          <w:iCs/>
        </w:rPr>
        <w:t>Link</w:t>
      </w:r>
      <w:r w:rsidRPr="0034613D">
        <w:rPr>
          <w:rFonts w:cs="Times New Roman"/>
          <w:bCs/>
        </w:rPr>
        <w:t xml:space="preserve">: Acesso Livre &gt; Pregões &gt; Agendados, podendo o licitante, além do acesso livre, visualizar também no menu principal, acesso seguro, no </w:t>
      </w:r>
      <w:r w:rsidRPr="0034613D">
        <w:rPr>
          <w:rFonts w:cs="Times New Roman"/>
          <w:bCs/>
          <w:i/>
          <w:iCs/>
        </w:rPr>
        <w:t>Link</w:t>
      </w:r>
      <w:r w:rsidRPr="0034613D">
        <w:rPr>
          <w:rFonts w:cs="Times New Roman"/>
          <w:bCs/>
        </w:rPr>
        <w:t>: visualizar impugnação/esclarecimento/aviso.</w:t>
      </w:r>
    </w:p>
    <w:p w:rsidR="00C6391B" w:rsidRPr="0034613D" w:rsidRDefault="00C6391B" w:rsidP="00FE3C4D">
      <w:pPr>
        <w:pStyle w:val="western"/>
        <w:tabs>
          <w:tab w:val="num" w:pos="0"/>
          <w:tab w:val="left" w:pos="709"/>
          <w:tab w:val="left" w:pos="1440"/>
        </w:tabs>
        <w:spacing w:before="0" w:after="0"/>
        <w:jc w:val="both"/>
        <w:rPr>
          <w:rFonts w:cs="Times New Roman"/>
          <w:bCs/>
        </w:rPr>
      </w:pPr>
    </w:p>
    <w:p w:rsidR="00C6391B" w:rsidRPr="0034613D" w:rsidRDefault="00C6391B" w:rsidP="00FE3C4D">
      <w:pPr>
        <w:tabs>
          <w:tab w:val="num" w:pos="0"/>
          <w:tab w:val="left" w:pos="567"/>
          <w:tab w:val="left" w:pos="709"/>
        </w:tabs>
        <w:jc w:val="both"/>
        <w:rPr>
          <w:color w:val="FF0000"/>
          <w:szCs w:val="24"/>
        </w:rPr>
      </w:pPr>
      <w:r w:rsidRPr="0034613D">
        <w:rPr>
          <w:b/>
          <w:bCs/>
          <w:szCs w:val="24"/>
        </w:rPr>
        <w:t xml:space="preserve">6. DA ELABORAÇÃO DA PROPOSTA </w:t>
      </w:r>
    </w:p>
    <w:p w:rsidR="00C6391B" w:rsidRPr="0034613D" w:rsidRDefault="002B4360" w:rsidP="00FE3C4D">
      <w:pPr>
        <w:pStyle w:val="TextosemFormatao1"/>
        <w:tabs>
          <w:tab w:val="num" w:pos="0"/>
        </w:tabs>
        <w:jc w:val="both"/>
        <w:rPr>
          <w:rFonts w:ascii="Times New Roman" w:hAnsi="Times New Roman" w:cs="Times New Roman"/>
          <w:color w:val="FF0000"/>
          <w:sz w:val="24"/>
          <w:szCs w:val="24"/>
        </w:rPr>
      </w:pPr>
      <w:r w:rsidRPr="0034613D">
        <w:rPr>
          <w:rFonts w:ascii="Times New Roman" w:hAnsi="Times New Roman" w:cs="Times New Roman"/>
          <w:b/>
          <w:sz w:val="24"/>
          <w:szCs w:val="24"/>
        </w:rPr>
        <w:t>6.1.</w:t>
      </w:r>
      <w:r w:rsidR="00C6391B" w:rsidRPr="0034613D">
        <w:rPr>
          <w:rFonts w:ascii="Times New Roman" w:hAnsi="Times New Roman" w:cs="Times New Roman"/>
          <w:b/>
          <w:sz w:val="24"/>
          <w:szCs w:val="24"/>
        </w:rPr>
        <w:t>.</w:t>
      </w:r>
      <w:r w:rsidR="00C6391B" w:rsidRPr="0034613D">
        <w:rPr>
          <w:rFonts w:ascii="Times New Roman" w:hAnsi="Times New Roman" w:cs="Times New Roman"/>
          <w:sz w:val="24"/>
          <w:szCs w:val="24"/>
        </w:rPr>
        <w:t xml:space="preserve"> Quaisquer tributos, encargos, custos e despesas, diretos ou indiretos, omitidos da proposta ou incorretamente cotados, serão considerados como inclusos nos preços, não sendo considerados pleitos de acréscimos, a esse ou a qualquer título, devendo o fornecimento ser cumprido sem ônus adicional </w:t>
      </w:r>
      <w:r w:rsidR="00564102" w:rsidRPr="0034613D">
        <w:rPr>
          <w:rFonts w:ascii="Times New Roman" w:hAnsi="Times New Roman" w:cs="Times New Roman"/>
          <w:sz w:val="24"/>
          <w:szCs w:val="24"/>
        </w:rPr>
        <w:t>à Fundação Nacional de Saúde</w:t>
      </w:r>
      <w:r w:rsidR="00C6391B" w:rsidRPr="0034613D">
        <w:rPr>
          <w:rFonts w:ascii="Times New Roman" w:hAnsi="Times New Roman" w:cs="Times New Roman"/>
          <w:sz w:val="24"/>
          <w:szCs w:val="24"/>
        </w:rPr>
        <w:t>. </w:t>
      </w:r>
    </w:p>
    <w:p w:rsidR="00C6391B" w:rsidRPr="0034613D" w:rsidRDefault="00C6391B" w:rsidP="00FE3C4D">
      <w:pPr>
        <w:tabs>
          <w:tab w:val="num" w:pos="0"/>
        </w:tabs>
        <w:jc w:val="both"/>
        <w:rPr>
          <w:bCs/>
          <w:szCs w:val="24"/>
        </w:rPr>
      </w:pPr>
      <w:r w:rsidRPr="0034613D">
        <w:rPr>
          <w:b/>
          <w:szCs w:val="24"/>
        </w:rPr>
        <w:t>6.1.2.</w:t>
      </w:r>
      <w:r w:rsidRPr="0034613D">
        <w:rPr>
          <w:szCs w:val="24"/>
        </w:rPr>
        <w:t xml:space="preserve"> </w:t>
      </w:r>
      <w:r w:rsidRPr="0034613D">
        <w:rPr>
          <w:rFonts w:eastAsia="Batang"/>
          <w:szCs w:val="24"/>
        </w:rPr>
        <w:t>O licitante deverá arcar com o ônus decorrente de eventual equívoco no dimensionamento dos quantitativos de sua proposta, devendo complementá-los, caso o previsto inicialmente em sua proposta não seja satisfatório para o atendimento ao objeto da licitação exceto quando, durante a execução do Contrato, ocorrer algum dos eventos arrolados nos incisos do § 1º do art. 57 da Lei nº 8.666, de 1993.</w:t>
      </w:r>
    </w:p>
    <w:p w:rsidR="00C6391B" w:rsidRPr="0034613D" w:rsidRDefault="00C6391B" w:rsidP="00FE3C4D">
      <w:pPr>
        <w:pStyle w:val="P"/>
        <w:tabs>
          <w:tab w:val="num" w:pos="0"/>
        </w:tabs>
        <w:rPr>
          <w:rFonts w:cs="Times New Roman"/>
        </w:rPr>
      </w:pPr>
      <w:r w:rsidRPr="0034613D">
        <w:rPr>
          <w:rFonts w:cs="Times New Roman"/>
          <w:bCs/>
        </w:rPr>
        <w:t>6.2.</w:t>
      </w:r>
      <w:r w:rsidRPr="0034613D">
        <w:rPr>
          <w:rFonts w:cs="Times New Roman"/>
          <w:b w:val="0"/>
          <w:bCs/>
        </w:rPr>
        <w:t xml:space="preserve"> </w:t>
      </w:r>
      <w:r w:rsidRPr="0034613D">
        <w:rPr>
          <w:rFonts w:cs="Times New Roman"/>
          <w:b w:val="0"/>
        </w:rPr>
        <w:t xml:space="preserve">Os </w:t>
      </w:r>
      <w:r w:rsidR="002B4360" w:rsidRPr="0034613D">
        <w:rPr>
          <w:rFonts w:cs="Times New Roman"/>
          <w:b w:val="0"/>
        </w:rPr>
        <w:t>descontos ofertados</w:t>
      </w:r>
      <w:r w:rsidRPr="0034613D">
        <w:rPr>
          <w:rFonts w:cs="Times New Roman"/>
          <w:b w:val="0"/>
        </w:rPr>
        <w:t>, tanto na proposta inicial, quanto na etapa de lances, serão de exclusiva responsabilidade do licitante, não lhe assistindo o direito de pleitear qualquer alteração, sob alegação de erro, omissão ou qualquer outro pretexto.</w:t>
      </w:r>
    </w:p>
    <w:p w:rsidR="00C6391B" w:rsidRPr="0034613D" w:rsidRDefault="00C6391B" w:rsidP="00FE3C4D">
      <w:pPr>
        <w:pStyle w:val="NormalWeb"/>
        <w:tabs>
          <w:tab w:val="num" w:pos="0"/>
        </w:tabs>
        <w:spacing w:before="0" w:after="0"/>
        <w:jc w:val="both"/>
        <w:rPr>
          <w:rFonts w:ascii="Times New Roman" w:hAnsi="Times New Roman" w:cs="Times New Roman"/>
          <w:b/>
          <w:bCs/>
          <w:color w:val="000000"/>
        </w:rPr>
      </w:pPr>
      <w:r w:rsidRPr="0034613D">
        <w:rPr>
          <w:rFonts w:ascii="Times New Roman" w:hAnsi="Times New Roman" w:cs="Times New Roman"/>
          <w:b/>
        </w:rPr>
        <w:t xml:space="preserve">6.3. </w:t>
      </w:r>
      <w:r w:rsidRPr="0034613D">
        <w:rPr>
          <w:rFonts w:ascii="Times New Roman" w:hAnsi="Times New Roman" w:cs="Times New Roman"/>
        </w:rPr>
        <w:t>Na preparação de sua proposta comercial, o licitante deverá consignar preços correntes de mercado, sem quaisquer acréscimos em virtude de expectativa inflacionária.</w:t>
      </w:r>
    </w:p>
    <w:p w:rsidR="00C6391B" w:rsidRPr="0034613D" w:rsidRDefault="00745BFC" w:rsidP="00FE3C4D">
      <w:pPr>
        <w:tabs>
          <w:tab w:val="num" w:pos="0"/>
          <w:tab w:val="left" w:pos="426"/>
          <w:tab w:val="left" w:pos="567"/>
        </w:tabs>
        <w:jc w:val="both"/>
        <w:rPr>
          <w:b/>
          <w:bCs/>
          <w:szCs w:val="24"/>
        </w:rPr>
      </w:pPr>
      <w:r w:rsidRPr="0034613D">
        <w:rPr>
          <w:b/>
          <w:szCs w:val="24"/>
        </w:rPr>
        <w:t>6.4</w:t>
      </w:r>
      <w:r w:rsidR="00C6391B" w:rsidRPr="0034613D">
        <w:rPr>
          <w:b/>
          <w:szCs w:val="24"/>
        </w:rPr>
        <w:t>.</w:t>
      </w:r>
      <w:r w:rsidR="00C6391B" w:rsidRPr="0034613D">
        <w:rPr>
          <w:szCs w:val="24"/>
        </w:rPr>
        <w:t xml:space="preserve"> </w:t>
      </w:r>
      <w:r w:rsidR="002B4360" w:rsidRPr="0034613D">
        <w:rPr>
          <w:szCs w:val="24"/>
        </w:rPr>
        <w:t>O desconto deverá ser apresentado com duas casas decimais.</w:t>
      </w:r>
    </w:p>
    <w:p w:rsidR="00C6391B" w:rsidRPr="0034613D" w:rsidRDefault="00745BFC" w:rsidP="00FE3C4D">
      <w:pPr>
        <w:pStyle w:val="NormalWeb"/>
        <w:tabs>
          <w:tab w:val="num" w:pos="0"/>
          <w:tab w:val="left" w:pos="426"/>
        </w:tabs>
        <w:spacing w:before="0" w:after="0"/>
        <w:jc w:val="both"/>
        <w:rPr>
          <w:rFonts w:ascii="Times New Roman" w:hAnsi="Times New Roman" w:cs="Times New Roman"/>
          <w:b/>
        </w:rPr>
      </w:pPr>
      <w:r w:rsidRPr="0034613D">
        <w:rPr>
          <w:rFonts w:ascii="Times New Roman" w:hAnsi="Times New Roman" w:cs="Times New Roman"/>
          <w:b/>
          <w:bCs/>
        </w:rPr>
        <w:t>6.5</w:t>
      </w:r>
      <w:r w:rsidR="00C6391B" w:rsidRPr="0034613D">
        <w:rPr>
          <w:rFonts w:ascii="Times New Roman" w:hAnsi="Times New Roman" w:cs="Times New Roman"/>
          <w:b/>
          <w:bCs/>
        </w:rPr>
        <w:t>.</w:t>
      </w:r>
      <w:r w:rsidR="00C6391B" w:rsidRPr="0034613D">
        <w:rPr>
          <w:rFonts w:ascii="Times New Roman" w:hAnsi="Times New Roman" w:cs="Times New Roman"/>
        </w:rPr>
        <w:t xml:space="preserve"> A oferta deverá ser firme e precisa, limitada, rigorosamente, ao objeto deste Edital, sem conter alternativas de preço ou de qualquer outra condição que induza o julgamento a mais de um resultado, sob pena de desclassificação.</w:t>
      </w:r>
    </w:p>
    <w:p w:rsidR="00C6391B" w:rsidRPr="0034613D" w:rsidRDefault="00745BFC" w:rsidP="00FE3C4D">
      <w:pPr>
        <w:pStyle w:val="NormalWeb"/>
        <w:tabs>
          <w:tab w:val="num" w:pos="0"/>
          <w:tab w:val="left" w:pos="426"/>
        </w:tabs>
        <w:spacing w:before="0" w:after="0"/>
        <w:jc w:val="both"/>
        <w:rPr>
          <w:rFonts w:ascii="Times New Roman" w:hAnsi="Times New Roman" w:cs="Times New Roman"/>
          <w:b/>
          <w:bCs/>
        </w:rPr>
      </w:pPr>
      <w:r w:rsidRPr="0034613D">
        <w:rPr>
          <w:rFonts w:ascii="Times New Roman" w:hAnsi="Times New Roman" w:cs="Times New Roman"/>
          <w:b/>
        </w:rPr>
        <w:t>6.5</w:t>
      </w:r>
      <w:r w:rsidR="00C6391B" w:rsidRPr="0034613D">
        <w:rPr>
          <w:rFonts w:ascii="Times New Roman" w:hAnsi="Times New Roman" w:cs="Times New Roman"/>
          <w:b/>
        </w:rPr>
        <w:t xml:space="preserve">.1. </w:t>
      </w:r>
      <w:r w:rsidR="00C6391B" w:rsidRPr="0034613D">
        <w:rPr>
          <w:rFonts w:ascii="Times New Roman" w:hAnsi="Times New Roman" w:cs="Times New Roman"/>
        </w:rPr>
        <w:t xml:space="preserve">A desclassificação das propostas será sempre fundamentada e registrada no sistema, com possibilidade de acompanhamento </w:t>
      </w:r>
      <w:r w:rsidR="00C6391B" w:rsidRPr="0034613D">
        <w:rPr>
          <w:rFonts w:ascii="Times New Roman" w:hAnsi="Times New Roman" w:cs="Times New Roman"/>
          <w:i/>
        </w:rPr>
        <w:t>“online”</w:t>
      </w:r>
      <w:r w:rsidR="00C6391B" w:rsidRPr="0034613D">
        <w:rPr>
          <w:rFonts w:ascii="Times New Roman" w:hAnsi="Times New Roman" w:cs="Times New Roman"/>
        </w:rPr>
        <w:t xml:space="preserve"> pelos licitantes.</w:t>
      </w:r>
      <w:r w:rsidR="00C6391B" w:rsidRPr="0034613D">
        <w:rPr>
          <w:rFonts w:ascii="Times New Roman" w:hAnsi="Times New Roman" w:cs="Times New Roman"/>
          <w:b/>
          <w:bCs/>
        </w:rPr>
        <w:t xml:space="preserve"> </w:t>
      </w:r>
    </w:p>
    <w:p w:rsidR="00C6391B" w:rsidRDefault="00745BFC" w:rsidP="00FE3C4D">
      <w:pPr>
        <w:pStyle w:val="NormalWeb"/>
        <w:tabs>
          <w:tab w:val="num" w:pos="0"/>
          <w:tab w:val="left" w:pos="426"/>
        </w:tabs>
        <w:spacing w:before="0" w:after="0"/>
        <w:jc w:val="both"/>
        <w:rPr>
          <w:rFonts w:ascii="Times New Roman" w:hAnsi="Times New Roman" w:cs="Times New Roman"/>
        </w:rPr>
      </w:pPr>
      <w:r w:rsidRPr="0034613D">
        <w:rPr>
          <w:rFonts w:ascii="Times New Roman" w:hAnsi="Times New Roman" w:cs="Times New Roman"/>
          <w:b/>
          <w:bCs/>
        </w:rPr>
        <w:t>6.5</w:t>
      </w:r>
      <w:r w:rsidR="00C6391B" w:rsidRPr="0034613D">
        <w:rPr>
          <w:rFonts w:ascii="Times New Roman" w:hAnsi="Times New Roman" w:cs="Times New Roman"/>
          <w:b/>
          <w:bCs/>
        </w:rPr>
        <w:t>.2.</w:t>
      </w:r>
      <w:r w:rsidR="00C6391B" w:rsidRPr="0034613D">
        <w:rPr>
          <w:rFonts w:ascii="Times New Roman" w:hAnsi="Times New Roman" w:cs="Times New Roman"/>
        </w:rPr>
        <w:t xml:space="preserve"> A proposta deverá obedecer aos termos deste Edital e seus Anexos, não sendo considerada aquela que não corresponda às especificações ali contidas ou que estabeleça vínculo à proposta de outro licitante.</w:t>
      </w:r>
    </w:p>
    <w:p w:rsidR="007B1555" w:rsidRPr="0034613D" w:rsidRDefault="007B1555" w:rsidP="00FE3C4D">
      <w:pPr>
        <w:pStyle w:val="NormalWeb"/>
        <w:tabs>
          <w:tab w:val="num" w:pos="0"/>
          <w:tab w:val="left" w:pos="426"/>
        </w:tabs>
        <w:spacing w:before="0" w:after="0"/>
        <w:jc w:val="both"/>
        <w:rPr>
          <w:rFonts w:ascii="Times New Roman" w:hAnsi="Times New Roman" w:cs="Times New Roman"/>
          <w:b/>
        </w:rPr>
      </w:pPr>
      <w:r w:rsidRPr="007B1555">
        <w:rPr>
          <w:rFonts w:ascii="Times New Roman" w:hAnsi="Times New Roman" w:cs="Times New Roman"/>
          <w:b/>
        </w:rPr>
        <w:t>6.5.3.</w:t>
      </w:r>
      <w:r>
        <w:rPr>
          <w:rFonts w:ascii="Times New Roman" w:hAnsi="Times New Roman" w:cs="Times New Roman"/>
        </w:rPr>
        <w:t xml:space="preserve"> A proposta de preços deverá estar acompanhada da Planilha de Custos e Formação de Preços, com detalhamento de todos os elementos que influenciam no custo operacional.</w:t>
      </w:r>
    </w:p>
    <w:p w:rsidR="00C6391B" w:rsidRPr="0034613D" w:rsidRDefault="00745BFC" w:rsidP="00FE3C4D">
      <w:pPr>
        <w:pStyle w:val="NormalWeb"/>
        <w:tabs>
          <w:tab w:val="num" w:pos="0"/>
          <w:tab w:val="left" w:pos="426"/>
        </w:tabs>
        <w:spacing w:before="0" w:after="0"/>
        <w:jc w:val="both"/>
        <w:rPr>
          <w:rFonts w:ascii="Times New Roman" w:hAnsi="Times New Roman" w:cs="Times New Roman"/>
        </w:rPr>
      </w:pPr>
      <w:r w:rsidRPr="0034613D">
        <w:rPr>
          <w:rFonts w:ascii="Times New Roman" w:hAnsi="Times New Roman" w:cs="Times New Roman"/>
          <w:b/>
        </w:rPr>
        <w:t>6.5</w:t>
      </w:r>
      <w:r w:rsidR="007B1555">
        <w:rPr>
          <w:rFonts w:ascii="Times New Roman" w:hAnsi="Times New Roman" w:cs="Times New Roman"/>
          <w:b/>
        </w:rPr>
        <w:t>.4</w:t>
      </w:r>
      <w:r w:rsidR="00C6391B" w:rsidRPr="0034613D">
        <w:rPr>
          <w:rFonts w:ascii="Times New Roman" w:hAnsi="Times New Roman" w:cs="Times New Roman"/>
          <w:b/>
        </w:rPr>
        <w:t>.</w:t>
      </w:r>
      <w:r w:rsidR="00C6391B" w:rsidRPr="0034613D">
        <w:rPr>
          <w:rFonts w:ascii="Times New Roman" w:hAnsi="Times New Roman" w:cs="Times New Roman"/>
        </w:rPr>
        <w:t xml:space="preserve"> A proposta deverá ter prazo mínimo de validade de 60 (sessenta dias) consecutivos, contados da data da abertura da sessão pública virtual.</w:t>
      </w:r>
    </w:p>
    <w:p w:rsidR="00F141CF" w:rsidRPr="0034613D" w:rsidRDefault="00F141CF" w:rsidP="00FE3C4D">
      <w:pPr>
        <w:pStyle w:val="NormalWeb"/>
        <w:tabs>
          <w:tab w:val="num" w:pos="0"/>
          <w:tab w:val="left" w:pos="426"/>
        </w:tabs>
        <w:spacing w:before="0" w:after="0"/>
        <w:jc w:val="both"/>
        <w:rPr>
          <w:rFonts w:ascii="Times New Roman" w:hAnsi="Times New Roman" w:cs="Times New Roman"/>
          <w:b/>
        </w:rPr>
      </w:pPr>
    </w:p>
    <w:p w:rsidR="00C6391B" w:rsidRPr="0034613D" w:rsidRDefault="00C6391B" w:rsidP="00FE3C4D">
      <w:pPr>
        <w:tabs>
          <w:tab w:val="num" w:pos="0"/>
          <w:tab w:val="left" w:pos="567"/>
          <w:tab w:val="left" w:pos="709"/>
        </w:tabs>
        <w:jc w:val="both"/>
        <w:rPr>
          <w:b/>
          <w:szCs w:val="24"/>
        </w:rPr>
      </w:pPr>
      <w:r w:rsidRPr="0034613D">
        <w:rPr>
          <w:b/>
          <w:bCs/>
          <w:szCs w:val="24"/>
        </w:rPr>
        <w:t>7. DA SESSÃO PÚBLICA VIRTUAL</w:t>
      </w:r>
    </w:p>
    <w:p w:rsidR="00C6391B" w:rsidRPr="0034613D" w:rsidRDefault="00C6391B" w:rsidP="00FE3C4D">
      <w:pPr>
        <w:pStyle w:val="NormalWeb"/>
        <w:tabs>
          <w:tab w:val="num" w:pos="0"/>
          <w:tab w:val="left" w:pos="1440"/>
        </w:tabs>
        <w:spacing w:before="0" w:after="0"/>
        <w:jc w:val="both"/>
        <w:rPr>
          <w:rFonts w:ascii="Times New Roman" w:hAnsi="Times New Roman" w:cs="Times New Roman"/>
          <w:bCs/>
        </w:rPr>
      </w:pPr>
      <w:r w:rsidRPr="0034613D">
        <w:rPr>
          <w:rFonts w:ascii="Times New Roman" w:hAnsi="Times New Roman" w:cs="Times New Roman"/>
          <w:b/>
        </w:rPr>
        <w:t xml:space="preserve">7.1. </w:t>
      </w:r>
      <w:r w:rsidRPr="0034613D">
        <w:rPr>
          <w:rFonts w:ascii="Times New Roman" w:hAnsi="Times New Roman" w:cs="Times New Roman"/>
        </w:rPr>
        <w:t>A participação no Pregão na forma eletrônica dar-se-á por meio da digitação da senha privativa do licitante e subsequente encaminhamento das Propostas de Preços, contendo</w:t>
      </w:r>
      <w:r w:rsidRPr="0034613D">
        <w:rPr>
          <w:rFonts w:ascii="Times New Roman" w:hAnsi="Times New Roman" w:cs="Times New Roman"/>
          <w:color w:val="FF0000"/>
        </w:rPr>
        <w:t xml:space="preserve"> </w:t>
      </w:r>
      <w:r w:rsidRPr="0034613D">
        <w:rPr>
          <w:rFonts w:ascii="Times New Roman" w:hAnsi="Times New Roman" w:cs="Times New Roman"/>
        </w:rPr>
        <w:t xml:space="preserve">o valor </w:t>
      </w:r>
      <w:r w:rsidR="001352B1" w:rsidRPr="0034613D">
        <w:rPr>
          <w:rFonts w:ascii="Times New Roman" w:hAnsi="Times New Roman" w:cs="Times New Roman"/>
        </w:rPr>
        <w:t>global</w:t>
      </w:r>
      <w:r w:rsidRPr="0034613D">
        <w:rPr>
          <w:rFonts w:ascii="Times New Roman" w:hAnsi="Times New Roman" w:cs="Times New Roman"/>
        </w:rPr>
        <w:t>,</w:t>
      </w:r>
      <w:r w:rsidRPr="0034613D">
        <w:rPr>
          <w:rFonts w:ascii="Times New Roman" w:hAnsi="Times New Roman" w:cs="Times New Roman"/>
          <w:color w:val="FF0000"/>
        </w:rPr>
        <w:t xml:space="preserve"> </w:t>
      </w:r>
      <w:r w:rsidRPr="0034613D">
        <w:rPr>
          <w:rFonts w:ascii="Times New Roman" w:hAnsi="Times New Roman" w:cs="Times New Roman"/>
        </w:rPr>
        <w:t xml:space="preserve">e a síntese do objeto da presente licitação, a partir da data da disponibilização do </w:t>
      </w:r>
      <w:r w:rsidRPr="0034613D">
        <w:rPr>
          <w:rFonts w:ascii="Times New Roman" w:hAnsi="Times New Roman" w:cs="Times New Roman"/>
        </w:rPr>
        <w:lastRenderedPageBreak/>
        <w:t xml:space="preserve">Edital, até o horário limite do início da sessão pública, exclusivamente por meio do sistema eletrônico do sítio </w:t>
      </w:r>
      <w:r w:rsidRPr="0034613D">
        <w:rPr>
          <w:rStyle w:val="Hyperlink"/>
          <w:rFonts w:ascii="Times New Roman" w:hAnsi="Times New Roman" w:cs="Times New Roman"/>
          <w:color w:val="000000"/>
        </w:rPr>
        <w:t>www.comprasgovernamentais.gov.br</w:t>
      </w:r>
      <w:r w:rsidRPr="0034613D">
        <w:rPr>
          <w:rFonts w:ascii="Times New Roman" w:hAnsi="Times New Roman" w:cs="Times New Roman"/>
        </w:rPr>
        <w:t xml:space="preserve">, </w:t>
      </w:r>
      <w:r w:rsidRPr="0034613D">
        <w:rPr>
          <w:rFonts w:ascii="Times New Roman" w:hAnsi="Times New Roman" w:cs="Times New Roman"/>
          <w:bCs/>
        </w:rPr>
        <w:t>sendo expressamente vedada a identificação do proponente nas propostas enviadas.</w:t>
      </w:r>
    </w:p>
    <w:p w:rsidR="00C6391B" w:rsidRPr="0034613D" w:rsidRDefault="00C6391B" w:rsidP="00FE3C4D">
      <w:pPr>
        <w:pStyle w:val="NormalWeb"/>
        <w:tabs>
          <w:tab w:val="num" w:pos="0"/>
          <w:tab w:val="left" w:pos="1440"/>
        </w:tabs>
        <w:spacing w:before="0" w:after="0"/>
        <w:jc w:val="both"/>
        <w:rPr>
          <w:rFonts w:ascii="Times New Roman" w:hAnsi="Times New Roman" w:cs="Times New Roman"/>
        </w:rPr>
      </w:pPr>
      <w:r w:rsidRPr="0034613D">
        <w:rPr>
          <w:rFonts w:ascii="Times New Roman" w:hAnsi="Times New Roman" w:cs="Times New Roman"/>
          <w:b/>
          <w:bCs/>
        </w:rPr>
        <w:t>7.1.1.</w:t>
      </w:r>
      <w:r w:rsidRPr="0034613D">
        <w:rPr>
          <w:rFonts w:ascii="Times New Roman" w:hAnsi="Times New Roman" w:cs="Times New Roman"/>
          <w:bCs/>
        </w:rPr>
        <w:t xml:space="preserve"> Na proposta encaminhada eletronicamente, o</w:t>
      </w:r>
      <w:r w:rsidRPr="0034613D">
        <w:rPr>
          <w:rFonts w:ascii="Times New Roman" w:hAnsi="Times New Roman" w:cs="Times New Roman"/>
        </w:rPr>
        <w:t xml:space="preserve"> licitante deverá consignar, na forma expressa no sistema eletrônico, o </w:t>
      </w:r>
      <w:r w:rsidR="002B4360" w:rsidRPr="0034613D">
        <w:rPr>
          <w:rFonts w:ascii="Times New Roman" w:hAnsi="Times New Roman" w:cs="Times New Roman"/>
        </w:rPr>
        <w:t>percentual de desconto</w:t>
      </w:r>
      <w:r w:rsidRPr="0034613D">
        <w:rPr>
          <w:rFonts w:ascii="Times New Roman" w:hAnsi="Times New Roman" w:cs="Times New Roman"/>
        </w:rPr>
        <w:t>, já considerados e inclusos todos os tributos, fretes, tarifas e despesas decorrentes da execução do objeto.</w:t>
      </w:r>
    </w:p>
    <w:p w:rsidR="00C6391B" w:rsidRPr="0034613D" w:rsidRDefault="00C6391B" w:rsidP="00FE3C4D">
      <w:pPr>
        <w:pStyle w:val="P"/>
        <w:tabs>
          <w:tab w:val="num" w:pos="0"/>
          <w:tab w:val="left" w:pos="717"/>
        </w:tabs>
        <w:rPr>
          <w:rFonts w:cs="Times New Roman"/>
          <w:bCs/>
        </w:rPr>
      </w:pPr>
      <w:r w:rsidRPr="0034613D">
        <w:rPr>
          <w:rFonts w:cs="Times New Roman"/>
        </w:rPr>
        <w:t>7.2.</w:t>
      </w:r>
      <w:r w:rsidRPr="0034613D">
        <w:rPr>
          <w:rFonts w:cs="Times New Roman"/>
          <w:b w:val="0"/>
        </w:rPr>
        <w:t xml:space="preserve"> Por ocasião do envio da proposta, o licitante enquadrado como microempresa ou empresa de pequeno porte deverá declarar, em campo próprio do sistema, que atende aos requisitos do artigo 3° da Lei Complementar n° 123/2006, a fim de fazer jus aos benefícios previstos na referida Lei.</w:t>
      </w:r>
    </w:p>
    <w:p w:rsidR="00C6391B" w:rsidRPr="0034613D" w:rsidRDefault="00C6391B" w:rsidP="00FE3C4D">
      <w:pPr>
        <w:pStyle w:val="P"/>
        <w:tabs>
          <w:tab w:val="num" w:pos="0"/>
          <w:tab w:val="left" w:pos="717"/>
        </w:tabs>
        <w:rPr>
          <w:rFonts w:cs="Times New Roman"/>
          <w:b w:val="0"/>
        </w:rPr>
      </w:pPr>
      <w:r w:rsidRPr="0034613D">
        <w:rPr>
          <w:rFonts w:cs="Times New Roman"/>
        </w:rPr>
        <w:t xml:space="preserve">7.3. </w:t>
      </w:r>
      <w:r w:rsidRPr="0034613D">
        <w:rPr>
          <w:rFonts w:cs="Times New Roman"/>
          <w:b w:val="0"/>
        </w:rPr>
        <w:t>Até a abertura da sessão, os licitantes poderão retirar ou substituir sua proposta anteriormente enviada por meio eletrônico ao sistema</w:t>
      </w:r>
      <w:r w:rsidR="006F7FC7" w:rsidRPr="0034613D">
        <w:rPr>
          <w:rFonts w:cs="Times New Roman"/>
          <w:b w:val="0"/>
        </w:rPr>
        <w:t>.</w:t>
      </w:r>
    </w:p>
    <w:p w:rsidR="00C6391B" w:rsidRPr="0034613D" w:rsidRDefault="00C6391B" w:rsidP="00FE3C4D">
      <w:pPr>
        <w:pStyle w:val="NormalWeb"/>
        <w:tabs>
          <w:tab w:val="num" w:pos="0"/>
          <w:tab w:val="left" w:pos="1440"/>
        </w:tabs>
        <w:spacing w:before="0" w:after="0"/>
        <w:jc w:val="both"/>
        <w:rPr>
          <w:rFonts w:ascii="Times New Roman" w:hAnsi="Times New Roman" w:cs="Times New Roman"/>
          <w:b/>
        </w:rPr>
      </w:pPr>
      <w:r w:rsidRPr="0034613D">
        <w:rPr>
          <w:rFonts w:ascii="Times New Roman" w:hAnsi="Times New Roman" w:cs="Times New Roman"/>
          <w:b/>
        </w:rPr>
        <w:t xml:space="preserve">7.4. </w:t>
      </w:r>
      <w:r w:rsidRPr="0034613D">
        <w:rPr>
          <w:rFonts w:ascii="Times New Roman" w:hAnsi="Times New Roman" w:cs="Times New Roman"/>
        </w:rPr>
        <w:t>Aberta a sessão pública virtual do certame, as propostas de preços serão irretratáveis, não se admitindo retificações ou alterações nos preços ou nas condições estabelecidas, salvo quanto aos lances ofertados, na fase própria do certame.</w:t>
      </w:r>
    </w:p>
    <w:p w:rsidR="00C6391B" w:rsidRPr="0034613D" w:rsidRDefault="00C6391B" w:rsidP="00FE3C4D">
      <w:pPr>
        <w:pStyle w:val="NormalWeb"/>
        <w:tabs>
          <w:tab w:val="num" w:pos="0"/>
          <w:tab w:val="left" w:pos="1418"/>
          <w:tab w:val="left" w:pos="2160"/>
        </w:tabs>
        <w:spacing w:before="0" w:after="0"/>
        <w:jc w:val="both"/>
        <w:rPr>
          <w:rFonts w:ascii="Times New Roman" w:hAnsi="Times New Roman" w:cs="Times New Roman"/>
          <w:bCs/>
        </w:rPr>
      </w:pPr>
      <w:r w:rsidRPr="0034613D">
        <w:rPr>
          <w:rFonts w:ascii="Times New Roman" w:hAnsi="Times New Roman" w:cs="Times New Roman"/>
          <w:b/>
        </w:rPr>
        <w:t xml:space="preserve">7.5. </w:t>
      </w:r>
      <w:r w:rsidRPr="0034613D">
        <w:rPr>
          <w:rFonts w:ascii="Times New Roman" w:hAnsi="Times New Roman" w:cs="Times New Roman"/>
        </w:rPr>
        <w:t xml:space="preserve">Após a abertura da sessão pública virtual não caberá desistência da proposta, salvo por motivo justo, decorrente de </w:t>
      </w:r>
      <w:r w:rsidR="00BC0317" w:rsidRPr="0034613D">
        <w:rPr>
          <w:rFonts w:ascii="Times New Roman" w:hAnsi="Times New Roman" w:cs="Times New Roman"/>
        </w:rPr>
        <w:t>fato superveniente e aceito pela pregoeira</w:t>
      </w:r>
      <w:r w:rsidRPr="0034613D">
        <w:rPr>
          <w:rFonts w:ascii="Times New Roman" w:hAnsi="Times New Roman" w:cs="Times New Roman"/>
        </w:rPr>
        <w:t>.</w:t>
      </w:r>
    </w:p>
    <w:p w:rsidR="00C6391B" w:rsidRPr="0034613D" w:rsidRDefault="00C6391B" w:rsidP="00FE3C4D">
      <w:pPr>
        <w:pStyle w:val="P"/>
        <w:tabs>
          <w:tab w:val="num" w:pos="0"/>
        </w:tabs>
        <w:rPr>
          <w:rFonts w:cs="Times New Roman"/>
        </w:rPr>
      </w:pPr>
      <w:r w:rsidRPr="0034613D">
        <w:rPr>
          <w:rFonts w:cs="Times New Roman"/>
          <w:bCs/>
        </w:rPr>
        <w:t xml:space="preserve">7.6. </w:t>
      </w:r>
      <w:r w:rsidRPr="0034613D">
        <w:rPr>
          <w:rFonts w:cs="Times New Roman"/>
          <w:b w:val="0"/>
        </w:rPr>
        <w:t>A abertura da sessão públ</w:t>
      </w:r>
      <w:r w:rsidR="00BC0317" w:rsidRPr="0034613D">
        <w:rPr>
          <w:rFonts w:cs="Times New Roman"/>
          <w:b w:val="0"/>
        </w:rPr>
        <w:t>ica deste Pregão, conduzida pela pregoeira</w:t>
      </w:r>
      <w:r w:rsidRPr="0034613D">
        <w:rPr>
          <w:rFonts w:cs="Times New Roman"/>
          <w:b w:val="0"/>
        </w:rPr>
        <w:t xml:space="preserve">, ocorrerá na data e na hora indicadas no preâmbulo deste Edital, no sítio </w:t>
      </w:r>
      <w:r w:rsidRPr="0034613D">
        <w:rPr>
          <w:rStyle w:val="Hyperlink"/>
          <w:rFonts w:cs="Times New Roman"/>
          <w:color w:val="000000"/>
        </w:rPr>
        <w:t>www.comprasgovernamentais.gov.br</w:t>
      </w:r>
      <w:r w:rsidRPr="0034613D">
        <w:rPr>
          <w:rFonts w:cs="Times New Roman"/>
          <w:b w:val="0"/>
        </w:rPr>
        <w:t>, com a divulgação dos valores das propostas eletrônicas e preparação para início da etapa de lances, sem que sejam identificados os participantes, o que só ocorrerá após o encerramento desta etapa.</w:t>
      </w:r>
    </w:p>
    <w:p w:rsidR="00C6391B" w:rsidRPr="0034613D" w:rsidRDefault="00C6391B" w:rsidP="00FE3C4D">
      <w:pPr>
        <w:pStyle w:val="P"/>
        <w:tabs>
          <w:tab w:val="num" w:pos="0"/>
        </w:tabs>
        <w:rPr>
          <w:rFonts w:cs="Times New Roman"/>
        </w:rPr>
      </w:pPr>
      <w:r w:rsidRPr="0034613D">
        <w:rPr>
          <w:rFonts w:cs="Times New Roman"/>
        </w:rPr>
        <w:t>7.7.</w:t>
      </w:r>
      <w:r w:rsidRPr="0034613D">
        <w:rPr>
          <w:rFonts w:cs="Times New Roman"/>
          <w:b w:val="0"/>
        </w:rPr>
        <w:t xml:space="preserve"> A comunicação entr</w:t>
      </w:r>
      <w:r w:rsidR="00BC0317" w:rsidRPr="0034613D">
        <w:rPr>
          <w:rFonts w:cs="Times New Roman"/>
          <w:b w:val="0"/>
        </w:rPr>
        <w:t>e a pregoeira</w:t>
      </w:r>
      <w:r w:rsidRPr="0034613D">
        <w:rPr>
          <w:rFonts w:cs="Times New Roman"/>
          <w:b w:val="0"/>
        </w:rPr>
        <w:t xml:space="preserve"> e os licitantes ocorrerá exclusivamente mediante troca de mensagens, em campo próprio do sistema eletrônico.</w:t>
      </w:r>
    </w:p>
    <w:p w:rsidR="00C6391B" w:rsidRPr="0034613D" w:rsidRDefault="00C6391B" w:rsidP="00FE3C4D">
      <w:pPr>
        <w:pStyle w:val="P"/>
        <w:tabs>
          <w:tab w:val="num" w:pos="0"/>
        </w:tabs>
        <w:rPr>
          <w:rFonts w:cs="Times New Roman"/>
          <w:b w:val="0"/>
          <w:bCs/>
        </w:rPr>
      </w:pPr>
      <w:bookmarkStart w:id="1" w:name="item%205%20-%20DO%20ENCAMINHAMENTO%20DA%"/>
      <w:bookmarkEnd w:id="1"/>
      <w:r w:rsidRPr="0034613D">
        <w:rPr>
          <w:rFonts w:cs="Times New Roman"/>
        </w:rPr>
        <w:t xml:space="preserve">7.8. </w:t>
      </w:r>
      <w:r w:rsidRPr="0034613D">
        <w:rPr>
          <w:rFonts w:cs="Times New Roman"/>
          <w:b w:val="0"/>
        </w:rPr>
        <w:t xml:space="preserve">O licitante será responsável por todas as transações que forem efetuadas em seu nome no sistema eletrônico, assumindo como firmes e verdadeiras suas propostas e lances (art. 13, inciso III, do </w:t>
      </w:r>
      <w:r w:rsidRPr="0034613D">
        <w:rPr>
          <w:rStyle w:val="Hyperlink"/>
          <w:rFonts w:cs="Times New Roman"/>
          <w:b w:val="0"/>
          <w:color w:val="000000"/>
        </w:rPr>
        <w:t>Decreto nº 5.450/2005</w:t>
      </w:r>
      <w:r w:rsidRPr="0034613D">
        <w:rPr>
          <w:rFonts w:cs="Times New Roman"/>
          <w:b w:val="0"/>
        </w:rPr>
        <w:t>).</w:t>
      </w:r>
    </w:p>
    <w:p w:rsidR="00C6391B" w:rsidRPr="0034613D" w:rsidRDefault="00C6391B" w:rsidP="00FE3C4D">
      <w:pPr>
        <w:pStyle w:val="P"/>
        <w:tabs>
          <w:tab w:val="num" w:pos="0"/>
        </w:tabs>
        <w:rPr>
          <w:rFonts w:cs="Times New Roman"/>
          <w:b w:val="0"/>
        </w:rPr>
      </w:pPr>
      <w:r w:rsidRPr="0034613D">
        <w:rPr>
          <w:rFonts w:cs="Times New Roman"/>
          <w:bCs/>
        </w:rPr>
        <w:t xml:space="preserve">7.9. </w:t>
      </w:r>
      <w:r w:rsidRPr="0034613D">
        <w:rPr>
          <w:rFonts w:cs="Times New Roman"/>
          <w:b w:val="0"/>
        </w:rPr>
        <w:t xml:space="preserve">Cabe ao licitante acompanhar as operações no sistema eletrônico durante a sessão pública do Pregão, ficando responsável pelo ônus decorrente da perda dos negócios diante da inobservância de qualquer mensagem emitida pelo sistema ou de sua desconexão (art. 13, inciso IV, do </w:t>
      </w:r>
      <w:r w:rsidRPr="0034613D">
        <w:rPr>
          <w:rStyle w:val="Hyperlink"/>
          <w:rFonts w:cs="Times New Roman"/>
          <w:b w:val="0"/>
          <w:color w:val="000000"/>
        </w:rPr>
        <w:t>Decreto nº 5.450/2005</w:t>
      </w:r>
      <w:r w:rsidRPr="0034613D">
        <w:rPr>
          <w:rFonts w:cs="Times New Roman"/>
          <w:b w:val="0"/>
        </w:rPr>
        <w:t>).</w:t>
      </w:r>
    </w:p>
    <w:p w:rsidR="00AF4719" w:rsidRPr="0034613D" w:rsidRDefault="00AF4719" w:rsidP="00FE3C4D">
      <w:pPr>
        <w:pStyle w:val="P"/>
        <w:tabs>
          <w:tab w:val="num" w:pos="0"/>
        </w:tabs>
        <w:rPr>
          <w:rFonts w:cs="Times New Roman"/>
          <w:b w:val="0"/>
        </w:rPr>
      </w:pPr>
    </w:p>
    <w:p w:rsidR="00C6391B" w:rsidRPr="0034613D" w:rsidRDefault="00C6391B" w:rsidP="00FE3C4D">
      <w:pPr>
        <w:pStyle w:val="NormalWeb"/>
        <w:tabs>
          <w:tab w:val="num" w:pos="0"/>
          <w:tab w:val="left" w:pos="1418"/>
          <w:tab w:val="left" w:pos="2160"/>
        </w:tabs>
        <w:spacing w:before="0" w:after="0"/>
        <w:jc w:val="both"/>
        <w:rPr>
          <w:rFonts w:ascii="Times New Roman" w:hAnsi="Times New Roman" w:cs="Times New Roman"/>
          <w:b/>
        </w:rPr>
      </w:pPr>
      <w:r w:rsidRPr="0034613D">
        <w:rPr>
          <w:rFonts w:ascii="Times New Roman" w:hAnsi="Times New Roman" w:cs="Times New Roman"/>
          <w:b/>
          <w:bCs/>
        </w:rPr>
        <w:t>8. DA VERIFICAÇÃO DAS PROPOSTAS E FORMULAÇÃO DOS LANCES</w:t>
      </w:r>
    </w:p>
    <w:p w:rsidR="00C6391B" w:rsidRPr="0034613D" w:rsidRDefault="00C6391B" w:rsidP="00FE3C4D">
      <w:pPr>
        <w:pStyle w:val="P"/>
        <w:tabs>
          <w:tab w:val="num" w:pos="0"/>
          <w:tab w:val="left" w:pos="709"/>
        </w:tabs>
        <w:rPr>
          <w:rFonts w:cs="Times New Roman"/>
          <w:b w:val="0"/>
          <w:bCs/>
        </w:rPr>
      </w:pPr>
      <w:r w:rsidRPr="0034613D">
        <w:rPr>
          <w:rFonts w:cs="Times New Roman"/>
          <w:bCs/>
        </w:rPr>
        <w:t>8.1.</w:t>
      </w:r>
      <w:r w:rsidRPr="0034613D">
        <w:rPr>
          <w:rFonts w:cs="Times New Roman"/>
          <w:bCs/>
          <w:color w:val="000000"/>
        </w:rPr>
        <w:t xml:space="preserve"> </w:t>
      </w:r>
      <w:r w:rsidRPr="0034613D">
        <w:rPr>
          <w:rFonts w:cs="Times New Roman"/>
          <w:b w:val="0"/>
          <w:color w:val="000000"/>
        </w:rPr>
        <w:t>A partir do horário previsto no preâmbulo deste Edital, terá início a sessão pública do presente Pregão, na forma Eletrônica, com a divulgação dos valores das propostas eletrônicas e preparação para início da etapa de lances, sem que sejam identificados os participantes, o que só ocorrerá após o enc</w:t>
      </w:r>
      <w:r w:rsidRPr="0034613D">
        <w:rPr>
          <w:rFonts w:cs="Times New Roman"/>
          <w:b w:val="0"/>
        </w:rPr>
        <w:t xml:space="preserve">erramento desta etapa, de acordo com as normas vigentes (art. 22 do </w:t>
      </w:r>
      <w:r w:rsidRPr="0034613D">
        <w:rPr>
          <w:rStyle w:val="Hyperlink"/>
          <w:rFonts w:cs="Times New Roman"/>
          <w:b w:val="0"/>
          <w:color w:val="000000"/>
        </w:rPr>
        <w:t>Decreto nº 5.450/2005</w:t>
      </w:r>
      <w:r w:rsidRPr="0034613D">
        <w:rPr>
          <w:rFonts w:cs="Times New Roman"/>
          <w:b w:val="0"/>
        </w:rPr>
        <w:t>)</w:t>
      </w:r>
      <w:r w:rsidRPr="0034613D">
        <w:rPr>
          <w:rFonts w:cs="Times New Roman"/>
          <w:b w:val="0"/>
          <w:color w:val="000000"/>
        </w:rPr>
        <w:t>.</w:t>
      </w:r>
    </w:p>
    <w:p w:rsidR="00C6391B" w:rsidRPr="0034613D" w:rsidRDefault="00C6391B" w:rsidP="00FE3C4D">
      <w:pPr>
        <w:pStyle w:val="P"/>
        <w:tabs>
          <w:tab w:val="num" w:pos="0"/>
          <w:tab w:val="left" w:pos="709"/>
        </w:tabs>
        <w:rPr>
          <w:rFonts w:cs="Times New Roman"/>
          <w:b w:val="0"/>
          <w:bCs/>
        </w:rPr>
      </w:pPr>
      <w:r w:rsidRPr="0034613D">
        <w:rPr>
          <w:rFonts w:cs="Times New Roman"/>
          <w:bCs/>
        </w:rPr>
        <w:t>8.2.</w:t>
      </w:r>
      <w:r w:rsidRPr="0034613D">
        <w:rPr>
          <w:rFonts w:cs="Times New Roman"/>
          <w:b w:val="0"/>
        </w:rPr>
        <w:t xml:space="preserve"> Aberta a sessão pública na internet, </w:t>
      </w:r>
      <w:r w:rsidR="00BC0317" w:rsidRPr="0034613D">
        <w:rPr>
          <w:rFonts w:cs="Times New Roman"/>
          <w:b w:val="0"/>
        </w:rPr>
        <w:t>a pregoeira</w:t>
      </w:r>
      <w:r w:rsidRPr="0034613D">
        <w:rPr>
          <w:rFonts w:cs="Times New Roman"/>
          <w:b w:val="0"/>
        </w:rPr>
        <w:t xml:space="preserve"> verificará as propostas ofertadas conforme estabelecido no item 6</w:t>
      </w:r>
      <w:r w:rsidRPr="0034613D">
        <w:rPr>
          <w:rFonts w:cs="Times New Roman"/>
          <w:b w:val="0"/>
          <w:color w:val="948A54"/>
        </w:rPr>
        <w:t xml:space="preserve"> </w:t>
      </w:r>
      <w:r w:rsidRPr="0034613D">
        <w:rPr>
          <w:rFonts w:cs="Times New Roman"/>
          <w:b w:val="0"/>
        </w:rPr>
        <w:t xml:space="preserve">deste Edital, desclassificando, motivadamente, aquelas que não estejam em conformidade com o estabelecido neste Edital e em seus Anexos (art. 22, § 2º, do </w:t>
      </w:r>
      <w:r w:rsidRPr="0034613D">
        <w:rPr>
          <w:rStyle w:val="Hyperlink"/>
          <w:rFonts w:cs="Times New Roman"/>
          <w:b w:val="0"/>
          <w:color w:val="000000"/>
        </w:rPr>
        <w:t>Decreto nº 5.450/2005</w:t>
      </w:r>
      <w:r w:rsidRPr="0034613D">
        <w:rPr>
          <w:rFonts w:cs="Times New Roman"/>
          <w:b w:val="0"/>
        </w:rPr>
        <w:t>).</w:t>
      </w:r>
    </w:p>
    <w:p w:rsidR="00C6391B" w:rsidRPr="0034613D" w:rsidRDefault="00C6391B" w:rsidP="00FE3C4D">
      <w:pPr>
        <w:pStyle w:val="NormalWeb"/>
        <w:tabs>
          <w:tab w:val="num" w:pos="0"/>
        </w:tabs>
        <w:spacing w:before="0" w:after="0"/>
        <w:jc w:val="both"/>
        <w:rPr>
          <w:rFonts w:ascii="Times New Roman" w:hAnsi="Times New Roman" w:cs="Times New Roman"/>
        </w:rPr>
      </w:pPr>
      <w:r w:rsidRPr="0034613D">
        <w:rPr>
          <w:rFonts w:ascii="Times New Roman" w:hAnsi="Times New Roman" w:cs="Times New Roman"/>
          <w:b/>
          <w:bCs/>
        </w:rPr>
        <w:t>8.</w:t>
      </w:r>
      <w:r w:rsidRPr="0034613D">
        <w:rPr>
          <w:rFonts w:ascii="Times New Roman" w:hAnsi="Times New Roman" w:cs="Times New Roman"/>
          <w:b/>
        </w:rPr>
        <w:t>2.1.</w:t>
      </w:r>
      <w:r w:rsidRPr="0034613D">
        <w:rPr>
          <w:rFonts w:ascii="Times New Roman" w:hAnsi="Times New Roman" w:cs="Times New Roman"/>
          <w:b/>
        </w:rPr>
        <w:tab/>
      </w:r>
      <w:r w:rsidR="00BC0317" w:rsidRPr="0034613D">
        <w:rPr>
          <w:rFonts w:ascii="Times New Roman" w:hAnsi="Times New Roman" w:cs="Times New Roman"/>
        </w:rPr>
        <w:t>A pregoeira</w:t>
      </w:r>
      <w:r w:rsidRPr="0034613D">
        <w:rPr>
          <w:rFonts w:ascii="Times New Roman" w:hAnsi="Times New Roman" w:cs="Times New Roman"/>
        </w:rPr>
        <w:t xml:space="preserve"> não poderá desclassificar propostas em razão da oferta de valores acima d</w:t>
      </w:r>
      <w:r w:rsidR="00F6633C" w:rsidRPr="0034613D">
        <w:rPr>
          <w:rFonts w:ascii="Times New Roman" w:hAnsi="Times New Roman" w:cs="Times New Roman"/>
        </w:rPr>
        <w:t>o preço inicialmente orçado pela Fundação Nacional de Saúde</w:t>
      </w:r>
      <w:r w:rsidRPr="0034613D">
        <w:rPr>
          <w:rFonts w:ascii="Times New Roman" w:hAnsi="Times New Roman" w:cs="Times New Roman"/>
        </w:rPr>
        <w:t xml:space="preserve"> na etapa anterior à formulação de lances (Acórdão TCU nº 934/2007- 1ª Câmara).</w:t>
      </w:r>
    </w:p>
    <w:p w:rsidR="00C6391B" w:rsidRPr="0034613D" w:rsidRDefault="00C6391B" w:rsidP="00FE3C4D">
      <w:pPr>
        <w:pStyle w:val="P"/>
        <w:tabs>
          <w:tab w:val="num" w:pos="0"/>
          <w:tab w:val="left" w:pos="709"/>
        </w:tabs>
        <w:rPr>
          <w:rFonts w:cs="Times New Roman"/>
          <w:b w:val="0"/>
        </w:rPr>
      </w:pPr>
      <w:r w:rsidRPr="0034613D">
        <w:rPr>
          <w:rFonts w:cs="Times New Roman"/>
        </w:rPr>
        <w:t>8.3.</w:t>
      </w:r>
      <w:r w:rsidRPr="0034613D">
        <w:rPr>
          <w:rFonts w:cs="Times New Roman"/>
          <w:b w:val="0"/>
        </w:rPr>
        <w:t xml:space="preserve"> Após a verificação inicial das propostas, na forma </w:t>
      </w:r>
      <w:r w:rsidR="00BC0317" w:rsidRPr="0034613D">
        <w:rPr>
          <w:rFonts w:cs="Times New Roman"/>
          <w:b w:val="0"/>
        </w:rPr>
        <w:t>do subitem anterior, a pregoeira</w:t>
      </w:r>
      <w:r w:rsidRPr="0034613D">
        <w:rPr>
          <w:rFonts w:cs="Times New Roman"/>
          <w:b w:val="0"/>
        </w:rPr>
        <w:t xml:space="preserve"> dará início à fase competitiva, quando então os licitantes poderão encaminhar lances, </w:t>
      </w:r>
      <w:r w:rsidRPr="0034613D">
        <w:rPr>
          <w:rFonts w:cs="Times New Roman"/>
          <w:b w:val="0"/>
        </w:rPr>
        <w:lastRenderedPageBreak/>
        <w:t xml:space="preserve">exclusivamente por meio do sistema eletrônico, sendo imediatamente informados do seu recebimento e respectivo horário de registro e valor (art. 24 do </w:t>
      </w:r>
      <w:r w:rsidRPr="0034613D">
        <w:rPr>
          <w:rStyle w:val="Hyperlink"/>
          <w:rFonts w:cs="Times New Roman"/>
          <w:b w:val="0"/>
          <w:color w:val="000000"/>
        </w:rPr>
        <w:t>Decreto nº 5.450/2005</w:t>
      </w:r>
      <w:r w:rsidRPr="0034613D">
        <w:rPr>
          <w:rFonts w:cs="Times New Roman"/>
          <w:b w:val="0"/>
        </w:rPr>
        <w:t>).</w:t>
      </w:r>
    </w:p>
    <w:p w:rsidR="00C6391B" w:rsidRPr="0034613D" w:rsidRDefault="00C6391B" w:rsidP="00FE3C4D">
      <w:pPr>
        <w:pStyle w:val="P"/>
        <w:tabs>
          <w:tab w:val="num" w:pos="0"/>
        </w:tabs>
        <w:rPr>
          <w:rFonts w:cs="Times New Roman"/>
          <w:bCs/>
        </w:rPr>
      </w:pPr>
      <w:r w:rsidRPr="0034613D">
        <w:rPr>
          <w:rFonts w:cs="Times New Roman"/>
        </w:rPr>
        <w:t>8.3.1.</w:t>
      </w:r>
      <w:r w:rsidRPr="0034613D">
        <w:rPr>
          <w:rFonts w:cs="Times New Roman"/>
          <w:b w:val="0"/>
        </w:rPr>
        <w:t xml:space="preserve"> Somente poderão ofertar lances os licitantes que tiverem suas propostas classificadas quanto às especificações do objeto e demais requisitos do Edital e seus Anexos.</w:t>
      </w:r>
    </w:p>
    <w:p w:rsidR="00C6391B" w:rsidRPr="0034613D" w:rsidRDefault="00C6391B" w:rsidP="00FE3C4D">
      <w:pPr>
        <w:pStyle w:val="P"/>
        <w:tabs>
          <w:tab w:val="num" w:pos="0"/>
          <w:tab w:val="left" w:pos="709"/>
        </w:tabs>
        <w:rPr>
          <w:rFonts w:cs="Times New Roman"/>
          <w:bCs/>
        </w:rPr>
      </w:pPr>
      <w:r w:rsidRPr="0034613D">
        <w:rPr>
          <w:rFonts w:cs="Times New Roman"/>
          <w:bCs/>
        </w:rPr>
        <w:t>8.4.</w:t>
      </w:r>
      <w:r w:rsidRPr="0034613D">
        <w:rPr>
          <w:rFonts w:cs="Times New Roman"/>
          <w:b w:val="0"/>
        </w:rPr>
        <w:t xml:space="preserve"> Os licitantes poderão oferecer lances sucessivos, observados o horário fixado e as regras de aceitação dos lances estabelecidas neste Edital.</w:t>
      </w:r>
    </w:p>
    <w:p w:rsidR="00C6391B" w:rsidRPr="0034613D" w:rsidRDefault="00C6391B" w:rsidP="00FE3C4D">
      <w:pPr>
        <w:pStyle w:val="NormalWeb"/>
        <w:tabs>
          <w:tab w:val="num" w:pos="0"/>
        </w:tabs>
        <w:spacing w:before="0" w:after="0"/>
        <w:jc w:val="both"/>
        <w:rPr>
          <w:rFonts w:ascii="Times New Roman" w:hAnsi="Times New Roman" w:cs="Times New Roman"/>
          <w:b/>
          <w:bCs/>
        </w:rPr>
      </w:pPr>
      <w:r w:rsidRPr="0034613D">
        <w:rPr>
          <w:rFonts w:ascii="Times New Roman" w:hAnsi="Times New Roman" w:cs="Times New Roman"/>
          <w:b/>
          <w:bCs/>
        </w:rPr>
        <w:t xml:space="preserve">8.4.1. </w:t>
      </w:r>
      <w:r w:rsidRPr="0034613D">
        <w:rPr>
          <w:rFonts w:ascii="Times New Roman" w:hAnsi="Times New Roman" w:cs="Times New Roman"/>
        </w:rPr>
        <w:t>Na fase competitiva, o intervalo entre os lances enviados pelo mesmo licitante não poderá ser inferior a 20 (vinte) segundos e o intervalo entre lances de licitantes diferentes não poderá ser inferior a 3 (três) segundos</w:t>
      </w:r>
      <w:r w:rsidR="008542B6" w:rsidRPr="0034613D">
        <w:rPr>
          <w:rFonts w:ascii="Times New Roman" w:hAnsi="Times New Roman" w:cs="Times New Roman"/>
        </w:rPr>
        <w:t>.</w:t>
      </w:r>
    </w:p>
    <w:p w:rsidR="00C6391B" w:rsidRPr="0034613D" w:rsidRDefault="00C6391B" w:rsidP="00FE3C4D">
      <w:pPr>
        <w:pStyle w:val="NormalWeb"/>
        <w:tabs>
          <w:tab w:val="num" w:pos="0"/>
        </w:tabs>
        <w:spacing w:before="0" w:after="0"/>
        <w:jc w:val="both"/>
        <w:rPr>
          <w:rFonts w:ascii="Times New Roman" w:hAnsi="Times New Roman" w:cs="Times New Roman"/>
          <w:b/>
          <w:bCs/>
        </w:rPr>
      </w:pPr>
      <w:r w:rsidRPr="0034613D">
        <w:rPr>
          <w:rFonts w:ascii="Times New Roman" w:hAnsi="Times New Roman" w:cs="Times New Roman"/>
          <w:b/>
          <w:bCs/>
        </w:rPr>
        <w:t xml:space="preserve">8.4.1.1. </w:t>
      </w:r>
      <w:r w:rsidRPr="0034613D">
        <w:rPr>
          <w:rFonts w:ascii="Times New Roman" w:hAnsi="Times New Roman" w:cs="Times New Roman"/>
        </w:rPr>
        <w:t>Os lances enviados em desacordo com o subitem anterior serão descartados automaticamente pelo sistema</w:t>
      </w:r>
      <w:r w:rsidR="008542B6" w:rsidRPr="0034613D">
        <w:rPr>
          <w:rFonts w:ascii="Times New Roman" w:hAnsi="Times New Roman" w:cs="Times New Roman"/>
        </w:rPr>
        <w:t>.</w:t>
      </w:r>
    </w:p>
    <w:p w:rsidR="00C6391B" w:rsidRPr="0034613D" w:rsidRDefault="00C6391B" w:rsidP="00FE3C4D">
      <w:pPr>
        <w:pStyle w:val="NormalWeb"/>
        <w:tabs>
          <w:tab w:val="num" w:pos="0"/>
        </w:tabs>
        <w:spacing w:before="0" w:after="0"/>
        <w:jc w:val="both"/>
        <w:rPr>
          <w:rFonts w:ascii="Times New Roman" w:hAnsi="Times New Roman" w:cs="Times New Roman"/>
          <w:bCs/>
        </w:rPr>
      </w:pPr>
      <w:r w:rsidRPr="0034613D">
        <w:rPr>
          <w:rFonts w:ascii="Times New Roman" w:hAnsi="Times New Roman" w:cs="Times New Roman"/>
          <w:b/>
          <w:bCs/>
        </w:rPr>
        <w:t xml:space="preserve">8.4.1.2. </w:t>
      </w:r>
      <w:r w:rsidRPr="0034613D">
        <w:rPr>
          <w:rFonts w:ascii="Times New Roman" w:hAnsi="Times New Roman" w:cs="Times New Roman"/>
        </w:rPr>
        <w:t>Em caso de falha no sistema, os lances em desacordo com a norma d</w:t>
      </w:r>
      <w:r w:rsidR="00BC0317" w:rsidRPr="0034613D">
        <w:rPr>
          <w:rFonts w:ascii="Times New Roman" w:hAnsi="Times New Roman" w:cs="Times New Roman"/>
        </w:rPr>
        <w:t>everão ser desconsiderados pela</w:t>
      </w:r>
      <w:r w:rsidRPr="0034613D">
        <w:rPr>
          <w:rFonts w:ascii="Times New Roman" w:hAnsi="Times New Roman" w:cs="Times New Roman"/>
        </w:rPr>
        <w:t xml:space="preserve"> pregoeir</w:t>
      </w:r>
      <w:r w:rsidR="00BC0317" w:rsidRPr="0034613D">
        <w:rPr>
          <w:rFonts w:ascii="Times New Roman" w:hAnsi="Times New Roman" w:cs="Times New Roman"/>
        </w:rPr>
        <w:t>a</w:t>
      </w:r>
      <w:r w:rsidR="008542B6" w:rsidRPr="0034613D">
        <w:rPr>
          <w:rFonts w:ascii="Times New Roman" w:hAnsi="Times New Roman" w:cs="Times New Roman"/>
        </w:rPr>
        <w:t>.</w:t>
      </w:r>
    </w:p>
    <w:p w:rsidR="00C6391B" w:rsidRPr="0034613D" w:rsidRDefault="00C6391B" w:rsidP="00FE3C4D">
      <w:pPr>
        <w:pStyle w:val="P"/>
        <w:tabs>
          <w:tab w:val="num" w:pos="0"/>
          <w:tab w:val="left" w:pos="709"/>
        </w:tabs>
        <w:rPr>
          <w:rFonts w:cs="Times New Roman"/>
          <w:bCs/>
        </w:rPr>
      </w:pPr>
      <w:r w:rsidRPr="0034613D">
        <w:rPr>
          <w:rFonts w:cs="Times New Roman"/>
          <w:bCs/>
        </w:rPr>
        <w:t>8.5.</w:t>
      </w:r>
      <w:r w:rsidRPr="0034613D">
        <w:rPr>
          <w:rFonts w:cs="Times New Roman"/>
          <w:b w:val="0"/>
        </w:rPr>
        <w:t xml:space="preserve"> Os lances deverão ser oferecidos para o valor </w:t>
      </w:r>
      <w:r w:rsidR="008542B6" w:rsidRPr="0034613D">
        <w:rPr>
          <w:rFonts w:cs="Times New Roman"/>
          <w:b w:val="0"/>
        </w:rPr>
        <w:t>global</w:t>
      </w:r>
      <w:r w:rsidRPr="0034613D">
        <w:rPr>
          <w:rFonts w:cs="Times New Roman"/>
          <w:b w:val="0"/>
        </w:rPr>
        <w:t>, observado o disposto no subitem subsequente.</w:t>
      </w:r>
    </w:p>
    <w:p w:rsidR="00C6391B" w:rsidRPr="0034613D" w:rsidRDefault="00C6391B" w:rsidP="00FE3C4D">
      <w:pPr>
        <w:pStyle w:val="P"/>
        <w:tabs>
          <w:tab w:val="num" w:pos="0"/>
          <w:tab w:val="left" w:pos="709"/>
        </w:tabs>
        <w:rPr>
          <w:rFonts w:cs="Times New Roman"/>
          <w:bCs/>
        </w:rPr>
      </w:pPr>
      <w:r w:rsidRPr="0034613D">
        <w:rPr>
          <w:rFonts w:cs="Times New Roman"/>
          <w:bCs/>
        </w:rPr>
        <w:t xml:space="preserve">8.6. </w:t>
      </w:r>
      <w:r w:rsidRPr="0034613D">
        <w:rPr>
          <w:rFonts w:cs="Times New Roman"/>
          <w:b w:val="0"/>
        </w:rPr>
        <w:t>Durante o transcurso da sessão pública, os licitantes serão informados, em tempo real, do valor do menor lance registrado que tenha sido apresentado pelos demais licitantes, vedada a identificação do detentor do lance.</w:t>
      </w:r>
    </w:p>
    <w:p w:rsidR="00C6391B" w:rsidRPr="0034613D" w:rsidRDefault="00C6391B" w:rsidP="00FE3C4D">
      <w:pPr>
        <w:pStyle w:val="P"/>
        <w:tabs>
          <w:tab w:val="num" w:pos="0"/>
          <w:tab w:val="left" w:pos="709"/>
        </w:tabs>
        <w:rPr>
          <w:rFonts w:cs="Times New Roman"/>
          <w:b w:val="0"/>
          <w:bCs/>
        </w:rPr>
      </w:pPr>
      <w:r w:rsidRPr="0034613D">
        <w:rPr>
          <w:rFonts w:cs="Times New Roman"/>
          <w:bCs/>
        </w:rPr>
        <w:t xml:space="preserve">8.7. </w:t>
      </w:r>
      <w:r w:rsidRPr="0034613D">
        <w:rPr>
          <w:rFonts w:cs="Times New Roman"/>
          <w:b w:val="0"/>
        </w:rPr>
        <w:t xml:space="preserve">O licitante somente poderá ofertar lance cujo valor seja menor do que o último preço por ele ofertado e registrado pelo sistema, na forma do art. 24, § 3º, do </w:t>
      </w:r>
      <w:r w:rsidRPr="0034613D">
        <w:rPr>
          <w:rStyle w:val="Hyperlink"/>
          <w:rFonts w:cs="Times New Roman"/>
          <w:b w:val="0"/>
          <w:color w:val="000000"/>
        </w:rPr>
        <w:t>Decreto nº 5.450/2005</w:t>
      </w:r>
      <w:r w:rsidRPr="0034613D">
        <w:rPr>
          <w:rFonts w:cs="Times New Roman"/>
          <w:b w:val="0"/>
        </w:rPr>
        <w:t>.</w:t>
      </w:r>
    </w:p>
    <w:p w:rsidR="00C6391B" w:rsidRPr="0034613D" w:rsidRDefault="00C6391B" w:rsidP="00FE3C4D">
      <w:pPr>
        <w:pStyle w:val="P"/>
        <w:tabs>
          <w:tab w:val="num" w:pos="0"/>
          <w:tab w:val="left" w:pos="709"/>
        </w:tabs>
        <w:rPr>
          <w:rFonts w:cs="Times New Roman"/>
          <w:bCs/>
        </w:rPr>
      </w:pPr>
      <w:r w:rsidRPr="0034613D">
        <w:rPr>
          <w:rFonts w:cs="Times New Roman"/>
          <w:bCs/>
        </w:rPr>
        <w:t>8.8.</w:t>
      </w:r>
      <w:r w:rsidRPr="0034613D">
        <w:rPr>
          <w:rFonts w:cs="Times New Roman"/>
          <w:b w:val="0"/>
          <w:bCs/>
        </w:rPr>
        <w:t xml:space="preserve"> </w:t>
      </w:r>
      <w:r w:rsidRPr="0034613D">
        <w:rPr>
          <w:rFonts w:cs="Times New Roman"/>
          <w:b w:val="0"/>
        </w:rPr>
        <w:t>Não serão aceitos dois ou mais lances iguais, prevalecendo aquele que for recebido e registrado primeiro.</w:t>
      </w:r>
    </w:p>
    <w:p w:rsidR="00C6391B" w:rsidRPr="0034613D" w:rsidRDefault="00C6391B" w:rsidP="00FE3C4D">
      <w:pPr>
        <w:pStyle w:val="P"/>
        <w:tabs>
          <w:tab w:val="num" w:pos="0"/>
          <w:tab w:val="left" w:pos="720"/>
        </w:tabs>
        <w:rPr>
          <w:rFonts w:cs="Times New Roman"/>
          <w:b w:val="0"/>
          <w:bCs/>
        </w:rPr>
      </w:pPr>
      <w:r w:rsidRPr="0034613D">
        <w:rPr>
          <w:rFonts w:cs="Times New Roman"/>
          <w:bCs/>
        </w:rPr>
        <w:t xml:space="preserve">8.9. </w:t>
      </w:r>
      <w:r w:rsidR="00F6633C" w:rsidRPr="0034613D">
        <w:rPr>
          <w:rFonts w:cs="Times New Roman"/>
          <w:b w:val="0"/>
        </w:rPr>
        <w:t>No caso de desconexão da pregoeira</w:t>
      </w:r>
      <w:r w:rsidRPr="0034613D">
        <w:rPr>
          <w:rFonts w:cs="Times New Roman"/>
          <w:b w:val="0"/>
        </w:rPr>
        <w:t xml:space="preserve"> no decorrer da etapa de lances, se o sistema eletrônico permanecer acessível aos licitantes, os lances continuar</w:t>
      </w:r>
      <w:r w:rsidR="00F6633C" w:rsidRPr="0034613D">
        <w:rPr>
          <w:rFonts w:cs="Times New Roman"/>
          <w:b w:val="0"/>
        </w:rPr>
        <w:t>ão sendo recebidos, retornando a pregoeira</w:t>
      </w:r>
      <w:r w:rsidRPr="0034613D">
        <w:rPr>
          <w:rFonts w:cs="Times New Roman"/>
          <w:b w:val="0"/>
        </w:rPr>
        <w:t>, assim que possível, às suas funções no certame, sem prejuízo dos atos realizados</w:t>
      </w:r>
      <w:r w:rsidR="008542B6" w:rsidRPr="0034613D">
        <w:rPr>
          <w:rFonts w:cs="Times New Roman"/>
          <w:b w:val="0"/>
        </w:rPr>
        <w:t>.</w:t>
      </w:r>
    </w:p>
    <w:p w:rsidR="00C6391B" w:rsidRPr="0034613D" w:rsidRDefault="00C6391B" w:rsidP="00FE3C4D">
      <w:pPr>
        <w:pStyle w:val="P"/>
        <w:tabs>
          <w:tab w:val="num" w:pos="0"/>
          <w:tab w:val="left" w:pos="720"/>
        </w:tabs>
        <w:rPr>
          <w:rFonts w:cs="Times New Roman"/>
          <w:b w:val="0"/>
          <w:bCs/>
        </w:rPr>
      </w:pPr>
      <w:r w:rsidRPr="0034613D">
        <w:rPr>
          <w:rFonts w:cs="Times New Roman"/>
          <w:bCs/>
        </w:rPr>
        <w:t xml:space="preserve">8.9.1. </w:t>
      </w:r>
      <w:r w:rsidR="00F6633C" w:rsidRPr="0034613D">
        <w:rPr>
          <w:rFonts w:cs="Times New Roman"/>
          <w:b w:val="0"/>
        </w:rPr>
        <w:t>Quando a desconexão da pregoeira</w:t>
      </w:r>
      <w:r w:rsidRPr="0034613D">
        <w:rPr>
          <w:rFonts w:cs="Times New Roman"/>
          <w:b w:val="0"/>
        </w:rPr>
        <w:t xml:space="preserve"> persistir por tempo superior a 10 (dez) minutos, a sessão pública virtual será suspensa e terá reinício somente após comunicação expressa aos participantes, por meio do sistema eletrônico, quando serão divulgadas data e hora para a sua reabertura</w:t>
      </w:r>
      <w:r w:rsidR="008542B6" w:rsidRPr="0034613D">
        <w:rPr>
          <w:rFonts w:cs="Times New Roman"/>
          <w:b w:val="0"/>
        </w:rPr>
        <w:t>.</w:t>
      </w:r>
    </w:p>
    <w:p w:rsidR="00C6391B" w:rsidRPr="0034613D" w:rsidRDefault="00C6391B" w:rsidP="00FE3C4D">
      <w:pPr>
        <w:pStyle w:val="P"/>
        <w:tabs>
          <w:tab w:val="num" w:pos="0"/>
          <w:tab w:val="left" w:pos="709"/>
        </w:tabs>
        <w:rPr>
          <w:rFonts w:cs="Times New Roman"/>
          <w:b w:val="0"/>
        </w:rPr>
      </w:pPr>
      <w:r w:rsidRPr="0034613D">
        <w:rPr>
          <w:rFonts w:cs="Times New Roman"/>
          <w:bCs/>
        </w:rPr>
        <w:t>8.10.</w:t>
      </w:r>
      <w:r w:rsidRPr="0034613D">
        <w:rPr>
          <w:rFonts w:cs="Times New Roman"/>
          <w:b w:val="0"/>
          <w:bCs/>
        </w:rPr>
        <w:t xml:space="preserve"> </w:t>
      </w:r>
      <w:r w:rsidRPr="0034613D">
        <w:rPr>
          <w:rFonts w:cs="Times New Roman"/>
          <w:b w:val="0"/>
        </w:rPr>
        <w:t>A fa</w:t>
      </w:r>
      <w:r w:rsidR="00F6633C" w:rsidRPr="0034613D">
        <w:rPr>
          <w:rFonts w:cs="Times New Roman"/>
          <w:b w:val="0"/>
        </w:rPr>
        <w:t>se de lances será encerrada pela pregoeira</w:t>
      </w:r>
      <w:r w:rsidRPr="0034613D">
        <w:rPr>
          <w:rFonts w:cs="Times New Roman"/>
          <w:b w:val="0"/>
        </w:rPr>
        <w:t>, com o encaminhamento pelo sistema eletrônico de aviso de fechamento iminente, após o que transcorrerá período de tempo de até 30 (trinta) minutos, aleatoriamente determinado pelo mencionado sistema, findo o qual será automaticamente encerrada a recepção de lances</w:t>
      </w:r>
      <w:r w:rsidR="008542B6" w:rsidRPr="0034613D">
        <w:rPr>
          <w:rFonts w:cs="Times New Roman"/>
          <w:b w:val="0"/>
        </w:rPr>
        <w:t>.</w:t>
      </w:r>
    </w:p>
    <w:p w:rsidR="00C6391B" w:rsidRPr="0034613D" w:rsidRDefault="00C6391B" w:rsidP="00FE3C4D">
      <w:pPr>
        <w:pStyle w:val="P"/>
        <w:tabs>
          <w:tab w:val="num" w:pos="0"/>
          <w:tab w:val="left" w:pos="709"/>
        </w:tabs>
        <w:rPr>
          <w:rFonts w:cs="Times New Roman"/>
          <w:bCs/>
        </w:rPr>
      </w:pPr>
      <w:r w:rsidRPr="0034613D">
        <w:rPr>
          <w:rFonts w:cs="Times New Roman"/>
        </w:rPr>
        <w:t>8.10.1</w:t>
      </w:r>
      <w:r w:rsidRPr="0034613D">
        <w:rPr>
          <w:rFonts w:cs="Times New Roman"/>
          <w:b w:val="0"/>
        </w:rPr>
        <w:t>. Após o ence</w:t>
      </w:r>
      <w:r w:rsidR="00F6633C" w:rsidRPr="0034613D">
        <w:rPr>
          <w:rFonts w:cs="Times New Roman"/>
          <w:b w:val="0"/>
        </w:rPr>
        <w:t>rramento da etapa competitiva, a pregoeira</w:t>
      </w:r>
      <w:r w:rsidRPr="0034613D">
        <w:rPr>
          <w:rFonts w:cs="Times New Roman"/>
          <w:b w:val="0"/>
        </w:rPr>
        <w:t xml:space="preserve"> oportunizará aos licitantes a redução de seus preços ao valor da proposta do licitante mais bem classificado, sendo que a apresentação de novas propostas não prejudicará o resultado do certame em relação ao licitante mais bem classificado</w:t>
      </w:r>
      <w:r w:rsidR="008542B6" w:rsidRPr="0034613D">
        <w:rPr>
          <w:rFonts w:cs="Times New Roman"/>
          <w:b w:val="0"/>
        </w:rPr>
        <w:t>.</w:t>
      </w:r>
    </w:p>
    <w:p w:rsidR="00C6391B" w:rsidRPr="0034613D" w:rsidRDefault="00C6391B" w:rsidP="00FE3C4D">
      <w:pPr>
        <w:pStyle w:val="P"/>
        <w:tabs>
          <w:tab w:val="num" w:pos="0"/>
          <w:tab w:val="left" w:pos="709"/>
        </w:tabs>
        <w:rPr>
          <w:rFonts w:cs="Times New Roman"/>
          <w:bCs/>
        </w:rPr>
      </w:pPr>
      <w:r w:rsidRPr="0034613D">
        <w:rPr>
          <w:rFonts w:cs="Times New Roman"/>
          <w:bCs/>
        </w:rPr>
        <w:t xml:space="preserve">8.11. </w:t>
      </w:r>
      <w:r w:rsidRPr="0034613D">
        <w:rPr>
          <w:rFonts w:cs="Times New Roman"/>
          <w:b w:val="0"/>
        </w:rPr>
        <w:t xml:space="preserve">Não poderá haver desistência da proposta e dos lances ofertados, salvo se por motivo justo, decorrente de </w:t>
      </w:r>
      <w:r w:rsidR="00BC0317" w:rsidRPr="0034613D">
        <w:rPr>
          <w:rFonts w:cs="Times New Roman"/>
          <w:b w:val="0"/>
        </w:rPr>
        <w:t>fato superveniente e aceito pela pregoeira</w:t>
      </w:r>
      <w:r w:rsidRPr="0034613D">
        <w:rPr>
          <w:rFonts w:cs="Times New Roman"/>
          <w:b w:val="0"/>
        </w:rPr>
        <w:t xml:space="preserve">, sujeitando-se o proponente desistente às penalidades constantes </w:t>
      </w:r>
      <w:r w:rsidR="008542B6" w:rsidRPr="0034613D">
        <w:rPr>
          <w:rFonts w:cs="Times New Roman"/>
          <w:b w:val="0"/>
        </w:rPr>
        <w:t>n</w:t>
      </w:r>
      <w:r w:rsidRPr="0034613D">
        <w:rPr>
          <w:rFonts w:cs="Times New Roman"/>
          <w:b w:val="0"/>
        </w:rPr>
        <w:t xml:space="preserve">este Edital.  </w:t>
      </w:r>
    </w:p>
    <w:p w:rsidR="00C6391B" w:rsidRPr="0034613D" w:rsidRDefault="00C6391B" w:rsidP="00FE3C4D">
      <w:pPr>
        <w:pStyle w:val="P"/>
        <w:tabs>
          <w:tab w:val="num" w:pos="0"/>
          <w:tab w:val="left" w:pos="709"/>
        </w:tabs>
        <w:rPr>
          <w:rFonts w:cs="Times New Roman"/>
          <w:b w:val="0"/>
        </w:rPr>
      </w:pPr>
      <w:r w:rsidRPr="0034613D">
        <w:rPr>
          <w:rFonts w:cs="Times New Roman"/>
          <w:bCs/>
        </w:rPr>
        <w:t xml:space="preserve">8.12. </w:t>
      </w:r>
      <w:r w:rsidRPr="0034613D">
        <w:rPr>
          <w:rFonts w:cs="Times New Roman"/>
          <w:b w:val="0"/>
        </w:rPr>
        <w:t>O não encaminhamento de lance pelo sistema eletrônico, até o encerramento dessa etapa no sistema, implicará na manutenção do último preço apresentado, para efeito de ordenação das propostas.</w:t>
      </w:r>
    </w:p>
    <w:p w:rsidR="00C6391B" w:rsidRPr="0034613D" w:rsidRDefault="00C6391B" w:rsidP="00FE3C4D">
      <w:pPr>
        <w:pStyle w:val="P"/>
        <w:tabs>
          <w:tab w:val="num" w:pos="0"/>
          <w:tab w:val="left" w:pos="709"/>
        </w:tabs>
        <w:rPr>
          <w:rFonts w:cs="Times New Roman"/>
          <w:b w:val="0"/>
        </w:rPr>
      </w:pPr>
    </w:p>
    <w:p w:rsidR="00C6391B" w:rsidRPr="0034613D" w:rsidRDefault="00C6391B" w:rsidP="00FE3C4D">
      <w:pPr>
        <w:pStyle w:val="NormalWeb"/>
        <w:tabs>
          <w:tab w:val="num" w:pos="0"/>
          <w:tab w:val="left" w:pos="1418"/>
          <w:tab w:val="left" w:pos="2160"/>
        </w:tabs>
        <w:spacing w:before="0" w:after="0"/>
        <w:jc w:val="both"/>
        <w:rPr>
          <w:rFonts w:ascii="Times New Roman" w:hAnsi="Times New Roman" w:cs="Times New Roman"/>
          <w:bCs/>
        </w:rPr>
      </w:pPr>
      <w:r w:rsidRPr="0034613D">
        <w:rPr>
          <w:rFonts w:ascii="Times New Roman" w:hAnsi="Times New Roman" w:cs="Times New Roman"/>
          <w:b/>
          <w:bCs/>
        </w:rPr>
        <w:t>9. DO JULGAMENTO DA PROPOSTA DE PREÇOS</w:t>
      </w:r>
    </w:p>
    <w:p w:rsidR="00C6391B" w:rsidRPr="0034613D" w:rsidRDefault="00C6391B" w:rsidP="00FE3C4D">
      <w:pPr>
        <w:pStyle w:val="P"/>
        <w:tabs>
          <w:tab w:val="num" w:pos="0"/>
          <w:tab w:val="left" w:pos="567"/>
          <w:tab w:val="left" w:pos="709"/>
        </w:tabs>
        <w:rPr>
          <w:rFonts w:cs="Times New Roman"/>
        </w:rPr>
      </w:pPr>
      <w:r w:rsidRPr="0034613D">
        <w:rPr>
          <w:rFonts w:cs="Times New Roman"/>
          <w:bCs/>
        </w:rPr>
        <w:t xml:space="preserve">9.1. </w:t>
      </w:r>
      <w:r w:rsidRPr="0034613D">
        <w:rPr>
          <w:rFonts w:cs="Times New Roman"/>
          <w:b w:val="0"/>
        </w:rPr>
        <w:t xml:space="preserve">Encerrada a etapa competitiva e ordenadas as propostas na ordem </w:t>
      </w:r>
      <w:r w:rsidR="002B4360" w:rsidRPr="0034613D">
        <w:rPr>
          <w:rFonts w:cs="Times New Roman"/>
          <w:b w:val="0"/>
        </w:rPr>
        <w:t>de</w:t>
      </w:r>
      <w:r w:rsidRPr="0034613D">
        <w:rPr>
          <w:rFonts w:cs="Times New Roman"/>
          <w:b w:val="0"/>
        </w:rPr>
        <w:t xml:space="preserve">crescente dos </w:t>
      </w:r>
      <w:r w:rsidR="002B4360" w:rsidRPr="0034613D">
        <w:rPr>
          <w:rFonts w:cs="Times New Roman"/>
          <w:b w:val="0"/>
        </w:rPr>
        <w:lastRenderedPageBreak/>
        <w:t>descontos</w:t>
      </w:r>
      <w:r w:rsidRPr="0034613D">
        <w:rPr>
          <w:rFonts w:cs="Times New Roman"/>
          <w:b w:val="0"/>
        </w:rPr>
        <w:t xml:space="preserve"> ofertados e aceitáveis, será aceita a proposta de </w:t>
      </w:r>
      <w:r w:rsidR="006942F2" w:rsidRPr="0034613D">
        <w:rPr>
          <w:rFonts w:cs="Times New Roman"/>
          <w:bCs/>
        </w:rPr>
        <w:t>MENOR PREÇO GLOBAL</w:t>
      </w:r>
      <w:r w:rsidRPr="0034613D">
        <w:rPr>
          <w:rFonts w:cs="Times New Roman"/>
          <w:b w:val="0"/>
        </w:rPr>
        <w:t>, respeitados os critérios para classificação estabelecidos neste Edital e devendo a proposta estar em conformidade com o contido no Modelo de Proposta de Preços</w:t>
      </w:r>
      <w:r w:rsidR="008542B6" w:rsidRPr="0034613D">
        <w:rPr>
          <w:rFonts w:cs="Times New Roman"/>
          <w:b w:val="0"/>
        </w:rPr>
        <w:t>, Anexo do Edital</w:t>
      </w:r>
      <w:r w:rsidRPr="0034613D">
        <w:rPr>
          <w:rFonts w:cs="Times New Roman"/>
          <w:b w:val="0"/>
        </w:rPr>
        <w:t>.</w:t>
      </w:r>
    </w:p>
    <w:p w:rsidR="00C6391B" w:rsidRPr="0034613D" w:rsidRDefault="00C6391B" w:rsidP="00FE3C4D">
      <w:pPr>
        <w:pStyle w:val="P"/>
        <w:tabs>
          <w:tab w:val="num" w:pos="0"/>
        </w:tabs>
        <w:rPr>
          <w:rFonts w:cs="Times New Roman"/>
        </w:rPr>
      </w:pPr>
      <w:r w:rsidRPr="0034613D">
        <w:rPr>
          <w:rFonts w:cs="Times New Roman"/>
          <w:bCs/>
        </w:rPr>
        <w:t xml:space="preserve">9.2. </w:t>
      </w:r>
      <w:r w:rsidR="00F6633C" w:rsidRPr="0034613D">
        <w:rPr>
          <w:rFonts w:cs="Times New Roman"/>
          <w:b w:val="0"/>
          <w:bCs/>
        </w:rPr>
        <w:t>A</w:t>
      </w:r>
      <w:r w:rsidRPr="0034613D">
        <w:rPr>
          <w:rFonts w:cs="Times New Roman"/>
          <w:b w:val="0"/>
        </w:rPr>
        <w:t xml:space="preserve"> </w:t>
      </w:r>
      <w:r w:rsidR="00F6633C" w:rsidRPr="0034613D">
        <w:rPr>
          <w:rFonts w:cs="Times New Roman"/>
          <w:b w:val="0"/>
        </w:rPr>
        <w:t>pregoeira</w:t>
      </w:r>
      <w:r w:rsidRPr="0034613D">
        <w:rPr>
          <w:rFonts w:cs="Times New Roman"/>
          <w:b w:val="0"/>
        </w:rPr>
        <w:t xml:space="preserve"> poderá encaminhar, pelo sistema eletrônico, contraproposta diretamente ao licitante que tenha apresentado o lance de </w:t>
      </w:r>
      <w:r w:rsidR="006942F2" w:rsidRPr="0034613D">
        <w:rPr>
          <w:rFonts w:cs="Times New Roman"/>
          <w:b w:val="0"/>
        </w:rPr>
        <w:t>MENOR PREÇO</w:t>
      </w:r>
      <w:r w:rsidRPr="0034613D">
        <w:rPr>
          <w:rFonts w:cs="Times New Roman"/>
          <w:b w:val="0"/>
        </w:rPr>
        <w:t>, para que seja obtida melhor proposta, observado o critério de julgamento e o valor estimado para a contratação, não se admitindo negociar condições diferentes das previstas neste Edital.</w:t>
      </w:r>
    </w:p>
    <w:p w:rsidR="00C6391B" w:rsidRPr="0034613D" w:rsidRDefault="00C6391B" w:rsidP="00FE3C4D">
      <w:pPr>
        <w:pStyle w:val="P"/>
        <w:tabs>
          <w:tab w:val="num" w:pos="0"/>
          <w:tab w:val="left" w:pos="709"/>
        </w:tabs>
        <w:rPr>
          <w:rFonts w:cs="Times New Roman"/>
          <w:bCs/>
        </w:rPr>
      </w:pPr>
      <w:r w:rsidRPr="0034613D">
        <w:rPr>
          <w:rFonts w:cs="Times New Roman"/>
        </w:rPr>
        <w:t>9.2.1.</w:t>
      </w:r>
      <w:r w:rsidRPr="0034613D">
        <w:rPr>
          <w:rFonts w:cs="Times New Roman"/>
          <w:b w:val="0"/>
        </w:rPr>
        <w:t xml:space="preserve"> A negociação será realizada por meio do sistema eletrônico, podendo ser acompanhada pelos demais licitantes</w:t>
      </w:r>
      <w:r w:rsidR="008542B6" w:rsidRPr="0034613D">
        <w:rPr>
          <w:rFonts w:cs="Times New Roman"/>
          <w:b w:val="0"/>
        </w:rPr>
        <w:t>.</w:t>
      </w:r>
    </w:p>
    <w:p w:rsidR="00C6391B" w:rsidRPr="0034613D" w:rsidRDefault="00C6391B" w:rsidP="00FE3C4D">
      <w:pPr>
        <w:pStyle w:val="P"/>
        <w:tabs>
          <w:tab w:val="num" w:pos="0"/>
          <w:tab w:val="left" w:pos="709"/>
        </w:tabs>
        <w:rPr>
          <w:rFonts w:cs="Times New Roman"/>
          <w:bCs/>
        </w:rPr>
      </w:pPr>
      <w:r w:rsidRPr="0034613D">
        <w:rPr>
          <w:rFonts w:cs="Times New Roman"/>
          <w:bCs/>
        </w:rPr>
        <w:t>9.3.</w:t>
      </w:r>
      <w:r w:rsidRPr="0034613D">
        <w:rPr>
          <w:rFonts w:cs="Times New Roman"/>
          <w:b w:val="0"/>
        </w:rPr>
        <w:t xml:space="preserve"> Caso não sejam ofertados lances via sistema eletrônico, será verificada a conformidade entre a proposta inicialmente enviada de menor preço e o valor estimado para </w:t>
      </w:r>
      <w:r w:rsidR="00866ACE" w:rsidRPr="0034613D">
        <w:rPr>
          <w:rFonts w:cs="Times New Roman"/>
          <w:b w:val="0"/>
        </w:rPr>
        <w:t>a contratação, hipótese em que a pregoeira</w:t>
      </w:r>
      <w:r w:rsidRPr="0034613D">
        <w:rPr>
          <w:rFonts w:cs="Times New Roman"/>
          <w:b w:val="0"/>
        </w:rPr>
        <w:t xml:space="preserve"> poderá negociar diretamente com o proponente, por meio da sala de mensagens eletrônicas do sistema de pregão, para que seja obtido preço menor, nos termos do subitem anterior.</w:t>
      </w:r>
    </w:p>
    <w:p w:rsidR="00C6391B" w:rsidRPr="0034613D" w:rsidRDefault="00C6391B" w:rsidP="00FE3C4D">
      <w:pPr>
        <w:pStyle w:val="P"/>
        <w:tabs>
          <w:tab w:val="num" w:pos="0"/>
          <w:tab w:val="left" w:pos="709"/>
        </w:tabs>
        <w:rPr>
          <w:rFonts w:cs="Times New Roman"/>
          <w:b w:val="0"/>
          <w:bCs/>
        </w:rPr>
      </w:pPr>
      <w:r w:rsidRPr="0034613D">
        <w:rPr>
          <w:rFonts w:cs="Times New Roman"/>
          <w:bCs/>
        </w:rPr>
        <w:t xml:space="preserve">9.4. </w:t>
      </w:r>
      <w:r w:rsidRPr="0034613D">
        <w:rPr>
          <w:rFonts w:cs="Times New Roman"/>
          <w:b w:val="0"/>
        </w:rPr>
        <w:t xml:space="preserve">Será assegurada, como critério de desempate, preferência de contratação para as microempresas e empresas de pequeno porte, ou cooperativa enquadrada no art. 34 da Lei nº 10.488/07, de acordo com o art. 44 da </w:t>
      </w:r>
      <w:r w:rsidRPr="0034613D">
        <w:rPr>
          <w:rStyle w:val="Hyperlink"/>
          <w:rFonts w:cs="Times New Roman"/>
          <w:b w:val="0"/>
          <w:color w:val="auto"/>
          <w:u w:val="none"/>
        </w:rPr>
        <w:t>Lei Complementar nº 123/2006</w:t>
      </w:r>
      <w:r w:rsidRPr="0034613D">
        <w:rPr>
          <w:rFonts w:cs="Times New Roman"/>
          <w:b w:val="0"/>
        </w:rPr>
        <w:t xml:space="preserve">. </w:t>
      </w:r>
    </w:p>
    <w:p w:rsidR="00C6391B" w:rsidRPr="0034613D" w:rsidRDefault="00C6391B" w:rsidP="00FE3C4D">
      <w:pPr>
        <w:pStyle w:val="P"/>
        <w:tabs>
          <w:tab w:val="num" w:pos="0"/>
          <w:tab w:val="left" w:pos="1146"/>
          <w:tab w:val="left" w:pos="1418"/>
        </w:tabs>
        <w:rPr>
          <w:rFonts w:cs="Times New Roman"/>
          <w:b w:val="0"/>
          <w:bCs/>
        </w:rPr>
      </w:pPr>
      <w:r w:rsidRPr="0034613D">
        <w:rPr>
          <w:rFonts w:cs="Times New Roman"/>
          <w:bCs/>
        </w:rPr>
        <w:t>9.4.1.</w:t>
      </w:r>
      <w:r w:rsidRPr="0034613D">
        <w:rPr>
          <w:rFonts w:cs="Times New Roman"/>
          <w:b w:val="0"/>
        </w:rPr>
        <w:t xml:space="preserve"> Entende-se por empate, aquelas situações em que as propostas apresentadas pelas microempresas e empresas de pequeno porte, ou cooperativa enquadrada no art. 34 da Lei nº 10.488/07, sejam iguais ou até 5% (cinco por cento) superiores à proposta mais bem classificada, desde que esta não tenha sido apresentada, também, por uma microempresa ou uma empresa de pequeno porte</w:t>
      </w:r>
      <w:r w:rsidR="00687291" w:rsidRPr="0034613D">
        <w:rPr>
          <w:rFonts w:cs="Times New Roman"/>
          <w:b w:val="0"/>
        </w:rPr>
        <w:t>.</w:t>
      </w:r>
    </w:p>
    <w:p w:rsidR="00C6391B" w:rsidRPr="0034613D" w:rsidRDefault="00C6391B" w:rsidP="00FE3C4D">
      <w:pPr>
        <w:pStyle w:val="P"/>
        <w:tabs>
          <w:tab w:val="num" w:pos="0"/>
          <w:tab w:val="left" w:pos="1146"/>
        </w:tabs>
        <w:rPr>
          <w:rFonts w:cs="Times New Roman"/>
          <w:b w:val="0"/>
          <w:bCs/>
        </w:rPr>
      </w:pPr>
      <w:r w:rsidRPr="0034613D">
        <w:rPr>
          <w:rFonts w:cs="Times New Roman"/>
          <w:bCs/>
        </w:rPr>
        <w:t>9.4.2.</w:t>
      </w:r>
      <w:r w:rsidRPr="0034613D">
        <w:rPr>
          <w:rFonts w:cs="Times New Roman"/>
          <w:b w:val="0"/>
          <w:bCs/>
        </w:rPr>
        <w:t xml:space="preserve"> </w:t>
      </w:r>
      <w:r w:rsidRPr="0034613D">
        <w:rPr>
          <w:rFonts w:cs="Times New Roman"/>
          <w:b w:val="0"/>
        </w:rPr>
        <w:t>Ocorrendo o empate, na forma do subitem anterior, será procedido da seguinte forma:</w:t>
      </w:r>
    </w:p>
    <w:p w:rsidR="00C6391B" w:rsidRPr="0034613D" w:rsidRDefault="00C6391B" w:rsidP="00FE3C4D">
      <w:pPr>
        <w:pStyle w:val="P"/>
        <w:tabs>
          <w:tab w:val="num" w:pos="0"/>
          <w:tab w:val="left" w:pos="1146"/>
        </w:tabs>
        <w:rPr>
          <w:rFonts w:cs="Times New Roman"/>
          <w:b w:val="0"/>
          <w:bCs/>
        </w:rPr>
      </w:pPr>
      <w:r w:rsidRPr="0034613D">
        <w:rPr>
          <w:rFonts w:cs="Times New Roman"/>
          <w:bCs/>
        </w:rPr>
        <w:t>a</w:t>
      </w:r>
      <w:r w:rsidRPr="0034613D">
        <w:rPr>
          <w:rFonts w:cs="Times New Roman"/>
          <w:b w:val="0"/>
          <w:bCs/>
        </w:rPr>
        <w:t>) A microempresa ou empresa de pequeno porte melhor classificada será convocada para apresentar nova proposta de preço inferior àquela considerada vencedora do certame, no prazo máximo de 05 (cinco) minutos por item, sob pena de preclusão, situação em que será adjudicado em seu favor o objeto licitado</w:t>
      </w:r>
      <w:r w:rsidR="00687291" w:rsidRPr="0034613D">
        <w:rPr>
          <w:rFonts w:cs="Times New Roman"/>
          <w:b w:val="0"/>
          <w:bCs/>
        </w:rPr>
        <w:t>;</w:t>
      </w:r>
    </w:p>
    <w:p w:rsidR="00C6391B" w:rsidRPr="0034613D" w:rsidRDefault="00C6391B" w:rsidP="00FE3C4D">
      <w:pPr>
        <w:pStyle w:val="P"/>
        <w:tabs>
          <w:tab w:val="num" w:pos="0"/>
          <w:tab w:val="left" w:pos="1146"/>
        </w:tabs>
        <w:rPr>
          <w:rFonts w:cs="Times New Roman"/>
          <w:b w:val="0"/>
          <w:bCs/>
        </w:rPr>
      </w:pPr>
      <w:r w:rsidRPr="0034613D">
        <w:rPr>
          <w:rFonts w:cs="Times New Roman"/>
          <w:bCs/>
        </w:rPr>
        <w:t>b)</w:t>
      </w:r>
      <w:r w:rsidRPr="0034613D">
        <w:rPr>
          <w:rFonts w:cs="Times New Roman"/>
          <w:b w:val="0"/>
        </w:rPr>
        <w:t xml:space="preserve"> Não ocorrendo a contratação da microempresa ou empresa de pequeno porte ou cooperativa enquadrada no art. 34 da Lei nº 10.488/07, na forma da alínea anterior, serão convocadas as remanescentes que porventura se enquadrem na situação descrita, na ordem classificatória, para exercício do mesmo direito</w:t>
      </w:r>
      <w:r w:rsidR="00687291" w:rsidRPr="0034613D">
        <w:rPr>
          <w:rFonts w:cs="Times New Roman"/>
          <w:b w:val="0"/>
        </w:rPr>
        <w:t>;</w:t>
      </w:r>
    </w:p>
    <w:p w:rsidR="00C6391B" w:rsidRPr="0034613D" w:rsidRDefault="00C6391B" w:rsidP="00FE3C4D">
      <w:pPr>
        <w:pStyle w:val="P"/>
        <w:tabs>
          <w:tab w:val="num" w:pos="0"/>
          <w:tab w:val="left" w:pos="1701"/>
        </w:tabs>
        <w:rPr>
          <w:rFonts w:cs="Times New Roman"/>
          <w:bCs/>
          <w:color w:val="000000"/>
        </w:rPr>
      </w:pPr>
      <w:r w:rsidRPr="0034613D">
        <w:rPr>
          <w:rFonts w:cs="Times New Roman"/>
          <w:bCs/>
        </w:rPr>
        <w:t>9.4.3.</w:t>
      </w:r>
      <w:r w:rsidRPr="0034613D">
        <w:rPr>
          <w:rFonts w:cs="Times New Roman"/>
          <w:b w:val="0"/>
          <w:bCs/>
        </w:rPr>
        <w:t xml:space="preserve"> </w:t>
      </w:r>
      <w:r w:rsidRPr="0034613D">
        <w:rPr>
          <w:rFonts w:cs="Times New Roman"/>
          <w:b w:val="0"/>
        </w:rPr>
        <w:t>Na hipótese da não contratação nos termos previstos no subitem anterior, o objeto licitado será adjudicado em favor da proposta originalmente vencedora do certame</w:t>
      </w:r>
      <w:r w:rsidR="00687291" w:rsidRPr="0034613D">
        <w:rPr>
          <w:rFonts w:cs="Times New Roman"/>
          <w:b w:val="0"/>
        </w:rPr>
        <w:t>.</w:t>
      </w:r>
    </w:p>
    <w:p w:rsidR="00C6391B" w:rsidRPr="0034613D" w:rsidRDefault="00C6391B" w:rsidP="00FE3C4D">
      <w:pPr>
        <w:pStyle w:val="Corpodetexto32"/>
        <w:tabs>
          <w:tab w:val="num" w:pos="0"/>
        </w:tabs>
        <w:spacing w:after="0" w:line="240" w:lineRule="auto"/>
        <w:rPr>
          <w:rFonts w:ascii="Times New Roman" w:hAnsi="Times New Roman" w:cs="Times New Roman"/>
          <w:bCs/>
        </w:rPr>
      </w:pPr>
      <w:r w:rsidRPr="0034613D">
        <w:rPr>
          <w:rFonts w:ascii="Times New Roman" w:hAnsi="Times New Roman" w:cs="Times New Roman"/>
          <w:b/>
          <w:bCs/>
          <w:color w:val="000000"/>
        </w:rPr>
        <w:t>9.5.</w:t>
      </w:r>
      <w:r w:rsidRPr="0034613D">
        <w:rPr>
          <w:rFonts w:ascii="Times New Roman" w:hAnsi="Times New Roman" w:cs="Times New Roman"/>
          <w:bCs/>
          <w:color w:val="000000"/>
        </w:rPr>
        <w:t xml:space="preserve"> </w:t>
      </w:r>
      <w:r w:rsidRPr="0034613D">
        <w:rPr>
          <w:rFonts w:ascii="Times New Roman" w:hAnsi="Times New Roman" w:cs="Times New Roman"/>
          <w:color w:val="000000"/>
        </w:rPr>
        <w:t xml:space="preserve">O licitante que tenha ofertado o menor preço </w:t>
      </w:r>
      <w:r w:rsidR="00953FC2" w:rsidRPr="0034613D">
        <w:rPr>
          <w:rFonts w:ascii="Times New Roman" w:hAnsi="Times New Roman" w:cs="Times New Roman"/>
          <w:color w:val="000000"/>
        </w:rPr>
        <w:t>global</w:t>
      </w:r>
      <w:r w:rsidRPr="0034613D">
        <w:rPr>
          <w:rFonts w:ascii="Times New Roman" w:hAnsi="Times New Roman" w:cs="Times New Roman"/>
          <w:color w:val="000000"/>
        </w:rPr>
        <w:t xml:space="preserve"> deverá enviar, via sistema eletrônico, como anexo, no prazo máximo de </w:t>
      </w:r>
      <w:r w:rsidR="00641CC8" w:rsidRPr="0034613D">
        <w:rPr>
          <w:rFonts w:ascii="Times New Roman" w:hAnsi="Times New Roman" w:cs="Times New Roman"/>
          <w:color w:val="000000"/>
        </w:rPr>
        <w:t>02 (duas) horas</w:t>
      </w:r>
      <w:r w:rsidR="00BC0317" w:rsidRPr="0034613D">
        <w:rPr>
          <w:rFonts w:ascii="Times New Roman" w:hAnsi="Times New Roman" w:cs="Times New Roman"/>
          <w:color w:val="000000"/>
        </w:rPr>
        <w:t>, contados da solicitação da pregoeira</w:t>
      </w:r>
      <w:r w:rsidRPr="0034613D">
        <w:rPr>
          <w:rFonts w:ascii="Times New Roman" w:hAnsi="Times New Roman" w:cs="Times New Roman"/>
          <w:color w:val="000000"/>
        </w:rPr>
        <w:t>, sua proposta, readequada, se for o caso, nos termos do lance vencedor. Esta proposta</w:t>
      </w:r>
      <w:r w:rsidRPr="0034613D">
        <w:rPr>
          <w:rFonts w:ascii="Times New Roman" w:hAnsi="Times New Roman" w:cs="Times New Roman"/>
          <w:color w:val="FF0000"/>
        </w:rPr>
        <w:t xml:space="preserve"> </w:t>
      </w:r>
      <w:r w:rsidRPr="0034613D">
        <w:rPr>
          <w:rFonts w:ascii="Times New Roman" w:hAnsi="Times New Roman" w:cs="Times New Roman"/>
          <w:color w:val="000000"/>
        </w:rPr>
        <w:t>deverá conter todos os</w:t>
      </w:r>
      <w:r w:rsidRPr="0034613D">
        <w:rPr>
          <w:rFonts w:ascii="Times New Roman" w:hAnsi="Times New Roman" w:cs="Times New Roman"/>
          <w:i/>
          <w:iCs/>
          <w:color w:val="000000"/>
        </w:rPr>
        <w:t xml:space="preserve"> </w:t>
      </w:r>
      <w:r w:rsidRPr="0034613D">
        <w:rPr>
          <w:rFonts w:ascii="Times New Roman" w:hAnsi="Times New Roman" w:cs="Times New Roman"/>
          <w:color w:val="000000"/>
        </w:rPr>
        <w:t>preços unitários expressos em reais, sendo o valor total arredondado para duas casas decimais, de modo que o ajuste seja igual ou inferior ao lance ofertado.</w:t>
      </w:r>
    </w:p>
    <w:p w:rsidR="00C6391B" w:rsidRPr="0034613D" w:rsidRDefault="00C6391B" w:rsidP="00FE3C4D">
      <w:pPr>
        <w:pStyle w:val="P"/>
        <w:tabs>
          <w:tab w:val="num" w:pos="0"/>
          <w:tab w:val="left" w:pos="1560"/>
        </w:tabs>
        <w:rPr>
          <w:rFonts w:cs="Times New Roman"/>
        </w:rPr>
      </w:pPr>
      <w:bookmarkStart w:id="2" w:name="subitem%205_13_1"/>
      <w:bookmarkEnd w:id="2"/>
      <w:r w:rsidRPr="0034613D">
        <w:rPr>
          <w:rFonts w:cs="Times New Roman"/>
          <w:bCs/>
        </w:rPr>
        <w:t>9.6.</w:t>
      </w:r>
      <w:r w:rsidRPr="0034613D">
        <w:rPr>
          <w:rFonts w:cs="Times New Roman"/>
          <w:b w:val="0"/>
          <w:bCs/>
        </w:rPr>
        <w:t xml:space="preserve"> A Proposta deve ser elaborada na forma do modelo constante </w:t>
      </w:r>
      <w:r w:rsidR="00641CC8" w:rsidRPr="0034613D">
        <w:rPr>
          <w:rFonts w:cs="Times New Roman"/>
          <w:b w:val="0"/>
          <w:bCs/>
        </w:rPr>
        <w:t>nos anexos</w:t>
      </w:r>
      <w:r w:rsidRPr="0034613D">
        <w:rPr>
          <w:rFonts w:cs="Times New Roman"/>
          <w:b w:val="0"/>
          <w:bCs/>
        </w:rPr>
        <w:t xml:space="preserve"> deste Edital, sem emendas, rasuras ou entrelinhas em suas partes essenciais, nas quais deverão conter os seguintes elementos: </w:t>
      </w:r>
    </w:p>
    <w:p w:rsidR="00C6391B" w:rsidRPr="0034613D" w:rsidRDefault="00C6391B" w:rsidP="00FE3C4D">
      <w:pPr>
        <w:pStyle w:val="P"/>
        <w:tabs>
          <w:tab w:val="num" w:pos="0"/>
          <w:tab w:val="left" w:pos="1560"/>
        </w:tabs>
        <w:rPr>
          <w:rFonts w:cs="Times New Roman"/>
        </w:rPr>
      </w:pPr>
      <w:r w:rsidRPr="0034613D">
        <w:rPr>
          <w:rFonts w:cs="Times New Roman"/>
        </w:rPr>
        <w:t>a)</w:t>
      </w:r>
      <w:r w:rsidRPr="0034613D">
        <w:rPr>
          <w:rFonts w:cs="Times New Roman"/>
          <w:b w:val="0"/>
        </w:rPr>
        <w:t xml:space="preserve"> Identificação do proponente (razão social), número do CNPJ, endereço completo (rua, número, bairro, cidade, estado, CEP), números de telefone, fax, e-mail, com data, nome completo, cargo e assinatura do representante legal da empresa e menção do número do Pregão, na forma Eletrônica, devendo ainda informar o nome, cargo, CPF e RG do responsável pela empresa que irá assinar o Contrato, bem como número da conta corrente, agência e banco para crédito;</w:t>
      </w:r>
    </w:p>
    <w:p w:rsidR="00C6391B" w:rsidRPr="0034613D" w:rsidRDefault="00C6391B" w:rsidP="00FE3C4D">
      <w:pPr>
        <w:pStyle w:val="P"/>
        <w:numPr>
          <w:ilvl w:val="0"/>
          <w:numId w:val="4"/>
        </w:numPr>
        <w:tabs>
          <w:tab w:val="left" w:pos="1410"/>
          <w:tab w:val="left" w:pos="1843"/>
        </w:tabs>
        <w:rPr>
          <w:rFonts w:cs="Times New Roman"/>
        </w:rPr>
      </w:pPr>
      <w:r w:rsidRPr="0034613D">
        <w:rPr>
          <w:rFonts w:cs="Times New Roman"/>
        </w:rPr>
        <w:lastRenderedPageBreak/>
        <w:t>b)</w:t>
      </w:r>
      <w:r w:rsidRPr="0034613D">
        <w:rPr>
          <w:rFonts w:cs="Times New Roman"/>
          <w:b w:val="0"/>
        </w:rPr>
        <w:t xml:space="preserve"> Detalhamento de todos os elementos que influam no custo operacional, mediante preenchimento eletrônico da Proposta de Preços constante </w:t>
      </w:r>
      <w:r w:rsidR="00641CC8" w:rsidRPr="0034613D">
        <w:rPr>
          <w:rFonts w:cs="Times New Roman"/>
          <w:b w:val="0"/>
        </w:rPr>
        <w:t>nos anexos</w:t>
      </w:r>
      <w:r w:rsidRPr="0034613D">
        <w:rPr>
          <w:rFonts w:cs="Times New Roman"/>
          <w:b w:val="0"/>
        </w:rPr>
        <w:t xml:space="preserve"> deste Edital</w:t>
      </w:r>
      <w:r w:rsidR="0032181A" w:rsidRPr="0034613D">
        <w:rPr>
          <w:rFonts w:cs="Times New Roman"/>
          <w:b w:val="0"/>
        </w:rPr>
        <w:t xml:space="preserve"> e orçamento detalhado das planilhas de custos e formação dos preços</w:t>
      </w:r>
      <w:r w:rsidRPr="0034613D">
        <w:rPr>
          <w:rFonts w:cs="Times New Roman"/>
          <w:b w:val="0"/>
        </w:rPr>
        <w:t>;</w:t>
      </w:r>
    </w:p>
    <w:p w:rsidR="00C6391B" w:rsidRPr="0034613D" w:rsidRDefault="0032181A" w:rsidP="00FE3C4D">
      <w:pPr>
        <w:pStyle w:val="P"/>
        <w:numPr>
          <w:ilvl w:val="0"/>
          <w:numId w:val="4"/>
        </w:numPr>
        <w:tabs>
          <w:tab w:val="left" w:pos="1843"/>
        </w:tabs>
        <w:rPr>
          <w:rFonts w:cs="Times New Roman"/>
        </w:rPr>
      </w:pPr>
      <w:r w:rsidRPr="0034613D">
        <w:rPr>
          <w:rFonts w:cs="Times New Roman"/>
          <w:bCs/>
        </w:rPr>
        <w:t>b</w:t>
      </w:r>
      <w:r w:rsidR="00C6391B" w:rsidRPr="0034613D">
        <w:rPr>
          <w:rFonts w:cs="Times New Roman"/>
          <w:bCs/>
        </w:rPr>
        <w:t>)</w:t>
      </w:r>
      <w:r w:rsidR="00C6391B" w:rsidRPr="0034613D">
        <w:rPr>
          <w:rFonts w:cs="Times New Roman"/>
          <w:b w:val="0"/>
          <w:bCs/>
        </w:rPr>
        <w:t xml:space="preserve"> </w:t>
      </w:r>
      <w:r w:rsidR="00C6391B" w:rsidRPr="0034613D">
        <w:rPr>
          <w:rFonts w:cs="Times New Roman"/>
          <w:b w:val="0"/>
        </w:rPr>
        <w:t>Prazo mínimo de validade de 60 (sessenta) dias consecutivos, contados da data de abertura da sessão pública virtual;</w:t>
      </w:r>
    </w:p>
    <w:p w:rsidR="00C6391B" w:rsidRPr="0034613D" w:rsidRDefault="0032181A" w:rsidP="00FE3C4D">
      <w:pPr>
        <w:pStyle w:val="NormalWeb"/>
        <w:tabs>
          <w:tab w:val="num" w:pos="0"/>
          <w:tab w:val="left" w:pos="1418"/>
          <w:tab w:val="left" w:pos="1843"/>
        </w:tabs>
        <w:spacing w:before="0" w:after="0"/>
        <w:jc w:val="both"/>
        <w:rPr>
          <w:rFonts w:ascii="Times New Roman" w:hAnsi="Times New Roman" w:cs="Times New Roman"/>
          <w:bCs/>
        </w:rPr>
      </w:pPr>
      <w:bookmarkStart w:id="3" w:name="al%25252525252525252525252525C3%25252525"/>
      <w:bookmarkEnd w:id="3"/>
      <w:r w:rsidRPr="0034613D">
        <w:rPr>
          <w:rFonts w:ascii="Times New Roman" w:hAnsi="Times New Roman" w:cs="Times New Roman"/>
          <w:b/>
        </w:rPr>
        <w:t>c</w:t>
      </w:r>
      <w:r w:rsidR="00C6391B" w:rsidRPr="0034613D">
        <w:rPr>
          <w:rFonts w:ascii="Times New Roman" w:hAnsi="Times New Roman" w:cs="Times New Roman"/>
          <w:b/>
        </w:rPr>
        <w:t xml:space="preserve">) </w:t>
      </w:r>
      <w:r w:rsidR="00C6391B" w:rsidRPr="0034613D">
        <w:rPr>
          <w:rFonts w:ascii="Times New Roman" w:hAnsi="Times New Roman" w:cs="Times New Roman"/>
        </w:rPr>
        <w:t>Local, data e assinatura do licitante, ou de procurador com poderes específicos para o ato, indicado em instrumento público ou particular.</w:t>
      </w:r>
    </w:p>
    <w:p w:rsidR="00C6391B" w:rsidRPr="0034613D" w:rsidRDefault="00C6391B" w:rsidP="00FE3C4D">
      <w:pPr>
        <w:pStyle w:val="P"/>
        <w:tabs>
          <w:tab w:val="num" w:pos="0"/>
          <w:tab w:val="left" w:pos="709"/>
        </w:tabs>
        <w:rPr>
          <w:rFonts w:cs="Times New Roman"/>
          <w:bCs/>
        </w:rPr>
      </w:pPr>
      <w:bookmarkStart w:id="4" w:name="subitem%205_13_3_1"/>
      <w:bookmarkStart w:id="5" w:name="subitem%206_15_1"/>
      <w:bookmarkStart w:id="6" w:name="subitem%206_15_2"/>
      <w:bookmarkEnd w:id="4"/>
      <w:bookmarkEnd w:id="5"/>
      <w:bookmarkEnd w:id="6"/>
      <w:r w:rsidRPr="0034613D">
        <w:rPr>
          <w:rFonts w:cs="Times New Roman"/>
          <w:bCs/>
        </w:rPr>
        <w:t>9.7.</w:t>
      </w:r>
      <w:r w:rsidRPr="0034613D">
        <w:rPr>
          <w:rFonts w:cs="Times New Roman"/>
          <w:bCs/>
          <w:color w:val="FF0000"/>
        </w:rPr>
        <w:t xml:space="preserve"> </w:t>
      </w:r>
      <w:r w:rsidRPr="0034613D">
        <w:rPr>
          <w:rFonts w:cs="Times New Roman"/>
          <w:bCs/>
        </w:rPr>
        <w:t xml:space="preserve"> </w:t>
      </w:r>
      <w:r w:rsidR="0032181A" w:rsidRPr="0034613D">
        <w:rPr>
          <w:rFonts w:cs="Times New Roman"/>
          <w:b w:val="0"/>
        </w:rPr>
        <w:t>A pregoeira</w:t>
      </w:r>
      <w:r w:rsidRPr="0034613D">
        <w:rPr>
          <w:rFonts w:cs="Times New Roman"/>
          <w:b w:val="0"/>
        </w:rPr>
        <w:t xml:space="preserve"> examinará a aceitabilidade da proposta que apresentou </w:t>
      </w:r>
      <w:r w:rsidR="00645447">
        <w:rPr>
          <w:rFonts w:cs="Times New Roman"/>
          <w:b w:val="0"/>
        </w:rPr>
        <w:t>menor valor</w:t>
      </w:r>
      <w:r w:rsidRPr="0034613D">
        <w:rPr>
          <w:rFonts w:cs="Times New Roman"/>
          <w:b w:val="0"/>
        </w:rPr>
        <w:t xml:space="preserve">, quanto </w:t>
      </w:r>
      <w:r w:rsidR="002B4360" w:rsidRPr="0034613D">
        <w:rPr>
          <w:rFonts w:cs="Times New Roman"/>
          <w:b w:val="0"/>
        </w:rPr>
        <w:t xml:space="preserve">à </w:t>
      </w:r>
      <w:r w:rsidRPr="0034613D">
        <w:rPr>
          <w:rFonts w:cs="Times New Roman"/>
          <w:b w:val="0"/>
        </w:rPr>
        <w:t>correção da Proposta de Preços</w:t>
      </w:r>
      <w:r w:rsidRPr="0034613D">
        <w:rPr>
          <w:rFonts w:cs="Times New Roman"/>
          <w:b w:val="0"/>
          <w:color w:val="FF0000"/>
        </w:rPr>
        <w:t xml:space="preserve"> </w:t>
      </w:r>
      <w:r w:rsidRPr="0034613D">
        <w:rPr>
          <w:rFonts w:cs="Times New Roman"/>
          <w:b w:val="0"/>
        </w:rPr>
        <w:t xml:space="preserve">elaborada e enviada como anexo pelo sistema eletrônico do pregão, na forma determinada nos subitens </w:t>
      </w:r>
      <w:r w:rsidRPr="0034613D">
        <w:rPr>
          <w:rFonts w:cs="Times New Roman"/>
          <w:b w:val="0"/>
          <w:bCs/>
        </w:rPr>
        <w:t>9.5 e 9.6</w:t>
      </w:r>
      <w:r w:rsidRPr="0034613D">
        <w:rPr>
          <w:rFonts w:cs="Times New Roman"/>
          <w:b w:val="0"/>
        </w:rPr>
        <w:t>, decidindo motivadamente a respeito, conforme definido neste Edital e seus Anexos.</w:t>
      </w:r>
    </w:p>
    <w:p w:rsidR="00C6391B" w:rsidRPr="0034613D" w:rsidRDefault="00C6391B" w:rsidP="00FE3C4D">
      <w:pPr>
        <w:pStyle w:val="P"/>
        <w:tabs>
          <w:tab w:val="num" w:pos="0"/>
          <w:tab w:val="left" w:pos="2490"/>
        </w:tabs>
        <w:rPr>
          <w:rFonts w:cs="Times New Roman"/>
          <w:bCs/>
        </w:rPr>
      </w:pPr>
      <w:bookmarkStart w:id="7" w:name="subitem%206_17"/>
      <w:bookmarkEnd w:id="7"/>
      <w:r w:rsidRPr="0034613D">
        <w:rPr>
          <w:rFonts w:cs="Times New Roman"/>
          <w:bCs/>
        </w:rPr>
        <w:t>9.8</w:t>
      </w:r>
      <w:r w:rsidRPr="0034613D">
        <w:rPr>
          <w:rFonts w:cs="Times New Roman"/>
        </w:rPr>
        <w:t xml:space="preserve">. </w:t>
      </w:r>
      <w:r w:rsidRPr="0034613D">
        <w:rPr>
          <w:rFonts w:cs="Times New Roman"/>
          <w:b w:val="0"/>
        </w:rPr>
        <w:t>Será desclassificada a proposta que:</w:t>
      </w:r>
    </w:p>
    <w:p w:rsidR="00C6391B" w:rsidRPr="0034613D" w:rsidRDefault="00C6391B" w:rsidP="00FE3C4D">
      <w:pPr>
        <w:pStyle w:val="P"/>
        <w:tabs>
          <w:tab w:val="num" w:pos="0"/>
          <w:tab w:val="left" w:pos="2490"/>
        </w:tabs>
        <w:rPr>
          <w:rFonts w:cs="Times New Roman"/>
          <w:bCs/>
        </w:rPr>
      </w:pPr>
      <w:r w:rsidRPr="0034613D">
        <w:rPr>
          <w:rFonts w:cs="Times New Roman"/>
          <w:bCs/>
        </w:rPr>
        <w:t xml:space="preserve">I - </w:t>
      </w:r>
      <w:r w:rsidRPr="0034613D">
        <w:rPr>
          <w:rFonts w:cs="Times New Roman"/>
          <w:b w:val="0"/>
        </w:rPr>
        <w:t>contiver vícios ou ilegalidades;</w:t>
      </w:r>
    </w:p>
    <w:p w:rsidR="00C6391B" w:rsidRPr="0034613D" w:rsidRDefault="00C6391B" w:rsidP="00FE3C4D">
      <w:pPr>
        <w:pStyle w:val="P"/>
        <w:tabs>
          <w:tab w:val="num" w:pos="0"/>
          <w:tab w:val="left" w:pos="2490"/>
        </w:tabs>
        <w:rPr>
          <w:rFonts w:cs="Times New Roman"/>
          <w:bCs/>
        </w:rPr>
      </w:pPr>
      <w:r w:rsidRPr="0034613D">
        <w:rPr>
          <w:rFonts w:cs="Times New Roman"/>
          <w:bCs/>
        </w:rPr>
        <w:t>II -</w:t>
      </w:r>
      <w:r w:rsidRPr="0034613D">
        <w:rPr>
          <w:rFonts w:cs="Times New Roman"/>
          <w:b w:val="0"/>
        </w:rPr>
        <w:t xml:space="preserve"> não apresentar as especificações técnicas exigidas pelo Termo de Referência;</w:t>
      </w:r>
    </w:p>
    <w:p w:rsidR="00C6391B" w:rsidRPr="0034613D" w:rsidRDefault="00C6391B" w:rsidP="00FE3C4D">
      <w:pPr>
        <w:pStyle w:val="P"/>
        <w:tabs>
          <w:tab w:val="num" w:pos="0"/>
          <w:tab w:val="left" w:pos="2490"/>
        </w:tabs>
        <w:rPr>
          <w:rFonts w:cs="Times New Roman"/>
          <w:bCs/>
        </w:rPr>
      </w:pPr>
      <w:r w:rsidRPr="0034613D">
        <w:rPr>
          <w:rFonts w:cs="Times New Roman"/>
          <w:bCs/>
        </w:rPr>
        <w:t>III -</w:t>
      </w:r>
      <w:r w:rsidRPr="0034613D">
        <w:rPr>
          <w:rFonts w:cs="Times New Roman"/>
          <w:b w:val="0"/>
        </w:rPr>
        <w:t xml:space="preserve"> apresentar preços finais superiores ao</w:t>
      </w:r>
      <w:r w:rsidR="00195295" w:rsidRPr="0034613D">
        <w:rPr>
          <w:rFonts w:cs="Times New Roman"/>
          <w:b w:val="0"/>
        </w:rPr>
        <w:t xml:space="preserve"> valor máximo estabelecido pela Fundação Nacional de Saúde </w:t>
      </w:r>
      <w:r w:rsidRPr="0034613D">
        <w:rPr>
          <w:rFonts w:cs="Times New Roman"/>
          <w:b w:val="0"/>
        </w:rPr>
        <w:t>no Anexo I - Termo de Referência;</w:t>
      </w:r>
    </w:p>
    <w:p w:rsidR="00C6391B" w:rsidRPr="0034613D" w:rsidRDefault="00C6391B" w:rsidP="00FE3C4D">
      <w:pPr>
        <w:pStyle w:val="P"/>
        <w:tabs>
          <w:tab w:val="num" w:pos="0"/>
          <w:tab w:val="left" w:pos="2490"/>
        </w:tabs>
        <w:rPr>
          <w:rFonts w:cs="Times New Roman"/>
          <w:bCs/>
        </w:rPr>
      </w:pPr>
      <w:r w:rsidRPr="0034613D">
        <w:rPr>
          <w:rFonts w:cs="Times New Roman"/>
          <w:bCs/>
        </w:rPr>
        <w:t>IV -</w:t>
      </w:r>
      <w:r w:rsidRPr="0034613D">
        <w:rPr>
          <w:rFonts w:cs="Times New Roman"/>
          <w:b w:val="0"/>
        </w:rPr>
        <w:t xml:space="preserve"> apresentar preços manifestamente inexequíveis;</w:t>
      </w:r>
    </w:p>
    <w:p w:rsidR="00C6391B" w:rsidRPr="0034613D" w:rsidRDefault="00C6391B" w:rsidP="00FE3C4D">
      <w:pPr>
        <w:pStyle w:val="P"/>
        <w:tabs>
          <w:tab w:val="num" w:pos="0"/>
          <w:tab w:val="left" w:pos="2490"/>
        </w:tabs>
        <w:rPr>
          <w:rFonts w:cs="Times New Roman"/>
          <w:bCs/>
        </w:rPr>
      </w:pPr>
      <w:r w:rsidRPr="0034613D">
        <w:rPr>
          <w:rFonts w:cs="Times New Roman"/>
          <w:bCs/>
        </w:rPr>
        <w:t>V -</w:t>
      </w:r>
      <w:r w:rsidRPr="0034613D">
        <w:rPr>
          <w:rFonts w:cs="Times New Roman"/>
          <w:b w:val="0"/>
        </w:rPr>
        <w:t xml:space="preserve"> apresentar preço baseado em outras propostas, inclusive com o oferecimento de redução sobre a de menor valor;</w:t>
      </w:r>
    </w:p>
    <w:p w:rsidR="00C6391B" w:rsidRPr="0034613D" w:rsidRDefault="00C6391B" w:rsidP="00FE3C4D">
      <w:pPr>
        <w:pStyle w:val="P"/>
        <w:tabs>
          <w:tab w:val="num" w:pos="0"/>
          <w:tab w:val="left" w:pos="1418"/>
        </w:tabs>
        <w:rPr>
          <w:rFonts w:cs="Times New Roman"/>
          <w:bCs/>
        </w:rPr>
      </w:pPr>
      <w:r w:rsidRPr="0034613D">
        <w:rPr>
          <w:rFonts w:cs="Times New Roman"/>
          <w:bCs/>
        </w:rPr>
        <w:t xml:space="preserve">VI - </w:t>
      </w:r>
      <w:r w:rsidRPr="0034613D">
        <w:rPr>
          <w:rFonts w:cs="Times New Roman"/>
          <w:b w:val="0"/>
        </w:rPr>
        <w:t>apresentar qualquer oferta de vantagem não prevista neste Edital, bem como preço ou vantagem baseada nas ofertas dos demais licitantes;</w:t>
      </w:r>
    </w:p>
    <w:p w:rsidR="00C6391B" w:rsidRPr="0034613D" w:rsidRDefault="00C6391B" w:rsidP="00FE3C4D">
      <w:pPr>
        <w:pStyle w:val="P"/>
        <w:tabs>
          <w:tab w:val="num" w:pos="0"/>
          <w:tab w:val="left" w:pos="1418"/>
        </w:tabs>
        <w:rPr>
          <w:rFonts w:cs="Times New Roman"/>
          <w:bCs/>
        </w:rPr>
      </w:pPr>
      <w:r w:rsidRPr="0034613D">
        <w:rPr>
          <w:rFonts w:cs="Times New Roman"/>
          <w:bCs/>
        </w:rPr>
        <w:t>VII -</w:t>
      </w:r>
      <w:r w:rsidRPr="0034613D">
        <w:rPr>
          <w:rFonts w:cs="Times New Roman"/>
          <w:b w:val="0"/>
        </w:rPr>
        <w:t xml:space="preserve"> apresentar valores irrisórios ou de valor zero, incompatíveis com os preços de mercado acrescidos dos respectivos encargos, exceto quando se referirem a materiais e instalações de propriedade do licitante, para os quais ela renuncie à parcela ou à totalidade da remuneração;</w:t>
      </w:r>
    </w:p>
    <w:p w:rsidR="00C6391B" w:rsidRPr="0034613D" w:rsidRDefault="00C6391B" w:rsidP="00FE3C4D">
      <w:pPr>
        <w:pStyle w:val="P"/>
        <w:tabs>
          <w:tab w:val="num" w:pos="0"/>
          <w:tab w:val="left" w:pos="2490"/>
        </w:tabs>
        <w:rPr>
          <w:rFonts w:cs="Times New Roman"/>
        </w:rPr>
      </w:pPr>
      <w:r w:rsidRPr="0034613D">
        <w:rPr>
          <w:rFonts w:cs="Times New Roman"/>
          <w:bCs/>
        </w:rPr>
        <w:t>VIII -</w:t>
      </w:r>
      <w:r w:rsidRPr="0034613D">
        <w:rPr>
          <w:rFonts w:cs="Times New Roman"/>
          <w:b w:val="0"/>
        </w:rPr>
        <w:t xml:space="preserve"> não vier a comprovar sua exequibilidade, em especial em relação ao preço apresentado.</w:t>
      </w:r>
    </w:p>
    <w:p w:rsidR="00C6391B" w:rsidRPr="0034613D" w:rsidRDefault="00C6391B" w:rsidP="00FE3C4D">
      <w:pPr>
        <w:pStyle w:val="P"/>
        <w:tabs>
          <w:tab w:val="num" w:pos="0"/>
        </w:tabs>
        <w:rPr>
          <w:rFonts w:cs="Times New Roman"/>
        </w:rPr>
      </w:pPr>
      <w:r w:rsidRPr="0034613D">
        <w:rPr>
          <w:rFonts w:cs="Times New Roman"/>
        </w:rPr>
        <w:t xml:space="preserve">9.8.1. </w:t>
      </w:r>
      <w:r w:rsidRPr="0034613D">
        <w:rPr>
          <w:rFonts w:cs="Times New Roman"/>
          <w:b w:val="0"/>
        </w:rPr>
        <w:t xml:space="preserve">Consideram-se preços manifestamente inexequíveis aqueles que, comprovadamente, forem insuficientes para a cobertura dos custos decorrentes da contratação pretendida. </w:t>
      </w:r>
    </w:p>
    <w:p w:rsidR="00C6391B" w:rsidRPr="0034613D" w:rsidRDefault="00C6391B" w:rsidP="00FE3C4D">
      <w:pPr>
        <w:tabs>
          <w:tab w:val="num" w:pos="0"/>
        </w:tabs>
        <w:jc w:val="both"/>
        <w:rPr>
          <w:b/>
          <w:bCs/>
          <w:szCs w:val="24"/>
        </w:rPr>
      </w:pPr>
      <w:r w:rsidRPr="0034613D">
        <w:rPr>
          <w:b/>
          <w:szCs w:val="24"/>
        </w:rPr>
        <w:t>9.9.</w:t>
      </w:r>
      <w:r w:rsidRPr="0034613D">
        <w:rPr>
          <w:szCs w:val="24"/>
        </w:rPr>
        <w:t xml:space="preserve"> Se a proposta não for aceitável ou se o licitante deixar de reenviar a proposta ou, ainda, se não atender</w:t>
      </w:r>
      <w:r w:rsidR="000C6ACF" w:rsidRPr="0034613D">
        <w:rPr>
          <w:szCs w:val="24"/>
        </w:rPr>
        <w:t xml:space="preserve"> às exigências habilitatórias, a pregoeira</w:t>
      </w:r>
      <w:r w:rsidRPr="0034613D">
        <w:rPr>
          <w:szCs w:val="24"/>
        </w:rPr>
        <w:t xml:space="preserve"> examinará a proposta subsequente e, assim sucessivamente, na ordem de classificação, até a apuração de uma proposta que atenda a este Edital.</w:t>
      </w:r>
    </w:p>
    <w:p w:rsidR="00C6391B" w:rsidRPr="0034613D" w:rsidRDefault="00C6391B" w:rsidP="00FE3C4D">
      <w:pPr>
        <w:tabs>
          <w:tab w:val="num" w:pos="0"/>
          <w:tab w:val="left" w:pos="717"/>
        </w:tabs>
        <w:jc w:val="both"/>
        <w:rPr>
          <w:b/>
          <w:bCs/>
          <w:szCs w:val="24"/>
        </w:rPr>
      </w:pPr>
      <w:r w:rsidRPr="0034613D">
        <w:rPr>
          <w:b/>
          <w:bCs/>
          <w:szCs w:val="24"/>
        </w:rPr>
        <w:t xml:space="preserve">9.9.1. </w:t>
      </w:r>
      <w:r w:rsidRPr="0034613D">
        <w:rPr>
          <w:szCs w:val="24"/>
        </w:rPr>
        <w:t>N</w:t>
      </w:r>
      <w:r w:rsidR="000C6ACF" w:rsidRPr="0034613D">
        <w:rPr>
          <w:szCs w:val="24"/>
        </w:rPr>
        <w:t>o caso previsto neste subitem, a pregoeira</w:t>
      </w:r>
      <w:r w:rsidRPr="0034613D">
        <w:rPr>
          <w:szCs w:val="24"/>
        </w:rPr>
        <w:t xml:space="preserve"> poderá negociar com o licitante, para que seja obtido preço melhor.</w:t>
      </w:r>
    </w:p>
    <w:p w:rsidR="00C6391B" w:rsidRPr="0034613D" w:rsidRDefault="00C6391B" w:rsidP="00FE3C4D">
      <w:pPr>
        <w:tabs>
          <w:tab w:val="num" w:pos="0"/>
        </w:tabs>
        <w:jc w:val="both"/>
        <w:rPr>
          <w:szCs w:val="24"/>
        </w:rPr>
      </w:pPr>
      <w:r w:rsidRPr="0034613D">
        <w:rPr>
          <w:b/>
          <w:bCs/>
          <w:szCs w:val="24"/>
        </w:rPr>
        <w:t>9.10.</w:t>
      </w:r>
      <w:r w:rsidRPr="0034613D">
        <w:rPr>
          <w:bCs/>
          <w:szCs w:val="24"/>
        </w:rPr>
        <w:t xml:space="preserve"> Encerrada a etapa de lances e aceita a proposta ou, quando for o caso, após efetuar a negociação e obter preço aceitáv</w:t>
      </w:r>
      <w:r w:rsidR="000C6ACF" w:rsidRPr="0034613D">
        <w:rPr>
          <w:bCs/>
          <w:szCs w:val="24"/>
        </w:rPr>
        <w:t>el para o objeto da licitação, a pregoeira</w:t>
      </w:r>
      <w:r w:rsidRPr="0034613D">
        <w:rPr>
          <w:bCs/>
          <w:szCs w:val="24"/>
        </w:rPr>
        <w:t xml:space="preserve"> anunciará a proposta vencedora</w:t>
      </w:r>
      <w:r w:rsidRPr="0034613D">
        <w:rPr>
          <w:i/>
          <w:iCs/>
          <w:szCs w:val="24"/>
        </w:rPr>
        <w:t>.</w:t>
      </w:r>
      <w:r w:rsidRPr="0034613D">
        <w:rPr>
          <w:iCs/>
          <w:color w:val="7030A0"/>
          <w:szCs w:val="24"/>
        </w:rPr>
        <w:t xml:space="preserve"> </w:t>
      </w:r>
    </w:p>
    <w:p w:rsidR="00C6391B" w:rsidRPr="0034613D" w:rsidRDefault="00C6391B" w:rsidP="00FE3C4D">
      <w:pPr>
        <w:pStyle w:val="P"/>
        <w:tabs>
          <w:tab w:val="num" w:pos="0"/>
          <w:tab w:val="left" w:pos="709"/>
        </w:tabs>
        <w:rPr>
          <w:rFonts w:cs="Times New Roman"/>
        </w:rPr>
      </w:pPr>
      <w:r w:rsidRPr="0034613D">
        <w:rPr>
          <w:rFonts w:cs="Times New Roman"/>
        </w:rPr>
        <w:t>9.11.</w:t>
      </w:r>
      <w:r w:rsidRPr="0034613D">
        <w:rPr>
          <w:rFonts w:cs="Times New Roman"/>
          <w:b w:val="0"/>
        </w:rPr>
        <w:t xml:space="preserve"> A proposta vencedora cujo prazo de validade estiver esgotado poderá ser prorrogada por 60 (sessenta) dias ou prazo superior</w:t>
      </w:r>
      <w:r w:rsidRPr="0034613D">
        <w:rPr>
          <w:rFonts w:cs="Times New Roman"/>
          <w:b w:val="0"/>
          <w:color w:val="7030A0"/>
        </w:rPr>
        <w:t>,</w:t>
      </w:r>
      <w:r w:rsidRPr="0034613D">
        <w:rPr>
          <w:rFonts w:cs="Times New Roman"/>
          <w:b w:val="0"/>
        </w:rPr>
        <w:t xml:space="preserve"> desde que haja expressa concordância da empresa</w:t>
      </w:r>
      <w:r w:rsidRPr="0034613D">
        <w:rPr>
          <w:rFonts w:cs="Times New Roman"/>
        </w:rPr>
        <w:t>.</w:t>
      </w:r>
    </w:p>
    <w:p w:rsidR="00C6391B" w:rsidRPr="0034613D" w:rsidRDefault="00C6391B" w:rsidP="00FE3C4D">
      <w:pPr>
        <w:pStyle w:val="Corpodetexto"/>
        <w:tabs>
          <w:tab w:val="num" w:pos="0"/>
          <w:tab w:val="left" w:pos="709"/>
          <w:tab w:val="left" w:pos="1400"/>
        </w:tabs>
        <w:rPr>
          <w:b/>
          <w:sz w:val="24"/>
          <w:szCs w:val="24"/>
        </w:rPr>
      </w:pPr>
      <w:r w:rsidRPr="0034613D">
        <w:rPr>
          <w:b/>
          <w:sz w:val="24"/>
          <w:szCs w:val="24"/>
        </w:rPr>
        <w:t>9.12.</w:t>
      </w:r>
      <w:r w:rsidRPr="0034613D">
        <w:rPr>
          <w:sz w:val="24"/>
          <w:szCs w:val="24"/>
        </w:rPr>
        <w:t xml:space="preserve"> A Proposta original</w:t>
      </w:r>
      <w:r w:rsidRPr="0034613D">
        <w:rPr>
          <w:b/>
          <w:bCs/>
          <w:sz w:val="24"/>
          <w:szCs w:val="24"/>
        </w:rPr>
        <w:t xml:space="preserve"> </w:t>
      </w:r>
      <w:r w:rsidRPr="0034613D">
        <w:rPr>
          <w:sz w:val="24"/>
          <w:szCs w:val="24"/>
        </w:rPr>
        <w:t>ou a refeita em função dos lances ofertados, na forma determinada neste Edital, se aceita e declarada vencedora do ce</w:t>
      </w:r>
      <w:r w:rsidR="00BC0317" w:rsidRPr="0034613D">
        <w:rPr>
          <w:sz w:val="24"/>
          <w:szCs w:val="24"/>
        </w:rPr>
        <w:t>rtame, devem ser encaminhadas à pregoeira</w:t>
      </w:r>
      <w:r w:rsidRPr="0034613D">
        <w:rPr>
          <w:sz w:val="24"/>
          <w:szCs w:val="24"/>
        </w:rPr>
        <w:t xml:space="preserve">, em uma única via, sem emendas, rasuras ou entrelinhas em suas partes essenciais, valores expressos em reais, rubricadas em todas as suas folhas e assinadas ao final pelo responsável legal do licitante. </w:t>
      </w:r>
    </w:p>
    <w:p w:rsidR="00C6391B" w:rsidRPr="0034613D" w:rsidRDefault="00C6391B" w:rsidP="00FE3C4D">
      <w:pPr>
        <w:pStyle w:val="Corpodetexto"/>
        <w:tabs>
          <w:tab w:val="num" w:pos="0"/>
          <w:tab w:val="left" w:pos="1400"/>
        </w:tabs>
        <w:rPr>
          <w:bCs/>
          <w:color w:val="FF0000"/>
          <w:sz w:val="24"/>
          <w:szCs w:val="24"/>
        </w:rPr>
      </w:pPr>
      <w:r w:rsidRPr="0034613D">
        <w:rPr>
          <w:b/>
          <w:sz w:val="24"/>
          <w:szCs w:val="24"/>
        </w:rPr>
        <w:t>9.12.1.</w:t>
      </w:r>
      <w:r w:rsidRPr="0034613D">
        <w:rPr>
          <w:sz w:val="24"/>
          <w:szCs w:val="24"/>
        </w:rPr>
        <w:t xml:space="preserve"> A Proposta de Preços e seus Anexos deverão ser enviados, sob pena de desclassificação, devidamente preenchidos, junto com a proposta cadastrada pelo sistema eletrônico, </w:t>
      </w:r>
      <w:r w:rsidRPr="0034613D">
        <w:rPr>
          <w:bCs/>
          <w:sz w:val="24"/>
          <w:szCs w:val="24"/>
        </w:rPr>
        <w:t>em um único arquivo</w:t>
      </w:r>
      <w:r w:rsidRPr="0034613D">
        <w:rPr>
          <w:sz w:val="24"/>
          <w:szCs w:val="24"/>
        </w:rPr>
        <w:t xml:space="preserve">, para leitura em programas de informática comuns, tais como </w:t>
      </w:r>
      <w:r w:rsidRPr="0034613D">
        <w:rPr>
          <w:sz w:val="24"/>
          <w:szCs w:val="24"/>
        </w:rPr>
        <w:lastRenderedPageBreak/>
        <w:t xml:space="preserve">“Word”, “Excel”, “Adobe </w:t>
      </w:r>
      <w:r w:rsidR="005B62B3" w:rsidRPr="0034613D">
        <w:rPr>
          <w:sz w:val="24"/>
          <w:szCs w:val="24"/>
        </w:rPr>
        <w:t>Reader” ou</w:t>
      </w:r>
      <w:r w:rsidRPr="0034613D">
        <w:rPr>
          <w:sz w:val="24"/>
          <w:szCs w:val="24"/>
        </w:rPr>
        <w:t xml:space="preserve"> “BrOffice” podendo ainda ser compactado a critério do licitante. </w:t>
      </w:r>
    </w:p>
    <w:p w:rsidR="00C6391B" w:rsidRPr="0034613D" w:rsidRDefault="00C6391B" w:rsidP="00FE3C4D">
      <w:pPr>
        <w:pStyle w:val="Corpodetexto"/>
        <w:tabs>
          <w:tab w:val="num" w:pos="0"/>
          <w:tab w:val="left" w:pos="709"/>
          <w:tab w:val="left" w:pos="1400"/>
        </w:tabs>
        <w:rPr>
          <w:b/>
          <w:bCs/>
          <w:sz w:val="24"/>
          <w:szCs w:val="24"/>
        </w:rPr>
      </w:pPr>
    </w:p>
    <w:p w:rsidR="00C6391B" w:rsidRPr="0034613D" w:rsidRDefault="000C6ACF" w:rsidP="00FE3C4D">
      <w:pPr>
        <w:pStyle w:val="Corpodetexto"/>
        <w:tabs>
          <w:tab w:val="num" w:pos="0"/>
          <w:tab w:val="left" w:pos="709"/>
          <w:tab w:val="left" w:pos="1400"/>
        </w:tabs>
        <w:rPr>
          <w:sz w:val="24"/>
          <w:szCs w:val="24"/>
        </w:rPr>
      </w:pPr>
      <w:r w:rsidRPr="0034613D">
        <w:rPr>
          <w:b/>
          <w:bCs/>
          <w:sz w:val="24"/>
          <w:szCs w:val="24"/>
        </w:rPr>
        <w:t>10</w:t>
      </w:r>
      <w:r w:rsidR="00C6391B" w:rsidRPr="0034613D">
        <w:rPr>
          <w:b/>
          <w:bCs/>
          <w:sz w:val="24"/>
          <w:szCs w:val="24"/>
        </w:rPr>
        <w:t>. DA HABILITAÇÃO</w:t>
      </w:r>
    </w:p>
    <w:p w:rsidR="00C6391B" w:rsidRPr="0034613D" w:rsidRDefault="00141F8F" w:rsidP="00FE3C4D">
      <w:pPr>
        <w:pStyle w:val="P"/>
        <w:tabs>
          <w:tab w:val="num" w:pos="0"/>
          <w:tab w:val="left" w:pos="709"/>
        </w:tabs>
        <w:rPr>
          <w:rFonts w:cs="Times New Roman"/>
          <w:bCs/>
        </w:rPr>
      </w:pPr>
      <w:r w:rsidRPr="0034613D">
        <w:rPr>
          <w:rFonts w:cs="Times New Roman"/>
        </w:rPr>
        <w:t>10</w:t>
      </w:r>
      <w:r w:rsidR="00C6391B" w:rsidRPr="0034613D">
        <w:rPr>
          <w:rFonts w:cs="Times New Roman"/>
        </w:rPr>
        <w:t>.1.</w:t>
      </w:r>
      <w:r w:rsidR="00C6391B" w:rsidRPr="0034613D">
        <w:rPr>
          <w:rFonts w:cs="Times New Roman"/>
          <w:b w:val="0"/>
        </w:rPr>
        <w:t xml:space="preserve"> Para fins de habilitação no certame, o licitante que teve sua proposta de preços aceita deverá satisfazer os requisitos relativos a:</w:t>
      </w:r>
    </w:p>
    <w:p w:rsidR="00C6391B" w:rsidRPr="0034613D" w:rsidRDefault="009B1235" w:rsidP="00FE3C4D">
      <w:pPr>
        <w:pStyle w:val="P"/>
        <w:tabs>
          <w:tab w:val="num" w:pos="0"/>
          <w:tab w:val="left" w:pos="993"/>
        </w:tabs>
        <w:rPr>
          <w:rFonts w:cs="Times New Roman"/>
        </w:rPr>
      </w:pPr>
      <w:r w:rsidRPr="0034613D">
        <w:rPr>
          <w:rFonts w:cs="Times New Roman"/>
          <w:bCs/>
        </w:rPr>
        <w:t>10</w:t>
      </w:r>
      <w:r w:rsidR="00C6391B" w:rsidRPr="0034613D">
        <w:rPr>
          <w:rFonts w:cs="Times New Roman"/>
          <w:bCs/>
        </w:rPr>
        <w:t xml:space="preserve">.1.1. </w:t>
      </w:r>
      <w:r w:rsidR="00C6391B" w:rsidRPr="0034613D">
        <w:rPr>
          <w:rFonts w:cs="Times New Roman"/>
          <w:u w:val="single"/>
        </w:rPr>
        <w:t>Habilitação Jurídica:</w:t>
      </w:r>
    </w:p>
    <w:p w:rsidR="00C6391B" w:rsidRPr="0034613D" w:rsidRDefault="009B1235" w:rsidP="00FE3C4D">
      <w:pPr>
        <w:pStyle w:val="P"/>
        <w:tabs>
          <w:tab w:val="num" w:pos="0"/>
        </w:tabs>
        <w:rPr>
          <w:rFonts w:cs="Times New Roman"/>
          <w:bCs/>
        </w:rPr>
      </w:pPr>
      <w:r w:rsidRPr="0034613D">
        <w:rPr>
          <w:rFonts w:cs="Times New Roman"/>
        </w:rPr>
        <w:t>10</w:t>
      </w:r>
      <w:r w:rsidR="00C6391B" w:rsidRPr="0034613D">
        <w:rPr>
          <w:rFonts w:cs="Times New Roman"/>
        </w:rPr>
        <w:t xml:space="preserve">.1.1.1. </w:t>
      </w:r>
      <w:r w:rsidR="00C6391B" w:rsidRPr="0034613D">
        <w:rPr>
          <w:rFonts w:cs="Times New Roman"/>
          <w:b w:val="0"/>
        </w:rPr>
        <w:t>A Habilitação Jurídica será comprovada mediante a apresentação da seguinte documentação, exigida conforme a natureza jurídica do licitante:</w:t>
      </w:r>
    </w:p>
    <w:p w:rsidR="00C6391B" w:rsidRPr="0034613D" w:rsidRDefault="00C6391B" w:rsidP="00FE3C4D">
      <w:pPr>
        <w:pStyle w:val="BodyText21"/>
        <w:tabs>
          <w:tab w:val="num" w:pos="0"/>
          <w:tab w:val="left" w:pos="1560"/>
        </w:tabs>
        <w:rPr>
          <w:rFonts w:cs="Times New Roman"/>
          <w:b/>
          <w:bCs/>
        </w:rPr>
      </w:pPr>
      <w:r w:rsidRPr="0034613D">
        <w:rPr>
          <w:rFonts w:cs="Times New Roman"/>
          <w:b/>
          <w:bCs/>
        </w:rPr>
        <w:t xml:space="preserve">a) </w:t>
      </w:r>
      <w:r w:rsidRPr="0034613D">
        <w:rPr>
          <w:rFonts w:cs="Times New Roman"/>
        </w:rPr>
        <w:t>Cédula de identidade dos representantes legais;</w:t>
      </w:r>
    </w:p>
    <w:p w:rsidR="00C6391B" w:rsidRPr="0034613D" w:rsidRDefault="00C6391B" w:rsidP="00FE3C4D">
      <w:pPr>
        <w:pStyle w:val="BodyText21"/>
        <w:tabs>
          <w:tab w:val="num" w:pos="0"/>
          <w:tab w:val="left" w:pos="1560"/>
        </w:tabs>
        <w:rPr>
          <w:rFonts w:cs="Times New Roman"/>
          <w:b/>
          <w:bCs/>
        </w:rPr>
      </w:pPr>
      <w:r w:rsidRPr="0034613D">
        <w:rPr>
          <w:rFonts w:cs="Times New Roman"/>
          <w:b/>
          <w:bCs/>
        </w:rPr>
        <w:t>b)</w:t>
      </w:r>
      <w:r w:rsidRPr="0034613D">
        <w:rPr>
          <w:rFonts w:cs="Times New Roman"/>
        </w:rPr>
        <w:t xml:space="preserve"> Registro comercial, no caso de empresa individual;</w:t>
      </w:r>
    </w:p>
    <w:p w:rsidR="00C6391B" w:rsidRPr="0034613D" w:rsidRDefault="00C6391B" w:rsidP="00FE3C4D">
      <w:pPr>
        <w:pStyle w:val="BodyText21"/>
        <w:tabs>
          <w:tab w:val="num" w:pos="0"/>
          <w:tab w:val="left" w:pos="1560"/>
        </w:tabs>
        <w:rPr>
          <w:rFonts w:cs="Times New Roman"/>
          <w:b/>
          <w:bCs/>
        </w:rPr>
      </w:pPr>
      <w:r w:rsidRPr="0034613D">
        <w:rPr>
          <w:rFonts w:cs="Times New Roman"/>
          <w:b/>
          <w:bCs/>
        </w:rPr>
        <w:t xml:space="preserve">c) </w:t>
      </w:r>
      <w:r w:rsidRPr="0034613D">
        <w:rPr>
          <w:rFonts w:cs="Times New Roman"/>
        </w:rPr>
        <w:t>Ato constitutivo, estatuto ou contrato social em vigor, devidamente registrado, em se tratando de sociedades empresárias e, no caso de sociedade por ações e outras que assim o exijam, acompanhado de documentos de eleição de seus administradores;</w:t>
      </w:r>
    </w:p>
    <w:p w:rsidR="00C6391B" w:rsidRPr="0034613D" w:rsidRDefault="00C6391B" w:rsidP="00FE3C4D">
      <w:pPr>
        <w:tabs>
          <w:tab w:val="num" w:pos="0"/>
          <w:tab w:val="left" w:pos="1560"/>
          <w:tab w:val="left" w:pos="2127"/>
        </w:tabs>
        <w:jc w:val="both"/>
        <w:rPr>
          <w:b/>
          <w:bCs/>
          <w:szCs w:val="24"/>
        </w:rPr>
      </w:pPr>
      <w:r w:rsidRPr="0034613D">
        <w:rPr>
          <w:b/>
          <w:bCs/>
          <w:szCs w:val="24"/>
        </w:rPr>
        <w:t>c.1)</w:t>
      </w:r>
      <w:r w:rsidRPr="0034613D">
        <w:rPr>
          <w:szCs w:val="24"/>
        </w:rPr>
        <w:t xml:space="preserve"> os documentos em apreço deverão estar acompanhados de todas as alterações ou da consolidação respectiva.</w:t>
      </w:r>
    </w:p>
    <w:p w:rsidR="00C6391B" w:rsidRPr="0034613D" w:rsidRDefault="00C6391B" w:rsidP="00FE3C4D">
      <w:pPr>
        <w:tabs>
          <w:tab w:val="num" w:pos="0"/>
          <w:tab w:val="left" w:pos="1560"/>
        </w:tabs>
        <w:jc w:val="both"/>
        <w:rPr>
          <w:szCs w:val="24"/>
        </w:rPr>
      </w:pPr>
      <w:r w:rsidRPr="0034613D">
        <w:rPr>
          <w:b/>
          <w:bCs/>
          <w:szCs w:val="24"/>
        </w:rPr>
        <w:t xml:space="preserve">d) </w:t>
      </w:r>
      <w:r w:rsidRPr="0034613D">
        <w:rPr>
          <w:szCs w:val="24"/>
        </w:rPr>
        <w:t xml:space="preserve">Inscrição do ato constitutivo, no caso de registro civil, acompanhada de prova de diretoria em exercício, caso o licitante se enquadre como sociedade simples; </w:t>
      </w:r>
    </w:p>
    <w:p w:rsidR="00C6391B" w:rsidRPr="0034613D" w:rsidRDefault="00C6391B" w:rsidP="00FE3C4D">
      <w:pPr>
        <w:pStyle w:val="western"/>
        <w:tabs>
          <w:tab w:val="num" w:pos="0"/>
        </w:tabs>
        <w:spacing w:before="0" w:after="0"/>
        <w:jc w:val="both"/>
        <w:rPr>
          <w:rFonts w:cs="Times New Roman"/>
        </w:rPr>
      </w:pPr>
      <w:r w:rsidRPr="0034613D">
        <w:rPr>
          <w:rFonts w:cs="Times New Roman"/>
          <w:b/>
        </w:rPr>
        <w:t>d.1)</w:t>
      </w:r>
      <w:r w:rsidRPr="0034613D">
        <w:rPr>
          <w:rFonts w:cs="Times New Roman"/>
        </w:rPr>
        <w:t xml:space="preserve"> Se a sociedade simples for cooperativa, deverão ser apresentados, ainda, os documentos relacionados abaixo:  </w:t>
      </w:r>
    </w:p>
    <w:p w:rsidR="00C6391B" w:rsidRPr="0034613D" w:rsidRDefault="00C6391B" w:rsidP="00FE3C4D">
      <w:pPr>
        <w:pStyle w:val="western"/>
        <w:tabs>
          <w:tab w:val="num" w:pos="0"/>
        </w:tabs>
        <w:spacing w:before="0" w:after="0"/>
        <w:jc w:val="both"/>
        <w:rPr>
          <w:rFonts w:cs="Times New Roman"/>
        </w:rPr>
      </w:pPr>
      <w:r w:rsidRPr="0034613D">
        <w:rPr>
          <w:rFonts w:cs="Times New Roman"/>
          <w:b/>
        </w:rPr>
        <w:t>d.1.1)</w:t>
      </w:r>
      <w:r w:rsidRPr="0034613D">
        <w:rPr>
          <w:rFonts w:cs="Times New Roman"/>
        </w:rPr>
        <w:t xml:space="preserve"> ata de fundação;  </w:t>
      </w:r>
    </w:p>
    <w:p w:rsidR="00C6391B" w:rsidRPr="0034613D" w:rsidRDefault="00C6391B" w:rsidP="00FE3C4D">
      <w:pPr>
        <w:pStyle w:val="western"/>
        <w:tabs>
          <w:tab w:val="num" w:pos="0"/>
        </w:tabs>
        <w:spacing w:before="0" w:after="0"/>
        <w:jc w:val="both"/>
        <w:rPr>
          <w:rFonts w:cs="Times New Roman"/>
        </w:rPr>
      </w:pPr>
      <w:r w:rsidRPr="0034613D">
        <w:rPr>
          <w:rFonts w:cs="Times New Roman"/>
          <w:b/>
        </w:rPr>
        <w:t>d.1.2)</w:t>
      </w:r>
      <w:r w:rsidRPr="0034613D">
        <w:rPr>
          <w:rFonts w:cs="Times New Roman"/>
        </w:rPr>
        <w:t xml:space="preserve"> estatuto social com a ata da assembleia que o aprovou;  </w:t>
      </w:r>
    </w:p>
    <w:p w:rsidR="00C6391B" w:rsidRPr="0034613D" w:rsidRDefault="00C6391B" w:rsidP="00FE3C4D">
      <w:pPr>
        <w:pStyle w:val="western"/>
        <w:tabs>
          <w:tab w:val="num" w:pos="0"/>
        </w:tabs>
        <w:spacing w:before="0" w:after="0"/>
        <w:jc w:val="both"/>
        <w:rPr>
          <w:rFonts w:cs="Times New Roman"/>
        </w:rPr>
      </w:pPr>
      <w:r w:rsidRPr="0034613D">
        <w:rPr>
          <w:rFonts w:cs="Times New Roman"/>
          <w:b/>
        </w:rPr>
        <w:t>d.1.3)</w:t>
      </w:r>
      <w:r w:rsidRPr="0034613D">
        <w:rPr>
          <w:rFonts w:cs="Times New Roman"/>
        </w:rPr>
        <w:t xml:space="preserve"> regimento dos fundos instituídos pelos cooperados, com a ata da assembleia que os aprovou;  </w:t>
      </w:r>
    </w:p>
    <w:p w:rsidR="00C6391B" w:rsidRPr="0034613D" w:rsidRDefault="00C6391B" w:rsidP="00FE3C4D">
      <w:pPr>
        <w:pStyle w:val="western"/>
        <w:tabs>
          <w:tab w:val="num" w:pos="0"/>
        </w:tabs>
        <w:spacing w:before="0" w:after="0"/>
        <w:jc w:val="both"/>
        <w:rPr>
          <w:rFonts w:cs="Times New Roman"/>
        </w:rPr>
      </w:pPr>
      <w:r w:rsidRPr="0034613D">
        <w:rPr>
          <w:rFonts w:cs="Times New Roman"/>
          <w:b/>
        </w:rPr>
        <w:t>d.1.4)</w:t>
      </w:r>
      <w:r w:rsidRPr="0034613D">
        <w:rPr>
          <w:rFonts w:cs="Times New Roman"/>
        </w:rPr>
        <w:t xml:space="preserve"> editais de convocação das três últimas assembleias gerais </w:t>
      </w:r>
      <w:r w:rsidR="005B62B3" w:rsidRPr="0034613D">
        <w:rPr>
          <w:rFonts w:cs="Times New Roman"/>
        </w:rPr>
        <w:t>extraordinárias; e</w:t>
      </w:r>
      <w:r w:rsidRPr="0034613D">
        <w:rPr>
          <w:rFonts w:cs="Times New Roman"/>
        </w:rPr>
        <w:t xml:space="preserve">   </w:t>
      </w:r>
    </w:p>
    <w:p w:rsidR="00C6391B" w:rsidRPr="0034613D" w:rsidRDefault="00C6391B" w:rsidP="00FE3C4D">
      <w:pPr>
        <w:pStyle w:val="western"/>
        <w:tabs>
          <w:tab w:val="num" w:pos="0"/>
        </w:tabs>
        <w:spacing w:before="0" w:after="0"/>
        <w:jc w:val="both"/>
        <w:rPr>
          <w:rFonts w:cs="Times New Roman"/>
          <w:b/>
          <w:bCs/>
        </w:rPr>
      </w:pPr>
      <w:r w:rsidRPr="0034613D">
        <w:rPr>
          <w:rFonts w:cs="Times New Roman"/>
          <w:b/>
        </w:rPr>
        <w:t>d.1.5)</w:t>
      </w:r>
      <w:r w:rsidRPr="0034613D">
        <w:rPr>
          <w:rFonts w:cs="Times New Roman"/>
        </w:rPr>
        <w:t xml:space="preserve"> ata da sessão que os cooperados autorizaram a cooperativa a cont</w:t>
      </w:r>
      <w:r w:rsidR="005B62B3" w:rsidRPr="0034613D">
        <w:rPr>
          <w:rFonts w:cs="Times New Roman"/>
        </w:rPr>
        <w:t>ratar o objeto da licitação; e</w:t>
      </w:r>
    </w:p>
    <w:p w:rsidR="00C6391B" w:rsidRPr="0034613D" w:rsidRDefault="00C6391B" w:rsidP="00FE3C4D">
      <w:pPr>
        <w:tabs>
          <w:tab w:val="num" w:pos="0"/>
          <w:tab w:val="left" w:pos="1560"/>
        </w:tabs>
        <w:jc w:val="both"/>
        <w:rPr>
          <w:szCs w:val="24"/>
        </w:rPr>
      </w:pPr>
      <w:r w:rsidRPr="0034613D">
        <w:rPr>
          <w:b/>
          <w:bCs/>
          <w:szCs w:val="24"/>
        </w:rPr>
        <w:t>e)</w:t>
      </w:r>
      <w:r w:rsidRPr="0034613D">
        <w:rPr>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C6391B" w:rsidRPr="0034613D" w:rsidRDefault="009B1235" w:rsidP="00FE3C4D">
      <w:pPr>
        <w:pStyle w:val="P"/>
        <w:tabs>
          <w:tab w:val="num" w:pos="0"/>
          <w:tab w:val="left" w:pos="1146"/>
        </w:tabs>
        <w:rPr>
          <w:rFonts w:cs="Times New Roman"/>
        </w:rPr>
      </w:pPr>
      <w:r w:rsidRPr="0034613D">
        <w:rPr>
          <w:rFonts w:cs="Times New Roman"/>
        </w:rPr>
        <w:t>10</w:t>
      </w:r>
      <w:r w:rsidR="00C6391B" w:rsidRPr="0034613D">
        <w:rPr>
          <w:rFonts w:cs="Times New Roman"/>
        </w:rPr>
        <w:t xml:space="preserve">.1.2. </w:t>
      </w:r>
      <w:r w:rsidR="00C6391B" w:rsidRPr="0034613D">
        <w:rPr>
          <w:rFonts w:cs="Times New Roman"/>
          <w:u w:val="single"/>
        </w:rPr>
        <w:t xml:space="preserve">Regularidade Fiscal e Trabalhista: </w:t>
      </w:r>
    </w:p>
    <w:p w:rsidR="00C6391B" w:rsidRPr="0034613D" w:rsidRDefault="00C6391B" w:rsidP="00FE3C4D">
      <w:pPr>
        <w:pStyle w:val="Nvel2"/>
        <w:tabs>
          <w:tab w:val="num" w:pos="0"/>
        </w:tabs>
        <w:spacing w:after="0"/>
        <w:rPr>
          <w:rFonts w:ascii="Times New Roman" w:hAnsi="Times New Roman" w:cs="Times New Roman"/>
        </w:rPr>
      </w:pPr>
      <w:r w:rsidRPr="0034613D">
        <w:rPr>
          <w:rFonts w:ascii="Times New Roman" w:hAnsi="Times New Roman" w:cs="Times New Roman"/>
        </w:rPr>
        <w:t>11.1.2.1.</w:t>
      </w:r>
      <w:r w:rsidRPr="0034613D">
        <w:rPr>
          <w:rFonts w:ascii="Times New Roman" w:hAnsi="Times New Roman" w:cs="Times New Roman"/>
          <w:b w:val="0"/>
        </w:rPr>
        <w:t xml:space="preserve"> Relativamente à regularidade fiscal e trabalhista, o licitante deverá apresentar: </w:t>
      </w:r>
    </w:p>
    <w:p w:rsidR="00C6391B" w:rsidRPr="0034613D" w:rsidRDefault="00C6391B" w:rsidP="00FE3C4D">
      <w:pPr>
        <w:tabs>
          <w:tab w:val="num" w:pos="0"/>
        </w:tabs>
        <w:jc w:val="both"/>
        <w:rPr>
          <w:b/>
          <w:szCs w:val="24"/>
        </w:rPr>
      </w:pPr>
      <w:r w:rsidRPr="0034613D">
        <w:rPr>
          <w:b/>
          <w:szCs w:val="24"/>
        </w:rPr>
        <w:t>a)</w:t>
      </w:r>
      <w:r w:rsidRPr="0034613D">
        <w:rPr>
          <w:szCs w:val="24"/>
        </w:rPr>
        <w:t xml:space="preserve"> prova de inscrição no Cadastro Nacional de Pessoas Jurídicas - CNPJ;</w:t>
      </w:r>
    </w:p>
    <w:p w:rsidR="00C6391B" w:rsidRPr="0034613D" w:rsidRDefault="00C6391B" w:rsidP="00FE3C4D">
      <w:pPr>
        <w:tabs>
          <w:tab w:val="num" w:pos="0"/>
        </w:tabs>
        <w:jc w:val="both"/>
        <w:rPr>
          <w:b/>
          <w:szCs w:val="24"/>
        </w:rPr>
      </w:pPr>
      <w:r w:rsidRPr="0034613D">
        <w:rPr>
          <w:b/>
          <w:szCs w:val="24"/>
        </w:rPr>
        <w:t>b)</w:t>
      </w:r>
      <w:r w:rsidRPr="0034613D">
        <w:rPr>
          <w:szCs w:val="24"/>
        </w:rPr>
        <w:t xml:space="preserve"> prova de inscrição no cadastro de contribuintes estadual ou municipal ou distrital, conforme o caso, relativa à sede e domicílio do licitante, pertinente ao ramo de atividade que exerce e compatível com o objeto desta licitação;</w:t>
      </w:r>
    </w:p>
    <w:p w:rsidR="00C6391B" w:rsidRPr="0034613D" w:rsidRDefault="00C6391B" w:rsidP="00FE3C4D">
      <w:pPr>
        <w:tabs>
          <w:tab w:val="num" w:pos="0"/>
        </w:tabs>
        <w:jc w:val="both"/>
        <w:rPr>
          <w:b/>
          <w:szCs w:val="24"/>
        </w:rPr>
      </w:pPr>
      <w:r w:rsidRPr="0034613D">
        <w:rPr>
          <w:b/>
          <w:szCs w:val="24"/>
        </w:rPr>
        <w:t>c)</w:t>
      </w:r>
      <w:r w:rsidRPr="0034613D">
        <w:rPr>
          <w:szCs w:val="24"/>
        </w:rPr>
        <w:t xml:space="preserve"> </w:t>
      </w:r>
      <w:r w:rsidRPr="0034613D">
        <w:rPr>
          <w:rStyle w:val="Fontepargpadro1"/>
          <w:szCs w:val="24"/>
        </w:rPr>
        <w:t xml:space="preserve">prova da regularidade para com a Fazenda Nacional e a Seguridade Social, nos termos da Portaria MF n.º 358, de 5 de setembro de 2014, e da Portaria Conjunta RFB/PGFN nº 1751, de 02 de outubro de </w:t>
      </w:r>
      <w:r w:rsidR="005B62B3" w:rsidRPr="0034613D">
        <w:rPr>
          <w:rStyle w:val="Fontepargpadro1"/>
          <w:szCs w:val="24"/>
        </w:rPr>
        <w:t>2014; *</w:t>
      </w:r>
    </w:p>
    <w:p w:rsidR="00C6391B" w:rsidRPr="0034613D" w:rsidRDefault="00C6391B" w:rsidP="00FE3C4D">
      <w:pPr>
        <w:tabs>
          <w:tab w:val="num" w:pos="0"/>
        </w:tabs>
        <w:jc w:val="both"/>
        <w:rPr>
          <w:b/>
          <w:szCs w:val="24"/>
        </w:rPr>
      </w:pPr>
      <w:r w:rsidRPr="0034613D">
        <w:rPr>
          <w:b/>
          <w:szCs w:val="24"/>
        </w:rPr>
        <w:t xml:space="preserve">d) </w:t>
      </w:r>
      <w:r w:rsidRPr="0034613D">
        <w:rPr>
          <w:szCs w:val="24"/>
        </w:rPr>
        <w:t>prova da regularidade perante as Fazendas Estadual e Municipal, ou Distrital, de acordo com o disposto no artigo 29, inciso III, da Lei nº 8.666/93, dentro do prazo de validade;</w:t>
      </w:r>
    </w:p>
    <w:p w:rsidR="00C6391B" w:rsidRPr="0034613D" w:rsidRDefault="00C6391B" w:rsidP="00FE3C4D">
      <w:pPr>
        <w:tabs>
          <w:tab w:val="num" w:pos="0"/>
        </w:tabs>
        <w:jc w:val="both"/>
        <w:rPr>
          <w:b/>
          <w:color w:val="000000"/>
          <w:szCs w:val="24"/>
        </w:rPr>
      </w:pPr>
      <w:r w:rsidRPr="0034613D">
        <w:rPr>
          <w:b/>
          <w:szCs w:val="24"/>
        </w:rPr>
        <w:t>e)</w:t>
      </w:r>
      <w:r w:rsidRPr="0034613D">
        <w:rPr>
          <w:szCs w:val="24"/>
        </w:rPr>
        <w:t xml:space="preserve"> prova da regularidade dos recolhimentos do FGTS, expedido pela Caixa Econômica Federal, conforme alínea “a”, do artigo 27, da Lei nº 8.036/1990, devidamente atualizado.</w:t>
      </w:r>
    </w:p>
    <w:p w:rsidR="00C6391B" w:rsidRPr="0034613D" w:rsidRDefault="00C6391B" w:rsidP="00FE3C4D">
      <w:pPr>
        <w:pStyle w:val="Corpodetexto"/>
        <w:tabs>
          <w:tab w:val="num" w:pos="0"/>
        </w:tabs>
        <w:rPr>
          <w:sz w:val="24"/>
          <w:szCs w:val="24"/>
        </w:rPr>
      </w:pPr>
      <w:r w:rsidRPr="0034613D">
        <w:rPr>
          <w:b/>
          <w:color w:val="000000"/>
          <w:sz w:val="24"/>
          <w:szCs w:val="24"/>
        </w:rPr>
        <w:t>f</w:t>
      </w:r>
      <w:r w:rsidRPr="0034613D">
        <w:rPr>
          <w:b/>
          <w:sz w:val="24"/>
          <w:szCs w:val="24"/>
        </w:rPr>
        <w:t>)</w:t>
      </w:r>
      <w:r w:rsidRPr="0034613D">
        <w:rPr>
          <w:sz w:val="24"/>
          <w:szCs w:val="24"/>
        </w:rPr>
        <w:t xml:space="preserve"> </w:t>
      </w:r>
      <w:r w:rsidR="009B1235" w:rsidRPr="0034613D">
        <w:rPr>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 tendo em vista o disposto no art. 3º da Lei nº 12.440, de 7 de julho de 2011.</w:t>
      </w:r>
    </w:p>
    <w:p w:rsidR="009B1235" w:rsidRPr="0034613D" w:rsidRDefault="0094697B" w:rsidP="00FE3C4D">
      <w:pPr>
        <w:pStyle w:val="Corpodetexto"/>
        <w:tabs>
          <w:tab w:val="num" w:pos="0"/>
        </w:tabs>
        <w:rPr>
          <w:b/>
          <w:sz w:val="24"/>
          <w:szCs w:val="24"/>
        </w:rPr>
      </w:pPr>
      <w:r w:rsidRPr="0034613D">
        <w:rPr>
          <w:b/>
          <w:sz w:val="24"/>
          <w:szCs w:val="24"/>
        </w:rPr>
        <w:lastRenderedPageBreak/>
        <w:t xml:space="preserve">h) </w:t>
      </w:r>
      <w:r w:rsidRPr="0034613D">
        <w:rPr>
          <w:sz w:val="24"/>
          <w:szCs w:val="24"/>
        </w:rPr>
        <w:t>R</w:t>
      </w:r>
      <w:r w:rsidRPr="0034613D">
        <w:rPr>
          <w:snapToGrid w:val="0"/>
          <w:sz w:val="24"/>
          <w:szCs w:val="24"/>
        </w:rPr>
        <w:t xml:space="preserve">elatório </w:t>
      </w:r>
      <w:r w:rsidR="001E4BDF" w:rsidRPr="0034613D">
        <w:rPr>
          <w:snapToGrid w:val="0"/>
          <w:sz w:val="24"/>
          <w:szCs w:val="24"/>
        </w:rPr>
        <w:t>do Fator</w:t>
      </w:r>
      <w:r w:rsidR="005B62B3" w:rsidRPr="0034613D">
        <w:rPr>
          <w:snapToGrid w:val="0"/>
          <w:sz w:val="24"/>
          <w:szCs w:val="24"/>
        </w:rPr>
        <w:t xml:space="preserve"> Acidentário</w:t>
      </w:r>
      <w:r w:rsidR="009B1235" w:rsidRPr="0034613D">
        <w:rPr>
          <w:snapToGrid w:val="0"/>
          <w:sz w:val="24"/>
          <w:szCs w:val="24"/>
        </w:rPr>
        <w:t xml:space="preserve"> de Prevenção - </w:t>
      </w:r>
      <w:r w:rsidR="005B62B3" w:rsidRPr="0034613D">
        <w:rPr>
          <w:snapToGrid w:val="0"/>
          <w:sz w:val="24"/>
          <w:szCs w:val="24"/>
        </w:rPr>
        <w:t>FAP, a</w:t>
      </w:r>
      <w:r w:rsidR="009B1235" w:rsidRPr="0034613D">
        <w:rPr>
          <w:snapToGrid w:val="0"/>
          <w:sz w:val="24"/>
          <w:szCs w:val="24"/>
        </w:rPr>
        <w:t xml:space="preserve"> fim de comprovar o percentual </w:t>
      </w:r>
      <w:r w:rsidR="005B62B3" w:rsidRPr="0034613D">
        <w:rPr>
          <w:snapToGrid w:val="0"/>
          <w:sz w:val="24"/>
          <w:szCs w:val="24"/>
        </w:rPr>
        <w:t>do Seguro</w:t>
      </w:r>
      <w:r w:rsidR="009B1235" w:rsidRPr="0034613D">
        <w:rPr>
          <w:snapToGrid w:val="0"/>
          <w:sz w:val="24"/>
          <w:szCs w:val="24"/>
        </w:rPr>
        <w:t xml:space="preserve"> Acidente de Trabalho (RAT X FAP).</w:t>
      </w:r>
    </w:p>
    <w:p w:rsidR="00C6391B" w:rsidRPr="0034613D" w:rsidRDefault="009B1235" w:rsidP="00FE3C4D">
      <w:pPr>
        <w:pStyle w:val="P"/>
        <w:tabs>
          <w:tab w:val="num" w:pos="0"/>
          <w:tab w:val="left" w:pos="1146"/>
        </w:tabs>
        <w:rPr>
          <w:rFonts w:cs="Times New Roman"/>
          <w:bCs/>
        </w:rPr>
      </w:pPr>
      <w:r w:rsidRPr="0034613D">
        <w:rPr>
          <w:rFonts w:cs="Times New Roman"/>
          <w:bCs/>
        </w:rPr>
        <w:t>10</w:t>
      </w:r>
      <w:r w:rsidR="00C6391B" w:rsidRPr="0034613D">
        <w:rPr>
          <w:rFonts w:cs="Times New Roman"/>
          <w:bCs/>
        </w:rPr>
        <w:t>.1.3.</w:t>
      </w:r>
      <w:r w:rsidR="00C6391B" w:rsidRPr="0034613D">
        <w:rPr>
          <w:rFonts w:cs="Times New Roman"/>
        </w:rPr>
        <w:t xml:space="preserve"> </w:t>
      </w:r>
      <w:r w:rsidR="00C6391B" w:rsidRPr="0034613D">
        <w:rPr>
          <w:rFonts w:cs="Times New Roman"/>
          <w:u w:val="single"/>
        </w:rPr>
        <w:t>Qualificação Técnica:</w:t>
      </w:r>
    </w:p>
    <w:p w:rsidR="009B1235" w:rsidRPr="0034613D" w:rsidRDefault="009B1235" w:rsidP="00FE3C4D">
      <w:pPr>
        <w:pStyle w:val="P"/>
        <w:tabs>
          <w:tab w:val="num" w:pos="0"/>
          <w:tab w:val="left" w:pos="2070"/>
        </w:tabs>
        <w:rPr>
          <w:rFonts w:cs="Times New Roman"/>
        </w:rPr>
      </w:pPr>
      <w:r w:rsidRPr="0034613D">
        <w:rPr>
          <w:rFonts w:cs="Times New Roman"/>
          <w:bCs/>
        </w:rPr>
        <w:t>10</w:t>
      </w:r>
      <w:r w:rsidR="00C6391B" w:rsidRPr="0034613D">
        <w:rPr>
          <w:rFonts w:cs="Times New Roman"/>
        </w:rPr>
        <w:t xml:space="preserve">.1.3.1. </w:t>
      </w:r>
      <w:r w:rsidRPr="0034613D">
        <w:rPr>
          <w:rFonts w:cs="Times New Roman"/>
          <w:b w:val="0"/>
        </w:rPr>
        <w:t xml:space="preserve">As licitantes deverão apresentar </w:t>
      </w:r>
      <w:bookmarkStart w:id="8" w:name="subitem%207_1_3_1%20-%20a"/>
      <w:bookmarkStart w:id="9" w:name="subitem%207_1_3_1%20-%20a1"/>
      <w:bookmarkEnd w:id="8"/>
      <w:bookmarkEnd w:id="9"/>
      <w:r w:rsidRPr="0034613D">
        <w:rPr>
          <w:rFonts w:cs="Times New Roman"/>
          <w:b w:val="0"/>
        </w:rPr>
        <w:t xml:space="preserve">um ou mais atestado(s) e/ou declaração(ões) de capacidade técnica, expedido(s) por pessoa(s) jurídica(s) de direito público ou privado, em nome </w:t>
      </w:r>
      <w:r w:rsidR="00641CC8" w:rsidRPr="0034613D">
        <w:rPr>
          <w:rFonts w:cs="Times New Roman"/>
          <w:b w:val="0"/>
        </w:rPr>
        <w:t xml:space="preserve">da licitante, que comprove(m) </w:t>
      </w:r>
      <w:r w:rsidRPr="0034613D">
        <w:rPr>
          <w:rFonts w:cs="Times New Roman"/>
          <w:b w:val="0"/>
        </w:rPr>
        <w:t>aptidão para desempenho de atividade pertinente e compatível em características e quantidades com os itens objeto desta licitação;</w:t>
      </w:r>
    </w:p>
    <w:p w:rsidR="009B1235" w:rsidRPr="0034613D" w:rsidRDefault="00EE5C5C"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10.1.3.2. </w:t>
      </w:r>
      <w:r w:rsidRPr="0034613D">
        <w:rPr>
          <w:rFonts w:ascii="Times New Roman" w:hAnsi="Times New Roman"/>
          <w:sz w:val="24"/>
          <w:szCs w:val="24"/>
        </w:rPr>
        <w:t>O</w:t>
      </w:r>
      <w:r w:rsidR="009B1235" w:rsidRPr="0034613D">
        <w:rPr>
          <w:rFonts w:ascii="Times New Roman" w:hAnsi="Times New Roman"/>
          <w:sz w:val="24"/>
          <w:szCs w:val="24"/>
        </w:rPr>
        <w:t>(s) atestado(s) ou declaração(ões) de capacidade técnica deverá(ão) se referir a serviços prestados, no âmbito de sua atividade econômica principal e/ou secundária, especificada(s) no contrato social, devidamente registrado na junta comercial competente, bem como no cadastro de pessoas Jurídicas da Receita Federal do Brasil – RFB.</w:t>
      </w:r>
    </w:p>
    <w:p w:rsidR="00C6391B" w:rsidRPr="0034613D" w:rsidRDefault="009B1235" w:rsidP="00FE3C4D">
      <w:pPr>
        <w:pStyle w:val="P"/>
        <w:tabs>
          <w:tab w:val="num" w:pos="0"/>
          <w:tab w:val="left" w:pos="1146"/>
        </w:tabs>
        <w:rPr>
          <w:rFonts w:cs="Times New Roman"/>
          <w:bCs/>
        </w:rPr>
      </w:pPr>
      <w:r w:rsidRPr="0034613D">
        <w:rPr>
          <w:rFonts w:cs="Times New Roman"/>
        </w:rPr>
        <w:t>10</w:t>
      </w:r>
      <w:r w:rsidR="00C6391B" w:rsidRPr="0034613D">
        <w:rPr>
          <w:rFonts w:cs="Times New Roman"/>
        </w:rPr>
        <w:t xml:space="preserve">.1.4. </w:t>
      </w:r>
      <w:r w:rsidR="00C6391B" w:rsidRPr="0034613D">
        <w:rPr>
          <w:rFonts w:cs="Times New Roman"/>
          <w:u w:val="single"/>
        </w:rPr>
        <w:t>Qualificação Econômico-Financeira:</w:t>
      </w:r>
    </w:p>
    <w:p w:rsidR="00C6391B" w:rsidRPr="0034613D" w:rsidRDefault="009B1235" w:rsidP="00FE3C4D">
      <w:pPr>
        <w:pStyle w:val="P"/>
        <w:tabs>
          <w:tab w:val="num" w:pos="0"/>
          <w:tab w:val="left" w:pos="709"/>
          <w:tab w:val="left" w:pos="2085"/>
        </w:tabs>
        <w:rPr>
          <w:rFonts w:cs="Times New Roman"/>
          <w:b w:val="0"/>
        </w:rPr>
      </w:pPr>
      <w:r w:rsidRPr="0034613D">
        <w:rPr>
          <w:rFonts w:cs="Times New Roman"/>
          <w:bCs/>
        </w:rPr>
        <w:t>10</w:t>
      </w:r>
      <w:r w:rsidR="00C6391B" w:rsidRPr="0034613D">
        <w:rPr>
          <w:rFonts w:cs="Times New Roman"/>
          <w:bCs/>
        </w:rPr>
        <w:t>.1.4.1.</w:t>
      </w:r>
      <w:r w:rsidR="00C6391B" w:rsidRPr="0034613D">
        <w:rPr>
          <w:rFonts w:cs="Times New Roman"/>
          <w:b w:val="0"/>
        </w:rPr>
        <w:t xml:space="preserve"> A Qualificação Econômico-Financeira será comprovada mediante a apresentação dos seguintes documentos:</w:t>
      </w:r>
    </w:p>
    <w:p w:rsidR="00FE3C4D" w:rsidRPr="0034613D" w:rsidRDefault="00FE3C4D" w:rsidP="00FE3C4D">
      <w:pPr>
        <w:jc w:val="both"/>
        <w:rPr>
          <w:szCs w:val="24"/>
        </w:rPr>
      </w:pPr>
      <w:r w:rsidRPr="0034613D">
        <w:rPr>
          <w:bCs/>
          <w:szCs w:val="24"/>
        </w:rPr>
        <w:t xml:space="preserve">a) </w:t>
      </w:r>
      <w:r w:rsidRPr="0034613D">
        <w:rPr>
          <w:szCs w:val="24"/>
        </w:rPr>
        <w:t>Balanço patrimonial e demonstrações contábeis referente ao último exercício social, comprovando Índices de Liquides Geral - LG, Liquidez Corrente - LC e Solvência Geral SG, superiores   a 1 (um);</w:t>
      </w:r>
    </w:p>
    <w:p w:rsidR="00FE3C4D" w:rsidRPr="0034613D" w:rsidRDefault="00FE3C4D" w:rsidP="00FE3C4D">
      <w:pPr>
        <w:jc w:val="both"/>
        <w:rPr>
          <w:szCs w:val="24"/>
        </w:rPr>
      </w:pPr>
      <w:r w:rsidRPr="0034613D">
        <w:rPr>
          <w:szCs w:val="24"/>
        </w:rPr>
        <w:t xml:space="preserve">b)  Capital Circulante Líquido (CCL) ou Capital de Giro (Ativo Circulante –Passivo Circulante) de, no mínimo, 16,66% (dezesseis inteiros e sessenta e seis centésimos por cento) do valor </w:t>
      </w:r>
      <w:r w:rsidR="00645447">
        <w:rPr>
          <w:szCs w:val="24"/>
        </w:rPr>
        <w:t>da proposta</w:t>
      </w:r>
      <w:r w:rsidRPr="0034613D">
        <w:rPr>
          <w:szCs w:val="24"/>
        </w:rPr>
        <w:t>, índices calculados com base nas demonstrações contábeis do exercício social anterior ao da licitação;</w:t>
      </w:r>
    </w:p>
    <w:p w:rsidR="00FE3C4D" w:rsidRPr="0034613D" w:rsidRDefault="00FE3C4D" w:rsidP="00FE3C4D">
      <w:pPr>
        <w:jc w:val="both"/>
        <w:rPr>
          <w:szCs w:val="24"/>
        </w:rPr>
      </w:pPr>
      <w:r w:rsidRPr="0034613D">
        <w:rPr>
          <w:b/>
          <w:szCs w:val="24"/>
        </w:rPr>
        <w:t>c)</w:t>
      </w:r>
      <w:r w:rsidRPr="0034613D">
        <w:rPr>
          <w:szCs w:val="24"/>
        </w:rPr>
        <w:t xml:space="preserve"> comprovação de patrimônio líquido de 10% (dez por cento) do valor estimado da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rsidR="00FE3C4D" w:rsidRPr="0034613D" w:rsidRDefault="00FE3C4D" w:rsidP="00FE3C4D">
      <w:pPr>
        <w:jc w:val="both"/>
        <w:rPr>
          <w:szCs w:val="24"/>
        </w:rPr>
      </w:pPr>
      <w:r w:rsidRPr="0034613D">
        <w:rPr>
          <w:b/>
          <w:szCs w:val="24"/>
        </w:rPr>
        <w:t>d)</w:t>
      </w:r>
      <w:r w:rsidRPr="0034613D">
        <w:rPr>
          <w:szCs w:val="24"/>
        </w:rPr>
        <w:t xml:space="preserve">  declaração do licitante, acompanhada da relação de compromissos assumidos, conform</w:t>
      </w:r>
      <w:r w:rsidR="00645447">
        <w:rPr>
          <w:szCs w:val="24"/>
        </w:rPr>
        <w:t>e modelo constante do Anexo V do Termo de Referência</w:t>
      </w:r>
      <w:r w:rsidRPr="0034613D">
        <w:rPr>
          <w:szCs w:val="24"/>
        </w:rPr>
        <w:t xml:space="preserve">, de que um doze avos dos contratos firmados coma Administração publica e/ou com a iniciativa privada vigentes na data da apresentação da proposta não é superior ao patrimônio líquido do licitante, que poderá ser atualizado na </w:t>
      </w:r>
      <w:r w:rsidR="00645447">
        <w:rPr>
          <w:szCs w:val="24"/>
        </w:rPr>
        <w:t>forma</w:t>
      </w:r>
      <w:r w:rsidRPr="0034613D">
        <w:rPr>
          <w:szCs w:val="24"/>
        </w:rPr>
        <w:t xml:space="preserve"> descrita na alínea "C”, observados os seguintes requisitos:</w:t>
      </w:r>
    </w:p>
    <w:p w:rsidR="00FE3C4D" w:rsidRPr="0034613D" w:rsidRDefault="00432D69" w:rsidP="00FE3C4D">
      <w:pPr>
        <w:tabs>
          <w:tab w:val="left" w:pos="567"/>
        </w:tabs>
        <w:jc w:val="both"/>
        <w:rPr>
          <w:szCs w:val="24"/>
        </w:rPr>
      </w:pPr>
      <w:r w:rsidRPr="0034613D">
        <w:rPr>
          <w:b/>
          <w:szCs w:val="24"/>
        </w:rPr>
        <w:t>d.1</w:t>
      </w:r>
      <w:r w:rsidR="00FE3C4D" w:rsidRPr="0034613D">
        <w:rPr>
          <w:b/>
          <w:szCs w:val="24"/>
        </w:rPr>
        <w:t>-</w:t>
      </w:r>
      <w:r w:rsidR="00FE3C4D" w:rsidRPr="0034613D">
        <w:rPr>
          <w:szCs w:val="24"/>
        </w:rPr>
        <w:t xml:space="preserve"> a declaração deve ser acompanhada de Demonstração do Resultado do Exercício - DRE, relativa ao último exercício social; e</w:t>
      </w:r>
    </w:p>
    <w:p w:rsidR="00FE3C4D" w:rsidRPr="0034613D" w:rsidRDefault="00FE3C4D" w:rsidP="00FE3C4D">
      <w:pPr>
        <w:tabs>
          <w:tab w:val="left" w:pos="567"/>
        </w:tabs>
        <w:jc w:val="both"/>
        <w:rPr>
          <w:szCs w:val="24"/>
        </w:rPr>
      </w:pPr>
      <w:r w:rsidRPr="0034613D">
        <w:rPr>
          <w:b/>
          <w:szCs w:val="24"/>
        </w:rPr>
        <w:t>d.2</w:t>
      </w:r>
      <w:r w:rsidRPr="0034613D">
        <w:rPr>
          <w:szCs w:val="24"/>
        </w:rPr>
        <w:t>- caso a diferença entre a declaração e a receita bruta discriminada na Demonstração do Resultado do Exercício - DRE apresentada seja superior a 10% (dez por cento), para mais ou para menos, o licitante de deverá apresentar justificativas.</w:t>
      </w:r>
    </w:p>
    <w:p w:rsidR="00FE3C4D" w:rsidRPr="0034613D" w:rsidRDefault="00FE3C4D" w:rsidP="00FE3C4D">
      <w:pPr>
        <w:jc w:val="both"/>
        <w:rPr>
          <w:szCs w:val="24"/>
        </w:rPr>
      </w:pPr>
      <w:r w:rsidRPr="0034613D">
        <w:rPr>
          <w:b/>
          <w:szCs w:val="24"/>
        </w:rPr>
        <w:t>e)</w:t>
      </w:r>
      <w:r w:rsidRPr="0034613D">
        <w:rPr>
          <w:szCs w:val="24"/>
        </w:rPr>
        <w:t xml:space="preserve">  Certidão negativa de feitos sobre falência, recuperação judicial ou recuperação extrajudicial, expedida pelo distribuídos da sede do licitante;</w:t>
      </w:r>
    </w:p>
    <w:p w:rsidR="00432D69" w:rsidRPr="0034613D" w:rsidRDefault="00432D69" w:rsidP="00432D69">
      <w:pPr>
        <w:tabs>
          <w:tab w:val="left" w:pos="1418"/>
          <w:tab w:val="left" w:pos="1560"/>
        </w:tabs>
        <w:autoSpaceDE w:val="0"/>
        <w:jc w:val="both"/>
        <w:rPr>
          <w:b/>
          <w:bCs/>
          <w:szCs w:val="24"/>
        </w:rPr>
      </w:pPr>
      <w:r w:rsidRPr="0034613D">
        <w:rPr>
          <w:b/>
          <w:bCs/>
          <w:szCs w:val="24"/>
        </w:rPr>
        <w:t xml:space="preserve">e.1) </w:t>
      </w:r>
      <w:r w:rsidRPr="0034613D">
        <w:rPr>
          <w:szCs w:val="24"/>
        </w:rPr>
        <w:t>Caso seja positiva a certidã</w:t>
      </w:r>
      <w:r w:rsidRPr="0034613D">
        <w:rPr>
          <w:bCs/>
          <w:szCs w:val="24"/>
        </w:rPr>
        <w:t>o de recuperação judicial ou extrajudicial, o pregoeiro exigirá que o licitante apresente a comprovação de que o respectivo plano de recuperação foi acolhido judicialmente, na forma do art. 58, da Lei n.º 11.101, de 09 de fevereiro de 2005, sob pena de inabilitação, observado o prazo estabelecido no subitem 11.10 deste Edital; *</w:t>
      </w:r>
    </w:p>
    <w:p w:rsidR="00432D69" w:rsidRPr="0034613D" w:rsidRDefault="00432D69" w:rsidP="00432D69">
      <w:pPr>
        <w:jc w:val="both"/>
        <w:rPr>
          <w:b/>
          <w:bCs/>
          <w:szCs w:val="24"/>
        </w:rPr>
      </w:pPr>
      <w:r w:rsidRPr="0034613D">
        <w:rPr>
          <w:b/>
          <w:bCs/>
          <w:szCs w:val="24"/>
        </w:rPr>
        <w:t xml:space="preserve">e.2) </w:t>
      </w:r>
      <w:r w:rsidRPr="0034613D">
        <w:rPr>
          <w:szCs w:val="24"/>
        </w:rPr>
        <w:t xml:space="preserve">O </w:t>
      </w:r>
      <w:r w:rsidRPr="0034613D">
        <w:rPr>
          <w:bCs/>
          <w:szCs w:val="24"/>
        </w:rPr>
        <w:t>licitante em recuperação judicial ou extrajudicial, com plano de recuperação judicialmente acolhido, deverá, ainda assim, comprovar todos os demais requisitos de habilitação previstos neste Edital. *</w:t>
      </w:r>
    </w:p>
    <w:p w:rsidR="00FE3C4D" w:rsidRDefault="00FE3C4D" w:rsidP="00FE3C4D">
      <w:pPr>
        <w:jc w:val="both"/>
        <w:rPr>
          <w:szCs w:val="24"/>
        </w:rPr>
      </w:pPr>
      <w:r w:rsidRPr="0034613D">
        <w:rPr>
          <w:b/>
          <w:szCs w:val="24"/>
        </w:rPr>
        <w:t>f)</w:t>
      </w:r>
      <w:r w:rsidRPr="0034613D">
        <w:rPr>
          <w:szCs w:val="24"/>
        </w:rPr>
        <w:t xml:space="preserve">  Endividamento total - ET, que deverá ser inferior ou igual a 0,6 (seis décimos), obtido a partir da formula e devidamente justificado abaixo:  </w:t>
      </w:r>
    </w:p>
    <w:p w:rsidR="007570C9" w:rsidRPr="0034613D" w:rsidRDefault="003478B6" w:rsidP="00FE3C4D">
      <w:pPr>
        <w:jc w:val="both"/>
        <w:rPr>
          <w:szCs w:val="24"/>
        </w:rPr>
      </w:pPr>
      <w:r>
        <w:rPr>
          <w:noProof/>
          <w:szCs w:val="24"/>
        </w:rPr>
        <w:lastRenderedPageBreak/>
        <w:pict>
          <v:shapetype id="_x0000_t202" coordsize="21600,21600" o:spt="202" path="m,l,21600r21600,l21600,xe">
            <v:stroke joinstyle="miter"/>
            <v:path gradientshapeok="t" o:connecttype="rect"/>
          </v:shapetype>
          <v:shape id="_x0000_s1036" type="#_x0000_t202" style="position:absolute;left:0;text-align:left;margin-left:3.45pt;margin-top:-.55pt;width:460.5pt;height:46.6pt;z-index:2516684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EKwIAAFMEAAAOAAAAZHJzL2Uyb0RvYy54bWysVNtu2zAMfR+wfxD0vjjOpRcjTtGlyzCg&#10;uwDtPkCWZVuYJGqSEjv7+lJymgbd9jLMDwIpUofkIenVzaAV2QvnJZiS5pMpJcJwqKVpS/r9cfvu&#10;ihIfmKmZAiNKehCe3qzfvln1thAz6EDVwhEEMb7obUm7EGyRZZ53QjM/ASsMGhtwmgVUXZvVjvWI&#10;rlU2m04vsh5cbR1w4T3e3o1Guk74TSN4+No0XgSiSoq5hXS6dFbxzNYrVrSO2U7yYxrsH7LQTBoM&#10;eoK6Y4GRnZO/QWnJHXhowoSDzqBpJBepBqwmn76q5qFjVqRakBxvTzT5/wfLv+y/OSJr7F1OiWEa&#10;e/QohkDew0DyxTwS1FtfoN+DRc8woAGdU7He3gP/4YmBTcdMK26dg74TrMYE8/gyO3s64vgIUvWf&#10;ocZAbBcgAQ2N05E95IMgOjbqcGpOTIbj5fzyYja/XFLC0XY1RbZS9zJWPL+2zoePAjSJQkkdNj+h&#10;s/29DzEbVjy7xGAelKy3UqmkuLbaKEf2DAdlm75UwCs3ZUhf0uvlbDkS8FeIafr+BKFlwIlXUqcq&#10;0C06sSLS9sHUSQ5MqlHGlJU58hipG0kMQzWgYyS3gvqAjDoYJxs3EYUO3C9KepzqkvqfO+YEJeqT&#10;wa5c54tFXIOkLJaXM1TcuaU6tzDDEaqkgZJR3IRxdXbWybbDSOMcGLjFTjYykfyS1TFvnNzE/XHL&#10;4mqc68nr5V+wfgIAAP//AwBQSwMEFAAGAAgAAAAhAMxbjX3eAAAACAEAAA8AAABkcnMvZG93bnJl&#10;di54bWxMj8FOwzAQRO9I/IO1SFwQdQhNUkKcCiGB6A0Kgqsbb5OIeB1sNw1/z3KC4+yMZt9U69kO&#10;YkIfekcKrhYJCKTGmZ5aBW+vD5crECFqMnpwhAq+McC6Pj2pdGnckV5w2sZWcAmFUivoYhxLKUPT&#10;odVh4UYk9vbOWx1Z+lYar49cbgeZJkkure6JP3R6xPsOm8/twSpYLZ+mj7C5fn5v8v1wEy+K6fHL&#10;K3V+Nt/dgog4x78w/OIzOtTMtHMHMkEMrLMs5aiCDATbxbIoQOz4nuYZyLqS/wfUPwAAAP//AwBQ&#10;SwECLQAUAAYACAAAACEAtoM4kv4AAADhAQAAEwAAAAAAAAAAAAAAAAAAAAAAW0NvbnRlbnRfVHlw&#10;ZXNdLnhtbFBLAQItABQABgAIAAAAIQA4/SH/1gAAAJQBAAALAAAAAAAAAAAAAAAAAC8BAABfcmVs&#10;cy8ucmVsc1BLAQItABQABgAIAAAAIQB+kocEKwIAAFMEAAAOAAAAAAAAAAAAAAAAAC4CAABkcnMv&#10;ZTJvRG9jLnhtbFBLAQItABQABgAIAAAAIQDMW4193gAAAAgBAAAPAAAAAAAAAAAAAAAAAIUEAABk&#10;cnMvZG93bnJldi54bWxQSwUGAAAAAAQABADzAAAAkAUAAAAA&#10;">
            <v:textbox style="mso-next-textbox:#_x0000_s1036">
              <w:txbxContent>
                <w:p w:rsidR="007B1555" w:rsidRDefault="007B1555" w:rsidP="007570C9">
                  <w:pPr>
                    <w:jc w:val="both"/>
                  </w:pPr>
                  <w:r>
                    <w:t>Endividamento Total =</w:t>
                  </w:r>
                  <w:r w:rsidRPr="00871724">
                    <w:t xml:space="preserve">   </w:t>
                  </w:r>
                  <w:r>
                    <w:t xml:space="preserve">      </w:t>
                  </w:r>
                  <w:r w:rsidRPr="00871724">
                    <w:t xml:space="preserve"> </w:t>
                  </w:r>
                  <w:r w:rsidRPr="00745395">
                    <w:rPr>
                      <w:u w:val="single"/>
                    </w:rPr>
                    <w:t>Passivo Circulante + Passivo Não Circulante</w:t>
                  </w:r>
                  <w:r w:rsidRPr="00871724">
                    <w:t xml:space="preserve">  </w:t>
                  </w:r>
                  <w:r>
                    <w:t xml:space="preserve">               </w:t>
                  </w:r>
                </w:p>
                <w:p w:rsidR="007B1555" w:rsidRPr="00871724" w:rsidRDefault="007B1555" w:rsidP="007570C9">
                  <w:pPr>
                    <w:jc w:val="both"/>
                  </w:pPr>
                  <w:r>
                    <w:t xml:space="preserve">                                                 </w:t>
                  </w:r>
                  <w:r w:rsidRPr="00871724">
                    <w:t xml:space="preserve">Ativo Circulante + Ativo Não Circulante </w:t>
                  </w:r>
                </w:p>
              </w:txbxContent>
            </v:textbox>
          </v:shape>
        </w:pict>
      </w:r>
    </w:p>
    <w:p w:rsidR="00FE3C4D" w:rsidRPr="0034613D" w:rsidRDefault="00FE3C4D" w:rsidP="00FE3C4D">
      <w:pPr>
        <w:jc w:val="both"/>
        <w:rPr>
          <w:szCs w:val="24"/>
        </w:rPr>
      </w:pPr>
    </w:p>
    <w:p w:rsidR="00FE3C4D" w:rsidRPr="0034613D" w:rsidRDefault="00FE3C4D" w:rsidP="00FE3C4D">
      <w:pPr>
        <w:jc w:val="both"/>
        <w:rPr>
          <w:szCs w:val="24"/>
        </w:rPr>
      </w:pPr>
    </w:p>
    <w:p w:rsidR="00FE3C4D" w:rsidRPr="0034613D" w:rsidRDefault="00FE3C4D" w:rsidP="00FE3C4D">
      <w:pPr>
        <w:jc w:val="both"/>
        <w:rPr>
          <w:szCs w:val="24"/>
        </w:rPr>
      </w:pPr>
    </w:p>
    <w:p w:rsidR="00FE3C4D" w:rsidRPr="0034613D" w:rsidRDefault="00FE3C4D" w:rsidP="00FE3C4D">
      <w:pPr>
        <w:jc w:val="both"/>
        <w:rPr>
          <w:szCs w:val="24"/>
        </w:rPr>
      </w:pPr>
      <w:r w:rsidRPr="0034613D">
        <w:rPr>
          <w:b/>
          <w:bCs/>
          <w:szCs w:val="24"/>
        </w:rPr>
        <w:t>10.1.4.2.</w:t>
      </w:r>
      <w:r w:rsidRPr="0034613D">
        <w:rPr>
          <w:szCs w:val="24"/>
        </w:rPr>
        <w:t xml:space="preserve"> Os documentos exigidos para fins de </w:t>
      </w:r>
      <w:r w:rsidRPr="0034613D">
        <w:rPr>
          <w:bCs/>
          <w:szCs w:val="24"/>
        </w:rPr>
        <w:t xml:space="preserve">qualificação econômico-financeira </w:t>
      </w:r>
      <w:r w:rsidRPr="0034613D">
        <w:rPr>
          <w:szCs w:val="24"/>
        </w:rPr>
        <w:t xml:space="preserve">deverão comprovar o seguinte: </w:t>
      </w:r>
    </w:p>
    <w:p w:rsidR="00FE3C4D" w:rsidRPr="0034613D" w:rsidRDefault="00FE3C4D" w:rsidP="00FE3C4D">
      <w:pPr>
        <w:jc w:val="both"/>
        <w:rPr>
          <w:szCs w:val="24"/>
        </w:rPr>
      </w:pPr>
      <w:r w:rsidRPr="0034613D">
        <w:rPr>
          <w:szCs w:val="24"/>
        </w:rPr>
        <w:t>a)  Índice de Liquidez Geral - LG,  Liquidez Corrente - LC e Solvência Geral - SG superiores a 1 (um), sendo estes índices  obtidos a partir das seguintes fórmulas :</w:t>
      </w:r>
    </w:p>
    <w:p w:rsidR="00432D69" w:rsidRPr="0034613D" w:rsidRDefault="00432D69" w:rsidP="00FE3C4D">
      <w:pPr>
        <w:jc w:val="both"/>
        <w:rPr>
          <w:szCs w:val="24"/>
        </w:rPr>
      </w:pPr>
    </w:p>
    <w:p w:rsidR="00432D69" w:rsidRPr="0034613D" w:rsidRDefault="003478B6" w:rsidP="00FE3C4D">
      <w:pPr>
        <w:jc w:val="both"/>
        <w:rPr>
          <w:szCs w:val="24"/>
        </w:rPr>
      </w:pPr>
      <w:r>
        <w:rPr>
          <w:noProof/>
          <w:szCs w:val="24"/>
        </w:rPr>
        <w:pict>
          <v:shape id="_x0000_s1037" type="#_x0000_t202" style="position:absolute;left:0;text-align:left;margin-left:23.25pt;margin-top:-5.7pt;width:430.95pt;height:33.05pt;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2CLQIAAFsEAAAOAAAAZHJzL2Uyb0RvYy54bWysVNtu2zAMfR+wfxD0vthxkjY14hRdugwD&#10;ugvQ7gNoWbaFyZImKbGzry8lJ2l2exnmB0EUqcOjQ9Kr26GTZM+tE1oVdDpJKeGK6UqopqBfn7Zv&#10;lpQ4D6oCqRUv6IE7ert+/WrVm5xnutWy4pYgiHJ5bwraem/yJHGs5R24iTZcobPWtgOPpm2SykKP&#10;6J1MsjS9SnptK2M1487h6f3opOuIX9ec+c917bgnsqDIzcfVxrUMa7JeQd5YMK1gRxrwDyw6EAqT&#10;nqHuwQPZWfEbVCeY1U7XfsJ0l+i6FozHN+Brpukvr3lswfD4FhTHmbNM7v/Bsk/7L5aICmuH8ijo&#10;sEZPfPDkrR7IdD4PAvXG5Rj3aDDSD+jA4PhYZx40++aI0psWVMPvrNV9y6FCgtNwM7m4OuK4AFL2&#10;H3WFiWDndQQaatsF9VAPgujI5HAuTiDD8HA2W6TZFboY+qaz7Pp6uYg5ID9dN9b591x3JGwKarH6&#10;ER72D84HOpCfQkI2p6WotkLKaNim3EhL9oCdso3fEf2nMKlIX9CbRbYYFfgrRBq/P0F0wmPLS9EV&#10;dHkOgjzo9k5VsSE9CDnukbJURyGDdqOKfiiHsWghQRC51NUBlbV67HCcSNy02v6gpMfuLqj7vgPL&#10;KZEfFFbnBksbxiEa88V1hoa99JSXHlAMoQrqKRm3Gz+O0M5Y0bSY6dQPd1jRrYhav7A60scOjiU4&#10;TlsYkUs7Rr38E9bPAAAA//8DAFBLAwQUAAYACAAAACEAwFxWVN4AAAAKAQAADwAAAGRycy9kb3du&#10;cmV2LnhtbEyPTW+CQBCG7036HzbTpBdTFzCCRRbTmnjqSWrvKzsCKTtL2VXx33d6qrd5M0/ej2Iz&#10;2V5ccPSdIwXxPAKBVDvTUaPg8Ll7WYHwQZPRvSNUcEMPm/LxodC5cVfa46UKjWAT8rlW0IYw5FL6&#10;ukWr/dwNSPw7udHqwHJspBn1lc1tL5MoSqXVHXFCqwfctlh/V2erIP2pFrOPLzOj/W33PtZ2abaH&#10;pVLPT9PbGkTAKfzD8Fefq0PJnY7uTMaLnvXqNWOUj4w3MZDF2QLEUUGSpDHIspD3E8pfAAAA//8D&#10;AFBLAQItABQABgAIAAAAIQC2gziS/gAAAOEBAAATAAAAAAAAAAAAAAAAAAAAAABbQ29udGVudF9U&#10;eXBlc10ueG1sUEsBAi0AFAAGAAgAAAAhADj9If/WAAAAlAEAAAsAAAAAAAAAAAAAAAAALwEAAF9y&#10;ZWxzLy5yZWxzUEsBAi0AFAAGAAgAAAAhAByfnYItAgAAWwQAAA4AAAAAAAAAAAAAAAAALgIAAGRy&#10;cy9lMm9Eb2MueG1sUEsBAi0AFAAGAAgAAAAhAMBcVlTeAAAACgEAAA8AAAAAAAAAAAAAAAAAhwQA&#10;AGRycy9kb3ducmV2LnhtbFBLBQYAAAAABAAEAPMAAACSBQAAAAA=&#10;">
            <v:textbox style="mso-next-textbox:#_x0000_s1037">
              <w:txbxContent>
                <w:p w:rsidR="007B1555" w:rsidRDefault="007B1555" w:rsidP="007570C9">
                  <w:pPr>
                    <w:rPr>
                      <w:u w:val="single"/>
                    </w:rPr>
                  </w:pPr>
                  <w:r>
                    <w:t xml:space="preserve">Liquidez Geral = </w:t>
                  </w:r>
                  <w:r w:rsidRPr="00745395">
                    <w:rPr>
                      <w:u w:val="single"/>
                    </w:rPr>
                    <w:t>Ativo circulante + Ativo Realizável a Longo Prazo</w:t>
                  </w:r>
                </w:p>
                <w:p w:rsidR="007B1555" w:rsidRPr="00871724" w:rsidRDefault="007B1555" w:rsidP="007570C9">
                  <w:r>
                    <w:rPr>
                      <w:u w:val="single"/>
                    </w:rPr>
                    <w:t xml:space="preserve">                             Passivo Circulante + Passivo Não Circulante</w:t>
                  </w:r>
                </w:p>
              </w:txbxContent>
            </v:textbox>
          </v:shape>
        </w:pict>
      </w:r>
    </w:p>
    <w:p w:rsidR="00432D69" w:rsidRPr="0034613D" w:rsidRDefault="00432D69" w:rsidP="00FE3C4D">
      <w:pPr>
        <w:jc w:val="both"/>
        <w:rPr>
          <w:szCs w:val="24"/>
        </w:rPr>
      </w:pPr>
    </w:p>
    <w:p w:rsidR="00432D69" w:rsidRPr="0034613D" w:rsidRDefault="003478B6" w:rsidP="00FE3C4D">
      <w:pPr>
        <w:jc w:val="both"/>
        <w:rPr>
          <w:szCs w:val="24"/>
        </w:rPr>
      </w:pPr>
      <w:r>
        <w:rPr>
          <w:noProof/>
          <w:szCs w:val="24"/>
        </w:rPr>
        <w:pict>
          <v:shape id="_x0000_s1038" type="#_x0000_t202" style="position:absolute;left:0;text-align:left;margin-left:23.25pt;margin-top:2.1pt;width:431pt;height:36pt;z-index:2516705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LJLAIAAFkEAAAOAAAAZHJzL2Uyb0RvYy54bWysVNtu2zAMfR+wfxD0vthxk7Q14hRdugwD&#10;ugvQ7gNoWbaFyZImKbGzrx8lO1nQbS/D/CCIInVEnkN6fTd0khy4dUKrgs5nKSVcMV0J1RT06/Pu&#10;zQ0lzoOqQGrFC3rkjt5tXr9a9ybnmW61rLglCKJc3puCtt6bPEkca3kHbqYNV+iste3Ao2mbpLLQ&#10;I3onkyxNV0mvbWWsZtw5PH0YnXQT8euaM/+5rh33RBYUc/NxtXEtw5ps1pA3Fkwr2JQG/EMWHQiF&#10;j56hHsAD2VvxG1QnmNVO137GdJfouhaMxxqwmnn6opqnFgyPtSA5zpxpcv8Pln06fLFEVAXNKFHQ&#10;oUTPfPDkrR7IfLEM/PTG5Rj2ZDDQD+hAnWOtzjxq9s0RpbctqIbfW6v7lkOF+c3DzeTi6ojjAkjZ&#10;f9QVPgR7ryPQUNsukId0EERHnY5nbUIyDA+vrpZptkIXQ98qW12PySWQn24b6/x7rjsSNgW1qH1E&#10;h8Oj8yEbyE8h4TGnpah2Qspo2KbcSksOgH2yi18s4EWYVKQv6O0yW44E/BUijd+fIDrhseGl6Ap6&#10;cw6CPND2TlWxHT0IOe4xZakmHgN1I4l+KIdJskmeUldHJNbqsb9xHnHTavuDkh57u6Du+x4sp0R+&#10;UCjO7XyxCMMQjcXyOkPDXnrKSw8ohlAF9ZSM260fB2hvrGhafOnUDvco6E5EroPyY1ZT+ti/UYJp&#10;1sKAXNox6tcfYfMTAAD//wMAUEsDBBQABgAIAAAAIQAx6r7W2wAAAAcBAAAPAAAAZHJzL2Rvd25y&#10;ZXYueG1sTI/BbsIwEETvlfoP1lbqBRWHIkgIcVCLxKknUno38TaJiNepbSD8fbenchzNaOZNsRlt&#10;Ly7oQ+dIwWyagECqnemoUXD43L1kIELUZHTvCBXcMMCmfHwodG7clfZ4qWIjuIRCrhW0MQ65lKFu&#10;0eowdQMSe9/OWx1Z+kYar69cbnv5miRLaXVHvNDqAbct1qfqbBUsf6r55OPLTGh/27372i7M9rBQ&#10;6vlpfFuDiDjG/zD84TM6lMx0dGcyQfSss1XKUQX8iO10ls5BHBWsshRkWch7/vIXAAD//wMAUEsB&#10;Ai0AFAAGAAgAAAAhALaDOJL+AAAA4QEAABMAAAAAAAAAAAAAAAAAAAAAAFtDb250ZW50X1R5cGVz&#10;XS54bWxQSwECLQAUAAYACAAAACEAOP0h/9YAAACUAQAACwAAAAAAAAAAAAAAAAAvAQAAX3JlbHMv&#10;LnJlbHNQSwECLQAUAAYACAAAACEA9EryySwCAABZBAAADgAAAAAAAAAAAAAAAAAuAgAAZHJzL2Uy&#10;b0RvYy54bWxQSwECLQAUAAYACAAAACEAMeq+1tsAAAAHAQAADwAAAAAAAAAAAAAAAACGBAAAZHJz&#10;L2Rvd25yZXYueG1sUEsFBgAAAAAEAAQA8wAAAI4FAAAAAA==&#10;">
            <v:textbox style="mso-next-textbox:#_x0000_s1038">
              <w:txbxContent>
                <w:p w:rsidR="007B1555" w:rsidRPr="00871724" w:rsidRDefault="007B1555" w:rsidP="007570C9">
                  <w:r w:rsidRPr="00871724">
                    <w:t xml:space="preserve">Liquidez </w:t>
                  </w:r>
                  <w:r>
                    <w:t xml:space="preserve"> </w:t>
                  </w:r>
                  <w:r w:rsidRPr="00871724">
                    <w:t xml:space="preserve">Corrente </w:t>
                  </w:r>
                  <w:r>
                    <w:t xml:space="preserve"> </w:t>
                  </w:r>
                  <w:r w:rsidRPr="00871724">
                    <w:t xml:space="preserve">=   </w:t>
                  </w:r>
                  <w:r>
                    <w:t xml:space="preserve">      </w:t>
                  </w:r>
                  <w:r w:rsidRPr="00871724">
                    <w:t xml:space="preserve">       </w:t>
                  </w:r>
                  <w:r>
                    <w:t xml:space="preserve">     </w:t>
                  </w:r>
                  <w:r w:rsidRPr="00F803A4">
                    <w:rPr>
                      <w:u w:val="single"/>
                    </w:rPr>
                    <w:t>Ativo Circulante</w:t>
                  </w:r>
                  <w:r w:rsidRPr="00871724">
                    <w:t xml:space="preserve"> </w:t>
                  </w:r>
                </w:p>
                <w:p w:rsidR="007B1555" w:rsidRPr="00871724" w:rsidRDefault="007B1555" w:rsidP="007570C9">
                  <w:r>
                    <w:t xml:space="preserve">                                                      </w:t>
                  </w:r>
                  <w:r w:rsidRPr="00871724">
                    <w:t>Passivo Circulante</w:t>
                  </w:r>
                </w:p>
              </w:txbxContent>
            </v:textbox>
          </v:shape>
        </w:pict>
      </w:r>
    </w:p>
    <w:p w:rsidR="00432D69" w:rsidRPr="0034613D" w:rsidRDefault="00432D69" w:rsidP="00FE3C4D">
      <w:pPr>
        <w:jc w:val="both"/>
        <w:rPr>
          <w:szCs w:val="24"/>
        </w:rPr>
      </w:pPr>
    </w:p>
    <w:p w:rsidR="00432D69" w:rsidRPr="0034613D" w:rsidRDefault="003478B6" w:rsidP="00FE3C4D">
      <w:pPr>
        <w:jc w:val="both"/>
        <w:rPr>
          <w:szCs w:val="24"/>
        </w:rPr>
      </w:pPr>
      <w:r>
        <w:rPr>
          <w:noProof/>
          <w:szCs w:val="24"/>
        </w:rPr>
        <w:pict>
          <v:shape id="_x0000_s1039" type="#_x0000_t202" style="position:absolute;left:0;text-align:left;margin-left:23.7pt;margin-top:10.5pt;width:430.55pt;height:43.95pt;z-index:251671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GNLQIAAFkEAAAOAAAAZHJzL2Uyb0RvYy54bWysVNtu2zAMfR+wfxD0vthxbq0Rp+jSZRjQ&#10;XYB2H0DLcixMljRJiZ19fSk5SY1tT8P8IIgidXh0SHp917eSHLl1QquCTicpJVwxXQm1L+j35927&#10;G0qcB1WB1IoX9MQdvdu8fbPuTM4z3WhZcUsQRLm8MwVtvDd5kjjW8BbcRBuu0Flr24JH0+6TykKH&#10;6K1MsjRdJp22lbGacefw9GFw0k3Er2vO/Ne6dtwTWVDk5uNq41qGNdmsId9bMI1gZxrwDyxaEAqT&#10;XqEewAM5WPEHVCuY1U7XfsJ0m+i6FozHN+Brpulvr3lqwPD4FhTHmatM7v/Bsi/Hb5aICmtHiYIW&#10;S/TMe0/e655M58ugT2dcjmFPBgN9j44QG97qzKNmPxxRetuA2vN7a3XXcKiQ3zTcTEZXBxwXQMru&#10;s64wERy8jkB9bdsAiHIQRMc6na61CWQYHs5mizRboouh73a1ypaLmALyy21jnf/IdUvCpqAWax/R&#10;4fjofGAD+SUkstdSVDshZTTsvtxKS46AfbKL3xndjcOkIh1mX2SLQYCxz40h0vj9DaIVHhteirag&#10;N9cgyINsH1QV29GDkMMeKUt11jFIN4jo+7KPJZuFBEHjUlcnFNbqob9xHnHTaPuLkg57u6Du5wEs&#10;p0R+Ulic2+l8HoYhGvPFKkPDjj3l2AOKIVRBPSXDduuHAToYK/YNZrq0wz0WdCei1q+szvSxf2MJ&#10;zrMWBmRsx6jXP8LmBQAA//8DAFBLAwQUAAYACAAAACEAMLId6d4AAAAKAQAADwAAAGRycy9kb3du&#10;cmV2LnhtbEyPwU7DMBBE70j8g7VIXCrqhJKmDXEqqNQTp4Zyd+MliYjXwXbb9O9ZTnAczWjmTbmZ&#10;7CDO6EPvSEE6T0AgNc701Co4vO8eViBC1GT04AgVXDHAprq9KXVh3IX2eK5jK7iEQqEVdDGOhZSh&#10;6dDqMHcjEnufzlsdWfpWGq8vXG4H+ZgkS2l1T7zQ6RG3HTZf9ckqWH7Xi9nbh5nR/rp79Y3NzPaQ&#10;KXV/N708g4g4xb8w/OIzOlTMdHQnMkEMrFfrnKMKnlK+wIE8zRcgjuyssxxkVcr/F6ofAAAA//8D&#10;AFBLAQItABQABgAIAAAAIQC2gziS/gAAAOEBAAATAAAAAAAAAAAAAAAAAAAAAABbQ29udGVudF9U&#10;eXBlc10ueG1sUEsBAi0AFAAGAAgAAAAhADj9If/WAAAAlAEAAAsAAAAAAAAAAAAAAAAALwEAAF9y&#10;ZWxzLy5yZWxzUEsBAi0AFAAGAAgAAAAhAFDNcY0tAgAAWQQAAA4AAAAAAAAAAAAAAAAALgIAAGRy&#10;cy9lMm9Eb2MueG1sUEsBAi0AFAAGAAgAAAAhADCyHeneAAAACgEAAA8AAAAAAAAAAAAAAAAAhwQA&#10;AGRycy9kb3ducmV2LnhtbFBLBQYAAAAABAAEAPMAAACSBQAAAAA=&#10;">
            <v:textbox style="mso-next-textbox:#_x0000_s1039">
              <w:txbxContent>
                <w:p w:rsidR="007B1555" w:rsidRPr="00745395" w:rsidRDefault="007B1555" w:rsidP="007570C9">
                  <w:pPr>
                    <w:jc w:val="center"/>
                    <w:rPr>
                      <w:u w:val="single"/>
                    </w:rPr>
                  </w:pPr>
                  <w:r>
                    <w:t xml:space="preserve">  </w:t>
                  </w:r>
                  <w:r w:rsidRPr="00745395">
                    <w:rPr>
                      <w:u w:val="single"/>
                    </w:rPr>
                    <w:t>Ativo Circulante + Ativo não Circulante</w:t>
                  </w:r>
                </w:p>
                <w:p w:rsidR="007B1555" w:rsidRPr="00871724" w:rsidRDefault="007B1555" w:rsidP="007570C9">
                  <w:r w:rsidRPr="00871724">
                    <w:t>Solvência</w:t>
                  </w:r>
                  <w:r>
                    <w:t xml:space="preserve"> Geral =</w:t>
                  </w:r>
                  <w:r w:rsidRPr="00871724">
                    <w:t xml:space="preserve">  </w:t>
                  </w:r>
                  <w:r>
                    <w:t xml:space="preserve">        </w:t>
                  </w:r>
                  <w:r w:rsidRPr="00871724">
                    <w:t xml:space="preserve">Passivo Circulante + Passivo não Circulante </w:t>
                  </w:r>
                </w:p>
              </w:txbxContent>
            </v:textbox>
          </v:shape>
        </w:pict>
      </w:r>
    </w:p>
    <w:p w:rsidR="00FE3C4D" w:rsidRPr="0034613D" w:rsidRDefault="00FE3C4D" w:rsidP="00FE3C4D">
      <w:pPr>
        <w:jc w:val="both"/>
        <w:rPr>
          <w:szCs w:val="24"/>
        </w:rPr>
      </w:pPr>
    </w:p>
    <w:p w:rsidR="00FE3C4D" w:rsidRPr="0034613D" w:rsidRDefault="00FE3C4D" w:rsidP="00FE3C4D">
      <w:pPr>
        <w:jc w:val="both"/>
        <w:rPr>
          <w:szCs w:val="24"/>
        </w:rPr>
      </w:pPr>
    </w:p>
    <w:p w:rsidR="00FE3C4D" w:rsidRPr="0034613D" w:rsidRDefault="00FE3C4D" w:rsidP="00FE3C4D">
      <w:pPr>
        <w:jc w:val="both"/>
        <w:rPr>
          <w:szCs w:val="24"/>
        </w:rPr>
      </w:pPr>
    </w:p>
    <w:p w:rsidR="00FE3C4D" w:rsidRPr="0034613D" w:rsidRDefault="00FE3C4D" w:rsidP="00FE3C4D">
      <w:pPr>
        <w:jc w:val="both"/>
        <w:rPr>
          <w:szCs w:val="24"/>
        </w:rPr>
      </w:pPr>
    </w:p>
    <w:p w:rsidR="00FE3C4D" w:rsidRPr="0034613D" w:rsidRDefault="00FE3C4D" w:rsidP="00FE3C4D">
      <w:pPr>
        <w:jc w:val="both"/>
        <w:rPr>
          <w:szCs w:val="24"/>
        </w:rPr>
      </w:pPr>
    </w:p>
    <w:p w:rsidR="00E07835" w:rsidRPr="0034613D" w:rsidRDefault="00432D69" w:rsidP="00FE3C4D">
      <w:pPr>
        <w:tabs>
          <w:tab w:val="left" w:pos="1560"/>
          <w:tab w:val="left" w:pos="1770"/>
        </w:tabs>
        <w:jc w:val="both"/>
        <w:rPr>
          <w:b/>
          <w:szCs w:val="24"/>
        </w:rPr>
      </w:pPr>
      <w:r w:rsidRPr="0034613D">
        <w:rPr>
          <w:b/>
          <w:bCs/>
          <w:szCs w:val="24"/>
        </w:rPr>
        <w:t>10.1.4.3.</w:t>
      </w:r>
      <w:r w:rsidRPr="0034613D">
        <w:rPr>
          <w:szCs w:val="24"/>
        </w:rPr>
        <w:t xml:space="preserve"> </w:t>
      </w:r>
      <w:r w:rsidR="00E07835" w:rsidRPr="0034613D">
        <w:rPr>
          <w:szCs w:val="24"/>
        </w:rPr>
        <w:t>Se a sociedade simples for cooperativa, a comprovação do capital social ter</w:t>
      </w:r>
      <w:r w:rsidR="00335EC9" w:rsidRPr="0034613D">
        <w:rPr>
          <w:szCs w:val="24"/>
        </w:rPr>
        <w:t>á que ser proporcional ao número</w:t>
      </w:r>
      <w:r w:rsidR="00E07835" w:rsidRPr="0034613D">
        <w:rPr>
          <w:szCs w:val="24"/>
        </w:rPr>
        <w:t xml:space="preserve"> de cooperados necessários à prestação do serviço e deverá haver comprovação da integração das respectivas quotas-partes dos cooperados que executarão o contrato (art. 19, § 3º incisos III e V, da IN SLTI/MPOG nº 02/2008)</w:t>
      </w:r>
    </w:p>
    <w:p w:rsidR="00DF4A85" w:rsidRPr="0034613D" w:rsidRDefault="00882D9F" w:rsidP="00FE3C4D">
      <w:pPr>
        <w:jc w:val="both"/>
        <w:rPr>
          <w:b/>
          <w:bCs/>
          <w:szCs w:val="24"/>
        </w:rPr>
      </w:pPr>
      <w:r w:rsidRPr="0034613D">
        <w:rPr>
          <w:b/>
          <w:bCs/>
          <w:szCs w:val="24"/>
          <w:lang w:eastAsia="ar-SA"/>
        </w:rPr>
        <w:t>10</w:t>
      </w:r>
      <w:r w:rsidR="00DF4A85" w:rsidRPr="0034613D">
        <w:rPr>
          <w:b/>
          <w:bCs/>
          <w:szCs w:val="24"/>
          <w:lang w:eastAsia="ar-SA"/>
        </w:rPr>
        <w:t>.2.</w:t>
      </w:r>
      <w:r w:rsidR="00DF4A85" w:rsidRPr="0034613D">
        <w:rPr>
          <w:bCs/>
          <w:szCs w:val="24"/>
          <w:lang w:eastAsia="ar-SA"/>
        </w:rPr>
        <w:t xml:space="preserve"> A habilitação jurídica e a regularidade fiscal, bem como a qualificação econômico-financeira poderão ser comprovadas mediante regular cadastro no SICAF, na forma do artigo 4º, inciso XIV, da Lei nº 10.520/2002, exceto, para os documentos e informações que não puderem ser visualizados pelo SICAF (demonstrações contábeis). </w:t>
      </w:r>
    </w:p>
    <w:p w:rsidR="00DF4A85" w:rsidRPr="0034613D" w:rsidRDefault="00882D9F" w:rsidP="00FE3C4D">
      <w:pPr>
        <w:tabs>
          <w:tab w:val="left" w:pos="4395"/>
        </w:tabs>
        <w:jc w:val="both"/>
        <w:rPr>
          <w:b/>
          <w:bCs/>
          <w:szCs w:val="24"/>
        </w:rPr>
      </w:pPr>
      <w:r w:rsidRPr="0034613D">
        <w:rPr>
          <w:b/>
          <w:bCs/>
          <w:szCs w:val="24"/>
        </w:rPr>
        <w:t>10</w:t>
      </w:r>
      <w:r w:rsidR="00DF4A85" w:rsidRPr="0034613D">
        <w:rPr>
          <w:b/>
          <w:bCs/>
          <w:szCs w:val="24"/>
        </w:rPr>
        <w:t xml:space="preserve">.2.1. </w:t>
      </w:r>
      <w:r w:rsidR="00DF4A85" w:rsidRPr="0034613D">
        <w:rPr>
          <w:szCs w:val="24"/>
        </w:rPr>
        <w:t>A comprovação do cadastro e habilitação parcial no SICAF dar-se-á mediante verificação da validade dos documentos necessários, em cada nível, por meio de consulta “</w:t>
      </w:r>
      <w:r w:rsidR="00DF4A85" w:rsidRPr="0034613D">
        <w:rPr>
          <w:i/>
          <w:szCs w:val="24"/>
        </w:rPr>
        <w:t>on line</w:t>
      </w:r>
      <w:r w:rsidR="00DF4A85" w:rsidRPr="0034613D">
        <w:rPr>
          <w:szCs w:val="24"/>
        </w:rPr>
        <w:t xml:space="preserve">” ao sistema. </w:t>
      </w:r>
    </w:p>
    <w:p w:rsidR="00DF4A85" w:rsidRPr="0034613D" w:rsidRDefault="00882D9F" w:rsidP="00FE3C4D">
      <w:pPr>
        <w:tabs>
          <w:tab w:val="left" w:pos="709"/>
        </w:tabs>
        <w:jc w:val="both"/>
        <w:rPr>
          <w:b/>
          <w:bCs/>
          <w:szCs w:val="24"/>
        </w:rPr>
      </w:pPr>
      <w:r w:rsidRPr="0034613D">
        <w:rPr>
          <w:b/>
          <w:bCs/>
          <w:szCs w:val="24"/>
        </w:rPr>
        <w:t>10</w:t>
      </w:r>
      <w:r w:rsidR="00DF4A85" w:rsidRPr="0034613D">
        <w:rPr>
          <w:b/>
          <w:bCs/>
          <w:szCs w:val="24"/>
        </w:rPr>
        <w:t xml:space="preserve">.2.2. </w:t>
      </w:r>
      <w:r w:rsidR="00DF4A85" w:rsidRPr="0034613D">
        <w:rPr>
          <w:szCs w:val="24"/>
        </w:rPr>
        <w:t>É assegurado ao licitante com algum documento vencido no SICAF o direito de apresentá-lo atualizado, exceto se o próprio cadastro estiver vencido, situação em que toda a documentação exigida deverá ser apresentada.</w:t>
      </w:r>
    </w:p>
    <w:p w:rsidR="00DF4A85" w:rsidRPr="0034613D" w:rsidRDefault="00882D9F" w:rsidP="00FE3C4D">
      <w:pPr>
        <w:pStyle w:val="Corpodetexto"/>
        <w:rPr>
          <w:b/>
          <w:sz w:val="24"/>
          <w:szCs w:val="24"/>
        </w:rPr>
      </w:pPr>
      <w:r w:rsidRPr="0034613D">
        <w:rPr>
          <w:b/>
          <w:bCs/>
          <w:sz w:val="24"/>
          <w:szCs w:val="24"/>
        </w:rPr>
        <w:t>10</w:t>
      </w:r>
      <w:r w:rsidR="00DF4A85" w:rsidRPr="0034613D">
        <w:rPr>
          <w:b/>
          <w:bCs/>
          <w:sz w:val="24"/>
          <w:szCs w:val="24"/>
        </w:rPr>
        <w:t xml:space="preserve">.2.3. </w:t>
      </w:r>
      <w:r w:rsidR="00DF4A85" w:rsidRPr="0034613D">
        <w:rPr>
          <w:sz w:val="24"/>
          <w:szCs w:val="24"/>
        </w:rPr>
        <w:t>Se o licitante não estiver regular no SICAF e comprovar, exclusivamente, mediante apresentação do formulário de Recibo de Solicitação de Serviço - RSS, a entrega da documentação à sua Unidade Cadastradora, no prazo regulamentar, o pregoeiro suspenderá os trabalhos para proceder diligência, na forma estabelecida no § 3º do art. 43 da Lei nº 8.666, de 1993 (art. 37 da Instrução Normativa SLTI/MPOG nº 02, de 11 de outubro de 2010).</w:t>
      </w:r>
    </w:p>
    <w:p w:rsidR="00DF4A85" w:rsidRPr="0034613D" w:rsidRDefault="00882D9F" w:rsidP="00FE3C4D">
      <w:pPr>
        <w:jc w:val="both"/>
        <w:rPr>
          <w:szCs w:val="24"/>
        </w:rPr>
      </w:pPr>
      <w:r w:rsidRPr="0034613D">
        <w:rPr>
          <w:b/>
          <w:szCs w:val="24"/>
        </w:rPr>
        <w:t>10</w:t>
      </w:r>
      <w:r w:rsidR="00DF4A85" w:rsidRPr="0034613D">
        <w:rPr>
          <w:b/>
          <w:szCs w:val="24"/>
        </w:rPr>
        <w:t>.3.</w:t>
      </w:r>
      <w:r w:rsidR="00DF4A85" w:rsidRPr="0034613D">
        <w:rPr>
          <w:szCs w:val="24"/>
        </w:rPr>
        <w:t xml:space="preserve"> As empresas que pretenderem se beneficiar do regime previsto na Lei Complementar nº 123/2006 deverão apresentar Declaração de Enquadramento de ME ou EPP, via sistema, nos temos da Instrução Normativa nº 103, de 30 de Abril de 2007, do Departamento Nacional de Registro de Comércio.</w:t>
      </w:r>
    </w:p>
    <w:p w:rsidR="00DF4A85" w:rsidRPr="0034613D" w:rsidRDefault="00882D9F" w:rsidP="00FE3C4D">
      <w:pPr>
        <w:pStyle w:val="P"/>
        <w:tabs>
          <w:tab w:val="left" w:pos="733"/>
        </w:tabs>
        <w:rPr>
          <w:rFonts w:cs="Times New Roman"/>
          <w:b w:val="0"/>
          <w:bCs/>
          <w:color w:val="000000"/>
        </w:rPr>
      </w:pPr>
      <w:r w:rsidRPr="0034613D">
        <w:rPr>
          <w:rFonts w:cs="Times New Roman"/>
          <w:bCs/>
          <w:color w:val="000000"/>
        </w:rPr>
        <w:t>10</w:t>
      </w:r>
      <w:r w:rsidR="00DF4A85" w:rsidRPr="0034613D">
        <w:rPr>
          <w:rFonts w:cs="Times New Roman"/>
          <w:bCs/>
          <w:color w:val="000000"/>
        </w:rPr>
        <w:t>.3.1.</w:t>
      </w:r>
      <w:r w:rsidR="00DF4A85" w:rsidRPr="0034613D">
        <w:rPr>
          <w:rFonts w:cs="Times New Roman"/>
          <w:b w:val="0"/>
          <w:bCs/>
          <w:color w:val="000000"/>
        </w:rPr>
        <w:t xml:space="preserve"> Microempresa ou Empresa de Pequeno Porte, que venha a ser contratada para a prestação de serviços mediante cessão de mão de obra não poderá beneficiar-se da condição de optante pelo Simples Nacional, salvo as exceções previstas no § 5o-C do art. 18 da Lei Complementar nº 123, de 14 de dezembro de 2006.</w:t>
      </w:r>
    </w:p>
    <w:p w:rsidR="00DF4A85" w:rsidRPr="0034613D" w:rsidRDefault="00882D9F" w:rsidP="00FE3C4D">
      <w:pPr>
        <w:pStyle w:val="P"/>
        <w:tabs>
          <w:tab w:val="left" w:pos="733"/>
        </w:tabs>
        <w:rPr>
          <w:rFonts w:cs="Times New Roman"/>
          <w:b w:val="0"/>
          <w:bCs/>
          <w:color w:val="000000"/>
        </w:rPr>
      </w:pPr>
      <w:r w:rsidRPr="0034613D">
        <w:rPr>
          <w:rFonts w:cs="Times New Roman"/>
          <w:bCs/>
          <w:color w:val="000000"/>
        </w:rPr>
        <w:t>10</w:t>
      </w:r>
      <w:r w:rsidR="00DF4A85" w:rsidRPr="0034613D">
        <w:rPr>
          <w:rFonts w:cs="Times New Roman"/>
          <w:bCs/>
          <w:color w:val="000000"/>
        </w:rPr>
        <w:t>.3.2.</w:t>
      </w:r>
      <w:r w:rsidR="00DF4A85" w:rsidRPr="0034613D">
        <w:rPr>
          <w:rFonts w:cs="Times New Roman"/>
          <w:b w:val="0"/>
          <w:bCs/>
          <w:color w:val="000000"/>
        </w:rPr>
        <w:t xml:space="preserve"> </w:t>
      </w:r>
      <w:r w:rsidR="00DF4A85" w:rsidRPr="0034613D">
        <w:rPr>
          <w:rFonts w:cs="Times New Roman"/>
          <w:b w:val="0"/>
          <w:color w:val="000000"/>
        </w:rPr>
        <w:t xml:space="preserve">Para efeito de comprovação do disposto no </w:t>
      </w:r>
      <w:r w:rsidR="00DF4A85" w:rsidRPr="0034613D">
        <w:rPr>
          <w:rFonts w:cs="Times New Roman"/>
          <w:b w:val="0"/>
          <w:bCs/>
          <w:color w:val="000000"/>
        </w:rPr>
        <w:t>subitem anterior</w:t>
      </w:r>
      <w:r w:rsidR="00DF4A85" w:rsidRPr="0034613D">
        <w:rPr>
          <w:rFonts w:cs="Times New Roman"/>
          <w:b w:val="0"/>
          <w:color w:val="000000"/>
        </w:rPr>
        <w:t xml:space="preserve">, a contratada deverá </w:t>
      </w:r>
      <w:r w:rsidR="00DF4A85" w:rsidRPr="0034613D">
        <w:rPr>
          <w:rFonts w:cs="Times New Roman"/>
          <w:b w:val="0"/>
          <w:color w:val="000000"/>
        </w:rPr>
        <w:lastRenderedPageBreak/>
        <w:t>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DF4A85" w:rsidRPr="0034613D" w:rsidRDefault="00882D9F" w:rsidP="00FE3C4D">
      <w:pPr>
        <w:jc w:val="both"/>
        <w:rPr>
          <w:szCs w:val="24"/>
        </w:rPr>
      </w:pPr>
      <w:r w:rsidRPr="0034613D">
        <w:rPr>
          <w:b/>
          <w:szCs w:val="24"/>
        </w:rPr>
        <w:t>10</w:t>
      </w:r>
      <w:r w:rsidR="00DF4A85" w:rsidRPr="0034613D">
        <w:rPr>
          <w:b/>
          <w:szCs w:val="24"/>
        </w:rPr>
        <w:t>.4</w:t>
      </w:r>
      <w:r w:rsidR="00DF4A85" w:rsidRPr="0034613D">
        <w:rPr>
          <w:szCs w:val="24"/>
        </w:rPr>
        <w:t xml:space="preserve"> As microempresas e empresas de pequeno porte, por ocasião da participação no presente certame licitatório, deverão apresentar toda a documentação exigida para efeito de comprovação de regularidade fiscal, mesmo que </w:t>
      </w:r>
      <w:r w:rsidRPr="0034613D">
        <w:rPr>
          <w:szCs w:val="24"/>
        </w:rPr>
        <w:t>esta apresente alguma restrição.</w:t>
      </w:r>
    </w:p>
    <w:p w:rsidR="00882D9F" w:rsidRPr="0034613D" w:rsidRDefault="00882D9F" w:rsidP="00FE3C4D">
      <w:pPr>
        <w:jc w:val="both"/>
        <w:rPr>
          <w:szCs w:val="24"/>
        </w:rPr>
      </w:pPr>
      <w:r w:rsidRPr="0034613D">
        <w:rPr>
          <w:b/>
          <w:szCs w:val="24"/>
        </w:rPr>
        <w:t>10</w:t>
      </w:r>
      <w:r w:rsidR="00DF4A85" w:rsidRPr="0034613D">
        <w:rPr>
          <w:b/>
          <w:szCs w:val="24"/>
        </w:rPr>
        <w:t>.4.1.</w:t>
      </w:r>
      <w:r w:rsidR="00DF4A85" w:rsidRPr="0034613D">
        <w:rPr>
          <w:szCs w:val="24"/>
        </w:rPr>
        <w:t xml:space="preserve"> A comprovação de regularidade fiscal das microempresas e empresas de pequeno porte somente será exigida para efeito de assinatura do Contrato.</w:t>
      </w:r>
    </w:p>
    <w:p w:rsidR="00DF4A85" w:rsidRPr="0034613D" w:rsidRDefault="00882D9F" w:rsidP="00FE3C4D">
      <w:pPr>
        <w:jc w:val="both"/>
        <w:rPr>
          <w:szCs w:val="24"/>
        </w:rPr>
      </w:pPr>
      <w:r w:rsidRPr="0034613D">
        <w:rPr>
          <w:b/>
          <w:szCs w:val="24"/>
        </w:rPr>
        <w:t>10</w:t>
      </w:r>
      <w:r w:rsidR="00DF4A85" w:rsidRPr="0034613D">
        <w:rPr>
          <w:b/>
          <w:szCs w:val="24"/>
        </w:rPr>
        <w:t>.4.2.</w:t>
      </w:r>
      <w:r w:rsidR="00DF4A85" w:rsidRPr="0034613D">
        <w:rPr>
          <w:szCs w:val="24"/>
        </w:rPr>
        <w:t xml:space="preserve"> Havendo alguma restrição na comprovação da regularidade fiscal, será assegurado o prazo de 05 (cinco) dias úteis, prorrogável por igual período, para a regularização da documentação, a realização do pagamento ou parcelamento do débito e a emissão de eventuais certidões negativas ou positivas com efeito de negativas, nos termos do art. 4°, § 1°, do Decreto 8.5</w:t>
      </w:r>
      <w:r w:rsidRPr="0034613D">
        <w:rPr>
          <w:szCs w:val="24"/>
        </w:rPr>
        <w:t>38/15.</w:t>
      </w:r>
    </w:p>
    <w:p w:rsidR="00DF4A85" w:rsidRPr="0034613D" w:rsidRDefault="00882D9F" w:rsidP="00FE3C4D">
      <w:pPr>
        <w:jc w:val="both"/>
        <w:rPr>
          <w:szCs w:val="24"/>
        </w:rPr>
      </w:pPr>
      <w:r w:rsidRPr="0034613D">
        <w:rPr>
          <w:b/>
          <w:szCs w:val="24"/>
        </w:rPr>
        <w:t>10</w:t>
      </w:r>
      <w:r w:rsidR="00DF4A85" w:rsidRPr="0034613D">
        <w:rPr>
          <w:b/>
          <w:szCs w:val="24"/>
        </w:rPr>
        <w:t>.4.3</w:t>
      </w:r>
      <w:r w:rsidR="00DF4A85" w:rsidRPr="0034613D">
        <w:rPr>
          <w:szCs w:val="24"/>
        </w:rPr>
        <w:t>. O termo inicial do prazo a que se refere o subitem anterior corresponderá ao momento da divulgação do r</w:t>
      </w:r>
      <w:r w:rsidRPr="0034613D">
        <w:rPr>
          <w:szCs w:val="24"/>
        </w:rPr>
        <w:t>esultado da fase de habilitação.</w:t>
      </w:r>
    </w:p>
    <w:p w:rsidR="00DF4A85" w:rsidRPr="0034613D" w:rsidRDefault="00882D9F" w:rsidP="00FE3C4D">
      <w:pPr>
        <w:jc w:val="both"/>
        <w:rPr>
          <w:szCs w:val="24"/>
        </w:rPr>
      </w:pPr>
      <w:r w:rsidRPr="0034613D">
        <w:rPr>
          <w:b/>
          <w:szCs w:val="24"/>
        </w:rPr>
        <w:t>10</w:t>
      </w:r>
      <w:r w:rsidR="00DF4A85" w:rsidRPr="0034613D">
        <w:rPr>
          <w:b/>
          <w:szCs w:val="24"/>
        </w:rPr>
        <w:t>.4.4.</w:t>
      </w:r>
      <w:r w:rsidR="00DF4A85" w:rsidRPr="0034613D">
        <w:rPr>
          <w:szCs w:val="24"/>
        </w:rPr>
        <w:t xml:space="preserve"> A prorrogação do prazo pod</w:t>
      </w:r>
      <w:r w:rsidRPr="0034613D">
        <w:rPr>
          <w:szCs w:val="24"/>
        </w:rPr>
        <w:t>erá ser concedida, a critério da Funasa</w:t>
      </w:r>
      <w:r w:rsidR="00DF4A85" w:rsidRPr="0034613D">
        <w:rPr>
          <w:szCs w:val="24"/>
        </w:rPr>
        <w:t>, desde que requerida pelo licitante de forma devidamente justificada</w:t>
      </w:r>
      <w:r w:rsidRPr="0034613D">
        <w:rPr>
          <w:szCs w:val="24"/>
        </w:rPr>
        <w:t>.</w:t>
      </w:r>
    </w:p>
    <w:p w:rsidR="00DF4A85" w:rsidRPr="0034613D" w:rsidRDefault="00882D9F" w:rsidP="00FE3C4D">
      <w:pPr>
        <w:jc w:val="both"/>
        <w:rPr>
          <w:szCs w:val="24"/>
        </w:rPr>
      </w:pPr>
      <w:r w:rsidRPr="0034613D">
        <w:rPr>
          <w:b/>
          <w:szCs w:val="24"/>
        </w:rPr>
        <w:t>10</w:t>
      </w:r>
      <w:r w:rsidR="00DF4A85" w:rsidRPr="0034613D">
        <w:rPr>
          <w:b/>
          <w:szCs w:val="24"/>
        </w:rPr>
        <w:t>.4.5.</w:t>
      </w:r>
      <w:r w:rsidR="00DF4A85" w:rsidRPr="0034613D">
        <w:rPr>
          <w:szCs w:val="24"/>
        </w:rPr>
        <w:t xml:space="preserve"> A abertura da fase recursal em relação ao resultado do certame somente poderá ocorrer após os prazos de regularização fiscal de que tratam os subitens anteriores</w:t>
      </w:r>
      <w:r w:rsidRPr="0034613D">
        <w:rPr>
          <w:szCs w:val="24"/>
        </w:rPr>
        <w:t>.</w:t>
      </w:r>
    </w:p>
    <w:p w:rsidR="00DF4A85" w:rsidRPr="0034613D" w:rsidRDefault="00882D9F" w:rsidP="00FE3C4D">
      <w:pPr>
        <w:jc w:val="both"/>
        <w:rPr>
          <w:szCs w:val="24"/>
        </w:rPr>
      </w:pPr>
      <w:r w:rsidRPr="0034613D">
        <w:rPr>
          <w:b/>
          <w:szCs w:val="24"/>
        </w:rPr>
        <w:t>10</w:t>
      </w:r>
      <w:r w:rsidR="00DF4A85" w:rsidRPr="0034613D">
        <w:rPr>
          <w:b/>
          <w:szCs w:val="24"/>
        </w:rPr>
        <w:t xml:space="preserve">.4.6. </w:t>
      </w:r>
      <w:r w:rsidR="00DF4A85" w:rsidRPr="0034613D">
        <w:rPr>
          <w:szCs w:val="24"/>
        </w:rPr>
        <w:t>A não regularização da documentação, no prazo acima previsto, implicará na decadência do direito à contratação, sem prejuízo das sanções prev</w:t>
      </w:r>
      <w:r w:rsidRPr="0034613D">
        <w:rPr>
          <w:szCs w:val="24"/>
        </w:rPr>
        <w:t>istas n</w:t>
      </w:r>
      <w:r w:rsidR="00DF4A85" w:rsidRPr="0034613D">
        <w:rPr>
          <w:szCs w:val="24"/>
        </w:rPr>
        <w:t>este Edital, sendo facultado à Administração convocar os licitantes remanescentes, na ordem de classificação, para assinatura do Contrato, ou revogar a licitaç</w:t>
      </w:r>
      <w:r w:rsidRPr="0034613D">
        <w:rPr>
          <w:szCs w:val="24"/>
        </w:rPr>
        <w:t>ão.</w:t>
      </w:r>
    </w:p>
    <w:p w:rsidR="00DF4A85" w:rsidRPr="0034613D" w:rsidRDefault="00DF4A85" w:rsidP="00FE3C4D">
      <w:pPr>
        <w:pStyle w:val="Corpodetexto31"/>
        <w:tabs>
          <w:tab w:val="left" w:pos="1418"/>
        </w:tabs>
        <w:spacing w:after="0"/>
        <w:jc w:val="both"/>
        <w:rPr>
          <w:rFonts w:cs="Times New Roman"/>
          <w:b/>
          <w:bCs/>
          <w:sz w:val="24"/>
          <w:szCs w:val="24"/>
        </w:rPr>
      </w:pPr>
      <w:r w:rsidRPr="0034613D">
        <w:rPr>
          <w:rFonts w:cs="Times New Roman"/>
          <w:b/>
          <w:sz w:val="24"/>
          <w:szCs w:val="24"/>
        </w:rPr>
        <w:t>1</w:t>
      </w:r>
      <w:r w:rsidR="00882D9F" w:rsidRPr="0034613D">
        <w:rPr>
          <w:rFonts w:cs="Times New Roman"/>
          <w:b/>
          <w:sz w:val="24"/>
          <w:szCs w:val="24"/>
        </w:rPr>
        <w:t>0</w:t>
      </w:r>
      <w:r w:rsidRPr="0034613D">
        <w:rPr>
          <w:rFonts w:cs="Times New Roman"/>
          <w:b/>
          <w:sz w:val="24"/>
          <w:szCs w:val="24"/>
        </w:rPr>
        <w:t xml:space="preserve">.5. </w:t>
      </w:r>
      <w:r w:rsidRPr="0034613D">
        <w:rPr>
          <w:rFonts w:cs="Times New Roman"/>
          <w:sz w:val="24"/>
          <w:szCs w:val="24"/>
        </w:rPr>
        <w:t>Sob pena de inabilitação, os documentos encaminhados para habilitação deverão estar em nome do licitante com o número do CNPJ e o respectivo endereço.</w:t>
      </w:r>
    </w:p>
    <w:p w:rsidR="00DF4A85" w:rsidRPr="0034613D" w:rsidRDefault="00882D9F" w:rsidP="00FE3C4D">
      <w:pPr>
        <w:pStyle w:val="Corpodetexto31"/>
        <w:tabs>
          <w:tab w:val="left" w:pos="1418"/>
        </w:tabs>
        <w:spacing w:after="0"/>
        <w:jc w:val="both"/>
        <w:rPr>
          <w:rFonts w:cs="Times New Roman"/>
          <w:b/>
          <w:color w:val="000000"/>
          <w:sz w:val="24"/>
          <w:szCs w:val="24"/>
        </w:rPr>
      </w:pPr>
      <w:r w:rsidRPr="0034613D">
        <w:rPr>
          <w:rFonts w:cs="Times New Roman"/>
          <w:b/>
          <w:bCs/>
          <w:sz w:val="24"/>
          <w:szCs w:val="24"/>
        </w:rPr>
        <w:t>10</w:t>
      </w:r>
      <w:r w:rsidR="00DF4A85" w:rsidRPr="0034613D">
        <w:rPr>
          <w:rFonts w:cs="Times New Roman"/>
          <w:b/>
          <w:bCs/>
          <w:sz w:val="24"/>
          <w:szCs w:val="24"/>
        </w:rPr>
        <w:t xml:space="preserve">.5.1. </w:t>
      </w:r>
      <w:r w:rsidR="00DF4A85" w:rsidRPr="0034613D">
        <w:rPr>
          <w:rFonts w:cs="Times New Roman"/>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DF4A85" w:rsidRPr="0034613D" w:rsidRDefault="00882D9F" w:rsidP="00FE3C4D">
      <w:pPr>
        <w:jc w:val="both"/>
        <w:rPr>
          <w:b/>
          <w:bCs/>
          <w:szCs w:val="24"/>
        </w:rPr>
      </w:pPr>
      <w:r w:rsidRPr="0034613D">
        <w:rPr>
          <w:b/>
          <w:color w:val="000000"/>
          <w:szCs w:val="24"/>
        </w:rPr>
        <w:t>10</w:t>
      </w:r>
      <w:r w:rsidR="00DF4A85" w:rsidRPr="0034613D">
        <w:rPr>
          <w:b/>
          <w:color w:val="000000"/>
          <w:szCs w:val="24"/>
        </w:rPr>
        <w:t xml:space="preserve">.5.2. </w:t>
      </w:r>
      <w:r w:rsidR="00DF4A85" w:rsidRPr="0034613D">
        <w:rPr>
          <w:color w:val="000000"/>
          <w:szCs w:val="24"/>
        </w:rPr>
        <w:t>Serão aceitos registros de CNPJ de licitante matriz e filial com diferenças de números de documentos pertinentes ao CND e ao CRF/FGTS, quando for comprovada a centralização do recolhimento dessas contribuições.</w:t>
      </w:r>
    </w:p>
    <w:p w:rsidR="00DF4A85" w:rsidRPr="0034613D" w:rsidRDefault="00882D9F" w:rsidP="00FE3C4D">
      <w:pPr>
        <w:pStyle w:val="Corpodetexto31"/>
        <w:tabs>
          <w:tab w:val="left" w:pos="1418"/>
        </w:tabs>
        <w:spacing w:after="0"/>
        <w:jc w:val="both"/>
        <w:rPr>
          <w:rFonts w:cs="Times New Roman"/>
          <w:b/>
          <w:bCs/>
          <w:sz w:val="24"/>
          <w:szCs w:val="24"/>
        </w:rPr>
      </w:pPr>
      <w:r w:rsidRPr="0034613D">
        <w:rPr>
          <w:rFonts w:cs="Times New Roman"/>
          <w:b/>
          <w:bCs/>
          <w:sz w:val="24"/>
          <w:szCs w:val="24"/>
        </w:rPr>
        <w:t>10</w:t>
      </w:r>
      <w:r w:rsidR="00DF4A85" w:rsidRPr="0034613D">
        <w:rPr>
          <w:rFonts w:cs="Times New Roman"/>
          <w:b/>
          <w:bCs/>
          <w:sz w:val="24"/>
          <w:szCs w:val="24"/>
        </w:rPr>
        <w:t xml:space="preserve">.6. </w:t>
      </w:r>
      <w:r w:rsidR="00DF4A85" w:rsidRPr="0034613D">
        <w:rPr>
          <w:rFonts w:cs="Times New Roman"/>
          <w:sz w:val="24"/>
          <w:szCs w:val="24"/>
        </w:rPr>
        <w:t>Todos os documentos emitidos em língua estrangeira deverão ser entregues acompanhados da tradução para Língua Portuguesa, efetuada por Tradutor Juramentado, e também devidamente consularizados ou registrados no Cartório de Títulos e Documentos.</w:t>
      </w:r>
    </w:p>
    <w:p w:rsidR="00DF4A85" w:rsidRPr="0034613D" w:rsidRDefault="00882D9F" w:rsidP="00FE3C4D">
      <w:pPr>
        <w:pStyle w:val="Corpodetexto31"/>
        <w:tabs>
          <w:tab w:val="left" w:pos="1418"/>
        </w:tabs>
        <w:spacing w:after="0"/>
        <w:jc w:val="both"/>
        <w:rPr>
          <w:rFonts w:cs="Times New Roman"/>
          <w:b/>
          <w:bCs/>
          <w:sz w:val="24"/>
          <w:szCs w:val="24"/>
        </w:rPr>
      </w:pPr>
      <w:r w:rsidRPr="0034613D">
        <w:rPr>
          <w:rFonts w:cs="Times New Roman"/>
          <w:b/>
          <w:bCs/>
          <w:sz w:val="24"/>
          <w:szCs w:val="24"/>
        </w:rPr>
        <w:t>10</w:t>
      </w:r>
      <w:r w:rsidR="00DF4A85" w:rsidRPr="0034613D">
        <w:rPr>
          <w:rFonts w:cs="Times New Roman"/>
          <w:b/>
          <w:bCs/>
          <w:sz w:val="24"/>
          <w:szCs w:val="24"/>
        </w:rPr>
        <w:t xml:space="preserve">.7. </w:t>
      </w:r>
      <w:r w:rsidR="00DF4A85" w:rsidRPr="0034613D">
        <w:rPr>
          <w:rFonts w:cs="Times New Roman"/>
          <w:sz w:val="24"/>
          <w:szCs w:val="24"/>
        </w:rPr>
        <w:t>Documentos de procedência estrangeira, mas emitidos em Língua Portuguesa, também deverão ser apresentados devidamente consularizados ou registrados no Cartório de Títulos e Documentos.</w:t>
      </w:r>
    </w:p>
    <w:p w:rsidR="00DF4A85" w:rsidRPr="0034613D" w:rsidRDefault="00882D9F" w:rsidP="00FE3C4D">
      <w:pPr>
        <w:pStyle w:val="Corpodetexto31"/>
        <w:tabs>
          <w:tab w:val="left" w:pos="1418"/>
        </w:tabs>
        <w:spacing w:after="0"/>
        <w:jc w:val="both"/>
        <w:rPr>
          <w:rFonts w:cs="Times New Roman"/>
          <w:sz w:val="24"/>
          <w:szCs w:val="24"/>
        </w:rPr>
      </w:pPr>
      <w:r w:rsidRPr="0034613D">
        <w:rPr>
          <w:rFonts w:cs="Times New Roman"/>
          <w:b/>
          <w:bCs/>
          <w:sz w:val="24"/>
          <w:szCs w:val="24"/>
        </w:rPr>
        <w:t>10</w:t>
      </w:r>
      <w:r w:rsidR="00DF4A85" w:rsidRPr="0034613D">
        <w:rPr>
          <w:rFonts w:cs="Times New Roman"/>
          <w:b/>
          <w:bCs/>
          <w:sz w:val="24"/>
          <w:szCs w:val="24"/>
        </w:rPr>
        <w:t>.8.</w:t>
      </w:r>
      <w:r w:rsidR="00DF4A85" w:rsidRPr="0034613D">
        <w:rPr>
          <w:rFonts w:cs="Times New Roman"/>
          <w:sz w:val="24"/>
          <w:szCs w:val="24"/>
        </w:rPr>
        <w:t xml:space="preserve"> Não será aceito protocolo de entrega ou solicitação de documentos para cumprimento de exigências deste Edital e seus Anexos.</w:t>
      </w:r>
    </w:p>
    <w:p w:rsidR="00DF4A85" w:rsidRPr="0034613D" w:rsidRDefault="0051068D" w:rsidP="00FE3C4D">
      <w:pPr>
        <w:pStyle w:val="P"/>
        <w:tabs>
          <w:tab w:val="left" w:pos="709"/>
        </w:tabs>
        <w:rPr>
          <w:rFonts w:cs="Times New Roman"/>
          <w:b w:val="0"/>
          <w:color w:val="000000"/>
        </w:rPr>
      </w:pPr>
      <w:r w:rsidRPr="0034613D">
        <w:rPr>
          <w:rFonts w:cs="Times New Roman"/>
        </w:rPr>
        <w:t>10</w:t>
      </w:r>
      <w:r w:rsidR="00DF4A85" w:rsidRPr="0034613D">
        <w:rPr>
          <w:rFonts w:cs="Times New Roman"/>
        </w:rPr>
        <w:t>.</w:t>
      </w:r>
      <w:r w:rsidRPr="0034613D">
        <w:rPr>
          <w:rFonts w:cs="Times New Roman"/>
        </w:rPr>
        <w:t>9</w:t>
      </w:r>
      <w:r w:rsidR="00DF4A85" w:rsidRPr="0034613D">
        <w:rPr>
          <w:rFonts w:cs="Times New Roman"/>
        </w:rPr>
        <w:t>.</w:t>
      </w:r>
      <w:r w:rsidR="00DF4A85" w:rsidRPr="0034613D">
        <w:rPr>
          <w:rFonts w:cs="Times New Roman"/>
          <w:b w:val="0"/>
        </w:rPr>
        <w:t xml:space="preserve"> O pregoeiro e a equipe de apoio poderão obter certidões nos sítios oficiais de órgãos e entidades emissoras, constituindo-se em meio legal de prova, na forma do disposto no art. 25, § 4º, do </w:t>
      </w:r>
      <w:r w:rsidR="00DF4A85" w:rsidRPr="0034613D">
        <w:rPr>
          <w:rStyle w:val="Hyperlink"/>
          <w:rFonts w:cs="Times New Roman"/>
          <w:b w:val="0"/>
          <w:color w:val="000000"/>
        </w:rPr>
        <w:t>Decreto nº 5.450/2005</w:t>
      </w:r>
      <w:r w:rsidR="00DF4A85" w:rsidRPr="0034613D">
        <w:rPr>
          <w:rFonts w:cs="Times New Roman"/>
          <w:b w:val="0"/>
        </w:rPr>
        <w:t xml:space="preserve">. </w:t>
      </w:r>
    </w:p>
    <w:p w:rsidR="00DF4A85" w:rsidRPr="0034613D" w:rsidRDefault="00882D9F" w:rsidP="00FE3C4D">
      <w:pPr>
        <w:pStyle w:val="p00"/>
        <w:rPr>
          <w:rStyle w:val="Fontepargpadro4"/>
          <w:rFonts w:ascii="Times New Roman" w:eastAsia="Times New Roman" w:hAnsi="Times New Roman" w:cs="Times New Roman"/>
          <w:color w:val="000000"/>
        </w:rPr>
      </w:pPr>
      <w:r w:rsidRPr="0034613D">
        <w:rPr>
          <w:rFonts w:ascii="Times New Roman" w:hAnsi="Times New Roman" w:cs="Times New Roman"/>
          <w:color w:val="000000"/>
        </w:rPr>
        <w:t>10</w:t>
      </w:r>
      <w:r w:rsidR="00DF4A85" w:rsidRPr="0034613D">
        <w:rPr>
          <w:rFonts w:ascii="Times New Roman" w:hAnsi="Times New Roman" w:cs="Times New Roman"/>
          <w:color w:val="000000"/>
        </w:rPr>
        <w:t>.10.</w:t>
      </w:r>
      <w:r w:rsidR="00DF4A85" w:rsidRPr="0034613D">
        <w:rPr>
          <w:rFonts w:ascii="Times New Roman" w:hAnsi="Times New Roman" w:cs="Times New Roman"/>
          <w:b w:val="0"/>
          <w:bCs w:val="0"/>
          <w:color w:val="000000"/>
        </w:rPr>
        <w:t xml:space="preserve"> Os documentos de qualificação técnica, bem como, quaisquer outros exigidos para habilitação e que não estejam registrados no SICAF, deverão ser remetidos por meio da opção “Enviar Anexo” do sistema </w:t>
      </w:r>
      <w:r w:rsidR="005B62B3" w:rsidRPr="0034613D">
        <w:rPr>
          <w:rFonts w:ascii="Times New Roman" w:hAnsi="Times New Roman" w:cs="Times New Roman"/>
          <w:b w:val="0"/>
          <w:bCs w:val="0"/>
          <w:color w:val="000000"/>
        </w:rPr>
        <w:t>Compras governamentais</w:t>
      </w:r>
      <w:r w:rsidRPr="0034613D">
        <w:rPr>
          <w:rFonts w:ascii="Times New Roman" w:hAnsi="Times New Roman" w:cs="Times New Roman"/>
          <w:b w:val="0"/>
          <w:bCs w:val="0"/>
          <w:color w:val="000000"/>
        </w:rPr>
        <w:t>, no prazo definido pela pregoeira</w:t>
      </w:r>
      <w:r w:rsidR="00DF4A85" w:rsidRPr="0034613D">
        <w:rPr>
          <w:rFonts w:ascii="Times New Roman" w:hAnsi="Times New Roman" w:cs="Times New Roman"/>
          <w:b w:val="0"/>
          <w:bCs w:val="0"/>
          <w:color w:val="000000"/>
        </w:rPr>
        <w:t xml:space="preserve">, que </w:t>
      </w:r>
      <w:r w:rsidR="00DF4A85" w:rsidRPr="0034613D">
        <w:rPr>
          <w:rFonts w:ascii="Times New Roman" w:hAnsi="Times New Roman" w:cs="Times New Roman"/>
          <w:b w:val="0"/>
          <w:bCs w:val="0"/>
          <w:color w:val="000000"/>
        </w:rPr>
        <w:lastRenderedPageBreak/>
        <w:t xml:space="preserve">não poderá ser inferior a 2 (duas) horas, por meio de mensagem enviada pelo sistema, na fase própria da sessão pública virtual do presente certame. </w:t>
      </w:r>
    </w:p>
    <w:p w:rsidR="00DF4A85" w:rsidRPr="0034613D" w:rsidRDefault="0051068D" w:rsidP="00FE3C4D">
      <w:pPr>
        <w:pStyle w:val="P"/>
        <w:tabs>
          <w:tab w:val="left" w:pos="0"/>
        </w:tabs>
        <w:rPr>
          <w:rStyle w:val="Fontepargpadro4"/>
          <w:rFonts w:eastAsia="Times New Roman" w:cs="Times New Roman"/>
          <w:b w:val="0"/>
          <w:color w:val="000000"/>
        </w:rPr>
      </w:pPr>
      <w:r w:rsidRPr="0034613D">
        <w:rPr>
          <w:rStyle w:val="Fontepargpadro4"/>
          <w:rFonts w:eastAsia="Times New Roman" w:cs="Times New Roman"/>
          <w:bCs/>
          <w:color w:val="000000"/>
        </w:rPr>
        <w:t>10</w:t>
      </w:r>
      <w:r w:rsidR="00DF4A85" w:rsidRPr="0034613D">
        <w:rPr>
          <w:rStyle w:val="Fontepargpadro4"/>
          <w:rFonts w:eastAsia="Times New Roman" w:cs="Times New Roman"/>
          <w:bCs/>
          <w:color w:val="000000"/>
        </w:rPr>
        <w:t xml:space="preserve">.10.1. </w:t>
      </w:r>
      <w:r w:rsidR="00DF4A85" w:rsidRPr="0034613D">
        <w:rPr>
          <w:rStyle w:val="Fontepargpadro4"/>
          <w:rFonts w:eastAsia="Times New Roman" w:cs="Times New Roman"/>
          <w:b w:val="0"/>
          <w:color w:val="000000"/>
        </w:rPr>
        <w:t>Os documentos referidos neste subitem, juntamente com a proposta vencedora, devidamente assinada, deverão ser entregues ao pregoeiro no prazo máximo de 03 (três) dias úteis que se seguirem ao encerramento da sessão pública virtual, podendo ser entregues em mãos ao pregoeiro/equipe de apoio, por meio de recibo, ou via Correios no endereço abaixo:</w:t>
      </w:r>
    </w:p>
    <w:tbl>
      <w:tblPr>
        <w:tblStyle w:val="Tabelacomgrade"/>
        <w:tblW w:w="0" w:type="auto"/>
        <w:tblInd w:w="250" w:type="dxa"/>
        <w:tblLook w:val="04A0" w:firstRow="1" w:lastRow="0" w:firstColumn="1" w:lastColumn="0" w:noHBand="0" w:noVBand="1"/>
      </w:tblPr>
      <w:tblGrid>
        <w:gridCol w:w="8789"/>
      </w:tblGrid>
      <w:tr w:rsidR="007570C9" w:rsidTr="007570C9">
        <w:tc>
          <w:tcPr>
            <w:tcW w:w="8789" w:type="dxa"/>
          </w:tcPr>
          <w:p w:rsidR="007570C9" w:rsidRPr="0034613D" w:rsidRDefault="007570C9" w:rsidP="007570C9">
            <w:pPr>
              <w:pStyle w:val="P"/>
              <w:tabs>
                <w:tab w:val="num" w:pos="0"/>
                <w:tab w:val="left" w:pos="340"/>
                <w:tab w:val="left" w:pos="709"/>
              </w:tabs>
              <w:rPr>
                <w:rFonts w:cs="Times New Roman"/>
              </w:rPr>
            </w:pPr>
            <w:r w:rsidRPr="0034613D">
              <w:rPr>
                <w:rFonts w:cs="Times New Roman"/>
              </w:rPr>
              <w:t>Fundação Nacional de Saúde</w:t>
            </w:r>
          </w:p>
          <w:p w:rsidR="007570C9" w:rsidRPr="0034613D" w:rsidRDefault="007570C9" w:rsidP="007570C9">
            <w:pPr>
              <w:pStyle w:val="P"/>
              <w:tabs>
                <w:tab w:val="num" w:pos="0"/>
                <w:tab w:val="left" w:pos="340"/>
                <w:tab w:val="left" w:pos="709"/>
              </w:tabs>
              <w:rPr>
                <w:rFonts w:cs="Times New Roman"/>
              </w:rPr>
            </w:pPr>
            <w:r w:rsidRPr="0034613D">
              <w:rPr>
                <w:rFonts w:cs="Times New Roman"/>
              </w:rPr>
              <w:t>SAUS, Quadra 04, Bloco N, Edifício Funasa</w:t>
            </w:r>
          </w:p>
          <w:p w:rsidR="007570C9" w:rsidRPr="0034613D" w:rsidRDefault="007570C9" w:rsidP="007570C9">
            <w:pPr>
              <w:pStyle w:val="P"/>
              <w:tabs>
                <w:tab w:val="num" w:pos="0"/>
                <w:tab w:val="left" w:pos="340"/>
                <w:tab w:val="left" w:pos="709"/>
              </w:tabs>
              <w:rPr>
                <w:rFonts w:cs="Times New Roman"/>
              </w:rPr>
            </w:pPr>
            <w:r w:rsidRPr="0034613D">
              <w:rPr>
                <w:rFonts w:cs="Times New Roman"/>
              </w:rPr>
              <w:t>4º Andar, Ala Norte, CPL</w:t>
            </w:r>
          </w:p>
          <w:p w:rsidR="007570C9" w:rsidRDefault="007570C9" w:rsidP="007570C9">
            <w:pPr>
              <w:pStyle w:val="P"/>
              <w:tabs>
                <w:tab w:val="num" w:pos="0"/>
                <w:tab w:val="left" w:pos="340"/>
                <w:tab w:val="left" w:pos="709"/>
              </w:tabs>
              <w:rPr>
                <w:rFonts w:cs="Times New Roman"/>
              </w:rPr>
            </w:pPr>
            <w:r w:rsidRPr="0034613D">
              <w:rPr>
                <w:rFonts w:cs="Times New Roman"/>
              </w:rPr>
              <w:t>CEP 70.070-040</w:t>
            </w:r>
          </w:p>
        </w:tc>
      </w:tr>
    </w:tbl>
    <w:p w:rsidR="00DF4A85" w:rsidRPr="0034613D" w:rsidRDefault="0051068D" w:rsidP="00FE3C4D">
      <w:pPr>
        <w:pStyle w:val="P"/>
        <w:rPr>
          <w:rFonts w:cs="Times New Roman"/>
          <w:b w:val="0"/>
          <w:bCs/>
        </w:rPr>
      </w:pPr>
      <w:r w:rsidRPr="0034613D">
        <w:rPr>
          <w:rFonts w:cs="Times New Roman"/>
          <w:bCs/>
        </w:rPr>
        <w:t>10</w:t>
      </w:r>
      <w:r w:rsidR="00DF4A85" w:rsidRPr="0034613D">
        <w:rPr>
          <w:rFonts w:cs="Times New Roman"/>
          <w:bCs/>
        </w:rPr>
        <w:t>.10.2 .</w:t>
      </w:r>
      <w:r w:rsidR="00DF4A85" w:rsidRPr="0034613D">
        <w:rPr>
          <w:rFonts w:cs="Times New Roman"/>
          <w:b w:val="0"/>
          <w:bCs/>
        </w:rPr>
        <w:t xml:space="preserve"> Os documentos deverão ser apresentados em original, ou por qualquer processo de cópia (exceto produzida por fac-símile) autenticada por cartório competente ou </w:t>
      </w:r>
      <w:r w:rsidR="00645447">
        <w:rPr>
          <w:rFonts w:cs="Times New Roman"/>
          <w:b w:val="0"/>
          <w:bCs/>
        </w:rPr>
        <w:t>por servidor da Administração da Funasa</w:t>
      </w:r>
      <w:r w:rsidR="00DF4A85" w:rsidRPr="0034613D">
        <w:rPr>
          <w:rFonts w:cs="Times New Roman"/>
          <w:b w:val="0"/>
          <w:bCs/>
        </w:rPr>
        <w:t>, devidamente identificado, com nome, cargo e matrícula, a quem cabe receber a documentação.</w:t>
      </w:r>
    </w:p>
    <w:p w:rsidR="00DF4A85" w:rsidRPr="0034613D" w:rsidRDefault="0051068D" w:rsidP="00FE3C4D">
      <w:pPr>
        <w:pStyle w:val="P"/>
        <w:tabs>
          <w:tab w:val="left" w:pos="709"/>
        </w:tabs>
        <w:rPr>
          <w:rFonts w:cs="Times New Roman"/>
          <w:bCs/>
        </w:rPr>
      </w:pPr>
      <w:r w:rsidRPr="0034613D">
        <w:rPr>
          <w:rFonts w:cs="Times New Roman"/>
          <w:bCs/>
        </w:rPr>
        <w:t>10</w:t>
      </w:r>
      <w:r w:rsidR="00DF4A85" w:rsidRPr="0034613D">
        <w:rPr>
          <w:rFonts w:cs="Times New Roman"/>
          <w:bCs/>
        </w:rPr>
        <w:t xml:space="preserve">.11 . </w:t>
      </w:r>
      <w:r w:rsidR="00DF4A85" w:rsidRPr="0034613D">
        <w:rPr>
          <w:rFonts w:cs="Times New Roman"/>
          <w:b w:val="0"/>
          <w:bCs/>
        </w:rPr>
        <w:t xml:space="preserve">Caso não sejam </w:t>
      </w:r>
      <w:r w:rsidR="00DF4A85" w:rsidRPr="0034613D">
        <w:rPr>
          <w:rFonts w:cs="Times New Roman"/>
          <w:b w:val="0"/>
        </w:rPr>
        <w:t xml:space="preserve">apresentados quaisquer dos documentos exigidos para a habilitação no presente certame, nos termos do subitem anterior, ou os documentos estejam com a validade expirada, o licitante será considerado inabilitado, não se admitindo, em hipótese alguma, complementação posterior. </w:t>
      </w:r>
    </w:p>
    <w:p w:rsidR="00DF4A85" w:rsidRPr="0034613D" w:rsidRDefault="0051068D" w:rsidP="00FE3C4D">
      <w:pPr>
        <w:pStyle w:val="P"/>
        <w:tabs>
          <w:tab w:val="left" w:pos="709"/>
        </w:tabs>
        <w:rPr>
          <w:rFonts w:cs="Times New Roman"/>
          <w:bCs/>
        </w:rPr>
      </w:pPr>
      <w:r w:rsidRPr="0034613D">
        <w:rPr>
          <w:rFonts w:cs="Times New Roman"/>
          <w:bCs/>
        </w:rPr>
        <w:t>10</w:t>
      </w:r>
      <w:r w:rsidR="00DF4A85" w:rsidRPr="0034613D">
        <w:rPr>
          <w:rFonts w:cs="Times New Roman"/>
          <w:bCs/>
        </w:rPr>
        <w:t>.11.1 .</w:t>
      </w:r>
      <w:r w:rsidR="00DF4A85" w:rsidRPr="0034613D">
        <w:rPr>
          <w:rFonts w:cs="Times New Roman"/>
          <w:b w:val="0"/>
          <w:bCs/>
        </w:rPr>
        <w:t xml:space="preserve"> Caso não conste do documento o respectivo prazo de validade, o documento será considerado válido pelo prazo de sessenta dias contados a partir da data de sua emissão, exceto Atestados de Capacidade Técnica.</w:t>
      </w:r>
    </w:p>
    <w:p w:rsidR="00DF4A85" w:rsidRPr="0034613D" w:rsidRDefault="0051068D" w:rsidP="00FE3C4D">
      <w:pPr>
        <w:pStyle w:val="P"/>
        <w:tabs>
          <w:tab w:val="left" w:pos="709"/>
        </w:tabs>
        <w:rPr>
          <w:rFonts w:cs="Times New Roman"/>
          <w:bCs/>
        </w:rPr>
      </w:pPr>
      <w:r w:rsidRPr="0034613D">
        <w:rPr>
          <w:rFonts w:cs="Times New Roman"/>
          <w:bCs/>
        </w:rPr>
        <w:t>10</w:t>
      </w:r>
      <w:r w:rsidR="00DF4A85" w:rsidRPr="0034613D">
        <w:rPr>
          <w:rFonts w:cs="Times New Roman"/>
          <w:bCs/>
        </w:rPr>
        <w:t>.11.2 .</w:t>
      </w:r>
      <w:r w:rsidR="00DF4A85" w:rsidRPr="0034613D">
        <w:rPr>
          <w:rFonts w:cs="Times New Roman"/>
          <w:b w:val="0"/>
          <w:bCs/>
        </w:rPr>
        <w:t xml:space="preserve"> O disposto neste subitem não se aplica caso o licitante</w:t>
      </w:r>
      <w:r w:rsidR="00DF4A85" w:rsidRPr="0034613D">
        <w:rPr>
          <w:rFonts w:cs="Times New Roman"/>
          <w:b w:val="0"/>
        </w:rPr>
        <w:t xml:space="preserve"> se e</w:t>
      </w:r>
      <w:r w:rsidR="00645447">
        <w:rPr>
          <w:rFonts w:cs="Times New Roman"/>
          <w:b w:val="0"/>
        </w:rPr>
        <w:t>nquadre nos moldes do subitem 10</w:t>
      </w:r>
      <w:r w:rsidR="00DF4A85" w:rsidRPr="0034613D">
        <w:rPr>
          <w:rFonts w:cs="Times New Roman"/>
          <w:b w:val="0"/>
        </w:rPr>
        <w:t>.4.</w:t>
      </w:r>
    </w:p>
    <w:p w:rsidR="00DF4A85" w:rsidRPr="0034613D" w:rsidRDefault="0051068D" w:rsidP="00FE3C4D">
      <w:pPr>
        <w:pStyle w:val="P"/>
        <w:tabs>
          <w:tab w:val="left" w:pos="720"/>
        </w:tabs>
        <w:rPr>
          <w:rFonts w:cs="Times New Roman"/>
          <w:bCs/>
        </w:rPr>
      </w:pPr>
      <w:r w:rsidRPr="0034613D">
        <w:rPr>
          <w:rFonts w:cs="Times New Roman"/>
          <w:bCs/>
        </w:rPr>
        <w:t>10</w:t>
      </w:r>
      <w:r w:rsidR="00DF4A85" w:rsidRPr="0034613D">
        <w:rPr>
          <w:rFonts w:cs="Times New Roman"/>
          <w:bCs/>
        </w:rPr>
        <w:t>.12 .</w:t>
      </w:r>
      <w:r w:rsidR="00DF4A85" w:rsidRPr="0034613D">
        <w:rPr>
          <w:rFonts w:cs="Times New Roman"/>
          <w:b w:val="0"/>
        </w:rPr>
        <w:t xml:space="preserve"> O pregoeiro poderá sanar erros ou falhas que não alterem a substância dos documentos e sua validade jurídica, mediante despacho fundamentado, registrado em ata e acessível a todos, atribuindo-lhes validade e eficácia para fins de habilitação e classificação (art. 26, § 3º, do </w:t>
      </w:r>
      <w:r w:rsidR="00DF4A85" w:rsidRPr="0034613D">
        <w:rPr>
          <w:rStyle w:val="Hyperlink"/>
          <w:rFonts w:cs="Times New Roman"/>
          <w:b w:val="0"/>
          <w:color w:val="000000"/>
        </w:rPr>
        <w:t>Decreto nº 5.450/2005</w:t>
      </w:r>
      <w:r w:rsidR="00DF4A85" w:rsidRPr="0034613D">
        <w:rPr>
          <w:rFonts w:cs="Times New Roman"/>
          <w:b w:val="0"/>
        </w:rPr>
        <w:t>).</w:t>
      </w:r>
    </w:p>
    <w:p w:rsidR="00DF4A85" w:rsidRPr="0034613D" w:rsidRDefault="0051068D" w:rsidP="00FE3C4D">
      <w:pPr>
        <w:pStyle w:val="Corpodetexto31"/>
        <w:tabs>
          <w:tab w:val="left" w:pos="1418"/>
        </w:tabs>
        <w:spacing w:after="0"/>
        <w:jc w:val="both"/>
        <w:rPr>
          <w:rFonts w:cs="Times New Roman"/>
          <w:sz w:val="24"/>
          <w:szCs w:val="24"/>
        </w:rPr>
      </w:pPr>
      <w:r w:rsidRPr="0034613D">
        <w:rPr>
          <w:rFonts w:cs="Times New Roman"/>
          <w:b/>
          <w:bCs/>
          <w:sz w:val="24"/>
          <w:szCs w:val="24"/>
        </w:rPr>
        <w:t>10</w:t>
      </w:r>
      <w:r w:rsidR="00DF4A85" w:rsidRPr="0034613D">
        <w:rPr>
          <w:rFonts w:cs="Times New Roman"/>
          <w:b/>
          <w:bCs/>
          <w:sz w:val="24"/>
          <w:szCs w:val="24"/>
        </w:rPr>
        <w:t xml:space="preserve">.13 . </w:t>
      </w:r>
      <w:r w:rsidR="00DF4A85" w:rsidRPr="0034613D">
        <w:rPr>
          <w:rFonts w:cs="Times New Roman"/>
          <w:sz w:val="24"/>
          <w:szCs w:val="24"/>
        </w:rPr>
        <w:t>Se a documentação de habilitação estiver incompleta ou contrariar qualquer dispositivo deste Edital e seus Anexos, o pregoeiro considerará o licitante inabilitado e poderá instruir o processo com vistas à aplicação de penalidades cabíveis.</w:t>
      </w:r>
    </w:p>
    <w:p w:rsidR="00DF4A85" w:rsidRPr="0034613D" w:rsidRDefault="0051068D" w:rsidP="00FE3C4D">
      <w:pPr>
        <w:pStyle w:val="P"/>
        <w:tabs>
          <w:tab w:val="left" w:pos="720"/>
        </w:tabs>
        <w:rPr>
          <w:rFonts w:cs="Times New Roman"/>
        </w:rPr>
      </w:pPr>
      <w:r w:rsidRPr="0034613D">
        <w:rPr>
          <w:rFonts w:cs="Times New Roman"/>
        </w:rPr>
        <w:t>10</w:t>
      </w:r>
      <w:r w:rsidR="00DF4A85" w:rsidRPr="0034613D">
        <w:rPr>
          <w:rFonts w:cs="Times New Roman"/>
        </w:rPr>
        <w:t xml:space="preserve">.14 . </w:t>
      </w:r>
      <w:r w:rsidR="00DF4A85" w:rsidRPr="0034613D">
        <w:rPr>
          <w:rFonts w:cs="Times New Roman"/>
          <w:b w:val="0"/>
        </w:rPr>
        <w:t>Será consultado o Portal do CNJ e Portal da Transparência para verificação de possíveis condenações cíveis por ato de improbidade administrativa impeditivas da participação no certame</w:t>
      </w:r>
      <w:r w:rsidR="0000696E" w:rsidRPr="0034613D">
        <w:rPr>
          <w:rFonts w:cs="Times New Roman"/>
          <w:b w:val="0"/>
        </w:rPr>
        <w:t>.</w:t>
      </w:r>
      <w:r w:rsidR="00DF4A85" w:rsidRPr="0034613D">
        <w:rPr>
          <w:rFonts w:cs="Times New Roman"/>
          <w:b w:val="0"/>
        </w:rPr>
        <w:t xml:space="preserve"> </w:t>
      </w:r>
      <w:r w:rsidR="00DF4A85" w:rsidRPr="0034613D">
        <w:rPr>
          <w:rFonts w:cs="Times New Roman"/>
        </w:rPr>
        <w:t xml:space="preserve"> </w:t>
      </w:r>
    </w:p>
    <w:p w:rsidR="00DF4A85" w:rsidRPr="0034613D" w:rsidRDefault="0051068D" w:rsidP="00FE3C4D">
      <w:pPr>
        <w:pStyle w:val="P"/>
        <w:tabs>
          <w:tab w:val="left" w:pos="720"/>
        </w:tabs>
        <w:rPr>
          <w:rFonts w:cs="Times New Roman"/>
          <w:b w:val="0"/>
        </w:rPr>
      </w:pPr>
      <w:r w:rsidRPr="0034613D">
        <w:rPr>
          <w:rFonts w:cs="Times New Roman"/>
        </w:rPr>
        <w:t>10</w:t>
      </w:r>
      <w:r w:rsidR="00DF4A85" w:rsidRPr="0034613D">
        <w:rPr>
          <w:rFonts w:cs="Times New Roman"/>
        </w:rPr>
        <w:t xml:space="preserve">.15 . </w:t>
      </w:r>
      <w:r w:rsidR="00DF4A85" w:rsidRPr="0034613D">
        <w:rPr>
          <w:rFonts w:cs="Times New Roman"/>
          <w:b w:val="0"/>
        </w:rPr>
        <w:t>Constatado o atendimento pleno às exigências editalícias será declarado o proponente vencedor.</w:t>
      </w:r>
    </w:p>
    <w:p w:rsidR="00141F8F" w:rsidRPr="0034613D" w:rsidRDefault="00141F8F" w:rsidP="00FE3C4D">
      <w:pPr>
        <w:pStyle w:val="SemEspaamento"/>
        <w:tabs>
          <w:tab w:val="num" w:pos="0"/>
        </w:tabs>
        <w:jc w:val="both"/>
        <w:rPr>
          <w:rFonts w:ascii="Times New Roman" w:eastAsia="Arial Unicode MS" w:hAnsi="Times New Roman"/>
          <w:sz w:val="24"/>
          <w:szCs w:val="24"/>
        </w:rPr>
      </w:pP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bCs/>
        </w:rPr>
        <w:t>11</w:t>
      </w:r>
      <w:r w:rsidR="00C6391B" w:rsidRPr="0034613D">
        <w:rPr>
          <w:rFonts w:ascii="Times New Roman" w:hAnsi="Times New Roman" w:cs="Times New Roman"/>
          <w:b/>
          <w:bCs/>
        </w:rPr>
        <w:t xml:space="preserve">. DOS RECURSOS </w:t>
      </w:r>
    </w:p>
    <w:p w:rsidR="00C6391B" w:rsidRPr="0034613D" w:rsidRDefault="00693F30" w:rsidP="00FE3C4D">
      <w:pPr>
        <w:pStyle w:val="NormalWeb"/>
        <w:tabs>
          <w:tab w:val="num" w:pos="0"/>
        </w:tabs>
        <w:spacing w:before="0" w:after="0"/>
        <w:jc w:val="both"/>
        <w:rPr>
          <w:rFonts w:ascii="Times New Roman" w:hAnsi="Times New Roman" w:cs="Times New Roman"/>
        </w:rPr>
      </w:pPr>
      <w:r w:rsidRPr="0034613D">
        <w:rPr>
          <w:rFonts w:ascii="Times New Roman" w:hAnsi="Times New Roman" w:cs="Times New Roman"/>
          <w:b/>
        </w:rPr>
        <w:t>11</w:t>
      </w:r>
      <w:r w:rsidR="00C6391B" w:rsidRPr="0034613D">
        <w:rPr>
          <w:rFonts w:ascii="Times New Roman" w:hAnsi="Times New Roman" w:cs="Times New Roman"/>
          <w:b/>
        </w:rPr>
        <w:t>.1.</w:t>
      </w:r>
      <w:r w:rsidR="00C6391B" w:rsidRPr="0034613D">
        <w:rPr>
          <w:rFonts w:ascii="Times New Roman" w:hAnsi="Times New Roman" w:cs="Times New Roman"/>
        </w:rPr>
        <w:t xml:space="preserve"> Declarado o</w:t>
      </w:r>
      <w:r w:rsidRPr="0034613D">
        <w:rPr>
          <w:rFonts w:ascii="Times New Roman" w:hAnsi="Times New Roman" w:cs="Times New Roman"/>
        </w:rPr>
        <w:t xml:space="preserve"> vencedor, a pregoeira</w:t>
      </w:r>
      <w:r w:rsidR="00C6391B" w:rsidRPr="0034613D">
        <w:rPr>
          <w:rFonts w:ascii="Times New Roman" w:hAnsi="Times New Roman" w:cs="Times New Roman"/>
        </w:rPr>
        <w:t xml:space="preserve"> abrirá prazo de 30 (trinta) minutos (Acórdão 1990/2008 - Plenário), ou outro superior, durante o qual qualquer licitante poderá, de forma motivada, em campo próprio do sistema, manifestar sua intenção de recorrer.</w:t>
      </w:r>
    </w:p>
    <w:p w:rsidR="00C6391B" w:rsidRPr="0034613D" w:rsidRDefault="00693F30" w:rsidP="00FE3C4D">
      <w:pPr>
        <w:pStyle w:val="P"/>
        <w:tabs>
          <w:tab w:val="num" w:pos="0"/>
        </w:tabs>
        <w:rPr>
          <w:rFonts w:cs="Times New Roman"/>
          <w:b w:val="0"/>
        </w:rPr>
      </w:pPr>
      <w:r w:rsidRPr="0034613D">
        <w:rPr>
          <w:rFonts w:cs="Times New Roman"/>
          <w:bCs/>
        </w:rPr>
        <w:t>11</w:t>
      </w:r>
      <w:r w:rsidR="00C6391B" w:rsidRPr="0034613D">
        <w:rPr>
          <w:rFonts w:cs="Times New Roman"/>
          <w:bCs/>
        </w:rPr>
        <w:t>.1</w:t>
      </w:r>
      <w:r w:rsidR="00C6391B" w:rsidRPr="0034613D">
        <w:rPr>
          <w:rFonts w:cs="Times New Roman"/>
        </w:rPr>
        <w:t xml:space="preserve">.1. </w:t>
      </w:r>
      <w:r w:rsidR="00C6391B" w:rsidRPr="0034613D">
        <w:rPr>
          <w:rFonts w:cs="Times New Roman"/>
          <w:b w:val="0"/>
        </w:rPr>
        <w:t xml:space="preserve">A falta de manifestação imediata e motivada de interpor recurso, por parte do licitante, ao final da sessão pública virtual do Pregão, importará a decadência do </w:t>
      </w:r>
      <w:r w:rsidR="00BC0317" w:rsidRPr="0034613D">
        <w:rPr>
          <w:rFonts w:cs="Times New Roman"/>
          <w:b w:val="0"/>
        </w:rPr>
        <w:t>direito de recurso e a pregoeira</w:t>
      </w:r>
      <w:r w:rsidR="00C6391B" w:rsidRPr="0034613D">
        <w:rPr>
          <w:rFonts w:cs="Times New Roman"/>
          <w:b w:val="0"/>
        </w:rPr>
        <w:t xml:space="preserve"> encerrará a sessão, procedendo a adjudicação do objeto ao licitante declarado vencedor.</w:t>
      </w: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rPr>
        <w:t>11</w:t>
      </w:r>
      <w:r w:rsidR="00C6391B" w:rsidRPr="0034613D">
        <w:rPr>
          <w:rFonts w:ascii="Times New Roman" w:hAnsi="Times New Roman" w:cs="Times New Roman"/>
          <w:b/>
        </w:rPr>
        <w:t>.2.</w:t>
      </w:r>
      <w:r w:rsidR="00C6391B" w:rsidRPr="0034613D">
        <w:rPr>
          <w:rFonts w:ascii="Times New Roman" w:hAnsi="Times New Roman" w:cs="Times New Roman"/>
        </w:rPr>
        <w:t xml:space="preserve"> O recorrente que tiver sua intenção de recorrer aceita deverá apresentar suas razões de recurso, no prazo de 03 (três) dias.</w:t>
      </w: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rPr>
        <w:t>11</w:t>
      </w:r>
      <w:r w:rsidR="00C6391B" w:rsidRPr="0034613D">
        <w:rPr>
          <w:rFonts w:ascii="Times New Roman" w:hAnsi="Times New Roman" w:cs="Times New Roman"/>
          <w:b/>
        </w:rPr>
        <w:t>.3.</w:t>
      </w:r>
      <w:r w:rsidR="00C6391B" w:rsidRPr="0034613D">
        <w:rPr>
          <w:rFonts w:ascii="Times New Roman" w:hAnsi="Times New Roman" w:cs="Times New Roman"/>
        </w:rPr>
        <w:t xml:space="preserve"> O sistema do Pregão, na forma Eletrônica, disponibilizará campo específico para o </w:t>
      </w:r>
      <w:r w:rsidR="00C6391B" w:rsidRPr="0034613D">
        <w:rPr>
          <w:rFonts w:ascii="Times New Roman" w:hAnsi="Times New Roman" w:cs="Times New Roman"/>
        </w:rPr>
        <w:lastRenderedPageBreak/>
        <w:t>registro das razões de recurso e enviará mensagem eletrônica, automaticamente, para os demais licitantes, avisando-os do recurso interposto, ficando estes intimados para, querendo, apresentar contrarrazões em igual número de dias, a contar do término do prazo recursal do recorrente</w:t>
      </w:r>
      <w:r w:rsidR="00674251" w:rsidRPr="0034613D">
        <w:rPr>
          <w:rFonts w:ascii="Times New Roman" w:hAnsi="Times New Roman" w:cs="Times New Roman"/>
        </w:rPr>
        <w:t>.</w:t>
      </w: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rPr>
        <w:t>11</w:t>
      </w:r>
      <w:r w:rsidR="00C6391B" w:rsidRPr="0034613D">
        <w:rPr>
          <w:rFonts w:ascii="Times New Roman" w:hAnsi="Times New Roman" w:cs="Times New Roman"/>
          <w:b/>
        </w:rPr>
        <w:t>.4.</w:t>
      </w:r>
      <w:r w:rsidR="00C6391B" w:rsidRPr="0034613D">
        <w:rPr>
          <w:rFonts w:ascii="Times New Roman" w:hAnsi="Times New Roman" w:cs="Times New Roman"/>
        </w:rPr>
        <w:t xml:space="preserve"> O encaminhamento do registro de recurso, bem como das contrarrazões de recurso, será possível somente por meio eletrônico no </w:t>
      </w:r>
      <w:r w:rsidR="00C6391B" w:rsidRPr="0034613D">
        <w:rPr>
          <w:rStyle w:val="Hyperlink"/>
          <w:rFonts w:ascii="Times New Roman" w:hAnsi="Times New Roman" w:cs="Times New Roman"/>
          <w:color w:val="000000"/>
        </w:rPr>
        <w:t>Portal Compras Governamentais</w:t>
      </w:r>
      <w:r w:rsidR="00C6391B" w:rsidRPr="0034613D">
        <w:rPr>
          <w:rFonts w:ascii="Times New Roman" w:hAnsi="Times New Roman" w:cs="Times New Roman"/>
        </w:rPr>
        <w:t xml:space="preserve">.   </w:t>
      </w: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rPr>
        <w:t>11</w:t>
      </w:r>
      <w:r w:rsidR="00C6391B" w:rsidRPr="0034613D">
        <w:rPr>
          <w:rFonts w:ascii="Times New Roman" w:hAnsi="Times New Roman" w:cs="Times New Roman"/>
          <w:b/>
        </w:rPr>
        <w:t>.5.</w:t>
      </w:r>
      <w:r w:rsidR="00C6391B" w:rsidRPr="0034613D">
        <w:rPr>
          <w:rFonts w:ascii="Times New Roman" w:hAnsi="Times New Roman" w:cs="Times New Roman"/>
        </w:rPr>
        <w:t xml:space="preserve"> Fica assegurada vista imediata dos autos do processo aos licitantes, com a finalidade de subsidiar a preparação de recursos e contrarrazões, no mesmo endereço estabelecido no</w:t>
      </w:r>
      <w:r w:rsidRPr="0034613D">
        <w:rPr>
          <w:rFonts w:ascii="Times New Roman" w:hAnsi="Times New Roman" w:cs="Times New Roman"/>
        </w:rPr>
        <w:t xml:space="preserve"> item 10.10.1</w:t>
      </w:r>
      <w:r w:rsidR="00C6391B" w:rsidRPr="0034613D">
        <w:rPr>
          <w:rFonts w:ascii="Times New Roman" w:hAnsi="Times New Roman" w:cs="Times New Roman"/>
        </w:rPr>
        <w:t xml:space="preserve">. </w:t>
      </w:r>
    </w:p>
    <w:p w:rsidR="00C6391B" w:rsidRPr="0034613D" w:rsidRDefault="00693F30" w:rsidP="00FE3C4D">
      <w:pPr>
        <w:pStyle w:val="NormalWeb"/>
        <w:tabs>
          <w:tab w:val="num" w:pos="0"/>
        </w:tabs>
        <w:spacing w:before="0" w:after="0"/>
        <w:jc w:val="both"/>
        <w:rPr>
          <w:rFonts w:ascii="Times New Roman" w:hAnsi="Times New Roman" w:cs="Times New Roman"/>
        </w:rPr>
      </w:pPr>
      <w:r w:rsidRPr="0034613D">
        <w:rPr>
          <w:rFonts w:ascii="Times New Roman" w:hAnsi="Times New Roman" w:cs="Times New Roman"/>
          <w:b/>
        </w:rPr>
        <w:t>11</w:t>
      </w:r>
      <w:r w:rsidR="00C6391B" w:rsidRPr="0034613D">
        <w:rPr>
          <w:rFonts w:ascii="Times New Roman" w:hAnsi="Times New Roman" w:cs="Times New Roman"/>
          <w:b/>
        </w:rPr>
        <w:t>.6.</w:t>
      </w:r>
      <w:r w:rsidR="00C6391B" w:rsidRPr="0034613D">
        <w:rPr>
          <w:rFonts w:ascii="Times New Roman" w:hAnsi="Times New Roman" w:cs="Times New Roman"/>
        </w:rPr>
        <w:t xml:space="preserve"> O acolhimento de recurso importará a invalidação apenas dos atos insuscetíveis de aproveitamento.</w:t>
      </w:r>
    </w:p>
    <w:p w:rsidR="00C6391B" w:rsidRPr="0034613D" w:rsidRDefault="00C6391B" w:rsidP="00FE3C4D">
      <w:pPr>
        <w:pStyle w:val="NormalWeb"/>
        <w:tabs>
          <w:tab w:val="num" w:pos="0"/>
        </w:tabs>
        <w:spacing w:before="0" w:after="0"/>
        <w:jc w:val="both"/>
        <w:rPr>
          <w:rFonts w:ascii="Times New Roman" w:hAnsi="Times New Roman" w:cs="Times New Roman"/>
        </w:rPr>
      </w:pPr>
    </w:p>
    <w:p w:rsidR="00C6391B" w:rsidRPr="0034613D" w:rsidRDefault="00C6391B" w:rsidP="00FE3C4D">
      <w:pPr>
        <w:pStyle w:val="NormalWeb"/>
        <w:tabs>
          <w:tab w:val="num" w:pos="0"/>
          <w:tab w:val="left" w:pos="851"/>
        </w:tabs>
        <w:spacing w:before="0" w:after="0"/>
        <w:jc w:val="both"/>
        <w:rPr>
          <w:rFonts w:ascii="Times New Roman" w:hAnsi="Times New Roman" w:cs="Times New Roman"/>
          <w:b/>
        </w:rPr>
      </w:pPr>
      <w:r w:rsidRPr="0034613D">
        <w:rPr>
          <w:rFonts w:ascii="Times New Roman" w:hAnsi="Times New Roman" w:cs="Times New Roman"/>
          <w:b/>
        </w:rPr>
        <w:t>1</w:t>
      </w:r>
      <w:r w:rsidR="00693F30" w:rsidRPr="0034613D">
        <w:rPr>
          <w:rFonts w:ascii="Times New Roman" w:hAnsi="Times New Roman" w:cs="Times New Roman"/>
          <w:b/>
        </w:rPr>
        <w:t>2</w:t>
      </w:r>
      <w:r w:rsidRPr="0034613D">
        <w:rPr>
          <w:rFonts w:ascii="Times New Roman" w:hAnsi="Times New Roman" w:cs="Times New Roman"/>
          <w:b/>
        </w:rPr>
        <w:t xml:space="preserve">. DA ADJUDICAÇÃO E DA HOMOLOGAÇÃO </w:t>
      </w:r>
    </w:p>
    <w:p w:rsidR="00C6391B" w:rsidRPr="0034613D" w:rsidRDefault="00693F30" w:rsidP="00FE3C4D">
      <w:pPr>
        <w:pStyle w:val="NormalWeb"/>
        <w:tabs>
          <w:tab w:val="num" w:pos="0"/>
        </w:tabs>
        <w:spacing w:before="0" w:after="0"/>
        <w:jc w:val="both"/>
        <w:rPr>
          <w:rFonts w:ascii="Times New Roman" w:hAnsi="Times New Roman" w:cs="Times New Roman"/>
          <w:b/>
        </w:rPr>
      </w:pPr>
      <w:r w:rsidRPr="0034613D">
        <w:rPr>
          <w:rFonts w:ascii="Times New Roman" w:hAnsi="Times New Roman" w:cs="Times New Roman"/>
          <w:b/>
        </w:rPr>
        <w:t>12</w:t>
      </w:r>
      <w:r w:rsidR="00C6391B" w:rsidRPr="0034613D">
        <w:rPr>
          <w:rFonts w:ascii="Times New Roman" w:hAnsi="Times New Roman" w:cs="Times New Roman"/>
          <w:b/>
        </w:rPr>
        <w:t>.1.</w:t>
      </w:r>
      <w:r w:rsidR="00C6391B" w:rsidRPr="0034613D">
        <w:rPr>
          <w:rFonts w:ascii="Times New Roman" w:hAnsi="Times New Roman" w:cs="Times New Roman"/>
        </w:rPr>
        <w:t xml:space="preserve"> Não hav</w:t>
      </w:r>
      <w:r w:rsidRPr="0034613D">
        <w:rPr>
          <w:rFonts w:ascii="Times New Roman" w:hAnsi="Times New Roman" w:cs="Times New Roman"/>
        </w:rPr>
        <w:t>endo interposição de recursos, a pregoeira</w:t>
      </w:r>
      <w:r w:rsidR="00C6391B" w:rsidRPr="0034613D">
        <w:rPr>
          <w:rFonts w:ascii="Times New Roman" w:hAnsi="Times New Roman" w:cs="Times New Roman"/>
        </w:rPr>
        <w:t xml:space="preserve"> encerrará a sessão e fará a adjudicação do objeto do certame, pelo sistema eletrônico do Pregão.  Posteriormente, o resultado da licitação e o correspondente processo, devidamente instruído e acompanhado do relatório do</w:t>
      </w:r>
      <w:r w:rsidRPr="0034613D">
        <w:rPr>
          <w:rFonts w:ascii="Times New Roman" w:hAnsi="Times New Roman" w:cs="Times New Roman"/>
        </w:rPr>
        <w:t xml:space="preserve"> pregoeira</w:t>
      </w:r>
      <w:r w:rsidR="00C6391B" w:rsidRPr="0034613D">
        <w:rPr>
          <w:rFonts w:ascii="Times New Roman" w:hAnsi="Times New Roman" w:cs="Times New Roman"/>
        </w:rPr>
        <w:t>, serão submetidos à consideração da autoridade competente para fins de homologação.</w:t>
      </w:r>
    </w:p>
    <w:p w:rsidR="00C6391B" w:rsidRPr="0034613D" w:rsidRDefault="00693F30" w:rsidP="00FE3C4D">
      <w:pPr>
        <w:pStyle w:val="NormalWeb"/>
        <w:tabs>
          <w:tab w:val="num" w:pos="0"/>
        </w:tabs>
        <w:spacing w:before="0" w:after="0"/>
        <w:jc w:val="both"/>
        <w:rPr>
          <w:rFonts w:ascii="Times New Roman" w:hAnsi="Times New Roman" w:cs="Times New Roman"/>
          <w:color w:val="FF0000"/>
        </w:rPr>
      </w:pPr>
      <w:r w:rsidRPr="0034613D">
        <w:rPr>
          <w:rFonts w:ascii="Times New Roman" w:hAnsi="Times New Roman" w:cs="Times New Roman"/>
          <w:b/>
        </w:rPr>
        <w:t>12</w:t>
      </w:r>
      <w:r w:rsidR="00C6391B" w:rsidRPr="0034613D">
        <w:rPr>
          <w:rFonts w:ascii="Times New Roman" w:hAnsi="Times New Roman" w:cs="Times New Roman"/>
          <w:b/>
        </w:rPr>
        <w:t>.2.</w:t>
      </w:r>
      <w:r w:rsidR="00C6391B" w:rsidRPr="0034613D">
        <w:rPr>
          <w:rFonts w:ascii="Times New Roman" w:hAnsi="Times New Roman" w:cs="Times New Roman"/>
        </w:rPr>
        <w:t xml:space="preserve"> Havendo recursos, decididos estes e constatada a regularidade dos atos praticados, a autoridade competente adjudicará o objeto e homologará o procedimento licitatório</w:t>
      </w:r>
      <w:r w:rsidRPr="0034613D">
        <w:rPr>
          <w:rFonts w:ascii="Times New Roman" w:hAnsi="Times New Roman" w:cs="Times New Roman"/>
        </w:rPr>
        <w:t>.</w:t>
      </w:r>
    </w:p>
    <w:p w:rsidR="00C6391B" w:rsidRPr="0034613D" w:rsidRDefault="00C6391B" w:rsidP="00FE3C4D">
      <w:pPr>
        <w:pStyle w:val="NormalWeb"/>
        <w:tabs>
          <w:tab w:val="num" w:pos="0"/>
        </w:tabs>
        <w:spacing w:before="0" w:after="0"/>
        <w:jc w:val="both"/>
        <w:rPr>
          <w:rFonts w:ascii="Times New Roman" w:hAnsi="Times New Roman" w:cs="Times New Roman"/>
          <w:color w:val="FF0000"/>
        </w:rPr>
      </w:pPr>
    </w:p>
    <w:p w:rsidR="00C6391B" w:rsidRPr="0034613D" w:rsidRDefault="00693F30" w:rsidP="00FE3C4D">
      <w:pPr>
        <w:pStyle w:val="NormalWeb"/>
        <w:tabs>
          <w:tab w:val="num" w:pos="0"/>
        </w:tabs>
        <w:spacing w:before="0" w:after="0"/>
        <w:jc w:val="both"/>
        <w:rPr>
          <w:rFonts w:ascii="Times New Roman" w:hAnsi="Times New Roman" w:cs="Times New Roman"/>
          <w:b/>
          <w:color w:val="000000"/>
        </w:rPr>
      </w:pPr>
      <w:r w:rsidRPr="0034613D">
        <w:rPr>
          <w:rFonts w:ascii="Times New Roman" w:hAnsi="Times New Roman" w:cs="Times New Roman"/>
          <w:b/>
          <w:bCs/>
        </w:rPr>
        <w:t>13</w:t>
      </w:r>
      <w:r w:rsidR="00C6391B" w:rsidRPr="0034613D">
        <w:rPr>
          <w:rFonts w:ascii="Times New Roman" w:hAnsi="Times New Roman" w:cs="Times New Roman"/>
          <w:b/>
          <w:bCs/>
        </w:rPr>
        <w:t>. DAS SANÇÕES DECORRENTES DA LICITAÇÃO</w:t>
      </w:r>
    </w:p>
    <w:p w:rsidR="00C6391B" w:rsidRPr="0034613D" w:rsidRDefault="00693F30" w:rsidP="00FE3C4D">
      <w:pPr>
        <w:pStyle w:val="Corpodetexto"/>
        <w:tabs>
          <w:tab w:val="num" w:pos="0"/>
        </w:tabs>
        <w:rPr>
          <w:b/>
          <w:sz w:val="24"/>
          <w:szCs w:val="24"/>
        </w:rPr>
      </w:pPr>
      <w:r w:rsidRPr="0034613D">
        <w:rPr>
          <w:b/>
          <w:color w:val="000000"/>
          <w:sz w:val="24"/>
          <w:szCs w:val="24"/>
        </w:rPr>
        <w:t>13</w:t>
      </w:r>
      <w:r w:rsidR="00C6391B" w:rsidRPr="0034613D">
        <w:rPr>
          <w:b/>
          <w:color w:val="000000"/>
          <w:sz w:val="24"/>
          <w:szCs w:val="24"/>
        </w:rPr>
        <w:t xml:space="preserve">.1 </w:t>
      </w:r>
      <w:r w:rsidR="00C6391B" w:rsidRPr="0034613D">
        <w:rPr>
          <w:color w:val="000000"/>
          <w:sz w:val="24"/>
          <w:szCs w:val="24"/>
        </w:rPr>
        <w:t xml:space="preserve">Com fundamento no art. 7º da Lei 10.520/2002 e no art. 28 do Decreto nº 5.450/2005, ficará impedido de licitar e contratar com a União, será descredenciado do SICAF pelo prazo de até 05 (cinco) anos, e será aplicada multa de até 10% (dez por cento) sobre o valor estimado para a contratação, sem prejuízo das demais cominações legais, garantidos o contraditório e a ampla defesa, o licitante que: </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rPr>
        <w:t xml:space="preserve">a) </w:t>
      </w:r>
      <w:r w:rsidRPr="0034613D">
        <w:rPr>
          <w:rFonts w:ascii="Times New Roman" w:hAnsi="Times New Roman" w:cs="Times New Roman"/>
        </w:rPr>
        <w:t xml:space="preserve">não assinar </w:t>
      </w:r>
      <w:r w:rsidR="00FF0A69" w:rsidRPr="0034613D">
        <w:rPr>
          <w:rFonts w:ascii="Times New Roman" w:hAnsi="Times New Roman" w:cs="Times New Roman"/>
        </w:rPr>
        <w:t>o</w:t>
      </w:r>
      <w:r w:rsidRPr="0034613D">
        <w:rPr>
          <w:rFonts w:ascii="Times New Roman" w:hAnsi="Times New Roman" w:cs="Times New Roman"/>
        </w:rPr>
        <w:t xml:space="preserve"> Contrato no prazo definido neste Edital, quando convocado dentro do prazo de validade de sua proposta; </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bCs/>
        </w:rPr>
        <w:t xml:space="preserve">b) </w:t>
      </w:r>
      <w:r w:rsidRPr="0034613D">
        <w:rPr>
          <w:rFonts w:ascii="Times New Roman" w:hAnsi="Times New Roman" w:cs="Times New Roman"/>
        </w:rPr>
        <w:t>deixar de entregar documentação exigida neste Edital;</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bCs/>
        </w:rPr>
        <w:t>c)</w:t>
      </w:r>
      <w:r w:rsidRPr="0034613D">
        <w:rPr>
          <w:rFonts w:ascii="Times New Roman" w:hAnsi="Times New Roman" w:cs="Times New Roman"/>
        </w:rPr>
        <w:t xml:space="preserve"> apresentar documentação falsa;</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bCs/>
        </w:rPr>
        <w:t>d)</w:t>
      </w:r>
      <w:r w:rsidRPr="0034613D">
        <w:rPr>
          <w:rFonts w:ascii="Times New Roman" w:hAnsi="Times New Roman" w:cs="Times New Roman"/>
        </w:rPr>
        <w:t xml:space="preserve"> não mantiver a proposta;</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bCs/>
        </w:rPr>
        <w:t>e)</w:t>
      </w:r>
      <w:r w:rsidRPr="0034613D">
        <w:rPr>
          <w:rFonts w:ascii="Times New Roman" w:hAnsi="Times New Roman" w:cs="Times New Roman"/>
        </w:rPr>
        <w:t xml:space="preserve"> comportar-se de modo inidôneo;</w:t>
      </w:r>
    </w:p>
    <w:p w:rsidR="00C6391B" w:rsidRPr="0034613D" w:rsidRDefault="00C6391B" w:rsidP="00FE3C4D">
      <w:pPr>
        <w:pStyle w:val="NormalWeb"/>
        <w:tabs>
          <w:tab w:val="num" w:pos="0"/>
          <w:tab w:val="left" w:pos="1276"/>
        </w:tabs>
        <w:spacing w:before="0" w:after="0"/>
        <w:jc w:val="both"/>
        <w:rPr>
          <w:rFonts w:ascii="Times New Roman" w:hAnsi="Times New Roman" w:cs="Times New Roman"/>
          <w:b/>
          <w:bCs/>
        </w:rPr>
      </w:pPr>
      <w:r w:rsidRPr="0034613D">
        <w:rPr>
          <w:rFonts w:ascii="Times New Roman" w:hAnsi="Times New Roman" w:cs="Times New Roman"/>
          <w:b/>
          <w:bCs/>
        </w:rPr>
        <w:t>f)</w:t>
      </w:r>
      <w:r w:rsidRPr="0034613D">
        <w:rPr>
          <w:rFonts w:ascii="Times New Roman" w:hAnsi="Times New Roman" w:cs="Times New Roman"/>
        </w:rPr>
        <w:t xml:space="preserve"> fizer declaração falsa; e</w:t>
      </w:r>
    </w:p>
    <w:p w:rsidR="00C6391B" w:rsidRPr="0034613D" w:rsidRDefault="00C6391B" w:rsidP="00FE3C4D">
      <w:pPr>
        <w:pStyle w:val="NormalWeb"/>
        <w:tabs>
          <w:tab w:val="num" w:pos="0"/>
          <w:tab w:val="left" w:pos="1276"/>
        </w:tabs>
        <w:spacing w:before="0" w:after="0"/>
        <w:jc w:val="both"/>
        <w:rPr>
          <w:rFonts w:ascii="Times New Roman" w:hAnsi="Times New Roman" w:cs="Times New Roman"/>
        </w:rPr>
      </w:pPr>
      <w:r w:rsidRPr="0034613D">
        <w:rPr>
          <w:rFonts w:ascii="Times New Roman" w:hAnsi="Times New Roman" w:cs="Times New Roman"/>
          <w:b/>
          <w:bCs/>
        </w:rPr>
        <w:t xml:space="preserve">g) </w:t>
      </w:r>
      <w:r w:rsidRPr="0034613D">
        <w:rPr>
          <w:rFonts w:ascii="Times New Roman" w:hAnsi="Times New Roman" w:cs="Times New Roman"/>
          <w:bCs/>
        </w:rPr>
        <w:t>c</w:t>
      </w:r>
      <w:r w:rsidRPr="0034613D">
        <w:rPr>
          <w:rFonts w:ascii="Times New Roman" w:hAnsi="Times New Roman" w:cs="Times New Roman"/>
        </w:rPr>
        <w:t xml:space="preserve">ometer fraude fiscal. </w:t>
      </w:r>
    </w:p>
    <w:p w:rsidR="00C6391B" w:rsidRPr="0034613D" w:rsidRDefault="00693F30" w:rsidP="00FE3C4D">
      <w:pPr>
        <w:tabs>
          <w:tab w:val="num" w:pos="0"/>
          <w:tab w:val="left" w:pos="4112"/>
        </w:tabs>
        <w:jc w:val="both"/>
        <w:rPr>
          <w:b/>
          <w:bCs/>
          <w:szCs w:val="24"/>
        </w:rPr>
      </w:pPr>
      <w:r w:rsidRPr="0034613D">
        <w:rPr>
          <w:b/>
          <w:bCs/>
          <w:szCs w:val="24"/>
        </w:rPr>
        <w:t>13</w:t>
      </w:r>
      <w:r w:rsidR="00C6391B" w:rsidRPr="0034613D">
        <w:rPr>
          <w:b/>
          <w:bCs/>
          <w:szCs w:val="24"/>
        </w:rPr>
        <w:t>.1.1.</w:t>
      </w:r>
      <w:r w:rsidR="00C6391B" w:rsidRPr="0034613D">
        <w:rPr>
          <w:szCs w:val="24"/>
        </w:rPr>
        <w:t xml:space="preserve"> Se a infração admin</w:t>
      </w:r>
      <w:r w:rsidRPr="0034613D">
        <w:rPr>
          <w:szCs w:val="24"/>
        </w:rPr>
        <w:t>istrativa prevista no subitem 13</w:t>
      </w:r>
      <w:r w:rsidR="00C6391B" w:rsidRPr="0034613D">
        <w:rPr>
          <w:szCs w:val="24"/>
        </w:rPr>
        <w:t>.1 for tipificada pela Lei nº 12.846, de 1º de agosto de 2013, como ato lesivo à administração pública nacional ou estrangeira, cópias do processo administrativo necessárias à apuração da responsabilidade da e</w:t>
      </w:r>
      <w:r w:rsidR="0000583D" w:rsidRPr="0034613D">
        <w:rPr>
          <w:szCs w:val="24"/>
        </w:rPr>
        <w:t>mpresa deverão ser remetidas à Corregedoria da Fundação Nacional de Saúde.</w:t>
      </w:r>
    </w:p>
    <w:p w:rsidR="00C6391B" w:rsidRPr="0034613D" w:rsidRDefault="00693F30" w:rsidP="00FE3C4D">
      <w:pPr>
        <w:tabs>
          <w:tab w:val="num" w:pos="0"/>
        </w:tabs>
        <w:jc w:val="both"/>
        <w:rPr>
          <w:b/>
          <w:bCs/>
          <w:szCs w:val="24"/>
        </w:rPr>
      </w:pPr>
      <w:r w:rsidRPr="0034613D">
        <w:rPr>
          <w:b/>
          <w:bCs/>
          <w:szCs w:val="24"/>
        </w:rPr>
        <w:t>13</w:t>
      </w:r>
      <w:r w:rsidR="00C6391B" w:rsidRPr="0034613D">
        <w:rPr>
          <w:b/>
          <w:bCs/>
          <w:szCs w:val="24"/>
        </w:rPr>
        <w:t>.1.2.</w:t>
      </w:r>
      <w:r w:rsidR="00C6391B" w:rsidRPr="0034613D">
        <w:rPr>
          <w:szCs w:val="24"/>
        </w:rPr>
        <w:t xml:space="preserve"> A apuração e o julgamento das demais infrações administrativas não tipificadas como ato lesivo à Administração Pública nacional ou estrangeira nos termos da Lei nº 12.846, de 1º de agosto de 2013, seguirão seu rito no</w:t>
      </w:r>
      <w:r w:rsidR="0000583D" w:rsidRPr="0034613D">
        <w:rPr>
          <w:szCs w:val="24"/>
        </w:rPr>
        <w:t>rmal.</w:t>
      </w:r>
      <w:r w:rsidR="00C6391B" w:rsidRPr="0034613D">
        <w:rPr>
          <w:szCs w:val="24"/>
        </w:rPr>
        <w:t xml:space="preserve"> </w:t>
      </w:r>
    </w:p>
    <w:p w:rsidR="00C6391B" w:rsidRPr="0034613D" w:rsidRDefault="0000583D" w:rsidP="00FE3C4D">
      <w:pPr>
        <w:pStyle w:val="NormalWeb"/>
        <w:tabs>
          <w:tab w:val="num" w:pos="0"/>
        </w:tabs>
        <w:spacing w:before="0" w:after="0"/>
        <w:jc w:val="both"/>
        <w:rPr>
          <w:rFonts w:ascii="Times New Roman" w:hAnsi="Times New Roman" w:cs="Times New Roman"/>
          <w:b/>
          <w:color w:val="000000"/>
        </w:rPr>
      </w:pPr>
      <w:r w:rsidRPr="0034613D">
        <w:rPr>
          <w:rFonts w:ascii="Times New Roman" w:hAnsi="Times New Roman" w:cs="Times New Roman"/>
          <w:b/>
          <w:color w:val="000000"/>
        </w:rPr>
        <w:t>13</w:t>
      </w:r>
      <w:r w:rsidR="00C6391B" w:rsidRPr="0034613D">
        <w:rPr>
          <w:rFonts w:ascii="Times New Roman" w:hAnsi="Times New Roman" w:cs="Times New Roman"/>
          <w:b/>
          <w:color w:val="000000"/>
        </w:rPr>
        <w:t xml:space="preserve">.2. </w:t>
      </w:r>
      <w:r w:rsidR="00C6391B" w:rsidRPr="0034613D">
        <w:rPr>
          <w:rFonts w:ascii="Times New Roman" w:hAnsi="Times New Roman" w:cs="Times New Roman"/>
          <w:color w:val="000000"/>
        </w:rPr>
        <w:t xml:space="preserve">Com fundamento no art. 87 c/c o art. 88, ambos da Lei nº 8.666/1993, poderão ser aplicadas as seguintes penalidades: </w:t>
      </w:r>
    </w:p>
    <w:p w:rsidR="00C6391B" w:rsidRPr="0034613D" w:rsidRDefault="00C6391B" w:rsidP="00FE3C4D">
      <w:pPr>
        <w:pStyle w:val="NormalWeb"/>
        <w:tabs>
          <w:tab w:val="num" w:pos="0"/>
        </w:tabs>
        <w:spacing w:before="0" w:after="0"/>
        <w:jc w:val="both"/>
        <w:rPr>
          <w:rFonts w:ascii="Times New Roman" w:hAnsi="Times New Roman" w:cs="Times New Roman"/>
          <w:b/>
          <w:color w:val="000000"/>
        </w:rPr>
      </w:pPr>
      <w:r w:rsidRPr="0034613D">
        <w:rPr>
          <w:rFonts w:ascii="Times New Roman" w:hAnsi="Times New Roman" w:cs="Times New Roman"/>
          <w:b/>
          <w:color w:val="000000"/>
        </w:rPr>
        <w:t>I -</w:t>
      </w:r>
      <w:r w:rsidRPr="0034613D">
        <w:rPr>
          <w:rFonts w:ascii="Times New Roman" w:hAnsi="Times New Roman" w:cs="Times New Roman"/>
          <w:color w:val="000000"/>
        </w:rPr>
        <w:t xml:space="preserve"> suspensão temporária de participação em licitação e</w:t>
      </w:r>
      <w:r w:rsidR="0000583D" w:rsidRPr="0034613D">
        <w:rPr>
          <w:rFonts w:ascii="Times New Roman" w:hAnsi="Times New Roman" w:cs="Times New Roman"/>
          <w:color w:val="000000"/>
        </w:rPr>
        <w:t xml:space="preserve"> impedimento de contratar com a Fundação Nacional de Saúde </w:t>
      </w:r>
      <w:r w:rsidRPr="0034613D">
        <w:rPr>
          <w:rFonts w:ascii="Times New Roman" w:hAnsi="Times New Roman" w:cs="Times New Roman"/>
          <w:color w:val="000000"/>
        </w:rPr>
        <w:t xml:space="preserve">por prazo não superior a 2 (dois) anos; </w:t>
      </w:r>
    </w:p>
    <w:p w:rsidR="00C6391B" w:rsidRPr="0034613D" w:rsidRDefault="00C6391B" w:rsidP="00FE3C4D">
      <w:pPr>
        <w:pStyle w:val="NormalWeb"/>
        <w:tabs>
          <w:tab w:val="num" w:pos="0"/>
        </w:tabs>
        <w:spacing w:before="0" w:after="0"/>
        <w:jc w:val="both"/>
        <w:rPr>
          <w:rFonts w:ascii="Times New Roman" w:hAnsi="Times New Roman" w:cs="Times New Roman"/>
          <w:b/>
          <w:color w:val="FF0000"/>
        </w:rPr>
      </w:pPr>
      <w:r w:rsidRPr="0034613D">
        <w:rPr>
          <w:rFonts w:ascii="Times New Roman" w:hAnsi="Times New Roman" w:cs="Times New Roman"/>
          <w:b/>
          <w:color w:val="000000"/>
        </w:rPr>
        <w:t>II -</w:t>
      </w:r>
      <w:r w:rsidRPr="0034613D">
        <w:rPr>
          <w:rFonts w:ascii="Times New Roman" w:hAnsi="Times New Roman" w:cs="Times New Roman"/>
          <w:color w:val="000000"/>
        </w:rPr>
        <w:t xml:space="preserve"> declaração de inidoneidade para licitar ou contratar com a Administração Pública. </w:t>
      </w:r>
    </w:p>
    <w:p w:rsidR="00C6391B" w:rsidRPr="0034613D" w:rsidRDefault="0020726B" w:rsidP="00FE3C4D">
      <w:pPr>
        <w:pStyle w:val="NormalWeb"/>
        <w:tabs>
          <w:tab w:val="num" w:pos="0"/>
          <w:tab w:val="left" w:pos="1276"/>
        </w:tabs>
        <w:spacing w:before="0" w:after="0"/>
        <w:jc w:val="both"/>
        <w:rPr>
          <w:rFonts w:ascii="Times New Roman" w:hAnsi="Times New Roman" w:cs="Times New Roman"/>
          <w:b/>
          <w:color w:val="000000"/>
        </w:rPr>
      </w:pPr>
      <w:r w:rsidRPr="0034613D">
        <w:rPr>
          <w:rFonts w:ascii="Times New Roman" w:hAnsi="Times New Roman" w:cs="Times New Roman"/>
          <w:b/>
          <w:color w:val="000000"/>
        </w:rPr>
        <w:lastRenderedPageBreak/>
        <w:t>13</w:t>
      </w:r>
      <w:r w:rsidR="00C6391B" w:rsidRPr="0034613D">
        <w:rPr>
          <w:rFonts w:ascii="Times New Roman" w:hAnsi="Times New Roman" w:cs="Times New Roman"/>
          <w:b/>
          <w:color w:val="000000"/>
        </w:rPr>
        <w:t xml:space="preserve">.3.  </w:t>
      </w:r>
      <w:r w:rsidR="00C6391B" w:rsidRPr="0034613D">
        <w:rPr>
          <w:rFonts w:ascii="Times New Roman" w:hAnsi="Times New Roman" w:cs="Times New Roman"/>
          <w:color w:val="000000"/>
        </w:rPr>
        <w:t>No processo de aplicação de penalidades é assegurado o direito ao contraditório e à ampla defesa, no prazo de 05 (cinco) dias úteis.</w:t>
      </w:r>
    </w:p>
    <w:p w:rsidR="00C6391B" w:rsidRPr="0034613D" w:rsidRDefault="0020726B" w:rsidP="00FE3C4D">
      <w:pPr>
        <w:pStyle w:val="NormalWeb"/>
        <w:tabs>
          <w:tab w:val="num" w:pos="0"/>
          <w:tab w:val="left" w:pos="1276"/>
        </w:tabs>
        <w:spacing w:before="0" w:after="0"/>
        <w:jc w:val="both"/>
        <w:rPr>
          <w:rFonts w:ascii="Times New Roman" w:hAnsi="Times New Roman" w:cs="Times New Roman"/>
          <w:b/>
          <w:color w:val="000000"/>
        </w:rPr>
      </w:pPr>
      <w:r w:rsidRPr="0034613D">
        <w:rPr>
          <w:rFonts w:ascii="Times New Roman" w:hAnsi="Times New Roman" w:cs="Times New Roman"/>
          <w:b/>
          <w:color w:val="000000"/>
        </w:rPr>
        <w:t>13</w:t>
      </w:r>
      <w:r w:rsidR="00C6391B" w:rsidRPr="0034613D">
        <w:rPr>
          <w:rFonts w:ascii="Times New Roman" w:hAnsi="Times New Roman" w:cs="Times New Roman"/>
          <w:b/>
          <w:color w:val="000000"/>
        </w:rPr>
        <w:t xml:space="preserve">.4. </w:t>
      </w:r>
      <w:r w:rsidR="00C6391B" w:rsidRPr="0034613D">
        <w:rPr>
          <w:rFonts w:ascii="Times New Roman" w:hAnsi="Times New Roman" w:cs="Times New Roman"/>
          <w:color w:val="000000"/>
        </w:rPr>
        <w:t xml:space="preserve"> O valor da multa aplicada deverá ser recolhido </w:t>
      </w:r>
      <w:r w:rsidRPr="0034613D">
        <w:rPr>
          <w:rFonts w:ascii="Times New Roman" w:hAnsi="Times New Roman" w:cs="Times New Roman"/>
          <w:color w:val="000000"/>
        </w:rPr>
        <w:t xml:space="preserve">por meio de GRU, até 30 (trinta) </w:t>
      </w:r>
      <w:r w:rsidR="00C6391B" w:rsidRPr="0034613D">
        <w:rPr>
          <w:rFonts w:ascii="Times New Roman" w:hAnsi="Times New Roman" w:cs="Times New Roman"/>
          <w:color w:val="000000"/>
        </w:rPr>
        <w:t>dias úteis da data da notificação ou será cobrado judicialmente.</w:t>
      </w:r>
    </w:p>
    <w:p w:rsidR="00C6391B" w:rsidRPr="0034613D" w:rsidRDefault="0020726B" w:rsidP="00FE3C4D">
      <w:pPr>
        <w:pStyle w:val="NormalWeb"/>
        <w:tabs>
          <w:tab w:val="num" w:pos="0"/>
          <w:tab w:val="left" w:pos="1276"/>
        </w:tabs>
        <w:spacing w:before="0" w:after="0"/>
        <w:jc w:val="both"/>
        <w:rPr>
          <w:rFonts w:ascii="Times New Roman" w:hAnsi="Times New Roman" w:cs="Times New Roman"/>
          <w:b/>
          <w:color w:val="000000"/>
        </w:rPr>
      </w:pPr>
      <w:r w:rsidRPr="0034613D">
        <w:rPr>
          <w:rFonts w:ascii="Times New Roman" w:hAnsi="Times New Roman" w:cs="Times New Roman"/>
          <w:b/>
          <w:color w:val="000000"/>
        </w:rPr>
        <w:t>13</w:t>
      </w:r>
      <w:r w:rsidR="00C6391B" w:rsidRPr="0034613D">
        <w:rPr>
          <w:rFonts w:ascii="Times New Roman" w:hAnsi="Times New Roman" w:cs="Times New Roman"/>
          <w:b/>
          <w:color w:val="000000"/>
        </w:rPr>
        <w:t xml:space="preserve">.5. </w:t>
      </w:r>
      <w:r w:rsidR="00C6391B" w:rsidRPr="0034613D">
        <w:rPr>
          <w:rFonts w:ascii="Times New Roman" w:hAnsi="Times New Roman" w:cs="Times New Roman"/>
          <w:color w:val="000000"/>
        </w:rPr>
        <w:t xml:space="preserve"> As penalidades serão obrigatoriamente registradas no SICAF (art. 28, parágrafo único, do Decreto nº 5.450/2005).</w:t>
      </w:r>
    </w:p>
    <w:p w:rsidR="00C6391B" w:rsidRPr="0034613D" w:rsidRDefault="0020726B" w:rsidP="00FE3C4D">
      <w:pPr>
        <w:pStyle w:val="NormalWeb"/>
        <w:tabs>
          <w:tab w:val="num" w:pos="0"/>
          <w:tab w:val="left" w:pos="1276"/>
        </w:tabs>
        <w:spacing w:before="0" w:after="0"/>
        <w:jc w:val="both"/>
        <w:rPr>
          <w:rFonts w:ascii="Times New Roman" w:hAnsi="Times New Roman" w:cs="Times New Roman"/>
          <w:b/>
        </w:rPr>
      </w:pPr>
      <w:r w:rsidRPr="0034613D">
        <w:rPr>
          <w:rFonts w:ascii="Times New Roman" w:hAnsi="Times New Roman" w:cs="Times New Roman"/>
          <w:b/>
          <w:color w:val="000000"/>
        </w:rPr>
        <w:t>13</w:t>
      </w:r>
      <w:r w:rsidR="00C6391B" w:rsidRPr="0034613D">
        <w:rPr>
          <w:rFonts w:ascii="Times New Roman" w:hAnsi="Times New Roman" w:cs="Times New Roman"/>
          <w:b/>
          <w:color w:val="000000"/>
        </w:rPr>
        <w:t xml:space="preserve">.6. </w:t>
      </w:r>
      <w:r w:rsidR="00C6391B" w:rsidRPr="0034613D">
        <w:rPr>
          <w:rFonts w:ascii="Times New Roman" w:hAnsi="Times New Roman" w:cs="Times New Roman"/>
          <w:color w:val="000000"/>
        </w:rPr>
        <w:t xml:space="preserve"> As penalidades pela negligência na execução ou descumprimento de cláusulas contratuais estão previstas na minuta do respectiv</w:t>
      </w:r>
      <w:r w:rsidR="00C1410C" w:rsidRPr="0034613D">
        <w:rPr>
          <w:rFonts w:ascii="Times New Roman" w:hAnsi="Times New Roman" w:cs="Times New Roman"/>
          <w:color w:val="000000"/>
        </w:rPr>
        <w:t>o instrumento, que se constitui</w:t>
      </w:r>
      <w:r w:rsidR="00C6391B" w:rsidRPr="0034613D">
        <w:rPr>
          <w:rFonts w:ascii="Times New Roman" w:hAnsi="Times New Roman" w:cs="Times New Roman"/>
          <w:color w:val="000000"/>
        </w:rPr>
        <w:t xml:space="preserve"> Anexo deste Edital.</w:t>
      </w:r>
    </w:p>
    <w:p w:rsidR="00C6391B" w:rsidRPr="0034613D" w:rsidRDefault="00C6391B" w:rsidP="00FE3C4D">
      <w:pPr>
        <w:pStyle w:val="NormalWeb"/>
        <w:tabs>
          <w:tab w:val="num" w:pos="0"/>
        </w:tabs>
        <w:spacing w:before="0" w:after="0"/>
        <w:jc w:val="both"/>
        <w:rPr>
          <w:rFonts w:ascii="Times New Roman" w:hAnsi="Times New Roman" w:cs="Times New Roman"/>
        </w:rPr>
      </w:pPr>
    </w:p>
    <w:p w:rsidR="00C6391B" w:rsidRPr="0034613D" w:rsidRDefault="0020726B" w:rsidP="00FE3C4D">
      <w:pPr>
        <w:pStyle w:val="NormalWeb"/>
        <w:tabs>
          <w:tab w:val="num" w:pos="0"/>
          <w:tab w:val="left" w:pos="284"/>
          <w:tab w:val="left" w:pos="795"/>
        </w:tabs>
        <w:spacing w:before="0" w:after="0"/>
        <w:jc w:val="both"/>
        <w:rPr>
          <w:rFonts w:ascii="Times New Roman" w:hAnsi="Times New Roman" w:cs="Times New Roman"/>
          <w:b/>
        </w:rPr>
      </w:pPr>
      <w:r w:rsidRPr="0034613D">
        <w:rPr>
          <w:rFonts w:ascii="Times New Roman" w:hAnsi="Times New Roman" w:cs="Times New Roman"/>
          <w:b/>
          <w:bCs/>
        </w:rPr>
        <w:t>14</w:t>
      </w:r>
      <w:r w:rsidR="00C6391B" w:rsidRPr="0034613D">
        <w:rPr>
          <w:rFonts w:ascii="Times New Roman" w:hAnsi="Times New Roman" w:cs="Times New Roman"/>
          <w:b/>
          <w:bCs/>
        </w:rPr>
        <w:t>. DA ANULAÇÃO E DA REVOGAÇÃO DA LICITAÇÃO</w:t>
      </w:r>
    </w:p>
    <w:p w:rsidR="00C6391B" w:rsidRPr="0034613D" w:rsidRDefault="0020726B" w:rsidP="00FE3C4D">
      <w:pPr>
        <w:pStyle w:val="NormalWeb"/>
        <w:tabs>
          <w:tab w:val="num" w:pos="0"/>
          <w:tab w:val="left" w:pos="709"/>
        </w:tabs>
        <w:spacing w:before="0" w:after="0"/>
        <w:jc w:val="both"/>
        <w:rPr>
          <w:rFonts w:ascii="Times New Roman" w:hAnsi="Times New Roman" w:cs="Times New Roman"/>
        </w:rPr>
      </w:pPr>
      <w:r w:rsidRPr="0034613D">
        <w:rPr>
          <w:rFonts w:ascii="Times New Roman" w:hAnsi="Times New Roman" w:cs="Times New Roman"/>
          <w:b/>
        </w:rPr>
        <w:t>14</w:t>
      </w:r>
      <w:r w:rsidR="00C6391B" w:rsidRPr="0034613D">
        <w:rPr>
          <w:rFonts w:ascii="Times New Roman" w:hAnsi="Times New Roman" w:cs="Times New Roman"/>
          <w:b/>
        </w:rPr>
        <w:t xml:space="preserve">.1. </w:t>
      </w:r>
      <w:r w:rsidRPr="0034613D">
        <w:rPr>
          <w:rFonts w:ascii="Times New Roman" w:hAnsi="Times New Roman" w:cs="Times New Roman"/>
        </w:rPr>
        <w:t>A Fundação Nacional de Saúde</w:t>
      </w:r>
      <w:r w:rsidR="00C6391B" w:rsidRPr="0034613D">
        <w:rPr>
          <w:rFonts w:ascii="Times New Roman" w:hAnsi="Times New Roman" w:cs="Times New Roman"/>
        </w:rPr>
        <w:t xml:space="preserve"> poderá revogar a presente licitação por razões de interesse público decorrentes de fato superveniente devidamente comprovado, pertinente e suficiente para justificar tal conduta, ou anulá-la por ilegalidade, de ofício ou por provocação de terceiros, mediante parecer escrito e devidamente fundamentado.</w:t>
      </w:r>
    </w:p>
    <w:p w:rsidR="00C6391B" w:rsidRPr="0034613D" w:rsidRDefault="00C6391B" w:rsidP="00FE3C4D">
      <w:pPr>
        <w:pStyle w:val="NormalWeb"/>
        <w:tabs>
          <w:tab w:val="num" w:pos="0"/>
        </w:tabs>
        <w:spacing w:before="0" w:after="0"/>
        <w:jc w:val="both"/>
        <w:rPr>
          <w:rFonts w:ascii="Times New Roman" w:hAnsi="Times New Roman" w:cs="Times New Roman"/>
        </w:rPr>
      </w:pPr>
    </w:p>
    <w:p w:rsidR="00C6391B" w:rsidRPr="0034613D" w:rsidRDefault="001F5E9F" w:rsidP="00FE3C4D">
      <w:pPr>
        <w:pStyle w:val="NormalWeb"/>
        <w:tabs>
          <w:tab w:val="num" w:pos="0"/>
          <w:tab w:val="left" w:pos="284"/>
          <w:tab w:val="left" w:pos="795"/>
        </w:tabs>
        <w:spacing w:before="0" w:after="0"/>
        <w:jc w:val="both"/>
        <w:rPr>
          <w:rFonts w:ascii="Times New Roman" w:hAnsi="Times New Roman" w:cs="Times New Roman"/>
          <w:bCs/>
        </w:rPr>
      </w:pPr>
      <w:r w:rsidRPr="0034613D">
        <w:rPr>
          <w:rFonts w:ascii="Times New Roman" w:hAnsi="Times New Roman" w:cs="Times New Roman"/>
          <w:b/>
          <w:bCs/>
        </w:rPr>
        <w:t>15</w:t>
      </w:r>
      <w:r w:rsidR="00C6391B" w:rsidRPr="0034613D">
        <w:rPr>
          <w:rFonts w:ascii="Times New Roman" w:hAnsi="Times New Roman" w:cs="Times New Roman"/>
          <w:b/>
          <w:bCs/>
        </w:rPr>
        <w:t>. DOS PRAZOS E CONDIÇÕES PARA ASSINATURA DO CONTRATO OU DO INSTRUMENTO EQUIVALENTE</w:t>
      </w:r>
    </w:p>
    <w:p w:rsidR="00C6391B" w:rsidRPr="0034613D" w:rsidRDefault="001F5E9F" w:rsidP="00FE3C4D">
      <w:pPr>
        <w:pStyle w:val="P"/>
        <w:tabs>
          <w:tab w:val="num" w:pos="0"/>
          <w:tab w:val="left" w:pos="709"/>
        </w:tabs>
        <w:rPr>
          <w:rFonts w:cs="Times New Roman"/>
          <w:b w:val="0"/>
          <w:bCs/>
          <w:color w:val="FF3333"/>
        </w:rPr>
      </w:pPr>
      <w:r w:rsidRPr="0034613D">
        <w:rPr>
          <w:rFonts w:cs="Times New Roman"/>
          <w:bCs/>
        </w:rPr>
        <w:t>15</w:t>
      </w:r>
      <w:r w:rsidR="00C6391B" w:rsidRPr="0034613D">
        <w:rPr>
          <w:rFonts w:cs="Times New Roman"/>
          <w:bCs/>
        </w:rPr>
        <w:t xml:space="preserve">.1. </w:t>
      </w:r>
      <w:r w:rsidR="00C6391B" w:rsidRPr="0034613D">
        <w:rPr>
          <w:rFonts w:cs="Times New Roman"/>
          <w:b w:val="0"/>
        </w:rPr>
        <w:t xml:space="preserve">A contratação formalizar-se-á mediante a assinatura de instrumento particular, observadas as cláusulas e condições deste Edital e da proposta vencedora, conforme a minuta do Contrato que integra este Edital </w:t>
      </w:r>
      <w:r w:rsidR="00C6391B" w:rsidRPr="0034613D">
        <w:rPr>
          <w:rFonts w:cs="Times New Roman"/>
          <w:b w:val="0"/>
          <w:bCs/>
        </w:rPr>
        <w:t>ou o instrumento equival</w:t>
      </w:r>
      <w:r w:rsidR="000E1FE2" w:rsidRPr="0034613D">
        <w:rPr>
          <w:rFonts w:cs="Times New Roman"/>
          <w:b w:val="0"/>
          <w:bCs/>
        </w:rPr>
        <w:t>ente</w:t>
      </w:r>
      <w:r w:rsidR="00C6391B" w:rsidRPr="0034613D">
        <w:rPr>
          <w:rFonts w:cs="Times New Roman"/>
          <w:b w:val="0"/>
          <w:bCs/>
        </w:rPr>
        <w:t>.</w:t>
      </w:r>
    </w:p>
    <w:p w:rsidR="00C6391B" w:rsidRPr="0034613D" w:rsidRDefault="001F5E9F" w:rsidP="00FE3C4D">
      <w:pPr>
        <w:pStyle w:val="P"/>
        <w:tabs>
          <w:tab w:val="num" w:pos="0"/>
          <w:tab w:val="left" w:pos="709"/>
        </w:tabs>
        <w:rPr>
          <w:rFonts w:cs="Times New Roman"/>
          <w:bCs/>
        </w:rPr>
      </w:pPr>
      <w:r w:rsidRPr="0034613D">
        <w:rPr>
          <w:rFonts w:cs="Times New Roman"/>
          <w:bCs/>
        </w:rPr>
        <w:t>15</w:t>
      </w:r>
      <w:r w:rsidR="00C6391B" w:rsidRPr="0034613D">
        <w:rPr>
          <w:rFonts w:cs="Times New Roman"/>
          <w:bCs/>
        </w:rPr>
        <w:t xml:space="preserve">.2. </w:t>
      </w:r>
      <w:r w:rsidR="00015432" w:rsidRPr="0034613D">
        <w:rPr>
          <w:rFonts w:cs="Times New Roman"/>
          <w:b w:val="0"/>
          <w:bCs/>
        </w:rPr>
        <w:t>Concluído o procedimento licitatório, será o licitante vencedor notificado, por escrito, para assinatura do termo de contrato, do qual farão parte integrante, ainda que não transcritas total ou parcialmente no referido instrumento, as condições estabelecidas neste Edital, a proposta da empresa vencedora</w:t>
      </w:r>
      <w:r w:rsidR="0056673F" w:rsidRPr="0034613D">
        <w:rPr>
          <w:rFonts w:cs="Times New Roman"/>
          <w:b w:val="0"/>
          <w:bCs/>
        </w:rPr>
        <w:t xml:space="preserve"> e todos os elementos técnicos que servirem de base à licitação.</w:t>
      </w:r>
      <w:r w:rsidR="00015432" w:rsidRPr="0034613D">
        <w:rPr>
          <w:rFonts w:cs="Times New Roman"/>
          <w:b w:val="0"/>
          <w:bCs/>
        </w:rPr>
        <w:t xml:space="preserve"> </w:t>
      </w:r>
    </w:p>
    <w:p w:rsidR="00C6391B" w:rsidRPr="0034613D" w:rsidRDefault="001F5E9F" w:rsidP="00FE3C4D">
      <w:pPr>
        <w:pStyle w:val="P"/>
        <w:tabs>
          <w:tab w:val="num" w:pos="0"/>
          <w:tab w:val="left" w:pos="709"/>
        </w:tabs>
        <w:rPr>
          <w:rFonts w:cs="Times New Roman"/>
          <w:bCs/>
        </w:rPr>
      </w:pPr>
      <w:r w:rsidRPr="0034613D">
        <w:rPr>
          <w:rFonts w:cs="Times New Roman"/>
          <w:bCs/>
        </w:rPr>
        <w:t>15</w:t>
      </w:r>
      <w:r w:rsidR="00C6391B" w:rsidRPr="0034613D">
        <w:rPr>
          <w:rFonts w:cs="Times New Roman"/>
          <w:bCs/>
        </w:rPr>
        <w:t>.3</w:t>
      </w:r>
      <w:r w:rsidR="00C6391B" w:rsidRPr="0034613D">
        <w:rPr>
          <w:rFonts w:cs="Times New Roman"/>
          <w:b w:val="0"/>
          <w:bCs/>
        </w:rPr>
        <w:t xml:space="preserve">. A assinatura do Contrato pela adjudicatária dar-se-á no prazo de </w:t>
      </w:r>
      <w:r w:rsidR="001620F1" w:rsidRPr="0034613D">
        <w:rPr>
          <w:rFonts w:cs="Times New Roman"/>
          <w:b w:val="0"/>
          <w:bCs/>
        </w:rPr>
        <w:t>05</w:t>
      </w:r>
      <w:r w:rsidR="00C6391B" w:rsidRPr="0034613D">
        <w:rPr>
          <w:rFonts w:cs="Times New Roman"/>
          <w:b w:val="0"/>
          <w:bCs/>
        </w:rPr>
        <w:t xml:space="preserve"> </w:t>
      </w:r>
      <w:r w:rsidR="009F00FB" w:rsidRPr="0034613D">
        <w:rPr>
          <w:rFonts w:cs="Times New Roman"/>
          <w:b w:val="0"/>
          <w:bCs/>
        </w:rPr>
        <w:t xml:space="preserve">(cinco) </w:t>
      </w:r>
      <w:r w:rsidR="00C6391B" w:rsidRPr="0034613D">
        <w:rPr>
          <w:rFonts w:cs="Times New Roman"/>
          <w:b w:val="0"/>
          <w:bCs/>
        </w:rPr>
        <w:t>dias úteis, a conta</w:t>
      </w:r>
      <w:r w:rsidR="00BD05C8" w:rsidRPr="0034613D">
        <w:rPr>
          <w:rFonts w:cs="Times New Roman"/>
          <w:b w:val="0"/>
          <w:bCs/>
        </w:rPr>
        <w:t xml:space="preserve">r da data de sua convocação pela </w:t>
      </w:r>
      <w:r w:rsidR="00BD05C8" w:rsidRPr="0034613D">
        <w:rPr>
          <w:rFonts w:cs="Times New Roman"/>
          <w:b w:val="0"/>
        </w:rPr>
        <w:t>Fundação Nacional de Saúde</w:t>
      </w:r>
      <w:r w:rsidR="00C6391B" w:rsidRPr="0034613D">
        <w:rPr>
          <w:rFonts w:cs="Times New Roman"/>
          <w:b w:val="0"/>
          <w:bCs/>
        </w:rPr>
        <w:t>.</w:t>
      </w:r>
    </w:p>
    <w:p w:rsidR="00C6391B" w:rsidRPr="0034613D" w:rsidRDefault="001F5E9F" w:rsidP="00FE3C4D">
      <w:pPr>
        <w:pStyle w:val="P"/>
        <w:tabs>
          <w:tab w:val="num" w:pos="0"/>
        </w:tabs>
        <w:rPr>
          <w:rFonts w:cs="Times New Roman"/>
          <w:bCs/>
        </w:rPr>
      </w:pPr>
      <w:r w:rsidRPr="0034613D">
        <w:rPr>
          <w:rFonts w:cs="Times New Roman"/>
          <w:bCs/>
        </w:rPr>
        <w:t>15</w:t>
      </w:r>
      <w:r w:rsidR="00543788" w:rsidRPr="0034613D">
        <w:rPr>
          <w:rFonts w:cs="Times New Roman"/>
          <w:bCs/>
        </w:rPr>
        <w:t>.3.1</w:t>
      </w:r>
      <w:r w:rsidR="00C6391B" w:rsidRPr="0034613D">
        <w:rPr>
          <w:rFonts w:cs="Times New Roman"/>
          <w:bCs/>
        </w:rPr>
        <w:t xml:space="preserve">. </w:t>
      </w:r>
      <w:r w:rsidR="00C6391B" w:rsidRPr="0034613D">
        <w:rPr>
          <w:rFonts w:cs="Times New Roman"/>
          <w:b w:val="0"/>
          <w:bCs/>
        </w:rPr>
        <w:t xml:space="preserve">O prazo de convocação poderá ser prorrogado, uma única vez, por igual período, quando solicitado pelo licitante vencedor, por escrito, durante o seu transcurso e desde que ocorra </w:t>
      </w:r>
      <w:r w:rsidR="00BD05C8" w:rsidRPr="0034613D">
        <w:rPr>
          <w:rFonts w:cs="Times New Roman"/>
          <w:b w:val="0"/>
          <w:bCs/>
        </w:rPr>
        <w:t>motivo justificado e aceito pela</w:t>
      </w:r>
      <w:r w:rsidR="00BD05C8" w:rsidRPr="0034613D">
        <w:rPr>
          <w:rFonts w:cs="Times New Roman"/>
        </w:rPr>
        <w:t xml:space="preserve"> </w:t>
      </w:r>
      <w:r w:rsidR="00BD05C8" w:rsidRPr="0034613D">
        <w:rPr>
          <w:rFonts w:cs="Times New Roman"/>
          <w:b w:val="0"/>
        </w:rPr>
        <w:t>Fundação Nacional de Saúde</w:t>
      </w:r>
      <w:r w:rsidR="00C6391B" w:rsidRPr="0034613D">
        <w:rPr>
          <w:rFonts w:cs="Times New Roman"/>
          <w:b w:val="0"/>
          <w:bCs/>
        </w:rPr>
        <w:t>.</w:t>
      </w:r>
    </w:p>
    <w:p w:rsidR="00C6391B" w:rsidRPr="0034613D" w:rsidRDefault="001F5E9F" w:rsidP="00FE3C4D">
      <w:pPr>
        <w:pStyle w:val="P"/>
        <w:tabs>
          <w:tab w:val="num" w:pos="0"/>
          <w:tab w:val="left" w:pos="709"/>
        </w:tabs>
        <w:rPr>
          <w:rFonts w:cs="Times New Roman"/>
          <w:bCs/>
        </w:rPr>
      </w:pPr>
      <w:r w:rsidRPr="0034613D">
        <w:rPr>
          <w:rFonts w:cs="Times New Roman"/>
          <w:bCs/>
        </w:rPr>
        <w:t>15</w:t>
      </w:r>
      <w:r w:rsidR="00C6391B" w:rsidRPr="0034613D">
        <w:rPr>
          <w:rFonts w:cs="Times New Roman"/>
          <w:bCs/>
        </w:rPr>
        <w:t xml:space="preserve">.4. </w:t>
      </w:r>
      <w:r w:rsidR="00C6391B" w:rsidRPr="0034613D">
        <w:rPr>
          <w:rFonts w:cs="Times New Roman"/>
          <w:b w:val="0"/>
          <w:bCs/>
        </w:rPr>
        <w:t>A assinatura do Contrato ficará vinculada à manutenção das condições da habilitação, à plena reg</w:t>
      </w:r>
      <w:r w:rsidR="009F00FB" w:rsidRPr="0034613D">
        <w:rPr>
          <w:rFonts w:cs="Times New Roman"/>
          <w:b w:val="0"/>
          <w:bCs/>
        </w:rPr>
        <w:t xml:space="preserve">ularidade fiscal e trabalhista </w:t>
      </w:r>
      <w:r w:rsidR="00C6391B" w:rsidRPr="0034613D">
        <w:rPr>
          <w:rFonts w:cs="Times New Roman"/>
          <w:b w:val="0"/>
          <w:bCs/>
        </w:rPr>
        <w:t xml:space="preserve">da empresa vencedora e à inexistência de registro perante o Sistema de Cadastramento Unificado de Fornecedores - SICAF que caracterize impedimento à contratação com </w:t>
      </w:r>
      <w:r w:rsidR="009F00FB" w:rsidRPr="0034613D">
        <w:rPr>
          <w:rFonts w:cs="Times New Roman"/>
          <w:b w:val="0"/>
          <w:bCs/>
        </w:rPr>
        <w:t>a Fundação Nacional de Saúde</w:t>
      </w:r>
      <w:r w:rsidR="00C6391B" w:rsidRPr="0034613D">
        <w:rPr>
          <w:rFonts w:cs="Times New Roman"/>
          <w:b w:val="0"/>
          <w:bCs/>
        </w:rPr>
        <w:t xml:space="preserve">, sendo aplicáveis as penalidades definidas </w:t>
      </w:r>
      <w:r w:rsidR="009F00FB" w:rsidRPr="0034613D">
        <w:rPr>
          <w:rFonts w:cs="Times New Roman"/>
          <w:b w:val="0"/>
          <w:bCs/>
        </w:rPr>
        <w:t>neste Edital</w:t>
      </w:r>
      <w:r w:rsidR="00C6391B" w:rsidRPr="0034613D">
        <w:rPr>
          <w:rFonts w:cs="Times New Roman"/>
          <w:b w:val="0"/>
          <w:bCs/>
        </w:rPr>
        <w:t>, em caso de descumprimento.</w:t>
      </w:r>
    </w:p>
    <w:p w:rsidR="00C6391B" w:rsidRPr="0034613D" w:rsidRDefault="001F5E9F" w:rsidP="00FE3C4D">
      <w:pPr>
        <w:pStyle w:val="P"/>
        <w:tabs>
          <w:tab w:val="num" w:pos="0"/>
          <w:tab w:val="left" w:pos="709"/>
        </w:tabs>
        <w:rPr>
          <w:rFonts w:cs="Times New Roman"/>
          <w:bCs/>
        </w:rPr>
      </w:pPr>
      <w:r w:rsidRPr="0034613D">
        <w:rPr>
          <w:rFonts w:cs="Times New Roman"/>
          <w:bCs/>
        </w:rPr>
        <w:t>15</w:t>
      </w:r>
      <w:r w:rsidR="00C6391B" w:rsidRPr="0034613D">
        <w:rPr>
          <w:rFonts w:cs="Times New Roman"/>
          <w:bCs/>
        </w:rPr>
        <w:t xml:space="preserve">.5. </w:t>
      </w:r>
      <w:r w:rsidR="00C6391B" w:rsidRPr="0034613D">
        <w:rPr>
          <w:rFonts w:cs="Times New Roman"/>
          <w:b w:val="0"/>
          <w:bCs/>
        </w:rPr>
        <w:t>Por determinação da Lei nº 10.522, de 19/07/2002, artigo 6º, inciso III, como condição</w:t>
      </w:r>
      <w:r w:rsidR="00375DED" w:rsidRPr="0034613D">
        <w:rPr>
          <w:rFonts w:cs="Times New Roman"/>
          <w:b w:val="0"/>
          <w:bCs/>
        </w:rPr>
        <w:t xml:space="preserve"> para celebração do Contrato, a Fundação Nacional de Saúde </w:t>
      </w:r>
      <w:r w:rsidR="00C6391B" w:rsidRPr="0034613D">
        <w:rPr>
          <w:rFonts w:cs="Times New Roman"/>
          <w:b w:val="0"/>
          <w:bCs/>
        </w:rPr>
        <w:t xml:space="preserve">fará consulta prévia obrigatória ao CADIN - Cadastro Informativo dos créditos não quitados de órgãos e entidades federais. </w:t>
      </w:r>
    </w:p>
    <w:p w:rsidR="00C6391B" w:rsidRPr="0034613D" w:rsidRDefault="007C7BC0" w:rsidP="00FE3C4D">
      <w:pPr>
        <w:pStyle w:val="P"/>
        <w:tabs>
          <w:tab w:val="num" w:pos="0"/>
          <w:tab w:val="left" w:pos="709"/>
        </w:tabs>
        <w:rPr>
          <w:rFonts w:cs="Times New Roman"/>
          <w:bCs/>
        </w:rPr>
      </w:pPr>
      <w:r w:rsidRPr="0034613D">
        <w:rPr>
          <w:rFonts w:cs="Times New Roman"/>
          <w:bCs/>
        </w:rPr>
        <w:t>1</w:t>
      </w:r>
      <w:r w:rsidR="001F5E9F" w:rsidRPr="0034613D">
        <w:rPr>
          <w:rFonts w:cs="Times New Roman"/>
          <w:bCs/>
        </w:rPr>
        <w:t>5</w:t>
      </w:r>
      <w:r w:rsidR="00C6391B" w:rsidRPr="0034613D">
        <w:rPr>
          <w:rFonts w:cs="Times New Roman"/>
          <w:bCs/>
        </w:rPr>
        <w:t xml:space="preserve">.6. </w:t>
      </w:r>
      <w:r w:rsidR="00C6391B" w:rsidRPr="0034613D">
        <w:rPr>
          <w:rFonts w:cs="Times New Roman"/>
          <w:b w:val="0"/>
          <w:bCs/>
        </w:rPr>
        <w:t xml:space="preserve">A consulta ao SICAF e ao CADIN, para verificar a regularidade prevista </w:t>
      </w:r>
      <w:r w:rsidR="001F5E9F" w:rsidRPr="0034613D">
        <w:rPr>
          <w:rFonts w:cs="Times New Roman"/>
          <w:b w:val="0"/>
          <w:bCs/>
        </w:rPr>
        <w:t>n</w:t>
      </w:r>
      <w:r w:rsidR="00C6391B" w:rsidRPr="0034613D">
        <w:rPr>
          <w:rFonts w:cs="Times New Roman"/>
          <w:b w:val="0"/>
          <w:bCs/>
        </w:rPr>
        <w:t>este Edital, será feita "</w:t>
      </w:r>
      <w:r w:rsidR="005A4632" w:rsidRPr="0034613D">
        <w:rPr>
          <w:rFonts w:cs="Times New Roman"/>
          <w:b w:val="0"/>
          <w:bCs/>
          <w:i/>
          <w:iCs/>
        </w:rPr>
        <w:t>on</w:t>
      </w:r>
      <w:r w:rsidR="00C6391B" w:rsidRPr="0034613D">
        <w:rPr>
          <w:rFonts w:cs="Times New Roman"/>
          <w:b w:val="0"/>
          <w:bCs/>
          <w:i/>
          <w:iCs/>
        </w:rPr>
        <w:t>line</w:t>
      </w:r>
      <w:r w:rsidR="00C6391B" w:rsidRPr="0034613D">
        <w:rPr>
          <w:rFonts w:cs="Times New Roman"/>
          <w:b w:val="0"/>
          <w:bCs/>
        </w:rPr>
        <w:t>", por servidor devidamente credenciado, que deverá imprimir esses documentos e anexá-los aos autos do processo de contratação.</w:t>
      </w:r>
    </w:p>
    <w:p w:rsidR="00C6391B" w:rsidRPr="0034613D" w:rsidRDefault="007C7BC0" w:rsidP="00FE3C4D">
      <w:pPr>
        <w:tabs>
          <w:tab w:val="num" w:pos="0"/>
          <w:tab w:val="left" w:pos="142"/>
        </w:tabs>
        <w:jc w:val="both"/>
        <w:rPr>
          <w:szCs w:val="24"/>
        </w:rPr>
      </w:pPr>
      <w:r w:rsidRPr="0034613D">
        <w:rPr>
          <w:b/>
          <w:bCs/>
          <w:szCs w:val="24"/>
        </w:rPr>
        <w:t>15</w:t>
      </w:r>
      <w:r w:rsidR="00C6391B" w:rsidRPr="0034613D">
        <w:rPr>
          <w:b/>
          <w:bCs/>
          <w:szCs w:val="24"/>
        </w:rPr>
        <w:t>.7.</w:t>
      </w:r>
      <w:r w:rsidR="00C6391B" w:rsidRPr="0034613D">
        <w:rPr>
          <w:bCs/>
          <w:szCs w:val="24"/>
        </w:rPr>
        <w:t xml:space="preserve"> Se o licitante vencedor não comprovar as condições de habilitação consignadas no Edital, ou recusar-se, injustificadamente, a assinar o termo de Contrato (ou retirar o instrumento equivalente) no prazo estabelecido, poderá ser convocado outro licitante, respeitada a ordem de classificação, para, após comprovados os requisitos habilitatórios e </w:t>
      </w:r>
      <w:r w:rsidR="00C6391B" w:rsidRPr="0034613D">
        <w:rPr>
          <w:bCs/>
          <w:szCs w:val="24"/>
        </w:rPr>
        <w:lastRenderedPageBreak/>
        <w:t>feita a negociação, assinar o Contrato (ou retirar o instrumento equivalente), sem prejuízo das penalidades previstas neste edital e no Contrato e das demais cominações legais.</w:t>
      </w:r>
    </w:p>
    <w:p w:rsidR="00C6391B" w:rsidRPr="0034613D" w:rsidRDefault="00C6391B" w:rsidP="00FE3C4D">
      <w:pPr>
        <w:pStyle w:val="P"/>
        <w:tabs>
          <w:tab w:val="num" w:pos="0"/>
          <w:tab w:val="left" w:pos="709"/>
        </w:tabs>
        <w:suppressAutoHyphens w:val="0"/>
        <w:rPr>
          <w:rFonts w:cs="Times New Roman"/>
          <w:b w:val="0"/>
        </w:rPr>
      </w:pPr>
    </w:p>
    <w:p w:rsidR="00C6391B" w:rsidRPr="0034613D" w:rsidRDefault="007C7BC0" w:rsidP="00FE3C4D">
      <w:pPr>
        <w:pStyle w:val="P"/>
        <w:tabs>
          <w:tab w:val="num" w:pos="0"/>
          <w:tab w:val="left" w:pos="709"/>
        </w:tabs>
        <w:rPr>
          <w:rFonts w:cs="Times New Roman"/>
          <w:bCs/>
        </w:rPr>
      </w:pPr>
      <w:r w:rsidRPr="0034613D">
        <w:rPr>
          <w:rFonts w:cs="Times New Roman"/>
          <w:bCs/>
        </w:rPr>
        <w:t>16</w:t>
      </w:r>
      <w:r w:rsidR="00C6391B" w:rsidRPr="0034613D">
        <w:rPr>
          <w:rFonts w:cs="Times New Roman"/>
          <w:bCs/>
        </w:rPr>
        <w:t xml:space="preserve">. DA VIGÊNCIA DO CONTRATO </w:t>
      </w:r>
      <w:r w:rsidR="005F4D74" w:rsidRPr="0034613D">
        <w:rPr>
          <w:rFonts w:cs="Times New Roman"/>
          <w:bCs/>
        </w:rPr>
        <w:t>E REAJUSTE</w:t>
      </w:r>
    </w:p>
    <w:p w:rsidR="006D3AA0" w:rsidRPr="0034613D" w:rsidRDefault="006D3AA0" w:rsidP="00FE3C4D">
      <w:pPr>
        <w:jc w:val="both"/>
        <w:rPr>
          <w:szCs w:val="24"/>
        </w:rPr>
      </w:pPr>
      <w:r w:rsidRPr="0034613D">
        <w:rPr>
          <w:b/>
          <w:szCs w:val="24"/>
        </w:rPr>
        <w:t>16.1</w:t>
      </w:r>
      <w:r w:rsidR="00432D69" w:rsidRPr="0034613D">
        <w:rPr>
          <w:b/>
          <w:szCs w:val="24"/>
        </w:rPr>
        <w:t>.</w:t>
      </w:r>
      <w:r w:rsidRPr="0034613D">
        <w:rPr>
          <w:szCs w:val="24"/>
        </w:rPr>
        <w:tab/>
        <w:t xml:space="preserve"> A vigência do contrato terá início, contados da data da sua assinatura, vigorando por um período de 12 (doze) meses, podendo ser prorrogado por iguais e sucessivos períodos, até o limite máximo de 60 (sessenta) meses, desde que haja condições e preços mais vantajosos para a contratante, observados o disposto no inciso II, do artigo 57, da Lei nº 8.666/93 e suas posteriores alterações, ficando adstrita à vigência dos respectivos créditos orçamentários.</w:t>
      </w:r>
    </w:p>
    <w:p w:rsidR="006D3AA0" w:rsidRPr="0034613D" w:rsidRDefault="006D3AA0" w:rsidP="00FE3C4D">
      <w:pPr>
        <w:jc w:val="both"/>
        <w:rPr>
          <w:szCs w:val="24"/>
        </w:rPr>
      </w:pPr>
      <w:r w:rsidRPr="0034613D">
        <w:rPr>
          <w:b/>
          <w:bCs/>
          <w:szCs w:val="24"/>
        </w:rPr>
        <w:t>16.1.</w:t>
      </w:r>
      <w:r w:rsidR="00432D69" w:rsidRPr="0034613D">
        <w:rPr>
          <w:b/>
          <w:bCs/>
          <w:szCs w:val="24"/>
        </w:rPr>
        <w:t>1.</w:t>
      </w:r>
      <w:r w:rsidRPr="0034613D">
        <w:rPr>
          <w:bCs/>
          <w:szCs w:val="24"/>
        </w:rPr>
        <w:t xml:space="preserve">   </w:t>
      </w:r>
      <w:r w:rsidRPr="0034613D">
        <w:rPr>
          <w:szCs w:val="24"/>
        </w:rPr>
        <w:t>O contrato poderá ser alterado, com as devidas justificativas, nos casos previstos no art. 65 da Lei n.º 8.666/1993, sempre por meio de Termos Aditivos.</w:t>
      </w:r>
    </w:p>
    <w:p w:rsidR="006D3AA0" w:rsidRPr="0034613D" w:rsidRDefault="006D3AA0"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Pr="0034613D">
        <w:rPr>
          <w:rFonts w:ascii="Times New Roman" w:hAnsi="Times New Roman"/>
          <w:noProof/>
          <w:sz w:val="24"/>
          <w:szCs w:val="24"/>
        </w:rPr>
        <w:tab/>
        <w:t>Será admitida a repactuação dos preços dos serviços contratados, desde que seja observado o interregno mínimo de um ano.</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w:t>
      </w:r>
      <w:r w:rsidRPr="0034613D">
        <w:rPr>
          <w:rFonts w:ascii="Times New Roman" w:hAnsi="Times New Roman"/>
          <w:b/>
          <w:noProof/>
          <w:sz w:val="24"/>
          <w:szCs w:val="24"/>
        </w:rPr>
        <w:t>1.</w:t>
      </w:r>
      <w:r w:rsidR="006D3AA0" w:rsidRPr="0034613D">
        <w:rPr>
          <w:rFonts w:ascii="Times New Roman" w:hAnsi="Times New Roman"/>
          <w:noProof/>
          <w:sz w:val="24"/>
          <w:szCs w:val="24"/>
        </w:rPr>
        <w:tab/>
        <w:t>O interregno mínimo de 1 (um) ano para a primeira repactuação será contado a partir:</w:t>
      </w:r>
    </w:p>
    <w:p w:rsidR="006D3AA0" w:rsidRPr="0034613D" w:rsidRDefault="006D3AA0" w:rsidP="00FE3C4D">
      <w:pPr>
        <w:pStyle w:val="SemEspaamento"/>
        <w:jc w:val="both"/>
        <w:rPr>
          <w:rFonts w:ascii="Times New Roman" w:hAnsi="Times New Roman"/>
          <w:noProof/>
          <w:sz w:val="24"/>
          <w:szCs w:val="24"/>
        </w:rPr>
      </w:pPr>
      <w:r w:rsidRPr="0034613D">
        <w:rPr>
          <w:rFonts w:ascii="Times New Roman" w:hAnsi="Times New Roman"/>
          <w:noProof/>
          <w:sz w:val="24"/>
          <w:szCs w:val="24"/>
        </w:rPr>
        <w:t>I- Da data limite para a apresentação das propostas constantes do instrumento convocatório, em relação aos custos dos materiais e equipamentos necessários à execução do serviço, ou;</w:t>
      </w:r>
    </w:p>
    <w:p w:rsidR="006D3AA0" w:rsidRPr="0034613D" w:rsidRDefault="006D3AA0" w:rsidP="00FE3C4D">
      <w:pPr>
        <w:pStyle w:val="SemEspaamento"/>
        <w:jc w:val="both"/>
        <w:rPr>
          <w:rFonts w:ascii="Times New Roman" w:hAnsi="Times New Roman"/>
          <w:noProof/>
          <w:sz w:val="24"/>
          <w:szCs w:val="24"/>
        </w:rPr>
      </w:pPr>
      <w:r w:rsidRPr="0034613D">
        <w:rPr>
          <w:rFonts w:ascii="Times New Roman" w:hAnsi="Times New Roman"/>
          <w:noProof/>
          <w:sz w:val="24"/>
          <w:szCs w:val="24"/>
        </w:rPr>
        <w:t xml:space="preserve">II- </w:t>
      </w:r>
      <w:r w:rsidRPr="0034613D">
        <w:rPr>
          <w:rFonts w:ascii="Times New Roman" w:hAnsi="Times New Roman"/>
          <w:noProof/>
          <w:sz w:val="24"/>
          <w:szCs w:val="24"/>
        </w:rPr>
        <w:tab/>
        <w:t>Da data do acordo, convenção ou dissídio coletivo de trabalho ou equivalente, vigente à época da apresentação da proposta, quando a variação dos custos for decorrente de mão-de-obra e estiver vinculadas às datas bases destes instrumentos;</w:t>
      </w:r>
    </w:p>
    <w:p w:rsidR="006D3AA0" w:rsidRPr="0034613D" w:rsidRDefault="00432D69" w:rsidP="00432D69">
      <w:pPr>
        <w:pStyle w:val="SemEspaamento"/>
        <w:tabs>
          <w:tab w:val="left" w:pos="851"/>
        </w:tabs>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.3.</w:t>
      </w:r>
      <w:r w:rsidR="006D3AA0" w:rsidRPr="0034613D">
        <w:rPr>
          <w:rFonts w:ascii="Times New Roman" w:hAnsi="Times New Roman"/>
          <w:noProof/>
          <w:sz w:val="24"/>
          <w:szCs w:val="24"/>
        </w:rPr>
        <w:t xml:space="preserve"> </w:t>
      </w:r>
      <w:r w:rsidR="006D3AA0" w:rsidRPr="0034613D">
        <w:rPr>
          <w:rFonts w:ascii="Times New Roman" w:hAnsi="Times New Roman"/>
          <w:noProof/>
          <w:sz w:val="24"/>
          <w:szCs w:val="24"/>
        </w:rPr>
        <w:tab/>
        <w:t>Nas repactuações subsequentes à primeira, a anualidade será contada a partir da data do fato gerador que deu ensejo à última repactuação.</w:t>
      </w:r>
    </w:p>
    <w:p w:rsidR="006D3AA0" w:rsidRPr="0034613D" w:rsidRDefault="00432D69" w:rsidP="00432D69">
      <w:pPr>
        <w:pStyle w:val="SemEspaamento"/>
        <w:tabs>
          <w:tab w:val="left" w:pos="851"/>
        </w:tabs>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.4.</w:t>
      </w:r>
      <w:r w:rsidR="006D3AA0" w:rsidRPr="0034613D">
        <w:rPr>
          <w:rFonts w:ascii="Times New Roman" w:hAnsi="Times New Roman"/>
          <w:noProof/>
          <w:sz w:val="24"/>
          <w:szCs w:val="24"/>
        </w:rPr>
        <w:t xml:space="preserve"> </w:t>
      </w:r>
      <w:r w:rsidR="006D3AA0" w:rsidRPr="0034613D">
        <w:rPr>
          <w:rFonts w:ascii="Times New Roman" w:hAnsi="Times New Roman"/>
          <w:noProof/>
          <w:sz w:val="24"/>
          <w:szCs w:val="24"/>
        </w:rPr>
        <w:tab/>
        <w:t>A CONTRATADA poderá exercer, perante a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a preclusão de seu direito de repactuar. (Acórdão nº 1.828/2008 – TCU/Plenário e IN SLTI/MPOG n.° 02/2008);</w:t>
      </w:r>
    </w:p>
    <w:p w:rsidR="006D3AA0" w:rsidRPr="0034613D" w:rsidRDefault="00432D69" w:rsidP="00432D69">
      <w:pPr>
        <w:pStyle w:val="SemEspaamento"/>
        <w:tabs>
          <w:tab w:val="left" w:pos="851"/>
        </w:tabs>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.5.</w:t>
      </w:r>
      <w:r w:rsidR="006D3AA0" w:rsidRPr="0034613D">
        <w:rPr>
          <w:rFonts w:ascii="Times New Roman" w:hAnsi="Times New Roman"/>
          <w:noProof/>
          <w:sz w:val="24"/>
          <w:szCs w:val="24"/>
        </w:rPr>
        <w:t xml:space="preserve"> </w:t>
      </w:r>
      <w:r w:rsidR="006D3AA0" w:rsidRPr="0034613D">
        <w:rPr>
          <w:rFonts w:ascii="Times New Roman" w:hAnsi="Times New Roman"/>
          <w:noProof/>
          <w:sz w:val="24"/>
          <w:szCs w:val="24"/>
        </w:rPr>
        <w:tab/>
        <w:t>As repactuações a que a CONTRATADA fizer jus e que não forem solicitadas durante a vigência do Contrato, também serão objeto de preclusão com o encerramento do Contrato;</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.6.</w:t>
      </w:r>
      <w:r w:rsidR="006D3AA0" w:rsidRPr="0034613D">
        <w:rPr>
          <w:rFonts w:ascii="Times New Roman" w:hAnsi="Times New Roman"/>
          <w:noProof/>
          <w:sz w:val="24"/>
          <w:szCs w:val="24"/>
        </w:rPr>
        <w:t xml:space="preserve"> 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a variação de custos objeto da repactuação;</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.7.</w:t>
      </w:r>
      <w:r w:rsidR="006D3AA0" w:rsidRPr="0034613D">
        <w:rPr>
          <w:rFonts w:ascii="Times New Roman" w:hAnsi="Times New Roman"/>
          <w:noProof/>
          <w:sz w:val="24"/>
          <w:szCs w:val="24"/>
        </w:rPr>
        <w:t xml:space="preserve"> As repactuações, como espécie de reajuste, poderão ser formalizadas por meio de apostilamento, e não poderão alterar o equilíbrio econômico e financeiro dos Contratos, exceto quando coincidirem com a prorrogação contratual, em que deverão ser formalizados por aditamento, conforme previsto no Artigo 40, § 4º, da IN 03/2009;</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.8</w:t>
      </w:r>
      <w:r w:rsidR="00345780" w:rsidRPr="0034613D">
        <w:rPr>
          <w:rFonts w:ascii="Times New Roman" w:hAnsi="Times New Roman"/>
          <w:b/>
          <w:noProof/>
          <w:sz w:val="24"/>
          <w:szCs w:val="24"/>
        </w:rPr>
        <w:t>.</w:t>
      </w:r>
      <w:r w:rsidR="00345780" w:rsidRPr="0034613D">
        <w:rPr>
          <w:rFonts w:ascii="Times New Roman" w:hAnsi="Times New Roman"/>
          <w:noProof/>
          <w:sz w:val="24"/>
          <w:szCs w:val="24"/>
        </w:rPr>
        <w:t xml:space="preserve"> </w:t>
      </w:r>
      <w:r w:rsidR="006D3AA0" w:rsidRPr="0034613D">
        <w:rPr>
          <w:rFonts w:ascii="Times New Roman" w:hAnsi="Times New Roman"/>
          <w:noProof/>
          <w:sz w:val="24"/>
          <w:szCs w:val="24"/>
        </w:rPr>
        <w:t>Nas eventuais prorrogações do Contrato, os custos  não renováveis já pagos ou amortizados no rimeiro ano da contratação deverão ser eliminados como condição para renovação;</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345780" w:rsidRPr="0034613D">
        <w:rPr>
          <w:rFonts w:ascii="Times New Roman" w:hAnsi="Times New Roman"/>
          <w:b/>
          <w:noProof/>
          <w:sz w:val="24"/>
          <w:szCs w:val="24"/>
        </w:rPr>
        <w:t>.9</w:t>
      </w:r>
      <w:r w:rsidR="00345780" w:rsidRPr="0034613D">
        <w:rPr>
          <w:rFonts w:ascii="Times New Roman" w:hAnsi="Times New Roman"/>
          <w:noProof/>
          <w:sz w:val="24"/>
          <w:szCs w:val="24"/>
        </w:rPr>
        <w:t xml:space="preserve">. </w:t>
      </w:r>
      <w:r w:rsidR="006D3AA0" w:rsidRPr="0034613D">
        <w:rPr>
          <w:rFonts w:ascii="Times New Roman" w:hAnsi="Times New Roman"/>
          <w:noProof/>
          <w:sz w:val="24"/>
          <w:szCs w:val="24"/>
        </w:rPr>
        <w:t>É vedada a inclusão, por ocasião da repactuação, de benefícios não previstos na proposta inicial, exceto quando se tornarem obrigatórios por força de instrumento legal, sentença normativa, acordo coletivo ou convenção coletiva;</w:t>
      </w:r>
    </w:p>
    <w:p w:rsidR="006D3AA0" w:rsidRPr="0034613D" w:rsidRDefault="00432D69"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16.2</w:t>
      </w:r>
      <w:r w:rsidR="006D3AA0" w:rsidRPr="0034613D">
        <w:rPr>
          <w:rFonts w:ascii="Times New Roman" w:hAnsi="Times New Roman"/>
          <w:b/>
          <w:noProof/>
          <w:sz w:val="24"/>
          <w:szCs w:val="24"/>
        </w:rPr>
        <w:t>.10</w:t>
      </w:r>
      <w:r w:rsidR="00345780" w:rsidRPr="0034613D">
        <w:rPr>
          <w:rFonts w:ascii="Times New Roman" w:hAnsi="Times New Roman"/>
          <w:noProof/>
          <w:sz w:val="24"/>
          <w:szCs w:val="24"/>
        </w:rPr>
        <w:t xml:space="preserve">. </w:t>
      </w:r>
      <w:r w:rsidR="006D3AA0" w:rsidRPr="0034613D">
        <w:rPr>
          <w:rFonts w:ascii="Times New Roman" w:hAnsi="Times New Roman"/>
          <w:noProof/>
          <w:sz w:val="24"/>
          <w:szCs w:val="24"/>
        </w:rPr>
        <w:t xml:space="preserve">A concessão do reajuste dos preços, referente aos itens dos </w:t>
      </w:r>
      <w:r w:rsidR="006D3AA0" w:rsidRPr="0034613D">
        <w:rPr>
          <w:rFonts w:ascii="Times New Roman" w:hAnsi="Times New Roman"/>
          <w:bCs/>
          <w:noProof/>
          <w:sz w:val="24"/>
          <w:szCs w:val="24"/>
          <w:u w:val="single"/>
        </w:rPr>
        <w:t>insumos diversos (uniformes, materiais e equipamentos),</w:t>
      </w:r>
      <w:r w:rsidR="006D3AA0" w:rsidRPr="0034613D">
        <w:rPr>
          <w:rFonts w:ascii="Times New Roman" w:hAnsi="Times New Roman"/>
          <w:noProof/>
          <w:sz w:val="24"/>
          <w:szCs w:val="24"/>
        </w:rPr>
        <w:t xml:space="preserve">  somente será concedido à CONTRATADA nos seguintes casos:</w:t>
      </w:r>
    </w:p>
    <w:p w:rsidR="006D3AA0" w:rsidRPr="0034613D" w:rsidRDefault="006D3AA0" w:rsidP="00432D69">
      <w:pPr>
        <w:pStyle w:val="SemEspaamento"/>
        <w:tabs>
          <w:tab w:val="left" w:pos="284"/>
        </w:tabs>
        <w:jc w:val="both"/>
        <w:rPr>
          <w:rFonts w:ascii="Times New Roman" w:hAnsi="Times New Roman"/>
          <w:i/>
          <w:noProof/>
          <w:sz w:val="24"/>
          <w:szCs w:val="24"/>
        </w:rPr>
      </w:pPr>
      <w:r w:rsidRPr="0034613D">
        <w:rPr>
          <w:rFonts w:ascii="Times New Roman" w:hAnsi="Times New Roman"/>
          <w:i/>
          <w:noProof/>
          <w:sz w:val="24"/>
          <w:szCs w:val="24"/>
        </w:rPr>
        <w:lastRenderedPageBreak/>
        <w:t>1º</w:t>
      </w:r>
      <w:r w:rsidRPr="0034613D">
        <w:rPr>
          <w:rFonts w:ascii="Times New Roman" w:hAnsi="Times New Roman"/>
          <w:i/>
          <w:noProof/>
          <w:sz w:val="24"/>
          <w:szCs w:val="24"/>
        </w:rPr>
        <w:tab/>
        <w:t>A partir de 01 (um) ano, a contar  da data da proposta de preços apresentada pela empresa na licitação;</w:t>
      </w:r>
    </w:p>
    <w:p w:rsidR="006D3AA0" w:rsidRPr="0034613D" w:rsidRDefault="006D3AA0" w:rsidP="00432D69">
      <w:pPr>
        <w:pStyle w:val="SemEspaamento"/>
        <w:tabs>
          <w:tab w:val="left" w:pos="284"/>
        </w:tabs>
        <w:jc w:val="both"/>
        <w:rPr>
          <w:rFonts w:ascii="Times New Roman" w:hAnsi="Times New Roman"/>
          <w:i/>
          <w:noProof/>
          <w:sz w:val="24"/>
          <w:szCs w:val="24"/>
        </w:rPr>
      </w:pPr>
      <w:r w:rsidRPr="0034613D">
        <w:rPr>
          <w:rFonts w:ascii="Times New Roman" w:hAnsi="Times New Roman"/>
          <w:i/>
          <w:noProof/>
          <w:sz w:val="24"/>
          <w:szCs w:val="24"/>
        </w:rPr>
        <w:t xml:space="preserve">2º </w:t>
      </w:r>
      <w:r w:rsidRPr="0034613D">
        <w:rPr>
          <w:rFonts w:ascii="Times New Roman" w:hAnsi="Times New Roman"/>
          <w:i/>
          <w:noProof/>
          <w:sz w:val="24"/>
          <w:szCs w:val="24"/>
        </w:rPr>
        <w:tab/>
        <w:t>O reajuste dos preços deverão ser corrigidos pelo índice IPCA/IBGE (Índice de Preços ao consumidor Amplo), fornecido pelo IBGE, ou, caso esse índice venha a ser extinto, o IGP-M (Índice Geral de Preços do Mercado), o qual será  fornecido pela Fundação Getúlio Vargas e;</w:t>
      </w:r>
    </w:p>
    <w:p w:rsidR="006D3AA0" w:rsidRPr="0034613D" w:rsidRDefault="006D3AA0" w:rsidP="00432D69">
      <w:pPr>
        <w:pStyle w:val="SemEspaamento"/>
        <w:tabs>
          <w:tab w:val="left" w:pos="284"/>
        </w:tabs>
        <w:jc w:val="both"/>
        <w:rPr>
          <w:rFonts w:ascii="Times New Roman" w:hAnsi="Times New Roman"/>
          <w:i/>
          <w:noProof/>
          <w:sz w:val="24"/>
          <w:szCs w:val="24"/>
        </w:rPr>
      </w:pPr>
      <w:r w:rsidRPr="0034613D">
        <w:rPr>
          <w:rFonts w:ascii="Times New Roman" w:hAnsi="Times New Roman"/>
          <w:i/>
          <w:noProof/>
          <w:sz w:val="24"/>
          <w:szCs w:val="24"/>
        </w:rPr>
        <w:t xml:space="preserve">3º </w:t>
      </w:r>
      <w:r w:rsidRPr="0034613D">
        <w:rPr>
          <w:rFonts w:ascii="Times New Roman" w:hAnsi="Times New Roman"/>
          <w:i/>
          <w:noProof/>
          <w:sz w:val="24"/>
          <w:szCs w:val="24"/>
        </w:rPr>
        <w:tab/>
        <w:t xml:space="preserve">Requerimento da CONTRATADA, comprovando a readequação (atualização) dos insumos diversos / materiais, por meio de indicadores setoriais ou outros equivalentes à época do pedido de reajuste. </w:t>
      </w:r>
    </w:p>
    <w:p w:rsidR="006D3AA0" w:rsidRPr="0034613D" w:rsidRDefault="006D3AA0" w:rsidP="00FE3C4D">
      <w:pPr>
        <w:autoSpaceDE w:val="0"/>
        <w:autoSpaceDN w:val="0"/>
        <w:adjustRightInd w:val="0"/>
        <w:jc w:val="both"/>
        <w:rPr>
          <w:szCs w:val="24"/>
        </w:rPr>
      </w:pPr>
      <w:r w:rsidRPr="0034613D">
        <w:rPr>
          <w:b/>
          <w:noProof/>
          <w:szCs w:val="24"/>
        </w:rPr>
        <w:t>16.1.11</w:t>
      </w:r>
      <w:r w:rsidR="00345780" w:rsidRPr="0034613D">
        <w:rPr>
          <w:noProof/>
          <w:szCs w:val="24"/>
        </w:rPr>
        <w:t xml:space="preserve"> </w:t>
      </w:r>
      <w:r w:rsidRPr="0034613D">
        <w:rPr>
          <w:i/>
          <w:noProof/>
          <w:szCs w:val="24"/>
        </w:rPr>
        <w:t xml:space="preserve">Quanto aos </w:t>
      </w:r>
      <w:r w:rsidRPr="0034613D">
        <w:rPr>
          <w:noProof/>
          <w:szCs w:val="24"/>
          <w:u w:val="single"/>
        </w:rPr>
        <w:t>materiais</w:t>
      </w:r>
      <w:r w:rsidRPr="0034613D">
        <w:rPr>
          <w:noProof/>
          <w:szCs w:val="24"/>
        </w:rPr>
        <w:t xml:space="preserve"> discriminados e estimados neste Termo de Referência (Anexo IV-A) e destinados à prestaçao dos serviços, </w:t>
      </w:r>
      <w:r w:rsidRPr="0034613D">
        <w:rPr>
          <w:szCs w:val="24"/>
        </w:rPr>
        <w:t xml:space="preserve"> permanecerão fixos e irreajustáveis por um período de 12 (doze) meses, quando então poderá ser promovida, a partir da solicitação da CONTRATADA, a sua correção de acordo com a variação do Índice de Preços ao Consumidor Amplo – IPCA/IBGE, em conformidade com a legislação em vigor, tomando-se por base o índice vigente no mês de apresentação da proposta ou do orçamento a que essa se referir.</w:t>
      </w:r>
    </w:p>
    <w:p w:rsidR="006D3AA0" w:rsidRPr="0034613D" w:rsidRDefault="006D3AA0"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16.1.12</w:t>
      </w:r>
      <w:r w:rsidR="00345780" w:rsidRPr="0034613D">
        <w:rPr>
          <w:rFonts w:ascii="Times New Roman" w:hAnsi="Times New Roman"/>
          <w:noProof/>
          <w:sz w:val="24"/>
          <w:szCs w:val="24"/>
        </w:rPr>
        <w:t xml:space="preserve">. </w:t>
      </w:r>
      <w:r w:rsidRPr="0034613D">
        <w:rPr>
          <w:rFonts w:ascii="Times New Roman" w:hAnsi="Times New Roman"/>
          <w:noProof/>
          <w:sz w:val="24"/>
          <w:szCs w:val="24"/>
        </w:rPr>
        <w:t>A CONTRATANTE poderá realizar diligências para conferir a variação de custos alegada pela CONTRATADA;</w:t>
      </w:r>
    </w:p>
    <w:p w:rsidR="006D3AA0" w:rsidRPr="0034613D" w:rsidRDefault="006D3AA0"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16.1.13</w:t>
      </w:r>
      <w:r w:rsidRPr="0034613D">
        <w:rPr>
          <w:rFonts w:ascii="Times New Roman" w:hAnsi="Times New Roman"/>
          <w:noProof/>
          <w:sz w:val="24"/>
          <w:szCs w:val="24"/>
        </w:rPr>
        <w:t>. Os efeitos financeiros da repactuação deverão ocorrer exclusivamente para os itens que a motivaram, e apenas em relação à diferença porventura existente.</w:t>
      </w:r>
    </w:p>
    <w:p w:rsidR="006D3AA0" w:rsidRPr="0034613D" w:rsidRDefault="006D3AA0" w:rsidP="00FE3C4D">
      <w:pPr>
        <w:jc w:val="both"/>
        <w:rPr>
          <w:szCs w:val="24"/>
        </w:rPr>
      </w:pPr>
      <w:r w:rsidRPr="0034613D">
        <w:rPr>
          <w:b/>
          <w:noProof/>
          <w:szCs w:val="24"/>
        </w:rPr>
        <w:t>16.1.14</w:t>
      </w:r>
      <w:r w:rsidR="00345780" w:rsidRPr="0034613D">
        <w:rPr>
          <w:noProof/>
          <w:szCs w:val="24"/>
        </w:rPr>
        <w:t xml:space="preserve"> </w:t>
      </w:r>
      <w:r w:rsidRPr="0034613D">
        <w:rPr>
          <w:noProof/>
          <w:szCs w:val="24"/>
        </w:rPr>
        <w:t>Quando  sobrevierem fatos imprevisíveis ou previsíveis, porém de consequências incalculáveis, retardadores ou impeditivos da execução do ajustado, ou ainda, em caso de força maior, caso fortuito ou fato do príncipe, configurando álea econômica extraordinária e extracontratual, que altere o reequilíbrio econômico-financeiro do Contrato, poderá, as partes, mediante as devidas justificativas, restabelecer a relação pactuada inicialmente entre os encargos do contratado e a retribuição da administração p/ a justa remuneração da obra, serviço ou fornecimento.</w:t>
      </w:r>
    </w:p>
    <w:p w:rsidR="006D3AA0" w:rsidRPr="0034613D" w:rsidRDefault="006D3AA0" w:rsidP="00FE3C4D">
      <w:pPr>
        <w:jc w:val="both"/>
        <w:rPr>
          <w:szCs w:val="24"/>
        </w:rPr>
      </w:pPr>
    </w:p>
    <w:p w:rsidR="00895DA1" w:rsidRPr="0034613D" w:rsidRDefault="007C7BC0" w:rsidP="00FE3C4D">
      <w:pPr>
        <w:pStyle w:val="P"/>
        <w:tabs>
          <w:tab w:val="num" w:pos="0"/>
          <w:tab w:val="left" w:pos="709"/>
        </w:tabs>
        <w:rPr>
          <w:rFonts w:eastAsia="Times New Roman" w:cs="Times New Roman"/>
          <w:bCs/>
          <w:lang w:eastAsia="ar-SA" w:bidi="ar-SA"/>
        </w:rPr>
      </w:pPr>
      <w:r w:rsidRPr="0034613D">
        <w:rPr>
          <w:rFonts w:eastAsia="Times New Roman" w:cs="Times New Roman"/>
          <w:bCs/>
          <w:lang w:eastAsia="ar-SA" w:bidi="ar-SA"/>
        </w:rPr>
        <w:t>17</w:t>
      </w:r>
      <w:r w:rsidR="00895DA1" w:rsidRPr="0034613D">
        <w:rPr>
          <w:rFonts w:eastAsia="Times New Roman" w:cs="Times New Roman"/>
          <w:bCs/>
          <w:lang w:eastAsia="ar-SA" w:bidi="ar-SA"/>
        </w:rPr>
        <w:t>. DA GARANTIA</w:t>
      </w:r>
    </w:p>
    <w:p w:rsidR="006D3AA0" w:rsidRPr="0034613D" w:rsidRDefault="006D3AA0" w:rsidP="00FE3C4D">
      <w:pPr>
        <w:jc w:val="both"/>
        <w:rPr>
          <w:szCs w:val="24"/>
        </w:rPr>
      </w:pPr>
      <w:r w:rsidRPr="0034613D">
        <w:rPr>
          <w:b/>
          <w:szCs w:val="24"/>
        </w:rPr>
        <w:t>17.1</w:t>
      </w:r>
      <w:r w:rsidR="00345780" w:rsidRPr="0034613D">
        <w:rPr>
          <w:b/>
          <w:szCs w:val="24"/>
        </w:rPr>
        <w:t xml:space="preserve">  </w:t>
      </w:r>
      <w:r w:rsidRPr="0034613D">
        <w:rPr>
          <w:szCs w:val="24"/>
        </w:rPr>
        <w:t>Para assegurar o integral cumprimento de todas as obrigações contratuais assumidas, inclusive pagamento de multas punitivas aplicadas,  prejuízos  advindos  do não cumprimento do contrato e do não  adimplemento das demais obrigações nele previstas,  prejuízos  causados à  contratante decorrente de culpa ou dolo e obrigações   previdenciárias e trabalhistas não honradas pela empresa durante a execução do contrato, a contratada deverá apresentar, no prazo máximo de 10 (dez) dias úteis, prorrogáveis por igual período,  contado da assinatura do contrato, garantia no percentual de 5% (cinco por cento) do valor total do Contrato, com validade de 03 (três) meses após o término da vigência contratual, podendo optar por qualquer uma das modalidades previstas no art. 56 da Lei nº 8.666/93.</w:t>
      </w:r>
    </w:p>
    <w:p w:rsidR="006D3AA0" w:rsidRPr="0034613D" w:rsidRDefault="006D3AA0" w:rsidP="00FE3C4D">
      <w:pPr>
        <w:jc w:val="both"/>
        <w:rPr>
          <w:szCs w:val="24"/>
        </w:rPr>
      </w:pPr>
      <w:r w:rsidRPr="0034613D">
        <w:rPr>
          <w:szCs w:val="24"/>
        </w:rPr>
        <w:t>a) caução em dinheiro ou títulos da dívida pública;</w:t>
      </w:r>
    </w:p>
    <w:p w:rsidR="006D3AA0" w:rsidRPr="0034613D" w:rsidRDefault="006D3AA0" w:rsidP="00FE3C4D">
      <w:pPr>
        <w:jc w:val="both"/>
        <w:rPr>
          <w:szCs w:val="24"/>
        </w:rPr>
      </w:pPr>
      <w:r w:rsidRPr="0034613D">
        <w:rPr>
          <w:szCs w:val="24"/>
        </w:rPr>
        <w:t>b) seguro-garantia;</w:t>
      </w:r>
    </w:p>
    <w:p w:rsidR="006D3AA0" w:rsidRPr="0034613D" w:rsidRDefault="006D3AA0" w:rsidP="00FE3C4D">
      <w:pPr>
        <w:jc w:val="both"/>
        <w:rPr>
          <w:szCs w:val="24"/>
        </w:rPr>
      </w:pPr>
      <w:r w:rsidRPr="0034613D">
        <w:rPr>
          <w:szCs w:val="24"/>
        </w:rPr>
        <w:t>c) fiança-bancária.</w:t>
      </w:r>
    </w:p>
    <w:p w:rsidR="006D3AA0" w:rsidRPr="0034613D" w:rsidRDefault="006D3AA0" w:rsidP="00FE3C4D">
      <w:pPr>
        <w:jc w:val="both"/>
        <w:rPr>
          <w:szCs w:val="24"/>
        </w:rPr>
      </w:pPr>
      <w:r w:rsidRPr="0034613D">
        <w:rPr>
          <w:b/>
          <w:szCs w:val="24"/>
        </w:rPr>
        <w:t>17.2.</w:t>
      </w:r>
      <w:r w:rsidRPr="0034613D">
        <w:rPr>
          <w:szCs w:val="24"/>
        </w:rPr>
        <w:t xml:space="preserve"> Em se tratando de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6D3AA0" w:rsidRPr="0034613D" w:rsidRDefault="006D3AA0" w:rsidP="00FE3C4D">
      <w:pPr>
        <w:jc w:val="both"/>
        <w:rPr>
          <w:szCs w:val="24"/>
        </w:rPr>
      </w:pPr>
      <w:r w:rsidRPr="0034613D">
        <w:rPr>
          <w:b/>
          <w:szCs w:val="24"/>
        </w:rPr>
        <w:lastRenderedPageBreak/>
        <w:t>17.3</w:t>
      </w:r>
      <w:r w:rsidRPr="0034613D">
        <w:rPr>
          <w:szCs w:val="24"/>
        </w:rPr>
        <w:t>. A garantia prestada pelo licitante adjudicatário contratado somente será liberada depois de ce</w:t>
      </w:r>
      <w:r w:rsidRPr="0034613D">
        <w:rPr>
          <w:snapToGrid w:val="0"/>
          <w:szCs w:val="24"/>
        </w:rPr>
        <w:t>r</w:t>
      </w:r>
      <w:r w:rsidRPr="0034613D">
        <w:rPr>
          <w:szCs w:val="24"/>
        </w:rPr>
        <w:t>tificado, pela Fundação Nacional de Saúde, que o objeto do Contrato foi totalmente realizado a contento.</w:t>
      </w:r>
    </w:p>
    <w:p w:rsidR="006D3AA0" w:rsidRPr="0034613D" w:rsidRDefault="006D3AA0" w:rsidP="00FE3C4D">
      <w:pPr>
        <w:jc w:val="both"/>
        <w:rPr>
          <w:szCs w:val="24"/>
        </w:rPr>
      </w:pPr>
      <w:r w:rsidRPr="0034613D">
        <w:rPr>
          <w:b/>
          <w:szCs w:val="24"/>
        </w:rPr>
        <w:t>17.4</w:t>
      </w:r>
      <w:r w:rsidRPr="0034613D">
        <w:rPr>
          <w:szCs w:val="24"/>
        </w:rPr>
        <w:t>. Caso o pagamento de todas as verbas rescisórias trabalhistas não ocorram até o fim do segundo mês após o encerramento da vigência contratual, a garantia será utilizada para o pagamento dessas verbas.</w:t>
      </w:r>
    </w:p>
    <w:p w:rsidR="006D3AA0" w:rsidRPr="0034613D" w:rsidRDefault="006D3AA0" w:rsidP="00FE3C4D">
      <w:pPr>
        <w:jc w:val="both"/>
        <w:rPr>
          <w:szCs w:val="24"/>
        </w:rPr>
      </w:pPr>
      <w:r w:rsidRPr="0034613D">
        <w:rPr>
          <w:b/>
          <w:szCs w:val="24"/>
        </w:rPr>
        <w:t>17.5</w:t>
      </w:r>
      <w:r w:rsidRPr="0034613D">
        <w:rPr>
          <w:szCs w:val="24"/>
        </w:rPr>
        <w:t>. Se o valor da garantia for utilizado em pagamento de qualquer obrigação, o licitante vencedor deverá re-integralizar o seu valor, no prazo não superior a 5 (cinco) dias, contados da data em que for notificado.</w:t>
      </w:r>
    </w:p>
    <w:p w:rsidR="006D3AA0" w:rsidRPr="0034613D" w:rsidRDefault="006D3AA0" w:rsidP="00FE3C4D">
      <w:pPr>
        <w:jc w:val="both"/>
        <w:rPr>
          <w:szCs w:val="24"/>
        </w:rPr>
      </w:pPr>
      <w:r w:rsidRPr="0034613D">
        <w:rPr>
          <w:b/>
          <w:szCs w:val="24"/>
        </w:rPr>
        <w:t>17.6.</w:t>
      </w:r>
      <w:r w:rsidRPr="0034613D">
        <w:rPr>
          <w:szCs w:val="24"/>
        </w:rPr>
        <w:t xml:space="preserve"> A garantia prestada será retida definitivamente, integralmente ou pelo saldo que apresentar, no caso de rescisão por culpa do licitante vencedor, sem prejuízo das penalidade cabíveis.</w:t>
      </w:r>
    </w:p>
    <w:p w:rsidR="006D3AA0" w:rsidRPr="0034613D" w:rsidRDefault="006D3AA0" w:rsidP="00FE3C4D">
      <w:pPr>
        <w:jc w:val="both"/>
        <w:rPr>
          <w:szCs w:val="24"/>
        </w:rPr>
      </w:pPr>
      <w:r w:rsidRPr="0034613D">
        <w:rPr>
          <w:b/>
          <w:szCs w:val="24"/>
        </w:rPr>
        <w:t>17.7.</w:t>
      </w:r>
      <w:r w:rsidRPr="0034613D">
        <w:rPr>
          <w:szCs w:val="24"/>
        </w:rPr>
        <w:t xml:space="preserve"> A garantia será restituída automaticamente, ou por solicitação ao final da vigência do contrato, somente após o integral cumprimento de todas as obrigações contratuais, inclusive recolhimento de multas e ressarcimento de eventuais prejuízos causados à FUNASA ou a terceiros durante a execução do objeto do contrato.</w:t>
      </w:r>
    </w:p>
    <w:p w:rsidR="006D3AA0" w:rsidRPr="0034613D" w:rsidRDefault="006D3AA0" w:rsidP="00FE3C4D">
      <w:pPr>
        <w:jc w:val="both"/>
        <w:rPr>
          <w:szCs w:val="24"/>
        </w:rPr>
      </w:pPr>
      <w:r w:rsidRPr="0034613D">
        <w:rPr>
          <w:b/>
          <w:szCs w:val="24"/>
        </w:rPr>
        <w:t>17.8</w:t>
      </w:r>
      <w:r w:rsidRPr="0034613D">
        <w:rPr>
          <w:szCs w:val="24"/>
        </w:rPr>
        <w:t xml:space="preserve">. Caso ocorra a prorrogação da vigência do contrato, observadas as disposições constantes no art. 57, da Lei nº 8.666/1993, o licitante vencedor deverá, a cada celebração de termo aditivo, providenciar a devida renovação da garantia prestada, se for o caso, tomando-se por base o valor atualizado do contrato. </w:t>
      </w:r>
    </w:p>
    <w:p w:rsidR="006D3AA0" w:rsidRPr="0034613D" w:rsidRDefault="006D3AA0" w:rsidP="00FE3C4D">
      <w:pPr>
        <w:jc w:val="both"/>
        <w:rPr>
          <w:szCs w:val="24"/>
        </w:rPr>
      </w:pPr>
      <w:r w:rsidRPr="0034613D">
        <w:rPr>
          <w:b/>
          <w:szCs w:val="24"/>
        </w:rPr>
        <w:t>17.9</w:t>
      </w:r>
      <w:r w:rsidR="00432D69" w:rsidRPr="0034613D">
        <w:rPr>
          <w:b/>
          <w:szCs w:val="24"/>
        </w:rPr>
        <w:t>.</w:t>
      </w:r>
      <w:r w:rsidRPr="0034613D">
        <w:rPr>
          <w:szCs w:val="24"/>
        </w:rPr>
        <w:t xml:space="preserve">  A garantia, qualquer que seja a modalidade escolhida, assegurará o pagamento de:</w:t>
      </w:r>
    </w:p>
    <w:p w:rsidR="006D3AA0" w:rsidRPr="0034613D" w:rsidRDefault="006D3AA0" w:rsidP="00FE3C4D">
      <w:pPr>
        <w:jc w:val="both"/>
        <w:rPr>
          <w:szCs w:val="24"/>
        </w:rPr>
      </w:pPr>
      <w:r w:rsidRPr="0034613D">
        <w:rPr>
          <w:b/>
          <w:szCs w:val="24"/>
        </w:rPr>
        <w:t>1.</w:t>
      </w:r>
      <w:r w:rsidRPr="0034613D">
        <w:rPr>
          <w:szCs w:val="24"/>
        </w:rPr>
        <w:t xml:space="preserve"> prejuízos advindos do não cumprimento do objeto do contrato e do não adimplemento das demais obrigações nele previstas;</w:t>
      </w:r>
    </w:p>
    <w:p w:rsidR="006D3AA0" w:rsidRPr="0034613D" w:rsidRDefault="006D3AA0" w:rsidP="00FE3C4D">
      <w:pPr>
        <w:jc w:val="both"/>
        <w:rPr>
          <w:szCs w:val="24"/>
        </w:rPr>
      </w:pPr>
      <w:r w:rsidRPr="0034613D">
        <w:rPr>
          <w:b/>
          <w:szCs w:val="24"/>
        </w:rPr>
        <w:t>2.</w:t>
      </w:r>
      <w:r w:rsidRPr="0034613D">
        <w:rPr>
          <w:szCs w:val="24"/>
        </w:rPr>
        <w:t xml:space="preserve">  Prejuízos causados à Administração ou a terceiro, decorrentes de culpa ou dolo durante a exceção do contrato;</w:t>
      </w:r>
    </w:p>
    <w:p w:rsidR="006D3AA0" w:rsidRPr="0034613D" w:rsidRDefault="006D3AA0" w:rsidP="00FE3C4D">
      <w:pPr>
        <w:jc w:val="both"/>
        <w:rPr>
          <w:szCs w:val="24"/>
        </w:rPr>
      </w:pPr>
      <w:r w:rsidRPr="0034613D">
        <w:rPr>
          <w:b/>
          <w:szCs w:val="24"/>
        </w:rPr>
        <w:t>3.</w:t>
      </w:r>
      <w:r w:rsidRPr="0034613D">
        <w:rPr>
          <w:szCs w:val="24"/>
        </w:rPr>
        <w:t xml:space="preserve"> Multas moratórias e punitivas aplicadas pela Administração à contratada; e </w:t>
      </w:r>
    </w:p>
    <w:p w:rsidR="006D3AA0" w:rsidRPr="0034613D" w:rsidRDefault="006D3AA0" w:rsidP="00FE3C4D">
      <w:pPr>
        <w:jc w:val="both"/>
        <w:rPr>
          <w:szCs w:val="24"/>
        </w:rPr>
      </w:pPr>
      <w:r w:rsidRPr="0034613D">
        <w:rPr>
          <w:b/>
          <w:szCs w:val="24"/>
        </w:rPr>
        <w:t>4.</w:t>
      </w:r>
      <w:r w:rsidRPr="0034613D">
        <w:rPr>
          <w:szCs w:val="24"/>
        </w:rPr>
        <w:t xml:space="preserve">  Obrigações trabalhistas, fiscais e previdenciárias de qualquer natureza, não adimplidas pela contratada. </w:t>
      </w:r>
    </w:p>
    <w:p w:rsidR="00AE6A34" w:rsidRPr="0034613D" w:rsidRDefault="00AE6A34" w:rsidP="00FE3C4D">
      <w:pPr>
        <w:tabs>
          <w:tab w:val="left" w:pos="0"/>
          <w:tab w:val="left" w:pos="709"/>
        </w:tabs>
        <w:autoSpaceDE w:val="0"/>
        <w:jc w:val="both"/>
        <w:rPr>
          <w:b/>
          <w:szCs w:val="24"/>
        </w:rPr>
      </w:pPr>
    </w:p>
    <w:p w:rsidR="00C6391B" w:rsidRPr="0034613D" w:rsidRDefault="007C7BC0" w:rsidP="00FE3C4D">
      <w:pPr>
        <w:pStyle w:val="P"/>
        <w:tabs>
          <w:tab w:val="num" w:pos="0"/>
          <w:tab w:val="left" w:pos="709"/>
        </w:tabs>
        <w:rPr>
          <w:rFonts w:cs="Times New Roman"/>
          <w:bCs/>
        </w:rPr>
      </w:pPr>
      <w:r w:rsidRPr="0034613D">
        <w:rPr>
          <w:rFonts w:cs="Times New Roman"/>
          <w:bCs/>
        </w:rPr>
        <w:t>18</w:t>
      </w:r>
      <w:r w:rsidR="00C6391B" w:rsidRPr="0034613D">
        <w:rPr>
          <w:rFonts w:cs="Times New Roman"/>
          <w:bCs/>
        </w:rPr>
        <w:t xml:space="preserve">. </w:t>
      </w:r>
      <w:r w:rsidR="003356C5" w:rsidRPr="0034613D">
        <w:rPr>
          <w:rFonts w:cs="Times New Roman"/>
          <w:bCs/>
        </w:rPr>
        <w:t xml:space="preserve">DO </w:t>
      </w:r>
      <w:r w:rsidR="00C6391B" w:rsidRPr="0034613D">
        <w:rPr>
          <w:rFonts w:cs="Times New Roman"/>
          <w:bCs/>
        </w:rPr>
        <w:t xml:space="preserve">PAGAMENTO </w:t>
      </w:r>
    </w:p>
    <w:p w:rsidR="00C6391B" w:rsidRPr="0034613D" w:rsidRDefault="007C7BC0" w:rsidP="00FE3C4D">
      <w:pPr>
        <w:tabs>
          <w:tab w:val="num" w:pos="0"/>
          <w:tab w:val="left" w:pos="709"/>
        </w:tabs>
        <w:jc w:val="both"/>
        <w:rPr>
          <w:bCs/>
          <w:szCs w:val="24"/>
          <w:highlight w:val="yellow"/>
        </w:rPr>
      </w:pPr>
      <w:r w:rsidRPr="0034613D">
        <w:rPr>
          <w:b/>
          <w:bCs/>
          <w:szCs w:val="24"/>
        </w:rPr>
        <w:t>18</w:t>
      </w:r>
      <w:r w:rsidR="00C6391B" w:rsidRPr="0034613D">
        <w:rPr>
          <w:b/>
          <w:bCs/>
          <w:szCs w:val="24"/>
        </w:rPr>
        <w:t>.1.</w:t>
      </w:r>
      <w:r w:rsidR="00C6391B" w:rsidRPr="0034613D">
        <w:rPr>
          <w:bCs/>
          <w:szCs w:val="24"/>
        </w:rPr>
        <w:t xml:space="preserve"> Os critérios referentes ao pagamento estão previstos no Termo de Contrato.</w:t>
      </w:r>
    </w:p>
    <w:p w:rsidR="003356C5" w:rsidRPr="0034613D" w:rsidRDefault="003356C5" w:rsidP="00FE3C4D">
      <w:pPr>
        <w:tabs>
          <w:tab w:val="num" w:pos="0"/>
          <w:tab w:val="left" w:pos="709"/>
        </w:tabs>
        <w:jc w:val="both"/>
        <w:rPr>
          <w:szCs w:val="24"/>
          <w:highlight w:val="yellow"/>
        </w:rPr>
      </w:pPr>
    </w:p>
    <w:p w:rsidR="00432D69" w:rsidRPr="0034613D" w:rsidRDefault="00432D69" w:rsidP="00FE3C4D">
      <w:pPr>
        <w:jc w:val="both"/>
        <w:rPr>
          <w:rFonts w:eastAsia="Calibri"/>
          <w:b/>
          <w:szCs w:val="24"/>
          <w:lang w:eastAsia="en-US"/>
        </w:rPr>
      </w:pPr>
      <w:r w:rsidRPr="0034613D">
        <w:rPr>
          <w:rFonts w:eastAsia="Calibri"/>
          <w:b/>
          <w:szCs w:val="24"/>
          <w:lang w:eastAsia="en-US"/>
        </w:rPr>
        <w:t xml:space="preserve">19. </w:t>
      </w:r>
      <w:r w:rsidR="00A86BAC" w:rsidRPr="0034613D">
        <w:rPr>
          <w:rFonts w:eastAsia="Calibri"/>
          <w:b/>
          <w:szCs w:val="24"/>
          <w:lang w:eastAsia="en-US"/>
        </w:rPr>
        <w:t xml:space="preserve">DAS </w:t>
      </w:r>
      <w:r w:rsidRPr="0034613D">
        <w:rPr>
          <w:rFonts w:eastAsia="Calibri"/>
          <w:b/>
          <w:szCs w:val="24"/>
          <w:lang w:eastAsia="en-US"/>
        </w:rPr>
        <w:t>OBRIGAÕES E RESPONSABILIDADES</w:t>
      </w:r>
    </w:p>
    <w:p w:rsidR="00E25AB3" w:rsidRPr="0034613D" w:rsidRDefault="00A86BAC" w:rsidP="00E25AB3">
      <w:pPr>
        <w:jc w:val="both"/>
        <w:rPr>
          <w:szCs w:val="24"/>
        </w:rPr>
      </w:pPr>
      <w:r w:rsidRPr="0034613D">
        <w:rPr>
          <w:b/>
          <w:szCs w:val="24"/>
        </w:rPr>
        <w:t>19.</w:t>
      </w:r>
      <w:r w:rsidR="00E25AB3" w:rsidRPr="0034613D">
        <w:rPr>
          <w:b/>
          <w:szCs w:val="24"/>
        </w:rPr>
        <w:t>1</w:t>
      </w:r>
      <w:r w:rsidRPr="0034613D">
        <w:rPr>
          <w:b/>
          <w:szCs w:val="24"/>
        </w:rPr>
        <w:t>.</w:t>
      </w:r>
      <w:r w:rsidR="00E25AB3" w:rsidRPr="0034613D">
        <w:rPr>
          <w:szCs w:val="24"/>
        </w:rPr>
        <w:t xml:space="preserve">  </w:t>
      </w:r>
      <w:r w:rsidR="00E25AB3" w:rsidRPr="00E60120">
        <w:rPr>
          <w:b/>
          <w:szCs w:val="24"/>
        </w:rPr>
        <w:t>DA CONTRATADA</w:t>
      </w:r>
      <w:r w:rsidR="00E25AB3" w:rsidRPr="0034613D">
        <w:rPr>
          <w:szCs w:val="24"/>
        </w:rPr>
        <w:t xml:space="preserve"> -  A contratada, além do fornecimento da mão-de-obra, dos saneantes domissanitários, dos materiais e dos equipamentos, ferramentas e utensílios necessários para a perfeita execução dos serviços de limpeza e demais atividades correlatas, obriga-se a:</w:t>
      </w:r>
    </w:p>
    <w:p w:rsidR="00E25AB3" w:rsidRPr="0034613D" w:rsidRDefault="00C11172" w:rsidP="00E25AB3">
      <w:pPr>
        <w:jc w:val="both"/>
        <w:rPr>
          <w:szCs w:val="24"/>
        </w:rPr>
      </w:pPr>
      <w:r w:rsidRPr="0034613D">
        <w:rPr>
          <w:b/>
          <w:szCs w:val="24"/>
        </w:rPr>
        <w:t>19</w:t>
      </w:r>
      <w:r w:rsidR="00E25AB3" w:rsidRPr="0034613D">
        <w:rPr>
          <w:b/>
          <w:szCs w:val="24"/>
        </w:rPr>
        <w:t>.1.1</w:t>
      </w:r>
      <w:r w:rsidR="00A86BAC" w:rsidRPr="0034613D">
        <w:rPr>
          <w:b/>
          <w:szCs w:val="24"/>
        </w:rPr>
        <w:t>.</w:t>
      </w:r>
      <w:r w:rsidR="00E25AB3" w:rsidRPr="0034613D">
        <w:rPr>
          <w:szCs w:val="24"/>
        </w:rPr>
        <w:t xml:space="preserve"> Executar os serviços conforme especificações deste termo de referência e de suas propostas, com a alocação dos empregados necessários ao perfeito cumprimento das cláusulas contratuais, além de fornecer os materiais e equipamentos, ferramentas e utensílios necessários, na qualidade e quantidade especificada neste termo de referência e em sua proposta;</w:t>
      </w:r>
    </w:p>
    <w:p w:rsidR="00E25AB3" w:rsidRPr="0034613D" w:rsidRDefault="00C11172" w:rsidP="00E25AB3">
      <w:pPr>
        <w:jc w:val="both"/>
        <w:rPr>
          <w:rFonts w:eastAsia="Calibri"/>
          <w:szCs w:val="24"/>
          <w:lang w:eastAsia="en-US"/>
        </w:rPr>
      </w:pPr>
      <w:r w:rsidRPr="0034613D">
        <w:rPr>
          <w:rFonts w:eastAsia="Calibri"/>
          <w:b/>
          <w:szCs w:val="24"/>
          <w:lang w:eastAsia="en-US"/>
        </w:rPr>
        <w:t>19</w:t>
      </w:r>
      <w:r w:rsidR="00E25AB3" w:rsidRPr="0034613D">
        <w:rPr>
          <w:rFonts w:eastAsia="Calibri"/>
          <w:b/>
          <w:szCs w:val="24"/>
          <w:lang w:eastAsia="en-US"/>
        </w:rPr>
        <w:t>.1.2</w:t>
      </w:r>
      <w:r w:rsidR="00A86BAC" w:rsidRPr="0034613D">
        <w:rPr>
          <w:rFonts w:eastAsia="Calibri"/>
          <w:b/>
          <w:szCs w:val="24"/>
          <w:lang w:eastAsia="en-US"/>
        </w:rPr>
        <w:t>.</w:t>
      </w:r>
      <w:r w:rsidR="00E25AB3" w:rsidRPr="0034613D">
        <w:rPr>
          <w:rFonts w:eastAsia="Calibri"/>
          <w:szCs w:val="24"/>
          <w:lang w:eastAsia="en-US"/>
        </w:rPr>
        <w:t xml:space="preserve"> </w:t>
      </w:r>
      <w:r w:rsidR="00A86BAC" w:rsidRPr="0034613D">
        <w:rPr>
          <w:rFonts w:eastAsia="Calibri"/>
          <w:szCs w:val="24"/>
          <w:lang w:eastAsia="en-US"/>
        </w:rPr>
        <w:t>Reparar</w:t>
      </w:r>
      <w:r w:rsidR="00E25AB3" w:rsidRPr="0034613D">
        <w:rPr>
          <w:rFonts w:eastAsia="Calibri"/>
          <w:szCs w:val="24"/>
          <w:lang w:eastAsia="en-US"/>
        </w:rPr>
        <w:t>, corrigir e substituir, as suas expensas, no total ou em partes, no prazo fixado pelo fiscal do contrato, os serviços efetuados em que se verificarem vícios, defeitos ou incorreções resultantes de sua execução ou dos materiais empregados;</w:t>
      </w:r>
    </w:p>
    <w:p w:rsidR="00E25AB3" w:rsidRPr="0034613D" w:rsidRDefault="00C11172" w:rsidP="00E25AB3">
      <w:pPr>
        <w:jc w:val="both"/>
        <w:rPr>
          <w:szCs w:val="24"/>
        </w:rPr>
      </w:pPr>
      <w:r w:rsidRPr="0034613D">
        <w:rPr>
          <w:b/>
          <w:szCs w:val="24"/>
        </w:rPr>
        <w:lastRenderedPageBreak/>
        <w:t>19</w:t>
      </w:r>
      <w:r w:rsidR="00E25AB3" w:rsidRPr="0034613D">
        <w:rPr>
          <w:b/>
          <w:szCs w:val="24"/>
        </w:rPr>
        <w:t>.1.3</w:t>
      </w:r>
      <w:r w:rsidR="00A86BAC" w:rsidRPr="0034613D">
        <w:rPr>
          <w:b/>
          <w:szCs w:val="24"/>
        </w:rPr>
        <w:t>.</w:t>
      </w:r>
      <w:r w:rsidR="00E25AB3" w:rsidRPr="0034613D">
        <w:rPr>
          <w:szCs w:val="24"/>
        </w:rPr>
        <w:t xml:space="preserve"> Responsabilizar-se, integralmente, pela prestação dos serviços contratados, nos termos da legislação vigente, de modo que os mesmos sejam realizados com esmero e perfeição, executando-os sob sua inteira e exclusiva responsabilidade;</w:t>
      </w:r>
    </w:p>
    <w:p w:rsidR="00E25AB3" w:rsidRPr="0034613D" w:rsidRDefault="00C11172" w:rsidP="00E25AB3">
      <w:pPr>
        <w:jc w:val="both"/>
        <w:rPr>
          <w:szCs w:val="24"/>
        </w:rPr>
      </w:pPr>
      <w:r w:rsidRPr="0034613D">
        <w:rPr>
          <w:b/>
          <w:szCs w:val="24"/>
        </w:rPr>
        <w:t>19</w:t>
      </w:r>
      <w:r w:rsidR="00E25AB3" w:rsidRPr="0034613D">
        <w:rPr>
          <w:b/>
          <w:szCs w:val="24"/>
        </w:rPr>
        <w:t>.1.4</w:t>
      </w:r>
      <w:r w:rsidR="00A86BAC" w:rsidRPr="0034613D">
        <w:rPr>
          <w:b/>
          <w:szCs w:val="24"/>
        </w:rPr>
        <w:t>.</w:t>
      </w:r>
      <w:r w:rsidR="00E25AB3" w:rsidRPr="0034613D">
        <w:rPr>
          <w:szCs w:val="24"/>
        </w:rPr>
        <w:t xml:space="preserve"> Providenciar a instalação, em prazo máximo de 20 (vinte) dias contados da assinatura do contrato, de relógio de ponto para controle biométrico de frequência por meio de impressão digital, de acordo com o estabelecido na Portaria nº 1.510/2009, pelo Ministério do Trabalho e Emprego;</w:t>
      </w:r>
    </w:p>
    <w:p w:rsidR="00E25AB3" w:rsidRPr="0034613D" w:rsidRDefault="00C11172" w:rsidP="00E25AB3">
      <w:pPr>
        <w:jc w:val="both"/>
        <w:rPr>
          <w:szCs w:val="24"/>
        </w:rPr>
      </w:pPr>
      <w:r w:rsidRPr="0034613D">
        <w:rPr>
          <w:b/>
          <w:szCs w:val="24"/>
        </w:rPr>
        <w:t>19</w:t>
      </w:r>
      <w:r w:rsidR="00E25AB3" w:rsidRPr="0034613D">
        <w:rPr>
          <w:b/>
          <w:szCs w:val="24"/>
        </w:rPr>
        <w:t>.1.5</w:t>
      </w:r>
      <w:r w:rsidR="00A86BAC" w:rsidRPr="0034613D">
        <w:rPr>
          <w:b/>
          <w:szCs w:val="24"/>
        </w:rPr>
        <w:t>.</w:t>
      </w:r>
      <w:r w:rsidR="00E25AB3" w:rsidRPr="0034613D">
        <w:rPr>
          <w:szCs w:val="24"/>
        </w:rPr>
        <w:t xml:space="preserve"> Responsabilizar-se, em caso de dano, pelo reparo do equipamento de controle de frequência no prazo máximo de 24 (vinte e quatro horas). Não havendo o reparo do prazo estipulado, o equipamento deverá ser imediatamente substituído por outro em perfeitas condições de funcionamento. O controle de frequência no período em que o equipamento não estiver em funcionamento deverá ser feito por Folha de Ponto;</w:t>
      </w:r>
    </w:p>
    <w:p w:rsidR="00E25AB3" w:rsidRPr="0034613D" w:rsidRDefault="00C11172" w:rsidP="00E25AB3">
      <w:pPr>
        <w:jc w:val="both"/>
        <w:rPr>
          <w:szCs w:val="24"/>
        </w:rPr>
      </w:pPr>
      <w:r w:rsidRPr="0034613D">
        <w:rPr>
          <w:b/>
          <w:szCs w:val="24"/>
        </w:rPr>
        <w:t>19</w:t>
      </w:r>
      <w:r w:rsidR="00E25AB3" w:rsidRPr="0034613D">
        <w:rPr>
          <w:b/>
          <w:szCs w:val="24"/>
        </w:rPr>
        <w:t>.1.6</w:t>
      </w:r>
      <w:r w:rsidR="00A86BAC" w:rsidRPr="0034613D">
        <w:rPr>
          <w:b/>
          <w:szCs w:val="24"/>
        </w:rPr>
        <w:t>.</w:t>
      </w:r>
      <w:r w:rsidR="00E25AB3" w:rsidRPr="0034613D">
        <w:rPr>
          <w:szCs w:val="24"/>
        </w:rPr>
        <w:t xml:space="preserve"> Em casos excepcionais o controle de frequência dar-se-á por preenchimento de Folha de Ponto;</w:t>
      </w:r>
    </w:p>
    <w:p w:rsidR="00E25AB3" w:rsidRPr="0034613D" w:rsidRDefault="00C11172" w:rsidP="00E25AB3">
      <w:pPr>
        <w:jc w:val="both"/>
        <w:rPr>
          <w:szCs w:val="24"/>
        </w:rPr>
      </w:pPr>
      <w:r w:rsidRPr="0034613D">
        <w:rPr>
          <w:b/>
          <w:szCs w:val="24"/>
        </w:rPr>
        <w:t>19</w:t>
      </w:r>
      <w:r w:rsidR="00E25AB3" w:rsidRPr="0034613D">
        <w:rPr>
          <w:b/>
          <w:szCs w:val="24"/>
        </w:rPr>
        <w:t>.1.7</w:t>
      </w:r>
      <w:r w:rsidR="00A86BAC" w:rsidRPr="0034613D">
        <w:rPr>
          <w:b/>
          <w:szCs w:val="24"/>
        </w:rPr>
        <w:t>.</w:t>
      </w:r>
      <w:r w:rsidR="00E25AB3" w:rsidRPr="0034613D">
        <w:rPr>
          <w:szCs w:val="24"/>
        </w:rPr>
        <w:t xml:space="preserve"> </w:t>
      </w:r>
      <w:r w:rsidR="00A86BAC" w:rsidRPr="0034613D">
        <w:rPr>
          <w:szCs w:val="24"/>
        </w:rPr>
        <w:t>Manter</w:t>
      </w:r>
      <w:r w:rsidR="00E25AB3" w:rsidRPr="0034613D">
        <w:rPr>
          <w:szCs w:val="24"/>
        </w:rPr>
        <w:t xml:space="preserve"> o empregado nos horários predeterminados pela Administração;</w:t>
      </w:r>
    </w:p>
    <w:p w:rsidR="00E25AB3" w:rsidRPr="0034613D" w:rsidRDefault="00C11172" w:rsidP="00E25AB3">
      <w:pPr>
        <w:jc w:val="both"/>
        <w:rPr>
          <w:szCs w:val="24"/>
        </w:rPr>
      </w:pPr>
      <w:r w:rsidRPr="0034613D">
        <w:rPr>
          <w:b/>
          <w:szCs w:val="24"/>
        </w:rPr>
        <w:t>19</w:t>
      </w:r>
      <w:r w:rsidR="00E25AB3" w:rsidRPr="0034613D">
        <w:rPr>
          <w:b/>
          <w:szCs w:val="24"/>
        </w:rPr>
        <w:t>.1.8</w:t>
      </w:r>
      <w:r w:rsidR="00A86BAC" w:rsidRPr="0034613D">
        <w:rPr>
          <w:b/>
          <w:szCs w:val="24"/>
        </w:rPr>
        <w:t>.</w:t>
      </w:r>
      <w:r w:rsidR="00E25AB3" w:rsidRPr="0034613D">
        <w:rPr>
          <w:szCs w:val="24"/>
        </w:rPr>
        <w:t xml:space="preserve"> Encaminhar relatório mensal de frequência dos profissionais, para fins de atesto da Funasa;</w:t>
      </w:r>
    </w:p>
    <w:p w:rsidR="00E25AB3" w:rsidRPr="0034613D" w:rsidRDefault="00C11172" w:rsidP="00E25AB3">
      <w:pPr>
        <w:jc w:val="both"/>
        <w:rPr>
          <w:szCs w:val="24"/>
        </w:rPr>
      </w:pPr>
      <w:r w:rsidRPr="0034613D">
        <w:rPr>
          <w:b/>
          <w:szCs w:val="24"/>
        </w:rPr>
        <w:t>19</w:t>
      </w:r>
      <w:r w:rsidR="00E25AB3" w:rsidRPr="0034613D">
        <w:rPr>
          <w:b/>
          <w:szCs w:val="24"/>
        </w:rPr>
        <w:t>.1.9</w:t>
      </w:r>
      <w:r w:rsidR="00A86BAC" w:rsidRPr="0034613D">
        <w:rPr>
          <w:b/>
          <w:szCs w:val="24"/>
        </w:rPr>
        <w:t>.</w:t>
      </w:r>
      <w:r w:rsidR="00E25AB3" w:rsidRPr="0034613D">
        <w:rPr>
          <w:szCs w:val="24"/>
        </w:rPr>
        <w:t xml:space="preserve"> Providenciar crachá de identificação, no prazo máximo de 10 (dez) dias contados da data de assinatura do contrato, no modelo utilizado pela empresa, para assegurar o livre acesso dos empregados da Contratada, aos locais em que devam prestar os serviços;</w:t>
      </w:r>
    </w:p>
    <w:p w:rsidR="00E25AB3" w:rsidRPr="0034613D" w:rsidRDefault="00C11172" w:rsidP="00E25AB3">
      <w:pPr>
        <w:jc w:val="both"/>
        <w:rPr>
          <w:szCs w:val="24"/>
        </w:rPr>
      </w:pPr>
      <w:r w:rsidRPr="0034613D">
        <w:rPr>
          <w:b/>
          <w:szCs w:val="24"/>
        </w:rPr>
        <w:t>19</w:t>
      </w:r>
      <w:r w:rsidR="00E25AB3" w:rsidRPr="0034613D">
        <w:rPr>
          <w:b/>
          <w:szCs w:val="24"/>
        </w:rPr>
        <w:t>.1.10</w:t>
      </w:r>
      <w:r w:rsidR="00A86BAC" w:rsidRPr="0034613D">
        <w:rPr>
          <w:b/>
          <w:szCs w:val="24"/>
        </w:rPr>
        <w:t>.</w:t>
      </w:r>
      <w:r w:rsidR="00E25AB3" w:rsidRPr="0034613D">
        <w:rPr>
          <w:szCs w:val="24"/>
        </w:rPr>
        <w:t xml:space="preserve"> Cumprir o escalonamento de férias do pessoal, no caso de prorrogação do contrato, de acordo com as necessidades da FUNASA; </w:t>
      </w:r>
    </w:p>
    <w:p w:rsidR="00E25AB3" w:rsidRPr="0034613D" w:rsidRDefault="00C11172" w:rsidP="00E25AB3">
      <w:pPr>
        <w:jc w:val="both"/>
        <w:rPr>
          <w:szCs w:val="24"/>
        </w:rPr>
      </w:pPr>
      <w:r w:rsidRPr="0034613D">
        <w:rPr>
          <w:b/>
          <w:szCs w:val="24"/>
        </w:rPr>
        <w:t>19</w:t>
      </w:r>
      <w:r w:rsidR="00E25AB3" w:rsidRPr="0034613D">
        <w:rPr>
          <w:b/>
          <w:szCs w:val="24"/>
        </w:rPr>
        <w:t>.1.11</w:t>
      </w:r>
      <w:r w:rsidR="00A86BAC" w:rsidRPr="0034613D">
        <w:rPr>
          <w:b/>
          <w:szCs w:val="24"/>
        </w:rPr>
        <w:t>.</w:t>
      </w:r>
      <w:r w:rsidR="00A86BAC" w:rsidRPr="0034613D">
        <w:rPr>
          <w:szCs w:val="24"/>
        </w:rPr>
        <w:t xml:space="preserve"> S</w:t>
      </w:r>
      <w:r w:rsidR="00E25AB3" w:rsidRPr="0034613D">
        <w:rPr>
          <w:szCs w:val="24"/>
        </w:rPr>
        <w:t xml:space="preserve">ubstituir   imediatamente, em caso de eventual ausência, tais como falta, férias e licenças, o empregado posto a serviço da contratante, devendo identificar previamente o respectivo substituto ao fiscal do contrato; </w:t>
      </w:r>
    </w:p>
    <w:p w:rsidR="00E25AB3" w:rsidRPr="0034613D" w:rsidRDefault="00C11172" w:rsidP="00E25AB3">
      <w:pPr>
        <w:jc w:val="both"/>
        <w:rPr>
          <w:szCs w:val="24"/>
        </w:rPr>
      </w:pPr>
      <w:r w:rsidRPr="0034613D">
        <w:rPr>
          <w:b/>
          <w:szCs w:val="24"/>
        </w:rPr>
        <w:t>19</w:t>
      </w:r>
      <w:r w:rsidR="00A86BAC" w:rsidRPr="0034613D">
        <w:rPr>
          <w:b/>
          <w:szCs w:val="24"/>
        </w:rPr>
        <w:t>.1.12.</w:t>
      </w:r>
      <w:r w:rsidR="00E25AB3" w:rsidRPr="0034613D">
        <w:rPr>
          <w:szCs w:val="24"/>
        </w:rPr>
        <w:t xml:space="preserve">  responder por eventuais prejuízos decorrentes do descumprimento da obrigação  constante  do item anterior; </w:t>
      </w:r>
    </w:p>
    <w:p w:rsidR="00E25AB3" w:rsidRPr="0034613D" w:rsidRDefault="00C11172" w:rsidP="00E25AB3">
      <w:pPr>
        <w:jc w:val="both"/>
        <w:rPr>
          <w:szCs w:val="24"/>
        </w:rPr>
      </w:pPr>
      <w:r w:rsidRPr="0034613D">
        <w:rPr>
          <w:b/>
          <w:szCs w:val="24"/>
        </w:rPr>
        <w:t>19</w:t>
      </w:r>
      <w:r w:rsidR="00A86BAC" w:rsidRPr="0034613D">
        <w:rPr>
          <w:b/>
          <w:szCs w:val="24"/>
        </w:rPr>
        <w:t>.1.13.</w:t>
      </w:r>
      <w:r w:rsidR="00E25AB3" w:rsidRPr="0034613D">
        <w:rPr>
          <w:szCs w:val="24"/>
        </w:rPr>
        <w:t xml:space="preserve"> Apresentar no prazo de até 48 horas, cópia de toda a documentação necessária para a comprovação do cumprimento de exigências constantes do edital, quando solicitado; </w:t>
      </w:r>
    </w:p>
    <w:p w:rsidR="00E25AB3" w:rsidRPr="0034613D" w:rsidRDefault="00C11172" w:rsidP="00E25AB3">
      <w:pPr>
        <w:jc w:val="both"/>
        <w:rPr>
          <w:szCs w:val="24"/>
        </w:rPr>
      </w:pPr>
      <w:r w:rsidRPr="0034613D">
        <w:rPr>
          <w:b/>
          <w:szCs w:val="24"/>
        </w:rPr>
        <w:t>19</w:t>
      </w:r>
      <w:r w:rsidR="00E25AB3" w:rsidRPr="0034613D">
        <w:rPr>
          <w:b/>
          <w:szCs w:val="24"/>
        </w:rPr>
        <w:t>.1.14</w:t>
      </w:r>
      <w:r w:rsidR="00A86BAC" w:rsidRPr="0034613D">
        <w:rPr>
          <w:b/>
          <w:szCs w:val="24"/>
        </w:rPr>
        <w:t>.</w:t>
      </w:r>
      <w:r w:rsidR="00E25AB3" w:rsidRPr="0034613D">
        <w:rPr>
          <w:szCs w:val="24"/>
        </w:rPr>
        <w:t xml:space="preserve"> Iniciar as atividades no primeiro dia útil a contar do início da vigência do contrato;</w:t>
      </w:r>
    </w:p>
    <w:p w:rsidR="00E25AB3" w:rsidRPr="0034613D" w:rsidRDefault="00C11172" w:rsidP="00E25AB3">
      <w:pPr>
        <w:jc w:val="both"/>
        <w:rPr>
          <w:szCs w:val="24"/>
        </w:rPr>
      </w:pPr>
      <w:r w:rsidRPr="0034613D">
        <w:rPr>
          <w:b/>
          <w:szCs w:val="24"/>
        </w:rPr>
        <w:t>19</w:t>
      </w:r>
      <w:r w:rsidR="00E25AB3" w:rsidRPr="0034613D">
        <w:rPr>
          <w:b/>
          <w:szCs w:val="24"/>
        </w:rPr>
        <w:t>.1.15</w:t>
      </w:r>
      <w:r w:rsidR="00A86BAC" w:rsidRPr="0034613D">
        <w:rPr>
          <w:b/>
          <w:szCs w:val="24"/>
        </w:rPr>
        <w:t>.</w:t>
      </w:r>
      <w:r w:rsidR="00E25AB3" w:rsidRPr="0034613D">
        <w:rPr>
          <w:szCs w:val="24"/>
        </w:rPr>
        <w:t xml:space="preserve"> utilizar empregados habilitados e com conhecimentos básicos dos serviços a serem executados, em conformidade com as normas e determinações em vigor;</w:t>
      </w:r>
    </w:p>
    <w:p w:rsidR="00E25AB3" w:rsidRPr="0034613D" w:rsidRDefault="00C11172" w:rsidP="00E25AB3">
      <w:pPr>
        <w:jc w:val="both"/>
        <w:rPr>
          <w:szCs w:val="24"/>
        </w:rPr>
      </w:pPr>
      <w:r w:rsidRPr="0034613D">
        <w:rPr>
          <w:b/>
          <w:szCs w:val="24"/>
        </w:rPr>
        <w:t>19</w:t>
      </w:r>
      <w:r w:rsidR="00E25AB3" w:rsidRPr="0034613D">
        <w:rPr>
          <w:b/>
          <w:szCs w:val="24"/>
        </w:rPr>
        <w:t>.1.16</w:t>
      </w:r>
      <w:r w:rsidR="00A86BAC" w:rsidRPr="0034613D">
        <w:rPr>
          <w:b/>
          <w:szCs w:val="24"/>
        </w:rPr>
        <w:t>.</w:t>
      </w:r>
      <w:r w:rsidR="00E25AB3" w:rsidRPr="0034613D">
        <w:rPr>
          <w:szCs w:val="24"/>
        </w:rPr>
        <w:t xml:space="preserve"> apresentar à contratante, quanto do início das atividades, e sempre que houver alocação de novo empregada na execução do contrato relação dos empregados contendo: </w:t>
      </w:r>
    </w:p>
    <w:p w:rsidR="00E25AB3" w:rsidRPr="0034613D" w:rsidRDefault="00E25AB3" w:rsidP="00E25AB3">
      <w:pPr>
        <w:jc w:val="both"/>
        <w:rPr>
          <w:szCs w:val="24"/>
        </w:rPr>
      </w:pPr>
      <w:r w:rsidRPr="0034613D">
        <w:rPr>
          <w:szCs w:val="24"/>
        </w:rPr>
        <w:t xml:space="preserve">I)  nome completo, cargo ou função, horário do posto de trabalho, números da carteira de identidade (RG) e da inscrição no Cadastro de Pessoas Físicas (CPF), endereço com CEP, para fins de divulgação na internet, nos termos do artigo 109, e parágrafos, da LDO/2014, e previsão similar no art. 105 do projeto LDO/2015.  </w:t>
      </w:r>
    </w:p>
    <w:p w:rsidR="00E25AB3" w:rsidRPr="0034613D" w:rsidRDefault="00E25AB3" w:rsidP="00E25AB3">
      <w:pPr>
        <w:jc w:val="both"/>
        <w:rPr>
          <w:szCs w:val="24"/>
        </w:rPr>
      </w:pPr>
      <w:r w:rsidRPr="0034613D">
        <w:rPr>
          <w:szCs w:val="24"/>
        </w:rPr>
        <w:t>II) Carteira de Trabalho e Previdência Social (CTPS) dos empregados admitidos e dos responsáveis técnicos pela execução dos serviços, quando for o caso, devidamente assinada pela contratada;</w:t>
      </w:r>
    </w:p>
    <w:p w:rsidR="00E25AB3" w:rsidRPr="0034613D" w:rsidRDefault="00E25AB3" w:rsidP="00E25AB3">
      <w:pPr>
        <w:jc w:val="both"/>
        <w:rPr>
          <w:szCs w:val="24"/>
        </w:rPr>
      </w:pPr>
      <w:r w:rsidRPr="0034613D">
        <w:rPr>
          <w:szCs w:val="24"/>
        </w:rPr>
        <w:t>III) Exames médicos admissionais dos empregados que prestarão os serviços;</w:t>
      </w:r>
    </w:p>
    <w:p w:rsidR="00E25AB3" w:rsidRPr="0034613D" w:rsidRDefault="00C11172" w:rsidP="00E25AB3">
      <w:pPr>
        <w:jc w:val="both"/>
        <w:rPr>
          <w:szCs w:val="24"/>
        </w:rPr>
      </w:pPr>
      <w:r w:rsidRPr="0034613D">
        <w:rPr>
          <w:b/>
          <w:szCs w:val="24"/>
        </w:rPr>
        <w:t>19</w:t>
      </w:r>
      <w:r w:rsidR="00A86BAC" w:rsidRPr="0034613D">
        <w:rPr>
          <w:b/>
          <w:szCs w:val="24"/>
        </w:rPr>
        <w:t>.1.17.</w:t>
      </w:r>
      <w:r w:rsidR="00E25AB3" w:rsidRPr="0034613D">
        <w:rPr>
          <w:szCs w:val="24"/>
        </w:rPr>
        <w:t xml:space="preserve"> Responsabilizar-se por quaisquer ônus, despesas ou obrigações trabalhistas, previdenciárias, fiscais, de acidentes de trabalho, bem como alimentação, transporte ou outros benefícios de qualquer natureza decorrentes da contratação dos serviços;</w:t>
      </w:r>
    </w:p>
    <w:p w:rsidR="00E25AB3" w:rsidRPr="0034613D" w:rsidRDefault="00C11172" w:rsidP="00E25AB3">
      <w:pPr>
        <w:jc w:val="both"/>
        <w:rPr>
          <w:szCs w:val="24"/>
        </w:rPr>
      </w:pPr>
      <w:r w:rsidRPr="0034613D">
        <w:rPr>
          <w:b/>
          <w:szCs w:val="24"/>
        </w:rPr>
        <w:lastRenderedPageBreak/>
        <w:t>19</w:t>
      </w:r>
      <w:r w:rsidR="00E25AB3" w:rsidRPr="0034613D">
        <w:rPr>
          <w:b/>
          <w:szCs w:val="24"/>
        </w:rPr>
        <w:t>.1.18</w:t>
      </w:r>
      <w:r w:rsidR="00A86BAC" w:rsidRPr="0034613D">
        <w:rPr>
          <w:b/>
          <w:szCs w:val="24"/>
        </w:rPr>
        <w:t>.</w:t>
      </w:r>
      <w:r w:rsidR="00E25AB3" w:rsidRPr="0034613D">
        <w:rPr>
          <w:szCs w:val="24"/>
        </w:rPr>
        <w:t xml:space="preserve"> Assumir os encargos de possíveis demandas trabalhista, cíveis ou penais, relacionados aos serviços, originariamente ou vinculada por prevenção conexão ou continência;</w:t>
      </w:r>
    </w:p>
    <w:p w:rsidR="00E25AB3" w:rsidRPr="0034613D" w:rsidRDefault="00C11172" w:rsidP="00E25AB3">
      <w:pPr>
        <w:jc w:val="both"/>
        <w:rPr>
          <w:szCs w:val="24"/>
        </w:rPr>
      </w:pPr>
      <w:r w:rsidRPr="0034613D">
        <w:rPr>
          <w:b/>
          <w:szCs w:val="24"/>
        </w:rPr>
        <w:t>19</w:t>
      </w:r>
      <w:r w:rsidR="00E25AB3" w:rsidRPr="0034613D">
        <w:rPr>
          <w:b/>
          <w:szCs w:val="24"/>
        </w:rPr>
        <w:t>.1.19</w:t>
      </w:r>
      <w:r w:rsidR="00A86BAC" w:rsidRPr="0034613D">
        <w:rPr>
          <w:b/>
          <w:szCs w:val="24"/>
        </w:rPr>
        <w:t>.</w:t>
      </w:r>
      <w:r w:rsidR="00E25AB3" w:rsidRPr="0034613D">
        <w:rPr>
          <w:szCs w:val="24"/>
        </w:rPr>
        <w:t xml:space="preserve"> Cumprir e fazer cumprir por seus empregados as normas e regulamentos disciplinares da FUNASA, bem como quaisquer determinações emanadas das autoridades competentes;</w:t>
      </w:r>
    </w:p>
    <w:p w:rsidR="00E25AB3" w:rsidRPr="0034613D" w:rsidRDefault="00C11172" w:rsidP="00E25AB3">
      <w:pPr>
        <w:jc w:val="both"/>
        <w:rPr>
          <w:szCs w:val="24"/>
        </w:rPr>
      </w:pPr>
      <w:r w:rsidRPr="0034613D">
        <w:rPr>
          <w:b/>
          <w:szCs w:val="24"/>
        </w:rPr>
        <w:t>19</w:t>
      </w:r>
      <w:r w:rsidR="00E25AB3" w:rsidRPr="0034613D">
        <w:rPr>
          <w:b/>
          <w:szCs w:val="24"/>
        </w:rPr>
        <w:t>.1.20</w:t>
      </w:r>
      <w:r w:rsidR="00A86BAC" w:rsidRPr="0034613D">
        <w:rPr>
          <w:b/>
          <w:szCs w:val="24"/>
        </w:rPr>
        <w:t>.</w:t>
      </w:r>
      <w:r w:rsidR="00E25AB3" w:rsidRPr="0034613D">
        <w:rPr>
          <w:szCs w:val="24"/>
        </w:rPr>
        <w:t xml:space="preserve"> Fornecer à FUNASA mensalmente cópia da folha de pagamento da empresa do mês anterior ao da despesa, bem como as guias de recolhimentos dos encargos sociais incidentes, os comprovantes de pagamento de salários e benefícios dos empregados </w:t>
      </w:r>
      <w:r w:rsidR="00E25AB3" w:rsidRPr="0034613D">
        <w:rPr>
          <w:bCs/>
          <w:snapToGrid w:val="0"/>
          <w:szCs w:val="24"/>
        </w:rPr>
        <w:t>(vale-transporte, vale alimentação, etc.), a que estiver obrigada por força de lei ou de convenção ou acordo coletivo de trabalho, relativos ao mês da prestação dos serviços</w:t>
      </w:r>
      <w:r w:rsidR="00E25AB3" w:rsidRPr="0034613D">
        <w:rPr>
          <w:szCs w:val="24"/>
        </w:rPr>
        <w:t>; e ainda: cópia da carteira de trabalho e previdência social dos empregados admitidos no período; documentação rescisória completa e recibos de pagamento dos empregados demitidos no período;</w:t>
      </w:r>
    </w:p>
    <w:p w:rsidR="00E25AB3" w:rsidRPr="0034613D" w:rsidRDefault="00C11172" w:rsidP="00E25AB3">
      <w:pPr>
        <w:jc w:val="both"/>
        <w:rPr>
          <w:szCs w:val="24"/>
        </w:rPr>
      </w:pPr>
      <w:r w:rsidRPr="0034613D">
        <w:rPr>
          <w:b/>
          <w:szCs w:val="24"/>
        </w:rPr>
        <w:t>19</w:t>
      </w:r>
      <w:r w:rsidR="00E25AB3" w:rsidRPr="0034613D">
        <w:rPr>
          <w:b/>
          <w:szCs w:val="24"/>
        </w:rPr>
        <w:t>.1.21</w:t>
      </w:r>
      <w:r w:rsidR="00A86BAC" w:rsidRPr="0034613D">
        <w:rPr>
          <w:b/>
          <w:szCs w:val="24"/>
        </w:rPr>
        <w:t>.</w:t>
      </w:r>
      <w:r w:rsidR="00E25AB3" w:rsidRPr="0034613D">
        <w:rPr>
          <w:szCs w:val="24"/>
        </w:rPr>
        <w:t xml:space="preserve"> Na eventualidade de ressarcimento de benefícios (Vale Transporte e/ou Vale Refeição), por motivo de afastamento, seja ele por doença ou falta não justificada, que o desconto ocorra diretamente no benefício do mês subsequente à ausência; </w:t>
      </w:r>
    </w:p>
    <w:p w:rsidR="00E25AB3" w:rsidRPr="0034613D" w:rsidRDefault="00C11172" w:rsidP="00E25AB3">
      <w:pPr>
        <w:jc w:val="both"/>
        <w:rPr>
          <w:szCs w:val="24"/>
        </w:rPr>
      </w:pPr>
      <w:r w:rsidRPr="0034613D">
        <w:rPr>
          <w:b/>
          <w:szCs w:val="24"/>
        </w:rPr>
        <w:t>19</w:t>
      </w:r>
      <w:r w:rsidR="00E25AB3" w:rsidRPr="0034613D">
        <w:rPr>
          <w:b/>
          <w:szCs w:val="24"/>
        </w:rPr>
        <w:t>.1.22</w:t>
      </w:r>
      <w:r w:rsidR="00A86BAC" w:rsidRPr="0034613D">
        <w:rPr>
          <w:b/>
          <w:szCs w:val="24"/>
        </w:rPr>
        <w:t>.</w:t>
      </w:r>
      <w:r w:rsidR="00E25AB3" w:rsidRPr="0034613D">
        <w:rPr>
          <w:szCs w:val="24"/>
        </w:rPr>
        <w:t xml:space="preserve"> A d</w:t>
      </w:r>
      <w:r w:rsidR="0075157D">
        <w:rPr>
          <w:szCs w:val="24"/>
        </w:rPr>
        <w:t>ocumentação constante no item 19</w:t>
      </w:r>
      <w:r w:rsidR="00E25AB3" w:rsidRPr="0034613D">
        <w:rPr>
          <w:szCs w:val="24"/>
        </w:rPr>
        <w:t>.1.16 deverá, no último mês de prestação dos serviços (extinção ou rescisão do contrato), estar acompanhada de cópias autenticadas em cartório - ou cópias simples acompanhadas de originais para conferência pelo servidor que as receber – da seguinte documentação adicional:</w:t>
      </w:r>
    </w:p>
    <w:p w:rsidR="00E25AB3" w:rsidRPr="0034613D" w:rsidRDefault="00E25AB3" w:rsidP="00E25AB3">
      <w:pPr>
        <w:jc w:val="both"/>
        <w:rPr>
          <w:szCs w:val="24"/>
        </w:rPr>
      </w:pPr>
      <w:r w:rsidRPr="0034613D">
        <w:rPr>
          <w:szCs w:val="24"/>
        </w:rPr>
        <w:t>- Termos de rescisão dos contratos de trabalho dos empregados utilizados na prestação dos serviços contratados, devidamente homologados, quando exigível pelo sindicato da categoria;</w:t>
      </w:r>
    </w:p>
    <w:p w:rsidR="00E25AB3" w:rsidRPr="0034613D" w:rsidRDefault="00E25AB3" w:rsidP="00E25AB3">
      <w:pPr>
        <w:jc w:val="both"/>
        <w:rPr>
          <w:szCs w:val="24"/>
        </w:rPr>
      </w:pPr>
      <w:r w:rsidRPr="0034613D">
        <w:rPr>
          <w:szCs w:val="24"/>
        </w:rPr>
        <w:t>- Guias de recolhimento rescisório da contribuição previdenciária e do FGTS; e</w:t>
      </w:r>
    </w:p>
    <w:p w:rsidR="00E25AB3" w:rsidRPr="0034613D" w:rsidRDefault="00E25AB3" w:rsidP="00E25AB3">
      <w:pPr>
        <w:jc w:val="both"/>
        <w:rPr>
          <w:szCs w:val="24"/>
        </w:rPr>
      </w:pPr>
      <w:r w:rsidRPr="0034613D">
        <w:rPr>
          <w:szCs w:val="24"/>
        </w:rPr>
        <w:t>- Extratos de depósitos feitos nas contas vinculadas individuais do FGTS de cada empregado demitido.</w:t>
      </w:r>
    </w:p>
    <w:p w:rsidR="00E25AB3" w:rsidRPr="0034613D" w:rsidRDefault="00C11172" w:rsidP="00E25AB3">
      <w:pPr>
        <w:jc w:val="both"/>
        <w:rPr>
          <w:szCs w:val="24"/>
        </w:rPr>
      </w:pPr>
      <w:r w:rsidRPr="0034613D">
        <w:rPr>
          <w:b/>
          <w:szCs w:val="24"/>
        </w:rPr>
        <w:t>19</w:t>
      </w:r>
      <w:r w:rsidR="00E25AB3" w:rsidRPr="0034613D">
        <w:rPr>
          <w:b/>
          <w:szCs w:val="24"/>
        </w:rPr>
        <w:t>.1.23</w:t>
      </w:r>
      <w:r w:rsidR="00A86BAC" w:rsidRPr="0034613D">
        <w:rPr>
          <w:szCs w:val="24"/>
        </w:rPr>
        <w:t>.</w:t>
      </w:r>
      <w:r w:rsidR="00E25AB3" w:rsidRPr="0034613D">
        <w:rPr>
          <w:szCs w:val="24"/>
        </w:rPr>
        <w:t xml:space="preserve"> As inconsistências ou dúvidas verificadas na documentação entregue terão o prazo máximo de 7 (sete) dias corridos, contados a partir do recebimento da diligência pela CONTRATADA, para serem formal e documentalmente esclarecidas;</w:t>
      </w:r>
    </w:p>
    <w:p w:rsidR="00E25AB3" w:rsidRPr="0034613D" w:rsidRDefault="00C11172" w:rsidP="00E25AB3">
      <w:pPr>
        <w:jc w:val="both"/>
        <w:rPr>
          <w:szCs w:val="24"/>
        </w:rPr>
      </w:pPr>
      <w:r w:rsidRPr="0034613D">
        <w:rPr>
          <w:b/>
          <w:szCs w:val="24"/>
        </w:rPr>
        <w:t>19</w:t>
      </w:r>
      <w:r w:rsidR="00A86BAC" w:rsidRPr="0034613D">
        <w:rPr>
          <w:b/>
          <w:szCs w:val="24"/>
        </w:rPr>
        <w:t>.1.24.</w:t>
      </w:r>
      <w:r w:rsidR="00E25AB3" w:rsidRPr="0034613D">
        <w:rPr>
          <w:szCs w:val="24"/>
        </w:rPr>
        <w:t xml:space="preserve"> Providenciar a imediata correção de deficiências apontadas pela FUNASA quanto à execução dos serviços contratados;</w:t>
      </w:r>
    </w:p>
    <w:p w:rsidR="00E25AB3" w:rsidRPr="0034613D" w:rsidRDefault="00C11172" w:rsidP="00E25AB3">
      <w:pPr>
        <w:jc w:val="both"/>
        <w:rPr>
          <w:szCs w:val="24"/>
        </w:rPr>
      </w:pPr>
      <w:r w:rsidRPr="0034613D">
        <w:rPr>
          <w:b/>
          <w:szCs w:val="24"/>
        </w:rPr>
        <w:t>19</w:t>
      </w:r>
      <w:r w:rsidR="00E25AB3" w:rsidRPr="0034613D">
        <w:rPr>
          <w:b/>
          <w:szCs w:val="24"/>
        </w:rPr>
        <w:t>.1.25</w:t>
      </w:r>
      <w:r w:rsidR="00A86BAC" w:rsidRPr="0034613D">
        <w:rPr>
          <w:b/>
          <w:szCs w:val="24"/>
        </w:rPr>
        <w:t>.</w:t>
      </w:r>
      <w:r w:rsidR="00E25AB3" w:rsidRPr="0034613D">
        <w:rPr>
          <w:szCs w:val="24"/>
        </w:rPr>
        <w:t xml:space="preserve"> O descumprimento reiterado das disposições acima e a manutenção da CONTRATADA em situação irregular perante as obrigações fiscais, trabalhistas e previdenciárias implicará rescisão contratual, sem prejuízo da aplicação das penalidades e demais cominações legais.</w:t>
      </w:r>
    </w:p>
    <w:p w:rsidR="00E25AB3" w:rsidRPr="0034613D" w:rsidRDefault="00C11172" w:rsidP="00E25AB3">
      <w:pPr>
        <w:jc w:val="both"/>
        <w:rPr>
          <w:szCs w:val="24"/>
        </w:rPr>
      </w:pPr>
      <w:r w:rsidRPr="0034613D">
        <w:rPr>
          <w:b/>
          <w:szCs w:val="24"/>
        </w:rPr>
        <w:t>19</w:t>
      </w:r>
      <w:r w:rsidR="00E25AB3" w:rsidRPr="0034613D">
        <w:rPr>
          <w:b/>
          <w:szCs w:val="24"/>
        </w:rPr>
        <w:t>.1.26</w:t>
      </w:r>
      <w:r w:rsidR="00A86BAC" w:rsidRPr="0034613D">
        <w:rPr>
          <w:b/>
          <w:szCs w:val="24"/>
        </w:rPr>
        <w:t>.</w:t>
      </w:r>
      <w:r w:rsidR="00E25AB3" w:rsidRPr="0034613D">
        <w:rPr>
          <w:szCs w:val="24"/>
        </w:rPr>
        <w:t xml:space="preserve"> Não transferir a outrem, no todo ou em parte, o objeto do contrato;</w:t>
      </w:r>
    </w:p>
    <w:p w:rsidR="00E25AB3" w:rsidRPr="0034613D" w:rsidRDefault="00C11172" w:rsidP="00E25AB3">
      <w:pPr>
        <w:jc w:val="both"/>
        <w:rPr>
          <w:szCs w:val="24"/>
        </w:rPr>
      </w:pPr>
      <w:r w:rsidRPr="0034613D">
        <w:rPr>
          <w:b/>
          <w:szCs w:val="24"/>
        </w:rPr>
        <w:t>19</w:t>
      </w:r>
      <w:r w:rsidR="00E25AB3" w:rsidRPr="0034613D">
        <w:rPr>
          <w:b/>
          <w:szCs w:val="24"/>
        </w:rPr>
        <w:t>.1.27</w:t>
      </w:r>
      <w:r w:rsidR="00A86BAC" w:rsidRPr="0034613D">
        <w:rPr>
          <w:b/>
          <w:szCs w:val="24"/>
        </w:rPr>
        <w:t>.</w:t>
      </w:r>
      <w:r w:rsidR="00E25AB3" w:rsidRPr="0034613D">
        <w:rPr>
          <w:szCs w:val="24"/>
        </w:rPr>
        <w:t xml:space="preserve"> Manter, durante toda a execução do contrato, em compatibilidade com as obrigações por ele assumidas, todas as condições de habilitação exigidas no processo licitatório;</w:t>
      </w:r>
    </w:p>
    <w:p w:rsidR="00E25AB3" w:rsidRPr="0034613D" w:rsidRDefault="00C11172" w:rsidP="00E25AB3">
      <w:pPr>
        <w:jc w:val="both"/>
        <w:rPr>
          <w:szCs w:val="24"/>
        </w:rPr>
      </w:pPr>
      <w:r w:rsidRPr="0034613D">
        <w:rPr>
          <w:b/>
          <w:szCs w:val="24"/>
        </w:rPr>
        <w:t>19</w:t>
      </w:r>
      <w:r w:rsidR="00E25AB3" w:rsidRPr="0034613D">
        <w:rPr>
          <w:b/>
          <w:szCs w:val="24"/>
        </w:rPr>
        <w:t>.1.28</w:t>
      </w:r>
      <w:r w:rsidR="00A86BAC" w:rsidRPr="0034613D">
        <w:rPr>
          <w:b/>
          <w:szCs w:val="24"/>
        </w:rPr>
        <w:t>.</w:t>
      </w:r>
      <w:r w:rsidR="00E25AB3" w:rsidRPr="0034613D">
        <w:rPr>
          <w:szCs w:val="24"/>
        </w:rPr>
        <w:t xml:space="preserve">  Não se valer do contrato a ser celebrado para assumir obrigações perante terceiros, dando-o como garantia, nem utilizar os direitos de crédito, a serem auferidos em função dos serviços prestados, em quaisquer operações de desconto bancário, sem previa autorização da FUNASA;</w:t>
      </w:r>
    </w:p>
    <w:p w:rsidR="00E25AB3" w:rsidRPr="0034613D" w:rsidRDefault="00C11172" w:rsidP="00E25AB3">
      <w:pPr>
        <w:jc w:val="both"/>
        <w:rPr>
          <w:szCs w:val="24"/>
        </w:rPr>
      </w:pPr>
      <w:r w:rsidRPr="0034613D">
        <w:rPr>
          <w:b/>
          <w:szCs w:val="24"/>
        </w:rPr>
        <w:t>19</w:t>
      </w:r>
      <w:r w:rsidR="00E25AB3" w:rsidRPr="0034613D">
        <w:rPr>
          <w:b/>
          <w:szCs w:val="24"/>
        </w:rPr>
        <w:t>.1.29</w:t>
      </w:r>
      <w:r w:rsidR="00A86BAC" w:rsidRPr="0034613D">
        <w:rPr>
          <w:b/>
          <w:szCs w:val="24"/>
        </w:rPr>
        <w:t>.</w:t>
      </w:r>
      <w:r w:rsidR="00E25AB3" w:rsidRPr="0034613D">
        <w:rPr>
          <w:szCs w:val="24"/>
        </w:rPr>
        <w:t xml:space="preserve"> No caso de utilização da garantia pela FUNASA, em função de quaisquer penalidades aplicadas, a Licitante obriga-se a fazer a respectiva reposição, no prazo máximo de 05(cinco) dias úteis, a contar da data em que for notificada; </w:t>
      </w:r>
    </w:p>
    <w:p w:rsidR="00E25AB3" w:rsidRPr="0034613D" w:rsidRDefault="00C11172" w:rsidP="00E25AB3">
      <w:pPr>
        <w:jc w:val="both"/>
        <w:rPr>
          <w:szCs w:val="24"/>
        </w:rPr>
      </w:pPr>
      <w:r w:rsidRPr="0034613D">
        <w:rPr>
          <w:b/>
          <w:szCs w:val="24"/>
        </w:rPr>
        <w:t>19</w:t>
      </w:r>
      <w:r w:rsidR="00E25AB3" w:rsidRPr="0034613D">
        <w:rPr>
          <w:b/>
          <w:szCs w:val="24"/>
        </w:rPr>
        <w:t>.1.30</w:t>
      </w:r>
      <w:r w:rsidR="00A86BAC" w:rsidRPr="0034613D">
        <w:rPr>
          <w:b/>
          <w:szCs w:val="24"/>
        </w:rPr>
        <w:t>.</w:t>
      </w:r>
      <w:r w:rsidR="00E25AB3" w:rsidRPr="0034613D">
        <w:rPr>
          <w:szCs w:val="24"/>
        </w:rPr>
        <w:t xml:space="preserve"> Proporcionar a seus empregados instruções de combate a princípio de incêndio, bem como fornecer os equipamentos de segurança e/ou proteção individual necessários;</w:t>
      </w:r>
    </w:p>
    <w:p w:rsidR="00E25AB3" w:rsidRPr="0034613D" w:rsidRDefault="00C11172" w:rsidP="00E25AB3">
      <w:pPr>
        <w:jc w:val="both"/>
        <w:rPr>
          <w:szCs w:val="24"/>
        </w:rPr>
      </w:pPr>
      <w:r w:rsidRPr="0034613D">
        <w:rPr>
          <w:b/>
          <w:szCs w:val="24"/>
        </w:rPr>
        <w:lastRenderedPageBreak/>
        <w:t>19</w:t>
      </w:r>
      <w:r w:rsidR="00E25AB3" w:rsidRPr="0034613D">
        <w:rPr>
          <w:b/>
          <w:szCs w:val="24"/>
        </w:rPr>
        <w:t>.1.31</w:t>
      </w:r>
      <w:r w:rsidR="00A86BAC" w:rsidRPr="0034613D">
        <w:rPr>
          <w:b/>
          <w:szCs w:val="24"/>
        </w:rPr>
        <w:t>.</w:t>
      </w:r>
      <w:r w:rsidR="00E25AB3" w:rsidRPr="0034613D">
        <w:rPr>
          <w:szCs w:val="24"/>
        </w:rPr>
        <w:t xml:space="preserve"> Arcar com quaisquer danos ou prejuízos causados à FUNASA, os quais deverão ser descontados da(s) fatura(s) seguinte(s) da empresa, ou ajuizada, se for o caso, a dívida, sem prejuízo das demais sanções previstas no contrato; </w:t>
      </w:r>
    </w:p>
    <w:p w:rsidR="00E25AB3" w:rsidRPr="0034613D" w:rsidRDefault="00C11172" w:rsidP="00E25AB3">
      <w:pPr>
        <w:jc w:val="both"/>
        <w:rPr>
          <w:szCs w:val="24"/>
        </w:rPr>
      </w:pPr>
      <w:r w:rsidRPr="0034613D">
        <w:rPr>
          <w:b/>
          <w:szCs w:val="24"/>
        </w:rPr>
        <w:t>19</w:t>
      </w:r>
      <w:r w:rsidR="00E25AB3" w:rsidRPr="0034613D">
        <w:rPr>
          <w:b/>
          <w:szCs w:val="24"/>
        </w:rPr>
        <w:t>.1.32</w:t>
      </w:r>
      <w:r w:rsidR="00A86BAC" w:rsidRPr="0034613D">
        <w:rPr>
          <w:b/>
          <w:szCs w:val="24"/>
        </w:rPr>
        <w:t>.</w:t>
      </w:r>
      <w:r w:rsidR="00E25AB3" w:rsidRPr="0034613D">
        <w:rPr>
          <w:szCs w:val="24"/>
        </w:rPr>
        <w:t xml:space="preserve"> Comunicar à FUNASA, de forma detalhada, toda e qualquer ocorrência de acidentes verificada no curso contratual;</w:t>
      </w:r>
    </w:p>
    <w:p w:rsidR="00E25AB3" w:rsidRPr="0034613D" w:rsidRDefault="00C11172" w:rsidP="00E25AB3">
      <w:pPr>
        <w:jc w:val="both"/>
        <w:rPr>
          <w:szCs w:val="24"/>
        </w:rPr>
      </w:pPr>
      <w:r w:rsidRPr="0034613D">
        <w:rPr>
          <w:b/>
          <w:szCs w:val="24"/>
        </w:rPr>
        <w:t>19</w:t>
      </w:r>
      <w:r w:rsidR="00E25AB3" w:rsidRPr="0034613D">
        <w:rPr>
          <w:b/>
          <w:szCs w:val="24"/>
        </w:rPr>
        <w:t>.1.33</w:t>
      </w:r>
      <w:r w:rsidR="00A86BAC" w:rsidRPr="0034613D">
        <w:rPr>
          <w:b/>
          <w:szCs w:val="24"/>
        </w:rPr>
        <w:t>.</w:t>
      </w:r>
      <w:r w:rsidR="00E25AB3" w:rsidRPr="0034613D">
        <w:rPr>
          <w:szCs w:val="24"/>
        </w:rPr>
        <w:t xml:space="preserve"> vedar a utilização, na execução dos serviços, de empregado que seja familiar de agente público ocupante de cargo em comissão ou função.</w:t>
      </w:r>
    </w:p>
    <w:p w:rsidR="00E25AB3" w:rsidRPr="0034613D" w:rsidRDefault="00C11172" w:rsidP="00E25AB3">
      <w:pPr>
        <w:jc w:val="both"/>
        <w:rPr>
          <w:szCs w:val="24"/>
        </w:rPr>
      </w:pPr>
      <w:r w:rsidRPr="0034613D">
        <w:rPr>
          <w:b/>
          <w:szCs w:val="24"/>
        </w:rPr>
        <w:t>19</w:t>
      </w:r>
      <w:r w:rsidR="00E25AB3" w:rsidRPr="0034613D">
        <w:rPr>
          <w:b/>
          <w:szCs w:val="24"/>
        </w:rPr>
        <w:t>.1.34</w:t>
      </w:r>
      <w:r w:rsidR="00A86BAC" w:rsidRPr="0034613D">
        <w:rPr>
          <w:b/>
          <w:szCs w:val="24"/>
        </w:rPr>
        <w:t>.</w:t>
      </w:r>
      <w:r w:rsidR="00E25AB3" w:rsidRPr="0034613D">
        <w:rPr>
          <w:szCs w:val="24"/>
        </w:rPr>
        <w:t xml:space="preserve"> Aceitar, nas mesmas condições do ajuste, os acréscimos ou supressões que se fizerem nos serviços, até 25% (vinte e cinco por cento) do valor da contratação.</w:t>
      </w:r>
    </w:p>
    <w:p w:rsidR="00E25AB3" w:rsidRPr="0034613D" w:rsidRDefault="00C11172" w:rsidP="00E25AB3">
      <w:pPr>
        <w:jc w:val="both"/>
        <w:rPr>
          <w:szCs w:val="24"/>
        </w:rPr>
      </w:pPr>
      <w:r w:rsidRPr="0034613D">
        <w:rPr>
          <w:b/>
          <w:szCs w:val="24"/>
        </w:rPr>
        <w:t>19</w:t>
      </w:r>
      <w:r w:rsidR="00E25AB3" w:rsidRPr="0034613D">
        <w:rPr>
          <w:b/>
          <w:szCs w:val="24"/>
        </w:rPr>
        <w:t>.1.35</w:t>
      </w:r>
      <w:r w:rsidR="00A86BAC" w:rsidRPr="0034613D">
        <w:rPr>
          <w:b/>
          <w:szCs w:val="24"/>
        </w:rPr>
        <w:t>.</w:t>
      </w:r>
      <w:r w:rsidR="00E25AB3" w:rsidRPr="0034613D">
        <w:rPr>
          <w:szCs w:val="24"/>
        </w:rPr>
        <w:t xml:space="preserve"> Encaminhar autorização expressa que a Funasa poderá   realizar os pagamentos de salários diretamente aos empregados, bem como das contribuições previdenciárias e do FGTS, quando estes não forem honrados pela Empresa.</w:t>
      </w:r>
    </w:p>
    <w:p w:rsidR="00E25AB3" w:rsidRPr="0034613D" w:rsidRDefault="00E25AB3" w:rsidP="00E25AB3">
      <w:pPr>
        <w:jc w:val="both"/>
        <w:rPr>
          <w:szCs w:val="24"/>
        </w:rPr>
      </w:pPr>
      <w:r w:rsidRPr="0034613D">
        <w:rPr>
          <w:szCs w:val="24"/>
        </w:rPr>
        <w:t xml:space="preserve"> I)  Caso não seja possível a realização dos pagamentos pela Funasa, o valor retido cautelosamente será   depositado junto à Justiça do Trabalho e serão utilizadas exclusivamente no pagamento de salários e das demais verbas trabalhistas, bem como das contribuições sociais e FGTS.</w:t>
      </w:r>
    </w:p>
    <w:p w:rsidR="00E25AB3" w:rsidRPr="0034613D" w:rsidRDefault="00C11172" w:rsidP="00E25AB3">
      <w:pPr>
        <w:jc w:val="both"/>
        <w:rPr>
          <w:szCs w:val="24"/>
        </w:rPr>
      </w:pPr>
      <w:r w:rsidRPr="0034613D">
        <w:rPr>
          <w:b/>
          <w:szCs w:val="24"/>
        </w:rPr>
        <w:t>19</w:t>
      </w:r>
      <w:r w:rsidR="00E25AB3" w:rsidRPr="0034613D">
        <w:rPr>
          <w:b/>
          <w:szCs w:val="24"/>
        </w:rPr>
        <w:t>.1.36</w:t>
      </w:r>
      <w:r w:rsidR="00A86BAC" w:rsidRPr="0034613D">
        <w:rPr>
          <w:b/>
          <w:szCs w:val="24"/>
        </w:rPr>
        <w:t>.</w:t>
      </w:r>
      <w:r w:rsidR="00E25AB3" w:rsidRPr="0034613D">
        <w:rPr>
          <w:szCs w:val="24"/>
        </w:rPr>
        <w:t xml:space="preserve">  Viabilizar o acesso de seus empregados, via internet, por meio de senha própria, aos sistemas de   Previdência Social e da Receita do Brasil, a fim de verificarem se suas contribuições   previdenciárias foram recolhidas, bem como oferecer todos os meios necessários aos seus empregados para a obtenção de extratos de recolhimento sempre que solicitado pela fiscalização da Funasa. </w:t>
      </w:r>
    </w:p>
    <w:p w:rsidR="00E25AB3" w:rsidRPr="0034613D" w:rsidRDefault="00C11172" w:rsidP="00E25AB3">
      <w:pPr>
        <w:jc w:val="both"/>
        <w:rPr>
          <w:szCs w:val="24"/>
        </w:rPr>
      </w:pPr>
      <w:r w:rsidRPr="0034613D">
        <w:rPr>
          <w:b/>
          <w:szCs w:val="24"/>
        </w:rPr>
        <w:t>19</w:t>
      </w:r>
      <w:r w:rsidR="00A86BAC" w:rsidRPr="0034613D">
        <w:rPr>
          <w:b/>
          <w:szCs w:val="24"/>
        </w:rPr>
        <w:t>.1.37.</w:t>
      </w:r>
      <w:r w:rsidR="00E25AB3" w:rsidRPr="0034613D">
        <w:rPr>
          <w:szCs w:val="24"/>
        </w:rPr>
        <w:t xml:space="preserve"> Viabilizar a emissão do cartão cidadão pela Caixa Econômica Federal, para todos os empregados;</w:t>
      </w:r>
    </w:p>
    <w:p w:rsidR="00E25AB3" w:rsidRPr="0034613D" w:rsidRDefault="00C11172" w:rsidP="00E25AB3">
      <w:pPr>
        <w:jc w:val="both"/>
        <w:rPr>
          <w:szCs w:val="24"/>
        </w:rPr>
      </w:pPr>
      <w:r w:rsidRPr="0034613D">
        <w:rPr>
          <w:b/>
          <w:szCs w:val="24"/>
        </w:rPr>
        <w:t>19</w:t>
      </w:r>
      <w:r w:rsidR="00A86BAC" w:rsidRPr="0034613D">
        <w:rPr>
          <w:b/>
          <w:szCs w:val="24"/>
        </w:rPr>
        <w:t>.1.38.</w:t>
      </w:r>
      <w:r w:rsidR="00A86BAC" w:rsidRPr="0034613D">
        <w:rPr>
          <w:szCs w:val="24"/>
        </w:rPr>
        <w:t xml:space="preserve">  O</w:t>
      </w:r>
      <w:r w:rsidR="00E25AB3" w:rsidRPr="0034613D">
        <w:rPr>
          <w:szCs w:val="24"/>
        </w:rPr>
        <w:t>ferecer todos os meios necessários aos seus empregados para a obtenção de extratos de recolhimento sempre que solicitado pela fiscalização;</w:t>
      </w:r>
    </w:p>
    <w:p w:rsidR="00E25AB3" w:rsidRPr="0034613D" w:rsidRDefault="00C11172" w:rsidP="00E25AB3">
      <w:pPr>
        <w:jc w:val="both"/>
        <w:rPr>
          <w:szCs w:val="24"/>
        </w:rPr>
      </w:pPr>
      <w:r w:rsidRPr="0034613D">
        <w:rPr>
          <w:b/>
          <w:szCs w:val="24"/>
        </w:rPr>
        <w:t>19</w:t>
      </w:r>
      <w:r w:rsidR="00A86BAC" w:rsidRPr="0034613D">
        <w:rPr>
          <w:b/>
          <w:szCs w:val="24"/>
        </w:rPr>
        <w:t>.1.39.</w:t>
      </w:r>
      <w:r w:rsidR="00E25AB3" w:rsidRPr="0034613D">
        <w:rPr>
          <w:szCs w:val="24"/>
        </w:rPr>
        <w:t xml:space="preserve"> </w:t>
      </w:r>
      <w:r w:rsidR="00A86BAC" w:rsidRPr="0034613D">
        <w:rPr>
          <w:szCs w:val="24"/>
        </w:rPr>
        <w:t xml:space="preserve"> A</w:t>
      </w:r>
      <w:r w:rsidR="00E25AB3" w:rsidRPr="0034613D">
        <w:rPr>
          <w:szCs w:val="24"/>
        </w:rPr>
        <w:t>presentar  sempre que solicitado o extrato de FGTS dos empregados;</w:t>
      </w:r>
    </w:p>
    <w:p w:rsidR="00E25AB3" w:rsidRPr="0034613D" w:rsidRDefault="00C11172" w:rsidP="00E25AB3">
      <w:pPr>
        <w:jc w:val="both"/>
        <w:rPr>
          <w:szCs w:val="24"/>
        </w:rPr>
      </w:pPr>
      <w:r w:rsidRPr="0034613D">
        <w:rPr>
          <w:b/>
          <w:szCs w:val="24"/>
        </w:rPr>
        <w:t>19</w:t>
      </w:r>
      <w:r w:rsidR="00A86BAC" w:rsidRPr="0034613D">
        <w:rPr>
          <w:b/>
          <w:szCs w:val="24"/>
        </w:rPr>
        <w:t>.1.40.</w:t>
      </w:r>
      <w:r w:rsidR="00A86BAC" w:rsidRPr="0034613D">
        <w:rPr>
          <w:szCs w:val="24"/>
        </w:rPr>
        <w:t xml:space="preserve"> I</w:t>
      </w:r>
      <w:r w:rsidR="00E25AB3" w:rsidRPr="0034613D">
        <w:rPr>
          <w:szCs w:val="24"/>
        </w:rPr>
        <w:t>nstalar o escritório do en</w:t>
      </w:r>
      <w:r w:rsidR="0075157D">
        <w:rPr>
          <w:szCs w:val="24"/>
        </w:rPr>
        <w:t>carregado de limpeza, em prazo m</w:t>
      </w:r>
      <w:r w:rsidR="00E25AB3" w:rsidRPr="0034613D">
        <w:rPr>
          <w:szCs w:val="24"/>
        </w:rPr>
        <w:t>áximo de 30 dias, dentro das instalações da Funasa, em local previamente definido pela administração.</w:t>
      </w:r>
    </w:p>
    <w:p w:rsidR="00E25AB3" w:rsidRPr="0034613D" w:rsidRDefault="00C11172" w:rsidP="00E25AB3">
      <w:pPr>
        <w:jc w:val="both"/>
        <w:rPr>
          <w:szCs w:val="24"/>
        </w:rPr>
      </w:pPr>
      <w:r w:rsidRPr="0034613D">
        <w:rPr>
          <w:b/>
          <w:szCs w:val="24"/>
        </w:rPr>
        <w:t>19</w:t>
      </w:r>
      <w:r w:rsidR="00E25AB3" w:rsidRPr="0034613D">
        <w:rPr>
          <w:b/>
          <w:szCs w:val="24"/>
        </w:rPr>
        <w:t>.1.41</w:t>
      </w:r>
      <w:r w:rsidR="00A86BAC" w:rsidRPr="0034613D">
        <w:rPr>
          <w:b/>
          <w:szCs w:val="24"/>
        </w:rPr>
        <w:t>.</w:t>
      </w:r>
      <w:r w:rsidR="00A86BAC" w:rsidRPr="0034613D">
        <w:rPr>
          <w:szCs w:val="24"/>
        </w:rPr>
        <w:t xml:space="preserve"> D</w:t>
      </w:r>
      <w:r w:rsidR="00E25AB3" w:rsidRPr="0034613D">
        <w:rPr>
          <w:szCs w:val="24"/>
        </w:rPr>
        <w:t>isponibilizar toas as informações necessárias a comprovação da legitimidade dos atestados solicitados, apresentando dentre outros documentos, cópia do contrato que deu suporte a contratação, endereço atual da contratante e local em que forma prestados os serviços;</w:t>
      </w:r>
    </w:p>
    <w:p w:rsidR="00E25AB3" w:rsidRPr="0034613D" w:rsidRDefault="00C11172" w:rsidP="00E25AB3">
      <w:pPr>
        <w:jc w:val="both"/>
        <w:rPr>
          <w:szCs w:val="24"/>
        </w:rPr>
      </w:pPr>
      <w:r w:rsidRPr="0034613D">
        <w:rPr>
          <w:b/>
          <w:szCs w:val="24"/>
        </w:rPr>
        <w:t>19</w:t>
      </w:r>
      <w:r w:rsidR="00A86BAC" w:rsidRPr="0034613D">
        <w:rPr>
          <w:b/>
          <w:szCs w:val="24"/>
        </w:rPr>
        <w:t>.1.41.</w:t>
      </w:r>
      <w:r w:rsidR="00E25AB3" w:rsidRPr="0034613D">
        <w:rPr>
          <w:szCs w:val="24"/>
        </w:rPr>
        <w:t xml:space="preserve"> Manter, durante toda a execução do contrato, em compatibilidade com as obrigações assumidas; </w:t>
      </w:r>
    </w:p>
    <w:p w:rsidR="00E25AB3" w:rsidRPr="0034613D" w:rsidRDefault="00C11172" w:rsidP="00E25AB3">
      <w:pPr>
        <w:jc w:val="both"/>
        <w:rPr>
          <w:szCs w:val="24"/>
        </w:rPr>
      </w:pPr>
      <w:r w:rsidRPr="0034613D">
        <w:rPr>
          <w:b/>
          <w:szCs w:val="24"/>
        </w:rPr>
        <w:t>19</w:t>
      </w:r>
      <w:r w:rsidR="00A86BAC" w:rsidRPr="0034613D">
        <w:rPr>
          <w:b/>
          <w:szCs w:val="24"/>
        </w:rPr>
        <w:t>.1.42.</w:t>
      </w:r>
      <w:r w:rsidR="00E25AB3" w:rsidRPr="0034613D">
        <w:rPr>
          <w:szCs w:val="24"/>
        </w:rPr>
        <w:t xml:space="preserve"> No caso de empresa de outros estados, a mesma deverá possuir em Brasília DF, sede, filial ou representação dotada de infraestrutura técnica adequada, com recursos humanos qualificados, necessários e suficientes para a prestação dos serviços;  </w:t>
      </w:r>
    </w:p>
    <w:p w:rsidR="00E25AB3" w:rsidRPr="0034613D" w:rsidRDefault="00C11172" w:rsidP="00E25AB3">
      <w:pPr>
        <w:jc w:val="both"/>
        <w:rPr>
          <w:szCs w:val="24"/>
        </w:rPr>
      </w:pPr>
      <w:r w:rsidRPr="0034613D">
        <w:rPr>
          <w:b/>
          <w:szCs w:val="24"/>
        </w:rPr>
        <w:t>19</w:t>
      </w:r>
      <w:r w:rsidR="00A86BAC" w:rsidRPr="0034613D">
        <w:rPr>
          <w:b/>
          <w:szCs w:val="24"/>
        </w:rPr>
        <w:t>.1.43.</w:t>
      </w:r>
      <w:r w:rsidRPr="0034613D">
        <w:rPr>
          <w:szCs w:val="24"/>
        </w:rPr>
        <w:t xml:space="preserve"> I</w:t>
      </w:r>
      <w:r w:rsidR="00E25AB3" w:rsidRPr="0034613D">
        <w:rPr>
          <w:szCs w:val="24"/>
        </w:rPr>
        <w:t xml:space="preserve">mplantar adequadamente o planejamento, a execução e a supervisão permanente dos serviços, de forma a obter uma operação correta e eficaz, realizando os serviços de forma meticulosa e constante e uma segurança efetiva; </w:t>
      </w:r>
    </w:p>
    <w:p w:rsidR="00E25AB3" w:rsidRPr="0034613D" w:rsidRDefault="00C11172" w:rsidP="00E25AB3">
      <w:pPr>
        <w:jc w:val="both"/>
        <w:rPr>
          <w:szCs w:val="24"/>
        </w:rPr>
      </w:pPr>
      <w:r w:rsidRPr="0034613D">
        <w:rPr>
          <w:b/>
          <w:szCs w:val="24"/>
        </w:rPr>
        <w:t>19</w:t>
      </w:r>
      <w:r w:rsidR="00A86BAC" w:rsidRPr="0034613D">
        <w:rPr>
          <w:b/>
          <w:szCs w:val="24"/>
        </w:rPr>
        <w:t>.1.44.</w:t>
      </w:r>
      <w:r w:rsidRPr="0034613D">
        <w:rPr>
          <w:szCs w:val="24"/>
        </w:rPr>
        <w:t xml:space="preserve"> R</w:t>
      </w:r>
      <w:r w:rsidR="00E25AB3" w:rsidRPr="0034613D">
        <w:rPr>
          <w:szCs w:val="24"/>
        </w:rPr>
        <w:t>ealizar seguro de vida em grupo, feito pelo empregador conforme art. 117 da portaria nº 387/2006 - DG/DPF;</w:t>
      </w:r>
    </w:p>
    <w:p w:rsidR="00E25AB3" w:rsidRPr="0034613D" w:rsidRDefault="00C11172" w:rsidP="00E25AB3">
      <w:pPr>
        <w:jc w:val="both"/>
        <w:rPr>
          <w:szCs w:val="24"/>
        </w:rPr>
      </w:pPr>
      <w:r w:rsidRPr="0034613D">
        <w:rPr>
          <w:b/>
          <w:szCs w:val="24"/>
        </w:rPr>
        <w:t>19</w:t>
      </w:r>
      <w:r w:rsidR="00A86BAC" w:rsidRPr="0034613D">
        <w:rPr>
          <w:b/>
          <w:szCs w:val="24"/>
        </w:rPr>
        <w:t>.1.45.</w:t>
      </w:r>
      <w:r w:rsidRPr="0034613D">
        <w:rPr>
          <w:szCs w:val="24"/>
        </w:rPr>
        <w:t xml:space="preserve"> F</w:t>
      </w:r>
      <w:r w:rsidR="00E25AB3" w:rsidRPr="0034613D">
        <w:rPr>
          <w:szCs w:val="24"/>
        </w:rPr>
        <w:t>ornecer à Mao de obra alocada no contrato todos os uniformes e equipamentos previstos sem qualquer repasse do custo para os empregados, sendo:</w:t>
      </w:r>
    </w:p>
    <w:p w:rsidR="00E25AB3" w:rsidRPr="0034613D" w:rsidRDefault="00C11172" w:rsidP="00E25AB3">
      <w:pPr>
        <w:jc w:val="both"/>
        <w:rPr>
          <w:szCs w:val="24"/>
        </w:rPr>
      </w:pPr>
      <w:r w:rsidRPr="0034613D">
        <w:rPr>
          <w:b/>
          <w:szCs w:val="24"/>
        </w:rPr>
        <w:t>19</w:t>
      </w:r>
      <w:r w:rsidR="00A86BAC" w:rsidRPr="0034613D">
        <w:rPr>
          <w:b/>
          <w:szCs w:val="24"/>
        </w:rPr>
        <w:t>.1.46.</w:t>
      </w:r>
      <w:r w:rsidRPr="0034613D">
        <w:rPr>
          <w:szCs w:val="24"/>
        </w:rPr>
        <w:t xml:space="preserve"> F</w:t>
      </w:r>
      <w:r w:rsidR="00E25AB3" w:rsidRPr="0034613D">
        <w:rPr>
          <w:szCs w:val="24"/>
        </w:rPr>
        <w:t xml:space="preserve">ornecer uniformes e equipamentos novos a serem utilizados por seus empregados, com padrão de qualidade compatível com o ambiente de trabalho, devendo observar a CCT da </w:t>
      </w:r>
      <w:r w:rsidR="00E25AB3" w:rsidRPr="0034613D">
        <w:rPr>
          <w:szCs w:val="24"/>
        </w:rPr>
        <w:lastRenderedPageBreak/>
        <w:t>categoria, conforme disposto no termo de referência, podendo ser solicitada pelo fiscal da contratada substituição daqueles que não corresponderem às especificações;</w:t>
      </w:r>
    </w:p>
    <w:p w:rsidR="00E25AB3" w:rsidRPr="0034613D" w:rsidRDefault="00C11172" w:rsidP="00E25AB3">
      <w:pPr>
        <w:jc w:val="both"/>
        <w:rPr>
          <w:szCs w:val="24"/>
        </w:rPr>
      </w:pPr>
      <w:r w:rsidRPr="0034613D">
        <w:rPr>
          <w:b/>
          <w:szCs w:val="24"/>
        </w:rPr>
        <w:t>19</w:t>
      </w:r>
      <w:r w:rsidR="00A86BAC" w:rsidRPr="0034613D">
        <w:rPr>
          <w:b/>
          <w:szCs w:val="24"/>
        </w:rPr>
        <w:t>.1.47.</w:t>
      </w:r>
      <w:r w:rsidRPr="0034613D">
        <w:rPr>
          <w:szCs w:val="24"/>
        </w:rPr>
        <w:t xml:space="preserve"> N</w:t>
      </w:r>
      <w:r w:rsidR="00E25AB3" w:rsidRPr="0034613D">
        <w:rPr>
          <w:szCs w:val="24"/>
        </w:rPr>
        <w:t>ão repassar quaisquer custo de uniformes e equipamentos a seus empregados;</w:t>
      </w:r>
    </w:p>
    <w:p w:rsidR="00E25AB3" w:rsidRPr="0034613D" w:rsidRDefault="00C11172" w:rsidP="00E25AB3">
      <w:pPr>
        <w:jc w:val="both"/>
        <w:rPr>
          <w:szCs w:val="24"/>
        </w:rPr>
      </w:pPr>
      <w:r w:rsidRPr="0034613D">
        <w:rPr>
          <w:b/>
          <w:szCs w:val="24"/>
        </w:rPr>
        <w:t>19</w:t>
      </w:r>
      <w:r w:rsidR="00A86BAC" w:rsidRPr="0034613D">
        <w:rPr>
          <w:b/>
          <w:szCs w:val="24"/>
        </w:rPr>
        <w:t>.1.48.</w:t>
      </w:r>
      <w:r w:rsidRPr="0034613D">
        <w:rPr>
          <w:szCs w:val="24"/>
        </w:rPr>
        <w:t xml:space="preserve"> N</w:t>
      </w:r>
      <w:r w:rsidR="00E25AB3" w:rsidRPr="0034613D">
        <w:rPr>
          <w:szCs w:val="24"/>
        </w:rPr>
        <w:t>ão repassar uniformes usados aos empregados vinculados aos serviços contratados;</w:t>
      </w:r>
    </w:p>
    <w:p w:rsidR="00E25AB3" w:rsidRPr="0034613D" w:rsidRDefault="00C11172" w:rsidP="00E25AB3">
      <w:pPr>
        <w:jc w:val="both"/>
        <w:rPr>
          <w:szCs w:val="24"/>
        </w:rPr>
      </w:pPr>
      <w:r w:rsidRPr="0034613D">
        <w:rPr>
          <w:b/>
          <w:szCs w:val="24"/>
        </w:rPr>
        <w:t>19</w:t>
      </w:r>
      <w:r w:rsidR="00A86BAC" w:rsidRPr="0034613D">
        <w:rPr>
          <w:b/>
          <w:szCs w:val="24"/>
        </w:rPr>
        <w:t>.1.49.</w:t>
      </w:r>
      <w:r w:rsidRPr="0034613D">
        <w:rPr>
          <w:szCs w:val="24"/>
        </w:rPr>
        <w:t xml:space="preserve"> N</w:t>
      </w:r>
      <w:r w:rsidR="00E25AB3" w:rsidRPr="0034613D">
        <w:rPr>
          <w:szCs w:val="24"/>
        </w:rPr>
        <w:t>ão exigir, por ocasião de entrega dos novos uniformes aos empregados, a entrega dos uniforme usados, isso se dando apenas no caso de demissão do funcionário;</w:t>
      </w:r>
    </w:p>
    <w:p w:rsidR="00E25AB3" w:rsidRPr="0034613D" w:rsidRDefault="00C11172" w:rsidP="00E25AB3">
      <w:pPr>
        <w:jc w:val="both"/>
        <w:rPr>
          <w:szCs w:val="24"/>
        </w:rPr>
      </w:pPr>
      <w:r w:rsidRPr="0034613D">
        <w:rPr>
          <w:b/>
          <w:szCs w:val="24"/>
        </w:rPr>
        <w:t>19</w:t>
      </w:r>
      <w:r w:rsidR="00A86BAC" w:rsidRPr="0034613D">
        <w:rPr>
          <w:b/>
          <w:szCs w:val="24"/>
        </w:rPr>
        <w:t>.1.50.</w:t>
      </w:r>
      <w:r w:rsidRPr="0034613D">
        <w:rPr>
          <w:szCs w:val="24"/>
        </w:rPr>
        <w:t xml:space="preserve"> E</w:t>
      </w:r>
      <w:r w:rsidR="00E25AB3" w:rsidRPr="0034613D">
        <w:rPr>
          <w:szCs w:val="24"/>
        </w:rPr>
        <w:t>fetuar o pagamento dos salários dos empregados alocados na execução contratual mediante deposito bancário na conta do trabalhador, de modo a possibilitar a conferencia do pagamento por parte da administração;</w:t>
      </w:r>
    </w:p>
    <w:p w:rsidR="00E25AB3" w:rsidRPr="0034613D" w:rsidRDefault="00C11172" w:rsidP="00E25AB3">
      <w:pPr>
        <w:jc w:val="both"/>
        <w:rPr>
          <w:szCs w:val="24"/>
        </w:rPr>
      </w:pPr>
      <w:r w:rsidRPr="0034613D">
        <w:rPr>
          <w:b/>
          <w:szCs w:val="24"/>
        </w:rPr>
        <w:t>19</w:t>
      </w:r>
      <w:r w:rsidR="00A86BAC" w:rsidRPr="0034613D">
        <w:rPr>
          <w:b/>
          <w:szCs w:val="24"/>
        </w:rPr>
        <w:t>.1.51.</w:t>
      </w:r>
      <w:r w:rsidRPr="0034613D">
        <w:rPr>
          <w:szCs w:val="24"/>
        </w:rPr>
        <w:t xml:space="preserve"> N</w:t>
      </w:r>
      <w:r w:rsidR="00E25AB3" w:rsidRPr="0034613D">
        <w:rPr>
          <w:szCs w:val="24"/>
        </w:rPr>
        <w:t xml:space="preserve">ão permitir que o empregado destinado para trabalhar em um turno preste seus serviços noturno imediatamente subsequente; </w:t>
      </w:r>
    </w:p>
    <w:p w:rsidR="00E25AB3" w:rsidRPr="0034613D" w:rsidRDefault="00C11172" w:rsidP="00E25AB3">
      <w:pPr>
        <w:jc w:val="both"/>
        <w:rPr>
          <w:szCs w:val="24"/>
        </w:rPr>
      </w:pPr>
      <w:r w:rsidRPr="0034613D">
        <w:rPr>
          <w:b/>
          <w:szCs w:val="24"/>
        </w:rPr>
        <w:t>19</w:t>
      </w:r>
      <w:r w:rsidR="00A86BAC" w:rsidRPr="0034613D">
        <w:rPr>
          <w:b/>
          <w:szCs w:val="24"/>
        </w:rPr>
        <w:t>.1.52.</w:t>
      </w:r>
      <w:r w:rsidRPr="0034613D">
        <w:rPr>
          <w:szCs w:val="24"/>
        </w:rPr>
        <w:t xml:space="preserve"> N</w:t>
      </w:r>
      <w:r w:rsidR="00E25AB3" w:rsidRPr="0034613D">
        <w:rPr>
          <w:szCs w:val="24"/>
        </w:rPr>
        <w:t xml:space="preserve">ão permitir que seus empregados realizem horas extraordinárias fora da jornada normal de trabalho, em finais de semana ou em dias de feriados, exceto quanto devidamente determinado pela autoridade do órgão para o qual o trabalho seja prestado e desde que observado o limite da legislação trabalhista. </w:t>
      </w:r>
    </w:p>
    <w:p w:rsidR="00E25AB3" w:rsidRPr="0034613D" w:rsidRDefault="00C11172" w:rsidP="00E25AB3">
      <w:pPr>
        <w:jc w:val="both"/>
        <w:rPr>
          <w:szCs w:val="24"/>
        </w:rPr>
      </w:pPr>
      <w:r w:rsidRPr="0034613D">
        <w:rPr>
          <w:b/>
          <w:szCs w:val="24"/>
        </w:rPr>
        <w:t>19</w:t>
      </w:r>
      <w:r w:rsidR="00A86BAC" w:rsidRPr="0034613D">
        <w:rPr>
          <w:b/>
          <w:szCs w:val="24"/>
        </w:rPr>
        <w:t>.1.53</w:t>
      </w:r>
      <w:r w:rsidR="00A86BAC" w:rsidRPr="0034613D">
        <w:rPr>
          <w:szCs w:val="24"/>
        </w:rPr>
        <w:t>.</w:t>
      </w:r>
      <w:r w:rsidRPr="0034613D">
        <w:rPr>
          <w:szCs w:val="24"/>
        </w:rPr>
        <w:t xml:space="preserve"> N</w:t>
      </w:r>
      <w:r w:rsidR="00E25AB3" w:rsidRPr="0034613D">
        <w:rPr>
          <w:szCs w:val="24"/>
        </w:rPr>
        <w:t xml:space="preserve">ão empregar menor, salvo nas condições do art. 7º XXXII da Constituição Federal; </w:t>
      </w:r>
    </w:p>
    <w:p w:rsidR="00E25AB3" w:rsidRPr="0034613D" w:rsidRDefault="00115CB8" w:rsidP="00E25AB3">
      <w:pPr>
        <w:jc w:val="both"/>
        <w:rPr>
          <w:b/>
          <w:szCs w:val="24"/>
        </w:rPr>
      </w:pPr>
      <w:r w:rsidRPr="0034613D">
        <w:rPr>
          <w:b/>
          <w:szCs w:val="24"/>
        </w:rPr>
        <w:t>19</w:t>
      </w:r>
      <w:r w:rsidR="00E25AB3" w:rsidRPr="0034613D">
        <w:rPr>
          <w:b/>
          <w:szCs w:val="24"/>
        </w:rPr>
        <w:t>.2</w:t>
      </w:r>
      <w:r w:rsidRPr="0034613D">
        <w:rPr>
          <w:b/>
          <w:szCs w:val="24"/>
        </w:rPr>
        <w:t xml:space="preserve">. </w:t>
      </w:r>
      <w:r w:rsidR="00E25AB3" w:rsidRPr="0034613D">
        <w:rPr>
          <w:b/>
          <w:szCs w:val="24"/>
        </w:rPr>
        <w:t xml:space="preserve"> DA CONTRATANTE</w:t>
      </w:r>
    </w:p>
    <w:p w:rsidR="00E25AB3" w:rsidRPr="0034613D" w:rsidRDefault="00115CB8" w:rsidP="00E25AB3">
      <w:pPr>
        <w:jc w:val="both"/>
        <w:rPr>
          <w:szCs w:val="24"/>
        </w:rPr>
      </w:pPr>
      <w:r w:rsidRPr="0034613D">
        <w:rPr>
          <w:b/>
          <w:szCs w:val="24"/>
        </w:rPr>
        <w:t>19</w:t>
      </w:r>
      <w:r w:rsidR="00E25AB3" w:rsidRPr="0034613D">
        <w:rPr>
          <w:b/>
          <w:szCs w:val="24"/>
        </w:rPr>
        <w:t>.2.1</w:t>
      </w:r>
      <w:r w:rsidRPr="0034613D">
        <w:rPr>
          <w:b/>
          <w:szCs w:val="24"/>
        </w:rPr>
        <w:t>.</w:t>
      </w:r>
      <w:r w:rsidR="00E25AB3" w:rsidRPr="0034613D">
        <w:rPr>
          <w:szCs w:val="24"/>
        </w:rPr>
        <w:t xml:space="preserve"> Exigir o cumprimento de todas as obrigações assumidas pela contratada, de acordo com as cláusulas contratuais e os termos de sua proposta; </w:t>
      </w:r>
    </w:p>
    <w:p w:rsidR="00E25AB3" w:rsidRPr="0034613D" w:rsidRDefault="00115CB8" w:rsidP="00E25AB3">
      <w:pPr>
        <w:jc w:val="both"/>
        <w:rPr>
          <w:szCs w:val="24"/>
        </w:rPr>
      </w:pPr>
      <w:r w:rsidRPr="0034613D">
        <w:rPr>
          <w:b/>
          <w:szCs w:val="24"/>
        </w:rPr>
        <w:t>19</w:t>
      </w:r>
      <w:r w:rsidR="00E25AB3" w:rsidRPr="0034613D">
        <w:rPr>
          <w:b/>
          <w:szCs w:val="24"/>
        </w:rPr>
        <w:t>.2.2</w:t>
      </w:r>
      <w:r w:rsidRPr="0034613D">
        <w:rPr>
          <w:b/>
          <w:szCs w:val="24"/>
        </w:rPr>
        <w:t>.</w:t>
      </w:r>
      <w:r w:rsidR="00E25AB3" w:rsidRPr="0034613D">
        <w:rPr>
          <w:szCs w:val="24"/>
        </w:rPr>
        <w:t xml:space="preserve"> Efetuar o pagamento nas condições e preços pactuados, mediante a apresentação da Nota Fiscal/Fatura, devidamente atestada, após constatado o cumprimento das obrigações da CONTRATADA;</w:t>
      </w:r>
    </w:p>
    <w:p w:rsidR="00E25AB3" w:rsidRPr="0034613D" w:rsidRDefault="00115CB8" w:rsidP="00E25AB3">
      <w:pPr>
        <w:jc w:val="both"/>
        <w:rPr>
          <w:szCs w:val="24"/>
        </w:rPr>
      </w:pPr>
      <w:r w:rsidRPr="0034613D">
        <w:rPr>
          <w:b/>
          <w:szCs w:val="24"/>
        </w:rPr>
        <w:t>19</w:t>
      </w:r>
      <w:r w:rsidR="00E25AB3" w:rsidRPr="0034613D">
        <w:rPr>
          <w:b/>
          <w:szCs w:val="24"/>
        </w:rPr>
        <w:t>.2.3</w:t>
      </w:r>
      <w:r w:rsidRPr="0034613D">
        <w:rPr>
          <w:b/>
          <w:szCs w:val="24"/>
        </w:rPr>
        <w:t>.</w:t>
      </w:r>
      <w:r w:rsidR="00E25AB3" w:rsidRPr="0034613D">
        <w:rPr>
          <w:szCs w:val="24"/>
        </w:rPr>
        <w:t xml:space="preserve"> exercer o acompanhamento e a fiscalização dos serviços, por servidor especialmente designado, anotando em registro próprio as falhas detectadas, indicando dia, mês e ano, bem como o nome dos empregados eventualmente envolvidos, e encaminhando apontamentos à autoridade competente para as providências cabíveis;</w:t>
      </w:r>
    </w:p>
    <w:p w:rsidR="00E25AB3" w:rsidRPr="0034613D" w:rsidRDefault="00115CB8" w:rsidP="00E25AB3">
      <w:pPr>
        <w:jc w:val="both"/>
        <w:rPr>
          <w:szCs w:val="24"/>
        </w:rPr>
      </w:pPr>
      <w:r w:rsidRPr="0034613D">
        <w:rPr>
          <w:b/>
          <w:szCs w:val="24"/>
        </w:rPr>
        <w:t>19</w:t>
      </w:r>
      <w:r w:rsidR="00E25AB3" w:rsidRPr="0034613D">
        <w:rPr>
          <w:b/>
          <w:szCs w:val="24"/>
        </w:rPr>
        <w:t>.2.4</w:t>
      </w:r>
      <w:r w:rsidRPr="0034613D">
        <w:rPr>
          <w:b/>
          <w:szCs w:val="24"/>
        </w:rPr>
        <w:t>.</w:t>
      </w:r>
      <w:r w:rsidR="00E25AB3" w:rsidRPr="0034613D">
        <w:rPr>
          <w:szCs w:val="24"/>
        </w:rPr>
        <w:t xml:space="preserve"> Notificar a contatada por escrito da ocorrência e eventuais imperfeições no curso da execução dos serviços, fixando prazo para a sua correção;</w:t>
      </w:r>
    </w:p>
    <w:p w:rsidR="00E25AB3" w:rsidRPr="0034613D" w:rsidRDefault="00115CB8" w:rsidP="00E25AB3">
      <w:pPr>
        <w:jc w:val="both"/>
        <w:rPr>
          <w:szCs w:val="24"/>
        </w:rPr>
      </w:pPr>
      <w:r w:rsidRPr="0034613D">
        <w:rPr>
          <w:b/>
          <w:szCs w:val="24"/>
        </w:rPr>
        <w:t>19</w:t>
      </w:r>
      <w:r w:rsidR="00E25AB3" w:rsidRPr="0034613D">
        <w:rPr>
          <w:b/>
          <w:szCs w:val="24"/>
        </w:rPr>
        <w:t>.2.5</w:t>
      </w:r>
      <w:r w:rsidRPr="0034613D">
        <w:rPr>
          <w:b/>
          <w:szCs w:val="24"/>
        </w:rPr>
        <w:t>.</w:t>
      </w:r>
      <w:r w:rsidR="00E25AB3" w:rsidRPr="0034613D">
        <w:rPr>
          <w:szCs w:val="24"/>
        </w:rPr>
        <w:t xml:space="preserve"> Não permitir que os empregados da contratada realize horas extras, exceto em caso de comprovada necessidade de serviço, formalmente justificada pela autoridade do órgão para o qual o trabalho seja prestado e desde que observado o limite da legislação trabalhista.</w:t>
      </w:r>
    </w:p>
    <w:p w:rsidR="00E25AB3" w:rsidRPr="0034613D" w:rsidRDefault="001717A3" w:rsidP="00E25AB3">
      <w:pPr>
        <w:jc w:val="both"/>
        <w:rPr>
          <w:szCs w:val="24"/>
        </w:rPr>
      </w:pPr>
      <w:r w:rsidRPr="0034613D">
        <w:rPr>
          <w:b/>
          <w:szCs w:val="24"/>
        </w:rPr>
        <w:t>19.2.6</w:t>
      </w:r>
      <w:r w:rsidR="00115CB8" w:rsidRPr="0034613D">
        <w:rPr>
          <w:b/>
          <w:szCs w:val="24"/>
        </w:rPr>
        <w:t>.</w:t>
      </w:r>
      <w:r w:rsidR="00E25AB3" w:rsidRPr="0034613D">
        <w:rPr>
          <w:szCs w:val="24"/>
        </w:rPr>
        <w:t xml:space="preserve"> Efetuar as retenções tributárias devidas sobre o valor da fatura de serviços da contratada, em conformidade com o art. 36, § 8º da IN SLTI/MPOG N. 02/2008;</w:t>
      </w:r>
    </w:p>
    <w:p w:rsidR="00E25AB3" w:rsidRPr="0034613D" w:rsidRDefault="00115CB8" w:rsidP="00E25AB3">
      <w:pPr>
        <w:jc w:val="both"/>
        <w:rPr>
          <w:szCs w:val="24"/>
        </w:rPr>
      </w:pPr>
      <w:r w:rsidRPr="0034613D">
        <w:rPr>
          <w:b/>
          <w:szCs w:val="24"/>
        </w:rPr>
        <w:t>19.2.7.</w:t>
      </w:r>
      <w:r w:rsidR="00E25AB3" w:rsidRPr="0034613D">
        <w:rPr>
          <w:szCs w:val="24"/>
        </w:rPr>
        <w:t xml:space="preserve"> Efetuar o deposito em conta vinculada, do valor a ser provisionado para pagamento das verbas trabalhistas, conforme anexo II da IN nº 2/2008;</w:t>
      </w:r>
    </w:p>
    <w:p w:rsidR="00E25AB3" w:rsidRPr="0034613D" w:rsidRDefault="00115CB8" w:rsidP="00E25AB3">
      <w:pPr>
        <w:jc w:val="both"/>
        <w:rPr>
          <w:szCs w:val="24"/>
        </w:rPr>
      </w:pPr>
      <w:r w:rsidRPr="0034613D">
        <w:rPr>
          <w:b/>
          <w:szCs w:val="24"/>
        </w:rPr>
        <w:t>19.2.8.</w:t>
      </w:r>
      <w:r w:rsidR="00E25AB3" w:rsidRPr="0034613D">
        <w:rPr>
          <w:szCs w:val="24"/>
        </w:rPr>
        <w:t xml:space="preserve"> Destinar local para o escritório do encarregado geral, bem como local para guarda e manipulação dos saneantes domissanitários e materiais de uso semanal, bem como para guarda equipamentos, ferramentas e utensílios.</w:t>
      </w:r>
    </w:p>
    <w:p w:rsidR="00E25AB3" w:rsidRPr="0034613D" w:rsidRDefault="00115CB8" w:rsidP="00E25AB3">
      <w:pPr>
        <w:jc w:val="both"/>
        <w:rPr>
          <w:szCs w:val="24"/>
        </w:rPr>
      </w:pPr>
      <w:r w:rsidRPr="0034613D">
        <w:rPr>
          <w:b/>
          <w:szCs w:val="24"/>
        </w:rPr>
        <w:t>19.2.9.</w:t>
      </w:r>
      <w:r w:rsidR="00E25AB3" w:rsidRPr="0034613D">
        <w:rPr>
          <w:szCs w:val="24"/>
        </w:rPr>
        <w:t xml:space="preserve"> Analisar os termos de admissão e rescisão dos contratos de trabalho dos pessoal empregado na prestação dos serviços no prazo de 30 (trinta) dias, prorrogáveis por igual período, após a extinção ou do contrato, nos termos do art. 34, § 5ºm d,I e + 8º da IN SLTI/MPOG/N.02/2008.</w:t>
      </w:r>
    </w:p>
    <w:p w:rsidR="00E25AB3" w:rsidRPr="0034613D" w:rsidRDefault="00115CB8" w:rsidP="00E25AB3">
      <w:pPr>
        <w:jc w:val="both"/>
        <w:rPr>
          <w:szCs w:val="24"/>
        </w:rPr>
      </w:pPr>
      <w:r w:rsidRPr="0034613D">
        <w:rPr>
          <w:b/>
          <w:szCs w:val="24"/>
        </w:rPr>
        <w:t>19.2.10.</w:t>
      </w:r>
      <w:r w:rsidR="00E25AB3" w:rsidRPr="0034613D">
        <w:rPr>
          <w:szCs w:val="24"/>
        </w:rPr>
        <w:t xml:space="preserve"> Solicitar a CONTRATADA e a seu preposto, todas as providências necessárias para o bom desenvolvimento dos trabalhos;</w:t>
      </w:r>
    </w:p>
    <w:p w:rsidR="00E25AB3" w:rsidRPr="0034613D" w:rsidRDefault="00115CB8" w:rsidP="00E25AB3">
      <w:pPr>
        <w:jc w:val="both"/>
        <w:rPr>
          <w:szCs w:val="24"/>
        </w:rPr>
      </w:pPr>
      <w:r w:rsidRPr="0034613D">
        <w:rPr>
          <w:b/>
          <w:szCs w:val="24"/>
        </w:rPr>
        <w:t>19.2.11.</w:t>
      </w:r>
      <w:r w:rsidR="00E25AB3" w:rsidRPr="0034613D">
        <w:rPr>
          <w:szCs w:val="24"/>
        </w:rPr>
        <w:t xml:space="preserve"> Assegurar que o quantitativo de funcionários alocados aos serviços seja o mesmo contratado;</w:t>
      </w:r>
    </w:p>
    <w:p w:rsidR="00E25AB3" w:rsidRPr="0034613D" w:rsidRDefault="00115CB8" w:rsidP="00E25AB3">
      <w:pPr>
        <w:jc w:val="both"/>
        <w:rPr>
          <w:szCs w:val="24"/>
        </w:rPr>
      </w:pPr>
      <w:r w:rsidRPr="0034613D">
        <w:rPr>
          <w:b/>
          <w:szCs w:val="24"/>
        </w:rPr>
        <w:t>19.2.12.</w:t>
      </w:r>
      <w:r w:rsidR="00E25AB3" w:rsidRPr="0034613D">
        <w:rPr>
          <w:szCs w:val="24"/>
        </w:rPr>
        <w:t xml:space="preserve"> Disponibilizar vestiários com armários guarda-roupas;</w:t>
      </w:r>
    </w:p>
    <w:p w:rsidR="00E25AB3" w:rsidRPr="0034613D" w:rsidRDefault="00115CB8" w:rsidP="00E25AB3">
      <w:pPr>
        <w:jc w:val="both"/>
        <w:rPr>
          <w:szCs w:val="24"/>
        </w:rPr>
      </w:pPr>
      <w:r w:rsidRPr="0034613D">
        <w:rPr>
          <w:b/>
          <w:szCs w:val="24"/>
        </w:rPr>
        <w:lastRenderedPageBreak/>
        <w:t>19.2.13.</w:t>
      </w:r>
      <w:r w:rsidR="00E25AB3" w:rsidRPr="0034613D">
        <w:rPr>
          <w:szCs w:val="24"/>
        </w:rPr>
        <w:t xml:space="preserve"> Adotar práticas de gestão que garantam os direitos trabalhistas e o atendimento às normas internas e de segurança e medicina do trabalho para seus empregados;</w:t>
      </w:r>
    </w:p>
    <w:p w:rsidR="00E25AB3" w:rsidRPr="0034613D" w:rsidRDefault="00115CB8" w:rsidP="00E25AB3">
      <w:pPr>
        <w:jc w:val="both"/>
        <w:rPr>
          <w:szCs w:val="24"/>
        </w:rPr>
      </w:pPr>
      <w:r w:rsidRPr="0034613D">
        <w:rPr>
          <w:b/>
          <w:szCs w:val="24"/>
        </w:rPr>
        <w:t>19.2.14.</w:t>
      </w:r>
      <w:r w:rsidR="00E25AB3" w:rsidRPr="0034613D">
        <w:rPr>
          <w:szCs w:val="24"/>
        </w:rPr>
        <w:t xml:space="preserve"> Cumprir e   fazer cumprir o disposto nas cláusulas deste contrato, podendo aplicar as penalidades previstas em lei pelo não cumprimento das obrigações contratuais ou execução insatisfatória dos serviços;</w:t>
      </w:r>
    </w:p>
    <w:p w:rsidR="00E25AB3" w:rsidRPr="0034613D" w:rsidRDefault="00115CB8" w:rsidP="00E25AB3">
      <w:pPr>
        <w:jc w:val="both"/>
        <w:rPr>
          <w:szCs w:val="24"/>
        </w:rPr>
      </w:pPr>
      <w:r w:rsidRPr="0034613D">
        <w:rPr>
          <w:b/>
          <w:szCs w:val="24"/>
        </w:rPr>
        <w:t>19.2.15.</w:t>
      </w:r>
      <w:r w:rsidR="00E25AB3" w:rsidRPr="0034613D">
        <w:rPr>
          <w:szCs w:val="24"/>
        </w:rPr>
        <w:t xml:space="preserve"> poderá a qualquer tempo, exigir a comprovação das condições da contratada que   ensejaram sua contratação, notadamente no tocante a qualificação econômico-financeira;</w:t>
      </w:r>
    </w:p>
    <w:p w:rsidR="00E25AB3" w:rsidRPr="0034613D" w:rsidRDefault="00115CB8" w:rsidP="00E25AB3">
      <w:pPr>
        <w:jc w:val="both"/>
        <w:rPr>
          <w:szCs w:val="24"/>
        </w:rPr>
      </w:pPr>
      <w:r w:rsidRPr="0034613D">
        <w:rPr>
          <w:b/>
          <w:szCs w:val="24"/>
        </w:rPr>
        <w:t>19.2.16.</w:t>
      </w:r>
      <w:r w:rsidR="00E25AB3" w:rsidRPr="0034613D">
        <w:rPr>
          <w:szCs w:val="24"/>
        </w:rPr>
        <w:t xml:space="preserve"> relacionar-se com a contratada exclusivamente por meio de pessoa por ela credenciada;</w:t>
      </w:r>
    </w:p>
    <w:p w:rsidR="00E25AB3" w:rsidRPr="0034613D" w:rsidRDefault="00115CB8" w:rsidP="00E25AB3">
      <w:pPr>
        <w:jc w:val="both"/>
        <w:rPr>
          <w:szCs w:val="24"/>
        </w:rPr>
      </w:pPr>
      <w:r w:rsidRPr="0034613D">
        <w:rPr>
          <w:b/>
          <w:szCs w:val="24"/>
        </w:rPr>
        <w:t>19.2.17.</w:t>
      </w:r>
      <w:r w:rsidR="00E25AB3" w:rsidRPr="0034613D">
        <w:rPr>
          <w:szCs w:val="24"/>
        </w:rPr>
        <w:t xml:space="preserve"> fiscalizar também o cumprimento, pela contratada, das obrigações trabalhistas e previdenciárias dos empregados contratados mediante terceirização dos seus serviços;</w:t>
      </w:r>
    </w:p>
    <w:p w:rsidR="00E25AB3" w:rsidRPr="0034613D" w:rsidRDefault="00115CB8" w:rsidP="00E25AB3">
      <w:pPr>
        <w:jc w:val="both"/>
        <w:rPr>
          <w:szCs w:val="24"/>
        </w:rPr>
      </w:pPr>
      <w:r w:rsidRPr="0034613D">
        <w:rPr>
          <w:b/>
          <w:szCs w:val="24"/>
        </w:rPr>
        <w:t>19.2.18.</w:t>
      </w:r>
      <w:r w:rsidR="00E25AB3" w:rsidRPr="0034613D">
        <w:rPr>
          <w:szCs w:val="24"/>
        </w:rPr>
        <w:t xml:space="preserve"> divulgar na internet, a relação contendo nome completo, CPF, cargo ou atividade exercida, lotação e local de exercício dos empregados alocados, nos termos do art. 109 e parágrafos, da LDO 2014, e previsão similar no art. 105 do projeto da LDO2015; </w:t>
      </w:r>
    </w:p>
    <w:p w:rsidR="00E25AB3" w:rsidRPr="0034613D" w:rsidRDefault="00115CB8" w:rsidP="00E25AB3">
      <w:pPr>
        <w:jc w:val="both"/>
        <w:rPr>
          <w:szCs w:val="24"/>
        </w:rPr>
      </w:pPr>
      <w:r w:rsidRPr="0034613D">
        <w:rPr>
          <w:b/>
          <w:szCs w:val="24"/>
        </w:rPr>
        <w:t>19.2.19.</w:t>
      </w:r>
      <w:r w:rsidR="00E25AB3" w:rsidRPr="0034613D">
        <w:rPr>
          <w:szCs w:val="24"/>
        </w:rPr>
        <w:t xml:space="preserve"> </w:t>
      </w:r>
      <w:r w:rsidR="00E25AB3" w:rsidRPr="0034613D">
        <w:rPr>
          <w:b/>
          <w:szCs w:val="24"/>
          <w:u w:val="single"/>
        </w:rPr>
        <w:t>NÃO praticar</w:t>
      </w:r>
      <w:r w:rsidR="00E25AB3" w:rsidRPr="0034613D">
        <w:rPr>
          <w:szCs w:val="24"/>
        </w:rPr>
        <w:t xml:space="preserve"> atos de ingerência na administração da contratada, tais como:</w:t>
      </w:r>
    </w:p>
    <w:p w:rsidR="00E25AB3" w:rsidRPr="0034613D" w:rsidRDefault="00115CB8" w:rsidP="00E25AB3">
      <w:pPr>
        <w:jc w:val="both"/>
        <w:rPr>
          <w:szCs w:val="24"/>
        </w:rPr>
      </w:pPr>
      <w:r w:rsidRPr="0034613D">
        <w:rPr>
          <w:b/>
          <w:szCs w:val="24"/>
        </w:rPr>
        <w:t>19</w:t>
      </w:r>
      <w:r w:rsidR="00E25AB3" w:rsidRPr="0034613D">
        <w:rPr>
          <w:b/>
          <w:szCs w:val="24"/>
        </w:rPr>
        <w:t>.2</w:t>
      </w:r>
      <w:r w:rsidRPr="0034613D">
        <w:rPr>
          <w:b/>
          <w:szCs w:val="24"/>
        </w:rPr>
        <w:t>.20.</w:t>
      </w:r>
      <w:r w:rsidR="001717A3" w:rsidRPr="0034613D">
        <w:rPr>
          <w:szCs w:val="24"/>
        </w:rPr>
        <w:t xml:space="preserve"> E</w:t>
      </w:r>
      <w:r w:rsidR="00E25AB3" w:rsidRPr="0034613D">
        <w:rPr>
          <w:szCs w:val="24"/>
        </w:rPr>
        <w:t xml:space="preserve">xercer poder de mando sobre os empregados da Contratada, devendo reportar-se somente aos prepostos ou responsáveis por ela indicados; </w:t>
      </w:r>
    </w:p>
    <w:p w:rsidR="00E25AB3" w:rsidRPr="0034613D" w:rsidRDefault="00115CB8" w:rsidP="00E25AB3">
      <w:pPr>
        <w:jc w:val="both"/>
        <w:rPr>
          <w:szCs w:val="24"/>
        </w:rPr>
      </w:pPr>
      <w:r w:rsidRPr="0034613D">
        <w:rPr>
          <w:b/>
          <w:szCs w:val="24"/>
        </w:rPr>
        <w:t>19.2.21.</w:t>
      </w:r>
      <w:r w:rsidR="001717A3" w:rsidRPr="0034613D">
        <w:rPr>
          <w:szCs w:val="24"/>
        </w:rPr>
        <w:t xml:space="preserve"> D</w:t>
      </w:r>
      <w:r w:rsidR="00E25AB3" w:rsidRPr="0034613D">
        <w:rPr>
          <w:szCs w:val="24"/>
        </w:rPr>
        <w:t>irecionar a contratação de pessoas para trabalhar nas empresas contratadas;</w:t>
      </w:r>
    </w:p>
    <w:p w:rsidR="00E25AB3" w:rsidRPr="0034613D" w:rsidRDefault="00115CB8" w:rsidP="00E25AB3">
      <w:pPr>
        <w:jc w:val="both"/>
        <w:rPr>
          <w:szCs w:val="24"/>
        </w:rPr>
      </w:pPr>
      <w:r w:rsidRPr="0034613D">
        <w:rPr>
          <w:b/>
          <w:szCs w:val="24"/>
        </w:rPr>
        <w:t>19.2.22.</w:t>
      </w:r>
      <w:r w:rsidR="001717A3" w:rsidRPr="0034613D">
        <w:rPr>
          <w:szCs w:val="24"/>
        </w:rPr>
        <w:t xml:space="preserve"> P</w:t>
      </w:r>
      <w:r w:rsidR="00E25AB3" w:rsidRPr="0034613D">
        <w:rPr>
          <w:szCs w:val="24"/>
        </w:rPr>
        <w:t xml:space="preserve">romover ou aceitar o desvio de funções dos trabalhadores da contratada, mediante a utilização destes em atividades distintas daquelas previstas no objeto da contratação e em relação à função especifica para a qual o trabalhador foi contratado, e </w:t>
      </w:r>
    </w:p>
    <w:p w:rsidR="00E25AB3" w:rsidRPr="0034613D" w:rsidRDefault="00115CB8" w:rsidP="00E25AB3">
      <w:pPr>
        <w:jc w:val="both"/>
        <w:rPr>
          <w:szCs w:val="24"/>
        </w:rPr>
      </w:pPr>
      <w:r w:rsidRPr="0034613D">
        <w:rPr>
          <w:b/>
          <w:szCs w:val="24"/>
        </w:rPr>
        <w:t>19.2.23.</w:t>
      </w:r>
      <w:r w:rsidR="001717A3" w:rsidRPr="0034613D">
        <w:rPr>
          <w:szCs w:val="24"/>
        </w:rPr>
        <w:t xml:space="preserve"> C</w:t>
      </w:r>
      <w:r w:rsidR="00E25AB3" w:rsidRPr="0034613D">
        <w:rPr>
          <w:szCs w:val="24"/>
        </w:rPr>
        <w:t xml:space="preserve">onsiderar os trabalhadores da contratada como colaboradores eventuais do próprio órgão ou entidade responsável pela contratação, especialmente para efeito de concessão de diárias e passagens. </w:t>
      </w:r>
    </w:p>
    <w:p w:rsidR="00432D69" w:rsidRPr="0034613D" w:rsidRDefault="00432D69" w:rsidP="00FE3C4D">
      <w:pPr>
        <w:jc w:val="both"/>
        <w:rPr>
          <w:rFonts w:eastAsia="Calibri"/>
          <w:b/>
          <w:szCs w:val="24"/>
          <w:lang w:eastAsia="en-US"/>
        </w:rPr>
      </w:pPr>
    </w:p>
    <w:p w:rsidR="00D57CC4" w:rsidRPr="0034613D" w:rsidRDefault="001717A3" w:rsidP="00FE3C4D">
      <w:pPr>
        <w:jc w:val="both"/>
        <w:rPr>
          <w:rFonts w:eastAsia="Calibri"/>
          <w:b/>
          <w:szCs w:val="24"/>
          <w:lang w:eastAsia="en-US"/>
        </w:rPr>
      </w:pPr>
      <w:r w:rsidRPr="0034613D">
        <w:rPr>
          <w:rFonts w:eastAsia="Calibri"/>
          <w:b/>
          <w:szCs w:val="24"/>
          <w:lang w:eastAsia="en-US"/>
        </w:rPr>
        <w:t>20</w:t>
      </w:r>
      <w:r w:rsidR="00D57CC4" w:rsidRPr="0034613D">
        <w:rPr>
          <w:rFonts w:eastAsia="Calibri"/>
          <w:b/>
          <w:szCs w:val="24"/>
          <w:lang w:eastAsia="en-US"/>
        </w:rPr>
        <w:t>. DA RESCISÃO</w:t>
      </w:r>
    </w:p>
    <w:p w:rsidR="00D57CC4" w:rsidRPr="0034613D" w:rsidRDefault="001717A3" w:rsidP="00FE3C4D">
      <w:pPr>
        <w:pStyle w:val="Recuonormal1"/>
        <w:tabs>
          <w:tab w:val="left" w:pos="717"/>
        </w:tabs>
        <w:ind w:left="0"/>
        <w:jc w:val="both"/>
        <w:rPr>
          <w:rFonts w:cs="Times New Roman"/>
          <w:lang w:val="pt-BR"/>
        </w:rPr>
      </w:pPr>
      <w:r w:rsidRPr="0034613D">
        <w:rPr>
          <w:rFonts w:eastAsia="Calibri" w:cs="Times New Roman"/>
          <w:b/>
          <w:lang w:eastAsia="en-US"/>
        </w:rPr>
        <w:t>20</w:t>
      </w:r>
      <w:r w:rsidR="00D57CC4" w:rsidRPr="0034613D">
        <w:rPr>
          <w:rFonts w:eastAsia="Calibri" w:cs="Times New Roman"/>
          <w:b/>
          <w:lang w:eastAsia="en-US"/>
        </w:rPr>
        <w:t>.1.</w:t>
      </w:r>
      <w:r w:rsidR="00D57CC4" w:rsidRPr="0034613D">
        <w:rPr>
          <w:rFonts w:eastAsia="Calibri" w:cs="Times New Roman"/>
          <w:lang w:eastAsia="en-US"/>
        </w:rPr>
        <w:t xml:space="preserve"> </w:t>
      </w:r>
      <w:r w:rsidR="00D57CC4" w:rsidRPr="0034613D">
        <w:rPr>
          <w:rFonts w:cs="Times New Roman"/>
          <w:lang w:val="pt-BR"/>
        </w:rPr>
        <w:t xml:space="preserve">A inexecução total ou parcial </w:t>
      </w:r>
      <w:r w:rsidR="00AF43F2" w:rsidRPr="0034613D">
        <w:rPr>
          <w:rFonts w:cs="Times New Roman"/>
          <w:lang w:val="pt-BR"/>
        </w:rPr>
        <w:t>do objeto do contrata</w:t>
      </w:r>
      <w:r w:rsidR="00D57CC4" w:rsidRPr="0034613D">
        <w:rPr>
          <w:rFonts w:cs="Times New Roman"/>
          <w:lang w:val="pt-BR"/>
        </w:rPr>
        <w:t xml:space="preserve"> enseja a sua rescisão, conforme disposto nos artigos 77 e 80 da Lei n° 8.666/1993.</w:t>
      </w:r>
    </w:p>
    <w:p w:rsidR="00D57CC4" w:rsidRPr="0034613D" w:rsidRDefault="001717A3" w:rsidP="00FE3C4D">
      <w:pPr>
        <w:jc w:val="both"/>
        <w:rPr>
          <w:rFonts w:eastAsia="Calibri"/>
          <w:szCs w:val="24"/>
          <w:lang w:eastAsia="en-US"/>
        </w:rPr>
      </w:pPr>
      <w:r w:rsidRPr="0034613D">
        <w:rPr>
          <w:rFonts w:eastAsia="Calibri"/>
          <w:b/>
          <w:szCs w:val="24"/>
          <w:lang w:eastAsia="en-US"/>
        </w:rPr>
        <w:t>20</w:t>
      </w:r>
      <w:r w:rsidR="00D57CC4" w:rsidRPr="0034613D">
        <w:rPr>
          <w:rFonts w:eastAsia="Calibri"/>
          <w:b/>
          <w:szCs w:val="24"/>
          <w:lang w:eastAsia="en-US"/>
        </w:rPr>
        <w:t>.1.1.</w:t>
      </w:r>
      <w:r w:rsidR="00D57CC4" w:rsidRPr="0034613D">
        <w:rPr>
          <w:rFonts w:eastAsia="Calibri"/>
          <w:szCs w:val="24"/>
          <w:lang w:eastAsia="en-US"/>
        </w:rPr>
        <w:t xml:space="preserve"> No caso de rescisão provocada por inadimplemento da Funasa, a Contratante poderá reter, cautelarmente, os créditos decorrentes deste Contrato até o valor dos prejuízos causados, já calculados ou estimados.</w:t>
      </w:r>
    </w:p>
    <w:p w:rsidR="00D57CC4" w:rsidRPr="0034613D" w:rsidRDefault="001717A3" w:rsidP="00FE3C4D">
      <w:pPr>
        <w:jc w:val="both"/>
        <w:rPr>
          <w:rFonts w:eastAsia="Calibri"/>
          <w:szCs w:val="24"/>
          <w:lang w:eastAsia="en-US"/>
        </w:rPr>
      </w:pPr>
      <w:r w:rsidRPr="0034613D">
        <w:rPr>
          <w:rFonts w:eastAsia="Calibri"/>
          <w:b/>
          <w:szCs w:val="24"/>
          <w:lang w:eastAsia="en-US"/>
        </w:rPr>
        <w:t>20</w:t>
      </w:r>
      <w:r w:rsidR="00D57CC4" w:rsidRPr="0034613D">
        <w:rPr>
          <w:rFonts w:eastAsia="Calibri"/>
          <w:b/>
          <w:szCs w:val="24"/>
          <w:lang w:eastAsia="en-US"/>
        </w:rPr>
        <w:t>.1.2.</w:t>
      </w:r>
      <w:r w:rsidR="00D57CC4" w:rsidRPr="0034613D">
        <w:rPr>
          <w:rFonts w:eastAsia="Calibri"/>
          <w:szCs w:val="24"/>
          <w:lang w:eastAsia="en-US"/>
        </w:rPr>
        <w:t xml:space="preserve"> No procedimento que visa à rescisão deste Contrato, será assegurado o contraditório e a ampla defesa, sendo que, depois de encerrada a instrução inicial, a CONTRATADA terá o prazo de 5 (cinco) dias úteis para se manifestar e produzir provas, sem prejuízo da possibilidade de a CONTRATANTE adotar, motivadamente, providências acauteladoras.</w:t>
      </w:r>
    </w:p>
    <w:p w:rsidR="00C6391B" w:rsidRPr="0034613D" w:rsidRDefault="00C6391B" w:rsidP="00FE3C4D">
      <w:pPr>
        <w:pStyle w:val="P"/>
        <w:tabs>
          <w:tab w:val="num" w:pos="0"/>
          <w:tab w:val="left" w:pos="709"/>
        </w:tabs>
        <w:rPr>
          <w:rFonts w:cs="Times New Roman"/>
          <w:highlight w:val="yellow"/>
        </w:rPr>
      </w:pPr>
    </w:p>
    <w:p w:rsidR="00C6391B" w:rsidRPr="0034613D" w:rsidRDefault="00017BDD" w:rsidP="00FE3C4D">
      <w:pPr>
        <w:pStyle w:val="Recuodecorpodetexto"/>
        <w:tabs>
          <w:tab w:val="num" w:pos="0"/>
          <w:tab w:val="left" w:pos="709"/>
        </w:tabs>
        <w:ind w:firstLine="0"/>
        <w:jc w:val="both"/>
        <w:rPr>
          <w:rFonts w:ascii="Times New Roman" w:hAnsi="Times New Roman"/>
          <w:szCs w:val="24"/>
        </w:rPr>
      </w:pPr>
      <w:r w:rsidRPr="0034613D">
        <w:rPr>
          <w:rFonts w:ascii="Times New Roman" w:hAnsi="Times New Roman"/>
          <w:b/>
          <w:szCs w:val="24"/>
        </w:rPr>
        <w:t>2</w:t>
      </w:r>
      <w:r w:rsidR="001717A3" w:rsidRPr="0034613D">
        <w:rPr>
          <w:rFonts w:ascii="Times New Roman" w:hAnsi="Times New Roman"/>
          <w:b/>
          <w:szCs w:val="24"/>
        </w:rPr>
        <w:t>1</w:t>
      </w:r>
      <w:r w:rsidR="00C6391B" w:rsidRPr="0034613D">
        <w:rPr>
          <w:rFonts w:ascii="Times New Roman" w:hAnsi="Times New Roman"/>
          <w:b/>
          <w:szCs w:val="24"/>
        </w:rPr>
        <w:t xml:space="preserve">. DAS SANÇÕES CONTRATUAIS </w:t>
      </w:r>
    </w:p>
    <w:p w:rsidR="00C6391B" w:rsidRPr="0034613D" w:rsidRDefault="00017BDD" w:rsidP="00FE3C4D">
      <w:pPr>
        <w:pStyle w:val="P"/>
        <w:tabs>
          <w:tab w:val="num" w:pos="0"/>
        </w:tabs>
        <w:rPr>
          <w:rFonts w:cs="Times New Roman"/>
          <w:b w:val="0"/>
        </w:rPr>
      </w:pPr>
      <w:r w:rsidRPr="0034613D">
        <w:rPr>
          <w:rFonts w:cs="Times New Roman"/>
        </w:rPr>
        <w:t>2</w:t>
      </w:r>
      <w:r w:rsidR="001717A3" w:rsidRPr="0034613D">
        <w:rPr>
          <w:rFonts w:cs="Times New Roman"/>
        </w:rPr>
        <w:t>1</w:t>
      </w:r>
      <w:r w:rsidR="00C6391B" w:rsidRPr="0034613D">
        <w:rPr>
          <w:rFonts w:cs="Times New Roman"/>
        </w:rPr>
        <w:t xml:space="preserve">.1.  </w:t>
      </w:r>
      <w:r w:rsidR="00C6391B" w:rsidRPr="0034613D">
        <w:rPr>
          <w:rFonts w:cs="Times New Roman"/>
          <w:b w:val="0"/>
        </w:rPr>
        <w:t xml:space="preserve">As sanções contratuais constam do Termo de Contrato, anexo ao Edital. </w:t>
      </w:r>
    </w:p>
    <w:p w:rsidR="00C6391B" w:rsidRPr="0034613D" w:rsidRDefault="00C6391B" w:rsidP="00FE3C4D">
      <w:pPr>
        <w:pStyle w:val="P"/>
        <w:tabs>
          <w:tab w:val="num" w:pos="0"/>
        </w:tabs>
        <w:rPr>
          <w:rFonts w:cs="Times New Roman"/>
          <w:b w:val="0"/>
        </w:rPr>
      </w:pPr>
    </w:p>
    <w:p w:rsidR="00C6391B" w:rsidRPr="0034613D" w:rsidRDefault="00C6391B" w:rsidP="00FE3C4D">
      <w:pPr>
        <w:pStyle w:val="P"/>
        <w:tabs>
          <w:tab w:val="num" w:pos="0"/>
        </w:tabs>
        <w:rPr>
          <w:rFonts w:cs="Times New Roman"/>
          <w:bCs/>
        </w:rPr>
      </w:pPr>
      <w:r w:rsidRPr="0034613D">
        <w:rPr>
          <w:rFonts w:cs="Times New Roman"/>
          <w:bCs/>
        </w:rPr>
        <w:t>2</w:t>
      </w:r>
      <w:r w:rsidR="001717A3" w:rsidRPr="0034613D">
        <w:rPr>
          <w:rFonts w:cs="Times New Roman"/>
        </w:rPr>
        <w:t>2</w:t>
      </w:r>
      <w:r w:rsidRPr="0034613D">
        <w:rPr>
          <w:rFonts w:cs="Times New Roman"/>
        </w:rPr>
        <w:t>.</w:t>
      </w:r>
      <w:r w:rsidR="00017BDD" w:rsidRPr="0034613D">
        <w:rPr>
          <w:rFonts w:cs="Times New Roman"/>
          <w:bCs/>
        </w:rPr>
        <w:t xml:space="preserve"> DAS ATRIBUIÇÕES DA PREGOEIRA</w:t>
      </w:r>
      <w:r w:rsidRPr="0034613D">
        <w:rPr>
          <w:rFonts w:cs="Times New Roman"/>
          <w:bCs/>
        </w:rPr>
        <w:t xml:space="preserve"> </w:t>
      </w:r>
    </w:p>
    <w:p w:rsidR="00C6391B" w:rsidRPr="0034613D" w:rsidRDefault="00017BDD" w:rsidP="00FE3C4D">
      <w:pPr>
        <w:pStyle w:val="Corpodetexto31"/>
        <w:tabs>
          <w:tab w:val="num" w:pos="0"/>
          <w:tab w:val="left" w:pos="1418"/>
        </w:tabs>
        <w:spacing w:after="0"/>
        <w:jc w:val="both"/>
        <w:rPr>
          <w:rFonts w:cs="Times New Roman"/>
          <w:b/>
          <w:bCs/>
          <w:sz w:val="24"/>
          <w:szCs w:val="24"/>
        </w:rPr>
      </w:pPr>
      <w:r w:rsidRPr="0034613D">
        <w:rPr>
          <w:rFonts w:cs="Times New Roman"/>
          <w:b/>
          <w:bCs/>
          <w:sz w:val="24"/>
          <w:szCs w:val="24"/>
        </w:rPr>
        <w:t>2</w:t>
      </w:r>
      <w:r w:rsidR="001717A3" w:rsidRPr="0034613D">
        <w:rPr>
          <w:rFonts w:cs="Times New Roman"/>
          <w:b/>
          <w:bCs/>
          <w:sz w:val="24"/>
          <w:szCs w:val="24"/>
        </w:rPr>
        <w:t>2</w:t>
      </w:r>
      <w:r w:rsidR="00C6391B" w:rsidRPr="0034613D">
        <w:rPr>
          <w:rFonts w:cs="Times New Roman"/>
          <w:b/>
          <w:bCs/>
          <w:sz w:val="24"/>
          <w:szCs w:val="24"/>
        </w:rPr>
        <w:t xml:space="preserve">.1. </w:t>
      </w:r>
      <w:r w:rsidRPr="0034613D">
        <w:rPr>
          <w:rFonts w:cs="Times New Roman"/>
          <w:sz w:val="24"/>
          <w:szCs w:val="24"/>
        </w:rPr>
        <w:t>Cabem à pregoeira</w:t>
      </w:r>
      <w:r w:rsidR="00C6391B" w:rsidRPr="0034613D">
        <w:rPr>
          <w:rFonts w:cs="Times New Roman"/>
          <w:sz w:val="24"/>
          <w:szCs w:val="24"/>
        </w:rPr>
        <w:t xml:space="preserve"> as atribuições dispostas no artigo 11 do Decreto n° 5.450/2005.</w:t>
      </w:r>
    </w:p>
    <w:p w:rsidR="00C6391B" w:rsidRPr="0034613D" w:rsidRDefault="00017BDD" w:rsidP="00FE3C4D">
      <w:pPr>
        <w:pStyle w:val="Corpodetexto31"/>
        <w:tabs>
          <w:tab w:val="num" w:pos="0"/>
          <w:tab w:val="left" w:pos="1418"/>
        </w:tabs>
        <w:spacing w:after="0"/>
        <w:jc w:val="both"/>
        <w:rPr>
          <w:rFonts w:cs="Times New Roman"/>
          <w:b/>
          <w:bCs/>
          <w:sz w:val="24"/>
          <w:szCs w:val="24"/>
        </w:rPr>
      </w:pPr>
      <w:r w:rsidRPr="0034613D">
        <w:rPr>
          <w:rFonts w:cs="Times New Roman"/>
          <w:sz w:val="24"/>
          <w:szCs w:val="24"/>
        </w:rPr>
        <w:t>a) É facultado à</w:t>
      </w:r>
      <w:r w:rsidR="00BC0317" w:rsidRPr="0034613D">
        <w:rPr>
          <w:rFonts w:cs="Times New Roman"/>
          <w:sz w:val="24"/>
          <w:szCs w:val="24"/>
        </w:rPr>
        <w:t xml:space="preserve"> pregoeira</w:t>
      </w:r>
      <w:r w:rsidR="00C6391B" w:rsidRPr="0034613D">
        <w:rPr>
          <w:rFonts w:cs="Times New Roman"/>
          <w:sz w:val="24"/>
          <w:szCs w:val="24"/>
        </w:rPr>
        <w:t xml:space="preserve"> ou à autoridade superior, em qualquer fase deste Pregão, promover diligências destinadas a esclarecer ou completar a instrução do processo, vedada a inclusão posterior de informação ou de documentos que deveriam constar originariamente da proposta ou da documentação.</w:t>
      </w:r>
    </w:p>
    <w:p w:rsidR="00C6391B" w:rsidRPr="0034613D" w:rsidRDefault="00017BDD" w:rsidP="00FE3C4D">
      <w:pPr>
        <w:pStyle w:val="Corpodetexto31"/>
        <w:tabs>
          <w:tab w:val="num" w:pos="0"/>
          <w:tab w:val="left" w:pos="1418"/>
        </w:tabs>
        <w:spacing w:after="0"/>
        <w:jc w:val="both"/>
        <w:rPr>
          <w:rFonts w:cs="Times New Roman"/>
          <w:sz w:val="24"/>
          <w:szCs w:val="24"/>
        </w:rPr>
      </w:pPr>
      <w:r w:rsidRPr="0034613D">
        <w:rPr>
          <w:rFonts w:cs="Times New Roman"/>
          <w:sz w:val="24"/>
          <w:szCs w:val="24"/>
        </w:rPr>
        <w:t xml:space="preserve">b) </w:t>
      </w:r>
      <w:r w:rsidR="00C6391B" w:rsidRPr="0034613D">
        <w:rPr>
          <w:rFonts w:cs="Times New Roman"/>
          <w:sz w:val="24"/>
          <w:szCs w:val="24"/>
        </w:rPr>
        <w:t xml:space="preserve">No julgamento das propostas e na fase de habilitação, </w:t>
      </w:r>
      <w:r w:rsidRPr="0034613D">
        <w:rPr>
          <w:rFonts w:cs="Times New Roman"/>
          <w:sz w:val="24"/>
          <w:szCs w:val="24"/>
        </w:rPr>
        <w:t>a pregoeira</w:t>
      </w:r>
      <w:r w:rsidR="00C6391B" w:rsidRPr="0034613D">
        <w:rPr>
          <w:rFonts w:cs="Times New Roman"/>
          <w:sz w:val="24"/>
          <w:szCs w:val="24"/>
        </w:rPr>
        <w:t xml:space="preserve"> poderá sanar erros ou falhas que não alterem a substância das propostas e dos documentos e a sua validade jurídica, </w:t>
      </w:r>
      <w:r w:rsidR="00C6391B" w:rsidRPr="0034613D">
        <w:rPr>
          <w:rFonts w:cs="Times New Roman"/>
          <w:sz w:val="24"/>
          <w:szCs w:val="24"/>
        </w:rPr>
        <w:lastRenderedPageBreak/>
        <w:t>mediante despacho fundamentado, registrado em ata e acessível a todos, atribuindo-lhes validade e eficácia para fins de classificação e habilitação.</w:t>
      </w:r>
    </w:p>
    <w:p w:rsidR="00C6391B" w:rsidRPr="0034613D" w:rsidRDefault="00C6391B" w:rsidP="00FE3C4D">
      <w:pPr>
        <w:pStyle w:val="Corpodetexto31"/>
        <w:tabs>
          <w:tab w:val="num" w:pos="0"/>
          <w:tab w:val="left" w:pos="1418"/>
        </w:tabs>
        <w:spacing w:after="0"/>
        <w:jc w:val="both"/>
        <w:rPr>
          <w:rFonts w:cs="Times New Roman"/>
          <w:sz w:val="24"/>
          <w:szCs w:val="24"/>
        </w:rPr>
      </w:pP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 DAS DISPOSIÇÕES FINAIS</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 </w:t>
      </w:r>
      <w:r w:rsidR="00C6391B" w:rsidRPr="0034613D">
        <w:rPr>
          <w:rFonts w:cs="Times New Roman"/>
          <w:b w:val="0"/>
        </w:rPr>
        <w:t>A participação na presente licitação implica a concordância, por parte do licitante, com todos os termos e condições deste Edital.</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2. </w:t>
      </w:r>
      <w:r w:rsidR="00C6391B" w:rsidRPr="0034613D">
        <w:rPr>
          <w:rFonts w:cs="Times New Roman"/>
          <w:b w:val="0"/>
        </w:rPr>
        <w:t>Não serão aceitos protocolos de entrega ou solicitação de documentos, em substituição aos documentos requeridos no presente Edital e seus Anexos.</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3. </w:t>
      </w:r>
      <w:r w:rsidR="00C6391B" w:rsidRPr="0034613D">
        <w:rPr>
          <w:rFonts w:cs="Times New Roman"/>
          <w:b w:val="0"/>
        </w:rPr>
        <w:t>Na contagem dos prazos estabelecidos neste Edital, excluir-se-á o dia do início e incluir-se-á o do vencimento, e considerar-se-ão os dias consecutivos, exceto quando estiver explicitamente disposto em contrário.</w:t>
      </w:r>
    </w:p>
    <w:p w:rsidR="00C6391B" w:rsidRPr="0034613D" w:rsidRDefault="00017BDD" w:rsidP="00FE3C4D">
      <w:pPr>
        <w:pStyle w:val="P"/>
        <w:tabs>
          <w:tab w:val="num" w:pos="0"/>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3.1. </w:t>
      </w:r>
      <w:r w:rsidR="00C6391B" w:rsidRPr="0034613D">
        <w:rPr>
          <w:rFonts w:cs="Times New Roman"/>
          <w:b w:val="0"/>
        </w:rPr>
        <w:t>Só se iniciam e vencem os prazos referidos neste Edital em dia de expediente n</w:t>
      </w:r>
      <w:r w:rsidRPr="0034613D">
        <w:rPr>
          <w:rFonts w:cs="Times New Roman"/>
          <w:b w:val="0"/>
        </w:rPr>
        <w:t>a Fundação Nacional de Saúde</w:t>
      </w:r>
      <w:r w:rsidR="00C6391B" w:rsidRPr="0034613D">
        <w:rPr>
          <w:rFonts w:cs="Times New Roman"/>
          <w:b w:val="0"/>
        </w:rPr>
        <w:t>.</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4. </w:t>
      </w:r>
      <w:r w:rsidR="00C6391B" w:rsidRPr="0034613D">
        <w:rPr>
          <w:rFonts w:cs="Times New Roman"/>
          <w:b w:val="0"/>
        </w:rPr>
        <w:t>O desatendimento de exigências formais não essenciais não importará no afastamento do licitante, desde que seja possível a exata compreensão de sua proposta e a perfeita aferição de sua qualificação.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spacing w:val="-3"/>
        </w:rPr>
        <w:t xml:space="preserve">5. </w:t>
      </w:r>
      <w:r w:rsidR="00C6391B" w:rsidRPr="0034613D">
        <w:rPr>
          <w:rFonts w:cs="Times New Roman"/>
          <w:b w:val="0"/>
          <w:spacing w:val="-3"/>
        </w:rPr>
        <w:t xml:space="preserve">As normas que disciplinam este certame serão sempre interpretadas em favor da ampliação da disputa entre os interessados, sem comprometimento da segurança do futuro Contrato. </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6.</w:t>
      </w:r>
      <w:r w:rsidR="00C6391B" w:rsidRPr="0034613D">
        <w:rPr>
          <w:rFonts w:cs="Times New Roman"/>
          <w:b w:val="0"/>
        </w:rPr>
        <w:t xml:space="preserve"> Nenhuma indenização será devida aos licitantes pela elaboração da proposta ou pela apresentação de documentação exigida no presente Edital.</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7. </w:t>
      </w:r>
      <w:r w:rsidR="00C6391B" w:rsidRPr="0034613D">
        <w:rPr>
          <w:rFonts w:cs="Times New Roman"/>
          <w:b w:val="0"/>
        </w:rPr>
        <w:t>Da sessão pública virtual, lavrar-se-á ata circunstanciada, na qual serão registradas as ocorrências relevantes que, ao</w:t>
      </w:r>
      <w:r w:rsidR="00BC0317" w:rsidRPr="0034613D">
        <w:rPr>
          <w:rFonts w:cs="Times New Roman"/>
          <w:b w:val="0"/>
        </w:rPr>
        <w:t xml:space="preserve"> final, deverá ser assinada pela pregoeira</w:t>
      </w:r>
      <w:r w:rsidR="00C6391B" w:rsidRPr="0034613D">
        <w:rPr>
          <w:rFonts w:cs="Times New Roman"/>
          <w:b w:val="0"/>
        </w:rPr>
        <w:t xml:space="preserve"> e pela equipe de apoio, ficando disponível no sistema eletrônico do </w:t>
      </w:r>
      <w:r w:rsidR="00C6391B" w:rsidRPr="0034613D">
        <w:rPr>
          <w:rStyle w:val="Hyperlink"/>
          <w:rFonts w:cs="Times New Roman"/>
          <w:color w:val="000000"/>
        </w:rPr>
        <w:t>Portal Compras Governamentais</w:t>
      </w:r>
      <w:r w:rsidR="00C6391B" w:rsidRPr="0034613D">
        <w:rPr>
          <w:rFonts w:cs="Times New Roman"/>
          <w:b w:val="0"/>
        </w:rPr>
        <w:t xml:space="preserve"> para os licitantes e para a sociedade.</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8. </w:t>
      </w:r>
      <w:r w:rsidR="00C6391B" w:rsidRPr="0034613D">
        <w:rPr>
          <w:rFonts w:cs="Times New Roman"/>
          <w:b w:val="0"/>
        </w:rPr>
        <w:t>O licitante vencedor, em decorrência de aumento ou diminuição quantitativa do objeto licitado, e obedecendo-se as condições inicialmente previstas no Contrato, ficará obrigado a aceitar os acréscimos ou supressões que se fizerem necessários no fornecimento do material até o limite de 25% (vinte e cinco por cento) do valor inicial atualizado do Contrato.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9. </w:t>
      </w:r>
      <w:r w:rsidR="00C6391B" w:rsidRPr="0034613D">
        <w:rPr>
          <w:rFonts w:cs="Times New Roman"/>
          <w:b w:val="0"/>
        </w:rPr>
        <w:t xml:space="preserve">Fica facultada, entretanto, a supressão além do limite acima estabelecido, mediante consenso entre os contratantes. </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10. </w:t>
      </w:r>
      <w:r w:rsidR="00C6391B" w:rsidRPr="0034613D">
        <w:rPr>
          <w:rFonts w:cs="Times New Roman"/>
          <w:b w:val="0"/>
        </w:rPr>
        <w:t>Em razão de eventuais alterações estruturais n</w:t>
      </w:r>
      <w:r w:rsidRPr="0034613D">
        <w:rPr>
          <w:rFonts w:cs="Times New Roman"/>
          <w:b w:val="0"/>
        </w:rPr>
        <w:t>a Fundação Nacional de Saúde</w:t>
      </w:r>
      <w:r w:rsidR="00C6391B" w:rsidRPr="0034613D">
        <w:rPr>
          <w:rFonts w:cs="Times New Roman"/>
          <w:b w:val="0"/>
        </w:rPr>
        <w:t>, poderá haver modificações nos locais de entrega do objeto deste Edital, caso em que a empresa CONTRATADA será notificada a promover as mudanças necessárias.</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11. </w:t>
      </w:r>
      <w:r w:rsidR="00C6391B" w:rsidRPr="0034613D">
        <w:rPr>
          <w:rFonts w:cs="Times New Roman"/>
          <w:b w:val="0"/>
        </w:rPr>
        <w:t>A adjudicação ao licitante vencedor e a homologação desta licitação pela autoridade competente não implicam direito à contratação.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12. </w:t>
      </w:r>
      <w:r w:rsidR="00C6391B" w:rsidRPr="0034613D">
        <w:rPr>
          <w:rFonts w:cs="Times New Roman"/>
          <w:b w:val="0"/>
        </w:rPr>
        <w:t>É vedado à empresa CONTRATADA caucionar ou utilizar o Contrato objeto da presente licitação para qualquer operação financeira, sem prévi</w:t>
      </w:r>
      <w:r w:rsidRPr="0034613D">
        <w:rPr>
          <w:rFonts w:cs="Times New Roman"/>
          <w:b w:val="0"/>
        </w:rPr>
        <w:t>a e expressa autorização da Fundação Nacional de Saúde</w:t>
      </w:r>
      <w:r w:rsidR="00C6391B" w:rsidRPr="0034613D">
        <w:rPr>
          <w:rFonts w:cs="Times New Roman"/>
          <w:b w:val="0"/>
        </w:rPr>
        <w:t>.</w:t>
      </w:r>
    </w:p>
    <w:p w:rsidR="00C6391B" w:rsidRPr="0034613D" w:rsidRDefault="00017BDD" w:rsidP="00FE3C4D">
      <w:pPr>
        <w:pStyle w:val="P"/>
        <w:tabs>
          <w:tab w:val="num" w:pos="0"/>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13. </w:t>
      </w:r>
      <w:r w:rsidR="00C6391B" w:rsidRPr="0034613D">
        <w:rPr>
          <w:rFonts w:cs="Times New Roman"/>
          <w:b w:val="0"/>
          <w:color w:val="000000"/>
        </w:rPr>
        <w:t xml:space="preserve">No caso de fusão, cisão </w:t>
      </w:r>
      <w:r w:rsidRPr="0034613D">
        <w:rPr>
          <w:rFonts w:cs="Times New Roman"/>
          <w:b w:val="0"/>
          <w:color w:val="000000"/>
        </w:rPr>
        <w:t xml:space="preserve">ou incorporação da CONTRATADA, </w:t>
      </w:r>
      <w:r w:rsidR="005B62B3" w:rsidRPr="0034613D">
        <w:rPr>
          <w:rFonts w:cs="Times New Roman"/>
          <w:b w:val="0"/>
          <w:color w:val="000000"/>
        </w:rPr>
        <w:t>a Fundação</w:t>
      </w:r>
      <w:r w:rsidRPr="0034613D">
        <w:rPr>
          <w:rFonts w:cs="Times New Roman"/>
          <w:b w:val="0"/>
        </w:rPr>
        <w:t xml:space="preserve"> Nacional de Saúde</w:t>
      </w:r>
      <w:r w:rsidRPr="0034613D">
        <w:rPr>
          <w:rFonts w:cs="Times New Roman"/>
          <w:b w:val="0"/>
          <w:color w:val="000000"/>
        </w:rPr>
        <w:t xml:space="preserve"> </w:t>
      </w:r>
      <w:r w:rsidR="00C6391B" w:rsidRPr="0034613D">
        <w:rPr>
          <w:rFonts w:cs="Times New Roman"/>
          <w:b w:val="0"/>
          <w:color w:val="000000"/>
        </w:rPr>
        <w:t>deverá ser comunicado por escrito sobre estas mudanças, e só aceitará a nova empresa se destas transformações não resultarem prejuízos ao fornecimento dos materiais, mantidas as condições de habilitação e a manutenção das condições estabelecidas no Contrato original.</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14. </w:t>
      </w:r>
      <w:r w:rsidR="00C6391B" w:rsidRPr="0034613D">
        <w:rPr>
          <w:rFonts w:cs="Times New Roman"/>
          <w:b w:val="0"/>
        </w:rPr>
        <w:t>Não será admitida a subcontratação, cessão ou transferência total ou parcial do objeto da presente licitação e do futuro Contrato.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15. </w:t>
      </w:r>
      <w:r w:rsidRPr="0034613D">
        <w:rPr>
          <w:rFonts w:cs="Times New Roman"/>
          <w:b w:val="0"/>
        </w:rPr>
        <w:t>Será assegurado à Fundação Nacional de Saúde, ou a quem essa</w:t>
      </w:r>
      <w:r w:rsidR="00C6391B" w:rsidRPr="0034613D">
        <w:rPr>
          <w:rFonts w:cs="Times New Roman"/>
          <w:b w:val="0"/>
        </w:rPr>
        <w:t xml:space="preserve"> indicar, a qualquer tempo, o direito à plena fiscalização da execução do Contrato.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16. </w:t>
      </w:r>
      <w:r w:rsidR="00C6391B" w:rsidRPr="0034613D">
        <w:rPr>
          <w:rFonts w:cs="Times New Roman"/>
          <w:b w:val="0"/>
        </w:rPr>
        <w:t xml:space="preserve">A CONTRATADA prestará todos os esclarecimentos que lhe forem solicitados pela </w:t>
      </w:r>
      <w:r w:rsidR="00C6391B" w:rsidRPr="0034613D">
        <w:rPr>
          <w:rFonts w:cs="Times New Roman"/>
          <w:b w:val="0"/>
        </w:rPr>
        <w:lastRenderedPageBreak/>
        <w:t>Administração, cujas reclamações se obriga a atender prontamente.</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17. </w:t>
      </w:r>
      <w:r w:rsidR="00C6391B" w:rsidRPr="0034613D">
        <w:rPr>
          <w:rFonts w:cs="Times New Roman"/>
          <w:b w:val="0"/>
        </w:rPr>
        <w:t xml:space="preserve">O cadastramento da proposta de preços no sistema de pregão do </w:t>
      </w:r>
      <w:r w:rsidR="00C6391B" w:rsidRPr="0034613D">
        <w:rPr>
          <w:rStyle w:val="Hyperlink"/>
          <w:rFonts w:cs="Times New Roman"/>
          <w:color w:val="000000"/>
        </w:rPr>
        <w:t>Portal Compras Governamentais</w:t>
      </w:r>
      <w:r w:rsidR="00C6391B" w:rsidRPr="0034613D">
        <w:rPr>
          <w:rFonts w:cs="Times New Roman"/>
          <w:b w:val="0"/>
          <w:bCs/>
        </w:rPr>
        <w:t>,</w:t>
      </w:r>
      <w:r w:rsidR="00C6391B" w:rsidRPr="0034613D">
        <w:rPr>
          <w:rFonts w:cs="Times New Roman"/>
          <w:b w:val="0"/>
        </w:rPr>
        <w:t xml:space="preserve"> implica pleno e total conhecimento das condições dos locais para onde serão</w:t>
      </w:r>
      <w:r w:rsidR="00C6391B" w:rsidRPr="0034613D">
        <w:rPr>
          <w:rFonts w:cs="Times New Roman"/>
          <w:b w:val="0"/>
          <w:color w:val="FF0000"/>
        </w:rPr>
        <w:t xml:space="preserve"> </w:t>
      </w:r>
      <w:r w:rsidR="00C6391B" w:rsidRPr="0034613D">
        <w:rPr>
          <w:rFonts w:cs="Times New Roman"/>
          <w:b w:val="0"/>
        </w:rPr>
        <w:t>fornecidos os materiais,</w:t>
      </w:r>
      <w:r w:rsidR="00C6391B" w:rsidRPr="0034613D">
        <w:rPr>
          <w:rFonts w:cs="Times New Roman"/>
          <w:b w:val="0"/>
          <w:color w:val="FF0000"/>
        </w:rPr>
        <w:t xml:space="preserve"> </w:t>
      </w:r>
      <w:r w:rsidR="00C6391B" w:rsidRPr="0034613D">
        <w:rPr>
          <w:rFonts w:cs="Times New Roman"/>
          <w:b w:val="0"/>
        </w:rPr>
        <w:t>bem como do Edital e seus anexos, necessários ao perfeito cumprimento da execução do Contrato.</w:t>
      </w:r>
    </w:p>
    <w:p w:rsidR="00C6391B" w:rsidRPr="0034613D" w:rsidRDefault="00017BDD" w:rsidP="00FE3C4D">
      <w:pPr>
        <w:pStyle w:val="P"/>
        <w:tabs>
          <w:tab w:val="num" w:pos="0"/>
          <w:tab w:val="left" w:pos="709"/>
        </w:tabs>
        <w:rPr>
          <w:rFonts w:cs="Times New Roman"/>
        </w:rPr>
      </w:pPr>
      <w:r w:rsidRPr="0034613D">
        <w:rPr>
          <w:rFonts w:cs="Times New Roman"/>
        </w:rPr>
        <w:t>2</w:t>
      </w:r>
      <w:r w:rsidR="001717A3" w:rsidRPr="0034613D">
        <w:rPr>
          <w:rFonts w:cs="Times New Roman"/>
        </w:rPr>
        <w:t>3</w:t>
      </w:r>
      <w:r w:rsidR="00C6391B" w:rsidRPr="0034613D">
        <w:rPr>
          <w:rFonts w:cs="Times New Roman"/>
        </w:rPr>
        <w:t>.</w:t>
      </w:r>
      <w:r w:rsidR="00C6391B" w:rsidRPr="0034613D">
        <w:rPr>
          <w:rFonts w:cs="Times New Roman"/>
          <w:bCs/>
        </w:rPr>
        <w:t xml:space="preserve">18. </w:t>
      </w:r>
      <w:r w:rsidR="00C6391B" w:rsidRPr="0034613D">
        <w:rPr>
          <w:rFonts w:cs="Times New Roman"/>
          <w:b w:val="0"/>
          <w:bCs/>
        </w:rPr>
        <w:t>Para obtenção de cópia do Edital e seus Anexos, os interessados deverão, munidos de “</w:t>
      </w:r>
      <w:r w:rsidR="00C6391B" w:rsidRPr="0034613D">
        <w:rPr>
          <w:rFonts w:cs="Times New Roman"/>
          <w:b w:val="0"/>
          <w:bCs/>
          <w:i/>
          <w:iCs/>
        </w:rPr>
        <w:t>pen drive</w:t>
      </w:r>
      <w:r w:rsidR="00C6391B" w:rsidRPr="0034613D">
        <w:rPr>
          <w:rFonts w:cs="Times New Roman"/>
          <w:b w:val="0"/>
          <w:bCs/>
        </w:rPr>
        <w:t xml:space="preserve">”, comparecer </w:t>
      </w:r>
      <w:r w:rsidRPr="0034613D">
        <w:rPr>
          <w:rFonts w:cs="Times New Roman"/>
          <w:b w:val="0"/>
          <w:bCs/>
        </w:rPr>
        <w:t>à CPL</w:t>
      </w:r>
      <w:r w:rsidR="00C6391B" w:rsidRPr="0034613D">
        <w:rPr>
          <w:rFonts w:cs="Times New Roman"/>
          <w:b w:val="0"/>
          <w:bCs/>
        </w:rPr>
        <w:t>,</w:t>
      </w:r>
      <w:r w:rsidRPr="0034613D">
        <w:rPr>
          <w:rFonts w:cs="Times New Roman"/>
          <w:b w:val="0"/>
          <w:bCs/>
        </w:rPr>
        <w:t xml:space="preserve"> SAUS, Quadra 4, Bloco N, Edifício Funasa, Brasília-DF,</w:t>
      </w:r>
      <w:r w:rsidR="00C6391B" w:rsidRPr="0034613D">
        <w:rPr>
          <w:rFonts w:cs="Times New Roman"/>
          <w:b w:val="0"/>
          <w:bCs/>
        </w:rPr>
        <w:t xml:space="preserve"> nos dias úteis, no horário das </w:t>
      </w:r>
      <w:r w:rsidRPr="0034613D">
        <w:rPr>
          <w:rFonts w:cs="Times New Roman"/>
          <w:b w:val="0"/>
          <w:bCs/>
        </w:rPr>
        <w:t>8:30</w:t>
      </w:r>
      <w:r w:rsidR="00C6391B" w:rsidRPr="0034613D">
        <w:rPr>
          <w:rFonts w:cs="Times New Roman"/>
          <w:b w:val="0"/>
          <w:bCs/>
        </w:rPr>
        <w:t xml:space="preserve"> às </w:t>
      </w:r>
      <w:r w:rsidRPr="0034613D">
        <w:rPr>
          <w:rFonts w:cs="Times New Roman"/>
          <w:b w:val="0"/>
          <w:bCs/>
        </w:rPr>
        <w:t>17:00</w:t>
      </w:r>
      <w:r w:rsidR="00C6391B" w:rsidRPr="0034613D">
        <w:rPr>
          <w:rFonts w:cs="Times New Roman"/>
          <w:b w:val="0"/>
          <w:bCs/>
        </w:rPr>
        <w:t xml:space="preserve"> horas. O Edital poderá também ser obtido pela Internet, no sítio </w:t>
      </w:r>
      <w:r w:rsidR="00C6391B" w:rsidRPr="0034613D">
        <w:rPr>
          <w:rStyle w:val="Hyperlink"/>
          <w:rFonts w:cs="Times New Roman"/>
          <w:color w:val="000000"/>
        </w:rPr>
        <w:t>www.comprasgovernamentais.gov.br</w:t>
      </w:r>
      <w:r w:rsidR="00C6391B" w:rsidRPr="0034613D">
        <w:rPr>
          <w:rFonts w:cs="Times New Roman"/>
          <w:bCs/>
        </w:rPr>
        <w:t xml:space="preserve"> </w:t>
      </w:r>
      <w:r w:rsidR="00C6391B" w:rsidRPr="0034613D">
        <w:rPr>
          <w:rFonts w:cs="Times New Roman"/>
          <w:b w:val="0"/>
          <w:bCs/>
        </w:rPr>
        <w:t xml:space="preserve">ou, ainda, solicitado por meio de mensagem eletrônica para </w:t>
      </w:r>
      <w:hyperlink r:id="rId18" w:history="1">
        <w:r w:rsidRPr="0034613D">
          <w:rPr>
            <w:rStyle w:val="Hyperlink"/>
            <w:rFonts w:cs="Times New Roman"/>
            <w:b w:val="0"/>
            <w:bCs/>
          </w:rPr>
          <w:t>cpl@funasa.gov.br</w:t>
        </w:r>
      </w:hyperlink>
      <w:r w:rsidRPr="0034613D">
        <w:rPr>
          <w:rFonts w:cs="Times New Roman"/>
          <w:b w:val="0"/>
          <w:bCs/>
        </w:rPr>
        <w:t xml:space="preserve"> </w:t>
      </w:r>
      <w:r w:rsidR="00C6391B" w:rsidRPr="0034613D">
        <w:rPr>
          <w:rFonts w:cs="Times New Roman"/>
          <w:b w:val="0"/>
          <w:bCs/>
        </w:rPr>
        <w:t>.</w:t>
      </w:r>
    </w:p>
    <w:p w:rsidR="00C6391B" w:rsidRPr="0034613D" w:rsidRDefault="001717A3" w:rsidP="00FE3C4D">
      <w:pPr>
        <w:pStyle w:val="P"/>
        <w:tabs>
          <w:tab w:val="num" w:pos="0"/>
          <w:tab w:val="left" w:pos="709"/>
        </w:tabs>
        <w:rPr>
          <w:rFonts w:cs="Times New Roman"/>
        </w:rPr>
      </w:pPr>
      <w:r w:rsidRPr="0034613D">
        <w:rPr>
          <w:rFonts w:cs="Times New Roman"/>
        </w:rPr>
        <w:t>23</w:t>
      </w:r>
      <w:r w:rsidR="00C6391B" w:rsidRPr="0034613D">
        <w:rPr>
          <w:rFonts w:cs="Times New Roman"/>
        </w:rPr>
        <w:t>.</w:t>
      </w:r>
      <w:r w:rsidR="00C6391B" w:rsidRPr="0034613D">
        <w:rPr>
          <w:rFonts w:cs="Times New Roman"/>
          <w:bCs/>
        </w:rPr>
        <w:t xml:space="preserve">19. </w:t>
      </w:r>
      <w:r w:rsidR="00C6391B" w:rsidRPr="0034613D">
        <w:rPr>
          <w:rFonts w:cs="Times New Roman"/>
          <w:b w:val="0"/>
        </w:rPr>
        <w:t xml:space="preserve">Caso seja necessária qualquer alteração deste Edital no curso do prazo estabelecido para a realização do Pregão na forma Eletrônica, este será novamente divulgado pelos mesmos meios que o texto original, reabrindo-se o prazo inicialmente estabelecido, exceto quando, inquestionavelmente, a alteração não afetar a formulação das propostas (art. 20 do </w:t>
      </w:r>
      <w:r w:rsidR="00C6391B" w:rsidRPr="0034613D">
        <w:rPr>
          <w:rStyle w:val="Hyperlink"/>
          <w:rFonts w:cs="Times New Roman"/>
          <w:color w:val="000000"/>
        </w:rPr>
        <w:t>Decreto nº 5.450/2005</w:t>
      </w:r>
      <w:r w:rsidR="00C6391B" w:rsidRPr="0034613D">
        <w:rPr>
          <w:rFonts w:cs="Times New Roman"/>
          <w:b w:val="0"/>
        </w:rPr>
        <w:t>).</w:t>
      </w:r>
    </w:p>
    <w:p w:rsidR="00C6391B" w:rsidRPr="0034613D" w:rsidRDefault="001717A3" w:rsidP="00FE3C4D">
      <w:pPr>
        <w:pStyle w:val="P"/>
        <w:tabs>
          <w:tab w:val="num" w:pos="0"/>
          <w:tab w:val="left" w:pos="709"/>
        </w:tabs>
        <w:rPr>
          <w:rFonts w:cs="Times New Roman"/>
        </w:rPr>
      </w:pPr>
      <w:r w:rsidRPr="0034613D">
        <w:rPr>
          <w:rFonts w:cs="Times New Roman"/>
        </w:rPr>
        <w:t>23</w:t>
      </w:r>
      <w:r w:rsidR="00C6391B" w:rsidRPr="0034613D">
        <w:rPr>
          <w:rFonts w:cs="Times New Roman"/>
        </w:rPr>
        <w:t>.</w:t>
      </w:r>
      <w:r w:rsidR="00C6391B" w:rsidRPr="0034613D">
        <w:rPr>
          <w:rFonts w:cs="Times New Roman"/>
          <w:bCs/>
        </w:rPr>
        <w:t xml:space="preserve">20. </w:t>
      </w:r>
      <w:r w:rsidR="00C6391B" w:rsidRPr="0034613D">
        <w:rPr>
          <w:rFonts w:cs="Times New Roman"/>
          <w:b w:val="0"/>
        </w:rPr>
        <w:t xml:space="preserve">Os interessados poderão obter o Manual para operação do sistema de Pregão na forma Eletrônica no seguinte endereço: </w:t>
      </w:r>
      <w:r w:rsidR="00C6391B" w:rsidRPr="0034613D">
        <w:rPr>
          <w:rStyle w:val="Hyperlink"/>
          <w:rFonts w:cs="Times New Roman"/>
          <w:color w:val="000000"/>
        </w:rPr>
        <w:t>www.comprasgovernamentais.gov.br</w:t>
      </w:r>
      <w:r w:rsidR="00C6391B" w:rsidRPr="0034613D">
        <w:rPr>
          <w:rFonts w:cs="Times New Roman"/>
          <w:b w:val="0"/>
        </w:rPr>
        <w:t>, no</w:t>
      </w:r>
      <w:r w:rsidR="00C6391B" w:rsidRPr="0034613D">
        <w:rPr>
          <w:rFonts w:cs="Times New Roman"/>
          <w:b w:val="0"/>
          <w:i/>
          <w:iCs/>
        </w:rPr>
        <w:t xml:space="preserve"> link</w:t>
      </w:r>
      <w:r w:rsidR="00C6391B" w:rsidRPr="0034613D">
        <w:rPr>
          <w:rFonts w:cs="Times New Roman"/>
          <w:b w:val="0"/>
        </w:rPr>
        <w:t>: Publicações &gt; Manuais &gt; Pregão &gt; Eletrônico – fornecedor.</w:t>
      </w:r>
    </w:p>
    <w:p w:rsidR="00C6391B" w:rsidRPr="0034613D" w:rsidRDefault="001717A3" w:rsidP="00FE3C4D">
      <w:pPr>
        <w:pStyle w:val="NormalWeb"/>
        <w:tabs>
          <w:tab w:val="num" w:pos="0"/>
          <w:tab w:val="left" w:pos="709"/>
        </w:tabs>
        <w:spacing w:before="0" w:after="0"/>
        <w:jc w:val="both"/>
        <w:rPr>
          <w:rFonts w:ascii="Times New Roman" w:hAnsi="Times New Roman" w:cs="Times New Roman"/>
        </w:rPr>
      </w:pPr>
      <w:r w:rsidRPr="0034613D">
        <w:rPr>
          <w:rFonts w:ascii="Times New Roman" w:hAnsi="Times New Roman" w:cs="Times New Roman"/>
          <w:b/>
        </w:rPr>
        <w:t>23</w:t>
      </w:r>
      <w:r w:rsidR="00C6391B" w:rsidRPr="0034613D">
        <w:rPr>
          <w:rFonts w:ascii="Times New Roman" w:hAnsi="Times New Roman" w:cs="Times New Roman"/>
          <w:b/>
        </w:rPr>
        <w:t xml:space="preserve">.21. </w:t>
      </w:r>
      <w:r w:rsidR="00017BDD" w:rsidRPr="0034613D">
        <w:rPr>
          <w:rFonts w:ascii="Times New Roman" w:hAnsi="Times New Roman" w:cs="Times New Roman"/>
        </w:rPr>
        <w:t xml:space="preserve">A Fundação Nacional de Saúde </w:t>
      </w:r>
      <w:r w:rsidR="00C6391B" w:rsidRPr="0034613D">
        <w:rPr>
          <w:rFonts w:ascii="Times New Roman" w:hAnsi="Times New Roman" w:cs="Times New Roman"/>
        </w:rPr>
        <w:t>poderá adiar a presente licitação ou prorrogar o prazo para recebimento das propostas, sem que caibam aos licitantes quaisquer reclamações ou direitos de indenização ou reembolso.</w:t>
      </w:r>
    </w:p>
    <w:p w:rsidR="00C6391B" w:rsidRPr="0034613D" w:rsidRDefault="001717A3" w:rsidP="00FE3C4D">
      <w:pPr>
        <w:pStyle w:val="P"/>
        <w:tabs>
          <w:tab w:val="num" w:pos="0"/>
          <w:tab w:val="left" w:pos="709"/>
        </w:tabs>
        <w:rPr>
          <w:rFonts w:cs="Times New Roman"/>
        </w:rPr>
      </w:pPr>
      <w:r w:rsidRPr="0034613D">
        <w:rPr>
          <w:rFonts w:cs="Times New Roman"/>
        </w:rPr>
        <w:t>23</w:t>
      </w:r>
      <w:r w:rsidR="00C6391B" w:rsidRPr="0034613D">
        <w:rPr>
          <w:rFonts w:cs="Times New Roman"/>
        </w:rPr>
        <w:t xml:space="preserve">.22. </w:t>
      </w:r>
      <w:r w:rsidR="00C6391B" w:rsidRPr="0034613D">
        <w:rPr>
          <w:rFonts w:cs="Times New Roman"/>
          <w:b w:val="0"/>
        </w:rPr>
        <w:t>Os cas</w:t>
      </w:r>
      <w:r w:rsidR="00017BDD" w:rsidRPr="0034613D">
        <w:rPr>
          <w:rFonts w:cs="Times New Roman"/>
          <w:b w:val="0"/>
        </w:rPr>
        <w:t>os omissos serão resolvidos pela pregoeira</w:t>
      </w:r>
      <w:r w:rsidR="00C6391B" w:rsidRPr="0034613D">
        <w:rPr>
          <w:rFonts w:cs="Times New Roman"/>
          <w:b w:val="0"/>
        </w:rPr>
        <w:t>, com base na legislação que rege o presente certame, mencionada no preâmbulo deste Edital.</w:t>
      </w:r>
    </w:p>
    <w:p w:rsidR="00C6391B" w:rsidRPr="0034613D" w:rsidRDefault="001717A3" w:rsidP="00FE3C4D">
      <w:pPr>
        <w:pStyle w:val="P"/>
        <w:tabs>
          <w:tab w:val="num" w:pos="0"/>
          <w:tab w:val="left" w:pos="709"/>
        </w:tabs>
        <w:rPr>
          <w:rFonts w:cs="Times New Roman"/>
        </w:rPr>
      </w:pPr>
      <w:r w:rsidRPr="0034613D">
        <w:rPr>
          <w:rFonts w:cs="Times New Roman"/>
        </w:rPr>
        <w:t>23</w:t>
      </w:r>
      <w:r w:rsidR="00C6391B" w:rsidRPr="0034613D">
        <w:rPr>
          <w:rFonts w:cs="Times New Roman"/>
        </w:rPr>
        <w:t>.23</w:t>
      </w:r>
      <w:r w:rsidR="00C6391B" w:rsidRPr="0034613D">
        <w:rPr>
          <w:rFonts w:cs="Times New Roman"/>
          <w:bCs/>
        </w:rPr>
        <w:t xml:space="preserve">. </w:t>
      </w:r>
      <w:r w:rsidR="00C6391B" w:rsidRPr="0034613D">
        <w:rPr>
          <w:rFonts w:cs="Times New Roman"/>
          <w:b w:val="0"/>
        </w:rPr>
        <w:t>Para dirimir as questões oriundas desta licitação e do futuro Contrato, que não puderem ser solucionadas administrativamente, será competente o Foro da Justiça Fe</w:t>
      </w:r>
      <w:r w:rsidR="004B4889" w:rsidRPr="0034613D">
        <w:rPr>
          <w:rFonts w:cs="Times New Roman"/>
          <w:b w:val="0"/>
        </w:rPr>
        <w:t xml:space="preserve">deral – Seção Judiciária do Distrito Federal, </w:t>
      </w:r>
      <w:r w:rsidR="00C6391B" w:rsidRPr="0034613D">
        <w:rPr>
          <w:rFonts w:cs="Times New Roman"/>
          <w:b w:val="0"/>
        </w:rPr>
        <w:t>excluído qualquer outro, por mais privilegiado que seja.</w:t>
      </w:r>
    </w:p>
    <w:p w:rsidR="00C6391B" w:rsidRPr="0034613D" w:rsidRDefault="001717A3" w:rsidP="00FE3C4D">
      <w:pPr>
        <w:pStyle w:val="P"/>
        <w:tabs>
          <w:tab w:val="num" w:pos="0"/>
          <w:tab w:val="left" w:pos="709"/>
        </w:tabs>
        <w:rPr>
          <w:rFonts w:cs="Times New Roman"/>
        </w:rPr>
      </w:pPr>
      <w:r w:rsidRPr="0034613D">
        <w:rPr>
          <w:rFonts w:cs="Times New Roman"/>
        </w:rPr>
        <w:t>23</w:t>
      </w:r>
      <w:r w:rsidR="00C6391B" w:rsidRPr="0034613D">
        <w:rPr>
          <w:rFonts w:cs="Times New Roman"/>
        </w:rPr>
        <w:t>.24</w:t>
      </w:r>
      <w:r w:rsidR="00C6391B" w:rsidRPr="0034613D">
        <w:rPr>
          <w:rFonts w:cs="Times New Roman"/>
          <w:bCs/>
        </w:rPr>
        <w:t xml:space="preserve">. </w:t>
      </w:r>
      <w:r w:rsidR="00C6391B" w:rsidRPr="0034613D">
        <w:rPr>
          <w:rFonts w:cs="Times New Roman"/>
          <w:b w:val="0"/>
        </w:rPr>
        <w:t>Integram este Edital, independentemente de transcrição, os seguintes anexos:</w:t>
      </w:r>
    </w:p>
    <w:p w:rsidR="00C6391B" w:rsidRPr="002836A6" w:rsidRDefault="002836A6" w:rsidP="00FE3C4D">
      <w:pPr>
        <w:pStyle w:val="WW-Corpodetexto3"/>
        <w:tabs>
          <w:tab w:val="num" w:pos="0"/>
          <w:tab w:val="left" w:pos="2160"/>
          <w:tab w:val="left" w:pos="2520"/>
          <w:tab w:val="left" w:pos="2700"/>
        </w:tabs>
        <w:rPr>
          <w:rFonts w:cs="Times New Roman"/>
          <w:sz w:val="24"/>
        </w:rPr>
      </w:pPr>
      <w:r w:rsidRPr="002836A6">
        <w:rPr>
          <w:rFonts w:cs="Times New Roman"/>
          <w:sz w:val="24"/>
        </w:rPr>
        <w:t>-</w:t>
      </w:r>
      <w:r w:rsidR="00C6391B" w:rsidRPr="002836A6">
        <w:rPr>
          <w:rFonts w:cs="Times New Roman"/>
          <w:sz w:val="24"/>
        </w:rPr>
        <w:t xml:space="preserve">Anexo I - Termo de Referência </w:t>
      </w:r>
    </w:p>
    <w:p w:rsidR="00D920AE" w:rsidRPr="002836A6" w:rsidRDefault="002836A6" w:rsidP="00FE3C4D">
      <w:pPr>
        <w:pStyle w:val="P"/>
        <w:tabs>
          <w:tab w:val="num" w:pos="0"/>
          <w:tab w:val="left" w:pos="709"/>
        </w:tabs>
        <w:rPr>
          <w:rFonts w:cs="Times New Roman"/>
          <w:b w:val="0"/>
        </w:rPr>
      </w:pPr>
      <w:r w:rsidRPr="002836A6">
        <w:rPr>
          <w:rFonts w:cs="Times New Roman"/>
          <w:b w:val="0"/>
        </w:rPr>
        <w:t>-</w:t>
      </w:r>
      <w:r w:rsidR="00A93E29" w:rsidRPr="002836A6">
        <w:rPr>
          <w:rFonts w:cs="Times New Roman"/>
          <w:b w:val="0"/>
        </w:rPr>
        <w:t>Anexo I do Termo de Referência</w:t>
      </w:r>
      <w:r w:rsidR="00D920AE" w:rsidRPr="002836A6">
        <w:rPr>
          <w:rFonts w:cs="Times New Roman"/>
          <w:b w:val="0"/>
        </w:rPr>
        <w:t xml:space="preserve"> </w:t>
      </w:r>
      <w:r w:rsidR="00C546A8" w:rsidRPr="002836A6">
        <w:rPr>
          <w:rFonts w:cs="Times New Roman"/>
          <w:b w:val="0"/>
        </w:rPr>
        <w:t>–</w:t>
      </w:r>
      <w:r w:rsidR="00D920AE" w:rsidRPr="002836A6">
        <w:rPr>
          <w:rFonts w:cs="Times New Roman"/>
          <w:b w:val="0"/>
        </w:rPr>
        <w:t xml:space="preserve"> </w:t>
      </w:r>
      <w:r w:rsidR="00A93E29" w:rsidRPr="002836A6">
        <w:rPr>
          <w:rFonts w:cs="Times New Roman"/>
          <w:b w:val="0"/>
        </w:rPr>
        <w:t>Valor Estimado para Materiais de Consumo sob Demanda</w:t>
      </w:r>
      <w:r w:rsidR="00AF6566" w:rsidRPr="002836A6">
        <w:rPr>
          <w:rFonts w:cs="Times New Roman"/>
          <w:b w:val="0"/>
        </w:rPr>
        <w:t xml:space="preserve">  </w:t>
      </w:r>
    </w:p>
    <w:p w:rsidR="00882D9F" w:rsidRPr="002836A6" w:rsidRDefault="002836A6" w:rsidP="00FE3C4D">
      <w:pPr>
        <w:pStyle w:val="P"/>
        <w:tabs>
          <w:tab w:val="num" w:pos="0"/>
          <w:tab w:val="left" w:pos="709"/>
        </w:tabs>
        <w:rPr>
          <w:rFonts w:cs="Times New Roman"/>
          <w:b w:val="0"/>
        </w:rPr>
      </w:pPr>
      <w:r w:rsidRPr="002836A6">
        <w:rPr>
          <w:rFonts w:cs="Times New Roman"/>
          <w:b w:val="0"/>
        </w:rPr>
        <w:t>-</w:t>
      </w:r>
      <w:r w:rsidR="00D920AE" w:rsidRPr="002836A6">
        <w:rPr>
          <w:rFonts w:cs="Times New Roman"/>
          <w:b w:val="0"/>
        </w:rPr>
        <w:t xml:space="preserve">Anexo </w:t>
      </w:r>
      <w:r w:rsidR="00A93E29" w:rsidRPr="002836A6">
        <w:rPr>
          <w:rFonts w:cs="Times New Roman"/>
          <w:b w:val="0"/>
        </w:rPr>
        <w:t>II do Termo de Referência – Planilha de Custo Valor Estimado Equipamentos</w:t>
      </w:r>
    </w:p>
    <w:p w:rsidR="00A93E29" w:rsidRPr="002836A6" w:rsidRDefault="002836A6" w:rsidP="00FE3C4D">
      <w:pPr>
        <w:pStyle w:val="P"/>
        <w:tabs>
          <w:tab w:val="num" w:pos="0"/>
          <w:tab w:val="left" w:pos="709"/>
        </w:tabs>
        <w:rPr>
          <w:rFonts w:cs="Times New Roman"/>
          <w:b w:val="0"/>
        </w:rPr>
      </w:pPr>
      <w:r w:rsidRPr="002836A6">
        <w:rPr>
          <w:rFonts w:cs="Times New Roman"/>
          <w:b w:val="0"/>
        </w:rPr>
        <w:t>-</w:t>
      </w:r>
      <w:r w:rsidR="00A93E29" w:rsidRPr="002836A6">
        <w:rPr>
          <w:rFonts w:cs="Times New Roman"/>
          <w:b w:val="0"/>
        </w:rPr>
        <w:t xml:space="preserve">Anexo III do Termo de Referência – </w:t>
      </w:r>
      <w:r w:rsidRPr="002836A6">
        <w:rPr>
          <w:rFonts w:cs="Times New Roman"/>
          <w:b w:val="0"/>
        </w:rPr>
        <w:t>Orientação para Preenchimento da Planilha de Composição de custos e Formação de Preços dos Postos de Serviço</w:t>
      </w:r>
    </w:p>
    <w:p w:rsidR="00A93E29" w:rsidRPr="002836A6" w:rsidRDefault="002836A6" w:rsidP="00FE3C4D">
      <w:pPr>
        <w:pStyle w:val="P"/>
        <w:tabs>
          <w:tab w:val="num" w:pos="0"/>
          <w:tab w:val="left" w:pos="709"/>
        </w:tabs>
        <w:rPr>
          <w:rFonts w:cs="Times New Roman"/>
          <w:b w:val="0"/>
        </w:rPr>
      </w:pPr>
      <w:r w:rsidRPr="002836A6">
        <w:rPr>
          <w:rFonts w:cs="Times New Roman"/>
          <w:b w:val="0"/>
        </w:rPr>
        <w:t>-</w:t>
      </w:r>
      <w:r w:rsidR="00A93E29" w:rsidRPr="002836A6">
        <w:rPr>
          <w:rFonts w:cs="Times New Roman"/>
          <w:b w:val="0"/>
        </w:rPr>
        <w:t xml:space="preserve">Anexo IV do Termo de Referência – </w:t>
      </w:r>
      <w:r w:rsidRPr="002836A6">
        <w:rPr>
          <w:rFonts w:cs="Times New Roman"/>
          <w:b w:val="0"/>
        </w:rPr>
        <w:t>Autorização para Criação de Conta vinculada para Quitações de Obrigações Trabalhistas</w:t>
      </w:r>
    </w:p>
    <w:p w:rsidR="00A93E29" w:rsidRPr="002836A6" w:rsidRDefault="002836A6" w:rsidP="00FE3C4D">
      <w:pPr>
        <w:pStyle w:val="P"/>
        <w:tabs>
          <w:tab w:val="num" w:pos="0"/>
          <w:tab w:val="left" w:pos="709"/>
        </w:tabs>
        <w:rPr>
          <w:rFonts w:cs="Times New Roman"/>
          <w:b w:val="0"/>
        </w:rPr>
      </w:pPr>
      <w:r w:rsidRPr="002836A6">
        <w:rPr>
          <w:rFonts w:cs="Times New Roman"/>
          <w:b w:val="0"/>
        </w:rPr>
        <w:t>-</w:t>
      </w:r>
      <w:r w:rsidR="00A6628F" w:rsidRPr="002836A6">
        <w:rPr>
          <w:rFonts w:cs="Times New Roman"/>
          <w:b w:val="0"/>
        </w:rPr>
        <w:t xml:space="preserve">Anexo V do Termo de Referência – </w:t>
      </w:r>
      <w:r w:rsidRPr="002836A6">
        <w:rPr>
          <w:rFonts w:cs="Times New Roman"/>
          <w:b w:val="0"/>
        </w:rPr>
        <w:t>Modelo de Declaração de Contratos Firmados com a Iniciativa Privada e a Administração Pública</w:t>
      </w:r>
    </w:p>
    <w:p w:rsidR="002836A6" w:rsidRPr="002836A6" w:rsidRDefault="002836A6" w:rsidP="00FE3C4D">
      <w:pPr>
        <w:pStyle w:val="P"/>
        <w:tabs>
          <w:tab w:val="num" w:pos="0"/>
          <w:tab w:val="left" w:pos="709"/>
        </w:tabs>
        <w:rPr>
          <w:rFonts w:cs="Times New Roman"/>
          <w:b w:val="0"/>
        </w:rPr>
      </w:pPr>
      <w:r w:rsidRPr="002836A6">
        <w:rPr>
          <w:rFonts w:cs="Times New Roman"/>
          <w:b w:val="0"/>
        </w:rPr>
        <w:t>-Anexo VI do Termo de Referência – Modelo de Atestado de Capacidade Técnica</w:t>
      </w:r>
    </w:p>
    <w:p w:rsidR="002836A6" w:rsidRPr="002836A6" w:rsidRDefault="002836A6" w:rsidP="002836A6">
      <w:pPr>
        <w:pStyle w:val="P"/>
        <w:tabs>
          <w:tab w:val="num" w:pos="0"/>
          <w:tab w:val="left" w:pos="709"/>
        </w:tabs>
        <w:rPr>
          <w:rFonts w:cs="Times New Roman"/>
          <w:b w:val="0"/>
        </w:rPr>
      </w:pPr>
      <w:r w:rsidRPr="002836A6">
        <w:rPr>
          <w:rFonts w:cs="Times New Roman"/>
          <w:b w:val="0"/>
        </w:rPr>
        <w:t>-Anexo VII do Termo de Referência – Modelo de Declaração de Exigências Ambientais</w:t>
      </w:r>
    </w:p>
    <w:p w:rsidR="00882D9F" w:rsidRPr="0034613D" w:rsidRDefault="002836A6" w:rsidP="00FE3C4D">
      <w:pPr>
        <w:pStyle w:val="P"/>
        <w:tabs>
          <w:tab w:val="num" w:pos="0"/>
          <w:tab w:val="left" w:pos="709"/>
        </w:tabs>
        <w:rPr>
          <w:rFonts w:cs="Times New Roman"/>
          <w:b w:val="0"/>
        </w:rPr>
      </w:pPr>
      <w:r w:rsidRPr="002836A6">
        <w:rPr>
          <w:rFonts w:cs="Times New Roman"/>
          <w:b w:val="0"/>
        </w:rPr>
        <w:t>-</w:t>
      </w:r>
      <w:r w:rsidR="00A6628F" w:rsidRPr="002836A6">
        <w:rPr>
          <w:rFonts w:cs="Times New Roman"/>
          <w:b w:val="0"/>
        </w:rPr>
        <w:t>Anexo II do Edital</w:t>
      </w:r>
      <w:r w:rsidR="00C86713" w:rsidRPr="002836A6">
        <w:rPr>
          <w:rFonts w:cs="Times New Roman"/>
          <w:b w:val="0"/>
        </w:rPr>
        <w:t xml:space="preserve"> – </w:t>
      </w:r>
      <w:r w:rsidR="00C546A8" w:rsidRPr="002836A6">
        <w:rPr>
          <w:rFonts w:cs="Times New Roman"/>
          <w:b w:val="0"/>
        </w:rPr>
        <w:t>Minuta do Contrato</w:t>
      </w:r>
    </w:p>
    <w:p w:rsidR="0052604B" w:rsidRPr="0034613D" w:rsidRDefault="0052604B" w:rsidP="00FE3C4D">
      <w:pPr>
        <w:pStyle w:val="P"/>
        <w:tabs>
          <w:tab w:val="num" w:pos="0"/>
          <w:tab w:val="left" w:pos="709"/>
        </w:tabs>
        <w:rPr>
          <w:rFonts w:cs="Times New Roman"/>
          <w:b w:val="0"/>
        </w:rPr>
      </w:pPr>
    </w:p>
    <w:p w:rsidR="00464407" w:rsidRPr="0034613D" w:rsidRDefault="00464407" w:rsidP="00FE3C4D">
      <w:pPr>
        <w:pStyle w:val="P"/>
        <w:tabs>
          <w:tab w:val="num" w:pos="0"/>
          <w:tab w:val="left" w:pos="709"/>
        </w:tabs>
        <w:rPr>
          <w:rFonts w:cs="Times New Roman"/>
          <w:b w:val="0"/>
        </w:rPr>
      </w:pPr>
    </w:p>
    <w:p w:rsidR="0052604B" w:rsidRPr="0034613D" w:rsidRDefault="0052604B" w:rsidP="00432D69">
      <w:pPr>
        <w:pStyle w:val="P"/>
        <w:tabs>
          <w:tab w:val="num" w:pos="0"/>
          <w:tab w:val="left" w:pos="709"/>
        </w:tabs>
        <w:jc w:val="center"/>
        <w:rPr>
          <w:rFonts w:cs="Times New Roman"/>
          <w:b w:val="0"/>
        </w:rPr>
      </w:pPr>
    </w:p>
    <w:p w:rsidR="00C6391B" w:rsidRPr="0034613D" w:rsidRDefault="0078785A" w:rsidP="00432D69">
      <w:pPr>
        <w:pStyle w:val="P"/>
        <w:tabs>
          <w:tab w:val="num" w:pos="0"/>
          <w:tab w:val="left" w:pos="709"/>
        </w:tabs>
        <w:jc w:val="center"/>
        <w:rPr>
          <w:rFonts w:cs="Times New Roman"/>
          <w:b w:val="0"/>
        </w:rPr>
      </w:pPr>
      <w:r w:rsidRPr="0034613D">
        <w:rPr>
          <w:rFonts w:cs="Times New Roman"/>
          <w:b w:val="0"/>
        </w:rPr>
        <w:t>Carmen Lúcia Bairros dos Santos</w:t>
      </w:r>
    </w:p>
    <w:p w:rsidR="0078785A" w:rsidRPr="0034613D" w:rsidRDefault="0078785A" w:rsidP="00432D69">
      <w:pPr>
        <w:pStyle w:val="P"/>
        <w:tabs>
          <w:tab w:val="num" w:pos="0"/>
          <w:tab w:val="left" w:pos="709"/>
        </w:tabs>
        <w:jc w:val="center"/>
        <w:rPr>
          <w:rFonts w:cs="Times New Roman"/>
        </w:rPr>
      </w:pPr>
      <w:r w:rsidRPr="0034613D">
        <w:rPr>
          <w:rFonts w:cs="Times New Roman"/>
        </w:rPr>
        <w:t>Pregoeira</w:t>
      </w:r>
    </w:p>
    <w:p w:rsidR="00C6391B" w:rsidRPr="0034613D" w:rsidRDefault="00C6391B" w:rsidP="00FE3C4D">
      <w:pPr>
        <w:pStyle w:val="P"/>
        <w:tabs>
          <w:tab w:val="num" w:pos="0"/>
          <w:tab w:val="left" w:pos="709"/>
        </w:tabs>
        <w:rPr>
          <w:rFonts w:cs="Times New Roman"/>
          <w:b w:val="0"/>
        </w:rPr>
      </w:pPr>
    </w:p>
    <w:p w:rsidR="00C6391B" w:rsidRPr="0034613D" w:rsidRDefault="00C6391B" w:rsidP="00FE3C4D">
      <w:pPr>
        <w:tabs>
          <w:tab w:val="num" w:pos="0"/>
        </w:tabs>
        <w:jc w:val="both"/>
        <w:rPr>
          <w:szCs w:val="24"/>
        </w:rPr>
        <w:sectPr w:rsidR="00C6391B" w:rsidRPr="0034613D" w:rsidSect="00F20736">
          <w:headerReference w:type="even" r:id="rId19"/>
          <w:headerReference w:type="default" r:id="rId20"/>
          <w:footerReference w:type="even" r:id="rId21"/>
          <w:footerReference w:type="default" r:id="rId22"/>
          <w:headerReference w:type="first" r:id="rId23"/>
          <w:footerReference w:type="first" r:id="rId24"/>
          <w:pgSz w:w="11906" w:h="16838"/>
          <w:pgMar w:top="2519" w:right="1134" w:bottom="1122" w:left="1701" w:header="397" w:footer="340" w:gutter="0"/>
          <w:cols w:space="720"/>
          <w:docGrid w:linePitch="360"/>
        </w:sectPr>
      </w:pPr>
    </w:p>
    <w:p w:rsidR="00EB7B90" w:rsidRPr="0034613D" w:rsidRDefault="001700DF" w:rsidP="00FE3C4D">
      <w:pPr>
        <w:pStyle w:val="SemEspaamento"/>
        <w:tabs>
          <w:tab w:val="num" w:pos="0"/>
        </w:tabs>
        <w:jc w:val="center"/>
        <w:rPr>
          <w:rFonts w:ascii="Times New Roman" w:hAnsi="Times New Roman"/>
          <w:b/>
          <w:sz w:val="24"/>
          <w:szCs w:val="24"/>
        </w:rPr>
      </w:pPr>
      <w:r w:rsidRPr="0034613D">
        <w:rPr>
          <w:rFonts w:ascii="Times New Roman" w:hAnsi="Times New Roman"/>
          <w:b/>
          <w:sz w:val="24"/>
          <w:szCs w:val="24"/>
        </w:rPr>
        <w:lastRenderedPageBreak/>
        <w:t>ANEXO I</w:t>
      </w:r>
    </w:p>
    <w:p w:rsidR="00DF53A2" w:rsidRPr="0034613D" w:rsidRDefault="00DF53A2" w:rsidP="00FE3C4D">
      <w:pPr>
        <w:jc w:val="center"/>
        <w:rPr>
          <w:b/>
          <w:szCs w:val="24"/>
        </w:rPr>
      </w:pPr>
      <w:r w:rsidRPr="0034613D">
        <w:rPr>
          <w:b/>
          <w:szCs w:val="24"/>
        </w:rPr>
        <w:t>TERMO DE REFERÊNCIA</w:t>
      </w:r>
    </w:p>
    <w:p w:rsidR="00DF53A2" w:rsidRPr="0034613D" w:rsidRDefault="00DF53A2" w:rsidP="00FE3C4D">
      <w:pPr>
        <w:jc w:val="both"/>
        <w:rPr>
          <w:szCs w:val="24"/>
        </w:rPr>
      </w:pPr>
    </w:p>
    <w:p w:rsidR="00DF53A2" w:rsidRPr="0034613D" w:rsidRDefault="00DF53A2" w:rsidP="001717A3">
      <w:pPr>
        <w:jc w:val="both"/>
        <w:rPr>
          <w:szCs w:val="24"/>
        </w:rPr>
      </w:pPr>
    </w:p>
    <w:p w:rsidR="00DF53A2" w:rsidRPr="0034613D" w:rsidRDefault="00DF53A2" w:rsidP="001717A3">
      <w:pPr>
        <w:jc w:val="both"/>
        <w:rPr>
          <w:b/>
          <w:bCs/>
          <w:szCs w:val="24"/>
        </w:rPr>
      </w:pPr>
      <w:r w:rsidRPr="0034613D">
        <w:rPr>
          <w:b/>
          <w:bCs/>
          <w:szCs w:val="24"/>
        </w:rPr>
        <w:t>1</w:t>
      </w:r>
      <w:r w:rsidR="001717A3" w:rsidRPr="0034613D">
        <w:rPr>
          <w:b/>
          <w:bCs/>
          <w:szCs w:val="24"/>
        </w:rPr>
        <w:t>.  OBJETO</w:t>
      </w:r>
    </w:p>
    <w:p w:rsidR="00DF53A2" w:rsidRPr="0034613D" w:rsidRDefault="00DF53A2" w:rsidP="001717A3">
      <w:pPr>
        <w:jc w:val="both"/>
        <w:rPr>
          <w:szCs w:val="24"/>
        </w:rPr>
      </w:pPr>
      <w:r w:rsidRPr="0034613D">
        <w:rPr>
          <w:rFonts w:eastAsia="Calibri"/>
          <w:szCs w:val="24"/>
          <w:lang w:eastAsia="en-US"/>
        </w:rPr>
        <w:t>1.1</w:t>
      </w:r>
      <w:r w:rsidR="001717A3" w:rsidRPr="0034613D">
        <w:rPr>
          <w:rFonts w:eastAsia="Calibri"/>
          <w:szCs w:val="24"/>
          <w:lang w:eastAsia="en-US"/>
        </w:rPr>
        <w:t>.</w:t>
      </w:r>
      <w:r w:rsidRPr="0034613D">
        <w:rPr>
          <w:rFonts w:eastAsia="Calibri"/>
          <w:szCs w:val="24"/>
          <w:lang w:eastAsia="en-US"/>
        </w:rPr>
        <w:t xml:space="preserve"> </w:t>
      </w:r>
      <w:r w:rsidRPr="0034613D">
        <w:rPr>
          <w:rFonts w:eastAsia="Calibri"/>
          <w:szCs w:val="24"/>
          <w:lang w:eastAsia="en-US"/>
        </w:rPr>
        <w:tab/>
      </w:r>
      <w:r w:rsidRPr="0034613D">
        <w:rPr>
          <w:szCs w:val="24"/>
        </w:rPr>
        <w:t>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deste Termo de Referência.</w:t>
      </w:r>
    </w:p>
    <w:p w:rsidR="00DF53A2" w:rsidRPr="0034613D" w:rsidRDefault="00DF53A2" w:rsidP="001717A3">
      <w:pPr>
        <w:jc w:val="both"/>
        <w:rPr>
          <w:rFonts w:eastAsia="Calibri"/>
          <w:szCs w:val="24"/>
          <w:lang w:eastAsia="en-US"/>
        </w:rPr>
      </w:pPr>
    </w:p>
    <w:p w:rsidR="00DF53A2" w:rsidRPr="0034613D" w:rsidRDefault="00DF53A2" w:rsidP="001717A3">
      <w:pPr>
        <w:jc w:val="both"/>
        <w:rPr>
          <w:b/>
          <w:bCs/>
          <w:szCs w:val="24"/>
        </w:rPr>
      </w:pPr>
      <w:r w:rsidRPr="0034613D">
        <w:rPr>
          <w:b/>
          <w:bCs/>
          <w:szCs w:val="24"/>
        </w:rPr>
        <w:t>2</w:t>
      </w:r>
      <w:r w:rsidR="001717A3" w:rsidRPr="0034613D">
        <w:rPr>
          <w:b/>
          <w:bCs/>
          <w:szCs w:val="24"/>
        </w:rPr>
        <w:t xml:space="preserve">. </w:t>
      </w:r>
      <w:r w:rsidRPr="0034613D">
        <w:rPr>
          <w:b/>
          <w:bCs/>
          <w:szCs w:val="24"/>
        </w:rPr>
        <w:t xml:space="preserve"> DESCRIÇÕES DOS SERVIÇOS </w:t>
      </w:r>
    </w:p>
    <w:p w:rsidR="00DF53A2" w:rsidRPr="0034613D" w:rsidRDefault="00DF53A2" w:rsidP="001717A3">
      <w:pPr>
        <w:pStyle w:val="Ttulo2"/>
        <w:spacing w:before="0"/>
        <w:jc w:val="both"/>
        <w:rPr>
          <w:rFonts w:ascii="Times New Roman" w:hAnsi="Times New Roman" w:cs="Times New Roman"/>
          <w:color w:val="auto"/>
          <w:sz w:val="24"/>
          <w:szCs w:val="24"/>
        </w:rPr>
      </w:pPr>
      <w:r w:rsidRPr="0034613D">
        <w:rPr>
          <w:rFonts w:ascii="Times New Roman" w:hAnsi="Times New Roman" w:cs="Times New Roman"/>
          <w:color w:val="auto"/>
          <w:sz w:val="24"/>
          <w:szCs w:val="24"/>
        </w:rPr>
        <w:t>2.1</w:t>
      </w:r>
      <w:r w:rsidR="001717A3" w:rsidRPr="0034613D">
        <w:rPr>
          <w:rFonts w:ascii="Times New Roman" w:hAnsi="Times New Roman" w:cs="Times New Roman"/>
          <w:color w:val="auto"/>
          <w:sz w:val="24"/>
          <w:szCs w:val="24"/>
        </w:rPr>
        <w:t>.</w:t>
      </w:r>
      <w:r w:rsidRPr="0034613D">
        <w:rPr>
          <w:rFonts w:ascii="Times New Roman" w:hAnsi="Times New Roman" w:cs="Times New Roman"/>
          <w:color w:val="auto"/>
          <w:sz w:val="24"/>
          <w:szCs w:val="24"/>
        </w:rPr>
        <w:t xml:space="preserve"> </w:t>
      </w:r>
      <w:r w:rsidRPr="0034613D">
        <w:rPr>
          <w:rFonts w:ascii="Times New Roman" w:hAnsi="Times New Roman" w:cs="Times New Roman"/>
          <w:b w:val="0"/>
          <w:color w:val="auto"/>
          <w:sz w:val="24"/>
          <w:szCs w:val="24"/>
        </w:rPr>
        <w:t xml:space="preserve">Os serviços serão contratados com </w:t>
      </w:r>
      <w:r w:rsidR="00383214" w:rsidRPr="0034613D">
        <w:rPr>
          <w:rFonts w:ascii="Times New Roman" w:hAnsi="Times New Roman" w:cs="Times New Roman"/>
          <w:b w:val="0"/>
          <w:color w:val="auto"/>
          <w:sz w:val="24"/>
          <w:szCs w:val="24"/>
        </w:rPr>
        <w:t>base nas</w:t>
      </w:r>
      <w:r w:rsidRPr="0034613D">
        <w:rPr>
          <w:rFonts w:ascii="Times New Roman" w:hAnsi="Times New Roman" w:cs="Times New Roman"/>
          <w:b w:val="0"/>
          <w:color w:val="auto"/>
          <w:sz w:val="24"/>
          <w:szCs w:val="24"/>
        </w:rPr>
        <w:t xml:space="preserve"> áreas físicas abaixo informadas, estabelecendo-se uma estimativa do custo por metro quadrado, observadas as peculiaridades, a </w:t>
      </w:r>
      <w:r w:rsidR="00383214" w:rsidRPr="0034613D">
        <w:rPr>
          <w:rFonts w:ascii="Times New Roman" w:hAnsi="Times New Roman" w:cs="Times New Roman"/>
          <w:b w:val="0"/>
          <w:color w:val="auto"/>
          <w:sz w:val="24"/>
          <w:szCs w:val="24"/>
        </w:rPr>
        <w:t>produtividade, a</w:t>
      </w:r>
      <w:r w:rsidRPr="0034613D">
        <w:rPr>
          <w:rFonts w:ascii="Times New Roman" w:hAnsi="Times New Roman" w:cs="Times New Roman"/>
          <w:b w:val="0"/>
          <w:color w:val="auto"/>
          <w:sz w:val="24"/>
          <w:szCs w:val="24"/>
        </w:rPr>
        <w:t xml:space="preserve"> periodicidade e a </w:t>
      </w:r>
      <w:r w:rsidR="00383214" w:rsidRPr="0034613D">
        <w:rPr>
          <w:rFonts w:ascii="Times New Roman" w:hAnsi="Times New Roman" w:cs="Times New Roman"/>
          <w:b w:val="0"/>
          <w:color w:val="auto"/>
          <w:sz w:val="24"/>
          <w:szCs w:val="24"/>
        </w:rPr>
        <w:t>frequência</w:t>
      </w:r>
      <w:r w:rsidRPr="0034613D">
        <w:rPr>
          <w:rFonts w:ascii="Times New Roman" w:hAnsi="Times New Roman" w:cs="Times New Roman"/>
          <w:b w:val="0"/>
          <w:color w:val="auto"/>
          <w:sz w:val="24"/>
          <w:szCs w:val="24"/>
        </w:rPr>
        <w:t xml:space="preserve"> de cada </w:t>
      </w:r>
      <w:r w:rsidR="00383214" w:rsidRPr="0034613D">
        <w:rPr>
          <w:rFonts w:ascii="Times New Roman" w:hAnsi="Times New Roman" w:cs="Times New Roman"/>
          <w:b w:val="0"/>
          <w:color w:val="auto"/>
          <w:sz w:val="24"/>
          <w:szCs w:val="24"/>
        </w:rPr>
        <w:t>tipo de</w:t>
      </w:r>
      <w:r w:rsidRPr="0034613D">
        <w:rPr>
          <w:rFonts w:ascii="Times New Roman" w:hAnsi="Times New Roman" w:cs="Times New Roman"/>
          <w:b w:val="0"/>
          <w:color w:val="auto"/>
          <w:sz w:val="24"/>
          <w:szCs w:val="24"/>
        </w:rPr>
        <w:t xml:space="preserve"> serviço.</w:t>
      </w:r>
      <w:r w:rsidRPr="0034613D">
        <w:rPr>
          <w:rFonts w:ascii="Times New Roman" w:hAnsi="Times New Roman" w:cs="Times New Roman"/>
          <w:color w:val="auto"/>
          <w:sz w:val="24"/>
          <w:szCs w:val="24"/>
        </w:rPr>
        <w:t xml:space="preserve"> </w:t>
      </w:r>
    </w:p>
    <w:p w:rsidR="00DF53A2" w:rsidRPr="0034613D" w:rsidRDefault="00DF53A2" w:rsidP="001717A3">
      <w:pPr>
        <w:jc w:val="both"/>
        <w:rPr>
          <w:szCs w:val="24"/>
        </w:rPr>
      </w:pPr>
      <w:r w:rsidRPr="0034613D">
        <w:rPr>
          <w:b/>
          <w:szCs w:val="24"/>
        </w:rPr>
        <w:t>2.2</w:t>
      </w:r>
      <w:r w:rsidR="001717A3" w:rsidRPr="0034613D">
        <w:rPr>
          <w:b/>
          <w:szCs w:val="24"/>
        </w:rPr>
        <w:t>.</w:t>
      </w:r>
      <w:r w:rsidRPr="0034613D">
        <w:rPr>
          <w:szCs w:val="24"/>
        </w:rPr>
        <w:t xml:space="preserve"> Para a execução dos serviços deverão ser disponibilizados os seguintes tipos </w:t>
      </w:r>
      <w:r w:rsidR="00383214" w:rsidRPr="0034613D">
        <w:rPr>
          <w:szCs w:val="24"/>
        </w:rPr>
        <w:t>de profissionais</w:t>
      </w:r>
      <w:r w:rsidR="001717A3" w:rsidRPr="0034613D">
        <w:rPr>
          <w:szCs w:val="24"/>
        </w:rPr>
        <w:t xml:space="preserve">: </w:t>
      </w:r>
      <w:r w:rsidRPr="0034613D">
        <w:rPr>
          <w:szCs w:val="24"/>
        </w:rPr>
        <w:t xml:space="preserve"> servente, limpador de vidros e limpador de fachadas.</w:t>
      </w:r>
    </w:p>
    <w:p w:rsidR="00DF53A2" w:rsidRPr="0034613D" w:rsidRDefault="00DF53A2" w:rsidP="001717A3">
      <w:pPr>
        <w:jc w:val="both"/>
        <w:rPr>
          <w:szCs w:val="24"/>
        </w:rPr>
      </w:pPr>
      <w:r w:rsidRPr="0034613D">
        <w:rPr>
          <w:b/>
          <w:szCs w:val="24"/>
        </w:rPr>
        <w:t>2.3</w:t>
      </w:r>
      <w:r w:rsidR="001717A3" w:rsidRPr="0034613D">
        <w:rPr>
          <w:b/>
          <w:szCs w:val="24"/>
        </w:rPr>
        <w:t>.</w:t>
      </w:r>
      <w:r w:rsidR="001717A3" w:rsidRPr="0034613D">
        <w:rPr>
          <w:szCs w:val="24"/>
        </w:rPr>
        <w:t xml:space="preserve"> </w:t>
      </w:r>
      <w:r w:rsidRPr="0034613D">
        <w:rPr>
          <w:szCs w:val="24"/>
        </w:rPr>
        <w:t xml:space="preserve"> </w:t>
      </w:r>
      <w:r w:rsidR="00383214" w:rsidRPr="0034613D">
        <w:rPr>
          <w:szCs w:val="24"/>
        </w:rPr>
        <w:t>Os serviços</w:t>
      </w:r>
      <w:r w:rsidRPr="0034613D">
        <w:rPr>
          <w:szCs w:val="24"/>
        </w:rPr>
        <w:t xml:space="preserve"> serão prestados </w:t>
      </w:r>
      <w:r w:rsidR="00383214" w:rsidRPr="0034613D">
        <w:rPr>
          <w:szCs w:val="24"/>
        </w:rPr>
        <w:t>no Edifício</w:t>
      </w:r>
      <w:r w:rsidRPr="0034613D">
        <w:rPr>
          <w:szCs w:val="24"/>
        </w:rPr>
        <w:t xml:space="preserve"> Sede: (SAS quadra 4 Bloco N</w:t>
      </w:r>
      <w:r w:rsidR="00383214" w:rsidRPr="0034613D">
        <w:rPr>
          <w:szCs w:val="24"/>
        </w:rPr>
        <w:t>), e no</w:t>
      </w:r>
      <w:r w:rsidRPr="0034613D">
        <w:rPr>
          <w:szCs w:val="24"/>
        </w:rPr>
        <w:t xml:space="preserve"> </w:t>
      </w:r>
      <w:r w:rsidR="00383214" w:rsidRPr="0034613D">
        <w:rPr>
          <w:szCs w:val="24"/>
        </w:rPr>
        <w:t>SIA Trecho</w:t>
      </w:r>
      <w:r w:rsidRPr="0034613D">
        <w:rPr>
          <w:szCs w:val="24"/>
        </w:rPr>
        <w:t xml:space="preserve"> 04, lote 750. </w:t>
      </w:r>
    </w:p>
    <w:p w:rsidR="00DF53A2" w:rsidRPr="0034613D" w:rsidRDefault="00DF53A2" w:rsidP="001717A3">
      <w:pPr>
        <w:jc w:val="both"/>
        <w:rPr>
          <w:szCs w:val="24"/>
        </w:rPr>
      </w:pPr>
      <w:r w:rsidRPr="0034613D">
        <w:rPr>
          <w:b/>
          <w:szCs w:val="24"/>
        </w:rPr>
        <w:t>2.4</w:t>
      </w:r>
      <w:r w:rsidR="001717A3" w:rsidRPr="0034613D">
        <w:rPr>
          <w:b/>
          <w:szCs w:val="24"/>
        </w:rPr>
        <w:t>.</w:t>
      </w:r>
      <w:r w:rsidRPr="0034613D">
        <w:rPr>
          <w:szCs w:val="24"/>
        </w:rPr>
        <w:t xml:space="preserve"> Estima-</w:t>
      </w:r>
      <w:r w:rsidR="00383214" w:rsidRPr="0034613D">
        <w:rPr>
          <w:szCs w:val="24"/>
        </w:rPr>
        <w:t>se a</w:t>
      </w:r>
      <w:r w:rsidRPr="0034613D">
        <w:rPr>
          <w:szCs w:val="24"/>
        </w:rPr>
        <w:t xml:space="preserve"> demanda das seguintes </w:t>
      </w:r>
      <w:r w:rsidR="00383214" w:rsidRPr="0034613D">
        <w:rPr>
          <w:szCs w:val="24"/>
        </w:rPr>
        <w:t>metragens e</w:t>
      </w:r>
      <w:r w:rsidRPr="0034613D">
        <w:rPr>
          <w:szCs w:val="24"/>
        </w:rPr>
        <w:t xml:space="preserve"> postos: </w:t>
      </w:r>
    </w:p>
    <w:p w:rsidR="00DF53A2" w:rsidRPr="0034613D" w:rsidRDefault="00DF53A2" w:rsidP="001717A3">
      <w:pPr>
        <w:jc w:val="both"/>
        <w:rPr>
          <w:szCs w:val="24"/>
        </w:rPr>
      </w:pPr>
      <w:r w:rsidRPr="0034613D">
        <w:rPr>
          <w:noProof/>
          <w:szCs w:val="24"/>
        </w:rPr>
        <w:drawing>
          <wp:inline distT="0" distB="0" distL="0" distR="0">
            <wp:extent cx="6210300" cy="23717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10300" cy="2371725"/>
                    </a:xfrm>
                    <a:prstGeom prst="rect">
                      <a:avLst/>
                    </a:prstGeom>
                    <a:noFill/>
                    <a:ln>
                      <a:noFill/>
                    </a:ln>
                  </pic:spPr>
                </pic:pic>
              </a:graphicData>
            </a:graphic>
          </wp:inline>
        </w:drawing>
      </w:r>
    </w:p>
    <w:p w:rsidR="00DF53A2" w:rsidRPr="0034613D" w:rsidRDefault="00DF53A2" w:rsidP="001717A3">
      <w:pPr>
        <w:jc w:val="both"/>
        <w:rPr>
          <w:b/>
          <w:bCs/>
          <w:szCs w:val="24"/>
        </w:rPr>
      </w:pPr>
    </w:p>
    <w:p w:rsidR="00DF53A2" w:rsidRPr="0034613D" w:rsidRDefault="001717A3" w:rsidP="001717A3">
      <w:pPr>
        <w:jc w:val="both"/>
        <w:rPr>
          <w:b/>
          <w:bCs/>
          <w:szCs w:val="24"/>
        </w:rPr>
      </w:pPr>
      <w:r w:rsidRPr="0034613D">
        <w:rPr>
          <w:b/>
          <w:bCs/>
          <w:szCs w:val="24"/>
        </w:rPr>
        <w:t>3. JUSTIFICATIVA</w:t>
      </w:r>
    </w:p>
    <w:p w:rsidR="00DF53A2" w:rsidRPr="0034613D" w:rsidRDefault="00DF53A2" w:rsidP="001717A3">
      <w:pPr>
        <w:jc w:val="both"/>
        <w:rPr>
          <w:bCs/>
          <w:szCs w:val="24"/>
        </w:rPr>
      </w:pPr>
      <w:r w:rsidRPr="0034613D">
        <w:rPr>
          <w:b/>
          <w:bCs/>
          <w:szCs w:val="24"/>
        </w:rPr>
        <w:t>3.1</w:t>
      </w:r>
      <w:r w:rsidR="00484674" w:rsidRPr="0034613D">
        <w:rPr>
          <w:b/>
          <w:bCs/>
          <w:szCs w:val="24"/>
        </w:rPr>
        <w:t>.</w:t>
      </w:r>
      <w:r w:rsidRPr="0034613D">
        <w:rPr>
          <w:bCs/>
          <w:szCs w:val="24"/>
        </w:rPr>
        <w:t xml:space="preserve"> </w:t>
      </w:r>
      <w:r w:rsidRPr="0034613D">
        <w:rPr>
          <w:rFonts w:eastAsia="Calibri"/>
          <w:szCs w:val="24"/>
        </w:rPr>
        <w:t xml:space="preserve">A contratação de empresa na prestação de serviços de limpeza e conservação predial é considerada essencial ao desenvolvimento das atividades meio e fim da Funasa Presidência </w:t>
      </w:r>
      <w:r w:rsidR="003E32A4" w:rsidRPr="0034613D">
        <w:rPr>
          <w:rFonts w:eastAsia="Calibri"/>
          <w:szCs w:val="24"/>
        </w:rPr>
        <w:t>e tem</w:t>
      </w:r>
      <w:r w:rsidRPr="0034613D">
        <w:rPr>
          <w:rFonts w:eastAsia="Calibri"/>
          <w:szCs w:val="24"/>
        </w:rPr>
        <w:t xml:space="preserve"> por objetivo manter os ambientes de trabalho permanentemente limpos e saudáveis, voltados à qualidade do trabalho, proporcionando ao público interno e externo condições mínimas de higiene e conforto, além da manutenção e conservação dos bens públicos, em caráter permanente. Manter as instalações e bens da Funasa/</w:t>
      </w:r>
      <w:r w:rsidR="00383214" w:rsidRPr="0034613D">
        <w:rPr>
          <w:rFonts w:eastAsia="Calibri"/>
          <w:szCs w:val="24"/>
        </w:rPr>
        <w:t>Presi em</w:t>
      </w:r>
      <w:r w:rsidRPr="0034613D">
        <w:rPr>
          <w:rFonts w:eastAsia="Calibri"/>
          <w:szCs w:val="24"/>
        </w:rPr>
        <w:t xml:space="preserve"> condições adequadas de utilização</w:t>
      </w:r>
    </w:p>
    <w:p w:rsidR="00DF53A2" w:rsidRPr="0034613D" w:rsidRDefault="00DF53A2" w:rsidP="001717A3">
      <w:pPr>
        <w:jc w:val="both"/>
        <w:rPr>
          <w:bCs/>
          <w:szCs w:val="24"/>
        </w:rPr>
      </w:pPr>
      <w:r w:rsidRPr="0034613D">
        <w:rPr>
          <w:b/>
          <w:bCs/>
          <w:szCs w:val="24"/>
        </w:rPr>
        <w:t>3.2</w:t>
      </w:r>
      <w:r w:rsidR="00484674" w:rsidRPr="0034613D">
        <w:rPr>
          <w:b/>
          <w:bCs/>
          <w:szCs w:val="24"/>
        </w:rPr>
        <w:t>.</w:t>
      </w:r>
      <w:r w:rsidRPr="0034613D">
        <w:rPr>
          <w:bCs/>
          <w:szCs w:val="24"/>
        </w:rPr>
        <w:t xml:space="preserve"> Urge </w:t>
      </w:r>
      <w:r w:rsidR="00383214" w:rsidRPr="0034613D">
        <w:rPr>
          <w:bCs/>
          <w:szCs w:val="24"/>
        </w:rPr>
        <w:t>necessidade de</w:t>
      </w:r>
      <w:r w:rsidRPr="0034613D">
        <w:rPr>
          <w:bCs/>
          <w:szCs w:val="24"/>
        </w:rPr>
        <w:t xml:space="preserve"> adequar o quantitativo de auxilio alimentação, auxilio transporte, devido a necessidade da prestação de serviços aos sábados, bem como adequar o quantitativo de   materiais, equipamentos e acessórios, uma vez que o contrato </w:t>
      </w:r>
      <w:r w:rsidR="00383214" w:rsidRPr="0034613D">
        <w:rPr>
          <w:bCs/>
          <w:szCs w:val="24"/>
        </w:rPr>
        <w:t>anterior foi</w:t>
      </w:r>
      <w:r w:rsidRPr="0034613D">
        <w:rPr>
          <w:bCs/>
          <w:szCs w:val="24"/>
        </w:rPr>
        <w:t xml:space="preserve"> feito como quantidade estimada </w:t>
      </w:r>
      <w:r w:rsidR="00383214" w:rsidRPr="0034613D">
        <w:rPr>
          <w:bCs/>
          <w:szCs w:val="24"/>
        </w:rPr>
        <w:t>de gastos</w:t>
      </w:r>
      <w:r w:rsidRPr="0034613D">
        <w:rPr>
          <w:bCs/>
          <w:szCs w:val="24"/>
        </w:rPr>
        <w:t xml:space="preserve"> a maior a fim de sanar os problemas de </w:t>
      </w:r>
      <w:r w:rsidR="00383214" w:rsidRPr="0034613D">
        <w:rPr>
          <w:bCs/>
          <w:szCs w:val="24"/>
        </w:rPr>
        <w:t>limpeza existente</w:t>
      </w:r>
      <w:r w:rsidRPr="0034613D">
        <w:rPr>
          <w:bCs/>
          <w:szCs w:val="24"/>
        </w:rPr>
        <w:t xml:space="preserve"> a época.</w:t>
      </w:r>
    </w:p>
    <w:p w:rsidR="00DF53A2" w:rsidRPr="0034613D" w:rsidRDefault="00DF53A2" w:rsidP="001717A3">
      <w:pPr>
        <w:jc w:val="both"/>
        <w:rPr>
          <w:bCs/>
          <w:szCs w:val="24"/>
        </w:rPr>
      </w:pPr>
      <w:r w:rsidRPr="0034613D">
        <w:rPr>
          <w:rFonts w:eastAsia="Calibri"/>
          <w:b/>
          <w:szCs w:val="24"/>
        </w:rPr>
        <w:t>3.3</w:t>
      </w:r>
      <w:r w:rsidR="00484674" w:rsidRPr="0034613D">
        <w:rPr>
          <w:rFonts w:eastAsia="Calibri"/>
          <w:b/>
          <w:szCs w:val="24"/>
        </w:rPr>
        <w:t>.</w:t>
      </w:r>
      <w:r w:rsidR="00484674" w:rsidRPr="0034613D">
        <w:rPr>
          <w:rFonts w:eastAsia="Calibri"/>
          <w:szCs w:val="24"/>
        </w:rPr>
        <w:t xml:space="preserve"> </w:t>
      </w:r>
      <w:r w:rsidRPr="0034613D">
        <w:rPr>
          <w:rFonts w:eastAsia="Calibri"/>
          <w:szCs w:val="24"/>
        </w:rPr>
        <w:t xml:space="preserve"> A opção por se fazer a presente licitação em LOTE ÚNICO visa facilitar e padronizar os serviços nas áreas a serem contratadas, facilitando a administração, fiscalização e operacionalidade do contrato. Ademais, a pulverização dos recursos em itens independentes, neste caso, pode comprometer a execução tempestiva dos serviços de forma integrada, causando </w:t>
      </w:r>
      <w:r w:rsidRPr="0034613D">
        <w:rPr>
          <w:rFonts w:eastAsia="Calibri"/>
          <w:szCs w:val="24"/>
        </w:rPr>
        <w:lastRenderedPageBreak/>
        <w:t xml:space="preserve">enorme prejuízo para as atividades fim da Instituição. Como </w:t>
      </w:r>
      <w:r w:rsidR="00383214" w:rsidRPr="0034613D">
        <w:rPr>
          <w:rFonts w:eastAsia="Calibri"/>
          <w:szCs w:val="24"/>
        </w:rPr>
        <w:t>consequência</w:t>
      </w:r>
      <w:r w:rsidRPr="0034613D">
        <w:rPr>
          <w:rFonts w:eastAsia="Calibri"/>
          <w:szCs w:val="24"/>
        </w:rPr>
        <w:t xml:space="preserve">, ter-se-ia enorme chance de comprometimento das condições de funcionamento prático-operacional, não atendendo com a eficiência as necessidades reais de origem. Por fim, sem embargo dessas razões, a opção do LOTE ÚNICO encontra guarida nas exceções contidas no art. 23, § 1º da Lei 8.666/93 e art. 3º   da Instrução Normativa </w:t>
      </w:r>
      <w:r w:rsidR="00383214" w:rsidRPr="0034613D">
        <w:rPr>
          <w:rFonts w:eastAsia="Calibri"/>
          <w:szCs w:val="24"/>
        </w:rPr>
        <w:t>nº 6,</w:t>
      </w:r>
      <w:r w:rsidRPr="0034613D">
        <w:rPr>
          <w:rFonts w:eastAsia="Calibri"/>
          <w:szCs w:val="24"/>
        </w:rPr>
        <w:t xml:space="preserve"> DE 23 DE DEZEMBRO DE </w:t>
      </w:r>
      <w:r w:rsidR="00383214" w:rsidRPr="0034613D">
        <w:rPr>
          <w:rFonts w:eastAsia="Calibri"/>
          <w:szCs w:val="24"/>
        </w:rPr>
        <w:t>2013, bem</w:t>
      </w:r>
      <w:r w:rsidRPr="0034613D">
        <w:rPr>
          <w:rFonts w:eastAsia="Calibri"/>
          <w:szCs w:val="24"/>
        </w:rPr>
        <w:t xml:space="preserve"> como em </w:t>
      </w:r>
      <w:r w:rsidR="00383214" w:rsidRPr="0034613D">
        <w:rPr>
          <w:rFonts w:eastAsia="Calibri"/>
          <w:szCs w:val="24"/>
        </w:rPr>
        <w:t>diversos acórdãos.</w:t>
      </w:r>
    </w:p>
    <w:p w:rsidR="00DF53A2" w:rsidRPr="0034613D" w:rsidRDefault="00DF53A2" w:rsidP="001717A3">
      <w:pPr>
        <w:jc w:val="both"/>
        <w:rPr>
          <w:rFonts w:eastAsia="Calibri"/>
          <w:szCs w:val="24"/>
          <w:lang w:eastAsia="en-US"/>
        </w:rPr>
      </w:pPr>
      <w:r w:rsidRPr="0034613D">
        <w:rPr>
          <w:b/>
          <w:szCs w:val="24"/>
        </w:rPr>
        <w:t>3.4</w:t>
      </w:r>
      <w:r w:rsidR="00484674" w:rsidRPr="0034613D">
        <w:rPr>
          <w:b/>
          <w:szCs w:val="24"/>
        </w:rPr>
        <w:t>.</w:t>
      </w:r>
      <w:r w:rsidRPr="0034613D">
        <w:rPr>
          <w:szCs w:val="24"/>
        </w:rPr>
        <w:t xml:space="preserve"> A Funasa não dispõe em seu quadro, de pessoal qualificado para exercer as funções constantes deste Termo de </w:t>
      </w:r>
      <w:r w:rsidR="00383214" w:rsidRPr="0034613D">
        <w:rPr>
          <w:szCs w:val="24"/>
        </w:rPr>
        <w:t>Referência, uma</w:t>
      </w:r>
      <w:r w:rsidRPr="0034613D">
        <w:rPr>
          <w:szCs w:val="24"/>
        </w:rPr>
        <w:t xml:space="preserve"> vez que se trata de </w:t>
      </w:r>
      <w:r w:rsidR="00383214" w:rsidRPr="0034613D">
        <w:rPr>
          <w:szCs w:val="24"/>
        </w:rPr>
        <w:t>contratação de</w:t>
      </w:r>
      <w:r w:rsidRPr="0034613D">
        <w:rPr>
          <w:szCs w:val="24"/>
        </w:rPr>
        <w:t xml:space="preserve"> cargos </w:t>
      </w:r>
      <w:r w:rsidR="00383214" w:rsidRPr="0034613D">
        <w:rPr>
          <w:szCs w:val="24"/>
        </w:rPr>
        <w:t>extintos conforme</w:t>
      </w:r>
      <w:r w:rsidRPr="0034613D">
        <w:rPr>
          <w:szCs w:val="24"/>
        </w:rPr>
        <w:t xml:space="preserve"> </w:t>
      </w:r>
      <w:r w:rsidR="00383214" w:rsidRPr="0034613D">
        <w:rPr>
          <w:szCs w:val="24"/>
        </w:rPr>
        <w:t>Lei nº</w:t>
      </w:r>
      <w:r w:rsidRPr="0034613D">
        <w:rPr>
          <w:szCs w:val="24"/>
        </w:rPr>
        <w:t xml:space="preserve"> 9.632/98, </w:t>
      </w:r>
      <w:r w:rsidRPr="0034613D">
        <w:rPr>
          <w:bCs/>
          <w:szCs w:val="24"/>
        </w:rPr>
        <w:t>(Dispõe sobre a extinção de cargos no âmbito da Administração Pública Federal direta, autárquica e   Fundacional, e dá outras providências</w:t>
      </w:r>
      <w:r w:rsidRPr="0034613D">
        <w:rPr>
          <w:szCs w:val="24"/>
        </w:rPr>
        <w:t xml:space="preserve">). Portanto o objetivo da presente </w:t>
      </w:r>
      <w:r w:rsidR="00383214" w:rsidRPr="0034613D">
        <w:rPr>
          <w:szCs w:val="24"/>
        </w:rPr>
        <w:t>solicitação é</w:t>
      </w:r>
      <w:r w:rsidRPr="0034613D">
        <w:rPr>
          <w:szCs w:val="24"/>
        </w:rPr>
        <w:t xml:space="preserve"> suprir as </w:t>
      </w:r>
      <w:r w:rsidR="00383214" w:rsidRPr="0034613D">
        <w:rPr>
          <w:szCs w:val="24"/>
        </w:rPr>
        <w:t>necessidades de</w:t>
      </w:r>
      <w:r w:rsidRPr="0034613D">
        <w:rPr>
          <w:szCs w:val="24"/>
        </w:rPr>
        <w:t xml:space="preserve"> </w:t>
      </w:r>
      <w:r w:rsidR="00383214" w:rsidRPr="0034613D">
        <w:rPr>
          <w:szCs w:val="24"/>
        </w:rPr>
        <w:t>pessoal para</w:t>
      </w:r>
      <w:r w:rsidRPr="0034613D">
        <w:rPr>
          <w:szCs w:val="24"/>
        </w:rPr>
        <w:t xml:space="preserve"> execução dos </w:t>
      </w:r>
      <w:r w:rsidR="00383214" w:rsidRPr="0034613D">
        <w:rPr>
          <w:szCs w:val="24"/>
        </w:rPr>
        <w:t>serviços visando</w:t>
      </w:r>
      <w:r w:rsidRPr="0034613D">
        <w:rPr>
          <w:szCs w:val="24"/>
        </w:rPr>
        <w:t xml:space="preserve"> assim atender a demanda </w:t>
      </w:r>
      <w:r w:rsidR="00383214" w:rsidRPr="0034613D">
        <w:rPr>
          <w:szCs w:val="24"/>
        </w:rPr>
        <w:t>da instituição</w:t>
      </w:r>
      <w:r w:rsidRPr="0034613D">
        <w:rPr>
          <w:szCs w:val="24"/>
        </w:rPr>
        <w:t>.</w:t>
      </w:r>
    </w:p>
    <w:p w:rsidR="00DF53A2" w:rsidRPr="0034613D" w:rsidRDefault="00484674" w:rsidP="001717A3">
      <w:pPr>
        <w:jc w:val="both"/>
        <w:rPr>
          <w:rFonts w:eastAsia="Calibri"/>
          <w:szCs w:val="24"/>
        </w:rPr>
      </w:pPr>
      <w:r w:rsidRPr="0034613D">
        <w:rPr>
          <w:rFonts w:eastAsia="Calibri"/>
          <w:b/>
          <w:szCs w:val="24"/>
          <w:lang w:eastAsia="en-US"/>
        </w:rPr>
        <w:t>3.5.</w:t>
      </w:r>
      <w:r w:rsidR="00DF53A2" w:rsidRPr="0034613D">
        <w:rPr>
          <w:rFonts w:eastAsia="Calibri"/>
          <w:szCs w:val="24"/>
          <w:lang w:eastAsia="en-US"/>
        </w:rPr>
        <w:t xml:space="preserve"> </w:t>
      </w:r>
      <w:r w:rsidR="00DF53A2" w:rsidRPr="0034613D">
        <w:rPr>
          <w:rFonts w:eastAsia="Calibri"/>
          <w:szCs w:val="24"/>
        </w:rPr>
        <w:t xml:space="preserve">A prestação dos serviços </w:t>
      </w:r>
      <w:r w:rsidR="00383214" w:rsidRPr="0034613D">
        <w:rPr>
          <w:rFonts w:eastAsia="Calibri"/>
          <w:szCs w:val="24"/>
        </w:rPr>
        <w:t>solicitados enquadra</w:t>
      </w:r>
      <w:r w:rsidR="00DF53A2" w:rsidRPr="0034613D">
        <w:rPr>
          <w:rFonts w:eastAsia="Calibri"/>
          <w:szCs w:val="24"/>
        </w:rPr>
        <w:t xml:space="preserve">-se nas exigências legais de terceirização, conforme rezam o art. 6º e os de 42 a 48 da IN nº 02/2008 e suas alterações posteriores, bem como o art. 1º do Dec. 2271/97;  </w:t>
      </w:r>
    </w:p>
    <w:p w:rsidR="00DF53A2" w:rsidRPr="0034613D" w:rsidRDefault="00484674" w:rsidP="001717A3">
      <w:pPr>
        <w:jc w:val="both"/>
        <w:rPr>
          <w:rFonts w:eastAsia="Calibri"/>
          <w:szCs w:val="24"/>
          <w:lang w:eastAsia="en-US"/>
        </w:rPr>
      </w:pPr>
      <w:r w:rsidRPr="0034613D">
        <w:rPr>
          <w:rFonts w:eastAsia="Calibri"/>
          <w:b/>
          <w:szCs w:val="24"/>
          <w:lang w:eastAsia="en-US"/>
        </w:rPr>
        <w:t>3.6.</w:t>
      </w:r>
      <w:r w:rsidR="00DF53A2" w:rsidRPr="0034613D">
        <w:rPr>
          <w:rFonts w:eastAsia="Calibri"/>
          <w:szCs w:val="24"/>
          <w:lang w:eastAsia="en-US"/>
        </w:rPr>
        <w:t xml:space="preserve">  Justifica-se a contratação dos serviços gerais com fornecimento de materiais/</w:t>
      </w:r>
      <w:r w:rsidR="00383214" w:rsidRPr="0034613D">
        <w:rPr>
          <w:rFonts w:eastAsia="Calibri"/>
          <w:szCs w:val="24"/>
          <w:lang w:eastAsia="en-US"/>
        </w:rPr>
        <w:t>produtos pelos</w:t>
      </w:r>
      <w:r w:rsidR="00DF53A2" w:rsidRPr="0034613D">
        <w:rPr>
          <w:rFonts w:eastAsia="Calibri"/>
          <w:szCs w:val="24"/>
          <w:lang w:eastAsia="en-US"/>
        </w:rPr>
        <w:t xml:space="preserve"> seguintes motivos:</w:t>
      </w:r>
    </w:p>
    <w:p w:rsidR="00DF53A2" w:rsidRPr="0034613D" w:rsidRDefault="00484674" w:rsidP="001717A3">
      <w:pPr>
        <w:jc w:val="both"/>
        <w:rPr>
          <w:rFonts w:eastAsia="Calibri"/>
          <w:i/>
          <w:szCs w:val="24"/>
          <w:lang w:eastAsia="en-US"/>
        </w:rPr>
      </w:pPr>
      <w:r w:rsidRPr="0034613D">
        <w:rPr>
          <w:rFonts w:eastAsia="Calibri"/>
          <w:b/>
          <w:i/>
          <w:szCs w:val="24"/>
          <w:lang w:eastAsia="en-US"/>
        </w:rPr>
        <w:t>3.6.1.</w:t>
      </w:r>
      <w:r w:rsidR="00DF53A2" w:rsidRPr="0034613D">
        <w:rPr>
          <w:rFonts w:eastAsia="Calibri"/>
          <w:i/>
          <w:szCs w:val="24"/>
          <w:lang w:eastAsia="en-US"/>
        </w:rPr>
        <w:t xml:space="preserve">  Vantagens que implicam a contratação conjunta</w:t>
      </w:r>
    </w:p>
    <w:p w:rsidR="00DF53A2" w:rsidRPr="0034613D" w:rsidRDefault="00DF53A2" w:rsidP="001717A3">
      <w:pPr>
        <w:jc w:val="both"/>
        <w:rPr>
          <w:rFonts w:eastAsia="Calibri"/>
          <w:szCs w:val="24"/>
          <w:lang w:eastAsia="en-US"/>
        </w:rPr>
      </w:pPr>
      <w:r w:rsidRPr="0034613D">
        <w:rPr>
          <w:rFonts w:eastAsia="Calibri"/>
          <w:szCs w:val="24"/>
          <w:lang w:eastAsia="en-US"/>
        </w:rPr>
        <w:t>a) As empresas adquirem os materiais/produtos em quantidades muito superiores às necessidades de uma determinada unidade, visto que detêm vários contratos, podendo obter preços bem mais reduzidos que a Administração;</w:t>
      </w:r>
    </w:p>
    <w:p w:rsidR="00DF53A2" w:rsidRPr="0034613D" w:rsidRDefault="00DF53A2" w:rsidP="001717A3">
      <w:pPr>
        <w:jc w:val="both"/>
        <w:rPr>
          <w:rFonts w:eastAsia="Calibri"/>
          <w:szCs w:val="24"/>
          <w:lang w:eastAsia="en-US"/>
        </w:rPr>
      </w:pPr>
      <w:r w:rsidRPr="0034613D">
        <w:rPr>
          <w:rFonts w:eastAsia="Calibri"/>
          <w:szCs w:val="24"/>
          <w:lang w:eastAsia="en-US"/>
        </w:rPr>
        <w:t>b) Redução dos custos envolvidos com a aquisição tais como licitações; publicações; armazenagem, transporte, eventuais perdas devido ao vencimento dos produtos; etc.</w:t>
      </w:r>
    </w:p>
    <w:p w:rsidR="00DF53A2" w:rsidRPr="0034613D" w:rsidRDefault="00DF53A2" w:rsidP="001717A3">
      <w:pPr>
        <w:jc w:val="both"/>
        <w:rPr>
          <w:rFonts w:eastAsia="Calibri"/>
          <w:szCs w:val="24"/>
          <w:lang w:eastAsia="en-US"/>
        </w:rPr>
      </w:pPr>
      <w:r w:rsidRPr="0034613D">
        <w:rPr>
          <w:rFonts w:eastAsia="Calibri"/>
          <w:szCs w:val="24"/>
          <w:lang w:eastAsia="en-US"/>
        </w:rPr>
        <w:t xml:space="preserve">c) A dificuldade no planejamento das licitações para que não </w:t>
      </w:r>
      <w:r w:rsidR="00383214" w:rsidRPr="0034613D">
        <w:rPr>
          <w:rFonts w:eastAsia="Calibri"/>
          <w:szCs w:val="24"/>
          <w:lang w:eastAsia="en-US"/>
        </w:rPr>
        <w:t>haja falta</w:t>
      </w:r>
      <w:r w:rsidRPr="0034613D">
        <w:rPr>
          <w:rFonts w:eastAsia="Calibri"/>
          <w:szCs w:val="24"/>
          <w:lang w:eastAsia="en-US"/>
        </w:rPr>
        <w:t xml:space="preserve"> de materiais (controle do estoque), atrasos na entrega, bem como rejeição dos materiais por não </w:t>
      </w:r>
      <w:r w:rsidR="00383214" w:rsidRPr="0034613D">
        <w:rPr>
          <w:rFonts w:eastAsia="Calibri"/>
          <w:szCs w:val="24"/>
          <w:lang w:eastAsia="en-US"/>
        </w:rPr>
        <w:t>atender às</w:t>
      </w:r>
      <w:r w:rsidRPr="0034613D">
        <w:rPr>
          <w:rFonts w:eastAsia="Calibri"/>
          <w:szCs w:val="24"/>
          <w:lang w:eastAsia="en-US"/>
        </w:rPr>
        <w:t xml:space="preserve"> especificações constantes do edital, etc. </w:t>
      </w:r>
    </w:p>
    <w:p w:rsidR="00DF53A2" w:rsidRPr="0034613D" w:rsidRDefault="00DF53A2" w:rsidP="001717A3">
      <w:pPr>
        <w:jc w:val="both"/>
        <w:rPr>
          <w:rFonts w:eastAsia="Calibri"/>
          <w:szCs w:val="24"/>
          <w:lang w:eastAsia="en-US"/>
        </w:rPr>
      </w:pPr>
      <w:r w:rsidRPr="0034613D">
        <w:rPr>
          <w:rFonts w:eastAsia="Calibri"/>
          <w:szCs w:val="24"/>
          <w:lang w:eastAsia="en-US"/>
        </w:rPr>
        <w:t>d) O gerenciamento centralizado dos serviços e materiais/produtos por uma única pessoa (no caso a CONTRATADA) propicia melhor integração das atividades, com menor probabilidade de falta de materiais.</w:t>
      </w:r>
    </w:p>
    <w:p w:rsidR="00DF53A2" w:rsidRPr="0034613D" w:rsidRDefault="00DF53A2" w:rsidP="001717A3">
      <w:pPr>
        <w:jc w:val="both"/>
        <w:rPr>
          <w:rFonts w:eastAsia="Calibri"/>
          <w:szCs w:val="24"/>
          <w:lang w:eastAsia="en-US"/>
        </w:rPr>
      </w:pPr>
    </w:p>
    <w:p w:rsidR="00DF53A2" w:rsidRPr="0034613D" w:rsidRDefault="00DF53A2" w:rsidP="001717A3">
      <w:pPr>
        <w:jc w:val="both"/>
        <w:rPr>
          <w:rFonts w:eastAsia="Calibri"/>
          <w:b/>
          <w:bCs/>
          <w:szCs w:val="24"/>
          <w:lang w:eastAsia="en-US"/>
        </w:rPr>
      </w:pPr>
      <w:r w:rsidRPr="0034613D">
        <w:rPr>
          <w:rFonts w:eastAsia="Calibri"/>
          <w:b/>
          <w:bCs/>
          <w:szCs w:val="24"/>
          <w:lang w:eastAsia="en-US"/>
        </w:rPr>
        <w:t>4</w:t>
      </w:r>
      <w:r w:rsidR="00484674" w:rsidRPr="0034613D">
        <w:rPr>
          <w:rFonts w:eastAsia="Calibri"/>
          <w:b/>
          <w:bCs/>
          <w:szCs w:val="24"/>
          <w:lang w:eastAsia="en-US"/>
        </w:rPr>
        <w:t xml:space="preserve">. </w:t>
      </w:r>
      <w:r w:rsidRPr="0034613D">
        <w:rPr>
          <w:rFonts w:eastAsia="Calibri"/>
          <w:b/>
          <w:bCs/>
          <w:szCs w:val="24"/>
          <w:lang w:eastAsia="en-US"/>
        </w:rPr>
        <w:t xml:space="preserve"> CLASSIFICAÇÃO DOS SERVIÇOS </w:t>
      </w:r>
    </w:p>
    <w:p w:rsidR="00DF53A2" w:rsidRPr="0034613D" w:rsidRDefault="00DF53A2" w:rsidP="001717A3">
      <w:pPr>
        <w:autoSpaceDE w:val="0"/>
        <w:autoSpaceDN w:val="0"/>
        <w:adjustRightInd w:val="0"/>
        <w:jc w:val="both"/>
        <w:rPr>
          <w:rFonts w:eastAsia="Calibri"/>
          <w:szCs w:val="24"/>
        </w:rPr>
      </w:pPr>
      <w:r w:rsidRPr="0034613D">
        <w:rPr>
          <w:rFonts w:eastAsia="Calibri"/>
          <w:b/>
          <w:szCs w:val="24"/>
        </w:rPr>
        <w:t>4.1.</w:t>
      </w:r>
      <w:r w:rsidRPr="0034613D">
        <w:rPr>
          <w:rFonts w:eastAsia="Calibri"/>
          <w:szCs w:val="24"/>
        </w:rPr>
        <w:t xml:space="preserve"> O serviço a ser contratado se enquadra como serviços comum, pois os padrões de desempenho e qualidade podem ser objetivamente definidos, por meio de especificações usuais de mercado.</w:t>
      </w:r>
    </w:p>
    <w:p w:rsidR="00DF53A2" w:rsidRPr="0034613D" w:rsidRDefault="00DF53A2" w:rsidP="001717A3">
      <w:pPr>
        <w:autoSpaceDE w:val="0"/>
        <w:autoSpaceDN w:val="0"/>
        <w:adjustRightInd w:val="0"/>
        <w:jc w:val="both"/>
        <w:rPr>
          <w:rFonts w:eastAsia="Calibri"/>
          <w:szCs w:val="24"/>
        </w:rPr>
      </w:pPr>
      <w:r w:rsidRPr="0034613D">
        <w:rPr>
          <w:rFonts w:eastAsia="Calibri"/>
          <w:b/>
          <w:szCs w:val="24"/>
        </w:rPr>
        <w:t>4.2.</w:t>
      </w:r>
      <w:r w:rsidRPr="0034613D">
        <w:rPr>
          <w:rFonts w:eastAsia="Calibri"/>
          <w:szCs w:val="24"/>
        </w:rPr>
        <w:t xml:space="preserve"> 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DF53A2" w:rsidRPr="0034613D" w:rsidRDefault="00DF53A2" w:rsidP="001717A3">
      <w:pPr>
        <w:autoSpaceDE w:val="0"/>
        <w:autoSpaceDN w:val="0"/>
        <w:adjustRightInd w:val="0"/>
        <w:jc w:val="both"/>
        <w:rPr>
          <w:rFonts w:eastAsia="Calibri"/>
          <w:szCs w:val="24"/>
        </w:rPr>
      </w:pPr>
      <w:r w:rsidRPr="0034613D">
        <w:rPr>
          <w:rFonts w:eastAsia="Calibri"/>
          <w:b/>
          <w:szCs w:val="24"/>
        </w:rPr>
        <w:t>4.3.</w:t>
      </w:r>
      <w:r w:rsidRPr="0034613D">
        <w:rPr>
          <w:rFonts w:eastAsia="Calibri"/>
          <w:szCs w:val="24"/>
        </w:rPr>
        <w:t xml:space="preserve"> A prestação dos serviços não gera vínculo empregatício entre os empregados da Contratada e a Administração Contratante, vedando-se qualquer relação entre estes que caracterize pessoalidade e subordinação direta.</w:t>
      </w:r>
    </w:p>
    <w:p w:rsidR="00DF53A2" w:rsidRPr="0034613D" w:rsidRDefault="00DF53A2" w:rsidP="001717A3">
      <w:pPr>
        <w:jc w:val="both"/>
        <w:rPr>
          <w:szCs w:val="24"/>
        </w:rPr>
      </w:pPr>
    </w:p>
    <w:p w:rsidR="00DF53A2" w:rsidRPr="0034613D" w:rsidRDefault="00484674" w:rsidP="001717A3">
      <w:pPr>
        <w:jc w:val="both"/>
        <w:rPr>
          <w:b/>
          <w:szCs w:val="24"/>
        </w:rPr>
      </w:pPr>
      <w:r w:rsidRPr="0034613D">
        <w:rPr>
          <w:b/>
          <w:szCs w:val="24"/>
        </w:rPr>
        <w:t>5.   FERIADOS</w:t>
      </w:r>
    </w:p>
    <w:p w:rsidR="00DF53A2" w:rsidRPr="0034613D" w:rsidRDefault="00DF53A2" w:rsidP="001717A3">
      <w:pPr>
        <w:jc w:val="both"/>
        <w:rPr>
          <w:szCs w:val="24"/>
        </w:rPr>
      </w:pPr>
      <w:r w:rsidRPr="0034613D">
        <w:rPr>
          <w:b/>
          <w:szCs w:val="24"/>
        </w:rPr>
        <w:t>5.1</w:t>
      </w:r>
      <w:r w:rsidR="00484674" w:rsidRPr="0034613D">
        <w:rPr>
          <w:b/>
          <w:szCs w:val="24"/>
        </w:rPr>
        <w:t>.</w:t>
      </w:r>
      <w:r w:rsidRPr="0034613D">
        <w:rPr>
          <w:szCs w:val="24"/>
        </w:rPr>
        <w:t xml:space="preserve"> os postos de trabalho não prestarão </w:t>
      </w:r>
      <w:r w:rsidR="00383214" w:rsidRPr="0034613D">
        <w:rPr>
          <w:szCs w:val="24"/>
        </w:rPr>
        <w:t>serviços nos</w:t>
      </w:r>
      <w:r w:rsidRPr="0034613D">
        <w:rPr>
          <w:szCs w:val="24"/>
        </w:rPr>
        <w:t xml:space="preserve"> dias </w:t>
      </w:r>
      <w:r w:rsidR="00383214" w:rsidRPr="0034613D">
        <w:rPr>
          <w:szCs w:val="24"/>
        </w:rPr>
        <w:t>de feriados</w:t>
      </w:r>
      <w:r w:rsidRPr="0034613D">
        <w:rPr>
          <w:szCs w:val="24"/>
        </w:rPr>
        <w:t xml:space="preserve"> nacionais e pontos facultativos. </w:t>
      </w:r>
    </w:p>
    <w:p w:rsidR="00DF53A2" w:rsidRPr="0034613D" w:rsidRDefault="00DF53A2" w:rsidP="001717A3">
      <w:pPr>
        <w:jc w:val="both"/>
        <w:rPr>
          <w:szCs w:val="24"/>
        </w:rPr>
      </w:pPr>
    </w:p>
    <w:p w:rsidR="00DF53A2" w:rsidRPr="0034613D" w:rsidRDefault="00DF53A2" w:rsidP="001717A3">
      <w:pPr>
        <w:jc w:val="both"/>
        <w:rPr>
          <w:b/>
          <w:bCs/>
          <w:szCs w:val="24"/>
        </w:rPr>
      </w:pPr>
      <w:r w:rsidRPr="0034613D">
        <w:rPr>
          <w:rFonts w:eastAsia="Calibri"/>
          <w:b/>
          <w:szCs w:val="24"/>
          <w:lang w:eastAsia="en-US"/>
        </w:rPr>
        <w:t xml:space="preserve">6. </w:t>
      </w:r>
      <w:r w:rsidRPr="0034613D">
        <w:rPr>
          <w:b/>
          <w:bCs/>
          <w:szCs w:val="24"/>
        </w:rPr>
        <w:t xml:space="preserve">ESPECIFICAÇÃO E METODOLOGIA DE TRABALHO. </w:t>
      </w:r>
    </w:p>
    <w:p w:rsidR="00DF53A2" w:rsidRPr="0034613D" w:rsidRDefault="00DF53A2" w:rsidP="001717A3">
      <w:pPr>
        <w:jc w:val="both"/>
        <w:rPr>
          <w:b/>
          <w:szCs w:val="24"/>
        </w:rPr>
      </w:pPr>
      <w:r w:rsidRPr="00756A5F">
        <w:rPr>
          <w:rFonts w:eastAsia="Calibri"/>
          <w:b/>
          <w:szCs w:val="24"/>
          <w:lang w:eastAsia="en-US"/>
        </w:rPr>
        <w:t>6.1</w:t>
      </w:r>
      <w:r w:rsidR="00484674" w:rsidRPr="00756A5F">
        <w:rPr>
          <w:rFonts w:eastAsia="Calibri"/>
          <w:b/>
          <w:szCs w:val="24"/>
          <w:lang w:eastAsia="en-US"/>
        </w:rPr>
        <w:t>.</w:t>
      </w:r>
      <w:r w:rsidR="00484674" w:rsidRPr="0034613D">
        <w:rPr>
          <w:rFonts w:eastAsia="Calibri"/>
          <w:szCs w:val="24"/>
          <w:lang w:eastAsia="en-US"/>
        </w:rPr>
        <w:t xml:space="preserve"> </w:t>
      </w:r>
      <w:r w:rsidRPr="0034613D">
        <w:rPr>
          <w:rFonts w:eastAsia="Calibri"/>
          <w:szCs w:val="24"/>
          <w:lang w:eastAsia="en-US"/>
        </w:rPr>
        <w:t xml:space="preserve"> </w:t>
      </w:r>
      <w:r w:rsidRPr="0034613D">
        <w:rPr>
          <w:szCs w:val="24"/>
        </w:rPr>
        <w:t xml:space="preserve">O horário dos postos de serviço deverá ser o mesmo de  funcionamento da Funasa,  (7:00 às 21:00 horas), devendo o mesmo ser adaptados de forma que   não falte mão de obra durante este </w:t>
      </w:r>
      <w:r w:rsidRPr="0034613D">
        <w:rPr>
          <w:szCs w:val="24"/>
        </w:rPr>
        <w:lastRenderedPageBreak/>
        <w:t xml:space="preserve">horário, porém obedecendo a quantidade de horas trabalhadas permitidas por Lei que  no caso em tela são    44  (quarenta e quatro) horas semanais, de segunda  a sábado, com folga aos domingos, sendo que o quantitativo de serventes será  dividido em quatro equipes ficando cada equipe  trabalhando um sábado por mês.  Na semana em que cada equipe trabalhar </w:t>
      </w:r>
      <w:r w:rsidR="00383214" w:rsidRPr="0034613D">
        <w:rPr>
          <w:szCs w:val="24"/>
        </w:rPr>
        <w:t>no sábado a</w:t>
      </w:r>
      <w:r w:rsidRPr="0034613D">
        <w:rPr>
          <w:szCs w:val="24"/>
        </w:rPr>
        <w:t xml:space="preserve"> mesma terá carga horaria reduzida </w:t>
      </w:r>
      <w:r w:rsidR="00383214" w:rsidRPr="0034613D">
        <w:rPr>
          <w:szCs w:val="24"/>
        </w:rPr>
        <w:t>para 40</w:t>
      </w:r>
      <w:r w:rsidRPr="0034613D">
        <w:rPr>
          <w:szCs w:val="24"/>
        </w:rPr>
        <w:t xml:space="preserve"> (</w:t>
      </w:r>
      <w:r w:rsidR="00383214" w:rsidRPr="0034613D">
        <w:rPr>
          <w:szCs w:val="24"/>
        </w:rPr>
        <w:t>quarenta horas</w:t>
      </w:r>
      <w:r w:rsidRPr="0034613D">
        <w:rPr>
          <w:szCs w:val="24"/>
        </w:rPr>
        <w:t>) durante a semana e trabalhará 4 (quatro horas no sábado).</w:t>
      </w:r>
    </w:p>
    <w:p w:rsidR="00DF53A2" w:rsidRPr="0034613D" w:rsidRDefault="00DF53A2" w:rsidP="001717A3">
      <w:pPr>
        <w:jc w:val="both"/>
        <w:rPr>
          <w:rFonts w:eastAsia="Calibri"/>
          <w:szCs w:val="24"/>
          <w:lang w:eastAsia="en-US"/>
        </w:rPr>
      </w:pPr>
      <w:r w:rsidRPr="00756A5F">
        <w:rPr>
          <w:rFonts w:eastAsia="Calibri"/>
          <w:b/>
          <w:szCs w:val="24"/>
          <w:lang w:eastAsia="en-US"/>
        </w:rPr>
        <w:t>6.2</w:t>
      </w:r>
      <w:r w:rsidR="00484674" w:rsidRPr="00756A5F">
        <w:rPr>
          <w:rFonts w:eastAsia="Calibri"/>
          <w:b/>
          <w:szCs w:val="24"/>
          <w:lang w:eastAsia="en-US"/>
        </w:rPr>
        <w:t>.</w:t>
      </w:r>
      <w:r w:rsidR="00484674" w:rsidRPr="0034613D">
        <w:rPr>
          <w:rFonts w:eastAsia="Calibri"/>
          <w:szCs w:val="24"/>
          <w:lang w:eastAsia="en-US"/>
        </w:rPr>
        <w:t xml:space="preserve"> </w:t>
      </w:r>
      <w:r w:rsidRPr="0034613D">
        <w:rPr>
          <w:rFonts w:eastAsia="Calibri"/>
          <w:szCs w:val="24"/>
          <w:lang w:eastAsia="en-US"/>
        </w:rPr>
        <w:t xml:space="preserve"> Os serviços deverão obedecer aos horários estabelecidos, podendo a contratante alterá-los a qualquer tempo, de acordo com suas necessidades, inclusive para atendimento de demandas aos domingos quando   necessário, em suas dependências ou fora delas, em exclusivo objeto do serviço e de acordo com a legislação vigente;</w:t>
      </w:r>
    </w:p>
    <w:p w:rsidR="00DF53A2" w:rsidRPr="0034613D" w:rsidRDefault="00484674" w:rsidP="001717A3">
      <w:pPr>
        <w:jc w:val="both"/>
        <w:rPr>
          <w:szCs w:val="24"/>
        </w:rPr>
      </w:pPr>
      <w:r w:rsidRPr="00756A5F">
        <w:rPr>
          <w:b/>
          <w:szCs w:val="24"/>
        </w:rPr>
        <w:t>6.3.</w:t>
      </w:r>
      <w:r w:rsidR="00DF53A2" w:rsidRPr="0034613D">
        <w:rPr>
          <w:szCs w:val="24"/>
        </w:rPr>
        <w:t xml:space="preserve"> Em casos excepcionais, devidamente autorizados pela Administração, a utilização de serviços em horário diferente do estabelecido no edital, será objeto de compensação nos critérios estabelecidos na clausula </w:t>
      </w:r>
      <w:r w:rsidR="00383214" w:rsidRPr="0034613D">
        <w:rPr>
          <w:szCs w:val="24"/>
        </w:rPr>
        <w:t>trigésima da</w:t>
      </w:r>
      <w:r w:rsidR="00DF53A2" w:rsidRPr="0034613D">
        <w:rPr>
          <w:szCs w:val="24"/>
        </w:rPr>
        <w:t xml:space="preserve"> Convenção Trabalhista da </w:t>
      </w:r>
      <w:r w:rsidR="00383214" w:rsidRPr="0034613D">
        <w:rPr>
          <w:szCs w:val="24"/>
        </w:rPr>
        <w:t>categoria, bem</w:t>
      </w:r>
      <w:r w:rsidR="00DF53A2" w:rsidRPr="0034613D">
        <w:rPr>
          <w:szCs w:val="24"/>
        </w:rPr>
        <w:t xml:space="preserve"> como demais   </w:t>
      </w:r>
      <w:r w:rsidR="00383214" w:rsidRPr="0034613D">
        <w:rPr>
          <w:szCs w:val="24"/>
        </w:rPr>
        <w:t>legislações vigentes</w:t>
      </w:r>
      <w:r w:rsidR="00DF53A2" w:rsidRPr="0034613D">
        <w:rPr>
          <w:szCs w:val="24"/>
        </w:rPr>
        <w:t>;</w:t>
      </w:r>
    </w:p>
    <w:p w:rsidR="00DF53A2" w:rsidRPr="0034613D" w:rsidRDefault="00DF53A2" w:rsidP="001717A3">
      <w:pPr>
        <w:jc w:val="both"/>
        <w:rPr>
          <w:rFonts w:eastAsia="Calibri"/>
          <w:szCs w:val="24"/>
        </w:rPr>
      </w:pPr>
      <w:r w:rsidRPr="00756A5F">
        <w:rPr>
          <w:rFonts w:eastAsia="Calibri"/>
          <w:b/>
          <w:szCs w:val="24"/>
        </w:rPr>
        <w:t>6.4</w:t>
      </w:r>
      <w:r w:rsidR="00484674" w:rsidRPr="00756A5F">
        <w:rPr>
          <w:rFonts w:eastAsia="Calibri"/>
          <w:b/>
          <w:szCs w:val="24"/>
        </w:rPr>
        <w:t>.</w:t>
      </w:r>
      <w:r w:rsidRPr="0034613D">
        <w:rPr>
          <w:rFonts w:eastAsia="Calibri"/>
          <w:szCs w:val="24"/>
        </w:rPr>
        <w:t xml:space="preserve"> A produtividade mínima, para os serviços de limpeza, conservação e higienização, considerada para efeito de composição deste Termo de Referência será adotada de acordo com os parâmetros estabelecidos pela Instrução Normativa nº 2/2008, devendo atender integralmente às necessidades da Contratante, não sendo aceito o valor do M² acima do </w:t>
      </w:r>
      <w:r w:rsidR="00383214" w:rsidRPr="0034613D">
        <w:rPr>
          <w:rFonts w:eastAsia="Calibri"/>
          <w:szCs w:val="24"/>
        </w:rPr>
        <w:t>limite máximo</w:t>
      </w:r>
      <w:r w:rsidRPr="0034613D">
        <w:rPr>
          <w:rFonts w:eastAsia="Calibri"/>
          <w:szCs w:val="24"/>
        </w:rPr>
        <w:t xml:space="preserve"> constante do Anexo I e III deste Termo de Referência.</w:t>
      </w:r>
    </w:p>
    <w:p w:rsidR="00DF53A2" w:rsidRPr="0034613D" w:rsidRDefault="00484674" w:rsidP="001717A3">
      <w:pPr>
        <w:pStyle w:val="Ttulo1"/>
        <w:shd w:val="clear" w:color="auto" w:fill="FFFFFF"/>
        <w:jc w:val="both"/>
        <w:textAlignment w:val="baseline"/>
        <w:rPr>
          <w:szCs w:val="24"/>
        </w:rPr>
      </w:pPr>
      <w:r w:rsidRPr="0034613D">
        <w:rPr>
          <w:rFonts w:eastAsia="Calibri"/>
          <w:szCs w:val="24"/>
        </w:rPr>
        <w:t>6.5.</w:t>
      </w:r>
      <w:r w:rsidR="00DF53A2" w:rsidRPr="0034613D">
        <w:rPr>
          <w:rFonts w:eastAsia="Calibri"/>
          <w:szCs w:val="24"/>
        </w:rPr>
        <w:t xml:space="preserve"> </w:t>
      </w:r>
      <w:r w:rsidR="00DF53A2" w:rsidRPr="0034613D">
        <w:rPr>
          <w:rFonts w:eastAsia="Calibri"/>
          <w:b w:val="0"/>
          <w:szCs w:val="24"/>
        </w:rPr>
        <w:t>A estimativa de mão-de-obra necessária para execução dos serviços objeto deste Termo de Referência foi calculada com base na produtividade mínima de acordo com os parâmetros estabelecidos pela planilha de</w:t>
      </w:r>
      <w:r w:rsidR="00DF53A2" w:rsidRPr="0034613D">
        <w:rPr>
          <w:rFonts w:eastAsia="Calibri"/>
          <w:szCs w:val="24"/>
        </w:rPr>
        <w:t xml:space="preserve"> </w:t>
      </w:r>
      <w:r w:rsidR="00DF53A2" w:rsidRPr="0034613D">
        <w:rPr>
          <w:b w:val="0"/>
          <w:bCs/>
          <w:szCs w:val="24"/>
          <w:shd w:val="clear" w:color="auto" w:fill="FFFFFF"/>
        </w:rPr>
        <w:t xml:space="preserve">Limites Mínimos e Máximo para Contratação de Serviços de Limpeza, publicada em 24 de abril de </w:t>
      </w:r>
      <w:r w:rsidR="00383214" w:rsidRPr="0034613D">
        <w:rPr>
          <w:b w:val="0"/>
          <w:bCs/>
          <w:szCs w:val="24"/>
          <w:shd w:val="clear" w:color="auto" w:fill="FFFFFF"/>
        </w:rPr>
        <w:t>2016, pela</w:t>
      </w:r>
      <w:r w:rsidR="00DF53A2" w:rsidRPr="0034613D">
        <w:rPr>
          <w:b w:val="0"/>
          <w:bCs/>
          <w:szCs w:val="24"/>
          <w:shd w:val="clear" w:color="auto" w:fill="FFFFFF"/>
        </w:rPr>
        <w:t xml:space="preserve"> Secretaria de </w:t>
      </w:r>
      <w:r w:rsidR="00383214" w:rsidRPr="0034613D">
        <w:rPr>
          <w:b w:val="0"/>
          <w:bCs/>
          <w:szCs w:val="24"/>
          <w:shd w:val="clear" w:color="auto" w:fill="FFFFFF"/>
        </w:rPr>
        <w:t>Gestão</w:t>
      </w:r>
      <w:r w:rsidR="00DF53A2" w:rsidRPr="0034613D">
        <w:rPr>
          <w:b w:val="0"/>
          <w:bCs/>
          <w:szCs w:val="24"/>
          <w:shd w:val="clear" w:color="auto" w:fill="FFFFFF"/>
        </w:rPr>
        <w:t xml:space="preserve"> </w:t>
      </w:r>
      <w:r w:rsidR="00383214" w:rsidRPr="0034613D">
        <w:rPr>
          <w:b w:val="0"/>
          <w:bCs/>
          <w:szCs w:val="24"/>
          <w:shd w:val="clear" w:color="auto" w:fill="FFFFFF"/>
        </w:rPr>
        <w:t>do Ministério</w:t>
      </w:r>
      <w:r w:rsidR="00DF53A2" w:rsidRPr="0034613D">
        <w:rPr>
          <w:b w:val="0"/>
          <w:bCs/>
          <w:szCs w:val="24"/>
          <w:shd w:val="clear" w:color="auto" w:fill="FFFFFF"/>
        </w:rPr>
        <w:t xml:space="preserve"> do Planejamento, Desenvolvimento e </w:t>
      </w:r>
      <w:r w:rsidR="00383214" w:rsidRPr="0034613D">
        <w:rPr>
          <w:b w:val="0"/>
          <w:bCs/>
          <w:szCs w:val="24"/>
          <w:shd w:val="clear" w:color="auto" w:fill="FFFFFF"/>
        </w:rPr>
        <w:t>Gestão</w:t>
      </w:r>
      <w:r w:rsidR="00DF53A2" w:rsidRPr="0034613D">
        <w:rPr>
          <w:b w:val="0"/>
          <w:bCs/>
          <w:szCs w:val="24"/>
          <w:shd w:val="clear" w:color="auto" w:fill="FFFFFF"/>
        </w:rPr>
        <w:t xml:space="preserve">. </w:t>
      </w:r>
    </w:p>
    <w:p w:rsidR="00DF53A2" w:rsidRPr="0034613D" w:rsidRDefault="00DF53A2" w:rsidP="001717A3">
      <w:pPr>
        <w:jc w:val="both"/>
        <w:rPr>
          <w:rFonts w:eastAsia="Calibri"/>
          <w:szCs w:val="24"/>
        </w:rPr>
      </w:pPr>
    </w:p>
    <w:p w:rsidR="00DF53A2" w:rsidRPr="0034613D" w:rsidRDefault="00DF53A2" w:rsidP="001717A3">
      <w:pPr>
        <w:jc w:val="both"/>
        <w:rPr>
          <w:rFonts w:eastAsia="Calibri"/>
          <w:b/>
          <w:szCs w:val="24"/>
        </w:rPr>
      </w:pPr>
      <w:r w:rsidRPr="0034613D">
        <w:rPr>
          <w:rFonts w:eastAsia="Calibri"/>
          <w:b/>
          <w:szCs w:val="24"/>
        </w:rPr>
        <w:t>7. EXECUÇAO DOS SERVIÇOS</w:t>
      </w:r>
    </w:p>
    <w:p w:rsidR="00DF53A2" w:rsidRPr="0034613D" w:rsidRDefault="00484674" w:rsidP="001717A3">
      <w:pPr>
        <w:jc w:val="both"/>
        <w:rPr>
          <w:rFonts w:eastAsia="Calibri"/>
          <w:szCs w:val="24"/>
        </w:rPr>
      </w:pPr>
      <w:r w:rsidRPr="0034613D">
        <w:rPr>
          <w:rFonts w:eastAsia="Calibri"/>
          <w:szCs w:val="24"/>
        </w:rPr>
        <w:t>7.1.</w:t>
      </w:r>
      <w:r w:rsidR="00DF53A2" w:rsidRPr="0034613D">
        <w:rPr>
          <w:rFonts w:eastAsia="Calibri"/>
          <w:szCs w:val="24"/>
        </w:rPr>
        <w:t xml:space="preserve"> Os serviços de limpeza, conservação e higienização, deverão ser executados por </w:t>
      </w:r>
      <w:r w:rsidR="00383214" w:rsidRPr="0034613D">
        <w:rPr>
          <w:rFonts w:eastAsia="Calibri"/>
          <w:szCs w:val="24"/>
        </w:rPr>
        <w:t>profissionais capacitados</w:t>
      </w:r>
      <w:r w:rsidR="00DF53A2" w:rsidRPr="0034613D">
        <w:rPr>
          <w:rFonts w:eastAsia="Calibri"/>
          <w:szCs w:val="24"/>
        </w:rPr>
        <w:t>, sendo:  Servente de limpeza, CBO Nº 5143-</w:t>
      </w:r>
      <w:r w:rsidR="00383214" w:rsidRPr="0034613D">
        <w:rPr>
          <w:rFonts w:eastAsia="Calibri"/>
          <w:szCs w:val="24"/>
        </w:rPr>
        <w:t>20, Limpador</w:t>
      </w:r>
      <w:r w:rsidR="00DF53A2" w:rsidRPr="0034613D">
        <w:rPr>
          <w:rFonts w:eastAsia="Calibri"/>
          <w:szCs w:val="24"/>
        </w:rPr>
        <w:t xml:space="preserve"> de </w:t>
      </w:r>
      <w:r w:rsidR="00383214" w:rsidRPr="0034613D">
        <w:rPr>
          <w:rFonts w:eastAsia="Calibri"/>
          <w:szCs w:val="24"/>
        </w:rPr>
        <w:t>vidros e</w:t>
      </w:r>
      <w:r w:rsidR="00DF53A2" w:rsidRPr="0034613D">
        <w:rPr>
          <w:rFonts w:eastAsia="Calibri"/>
          <w:szCs w:val="24"/>
        </w:rPr>
        <w:t xml:space="preserve"> de fachadas, CBO </w:t>
      </w:r>
      <w:r w:rsidR="00383214" w:rsidRPr="0034613D">
        <w:rPr>
          <w:rFonts w:eastAsia="Calibri"/>
          <w:szCs w:val="24"/>
        </w:rPr>
        <w:t>Nº 5143</w:t>
      </w:r>
      <w:r w:rsidR="00DF53A2" w:rsidRPr="0034613D">
        <w:rPr>
          <w:rFonts w:eastAsia="Calibri"/>
          <w:szCs w:val="24"/>
        </w:rPr>
        <w:t>-05, - Auxiliar de encarregado, CBO 5145-</w:t>
      </w:r>
      <w:r w:rsidR="00383214" w:rsidRPr="0034613D">
        <w:rPr>
          <w:rFonts w:eastAsia="Calibri"/>
          <w:szCs w:val="24"/>
        </w:rPr>
        <w:t>20 e</w:t>
      </w:r>
      <w:r w:rsidR="00DF53A2" w:rsidRPr="0034613D">
        <w:rPr>
          <w:rFonts w:eastAsia="Calibri"/>
          <w:szCs w:val="24"/>
        </w:rPr>
        <w:t xml:space="preserve"> Encarregado de limpe</w:t>
      </w:r>
      <w:r w:rsidR="00383214" w:rsidRPr="0034613D">
        <w:rPr>
          <w:rFonts w:eastAsia="Calibri"/>
          <w:szCs w:val="24"/>
        </w:rPr>
        <w:t>za, CBO Nº 7102-05, cuja atividade e</w:t>
      </w:r>
      <w:r w:rsidR="00DF53A2" w:rsidRPr="0034613D">
        <w:rPr>
          <w:rFonts w:eastAsia="Calibri"/>
          <w:szCs w:val="24"/>
        </w:rPr>
        <w:t xml:space="preserve"> frequência são:</w:t>
      </w:r>
      <w:r w:rsidR="00DF53A2" w:rsidRPr="0034613D">
        <w:rPr>
          <w:bCs/>
          <w:szCs w:val="24"/>
        </w:rPr>
        <w:t xml:space="preserve"> </w:t>
      </w:r>
    </w:p>
    <w:p w:rsidR="00DF53A2" w:rsidRPr="0034613D" w:rsidRDefault="00DF53A2" w:rsidP="001717A3">
      <w:pPr>
        <w:jc w:val="both"/>
        <w:rPr>
          <w:b/>
          <w:szCs w:val="24"/>
        </w:rPr>
      </w:pPr>
      <w:r w:rsidRPr="0034613D">
        <w:rPr>
          <w:b/>
          <w:szCs w:val="24"/>
        </w:rPr>
        <w:t>7.1.1. ÁREAS INTERNAS, ACARPETADOS E PISOS FRIOS</w:t>
      </w:r>
    </w:p>
    <w:p w:rsidR="00DF53A2" w:rsidRPr="0034613D" w:rsidRDefault="00DF53A2" w:rsidP="001717A3">
      <w:pPr>
        <w:jc w:val="both"/>
        <w:rPr>
          <w:bCs/>
          <w:szCs w:val="24"/>
          <w:u w:val="single"/>
        </w:rPr>
      </w:pPr>
      <w:r w:rsidRPr="0034613D">
        <w:rPr>
          <w:bCs/>
          <w:szCs w:val="24"/>
          <w:u w:val="single"/>
        </w:rPr>
        <w:t>DIARIAMENTE,</w:t>
      </w:r>
      <w:r w:rsidR="00484674" w:rsidRPr="0034613D">
        <w:rPr>
          <w:bCs/>
          <w:szCs w:val="24"/>
          <w:u w:val="single"/>
        </w:rPr>
        <w:t xml:space="preserve"> UMA VEZ QUANDO NÃO EXPLICITADO</w:t>
      </w:r>
    </w:p>
    <w:p w:rsidR="00DF53A2" w:rsidRPr="0034613D" w:rsidRDefault="00484674" w:rsidP="001717A3">
      <w:pPr>
        <w:jc w:val="both"/>
        <w:rPr>
          <w:szCs w:val="24"/>
        </w:rPr>
      </w:pPr>
      <w:r w:rsidRPr="0034613D">
        <w:rPr>
          <w:szCs w:val="24"/>
        </w:rPr>
        <w:t>-</w:t>
      </w:r>
      <w:r w:rsidR="00DF53A2" w:rsidRPr="0034613D">
        <w:rPr>
          <w:szCs w:val="24"/>
        </w:rPr>
        <w:t xml:space="preserve">Remover, com pano úmido, o pó das mesas, armários, arquivos, </w:t>
      </w:r>
      <w:r w:rsidR="00383214" w:rsidRPr="0034613D">
        <w:rPr>
          <w:szCs w:val="24"/>
        </w:rPr>
        <w:t>prateleiras, peitoris</w:t>
      </w:r>
      <w:r w:rsidR="00DF53A2" w:rsidRPr="0034613D">
        <w:rPr>
          <w:szCs w:val="24"/>
        </w:rPr>
        <w:t>, caixilhos das janelas, bem como dos demais móveis existentes, inclusive aparelhos elétricos, extintores de incêndio, etc.;</w:t>
      </w:r>
    </w:p>
    <w:p w:rsidR="00DF53A2" w:rsidRPr="0034613D" w:rsidRDefault="00484674" w:rsidP="001717A3">
      <w:pPr>
        <w:jc w:val="both"/>
        <w:rPr>
          <w:szCs w:val="24"/>
        </w:rPr>
      </w:pPr>
      <w:r w:rsidRPr="0034613D">
        <w:rPr>
          <w:szCs w:val="24"/>
        </w:rPr>
        <w:t xml:space="preserve">-  </w:t>
      </w:r>
      <w:r w:rsidR="00DF53A2" w:rsidRPr="0034613D">
        <w:rPr>
          <w:szCs w:val="24"/>
        </w:rPr>
        <w:t>Remover capachos e tapetes, procedendo a sua limpeza e aspirando o pó;</w:t>
      </w:r>
    </w:p>
    <w:p w:rsidR="00DF53A2" w:rsidRPr="0034613D" w:rsidRDefault="00484674" w:rsidP="001717A3">
      <w:pPr>
        <w:jc w:val="both"/>
        <w:rPr>
          <w:szCs w:val="24"/>
        </w:rPr>
      </w:pPr>
      <w:r w:rsidRPr="0034613D">
        <w:rPr>
          <w:szCs w:val="24"/>
        </w:rPr>
        <w:t xml:space="preserve">- </w:t>
      </w:r>
      <w:r w:rsidR="00DF53A2" w:rsidRPr="0034613D">
        <w:rPr>
          <w:szCs w:val="24"/>
        </w:rPr>
        <w:t>Aspirar o pó em todo o piso acarpetado;</w:t>
      </w:r>
    </w:p>
    <w:p w:rsidR="00DF53A2" w:rsidRPr="0034613D" w:rsidRDefault="00DF53A2" w:rsidP="001717A3">
      <w:pPr>
        <w:jc w:val="both"/>
        <w:rPr>
          <w:szCs w:val="24"/>
        </w:rPr>
      </w:pPr>
      <w:r w:rsidRPr="0034613D">
        <w:rPr>
          <w:szCs w:val="24"/>
        </w:rPr>
        <w:t>-</w:t>
      </w:r>
      <w:r w:rsidR="00484674" w:rsidRPr="0034613D">
        <w:rPr>
          <w:szCs w:val="24"/>
        </w:rPr>
        <w:t xml:space="preserve"> </w:t>
      </w:r>
      <w:r w:rsidRPr="0034613D">
        <w:rPr>
          <w:szCs w:val="24"/>
        </w:rPr>
        <w:t>Proceder a lavagem de bacias, assentos e pias dos sanitários com saneante domissanitário desinfetante, duas vezes ao dia;</w:t>
      </w:r>
    </w:p>
    <w:p w:rsidR="00DF53A2" w:rsidRPr="0034613D" w:rsidRDefault="00484674" w:rsidP="001717A3">
      <w:pPr>
        <w:jc w:val="both"/>
        <w:rPr>
          <w:szCs w:val="24"/>
        </w:rPr>
      </w:pPr>
      <w:r w:rsidRPr="0034613D">
        <w:rPr>
          <w:szCs w:val="24"/>
        </w:rPr>
        <w:t xml:space="preserve">- </w:t>
      </w:r>
      <w:r w:rsidR="00DF53A2" w:rsidRPr="0034613D">
        <w:rPr>
          <w:szCs w:val="24"/>
        </w:rPr>
        <w:t>Varrer, remover manchas e lustrar os pisos encerados de madeira;</w:t>
      </w:r>
    </w:p>
    <w:p w:rsidR="00DF53A2" w:rsidRPr="0034613D" w:rsidRDefault="00484674" w:rsidP="001717A3">
      <w:pPr>
        <w:jc w:val="both"/>
        <w:rPr>
          <w:szCs w:val="24"/>
        </w:rPr>
      </w:pPr>
      <w:r w:rsidRPr="0034613D">
        <w:rPr>
          <w:szCs w:val="24"/>
        </w:rPr>
        <w:t xml:space="preserve">- </w:t>
      </w:r>
      <w:r w:rsidR="00DF53A2" w:rsidRPr="0034613D">
        <w:rPr>
          <w:szCs w:val="24"/>
        </w:rPr>
        <w:t>Varrer, passar pano úmido e polir os balcões e os pisos vinílicos, de mármore, cerâmicos, de marmorite e emborrachados;</w:t>
      </w:r>
    </w:p>
    <w:p w:rsidR="00DF53A2" w:rsidRPr="0034613D" w:rsidRDefault="00484674" w:rsidP="001717A3">
      <w:pPr>
        <w:jc w:val="both"/>
        <w:rPr>
          <w:szCs w:val="24"/>
        </w:rPr>
      </w:pPr>
      <w:r w:rsidRPr="0034613D">
        <w:rPr>
          <w:szCs w:val="24"/>
        </w:rPr>
        <w:t xml:space="preserve">- </w:t>
      </w:r>
      <w:r w:rsidR="00DF53A2" w:rsidRPr="0034613D">
        <w:rPr>
          <w:szCs w:val="24"/>
        </w:rPr>
        <w:t>Varrer os pisos de cimento;</w:t>
      </w:r>
    </w:p>
    <w:p w:rsidR="00DF53A2" w:rsidRPr="0034613D" w:rsidRDefault="00484674" w:rsidP="001717A3">
      <w:pPr>
        <w:jc w:val="both"/>
        <w:rPr>
          <w:szCs w:val="24"/>
        </w:rPr>
      </w:pPr>
      <w:r w:rsidRPr="0034613D">
        <w:rPr>
          <w:szCs w:val="24"/>
        </w:rPr>
        <w:t xml:space="preserve">- </w:t>
      </w:r>
      <w:r w:rsidR="00DF53A2" w:rsidRPr="0034613D">
        <w:rPr>
          <w:szCs w:val="24"/>
        </w:rPr>
        <w:t>Limpar com saneantes domissanitários os pisos dos sanitários, copas e outras áreas molhadas, duas vezes ao dia;</w:t>
      </w:r>
    </w:p>
    <w:p w:rsidR="00DF53A2" w:rsidRPr="0034613D" w:rsidRDefault="00484674" w:rsidP="001717A3">
      <w:pPr>
        <w:jc w:val="both"/>
        <w:rPr>
          <w:szCs w:val="24"/>
        </w:rPr>
      </w:pPr>
      <w:r w:rsidRPr="0034613D">
        <w:rPr>
          <w:szCs w:val="24"/>
        </w:rPr>
        <w:t xml:space="preserve">- </w:t>
      </w:r>
      <w:r w:rsidR="00DF53A2" w:rsidRPr="0034613D">
        <w:rPr>
          <w:szCs w:val="24"/>
        </w:rPr>
        <w:t>Abastecer com papel toalha, papel higiênico e sabonete líquido os sanitários, quando necessário;</w:t>
      </w:r>
    </w:p>
    <w:p w:rsidR="00DF53A2" w:rsidRPr="0034613D" w:rsidRDefault="00484674" w:rsidP="001717A3">
      <w:pPr>
        <w:jc w:val="both"/>
        <w:rPr>
          <w:szCs w:val="24"/>
        </w:rPr>
      </w:pPr>
      <w:r w:rsidRPr="0034613D">
        <w:rPr>
          <w:szCs w:val="24"/>
        </w:rPr>
        <w:t xml:space="preserve">- </w:t>
      </w:r>
      <w:r w:rsidR="00DF53A2" w:rsidRPr="0034613D">
        <w:rPr>
          <w:szCs w:val="24"/>
        </w:rPr>
        <w:t>Retirar o pó dos telefones com flanela e produtos adequados;</w:t>
      </w:r>
    </w:p>
    <w:p w:rsidR="00DF53A2" w:rsidRPr="0034613D" w:rsidRDefault="00484674" w:rsidP="001717A3">
      <w:pPr>
        <w:jc w:val="both"/>
        <w:rPr>
          <w:szCs w:val="24"/>
        </w:rPr>
      </w:pPr>
      <w:r w:rsidRPr="0034613D">
        <w:rPr>
          <w:szCs w:val="24"/>
        </w:rPr>
        <w:t xml:space="preserve">-  </w:t>
      </w:r>
      <w:r w:rsidR="00DF53A2" w:rsidRPr="0034613D">
        <w:rPr>
          <w:szCs w:val="24"/>
        </w:rPr>
        <w:t>Limpar os elevadores com produtos adequados;</w:t>
      </w:r>
    </w:p>
    <w:p w:rsidR="00DF53A2" w:rsidRPr="0034613D" w:rsidRDefault="00484674" w:rsidP="001717A3">
      <w:pPr>
        <w:jc w:val="both"/>
        <w:rPr>
          <w:szCs w:val="24"/>
        </w:rPr>
      </w:pPr>
      <w:r w:rsidRPr="0034613D">
        <w:rPr>
          <w:szCs w:val="24"/>
        </w:rPr>
        <w:lastRenderedPageBreak/>
        <w:t xml:space="preserve">-  </w:t>
      </w:r>
      <w:r w:rsidR="00DF53A2" w:rsidRPr="0034613D">
        <w:rPr>
          <w:szCs w:val="24"/>
        </w:rPr>
        <w:t xml:space="preserve">Passar pano úmido no </w:t>
      </w:r>
      <w:r w:rsidR="00383214" w:rsidRPr="0034613D">
        <w:rPr>
          <w:szCs w:val="24"/>
        </w:rPr>
        <w:t>piso, mesas</w:t>
      </w:r>
      <w:r w:rsidR="00DF53A2" w:rsidRPr="0034613D">
        <w:rPr>
          <w:szCs w:val="24"/>
        </w:rPr>
        <w:t xml:space="preserve"> e assentos dos refeitórios e copas antes e após as refeições;</w:t>
      </w:r>
    </w:p>
    <w:p w:rsidR="00DF53A2" w:rsidRPr="0034613D" w:rsidRDefault="00484674" w:rsidP="001717A3">
      <w:pPr>
        <w:jc w:val="both"/>
        <w:rPr>
          <w:szCs w:val="24"/>
        </w:rPr>
      </w:pPr>
      <w:r w:rsidRPr="0034613D">
        <w:rPr>
          <w:szCs w:val="24"/>
        </w:rPr>
        <w:t xml:space="preserve">- </w:t>
      </w:r>
      <w:r w:rsidR="00DF53A2" w:rsidRPr="0034613D">
        <w:rPr>
          <w:szCs w:val="24"/>
        </w:rPr>
        <w:t>Retirar o lixo duas vezes ao dia, acondicionando-o em sacos plásticos de cem litros, removendo-os para local indicado pela Administração;</w:t>
      </w:r>
    </w:p>
    <w:p w:rsidR="00DF53A2" w:rsidRPr="0034613D" w:rsidRDefault="00484674" w:rsidP="001717A3">
      <w:pPr>
        <w:jc w:val="both"/>
        <w:rPr>
          <w:szCs w:val="24"/>
        </w:rPr>
      </w:pPr>
      <w:r w:rsidRPr="0034613D">
        <w:rPr>
          <w:szCs w:val="24"/>
        </w:rPr>
        <w:t xml:space="preserve">- </w:t>
      </w:r>
      <w:r w:rsidR="00383214" w:rsidRPr="0034613D">
        <w:rPr>
          <w:szCs w:val="24"/>
        </w:rPr>
        <w:t>Proceder a</w:t>
      </w:r>
      <w:r w:rsidR="00DF53A2" w:rsidRPr="0034613D">
        <w:rPr>
          <w:szCs w:val="24"/>
        </w:rPr>
        <w:t xml:space="preserve"> coleta seletiva do papel para reciclagem, quando couber, nos termos da IN/MARE nº 06 de 03 de novembro de 1995;</w:t>
      </w:r>
    </w:p>
    <w:p w:rsidR="00DF53A2" w:rsidRPr="0034613D" w:rsidRDefault="00484674" w:rsidP="001717A3">
      <w:pPr>
        <w:jc w:val="both"/>
        <w:rPr>
          <w:szCs w:val="24"/>
        </w:rPr>
      </w:pPr>
      <w:r w:rsidRPr="0034613D">
        <w:rPr>
          <w:szCs w:val="24"/>
        </w:rPr>
        <w:t xml:space="preserve">- </w:t>
      </w:r>
      <w:r w:rsidR="00DF53A2" w:rsidRPr="0034613D">
        <w:rPr>
          <w:szCs w:val="24"/>
        </w:rPr>
        <w:t>Limpar os corrimãos com material apropriado;</w:t>
      </w:r>
    </w:p>
    <w:p w:rsidR="00DF53A2" w:rsidRPr="0034613D" w:rsidRDefault="00484674" w:rsidP="001717A3">
      <w:pPr>
        <w:jc w:val="both"/>
        <w:rPr>
          <w:szCs w:val="24"/>
        </w:rPr>
      </w:pPr>
      <w:r w:rsidRPr="0034613D">
        <w:rPr>
          <w:szCs w:val="24"/>
        </w:rPr>
        <w:t xml:space="preserve">- </w:t>
      </w:r>
      <w:r w:rsidR="00383214" w:rsidRPr="0034613D">
        <w:rPr>
          <w:szCs w:val="24"/>
        </w:rPr>
        <w:t>Limpar os</w:t>
      </w:r>
      <w:r w:rsidR="00DF53A2" w:rsidRPr="0034613D">
        <w:rPr>
          <w:szCs w:val="24"/>
        </w:rPr>
        <w:t xml:space="preserve"> </w:t>
      </w:r>
      <w:r w:rsidR="00383214" w:rsidRPr="0034613D">
        <w:rPr>
          <w:szCs w:val="24"/>
        </w:rPr>
        <w:t>bebedouros adquiridos</w:t>
      </w:r>
      <w:r w:rsidR="00DF53A2" w:rsidRPr="0034613D">
        <w:rPr>
          <w:szCs w:val="24"/>
        </w:rPr>
        <w:t xml:space="preserve"> pela Administração;</w:t>
      </w:r>
    </w:p>
    <w:p w:rsidR="00DF53A2" w:rsidRPr="0034613D" w:rsidRDefault="00484674" w:rsidP="001717A3">
      <w:pPr>
        <w:jc w:val="both"/>
        <w:rPr>
          <w:szCs w:val="24"/>
        </w:rPr>
      </w:pPr>
      <w:r w:rsidRPr="0034613D">
        <w:rPr>
          <w:szCs w:val="24"/>
        </w:rPr>
        <w:t xml:space="preserve">- </w:t>
      </w:r>
      <w:r w:rsidR="00DF53A2" w:rsidRPr="0034613D">
        <w:rPr>
          <w:szCs w:val="24"/>
        </w:rPr>
        <w:t>Lavar e encher com água os umidificadores existentes em salas;</w:t>
      </w:r>
    </w:p>
    <w:p w:rsidR="00DF53A2" w:rsidRPr="0034613D" w:rsidRDefault="00DF53A2" w:rsidP="001717A3">
      <w:pPr>
        <w:jc w:val="both"/>
        <w:rPr>
          <w:szCs w:val="24"/>
        </w:rPr>
      </w:pPr>
      <w:r w:rsidRPr="0034613D">
        <w:rPr>
          <w:szCs w:val="24"/>
        </w:rPr>
        <w:t xml:space="preserve"> </w:t>
      </w:r>
      <w:r w:rsidR="00484674" w:rsidRPr="0034613D">
        <w:rPr>
          <w:szCs w:val="24"/>
        </w:rPr>
        <w:t xml:space="preserve">- </w:t>
      </w:r>
      <w:r w:rsidRPr="0034613D">
        <w:rPr>
          <w:szCs w:val="24"/>
        </w:rPr>
        <w:t xml:space="preserve">Executar demais serviços considerados necessários à </w:t>
      </w:r>
      <w:r w:rsidR="00383214" w:rsidRPr="0034613D">
        <w:rPr>
          <w:szCs w:val="24"/>
        </w:rPr>
        <w:t>frequência</w:t>
      </w:r>
      <w:r w:rsidRPr="0034613D">
        <w:rPr>
          <w:szCs w:val="24"/>
        </w:rPr>
        <w:t xml:space="preserve"> diária.</w:t>
      </w:r>
    </w:p>
    <w:p w:rsidR="00DF53A2" w:rsidRPr="0034613D" w:rsidRDefault="00DF53A2" w:rsidP="001717A3">
      <w:pPr>
        <w:jc w:val="both"/>
        <w:rPr>
          <w:szCs w:val="24"/>
          <w:u w:val="single"/>
        </w:rPr>
      </w:pPr>
      <w:r w:rsidRPr="0034613D">
        <w:rPr>
          <w:szCs w:val="24"/>
        </w:rPr>
        <w:t xml:space="preserve"> </w:t>
      </w:r>
      <w:r w:rsidRPr="0034613D">
        <w:rPr>
          <w:szCs w:val="24"/>
          <w:u w:val="single"/>
        </w:rPr>
        <w:t xml:space="preserve">SEMANALMENTE, </w:t>
      </w:r>
      <w:r w:rsidR="00484674" w:rsidRPr="0034613D">
        <w:rPr>
          <w:szCs w:val="24"/>
          <w:u w:val="single"/>
        </w:rPr>
        <w:t>UMA VEZ, QUANDO NÃO EXPLICITADO</w:t>
      </w:r>
    </w:p>
    <w:p w:rsidR="00DF53A2" w:rsidRPr="0034613D" w:rsidRDefault="00DF53A2" w:rsidP="001717A3">
      <w:pPr>
        <w:jc w:val="both"/>
        <w:rPr>
          <w:szCs w:val="24"/>
        </w:rPr>
      </w:pPr>
      <w:r w:rsidRPr="0034613D">
        <w:rPr>
          <w:szCs w:val="24"/>
        </w:rPr>
        <w:t>- Limpar atrás dos móveis, armários e arquivos;</w:t>
      </w:r>
    </w:p>
    <w:p w:rsidR="00DF53A2" w:rsidRPr="0034613D" w:rsidRDefault="00DF53A2" w:rsidP="001717A3">
      <w:pPr>
        <w:jc w:val="both"/>
        <w:rPr>
          <w:szCs w:val="24"/>
        </w:rPr>
      </w:pPr>
      <w:r w:rsidRPr="0034613D">
        <w:rPr>
          <w:szCs w:val="24"/>
        </w:rPr>
        <w:t>- Limpar, com produtos adequados, divisórias e portas revestidas de fórmica;</w:t>
      </w:r>
    </w:p>
    <w:p w:rsidR="00DF53A2" w:rsidRPr="0034613D" w:rsidRDefault="00DF53A2" w:rsidP="001717A3">
      <w:pPr>
        <w:jc w:val="both"/>
        <w:rPr>
          <w:szCs w:val="24"/>
        </w:rPr>
      </w:pPr>
      <w:r w:rsidRPr="0034613D">
        <w:rPr>
          <w:szCs w:val="24"/>
        </w:rPr>
        <w:t>- Limpar, com produto neutro, portas, barras e batentes pintados à óleo ou verniz   sintético;</w:t>
      </w:r>
    </w:p>
    <w:p w:rsidR="00DF53A2" w:rsidRPr="0034613D" w:rsidRDefault="00DF53A2" w:rsidP="001717A3">
      <w:pPr>
        <w:jc w:val="both"/>
        <w:rPr>
          <w:szCs w:val="24"/>
        </w:rPr>
      </w:pPr>
      <w:r w:rsidRPr="0034613D">
        <w:rPr>
          <w:szCs w:val="24"/>
        </w:rPr>
        <w:t>- Lustrar todo o mobiliário envernizado com produto adequado e passar flanela nos móveis encerados;</w:t>
      </w:r>
    </w:p>
    <w:p w:rsidR="00DF53A2" w:rsidRPr="0034613D" w:rsidRDefault="00DF53A2" w:rsidP="001717A3">
      <w:pPr>
        <w:jc w:val="both"/>
        <w:rPr>
          <w:szCs w:val="24"/>
        </w:rPr>
      </w:pPr>
      <w:r w:rsidRPr="0034613D">
        <w:rPr>
          <w:szCs w:val="24"/>
        </w:rPr>
        <w:t>- Limpar, com produto apropriado, as forrações de couro ou plástico em assentos e poltronas;</w:t>
      </w:r>
    </w:p>
    <w:p w:rsidR="00DF53A2" w:rsidRPr="0034613D" w:rsidRDefault="00DF53A2" w:rsidP="001717A3">
      <w:pPr>
        <w:jc w:val="both"/>
        <w:rPr>
          <w:szCs w:val="24"/>
        </w:rPr>
      </w:pPr>
      <w:r w:rsidRPr="0034613D">
        <w:rPr>
          <w:szCs w:val="24"/>
        </w:rPr>
        <w:t>- Limpar e polir todos os metais, como válvulas, registros, sifões, fechaduras, etc.;</w:t>
      </w:r>
    </w:p>
    <w:p w:rsidR="00DF53A2" w:rsidRPr="0034613D" w:rsidRDefault="00DF53A2" w:rsidP="001717A3">
      <w:pPr>
        <w:jc w:val="both"/>
        <w:rPr>
          <w:szCs w:val="24"/>
        </w:rPr>
      </w:pPr>
      <w:r w:rsidRPr="0034613D">
        <w:rPr>
          <w:szCs w:val="24"/>
        </w:rPr>
        <w:t>- Lavar os balcões e os pisos vinílicos, de mármore, cerâmicos, de marmorite e emborrachados com detergente, encerar e lustrar;</w:t>
      </w:r>
    </w:p>
    <w:p w:rsidR="00DF53A2" w:rsidRPr="0034613D" w:rsidRDefault="00DF53A2" w:rsidP="001717A3">
      <w:pPr>
        <w:jc w:val="both"/>
        <w:rPr>
          <w:szCs w:val="24"/>
        </w:rPr>
      </w:pPr>
      <w:r w:rsidRPr="0034613D">
        <w:rPr>
          <w:szCs w:val="24"/>
        </w:rPr>
        <w:t>- Passar pano úmido com saneantes domissanitários nos telefones;</w:t>
      </w:r>
    </w:p>
    <w:p w:rsidR="00DF53A2" w:rsidRPr="0034613D" w:rsidRDefault="00DF53A2" w:rsidP="001717A3">
      <w:pPr>
        <w:jc w:val="both"/>
        <w:rPr>
          <w:szCs w:val="24"/>
        </w:rPr>
      </w:pPr>
      <w:r w:rsidRPr="0034613D">
        <w:rPr>
          <w:szCs w:val="24"/>
        </w:rPr>
        <w:t>- Limpar os espelhos com pano umedecido em álcool, duas vezes por semana;</w:t>
      </w:r>
    </w:p>
    <w:p w:rsidR="00DF53A2" w:rsidRPr="0034613D" w:rsidRDefault="00DF53A2" w:rsidP="001717A3">
      <w:pPr>
        <w:jc w:val="both"/>
        <w:rPr>
          <w:szCs w:val="24"/>
        </w:rPr>
      </w:pPr>
      <w:r w:rsidRPr="0034613D">
        <w:rPr>
          <w:szCs w:val="24"/>
        </w:rPr>
        <w:t>- Retirar o pó e resíduos, com pano úmido, dos quadros em geral;</w:t>
      </w:r>
    </w:p>
    <w:p w:rsidR="00DF53A2" w:rsidRPr="0034613D" w:rsidRDefault="00DF53A2" w:rsidP="001717A3">
      <w:pPr>
        <w:jc w:val="both"/>
        <w:rPr>
          <w:szCs w:val="24"/>
        </w:rPr>
      </w:pPr>
      <w:r w:rsidRPr="0034613D">
        <w:rPr>
          <w:szCs w:val="24"/>
        </w:rPr>
        <w:t xml:space="preserve">- Executar demais serviços considerados necessários à </w:t>
      </w:r>
      <w:r w:rsidR="00383214" w:rsidRPr="0034613D">
        <w:rPr>
          <w:szCs w:val="24"/>
        </w:rPr>
        <w:t>frequência</w:t>
      </w:r>
      <w:r w:rsidRPr="0034613D">
        <w:rPr>
          <w:szCs w:val="24"/>
        </w:rPr>
        <w:t xml:space="preserve"> semanal.</w:t>
      </w:r>
    </w:p>
    <w:p w:rsidR="00DF53A2" w:rsidRPr="0034613D" w:rsidRDefault="00DF53A2" w:rsidP="001717A3">
      <w:pPr>
        <w:jc w:val="both"/>
        <w:rPr>
          <w:bCs/>
          <w:szCs w:val="24"/>
          <w:u w:val="single"/>
        </w:rPr>
      </w:pPr>
      <w:r w:rsidRPr="0034613D">
        <w:rPr>
          <w:bCs/>
          <w:szCs w:val="24"/>
          <w:u w:val="single"/>
        </w:rPr>
        <w:t>QUINZENALMENTE, UMA VEZ (preferencialmente aos sábados)</w:t>
      </w:r>
    </w:p>
    <w:p w:rsidR="00DF53A2" w:rsidRPr="0034613D" w:rsidRDefault="00484674" w:rsidP="001717A3">
      <w:pPr>
        <w:jc w:val="both"/>
        <w:rPr>
          <w:szCs w:val="24"/>
        </w:rPr>
      </w:pPr>
      <w:r w:rsidRPr="0034613D">
        <w:rPr>
          <w:szCs w:val="24"/>
        </w:rPr>
        <w:t xml:space="preserve">- </w:t>
      </w:r>
      <w:r w:rsidR="00DF53A2" w:rsidRPr="0034613D">
        <w:rPr>
          <w:szCs w:val="24"/>
        </w:rPr>
        <w:t xml:space="preserve">Efetuar </w:t>
      </w:r>
      <w:r w:rsidR="00383214" w:rsidRPr="0034613D">
        <w:rPr>
          <w:szCs w:val="24"/>
        </w:rPr>
        <w:t>a lavagem</w:t>
      </w:r>
      <w:r w:rsidR="00DF53A2" w:rsidRPr="0034613D">
        <w:rPr>
          <w:szCs w:val="24"/>
        </w:rPr>
        <w:t xml:space="preserve"> das áreas comuns (Garagem, hall, escadarias internas);</w:t>
      </w:r>
    </w:p>
    <w:p w:rsidR="00DF53A2" w:rsidRPr="0034613D" w:rsidRDefault="00484674" w:rsidP="001717A3">
      <w:pPr>
        <w:jc w:val="both"/>
        <w:rPr>
          <w:szCs w:val="24"/>
        </w:rPr>
      </w:pPr>
      <w:r w:rsidRPr="0034613D">
        <w:rPr>
          <w:szCs w:val="24"/>
        </w:rPr>
        <w:t xml:space="preserve">- </w:t>
      </w:r>
      <w:r w:rsidR="00383214" w:rsidRPr="0034613D">
        <w:rPr>
          <w:szCs w:val="24"/>
        </w:rPr>
        <w:t>Efetuar a</w:t>
      </w:r>
      <w:r w:rsidR="00DF53A2" w:rsidRPr="0034613D">
        <w:rPr>
          <w:szCs w:val="24"/>
        </w:rPr>
        <w:t xml:space="preserve"> lavagem </w:t>
      </w:r>
      <w:r w:rsidR="00383214" w:rsidRPr="0034613D">
        <w:rPr>
          <w:szCs w:val="24"/>
        </w:rPr>
        <w:t>geral dos</w:t>
      </w:r>
      <w:r w:rsidR="00DF53A2" w:rsidRPr="0034613D">
        <w:rPr>
          <w:szCs w:val="24"/>
        </w:rPr>
        <w:t xml:space="preserve"> banheiros (paredes, espelhos, vidraças, mármore, vasos, pias, lixeiras, </w:t>
      </w:r>
      <w:r w:rsidR="00383214" w:rsidRPr="0034613D">
        <w:rPr>
          <w:szCs w:val="24"/>
        </w:rPr>
        <w:t>etc.</w:t>
      </w:r>
      <w:r w:rsidR="00DF53A2" w:rsidRPr="0034613D">
        <w:rPr>
          <w:szCs w:val="24"/>
        </w:rPr>
        <w:t>);</w:t>
      </w:r>
    </w:p>
    <w:p w:rsidR="00DF53A2" w:rsidRPr="0034613D" w:rsidRDefault="00484674" w:rsidP="001717A3">
      <w:pPr>
        <w:jc w:val="both"/>
        <w:rPr>
          <w:szCs w:val="24"/>
        </w:rPr>
      </w:pPr>
      <w:r w:rsidRPr="0034613D">
        <w:rPr>
          <w:szCs w:val="24"/>
        </w:rPr>
        <w:t xml:space="preserve">- </w:t>
      </w:r>
      <w:r w:rsidR="00383214" w:rsidRPr="0034613D">
        <w:rPr>
          <w:szCs w:val="24"/>
        </w:rPr>
        <w:t>Efetuar a</w:t>
      </w:r>
      <w:r w:rsidR="00DF53A2" w:rsidRPr="0034613D">
        <w:rPr>
          <w:szCs w:val="24"/>
        </w:rPr>
        <w:t xml:space="preserve"> lavagem </w:t>
      </w:r>
      <w:r w:rsidR="00383214" w:rsidRPr="0034613D">
        <w:rPr>
          <w:szCs w:val="24"/>
        </w:rPr>
        <w:t>geral das</w:t>
      </w:r>
      <w:r w:rsidR="00DF53A2" w:rsidRPr="0034613D">
        <w:rPr>
          <w:szCs w:val="24"/>
        </w:rPr>
        <w:t xml:space="preserve"> </w:t>
      </w:r>
      <w:r w:rsidR="00383214" w:rsidRPr="0034613D">
        <w:rPr>
          <w:szCs w:val="24"/>
        </w:rPr>
        <w:t>copas (</w:t>
      </w:r>
      <w:r w:rsidR="00DF53A2" w:rsidRPr="0034613D">
        <w:rPr>
          <w:szCs w:val="24"/>
        </w:rPr>
        <w:t xml:space="preserve">paredes, vidraças, mármore, lixeiras, geladeira, </w:t>
      </w:r>
      <w:r w:rsidR="00383214" w:rsidRPr="0034613D">
        <w:rPr>
          <w:szCs w:val="24"/>
        </w:rPr>
        <w:t>micro-ondas</w:t>
      </w:r>
      <w:r w:rsidR="00DF53A2" w:rsidRPr="0034613D">
        <w:rPr>
          <w:szCs w:val="24"/>
        </w:rPr>
        <w:t xml:space="preserve">, </w:t>
      </w:r>
      <w:r w:rsidR="00383214" w:rsidRPr="0034613D">
        <w:rPr>
          <w:szCs w:val="24"/>
        </w:rPr>
        <w:t>armários, etc.</w:t>
      </w:r>
      <w:r w:rsidR="00DF53A2" w:rsidRPr="0034613D">
        <w:rPr>
          <w:szCs w:val="24"/>
        </w:rPr>
        <w:t>);</w:t>
      </w:r>
    </w:p>
    <w:p w:rsidR="00DF53A2" w:rsidRPr="0034613D" w:rsidRDefault="00DF53A2" w:rsidP="001717A3">
      <w:pPr>
        <w:jc w:val="both"/>
        <w:rPr>
          <w:szCs w:val="24"/>
        </w:rPr>
      </w:pPr>
      <w:r w:rsidRPr="0034613D">
        <w:rPr>
          <w:szCs w:val="24"/>
        </w:rPr>
        <w:t xml:space="preserve">- Efetuar a limpeza </w:t>
      </w:r>
      <w:r w:rsidR="00383214" w:rsidRPr="0034613D">
        <w:rPr>
          <w:szCs w:val="24"/>
        </w:rPr>
        <w:t>com material</w:t>
      </w:r>
      <w:r w:rsidRPr="0034613D">
        <w:rPr>
          <w:szCs w:val="24"/>
        </w:rPr>
        <w:t xml:space="preserve"> </w:t>
      </w:r>
      <w:r w:rsidR="00383214" w:rsidRPr="0034613D">
        <w:rPr>
          <w:szCs w:val="24"/>
        </w:rPr>
        <w:t>apropriado, das</w:t>
      </w:r>
      <w:r w:rsidRPr="0034613D">
        <w:rPr>
          <w:szCs w:val="24"/>
        </w:rPr>
        <w:t xml:space="preserve"> geladeiras, </w:t>
      </w:r>
      <w:r w:rsidR="00383214" w:rsidRPr="0034613D">
        <w:rPr>
          <w:szCs w:val="24"/>
        </w:rPr>
        <w:t>micro-ondas</w:t>
      </w:r>
      <w:r w:rsidRPr="0034613D">
        <w:rPr>
          <w:szCs w:val="24"/>
        </w:rPr>
        <w:t xml:space="preserve"> e umidificadores;</w:t>
      </w:r>
    </w:p>
    <w:p w:rsidR="00DF53A2" w:rsidRPr="0034613D" w:rsidRDefault="00484674" w:rsidP="001717A3">
      <w:pPr>
        <w:jc w:val="both"/>
        <w:rPr>
          <w:szCs w:val="24"/>
        </w:rPr>
      </w:pPr>
      <w:r w:rsidRPr="0034613D">
        <w:rPr>
          <w:szCs w:val="24"/>
        </w:rPr>
        <w:t xml:space="preserve">- </w:t>
      </w:r>
      <w:r w:rsidR="00DF53A2" w:rsidRPr="0034613D">
        <w:rPr>
          <w:szCs w:val="24"/>
        </w:rPr>
        <w:t>Executar demais serviços considerados necessários.</w:t>
      </w:r>
    </w:p>
    <w:p w:rsidR="00DF53A2" w:rsidRPr="0034613D" w:rsidRDefault="00DF53A2" w:rsidP="001717A3">
      <w:pPr>
        <w:jc w:val="both"/>
        <w:rPr>
          <w:bCs/>
          <w:szCs w:val="24"/>
          <w:u w:val="single"/>
        </w:rPr>
      </w:pPr>
      <w:r w:rsidRPr="0034613D">
        <w:rPr>
          <w:bCs/>
          <w:szCs w:val="24"/>
          <w:u w:val="single"/>
        </w:rPr>
        <w:t>MENSALMENTE, UMA VEZ (preferencialmente aos sábados)</w:t>
      </w:r>
    </w:p>
    <w:p w:rsidR="00DF53A2" w:rsidRPr="0034613D" w:rsidRDefault="00DF53A2" w:rsidP="001717A3">
      <w:pPr>
        <w:jc w:val="both"/>
        <w:rPr>
          <w:szCs w:val="24"/>
        </w:rPr>
      </w:pPr>
      <w:r w:rsidRPr="0034613D">
        <w:rPr>
          <w:szCs w:val="24"/>
        </w:rPr>
        <w:t>-  Limpar forros, paredes e rodapés;</w:t>
      </w:r>
    </w:p>
    <w:p w:rsidR="00DF53A2" w:rsidRPr="0034613D" w:rsidRDefault="00DF53A2" w:rsidP="001717A3">
      <w:pPr>
        <w:jc w:val="both"/>
        <w:rPr>
          <w:szCs w:val="24"/>
        </w:rPr>
      </w:pPr>
      <w:r w:rsidRPr="0034613D">
        <w:rPr>
          <w:szCs w:val="24"/>
        </w:rPr>
        <w:t>-  Remover manchas de paredes;</w:t>
      </w:r>
    </w:p>
    <w:p w:rsidR="00DF53A2" w:rsidRPr="0034613D" w:rsidRDefault="00DF53A2" w:rsidP="001717A3">
      <w:pPr>
        <w:jc w:val="both"/>
        <w:rPr>
          <w:szCs w:val="24"/>
        </w:rPr>
      </w:pPr>
      <w:r w:rsidRPr="0034613D">
        <w:rPr>
          <w:szCs w:val="24"/>
        </w:rPr>
        <w:t xml:space="preserve">- </w:t>
      </w:r>
      <w:r w:rsidR="00383214" w:rsidRPr="0034613D">
        <w:rPr>
          <w:szCs w:val="24"/>
        </w:rPr>
        <w:t>Limpar escadarias externas</w:t>
      </w:r>
      <w:r w:rsidRPr="0034613D">
        <w:rPr>
          <w:szCs w:val="24"/>
        </w:rPr>
        <w:t xml:space="preserve">; </w:t>
      </w:r>
    </w:p>
    <w:p w:rsidR="00DF53A2" w:rsidRPr="0034613D" w:rsidRDefault="00DF53A2" w:rsidP="001717A3">
      <w:pPr>
        <w:jc w:val="both"/>
        <w:rPr>
          <w:szCs w:val="24"/>
        </w:rPr>
      </w:pPr>
      <w:r w:rsidRPr="0034613D">
        <w:rPr>
          <w:szCs w:val="24"/>
        </w:rPr>
        <w:t>-  Proceder a uma revisão minuciosa de todos os serviços prestados durante o mês.</w:t>
      </w:r>
    </w:p>
    <w:p w:rsidR="00DF53A2" w:rsidRPr="0034613D" w:rsidRDefault="00383214" w:rsidP="001717A3">
      <w:pPr>
        <w:jc w:val="both"/>
        <w:rPr>
          <w:szCs w:val="24"/>
          <w:u w:val="single"/>
        </w:rPr>
      </w:pPr>
      <w:r w:rsidRPr="0034613D">
        <w:rPr>
          <w:szCs w:val="24"/>
          <w:u w:val="single"/>
        </w:rPr>
        <w:t>SEMESTRALMENTE, UMA</w:t>
      </w:r>
      <w:r w:rsidR="00DF53A2" w:rsidRPr="0034613D">
        <w:rPr>
          <w:szCs w:val="24"/>
          <w:u w:val="single"/>
        </w:rPr>
        <w:t xml:space="preserve"> VEZ</w:t>
      </w:r>
    </w:p>
    <w:p w:rsidR="00DF53A2" w:rsidRPr="0034613D" w:rsidRDefault="00DF53A2" w:rsidP="001717A3">
      <w:pPr>
        <w:jc w:val="both"/>
        <w:rPr>
          <w:szCs w:val="24"/>
        </w:rPr>
      </w:pPr>
      <w:r w:rsidRPr="0034613D">
        <w:rPr>
          <w:szCs w:val="24"/>
        </w:rPr>
        <w:t xml:space="preserve">- Efetuar impermeabilização para revitalizar as </w:t>
      </w:r>
      <w:r w:rsidR="00383214" w:rsidRPr="0034613D">
        <w:rPr>
          <w:szCs w:val="24"/>
        </w:rPr>
        <w:t>áreas de</w:t>
      </w:r>
      <w:r w:rsidRPr="0034613D">
        <w:rPr>
          <w:szCs w:val="24"/>
        </w:rPr>
        <w:t xml:space="preserve"> marmorite, com produto adequado. </w:t>
      </w:r>
    </w:p>
    <w:p w:rsidR="00DF53A2" w:rsidRPr="0034613D" w:rsidRDefault="00DF53A2" w:rsidP="001717A3">
      <w:pPr>
        <w:jc w:val="both"/>
        <w:rPr>
          <w:bCs/>
          <w:szCs w:val="24"/>
          <w:u w:val="single"/>
        </w:rPr>
      </w:pPr>
      <w:r w:rsidRPr="0034613D">
        <w:rPr>
          <w:bCs/>
          <w:szCs w:val="24"/>
          <w:u w:val="single"/>
        </w:rPr>
        <w:t>ANUALMENTE, UMA VEZ QUAN</w:t>
      </w:r>
      <w:r w:rsidR="00484674" w:rsidRPr="0034613D">
        <w:rPr>
          <w:bCs/>
          <w:szCs w:val="24"/>
          <w:u w:val="single"/>
        </w:rPr>
        <w:t>DO NÃO EXPLICITADO</w:t>
      </w:r>
    </w:p>
    <w:p w:rsidR="00DF53A2" w:rsidRPr="0034613D" w:rsidRDefault="00DF53A2" w:rsidP="001717A3">
      <w:pPr>
        <w:jc w:val="both"/>
        <w:rPr>
          <w:szCs w:val="24"/>
        </w:rPr>
      </w:pPr>
      <w:r w:rsidRPr="0034613D">
        <w:rPr>
          <w:szCs w:val="24"/>
        </w:rPr>
        <w:t>-  Efetuar lavagem das áreas acarpetadas previstas em contrato;</w:t>
      </w:r>
    </w:p>
    <w:p w:rsidR="00DF53A2" w:rsidRPr="0034613D" w:rsidRDefault="00DF53A2" w:rsidP="001717A3">
      <w:pPr>
        <w:jc w:val="both"/>
        <w:rPr>
          <w:rStyle w:val="Forte"/>
          <w:szCs w:val="24"/>
        </w:rPr>
      </w:pPr>
      <w:r w:rsidRPr="0034613D">
        <w:rPr>
          <w:rStyle w:val="Forte"/>
          <w:szCs w:val="24"/>
        </w:rPr>
        <w:t>7.1.2</w:t>
      </w:r>
      <w:r w:rsidR="00484674" w:rsidRPr="0034613D">
        <w:rPr>
          <w:rStyle w:val="Forte"/>
          <w:szCs w:val="24"/>
        </w:rPr>
        <w:t>.</w:t>
      </w:r>
      <w:r w:rsidRPr="0034613D">
        <w:rPr>
          <w:rStyle w:val="Forte"/>
          <w:szCs w:val="24"/>
        </w:rPr>
        <w:t xml:space="preserve"> ESQUADRIAS E FACHADAS ENVIDRAÇADAS INTERNAS (</w:t>
      </w:r>
      <w:r w:rsidR="00484674" w:rsidRPr="0034613D">
        <w:rPr>
          <w:rStyle w:val="Forte"/>
          <w:szCs w:val="24"/>
        </w:rPr>
        <w:t xml:space="preserve">sem exposição à </w:t>
      </w:r>
      <w:r w:rsidRPr="0034613D">
        <w:rPr>
          <w:rStyle w:val="Forte"/>
          <w:szCs w:val="24"/>
        </w:rPr>
        <w:t xml:space="preserve">situação de risco) </w:t>
      </w:r>
    </w:p>
    <w:p w:rsidR="00DF53A2" w:rsidRPr="0034613D" w:rsidRDefault="00DF53A2" w:rsidP="001717A3">
      <w:pPr>
        <w:jc w:val="both"/>
        <w:rPr>
          <w:szCs w:val="24"/>
        </w:rPr>
      </w:pPr>
      <w:r w:rsidRPr="0034613D">
        <w:rPr>
          <w:szCs w:val="24"/>
        </w:rPr>
        <w:t xml:space="preserve">- Os serviços serão executados pela contratada na seguinte </w:t>
      </w:r>
      <w:r w:rsidR="00383214" w:rsidRPr="0034613D">
        <w:rPr>
          <w:szCs w:val="24"/>
        </w:rPr>
        <w:t>frequência</w:t>
      </w:r>
      <w:r w:rsidRPr="0034613D">
        <w:rPr>
          <w:szCs w:val="24"/>
        </w:rPr>
        <w:t>:</w:t>
      </w:r>
    </w:p>
    <w:p w:rsidR="00DF53A2" w:rsidRPr="0034613D" w:rsidRDefault="00DF53A2" w:rsidP="001717A3">
      <w:pPr>
        <w:jc w:val="both"/>
        <w:rPr>
          <w:bCs/>
          <w:szCs w:val="24"/>
          <w:u w:val="single"/>
        </w:rPr>
      </w:pPr>
      <w:r w:rsidRPr="0034613D">
        <w:rPr>
          <w:bCs/>
          <w:szCs w:val="24"/>
        </w:rPr>
        <w:t xml:space="preserve"> </w:t>
      </w:r>
      <w:r w:rsidRPr="0034613D">
        <w:rPr>
          <w:bCs/>
          <w:szCs w:val="24"/>
          <w:u w:val="single"/>
        </w:rPr>
        <w:t>QUINZE</w:t>
      </w:r>
      <w:r w:rsidR="00484674" w:rsidRPr="0034613D">
        <w:rPr>
          <w:bCs/>
          <w:szCs w:val="24"/>
          <w:u w:val="single"/>
        </w:rPr>
        <w:t>NALMENTE, UMA VEZ</w:t>
      </w:r>
    </w:p>
    <w:p w:rsidR="00DF53A2" w:rsidRPr="0034613D" w:rsidRDefault="00DF53A2" w:rsidP="001717A3">
      <w:pPr>
        <w:jc w:val="both"/>
        <w:rPr>
          <w:szCs w:val="24"/>
        </w:rPr>
      </w:pPr>
      <w:r w:rsidRPr="0034613D">
        <w:rPr>
          <w:szCs w:val="24"/>
        </w:rPr>
        <w:t xml:space="preserve">- Limpar todos os vidros (face interna), aplicando-lhes produtos </w:t>
      </w:r>
      <w:r w:rsidR="00383214" w:rsidRPr="0034613D">
        <w:rPr>
          <w:szCs w:val="24"/>
        </w:rPr>
        <w:t>ante embaçantes</w:t>
      </w:r>
      <w:r w:rsidRPr="0034613D">
        <w:rPr>
          <w:szCs w:val="24"/>
        </w:rPr>
        <w:t>.</w:t>
      </w:r>
    </w:p>
    <w:p w:rsidR="00DF53A2" w:rsidRPr="0034613D" w:rsidRDefault="00484674" w:rsidP="001717A3">
      <w:pPr>
        <w:jc w:val="both"/>
        <w:rPr>
          <w:bCs/>
          <w:szCs w:val="24"/>
          <w:u w:val="single"/>
        </w:rPr>
      </w:pPr>
      <w:r w:rsidRPr="0034613D">
        <w:rPr>
          <w:bCs/>
          <w:szCs w:val="24"/>
          <w:u w:val="single"/>
        </w:rPr>
        <w:t>SEMESTRALMENTE, UMA VEZ</w:t>
      </w:r>
    </w:p>
    <w:p w:rsidR="00DF53A2" w:rsidRPr="0034613D" w:rsidRDefault="00484674" w:rsidP="001717A3">
      <w:pPr>
        <w:jc w:val="both"/>
        <w:rPr>
          <w:szCs w:val="24"/>
        </w:rPr>
      </w:pPr>
      <w:r w:rsidRPr="0034613D">
        <w:rPr>
          <w:szCs w:val="24"/>
        </w:rPr>
        <w:t xml:space="preserve">- </w:t>
      </w:r>
      <w:r w:rsidR="00DF53A2" w:rsidRPr="0034613D">
        <w:rPr>
          <w:szCs w:val="24"/>
        </w:rPr>
        <w:t xml:space="preserve">Limpar as fachadas envidraçadas (face externa, com exposição </w:t>
      </w:r>
      <w:r w:rsidR="000E7C7F" w:rsidRPr="0034613D">
        <w:rPr>
          <w:szCs w:val="24"/>
        </w:rPr>
        <w:t>de situação</w:t>
      </w:r>
      <w:r w:rsidR="00DF53A2" w:rsidRPr="0034613D">
        <w:rPr>
          <w:szCs w:val="24"/>
        </w:rPr>
        <w:t xml:space="preserve"> de risco), em conformidade com as normas de segurança do trabalho, aplicando-lhes produtos </w:t>
      </w:r>
      <w:r w:rsidR="00383214" w:rsidRPr="0034613D">
        <w:rPr>
          <w:szCs w:val="24"/>
        </w:rPr>
        <w:t>ante embaçantes</w:t>
      </w:r>
      <w:r w:rsidR="00DF53A2" w:rsidRPr="0034613D">
        <w:rPr>
          <w:szCs w:val="24"/>
        </w:rPr>
        <w:t>.</w:t>
      </w:r>
    </w:p>
    <w:p w:rsidR="00DF53A2" w:rsidRPr="0034613D" w:rsidRDefault="00484674" w:rsidP="001717A3">
      <w:pPr>
        <w:jc w:val="both"/>
        <w:rPr>
          <w:rStyle w:val="Forte"/>
          <w:szCs w:val="24"/>
        </w:rPr>
      </w:pPr>
      <w:r w:rsidRPr="0034613D">
        <w:rPr>
          <w:rStyle w:val="Forte"/>
          <w:szCs w:val="24"/>
        </w:rPr>
        <w:lastRenderedPageBreak/>
        <w:t>7.1.3.</w:t>
      </w:r>
      <w:r w:rsidR="00DF53A2" w:rsidRPr="0034613D">
        <w:rPr>
          <w:rStyle w:val="Forte"/>
          <w:szCs w:val="24"/>
        </w:rPr>
        <w:t xml:space="preserve"> ÁREAS EXTERNAS</w:t>
      </w:r>
    </w:p>
    <w:p w:rsidR="00DF53A2" w:rsidRPr="0034613D" w:rsidRDefault="00DF53A2" w:rsidP="001717A3">
      <w:pPr>
        <w:jc w:val="both"/>
        <w:rPr>
          <w:szCs w:val="24"/>
        </w:rPr>
      </w:pPr>
      <w:r w:rsidRPr="0034613D">
        <w:rPr>
          <w:szCs w:val="24"/>
        </w:rPr>
        <w:t xml:space="preserve">-Os serviços serão executados pela contratada na seguinte </w:t>
      </w:r>
      <w:r w:rsidR="00383214" w:rsidRPr="0034613D">
        <w:rPr>
          <w:szCs w:val="24"/>
        </w:rPr>
        <w:t>frequência</w:t>
      </w:r>
      <w:r w:rsidRPr="0034613D">
        <w:rPr>
          <w:szCs w:val="24"/>
        </w:rPr>
        <w:t>:</w:t>
      </w:r>
    </w:p>
    <w:p w:rsidR="00DF53A2" w:rsidRPr="0034613D" w:rsidRDefault="00DF53A2" w:rsidP="001717A3">
      <w:pPr>
        <w:jc w:val="both"/>
        <w:rPr>
          <w:bCs/>
          <w:szCs w:val="24"/>
          <w:u w:val="single"/>
        </w:rPr>
      </w:pPr>
      <w:r w:rsidRPr="0034613D">
        <w:rPr>
          <w:bCs/>
          <w:szCs w:val="24"/>
          <w:u w:val="single"/>
        </w:rPr>
        <w:t>DIARIAMENTE,</w:t>
      </w:r>
      <w:r w:rsidR="00484674" w:rsidRPr="0034613D">
        <w:rPr>
          <w:bCs/>
          <w:szCs w:val="24"/>
          <w:u w:val="single"/>
        </w:rPr>
        <w:t xml:space="preserve"> UMA VEZ QUANDO NÃO EXPLICITADO</w:t>
      </w:r>
    </w:p>
    <w:p w:rsidR="00DF53A2" w:rsidRPr="0034613D" w:rsidRDefault="00DF53A2" w:rsidP="001717A3">
      <w:pPr>
        <w:jc w:val="both"/>
        <w:rPr>
          <w:szCs w:val="24"/>
        </w:rPr>
      </w:pPr>
      <w:r w:rsidRPr="0034613D">
        <w:rPr>
          <w:szCs w:val="24"/>
        </w:rPr>
        <w:t>- Remover capachos e tapetes, procedendo a sua limpeza;</w:t>
      </w:r>
    </w:p>
    <w:p w:rsidR="00DF53A2" w:rsidRPr="0034613D" w:rsidRDefault="00DF53A2" w:rsidP="001717A3">
      <w:pPr>
        <w:jc w:val="both"/>
        <w:rPr>
          <w:szCs w:val="24"/>
        </w:rPr>
      </w:pPr>
      <w:r w:rsidRPr="0034613D">
        <w:rPr>
          <w:szCs w:val="24"/>
        </w:rPr>
        <w:t>- Varrer, passar pano úmido e polir os pisos vinílicos, de mármore, cerâmicos, de marmorite e emborrachados;</w:t>
      </w:r>
    </w:p>
    <w:p w:rsidR="00DF53A2" w:rsidRPr="0034613D" w:rsidRDefault="00DF53A2" w:rsidP="001717A3">
      <w:pPr>
        <w:jc w:val="both"/>
        <w:rPr>
          <w:szCs w:val="24"/>
        </w:rPr>
      </w:pPr>
      <w:r w:rsidRPr="0034613D">
        <w:rPr>
          <w:szCs w:val="24"/>
        </w:rPr>
        <w:t>-Lavar os cinzeiros situados nas áreas reservadas para fumantes;</w:t>
      </w:r>
    </w:p>
    <w:p w:rsidR="00DF53A2" w:rsidRPr="0034613D" w:rsidRDefault="00DF53A2" w:rsidP="001717A3">
      <w:pPr>
        <w:tabs>
          <w:tab w:val="left" w:pos="284"/>
        </w:tabs>
        <w:jc w:val="both"/>
        <w:rPr>
          <w:szCs w:val="24"/>
        </w:rPr>
      </w:pPr>
      <w:r w:rsidRPr="0034613D">
        <w:rPr>
          <w:szCs w:val="24"/>
        </w:rPr>
        <w:t>- Varrer as áreas pavimentadas;</w:t>
      </w:r>
    </w:p>
    <w:p w:rsidR="00DF53A2" w:rsidRPr="0034613D" w:rsidRDefault="00DF53A2" w:rsidP="001717A3">
      <w:pPr>
        <w:jc w:val="both"/>
        <w:rPr>
          <w:szCs w:val="24"/>
        </w:rPr>
      </w:pPr>
      <w:r w:rsidRPr="0034613D">
        <w:rPr>
          <w:szCs w:val="24"/>
        </w:rPr>
        <w:t>- Retirar o lixo duas vezes ao dia, acondicionando-o em sacos plásticos de cem litros, removendo-os para local indicado pela Administração;</w:t>
      </w:r>
    </w:p>
    <w:p w:rsidR="00DF53A2" w:rsidRPr="0034613D" w:rsidRDefault="00DF53A2" w:rsidP="001717A3">
      <w:pPr>
        <w:jc w:val="both"/>
        <w:rPr>
          <w:szCs w:val="24"/>
        </w:rPr>
      </w:pPr>
      <w:r w:rsidRPr="0034613D">
        <w:rPr>
          <w:szCs w:val="24"/>
        </w:rPr>
        <w:t xml:space="preserve">- Executar demais serviços considerados necessários à </w:t>
      </w:r>
      <w:r w:rsidR="00383214" w:rsidRPr="0034613D">
        <w:rPr>
          <w:szCs w:val="24"/>
        </w:rPr>
        <w:t>frequência</w:t>
      </w:r>
      <w:r w:rsidRPr="0034613D">
        <w:rPr>
          <w:szCs w:val="24"/>
        </w:rPr>
        <w:t xml:space="preserve"> diária.</w:t>
      </w:r>
    </w:p>
    <w:p w:rsidR="00DF53A2" w:rsidRPr="0034613D" w:rsidRDefault="00484674" w:rsidP="001717A3">
      <w:pPr>
        <w:jc w:val="both"/>
        <w:rPr>
          <w:bCs/>
          <w:szCs w:val="24"/>
        </w:rPr>
      </w:pPr>
      <w:r w:rsidRPr="0034613D">
        <w:rPr>
          <w:bCs/>
          <w:szCs w:val="24"/>
        </w:rPr>
        <w:t>SEMANALMENTE, UMA VEZ</w:t>
      </w:r>
    </w:p>
    <w:p w:rsidR="00DF53A2" w:rsidRPr="0034613D" w:rsidRDefault="00DF53A2" w:rsidP="001717A3">
      <w:pPr>
        <w:jc w:val="both"/>
        <w:rPr>
          <w:szCs w:val="24"/>
        </w:rPr>
      </w:pPr>
      <w:r w:rsidRPr="0034613D">
        <w:rPr>
          <w:szCs w:val="24"/>
        </w:rPr>
        <w:t>- Lavar os pisos vinílicos, de mármore, cerâmicos, de marmorite e emborrachados, com detergente, encerar e lustrar;</w:t>
      </w:r>
    </w:p>
    <w:p w:rsidR="00DF53A2" w:rsidRPr="0034613D" w:rsidRDefault="00DF53A2" w:rsidP="001717A3">
      <w:pPr>
        <w:jc w:val="both"/>
        <w:rPr>
          <w:szCs w:val="24"/>
        </w:rPr>
      </w:pPr>
      <w:r w:rsidRPr="0034613D">
        <w:rPr>
          <w:szCs w:val="24"/>
        </w:rPr>
        <w:t>- Retirar papéis, detritos e folhagens das áreas verdes;</w:t>
      </w:r>
    </w:p>
    <w:p w:rsidR="00DF53A2" w:rsidRPr="0034613D" w:rsidRDefault="00DF53A2" w:rsidP="001717A3">
      <w:pPr>
        <w:jc w:val="both"/>
        <w:rPr>
          <w:szCs w:val="24"/>
        </w:rPr>
      </w:pPr>
      <w:r w:rsidRPr="0034613D">
        <w:rPr>
          <w:szCs w:val="24"/>
        </w:rPr>
        <w:t xml:space="preserve">- Executar demais serviços considerados necessários à </w:t>
      </w:r>
      <w:r w:rsidR="00383214" w:rsidRPr="0034613D">
        <w:rPr>
          <w:szCs w:val="24"/>
        </w:rPr>
        <w:t>frequência</w:t>
      </w:r>
      <w:r w:rsidRPr="0034613D">
        <w:rPr>
          <w:szCs w:val="24"/>
        </w:rPr>
        <w:t xml:space="preserve"> semanal.</w:t>
      </w:r>
    </w:p>
    <w:p w:rsidR="00DF53A2" w:rsidRPr="0034613D" w:rsidRDefault="00484674" w:rsidP="001717A3">
      <w:pPr>
        <w:jc w:val="both"/>
        <w:rPr>
          <w:bCs/>
          <w:szCs w:val="24"/>
          <w:u w:val="single"/>
        </w:rPr>
      </w:pPr>
      <w:r w:rsidRPr="0034613D">
        <w:rPr>
          <w:bCs/>
          <w:szCs w:val="24"/>
          <w:u w:val="single"/>
        </w:rPr>
        <w:t>MENSALMENTE, UMA VEZ</w:t>
      </w:r>
    </w:p>
    <w:p w:rsidR="00DF53A2" w:rsidRPr="0034613D" w:rsidRDefault="00484674" w:rsidP="001717A3">
      <w:pPr>
        <w:jc w:val="both"/>
        <w:rPr>
          <w:szCs w:val="24"/>
        </w:rPr>
      </w:pPr>
      <w:r w:rsidRPr="0034613D">
        <w:rPr>
          <w:szCs w:val="24"/>
        </w:rPr>
        <w:t>-</w:t>
      </w:r>
      <w:r w:rsidR="00DF53A2" w:rsidRPr="0034613D">
        <w:rPr>
          <w:szCs w:val="24"/>
        </w:rPr>
        <w:t xml:space="preserve"> Lavar as </w:t>
      </w:r>
      <w:r w:rsidR="00383214" w:rsidRPr="0034613D">
        <w:rPr>
          <w:szCs w:val="24"/>
        </w:rPr>
        <w:t>áreas destinadas</w:t>
      </w:r>
      <w:r w:rsidR="00DF53A2" w:rsidRPr="0034613D">
        <w:rPr>
          <w:szCs w:val="24"/>
        </w:rPr>
        <w:t xml:space="preserve"> a garagem/</w:t>
      </w:r>
      <w:r w:rsidR="00383214" w:rsidRPr="0034613D">
        <w:rPr>
          <w:szCs w:val="24"/>
        </w:rPr>
        <w:t>estacionamento;</w:t>
      </w:r>
    </w:p>
    <w:p w:rsidR="00DF53A2" w:rsidRPr="0034613D" w:rsidRDefault="00484674" w:rsidP="001717A3">
      <w:pPr>
        <w:jc w:val="both"/>
        <w:rPr>
          <w:szCs w:val="24"/>
        </w:rPr>
      </w:pPr>
      <w:r w:rsidRPr="0034613D">
        <w:rPr>
          <w:szCs w:val="24"/>
        </w:rPr>
        <w:t xml:space="preserve">- </w:t>
      </w:r>
      <w:r w:rsidR="00DF53A2" w:rsidRPr="0034613D">
        <w:rPr>
          <w:szCs w:val="24"/>
        </w:rPr>
        <w:t>Lavar as escadas externas com material apropriando para limpeza e clareamento do marmorite;</w:t>
      </w:r>
    </w:p>
    <w:p w:rsidR="00DF53A2" w:rsidRPr="0034613D" w:rsidRDefault="00484674" w:rsidP="001717A3">
      <w:pPr>
        <w:jc w:val="both"/>
        <w:rPr>
          <w:szCs w:val="24"/>
        </w:rPr>
      </w:pPr>
      <w:r w:rsidRPr="0034613D">
        <w:rPr>
          <w:szCs w:val="24"/>
        </w:rPr>
        <w:t xml:space="preserve">- </w:t>
      </w:r>
      <w:r w:rsidR="00DF53A2" w:rsidRPr="0034613D">
        <w:rPr>
          <w:szCs w:val="24"/>
        </w:rPr>
        <w:t>Proceder a capina e roçada, retirar de toda área externa, plantas desnecessárias, cortar grama e podar árvores que estejam impedindo a passagem de pessoas;</w:t>
      </w:r>
    </w:p>
    <w:p w:rsidR="00DF53A2" w:rsidRPr="0034613D" w:rsidRDefault="00484674" w:rsidP="001717A3">
      <w:pPr>
        <w:jc w:val="both"/>
        <w:rPr>
          <w:szCs w:val="24"/>
        </w:rPr>
      </w:pPr>
      <w:r w:rsidRPr="0034613D">
        <w:rPr>
          <w:szCs w:val="24"/>
        </w:rPr>
        <w:t>-</w:t>
      </w:r>
      <w:r w:rsidR="00DF53A2" w:rsidRPr="0034613D">
        <w:rPr>
          <w:szCs w:val="24"/>
        </w:rPr>
        <w:t xml:space="preserve"> Os serviços de paisagismo com jardinagem, adubação, aplicação de defensivos agrícolas não integram a composição de preços contemplados por esta IN, devendo receber tratamento diferenciado. </w:t>
      </w:r>
    </w:p>
    <w:p w:rsidR="00DF53A2" w:rsidRPr="0034613D" w:rsidRDefault="00484674" w:rsidP="001717A3">
      <w:pPr>
        <w:jc w:val="both"/>
        <w:rPr>
          <w:b/>
          <w:bCs/>
          <w:szCs w:val="24"/>
        </w:rPr>
      </w:pPr>
      <w:r w:rsidRPr="0034613D">
        <w:rPr>
          <w:b/>
          <w:bCs/>
          <w:szCs w:val="24"/>
        </w:rPr>
        <w:t>7.2 .</w:t>
      </w:r>
      <w:r w:rsidR="00DF53A2" w:rsidRPr="0034613D">
        <w:rPr>
          <w:b/>
          <w:bCs/>
          <w:szCs w:val="24"/>
        </w:rPr>
        <w:t xml:space="preserve">   ATIVIDADES E FREQUENCIAS DOS </w:t>
      </w:r>
      <w:r w:rsidR="00383214" w:rsidRPr="0034613D">
        <w:rPr>
          <w:b/>
          <w:bCs/>
          <w:szCs w:val="24"/>
        </w:rPr>
        <w:t>SERVIÇOS A</w:t>
      </w:r>
      <w:r w:rsidR="00DF53A2" w:rsidRPr="0034613D">
        <w:rPr>
          <w:b/>
          <w:bCs/>
          <w:szCs w:val="24"/>
        </w:rPr>
        <w:t xml:space="preserve"> SEREM DESENVOLVIDOS </w:t>
      </w:r>
      <w:r w:rsidR="00383214" w:rsidRPr="0034613D">
        <w:rPr>
          <w:b/>
          <w:bCs/>
          <w:szCs w:val="24"/>
        </w:rPr>
        <w:t>PELO AUXILIAR</w:t>
      </w:r>
      <w:r w:rsidR="00DF53A2" w:rsidRPr="0034613D">
        <w:rPr>
          <w:b/>
          <w:bCs/>
          <w:szCs w:val="24"/>
        </w:rPr>
        <w:t xml:space="preserve"> DE LIMPEZA:  </w:t>
      </w:r>
    </w:p>
    <w:p w:rsidR="00DF53A2" w:rsidRPr="0034613D" w:rsidRDefault="00DF53A2" w:rsidP="001717A3">
      <w:pPr>
        <w:jc w:val="both"/>
        <w:rPr>
          <w:szCs w:val="24"/>
        </w:rPr>
      </w:pPr>
      <w:r w:rsidRPr="0034613D">
        <w:rPr>
          <w:szCs w:val="24"/>
        </w:rPr>
        <w:t>- Supervisionar os serviços de limpeza de todos os setores diariamente, visando à manutenção e organização dos mesmos em seus mínimos detalhes, sendo eles janelas, vidraças, banheiros, copas, área de serviço, garagens e pátios, assoalhos e móveis, carpetes e tapetes;</w:t>
      </w:r>
    </w:p>
    <w:p w:rsidR="00DF53A2" w:rsidRPr="0034613D" w:rsidRDefault="00DF53A2" w:rsidP="001717A3">
      <w:pPr>
        <w:jc w:val="both"/>
        <w:rPr>
          <w:szCs w:val="24"/>
        </w:rPr>
      </w:pPr>
      <w:r w:rsidRPr="0034613D">
        <w:rPr>
          <w:szCs w:val="24"/>
        </w:rPr>
        <w:t xml:space="preserve">  - </w:t>
      </w:r>
      <w:r w:rsidR="00383214" w:rsidRPr="0034613D">
        <w:rPr>
          <w:szCs w:val="24"/>
        </w:rPr>
        <w:t>Responsabilizar por</w:t>
      </w:r>
      <w:r w:rsidRPr="0034613D">
        <w:rPr>
          <w:szCs w:val="24"/>
        </w:rPr>
        <w:t xml:space="preserve"> toda a rotina conservação de limpeza, liderança sobre os colaboradores, opinião das atividades desenvolvidas e tomadas de decisões;</w:t>
      </w:r>
    </w:p>
    <w:p w:rsidR="00DF53A2" w:rsidRPr="0034613D" w:rsidRDefault="00484674" w:rsidP="001717A3">
      <w:pPr>
        <w:jc w:val="both"/>
        <w:rPr>
          <w:szCs w:val="24"/>
        </w:rPr>
      </w:pPr>
      <w:r w:rsidRPr="0034613D">
        <w:rPr>
          <w:szCs w:val="24"/>
        </w:rPr>
        <w:t>-</w:t>
      </w:r>
      <w:r w:rsidR="00DF53A2" w:rsidRPr="0034613D">
        <w:rPr>
          <w:szCs w:val="24"/>
        </w:rPr>
        <w:t xml:space="preserve"> </w:t>
      </w:r>
      <w:r w:rsidR="00383214" w:rsidRPr="0034613D">
        <w:rPr>
          <w:szCs w:val="24"/>
        </w:rPr>
        <w:t>Possuir conhecimentos</w:t>
      </w:r>
      <w:r w:rsidR="00DF53A2" w:rsidRPr="0034613D">
        <w:rPr>
          <w:szCs w:val="24"/>
        </w:rPr>
        <w:t xml:space="preserve"> de produtos para limpeza, conhecimentos em máquinas, saber desenvolver limpeza técnica e convencional;</w:t>
      </w:r>
    </w:p>
    <w:p w:rsidR="00DF53A2" w:rsidRPr="0034613D" w:rsidRDefault="00DF53A2" w:rsidP="001717A3">
      <w:pPr>
        <w:jc w:val="both"/>
        <w:rPr>
          <w:rFonts w:eastAsia="Calibri"/>
          <w:szCs w:val="24"/>
          <w:lang w:eastAsia="en-US"/>
        </w:rPr>
      </w:pPr>
      <w:r w:rsidRPr="0034613D">
        <w:rPr>
          <w:rFonts w:eastAsia="Calibri"/>
          <w:szCs w:val="24"/>
          <w:lang w:eastAsia="en-US"/>
        </w:rPr>
        <w:t>- Responsabilizar-se pelo acompanhamento dos serviços contratados e pelo perfeito desempenho das atribuições dos postos serventes;</w:t>
      </w:r>
    </w:p>
    <w:p w:rsidR="00DF53A2" w:rsidRPr="0034613D" w:rsidRDefault="00DF53A2" w:rsidP="001717A3">
      <w:pPr>
        <w:jc w:val="both"/>
        <w:rPr>
          <w:rFonts w:eastAsia="Calibri"/>
          <w:szCs w:val="24"/>
          <w:lang w:eastAsia="en-US"/>
        </w:rPr>
      </w:pPr>
      <w:r w:rsidRPr="0034613D">
        <w:rPr>
          <w:rFonts w:eastAsia="Calibri"/>
          <w:szCs w:val="24"/>
          <w:lang w:eastAsia="en-US"/>
        </w:rPr>
        <w:t>- Garantir o bom andamento dos serviços se apresentando, em forma de rodízio, nos diferentes locais em que o serviço está sendo executado;</w:t>
      </w:r>
    </w:p>
    <w:p w:rsidR="00DF53A2" w:rsidRPr="0034613D" w:rsidRDefault="00DF53A2" w:rsidP="00FE3C4D">
      <w:pPr>
        <w:jc w:val="both"/>
        <w:rPr>
          <w:rFonts w:eastAsia="Calibri"/>
          <w:szCs w:val="24"/>
          <w:lang w:eastAsia="en-US"/>
        </w:rPr>
      </w:pPr>
      <w:r w:rsidRPr="0034613D">
        <w:rPr>
          <w:rFonts w:eastAsia="Calibri"/>
          <w:szCs w:val="24"/>
          <w:lang w:eastAsia="en-US"/>
        </w:rPr>
        <w:t>- Conferir a limpeza e asseio, providenciando os serviços necessários à manutenção da limpeza e higiene;</w:t>
      </w:r>
    </w:p>
    <w:p w:rsidR="00DF53A2" w:rsidRPr="0034613D" w:rsidRDefault="00484674" w:rsidP="00FE3C4D">
      <w:pPr>
        <w:jc w:val="both"/>
        <w:rPr>
          <w:b/>
          <w:bCs/>
          <w:szCs w:val="24"/>
        </w:rPr>
      </w:pPr>
      <w:r w:rsidRPr="0034613D">
        <w:rPr>
          <w:b/>
          <w:bCs/>
          <w:szCs w:val="24"/>
        </w:rPr>
        <w:t>7.3.</w:t>
      </w:r>
      <w:r w:rsidR="00DF53A2" w:rsidRPr="0034613D">
        <w:rPr>
          <w:b/>
          <w:bCs/>
          <w:szCs w:val="24"/>
        </w:rPr>
        <w:t xml:space="preserve">   ATIVIDADES E FREQUENCIA DOS </w:t>
      </w:r>
      <w:r w:rsidR="00383214" w:rsidRPr="0034613D">
        <w:rPr>
          <w:b/>
          <w:bCs/>
          <w:szCs w:val="24"/>
        </w:rPr>
        <w:t>SERVIÇOS A</w:t>
      </w:r>
      <w:r w:rsidR="00DF53A2" w:rsidRPr="0034613D">
        <w:rPr>
          <w:b/>
          <w:bCs/>
          <w:szCs w:val="24"/>
        </w:rPr>
        <w:t xml:space="preserve"> SEREM DESENVOLVIDOS </w:t>
      </w:r>
      <w:r w:rsidR="00383214" w:rsidRPr="0034613D">
        <w:rPr>
          <w:b/>
          <w:bCs/>
          <w:szCs w:val="24"/>
        </w:rPr>
        <w:t>PELO ENCARREGADO DE</w:t>
      </w:r>
      <w:r w:rsidR="00DF53A2" w:rsidRPr="0034613D">
        <w:rPr>
          <w:b/>
          <w:bCs/>
          <w:szCs w:val="24"/>
        </w:rPr>
        <w:t xml:space="preserve"> LIMPEZA:  </w:t>
      </w:r>
    </w:p>
    <w:p w:rsidR="00DF53A2" w:rsidRPr="0034613D" w:rsidRDefault="00DF53A2" w:rsidP="00FE3C4D">
      <w:pPr>
        <w:jc w:val="both"/>
        <w:rPr>
          <w:szCs w:val="24"/>
          <w:shd w:val="clear" w:color="auto" w:fill="FFFFFF"/>
        </w:rPr>
      </w:pPr>
      <w:r w:rsidRPr="0034613D">
        <w:rPr>
          <w:szCs w:val="24"/>
          <w:shd w:val="clear" w:color="auto" w:fill="FFFFFF"/>
        </w:rPr>
        <w:t xml:space="preserve">- supervisionar </w:t>
      </w:r>
      <w:r w:rsidR="00383214" w:rsidRPr="0034613D">
        <w:rPr>
          <w:szCs w:val="24"/>
          <w:shd w:val="clear" w:color="auto" w:fill="FFFFFF"/>
        </w:rPr>
        <w:t>as rotinas</w:t>
      </w:r>
      <w:r w:rsidRPr="0034613D">
        <w:rPr>
          <w:szCs w:val="24"/>
          <w:shd w:val="clear" w:color="auto" w:fill="FFFFFF"/>
        </w:rPr>
        <w:t xml:space="preserve"> administrativas dando suporte ao auxiliar; </w:t>
      </w:r>
    </w:p>
    <w:p w:rsidR="00DF53A2" w:rsidRPr="0034613D" w:rsidRDefault="00DF53A2" w:rsidP="00FE3C4D">
      <w:pPr>
        <w:jc w:val="both"/>
        <w:rPr>
          <w:szCs w:val="24"/>
        </w:rPr>
      </w:pPr>
      <w:r w:rsidRPr="0034613D">
        <w:rPr>
          <w:szCs w:val="24"/>
        </w:rPr>
        <w:t>- efetuar o recebimento do material, juntamente como o fiscal da Administração, atentando pela quantidade e qualidade contratada;</w:t>
      </w:r>
    </w:p>
    <w:p w:rsidR="00DF53A2" w:rsidRPr="0034613D" w:rsidRDefault="00DF53A2" w:rsidP="00FE3C4D">
      <w:pPr>
        <w:jc w:val="both"/>
        <w:rPr>
          <w:szCs w:val="24"/>
          <w:shd w:val="clear" w:color="auto" w:fill="FFFFFF"/>
        </w:rPr>
      </w:pPr>
      <w:r w:rsidRPr="0034613D">
        <w:rPr>
          <w:szCs w:val="24"/>
          <w:shd w:val="clear" w:color="auto" w:fill="FFFFFF"/>
        </w:rPr>
        <w:t xml:space="preserve">- </w:t>
      </w:r>
      <w:r w:rsidR="00383214" w:rsidRPr="0034613D">
        <w:rPr>
          <w:szCs w:val="24"/>
          <w:shd w:val="clear" w:color="auto" w:fill="FFFFFF"/>
        </w:rPr>
        <w:t>Coordenam os</w:t>
      </w:r>
      <w:r w:rsidRPr="0034613D">
        <w:rPr>
          <w:szCs w:val="24"/>
          <w:shd w:val="clear" w:color="auto" w:fill="FFFFFF"/>
        </w:rPr>
        <w:t xml:space="preserve"> serviços gerais de limpeza;</w:t>
      </w:r>
    </w:p>
    <w:p w:rsidR="00DF53A2" w:rsidRPr="0034613D" w:rsidRDefault="00DF53A2" w:rsidP="00FE3C4D">
      <w:pPr>
        <w:jc w:val="both"/>
        <w:rPr>
          <w:szCs w:val="24"/>
          <w:shd w:val="clear" w:color="auto" w:fill="FFFFFF"/>
        </w:rPr>
      </w:pPr>
      <w:r w:rsidRPr="0034613D">
        <w:rPr>
          <w:szCs w:val="24"/>
          <w:shd w:val="clear" w:color="auto" w:fill="FFFFFF"/>
        </w:rPr>
        <w:t xml:space="preserve">-  </w:t>
      </w:r>
      <w:r w:rsidR="00383214" w:rsidRPr="0034613D">
        <w:rPr>
          <w:szCs w:val="24"/>
          <w:shd w:val="clear" w:color="auto" w:fill="FFFFFF"/>
        </w:rPr>
        <w:t>administrar recursos</w:t>
      </w:r>
      <w:r w:rsidRPr="0034613D">
        <w:rPr>
          <w:szCs w:val="24"/>
          <w:shd w:val="clear" w:color="auto" w:fill="FFFFFF"/>
        </w:rPr>
        <w:t xml:space="preserve"> humanos, bens patrimoniais e materiais de consumo; </w:t>
      </w:r>
    </w:p>
    <w:p w:rsidR="00DF53A2" w:rsidRPr="0034613D" w:rsidRDefault="00DF53A2" w:rsidP="00FE3C4D">
      <w:pPr>
        <w:jc w:val="both"/>
        <w:rPr>
          <w:szCs w:val="24"/>
          <w:shd w:val="clear" w:color="auto" w:fill="FFFFFF"/>
        </w:rPr>
      </w:pPr>
      <w:r w:rsidRPr="0034613D">
        <w:rPr>
          <w:szCs w:val="24"/>
          <w:shd w:val="clear" w:color="auto" w:fill="FFFFFF"/>
        </w:rPr>
        <w:t xml:space="preserve">- organizam documentos e correspondências; </w:t>
      </w:r>
    </w:p>
    <w:p w:rsidR="00DF53A2" w:rsidRPr="0034613D" w:rsidRDefault="00DF53A2" w:rsidP="00FE3C4D">
      <w:pPr>
        <w:jc w:val="both"/>
        <w:rPr>
          <w:szCs w:val="24"/>
          <w:shd w:val="clear" w:color="auto" w:fill="FFFFFF"/>
        </w:rPr>
      </w:pPr>
      <w:r w:rsidRPr="0034613D">
        <w:rPr>
          <w:szCs w:val="24"/>
          <w:shd w:val="clear" w:color="auto" w:fill="FFFFFF"/>
        </w:rPr>
        <w:t xml:space="preserve">- gerenciar equipe; </w:t>
      </w:r>
    </w:p>
    <w:p w:rsidR="00DF53A2" w:rsidRPr="0034613D" w:rsidRDefault="00DF53A2" w:rsidP="00FE3C4D">
      <w:pPr>
        <w:jc w:val="both"/>
        <w:rPr>
          <w:szCs w:val="24"/>
          <w:shd w:val="clear" w:color="auto" w:fill="FFFFFF"/>
        </w:rPr>
      </w:pPr>
      <w:r w:rsidRPr="0034613D">
        <w:rPr>
          <w:szCs w:val="24"/>
          <w:shd w:val="clear" w:color="auto" w:fill="FFFFFF"/>
        </w:rPr>
        <w:t xml:space="preserve">- </w:t>
      </w:r>
      <w:r w:rsidR="00383214" w:rsidRPr="0034613D">
        <w:rPr>
          <w:szCs w:val="24"/>
          <w:shd w:val="clear" w:color="auto" w:fill="FFFFFF"/>
        </w:rPr>
        <w:t>organizar a</w:t>
      </w:r>
      <w:r w:rsidRPr="0034613D">
        <w:rPr>
          <w:szCs w:val="24"/>
          <w:shd w:val="clear" w:color="auto" w:fill="FFFFFF"/>
        </w:rPr>
        <w:t xml:space="preserve"> documentação   para fins de pagamento; </w:t>
      </w:r>
    </w:p>
    <w:p w:rsidR="00DF53A2" w:rsidRPr="0034613D" w:rsidRDefault="00DF53A2" w:rsidP="00FE3C4D">
      <w:pPr>
        <w:jc w:val="both"/>
        <w:outlineLvl w:val="0"/>
        <w:rPr>
          <w:rFonts w:eastAsia="Calibri"/>
          <w:szCs w:val="24"/>
          <w:lang w:eastAsia="en-US"/>
        </w:rPr>
      </w:pPr>
      <w:r w:rsidRPr="0034613D">
        <w:rPr>
          <w:rFonts w:eastAsia="Calibri"/>
          <w:szCs w:val="24"/>
          <w:lang w:eastAsia="en-US"/>
        </w:rPr>
        <w:lastRenderedPageBreak/>
        <w:t>- Controlar a frequência dos empregados através de cartões de ponto eletrônico ou relógios de ponto a serem instalados nas dependências da Contratante que deverão constar à sequência de dias do mês, do 1º dia ao dia 30/31, horários de entrada e saída para verificação da Funasa;</w:t>
      </w:r>
    </w:p>
    <w:p w:rsidR="00DF53A2" w:rsidRPr="0034613D" w:rsidRDefault="00DF53A2" w:rsidP="00FE3C4D">
      <w:pPr>
        <w:jc w:val="both"/>
        <w:rPr>
          <w:rFonts w:eastAsia="Calibri"/>
          <w:szCs w:val="24"/>
          <w:lang w:eastAsia="en-US"/>
        </w:rPr>
      </w:pPr>
      <w:r w:rsidRPr="0034613D">
        <w:rPr>
          <w:rFonts w:eastAsia="Calibri"/>
          <w:szCs w:val="24"/>
          <w:lang w:eastAsia="en-US"/>
        </w:rPr>
        <w:t>- Relatar a Contratante, toda e qualquer irregularidade observada na execução dos serviços;</w:t>
      </w:r>
    </w:p>
    <w:p w:rsidR="00DF53A2" w:rsidRPr="0034613D" w:rsidRDefault="00DF53A2" w:rsidP="00FE3C4D">
      <w:pPr>
        <w:jc w:val="both"/>
        <w:rPr>
          <w:rFonts w:eastAsia="Calibri"/>
          <w:szCs w:val="24"/>
          <w:lang w:eastAsia="en-US"/>
        </w:rPr>
      </w:pPr>
      <w:r w:rsidRPr="0034613D">
        <w:rPr>
          <w:rFonts w:eastAsia="Calibri"/>
          <w:szCs w:val="24"/>
          <w:lang w:eastAsia="en-US"/>
        </w:rPr>
        <w:t>-  Apresentar o plano de férias dos profissionais alocados nos postos de trabalho para fins de avaliação, observada a necessidade de serviços da Funasa;</w:t>
      </w:r>
    </w:p>
    <w:p w:rsidR="00DF53A2" w:rsidRPr="0034613D" w:rsidRDefault="00DF53A2" w:rsidP="00FE3C4D">
      <w:pPr>
        <w:jc w:val="both"/>
        <w:outlineLvl w:val="0"/>
        <w:rPr>
          <w:rFonts w:eastAsia="Calibri"/>
          <w:szCs w:val="24"/>
          <w:lang w:eastAsia="en-US"/>
        </w:rPr>
      </w:pPr>
      <w:r w:rsidRPr="0034613D">
        <w:rPr>
          <w:rFonts w:eastAsia="Calibri"/>
          <w:szCs w:val="24"/>
          <w:lang w:eastAsia="en-US"/>
        </w:rPr>
        <w:t xml:space="preserve">-   Ministrar a orientação necessária </w:t>
      </w:r>
      <w:r w:rsidR="00383214" w:rsidRPr="0034613D">
        <w:rPr>
          <w:rFonts w:eastAsia="Calibri"/>
          <w:szCs w:val="24"/>
          <w:lang w:eastAsia="en-US"/>
        </w:rPr>
        <w:t>ao auxiliar</w:t>
      </w:r>
      <w:r w:rsidRPr="0034613D">
        <w:rPr>
          <w:rFonts w:eastAsia="Calibri"/>
          <w:szCs w:val="24"/>
          <w:lang w:eastAsia="en-US"/>
        </w:rPr>
        <w:t xml:space="preserve"> de encarregado que a passará </w:t>
      </w:r>
      <w:r w:rsidR="00383214" w:rsidRPr="0034613D">
        <w:rPr>
          <w:rFonts w:eastAsia="Calibri"/>
          <w:szCs w:val="24"/>
          <w:lang w:eastAsia="en-US"/>
        </w:rPr>
        <w:t>aos executantes</w:t>
      </w:r>
      <w:r w:rsidRPr="0034613D">
        <w:rPr>
          <w:rFonts w:eastAsia="Calibri"/>
          <w:szCs w:val="24"/>
          <w:lang w:eastAsia="en-US"/>
        </w:rPr>
        <w:t xml:space="preserve"> dos serviços.</w:t>
      </w:r>
    </w:p>
    <w:p w:rsidR="00DF53A2" w:rsidRPr="0034613D" w:rsidRDefault="00DF53A2" w:rsidP="00FE3C4D">
      <w:pPr>
        <w:jc w:val="both"/>
        <w:rPr>
          <w:rFonts w:eastAsia="Calibri"/>
          <w:szCs w:val="24"/>
        </w:rPr>
      </w:pPr>
      <w:r w:rsidRPr="0034613D">
        <w:rPr>
          <w:rFonts w:eastAsia="Calibri"/>
          <w:b/>
          <w:szCs w:val="24"/>
        </w:rPr>
        <w:t>7.4</w:t>
      </w:r>
      <w:r w:rsidR="00484674" w:rsidRPr="0034613D">
        <w:rPr>
          <w:rFonts w:eastAsia="Calibri"/>
          <w:b/>
          <w:szCs w:val="24"/>
        </w:rPr>
        <w:t>.</w:t>
      </w:r>
      <w:r w:rsidRPr="0034613D">
        <w:rPr>
          <w:rFonts w:eastAsia="Calibri"/>
          <w:szCs w:val="24"/>
        </w:rPr>
        <w:t xml:space="preserve"> Os serviços de lavagem de veículos, deverão ser executados por </w:t>
      </w:r>
      <w:r w:rsidR="00383214" w:rsidRPr="0034613D">
        <w:rPr>
          <w:rFonts w:eastAsia="Calibri"/>
          <w:szCs w:val="24"/>
        </w:rPr>
        <w:t>profissionais capacitados</w:t>
      </w:r>
      <w:r w:rsidRPr="0034613D">
        <w:rPr>
          <w:rFonts w:eastAsia="Calibri"/>
          <w:szCs w:val="24"/>
        </w:rPr>
        <w:t xml:space="preserve">, sendo:   lavador de autos. </w:t>
      </w:r>
      <w:r w:rsidR="00383214" w:rsidRPr="0034613D">
        <w:rPr>
          <w:rFonts w:eastAsia="Calibri"/>
          <w:szCs w:val="24"/>
        </w:rPr>
        <w:t>Cód.</w:t>
      </w:r>
      <w:r w:rsidRPr="0034613D">
        <w:rPr>
          <w:rFonts w:eastAsia="Calibri"/>
          <w:szCs w:val="24"/>
        </w:rPr>
        <w:t xml:space="preserve"> CBO </w:t>
      </w:r>
      <w:r w:rsidR="00383214" w:rsidRPr="0034613D">
        <w:rPr>
          <w:rFonts w:eastAsia="Calibri"/>
          <w:szCs w:val="24"/>
        </w:rPr>
        <w:t>nº 5199</w:t>
      </w:r>
      <w:r w:rsidRPr="0034613D">
        <w:rPr>
          <w:rFonts w:eastAsia="Calibri"/>
          <w:szCs w:val="24"/>
        </w:rPr>
        <w:t>-35, cuja atividade e frequência são:</w:t>
      </w:r>
      <w:r w:rsidRPr="0034613D">
        <w:rPr>
          <w:bCs/>
          <w:szCs w:val="24"/>
        </w:rPr>
        <w:t xml:space="preserve"> </w:t>
      </w:r>
    </w:p>
    <w:p w:rsidR="00DF53A2" w:rsidRPr="0034613D" w:rsidRDefault="00DF53A2" w:rsidP="00FE3C4D">
      <w:pPr>
        <w:jc w:val="both"/>
        <w:rPr>
          <w:b/>
          <w:szCs w:val="24"/>
        </w:rPr>
      </w:pPr>
      <w:r w:rsidRPr="0034613D">
        <w:rPr>
          <w:b/>
          <w:szCs w:val="24"/>
        </w:rPr>
        <w:t>7.4.1</w:t>
      </w:r>
      <w:r w:rsidR="00484674" w:rsidRPr="0034613D">
        <w:rPr>
          <w:b/>
          <w:szCs w:val="24"/>
        </w:rPr>
        <w:t xml:space="preserve">. </w:t>
      </w:r>
      <w:r w:rsidRPr="0034613D">
        <w:rPr>
          <w:b/>
          <w:szCs w:val="24"/>
        </w:rPr>
        <w:t xml:space="preserve"> diariamente ou quando solicitado: </w:t>
      </w:r>
    </w:p>
    <w:p w:rsidR="00DF53A2" w:rsidRPr="0034613D" w:rsidRDefault="00DF53A2" w:rsidP="00FE3C4D">
      <w:pPr>
        <w:jc w:val="both"/>
        <w:rPr>
          <w:szCs w:val="24"/>
        </w:rPr>
      </w:pPr>
      <w:r w:rsidRPr="0034613D">
        <w:rPr>
          <w:szCs w:val="24"/>
        </w:rPr>
        <w:t>- Lavar área externa dos veículos;</w:t>
      </w:r>
    </w:p>
    <w:p w:rsidR="00DF53A2" w:rsidRPr="0034613D" w:rsidRDefault="00DF53A2" w:rsidP="00FE3C4D">
      <w:pPr>
        <w:jc w:val="both"/>
        <w:rPr>
          <w:szCs w:val="24"/>
        </w:rPr>
      </w:pPr>
      <w:r w:rsidRPr="0034613D">
        <w:rPr>
          <w:szCs w:val="24"/>
        </w:rPr>
        <w:t>- Limpar janelas e vidros</w:t>
      </w:r>
    </w:p>
    <w:p w:rsidR="00DF53A2" w:rsidRPr="0034613D" w:rsidRDefault="00DF53A2" w:rsidP="00FE3C4D">
      <w:pPr>
        <w:jc w:val="both"/>
        <w:rPr>
          <w:szCs w:val="24"/>
        </w:rPr>
      </w:pPr>
      <w:r w:rsidRPr="0034613D">
        <w:rPr>
          <w:szCs w:val="24"/>
        </w:rPr>
        <w:t xml:space="preserve">- Lavar </w:t>
      </w:r>
      <w:r w:rsidR="00383214" w:rsidRPr="0034613D">
        <w:rPr>
          <w:szCs w:val="24"/>
        </w:rPr>
        <w:t>para-brisas</w:t>
      </w:r>
      <w:r w:rsidRPr="0034613D">
        <w:rPr>
          <w:szCs w:val="24"/>
        </w:rPr>
        <w:t xml:space="preserve"> </w:t>
      </w:r>
    </w:p>
    <w:p w:rsidR="00DF53A2" w:rsidRPr="0034613D" w:rsidRDefault="00DF53A2" w:rsidP="00FE3C4D">
      <w:pPr>
        <w:jc w:val="both"/>
        <w:rPr>
          <w:szCs w:val="24"/>
        </w:rPr>
      </w:pPr>
      <w:r w:rsidRPr="0034613D">
        <w:rPr>
          <w:szCs w:val="24"/>
        </w:rPr>
        <w:t xml:space="preserve">- Secar área externa e interna do veículo </w:t>
      </w:r>
    </w:p>
    <w:p w:rsidR="00DF53A2" w:rsidRPr="0034613D" w:rsidRDefault="00DF53A2" w:rsidP="00FE3C4D">
      <w:pPr>
        <w:jc w:val="both"/>
        <w:rPr>
          <w:b/>
          <w:szCs w:val="24"/>
        </w:rPr>
      </w:pPr>
      <w:r w:rsidRPr="0034613D">
        <w:rPr>
          <w:b/>
          <w:szCs w:val="24"/>
        </w:rPr>
        <w:t xml:space="preserve">7.4.2-  </w:t>
      </w:r>
      <w:r w:rsidR="00383214" w:rsidRPr="0034613D">
        <w:rPr>
          <w:b/>
          <w:szCs w:val="24"/>
        </w:rPr>
        <w:t>semanalmente ou</w:t>
      </w:r>
      <w:r w:rsidRPr="0034613D">
        <w:rPr>
          <w:b/>
          <w:szCs w:val="24"/>
        </w:rPr>
        <w:t xml:space="preserve"> quando solicitado: </w:t>
      </w:r>
    </w:p>
    <w:p w:rsidR="00DF53A2" w:rsidRPr="0034613D" w:rsidRDefault="00DF53A2" w:rsidP="00FE3C4D">
      <w:pPr>
        <w:jc w:val="both"/>
        <w:rPr>
          <w:szCs w:val="24"/>
        </w:rPr>
      </w:pPr>
      <w:r w:rsidRPr="0034613D">
        <w:rPr>
          <w:szCs w:val="24"/>
        </w:rPr>
        <w:t xml:space="preserve">- Lavar assoalho externo do veículo </w:t>
      </w:r>
    </w:p>
    <w:p w:rsidR="00DF53A2" w:rsidRPr="0034613D" w:rsidRDefault="00DF53A2" w:rsidP="00FE3C4D">
      <w:pPr>
        <w:jc w:val="both"/>
        <w:rPr>
          <w:szCs w:val="24"/>
        </w:rPr>
      </w:pPr>
      <w:r w:rsidRPr="0034613D">
        <w:rPr>
          <w:szCs w:val="24"/>
        </w:rPr>
        <w:t xml:space="preserve">- Lavar rodas, caixa e </w:t>
      </w:r>
      <w:r w:rsidR="00383214" w:rsidRPr="0034613D">
        <w:rPr>
          <w:szCs w:val="24"/>
        </w:rPr>
        <w:t>para-lamas</w:t>
      </w:r>
    </w:p>
    <w:p w:rsidR="00DF53A2" w:rsidRPr="0034613D" w:rsidRDefault="00DF53A2" w:rsidP="00FE3C4D">
      <w:pPr>
        <w:jc w:val="both"/>
        <w:rPr>
          <w:szCs w:val="24"/>
        </w:rPr>
      </w:pPr>
      <w:r w:rsidRPr="0034613D">
        <w:rPr>
          <w:szCs w:val="24"/>
        </w:rPr>
        <w:t xml:space="preserve">-  Aplicar xampu automotivo </w:t>
      </w:r>
    </w:p>
    <w:p w:rsidR="00DF53A2" w:rsidRPr="0034613D" w:rsidRDefault="00DF53A2" w:rsidP="00FE3C4D">
      <w:pPr>
        <w:jc w:val="both"/>
        <w:rPr>
          <w:szCs w:val="24"/>
        </w:rPr>
      </w:pPr>
      <w:r w:rsidRPr="0034613D">
        <w:rPr>
          <w:szCs w:val="24"/>
        </w:rPr>
        <w:t xml:space="preserve">-  Enxaguar veículo </w:t>
      </w:r>
    </w:p>
    <w:p w:rsidR="00DF53A2" w:rsidRPr="0034613D" w:rsidRDefault="00DF53A2" w:rsidP="00FE3C4D">
      <w:pPr>
        <w:jc w:val="both"/>
        <w:rPr>
          <w:szCs w:val="24"/>
        </w:rPr>
      </w:pPr>
      <w:r w:rsidRPr="0034613D">
        <w:rPr>
          <w:szCs w:val="24"/>
        </w:rPr>
        <w:t xml:space="preserve">-  Aspirar resíduos e água </w:t>
      </w:r>
    </w:p>
    <w:p w:rsidR="00DF53A2" w:rsidRPr="0034613D" w:rsidRDefault="00DF53A2" w:rsidP="00FE3C4D">
      <w:pPr>
        <w:jc w:val="both"/>
        <w:rPr>
          <w:szCs w:val="24"/>
        </w:rPr>
      </w:pPr>
      <w:r w:rsidRPr="0034613D">
        <w:rPr>
          <w:szCs w:val="24"/>
        </w:rPr>
        <w:t xml:space="preserve">- Secar motor </w:t>
      </w:r>
    </w:p>
    <w:p w:rsidR="00DF53A2" w:rsidRPr="0034613D" w:rsidRDefault="00DF53A2" w:rsidP="00FE3C4D">
      <w:pPr>
        <w:jc w:val="both"/>
        <w:rPr>
          <w:szCs w:val="24"/>
        </w:rPr>
      </w:pPr>
      <w:r w:rsidRPr="0034613D">
        <w:rPr>
          <w:szCs w:val="24"/>
        </w:rPr>
        <w:t xml:space="preserve">- Polir automóvel Lustrar automóvel </w:t>
      </w:r>
    </w:p>
    <w:p w:rsidR="00DF53A2" w:rsidRPr="0034613D" w:rsidRDefault="00DF53A2" w:rsidP="00FE3C4D">
      <w:pPr>
        <w:jc w:val="both"/>
        <w:rPr>
          <w:szCs w:val="24"/>
        </w:rPr>
      </w:pPr>
      <w:r w:rsidRPr="0034613D">
        <w:rPr>
          <w:szCs w:val="24"/>
        </w:rPr>
        <w:t xml:space="preserve">-  Encerar automóvel </w:t>
      </w:r>
    </w:p>
    <w:p w:rsidR="00DF53A2" w:rsidRPr="0034613D" w:rsidRDefault="00DF53A2" w:rsidP="00FE3C4D">
      <w:pPr>
        <w:jc w:val="both"/>
        <w:rPr>
          <w:szCs w:val="24"/>
        </w:rPr>
      </w:pPr>
      <w:r w:rsidRPr="0034613D">
        <w:rPr>
          <w:szCs w:val="24"/>
        </w:rPr>
        <w:t xml:space="preserve">-  Limpar cantos de portas </w:t>
      </w:r>
    </w:p>
    <w:p w:rsidR="00DF53A2" w:rsidRPr="0034613D" w:rsidRDefault="00DF53A2" w:rsidP="00FE3C4D">
      <w:pPr>
        <w:jc w:val="both"/>
        <w:rPr>
          <w:szCs w:val="24"/>
        </w:rPr>
      </w:pPr>
      <w:r w:rsidRPr="0034613D">
        <w:rPr>
          <w:szCs w:val="24"/>
        </w:rPr>
        <w:t xml:space="preserve"> - Limpar painéis </w:t>
      </w:r>
    </w:p>
    <w:p w:rsidR="00DF53A2" w:rsidRPr="0034613D" w:rsidRDefault="00DF53A2" w:rsidP="00FE3C4D">
      <w:pPr>
        <w:jc w:val="both"/>
        <w:rPr>
          <w:szCs w:val="24"/>
        </w:rPr>
      </w:pPr>
      <w:r w:rsidRPr="0034613D">
        <w:rPr>
          <w:szCs w:val="24"/>
        </w:rPr>
        <w:t xml:space="preserve">-  Limpar tapetes </w:t>
      </w:r>
    </w:p>
    <w:p w:rsidR="00DF53A2" w:rsidRPr="0034613D" w:rsidRDefault="00DF53A2" w:rsidP="00FE3C4D">
      <w:pPr>
        <w:jc w:val="both"/>
        <w:rPr>
          <w:b/>
          <w:szCs w:val="24"/>
        </w:rPr>
      </w:pPr>
      <w:r w:rsidRPr="0034613D">
        <w:rPr>
          <w:szCs w:val="24"/>
        </w:rPr>
        <w:t xml:space="preserve">-  Aplicar pretinho nos pneus e frisos de portas </w:t>
      </w:r>
    </w:p>
    <w:p w:rsidR="00DF53A2" w:rsidRPr="0034613D" w:rsidRDefault="00DF53A2" w:rsidP="00FE3C4D">
      <w:pPr>
        <w:jc w:val="both"/>
        <w:rPr>
          <w:szCs w:val="24"/>
        </w:rPr>
      </w:pPr>
      <w:r w:rsidRPr="0034613D">
        <w:rPr>
          <w:szCs w:val="24"/>
        </w:rPr>
        <w:t>- Esfregar motor</w:t>
      </w:r>
    </w:p>
    <w:p w:rsidR="00DF53A2" w:rsidRPr="0034613D" w:rsidRDefault="00DF53A2" w:rsidP="00FE3C4D">
      <w:pPr>
        <w:jc w:val="both"/>
        <w:rPr>
          <w:szCs w:val="24"/>
        </w:rPr>
      </w:pPr>
    </w:p>
    <w:p w:rsidR="00DF53A2" w:rsidRPr="0034613D" w:rsidRDefault="00DF53A2" w:rsidP="00FE3C4D">
      <w:pPr>
        <w:jc w:val="both"/>
        <w:rPr>
          <w:b/>
          <w:bCs/>
          <w:szCs w:val="24"/>
        </w:rPr>
      </w:pPr>
      <w:r w:rsidRPr="0034613D">
        <w:rPr>
          <w:b/>
          <w:bCs/>
          <w:szCs w:val="24"/>
        </w:rPr>
        <w:t>8</w:t>
      </w:r>
      <w:r w:rsidR="00484674" w:rsidRPr="0034613D">
        <w:rPr>
          <w:b/>
          <w:bCs/>
          <w:szCs w:val="24"/>
        </w:rPr>
        <w:t>.</w:t>
      </w:r>
      <w:r w:rsidRPr="0034613D">
        <w:rPr>
          <w:b/>
          <w:bCs/>
          <w:szCs w:val="24"/>
        </w:rPr>
        <w:t xml:space="preserve">  SERVIÇO DE DEDETIZAÇAO E DESRATIZAÇAO</w:t>
      </w:r>
    </w:p>
    <w:p w:rsidR="00DF53A2" w:rsidRPr="0034613D" w:rsidRDefault="00DF53A2" w:rsidP="00FE3C4D">
      <w:pPr>
        <w:jc w:val="both"/>
        <w:rPr>
          <w:szCs w:val="24"/>
          <w:shd w:val="clear" w:color="auto" w:fill="FFFFFF"/>
        </w:rPr>
      </w:pPr>
      <w:r w:rsidRPr="0034613D">
        <w:rPr>
          <w:b/>
          <w:bCs/>
          <w:szCs w:val="24"/>
        </w:rPr>
        <w:t>8.1</w:t>
      </w:r>
      <w:r w:rsidR="00484674" w:rsidRPr="0034613D">
        <w:rPr>
          <w:b/>
          <w:bCs/>
          <w:szCs w:val="24"/>
        </w:rPr>
        <w:t>.</w:t>
      </w:r>
      <w:r w:rsidRPr="0034613D">
        <w:rPr>
          <w:b/>
          <w:bCs/>
          <w:szCs w:val="24"/>
        </w:rPr>
        <w:t xml:space="preserve">  a Empresa  contratada deverá  e</w:t>
      </w:r>
      <w:r w:rsidRPr="0034613D">
        <w:rPr>
          <w:szCs w:val="24"/>
        </w:rPr>
        <w:t xml:space="preserve">xecutar TRIMESTRALMENTE em todas as instalações da Funasa Presidência,  os </w:t>
      </w:r>
      <w:r w:rsidRPr="0034613D">
        <w:rPr>
          <w:b/>
          <w:szCs w:val="24"/>
        </w:rPr>
        <w:t>serviços de dedetização/desratização,</w:t>
      </w:r>
      <w:r w:rsidRPr="0034613D">
        <w:rPr>
          <w:szCs w:val="24"/>
        </w:rPr>
        <w:t xml:space="preserve"> utilizando produtos e  </w:t>
      </w:r>
      <w:r w:rsidRPr="0034613D">
        <w:rPr>
          <w:szCs w:val="24"/>
          <w:shd w:val="clear" w:color="auto" w:fill="FFFFFF"/>
        </w:rPr>
        <w:t xml:space="preserve">Técnicas não poluentes e contaminadoras,  no combate a baratas, formigas, ratos e cupins, sendo necessário a apresentação à </w:t>
      </w:r>
      <w:r w:rsidRPr="0034613D">
        <w:rPr>
          <w:szCs w:val="24"/>
        </w:rPr>
        <w:t xml:space="preserve"> Contratante, da Licença de Funcionamento que a habilita, ou da empresa subcontratada, a exercer a atividade de prestação de serviços de controle de vetores e pragas urbanas, com a informação do responsável técnico conforme determinações legais.</w:t>
      </w:r>
    </w:p>
    <w:p w:rsidR="00DF53A2" w:rsidRPr="0034613D" w:rsidRDefault="00DF53A2" w:rsidP="00FE3C4D">
      <w:pPr>
        <w:jc w:val="both"/>
        <w:rPr>
          <w:bCs/>
          <w:szCs w:val="24"/>
          <w:u w:val="single"/>
        </w:rPr>
      </w:pPr>
      <w:r w:rsidRPr="0034613D">
        <w:rPr>
          <w:b/>
          <w:szCs w:val="24"/>
        </w:rPr>
        <w:t>8.1.1</w:t>
      </w:r>
      <w:r w:rsidR="00484674" w:rsidRPr="0034613D">
        <w:rPr>
          <w:b/>
          <w:szCs w:val="24"/>
        </w:rPr>
        <w:t>.</w:t>
      </w:r>
      <w:r w:rsidRPr="0034613D">
        <w:rPr>
          <w:szCs w:val="24"/>
        </w:rPr>
        <w:t xml:space="preserve"> Os serviços deverão ser realizados em todos os ambientes do prédio e áreas, tais como: mesas, armários, prateleiras, banheiros, copas, portais, rodapés, caixas de gordura, de luz e de gás, esgotos, lixeiras, sanitários, ralos, depósitos, gramados e outros.</w:t>
      </w:r>
      <w:r w:rsidRPr="0034613D">
        <w:rPr>
          <w:bCs/>
          <w:szCs w:val="24"/>
          <w:u w:val="single"/>
        </w:rPr>
        <w:t xml:space="preserve"> </w:t>
      </w:r>
    </w:p>
    <w:p w:rsidR="00DF53A2" w:rsidRPr="0034613D" w:rsidRDefault="00DF53A2" w:rsidP="00FE3C4D">
      <w:pPr>
        <w:jc w:val="both"/>
        <w:rPr>
          <w:b/>
          <w:szCs w:val="24"/>
        </w:rPr>
      </w:pPr>
      <w:r w:rsidRPr="0034613D">
        <w:rPr>
          <w:b/>
          <w:szCs w:val="24"/>
        </w:rPr>
        <w:t xml:space="preserve">OBS: </w:t>
      </w:r>
    </w:p>
    <w:p w:rsidR="00DF53A2" w:rsidRPr="0034613D" w:rsidRDefault="00DF53A2" w:rsidP="00FE3C4D">
      <w:pPr>
        <w:jc w:val="both"/>
        <w:rPr>
          <w:szCs w:val="24"/>
        </w:rPr>
      </w:pPr>
      <w:r w:rsidRPr="0034613D">
        <w:rPr>
          <w:szCs w:val="24"/>
        </w:rPr>
        <w:t xml:space="preserve">Os serviços de dedetização/desratização só poderão ser realizados na sexta feira </w:t>
      </w:r>
      <w:r w:rsidR="00383214" w:rsidRPr="0034613D">
        <w:rPr>
          <w:szCs w:val="24"/>
        </w:rPr>
        <w:t>a noite, sábado</w:t>
      </w:r>
      <w:r w:rsidRPr="0034613D">
        <w:rPr>
          <w:szCs w:val="24"/>
        </w:rPr>
        <w:t xml:space="preserve"> ou feriados prolongados;</w:t>
      </w:r>
    </w:p>
    <w:p w:rsidR="00DF53A2" w:rsidRPr="0034613D" w:rsidRDefault="00DF53A2" w:rsidP="00FE3C4D">
      <w:pPr>
        <w:jc w:val="both"/>
        <w:rPr>
          <w:szCs w:val="24"/>
        </w:rPr>
      </w:pPr>
      <w:r w:rsidRPr="0034613D">
        <w:rPr>
          <w:szCs w:val="24"/>
        </w:rPr>
        <w:t>Os serviços consistem em aplicar produto atóxico em todos os ambientes e áreas dos prédios, bem como nas mesas, armários, prateleiras, banheiros, copas, portais, rodapés, caixas de gordura, de luz e de gás, esgotos, lixeiras, sanitários, ralos, depósitos, gramados e outros locais determinados pela Administração;</w:t>
      </w:r>
    </w:p>
    <w:p w:rsidR="00DF53A2" w:rsidRPr="0034613D" w:rsidRDefault="00DF53A2" w:rsidP="00FE3C4D">
      <w:pPr>
        <w:jc w:val="both"/>
        <w:rPr>
          <w:szCs w:val="24"/>
        </w:rPr>
      </w:pPr>
      <w:r w:rsidRPr="0034613D">
        <w:rPr>
          <w:szCs w:val="24"/>
        </w:rPr>
        <w:lastRenderedPageBreak/>
        <w:t xml:space="preserve">Os serviços deverão ser realizados com acompanhamento técnico, devendo haver a posterior averiguação da eficácia e a aplicação de reforço e </w:t>
      </w:r>
      <w:r w:rsidR="00383214" w:rsidRPr="0034613D">
        <w:rPr>
          <w:szCs w:val="24"/>
        </w:rPr>
        <w:t>consequente</w:t>
      </w:r>
      <w:r w:rsidRPr="0034613D">
        <w:rPr>
          <w:szCs w:val="24"/>
        </w:rPr>
        <w:t xml:space="preserve"> limpeza, tantas vezes quanto necessária e sem ônus adicionais, até que seja obtido resultado eficaz;</w:t>
      </w:r>
    </w:p>
    <w:p w:rsidR="00DF53A2" w:rsidRPr="0034613D" w:rsidRDefault="00DF53A2" w:rsidP="00FE3C4D">
      <w:pPr>
        <w:jc w:val="both"/>
        <w:rPr>
          <w:szCs w:val="24"/>
        </w:rPr>
      </w:pPr>
      <w:r w:rsidRPr="0034613D">
        <w:rPr>
          <w:szCs w:val="24"/>
        </w:rPr>
        <w:t>O acompanhamento técnico inclui o prévio mapeamento dos locais de infestação, nível de infestação, determinação das áreas críticas, sensíveis e restritas;</w:t>
      </w:r>
    </w:p>
    <w:p w:rsidR="00484674" w:rsidRPr="0034613D" w:rsidRDefault="00484674" w:rsidP="00FE3C4D">
      <w:pPr>
        <w:jc w:val="both"/>
        <w:rPr>
          <w:rFonts w:eastAsia="Calibri"/>
          <w:szCs w:val="24"/>
          <w:lang w:eastAsia="en-US"/>
        </w:rPr>
      </w:pPr>
    </w:p>
    <w:p w:rsidR="00DF53A2" w:rsidRPr="0034613D" w:rsidRDefault="00DF53A2" w:rsidP="00FE3C4D">
      <w:pPr>
        <w:jc w:val="both"/>
        <w:rPr>
          <w:rFonts w:eastAsia="Calibri"/>
          <w:b/>
          <w:szCs w:val="24"/>
          <w:lang w:eastAsia="en-US"/>
        </w:rPr>
      </w:pPr>
      <w:r w:rsidRPr="0034613D">
        <w:rPr>
          <w:rFonts w:eastAsia="Calibri"/>
          <w:b/>
          <w:szCs w:val="24"/>
          <w:lang w:eastAsia="en-US"/>
        </w:rPr>
        <w:t>9</w:t>
      </w:r>
      <w:r w:rsidR="00484674" w:rsidRPr="0034613D">
        <w:rPr>
          <w:rFonts w:eastAsia="Calibri"/>
          <w:b/>
          <w:szCs w:val="24"/>
          <w:lang w:eastAsia="en-US"/>
        </w:rPr>
        <w:t xml:space="preserve">. </w:t>
      </w:r>
      <w:r w:rsidRPr="0034613D">
        <w:rPr>
          <w:rFonts w:eastAsia="Calibri"/>
          <w:b/>
          <w:szCs w:val="24"/>
          <w:lang w:eastAsia="en-US"/>
        </w:rPr>
        <w:t xml:space="preserve"> UNIFORMES</w:t>
      </w:r>
    </w:p>
    <w:p w:rsidR="00DF53A2" w:rsidRPr="0034613D" w:rsidRDefault="00DF53A2" w:rsidP="00FE3C4D">
      <w:pPr>
        <w:jc w:val="both"/>
        <w:rPr>
          <w:szCs w:val="24"/>
        </w:rPr>
      </w:pPr>
      <w:r w:rsidRPr="00DB6350">
        <w:rPr>
          <w:b/>
          <w:szCs w:val="24"/>
        </w:rPr>
        <w:t>9.2.</w:t>
      </w:r>
      <w:r w:rsidRPr="0034613D">
        <w:rPr>
          <w:szCs w:val="24"/>
        </w:rPr>
        <w:t xml:space="preserve"> A empresa deverá fornecer a cada seis </w:t>
      </w:r>
      <w:r w:rsidR="00383214" w:rsidRPr="0034613D">
        <w:rPr>
          <w:szCs w:val="24"/>
        </w:rPr>
        <w:t>meses, uniformes</w:t>
      </w:r>
      <w:r w:rsidRPr="0034613D">
        <w:rPr>
          <w:szCs w:val="24"/>
        </w:rPr>
        <w:t xml:space="preserve"> a cada funcionário, de acordo com a categoria funcional </w:t>
      </w:r>
      <w:r w:rsidR="00383214" w:rsidRPr="0034613D">
        <w:rPr>
          <w:szCs w:val="24"/>
        </w:rPr>
        <w:t>contratada, em</w:t>
      </w:r>
      <w:r w:rsidRPr="0034613D">
        <w:rPr>
          <w:szCs w:val="24"/>
        </w:rPr>
        <w:t xml:space="preserve"> conformidade com o disposto </w:t>
      </w:r>
      <w:r w:rsidR="00383214" w:rsidRPr="0034613D">
        <w:rPr>
          <w:szCs w:val="24"/>
        </w:rPr>
        <w:t>na Convenção</w:t>
      </w:r>
      <w:r w:rsidRPr="0034613D">
        <w:rPr>
          <w:szCs w:val="24"/>
        </w:rPr>
        <w:t xml:space="preserve"> Coletivo de Trabalho da categoria, seguindo o </w:t>
      </w:r>
      <w:r w:rsidR="00383214" w:rsidRPr="0034613D">
        <w:rPr>
          <w:szCs w:val="24"/>
        </w:rPr>
        <w:t>descrito na</w:t>
      </w:r>
      <w:r w:rsidRPr="0034613D">
        <w:rPr>
          <w:szCs w:val="24"/>
        </w:rPr>
        <w:t xml:space="preserve"> planilha anexo --- deste Termo de Referência;</w:t>
      </w:r>
    </w:p>
    <w:p w:rsidR="00DF53A2" w:rsidRPr="0034613D" w:rsidRDefault="00DF53A2" w:rsidP="00FE3C4D">
      <w:pPr>
        <w:jc w:val="both"/>
        <w:rPr>
          <w:szCs w:val="24"/>
        </w:rPr>
      </w:pPr>
      <w:r w:rsidRPr="00DB6350">
        <w:rPr>
          <w:b/>
          <w:szCs w:val="24"/>
        </w:rPr>
        <w:t>9.2.1</w:t>
      </w:r>
      <w:r w:rsidR="00DB6350">
        <w:rPr>
          <w:szCs w:val="24"/>
        </w:rPr>
        <w:t>.</w:t>
      </w:r>
      <w:r w:rsidRPr="0034613D">
        <w:rPr>
          <w:szCs w:val="24"/>
        </w:rPr>
        <w:t xml:space="preserve"> </w:t>
      </w:r>
      <w:r w:rsidR="00383214" w:rsidRPr="0034613D">
        <w:rPr>
          <w:szCs w:val="24"/>
        </w:rPr>
        <w:t>Além</w:t>
      </w:r>
      <w:r w:rsidRPr="0034613D">
        <w:rPr>
          <w:szCs w:val="24"/>
        </w:rPr>
        <w:t xml:space="preserve"> </w:t>
      </w:r>
      <w:r w:rsidR="00383214" w:rsidRPr="0034613D">
        <w:rPr>
          <w:szCs w:val="24"/>
        </w:rPr>
        <w:t>dos uniformes</w:t>
      </w:r>
      <w:r w:rsidRPr="0034613D">
        <w:rPr>
          <w:szCs w:val="24"/>
        </w:rPr>
        <w:t xml:space="preserve">, todos os empregados deverão estar no dia inicial do </w:t>
      </w:r>
      <w:r w:rsidR="00383214" w:rsidRPr="0034613D">
        <w:rPr>
          <w:szCs w:val="24"/>
        </w:rPr>
        <w:t>contrato, munidos</w:t>
      </w:r>
      <w:r w:rsidRPr="0034613D">
        <w:rPr>
          <w:szCs w:val="24"/>
        </w:rPr>
        <w:t xml:space="preserve"> de crachá de identificação conforme </w:t>
      </w:r>
      <w:r w:rsidR="00383214" w:rsidRPr="0034613D">
        <w:rPr>
          <w:szCs w:val="24"/>
        </w:rPr>
        <w:t>modelo da</w:t>
      </w:r>
      <w:r w:rsidRPr="0034613D">
        <w:rPr>
          <w:szCs w:val="24"/>
        </w:rPr>
        <w:t xml:space="preserve"> empresa contratada.  </w:t>
      </w:r>
    </w:p>
    <w:p w:rsidR="00F03EF9" w:rsidRPr="0034613D" w:rsidRDefault="00F03EF9" w:rsidP="00FE3C4D">
      <w:pPr>
        <w:jc w:val="both"/>
        <w:rPr>
          <w:szCs w:val="24"/>
        </w:rPr>
      </w:pPr>
    </w:p>
    <w:p w:rsidR="00DF53A2" w:rsidRPr="0034613D" w:rsidRDefault="00DF53A2" w:rsidP="00FE3C4D">
      <w:pPr>
        <w:jc w:val="both"/>
        <w:rPr>
          <w:rFonts w:eastAsia="Calibri"/>
          <w:b/>
          <w:bCs/>
          <w:szCs w:val="24"/>
          <w:lang w:eastAsia="en-US"/>
        </w:rPr>
      </w:pPr>
      <w:r w:rsidRPr="0034613D">
        <w:rPr>
          <w:rFonts w:eastAsia="Calibri"/>
          <w:b/>
          <w:bCs/>
          <w:szCs w:val="24"/>
          <w:lang w:eastAsia="en-US"/>
        </w:rPr>
        <w:t>10. ACORDO DE NIVEL DE SERVIÇO (ANS)</w:t>
      </w:r>
    </w:p>
    <w:p w:rsidR="00DF53A2" w:rsidRPr="0034613D" w:rsidRDefault="00DF53A2" w:rsidP="00FE3C4D">
      <w:pPr>
        <w:jc w:val="both"/>
        <w:rPr>
          <w:b/>
          <w:bCs/>
          <w:szCs w:val="24"/>
        </w:rPr>
      </w:pPr>
      <w:r w:rsidRPr="0034613D">
        <w:rPr>
          <w:b/>
          <w:bCs/>
          <w:szCs w:val="24"/>
        </w:rPr>
        <w:t>10.1</w:t>
      </w:r>
      <w:r w:rsidR="003426CE" w:rsidRPr="0034613D">
        <w:rPr>
          <w:b/>
          <w:bCs/>
          <w:szCs w:val="24"/>
        </w:rPr>
        <w:t xml:space="preserve">. </w:t>
      </w:r>
      <w:r w:rsidRPr="0034613D">
        <w:rPr>
          <w:b/>
          <w:bCs/>
          <w:szCs w:val="24"/>
        </w:rPr>
        <w:t xml:space="preserve"> METODOLOGIA DE AVA</w:t>
      </w:r>
      <w:r w:rsidR="003426CE" w:rsidRPr="0034613D">
        <w:rPr>
          <w:b/>
          <w:bCs/>
          <w:szCs w:val="24"/>
        </w:rPr>
        <w:t>LIAÇÃO DA EXECUÇÃO DOS SERVIÇOS</w:t>
      </w:r>
    </w:p>
    <w:p w:rsidR="00DF53A2" w:rsidRPr="0034613D" w:rsidRDefault="00DF53A2" w:rsidP="00FE3C4D">
      <w:pPr>
        <w:jc w:val="both"/>
        <w:rPr>
          <w:szCs w:val="24"/>
        </w:rPr>
      </w:pPr>
      <w:r w:rsidRPr="0034613D">
        <w:rPr>
          <w:b/>
          <w:szCs w:val="24"/>
        </w:rPr>
        <w:t>10.1.1</w:t>
      </w:r>
      <w:r w:rsidR="003426CE" w:rsidRPr="0034613D">
        <w:rPr>
          <w:b/>
          <w:szCs w:val="24"/>
        </w:rPr>
        <w:t>.</w:t>
      </w:r>
      <w:r w:rsidRPr="0034613D">
        <w:rPr>
          <w:szCs w:val="24"/>
        </w:rPr>
        <w:t xml:space="preserve"> Os níveis de serviço apresentados no quadro abaixo têm como função definir os indicadores de acompanhamento da qualidade dos serviços prestados durante a contratação;</w:t>
      </w:r>
    </w:p>
    <w:p w:rsidR="00DF53A2" w:rsidRPr="0034613D" w:rsidRDefault="003426CE" w:rsidP="00FE3C4D">
      <w:pPr>
        <w:jc w:val="both"/>
        <w:rPr>
          <w:szCs w:val="24"/>
        </w:rPr>
      </w:pPr>
      <w:r w:rsidRPr="0034613D">
        <w:rPr>
          <w:b/>
          <w:szCs w:val="24"/>
        </w:rPr>
        <w:t>10.1.2.</w:t>
      </w:r>
      <w:r w:rsidR="00DF53A2" w:rsidRPr="0034613D">
        <w:rPr>
          <w:szCs w:val="24"/>
        </w:rPr>
        <w:t xml:space="preserve"> Seguir-se-á a tabela de pontuação acumulada/glosa quanto ao percentual a ser debitado do faturamento mensal total dos serviços prestados pela CONTRATADA em função do não cumprimento de acordo de níveis de serviço, sem prejuízo das demais penalidades constantes do Contrato.</w:t>
      </w:r>
    </w:p>
    <w:p w:rsidR="00DF53A2" w:rsidRPr="0034613D" w:rsidRDefault="003426CE" w:rsidP="00FE3C4D">
      <w:pPr>
        <w:jc w:val="both"/>
        <w:rPr>
          <w:szCs w:val="24"/>
        </w:rPr>
      </w:pPr>
      <w:r w:rsidRPr="0034613D">
        <w:rPr>
          <w:b/>
          <w:szCs w:val="24"/>
        </w:rPr>
        <w:t>10.1.3.</w:t>
      </w:r>
      <w:r w:rsidR="00DF53A2" w:rsidRPr="0034613D">
        <w:rPr>
          <w:szCs w:val="24"/>
        </w:rPr>
        <w:t xml:space="preserve"> É requisito básico que a CONTRATADA cumpra e respeite as obrigações trabalhistas conforme lei vigente, bem como siga corretamente o plano de trabalho elaborado pelas partes do contrato.</w:t>
      </w:r>
    </w:p>
    <w:p w:rsidR="00DF53A2" w:rsidRPr="0034613D" w:rsidRDefault="003426CE" w:rsidP="00FE3C4D">
      <w:pPr>
        <w:jc w:val="both"/>
        <w:rPr>
          <w:szCs w:val="24"/>
        </w:rPr>
      </w:pPr>
      <w:r w:rsidRPr="0034613D">
        <w:rPr>
          <w:b/>
          <w:szCs w:val="24"/>
        </w:rPr>
        <w:t>10.1.4.</w:t>
      </w:r>
      <w:r w:rsidR="00DF53A2" w:rsidRPr="0034613D">
        <w:rPr>
          <w:szCs w:val="24"/>
        </w:rPr>
        <w:t xml:space="preserve"> Todas as ocorrências serão registradas pelo FISCAL DO CONTRATO, que notificará a CONTRATADA, atribuindo pontos, de acordo com o quadro seguinte:</w:t>
      </w:r>
    </w:p>
    <w:p w:rsidR="00DF53A2" w:rsidRPr="0034613D" w:rsidRDefault="00DF53A2" w:rsidP="00FE3C4D">
      <w:pPr>
        <w:jc w:val="both"/>
        <w:rPr>
          <w:szCs w:val="24"/>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7"/>
        <w:gridCol w:w="4044"/>
        <w:gridCol w:w="1651"/>
      </w:tblGrid>
      <w:tr w:rsidR="00DF53A2" w:rsidRPr="0034613D" w:rsidTr="003426CE">
        <w:trPr>
          <w:trHeight w:val="288"/>
          <w:jc w:val="center"/>
        </w:trPr>
        <w:tc>
          <w:tcPr>
            <w:tcW w:w="3847" w:type="dxa"/>
            <w:shd w:val="clear" w:color="000000" w:fill="A5A5A5"/>
            <w:vAlign w:val="center"/>
            <w:hideMark/>
          </w:tcPr>
          <w:p w:rsidR="00DF53A2" w:rsidRPr="0034613D" w:rsidRDefault="00DF53A2" w:rsidP="00FE3C4D">
            <w:pPr>
              <w:jc w:val="both"/>
              <w:rPr>
                <w:bCs/>
                <w:szCs w:val="24"/>
              </w:rPr>
            </w:pPr>
            <w:r w:rsidRPr="0034613D">
              <w:rPr>
                <w:bCs/>
                <w:szCs w:val="24"/>
              </w:rPr>
              <w:t>OCORRÊNCIAS</w:t>
            </w:r>
          </w:p>
        </w:tc>
        <w:tc>
          <w:tcPr>
            <w:tcW w:w="4044" w:type="dxa"/>
            <w:shd w:val="clear" w:color="000000" w:fill="A5A5A5"/>
            <w:vAlign w:val="center"/>
          </w:tcPr>
          <w:p w:rsidR="00DF53A2" w:rsidRPr="0034613D" w:rsidRDefault="00DF53A2" w:rsidP="00FE3C4D">
            <w:pPr>
              <w:jc w:val="both"/>
              <w:rPr>
                <w:bCs/>
                <w:szCs w:val="24"/>
              </w:rPr>
            </w:pPr>
            <w:r w:rsidRPr="0034613D">
              <w:rPr>
                <w:bCs/>
                <w:szCs w:val="24"/>
              </w:rPr>
              <w:t>AFERIÇÃO</w:t>
            </w:r>
          </w:p>
        </w:tc>
        <w:tc>
          <w:tcPr>
            <w:tcW w:w="1651" w:type="dxa"/>
            <w:shd w:val="clear" w:color="000000" w:fill="A5A5A5"/>
            <w:noWrap/>
            <w:vAlign w:val="center"/>
            <w:hideMark/>
          </w:tcPr>
          <w:p w:rsidR="00DF53A2" w:rsidRPr="0034613D" w:rsidRDefault="00DF53A2" w:rsidP="00FE3C4D">
            <w:pPr>
              <w:jc w:val="both"/>
              <w:rPr>
                <w:bCs/>
                <w:szCs w:val="24"/>
              </w:rPr>
            </w:pPr>
            <w:r w:rsidRPr="0034613D">
              <w:rPr>
                <w:bCs/>
                <w:szCs w:val="24"/>
              </w:rPr>
              <w:t>PONTUAÇÃO</w:t>
            </w:r>
          </w:p>
        </w:tc>
      </w:tr>
      <w:tr w:rsidR="00DF53A2" w:rsidRPr="0034613D" w:rsidTr="003426CE">
        <w:trPr>
          <w:trHeight w:val="843"/>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 xml:space="preserve">Inobservância da utilização do uniforme, uso de uniforme incompleto ou inadequado, uniforme excessivamente danificado ou deixar de providenciar conjunto completo de uniforme aos funcionários dentro do prazo estabelecido no Termo de referência. </w:t>
            </w:r>
          </w:p>
        </w:tc>
        <w:tc>
          <w:tcPr>
            <w:tcW w:w="4044" w:type="dxa"/>
            <w:vAlign w:val="center"/>
          </w:tcPr>
          <w:p w:rsidR="00DF53A2" w:rsidRPr="0034613D" w:rsidRDefault="00DF53A2" w:rsidP="00FE3C4D">
            <w:pPr>
              <w:jc w:val="both"/>
              <w:rPr>
                <w:szCs w:val="24"/>
              </w:rPr>
            </w:pPr>
            <w:r w:rsidRPr="0034613D">
              <w:rPr>
                <w:szCs w:val="24"/>
              </w:rPr>
              <w:t>A quantidade de ocorrência registrada corresponderá ao número de funcionários que nela incorrerem um mesmo dia. A ocorrência pela não entrega do uniforme a cada funcionário conforme o Termo de referência será anotada por cada dia de atraso.</w:t>
            </w:r>
          </w:p>
        </w:tc>
        <w:tc>
          <w:tcPr>
            <w:tcW w:w="1651" w:type="dxa"/>
            <w:shd w:val="clear" w:color="auto" w:fill="auto"/>
            <w:noWrap/>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28"/>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Inobservância, injustificada, do tempo máximo de 20 minutos para o atendimento às solicitações de serviço recebidas.</w:t>
            </w:r>
          </w:p>
        </w:tc>
        <w:tc>
          <w:tcPr>
            <w:tcW w:w="4044" w:type="dxa"/>
            <w:vAlign w:val="center"/>
          </w:tcPr>
          <w:p w:rsidR="00DF53A2" w:rsidRPr="0034613D" w:rsidRDefault="00DF53A2" w:rsidP="00FE3C4D">
            <w:pPr>
              <w:jc w:val="both"/>
              <w:rPr>
                <w:szCs w:val="24"/>
              </w:rPr>
            </w:pPr>
            <w:r w:rsidRPr="0034613D">
              <w:rPr>
                <w:szCs w:val="24"/>
              </w:rPr>
              <w:t>Condicionada à verificação pelo fiscal do contrato ou à comunicação</w:t>
            </w:r>
          </w:p>
          <w:p w:rsidR="00DF53A2" w:rsidRPr="0034613D" w:rsidRDefault="00DF53A2" w:rsidP="00FE3C4D">
            <w:pPr>
              <w:jc w:val="both"/>
              <w:rPr>
                <w:szCs w:val="24"/>
              </w:rPr>
            </w:pPr>
            <w:r w:rsidRPr="0034613D">
              <w:rPr>
                <w:szCs w:val="24"/>
              </w:rPr>
              <w:t>formalizada a este, efetuada por servidor que a tiver verificado. A comunicação ao fiscal poderá ser feita mediante correspondência eletrônica.</w:t>
            </w:r>
          </w:p>
        </w:tc>
        <w:tc>
          <w:tcPr>
            <w:tcW w:w="1651" w:type="dxa"/>
            <w:shd w:val="clear" w:color="auto" w:fill="auto"/>
            <w:noWrap/>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864"/>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Falta de cordialidade no trato com os servidores e usuários.</w:t>
            </w:r>
          </w:p>
        </w:tc>
        <w:tc>
          <w:tcPr>
            <w:tcW w:w="4044" w:type="dxa"/>
            <w:vAlign w:val="center"/>
          </w:tcPr>
          <w:p w:rsidR="00DF53A2" w:rsidRPr="0034613D" w:rsidRDefault="00DF53A2" w:rsidP="00FE3C4D">
            <w:pPr>
              <w:jc w:val="both"/>
              <w:rPr>
                <w:szCs w:val="24"/>
              </w:rPr>
            </w:pPr>
            <w:r w:rsidRPr="0034613D">
              <w:rPr>
                <w:szCs w:val="24"/>
              </w:rPr>
              <w:t>O fiscal registrará a ocorrência acompanhada de informações sobre o fato ocorrido e poderá requerer a substituição do empregado.</w:t>
            </w:r>
          </w:p>
        </w:tc>
        <w:tc>
          <w:tcPr>
            <w:tcW w:w="1651" w:type="dxa"/>
            <w:shd w:val="clear" w:color="auto" w:fill="auto"/>
            <w:noWrap/>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 xml:space="preserve">Retirar funcionários ou encarregados do serviço durante o expediente, sem </w:t>
            </w:r>
            <w:r w:rsidRPr="0034613D">
              <w:rPr>
                <w:szCs w:val="24"/>
              </w:rPr>
              <w:lastRenderedPageBreak/>
              <w:t>a anuência prévia da CONTRATANTE.</w:t>
            </w:r>
          </w:p>
        </w:tc>
        <w:tc>
          <w:tcPr>
            <w:tcW w:w="4044" w:type="dxa"/>
            <w:vAlign w:val="center"/>
          </w:tcPr>
          <w:p w:rsidR="00DF53A2" w:rsidRPr="0034613D" w:rsidRDefault="00DF53A2" w:rsidP="00FE3C4D">
            <w:pPr>
              <w:jc w:val="both"/>
              <w:rPr>
                <w:szCs w:val="24"/>
              </w:rPr>
            </w:pPr>
            <w:r w:rsidRPr="0034613D">
              <w:rPr>
                <w:szCs w:val="24"/>
              </w:rPr>
              <w:lastRenderedPageBreak/>
              <w:t>Condicionada à verificação pelo fiscal do contrato ou à comunicação</w:t>
            </w:r>
          </w:p>
          <w:p w:rsidR="00DF53A2" w:rsidRPr="0034613D" w:rsidRDefault="00DF53A2" w:rsidP="00FE3C4D">
            <w:pPr>
              <w:jc w:val="both"/>
              <w:rPr>
                <w:szCs w:val="24"/>
              </w:rPr>
            </w:pPr>
            <w:r w:rsidRPr="0034613D">
              <w:rPr>
                <w:szCs w:val="24"/>
              </w:rPr>
              <w:lastRenderedPageBreak/>
              <w:t>formalizada a este, efetuada por servidor que tenha verificado sua ocorrência. Os registros das ocorrências serão individuais, ou seja, a cada fato</w:t>
            </w:r>
            <w:r w:rsidR="00F03EF9" w:rsidRPr="0034613D">
              <w:rPr>
                <w:szCs w:val="24"/>
              </w:rPr>
              <w:t xml:space="preserve"> </w:t>
            </w:r>
            <w:r w:rsidRPr="0034613D">
              <w:rPr>
                <w:szCs w:val="24"/>
              </w:rPr>
              <w:t>ocorrido corresponderá uma ocorrência, podendo ocorrer o registro de várias ocorrências na mesma data</w:t>
            </w:r>
          </w:p>
        </w:tc>
        <w:tc>
          <w:tcPr>
            <w:tcW w:w="1651" w:type="dxa"/>
            <w:shd w:val="clear" w:color="auto" w:fill="auto"/>
            <w:noWrap/>
            <w:vAlign w:val="center"/>
            <w:hideMark/>
          </w:tcPr>
          <w:p w:rsidR="00DF53A2" w:rsidRPr="0034613D" w:rsidRDefault="00DF53A2" w:rsidP="00FE3C4D">
            <w:pPr>
              <w:jc w:val="both"/>
              <w:rPr>
                <w:szCs w:val="24"/>
              </w:rPr>
            </w:pPr>
            <w:r w:rsidRPr="0034613D">
              <w:rPr>
                <w:szCs w:val="24"/>
              </w:rPr>
              <w:lastRenderedPageBreak/>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Deixar de cumprir horário estabelecido pelo contrato ou determinado pela FISCALIZAÇÃO.</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w:t>
            </w:r>
          </w:p>
          <w:p w:rsidR="00DF53A2" w:rsidRPr="0034613D" w:rsidRDefault="00DF53A2" w:rsidP="00FE3C4D">
            <w:pPr>
              <w:jc w:val="both"/>
              <w:rPr>
                <w:szCs w:val="24"/>
              </w:rPr>
            </w:pPr>
            <w:r w:rsidRPr="0034613D">
              <w:rPr>
                <w:szCs w:val="24"/>
              </w:rPr>
              <w:t>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Demora no atendimento às determinações da CONTRATANTE referentes à regularização de situação trabalhista de empregados, e não justificada, num período superior a 10 (dez) dias.</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Deixar de prestar esclarecimentos solicitados pela CONTRATANTE, no prazo de 24 horas.</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Deixar de fornecer uniforme e EPI aos seus empregados, nos prazos estabelecidos, quando estes forem necessários a execução do serviço.</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tcPr>
          <w:p w:rsidR="00DF53A2" w:rsidRPr="0034613D" w:rsidRDefault="00DF53A2" w:rsidP="00FE3C4D">
            <w:pPr>
              <w:jc w:val="both"/>
              <w:rPr>
                <w:szCs w:val="24"/>
              </w:rPr>
            </w:pPr>
            <w:r w:rsidRPr="0034613D">
              <w:rPr>
                <w:szCs w:val="24"/>
              </w:rPr>
              <w:t xml:space="preserve">Deixar faltar material </w:t>
            </w:r>
            <w:r w:rsidR="00F03EF9" w:rsidRPr="0034613D">
              <w:rPr>
                <w:szCs w:val="24"/>
              </w:rPr>
              <w:t>nos banheiros</w:t>
            </w:r>
            <w:r w:rsidRPr="0034613D">
              <w:rPr>
                <w:szCs w:val="24"/>
              </w:rPr>
              <w:t>, copas, etc (não repor em tempo hábil)</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tcPr>
          <w:p w:rsidR="00DF53A2" w:rsidRPr="0034613D" w:rsidRDefault="00DF53A2" w:rsidP="00FE3C4D">
            <w:pPr>
              <w:jc w:val="both"/>
              <w:rPr>
                <w:szCs w:val="24"/>
              </w:rPr>
            </w:pPr>
            <w:r w:rsidRPr="0034613D">
              <w:rPr>
                <w:szCs w:val="24"/>
              </w:rPr>
              <w:t>0,1</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Não atendimento a qualquer outra obrigação no Edital e seus Anexos não especificada nesta tabela</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0,1</w:t>
            </w:r>
          </w:p>
        </w:tc>
      </w:tr>
      <w:tr w:rsidR="00DF53A2" w:rsidRPr="0034613D" w:rsidTr="003426CE">
        <w:trPr>
          <w:trHeight w:val="864"/>
          <w:jc w:val="center"/>
        </w:trPr>
        <w:tc>
          <w:tcPr>
            <w:tcW w:w="3847" w:type="dxa"/>
            <w:shd w:val="clear" w:color="auto" w:fill="auto"/>
            <w:vAlign w:val="center"/>
          </w:tcPr>
          <w:p w:rsidR="00DF53A2" w:rsidRPr="0034613D" w:rsidRDefault="00DF53A2" w:rsidP="00FE3C4D">
            <w:pPr>
              <w:jc w:val="both"/>
              <w:rPr>
                <w:szCs w:val="24"/>
              </w:rPr>
            </w:pPr>
            <w:r w:rsidRPr="0034613D">
              <w:rPr>
                <w:szCs w:val="24"/>
              </w:rPr>
              <w:t xml:space="preserve">Deixar faltar </w:t>
            </w:r>
            <w:r w:rsidR="00F03EF9" w:rsidRPr="0034613D">
              <w:rPr>
                <w:szCs w:val="24"/>
              </w:rPr>
              <w:t>material ou</w:t>
            </w:r>
            <w:r w:rsidRPr="0034613D">
              <w:rPr>
                <w:szCs w:val="24"/>
              </w:rPr>
              <w:t xml:space="preserve"> EPI – (não entregar na data pactuada) </w:t>
            </w:r>
          </w:p>
        </w:tc>
        <w:tc>
          <w:tcPr>
            <w:tcW w:w="4044" w:type="dxa"/>
            <w:vAlign w:val="center"/>
          </w:tcPr>
          <w:p w:rsidR="00DF53A2" w:rsidRPr="0034613D" w:rsidRDefault="00DF53A2" w:rsidP="00FE3C4D">
            <w:pPr>
              <w:jc w:val="both"/>
              <w:rPr>
                <w:szCs w:val="24"/>
              </w:rPr>
            </w:pPr>
            <w:r w:rsidRPr="0034613D">
              <w:rPr>
                <w:szCs w:val="24"/>
              </w:rPr>
              <w:t xml:space="preserve">A empresa poderá ser advertida formalmente e deverá fornecer o </w:t>
            </w:r>
            <w:r w:rsidR="00F03EF9" w:rsidRPr="0034613D">
              <w:rPr>
                <w:szCs w:val="24"/>
              </w:rPr>
              <w:t>material em</w:t>
            </w:r>
            <w:r w:rsidRPr="0034613D">
              <w:rPr>
                <w:szCs w:val="24"/>
              </w:rPr>
              <w:t xml:space="preserve"> até 04 (quatro) horas após a formalização.</w:t>
            </w:r>
          </w:p>
        </w:tc>
        <w:tc>
          <w:tcPr>
            <w:tcW w:w="1651" w:type="dxa"/>
            <w:shd w:val="clear" w:color="auto" w:fill="auto"/>
            <w:noWrap/>
            <w:vAlign w:val="center"/>
          </w:tcPr>
          <w:p w:rsidR="00DF53A2" w:rsidRPr="0034613D" w:rsidRDefault="00DF53A2" w:rsidP="00FE3C4D">
            <w:pPr>
              <w:jc w:val="both"/>
              <w:rPr>
                <w:szCs w:val="24"/>
              </w:rPr>
            </w:pPr>
            <w:r w:rsidRPr="0034613D">
              <w:rPr>
                <w:szCs w:val="24"/>
              </w:rPr>
              <w:t>0,2</w:t>
            </w:r>
          </w:p>
        </w:tc>
      </w:tr>
      <w:tr w:rsidR="00DF53A2" w:rsidRPr="0034613D" w:rsidTr="003426CE">
        <w:trPr>
          <w:trHeight w:val="864"/>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Deixar de cumprir determinação da FISCALIZAÇÃO para controle</w:t>
            </w:r>
          </w:p>
          <w:p w:rsidR="00DF53A2" w:rsidRPr="0034613D" w:rsidRDefault="00DF53A2" w:rsidP="00FE3C4D">
            <w:pPr>
              <w:jc w:val="both"/>
              <w:rPr>
                <w:szCs w:val="24"/>
              </w:rPr>
            </w:pPr>
            <w:r w:rsidRPr="0034613D">
              <w:rPr>
                <w:szCs w:val="24"/>
              </w:rPr>
              <w:t>de acesso de seus funcionários.</w:t>
            </w:r>
          </w:p>
        </w:tc>
        <w:tc>
          <w:tcPr>
            <w:tcW w:w="4044" w:type="dxa"/>
            <w:vAlign w:val="center"/>
          </w:tcPr>
          <w:p w:rsidR="00DF53A2" w:rsidRPr="0034613D" w:rsidRDefault="00DF53A2" w:rsidP="00FE3C4D">
            <w:pPr>
              <w:jc w:val="both"/>
              <w:rPr>
                <w:szCs w:val="24"/>
              </w:rPr>
            </w:pPr>
            <w:r w:rsidRPr="0034613D">
              <w:rPr>
                <w:szCs w:val="24"/>
              </w:rPr>
              <w:t>A empresa poderá ser advertida formalmente e deverá fornecer o controle de acesso de seus funcionários (Ex. falta de crachá, identificação, etc.)</w:t>
            </w:r>
          </w:p>
        </w:tc>
        <w:tc>
          <w:tcPr>
            <w:tcW w:w="1651" w:type="dxa"/>
            <w:shd w:val="clear" w:color="auto" w:fill="auto"/>
            <w:noWrap/>
            <w:vAlign w:val="center"/>
            <w:hideMark/>
          </w:tcPr>
          <w:p w:rsidR="00DF53A2" w:rsidRPr="0034613D" w:rsidRDefault="00DF53A2" w:rsidP="00FE3C4D">
            <w:pPr>
              <w:jc w:val="both"/>
              <w:rPr>
                <w:szCs w:val="24"/>
              </w:rPr>
            </w:pPr>
            <w:r w:rsidRPr="0034613D">
              <w:rPr>
                <w:szCs w:val="24"/>
              </w:rPr>
              <w:t>0,2</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 xml:space="preserve">Deixar de substituir empregado com rendimento insatisfatório ou que tenha </w:t>
            </w:r>
            <w:r w:rsidRPr="0034613D">
              <w:rPr>
                <w:szCs w:val="24"/>
              </w:rPr>
              <w:lastRenderedPageBreak/>
              <w:t>conduta incompatível com suas atribuições.</w:t>
            </w:r>
          </w:p>
        </w:tc>
        <w:tc>
          <w:tcPr>
            <w:tcW w:w="4044" w:type="dxa"/>
            <w:vAlign w:val="center"/>
          </w:tcPr>
          <w:p w:rsidR="00DF53A2" w:rsidRPr="0034613D" w:rsidRDefault="00DF53A2" w:rsidP="00FE3C4D">
            <w:pPr>
              <w:jc w:val="both"/>
              <w:rPr>
                <w:szCs w:val="24"/>
              </w:rPr>
            </w:pPr>
            <w:r w:rsidRPr="0034613D">
              <w:rPr>
                <w:szCs w:val="24"/>
              </w:rPr>
              <w:lastRenderedPageBreak/>
              <w:t xml:space="preserve">Os registros das ocorrências serão individuais, ou seja, a cada fato ocorrido </w:t>
            </w:r>
            <w:r w:rsidRPr="0034613D">
              <w:rPr>
                <w:szCs w:val="24"/>
              </w:rPr>
              <w:lastRenderedPageBreak/>
              <w:t xml:space="preserve">corresponderá uma ocorrência, podendo ocorrer o registro de várias ocorrências na mesma </w:t>
            </w:r>
            <w:r w:rsidR="00F03EF9" w:rsidRPr="0034613D">
              <w:rPr>
                <w:szCs w:val="24"/>
              </w:rPr>
              <w:t>data.</w:t>
            </w:r>
            <w:r w:rsidRPr="0034613D">
              <w:rPr>
                <w:szCs w:val="24"/>
              </w:rPr>
              <w:t xml:space="preserve"> A empresa deverá substituir o empregado no prazo de um dia útil.</w:t>
            </w:r>
          </w:p>
        </w:tc>
        <w:tc>
          <w:tcPr>
            <w:tcW w:w="1651" w:type="dxa"/>
            <w:shd w:val="clear" w:color="auto" w:fill="auto"/>
            <w:vAlign w:val="center"/>
            <w:hideMark/>
          </w:tcPr>
          <w:p w:rsidR="00DF53A2" w:rsidRPr="0034613D" w:rsidRDefault="00DF53A2" w:rsidP="00FE3C4D">
            <w:pPr>
              <w:jc w:val="both"/>
              <w:rPr>
                <w:szCs w:val="24"/>
              </w:rPr>
            </w:pPr>
            <w:r w:rsidRPr="0034613D">
              <w:rPr>
                <w:szCs w:val="24"/>
              </w:rPr>
              <w:lastRenderedPageBreak/>
              <w:t>0,2</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Recusar-se a executar serviço determinado pela FISCALIZAÇÃO, sem motivo justificado ou determinação formal.</w:t>
            </w:r>
          </w:p>
        </w:tc>
        <w:tc>
          <w:tcPr>
            <w:tcW w:w="4044" w:type="dxa"/>
            <w:vAlign w:val="center"/>
          </w:tcPr>
          <w:p w:rsidR="00DF53A2" w:rsidRPr="0034613D" w:rsidRDefault="00DF53A2" w:rsidP="00FE3C4D">
            <w:pPr>
              <w:jc w:val="both"/>
              <w:rPr>
                <w:szCs w:val="24"/>
              </w:rPr>
            </w:pPr>
            <w:r w:rsidRPr="0034613D">
              <w:rPr>
                <w:szCs w:val="24"/>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0,2</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Destruir ou danificar documentos por culpa de seus empregados.</w:t>
            </w:r>
          </w:p>
        </w:tc>
        <w:tc>
          <w:tcPr>
            <w:tcW w:w="4044" w:type="dxa"/>
            <w:vAlign w:val="center"/>
          </w:tcPr>
          <w:p w:rsidR="00DF53A2" w:rsidRPr="0034613D" w:rsidRDefault="00DF53A2" w:rsidP="00FE3C4D">
            <w:pPr>
              <w:jc w:val="both"/>
              <w:rPr>
                <w:szCs w:val="24"/>
              </w:rPr>
            </w:pPr>
            <w:r w:rsidRPr="0034613D">
              <w:rPr>
                <w:szCs w:val="24"/>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0,2</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 xml:space="preserve">Atraso injustificado superior a 30 (trinta) dias na apresentação da Nota Fiscal e dos demais documentos exigidos para </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 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0,2</w:t>
            </w:r>
          </w:p>
        </w:tc>
      </w:tr>
      <w:tr w:rsidR="00DF53A2" w:rsidRPr="0034613D" w:rsidTr="003426CE">
        <w:trPr>
          <w:trHeight w:val="576"/>
          <w:jc w:val="center"/>
        </w:trPr>
        <w:tc>
          <w:tcPr>
            <w:tcW w:w="3847" w:type="dxa"/>
            <w:shd w:val="clear" w:color="auto" w:fill="auto"/>
            <w:vAlign w:val="center"/>
            <w:hideMark/>
          </w:tcPr>
          <w:p w:rsidR="00DF53A2" w:rsidRPr="0034613D" w:rsidRDefault="00DF53A2" w:rsidP="00FE3C4D">
            <w:pPr>
              <w:jc w:val="both"/>
              <w:rPr>
                <w:szCs w:val="24"/>
              </w:rPr>
            </w:pPr>
            <w:r w:rsidRPr="0034613D">
              <w:rPr>
                <w:szCs w:val="24"/>
              </w:rPr>
              <w:t xml:space="preserve">Deixar de apresentar dentro do prazo estipulado pelo FISCAL, juntamente com a Nota Fiscal/Fatura, os documentos necessários (ex. Comprovante de recolhimento de FGTS, </w:t>
            </w:r>
            <w:r w:rsidR="000E7C7F" w:rsidRPr="0034613D">
              <w:rPr>
                <w:szCs w:val="24"/>
              </w:rPr>
              <w:t>etc.</w:t>
            </w:r>
            <w:r w:rsidRPr="0034613D">
              <w:rPr>
                <w:szCs w:val="24"/>
              </w:rPr>
              <w:t>) para pagamento</w:t>
            </w:r>
          </w:p>
        </w:tc>
        <w:tc>
          <w:tcPr>
            <w:tcW w:w="4044" w:type="dxa"/>
            <w:vAlign w:val="center"/>
          </w:tcPr>
          <w:p w:rsidR="00DF53A2" w:rsidRPr="0034613D" w:rsidRDefault="00DF53A2" w:rsidP="00FE3C4D">
            <w:pPr>
              <w:jc w:val="both"/>
              <w:rPr>
                <w:szCs w:val="24"/>
              </w:rPr>
            </w:pPr>
            <w:r w:rsidRPr="0034613D">
              <w:rPr>
                <w:szCs w:val="24"/>
              </w:rPr>
              <w:t>Os registros das ocorrências serão individuais, ou seja, a cada fato</w:t>
            </w:r>
          </w:p>
          <w:p w:rsidR="00DF53A2" w:rsidRPr="0034613D" w:rsidRDefault="00DF53A2" w:rsidP="00FE3C4D">
            <w:pPr>
              <w:jc w:val="both"/>
              <w:rPr>
                <w:szCs w:val="24"/>
              </w:rPr>
            </w:pPr>
            <w:r w:rsidRPr="0034613D">
              <w:rPr>
                <w:szCs w:val="24"/>
              </w:rPr>
              <w:t>ocorrido corresponderá uma ocorrência, podendo ocorrer o registro de várias ocorrências na mesma data</w:t>
            </w:r>
          </w:p>
        </w:tc>
        <w:tc>
          <w:tcPr>
            <w:tcW w:w="1651" w:type="dxa"/>
            <w:shd w:val="clear" w:color="auto" w:fill="auto"/>
            <w:vAlign w:val="center"/>
            <w:hideMark/>
          </w:tcPr>
          <w:p w:rsidR="00DF53A2" w:rsidRPr="0034613D" w:rsidRDefault="00DF53A2" w:rsidP="00FE3C4D">
            <w:pPr>
              <w:jc w:val="both"/>
              <w:rPr>
                <w:szCs w:val="24"/>
              </w:rPr>
            </w:pPr>
            <w:r w:rsidRPr="0034613D">
              <w:rPr>
                <w:szCs w:val="24"/>
              </w:rPr>
              <w:t>0,2</w:t>
            </w:r>
          </w:p>
        </w:tc>
      </w:tr>
    </w:tbl>
    <w:p w:rsidR="00DF53A2" w:rsidRPr="0034613D" w:rsidRDefault="00DF53A2" w:rsidP="00FE3C4D">
      <w:pPr>
        <w:jc w:val="both"/>
        <w:rPr>
          <w:szCs w:val="24"/>
        </w:rPr>
      </w:pPr>
    </w:p>
    <w:p w:rsidR="003426CE" w:rsidRPr="0034613D" w:rsidRDefault="003426CE" w:rsidP="00FE3C4D">
      <w:pPr>
        <w:jc w:val="both"/>
        <w:rPr>
          <w:szCs w:val="24"/>
        </w:rPr>
      </w:pPr>
    </w:p>
    <w:p w:rsidR="00DF53A2" w:rsidRPr="0034613D" w:rsidRDefault="00DF53A2" w:rsidP="00FE3C4D">
      <w:pPr>
        <w:jc w:val="both"/>
        <w:rPr>
          <w:szCs w:val="24"/>
        </w:rPr>
      </w:pPr>
      <w:r w:rsidRPr="0034613D">
        <w:rPr>
          <w:b/>
          <w:szCs w:val="24"/>
        </w:rPr>
        <w:t>10.2</w:t>
      </w:r>
      <w:r w:rsidR="003426CE" w:rsidRPr="0034613D">
        <w:rPr>
          <w:b/>
          <w:szCs w:val="24"/>
        </w:rPr>
        <w:t>.</w:t>
      </w:r>
      <w:r w:rsidR="003426CE" w:rsidRPr="0034613D">
        <w:rPr>
          <w:szCs w:val="24"/>
        </w:rPr>
        <w:t xml:space="preserve"> </w:t>
      </w:r>
      <w:r w:rsidRPr="0034613D">
        <w:rPr>
          <w:szCs w:val="24"/>
        </w:rPr>
        <w:t xml:space="preserve"> Tabela de Pontuação Acumulada/Glosa:</w:t>
      </w:r>
    </w:p>
    <w:p w:rsidR="003426CE" w:rsidRPr="0034613D" w:rsidRDefault="003426CE" w:rsidP="00FE3C4D">
      <w:pPr>
        <w:jc w:val="both"/>
        <w:rPr>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6590"/>
      </w:tblGrid>
      <w:tr w:rsidR="00DF53A2" w:rsidRPr="0034613D" w:rsidTr="00BA6716">
        <w:trPr>
          <w:trHeight w:hRule="exact" w:val="567"/>
        </w:trPr>
        <w:tc>
          <w:tcPr>
            <w:tcW w:w="0" w:type="auto"/>
            <w:shd w:val="clear" w:color="auto" w:fill="BFBFBF"/>
            <w:vAlign w:val="center"/>
          </w:tcPr>
          <w:p w:rsidR="00DF53A2" w:rsidRPr="0034613D" w:rsidRDefault="00DF53A2" w:rsidP="00FE3C4D">
            <w:pPr>
              <w:jc w:val="both"/>
              <w:rPr>
                <w:szCs w:val="24"/>
              </w:rPr>
            </w:pPr>
            <w:r w:rsidRPr="0034613D">
              <w:rPr>
                <w:szCs w:val="24"/>
              </w:rPr>
              <w:t>PONTUAÇÃO ACUMULADA</w:t>
            </w:r>
          </w:p>
        </w:tc>
        <w:tc>
          <w:tcPr>
            <w:tcW w:w="6590" w:type="dxa"/>
            <w:shd w:val="clear" w:color="auto" w:fill="BFBFBF"/>
            <w:vAlign w:val="center"/>
          </w:tcPr>
          <w:p w:rsidR="00DF53A2" w:rsidRPr="0034613D" w:rsidRDefault="00DF53A2" w:rsidP="00FE3C4D">
            <w:pPr>
              <w:jc w:val="both"/>
              <w:rPr>
                <w:szCs w:val="24"/>
              </w:rPr>
            </w:pPr>
            <w:r w:rsidRPr="0034613D">
              <w:rPr>
                <w:szCs w:val="24"/>
              </w:rPr>
              <w:t>GLOSA</w:t>
            </w:r>
          </w:p>
        </w:tc>
      </w:tr>
      <w:tr w:rsidR="00DF53A2" w:rsidRPr="0034613D" w:rsidTr="00BA6716">
        <w:trPr>
          <w:trHeight w:hRule="exact" w:val="413"/>
        </w:trPr>
        <w:tc>
          <w:tcPr>
            <w:tcW w:w="0" w:type="auto"/>
          </w:tcPr>
          <w:p w:rsidR="00DF53A2" w:rsidRPr="0034613D" w:rsidRDefault="00DF53A2" w:rsidP="00FE3C4D">
            <w:pPr>
              <w:jc w:val="both"/>
              <w:rPr>
                <w:szCs w:val="24"/>
              </w:rPr>
            </w:pPr>
            <w:r w:rsidRPr="0034613D">
              <w:rPr>
                <w:szCs w:val="24"/>
              </w:rPr>
              <w:t>1 (um) ponto</w:t>
            </w:r>
          </w:p>
        </w:tc>
        <w:tc>
          <w:tcPr>
            <w:tcW w:w="6590" w:type="dxa"/>
          </w:tcPr>
          <w:p w:rsidR="00DF53A2" w:rsidRPr="0034613D" w:rsidRDefault="00DF53A2" w:rsidP="00FE3C4D">
            <w:pPr>
              <w:jc w:val="both"/>
              <w:rPr>
                <w:szCs w:val="24"/>
              </w:rPr>
            </w:pPr>
            <w:r w:rsidRPr="0034613D">
              <w:rPr>
                <w:szCs w:val="24"/>
              </w:rPr>
              <w:t>Não há glosa, apenas advertência.</w:t>
            </w:r>
          </w:p>
        </w:tc>
      </w:tr>
      <w:tr w:rsidR="00DF53A2" w:rsidRPr="0034613D" w:rsidTr="00BA6716">
        <w:trPr>
          <w:trHeight w:hRule="exact" w:val="407"/>
        </w:trPr>
        <w:tc>
          <w:tcPr>
            <w:tcW w:w="0" w:type="auto"/>
          </w:tcPr>
          <w:p w:rsidR="00DF53A2" w:rsidRPr="0034613D" w:rsidRDefault="00DF53A2" w:rsidP="00FE3C4D">
            <w:pPr>
              <w:jc w:val="both"/>
              <w:rPr>
                <w:szCs w:val="24"/>
              </w:rPr>
            </w:pPr>
            <w:r w:rsidRPr="0034613D">
              <w:rPr>
                <w:szCs w:val="24"/>
              </w:rPr>
              <w:t>2 (dois) pontos</w:t>
            </w:r>
          </w:p>
        </w:tc>
        <w:tc>
          <w:tcPr>
            <w:tcW w:w="6590" w:type="dxa"/>
          </w:tcPr>
          <w:p w:rsidR="00DF53A2" w:rsidRPr="0034613D" w:rsidRDefault="00DF53A2" w:rsidP="00FE3C4D">
            <w:pPr>
              <w:jc w:val="both"/>
              <w:rPr>
                <w:szCs w:val="24"/>
              </w:rPr>
            </w:pPr>
            <w:r w:rsidRPr="0034613D">
              <w:rPr>
                <w:szCs w:val="24"/>
              </w:rPr>
              <w:t>Não há glosa, apenas advertência.</w:t>
            </w:r>
          </w:p>
        </w:tc>
      </w:tr>
      <w:tr w:rsidR="00DF53A2" w:rsidRPr="0034613D" w:rsidTr="00BA6716">
        <w:trPr>
          <w:trHeight w:hRule="exact" w:val="567"/>
        </w:trPr>
        <w:tc>
          <w:tcPr>
            <w:tcW w:w="0" w:type="auto"/>
          </w:tcPr>
          <w:p w:rsidR="00DF53A2" w:rsidRPr="0034613D" w:rsidRDefault="00DF53A2" w:rsidP="00FE3C4D">
            <w:pPr>
              <w:jc w:val="both"/>
              <w:rPr>
                <w:szCs w:val="24"/>
              </w:rPr>
            </w:pPr>
            <w:r w:rsidRPr="0034613D">
              <w:rPr>
                <w:szCs w:val="24"/>
              </w:rPr>
              <w:t>3 (três) pontos</w:t>
            </w:r>
          </w:p>
        </w:tc>
        <w:tc>
          <w:tcPr>
            <w:tcW w:w="6590" w:type="dxa"/>
          </w:tcPr>
          <w:p w:rsidR="00DF53A2" w:rsidRPr="0034613D" w:rsidRDefault="00DF53A2" w:rsidP="00FE3C4D">
            <w:pPr>
              <w:jc w:val="both"/>
              <w:rPr>
                <w:szCs w:val="24"/>
              </w:rPr>
            </w:pPr>
            <w:r w:rsidRPr="0034613D">
              <w:rPr>
                <w:szCs w:val="24"/>
              </w:rPr>
              <w:t>Glosa correspondente a 1% do valor faturado do mês de apuração da pontuação.</w:t>
            </w:r>
          </w:p>
        </w:tc>
      </w:tr>
      <w:tr w:rsidR="00DF53A2" w:rsidRPr="0034613D" w:rsidTr="00BA6716">
        <w:trPr>
          <w:trHeight w:hRule="exact" w:val="567"/>
        </w:trPr>
        <w:tc>
          <w:tcPr>
            <w:tcW w:w="0" w:type="auto"/>
          </w:tcPr>
          <w:p w:rsidR="00DF53A2" w:rsidRPr="0034613D" w:rsidRDefault="00DF53A2" w:rsidP="00FE3C4D">
            <w:pPr>
              <w:jc w:val="both"/>
              <w:rPr>
                <w:szCs w:val="24"/>
              </w:rPr>
            </w:pPr>
            <w:r w:rsidRPr="0034613D">
              <w:rPr>
                <w:szCs w:val="24"/>
              </w:rPr>
              <w:t>4 (quatro) pontos</w:t>
            </w:r>
          </w:p>
        </w:tc>
        <w:tc>
          <w:tcPr>
            <w:tcW w:w="6590" w:type="dxa"/>
          </w:tcPr>
          <w:p w:rsidR="00DF53A2" w:rsidRPr="0034613D" w:rsidRDefault="00DF53A2" w:rsidP="00FE3C4D">
            <w:pPr>
              <w:jc w:val="both"/>
              <w:rPr>
                <w:szCs w:val="24"/>
              </w:rPr>
            </w:pPr>
            <w:r w:rsidRPr="0034613D">
              <w:rPr>
                <w:szCs w:val="24"/>
              </w:rPr>
              <w:t>Glosa correspondente a 2% do valor faturado do mês de apuração da pontuação</w:t>
            </w:r>
          </w:p>
        </w:tc>
      </w:tr>
      <w:tr w:rsidR="00DF53A2" w:rsidRPr="0034613D" w:rsidTr="00BA6716">
        <w:trPr>
          <w:trHeight w:hRule="exact" w:val="567"/>
        </w:trPr>
        <w:tc>
          <w:tcPr>
            <w:tcW w:w="0" w:type="auto"/>
          </w:tcPr>
          <w:p w:rsidR="00DF53A2" w:rsidRPr="0034613D" w:rsidRDefault="00DF53A2" w:rsidP="00FE3C4D">
            <w:pPr>
              <w:jc w:val="both"/>
              <w:rPr>
                <w:szCs w:val="24"/>
              </w:rPr>
            </w:pPr>
            <w:r w:rsidRPr="0034613D">
              <w:rPr>
                <w:szCs w:val="24"/>
              </w:rPr>
              <w:t>5 (cinco) pontos</w:t>
            </w:r>
          </w:p>
        </w:tc>
        <w:tc>
          <w:tcPr>
            <w:tcW w:w="6590" w:type="dxa"/>
          </w:tcPr>
          <w:p w:rsidR="00DF53A2" w:rsidRPr="0034613D" w:rsidRDefault="00DF53A2" w:rsidP="00FE3C4D">
            <w:pPr>
              <w:jc w:val="both"/>
              <w:rPr>
                <w:szCs w:val="24"/>
              </w:rPr>
            </w:pPr>
            <w:r w:rsidRPr="0034613D">
              <w:rPr>
                <w:szCs w:val="24"/>
              </w:rPr>
              <w:t>Glosa correspondente a 3% do valor faturado do mês de apuração da pontuação.</w:t>
            </w:r>
          </w:p>
        </w:tc>
      </w:tr>
      <w:tr w:rsidR="00DF53A2" w:rsidRPr="0034613D" w:rsidTr="00BA6716">
        <w:trPr>
          <w:trHeight w:hRule="exact" w:val="567"/>
        </w:trPr>
        <w:tc>
          <w:tcPr>
            <w:tcW w:w="0" w:type="auto"/>
          </w:tcPr>
          <w:p w:rsidR="00DF53A2" w:rsidRPr="0034613D" w:rsidRDefault="00DF53A2" w:rsidP="00FE3C4D">
            <w:pPr>
              <w:jc w:val="both"/>
              <w:rPr>
                <w:szCs w:val="24"/>
              </w:rPr>
            </w:pPr>
            <w:r w:rsidRPr="0034613D">
              <w:rPr>
                <w:szCs w:val="24"/>
              </w:rPr>
              <w:lastRenderedPageBreak/>
              <w:t>6 (seis) pontos</w:t>
            </w:r>
          </w:p>
        </w:tc>
        <w:tc>
          <w:tcPr>
            <w:tcW w:w="6590" w:type="dxa"/>
          </w:tcPr>
          <w:p w:rsidR="00DF53A2" w:rsidRPr="0034613D" w:rsidRDefault="00DF53A2" w:rsidP="00FE3C4D">
            <w:pPr>
              <w:jc w:val="both"/>
              <w:rPr>
                <w:szCs w:val="24"/>
              </w:rPr>
            </w:pPr>
            <w:r w:rsidRPr="0034613D">
              <w:rPr>
                <w:szCs w:val="24"/>
              </w:rPr>
              <w:t>Glosa correspondente a 4% do valor faturado do mês de apuração da pontuação.</w:t>
            </w:r>
          </w:p>
        </w:tc>
      </w:tr>
      <w:tr w:rsidR="00DF53A2" w:rsidRPr="0034613D" w:rsidTr="00BA6716">
        <w:trPr>
          <w:trHeight w:hRule="exact" w:val="600"/>
        </w:trPr>
        <w:tc>
          <w:tcPr>
            <w:tcW w:w="0" w:type="auto"/>
          </w:tcPr>
          <w:p w:rsidR="00DF53A2" w:rsidRPr="0034613D" w:rsidRDefault="00DF53A2" w:rsidP="00FE3C4D">
            <w:pPr>
              <w:jc w:val="both"/>
              <w:rPr>
                <w:szCs w:val="24"/>
              </w:rPr>
            </w:pPr>
            <w:r w:rsidRPr="0034613D">
              <w:rPr>
                <w:szCs w:val="24"/>
              </w:rPr>
              <w:t>7 (sete) pontos</w:t>
            </w:r>
          </w:p>
        </w:tc>
        <w:tc>
          <w:tcPr>
            <w:tcW w:w="6590" w:type="dxa"/>
          </w:tcPr>
          <w:p w:rsidR="00DF53A2" w:rsidRPr="0034613D" w:rsidRDefault="00DF53A2" w:rsidP="00FE3C4D">
            <w:pPr>
              <w:jc w:val="both"/>
              <w:rPr>
                <w:szCs w:val="24"/>
              </w:rPr>
            </w:pPr>
            <w:r w:rsidRPr="0034613D">
              <w:rPr>
                <w:szCs w:val="24"/>
              </w:rPr>
              <w:t>Glosa correspondente a 5% do valor faturado do mês de apuração da pontuação</w:t>
            </w:r>
          </w:p>
        </w:tc>
      </w:tr>
      <w:tr w:rsidR="00DF53A2" w:rsidRPr="0034613D" w:rsidTr="00BA6716">
        <w:trPr>
          <w:trHeight w:hRule="exact" w:val="561"/>
        </w:trPr>
        <w:tc>
          <w:tcPr>
            <w:tcW w:w="0" w:type="auto"/>
          </w:tcPr>
          <w:p w:rsidR="00DF53A2" w:rsidRPr="0034613D" w:rsidRDefault="00DF53A2" w:rsidP="00FE3C4D">
            <w:pPr>
              <w:jc w:val="both"/>
              <w:rPr>
                <w:szCs w:val="24"/>
              </w:rPr>
            </w:pPr>
            <w:r w:rsidRPr="0034613D">
              <w:rPr>
                <w:szCs w:val="24"/>
              </w:rPr>
              <w:t>Acima de 7 (sete) pontos</w:t>
            </w:r>
          </w:p>
        </w:tc>
        <w:tc>
          <w:tcPr>
            <w:tcW w:w="6590" w:type="dxa"/>
          </w:tcPr>
          <w:p w:rsidR="00DF53A2" w:rsidRPr="0034613D" w:rsidRDefault="00DF53A2" w:rsidP="00FE3C4D">
            <w:pPr>
              <w:jc w:val="both"/>
              <w:rPr>
                <w:szCs w:val="24"/>
              </w:rPr>
            </w:pPr>
            <w:r w:rsidRPr="0034613D">
              <w:rPr>
                <w:szCs w:val="24"/>
              </w:rPr>
              <w:t>Glosa correspondente a 5% do valor faturado do mês de apuração da pontuação, acrescido de 1% para cada ponto extra.</w:t>
            </w:r>
          </w:p>
        </w:tc>
      </w:tr>
    </w:tbl>
    <w:p w:rsidR="00DF53A2" w:rsidRPr="0034613D" w:rsidRDefault="00DF53A2" w:rsidP="00FE3C4D">
      <w:pPr>
        <w:jc w:val="both"/>
        <w:rPr>
          <w:b/>
          <w:szCs w:val="24"/>
        </w:rPr>
      </w:pPr>
    </w:p>
    <w:p w:rsidR="00DF53A2" w:rsidRPr="0034613D" w:rsidRDefault="00DF53A2" w:rsidP="00FE3C4D">
      <w:pPr>
        <w:jc w:val="both"/>
        <w:rPr>
          <w:szCs w:val="24"/>
        </w:rPr>
      </w:pPr>
      <w:r w:rsidRPr="0034613D">
        <w:rPr>
          <w:b/>
          <w:szCs w:val="24"/>
        </w:rPr>
        <w:t>10.2.1</w:t>
      </w:r>
      <w:r w:rsidR="003426CE" w:rsidRPr="0034613D">
        <w:rPr>
          <w:b/>
          <w:szCs w:val="24"/>
        </w:rPr>
        <w:t>.</w:t>
      </w:r>
      <w:r w:rsidRPr="0034613D">
        <w:rPr>
          <w:szCs w:val="24"/>
        </w:rPr>
        <w:t xml:space="preserve">  O resultado da apuração da pontuação e respectiva aplicação da advertência ou do percentual da glosa serão comunicados pelo FISCAL DO CONTRATO, por meio de notificação </w:t>
      </w:r>
      <w:r w:rsidR="00383214" w:rsidRPr="0034613D">
        <w:rPr>
          <w:szCs w:val="24"/>
        </w:rPr>
        <w:t>formal, à</w:t>
      </w:r>
      <w:r w:rsidRPr="0034613D">
        <w:rPr>
          <w:szCs w:val="24"/>
        </w:rPr>
        <w:t xml:space="preserve"> CONTRATADA, que terá 05 (cinco) dias úteis, a partir do recebimento da comunicação, para contestar.</w:t>
      </w:r>
    </w:p>
    <w:p w:rsidR="00DF53A2" w:rsidRPr="0034613D" w:rsidRDefault="00DF53A2" w:rsidP="00FE3C4D">
      <w:pPr>
        <w:jc w:val="both"/>
        <w:rPr>
          <w:szCs w:val="24"/>
        </w:rPr>
      </w:pPr>
      <w:r w:rsidRPr="0034613D">
        <w:rPr>
          <w:b/>
          <w:szCs w:val="24"/>
        </w:rPr>
        <w:t>10.2</w:t>
      </w:r>
      <w:r w:rsidR="003426CE" w:rsidRPr="0034613D">
        <w:rPr>
          <w:b/>
          <w:szCs w:val="24"/>
        </w:rPr>
        <w:t>.2.</w:t>
      </w:r>
      <w:r w:rsidRPr="0034613D">
        <w:rPr>
          <w:szCs w:val="24"/>
        </w:rPr>
        <w:t xml:space="preserve"> A CONTRATADA poderá apresentar justificativa para a prestação do serviço com menor nível de conformidade, que poderá ser aceita pela CONTRATANTE, desde que comprovada a excepcionalidade da ocorrência, resultante de fatores imprevisíveis e alheios ao controle do prestador (por motivo ocorrência de caso fortuito ou de força maior), conforme § 1º, art. 33, da IN SLTI/MPOG nº 02/2008. </w:t>
      </w:r>
    </w:p>
    <w:p w:rsidR="00DF53A2" w:rsidRPr="0034613D" w:rsidRDefault="003426CE" w:rsidP="00FE3C4D">
      <w:pPr>
        <w:jc w:val="both"/>
        <w:rPr>
          <w:szCs w:val="24"/>
        </w:rPr>
      </w:pPr>
      <w:r w:rsidRPr="0034613D">
        <w:rPr>
          <w:b/>
          <w:szCs w:val="24"/>
        </w:rPr>
        <w:t>10.2.3.</w:t>
      </w:r>
      <w:r w:rsidRPr="0034613D">
        <w:rPr>
          <w:szCs w:val="24"/>
        </w:rPr>
        <w:t xml:space="preserve"> </w:t>
      </w:r>
      <w:r w:rsidR="00DF53A2" w:rsidRPr="0034613D">
        <w:rPr>
          <w:szCs w:val="24"/>
        </w:rPr>
        <w:t>Caso não seja aceita a justificativa, o FISCAL DO CONTRATO realizará a advertência ou a glosa correspondente nas faturas vincendas, conforme pontuação e respectivos percentuais estabelecidos na tabela do item 10.5. A Contratada deverá apresentar, ao FISCAL DO CONTRATO, a fatura do mês seguinte à aplicação da glosa com o seu valor reduzido do respectivo percentual. Todavia, caso a CONTRATADA se recuse a glosá-la ou não a envie alterada tempestivamente, a Administração poderá realizar a glosa de ofício. Caso não haja faturas com vencimento futuro para a efetivação da glosa, os valores respectivos poderão ser descontados de valores pendentes de pagamento pela CONTRATANTE.</w:t>
      </w:r>
    </w:p>
    <w:p w:rsidR="00DF53A2" w:rsidRPr="0034613D" w:rsidRDefault="00DF53A2" w:rsidP="00FE3C4D">
      <w:pPr>
        <w:jc w:val="both"/>
        <w:rPr>
          <w:szCs w:val="24"/>
        </w:rPr>
      </w:pPr>
      <w:r w:rsidRPr="0034613D">
        <w:rPr>
          <w:b/>
          <w:szCs w:val="24"/>
        </w:rPr>
        <w:t>10.2.4</w:t>
      </w:r>
      <w:r w:rsidR="003426CE" w:rsidRPr="0034613D">
        <w:rPr>
          <w:b/>
          <w:szCs w:val="24"/>
        </w:rPr>
        <w:t>.</w:t>
      </w:r>
      <w:r w:rsidRPr="0034613D">
        <w:rPr>
          <w:szCs w:val="24"/>
        </w:rPr>
        <w:t xml:space="preserve"> A cada advertência ou glosa os valores do somatório serão zerados, de forma a não haver duplicidade:</w:t>
      </w:r>
    </w:p>
    <w:p w:rsidR="00DF53A2" w:rsidRPr="0034613D" w:rsidRDefault="00DF53A2" w:rsidP="00FE3C4D">
      <w:pPr>
        <w:jc w:val="both"/>
        <w:rPr>
          <w:szCs w:val="24"/>
        </w:rPr>
      </w:pPr>
      <w:r w:rsidRPr="0034613D">
        <w:rPr>
          <w:szCs w:val="24"/>
        </w:rPr>
        <w:t>a) O reinício do acúmulo de pontos dar-se-á a partir da aplicação da glosa/advertência e se encerrará até a próxima linha de pontuação acumulada.</w:t>
      </w:r>
    </w:p>
    <w:p w:rsidR="00DF53A2" w:rsidRPr="0034613D" w:rsidRDefault="00DF53A2" w:rsidP="00FE3C4D">
      <w:pPr>
        <w:jc w:val="both"/>
        <w:rPr>
          <w:szCs w:val="24"/>
        </w:rPr>
      </w:pPr>
      <w:r w:rsidRPr="0034613D">
        <w:rPr>
          <w:szCs w:val="24"/>
        </w:rPr>
        <w:t>Ex. Aplicou-se a advertência em razão do acúmulo das frações relativas às ocorrências que somaram 1 ponto. A partir dessa aplicação, o somatório será zerado e a acumulação reiniciará até atingir 2 pontos, e assim sucessivamente, conforme exemplo de relatório abaixo:</w:t>
      </w:r>
    </w:p>
    <w:p w:rsidR="003426CE" w:rsidRPr="0034613D" w:rsidRDefault="003426CE" w:rsidP="00FE3C4D">
      <w:pPr>
        <w:jc w:val="both"/>
        <w:rPr>
          <w:szCs w:val="24"/>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6"/>
        <w:gridCol w:w="3868"/>
        <w:gridCol w:w="1394"/>
        <w:gridCol w:w="1180"/>
        <w:gridCol w:w="1313"/>
      </w:tblGrid>
      <w:tr w:rsidR="00DF53A2" w:rsidRPr="0034613D" w:rsidTr="003426CE">
        <w:trPr>
          <w:trHeight w:val="456"/>
          <w:jc w:val="center"/>
        </w:trPr>
        <w:tc>
          <w:tcPr>
            <w:tcW w:w="1236" w:type="dxa"/>
            <w:shd w:val="clear" w:color="000000" w:fill="D8D8D8"/>
            <w:vAlign w:val="center"/>
            <w:hideMark/>
          </w:tcPr>
          <w:p w:rsidR="00DF53A2" w:rsidRPr="0034613D" w:rsidRDefault="00DF53A2" w:rsidP="00FE3C4D">
            <w:pPr>
              <w:jc w:val="both"/>
              <w:rPr>
                <w:bCs/>
                <w:szCs w:val="24"/>
              </w:rPr>
            </w:pPr>
            <w:r w:rsidRPr="0034613D">
              <w:rPr>
                <w:bCs/>
                <w:szCs w:val="24"/>
              </w:rPr>
              <w:t xml:space="preserve">Data da ocorrência </w:t>
            </w:r>
          </w:p>
        </w:tc>
        <w:tc>
          <w:tcPr>
            <w:tcW w:w="3868" w:type="dxa"/>
            <w:shd w:val="clear" w:color="000000" w:fill="D8D8D8"/>
            <w:vAlign w:val="center"/>
            <w:hideMark/>
          </w:tcPr>
          <w:p w:rsidR="00DF53A2" w:rsidRPr="0034613D" w:rsidRDefault="00DF53A2" w:rsidP="00FE3C4D">
            <w:pPr>
              <w:jc w:val="both"/>
              <w:rPr>
                <w:bCs/>
                <w:szCs w:val="24"/>
              </w:rPr>
            </w:pPr>
            <w:r w:rsidRPr="0034613D">
              <w:rPr>
                <w:bCs/>
                <w:szCs w:val="24"/>
              </w:rPr>
              <w:t>Descrição da ocorrência</w:t>
            </w:r>
          </w:p>
        </w:tc>
        <w:tc>
          <w:tcPr>
            <w:tcW w:w="1394" w:type="dxa"/>
            <w:shd w:val="clear" w:color="000000" w:fill="D8D8D8"/>
            <w:vAlign w:val="center"/>
            <w:hideMark/>
          </w:tcPr>
          <w:p w:rsidR="00DF53A2" w:rsidRPr="0034613D" w:rsidRDefault="00DF53A2" w:rsidP="00FE3C4D">
            <w:pPr>
              <w:jc w:val="both"/>
              <w:rPr>
                <w:bCs/>
                <w:szCs w:val="24"/>
              </w:rPr>
            </w:pPr>
            <w:r w:rsidRPr="0034613D">
              <w:rPr>
                <w:bCs/>
                <w:szCs w:val="24"/>
              </w:rPr>
              <w:t>Observações da Fiscalização</w:t>
            </w:r>
          </w:p>
        </w:tc>
        <w:tc>
          <w:tcPr>
            <w:tcW w:w="1180" w:type="dxa"/>
            <w:shd w:val="clear" w:color="000000" w:fill="D8D8D8"/>
            <w:vAlign w:val="center"/>
            <w:hideMark/>
          </w:tcPr>
          <w:p w:rsidR="00DF53A2" w:rsidRPr="0034613D" w:rsidRDefault="00DF53A2" w:rsidP="00FE3C4D">
            <w:pPr>
              <w:jc w:val="both"/>
              <w:rPr>
                <w:bCs/>
                <w:szCs w:val="24"/>
              </w:rPr>
            </w:pPr>
            <w:r w:rsidRPr="0034613D">
              <w:rPr>
                <w:bCs/>
                <w:szCs w:val="24"/>
              </w:rPr>
              <w:t>Pontuação (iniciando em 0,0)</w:t>
            </w:r>
          </w:p>
        </w:tc>
        <w:tc>
          <w:tcPr>
            <w:tcW w:w="1313" w:type="dxa"/>
            <w:shd w:val="clear" w:color="000000" w:fill="D8D8D8"/>
            <w:vAlign w:val="center"/>
            <w:hideMark/>
          </w:tcPr>
          <w:p w:rsidR="00DF53A2" w:rsidRPr="0034613D" w:rsidRDefault="00DF53A2" w:rsidP="00FE3C4D">
            <w:pPr>
              <w:jc w:val="both"/>
              <w:rPr>
                <w:bCs/>
                <w:szCs w:val="24"/>
              </w:rPr>
            </w:pPr>
            <w:r w:rsidRPr="0034613D">
              <w:rPr>
                <w:bCs/>
                <w:szCs w:val="24"/>
              </w:rPr>
              <w:t>Aplicação</w:t>
            </w:r>
          </w:p>
        </w:tc>
      </w:tr>
      <w:tr w:rsidR="00DF53A2" w:rsidRPr="0034613D" w:rsidTr="003426CE">
        <w:trPr>
          <w:trHeight w:val="648"/>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02/05/xx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Inobservância do tempo máximo de 20 minutos para o</w:t>
            </w:r>
            <w:r w:rsidR="001E4BDF" w:rsidRPr="0034613D">
              <w:rPr>
                <w:szCs w:val="24"/>
              </w:rPr>
              <w:t xml:space="preserve"> </w:t>
            </w:r>
            <w:r w:rsidRPr="0034613D">
              <w:rPr>
                <w:szCs w:val="24"/>
              </w:rPr>
              <w:t>atendimento às solicitações de serviço recebidas.</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0,1</w:t>
            </w:r>
          </w:p>
        </w:tc>
        <w:tc>
          <w:tcPr>
            <w:tcW w:w="1313" w:type="dxa"/>
            <w:vMerge w:val="restart"/>
            <w:shd w:val="clear" w:color="auto" w:fill="auto"/>
            <w:noWrap/>
            <w:vAlign w:val="center"/>
            <w:hideMark/>
          </w:tcPr>
          <w:p w:rsidR="00DF53A2" w:rsidRPr="0034613D" w:rsidRDefault="00DF53A2" w:rsidP="00FE3C4D">
            <w:pPr>
              <w:jc w:val="both"/>
              <w:rPr>
                <w:bCs/>
                <w:szCs w:val="24"/>
              </w:rPr>
            </w:pPr>
            <w:r w:rsidRPr="0034613D">
              <w:rPr>
                <w:bCs/>
                <w:szCs w:val="24"/>
              </w:rPr>
              <w:t>Advertência</w:t>
            </w:r>
          </w:p>
        </w:tc>
      </w:tr>
      <w:tr w:rsidR="00DF53A2" w:rsidRPr="0034613D" w:rsidTr="003426CE">
        <w:trPr>
          <w:trHeight w:val="864"/>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04/06/xx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Destruir ou danificar documentos por culpa de seus empregados.</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0,2</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216"/>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3868"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394"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761"/>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19/06/xx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Atraso injustificado superior a 30 (trinta) dias na apresentação da Nota Fiscal e dos demais documentos exigido.</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0,1</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312"/>
          <w:jc w:val="center"/>
        </w:trPr>
        <w:tc>
          <w:tcPr>
            <w:tcW w:w="6498" w:type="dxa"/>
            <w:gridSpan w:val="3"/>
            <w:shd w:val="clear" w:color="000000" w:fill="FFFF00"/>
            <w:noWrap/>
            <w:vAlign w:val="bottom"/>
            <w:hideMark/>
          </w:tcPr>
          <w:p w:rsidR="00DF53A2" w:rsidRPr="0034613D" w:rsidRDefault="00DF53A2" w:rsidP="00FE3C4D">
            <w:pPr>
              <w:jc w:val="both"/>
              <w:rPr>
                <w:bCs/>
                <w:szCs w:val="24"/>
              </w:rPr>
            </w:pPr>
            <w:r w:rsidRPr="0034613D">
              <w:rPr>
                <w:bCs/>
                <w:szCs w:val="24"/>
              </w:rPr>
              <w:t>Somatório dos pontos e aplicação</w:t>
            </w:r>
          </w:p>
        </w:tc>
        <w:tc>
          <w:tcPr>
            <w:tcW w:w="1180" w:type="dxa"/>
            <w:shd w:val="clear" w:color="auto" w:fill="auto"/>
            <w:noWrap/>
            <w:vAlign w:val="center"/>
            <w:hideMark/>
          </w:tcPr>
          <w:p w:rsidR="00DF53A2" w:rsidRPr="0034613D" w:rsidRDefault="00DF53A2" w:rsidP="00FE3C4D">
            <w:pPr>
              <w:jc w:val="both"/>
              <w:rPr>
                <w:bCs/>
                <w:szCs w:val="24"/>
              </w:rPr>
            </w:pPr>
            <w:r w:rsidRPr="0034613D">
              <w:rPr>
                <w:bCs/>
                <w:szCs w:val="24"/>
              </w:rPr>
              <w:t>1</w:t>
            </w:r>
          </w:p>
          <w:p w:rsidR="00DF53A2" w:rsidRPr="0034613D" w:rsidRDefault="00DF53A2" w:rsidP="00FE3C4D">
            <w:pPr>
              <w:jc w:val="both"/>
              <w:rPr>
                <w:bCs/>
                <w:szCs w:val="24"/>
              </w:rPr>
            </w:pP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706"/>
          <w:jc w:val="center"/>
        </w:trPr>
        <w:tc>
          <w:tcPr>
            <w:tcW w:w="1236" w:type="dxa"/>
            <w:shd w:val="clear" w:color="000000" w:fill="D8D8D8"/>
            <w:vAlign w:val="center"/>
            <w:hideMark/>
          </w:tcPr>
          <w:p w:rsidR="00DF53A2" w:rsidRPr="0034613D" w:rsidRDefault="00DF53A2" w:rsidP="00FE3C4D">
            <w:pPr>
              <w:jc w:val="both"/>
              <w:rPr>
                <w:bCs/>
                <w:szCs w:val="24"/>
              </w:rPr>
            </w:pPr>
            <w:r w:rsidRPr="0034613D">
              <w:rPr>
                <w:bCs/>
                <w:szCs w:val="24"/>
              </w:rPr>
              <w:lastRenderedPageBreak/>
              <w:t xml:space="preserve">Data da ocorrência </w:t>
            </w:r>
          </w:p>
        </w:tc>
        <w:tc>
          <w:tcPr>
            <w:tcW w:w="3868" w:type="dxa"/>
            <w:shd w:val="clear" w:color="000000" w:fill="D8D8D8"/>
            <w:vAlign w:val="center"/>
            <w:hideMark/>
          </w:tcPr>
          <w:p w:rsidR="00DF53A2" w:rsidRPr="0034613D" w:rsidRDefault="00DF53A2" w:rsidP="00FE3C4D">
            <w:pPr>
              <w:jc w:val="both"/>
              <w:rPr>
                <w:bCs/>
                <w:szCs w:val="24"/>
              </w:rPr>
            </w:pPr>
            <w:r w:rsidRPr="0034613D">
              <w:rPr>
                <w:bCs/>
                <w:szCs w:val="24"/>
              </w:rPr>
              <w:t>Descrição da ocorrência</w:t>
            </w:r>
          </w:p>
        </w:tc>
        <w:tc>
          <w:tcPr>
            <w:tcW w:w="1394" w:type="dxa"/>
            <w:shd w:val="clear" w:color="000000" w:fill="D8D8D8"/>
            <w:vAlign w:val="center"/>
            <w:hideMark/>
          </w:tcPr>
          <w:p w:rsidR="00DF53A2" w:rsidRPr="0034613D" w:rsidRDefault="00DF53A2" w:rsidP="00FE3C4D">
            <w:pPr>
              <w:jc w:val="both"/>
              <w:rPr>
                <w:bCs/>
                <w:szCs w:val="24"/>
              </w:rPr>
            </w:pPr>
            <w:r w:rsidRPr="0034613D">
              <w:rPr>
                <w:bCs/>
                <w:szCs w:val="24"/>
              </w:rPr>
              <w:t>Observações da Fiscalização</w:t>
            </w:r>
          </w:p>
        </w:tc>
        <w:tc>
          <w:tcPr>
            <w:tcW w:w="1180" w:type="dxa"/>
            <w:shd w:val="clear" w:color="000000" w:fill="D8D8D8"/>
            <w:vAlign w:val="center"/>
            <w:hideMark/>
          </w:tcPr>
          <w:p w:rsidR="00DF53A2" w:rsidRPr="0034613D" w:rsidRDefault="00DF53A2" w:rsidP="00FE3C4D">
            <w:pPr>
              <w:jc w:val="both"/>
              <w:rPr>
                <w:bCs/>
                <w:szCs w:val="24"/>
              </w:rPr>
            </w:pPr>
            <w:r w:rsidRPr="0034613D">
              <w:rPr>
                <w:bCs/>
                <w:szCs w:val="24"/>
              </w:rPr>
              <w:t>Pontuação (iniciando em 0,0)</w:t>
            </w:r>
          </w:p>
        </w:tc>
        <w:tc>
          <w:tcPr>
            <w:tcW w:w="1313" w:type="dxa"/>
            <w:shd w:val="clear" w:color="000000" w:fill="D8D8D8"/>
            <w:vAlign w:val="center"/>
            <w:hideMark/>
          </w:tcPr>
          <w:p w:rsidR="00DF53A2" w:rsidRPr="0034613D" w:rsidRDefault="00DF53A2" w:rsidP="00FE3C4D">
            <w:pPr>
              <w:jc w:val="both"/>
              <w:rPr>
                <w:bCs/>
                <w:szCs w:val="24"/>
              </w:rPr>
            </w:pPr>
            <w:r w:rsidRPr="0034613D">
              <w:rPr>
                <w:bCs/>
                <w:szCs w:val="24"/>
              </w:rPr>
              <w:t>Aplicação</w:t>
            </w:r>
          </w:p>
        </w:tc>
      </w:tr>
      <w:tr w:rsidR="00DF53A2" w:rsidRPr="0034613D" w:rsidTr="003426CE">
        <w:trPr>
          <w:trHeight w:val="516"/>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21/06/xx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Deixar de prestar esclarecimentos solicitados pela CONTRATANTE, no prazo de 24 horas</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0,1</w:t>
            </w:r>
          </w:p>
        </w:tc>
        <w:tc>
          <w:tcPr>
            <w:tcW w:w="1313" w:type="dxa"/>
            <w:vMerge w:val="restart"/>
            <w:shd w:val="clear" w:color="auto" w:fill="auto"/>
            <w:noWrap/>
            <w:vAlign w:val="center"/>
            <w:hideMark/>
          </w:tcPr>
          <w:p w:rsidR="00DF53A2" w:rsidRPr="0034613D" w:rsidRDefault="00DF53A2" w:rsidP="00FE3C4D">
            <w:pPr>
              <w:jc w:val="both"/>
              <w:rPr>
                <w:bCs/>
                <w:szCs w:val="24"/>
              </w:rPr>
            </w:pPr>
            <w:r w:rsidRPr="0034613D">
              <w:rPr>
                <w:bCs/>
                <w:szCs w:val="24"/>
              </w:rPr>
              <w:t>Advertência</w:t>
            </w:r>
          </w:p>
        </w:tc>
      </w:tr>
      <w:tr w:rsidR="00DF53A2" w:rsidRPr="0034613D" w:rsidTr="003426CE">
        <w:trPr>
          <w:trHeight w:val="1080"/>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21/06/xx</w:t>
            </w:r>
          </w:p>
        </w:tc>
        <w:tc>
          <w:tcPr>
            <w:tcW w:w="3868" w:type="dxa"/>
            <w:shd w:val="clear" w:color="auto" w:fill="auto"/>
            <w:vAlign w:val="center"/>
            <w:hideMark/>
          </w:tcPr>
          <w:p w:rsidR="00DF53A2" w:rsidRPr="0034613D" w:rsidRDefault="00DF53A2" w:rsidP="00FE3C4D">
            <w:pPr>
              <w:jc w:val="both"/>
              <w:rPr>
                <w:szCs w:val="24"/>
              </w:rPr>
            </w:pPr>
            <w:r w:rsidRPr="0034613D">
              <w:rPr>
                <w:szCs w:val="24"/>
              </w:rPr>
              <w:t>Destruir ou danificar documentos por culpa de seus empregados.</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0,2</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216"/>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3868"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394"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612"/>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28/06/xx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Ocorrência de faltas dos empregados da CONTRATADA, sem a imediata substituição.</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0,2</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312"/>
          <w:jc w:val="center"/>
        </w:trPr>
        <w:tc>
          <w:tcPr>
            <w:tcW w:w="6498" w:type="dxa"/>
            <w:gridSpan w:val="3"/>
            <w:shd w:val="clear" w:color="000000" w:fill="FFFF00"/>
            <w:noWrap/>
            <w:vAlign w:val="bottom"/>
            <w:hideMark/>
          </w:tcPr>
          <w:p w:rsidR="00DF53A2" w:rsidRPr="0034613D" w:rsidRDefault="00DF53A2" w:rsidP="00FE3C4D">
            <w:pPr>
              <w:jc w:val="both"/>
              <w:rPr>
                <w:bCs/>
                <w:szCs w:val="24"/>
              </w:rPr>
            </w:pPr>
            <w:r w:rsidRPr="0034613D">
              <w:rPr>
                <w:bCs/>
                <w:szCs w:val="24"/>
              </w:rPr>
              <w:t>Somatório dos pontos e aplicação</w:t>
            </w:r>
          </w:p>
        </w:tc>
        <w:tc>
          <w:tcPr>
            <w:tcW w:w="1180" w:type="dxa"/>
            <w:shd w:val="clear" w:color="auto" w:fill="auto"/>
            <w:noWrap/>
            <w:vAlign w:val="center"/>
            <w:hideMark/>
          </w:tcPr>
          <w:p w:rsidR="00DF53A2" w:rsidRPr="0034613D" w:rsidRDefault="00DF53A2" w:rsidP="00FE3C4D">
            <w:pPr>
              <w:jc w:val="both"/>
              <w:rPr>
                <w:bCs/>
                <w:szCs w:val="24"/>
              </w:rPr>
            </w:pPr>
            <w:r w:rsidRPr="0034613D">
              <w:rPr>
                <w:bCs/>
                <w:szCs w:val="24"/>
              </w:rPr>
              <w:t>2</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432"/>
          <w:jc w:val="center"/>
        </w:trPr>
        <w:tc>
          <w:tcPr>
            <w:tcW w:w="1236" w:type="dxa"/>
            <w:shd w:val="clear" w:color="000000" w:fill="D8D8D8"/>
            <w:vAlign w:val="center"/>
            <w:hideMark/>
          </w:tcPr>
          <w:p w:rsidR="00DF53A2" w:rsidRPr="0034613D" w:rsidRDefault="00DF53A2" w:rsidP="00FE3C4D">
            <w:pPr>
              <w:jc w:val="both"/>
              <w:rPr>
                <w:bCs/>
                <w:szCs w:val="24"/>
              </w:rPr>
            </w:pPr>
            <w:r w:rsidRPr="0034613D">
              <w:rPr>
                <w:bCs/>
                <w:szCs w:val="24"/>
              </w:rPr>
              <w:t xml:space="preserve">Data da ocorrência </w:t>
            </w:r>
          </w:p>
        </w:tc>
        <w:tc>
          <w:tcPr>
            <w:tcW w:w="3868" w:type="dxa"/>
            <w:shd w:val="clear" w:color="000000" w:fill="D8D8D8"/>
            <w:vAlign w:val="center"/>
            <w:hideMark/>
          </w:tcPr>
          <w:p w:rsidR="00DF53A2" w:rsidRPr="0034613D" w:rsidRDefault="00DF53A2" w:rsidP="00FE3C4D">
            <w:pPr>
              <w:jc w:val="both"/>
              <w:rPr>
                <w:bCs/>
                <w:szCs w:val="24"/>
              </w:rPr>
            </w:pPr>
            <w:r w:rsidRPr="0034613D">
              <w:rPr>
                <w:bCs/>
                <w:szCs w:val="24"/>
              </w:rPr>
              <w:t>Descrição da ocorrência</w:t>
            </w:r>
          </w:p>
        </w:tc>
        <w:tc>
          <w:tcPr>
            <w:tcW w:w="1394" w:type="dxa"/>
            <w:shd w:val="clear" w:color="000000" w:fill="D8D8D8"/>
            <w:vAlign w:val="center"/>
            <w:hideMark/>
          </w:tcPr>
          <w:p w:rsidR="00DF53A2" w:rsidRPr="0034613D" w:rsidRDefault="00DF53A2" w:rsidP="00FE3C4D">
            <w:pPr>
              <w:jc w:val="both"/>
              <w:rPr>
                <w:bCs/>
                <w:szCs w:val="24"/>
              </w:rPr>
            </w:pPr>
            <w:r w:rsidRPr="0034613D">
              <w:rPr>
                <w:bCs/>
                <w:szCs w:val="24"/>
              </w:rPr>
              <w:t>Observações da Fiscalização</w:t>
            </w:r>
          </w:p>
        </w:tc>
        <w:tc>
          <w:tcPr>
            <w:tcW w:w="1180" w:type="dxa"/>
            <w:shd w:val="clear" w:color="000000" w:fill="D8D8D8"/>
            <w:vAlign w:val="center"/>
            <w:hideMark/>
          </w:tcPr>
          <w:p w:rsidR="00DF53A2" w:rsidRPr="0034613D" w:rsidRDefault="00DF53A2" w:rsidP="00FE3C4D">
            <w:pPr>
              <w:jc w:val="both"/>
              <w:rPr>
                <w:bCs/>
                <w:szCs w:val="24"/>
              </w:rPr>
            </w:pPr>
            <w:r w:rsidRPr="0034613D">
              <w:rPr>
                <w:bCs/>
                <w:szCs w:val="24"/>
              </w:rPr>
              <w:t>Pontuação (iniciando em 0,0)</w:t>
            </w:r>
          </w:p>
        </w:tc>
        <w:tc>
          <w:tcPr>
            <w:tcW w:w="1313" w:type="dxa"/>
            <w:shd w:val="clear" w:color="000000" w:fill="D8D8D8"/>
            <w:vAlign w:val="center"/>
            <w:hideMark/>
          </w:tcPr>
          <w:p w:rsidR="00DF53A2" w:rsidRPr="0034613D" w:rsidRDefault="00DF53A2" w:rsidP="00FE3C4D">
            <w:pPr>
              <w:jc w:val="both"/>
              <w:rPr>
                <w:bCs/>
                <w:szCs w:val="24"/>
              </w:rPr>
            </w:pPr>
            <w:r w:rsidRPr="0034613D">
              <w:rPr>
                <w:bCs/>
                <w:szCs w:val="24"/>
              </w:rPr>
              <w:t>Aplicação</w:t>
            </w:r>
          </w:p>
        </w:tc>
      </w:tr>
      <w:tr w:rsidR="00DF53A2" w:rsidRPr="0034613D" w:rsidTr="003426CE">
        <w:trPr>
          <w:trHeight w:val="612"/>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03/07/xx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Deixar de fornecer uniforme e EPI aos seus empregados, nos prazos estabelecidos, quando estes forem necessários a execução do serviço.</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0,1</w:t>
            </w:r>
          </w:p>
        </w:tc>
        <w:tc>
          <w:tcPr>
            <w:tcW w:w="1313" w:type="dxa"/>
            <w:vMerge w:val="restart"/>
            <w:shd w:val="clear" w:color="auto" w:fill="auto"/>
            <w:noWrap/>
            <w:vAlign w:val="center"/>
            <w:hideMark/>
          </w:tcPr>
          <w:p w:rsidR="00DF53A2" w:rsidRPr="0034613D" w:rsidRDefault="00DF53A2" w:rsidP="00FE3C4D">
            <w:pPr>
              <w:jc w:val="both"/>
              <w:rPr>
                <w:bCs/>
                <w:szCs w:val="24"/>
              </w:rPr>
            </w:pPr>
            <w:r w:rsidRPr="0034613D">
              <w:rPr>
                <w:bCs/>
                <w:szCs w:val="24"/>
              </w:rPr>
              <w:t>Glosa de 1%</w:t>
            </w:r>
          </w:p>
        </w:tc>
      </w:tr>
      <w:tr w:rsidR="00DF53A2" w:rsidRPr="0034613D" w:rsidTr="003426CE">
        <w:trPr>
          <w:trHeight w:val="1308"/>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05/07/xx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Atraso injustificado superior a 30 (trinta) dias na apresentação da Nota Fiscal e dos demais documentos exigido</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0,2</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648"/>
          <w:jc w:val="center"/>
        </w:trPr>
        <w:tc>
          <w:tcPr>
            <w:tcW w:w="1236" w:type="dxa"/>
            <w:shd w:val="clear" w:color="auto" w:fill="auto"/>
            <w:noWrap/>
            <w:vAlign w:val="center"/>
            <w:hideMark/>
          </w:tcPr>
          <w:p w:rsidR="00DF53A2" w:rsidRPr="0034613D" w:rsidRDefault="00DF53A2" w:rsidP="00FE3C4D">
            <w:pPr>
              <w:jc w:val="both"/>
              <w:rPr>
                <w:szCs w:val="24"/>
              </w:rPr>
            </w:pPr>
            <w:r w:rsidRPr="0034613D">
              <w:rPr>
                <w:szCs w:val="24"/>
              </w:rPr>
              <w:t>10/07/xx</w:t>
            </w:r>
          </w:p>
        </w:tc>
        <w:tc>
          <w:tcPr>
            <w:tcW w:w="3868" w:type="dxa"/>
            <w:shd w:val="clear" w:color="auto" w:fill="auto"/>
            <w:vAlign w:val="bottom"/>
            <w:hideMark/>
          </w:tcPr>
          <w:p w:rsidR="00DF53A2" w:rsidRPr="0034613D" w:rsidRDefault="00DF53A2" w:rsidP="00FE3C4D">
            <w:pPr>
              <w:jc w:val="both"/>
              <w:rPr>
                <w:szCs w:val="24"/>
              </w:rPr>
            </w:pPr>
            <w:r w:rsidRPr="0034613D">
              <w:rPr>
                <w:szCs w:val="24"/>
              </w:rPr>
              <w:t>Deixar de cumprir horário estabelecido pelo contrato ou</w:t>
            </w:r>
          </w:p>
          <w:p w:rsidR="00DF53A2" w:rsidRPr="0034613D" w:rsidRDefault="00DF53A2" w:rsidP="00FE3C4D">
            <w:pPr>
              <w:jc w:val="both"/>
              <w:rPr>
                <w:szCs w:val="24"/>
              </w:rPr>
            </w:pPr>
            <w:r w:rsidRPr="0034613D">
              <w:rPr>
                <w:szCs w:val="24"/>
              </w:rPr>
              <w:t>determinado pela FISCALIZAÇÃO.</w:t>
            </w:r>
          </w:p>
        </w:tc>
        <w:tc>
          <w:tcPr>
            <w:tcW w:w="1394" w:type="dxa"/>
            <w:shd w:val="clear" w:color="auto" w:fill="auto"/>
            <w:noWrap/>
            <w:vAlign w:val="bottom"/>
            <w:hideMark/>
          </w:tcPr>
          <w:p w:rsidR="00DF53A2" w:rsidRPr="0034613D" w:rsidRDefault="00DF53A2" w:rsidP="00FE3C4D">
            <w:pPr>
              <w:jc w:val="both"/>
              <w:rPr>
                <w:szCs w:val="24"/>
              </w:rPr>
            </w:pPr>
            <w:r w:rsidRPr="0034613D">
              <w:rPr>
                <w:szCs w:val="24"/>
              </w:rPr>
              <w:t> </w:t>
            </w:r>
          </w:p>
        </w:tc>
        <w:tc>
          <w:tcPr>
            <w:tcW w:w="1180" w:type="dxa"/>
            <w:shd w:val="clear" w:color="auto" w:fill="auto"/>
            <w:noWrap/>
            <w:vAlign w:val="center"/>
            <w:hideMark/>
          </w:tcPr>
          <w:p w:rsidR="00DF53A2" w:rsidRPr="0034613D" w:rsidRDefault="00DF53A2" w:rsidP="00FE3C4D">
            <w:pPr>
              <w:jc w:val="both"/>
              <w:rPr>
                <w:szCs w:val="24"/>
              </w:rPr>
            </w:pPr>
            <w:r w:rsidRPr="0034613D">
              <w:rPr>
                <w:szCs w:val="24"/>
              </w:rPr>
              <w:t>0,1</w:t>
            </w:r>
          </w:p>
        </w:tc>
        <w:tc>
          <w:tcPr>
            <w:tcW w:w="1313" w:type="dxa"/>
            <w:vMerge/>
            <w:vAlign w:val="center"/>
            <w:hideMark/>
          </w:tcPr>
          <w:p w:rsidR="00DF53A2" w:rsidRPr="0034613D" w:rsidRDefault="00DF53A2" w:rsidP="00FE3C4D">
            <w:pPr>
              <w:jc w:val="both"/>
              <w:rPr>
                <w:bCs/>
                <w:szCs w:val="24"/>
              </w:rPr>
            </w:pPr>
          </w:p>
        </w:tc>
      </w:tr>
      <w:tr w:rsidR="00DF53A2" w:rsidRPr="0034613D" w:rsidTr="003426CE">
        <w:trPr>
          <w:trHeight w:val="312"/>
          <w:jc w:val="center"/>
        </w:trPr>
        <w:tc>
          <w:tcPr>
            <w:tcW w:w="6498" w:type="dxa"/>
            <w:gridSpan w:val="3"/>
            <w:shd w:val="clear" w:color="000000" w:fill="FFFF00"/>
            <w:noWrap/>
            <w:vAlign w:val="bottom"/>
            <w:hideMark/>
          </w:tcPr>
          <w:p w:rsidR="00DF53A2" w:rsidRPr="0034613D" w:rsidRDefault="00DF53A2" w:rsidP="00FE3C4D">
            <w:pPr>
              <w:jc w:val="both"/>
              <w:rPr>
                <w:bCs/>
                <w:szCs w:val="24"/>
              </w:rPr>
            </w:pPr>
            <w:r w:rsidRPr="0034613D">
              <w:rPr>
                <w:bCs/>
                <w:szCs w:val="24"/>
              </w:rPr>
              <w:t>Somatório dos pontos e aplicação</w:t>
            </w:r>
          </w:p>
        </w:tc>
        <w:tc>
          <w:tcPr>
            <w:tcW w:w="1180" w:type="dxa"/>
            <w:shd w:val="clear" w:color="auto" w:fill="auto"/>
            <w:noWrap/>
            <w:vAlign w:val="center"/>
            <w:hideMark/>
          </w:tcPr>
          <w:p w:rsidR="00DF53A2" w:rsidRPr="0034613D" w:rsidRDefault="00DF53A2" w:rsidP="00FE3C4D">
            <w:pPr>
              <w:jc w:val="both"/>
              <w:rPr>
                <w:bCs/>
                <w:szCs w:val="24"/>
              </w:rPr>
            </w:pPr>
            <w:r w:rsidRPr="0034613D">
              <w:rPr>
                <w:bCs/>
                <w:szCs w:val="24"/>
              </w:rPr>
              <w:t>3</w:t>
            </w:r>
          </w:p>
        </w:tc>
        <w:tc>
          <w:tcPr>
            <w:tcW w:w="1313" w:type="dxa"/>
            <w:vMerge/>
            <w:vAlign w:val="center"/>
            <w:hideMark/>
          </w:tcPr>
          <w:p w:rsidR="00DF53A2" w:rsidRPr="0034613D" w:rsidRDefault="00DF53A2" w:rsidP="00FE3C4D">
            <w:pPr>
              <w:jc w:val="both"/>
              <w:rPr>
                <w:bCs/>
                <w:szCs w:val="24"/>
              </w:rPr>
            </w:pPr>
          </w:p>
        </w:tc>
      </w:tr>
    </w:tbl>
    <w:p w:rsidR="00DF53A2" w:rsidRPr="0034613D" w:rsidRDefault="00DF53A2" w:rsidP="00FE3C4D">
      <w:pPr>
        <w:jc w:val="both"/>
        <w:rPr>
          <w:szCs w:val="24"/>
        </w:rPr>
      </w:pPr>
      <w:r w:rsidRPr="0034613D">
        <w:rPr>
          <w:b/>
          <w:szCs w:val="24"/>
        </w:rPr>
        <w:t>10.2.5</w:t>
      </w:r>
      <w:r w:rsidR="003426CE" w:rsidRPr="0034613D">
        <w:rPr>
          <w:b/>
          <w:szCs w:val="24"/>
        </w:rPr>
        <w:t>.</w:t>
      </w:r>
      <w:r w:rsidRPr="0034613D">
        <w:rPr>
          <w:szCs w:val="24"/>
        </w:rPr>
        <w:t xml:space="preserve"> No caso da CONTRATADA somar 8 pontos fica facultada à CONTRATANTE a rescisão unilateral sem ônus financeiro do contrato.</w:t>
      </w:r>
    </w:p>
    <w:p w:rsidR="00DF53A2" w:rsidRPr="0034613D" w:rsidRDefault="00DF53A2" w:rsidP="00FE3C4D">
      <w:pPr>
        <w:jc w:val="both"/>
        <w:rPr>
          <w:szCs w:val="24"/>
        </w:rPr>
      </w:pPr>
      <w:r w:rsidRPr="0034613D">
        <w:rPr>
          <w:b/>
          <w:szCs w:val="24"/>
        </w:rPr>
        <w:t>10.2.6</w:t>
      </w:r>
      <w:r w:rsidR="003426CE" w:rsidRPr="0034613D">
        <w:rPr>
          <w:b/>
          <w:szCs w:val="24"/>
        </w:rPr>
        <w:t>.</w:t>
      </w:r>
      <w:r w:rsidR="003426CE" w:rsidRPr="0034613D">
        <w:rPr>
          <w:szCs w:val="24"/>
        </w:rPr>
        <w:t xml:space="preserve"> </w:t>
      </w:r>
      <w:r w:rsidRPr="0034613D">
        <w:rPr>
          <w:szCs w:val="24"/>
        </w:rPr>
        <w:t xml:space="preserve"> A fim de não haver descontinuidade dos serviços, no caso acima, a CONTRATANTE poderá aguardar a efetivação de nova contratação para rescindir unilateralmente o contrato.</w:t>
      </w:r>
    </w:p>
    <w:p w:rsidR="00FA5DEC" w:rsidRPr="0034613D" w:rsidRDefault="00FA5DEC" w:rsidP="00FE3C4D">
      <w:pPr>
        <w:jc w:val="both"/>
        <w:rPr>
          <w:szCs w:val="24"/>
        </w:rPr>
      </w:pPr>
    </w:p>
    <w:p w:rsidR="00DF53A2" w:rsidRPr="0034613D" w:rsidRDefault="00DF53A2" w:rsidP="00FE3C4D">
      <w:pPr>
        <w:jc w:val="both"/>
        <w:rPr>
          <w:rFonts w:eastAsia="Calibri"/>
          <w:b/>
          <w:szCs w:val="24"/>
          <w:lang w:eastAsia="en-US"/>
        </w:rPr>
      </w:pPr>
      <w:r w:rsidRPr="0034613D">
        <w:rPr>
          <w:rFonts w:eastAsia="Calibri"/>
          <w:b/>
          <w:szCs w:val="24"/>
          <w:lang w:eastAsia="en-US"/>
        </w:rPr>
        <w:t>11</w:t>
      </w:r>
      <w:r w:rsidR="003426CE" w:rsidRPr="0034613D">
        <w:rPr>
          <w:rFonts w:eastAsia="Calibri"/>
          <w:b/>
          <w:szCs w:val="24"/>
          <w:lang w:eastAsia="en-US"/>
        </w:rPr>
        <w:t xml:space="preserve">. </w:t>
      </w:r>
      <w:r w:rsidRPr="0034613D">
        <w:rPr>
          <w:rFonts w:eastAsia="Calibri"/>
          <w:b/>
          <w:szCs w:val="24"/>
          <w:lang w:eastAsia="en-US"/>
        </w:rPr>
        <w:t xml:space="preserve"> MATERIAIS A SEREM FORNECIDOS E CONDIÇOES DE RECEBIMENTO</w:t>
      </w: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b/>
          <w:sz w:val="24"/>
          <w:szCs w:val="24"/>
        </w:rPr>
        <w:t>11. 1</w:t>
      </w:r>
      <w:r w:rsidR="00FA5DEC" w:rsidRPr="0034613D">
        <w:rPr>
          <w:rFonts w:ascii="Times New Roman" w:hAnsi="Times New Roman"/>
          <w:b/>
          <w:sz w:val="24"/>
          <w:szCs w:val="24"/>
        </w:rPr>
        <w:t>.</w:t>
      </w:r>
      <w:r w:rsidR="00FA5DEC" w:rsidRPr="0034613D">
        <w:rPr>
          <w:rFonts w:ascii="Times New Roman" w:hAnsi="Times New Roman"/>
          <w:sz w:val="24"/>
          <w:szCs w:val="24"/>
        </w:rPr>
        <w:t xml:space="preserve"> </w:t>
      </w:r>
      <w:r w:rsidRPr="0034613D">
        <w:rPr>
          <w:rFonts w:ascii="Times New Roman" w:hAnsi="Times New Roman"/>
          <w:sz w:val="24"/>
          <w:szCs w:val="24"/>
        </w:rPr>
        <w:t xml:space="preserve">  Os produtos e materiais destinados prestação dos serviços serão fornecidos por </w:t>
      </w:r>
      <w:r w:rsidR="00383214" w:rsidRPr="0034613D">
        <w:rPr>
          <w:rFonts w:ascii="Times New Roman" w:hAnsi="Times New Roman"/>
          <w:sz w:val="24"/>
          <w:szCs w:val="24"/>
        </w:rPr>
        <w:t>demanda, pela</w:t>
      </w:r>
      <w:r w:rsidRPr="0034613D">
        <w:rPr>
          <w:rFonts w:ascii="Times New Roman" w:hAnsi="Times New Roman"/>
          <w:sz w:val="24"/>
          <w:szCs w:val="24"/>
        </w:rPr>
        <w:t xml:space="preserve"> Contratada, conforme quantidade, qualidade e períodos informados no </w:t>
      </w:r>
      <w:r w:rsidR="00FA5DEC" w:rsidRPr="0034613D">
        <w:rPr>
          <w:rFonts w:ascii="Times New Roman" w:hAnsi="Times New Roman"/>
          <w:sz w:val="24"/>
          <w:szCs w:val="24"/>
        </w:rPr>
        <w:t>A</w:t>
      </w:r>
      <w:r w:rsidRPr="0034613D">
        <w:rPr>
          <w:rFonts w:ascii="Times New Roman" w:hAnsi="Times New Roman"/>
          <w:sz w:val="24"/>
          <w:szCs w:val="24"/>
        </w:rPr>
        <w:t xml:space="preserve">nexo </w:t>
      </w:r>
      <w:r w:rsidR="00FA5DEC" w:rsidRPr="0034613D">
        <w:rPr>
          <w:rFonts w:ascii="Times New Roman" w:hAnsi="Times New Roman"/>
          <w:sz w:val="24"/>
          <w:szCs w:val="24"/>
        </w:rPr>
        <w:t>I</w:t>
      </w:r>
      <w:r w:rsidR="00383214" w:rsidRPr="0034613D">
        <w:rPr>
          <w:rFonts w:ascii="Times New Roman" w:hAnsi="Times New Roman"/>
          <w:sz w:val="24"/>
          <w:szCs w:val="24"/>
        </w:rPr>
        <w:t xml:space="preserve"> deste</w:t>
      </w:r>
      <w:r w:rsidRPr="0034613D">
        <w:rPr>
          <w:rFonts w:ascii="Times New Roman" w:hAnsi="Times New Roman"/>
          <w:sz w:val="24"/>
          <w:szCs w:val="24"/>
        </w:rPr>
        <w:t xml:space="preserve"> Termo de Referência, sendo que o valor a pagar será </w:t>
      </w:r>
      <w:r w:rsidR="00383214" w:rsidRPr="0034613D">
        <w:rPr>
          <w:rFonts w:ascii="Times New Roman" w:hAnsi="Times New Roman"/>
          <w:sz w:val="24"/>
          <w:szCs w:val="24"/>
        </w:rPr>
        <w:t>exatamente a quantidade</w:t>
      </w:r>
      <w:r w:rsidRPr="0034613D">
        <w:rPr>
          <w:rFonts w:ascii="Times New Roman" w:hAnsi="Times New Roman"/>
          <w:sz w:val="24"/>
          <w:szCs w:val="24"/>
        </w:rPr>
        <w:t xml:space="preserve"> entregue vezes </w:t>
      </w:r>
      <w:r w:rsidR="00383214" w:rsidRPr="0034613D">
        <w:rPr>
          <w:rFonts w:ascii="Times New Roman" w:hAnsi="Times New Roman"/>
          <w:sz w:val="24"/>
          <w:szCs w:val="24"/>
        </w:rPr>
        <w:t>o valor</w:t>
      </w:r>
      <w:r w:rsidRPr="0034613D">
        <w:rPr>
          <w:rFonts w:ascii="Times New Roman" w:hAnsi="Times New Roman"/>
          <w:sz w:val="24"/>
          <w:szCs w:val="24"/>
        </w:rPr>
        <w:t xml:space="preserve"> </w:t>
      </w:r>
      <w:r w:rsidR="00383214" w:rsidRPr="0034613D">
        <w:rPr>
          <w:rFonts w:ascii="Times New Roman" w:hAnsi="Times New Roman"/>
          <w:sz w:val="24"/>
          <w:szCs w:val="24"/>
        </w:rPr>
        <w:t>unitário constante</w:t>
      </w:r>
      <w:r w:rsidRPr="0034613D">
        <w:rPr>
          <w:rFonts w:ascii="Times New Roman" w:hAnsi="Times New Roman"/>
          <w:sz w:val="24"/>
          <w:szCs w:val="24"/>
        </w:rPr>
        <w:t xml:space="preserve"> na planilha de composição de custos da empresa vencedora do certame.</w:t>
      </w:r>
    </w:p>
    <w:p w:rsidR="00DF53A2" w:rsidRPr="0034613D" w:rsidRDefault="00DF53A2" w:rsidP="00FE3C4D">
      <w:pPr>
        <w:pStyle w:val="SemEspaamento"/>
        <w:jc w:val="both"/>
        <w:rPr>
          <w:rFonts w:ascii="Times New Roman" w:hAnsi="Times New Roman"/>
          <w:b/>
          <w:sz w:val="24"/>
          <w:szCs w:val="24"/>
        </w:rPr>
      </w:pPr>
      <w:r w:rsidRPr="0034613D">
        <w:rPr>
          <w:rFonts w:ascii="Times New Roman" w:hAnsi="Times New Roman"/>
          <w:b/>
          <w:sz w:val="24"/>
          <w:szCs w:val="24"/>
        </w:rPr>
        <w:t>11.1.1</w:t>
      </w:r>
      <w:r w:rsidR="00FA5DEC" w:rsidRPr="0034613D">
        <w:rPr>
          <w:rFonts w:ascii="Times New Roman" w:hAnsi="Times New Roman"/>
          <w:b/>
          <w:sz w:val="24"/>
          <w:szCs w:val="24"/>
        </w:rPr>
        <w:t>.</w:t>
      </w:r>
      <w:r w:rsidRPr="0034613D">
        <w:rPr>
          <w:rFonts w:ascii="Times New Roman" w:hAnsi="Times New Roman"/>
          <w:sz w:val="24"/>
          <w:szCs w:val="24"/>
        </w:rPr>
        <w:t xml:space="preserve"> </w:t>
      </w:r>
      <w:r w:rsidRPr="0034613D">
        <w:rPr>
          <w:rFonts w:ascii="Times New Roman" w:hAnsi="Times New Roman"/>
          <w:b/>
          <w:sz w:val="24"/>
          <w:szCs w:val="24"/>
        </w:rPr>
        <w:t>forma de entrega dos materiais:</w:t>
      </w:r>
    </w:p>
    <w:p w:rsidR="00DF53A2" w:rsidRPr="0034613D" w:rsidRDefault="00DF53A2" w:rsidP="00FA5DEC">
      <w:pPr>
        <w:pStyle w:val="SemEspaamento"/>
        <w:numPr>
          <w:ilvl w:val="0"/>
          <w:numId w:val="27"/>
        </w:numPr>
        <w:tabs>
          <w:tab w:val="left" w:pos="426"/>
        </w:tabs>
        <w:ind w:left="0" w:firstLine="0"/>
        <w:jc w:val="both"/>
        <w:rPr>
          <w:rFonts w:ascii="Times New Roman" w:hAnsi="Times New Roman"/>
          <w:sz w:val="24"/>
          <w:szCs w:val="24"/>
        </w:rPr>
      </w:pPr>
      <w:r w:rsidRPr="0034613D">
        <w:rPr>
          <w:rFonts w:ascii="Times New Roman" w:hAnsi="Times New Roman"/>
          <w:sz w:val="24"/>
          <w:szCs w:val="24"/>
        </w:rPr>
        <w:t xml:space="preserve">Material de consumo   - deverá </w:t>
      </w:r>
      <w:r w:rsidR="00383214" w:rsidRPr="0034613D">
        <w:rPr>
          <w:rFonts w:ascii="Times New Roman" w:hAnsi="Times New Roman"/>
          <w:sz w:val="24"/>
          <w:szCs w:val="24"/>
        </w:rPr>
        <w:t>ser entregue</w:t>
      </w:r>
      <w:r w:rsidRPr="0034613D">
        <w:rPr>
          <w:rFonts w:ascii="Times New Roman" w:hAnsi="Times New Roman"/>
          <w:sz w:val="24"/>
          <w:szCs w:val="24"/>
        </w:rPr>
        <w:t xml:space="preserve"> mensalmente, sendo a primeira entrega no primeiro dia de do contrato, </w:t>
      </w:r>
      <w:r w:rsidR="00383214" w:rsidRPr="0034613D">
        <w:rPr>
          <w:rFonts w:ascii="Times New Roman" w:hAnsi="Times New Roman"/>
          <w:sz w:val="24"/>
          <w:szCs w:val="24"/>
        </w:rPr>
        <w:t>onde será recebido pelo</w:t>
      </w:r>
      <w:r w:rsidRPr="0034613D">
        <w:rPr>
          <w:rFonts w:ascii="Times New Roman" w:hAnsi="Times New Roman"/>
          <w:sz w:val="24"/>
          <w:szCs w:val="24"/>
        </w:rPr>
        <w:t xml:space="preserve"> fiscal designado pela Funasa </w:t>
      </w:r>
      <w:r w:rsidR="00383214" w:rsidRPr="0034613D">
        <w:rPr>
          <w:rFonts w:ascii="Times New Roman" w:hAnsi="Times New Roman"/>
          <w:sz w:val="24"/>
          <w:szCs w:val="24"/>
        </w:rPr>
        <w:t>e acondicionado</w:t>
      </w:r>
      <w:r w:rsidRPr="0034613D">
        <w:rPr>
          <w:rFonts w:ascii="Times New Roman" w:hAnsi="Times New Roman"/>
          <w:sz w:val="24"/>
          <w:szCs w:val="24"/>
        </w:rPr>
        <w:t xml:space="preserve"> em </w:t>
      </w:r>
      <w:r w:rsidR="00383214" w:rsidRPr="0034613D">
        <w:rPr>
          <w:rFonts w:ascii="Times New Roman" w:hAnsi="Times New Roman"/>
          <w:sz w:val="24"/>
          <w:szCs w:val="24"/>
        </w:rPr>
        <w:t>sala definida</w:t>
      </w:r>
      <w:r w:rsidRPr="0034613D">
        <w:rPr>
          <w:rFonts w:ascii="Times New Roman" w:hAnsi="Times New Roman"/>
          <w:sz w:val="24"/>
          <w:szCs w:val="24"/>
        </w:rPr>
        <w:t xml:space="preserve"> pela Funasa. Caberá ao </w:t>
      </w:r>
      <w:r w:rsidR="00383214" w:rsidRPr="0034613D">
        <w:rPr>
          <w:rFonts w:ascii="Times New Roman" w:hAnsi="Times New Roman"/>
          <w:sz w:val="24"/>
          <w:szCs w:val="24"/>
        </w:rPr>
        <w:t>encarregado controlar</w:t>
      </w:r>
      <w:r w:rsidRPr="0034613D">
        <w:rPr>
          <w:rFonts w:ascii="Times New Roman" w:hAnsi="Times New Roman"/>
          <w:sz w:val="24"/>
          <w:szCs w:val="24"/>
        </w:rPr>
        <w:t xml:space="preserve"> os gastos semanalmente e solicitar ao fiscal designado pela </w:t>
      </w:r>
      <w:r w:rsidR="00383214" w:rsidRPr="0034613D">
        <w:rPr>
          <w:rFonts w:ascii="Times New Roman" w:hAnsi="Times New Roman"/>
          <w:sz w:val="24"/>
          <w:szCs w:val="24"/>
        </w:rPr>
        <w:t>Funasa, a</w:t>
      </w:r>
      <w:r w:rsidRPr="0034613D">
        <w:rPr>
          <w:rFonts w:ascii="Times New Roman" w:hAnsi="Times New Roman"/>
          <w:sz w:val="24"/>
          <w:szCs w:val="24"/>
        </w:rPr>
        <w:t xml:space="preserve"> quantidade necessária para uso </w:t>
      </w:r>
      <w:r w:rsidR="00383214" w:rsidRPr="0034613D">
        <w:rPr>
          <w:rFonts w:ascii="Times New Roman" w:hAnsi="Times New Roman"/>
          <w:sz w:val="24"/>
          <w:szCs w:val="24"/>
        </w:rPr>
        <w:t>semanal, ficando</w:t>
      </w:r>
      <w:r w:rsidRPr="0034613D">
        <w:rPr>
          <w:rFonts w:ascii="Times New Roman" w:hAnsi="Times New Roman"/>
          <w:sz w:val="24"/>
          <w:szCs w:val="24"/>
        </w:rPr>
        <w:t xml:space="preserve"> sob a responsabilidade </w:t>
      </w:r>
      <w:r w:rsidR="00383214" w:rsidRPr="0034613D">
        <w:rPr>
          <w:rFonts w:ascii="Times New Roman" w:hAnsi="Times New Roman"/>
          <w:sz w:val="24"/>
          <w:szCs w:val="24"/>
        </w:rPr>
        <w:t>do mesmo</w:t>
      </w:r>
      <w:r w:rsidRPr="0034613D">
        <w:rPr>
          <w:rFonts w:ascii="Times New Roman" w:hAnsi="Times New Roman"/>
          <w:sz w:val="24"/>
          <w:szCs w:val="24"/>
        </w:rPr>
        <w:t xml:space="preserve"> a distribuição </w:t>
      </w:r>
      <w:r w:rsidR="00383214" w:rsidRPr="0034613D">
        <w:rPr>
          <w:rFonts w:ascii="Times New Roman" w:hAnsi="Times New Roman"/>
          <w:sz w:val="24"/>
          <w:szCs w:val="24"/>
        </w:rPr>
        <w:t>aos serventes, anotando todo</w:t>
      </w:r>
      <w:r w:rsidRPr="0034613D">
        <w:rPr>
          <w:rFonts w:ascii="Times New Roman" w:hAnsi="Times New Roman"/>
          <w:sz w:val="24"/>
          <w:szCs w:val="24"/>
        </w:rPr>
        <w:t xml:space="preserve"> o </w:t>
      </w:r>
      <w:r w:rsidRPr="0034613D">
        <w:rPr>
          <w:rFonts w:ascii="Times New Roman" w:hAnsi="Times New Roman"/>
          <w:sz w:val="24"/>
          <w:szCs w:val="24"/>
        </w:rPr>
        <w:lastRenderedPageBreak/>
        <w:t xml:space="preserve">consumo em formulários próprios </w:t>
      </w:r>
      <w:r w:rsidR="00383214" w:rsidRPr="0034613D">
        <w:rPr>
          <w:rFonts w:ascii="Times New Roman" w:hAnsi="Times New Roman"/>
          <w:sz w:val="24"/>
          <w:szCs w:val="24"/>
        </w:rPr>
        <w:t>que deverão ser consolidados</w:t>
      </w:r>
      <w:r w:rsidRPr="0034613D">
        <w:rPr>
          <w:rFonts w:ascii="Times New Roman" w:hAnsi="Times New Roman"/>
          <w:sz w:val="24"/>
          <w:szCs w:val="24"/>
        </w:rPr>
        <w:t xml:space="preserve"> em   planilha </w:t>
      </w:r>
      <w:r w:rsidR="00383214" w:rsidRPr="0034613D">
        <w:rPr>
          <w:rFonts w:ascii="Times New Roman" w:hAnsi="Times New Roman"/>
          <w:sz w:val="24"/>
          <w:szCs w:val="24"/>
        </w:rPr>
        <w:t>mensal e</w:t>
      </w:r>
      <w:r w:rsidRPr="0034613D">
        <w:rPr>
          <w:rFonts w:ascii="Times New Roman" w:hAnsi="Times New Roman"/>
          <w:sz w:val="24"/>
          <w:szCs w:val="24"/>
        </w:rPr>
        <w:t xml:space="preserve"> juntado à nota fiscal. </w:t>
      </w:r>
    </w:p>
    <w:p w:rsidR="00DF53A2" w:rsidRPr="0034613D" w:rsidRDefault="00DF53A2" w:rsidP="00FA5DEC">
      <w:pPr>
        <w:pStyle w:val="SemEspaamento"/>
        <w:numPr>
          <w:ilvl w:val="0"/>
          <w:numId w:val="27"/>
        </w:numPr>
        <w:tabs>
          <w:tab w:val="left" w:pos="426"/>
        </w:tabs>
        <w:ind w:left="0" w:firstLine="0"/>
        <w:jc w:val="both"/>
        <w:rPr>
          <w:rFonts w:ascii="Times New Roman" w:hAnsi="Times New Roman"/>
          <w:sz w:val="24"/>
          <w:szCs w:val="24"/>
        </w:rPr>
      </w:pPr>
      <w:r w:rsidRPr="0034613D">
        <w:rPr>
          <w:rFonts w:ascii="Times New Roman" w:hAnsi="Times New Roman"/>
          <w:sz w:val="24"/>
          <w:szCs w:val="24"/>
        </w:rPr>
        <w:t xml:space="preserve">Máquinas e </w:t>
      </w:r>
      <w:r w:rsidR="00383214" w:rsidRPr="0034613D">
        <w:rPr>
          <w:rFonts w:ascii="Times New Roman" w:hAnsi="Times New Roman"/>
          <w:sz w:val="24"/>
          <w:szCs w:val="24"/>
        </w:rPr>
        <w:t>equipamentos -</w:t>
      </w:r>
      <w:r w:rsidRPr="0034613D">
        <w:rPr>
          <w:rFonts w:ascii="Times New Roman" w:hAnsi="Times New Roman"/>
          <w:sz w:val="24"/>
          <w:szCs w:val="24"/>
        </w:rPr>
        <w:t xml:space="preserve">  deverão </w:t>
      </w:r>
      <w:r w:rsidR="00383214" w:rsidRPr="0034613D">
        <w:rPr>
          <w:rFonts w:ascii="Times New Roman" w:hAnsi="Times New Roman"/>
          <w:sz w:val="24"/>
          <w:szCs w:val="24"/>
        </w:rPr>
        <w:t>ser de</w:t>
      </w:r>
      <w:r w:rsidRPr="0034613D">
        <w:rPr>
          <w:rFonts w:ascii="Times New Roman" w:hAnsi="Times New Roman"/>
          <w:sz w:val="24"/>
          <w:szCs w:val="24"/>
        </w:rPr>
        <w:t xml:space="preserve"> primeiro uso e entregues no primeiro </w:t>
      </w:r>
      <w:r w:rsidR="00383214" w:rsidRPr="0034613D">
        <w:rPr>
          <w:rFonts w:ascii="Times New Roman" w:hAnsi="Times New Roman"/>
          <w:sz w:val="24"/>
          <w:szCs w:val="24"/>
        </w:rPr>
        <w:t>dia do</w:t>
      </w:r>
      <w:r w:rsidRPr="0034613D">
        <w:rPr>
          <w:rFonts w:ascii="Times New Roman" w:hAnsi="Times New Roman"/>
          <w:sz w:val="24"/>
          <w:szCs w:val="24"/>
        </w:rPr>
        <w:t xml:space="preserve"> contrato na </w:t>
      </w:r>
      <w:r w:rsidR="00383214" w:rsidRPr="0034613D">
        <w:rPr>
          <w:rFonts w:ascii="Times New Roman" w:hAnsi="Times New Roman"/>
          <w:sz w:val="24"/>
          <w:szCs w:val="24"/>
        </w:rPr>
        <w:t>quantidade informada</w:t>
      </w:r>
      <w:r w:rsidRPr="0034613D">
        <w:rPr>
          <w:rFonts w:ascii="Times New Roman" w:hAnsi="Times New Roman"/>
          <w:sz w:val="24"/>
          <w:szCs w:val="24"/>
        </w:rPr>
        <w:t xml:space="preserve"> no anexo IV-A, sob comodato, sendo os </w:t>
      </w:r>
      <w:r w:rsidR="00383214" w:rsidRPr="0034613D">
        <w:rPr>
          <w:rFonts w:ascii="Times New Roman" w:hAnsi="Times New Roman"/>
          <w:sz w:val="24"/>
          <w:szCs w:val="24"/>
        </w:rPr>
        <w:t>mesmos restituídos</w:t>
      </w:r>
      <w:r w:rsidRPr="0034613D">
        <w:rPr>
          <w:rFonts w:ascii="Times New Roman" w:hAnsi="Times New Roman"/>
          <w:sz w:val="24"/>
          <w:szCs w:val="24"/>
        </w:rPr>
        <w:t xml:space="preserve"> à empresa no </w:t>
      </w:r>
      <w:r w:rsidR="00383214" w:rsidRPr="0034613D">
        <w:rPr>
          <w:rFonts w:ascii="Times New Roman" w:hAnsi="Times New Roman"/>
          <w:sz w:val="24"/>
          <w:szCs w:val="24"/>
        </w:rPr>
        <w:t>final do</w:t>
      </w:r>
      <w:r w:rsidRPr="0034613D">
        <w:rPr>
          <w:rFonts w:ascii="Times New Roman" w:hAnsi="Times New Roman"/>
          <w:sz w:val="24"/>
          <w:szCs w:val="24"/>
        </w:rPr>
        <w:t xml:space="preserve"> contrato.</w:t>
      </w:r>
    </w:p>
    <w:p w:rsidR="00DF53A2" w:rsidRPr="0034613D" w:rsidRDefault="00DF53A2" w:rsidP="00FA5DEC">
      <w:pPr>
        <w:pStyle w:val="SemEspaamento"/>
        <w:numPr>
          <w:ilvl w:val="0"/>
          <w:numId w:val="27"/>
        </w:numPr>
        <w:tabs>
          <w:tab w:val="left" w:pos="426"/>
        </w:tabs>
        <w:ind w:left="0" w:firstLine="0"/>
        <w:jc w:val="both"/>
        <w:rPr>
          <w:rFonts w:ascii="Times New Roman" w:hAnsi="Times New Roman"/>
          <w:sz w:val="24"/>
          <w:szCs w:val="24"/>
        </w:rPr>
      </w:pPr>
      <w:r w:rsidRPr="0034613D">
        <w:rPr>
          <w:rFonts w:ascii="Times New Roman" w:hAnsi="Times New Roman"/>
          <w:sz w:val="24"/>
          <w:szCs w:val="24"/>
        </w:rPr>
        <w:t xml:space="preserve">  A Funasa pagará pela </w:t>
      </w:r>
      <w:r w:rsidR="00383214" w:rsidRPr="0034613D">
        <w:rPr>
          <w:rFonts w:ascii="Times New Roman" w:hAnsi="Times New Roman"/>
          <w:sz w:val="24"/>
          <w:szCs w:val="24"/>
        </w:rPr>
        <w:t>depreciação dos</w:t>
      </w:r>
      <w:r w:rsidRPr="0034613D">
        <w:rPr>
          <w:rFonts w:ascii="Times New Roman" w:hAnsi="Times New Roman"/>
          <w:sz w:val="24"/>
          <w:szCs w:val="24"/>
        </w:rPr>
        <w:t xml:space="preserve"> mesmos.  </w:t>
      </w:r>
    </w:p>
    <w:p w:rsidR="00DF53A2" w:rsidRPr="0034613D" w:rsidRDefault="00DF53A2" w:rsidP="00FA5DEC">
      <w:pPr>
        <w:pStyle w:val="SemEspaamento"/>
        <w:tabs>
          <w:tab w:val="left" w:pos="426"/>
        </w:tabs>
        <w:jc w:val="both"/>
        <w:rPr>
          <w:rFonts w:ascii="Times New Roman" w:hAnsi="Times New Roman"/>
          <w:sz w:val="24"/>
          <w:szCs w:val="24"/>
        </w:rPr>
      </w:pPr>
      <w:r w:rsidRPr="0034613D">
        <w:rPr>
          <w:rFonts w:ascii="Times New Roman" w:hAnsi="Times New Roman"/>
          <w:sz w:val="24"/>
          <w:szCs w:val="24"/>
        </w:rPr>
        <w:t>b1)  A empresa deverá manter todos os equipamentos em perfeita condições de uso,  bem como efetuar a troca  nos casos em que os  mesmos  não tiverem mais  condições de uso.</w:t>
      </w:r>
    </w:p>
    <w:p w:rsidR="00DF53A2" w:rsidRPr="0034613D" w:rsidRDefault="00DF53A2" w:rsidP="00FE3C4D">
      <w:pPr>
        <w:pStyle w:val="SemEspaamento"/>
        <w:jc w:val="both"/>
        <w:rPr>
          <w:rFonts w:ascii="Times New Roman" w:hAnsi="Times New Roman"/>
          <w:b/>
          <w:bCs/>
          <w:sz w:val="24"/>
          <w:szCs w:val="24"/>
        </w:rPr>
      </w:pPr>
    </w:p>
    <w:p w:rsidR="00DF53A2" w:rsidRPr="0034613D" w:rsidRDefault="00DF53A2" w:rsidP="00FE3C4D">
      <w:pPr>
        <w:jc w:val="both"/>
        <w:rPr>
          <w:rStyle w:val="nfase"/>
          <w:rFonts w:eastAsia="Calibri"/>
          <w:b/>
          <w:i w:val="0"/>
          <w:szCs w:val="24"/>
        </w:rPr>
      </w:pPr>
      <w:r w:rsidRPr="0034613D">
        <w:rPr>
          <w:rStyle w:val="nfase"/>
          <w:rFonts w:eastAsia="Calibri"/>
          <w:b/>
          <w:i w:val="0"/>
          <w:szCs w:val="24"/>
        </w:rPr>
        <w:t>12</w:t>
      </w:r>
      <w:r w:rsidR="00FA5DEC" w:rsidRPr="0034613D">
        <w:rPr>
          <w:rStyle w:val="nfase"/>
          <w:rFonts w:eastAsia="Calibri"/>
          <w:b/>
          <w:i w:val="0"/>
          <w:szCs w:val="24"/>
        </w:rPr>
        <w:t xml:space="preserve">. </w:t>
      </w:r>
      <w:r w:rsidRPr="0034613D">
        <w:rPr>
          <w:rStyle w:val="nfase"/>
          <w:rFonts w:eastAsia="Calibri"/>
          <w:b/>
          <w:i w:val="0"/>
          <w:szCs w:val="24"/>
        </w:rPr>
        <w:t>DA CONTA VINCULADA PARA A QUITAÇÃO DE OBRIGAÇÕES TRABALHISTAS</w:t>
      </w:r>
    </w:p>
    <w:p w:rsidR="00DF53A2" w:rsidRPr="0034613D" w:rsidRDefault="00383214" w:rsidP="00FE3C4D">
      <w:pPr>
        <w:jc w:val="both"/>
        <w:rPr>
          <w:rFonts w:eastAsia="Calibri"/>
          <w:szCs w:val="24"/>
        </w:rPr>
      </w:pPr>
      <w:r w:rsidRPr="0034613D">
        <w:rPr>
          <w:rFonts w:eastAsia="Calibri"/>
          <w:b/>
          <w:szCs w:val="24"/>
        </w:rPr>
        <w:t>12.1</w:t>
      </w:r>
      <w:r w:rsidR="00FA5DEC" w:rsidRPr="0034613D">
        <w:rPr>
          <w:rFonts w:eastAsia="Calibri"/>
          <w:b/>
          <w:szCs w:val="24"/>
        </w:rPr>
        <w:t>.</w:t>
      </w:r>
      <w:r w:rsidRPr="0034613D">
        <w:rPr>
          <w:rFonts w:eastAsia="Calibri"/>
          <w:szCs w:val="24"/>
        </w:rPr>
        <w:t xml:space="preserve"> As Provisões realizadas</w:t>
      </w:r>
      <w:r w:rsidR="00DF53A2" w:rsidRPr="0034613D">
        <w:rPr>
          <w:rFonts w:eastAsia="Calibri"/>
          <w:szCs w:val="24"/>
        </w:rPr>
        <w:t xml:space="preserve"> pela Funasa para o </w:t>
      </w:r>
      <w:r w:rsidRPr="0034613D">
        <w:rPr>
          <w:rFonts w:eastAsia="Calibri"/>
          <w:szCs w:val="24"/>
        </w:rPr>
        <w:t>pagamento dos</w:t>
      </w:r>
      <w:r w:rsidR="00DF53A2" w:rsidRPr="0034613D">
        <w:rPr>
          <w:rFonts w:eastAsia="Calibri"/>
          <w:szCs w:val="24"/>
        </w:rPr>
        <w:t xml:space="preserve"> encargos trabalhistas que trata esta cláusula, serão </w:t>
      </w:r>
      <w:r w:rsidRPr="0034613D">
        <w:rPr>
          <w:rFonts w:eastAsia="Calibri"/>
          <w:szCs w:val="24"/>
        </w:rPr>
        <w:t>destacadas</w:t>
      </w:r>
      <w:r w:rsidR="00DF53A2" w:rsidRPr="0034613D">
        <w:rPr>
          <w:rFonts w:eastAsia="Calibri"/>
          <w:szCs w:val="24"/>
        </w:rPr>
        <w:t xml:space="preserve"> do valor mensal do contrato e serão depositados pela </w:t>
      </w:r>
      <w:r w:rsidRPr="0034613D">
        <w:rPr>
          <w:rFonts w:eastAsia="Calibri"/>
          <w:szCs w:val="24"/>
        </w:rPr>
        <w:t>administração</w:t>
      </w:r>
      <w:r w:rsidR="00DF53A2" w:rsidRPr="0034613D">
        <w:rPr>
          <w:rFonts w:eastAsia="Calibri"/>
          <w:szCs w:val="24"/>
        </w:rPr>
        <w:t xml:space="preserve"> em conta </w:t>
      </w:r>
      <w:r w:rsidRPr="0034613D">
        <w:rPr>
          <w:rFonts w:eastAsia="Calibri"/>
          <w:szCs w:val="24"/>
        </w:rPr>
        <w:t>vinculada, a</w:t>
      </w:r>
      <w:r w:rsidR="00DF53A2" w:rsidRPr="0034613D">
        <w:rPr>
          <w:rFonts w:eastAsia="Calibri"/>
          <w:szCs w:val="24"/>
        </w:rPr>
        <w:t xml:space="preserve"> contar da primeira nota fiscal a ser paga, doravante, denominada conta-deposito vinculada - </w:t>
      </w:r>
      <w:r w:rsidRPr="0034613D">
        <w:rPr>
          <w:rFonts w:eastAsia="Calibri"/>
          <w:szCs w:val="24"/>
        </w:rPr>
        <w:t>bloqueada para</w:t>
      </w:r>
      <w:r w:rsidR="00DF53A2" w:rsidRPr="0034613D">
        <w:rPr>
          <w:rFonts w:eastAsia="Calibri"/>
          <w:szCs w:val="24"/>
        </w:rPr>
        <w:t xml:space="preserve"> movimentação, aberta em nome do prestador de serviço;</w:t>
      </w:r>
    </w:p>
    <w:p w:rsidR="00DF53A2" w:rsidRPr="0034613D" w:rsidRDefault="00DF53A2" w:rsidP="00FE3C4D">
      <w:pPr>
        <w:jc w:val="both"/>
        <w:rPr>
          <w:rFonts w:eastAsia="Calibri"/>
          <w:szCs w:val="24"/>
        </w:rPr>
      </w:pPr>
      <w:r w:rsidRPr="0034613D">
        <w:rPr>
          <w:rFonts w:eastAsia="Calibri"/>
          <w:b/>
          <w:szCs w:val="24"/>
        </w:rPr>
        <w:t>12.1</w:t>
      </w:r>
      <w:r w:rsidR="00FA5DEC" w:rsidRPr="0034613D">
        <w:rPr>
          <w:rFonts w:eastAsia="Calibri"/>
          <w:b/>
          <w:szCs w:val="24"/>
        </w:rPr>
        <w:t>.</w:t>
      </w:r>
      <w:r w:rsidRPr="0034613D">
        <w:rPr>
          <w:rFonts w:eastAsia="Calibri"/>
          <w:szCs w:val="24"/>
        </w:rPr>
        <w:t xml:space="preserve"> O montante dos depósitos da conta-deposito vinculada - bloqueada para movimentação será </w:t>
      </w:r>
      <w:r w:rsidR="00383214" w:rsidRPr="0034613D">
        <w:rPr>
          <w:rFonts w:eastAsia="Calibri"/>
          <w:szCs w:val="24"/>
        </w:rPr>
        <w:t>igual ao</w:t>
      </w:r>
      <w:r w:rsidRPr="0034613D">
        <w:rPr>
          <w:rFonts w:eastAsia="Calibri"/>
          <w:szCs w:val="24"/>
        </w:rPr>
        <w:t xml:space="preserve"> somatório das seguintes provisões: </w:t>
      </w:r>
    </w:p>
    <w:p w:rsidR="00DF53A2" w:rsidRPr="0034613D" w:rsidRDefault="00DF53A2" w:rsidP="00FE3C4D">
      <w:pPr>
        <w:jc w:val="both"/>
        <w:rPr>
          <w:rFonts w:eastAsia="Calibri"/>
          <w:szCs w:val="24"/>
        </w:rPr>
      </w:pPr>
      <w:r w:rsidRPr="0034613D">
        <w:rPr>
          <w:rFonts w:eastAsia="Calibri"/>
          <w:szCs w:val="24"/>
        </w:rPr>
        <w:t>a) 13º (décimo terceiro) salário;</w:t>
      </w:r>
    </w:p>
    <w:p w:rsidR="00DF53A2" w:rsidRPr="0034613D" w:rsidRDefault="00DF53A2" w:rsidP="00FE3C4D">
      <w:pPr>
        <w:jc w:val="both"/>
        <w:rPr>
          <w:rFonts w:eastAsia="Calibri"/>
          <w:szCs w:val="24"/>
        </w:rPr>
      </w:pPr>
      <w:r w:rsidRPr="0034613D">
        <w:rPr>
          <w:rFonts w:eastAsia="Calibri"/>
          <w:szCs w:val="24"/>
        </w:rPr>
        <w:t>b) Férias e um terço constitucional de férias;</w:t>
      </w:r>
    </w:p>
    <w:p w:rsidR="00DF53A2" w:rsidRPr="0034613D" w:rsidRDefault="00DF53A2" w:rsidP="00FE3C4D">
      <w:pPr>
        <w:jc w:val="both"/>
        <w:rPr>
          <w:rFonts w:eastAsia="Calibri"/>
          <w:szCs w:val="24"/>
        </w:rPr>
      </w:pPr>
      <w:r w:rsidRPr="0034613D">
        <w:rPr>
          <w:rFonts w:eastAsia="Calibri"/>
          <w:szCs w:val="24"/>
        </w:rPr>
        <w:t xml:space="preserve">c)  Multa sobre o FGTS e contribuição social para as rescisões sem justa causa; e </w:t>
      </w:r>
    </w:p>
    <w:p w:rsidR="00DF53A2" w:rsidRPr="0034613D" w:rsidRDefault="00DF53A2" w:rsidP="00FE3C4D">
      <w:pPr>
        <w:jc w:val="both"/>
        <w:rPr>
          <w:rFonts w:eastAsia="Calibri"/>
          <w:szCs w:val="24"/>
        </w:rPr>
      </w:pPr>
      <w:r w:rsidRPr="0034613D">
        <w:rPr>
          <w:rFonts w:eastAsia="Calibri"/>
          <w:szCs w:val="24"/>
        </w:rPr>
        <w:t>d)  Encargos sobre férias e 13º (décimo terceiro) salário.</w:t>
      </w:r>
    </w:p>
    <w:p w:rsidR="00DF53A2" w:rsidRPr="0034613D" w:rsidRDefault="00FA5DEC" w:rsidP="00FE3C4D">
      <w:pPr>
        <w:jc w:val="both"/>
        <w:rPr>
          <w:rFonts w:eastAsia="Calibri"/>
          <w:szCs w:val="24"/>
        </w:rPr>
      </w:pPr>
      <w:r w:rsidRPr="0034613D">
        <w:rPr>
          <w:rFonts w:eastAsia="Calibri"/>
          <w:b/>
          <w:szCs w:val="24"/>
        </w:rPr>
        <w:t>12.2.</w:t>
      </w:r>
      <w:r w:rsidR="00DF53A2" w:rsidRPr="0034613D">
        <w:rPr>
          <w:rFonts w:eastAsia="Calibri"/>
          <w:szCs w:val="24"/>
        </w:rPr>
        <w:t xml:space="preserve">  Os depósitos a que alude o item anterior serão efetivados em conta depósito vinculada - bloqueada para movimentação - aberta em nome da contratada, unicamente para essa finalidade, cuja movimentação somente será possível após autorização da FUNASA.</w:t>
      </w:r>
    </w:p>
    <w:p w:rsidR="00DF53A2" w:rsidRPr="0034613D" w:rsidRDefault="00FA5DEC" w:rsidP="00FE3C4D">
      <w:pPr>
        <w:jc w:val="both"/>
        <w:rPr>
          <w:szCs w:val="24"/>
        </w:rPr>
      </w:pPr>
      <w:r w:rsidRPr="0034613D">
        <w:rPr>
          <w:rFonts w:eastAsia="Calibri"/>
          <w:b/>
          <w:szCs w:val="24"/>
        </w:rPr>
        <w:t>12.3.</w:t>
      </w:r>
      <w:r w:rsidR="00DF53A2" w:rsidRPr="0034613D">
        <w:rPr>
          <w:rFonts w:eastAsia="Calibri"/>
          <w:szCs w:val="24"/>
        </w:rPr>
        <w:t xml:space="preserve">  </w:t>
      </w:r>
      <w:r w:rsidR="00DF53A2" w:rsidRPr="0034613D">
        <w:rPr>
          <w:szCs w:val="24"/>
        </w:rPr>
        <w:t>As provisões para contingenciamento levarão em conta o percentual de 32,86% (trinta e dois vírgula oitenta e seis por cento) a 33,25% (trinta zero e três vírgula vinte e cinco por cento), considerando as alíquotas de contribuição de 1% (um por cento), 2% (dois por cento) ou 3% (três por cento) referentes ao grau de risco de acidente do trabalho, previstas no  art. 22, inciso II, da Lei nº 8.212, de 24 de julho de 1991, incidente sobre o valor constante da planilha de custos e formação de preços apresentada pela empresa no momento da licitação, conforme demonstrado abaixo, sem prejuízo da retenção, na fonte, da tributação sujeita a alíquotas específicas previstas na legislação própria.</w:t>
      </w:r>
    </w:p>
    <w:p w:rsidR="00DF53A2" w:rsidRPr="0034613D" w:rsidRDefault="00DF53A2" w:rsidP="00FE3C4D">
      <w:pPr>
        <w:jc w:val="both"/>
        <w:rPr>
          <w:rFonts w:eastAsia="Calibri"/>
          <w:szCs w:val="24"/>
        </w:rPr>
      </w:pPr>
      <w:r w:rsidRPr="0034613D">
        <w:rPr>
          <w:rFonts w:eastAsia="Calibri"/>
          <w:noProof/>
          <w:szCs w:val="24"/>
        </w:rPr>
        <w:lastRenderedPageBreak/>
        <w:drawing>
          <wp:inline distT="0" distB="0" distL="0" distR="0">
            <wp:extent cx="6286500" cy="43910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86500" cy="4391025"/>
                    </a:xfrm>
                    <a:prstGeom prst="rect">
                      <a:avLst/>
                    </a:prstGeom>
                    <a:noFill/>
                    <a:ln>
                      <a:noFill/>
                    </a:ln>
                  </pic:spPr>
                </pic:pic>
              </a:graphicData>
            </a:graphic>
          </wp:inline>
        </w:drawing>
      </w:r>
    </w:p>
    <w:p w:rsidR="00DF53A2" w:rsidRPr="0034613D" w:rsidRDefault="00DF53A2" w:rsidP="00FE3C4D">
      <w:pPr>
        <w:jc w:val="both"/>
        <w:rPr>
          <w:rFonts w:eastAsia="Arial"/>
          <w:szCs w:val="24"/>
        </w:rPr>
      </w:pPr>
      <w:r w:rsidRPr="0034613D">
        <w:rPr>
          <w:rFonts w:eastAsia="Arial"/>
          <w:b/>
          <w:szCs w:val="24"/>
        </w:rPr>
        <w:t>12.4</w:t>
      </w:r>
      <w:r w:rsidR="00FA5DEC" w:rsidRPr="0034613D">
        <w:rPr>
          <w:rFonts w:eastAsia="Arial"/>
          <w:b/>
          <w:szCs w:val="24"/>
        </w:rPr>
        <w:t>.</w:t>
      </w:r>
      <w:r w:rsidRPr="0034613D">
        <w:rPr>
          <w:rFonts w:eastAsia="Arial"/>
          <w:szCs w:val="24"/>
        </w:rPr>
        <w:t xml:space="preserve">  O Acordo de Cooperação Técnica nº 01/</w:t>
      </w:r>
      <w:r w:rsidR="00383214" w:rsidRPr="0034613D">
        <w:rPr>
          <w:rFonts w:eastAsia="Arial"/>
          <w:szCs w:val="24"/>
        </w:rPr>
        <w:t>2014, firmado</w:t>
      </w:r>
      <w:r w:rsidRPr="0034613D">
        <w:rPr>
          <w:rFonts w:eastAsia="Arial"/>
          <w:szCs w:val="24"/>
        </w:rPr>
        <w:t xml:space="preserve"> entre a Funasa e Banco do Brasil, não prevê tarifa de administração;  </w:t>
      </w:r>
    </w:p>
    <w:p w:rsidR="00DF53A2" w:rsidRPr="0034613D" w:rsidRDefault="00DF53A2" w:rsidP="00FE3C4D">
      <w:pPr>
        <w:jc w:val="both"/>
        <w:rPr>
          <w:rFonts w:eastAsia="Arial"/>
          <w:szCs w:val="24"/>
        </w:rPr>
      </w:pPr>
      <w:r w:rsidRPr="0034613D">
        <w:rPr>
          <w:rFonts w:eastAsia="Arial"/>
          <w:b/>
          <w:szCs w:val="24"/>
        </w:rPr>
        <w:t>12.4.1</w:t>
      </w:r>
      <w:r w:rsidR="00FA5DEC" w:rsidRPr="0034613D">
        <w:rPr>
          <w:rFonts w:eastAsia="Arial"/>
          <w:b/>
          <w:szCs w:val="24"/>
        </w:rPr>
        <w:t>.</w:t>
      </w:r>
      <w:r w:rsidRPr="0034613D">
        <w:rPr>
          <w:rFonts w:eastAsia="Arial"/>
          <w:szCs w:val="24"/>
        </w:rPr>
        <w:t xml:space="preserve"> </w:t>
      </w:r>
      <w:r w:rsidR="00383214" w:rsidRPr="0034613D">
        <w:rPr>
          <w:rFonts w:eastAsia="Arial"/>
          <w:szCs w:val="24"/>
        </w:rPr>
        <w:t>Caso posteriormente</w:t>
      </w:r>
      <w:r w:rsidRPr="0034613D">
        <w:rPr>
          <w:rFonts w:eastAsia="Arial"/>
          <w:szCs w:val="24"/>
        </w:rPr>
        <w:t xml:space="preserve"> o Banco do Brasil venha </w:t>
      </w:r>
      <w:r w:rsidR="00383214" w:rsidRPr="0034613D">
        <w:rPr>
          <w:rFonts w:eastAsia="Arial"/>
          <w:szCs w:val="24"/>
        </w:rPr>
        <w:t>tarifar as</w:t>
      </w:r>
      <w:r w:rsidRPr="0034613D">
        <w:rPr>
          <w:rFonts w:eastAsia="Arial"/>
          <w:szCs w:val="24"/>
        </w:rPr>
        <w:t xml:space="preserve"> despesas de abertura e manutenção da conta-depósito vinculada - bloqueada para movimentação, </w:t>
      </w:r>
      <w:r w:rsidR="00383214" w:rsidRPr="0034613D">
        <w:rPr>
          <w:rFonts w:eastAsia="Arial"/>
          <w:szCs w:val="24"/>
        </w:rPr>
        <w:t>estas serão</w:t>
      </w:r>
      <w:r w:rsidRPr="0034613D">
        <w:rPr>
          <w:rFonts w:eastAsia="Arial"/>
          <w:szCs w:val="24"/>
        </w:rPr>
        <w:t xml:space="preserve"> debitadas do </w:t>
      </w:r>
      <w:r w:rsidR="00383214" w:rsidRPr="0034613D">
        <w:rPr>
          <w:rFonts w:eastAsia="Arial"/>
          <w:szCs w:val="24"/>
        </w:rPr>
        <w:t>montante depositados</w:t>
      </w:r>
      <w:r w:rsidRPr="0034613D">
        <w:rPr>
          <w:rFonts w:eastAsia="Arial"/>
          <w:szCs w:val="24"/>
        </w:rPr>
        <w:t xml:space="preserve"> na referida conta-depósito.</w:t>
      </w:r>
    </w:p>
    <w:p w:rsidR="00DF53A2" w:rsidRPr="0034613D" w:rsidRDefault="00FA5DEC" w:rsidP="00FE3C4D">
      <w:pPr>
        <w:jc w:val="both"/>
        <w:rPr>
          <w:rFonts w:eastAsia="Calibri"/>
          <w:szCs w:val="24"/>
        </w:rPr>
      </w:pPr>
      <w:r w:rsidRPr="0034613D">
        <w:rPr>
          <w:rFonts w:eastAsia="Calibri"/>
          <w:b/>
          <w:szCs w:val="24"/>
        </w:rPr>
        <w:t>12.5.</w:t>
      </w:r>
      <w:r w:rsidRPr="0034613D">
        <w:rPr>
          <w:rFonts w:eastAsia="Calibri"/>
          <w:szCs w:val="24"/>
        </w:rPr>
        <w:t xml:space="preserve"> </w:t>
      </w:r>
      <w:r w:rsidR="00DF53A2" w:rsidRPr="0034613D">
        <w:rPr>
          <w:rFonts w:eastAsia="Calibri"/>
          <w:szCs w:val="24"/>
        </w:rPr>
        <w:t xml:space="preserve">O saldo da </w:t>
      </w:r>
      <w:r w:rsidR="00383214" w:rsidRPr="0034613D">
        <w:rPr>
          <w:rFonts w:eastAsia="Calibri"/>
          <w:szCs w:val="24"/>
        </w:rPr>
        <w:t>contracorrente</w:t>
      </w:r>
      <w:r w:rsidR="00DF53A2" w:rsidRPr="0034613D">
        <w:rPr>
          <w:rFonts w:eastAsia="Calibri"/>
          <w:szCs w:val="24"/>
        </w:rPr>
        <w:t xml:space="preserve"> vinculada será remunerado pelo índice da poupança (pro rata die), ou outro definido no acordo de cooperação firmado entre a FUNASA e a instituição bancária para abertura da </w:t>
      </w:r>
      <w:r w:rsidR="00383214" w:rsidRPr="0034613D">
        <w:rPr>
          <w:rFonts w:eastAsia="Calibri"/>
          <w:szCs w:val="24"/>
        </w:rPr>
        <w:t>contracorrente</w:t>
      </w:r>
      <w:r w:rsidR="00DF53A2" w:rsidRPr="0034613D">
        <w:rPr>
          <w:rFonts w:eastAsia="Calibri"/>
          <w:szCs w:val="24"/>
        </w:rPr>
        <w:t xml:space="preserve"> vinculada, observada a maior rentabilidade.</w:t>
      </w:r>
    </w:p>
    <w:p w:rsidR="00DF53A2" w:rsidRPr="0034613D" w:rsidRDefault="00FA5DEC" w:rsidP="00FE3C4D">
      <w:pPr>
        <w:jc w:val="both"/>
        <w:rPr>
          <w:rFonts w:eastAsia="Calibri"/>
          <w:szCs w:val="24"/>
        </w:rPr>
      </w:pPr>
      <w:r w:rsidRPr="0034613D">
        <w:rPr>
          <w:rFonts w:eastAsia="Calibri"/>
          <w:b/>
          <w:szCs w:val="24"/>
        </w:rPr>
        <w:t>12.6.</w:t>
      </w:r>
      <w:r w:rsidR="00DF53A2" w:rsidRPr="0034613D">
        <w:rPr>
          <w:rFonts w:eastAsia="Calibri"/>
          <w:szCs w:val="24"/>
        </w:rPr>
        <w:t xml:space="preserve"> A empresa contratada terá 20 (vinte) dias para entregar à FUNASA os documentos necessários para abertura da conta corrente-vinculada, contados da solicitação da FUNASA, que se dará mediante ofício de abertura de conta corrente vinculada no nome da empresa.</w:t>
      </w:r>
    </w:p>
    <w:p w:rsidR="00DF53A2" w:rsidRPr="0034613D" w:rsidRDefault="00FA5DEC" w:rsidP="00FE3C4D">
      <w:pPr>
        <w:jc w:val="both"/>
        <w:rPr>
          <w:szCs w:val="24"/>
        </w:rPr>
      </w:pPr>
      <w:r w:rsidRPr="0034613D">
        <w:rPr>
          <w:b/>
          <w:szCs w:val="24"/>
        </w:rPr>
        <w:t>12.7.</w:t>
      </w:r>
      <w:r w:rsidR="00DF53A2" w:rsidRPr="0034613D">
        <w:rPr>
          <w:szCs w:val="24"/>
        </w:rPr>
        <w:t xml:space="preserve"> Os valores provisionados poderão ser resgatados pela empresa contratada mediante prévia autorização da FUNASA nas seguintes hipóteses:</w:t>
      </w:r>
    </w:p>
    <w:p w:rsidR="00DF53A2" w:rsidRPr="0034613D" w:rsidRDefault="00DF53A2" w:rsidP="00FE3C4D">
      <w:pPr>
        <w:jc w:val="both"/>
        <w:rPr>
          <w:szCs w:val="24"/>
        </w:rPr>
      </w:pPr>
      <w:r w:rsidRPr="0034613D">
        <w:rPr>
          <w:b/>
          <w:szCs w:val="24"/>
        </w:rPr>
        <w:t>12.7.1</w:t>
      </w:r>
      <w:r w:rsidR="00FA5DEC" w:rsidRPr="0034613D">
        <w:rPr>
          <w:b/>
          <w:szCs w:val="24"/>
        </w:rPr>
        <w:t>.</w:t>
      </w:r>
      <w:r w:rsidRPr="0034613D">
        <w:rPr>
          <w:szCs w:val="24"/>
        </w:rPr>
        <w:t xml:space="preserve"> resgate da conta-depósito vinculada – bloqueada para movimentação – dos valores despendidos com o pagamento de verbas trabalhistas que estejam contempladas nas mesmas rubricas indicadas no item 17.1 deste termo de referência, desde que comprovado tratar-se de empregados alocados pela empresa contratada para prestação dos serviços contratados; </w:t>
      </w:r>
    </w:p>
    <w:p w:rsidR="00DF53A2" w:rsidRPr="0034613D" w:rsidRDefault="00DF53A2" w:rsidP="00FE3C4D">
      <w:pPr>
        <w:jc w:val="both"/>
        <w:rPr>
          <w:szCs w:val="24"/>
        </w:rPr>
      </w:pPr>
      <w:r w:rsidRPr="0034613D">
        <w:rPr>
          <w:b/>
          <w:szCs w:val="24"/>
        </w:rPr>
        <w:t>12.7.2</w:t>
      </w:r>
      <w:r w:rsidR="00FA5DEC" w:rsidRPr="0034613D">
        <w:rPr>
          <w:b/>
          <w:szCs w:val="24"/>
        </w:rPr>
        <w:t>.</w:t>
      </w:r>
      <w:r w:rsidRPr="0034613D">
        <w:rPr>
          <w:szCs w:val="24"/>
        </w:rPr>
        <w:t xml:space="preserve"> Movimentação dos recursos da conta-depósito vinculada – bloqueada para movimentação – diretamente para a </w:t>
      </w:r>
      <w:r w:rsidR="00383214" w:rsidRPr="0034613D">
        <w:rPr>
          <w:szCs w:val="24"/>
        </w:rPr>
        <w:t>contracorrente</w:t>
      </w:r>
      <w:r w:rsidRPr="0034613D">
        <w:rPr>
          <w:szCs w:val="24"/>
        </w:rPr>
        <w:t xml:space="preserve"> dos empregados alocados na execução do contrato, desde que para o pagamento de verbas trabalhistas que estejam contempladas nas mesmas rubricas indicadas no item 17.1 deste termo de referência.</w:t>
      </w:r>
    </w:p>
    <w:p w:rsidR="00DF53A2" w:rsidRPr="0034613D" w:rsidRDefault="00DF53A2" w:rsidP="00FE3C4D">
      <w:pPr>
        <w:jc w:val="both"/>
        <w:rPr>
          <w:szCs w:val="24"/>
        </w:rPr>
      </w:pPr>
      <w:r w:rsidRPr="0034613D">
        <w:rPr>
          <w:b/>
          <w:szCs w:val="24"/>
        </w:rPr>
        <w:t>12.7.3</w:t>
      </w:r>
      <w:r w:rsidR="00FA5DEC" w:rsidRPr="0034613D">
        <w:rPr>
          <w:b/>
          <w:szCs w:val="24"/>
        </w:rPr>
        <w:t>.</w:t>
      </w:r>
      <w:r w:rsidRPr="0034613D">
        <w:rPr>
          <w:szCs w:val="24"/>
        </w:rPr>
        <w:t xml:space="preserve"> liberação do saldo da conta-depósito vinculada ao final do contrato, desde que comprovada, por parte da contratada, a quitação de todos os encargos trabalhistas e previdenciários relativos ao serviço contratado.</w:t>
      </w:r>
    </w:p>
    <w:p w:rsidR="00DF53A2" w:rsidRPr="0034613D" w:rsidRDefault="00DF53A2" w:rsidP="00FE3C4D">
      <w:pPr>
        <w:jc w:val="both"/>
        <w:rPr>
          <w:szCs w:val="24"/>
        </w:rPr>
      </w:pPr>
    </w:p>
    <w:p w:rsidR="00DF53A2" w:rsidRPr="0034613D" w:rsidRDefault="00DF53A2" w:rsidP="00FE3C4D">
      <w:pPr>
        <w:jc w:val="both"/>
        <w:rPr>
          <w:szCs w:val="24"/>
        </w:rPr>
      </w:pPr>
      <w:r w:rsidRPr="0034613D">
        <w:rPr>
          <w:b/>
          <w:szCs w:val="24"/>
        </w:rPr>
        <w:t>12.8</w:t>
      </w:r>
      <w:r w:rsidR="00FA5DEC" w:rsidRPr="0034613D">
        <w:rPr>
          <w:b/>
          <w:szCs w:val="24"/>
        </w:rPr>
        <w:t>.</w:t>
      </w:r>
      <w:r w:rsidRPr="0034613D">
        <w:rPr>
          <w:szCs w:val="24"/>
        </w:rPr>
        <w:t xml:space="preserve"> Para resgatar os recursos da conta-depósito vinculada – bloqueada para movimentação – conforme previsto no subitem 12.7.1 deste termo de referência, a empresa contratada, após pagamento das verbas trabalhistas, deverá apresentar à FUNASA os documentos comprobatórios de que efetivamente pagou a cada empregado as rubricas indicadas no item 12.1 deste termo de referência.</w:t>
      </w:r>
    </w:p>
    <w:p w:rsidR="00DF53A2" w:rsidRPr="0034613D" w:rsidRDefault="00DF53A2" w:rsidP="00FE3C4D">
      <w:pPr>
        <w:jc w:val="both"/>
        <w:rPr>
          <w:szCs w:val="24"/>
        </w:rPr>
      </w:pPr>
      <w:r w:rsidRPr="0034613D">
        <w:rPr>
          <w:b/>
          <w:szCs w:val="24"/>
        </w:rPr>
        <w:t>12.8.1</w:t>
      </w:r>
      <w:r w:rsidR="00FA5DEC" w:rsidRPr="0034613D">
        <w:rPr>
          <w:b/>
          <w:szCs w:val="24"/>
        </w:rPr>
        <w:t>.</w:t>
      </w:r>
      <w:r w:rsidRPr="0034613D">
        <w:rPr>
          <w:szCs w:val="24"/>
        </w:rPr>
        <w:t xml:space="preserve"> A FUNASA expedirá, após a confirmação do pagamento das verbas trabalhistas retidas, a autorização de que trata o subitem 12.7.1 deste termo de referência, encaminhando a referida autorização ao banco no prazo máximo de 05 (cinco) dias úteis, a contar da data da apresentação dos documentos.</w:t>
      </w:r>
    </w:p>
    <w:p w:rsidR="00DF53A2" w:rsidRPr="0034613D" w:rsidRDefault="005C6AA8" w:rsidP="00FE3C4D">
      <w:pPr>
        <w:jc w:val="both"/>
        <w:rPr>
          <w:szCs w:val="24"/>
        </w:rPr>
      </w:pPr>
      <w:r w:rsidRPr="0034613D">
        <w:rPr>
          <w:b/>
          <w:szCs w:val="24"/>
        </w:rPr>
        <w:t>12.9.</w:t>
      </w:r>
      <w:r w:rsidR="00DF53A2" w:rsidRPr="0034613D">
        <w:rPr>
          <w:szCs w:val="24"/>
        </w:rPr>
        <w:t xml:space="preserve"> A autorização de movimentação é exclusiva para pagamento das indenizações trabalhistas aos trabalhadores favorecidos.</w:t>
      </w:r>
    </w:p>
    <w:p w:rsidR="00DF53A2" w:rsidRPr="0034613D" w:rsidRDefault="005C6AA8" w:rsidP="00FE3C4D">
      <w:pPr>
        <w:jc w:val="both"/>
        <w:rPr>
          <w:szCs w:val="24"/>
        </w:rPr>
      </w:pPr>
      <w:r w:rsidRPr="0034613D">
        <w:rPr>
          <w:b/>
          <w:szCs w:val="24"/>
        </w:rPr>
        <w:t>12.10.</w:t>
      </w:r>
      <w:r w:rsidR="00DF53A2" w:rsidRPr="0034613D">
        <w:rPr>
          <w:szCs w:val="24"/>
        </w:rPr>
        <w:t xml:space="preserve"> A empresa contratada fica obrigada a apresentar à FUNASA no prazo máximo de 3 (três) dias úteis, contados da movimentação, o comprovante das transferências bancárias realizadas para a quitação das obrigações trabalhistas.</w:t>
      </w:r>
    </w:p>
    <w:p w:rsidR="00DF53A2" w:rsidRPr="0034613D" w:rsidRDefault="005C6AA8" w:rsidP="00FE3C4D">
      <w:pPr>
        <w:jc w:val="both"/>
        <w:rPr>
          <w:szCs w:val="24"/>
        </w:rPr>
      </w:pPr>
      <w:r w:rsidRPr="0034613D">
        <w:rPr>
          <w:b/>
          <w:szCs w:val="24"/>
        </w:rPr>
        <w:t>12.11.</w:t>
      </w:r>
      <w:r w:rsidR="00DF53A2" w:rsidRPr="0034613D">
        <w:rPr>
          <w:szCs w:val="24"/>
        </w:rPr>
        <w:t xml:space="preserve"> Quando os valores a serem liberados da conta-depósito vinculada </w:t>
      </w:r>
      <w:r w:rsidR="00383214" w:rsidRPr="0034613D">
        <w:rPr>
          <w:szCs w:val="24"/>
        </w:rPr>
        <w:t>– bloqueada</w:t>
      </w:r>
      <w:r w:rsidR="00DF53A2" w:rsidRPr="0034613D">
        <w:rPr>
          <w:szCs w:val="24"/>
        </w:rPr>
        <w:t xml:space="preserve"> para movimentação –, se referirem à rescisão do contrato de trabalho entre a empresa contratada e o empregado alocado na execução do contrato, com mais de um ano de serviço, a FUNASA irá requerer, por meio da contratada, a assistência do sindicato da categoria a que pertencer o empregado ou da autoridade do Ministério do Trabalho para verificar se os termos de rescisão do contrato de trabalho estão corretos.</w:t>
      </w:r>
    </w:p>
    <w:p w:rsidR="00DF53A2" w:rsidRPr="0034613D" w:rsidRDefault="005C6AA8" w:rsidP="00FE3C4D">
      <w:pPr>
        <w:jc w:val="both"/>
        <w:rPr>
          <w:szCs w:val="24"/>
        </w:rPr>
      </w:pPr>
      <w:r w:rsidRPr="0034613D">
        <w:rPr>
          <w:b/>
          <w:szCs w:val="24"/>
        </w:rPr>
        <w:t>12.11.1.</w:t>
      </w:r>
      <w:r w:rsidR="00DF53A2" w:rsidRPr="0034613D">
        <w:rPr>
          <w:szCs w:val="24"/>
        </w:rPr>
        <w:t xml:space="preserve"> No caso de o sindicato exigir o pagamento antes da assistência, a empresa contratada poderá adotar um dos procedimentos indicados nos subitens do item 12.7 deste termo de referência, devendo apresentar à Funasa, na situação consignada no subitem.</w:t>
      </w:r>
    </w:p>
    <w:p w:rsidR="00DF53A2" w:rsidRPr="0034613D" w:rsidRDefault="005C6AA8" w:rsidP="00FE3C4D">
      <w:pPr>
        <w:jc w:val="both"/>
        <w:rPr>
          <w:szCs w:val="24"/>
        </w:rPr>
      </w:pPr>
      <w:r w:rsidRPr="0034613D">
        <w:rPr>
          <w:b/>
          <w:szCs w:val="24"/>
        </w:rPr>
        <w:t>12.12.2.</w:t>
      </w:r>
      <w:r w:rsidRPr="0034613D">
        <w:rPr>
          <w:szCs w:val="24"/>
        </w:rPr>
        <w:t xml:space="preserve"> D</w:t>
      </w:r>
      <w:r w:rsidR="00DF53A2" w:rsidRPr="0034613D">
        <w:rPr>
          <w:szCs w:val="24"/>
        </w:rPr>
        <w:t xml:space="preserve">este termo de referência, no prazo de dez dias úteis, a contar do dia da transferência dos valores liberados para a </w:t>
      </w:r>
      <w:r w:rsidR="00383214" w:rsidRPr="0034613D">
        <w:rPr>
          <w:szCs w:val="24"/>
        </w:rPr>
        <w:t>contracorrente</w:t>
      </w:r>
      <w:r w:rsidR="00DF53A2" w:rsidRPr="0034613D">
        <w:rPr>
          <w:szCs w:val="24"/>
        </w:rPr>
        <w:t xml:space="preserve"> do empregado, a documentação visada pelo sindicato e o comprovante de depósito feito na conta dos beneficiários.</w:t>
      </w:r>
    </w:p>
    <w:p w:rsidR="00DF53A2" w:rsidRPr="0034613D" w:rsidRDefault="00383214" w:rsidP="00FE3C4D">
      <w:pPr>
        <w:jc w:val="both"/>
        <w:rPr>
          <w:szCs w:val="24"/>
        </w:rPr>
      </w:pPr>
      <w:r w:rsidRPr="0034613D">
        <w:rPr>
          <w:b/>
          <w:szCs w:val="24"/>
        </w:rPr>
        <w:t>12.12.2</w:t>
      </w:r>
      <w:r w:rsidR="005C6AA8" w:rsidRPr="0034613D">
        <w:rPr>
          <w:b/>
          <w:szCs w:val="24"/>
        </w:rPr>
        <w:t>.</w:t>
      </w:r>
      <w:r w:rsidR="00DF53A2" w:rsidRPr="0034613D">
        <w:rPr>
          <w:szCs w:val="24"/>
        </w:rPr>
        <w:t xml:space="preserve"> O saldo remanescente da conta vinculada será liberado à empresa contratada, no momento do encerramento do contrato, na presença do sindicato da categoria correspondente aos serviços contratados, após a comprovação da quitação de todos os encargos trabalhistas e previdenciários relativos ao serviço contratado.</w:t>
      </w:r>
    </w:p>
    <w:p w:rsidR="00DF53A2" w:rsidRPr="0034613D" w:rsidRDefault="00DF53A2" w:rsidP="00FE3C4D">
      <w:pPr>
        <w:jc w:val="both"/>
        <w:rPr>
          <w:szCs w:val="24"/>
        </w:rPr>
      </w:pPr>
    </w:p>
    <w:p w:rsidR="00DF53A2" w:rsidRPr="0034613D" w:rsidRDefault="00DF53A2" w:rsidP="00FE3C4D">
      <w:pPr>
        <w:jc w:val="both"/>
        <w:rPr>
          <w:b/>
          <w:bCs/>
          <w:szCs w:val="24"/>
        </w:rPr>
      </w:pPr>
      <w:r w:rsidRPr="0034613D">
        <w:rPr>
          <w:b/>
          <w:bCs/>
          <w:szCs w:val="24"/>
        </w:rPr>
        <w:t>13</w:t>
      </w:r>
      <w:r w:rsidR="005C6AA8" w:rsidRPr="0034613D">
        <w:rPr>
          <w:b/>
          <w:bCs/>
          <w:szCs w:val="24"/>
        </w:rPr>
        <w:t xml:space="preserve">. </w:t>
      </w:r>
      <w:r w:rsidRPr="0034613D">
        <w:rPr>
          <w:b/>
          <w:bCs/>
          <w:szCs w:val="24"/>
        </w:rPr>
        <w:t xml:space="preserve">  OBRIGAÇÕES E RESPONSABILIDADES:</w:t>
      </w:r>
    </w:p>
    <w:p w:rsidR="00DF53A2" w:rsidRPr="0034613D" w:rsidRDefault="00DF53A2" w:rsidP="00FE3C4D">
      <w:pPr>
        <w:jc w:val="both"/>
        <w:rPr>
          <w:szCs w:val="24"/>
        </w:rPr>
      </w:pPr>
      <w:r w:rsidRPr="0034613D">
        <w:rPr>
          <w:szCs w:val="24"/>
        </w:rPr>
        <w:t>13.1</w:t>
      </w:r>
      <w:r w:rsidR="005C6AA8" w:rsidRPr="0034613D">
        <w:rPr>
          <w:szCs w:val="24"/>
        </w:rPr>
        <w:t>.</w:t>
      </w:r>
      <w:r w:rsidRPr="0034613D">
        <w:rPr>
          <w:szCs w:val="24"/>
        </w:rPr>
        <w:t xml:space="preserve">  DA CONTRATADA -  A contratada, além do fornecimento da mão-de-obra, dos saneantes domissanitários, dos materiais e dos equipamentos, ferramentas e utensílios necessários para a perfeita execução dos serviços de limpeza e demais atividades correlatas, obriga-se a:</w:t>
      </w:r>
    </w:p>
    <w:p w:rsidR="00DF53A2" w:rsidRPr="0034613D" w:rsidRDefault="00DF53A2" w:rsidP="00FE3C4D">
      <w:pPr>
        <w:jc w:val="both"/>
        <w:rPr>
          <w:szCs w:val="24"/>
        </w:rPr>
      </w:pPr>
      <w:r w:rsidRPr="0034613D">
        <w:rPr>
          <w:szCs w:val="24"/>
        </w:rPr>
        <w:t>13.1.1</w:t>
      </w:r>
      <w:r w:rsidR="005C6AA8" w:rsidRPr="0034613D">
        <w:rPr>
          <w:szCs w:val="24"/>
        </w:rPr>
        <w:t xml:space="preserve">. </w:t>
      </w:r>
      <w:r w:rsidRPr="0034613D">
        <w:rPr>
          <w:szCs w:val="24"/>
        </w:rPr>
        <w:t xml:space="preserve">Executar os serviços conforme </w:t>
      </w:r>
      <w:r w:rsidR="00383214" w:rsidRPr="0034613D">
        <w:rPr>
          <w:szCs w:val="24"/>
        </w:rPr>
        <w:t>especificações deste</w:t>
      </w:r>
      <w:r w:rsidRPr="0034613D">
        <w:rPr>
          <w:szCs w:val="24"/>
        </w:rPr>
        <w:t xml:space="preserve"> termo de </w:t>
      </w:r>
      <w:r w:rsidR="00383214" w:rsidRPr="0034613D">
        <w:rPr>
          <w:szCs w:val="24"/>
        </w:rPr>
        <w:t>referência</w:t>
      </w:r>
      <w:r w:rsidRPr="0034613D">
        <w:rPr>
          <w:szCs w:val="24"/>
        </w:rPr>
        <w:t xml:space="preserve"> e de suas propostas, com a alocação </w:t>
      </w:r>
      <w:r w:rsidR="00383214" w:rsidRPr="0034613D">
        <w:rPr>
          <w:szCs w:val="24"/>
        </w:rPr>
        <w:t>dos empregados</w:t>
      </w:r>
      <w:r w:rsidRPr="0034613D">
        <w:rPr>
          <w:szCs w:val="24"/>
        </w:rPr>
        <w:t xml:space="preserve"> necessários ao perfeito cumprimento das cláusulas </w:t>
      </w:r>
      <w:r w:rsidR="00383214" w:rsidRPr="0034613D">
        <w:rPr>
          <w:szCs w:val="24"/>
        </w:rPr>
        <w:t>contratuais</w:t>
      </w:r>
      <w:r w:rsidRPr="0034613D">
        <w:rPr>
          <w:szCs w:val="24"/>
        </w:rPr>
        <w:t xml:space="preserve">, </w:t>
      </w:r>
      <w:r w:rsidR="00383214" w:rsidRPr="0034613D">
        <w:rPr>
          <w:szCs w:val="24"/>
        </w:rPr>
        <w:t>além de</w:t>
      </w:r>
      <w:r w:rsidRPr="0034613D">
        <w:rPr>
          <w:szCs w:val="24"/>
        </w:rPr>
        <w:t xml:space="preserve"> fornecer os materiais e </w:t>
      </w:r>
      <w:r w:rsidR="00383214" w:rsidRPr="0034613D">
        <w:rPr>
          <w:szCs w:val="24"/>
        </w:rPr>
        <w:t>equipamentos, ferrament</w:t>
      </w:r>
      <w:r w:rsidRPr="0034613D">
        <w:rPr>
          <w:szCs w:val="24"/>
        </w:rPr>
        <w:t xml:space="preserve">as e </w:t>
      </w:r>
      <w:r w:rsidR="00383214" w:rsidRPr="0034613D">
        <w:rPr>
          <w:szCs w:val="24"/>
        </w:rPr>
        <w:t>utensílios necessários, na</w:t>
      </w:r>
      <w:r w:rsidRPr="0034613D">
        <w:rPr>
          <w:szCs w:val="24"/>
        </w:rPr>
        <w:t xml:space="preserve"> qualidade e quantidade especificada neste termo de </w:t>
      </w:r>
      <w:r w:rsidR="00383214" w:rsidRPr="0034613D">
        <w:rPr>
          <w:szCs w:val="24"/>
        </w:rPr>
        <w:t>referência e em</w:t>
      </w:r>
      <w:r w:rsidRPr="0034613D">
        <w:rPr>
          <w:szCs w:val="24"/>
        </w:rPr>
        <w:t xml:space="preserve"> sua proposta;</w:t>
      </w:r>
    </w:p>
    <w:p w:rsidR="00DF53A2" w:rsidRPr="0034613D" w:rsidRDefault="00DF53A2" w:rsidP="00FE3C4D">
      <w:pPr>
        <w:jc w:val="both"/>
        <w:rPr>
          <w:rFonts w:eastAsia="Calibri"/>
          <w:szCs w:val="24"/>
          <w:lang w:eastAsia="en-US"/>
        </w:rPr>
      </w:pPr>
      <w:r w:rsidRPr="0034613D">
        <w:rPr>
          <w:rFonts w:eastAsia="Calibri"/>
          <w:szCs w:val="24"/>
          <w:lang w:eastAsia="en-US"/>
        </w:rPr>
        <w:t>13.1.2</w:t>
      </w:r>
      <w:r w:rsidR="005C6AA8" w:rsidRPr="0034613D">
        <w:rPr>
          <w:rFonts w:eastAsia="Calibri"/>
          <w:szCs w:val="24"/>
          <w:lang w:eastAsia="en-US"/>
        </w:rPr>
        <w:t>.</w:t>
      </w:r>
      <w:r w:rsidRPr="0034613D">
        <w:rPr>
          <w:rFonts w:eastAsia="Calibri"/>
          <w:szCs w:val="24"/>
          <w:lang w:eastAsia="en-US"/>
        </w:rPr>
        <w:t xml:space="preserve"> reparar, corrigir e substituir, as suas expensas, no total ou em partes, no </w:t>
      </w:r>
      <w:r w:rsidR="00383214" w:rsidRPr="0034613D">
        <w:rPr>
          <w:rFonts w:eastAsia="Calibri"/>
          <w:szCs w:val="24"/>
          <w:lang w:eastAsia="en-US"/>
        </w:rPr>
        <w:t>prazo fixado</w:t>
      </w:r>
      <w:r w:rsidRPr="0034613D">
        <w:rPr>
          <w:rFonts w:eastAsia="Calibri"/>
          <w:szCs w:val="24"/>
          <w:lang w:eastAsia="en-US"/>
        </w:rPr>
        <w:t xml:space="preserve"> pelo fiscal do </w:t>
      </w:r>
      <w:r w:rsidR="00383214" w:rsidRPr="0034613D">
        <w:rPr>
          <w:rFonts w:eastAsia="Calibri"/>
          <w:szCs w:val="24"/>
          <w:lang w:eastAsia="en-US"/>
        </w:rPr>
        <w:t>contrato</w:t>
      </w:r>
      <w:r w:rsidRPr="0034613D">
        <w:rPr>
          <w:rFonts w:eastAsia="Calibri"/>
          <w:szCs w:val="24"/>
          <w:lang w:eastAsia="en-US"/>
        </w:rPr>
        <w:t xml:space="preserve">, os serviços efetuados em que se verificarem vícios, </w:t>
      </w:r>
      <w:r w:rsidR="00383214" w:rsidRPr="0034613D">
        <w:rPr>
          <w:rFonts w:eastAsia="Calibri"/>
          <w:szCs w:val="24"/>
          <w:lang w:eastAsia="en-US"/>
        </w:rPr>
        <w:t>defeitos ou</w:t>
      </w:r>
      <w:r w:rsidRPr="0034613D">
        <w:rPr>
          <w:rFonts w:eastAsia="Calibri"/>
          <w:szCs w:val="24"/>
          <w:lang w:eastAsia="en-US"/>
        </w:rPr>
        <w:t xml:space="preserve"> incorreções resultantes de sua execução </w:t>
      </w:r>
      <w:r w:rsidR="00383214" w:rsidRPr="0034613D">
        <w:rPr>
          <w:rFonts w:eastAsia="Calibri"/>
          <w:szCs w:val="24"/>
          <w:lang w:eastAsia="en-US"/>
        </w:rPr>
        <w:t>ou dos</w:t>
      </w:r>
      <w:r w:rsidRPr="0034613D">
        <w:rPr>
          <w:rFonts w:eastAsia="Calibri"/>
          <w:szCs w:val="24"/>
          <w:lang w:eastAsia="en-US"/>
        </w:rPr>
        <w:t xml:space="preserve"> materiais empregados;</w:t>
      </w:r>
    </w:p>
    <w:p w:rsidR="00DF53A2" w:rsidRPr="0034613D" w:rsidRDefault="005C6AA8" w:rsidP="00FE3C4D">
      <w:pPr>
        <w:jc w:val="both"/>
        <w:rPr>
          <w:szCs w:val="24"/>
        </w:rPr>
      </w:pPr>
      <w:r w:rsidRPr="0034613D">
        <w:rPr>
          <w:szCs w:val="24"/>
        </w:rPr>
        <w:t>13.1.3.</w:t>
      </w:r>
      <w:r w:rsidR="00DF53A2" w:rsidRPr="0034613D">
        <w:rPr>
          <w:szCs w:val="24"/>
        </w:rPr>
        <w:t xml:space="preserve"> Responsabilizar-se, integralmente, pela prestação dos serviços contratados, nos termos da legislação vigente, de modo que os mesmos sejam realizados com esmero e perfeição, executando-os sob sua inteira e exclusiva responsabilidade;</w:t>
      </w:r>
    </w:p>
    <w:p w:rsidR="00DF53A2" w:rsidRPr="0034613D" w:rsidRDefault="00DF53A2" w:rsidP="00FE3C4D">
      <w:pPr>
        <w:jc w:val="both"/>
        <w:rPr>
          <w:szCs w:val="24"/>
        </w:rPr>
      </w:pPr>
    </w:p>
    <w:p w:rsidR="00DF53A2" w:rsidRPr="0034613D" w:rsidRDefault="005C6AA8" w:rsidP="00FE3C4D">
      <w:pPr>
        <w:jc w:val="both"/>
        <w:rPr>
          <w:szCs w:val="24"/>
        </w:rPr>
      </w:pPr>
      <w:r w:rsidRPr="0034613D">
        <w:rPr>
          <w:b/>
          <w:szCs w:val="24"/>
        </w:rPr>
        <w:lastRenderedPageBreak/>
        <w:t>13.1.4.</w:t>
      </w:r>
      <w:r w:rsidR="00DF53A2" w:rsidRPr="0034613D">
        <w:rPr>
          <w:szCs w:val="24"/>
        </w:rPr>
        <w:t xml:space="preserve"> </w:t>
      </w:r>
      <w:r w:rsidR="00383214" w:rsidRPr="0034613D">
        <w:rPr>
          <w:szCs w:val="24"/>
        </w:rPr>
        <w:t>Providenciar a</w:t>
      </w:r>
      <w:r w:rsidR="00DF53A2" w:rsidRPr="0034613D">
        <w:rPr>
          <w:szCs w:val="24"/>
        </w:rPr>
        <w:t xml:space="preserve"> instalação, em prazo máximo de 20 (vinte) dias contados da assinatura do contrato, de relógio de ponto </w:t>
      </w:r>
      <w:r w:rsidR="00383214" w:rsidRPr="0034613D">
        <w:rPr>
          <w:szCs w:val="24"/>
        </w:rPr>
        <w:t>para controle</w:t>
      </w:r>
      <w:r w:rsidR="00DF53A2" w:rsidRPr="0034613D">
        <w:rPr>
          <w:szCs w:val="24"/>
        </w:rPr>
        <w:t xml:space="preserve"> biométrico de </w:t>
      </w:r>
      <w:r w:rsidR="00383214" w:rsidRPr="0034613D">
        <w:rPr>
          <w:szCs w:val="24"/>
        </w:rPr>
        <w:t>frequência</w:t>
      </w:r>
      <w:r w:rsidR="00DF53A2" w:rsidRPr="0034613D">
        <w:rPr>
          <w:szCs w:val="24"/>
        </w:rPr>
        <w:t xml:space="preserve"> por meio de impressão digital, de acordo com o estabelecido na Portaria nº 1.510/2009, pelo Ministério do Trabalho e Emprego;</w:t>
      </w:r>
    </w:p>
    <w:p w:rsidR="00DF53A2" w:rsidRPr="0034613D" w:rsidRDefault="005C6AA8" w:rsidP="00FE3C4D">
      <w:pPr>
        <w:jc w:val="both"/>
        <w:rPr>
          <w:szCs w:val="24"/>
        </w:rPr>
      </w:pPr>
      <w:r w:rsidRPr="0034613D">
        <w:rPr>
          <w:b/>
          <w:szCs w:val="24"/>
        </w:rPr>
        <w:t>13.1.5.</w:t>
      </w:r>
      <w:r w:rsidR="00DF53A2" w:rsidRPr="0034613D">
        <w:rPr>
          <w:szCs w:val="24"/>
        </w:rPr>
        <w:t xml:space="preserve"> Responsabilizar-se, em caso de dano, pelo reparo do equipamento de controle de </w:t>
      </w:r>
      <w:r w:rsidR="00383214" w:rsidRPr="0034613D">
        <w:rPr>
          <w:szCs w:val="24"/>
        </w:rPr>
        <w:t>frequência</w:t>
      </w:r>
      <w:r w:rsidR="00DF53A2" w:rsidRPr="0034613D">
        <w:rPr>
          <w:szCs w:val="24"/>
        </w:rPr>
        <w:t xml:space="preserve"> no prazo máximo de 24 (vinte e quatro horas). Não havendo o reparo do prazo estipulado, o equipamento deverá ser imediatamente substituído por outro em perfeitas condições de funcionamento. O controle de </w:t>
      </w:r>
      <w:r w:rsidR="00383214" w:rsidRPr="0034613D">
        <w:rPr>
          <w:szCs w:val="24"/>
        </w:rPr>
        <w:t>frequência</w:t>
      </w:r>
      <w:r w:rsidR="00DF53A2" w:rsidRPr="0034613D">
        <w:rPr>
          <w:szCs w:val="24"/>
        </w:rPr>
        <w:t xml:space="preserve"> no período em que o equipamento não estiver em funcionamento deverá ser feito por Folha de Ponto;</w:t>
      </w:r>
    </w:p>
    <w:p w:rsidR="00DF53A2" w:rsidRPr="0034613D" w:rsidRDefault="005C6AA8" w:rsidP="00FE3C4D">
      <w:pPr>
        <w:jc w:val="both"/>
        <w:rPr>
          <w:szCs w:val="24"/>
        </w:rPr>
      </w:pPr>
      <w:r w:rsidRPr="0034613D">
        <w:rPr>
          <w:b/>
          <w:szCs w:val="24"/>
        </w:rPr>
        <w:t>13.1.6.</w:t>
      </w:r>
      <w:r w:rsidR="00DF53A2" w:rsidRPr="0034613D">
        <w:rPr>
          <w:szCs w:val="24"/>
        </w:rPr>
        <w:t xml:space="preserve"> Em casos </w:t>
      </w:r>
      <w:r w:rsidR="00383214" w:rsidRPr="0034613D">
        <w:rPr>
          <w:szCs w:val="24"/>
        </w:rPr>
        <w:t>excepcionais o</w:t>
      </w:r>
      <w:r w:rsidR="00DF53A2" w:rsidRPr="0034613D">
        <w:rPr>
          <w:szCs w:val="24"/>
        </w:rPr>
        <w:t xml:space="preserve"> controle de </w:t>
      </w:r>
      <w:r w:rsidR="00383214" w:rsidRPr="0034613D">
        <w:rPr>
          <w:szCs w:val="24"/>
        </w:rPr>
        <w:t>frequência</w:t>
      </w:r>
      <w:r w:rsidR="00DF53A2" w:rsidRPr="0034613D">
        <w:rPr>
          <w:szCs w:val="24"/>
        </w:rPr>
        <w:t xml:space="preserve"> dar-se-á por preenchimento de Folha de Ponto;</w:t>
      </w:r>
    </w:p>
    <w:p w:rsidR="00DF53A2" w:rsidRPr="0034613D" w:rsidRDefault="005C6AA8" w:rsidP="00FE3C4D">
      <w:pPr>
        <w:jc w:val="both"/>
        <w:rPr>
          <w:szCs w:val="24"/>
        </w:rPr>
      </w:pPr>
      <w:r w:rsidRPr="0034613D">
        <w:rPr>
          <w:b/>
          <w:szCs w:val="24"/>
        </w:rPr>
        <w:t>13.1.7.</w:t>
      </w:r>
      <w:r w:rsidRPr="0034613D">
        <w:rPr>
          <w:szCs w:val="24"/>
        </w:rPr>
        <w:t xml:space="preserve"> M</w:t>
      </w:r>
      <w:r w:rsidR="00383214" w:rsidRPr="0034613D">
        <w:rPr>
          <w:szCs w:val="24"/>
        </w:rPr>
        <w:t>anter o</w:t>
      </w:r>
      <w:r w:rsidR="00DF53A2" w:rsidRPr="0034613D">
        <w:rPr>
          <w:szCs w:val="24"/>
        </w:rPr>
        <w:t xml:space="preserve"> </w:t>
      </w:r>
      <w:r w:rsidR="00383214" w:rsidRPr="0034613D">
        <w:rPr>
          <w:szCs w:val="24"/>
        </w:rPr>
        <w:t>empregado nos</w:t>
      </w:r>
      <w:r w:rsidR="00DF53A2" w:rsidRPr="0034613D">
        <w:rPr>
          <w:szCs w:val="24"/>
        </w:rPr>
        <w:t xml:space="preserve"> horários predeterminados pela Administração;</w:t>
      </w:r>
    </w:p>
    <w:p w:rsidR="00DF53A2" w:rsidRPr="0034613D" w:rsidRDefault="00DF53A2" w:rsidP="00FE3C4D">
      <w:pPr>
        <w:jc w:val="both"/>
        <w:rPr>
          <w:szCs w:val="24"/>
        </w:rPr>
      </w:pPr>
      <w:r w:rsidRPr="0034613D">
        <w:rPr>
          <w:b/>
          <w:szCs w:val="24"/>
        </w:rPr>
        <w:t>13.1.8</w:t>
      </w:r>
      <w:r w:rsidR="005C6AA8" w:rsidRPr="0034613D">
        <w:rPr>
          <w:b/>
          <w:szCs w:val="24"/>
        </w:rPr>
        <w:t>.</w:t>
      </w:r>
      <w:r w:rsidRPr="0034613D">
        <w:rPr>
          <w:szCs w:val="24"/>
        </w:rPr>
        <w:t xml:space="preserve"> Encaminhar relatório mensal de </w:t>
      </w:r>
      <w:r w:rsidR="00383214" w:rsidRPr="0034613D">
        <w:rPr>
          <w:szCs w:val="24"/>
        </w:rPr>
        <w:t>frequência</w:t>
      </w:r>
      <w:r w:rsidRPr="0034613D">
        <w:rPr>
          <w:szCs w:val="24"/>
        </w:rPr>
        <w:t xml:space="preserve"> dos profissionais, para fins de atesto da Funasa;</w:t>
      </w:r>
    </w:p>
    <w:p w:rsidR="00DF53A2" w:rsidRPr="0034613D" w:rsidRDefault="005C6AA8" w:rsidP="00FE3C4D">
      <w:pPr>
        <w:jc w:val="both"/>
        <w:rPr>
          <w:szCs w:val="24"/>
        </w:rPr>
      </w:pPr>
      <w:r w:rsidRPr="0034613D">
        <w:rPr>
          <w:b/>
          <w:szCs w:val="24"/>
        </w:rPr>
        <w:t>13.1.9.</w:t>
      </w:r>
      <w:r w:rsidR="00DF53A2" w:rsidRPr="0034613D">
        <w:rPr>
          <w:szCs w:val="24"/>
        </w:rPr>
        <w:t xml:space="preserve"> Providenciar crachá de identificação, no prazo máximo </w:t>
      </w:r>
      <w:r w:rsidR="00383214" w:rsidRPr="0034613D">
        <w:rPr>
          <w:szCs w:val="24"/>
        </w:rPr>
        <w:t>de 10</w:t>
      </w:r>
      <w:r w:rsidR="00DF53A2" w:rsidRPr="0034613D">
        <w:rPr>
          <w:szCs w:val="24"/>
        </w:rPr>
        <w:t xml:space="preserve"> (dez) dias contados da data de assinatura do contrato, no modelo utilizado pela empresa, para assegurar o livre acesso dos empregados da Contratada, aos locais em que devam prestar os serviços;</w:t>
      </w:r>
    </w:p>
    <w:p w:rsidR="00DF53A2" w:rsidRPr="0034613D" w:rsidRDefault="00DF53A2" w:rsidP="00FE3C4D">
      <w:pPr>
        <w:jc w:val="both"/>
        <w:rPr>
          <w:szCs w:val="24"/>
        </w:rPr>
      </w:pPr>
      <w:r w:rsidRPr="0034613D">
        <w:rPr>
          <w:b/>
          <w:szCs w:val="24"/>
        </w:rPr>
        <w:t>13.1.10</w:t>
      </w:r>
      <w:r w:rsidR="005C6AA8" w:rsidRPr="0034613D">
        <w:rPr>
          <w:b/>
          <w:szCs w:val="24"/>
        </w:rPr>
        <w:t>.</w:t>
      </w:r>
      <w:r w:rsidRPr="0034613D">
        <w:rPr>
          <w:szCs w:val="24"/>
        </w:rPr>
        <w:t xml:space="preserve"> Cumprir o escalonamento de férias do pessoal, no caso de prorrogação do contrato, de acordo com as necessidades da FUNASA; </w:t>
      </w:r>
    </w:p>
    <w:p w:rsidR="00DF53A2" w:rsidRPr="0034613D" w:rsidRDefault="005C6AA8" w:rsidP="00FE3C4D">
      <w:pPr>
        <w:jc w:val="both"/>
        <w:rPr>
          <w:szCs w:val="24"/>
        </w:rPr>
      </w:pPr>
      <w:r w:rsidRPr="0034613D">
        <w:rPr>
          <w:b/>
          <w:szCs w:val="24"/>
        </w:rPr>
        <w:t>13.1.11.</w:t>
      </w:r>
      <w:r w:rsidRPr="0034613D">
        <w:rPr>
          <w:szCs w:val="24"/>
        </w:rPr>
        <w:t xml:space="preserve"> Substituir</w:t>
      </w:r>
      <w:r w:rsidR="00DF53A2" w:rsidRPr="0034613D">
        <w:rPr>
          <w:szCs w:val="24"/>
        </w:rPr>
        <w:t xml:space="preserve"> imediatamente, em caso de eventual </w:t>
      </w:r>
      <w:r w:rsidR="00383214" w:rsidRPr="0034613D">
        <w:rPr>
          <w:szCs w:val="24"/>
        </w:rPr>
        <w:t>ausência, tais</w:t>
      </w:r>
      <w:r w:rsidR="00DF53A2" w:rsidRPr="0034613D">
        <w:rPr>
          <w:szCs w:val="24"/>
        </w:rPr>
        <w:t xml:space="preserve"> como falta, férias e licenças, o empregado posto a serviço da contratante, devendo identificar previamente o </w:t>
      </w:r>
      <w:r w:rsidR="00383214" w:rsidRPr="0034613D">
        <w:rPr>
          <w:szCs w:val="24"/>
        </w:rPr>
        <w:t>respectivo substituto</w:t>
      </w:r>
      <w:r w:rsidR="00DF53A2" w:rsidRPr="0034613D">
        <w:rPr>
          <w:szCs w:val="24"/>
        </w:rPr>
        <w:t xml:space="preserve"> ao fiscal do contrato; </w:t>
      </w:r>
    </w:p>
    <w:p w:rsidR="00DF53A2" w:rsidRPr="0034613D" w:rsidRDefault="00DF53A2" w:rsidP="00FE3C4D">
      <w:pPr>
        <w:jc w:val="both"/>
        <w:rPr>
          <w:szCs w:val="24"/>
        </w:rPr>
      </w:pPr>
      <w:r w:rsidRPr="0034613D">
        <w:rPr>
          <w:b/>
          <w:szCs w:val="24"/>
        </w:rPr>
        <w:t>13.1.12</w:t>
      </w:r>
      <w:r w:rsidR="005C6AA8" w:rsidRPr="0034613D">
        <w:rPr>
          <w:b/>
          <w:szCs w:val="24"/>
        </w:rPr>
        <w:t>.</w:t>
      </w:r>
      <w:r w:rsidRPr="0034613D">
        <w:rPr>
          <w:szCs w:val="24"/>
        </w:rPr>
        <w:t xml:space="preserve">  </w:t>
      </w:r>
      <w:r w:rsidR="005C6AA8" w:rsidRPr="0034613D">
        <w:rPr>
          <w:szCs w:val="24"/>
        </w:rPr>
        <w:t>R</w:t>
      </w:r>
      <w:r w:rsidR="00383214" w:rsidRPr="0034613D">
        <w:rPr>
          <w:szCs w:val="24"/>
        </w:rPr>
        <w:t>esponder por</w:t>
      </w:r>
      <w:r w:rsidRPr="0034613D">
        <w:rPr>
          <w:szCs w:val="24"/>
        </w:rPr>
        <w:t xml:space="preserve"> eventuais prejuízos decorrentes do descumprimento da obrigação  constante  do item anterior; </w:t>
      </w:r>
    </w:p>
    <w:p w:rsidR="00DF53A2" w:rsidRPr="0034613D" w:rsidRDefault="005C6AA8" w:rsidP="00FE3C4D">
      <w:pPr>
        <w:jc w:val="both"/>
        <w:rPr>
          <w:szCs w:val="24"/>
        </w:rPr>
      </w:pPr>
      <w:r w:rsidRPr="0034613D">
        <w:rPr>
          <w:b/>
          <w:szCs w:val="24"/>
        </w:rPr>
        <w:t>13.1.13.</w:t>
      </w:r>
      <w:r w:rsidR="00DF53A2" w:rsidRPr="0034613D">
        <w:rPr>
          <w:szCs w:val="24"/>
        </w:rPr>
        <w:t xml:space="preserve"> Apresentar no prazo de até 48 horas, cópia de toda a documentação necessária para a comprovação do cumprimento de exigências constantes do edital, quando solicitado; </w:t>
      </w:r>
    </w:p>
    <w:p w:rsidR="00DF53A2" w:rsidRPr="0034613D" w:rsidRDefault="005C6AA8" w:rsidP="00FE3C4D">
      <w:pPr>
        <w:jc w:val="both"/>
        <w:rPr>
          <w:szCs w:val="24"/>
        </w:rPr>
      </w:pPr>
      <w:r w:rsidRPr="00665E4D">
        <w:rPr>
          <w:b/>
          <w:szCs w:val="24"/>
        </w:rPr>
        <w:t>13.1.14.</w:t>
      </w:r>
      <w:r w:rsidR="00DF53A2" w:rsidRPr="0034613D">
        <w:rPr>
          <w:szCs w:val="24"/>
        </w:rPr>
        <w:t xml:space="preserve"> Iniciar as atividades no primeiro dia útil a contar do início da vigência do contrato;</w:t>
      </w:r>
    </w:p>
    <w:p w:rsidR="00DF53A2" w:rsidRPr="0034613D" w:rsidRDefault="005C6AA8" w:rsidP="00FE3C4D">
      <w:pPr>
        <w:jc w:val="both"/>
        <w:rPr>
          <w:szCs w:val="24"/>
        </w:rPr>
      </w:pPr>
      <w:r w:rsidRPr="0034613D">
        <w:rPr>
          <w:b/>
          <w:szCs w:val="24"/>
        </w:rPr>
        <w:t>13.1.15.</w:t>
      </w:r>
      <w:r w:rsidR="00DF53A2" w:rsidRPr="0034613D">
        <w:rPr>
          <w:szCs w:val="24"/>
        </w:rPr>
        <w:t xml:space="preserve"> </w:t>
      </w:r>
      <w:r w:rsidRPr="0034613D">
        <w:rPr>
          <w:szCs w:val="24"/>
        </w:rPr>
        <w:t>U</w:t>
      </w:r>
      <w:r w:rsidR="00383214" w:rsidRPr="0034613D">
        <w:rPr>
          <w:szCs w:val="24"/>
        </w:rPr>
        <w:t>tilizar empregados</w:t>
      </w:r>
      <w:r w:rsidR="00DF53A2" w:rsidRPr="0034613D">
        <w:rPr>
          <w:szCs w:val="24"/>
        </w:rPr>
        <w:t xml:space="preserve"> habilitados e com conhecimentos básicos dos serviços a serem executados, em conformidade </w:t>
      </w:r>
      <w:r w:rsidR="00383214" w:rsidRPr="0034613D">
        <w:rPr>
          <w:szCs w:val="24"/>
        </w:rPr>
        <w:t>com as</w:t>
      </w:r>
      <w:r w:rsidR="00DF53A2" w:rsidRPr="0034613D">
        <w:rPr>
          <w:szCs w:val="24"/>
        </w:rPr>
        <w:t xml:space="preserve"> </w:t>
      </w:r>
      <w:r w:rsidR="00383214" w:rsidRPr="0034613D">
        <w:rPr>
          <w:szCs w:val="24"/>
        </w:rPr>
        <w:t>normas</w:t>
      </w:r>
      <w:r w:rsidR="00DF53A2" w:rsidRPr="0034613D">
        <w:rPr>
          <w:szCs w:val="24"/>
        </w:rPr>
        <w:t xml:space="preserve"> e </w:t>
      </w:r>
      <w:r w:rsidR="00383214" w:rsidRPr="0034613D">
        <w:rPr>
          <w:szCs w:val="24"/>
        </w:rPr>
        <w:t>determinações em</w:t>
      </w:r>
      <w:r w:rsidR="00DF53A2" w:rsidRPr="0034613D">
        <w:rPr>
          <w:szCs w:val="24"/>
        </w:rPr>
        <w:t xml:space="preserve"> vigor;</w:t>
      </w:r>
    </w:p>
    <w:p w:rsidR="00DF53A2" w:rsidRPr="0034613D" w:rsidRDefault="005C6AA8" w:rsidP="00FE3C4D">
      <w:pPr>
        <w:jc w:val="both"/>
        <w:rPr>
          <w:szCs w:val="24"/>
        </w:rPr>
      </w:pPr>
      <w:r w:rsidRPr="0034613D">
        <w:rPr>
          <w:b/>
          <w:szCs w:val="24"/>
        </w:rPr>
        <w:t>13.1.16.</w:t>
      </w:r>
      <w:r w:rsidRPr="0034613D">
        <w:rPr>
          <w:szCs w:val="24"/>
        </w:rPr>
        <w:t xml:space="preserve"> A</w:t>
      </w:r>
      <w:r w:rsidR="00DF53A2" w:rsidRPr="0034613D">
        <w:rPr>
          <w:szCs w:val="24"/>
        </w:rPr>
        <w:t xml:space="preserve">presentar à contratante, quanto do </w:t>
      </w:r>
      <w:r w:rsidR="00383214" w:rsidRPr="0034613D">
        <w:rPr>
          <w:szCs w:val="24"/>
        </w:rPr>
        <w:t>início</w:t>
      </w:r>
      <w:r w:rsidR="00DF53A2" w:rsidRPr="0034613D">
        <w:rPr>
          <w:szCs w:val="24"/>
        </w:rPr>
        <w:t xml:space="preserve"> das atividades, e sempre que houver alocação de novo empregada na execução do contrato relação dos empregados contendo: </w:t>
      </w:r>
    </w:p>
    <w:p w:rsidR="00DF53A2" w:rsidRPr="0034613D" w:rsidRDefault="00DF53A2" w:rsidP="00FE3C4D">
      <w:pPr>
        <w:jc w:val="both"/>
        <w:rPr>
          <w:szCs w:val="24"/>
        </w:rPr>
      </w:pPr>
      <w:r w:rsidRPr="0034613D">
        <w:rPr>
          <w:szCs w:val="24"/>
        </w:rPr>
        <w:t xml:space="preserve">I)  nome completo, cargo ou função, horário do posto de trabalho, números da carteira de identidade (RG) e da inscrição no Cadastro de Pessoas Físicas (CPF), endereço com </w:t>
      </w:r>
      <w:r w:rsidR="00383214" w:rsidRPr="0034613D">
        <w:rPr>
          <w:szCs w:val="24"/>
        </w:rPr>
        <w:t>CEP, para</w:t>
      </w:r>
      <w:r w:rsidRPr="0034613D">
        <w:rPr>
          <w:szCs w:val="24"/>
        </w:rPr>
        <w:t xml:space="preserve"> fins de </w:t>
      </w:r>
      <w:r w:rsidR="00383214" w:rsidRPr="0034613D">
        <w:rPr>
          <w:szCs w:val="24"/>
        </w:rPr>
        <w:t>divulgação na</w:t>
      </w:r>
      <w:r w:rsidRPr="0034613D">
        <w:rPr>
          <w:szCs w:val="24"/>
        </w:rPr>
        <w:t xml:space="preserve"> internet, nos termos do artigo </w:t>
      </w:r>
      <w:r w:rsidR="00383214" w:rsidRPr="0034613D">
        <w:rPr>
          <w:szCs w:val="24"/>
        </w:rPr>
        <w:t>109, e</w:t>
      </w:r>
      <w:r w:rsidRPr="0034613D">
        <w:rPr>
          <w:szCs w:val="24"/>
        </w:rPr>
        <w:t xml:space="preserve"> parágrafos, da LDO/</w:t>
      </w:r>
      <w:r w:rsidR="00383214" w:rsidRPr="0034613D">
        <w:rPr>
          <w:szCs w:val="24"/>
        </w:rPr>
        <w:t>2014, e</w:t>
      </w:r>
      <w:r w:rsidRPr="0034613D">
        <w:rPr>
          <w:szCs w:val="24"/>
        </w:rPr>
        <w:t xml:space="preserve"> </w:t>
      </w:r>
      <w:r w:rsidR="000C2FEC" w:rsidRPr="0034613D">
        <w:rPr>
          <w:szCs w:val="24"/>
        </w:rPr>
        <w:t>previsão similar</w:t>
      </w:r>
      <w:r w:rsidRPr="0034613D">
        <w:rPr>
          <w:szCs w:val="24"/>
        </w:rPr>
        <w:t xml:space="preserve"> no art. 105 do projeto LDO/2015.  </w:t>
      </w:r>
    </w:p>
    <w:p w:rsidR="00DF53A2" w:rsidRPr="0034613D" w:rsidRDefault="00DF53A2" w:rsidP="00FE3C4D">
      <w:pPr>
        <w:jc w:val="both"/>
        <w:rPr>
          <w:szCs w:val="24"/>
        </w:rPr>
      </w:pPr>
      <w:r w:rsidRPr="0034613D">
        <w:rPr>
          <w:szCs w:val="24"/>
        </w:rPr>
        <w:t>II) Carteira de Trabalho e Previdência Social (CTPS) dos empregados admitidos e dos responsáveis técnicos pela execução dos serviços, quando for o caso, devidamente assinada pela contratada;</w:t>
      </w:r>
    </w:p>
    <w:p w:rsidR="00DF53A2" w:rsidRPr="0034613D" w:rsidRDefault="00DF53A2" w:rsidP="00FE3C4D">
      <w:pPr>
        <w:jc w:val="both"/>
        <w:rPr>
          <w:szCs w:val="24"/>
        </w:rPr>
      </w:pPr>
      <w:r w:rsidRPr="0034613D">
        <w:rPr>
          <w:szCs w:val="24"/>
        </w:rPr>
        <w:t>III) Exames médicos admissionais dos empregados que prestarão os serviços;</w:t>
      </w:r>
    </w:p>
    <w:p w:rsidR="00DF53A2" w:rsidRPr="0034613D" w:rsidRDefault="00DF53A2" w:rsidP="00FE3C4D">
      <w:pPr>
        <w:jc w:val="both"/>
        <w:rPr>
          <w:szCs w:val="24"/>
        </w:rPr>
      </w:pPr>
      <w:r w:rsidRPr="0034613D">
        <w:rPr>
          <w:b/>
          <w:szCs w:val="24"/>
        </w:rPr>
        <w:t>13.1.17</w:t>
      </w:r>
      <w:r w:rsidR="005C6AA8" w:rsidRPr="0034613D">
        <w:rPr>
          <w:b/>
          <w:szCs w:val="24"/>
        </w:rPr>
        <w:t>.</w:t>
      </w:r>
      <w:r w:rsidRPr="0034613D">
        <w:rPr>
          <w:szCs w:val="24"/>
        </w:rPr>
        <w:t xml:space="preserve"> Responsabilizar-se por quaisquer ônus, despesas ou obrigações trabalhistas, previdenciárias, fiscais, de acidentes de trabalho, bem como alimentação, transporte ou outros benefícios de qualquer natureza decorrentes da contratação dos serviços;</w:t>
      </w:r>
    </w:p>
    <w:p w:rsidR="00DF53A2" w:rsidRPr="0034613D" w:rsidRDefault="005C6AA8" w:rsidP="00FE3C4D">
      <w:pPr>
        <w:jc w:val="both"/>
        <w:rPr>
          <w:szCs w:val="24"/>
        </w:rPr>
      </w:pPr>
      <w:r w:rsidRPr="0034613D">
        <w:rPr>
          <w:b/>
          <w:szCs w:val="24"/>
        </w:rPr>
        <w:t>13.1.18.</w:t>
      </w:r>
      <w:r w:rsidR="00DF53A2" w:rsidRPr="0034613D">
        <w:rPr>
          <w:szCs w:val="24"/>
        </w:rPr>
        <w:t xml:space="preserve"> Assumir os encargos de possíveis demandas trabalhista, cíveis ou penais, relacionados aos serviços, originariamente ou vinculada por prevenção conexão ou continência;</w:t>
      </w:r>
    </w:p>
    <w:p w:rsidR="00DF53A2" w:rsidRPr="0034613D" w:rsidRDefault="005C6AA8" w:rsidP="00FE3C4D">
      <w:pPr>
        <w:jc w:val="both"/>
        <w:rPr>
          <w:szCs w:val="24"/>
        </w:rPr>
      </w:pPr>
      <w:r w:rsidRPr="0034613D">
        <w:rPr>
          <w:b/>
          <w:szCs w:val="24"/>
        </w:rPr>
        <w:t>13.1.19.</w:t>
      </w:r>
      <w:r w:rsidR="00DF53A2" w:rsidRPr="0034613D">
        <w:rPr>
          <w:szCs w:val="24"/>
        </w:rPr>
        <w:t xml:space="preserve"> Cumprir e fazer cumprir por seus empregados as normas e regulamentos disciplinares da FUNASA, bem como quaisquer determinações emanadas das autoridades competentes;</w:t>
      </w:r>
    </w:p>
    <w:p w:rsidR="00DF53A2" w:rsidRPr="0034613D" w:rsidRDefault="005C6AA8" w:rsidP="00FE3C4D">
      <w:pPr>
        <w:jc w:val="both"/>
        <w:rPr>
          <w:szCs w:val="24"/>
        </w:rPr>
      </w:pPr>
      <w:r w:rsidRPr="0034613D">
        <w:rPr>
          <w:b/>
          <w:szCs w:val="24"/>
        </w:rPr>
        <w:t>13.1.20.</w:t>
      </w:r>
      <w:r w:rsidR="00DF53A2" w:rsidRPr="0034613D">
        <w:rPr>
          <w:szCs w:val="24"/>
        </w:rPr>
        <w:t xml:space="preserve"> Fornecer à FUNASA mensalmente cópia da folha de pagamento da empresa do mês anterior ao da despesa, bem como as guias de recolhimentos dos encargos sociais incidentes, os comprovantes de pagamento de salários e benefícios dos empregados </w:t>
      </w:r>
      <w:r w:rsidR="00DF53A2" w:rsidRPr="0034613D">
        <w:rPr>
          <w:bCs/>
          <w:snapToGrid w:val="0"/>
          <w:szCs w:val="24"/>
        </w:rPr>
        <w:t xml:space="preserve">(vale-transporte, vale </w:t>
      </w:r>
      <w:r w:rsidR="00DF53A2" w:rsidRPr="0034613D">
        <w:rPr>
          <w:bCs/>
          <w:snapToGrid w:val="0"/>
          <w:szCs w:val="24"/>
        </w:rPr>
        <w:lastRenderedPageBreak/>
        <w:t xml:space="preserve">alimentação, </w:t>
      </w:r>
      <w:r w:rsidR="000C2FEC" w:rsidRPr="0034613D">
        <w:rPr>
          <w:bCs/>
          <w:snapToGrid w:val="0"/>
          <w:szCs w:val="24"/>
        </w:rPr>
        <w:t>etc.</w:t>
      </w:r>
      <w:r w:rsidR="00DF53A2" w:rsidRPr="0034613D">
        <w:rPr>
          <w:bCs/>
          <w:snapToGrid w:val="0"/>
          <w:szCs w:val="24"/>
        </w:rPr>
        <w:t>), a que estiver obrigada por força de lei ou de convenção ou acordo coletivo de trabalho, relativos ao mês da prestação dos serviços</w:t>
      </w:r>
      <w:r w:rsidR="00DF53A2" w:rsidRPr="0034613D">
        <w:rPr>
          <w:szCs w:val="24"/>
        </w:rPr>
        <w:t>; e ainda: cópia da carteira de trabalho e previdência social dos empregados admitidos no período; documentação rescisória completa e recibos de pagamento dos empregados demitidos no período;</w:t>
      </w:r>
    </w:p>
    <w:p w:rsidR="00DF53A2" w:rsidRPr="0034613D" w:rsidRDefault="00692836" w:rsidP="00FE3C4D">
      <w:pPr>
        <w:jc w:val="both"/>
        <w:rPr>
          <w:szCs w:val="24"/>
        </w:rPr>
      </w:pPr>
      <w:r w:rsidRPr="0034613D">
        <w:rPr>
          <w:b/>
          <w:szCs w:val="24"/>
        </w:rPr>
        <w:t>13.1.21.</w:t>
      </w:r>
      <w:r w:rsidR="00DF53A2" w:rsidRPr="0034613D">
        <w:rPr>
          <w:szCs w:val="24"/>
        </w:rPr>
        <w:t xml:space="preserve"> Na eventualidade de ressarcimento de benefícios (Vale Transporte e/ou Vale Refeição), por motivo de afastamento, seja ele por doença ou falta não justificada, que o desconto ocorra diretamente no benefício do mês </w:t>
      </w:r>
      <w:r w:rsidR="000C2FEC" w:rsidRPr="0034613D">
        <w:rPr>
          <w:szCs w:val="24"/>
        </w:rPr>
        <w:t>subsequente</w:t>
      </w:r>
      <w:r w:rsidR="00DF53A2" w:rsidRPr="0034613D">
        <w:rPr>
          <w:szCs w:val="24"/>
        </w:rPr>
        <w:t xml:space="preserve"> à ausência; </w:t>
      </w:r>
    </w:p>
    <w:p w:rsidR="00DF53A2" w:rsidRPr="0034613D" w:rsidRDefault="00692836" w:rsidP="00FE3C4D">
      <w:pPr>
        <w:jc w:val="both"/>
        <w:rPr>
          <w:szCs w:val="24"/>
        </w:rPr>
      </w:pPr>
      <w:r w:rsidRPr="0034613D">
        <w:rPr>
          <w:b/>
          <w:szCs w:val="24"/>
        </w:rPr>
        <w:t>13.1.22.</w:t>
      </w:r>
      <w:r w:rsidR="00DF53A2" w:rsidRPr="0034613D">
        <w:rPr>
          <w:szCs w:val="24"/>
        </w:rPr>
        <w:t xml:space="preserve"> A documentação constante no item 13.1.16 deverá, no último mês de prestação dos serviços (extinção ou rescisão do contrato), estar acompanhada de cópias autenticadas em cartório - ou cópias simples acompanhadas de originais para conferência pelo servidor que as receber – da seguinte documentação adicional:</w:t>
      </w:r>
    </w:p>
    <w:p w:rsidR="00DF53A2" w:rsidRPr="0034613D" w:rsidRDefault="00DF53A2" w:rsidP="00FE3C4D">
      <w:pPr>
        <w:jc w:val="both"/>
        <w:rPr>
          <w:szCs w:val="24"/>
        </w:rPr>
      </w:pPr>
      <w:r w:rsidRPr="0034613D">
        <w:rPr>
          <w:szCs w:val="24"/>
        </w:rPr>
        <w:t>- Termos de rescisão dos contratos de trabalho dos empregados utilizados na prestação dos serviços contratados, devidamente homologados, quando exigível pelo sindicato da categoria;</w:t>
      </w:r>
    </w:p>
    <w:p w:rsidR="00DF53A2" w:rsidRPr="0034613D" w:rsidRDefault="00DF53A2" w:rsidP="00FE3C4D">
      <w:pPr>
        <w:jc w:val="both"/>
        <w:rPr>
          <w:szCs w:val="24"/>
        </w:rPr>
      </w:pPr>
      <w:r w:rsidRPr="0034613D">
        <w:rPr>
          <w:szCs w:val="24"/>
        </w:rPr>
        <w:t>- Guias de recolhimento rescisório da contribuição previdenciária e do FGTS; e</w:t>
      </w:r>
    </w:p>
    <w:p w:rsidR="00DF53A2" w:rsidRPr="0034613D" w:rsidRDefault="00DF53A2" w:rsidP="00FE3C4D">
      <w:pPr>
        <w:jc w:val="both"/>
        <w:rPr>
          <w:szCs w:val="24"/>
        </w:rPr>
      </w:pPr>
      <w:r w:rsidRPr="0034613D">
        <w:rPr>
          <w:szCs w:val="24"/>
        </w:rPr>
        <w:t>- Extratos de depósitos feitos nas contas vinculadas individuais do FGTS de cada empregado demitido.</w:t>
      </w:r>
    </w:p>
    <w:p w:rsidR="00DF53A2" w:rsidRPr="0034613D" w:rsidRDefault="00692836" w:rsidP="00FE3C4D">
      <w:pPr>
        <w:jc w:val="both"/>
        <w:rPr>
          <w:szCs w:val="24"/>
        </w:rPr>
      </w:pPr>
      <w:r w:rsidRPr="0034613D">
        <w:rPr>
          <w:b/>
          <w:szCs w:val="24"/>
        </w:rPr>
        <w:t>13.1.23.</w:t>
      </w:r>
      <w:r w:rsidR="00DF53A2" w:rsidRPr="0034613D">
        <w:rPr>
          <w:szCs w:val="24"/>
        </w:rPr>
        <w:t xml:space="preserve"> As inconsistências ou dúvidas verificadas na documentação entregue terão o prazo máximo de 7 (sete) dias corridos, contados a partir do recebimento da diligência pela CONTRATADA, para serem formal e documentalmente esclarecidas;</w:t>
      </w:r>
    </w:p>
    <w:p w:rsidR="00DF53A2" w:rsidRPr="0034613D" w:rsidRDefault="00692836" w:rsidP="00FE3C4D">
      <w:pPr>
        <w:jc w:val="both"/>
        <w:rPr>
          <w:szCs w:val="24"/>
        </w:rPr>
      </w:pPr>
      <w:r w:rsidRPr="0034613D">
        <w:rPr>
          <w:b/>
          <w:szCs w:val="24"/>
        </w:rPr>
        <w:t>13.1.24.</w:t>
      </w:r>
      <w:r w:rsidR="00DF53A2" w:rsidRPr="0034613D">
        <w:rPr>
          <w:szCs w:val="24"/>
        </w:rPr>
        <w:t xml:space="preserve"> Providenciar a imediata correção de deficiências apontadas pela FUNASA quanto à execução dos serviços contratados;</w:t>
      </w:r>
    </w:p>
    <w:p w:rsidR="00DF53A2" w:rsidRPr="0034613D" w:rsidRDefault="00692836" w:rsidP="00FE3C4D">
      <w:pPr>
        <w:jc w:val="both"/>
        <w:rPr>
          <w:szCs w:val="24"/>
        </w:rPr>
      </w:pPr>
      <w:r w:rsidRPr="0034613D">
        <w:rPr>
          <w:b/>
          <w:szCs w:val="24"/>
        </w:rPr>
        <w:t>13.1.25.</w:t>
      </w:r>
      <w:r w:rsidR="00DF53A2" w:rsidRPr="0034613D">
        <w:rPr>
          <w:szCs w:val="24"/>
        </w:rPr>
        <w:t xml:space="preserve"> O descumprimento reiterado das disposições acima e a manutenção da CONTRATADA em situação irregular perante as obrigações fiscais, trabalhistas e previdenciárias implicará rescisão contratual, sem prejuízo da aplicação das penalidades e demais cominações legais.</w:t>
      </w:r>
    </w:p>
    <w:p w:rsidR="00DF53A2" w:rsidRPr="0034613D" w:rsidRDefault="00692836" w:rsidP="00FE3C4D">
      <w:pPr>
        <w:jc w:val="both"/>
        <w:rPr>
          <w:szCs w:val="24"/>
        </w:rPr>
      </w:pPr>
      <w:r w:rsidRPr="0034613D">
        <w:rPr>
          <w:b/>
          <w:szCs w:val="24"/>
        </w:rPr>
        <w:t>13.1.26.</w:t>
      </w:r>
      <w:r w:rsidR="00DF53A2" w:rsidRPr="0034613D">
        <w:rPr>
          <w:szCs w:val="24"/>
        </w:rPr>
        <w:t xml:space="preserve"> Não transferir a outrem, no todo ou em parte, o objeto do contrato;</w:t>
      </w:r>
    </w:p>
    <w:p w:rsidR="00DF53A2" w:rsidRPr="0034613D" w:rsidRDefault="00692836" w:rsidP="00FE3C4D">
      <w:pPr>
        <w:jc w:val="both"/>
        <w:rPr>
          <w:szCs w:val="24"/>
        </w:rPr>
      </w:pPr>
      <w:r w:rsidRPr="0034613D">
        <w:rPr>
          <w:b/>
          <w:szCs w:val="24"/>
        </w:rPr>
        <w:t>13.1.27.</w:t>
      </w:r>
      <w:r w:rsidR="00DF53A2" w:rsidRPr="0034613D">
        <w:rPr>
          <w:szCs w:val="24"/>
        </w:rPr>
        <w:t xml:space="preserve"> Manter, durante toda a execução do contrato, em </w:t>
      </w:r>
      <w:r w:rsidR="000C2FEC" w:rsidRPr="0034613D">
        <w:rPr>
          <w:szCs w:val="24"/>
        </w:rPr>
        <w:t>compatibilidade com</w:t>
      </w:r>
      <w:r w:rsidR="00DF53A2" w:rsidRPr="0034613D">
        <w:rPr>
          <w:szCs w:val="24"/>
        </w:rPr>
        <w:t xml:space="preserve"> as obrigações por ele assumidas, todas as condições de habilitação exigidas no processo licitatório;</w:t>
      </w:r>
    </w:p>
    <w:p w:rsidR="00DF53A2" w:rsidRPr="0034613D" w:rsidRDefault="00692836" w:rsidP="00FE3C4D">
      <w:pPr>
        <w:jc w:val="both"/>
        <w:rPr>
          <w:szCs w:val="24"/>
        </w:rPr>
      </w:pPr>
      <w:r w:rsidRPr="0034613D">
        <w:rPr>
          <w:b/>
          <w:szCs w:val="24"/>
        </w:rPr>
        <w:t>13.1.28.</w:t>
      </w:r>
      <w:r w:rsidR="00DF53A2" w:rsidRPr="0034613D">
        <w:rPr>
          <w:szCs w:val="24"/>
        </w:rPr>
        <w:t xml:space="preserve">  Não se valer do contrato a ser celebrado para assumir obrigações perante terceiros, dando-o como garantia, nem utilizar os direitos de crédito, a serem auferidos em função dos serviços prestados, em quaisquer operações de desconto bancário, sem previa autorização da FUNASA;</w:t>
      </w:r>
    </w:p>
    <w:p w:rsidR="00DF53A2" w:rsidRPr="0034613D" w:rsidRDefault="00692836" w:rsidP="00FE3C4D">
      <w:pPr>
        <w:jc w:val="both"/>
        <w:rPr>
          <w:szCs w:val="24"/>
        </w:rPr>
      </w:pPr>
      <w:r w:rsidRPr="0034613D">
        <w:rPr>
          <w:b/>
          <w:szCs w:val="24"/>
        </w:rPr>
        <w:t>13.1.29.</w:t>
      </w:r>
      <w:r w:rsidR="00DF53A2" w:rsidRPr="0034613D">
        <w:rPr>
          <w:szCs w:val="24"/>
        </w:rPr>
        <w:t xml:space="preserve"> No caso de utilização da garantia pela FUNASA, em função de quaisquer penalidades aplicadas, a Licitante obriga-se a fazer a respectiva reposição, no prazo máximo de 05(cinco) dias úteis, a contar da data em que for notificada; </w:t>
      </w:r>
    </w:p>
    <w:p w:rsidR="00DF53A2" w:rsidRPr="0034613D" w:rsidRDefault="00692836" w:rsidP="00FE3C4D">
      <w:pPr>
        <w:jc w:val="both"/>
        <w:rPr>
          <w:szCs w:val="24"/>
        </w:rPr>
      </w:pPr>
      <w:r w:rsidRPr="0034613D">
        <w:rPr>
          <w:b/>
          <w:szCs w:val="24"/>
        </w:rPr>
        <w:t>13.1.30.</w:t>
      </w:r>
      <w:r w:rsidR="00DF53A2" w:rsidRPr="0034613D">
        <w:rPr>
          <w:szCs w:val="24"/>
        </w:rPr>
        <w:t xml:space="preserve"> Proporcionar a seus empregados instruções de combate a princípio de incêndio, bem como fornecer os equipamentos de segurança e/ou proteção individual necessários;</w:t>
      </w:r>
    </w:p>
    <w:p w:rsidR="00DF53A2" w:rsidRPr="0034613D" w:rsidRDefault="00692836" w:rsidP="00FE3C4D">
      <w:pPr>
        <w:jc w:val="both"/>
        <w:rPr>
          <w:szCs w:val="24"/>
        </w:rPr>
      </w:pPr>
      <w:r w:rsidRPr="0034613D">
        <w:rPr>
          <w:b/>
          <w:szCs w:val="24"/>
        </w:rPr>
        <w:t>13.1.31.</w:t>
      </w:r>
      <w:r w:rsidR="00DF53A2" w:rsidRPr="0034613D">
        <w:rPr>
          <w:szCs w:val="24"/>
        </w:rPr>
        <w:t xml:space="preserve"> Arcar com quaisquer danos ou prejuízos causados à FUNASA, os quais deverão ser descontados da(s) fatura(s) seguinte(s) da empresa, ou ajuizada, se for o caso, a dívida, sem prejuízo das demais sanções previstas no contrato; </w:t>
      </w:r>
    </w:p>
    <w:p w:rsidR="00DF53A2" w:rsidRPr="0034613D" w:rsidRDefault="00692836" w:rsidP="00FE3C4D">
      <w:pPr>
        <w:jc w:val="both"/>
        <w:rPr>
          <w:szCs w:val="24"/>
        </w:rPr>
      </w:pPr>
      <w:r w:rsidRPr="0034613D">
        <w:rPr>
          <w:b/>
          <w:szCs w:val="24"/>
        </w:rPr>
        <w:t>13.1.32.</w:t>
      </w:r>
      <w:r w:rsidR="00DF53A2" w:rsidRPr="0034613D">
        <w:rPr>
          <w:szCs w:val="24"/>
        </w:rPr>
        <w:t xml:space="preserve"> Comunicar à FUNASA, de forma detalhada, toda e qualquer ocorrência de acidentes verificada no curso contratual;</w:t>
      </w:r>
    </w:p>
    <w:p w:rsidR="00DF53A2" w:rsidRPr="0034613D" w:rsidRDefault="00692836" w:rsidP="00FE3C4D">
      <w:pPr>
        <w:jc w:val="both"/>
        <w:rPr>
          <w:szCs w:val="24"/>
        </w:rPr>
      </w:pPr>
      <w:r w:rsidRPr="0034613D">
        <w:rPr>
          <w:b/>
          <w:szCs w:val="24"/>
        </w:rPr>
        <w:t>13.1.33.</w:t>
      </w:r>
      <w:r w:rsidRPr="0034613D">
        <w:rPr>
          <w:szCs w:val="24"/>
        </w:rPr>
        <w:t xml:space="preserve"> V</w:t>
      </w:r>
      <w:r w:rsidR="00DF53A2" w:rsidRPr="0034613D">
        <w:rPr>
          <w:szCs w:val="24"/>
        </w:rPr>
        <w:t xml:space="preserve">edar a utilização, na </w:t>
      </w:r>
      <w:r w:rsidR="000C2FEC" w:rsidRPr="0034613D">
        <w:rPr>
          <w:szCs w:val="24"/>
        </w:rPr>
        <w:t>execução dos</w:t>
      </w:r>
      <w:r w:rsidR="00DF53A2" w:rsidRPr="0034613D">
        <w:rPr>
          <w:szCs w:val="24"/>
        </w:rPr>
        <w:t xml:space="preserve"> serviços, de empregado que seja familiar de agente público ocupante de cargo em comissão ou função.</w:t>
      </w:r>
    </w:p>
    <w:p w:rsidR="00DF53A2" w:rsidRPr="0034613D" w:rsidRDefault="00692836" w:rsidP="00FE3C4D">
      <w:pPr>
        <w:jc w:val="both"/>
        <w:rPr>
          <w:szCs w:val="24"/>
        </w:rPr>
      </w:pPr>
      <w:r w:rsidRPr="0034613D">
        <w:rPr>
          <w:b/>
          <w:szCs w:val="24"/>
        </w:rPr>
        <w:t>13.1.34.</w:t>
      </w:r>
      <w:r w:rsidR="00DF53A2" w:rsidRPr="0034613D">
        <w:rPr>
          <w:szCs w:val="24"/>
        </w:rPr>
        <w:t xml:space="preserve"> Aceitar, nas mesmas condições do ajuste, os acréscimos ou supressões que se fizerem nos serviços, até 25% (vinte e cinco por cento) do valor da contratação.</w:t>
      </w:r>
    </w:p>
    <w:p w:rsidR="00DF53A2" w:rsidRPr="0034613D" w:rsidRDefault="00692836" w:rsidP="00FE3C4D">
      <w:pPr>
        <w:jc w:val="both"/>
        <w:rPr>
          <w:szCs w:val="24"/>
        </w:rPr>
      </w:pPr>
      <w:r w:rsidRPr="0034613D">
        <w:rPr>
          <w:b/>
          <w:szCs w:val="24"/>
        </w:rPr>
        <w:t>13.1.35.</w:t>
      </w:r>
      <w:r w:rsidR="00DF53A2" w:rsidRPr="0034613D">
        <w:rPr>
          <w:szCs w:val="24"/>
        </w:rPr>
        <w:t xml:space="preserve"> </w:t>
      </w:r>
      <w:r w:rsidR="000C2FEC" w:rsidRPr="0034613D">
        <w:rPr>
          <w:szCs w:val="24"/>
        </w:rPr>
        <w:t>Encaminhar autorização</w:t>
      </w:r>
      <w:r w:rsidR="00DF53A2" w:rsidRPr="0034613D">
        <w:rPr>
          <w:szCs w:val="24"/>
        </w:rPr>
        <w:t xml:space="preserve"> expressa que a Funasa poderá   realizar os pagamentos de </w:t>
      </w:r>
      <w:r w:rsidR="000C2FEC" w:rsidRPr="0034613D">
        <w:rPr>
          <w:szCs w:val="24"/>
        </w:rPr>
        <w:t>salários diretamente</w:t>
      </w:r>
      <w:r w:rsidR="00DF53A2" w:rsidRPr="0034613D">
        <w:rPr>
          <w:szCs w:val="24"/>
        </w:rPr>
        <w:t xml:space="preserve"> aos empregados, bem como das </w:t>
      </w:r>
      <w:r w:rsidR="000C2FEC" w:rsidRPr="0034613D">
        <w:rPr>
          <w:szCs w:val="24"/>
        </w:rPr>
        <w:t>contribuições previdenciárias e</w:t>
      </w:r>
      <w:r w:rsidR="00DF53A2" w:rsidRPr="0034613D">
        <w:rPr>
          <w:szCs w:val="24"/>
        </w:rPr>
        <w:t xml:space="preserve"> do </w:t>
      </w:r>
      <w:r w:rsidR="000C2FEC" w:rsidRPr="0034613D">
        <w:rPr>
          <w:szCs w:val="24"/>
        </w:rPr>
        <w:t>FGTS, quando</w:t>
      </w:r>
      <w:r w:rsidR="00DF53A2" w:rsidRPr="0034613D">
        <w:rPr>
          <w:szCs w:val="24"/>
        </w:rPr>
        <w:t xml:space="preserve"> estes não forem honrados pela Empresa.</w:t>
      </w:r>
    </w:p>
    <w:p w:rsidR="00DF53A2" w:rsidRPr="0034613D" w:rsidRDefault="00692836" w:rsidP="00692836">
      <w:pPr>
        <w:tabs>
          <w:tab w:val="left" w:pos="284"/>
        </w:tabs>
        <w:jc w:val="both"/>
        <w:rPr>
          <w:szCs w:val="24"/>
        </w:rPr>
      </w:pPr>
      <w:r w:rsidRPr="0034613D">
        <w:rPr>
          <w:szCs w:val="24"/>
        </w:rPr>
        <w:lastRenderedPageBreak/>
        <w:t xml:space="preserve"> I) </w:t>
      </w:r>
      <w:r w:rsidR="00DF53A2" w:rsidRPr="0034613D">
        <w:rPr>
          <w:szCs w:val="24"/>
        </w:rPr>
        <w:t xml:space="preserve">Caso não seja possível a realização dos </w:t>
      </w:r>
      <w:r w:rsidR="000C2FEC" w:rsidRPr="0034613D">
        <w:rPr>
          <w:szCs w:val="24"/>
        </w:rPr>
        <w:t>pagamentos pela</w:t>
      </w:r>
      <w:r w:rsidR="00DF53A2" w:rsidRPr="0034613D">
        <w:rPr>
          <w:szCs w:val="24"/>
        </w:rPr>
        <w:t xml:space="preserve"> Funasa, o </w:t>
      </w:r>
      <w:r w:rsidR="000C2FEC" w:rsidRPr="0034613D">
        <w:rPr>
          <w:szCs w:val="24"/>
        </w:rPr>
        <w:t>valor retido</w:t>
      </w:r>
      <w:r w:rsidR="00DF53A2" w:rsidRPr="0034613D">
        <w:rPr>
          <w:szCs w:val="24"/>
        </w:rPr>
        <w:t xml:space="preserve"> cautelosamente será   depositado junto à </w:t>
      </w:r>
      <w:r w:rsidR="000C2FEC" w:rsidRPr="0034613D">
        <w:rPr>
          <w:szCs w:val="24"/>
        </w:rPr>
        <w:t>Justiça do</w:t>
      </w:r>
      <w:r w:rsidR="00DF53A2" w:rsidRPr="0034613D">
        <w:rPr>
          <w:szCs w:val="24"/>
        </w:rPr>
        <w:t xml:space="preserve"> Trabalho e serão </w:t>
      </w:r>
      <w:r w:rsidR="000C2FEC" w:rsidRPr="0034613D">
        <w:rPr>
          <w:szCs w:val="24"/>
        </w:rPr>
        <w:t>utilizadas exclusivamente</w:t>
      </w:r>
      <w:r w:rsidR="00DF53A2" w:rsidRPr="0034613D">
        <w:rPr>
          <w:szCs w:val="24"/>
        </w:rPr>
        <w:t xml:space="preserve"> no pagamento de salários e das </w:t>
      </w:r>
      <w:r w:rsidR="000C2FEC" w:rsidRPr="0034613D">
        <w:rPr>
          <w:szCs w:val="24"/>
        </w:rPr>
        <w:t>demais verbas</w:t>
      </w:r>
      <w:r w:rsidR="00DF53A2" w:rsidRPr="0034613D">
        <w:rPr>
          <w:szCs w:val="24"/>
        </w:rPr>
        <w:t xml:space="preserve"> trabalhistas, bem </w:t>
      </w:r>
      <w:r w:rsidR="000C2FEC" w:rsidRPr="0034613D">
        <w:rPr>
          <w:szCs w:val="24"/>
        </w:rPr>
        <w:t>como das</w:t>
      </w:r>
      <w:r w:rsidR="00DF53A2" w:rsidRPr="0034613D">
        <w:rPr>
          <w:szCs w:val="24"/>
        </w:rPr>
        <w:t xml:space="preserve"> </w:t>
      </w:r>
      <w:r w:rsidR="000C2FEC" w:rsidRPr="0034613D">
        <w:rPr>
          <w:szCs w:val="24"/>
        </w:rPr>
        <w:t>contribuições sociais</w:t>
      </w:r>
      <w:r w:rsidR="00DF53A2" w:rsidRPr="0034613D">
        <w:rPr>
          <w:szCs w:val="24"/>
        </w:rPr>
        <w:t xml:space="preserve"> e FGTS.</w:t>
      </w:r>
    </w:p>
    <w:p w:rsidR="00DF53A2" w:rsidRPr="0034613D" w:rsidRDefault="00692836" w:rsidP="00FE3C4D">
      <w:pPr>
        <w:jc w:val="both"/>
        <w:rPr>
          <w:szCs w:val="24"/>
        </w:rPr>
      </w:pPr>
      <w:r w:rsidRPr="0034613D">
        <w:rPr>
          <w:b/>
          <w:szCs w:val="24"/>
        </w:rPr>
        <w:t>13.1.36.</w:t>
      </w:r>
      <w:r w:rsidR="00DF53A2" w:rsidRPr="0034613D">
        <w:rPr>
          <w:szCs w:val="24"/>
        </w:rPr>
        <w:t xml:space="preserve">  </w:t>
      </w:r>
      <w:r w:rsidR="000C2FEC" w:rsidRPr="0034613D">
        <w:rPr>
          <w:szCs w:val="24"/>
        </w:rPr>
        <w:t>Viabilizar o</w:t>
      </w:r>
      <w:r w:rsidR="00DF53A2" w:rsidRPr="0034613D">
        <w:rPr>
          <w:szCs w:val="24"/>
        </w:rPr>
        <w:t xml:space="preserve"> </w:t>
      </w:r>
      <w:r w:rsidR="000C2FEC" w:rsidRPr="0034613D">
        <w:rPr>
          <w:szCs w:val="24"/>
        </w:rPr>
        <w:t>acesso de</w:t>
      </w:r>
      <w:r w:rsidR="00DF53A2" w:rsidRPr="0034613D">
        <w:rPr>
          <w:szCs w:val="24"/>
        </w:rPr>
        <w:t xml:space="preserve"> seus empregados, via internet, por meio de senha própria, </w:t>
      </w:r>
      <w:r w:rsidR="000C2FEC" w:rsidRPr="0034613D">
        <w:rPr>
          <w:szCs w:val="24"/>
        </w:rPr>
        <w:t>aos sistemas</w:t>
      </w:r>
      <w:r w:rsidR="00DF53A2" w:rsidRPr="0034613D">
        <w:rPr>
          <w:szCs w:val="24"/>
        </w:rPr>
        <w:t xml:space="preserve"> de   </w:t>
      </w:r>
      <w:r w:rsidR="000C2FEC" w:rsidRPr="0034613D">
        <w:rPr>
          <w:szCs w:val="24"/>
        </w:rPr>
        <w:t>Previdência Social</w:t>
      </w:r>
      <w:r w:rsidR="00DF53A2" w:rsidRPr="0034613D">
        <w:rPr>
          <w:szCs w:val="24"/>
        </w:rPr>
        <w:t xml:space="preserve"> e da </w:t>
      </w:r>
      <w:r w:rsidR="000C2FEC" w:rsidRPr="0034613D">
        <w:rPr>
          <w:szCs w:val="24"/>
        </w:rPr>
        <w:t>Receita do</w:t>
      </w:r>
      <w:r w:rsidR="00DF53A2" w:rsidRPr="0034613D">
        <w:rPr>
          <w:szCs w:val="24"/>
        </w:rPr>
        <w:t xml:space="preserve"> </w:t>
      </w:r>
      <w:r w:rsidR="000C2FEC" w:rsidRPr="0034613D">
        <w:rPr>
          <w:szCs w:val="24"/>
        </w:rPr>
        <w:t>Brasil, a</w:t>
      </w:r>
      <w:r w:rsidR="00DF53A2" w:rsidRPr="0034613D">
        <w:rPr>
          <w:szCs w:val="24"/>
        </w:rPr>
        <w:t xml:space="preserve"> fim de verificarem se </w:t>
      </w:r>
      <w:r w:rsidR="000C2FEC" w:rsidRPr="0034613D">
        <w:rPr>
          <w:szCs w:val="24"/>
        </w:rPr>
        <w:t>suas contribuições</w:t>
      </w:r>
      <w:r w:rsidR="00DF53A2" w:rsidRPr="0034613D">
        <w:rPr>
          <w:szCs w:val="24"/>
        </w:rPr>
        <w:t xml:space="preserve">   previdenciárias foram </w:t>
      </w:r>
      <w:r w:rsidR="000C2FEC" w:rsidRPr="0034613D">
        <w:rPr>
          <w:szCs w:val="24"/>
        </w:rPr>
        <w:t>recolhidas, bem</w:t>
      </w:r>
      <w:r w:rsidR="00DF53A2" w:rsidRPr="0034613D">
        <w:rPr>
          <w:szCs w:val="24"/>
        </w:rPr>
        <w:t xml:space="preserve"> </w:t>
      </w:r>
      <w:r w:rsidR="000C2FEC" w:rsidRPr="0034613D">
        <w:rPr>
          <w:szCs w:val="24"/>
        </w:rPr>
        <w:t>como oferecer</w:t>
      </w:r>
      <w:r w:rsidR="00DF53A2" w:rsidRPr="0034613D">
        <w:rPr>
          <w:szCs w:val="24"/>
        </w:rPr>
        <w:t xml:space="preserve"> todos os meios </w:t>
      </w:r>
      <w:r w:rsidR="000C2FEC" w:rsidRPr="0034613D">
        <w:rPr>
          <w:szCs w:val="24"/>
        </w:rPr>
        <w:t>necessários aos</w:t>
      </w:r>
      <w:r w:rsidR="00DF53A2" w:rsidRPr="0034613D">
        <w:rPr>
          <w:szCs w:val="24"/>
        </w:rPr>
        <w:t xml:space="preserve"> seus empregados para a </w:t>
      </w:r>
      <w:r w:rsidR="000C2FEC" w:rsidRPr="0034613D">
        <w:rPr>
          <w:szCs w:val="24"/>
        </w:rPr>
        <w:t>obtenção de</w:t>
      </w:r>
      <w:r w:rsidR="00DF53A2" w:rsidRPr="0034613D">
        <w:rPr>
          <w:szCs w:val="24"/>
        </w:rPr>
        <w:t xml:space="preserve"> extratos de recolhimento sempre que solicitado pela fiscalização da Funasa. </w:t>
      </w:r>
    </w:p>
    <w:p w:rsidR="00DF53A2" w:rsidRPr="0034613D" w:rsidRDefault="00692836" w:rsidP="00FE3C4D">
      <w:pPr>
        <w:jc w:val="both"/>
        <w:rPr>
          <w:szCs w:val="24"/>
        </w:rPr>
      </w:pPr>
      <w:r w:rsidRPr="0034613D">
        <w:rPr>
          <w:b/>
          <w:szCs w:val="24"/>
        </w:rPr>
        <w:t>13.1.37.</w:t>
      </w:r>
      <w:r w:rsidR="00DF53A2" w:rsidRPr="0034613D">
        <w:rPr>
          <w:szCs w:val="24"/>
        </w:rPr>
        <w:t xml:space="preserve"> </w:t>
      </w:r>
      <w:r w:rsidR="000C2FEC" w:rsidRPr="0034613D">
        <w:rPr>
          <w:szCs w:val="24"/>
        </w:rPr>
        <w:t>Viabilizar a</w:t>
      </w:r>
      <w:r w:rsidR="00DF53A2" w:rsidRPr="0034613D">
        <w:rPr>
          <w:szCs w:val="24"/>
        </w:rPr>
        <w:t xml:space="preserve"> emissão do cartão cidadão pela Caixa Econômica </w:t>
      </w:r>
      <w:r w:rsidR="000C2FEC" w:rsidRPr="0034613D">
        <w:rPr>
          <w:szCs w:val="24"/>
        </w:rPr>
        <w:t>Federal, para</w:t>
      </w:r>
      <w:r w:rsidR="00DF53A2" w:rsidRPr="0034613D">
        <w:rPr>
          <w:szCs w:val="24"/>
        </w:rPr>
        <w:t xml:space="preserve"> todos os empregados;</w:t>
      </w:r>
    </w:p>
    <w:p w:rsidR="00DF53A2" w:rsidRPr="0034613D" w:rsidRDefault="00692836" w:rsidP="00FE3C4D">
      <w:pPr>
        <w:jc w:val="both"/>
        <w:rPr>
          <w:szCs w:val="24"/>
        </w:rPr>
      </w:pPr>
      <w:r w:rsidRPr="0034613D">
        <w:rPr>
          <w:b/>
          <w:szCs w:val="24"/>
        </w:rPr>
        <w:t>13.1.38.</w:t>
      </w:r>
      <w:r w:rsidR="009A4F89" w:rsidRPr="0034613D">
        <w:rPr>
          <w:szCs w:val="24"/>
        </w:rPr>
        <w:t xml:space="preserve">  O</w:t>
      </w:r>
      <w:r w:rsidR="00DF53A2" w:rsidRPr="0034613D">
        <w:rPr>
          <w:szCs w:val="24"/>
        </w:rPr>
        <w:t xml:space="preserve">ferecer todos os meios necessários aos seus empregados </w:t>
      </w:r>
      <w:r w:rsidR="000C2FEC" w:rsidRPr="0034613D">
        <w:rPr>
          <w:szCs w:val="24"/>
        </w:rPr>
        <w:t>para a</w:t>
      </w:r>
      <w:r w:rsidR="00DF53A2" w:rsidRPr="0034613D">
        <w:rPr>
          <w:szCs w:val="24"/>
        </w:rPr>
        <w:t xml:space="preserve"> </w:t>
      </w:r>
      <w:r w:rsidR="000C2FEC" w:rsidRPr="0034613D">
        <w:rPr>
          <w:szCs w:val="24"/>
        </w:rPr>
        <w:t>obtenção de</w:t>
      </w:r>
      <w:r w:rsidR="00DF53A2" w:rsidRPr="0034613D">
        <w:rPr>
          <w:szCs w:val="24"/>
        </w:rPr>
        <w:t xml:space="preserve"> extratos de recolhimento sempre que solicitado pela fiscalização;</w:t>
      </w:r>
    </w:p>
    <w:p w:rsidR="00DF53A2" w:rsidRPr="0034613D" w:rsidRDefault="00692836" w:rsidP="00FE3C4D">
      <w:pPr>
        <w:jc w:val="both"/>
        <w:rPr>
          <w:szCs w:val="24"/>
        </w:rPr>
      </w:pPr>
      <w:r w:rsidRPr="0034613D">
        <w:rPr>
          <w:b/>
          <w:szCs w:val="24"/>
        </w:rPr>
        <w:t>13.1.39.</w:t>
      </w:r>
      <w:r w:rsidR="009A4F89" w:rsidRPr="0034613D">
        <w:rPr>
          <w:szCs w:val="24"/>
        </w:rPr>
        <w:t xml:space="preserve">  A</w:t>
      </w:r>
      <w:r w:rsidR="00DF53A2" w:rsidRPr="0034613D">
        <w:rPr>
          <w:szCs w:val="24"/>
        </w:rPr>
        <w:t>presentar  sempre que solicitado o extrato de FGTS dos empregados;</w:t>
      </w:r>
    </w:p>
    <w:p w:rsidR="00DF53A2" w:rsidRPr="0034613D" w:rsidRDefault="00692836" w:rsidP="00FE3C4D">
      <w:pPr>
        <w:jc w:val="both"/>
        <w:rPr>
          <w:szCs w:val="24"/>
        </w:rPr>
      </w:pPr>
      <w:r w:rsidRPr="0034613D">
        <w:rPr>
          <w:b/>
          <w:szCs w:val="24"/>
        </w:rPr>
        <w:t>13.1.40.</w:t>
      </w:r>
      <w:r w:rsidR="009A4F89" w:rsidRPr="0034613D">
        <w:rPr>
          <w:szCs w:val="24"/>
        </w:rPr>
        <w:t xml:space="preserve"> I</w:t>
      </w:r>
      <w:r w:rsidR="00DF53A2" w:rsidRPr="0034613D">
        <w:rPr>
          <w:szCs w:val="24"/>
        </w:rPr>
        <w:t xml:space="preserve">nstalar o escritório do encarregado de </w:t>
      </w:r>
      <w:r w:rsidR="000C2FEC" w:rsidRPr="0034613D">
        <w:rPr>
          <w:szCs w:val="24"/>
        </w:rPr>
        <w:t>limpeza,</w:t>
      </w:r>
      <w:r w:rsidR="00DF53A2" w:rsidRPr="0034613D">
        <w:rPr>
          <w:szCs w:val="24"/>
        </w:rPr>
        <w:t xml:space="preserve"> em prazo </w:t>
      </w:r>
      <w:r w:rsidR="000C2FEC" w:rsidRPr="0034613D">
        <w:rPr>
          <w:szCs w:val="24"/>
        </w:rPr>
        <w:t>Máximo</w:t>
      </w:r>
      <w:r w:rsidR="00DF53A2" w:rsidRPr="0034613D">
        <w:rPr>
          <w:szCs w:val="24"/>
        </w:rPr>
        <w:t xml:space="preserve"> de 30 </w:t>
      </w:r>
      <w:r w:rsidR="000C2FEC" w:rsidRPr="0034613D">
        <w:rPr>
          <w:szCs w:val="24"/>
        </w:rPr>
        <w:t>dias, dentro</w:t>
      </w:r>
      <w:r w:rsidR="00DF53A2" w:rsidRPr="0034613D">
        <w:rPr>
          <w:szCs w:val="24"/>
        </w:rPr>
        <w:t xml:space="preserve"> das instalações da Funasa, em local previamente definido pela </w:t>
      </w:r>
      <w:r w:rsidR="000C2FEC" w:rsidRPr="0034613D">
        <w:rPr>
          <w:szCs w:val="24"/>
        </w:rPr>
        <w:t>administração</w:t>
      </w:r>
      <w:r w:rsidR="00DF53A2" w:rsidRPr="0034613D">
        <w:rPr>
          <w:szCs w:val="24"/>
        </w:rPr>
        <w:t>.</w:t>
      </w:r>
    </w:p>
    <w:p w:rsidR="00DF53A2" w:rsidRPr="0034613D" w:rsidRDefault="00692836" w:rsidP="00FE3C4D">
      <w:pPr>
        <w:jc w:val="both"/>
        <w:rPr>
          <w:szCs w:val="24"/>
        </w:rPr>
      </w:pPr>
      <w:r w:rsidRPr="0034613D">
        <w:rPr>
          <w:b/>
          <w:szCs w:val="24"/>
        </w:rPr>
        <w:t>13.1.41.</w:t>
      </w:r>
      <w:r w:rsidR="009A4F89" w:rsidRPr="0034613D">
        <w:rPr>
          <w:szCs w:val="24"/>
        </w:rPr>
        <w:t xml:space="preserve"> D</w:t>
      </w:r>
      <w:r w:rsidR="00DF53A2" w:rsidRPr="0034613D">
        <w:rPr>
          <w:szCs w:val="24"/>
        </w:rPr>
        <w:t xml:space="preserve">isponibilizar toas as informações </w:t>
      </w:r>
      <w:r w:rsidR="000C2FEC" w:rsidRPr="0034613D">
        <w:rPr>
          <w:szCs w:val="24"/>
        </w:rPr>
        <w:t>necessárias a</w:t>
      </w:r>
      <w:r w:rsidR="00DF53A2" w:rsidRPr="0034613D">
        <w:rPr>
          <w:szCs w:val="24"/>
        </w:rPr>
        <w:t xml:space="preserve"> comprovação da legitimidade dos atestados solicitados, apresentando dentre outros </w:t>
      </w:r>
      <w:r w:rsidR="000C2FEC" w:rsidRPr="0034613D">
        <w:rPr>
          <w:szCs w:val="24"/>
        </w:rPr>
        <w:t>documentos, cópia</w:t>
      </w:r>
      <w:r w:rsidR="00DF53A2" w:rsidRPr="0034613D">
        <w:rPr>
          <w:szCs w:val="24"/>
        </w:rPr>
        <w:t xml:space="preserve"> do contrato que deu suporte a contratação, endereço atual da contratante e local em que forma prestados os serviços;</w:t>
      </w:r>
    </w:p>
    <w:p w:rsidR="00DF53A2" w:rsidRPr="0034613D" w:rsidRDefault="00692836" w:rsidP="00FE3C4D">
      <w:pPr>
        <w:jc w:val="both"/>
        <w:rPr>
          <w:szCs w:val="24"/>
        </w:rPr>
      </w:pPr>
      <w:r w:rsidRPr="0034613D">
        <w:rPr>
          <w:b/>
          <w:szCs w:val="24"/>
        </w:rPr>
        <w:t>13.1.41.</w:t>
      </w:r>
      <w:r w:rsidR="00DF53A2" w:rsidRPr="0034613D">
        <w:rPr>
          <w:szCs w:val="24"/>
        </w:rPr>
        <w:t xml:space="preserve"> Manter, durante toda a execução do contrato, em compatibilidade com as obrigações assumidas; </w:t>
      </w:r>
    </w:p>
    <w:p w:rsidR="00DF53A2" w:rsidRPr="0034613D" w:rsidRDefault="00692836" w:rsidP="00FE3C4D">
      <w:pPr>
        <w:jc w:val="both"/>
        <w:rPr>
          <w:szCs w:val="24"/>
        </w:rPr>
      </w:pPr>
      <w:r w:rsidRPr="0034613D">
        <w:rPr>
          <w:b/>
          <w:szCs w:val="24"/>
        </w:rPr>
        <w:t>13.1.42.</w:t>
      </w:r>
      <w:r w:rsidR="00DF53A2" w:rsidRPr="0034613D">
        <w:rPr>
          <w:szCs w:val="24"/>
        </w:rPr>
        <w:t xml:space="preserve"> No caso de </w:t>
      </w:r>
      <w:r w:rsidR="000C2FEC" w:rsidRPr="0034613D">
        <w:rPr>
          <w:szCs w:val="24"/>
        </w:rPr>
        <w:t>empresa de</w:t>
      </w:r>
      <w:r w:rsidR="00DF53A2" w:rsidRPr="0034613D">
        <w:rPr>
          <w:szCs w:val="24"/>
        </w:rPr>
        <w:t xml:space="preserve"> outros estados, a mesma </w:t>
      </w:r>
      <w:r w:rsidR="000C2FEC" w:rsidRPr="0034613D">
        <w:rPr>
          <w:szCs w:val="24"/>
        </w:rPr>
        <w:t>deverá possuir</w:t>
      </w:r>
      <w:r w:rsidR="00DF53A2" w:rsidRPr="0034613D">
        <w:rPr>
          <w:szCs w:val="24"/>
        </w:rPr>
        <w:t xml:space="preserve"> </w:t>
      </w:r>
      <w:r w:rsidR="000C2FEC" w:rsidRPr="0034613D">
        <w:rPr>
          <w:szCs w:val="24"/>
        </w:rPr>
        <w:t>em Brasília</w:t>
      </w:r>
      <w:r w:rsidR="00DF53A2" w:rsidRPr="0034613D">
        <w:rPr>
          <w:szCs w:val="24"/>
        </w:rPr>
        <w:t xml:space="preserve"> </w:t>
      </w:r>
      <w:r w:rsidR="000C2FEC" w:rsidRPr="0034613D">
        <w:rPr>
          <w:szCs w:val="24"/>
        </w:rPr>
        <w:t>DF, sede</w:t>
      </w:r>
      <w:r w:rsidR="00DF53A2" w:rsidRPr="0034613D">
        <w:rPr>
          <w:szCs w:val="24"/>
        </w:rPr>
        <w:t xml:space="preserve">, filial ou representação dotada de </w:t>
      </w:r>
      <w:r w:rsidR="000C2FEC" w:rsidRPr="0034613D">
        <w:rPr>
          <w:szCs w:val="24"/>
        </w:rPr>
        <w:t>infraestrutura</w:t>
      </w:r>
      <w:r w:rsidR="00DF53A2" w:rsidRPr="0034613D">
        <w:rPr>
          <w:szCs w:val="24"/>
        </w:rPr>
        <w:t xml:space="preserve"> técnica adequada, com recursos </w:t>
      </w:r>
      <w:r w:rsidR="000C2FEC" w:rsidRPr="0034613D">
        <w:rPr>
          <w:szCs w:val="24"/>
        </w:rPr>
        <w:t>humanos qualificados</w:t>
      </w:r>
      <w:r w:rsidR="00DF53A2" w:rsidRPr="0034613D">
        <w:rPr>
          <w:szCs w:val="24"/>
        </w:rPr>
        <w:t xml:space="preserve">, </w:t>
      </w:r>
      <w:r w:rsidR="000C2FEC" w:rsidRPr="0034613D">
        <w:rPr>
          <w:szCs w:val="24"/>
        </w:rPr>
        <w:t>necessários e</w:t>
      </w:r>
      <w:r w:rsidR="00DF53A2" w:rsidRPr="0034613D">
        <w:rPr>
          <w:szCs w:val="24"/>
        </w:rPr>
        <w:t xml:space="preserve"> suficientes para a prestação dos serviços;  </w:t>
      </w:r>
    </w:p>
    <w:p w:rsidR="00DF53A2" w:rsidRPr="0034613D" w:rsidRDefault="00692836" w:rsidP="00FE3C4D">
      <w:pPr>
        <w:jc w:val="both"/>
        <w:rPr>
          <w:szCs w:val="24"/>
        </w:rPr>
      </w:pPr>
      <w:r w:rsidRPr="0034613D">
        <w:rPr>
          <w:b/>
          <w:szCs w:val="24"/>
        </w:rPr>
        <w:t>13.1.43.</w:t>
      </w:r>
      <w:r w:rsidR="00DF53A2" w:rsidRPr="0034613D">
        <w:rPr>
          <w:szCs w:val="24"/>
        </w:rPr>
        <w:t xml:space="preserve"> </w:t>
      </w:r>
      <w:r w:rsidR="000C2FEC" w:rsidRPr="0034613D">
        <w:rPr>
          <w:szCs w:val="24"/>
        </w:rPr>
        <w:t>implantar adequadamente</w:t>
      </w:r>
      <w:r w:rsidR="00DF53A2" w:rsidRPr="0034613D">
        <w:rPr>
          <w:szCs w:val="24"/>
        </w:rPr>
        <w:t xml:space="preserve"> o planejamento, a execução e a supervisão </w:t>
      </w:r>
      <w:r w:rsidR="000C2FEC" w:rsidRPr="0034613D">
        <w:rPr>
          <w:szCs w:val="24"/>
        </w:rPr>
        <w:t>permanente dos</w:t>
      </w:r>
      <w:r w:rsidR="00DF53A2" w:rsidRPr="0034613D">
        <w:rPr>
          <w:szCs w:val="24"/>
        </w:rPr>
        <w:t xml:space="preserve"> serviços, de forma a obter uma operação correta e eficaz, realizando os serviços de forma meticulosa e </w:t>
      </w:r>
      <w:r w:rsidR="000C2FEC" w:rsidRPr="0034613D">
        <w:rPr>
          <w:szCs w:val="24"/>
        </w:rPr>
        <w:t>constante e</w:t>
      </w:r>
      <w:r w:rsidR="00DF53A2" w:rsidRPr="0034613D">
        <w:rPr>
          <w:szCs w:val="24"/>
        </w:rPr>
        <w:t xml:space="preserve"> uma segurança efetiva; </w:t>
      </w:r>
    </w:p>
    <w:p w:rsidR="00DF53A2" w:rsidRPr="0034613D" w:rsidRDefault="00692836" w:rsidP="00FE3C4D">
      <w:pPr>
        <w:jc w:val="both"/>
        <w:rPr>
          <w:szCs w:val="24"/>
        </w:rPr>
      </w:pPr>
      <w:r w:rsidRPr="0034613D">
        <w:rPr>
          <w:b/>
          <w:szCs w:val="24"/>
        </w:rPr>
        <w:t>13.1.44.</w:t>
      </w:r>
      <w:r w:rsidR="009A4F89" w:rsidRPr="0034613D">
        <w:rPr>
          <w:szCs w:val="24"/>
        </w:rPr>
        <w:t xml:space="preserve"> R</w:t>
      </w:r>
      <w:r w:rsidR="00DF53A2" w:rsidRPr="0034613D">
        <w:rPr>
          <w:szCs w:val="24"/>
        </w:rPr>
        <w:t xml:space="preserve">ealizar seguro de vida em grupo, feito pelo empregador </w:t>
      </w:r>
      <w:r w:rsidR="000C2FEC" w:rsidRPr="0034613D">
        <w:rPr>
          <w:szCs w:val="24"/>
        </w:rPr>
        <w:t>conforme art.</w:t>
      </w:r>
      <w:r w:rsidR="00DF53A2" w:rsidRPr="0034613D">
        <w:rPr>
          <w:szCs w:val="24"/>
        </w:rPr>
        <w:t xml:space="preserve"> 117 da </w:t>
      </w:r>
      <w:r w:rsidR="000C2FEC" w:rsidRPr="0034613D">
        <w:rPr>
          <w:szCs w:val="24"/>
        </w:rPr>
        <w:t>portaria nº</w:t>
      </w:r>
      <w:r w:rsidR="00DF53A2" w:rsidRPr="0034613D">
        <w:rPr>
          <w:szCs w:val="24"/>
        </w:rPr>
        <w:t xml:space="preserve"> 387/2006 - DG/DPF;</w:t>
      </w:r>
    </w:p>
    <w:p w:rsidR="00DF53A2" w:rsidRPr="0034613D" w:rsidRDefault="00692836" w:rsidP="00FE3C4D">
      <w:pPr>
        <w:jc w:val="both"/>
        <w:rPr>
          <w:szCs w:val="24"/>
        </w:rPr>
      </w:pPr>
      <w:r w:rsidRPr="0034613D">
        <w:rPr>
          <w:b/>
          <w:szCs w:val="24"/>
        </w:rPr>
        <w:t>13.1.45.</w:t>
      </w:r>
      <w:r w:rsidR="009A4F89" w:rsidRPr="0034613D">
        <w:rPr>
          <w:szCs w:val="24"/>
        </w:rPr>
        <w:t xml:space="preserve"> F</w:t>
      </w:r>
      <w:r w:rsidR="00DF53A2" w:rsidRPr="0034613D">
        <w:rPr>
          <w:szCs w:val="24"/>
        </w:rPr>
        <w:t xml:space="preserve">ornecer à Mao de </w:t>
      </w:r>
      <w:r w:rsidR="000C2FEC" w:rsidRPr="0034613D">
        <w:rPr>
          <w:szCs w:val="24"/>
        </w:rPr>
        <w:t>obra alocada</w:t>
      </w:r>
      <w:r w:rsidR="00DF53A2" w:rsidRPr="0034613D">
        <w:rPr>
          <w:szCs w:val="24"/>
        </w:rPr>
        <w:t xml:space="preserve"> no contrato todos os uniformes e equipamentos previstos sem qualquer repasse do custo para os empregados, sendo:</w:t>
      </w:r>
    </w:p>
    <w:p w:rsidR="00DF53A2" w:rsidRPr="0034613D" w:rsidRDefault="00692836" w:rsidP="00FE3C4D">
      <w:pPr>
        <w:jc w:val="both"/>
        <w:rPr>
          <w:szCs w:val="24"/>
        </w:rPr>
      </w:pPr>
      <w:r w:rsidRPr="0034613D">
        <w:rPr>
          <w:b/>
          <w:szCs w:val="24"/>
        </w:rPr>
        <w:t>13.1.46.</w:t>
      </w:r>
      <w:r w:rsidR="009A4F89" w:rsidRPr="0034613D">
        <w:rPr>
          <w:szCs w:val="24"/>
        </w:rPr>
        <w:t xml:space="preserve">  F</w:t>
      </w:r>
      <w:r w:rsidR="00DF53A2" w:rsidRPr="0034613D">
        <w:rPr>
          <w:szCs w:val="24"/>
        </w:rPr>
        <w:t xml:space="preserve">ornecer uniformes e </w:t>
      </w:r>
      <w:r w:rsidR="000C2FEC" w:rsidRPr="0034613D">
        <w:rPr>
          <w:szCs w:val="24"/>
        </w:rPr>
        <w:t>equipamentos novos</w:t>
      </w:r>
      <w:r w:rsidR="00DF53A2" w:rsidRPr="0034613D">
        <w:rPr>
          <w:szCs w:val="24"/>
        </w:rPr>
        <w:t xml:space="preserve"> a serem utilizados por seus empregados, com padrão de qualidade compatível com o ambiente de trabalho, devendo observar a </w:t>
      </w:r>
      <w:r w:rsidR="000C2FEC" w:rsidRPr="0034613D">
        <w:rPr>
          <w:szCs w:val="24"/>
        </w:rPr>
        <w:t>CCT da</w:t>
      </w:r>
      <w:r w:rsidR="00DF53A2" w:rsidRPr="0034613D">
        <w:rPr>
          <w:szCs w:val="24"/>
        </w:rPr>
        <w:t xml:space="preserve"> categoria, conforme disposto no termo de </w:t>
      </w:r>
      <w:r w:rsidR="000C2FEC" w:rsidRPr="0034613D">
        <w:rPr>
          <w:szCs w:val="24"/>
        </w:rPr>
        <w:t>referência</w:t>
      </w:r>
      <w:r w:rsidR="00DF53A2" w:rsidRPr="0034613D">
        <w:rPr>
          <w:szCs w:val="24"/>
        </w:rPr>
        <w:t xml:space="preserve">, podendo ser solicitada pelo fiscal da contratada substituição daqueles que não corresponderem </w:t>
      </w:r>
      <w:r w:rsidR="000C2FEC" w:rsidRPr="0034613D">
        <w:rPr>
          <w:szCs w:val="24"/>
        </w:rPr>
        <w:t>às especificações</w:t>
      </w:r>
      <w:r w:rsidR="00DF53A2" w:rsidRPr="0034613D">
        <w:rPr>
          <w:szCs w:val="24"/>
        </w:rPr>
        <w:t>;</w:t>
      </w:r>
    </w:p>
    <w:p w:rsidR="00DF53A2" w:rsidRPr="0034613D" w:rsidRDefault="00692836" w:rsidP="00FE3C4D">
      <w:pPr>
        <w:jc w:val="both"/>
        <w:rPr>
          <w:szCs w:val="24"/>
        </w:rPr>
      </w:pPr>
      <w:r w:rsidRPr="0034613D">
        <w:rPr>
          <w:b/>
          <w:szCs w:val="24"/>
        </w:rPr>
        <w:t>13.1.47.</w:t>
      </w:r>
      <w:r w:rsidR="00DF53A2" w:rsidRPr="0034613D">
        <w:rPr>
          <w:szCs w:val="24"/>
        </w:rPr>
        <w:t xml:space="preserve"> </w:t>
      </w:r>
      <w:r w:rsidR="009A4F89" w:rsidRPr="0034613D">
        <w:rPr>
          <w:szCs w:val="24"/>
        </w:rPr>
        <w:t>N</w:t>
      </w:r>
      <w:r w:rsidR="000C2FEC" w:rsidRPr="0034613D">
        <w:rPr>
          <w:szCs w:val="24"/>
        </w:rPr>
        <w:t>ão repassar</w:t>
      </w:r>
      <w:r w:rsidR="00DF53A2" w:rsidRPr="0034613D">
        <w:rPr>
          <w:szCs w:val="24"/>
        </w:rPr>
        <w:t xml:space="preserve"> quaisquer custo de uniformes e equipamentos a seus empregados;</w:t>
      </w:r>
    </w:p>
    <w:p w:rsidR="00DF53A2" w:rsidRPr="0034613D" w:rsidRDefault="00692836" w:rsidP="00FE3C4D">
      <w:pPr>
        <w:jc w:val="both"/>
        <w:rPr>
          <w:szCs w:val="24"/>
        </w:rPr>
      </w:pPr>
      <w:r w:rsidRPr="0034613D">
        <w:rPr>
          <w:b/>
          <w:szCs w:val="24"/>
        </w:rPr>
        <w:t>13.1.48.</w:t>
      </w:r>
      <w:r w:rsidR="00DF53A2" w:rsidRPr="0034613D">
        <w:rPr>
          <w:szCs w:val="24"/>
        </w:rPr>
        <w:t xml:space="preserve"> </w:t>
      </w:r>
      <w:r w:rsidR="009A4F89" w:rsidRPr="0034613D">
        <w:rPr>
          <w:szCs w:val="24"/>
        </w:rPr>
        <w:t>N</w:t>
      </w:r>
      <w:r w:rsidR="000C2FEC" w:rsidRPr="0034613D">
        <w:rPr>
          <w:szCs w:val="24"/>
        </w:rPr>
        <w:t>ão repassar uniformes</w:t>
      </w:r>
      <w:r w:rsidR="00DF53A2" w:rsidRPr="0034613D">
        <w:rPr>
          <w:szCs w:val="24"/>
        </w:rPr>
        <w:t xml:space="preserve"> usados aos empregados vinculados aos </w:t>
      </w:r>
      <w:r w:rsidR="000C2FEC" w:rsidRPr="0034613D">
        <w:rPr>
          <w:szCs w:val="24"/>
        </w:rPr>
        <w:t>serviços contratados</w:t>
      </w:r>
      <w:r w:rsidR="00DF53A2" w:rsidRPr="0034613D">
        <w:rPr>
          <w:szCs w:val="24"/>
        </w:rPr>
        <w:t>;</w:t>
      </w:r>
    </w:p>
    <w:p w:rsidR="00DF53A2" w:rsidRPr="0034613D" w:rsidRDefault="00692836" w:rsidP="00FE3C4D">
      <w:pPr>
        <w:jc w:val="both"/>
        <w:rPr>
          <w:szCs w:val="24"/>
        </w:rPr>
      </w:pPr>
      <w:r w:rsidRPr="0034613D">
        <w:rPr>
          <w:b/>
          <w:szCs w:val="24"/>
        </w:rPr>
        <w:t>13.1.49.</w:t>
      </w:r>
      <w:r w:rsidR="009A4F89" w:rsidRPr="0034613D">
        <w:rPr>
          <w:szCs w:val="24"/>
        </w:rPr>
        <w:t xml:space="preserve"> N</w:t>
      </w:r>
      <w:r w:rsidR="00DF53A2" w:rsidRPr="0034613D">
        <w:rPr>
          <w:szCs w:val="24"/>
        </w:rPr>
        <w:t>ão exigir, por ocasião de entrega dos novos uniformes aos empregados, a entrega dos uniforme usados, isso se dando apenas no caso de demissão do funcionário;</w:t>
      </w:r>
    </w:p>
    <w:p w:rsidR="00DF53A2" w:rsidRPr="0034613D" w:rsidRDefault="009A4F89" w:rsidP="00FE3C4D">
      <w:pPr>
        <w:jc w:val="both"/>
        <w:rPr>
          <w:szCs w:val="24"/>
        </w:rPr>
      </w:pPr>
      <w:r w:rsidRPr="0034613D">
        <w:rPr>
          <w:b/>
          <w:szCs w:val="24"/>
        </w:rPr>
        <w:t>13.1.50</w:t>
      </w:r>
      <w:r w:rsidR="00692836" w:rsidRPr="0034613D">
        <w:rPr>
          <w:b/>
          <w:szCs w:val="24"/>
        </w:rPr>
        <w:t>.</w:t>
      </w:r>
      <w:r w:rsidRPr="0034613D">
        <w:rPr>
          <w:szCs w:val="24"/>
        </w:rPr>
        <w:t xml:space="preserve"> E</w:t>
      </w:r>
      <w:r w:rsidR="00DF53A2" w:rsidRPr="0034613D">
        <w:rPr>
          <w:szCs w:val="24"/>
        </w:rPr>
        <w:t xml:space="preserve">fetuar o </w:t>
      </w:r>
      <w:r w:rsidR="000C2FEC" w:rsidRPr="0034613D">
        <w:rPr>
          <w:szCs w:val="24"/>
        </w:rPr>
        <w:t>pagamento dos</w:t>
      </w:r>
      <w:r w:rsidR="00DF53A2" w:rsidRPr="0034613D">
        <w:rPr>
          <w:szCs w:val="24"/>
        </w:rPr>
        <w:t xml:space="preserve"> salários dos empregados alocados na execução contratual mediante deposito bancário na </w:t>
      </w:r>
      <w:r w:rsidR="000C2FEC" w:rsidRPr="0034613D">
        <w:rPr>
          <w:szCs w:val="24"/>
        </w:rPr>
        <w:t>conta</w:t>
      </w:r>
      <w:r w:rsidR="00DF53A2" w:rsidRPr="0034613D">
        <w:rPr>
          <w:szCs w:val="24"/>
        </w:rPr>
        <w:t xml:space="preserve"> do trabalhador, de modo a </w:t>
      </w:r>
      <w:r w:rsidR="000C2FEC" w:rsidRPr="0034613D">
        <w:rPr>
          <w:szCs w:val="24"/>
        </w:rPr>
        <w:t>possibilitar a</w:t>
      </w:r>
      <w:r w:rsidR="00DF53A2" w:rsidRPr="0034613D">
        <w:rPr>
          <w:szCs w:val="24"/>
        </w:rPr>
        <w:t xml:space="preserve"> conferencia do pagamento por parte da administração;</w:t>
      </w:r>
    </w:p>
    <w:p w:rsidR="00DF53A2" w:rsidRPr="0034613D" w:rsidRDefault="009A4F89" w:rsidP="00FE3C4D">
      <w:pPr>
        <w:jc w:val="both"/>
        <w:rPr>
          <w:szCs w:val="24"/>
        </w:rPr>
      </w:pPr>
      <w:r w:rsidRPr="0034613D">
        <w:rPr>
          <w:b/>
          <w:szCs w:val="24"/>
        </w:rPr>
        <w:t>13.1.51.</w:t>
      </w:r>
      <w:r w:rsidRPr="0034613D">
        <w:rPr>
          <w:szCs w:val="24"/>
        </w:rPr>
        <w:t xml:space="preserve"> N</w:t>
      </w:r>
      <w:r w:rsidR="00DF53A2" w:rsidRPr="0034613D">
        <w:rPr>
          <w:szCs w:val="24"/>
        </w:rPr>
        <w:t xml:space="preserve">ão permitir que o empregado </w:t>
      </w:r>
      <w:r w:rsidR="000C2FEC" w:rsidRPr="0034613D">
        <w:rPr>
          <w:szCs w:val="24"/>
        </w:rPr>
        <w:t>destinado</w:t>
      </w:r>
      <w:r w:rsidR="00DF53A2" w:rsidRPr="0034613D">
        <w:rPr>
          <w:szCs w:val="24"/>
        </w:rPr>
        <w:t xml:space="preserve"> para </w:t>
      </w:r>
      <w:r w:rsidR="000C2FEC" w:rsidRPr="0034613D">
        <w:rPr>
          <w:szCs w:val="24"/>
        </w:rPr>
        <w:t>trabalhar</w:t>
      </w:r>
      <w:r w:rsidR="00DF53A2" w:rsidRPr="0034613D">
        <w:rPr>
          <w:szCs w:val="24"/>
        </w:rPr>
        <w:t xml:space="preserve"> em um turno preste seus serviços noturno </w:t>
      </w:r>
      <w:r w:rsidR="000C2FEC" w:rsidRPr="0034613D">
        <w:rPr>
          <w:szCs w:val="24"/>
        </w:rPr>
        <w:t>imediatamente</w:t>
      </w:r>
      <w:r w:rsidR="00DF53A2" w:rsidRPr="0034613D">
        <w:rPr>
          <w:szCs w:val="24"/>
        </w:rPr>
        <w:t xml:space="preserve"> </w:t>
      </w:r>
      <w:r w:rsidR="000C2FEC" w:rsidRPr="0034613D">
        <w:rPr>
          <w:szCs w:val="24"/>
        </w:rPr>
        <w:t>subsequente</w:t>
      </w:r>
      <w:r w:rsidR="00DF53A2" w:rsidRPr="0034613D">
        <w:rPr>
          <w:szCs w:val="24"/>
        </w:rPr>
        <w:t xml:space="preserve">; </w:t>
      </w:r>
    </w:p>
    <w:p w:rsidR="00DF53A2" w:rsidRPr="0034613D" w:rsidRDefault="009A4F89" w:rsidP="00FE3C4D">
      <w:pPr>
        <w:jc w:val="both"/>
        <w:rPr>
          <w:szCs w:val="24"/>
        </w:rPr>
      </w:pPr>
      <w:r w:rsidRPr="0034613D">
        <w:rPr>
          <w:b/>
          <w:szCs w:val="24"/>
        </w:rPr>
        <w:t>13.1.52.</w:t>
      </w:r>
      <w:r w:rsidRPr="0034613D">
        <w:rPr>
          <w:szCs w:val="24"/>
        </w:rPr>
        <w:t xml:space="preserve"> N</w:t>
      </w:r>
      <w:r w:rsidR="00DF53A2" w:rsidRPr="0034613D">
        <w:rPr>
          <w:szCs w:val="24"/>
        </w:rPr>
        <w:t xml:space="preserve">ão permitir que seus </w:t>
      </w:r>
      <w:r w:rsidR="000C2FEC" w:rsidRPr="0034613D">
        <w:rPr>
          <w:szCs w:val="24"/>
        </w:rPr>
        <w:t>empregados</w:t>
      </w:r>
      <w:r w:rsidR="00DF53A2" w:rsidRPr="0034613D">
        <w:rPr>
          <w:szCs w:val="24"/>
        </w:rPr>
        <w:t xml:space="preserve"> realizem </w:t>
      </w:r>
      <w:r w:rsidR="000C2FEC" w:rsidRPr="0034613D">
        <w:rPr>
          <w:szCs w:val="24"/>
        </w:rPr>
        <w:t>horas</w:t>
      </w:r>
      <w:r w:rsidR="00DF53A2" w:rsidRPr="0034613D">
        <w:rPr>
          <w:szCs w:val="24"/>
        </w:rPr>
        <w:t xml:space="preserve"> extraordinárias fora </w:t>
      </w:r>
      <w:r w:rsidR="000C2FEC" w:rsidRPr="0034613D">
        <w:rPr>
          <w:szCs w:val="24"/>
        </w:rPr>
        <w:t>da jornada normal</w:t>
      </w:r>
      <w:r w:rsidR="00DF53A2" w:rsidRPr="0034613D">
        <w:rPr>
          <w:szCs w:val="24"/>
        </w:rPr>
        <w:t xml:space="preserve"> de trabalho, em finais de semana ou em dias de feriados, exceto quanto devidamente </w:t>
      </w:r>
      <w:r w:rsidR="000C2FEC" w:rsidRPr="0034613D">
        <w:rPr>
          <w:szCs w:val="24"/>
        </w:rPr>
        <w:t>determinado</w:t>
      </w:r>
      <w:r w:rsidR="00DF53A2" w:rsidRPr="0034613D">
        <w:rPr>
          <w:szCs w:val="24"/>
        </w:rPr>
        <w:t xml:space="preserve"> pela autoridade do órgão para o qual o trabalho seja prestado e desde que observado o limite </w:t>
      </w:r>
      <w:r w:rsidR="000C2FEC" w:rsidRPr="0034613D">
        <w:rPr>
          <w:szCs w:val="24"/>
        </w:rPr>
        <w:t>da legislação</w:t>
      </w:r>
      <w:r w:rsidR="00DF53A2" w:rsidRPr="0034613D">
        <w:rPr>
          <w:szCs w:val="24"/>
        </w:rPr>
        <w:t xml:space="preserve"> </w:t>
      </w:r>
      <w:r w:rsidR="000C2FEC" w:rsidRPr="0034613D">
        <w:rPr>
          <w:szCs w:val="24"/>
        </w:rPr>
        <w:t>trabalhista</w:t>
      </w:r>
      <w:r w:rsidR="00DF53A2" w:rsidRPr="0034613D">
        <w:rPr>
          <w:szCs w:val="24"/>
        </w:rPr>
        <w:t xml:space="preserve">. </w:t>
      </w:r>
    </w:p>
    <w:p w:rsidR="00DF53A2" w:rsidRPr="0034613D" w:rsidRDefault="009A4F89" w:rsidP="00FE3C4D">
      <w:pPr>
        <w:jc w:val="both"/>
        <w:rPr>
          <w:szCs w:val="24"/>
        </w:rPr>
      </w:pPr>
      <w:r w:rsidRPr="0034613D">
        <w:rPr>
          <w:b/>
          <w:szCs w:val="24"/>
        </w:rPr>
        <w:t>13.1.53.</w:t>
      </w:r>
      <w:r w:rsidRPr="0034613D">
        <w:rPr>
          <w:szCs w:val="24"/>
        </w:rPr>
        <w:t xml:space="preserve"> </w:t>
      </w:r>
      <w:r w:rsidR="00DF53A2" w:rsidRPr="0034613D">
        <w:rPr>
          <w:szCs w:val="24"/>
        </w:rPr>
        <w:t xml:space="preserve"> </w:t>
      </w:r>
      <w:r w:rsidRPr="0034613D">
        <w:rPr>
          <w:szCs w:val="24"/>
        </w:rPr>
        <w:t>N</w:t>
      </w:r>
      <w:r w:rsidR="000C2FEC" w:rsidRPr="0034613D">
        <w:rPr>
          <w:szCs w:val="24"/>
        </w:rPr>
        <w:t>ão empregar</w:t>
      </w:r>
      <w:r w:rsidR="00DF53A2" w:rsidRPr="0034613D">
        <w:rPr>
          <w:szCs w:val="24"/>
        </w:rPr>
        <w:t xml:space="preserve"> menor, salvo nas condições do art. 7</w:t>
      </w:r>
      <w:r w:rsidR="000C2FEC" w:rsidRPr="0034613D">
        <w:rPr>
          <w:szCs w:val="24"/>
        </w:rPr>
        <w:t>º XXXII</w:t>
      </w:r>
      <w:r w:rsidR="00DF53A2" w:rsidRPr="0034613D">
        <w:rPr>
          <w:szCs w:val="24"/>
        </w:rPr>
        <w:t xml:space="preserve"> da </w:t>
      </w:r>
      <w:r w:rsidR="000C2FEC" w:rsidRPr="0034613D">
        <w:rPr>
          <w:szCs w:val="24"/>
        </w:rPr>
        <w:t>Constituição</w:t>
      </w:r>
      <w:r w:rsidR="00DF53A2" w:rsidRPr="0034613D">
        <w:rPr>
          <w:szCs w:val="24"/>
        </w:rPr>
        <w:t xml:space="preserve"> Federal; </w:t>
      </w:r>
    </w:p>
    <w:p w:rsidR="00DF53A2" w:rsidRPr="0034613D" w:rsidRDefault="000C2FEC" w:rsidP="00FE3C4D">
      <w:pPr>
        <w:jc w:val="both"/>
        <w:rPr>
          <w:b/>
          <w:szCs w:val="24"/>
        </w:rPr>
      </w:pPr>
      <w:r w:rsidRPr="0034613D">
        <w:rPr>
          <w:b/>
          <w:szCs w:val="24"/>
        </w:rPr>
        <w:lastRenderedPageBreak/>
        <w:t>13.2</w:t>
      </w:r>
      <w:r w:rsidR="009A4F89" w:rsidRPr="0034613D">
        <w:rPr>
          <w:b/>
          <w:szCs w:val="24"/>
        </w:rPr>
        <w:t xml:space="preserve">. </w:t>
      </w:r>
      <w:r w:rsidR="00DF53A2" w:rsidRPr="0034613D">
        <w:rPr>
          <w:b/>
          <w:szCs w:val="24"/>
        </w:rPr>
        <w:t xml:space="preserve"> DA CONTRATANTE</w:t>
      </w:r>
    </w:p>
    <w:p w:rsidR="00DF53A2" w:rsidRPr="0034613D" w:rsidRDefault="00DF53A2" w:rsidP="00FE3C4D">
      <w:pPr>
        <w:jc w:val="both"/>
        <w:rPr>
          <w:szCs w:val="24"/>
        </w:rPr>
      </w:pPr>
      <w:r w:rsidRPr="0034613D">
        <w:rPr>
          <w:b/>
          <w:szCs w:val="24"/>
        </w:rPr>
        <w:t>13.2.1</w:t>
      </w:r>
      <w:r w:rsidR="009A4F89" w:rsidRPr="0034613D">
        <w:rPr>
          <w:b/>
          <w:szCs w:val="24"/>
        </w:rPr>
        <w:t>.</w:t>
      </w:r>
      <w:r w:rsidR="009A4F89" w:rsidRPr="0034613D">
        <w:rPr>
          <w:szCs w:val="24"/>
        </w:rPr>
        <w:t xml:space="preserve"> </w:t>
      </w:r>
      <w:r w:rsidRPr="0034613D">
        <w:rPr>
          <w:szCs w:val="24"/>
        </w:rPr>
        <w:t xml:space="preserve">Exigir o cumprimento de todas as obrigações assumidas pela contratada, de acordo com as </w:t>
      </w:r>
      <w:r w:rsidR="000C2FEC" w:rsidRPr="0034613D">
        <w:rPr>
          <w:szCs w:val="24"/>
        </w:rPr>
        <w:t>cláusulas contratuais</w:t>
      </w:r>
      <w:r w:rsidRPr="0034613D">
        <w:rPr>
          <w:szCs w:val="24"/>
        </w:rPr>
        <w:t xml:space="preserve"> e os termos de sua proposta; </w:t>
      </w:r>
    </w:p>
    <w:p w:rsidR="00DF53A2" w:rsidRPr="0034613D" w:rsidRDefault="009A4F89" w:rsidP="00FE3C4D">
      <w:pPr>
        <w:jc w:val="both"/>
        <w:rPr>
          <w:szCs w:val="24"/>
        </w:rPr>
      </w:pPr>
      <w:r w:rsidRPr="0034613D">
        <w:rPr>
          <w:b/>
          <w:szCs w:val="24"/>
        </w:rPr>
        <w:t>13.2.2.</w:t>
      </w:r>
      <w:r w:rsidR="00DF53A2" w:rsidRPr="0034613D">
        <w:rPr>
          <w:szCs w:val="24"/>
        </w:rPr>
        <w:t xml:space="preserve"> Efetuar o pagamento nas condições e preços pactuados, mediante a apresentação da Nota Fiscal/Fatura, devidamente atestada, após constatado o cumprimento das obrigações da CONTRATADA;</w:t>
      </w:r>
    </w:p>
    <w:p w:rsidR="00DF53A2" w:rsidRPr="0034613D" w:rsidRDefault="009A4F89" w:rsidP="00FE3C4D">
      <w:pPr>
        <w:jc w:val="both"/>
        <w:rPr>
          <w:szCs w:val="24"/>
        </w:rPr>
      </w:pPr>
      <w:r w:rsidRPr="0034613D">
        <w:rPr>
          <w:b/>
          <w:szCs w:val="24"/>
        </w:rPr>
        <w:t>13.2.3.</w:t>
      </w:r>
      <w:r w:rsidRPr="0034613D">
        <w:rPr>
          <w:szCs w:val="24"/>
        </w:rPr>
        <w:t xml:space="preserve"> E</w:t>
      </w:r>
      <w:r w:rsidR="00DF53A2" w:rsidRPr="0034613D">
        <w:rPr>
          <w:szCs w:val="24"/>
        </w:rPr>
        <w:t xml:space="preserve">xercer o </w:t>
      </w:r>
      <w:r w:rsidR="000C2FEC" w:rsidRPr="0034613D">
        <w:rPr>
          <w:szCs w:val="24"/>
        </w:rPr>
        <w:t>acompanhamento</w:t>
      </w:r>
      <w:r w:rsidR="00DF53A2" w:rsidRPr="0034613D">
        <w:rPr>
          <w:szCs w:val="24"/>
        </w:rPr>
        <w:t xml:space="preserve"> </w:t>
      </w:r>
      <w:r w:rsidR="000C2FEC" w:rsidRPr="0034613D">
        <w:rPr>
          <w:szCs w:val="24"/>
        </w:rPr>
        <w:t>e a</w:t>
      </w:r>
      <w:r w:rsidR="00DF53A2" w:rsidRPr="0034613D">
        <w:rPr>
          <w:szCs w:val="24"/>
        </w:rPr>
        <w:t xml:space="preserve"> fiscalização dos serviços, por servidor </w:t>
      </w:r>
      <w:r w:rsidR="000C2FEC" w:rsidRPr="0034613D">
        <w:rPr>
          <w:szCs w:val="24"/>
        </w:rPr>
        <w:t>especialmente designado</w:t>
      </w:r>
      <w:r w:rsidR="00DF53A2" w:rsidRPr="0034613D">
        <w:rPr>
          <w:szCs w:val="24"/>
        </w:rPr>
        <w:t xml:space="preserve">, anotando em registro próprio as falhas detectadas, indicando dia, mês e ano, bem como o nome dos empregados eventualmente envolvidos, </w:t>
      </w:r>
      <w:r w:rsidR="000C2FEC" w:rsidRPr="0034613D">
        <w:rPr>
          <w:szCs w:val="24"/>
        </w:rPr>
        <w:t>e encaminhando</w:t>
      </w:r>
      <w:r w:rsidR="00DF53A2" w:rsidRPr="0034613D">
        <w:rPr>
          <w:szCs w:val="24"/>
        </w:rPr>
        <w:t xml:space="preserve"> </w:t>
      </w:r>
      <w:r w:rsidR="000C2FEC" w:rsidRPr="0034613D">
        <w:rPr>
          <w:szCs w:val="24"/>
        </w:rPr>
        <w:t>apontamentos</w:t>
      </w:r>
      <w:r w:rsidR="00DF53A2" w:rsidRPr="0034613D">
        <w:rPr>
          <w:szCs w:val="24"/>
        </w:rPr>
        <w:t xml:space="preserve"> à autoridade competente para as providências cabíveis;</w:t>
      </w:r>
    </w:p>
    <w:p w:rsidR="00DF53A2" w:rsidRPr="0034613D" w:rsidRDefault="009A4F89" w:rsidP="00FE3C4D">
      <w:pPr>
        <w:jc w:val="both"/>
        <w:rPr>
          <w:szCs w:val="24"/>
        </w:rPr>
      </w:pPr>
      <w:r w:rsidRPr="0034613D">
        <w:rPr>
          <w:b/>
          <w:szCs w:val="24"/>
        </w:rPr>
        <w:t>13.2.4.</w:t>
      </w:r>
      <w:r w:rsidR="00DF53A2" w:rsidRPr="0034613D">
        <w:rPr>
          <w:szCs w:val="24"/>
        </w:rPr>
        <w:t xml:space="preserve"> </w:t>
      </w:r>
      <w:r w:rsidR="000C2FEC" w:rsidRPr="0034613D">
        <w:rPr>
          <w:szCs w:val="24"/>
        </w:rPr>
        <w:t>Notificar a</w:t>
      </w:r>
      <w:r w:rsidR="00DF53A2" w:rsidRPr="0034613D">
        <w:rPr>
          <w:szCs w:val="24"/>
        </w:rPr>
        <w:t xml:space="preserve"> contatada por escrito da </w:t>
      </w:r>
      <w:r w:rsidR="000C2FEC" w:rsidRPr="0034613D">
        <w:rPr>
          <w:szCs w:val="24"/>
        </w:rPr>
        <w:t>ocorrência e</w:t>
      </w:r>
      <w:r w:rsidR="00DF53A2" w:rsidRPr="0034613D">
        <w:rPr>
          <w:szCs w:val="24"/>
        </w:rPr>
        <w:t xml:space="preserve"> eventuais imperfeições no curso da execução dos serviços, fixando prazo para a sua correção;</w:t>
      </w:r>
    </w:p>
    <w:p w:rsidR="00DF53A2" w:rsidRPr="0034613D" w:rsidRDefault="009A4F89" w:rsidP="00FE3C4D">
      <w:pPr>
        <w:jc w:val="both"/>
        <w:rPr>
          <w:szCs w:val="24"/>
        </w:rPr>
      </w:pPr>
      <w:r w:rsidRPr="0034613D">
        <w:rPr>
          <w:b/>
          <w:szCs w:val="24"/>
        </w:rPr>
        <w:t>13.2.5.</w:t>
      </w:r>
      <w:r w:rsidR="00DF53A2" w:rsidRPr="0034613D">
        <w:rPr>
          <w:szCs w:val="24"/>
        </w:rPr>
        <w:t xml:space="preserve"> Não permitir que os empregados da contratada </w:t>
      </w:r>
      <w:r w:rsidR="000C2FEC" w:rsidRPr="0034613D">
        <w:rPr>
          <w:szCs w:val="24"/>
        </w:rPr>
        <w:t>realize horas</w:t>
      </w:r>
      <w:r w:rsidR="00DF53A2" w:rsidRPr="0034613D">
        <w:rPr>
          <w:szCs w:val="24"/>
        </w:rPr>
        <w:t xml:space="preserve"> extras, </w:t>
      </w:r>
      <w:r w:rsidR="000C2FEC" w:rsidRPr="0034613D">
        <w:rPr>
          <w:szCs w:val="24"/>
        </w:rPr>
        <w:t>exceto em</w:t>
      </w:r>
      <w:r w:rsidR="00DF53A2" w:rsidRPr="0034613D">
        <w:rPr>
          <w:szCs w:val="24"/>
        </w:rPr>
        <w:t xml:space="preserve"> caso </w:t>
      </w:r>
      <w:r w:rsidR="000C2FEC" w:rsidRPr="0034613D">
        <w:rPr>
          <w:szCs w:val="24"/>
        </w:rPr>
        <w:t>de comprovada</w:t>
      </w:r>
      <w:r w:rsidR="00DF53A2" w:rsidRPr="0034613D">
        <w:rPr>
          <w:szCs w:val="24"/>
        </w:rPr>
        <w:t xml:space="preserve"> necessidade de serviço, formalmente justificada pela autoridade do órgão para o qual o trabalho seja prestado e desde que observado o limite da legislação trabalhista.</w:t>
      </w:r>
    </w:p>
    <w:p w:rsidR="00DF53A2" w:rsidRPr="0034613D" w:rsidRDefault="009A4F89" w:rsidP="00FE3C4D">
      <w:pPr>
        <w:jc w:val="both"/>
        <w:rPr>
          <w:szCs w:val="24"/>
        </w:rPr>
      </w:pPr>
      <w:r w:rsidRPr="0034613D">
        <w:rPr>
          <w:b/>
          <w:szCs w:val="24"/>
        </w:rPr>
        <w:t>13.2.6.</w:t>
      </w:r>
      <w:r w:rsidR="00DF53A2" w:rsidRPr="0034613D">
        <w:rPr>
          <w:szCs w:val="24"/>
        </w:rPr>
        <w:t xml:space="preserve"> Efetuar as retenções tributárias </w:t>
      </w:r>
      <w:r w:rsidR="000C2FEC" w:rsidRPr="0034613D">
        <w:rPr>
          <w:szCs w:val="24"/>
        </w:rPr>
        <w:t>devidas sobre o</w:t>
      </w:r>
      <w:r w:rsidR="00DF53A2" w:rsidRPr="0034613D">
        <w:rPr>
          <w:szCs w:val="24"/>
        </w:rPr>
        <w:t xml:space="preserve"> valor da fatura de serviços da contratada, em </w:t>
      </w:r>
      <w:r w:rsidR="000C2FEC" w:rsidRPr="0034613D">
        <w:rPr>
          <w:szCs w:val="24"/>
        </w:rPr>
        <w:t>conformidade com</w:t>
      </w:r>
      <w:r w:rsidR="00DF53A2" w:rsidRPr="0034613D">
        <w:rPr>
          <w:szCs w:val="24"/>
        </w:rPr>
        <w:t xml:space="preserve"> o art. 36, § 8º da IN SLTI/MPOG N. 02/2008;</w:t>
      </w:r>
    </w:p>
    <w:p w:rsidR="00DF53A2" w:rsidRPr="0034613D" w:rsidRDefault="009A4F89" w:rsidP="00FE3C4D">
      <w:pPr>
        <w:jc w:val="both"/>
        <w:rPr>
          <w:szCs w:val="24"/>
        </w:rPr>
      </w:pPr>
      <w:r w:rsidRPr="0034613D">
        <w:rPr>
          <w:b/>
          <w:szCs w:val="24"/>
        </w:rPr>
        <w:t>13.2.7.</w:t>
      </w:r>
      <w:r w:rsidR="00DF53A2" w:rsidRPr="0034613D">
        <w:rPr>
          <w:szCs w:val="24"/>
        </w:rPr>
        <w:t xml:space="preserve"> Efetuar o </w:t>
      </w:r>
      <w:r w:rsidR="000C2FEC" w:rsidRPr="0034613D">
        <w:rPr>
          <w:szCs w:val="24"/>
        </w:rPr>
        <w:t>deposito em</w:t>
      </w:r>
      <w:r w:rsidR="00DF53A2" w:rsidRPr="0034613D">
        <w:rPr>
          <w:szCs w:val="24"/>
        </w:rPr>
        <w:t xml:space="preserve"> conta </w:t>
      </w:r>
      <w:r w:rsidR="000C2FEC" w:rsidRPr="0034613D">
        <w:rPr>
          <w:szCs w:val="24"/>
        </w:rPr>
        <w:t>vinculada, do</w:t>
      </w:r>
      <w:r w:rsidR="00DF53A2" w:rsidRPr="0034613D">
        <w:rPr>
          <w:szCs w:val="24"/>
        </w:rPr>
        <w:t xml:space="preserve"> valor a ser </w:t>
      </w:r>
      <w:r w:rsidR="000C2FEC" w:rsidRPr="0034613D">
        <w:rPr>
          <w:szCs w:val="24"/>
        </w:rPr>
        <w:t>provisionado para</w:t>
      </w:r>
      <w:r w:rsidR="00DF53A2" w:rsidRPr="0034613D">
        <w:rPr>
          <w:szCs w:val="24"/>
        </w:rPr>
        <w:t xml:space="preserve"> pagamento das verbas trabalhistas, </w:t>
      </w:r>
      <w:r w:rsidR="000C2FEC" w:rsidRPr="0034613D">
        <w:rPr>
          <w:szCs w:val="24"/>
        </w:rPr>
        <w:t>conforme anexo</w:t>
      </w:r>
      <w:r w:rsidR="00DF53A2" w:rsidRPr="0034613D">
        <w:rPr>
          <w:szCs w:val="24"/>
        </w:rPr>
        <w:t xml:space="preserve"> II da IN nº 2/2008;</w:t>
      </w:r>
    </w:p>
    <w:p w:rsidR="00DF53A2" w:rsidRPr="0034613D" w:rsidRDefault="009A4F89" w:rsidP="00FE3C4D">
      <w:pPr>
        <w:jc w:val="both"/>
        <w:rPr>
          <w:szCs w:val="24"/>
        </w:rPr>
      </w:pPr>
      <w:r w:rsidRPr="0034613D">
        <w:rPr>
          <w:b/>
          <w:szCs w:val="24"/>
        </w:rPr>
        <w:t>13.2.8.</w:t>
      </w:r>
      <w:r w:rsidR="00DF53A2" w:rsidRPr="0034613D">
        <w:rPr>
          <w:szCs w:val="24"/>
        </w:rPr>
        <w:t xml:space="preserve"> Destinar local para o escritório do encarregado geral, bem como local </w:t>
      </w:r>
      <w:r w:rsidR="000C2FEC" w:rsidRPr="0034613D">
        <w:rPr>
          <w:szCs w:val="24"/>
        </w:rPr>
        <w:t>para guarda</w:t>
      </w:r>
      <w:r w:rsidR="00DF53A2" w:rsidRPr="0034613D">
        <w:rPr>
          <w:szCs w:val="24"/>
        </w:rPr>
        <w:t xml:space="preserve"> e manipulação </w:t>
      </w:r>
      <w:r w:rsidR="000C2FEC" w:rsidRPr="0034613D">
        <w:rPr>
          <w:szCs w:val="24"/>
        </w:rPr>
        <w:t>dos</w:t>
      </w:r>
      <w:r w:rsidR="00DF53A2" w:rsidRPr="0034613D">
        <w:rPr>
          <w:szCs w:val="24"/>
        </w:rPr>
        <w:t xml:space="preserve"> saneantes domissanitários e materiais de uso semanal, bem como para guarda equipamentos, ferramentas e utensílios.</w:t>
      </w:r>
    </w:p>
    <w:p w:rsidR="00DF53A2" w:rsidRPr="0034613D" w:rsidRDefault="009A4F89" w:rsidP="00FE3C4D">
      <w:pPr>
        <w:jc w:val="both"/>
        <w:rPr>
          <w:szCs w:val="24"/>
        </w:rPr>
      </w:pPr>
      <w:r w:rsidRPr="0034613D">
        <w:rPr>
          <w:b/>
          <w:szCs w:val="24"/>
        </w:rPr>
        <w:t>13.2.9.</w:t>
      </w:r>
      <w:r w:rsidR="00DF53A2" w:rsidRPr="0034613D">
        <w:rPr>
          <w:szCs w:val="24"/>
        </w:rPr>
        <w:t xml:space="preserve"> Analisar os termos de admissão e rescisão dos contratos de trabalho </w:t>
      </w:r>
      <w:r w:rsidR="000C2FEC" w:rsidRPr="0034613D">
        <w:rPr>
          <w:szCs w:val="24"/>
        </w:rPr>
        <w:t>dos pessoal empregado na</w:t>
      </w:r>
      <w:r w:rsidR="00DF53A2" w:rsidRPr="0034613D">
        <w:rPr>
          <w:szCs w:val="24"/>
        </w:rPr>
        <w:t xml:space="preserve"> prestação dos serviços no prazo de 30 (trinta) </w:t>
      </w:r>
      <w:r w:rsidR="000C2FEC" w:rsidRPr="0034613D">
        <w:rPr>
          <w:szCs w:val="24"/>
        </w:rPr>
        <w:t>dias, prorrogáveis</w:t>
      </w:r>
      <w:r w:rsidR="00DF53A2" w:rsidRPr="0034613D">
        <w:rPr>
          <w:szCs w:val="24"/>
        </w:rPr>
        <w:t xml:space="preserve"> por igual período, após a </w:t>
      </w:r>
      <w:r w:rsidR="000C2FEC" w:rsidRPr="0034613D">
        <w:rPr>
          <w:szCs w:val="24"/>
        </w:rPr>
        <w:t>extinção ou</w:t>
      </w:r>
      <w:r w:rsidR="00DF53A2" w:rsidRPr="0034613D">
        <w:rPr>
          <w:szCs w:val="24"/>
        </w:rPr>
        <w:t xml:space="preserve"> do </w:t>
      </w:r>
      <w:r w:rsidR="000C2FEC" w:rsidRPr="0034613D">
        <w:rPr>
          <w:szCs w:val="24"/>
        </w:rPr>
        <w:t>contrato, nos termos</w:t>
      </w:r>
      <w:r w:rsidR="00DF53A2" w:rsidRPr="0034613D">
        <w:rPr>
          <w:szCs w:val="24"/>
        </w:rPr>
        <w:t xml:space="preserve"> do art. 34, § 5ºm d,I e + 8º da IN SLTI/MPOG/N.02/2008.</w:t>
      </w:r>
    </w:p>
    <w:p w:rsidR="00DF53A2" w:rsidRPr="0034613D" w:rsidRDefault="00DF53A2" w:rsidP="00FE3C4D">
      <w:pPr>
        <w:jc w:val="both"/>
        <w:rPr>
          <w:szCs w:val="24"/>
        </w:rPr>
      </w:pPr>
      <w:r w:rsidRPr="0034613D">
        <w:rPr>
          <w:b/>
          <w:szCs w:val="24"/>
        </w:rPr>
        <w:t>13.2.10</w:t>
      </w:r>
      <w:r w:rsidR="009A4F89" w:rsidRPr="0034613D">
        <w:rPr>
          <w:b/>
          <w:szCs w:val="24"/>
        </w:rPr>
        <w:t>.</w:t>
      </w:r>
      <w:r w:rsidRPr="0034613D">
        <w:rPr>
          <w:szCs w:val="24"/>
        </w:rPr>
        <w:t xml:space="preserve"> Solicitar </w:t>
      </w:r>
      <w:r w:rsidR="000C2FEC" w:rsidRPr="0034613D">
        <w:rPr>
          <w:szCs w:val="24"/>
        </w:rPr>
        <w:t>a</w:t>
      </w:r>
      <w:r w:rsidRPr="0034613D">
        <w:rPr>
          <w:szCs w:val="24"/>
        </w:rPr>
        <w:t xml:space="preserve"> CONTRATADA e a seu preposto, todas as </w:t>
      </w:r>
      <w:r w:rsidR="000C2FEC" w:rsidRPr="0034613D">
        <w:rPr>
          <w:szCs w:val="24"/>
        </w:rPr>
        <w:t>providências necessárias</w:t>
      </w:r>
      <w:r w:rsidRPr="0034613D">
        <w:rPr>
          <w:szCs w:val="24"/>
        </w:rPr>
        <w:t xml:space="preserve"> para o bom desenvolvimento dos trabalhos;</w:t>
      </w:r>
    </w:p>
    <w:p w:rsidR="00DF53A2" w:rsidRPr="0034613D" w:rsidRDefault="009A4F89" w:rsidP="00FE3C4D">
      <w:pPr>
        <w:jc w:val="both"/>
        <w:rPr>
          <w:szCs w:val="24"/>
        </w:rPr>
      </w:pPr>
      <w:r w:rsidRPr="0034613D">
        <w:rPr>
          <w:b/>
          <w:szCs w:val="24"/>
        </w:rPr>
        <w:t>13.2.11.</w:t>
      </w:r>
      <w:r w:rsidR="00DF53A2" w:rsidRPr="0034613D">
        <w:rPr>
          <w:szCs w:val="24"/>
        </w:rPr>
        <w:t xml:space="preserve"> Assegurar que o quantitativo de funcionários alocados aos serviços seja o mesmo contratado;</w:t>
      </w:r>
    </w:p>
    <w:p w:rsidR="00DF53A2" w:rsidRPr="0034613D" w:rsidRDefault="009A4F89" w:rsidP="00FE3C4D">
      <w:pPr>
        <w:jc w:val="both"/>
        <w:rPr>
          <w:szCs w:val="24"/>
        </w:rPr>
      </w:pPr>
      <w:r w:rsidRPr="0034613D">
        <w:rPr>
          <w:b/>
          <w:szCs w:val="24"/>
        </w:rPr>
        <w:t>13.2.12.</w:t>
      </w:r>
      <w:r w:rsidR="00DF53A2" w:rsidRPr="0034613D">
        <w:rPr>
          <w:szCs w:val="24"/>
        </w:rPr>
        <w:t xml:space="preserve"> Disponibilizar vestiários com armários guarda-roupas;</w:t>
      </w:r>
    </w:p>
    <w:p w:rsidR="00DF53A2" w:rsidRPr="0034613D" w:rsidRDefault="009A4F89" w:rsidP="00FE3C4D">
      <w:pPr>
        <w:jc w:val="both"/>
        <w:rPr>
          <w:szCs w:val="24"/>
        </w:rPr>
      </w:pPr>
      <w:r w:rsidRPr="0034613D">
        <w:rPr>
          <w:b/>
          <w:szCs w:val="24"/>
        </w:rPr>
        <w:t>13.2.13.</w:t>
      </w:r>
      <w:r w:rsidR="00DF53A2" w:rsidRPr="0034613D">
        <w:rPr>
          <w:szCs w:val="24"/>
        </w:rPr>
        <w:t xml:space="preserve"> Adotar práticas de gestão que garantam os direitos trabalhistas e o atendimento às normas internas e de segurança e medicina do trabalho para seus empregados;</w:t>
      </w:r>
    </w:p>
    <w:p w:rsidR="00DF53A2" w:rsidRPr="0034613D" w:rsidRDefault="009A4F89" w:rsidP="00FE3C4D">
      <w:pPr>
        <w:jc w:val="both"/>
        <w:rPr>
          <w:szCs w:val="24"/>
        </w:rPr>
      </w:pPr>
      <w:r w:rsidRPr="0034613D">
        <w:rPr>
          <w:b/>
          <w:szCs w:val="24"/>
        </w:rPr>
        <w:t>13.2.14.</w:t>
      </w:r>
      <w:r w:rsidR="00DF53A2" w:rsidRPr="0034613D">
        <w:rPr>
          <w:szCs w:val="24"/>
        </w:rPr>
        <w:t xml:space="preserve"> Cumprir e   fazer cumprir o disposto nas cláusulas deste contrato, podendo aplicar as penalidades previstas em </w:t>
      </w:r>
      <w:r w:rsidR="000C2FEC" w:rsidRPr="0034613D">
        <w:rPr>
          <w:szCs w:val="24"/>
        </w:rPr>
        <w:t>lei pelo</w:t>
      </w:r>
      <w:r w:rsidR="00DF53A2" w:rsidRPr="0034613D">
        <w:rPr>
          <w:szCs w:val="24"/>
        </w:rPr>
        <w:t xml:space="preserve"> não cumprimento das obrigações contratuais ou execução insatisfatória dos serviços;</w:t>
      </w:r>
    </w:p>
    <w:p w:rsidR="00DF53A2" w:rsidRPr="0034613D" w:rsidRDefault="009A4F89" w:rsidP="00FE3C4D">
      <w:pPr>
        <w:jc w:val="both"/>
        <w:rPr>
          <w:szCs w:val="24"/>
        </w:rPr>
      </w:pPr>
      <w:r w:rsidRPr="0034613D">
        <w:rPr>
          <w:b/>
          <w:szCs w:val="24"/>
        </w:rPr>
        <w:t>13.2.15.</w:t>
      </w:r>
      <w:r w:rsidRPr="0034613D">
        <w:rPr>
          <w:szCs w:val="24"/>
        </w:rPr>
        <w:t xml:space="preserve"> P</w:t>
      </w:r>
      <w:r w:rsidR="00DF53A2" w:rsidRPr="0034613D">
        <w:rPr>
          <w:szCs w:val="24"/>
        </w:rPr>
        <w:t xml:space="preserve">oderá a qualquer tempo, </w:t>
      </w:r>
      <w:r w:rsidR="000C2FEC" w:rsidRPr="0034613D">
        <w:rPr>
          <w:szCs w:val="24"/>
        </w:rPr>
        <w:t>exigir a</w:t>
      </w:r>
      <w:r w:rsidR="00DF53A2" w:rsidRPr="0034613D">
        <w:rPr>
          <w:szCs w:val="24"/>
        </w:rPr>
        <w:t xml:space="preserve"> </w:t>
      </w:r>
      <w:r w:rsidR="000C2FEC" w:rsidRPr="0034613D">
        <w:rPr>
          <w:szCs w:val="24"/>
        </w:rPr>
        <w:t>comprovação das</w:t>
      </w:r>
      <w:r w:rsidR="00DF53A2" w:rsidRPr="0034613D">
        <w:rPr>
          <w:szCs w:val="24"/>
        </w:rPr>
        <w:t xml:space="preserve"> </w:t>
      </w:r>
      <w:r w:rsidR="000C2FEC" w:rsidRPr="0034613D">
        <w:rPr>
          <w:szCs w:val="24"/>
        </w:rPr>
        <w:t>condições da</w:t>
      </w:r>
      <w:r w:rsidR="00DF53A2" w:rsidRPr="0034613D">
        <w:rPr>
          <w:szCs w:val="24"/>
        </w:rPr>
        <w:t xml:space="preserve"> contratada que   </w:t>
      </w:r>
      <w:r w:rsidR="000C2FEC" w:rsidRPr="0034613D">
        <w:rPr>
          <w:szCs w:val="24"/>
        </w:rPr>
        <w:t>ensejaram sua</w:t>
      </w:r>
      <w:r w:rsidR="00DF53A2" w:rsidRPr="0034613D">
        <w:rPr>
          <w:szCs w:val="24"/>
        </w:rPr>
        <w:t xml:space="preserve"> contratação, notadamente no tocante </w:t>
      </w:r>
      <w:r w:rsidR="000C2FEC" w:rsidRPr="0034613D">
        <w:rPr>
          <w:szCs w:val="24"/>
        </w:rPr>
        <w:t>a qualificação</w:t>
      </w:r>
      <w:r w:rsidR="00DF53A2" w:rsidRPr="0034613D">
        <w:rPr>
          <w:szCs w:val="24"/>
        </w:rPr>
        <w:t xml:space="preserve"> econômico-financeira;</w:t>
      </w:r>
    </w:p>
    <w:p w:rsidR="00DF53A2" w:rsidRPr="0034613D" w:rsidRDefault="009A4F89" w:rsidP="00FE3C4D">
      <w:pPr>
        <w:jc w:val="both"/>
        <w:rPr>
          <w:szCs w:val="24"/>
        </w:rPr>
      </w:pPr>
      <w:r w:rsidRPr="0034613D">
        <w:rPr>
          <w:b/>
          <w:szCs w:val="24"/>
        </w:rPr>
        <w:t>13.2.16.</w:t>
      </w:r>
      <w:r w:rsidRPr="0034613D">
        <w:rPr>
          <w:szCs w:val="24"/>
        </w:rPr>
        <w:t xml:space="preserve"> R</w:t>
      </w:r>
      <w:r w:rsidR="00DF53A2" w:rsidRPr="0034613D">
        <w:rPr>
          <w:szCs w:val="24"/>
        </w:rPr>
        <w:t xml:space="preserve">elacionar-se com a </w:t>
      </w:r>
      <w:r w:rsidR="000C2FEC" w:rsidRPr="0034613D">
        <w:rPr>
          <w:szCs w:val="24"/>
        </w:rPr>
        <w:t>contratada exclusivamente por</w:t>
      </w:r>
      <w:r w:rsidR="00DF53A2" w:rsidRPr="0034613D">
        <w:rPr>
          <w:szCs w:val="24"/>
        </w:rPr>
        <w:t xml:space="preserve"> </w:t>
      </w:r>
      <w:r w:rsidR="000C2FEC" w:rsidRPr="0034613D">
        <w:rPr>
          <w:szCs w:val="24"/>
        </w:rPr>
        <w:t>meio de pessoa por</w:t>
      </w:r>
      <w:r w:rsidR="00DF53A2" w:rsidRPr="0034613D">
        <w:rPr>
          <w:szCs w:val="24"/>
        </w:rPr>
        <w:t xml:space="preserve"> ela credenciada;</w:t>
      </w:r>
    </w:p>
    <w:p w:rsidR="00DF53A2" w:rsidRPr="0034613D" w:rsidRDefault="009A4F89" w:rsidP="00FE3C4D">
      <w:pPr>
        <w:jc w:val="both"/>
        <w:rPr>
          <w:szCs w:val="24"/>
        </w:rPr>
      </w:pPr>
      <w:r w:rsidRPr="0034613D">
        <w:rPr>
          <w:b/>
          <w:szCs w:val="24"/>
        </w:rPr>
        <w:t>13.2.17.</w:t>
      </w:r>
      <w:r w:rsidRPr="0034613D">
        <w:rPr>
          <w:szCs w:val="24"/>
        </w:rPr>
        <w:t xml:space="preserve"> F</w:t>
      </w:r>
      <w:r w:rsidR="00DF53A2" w:rsidRPr="0034613D">
        <w:rPr>
          <w:szCs w:val="24"/>
        </w:rPr>
        <w:t xml:space="preserve">iscalizar </w:t>
      </w:r>
      <w:r w:rsidR="000C2FEC" w:rsidRPr="0034613D">
        <w:rPr>
          <w:szCs w:val="24"/>
        </w:rPr>
        <w:t>também o</w:t>
      </w:r>
      <w:r w:rsidR="00DF53A2" w:rsidRPr="0034613D">
        <w:rPr>
          <w:szCs w:val="24"/>
        </w:rPr>
        <w:t xml:space="preserve"> cumprimento, pela contratada, das </w:t>
      </w:r>
      <w:r w:rsidR="000C2FEC" w:rsidRPr="0034613D">
        <w:rPr>
          <w:szCs w:val="24"/>
        </w:rPr>
        <w:t>obrigações trabalhistas</w:t>
      </w:r>
      <w:r w:rsidR="00DF53A2" w:rsidRPr="0034613D">
        <w:rPr>
          <w:szCs w:val="24"/>
        </w:rPr>
        <w:t xml:space="preserve"> e previdenciárias dos empregados contratados </w:t>
      </w:r>
      <w:r w:rsidR="000C2FEC" w:rsidRPr="0034613D">
        <w:rPr>
          <w:szCs w:val="24"/>
        </w:rPr>
        <w:t>mediante terceirização</w:t>
      </w:r>
      <w:r w:rsidR="00DF53A2" w:rsidRPr="0034613D">
        <w:rPr>
          <w:szCs w:val="24"/>
        </w:rPr>
        <w:t xml:space="preserve"> </w:t>
      </w:r>
      <w:r w:rsidR="000C2FEC" w:rsidRPr="0034613D">
        <w:rPr>
          <w:szCs w:val="24"/>
        </w:rPr>
        <w:t>dos seus</w:t>
      </w:r>
      <w:r w:rsidR="00DF53A2" w:rsidRPr="0034613D">
        <w:rPr>
          <w:szCs w:val="24"/>
        </w:rPr>
        <w:t xml:space="preserve"> serviços;</w:t>
      </w:r>
    </w:p>
    <w:p w:rsidR="00DF53A2" w:rsidRPr="0034613D" w:rsidRDefault="009A4F89" w:rsidP="00FE3C4D">
      <w:pPr>
        <w:jc w:val="both"/>
        <w:rPr>
          <w:szCs w:val="24"/>
        </w:rPr>
      </w:pPr>
      <w:r w:rsidRPr="0034613D">
        <w:rPr>
          <w:b/>
          <w:szCs w:val="24"/>
        </w:rPr>
        <w:t>13.2.18.</w:t>
      </w:r>
      <w:r w:rsidR="00DF53A2" w:rsidRPr="0034613D">
        <w:rPr>
          <w:szCs w:val="24"/>
        </w:rPr>
        <w:t xml:space="preserve"> </w:t>
      </w:r>
      <w:r w:rsidRPr="0034613D">
        <w:rPr>
          <w:szCs w:val="24"/>
        </w:rPr>
        <w:t>D</w:t>
      </w:r>
      <w:r w:rsidR="000C2FEC" w:rsidRPr="0034613D">
        <w:rPr>
          <w:szCs w:val="24"/>
        </w:rPr>
        <w:t>ivulgar na</w:t>
      </w:r>
      <w:r w:rsidR="00DF53A2" w:rsidRPr="0034613D">
        <w:rPr>
          <w:szCs w:val="24"/>
        </w:rPr>
        <w:t xml:space="preserve"> </w:t>
      </w:r>
      <w:r w:rsidR="000C2FEC" w:rsidRPr="0034613D">
        <w:rPr>
          <w:szCs w:val="24"/>
        </w:rPr>
        <w:t>internet, a</w:t>
      </w:r>
      <w:r w:rsidR="00DF53A2" w:rsidRPr="0034613D">
        <w:rPr>
          <w:szCs w:val="24"/>
        </w:rPr>
        <w:t xml:space="preserve"> relação contendo nome </w:t>
      </w:r>
      <w:r w:rsidR="000C2FEC" w:rsidRPr="0034613D">
        <w:rPr>
          <w:szCs w:val="24"/>
        </w:rPr>
        <w:t>completo, CPF, cargo</w:t>
      </w:r>
      <w:r w:rsidR="00DF53A2" w:rsidRPr="0034613D">
        <w:rPr>
          <w:szCs w:val="24"/>
        </w:rPr>
        <w:t xml:space="preserve"> ou atividade exercida, lotação </w:t>
      </w:r>
      <w:r w:rsidR="000C2FEC" w:rsidRPr="0034613D">
        <w:rPr>
          <w:szCs w:val="24"/>
        </w:rPr>
        <w:t>e local</w:t>
      </w:r>
      <w:r w:rsidR="00DF53A2" w:rsidRPr="0034613D">
        <w:rPr>
          <w:szCs w:val="24"/>
        </w:rPr>
        <w:t xml:space="preserve"> de exercício dos empregados alocados, nos termos do art. </w:t>
      </w:r>
      <w:r w:rsidR="000C2FEC" w:rsidRPr="0034613D">
        <w:rPr>
          <w:szCs w:val="24"/>
        </w:rPr>
        <w:t>109 e</w:t>
      </w:r>
      <w:r w:rsidR="00DF53A2" w:rsidRPr="0034613D">
        <w:rPr>
          <w:szCs w:val="24"/>
        </w:rPr>
        <w:t xml:space="preserve"> parágrafos, da LDO </w:t>
      </w:r>
      <w:r w:rsidR="000C2FEC" w:rsidRPr="0034613D">
        <w:rPr>
          <w:szCs w:val="24"/>
        </w:rPr>
        <w:t>2014, e</w:t>
      </w:r>
      <w:r w:rsidR="00DF53A2" w:rsidRPr="0034613D">
        <w:rPr>
          <w:szCs w:val="24"/>
        </w:rPr>
        <w:t xml:space="preserve"> </w:t>
      </w:r>
      <w:r w:rsidR="000C2FEC" w:rsidRPr="0034613D">
        <w:rPr>
          <w:szCs w:val="24"/>
        </w:rPr>
        <w:t>previsão similar no</w:t>
      </w:r>
      <w:r w:rsidR="00DF53A2" w:rsidRPr="0034613D">
        <w:rPr>
          <w:szCs w:val="24"/>
        </w:rPr>
        <w:t xml:space="preserve"> art. 105 do </w:t>
      </w:r>
      <w:r w:rsidR="000C2FEC" w:rsidRPr="0034613D">
        <w:rPr>
          <w:szCs w:val="24"/>
        </w:rPr>
        <w:t>projeto da</w:t>
      </w:r>
      <w:r w:rsidR="00DF53A2" w:rsidRPr="0034613D">
        <w:rPr>
          <w:szCs w:val="24"/>
        </w:rPr>
        <w:t xml:space="preserve"> LDO2015; </w:t>
      </w:r>
    </w:p>
    <w:p w:rsidR="00DF53A2" w:rsidRPr="0034613D" w:rsidRDefault="009A4F89" w:rsidP="00FE3C4D">
      <w:pPr>
        <w:jc w:val="both"/>
        <w:rPr>
          <w:szCs w:val="24"/>
        </w:rPr>
      </w:pPr>
      <w:r w:rsidRPr="0034613D">
        <w:rPr>
          <w:b/>
          <w:szCs w:val="24"/>
        </w:rPr>
        <w:t>13.2.19.</w:t>
      </w:r>
      <w:r w:rsidR="00DF53A2" w:rsidRPr="0034613D">
        <w:rPr>
          <w:szCs w:val="24"/>
        </w:rPr>
        <w:t xml:space="preserve"> </w:t>
      </w:r>
      <w:r w:rsidR="00DF53A2" w:rsidRPr="0034613D">
        <w:rPr>
          <w:b/>
          <w:szCs w:val="24"/>
          <w:u w:val="single"/>
        </w:rPr>
        <w:t>NÃO praticar</w:t>
      </w:r>
      <w:r w:rsidR="00DF53A2" w:rsidRPr="0034613D">
        <w:rPr>
          <w:szCs w:val="24"/>
        </w:rPr>
        <w:t xml:space="preserve"> atos de ingerência na administração da contratada, tais como:</w:t>
      </w:r>
    </w:p>
    <w:p w:rsidR="00DF53A2" w:rsidRPr="0034613D" w:rsidRDefault="009A4F89" w:rsidP="00FE3C4D">
      <w:pPr>
        <w:jc w:val="both"/>
        <w:rPr>
          <w:szCs w:val="24"/>
        </w:rPr>
      </w:pPr>
      <w:r w:rsidRPr="0034613D">
        <w:rPr>
          <w:b/>
          <w:szCs w:val="24"/>
        </w:rPr>
        <w:t>13.2.20.</w:t>
      </w:r>
      <w:r w:rsidRPr="0034613D">
        <w:rPr>
          <w:szCs w:val="24"/>
        </w:rPr>
        <w:t xml:space="preserve"> E</w:t>
      </w:r>
      <w:r w:rsidR="00DF53A2" w:rsidRPr="0034613D">
        <w:rPr>
          <w:szCs w:val="24"/>
        </w:rPr>
        <w:t xml:space="preserve">xercer poder de mando sobre os empregados da </w:t>
      </w:r>
      <w:r w:rsidR="000C2FEC" w:rsidRPr="0034613D">
        <w:rPr>
          <w:szCs w:val="24"/>
        </w:rPr>
        <w:t>Contratada, devendo</w:t>
      </w:r>
      <w:r w:rsidR="00DF53A2" w:rsidRPr="0034613D">
        <w:rPr>
          <w:szCs w:val="24"/>
        </w:rPr>
        <w:t xml:space="preserve"> reportar-se somente aos prepostos ou responsáveis por ela indicados; </w:t>
      </w:r>
    </w:p>
    <w:p w:rsidR="00DF53A2" w:rsidRPr="0034613D" w:rsidRDefault="009A4F89" w:rsidP="00FE3C4D">
      <w:pPr>
        <w:jc w:val="both"/>
        <w:rPr>
          <w:szCs w:val="24"/>
        </w:rPr>
      </w:pPr>
      <w:r w:rsidRPr="0034613D">
        <w:rPr>
          <w:b/>
          <w:szCs w:val="24"/>
        </w:rPr>
        <w:t>13.2.21.</w:t>
      </w:r>
      <w:r w:rsidRPr="0034613D">
        <w:rPr>
          <w:szCs w:val="24"/>
        </w:rPr>
        <w:t xml:space="preserve"> D</w:t>
      </w:r>
      <w:r w:rsidR="00DF53A2" w:rsidRPr="0034613D">
        <w:rPr>
          <w:szCs w:val="24"/>
        </w:rPr>
        <w:t>irecionar a contratação de pessoas para trabalhar nas empresas contratadas;</w:t>
      </w:r>
    </w:p>
    <w:p w:rsidR="00DF53A2" w:rsidRPr="0034613D" w:rsidRDefault="009A4F89" w:rsidP="00FE3C4D">
      <w:pPr>
        <w:jc w:val="both"/>
        <w:rPr>
          <w:szCs w:val="24"/>
        </w:rPr>
      </w:pPr>
      <w:r w:rsidRPr="0034613D">
        <w:rPr>
          <w:b/>
          <w:szCs w:val="24"/>
        </w:rPr>
        <w:lastRenderedPageBreak/>
        <w:t>13.2.22.</w:t>
      </w:r>
      <w:r w:rsidR="00FC7B10" w:rsidRPr="0034613D">
        <w:rPr>
          <w:szCs w:val="24"/>
        </w:rPr>
        <w:t xml:space="preserve"> P</w:t>
      </w:r>
      <w:r w:rsidR="00DF53A2" w:rsidRPr="0034613D">
        <w:rPr>
          <w:szCs w:val="24"/>
        </w:rPr>
        <w:t xml:space="preserve">romover ou aceitar o </w:t>
      </w:r>
      <w:r w:rsidR="000C2FEC" w:rsidRPr="0034613D">
        <w:rPr>
          <w:szCs w:val="24"/>
        </w:rPr>
        <w:t>desvio de</w:t>
      </w:r>
      <w:r w:rsidR="00DF53A2" w:rsidRPr="0034613D">
        <w:rPr>
          <w:szCs w:val="24"/>
        </w:rPr>
        <w:t xml:space="preserve"> funções dos trabalhadores da </w:t>
      </w:r>
      <w:r w:rsidR="000C2FEC" w:rsidRPr="0034613D">
        <w:rPr>
          <w:szCs w:val="24"/>
        </w:rPr>
        <w:t>contratada,</w:t>
      </w:r>
      <w:r w:rsidR="00DF53A2" w:rsidRPr="0034613D">
        <w:rPr>
          <w:szCs w:val="24"/>
        </w:rPr>
        <w:t xml:space="preserve"> </w:t>
      </w:r>
      <w:r w:rsidR="000C2FEC" w:rsidRPr="0034613D">
        <w:rPr>
          <w:szCs w:val="24"/>
        </w:rPr>
        <w:t>mediante a</w:t>
      </w:r>
      <w:r w:rsidR="00DF53A2" w:rsidRPr="0034613D">
        <w:rPr>
          <w:szCs w:val="24"/>
        </w:rPr>
        <w:t xml:space="preserve"> utilização destes em atividades distintas </w:t>
      </w:r>
      <w:r w:rsidR="000C2FEC" w:rsidRPr="0034613D">
        <w:rPr>
          <w:szCs w:val="24"/>
        </w:rPr>
        <w:t>daquelas previstas</w:t>
      </w:r>
      <w:r w:rsidR="00DF53A2" w:rsidRPr="0034613D">
        <w:rPr>
          <w:szCs w:val="24"/>
        </w:rPr>
        <w:t xml:space="preserve"> no </w:t>
      </w:r>
      <w:r w:rsidR="000C2FEC" w:rsidRPr="0034613D">
        <w:rPr>
          <w:szCs w:val="24"/>
        </w:rPr>
        <w:t>objeto da</w:t>
      </w:r>
      <w:r w:rsidR="00DF53A2" w:rsidRPr="0034613D">
        <w:rPr>
          <w:szCs w:val="24"/>
        </w:rPr>
        <w:t xml:space="preserve"> contratação e em relação à </w:t>
      </w:r>
      <w:r w:rsidR="000C2FEC" w:rsidRPr="0034613D">
        <w:rPr>
          <w:szCs w:val="24"/>
        </w:rPr>
        <w:t>função especifica</w:t>
      </w:r>
      <w:r w:rsidR="00DF53A2" w:rsidRPr="0034613D">
        <w:rPr>
          <w:szCs w:val="24"/>
        </w:rPr>
        <w:t xml:space="preserve"> para a qual o trabalhador foi contratado, e </w:t>
      </w:r>
    </w:p>
    <w:p w:rsidR="00DF53A2" w:rsidRPr="0034613D" w:rsidRDefault="00FC7B10" w:rsidP="00FE3C4D">
      <w:pPr>
        <w:jc w:val="both"/>
        <w:rPr>
          <w:szCs w:val="24"/>
        </w:rPr>
      </w:pPr>
      <w:r w:rsidRPr="0034613D">
        <w:rPr>
          <w:b/>
          <w:szCs w:val="24"/>
        </w:rPr>
        <w:t>13.2.23.</w:t>
      </w:r>
      <w:r w:rsidRPr="0034613D">
        <w:rPr>
          <w:szCs w:val="24"/>
        </w:rPr>
        <w:t xml:space="preserve"> C</w:t>
      </w:r>
      <w:r w:rsidR="00DF53A2" w:rsidRPr="0034613D">
        <w:rPr>
          <w:szCs w:val="24"/>
        </w:rPr>
        <w:t xml:space="preserve">onsiderar os trabalhadores da contratada como colaboradores eventuais do próprio </w:t>
      </w:r>
      <w:r w:rsidR="000C2FEC" w:rsidRPr="0034613D">
        <w:rPr>
          <w:szCs w:val="24"/>
        </w:rPr>
        <w:t>órgão ou</w:t>
      </w:r>
      <w:r w:rsidR="00DF53A2" w:rsidRPr="0034613D">
        <w:rPr>
          <w:szCs w:val="24"/>
        </w:rPr>
        <w:t xml:space="preserve"> </w:t>
      </w:r>
      <w:r w:rsidR="000C2FEC" w:rsidRPr="0034613D">
        <w:rPr>
          <w:szCs w:val="24"/>
        </w:rPr>
        <w:t>entidade responsável</w:t>
      </w:r>
      <w:r w:rsidR="00DF53A2" w:rsidRPr="0034613D">
        <w:rPr>
          <w:szCs w:val="24"/>
        </w:rPr>
        <w:t xml:space="preserve"> pela contratação, especialmente para efeito de concessão de diárias e passagens. </w:t>
      </w:r>
    </w:p>
    <w:p w:rsidR="00DF53A2" w:rsidRPr="0034613D" w:rsidRDefault="00FC7B10" w:rsidP="00FE3C4D">
      <w:pPr>
        <w:jc w:val="both"/>
        <w:rPr>
          <w:szCs w:val="24"/>
        </w:rPr>
      </w:pPr>
      <w:r w:rsidRPr="0034613D">
        <w:rPr>
          <w:b/>
          <w:szCs w:val="24"/>
        </w:rPr>
        <w:t>13.2.24.</w:t>
      </w:r>
      <w:r w:rsidRPr="0034613D">
        <w:rPr>
          <w:szCs w:val="24"/>
        </w:rPr>
        <w:t xml:space="preserve"> A</w:t>
      </w:r>
      <w:r w:rsidR="00DF53A2" w:rsidRPr="0034613D">
        <w:rPr>
          <w:szCs w:val="24"/>
        </w:rPr>
        <w:t xml:space="preserve">nalisar os termos de rescisão dos contratos de trabalho do pessoal empregado na </w:t>
      </w:r>
      <w:r w:rsidR="000C2FEC" w:rsidRPr="0034613D">
        <w:rPr>
          <w:szCs w:val="24"/>
        </w:rPr>
        <w:t>prestação dos</w:t>
      </w:r>
      <w:r w:rsidR="00DF53A2" w:rsidRPr="0034613D">
        <w:rPr>
          <w:szCs w:val="24"/>
        </w:rPr>
        <w:t xml:space="preserve"> serviços no prazo de 30 (</w:t>
      </w:r>
      <w:r w:rsidR="000C2FEC" w:rsidRPr="0034613D">
        <w:rPr>
          <w:szCs w:val="24"/>
        </w:rPr>
        <w:t>trinta) dias, prorrogável</w:t>
      </w:r>
      <w:r w:rsidR="00DF53A2" w:rsidRPr="0034613D">
        <w:rPr>
          <w:szCs w:val="24"/>
        </w:rPr>
        <w:t xml:space="preserve"> por </w:t>
      </w:r>
      <w:r w:rsidR="000C2FEC" w:rsidRPr="0034613D">
        <w:rPr>
          <w:szCs w:val="24"/>
        </w:rPr>
        <w:t>igual</w:t>
      </w:r>
      <w:r w:rsidR="00DF53A2" w:rsidRPr="0034613D">
        <w:rPr>
          <w:szCs w:val="24"/>
        </w:rPr>
        <w:t xml:space="preserve"> período, após a </w:t>
      </w:r>
      <w:r w:rsidR="000C2FEC" w:rsidRPr="0034613D">
        <w:rPr>
          <w:szCs w:val="24"/>
        </w:rPr>
        <w:t>extinção ou</w:t>
      </w:r>
      <w:r w:rsidR="00DF53A2" w:rsidRPr="0034613D">
        <w:rPr>
          <w:szCs w:val="24"/>
        </w:rPr>
        <w:t xml:space="preserve"> rescisão do contrato, nos termos do art.  34, § 5º, d, I e § 8º da IN SLTI/</w:t>
      </w:r>
      <w:r w:rsidR="000C2FEC" w:rsidRPr="0034613D">
        <w:rPr>
          <w:szCs w:val="24"/>
        </w:rPr>
        <w:t>MPOG nº</w:t>
      </w:r>
      <w:r w:rsidR="00DF53A2" w:rsidRPr="0034613D">
        <w:rPr>
          <w:szCs w:val="24"/>
        </w:rPr>
        <w:t xml:space="preserve"> 2/2008. </w:t>
      </w:r>
    </w:p>
    <w:p w:rsidR="00DF53A2" w:rsidRPr="0034613D" w:rsidRDefault="00DF53A2" w:rsidP="00FE3C4D">
      <w:pPr>
        <w:jc w:val="both"/>
        <w:rPr>
          <w:szCs w:val="24"/>
        </w:rPr>
      </w:pPr>
    </w:p>
    <w:p w:rsidR="00DF53A2" w:rsidRPr="0034613D" w:rsidRDefault="00FC7B10" w:rsidP="00FE3C4D">
      <w:pPr>
        <w:jc w:val="both"/>
        <w:rPr>
          <w:b/>
          <w:bCs/>
          <w:szCs w:val="24"/>
        </w:rPr>
      </w:pPr>
      <w:r w:rsidRPr="0034613D">
        <w:rPr>
          <w:b/>
          <w:bCs/>
          <w:szCs w:val="24"/>
        </w:rPr>
        <w:t xml:space="preserve">14. </w:t>
      </w:r>
      <w:r w:rsidR="00DF53A2" w:rsidRPr="0034613D">
        <w:rPr>
          <w:b/>
          <w:bCs/>
          <w:szCs w:val="24"/>
        </w:rPr>
        <w:t xml:space="preserve"> FISCALIZAÇÃO</w:t>
      </w:r>
    </w:p>
    <w:p w:rsidR="00DF53A2" w:rsidRPr="0034613D" w:rsidRDefault="00DF53A2" w:rsidP="00FE3C4D">
      <w:pPr>
        <w:jc w:val="both"/>
        <w:rPr>
          <w:szCs w:val="24"/>
        </w:rPr>
      </w:pPr>
      <w:r w:rsidRPr="0034613D">
        <w:rPr>
          <w:b/>
          <w:szCs w:val="24"/>
        </w:rPr>
        <w:t>14.1</w:t>
      </w:r>
      <w:r w:rsidR="00FC7B10" w:rsidRPr="0034613D">
        <w:rPr>
          <w:b/>
          <w:szCs w:val="24"/>
        </w:rPr>
        <w:t>.</w:t>
      </w:r>
      <w:r w:rsidRPr="0034613D">
        <w:rPr>
          <w:szCs w:val="24"/>
        </w:rPr>
        <w:t xml:space="preserve"> O acompanhamento e a fiscalização do objeto desta Licitação serão exercidos pelo gestor do contrato, que poderá ser auxiliado pelo fiscal técnico e fiscal administrativo do contrato, designados pela CONTRATANTE, aos quais compete acompanhar, fiscalizar, conferir e avaliar a execução, bem como dirimir e desembaraçar quaisquer dúvidas e pendências que surgirem, determinando o que for necessário à regularização das faltas, falhas, problemas ou defeitos observados, e os quais de tudo darão ciência à CONTRATADA, conforme determina o art. 67, da Lei nº 8.666/1993, e suas alterações e regulamenta a Instrução Normativa nº 02 de 30 de abril de 2008 e suas alterações.</w:t>
      </w:r>
    </w:p>
    <w:p w:rsidR="00DF53A2" w:rsidRPr="0034613D" w:rsidRDefault="00FC7B10" w:rsidP="00FE3C4D">
      <w:pPr>
        <w:jc w:val="both"/>
        <w:rPr>
          <w:rFonts w:eastAsia="Calibri"/>
          <w:szCs w:val="24"/>
        </w:rPr>
      </w:pPr>
      <w:r w:rsidRPr="0034613D">
        <w:rPr>
          <w:b/>
          <w:szCs w:val="24"/>
        </w:rPr>
        <w:t>14.2.</w:t>
      </w:r>
      <w:r w:rsidR="00DF53A2" w:rsidRPr="0034613D">
        <w:rPr>
          <w:szCs w:val="24"/>
        </w:rPr>
        <w:t xml:space="preserve"> </w:t>
      </w:r>
      <w:r w:rsidR="00DF53A2" w:rsidRPr="0034613D">
        <w:rPr>
          <w:rFonts w:eastAsia="Calibri"/>
          <w:szCs w:val="24"/>
        </w:rPr>
        <w:t>Não obstante ser a CONTRATADA a única e exclusiva responsável pela execução de todos os serviços, a CONTRATANTE reserva-se o direito de, sem que de qualquer forma restrinja a plenitude dessa responsabilidade, exercer a mais ampla e completa fiscalização.</w:t>
      </w:r>
    </w:p>
    <w:p w:rsidR="00DF53A2" w:rsidRPr="0034613D" w:rsidRDefault="00FC7B10" w:rsidP="00FE3C4D">
      <w:pPr>
        <w:jc w:val="both"/>
        <w:rPr>
          <w:rFonts w:eastAsia="Calibri"/>
          <w:szCs w:val="24"/>
        </w:rPr>
      </w:pPr>
      <w:r w:rsidRPr="0034613D">
        <w:rPr>
          <w:rFonts w:eastAsia="Calibri"/>
          <w:b/>
          <w:szCs w:val="24"/>
        </w:rPr>
        <w:t>14.3.</w:t>
      </w:r>
      <w:r w:rsidR="00DF53A2" w:rsidRPr="0034613D">
        <w:rPr>
          <w:rFonts w:eastAsia="Calibri"/>
          <w:szCs w:val="24"/>
        </w:rPr>
        <w:t xml:space="preserve">  Cabe à CONTRATADA atender prontamente e dentro do prazo estipulado quaisquer exigências do Fiscal ou do substituto inerentes ao objeto do contrato, </w:t>
      </w:r>
      <w:r w:rsidR="00DF53A2" w:rsidRPr="0034613D">
        <w:rPr>
          <w:rFonts w:eastAsia="Calibri"/>
          <w:bCs/>
          <w:szCs w:val="24"/>
        </w:rPr>
        <w:t>sem que disso decorra qualquer ônus extra para a CONTRATANTE</w:t>
      </w:r>
      <w:r w:rsidR="00DF53A2" w:rsidRPr="0034613D">
        <w:rPr>
          <w:rFonts w:eastAsia="Calibri"/>
          <w:szCs w:val="24"/>
        </w:rPr>
        <w:t>, não implicando essa atividade de acompanhamento e fiscalização qualquer exclusão ou redução da responsabilidade da CONTRATADA, que é total e irrestrita em relação aos serviços contratados, inclusive perante terceiros, respondendo a mesma por qualquer falta, falha, problema, irregularidade ou desconformidade observada na execução do contrato.</w:t>
      </w:r>
    </w:p>
    <w:p w:rsidR="00DF53A2" w:rsidRPr="0034613D" w:rsidRDefault="00FC7B10" w:rsidP="00FE3C4D">
      <w:pPr>
        <w:jc w:val="both"/>
        <w:rPr>
          <w:szCs w:val="24"/>
        </w:rPr>
      </w:pPr>
      <w:r w:rsidRPr="0034613D">
        <w:rPr>
          <w:rFonts w:eastAsia="Calibri"/>
          <w:b/>
          <w:bCs/>
          <w:szCs w:val="24"/>
        </w:rPr>
        <w:t>14.3.1.</w:t>
      </w:r>
      <w:r w:rsidR="00DF53A2" w:rsidRPr="0034613D">
        <w:rPr>
          <w:rFonts w:eastAsia="Calibri"/>
          <w:bCs/>
          <w:szCs w:val="24"/>
        </w:rPr>
        <w:t xml:space="preserve">  </w:t>
      </w:r>
      <w:r w:rsidR="00DF53A2" w:rsidRPr="0034613D">
        <w:rPr>
          <w:rFonts w:eastAsia="Calibri"/>
          <w:szCs w:val="24"/>
        </w:rPr>
        <w:t>As decisões e providências que ultrapassem a competência do Fiscal do contrato serão encaminhadas à autoridade competente da CONTRATANTE para adoção das medidas convenientes, consoante disposto no § 2º, do art. 67, da Lei nº. 8.666/93.</w:t>
      </w:r>
      <w:r w:rsidR="00DF53A2" w:rsidRPr="0034613D">
        <w:rPr>
          <w:szCs w:val="24"/>
        </w:rPr>
        <w:t xml:space="preserve"> </w:t>
      </w:r>
    </w:p>
    <w:p w:rsidR="00DF53A2" w:rsidRPr="0034613D" w:rsidRDefault="00FC7B10" w:rsidP="00FE3C4D">
      <w:pPr>
        <w:jc w:val="both"/>
        <w:rPr>
          <w:szCs w:val="24"/>
        </w:rPr>
      </w:pPr>
      <w:r w:rsidRPr="0034613D">
        <w:rPr>
          <w:b/>
          <w:szCs w:val="24"/>
        </w:rPr>
        <w:t>14.4.</w:t>
      </w:r>
      <w:r w:rsidR="00DF53A2" w:rsidRPr="0034613D">
        <w:rPr>
          <w:szCs w:val="24"/>
        </w:rPr>
        <w:t xml:space="preserve"> a </w:t>
      </w:r>
      <w:r w:rsidR="000C2FEC" w:rsidRPr="0034613D">
        <w:rPr>
          <w:szCs w:val="24"/>
        </w:rPr>
        <w:t>execução do contrato será acompanhada</w:t>
      </w:r>
      <w:r w:rsidR="00DF53A2" w:rsidRPr="0034613D">
        <w:rPr>
          <w:szCs w:val="24"/>
        </w:rPr>
        <w:t xml:space="preserve"> e fiscalizada por meio de instrumentos de controle, que </w:t>
      </w:r>
      <w:r w:rsidR="000C2FEC" w:rsidRPr="0034613D">
        <w:rPr>
          <w:szCs w:val="24"/>
        </w:rPr>
        <w:t>compreenda mensuração dos</w:t>
      </w:r>
      <w:r w:rsidR="00DF53A2" w:rsidRPr="0034613D">
        <w:rPr>
          <w:szCs w:val="24"/>
        </w:rPr>
        <w:t xml:space="preserve"> seguintes aspetos:</w:t>
      </w:r>
    </w:p>
    <w:p w:rsidR="00DF53A2" w:rsidRPr="0034613D" w:rsidRDefault="00DF53A2" w:rsidP="00FE3C4D">
      <w:pPr>
        <w:jc w:val="both"/>
        <w:rPr>
          <w:szCs w:val="24"/>
        </w:rPr>
      </w:pPr>
      <w:r w:rsidRPr="0034613D">
        <w:rPr>
          <w:b/>
          <w:szCs w:val="24"/>
        </w:rPr>
        <w:t xml:space="preserve">I </w:t>
      </w:r>
      <w:r w:rsidRPr="0034613D">
        <w:rPr>
          <w:szCs w:val="24"/>
        </w:rPr>
        <w:t xml:space="preserve">- os resultados alcançados em relação ao contratado, com a </w:t>
      </w:r>
      <w:r w:rsidR="000C2FEC" w:rsidRPr="0034613D">
        <w:rPr>
          <w:szCs w:val="24"/>
        </w:rPr>
        <w:t>verificação dos</w:t>
      </w:r>
      <w:r w:rsidRPr="0034613D">
        <w:rPr>
          <w:szCs w:val="24"/>
        </w:rPr>
        <w:t xml:space="preserve"> prazos de execução e da qualidade demandada; </w:t>
      </w:r>
    </w:p>
    <w:p w:rsidR="00DF53A2" w:rsidRPr="0034613D" w:rsidRDefault="00DF53A2" w:rsidP="00FE3C4D">
      <w:pPr>
        <w:jc w:val="both"/>
        <w:rPr>
          <w:szCs w:val="24"/>
        </w:rPr>
      </w:pPr>
      <w:r w:rsidRPr="0034613D">
        <w:rPr>
          <w:b/>
          <w:szCs w:val="24"/>
        </w:rPr>
        <w:t xml:space="preserve">II </w:t>
      </w:r>
      <w:r w:rsidRPr="0034613D">
        <w:rPr>
          <w:szCs w:val="24"/>
        </w:rPr>
        <w:t xml:space="preserve">-  os recursos </w:t>
      </w:r>
      <w:r w:rsidR="000C2FEC" w:rsidRPr="0034613D">
        <w:rPr>
          <w:szCs w:val="24"/>
        </w:rPr>
        <w:t>humanos empregados</w:t>
      </w:r>
      <w:r w:rsidRPr="0034613D">
        <w:rPr>
          <w:szCs w:val="24"/>
        </w:rPr>
        <w:t xml:space="preserve">, </w:t>
      </w:r>
      <w:r w:rsidR="000C2FEC" w:rsidRPr="0034613D">
        <w:rPr>
          <w:szCs w:val="24"/>
        </w:rPr>
        <w:t>em função da</w:t>
      </w:r>
      <w:r w:rsidRPr="0034613D">
        <w:rPr>
          <w:szCs w:val="24"/>
        </w:rPr>
        <w:t xml:space="preserve"> quantidade e </w:t>
      </w:r>
      <w:r w:rsidR="000C2FEC" w:rsidRPr="0034613D">
        <w:rPr>
          <w:szCs w:val="24"/>
        </w:rPr>
        <w:t>da formação</w:t>
      </w:r>
      <w:r w:rsidRPr="0034613D">
        <w:rPr>
          <w:szCs w:val="24"/>
        </w:rPr>
        <w:t xml:space="preserve"> </w:t>
      </w:r>
      <w:r w:rsidR="000C2FEC" w:rsidRPr="0034613D">
        <w:rPr>
          <w:szCs w:val="24"/>
        </w:rPr>
        <w:t>profissional exigidas</w:t>
      </w:r>
      <w:r w:rsidRPr="0034613D">
        <w:rPr>
          <w:szCs w:val="24"/>
        </w:rPr>
        <w:t>;</w:t>
      </w:r>
    </w:p>
    <w:p w:rsidR="00DF53A2" w:rsidRPr="0034613D" w:rsidRDefault="00DF53A2" w:rsidP="00FE3C4D">
      <w:pPr>
        <w:jc w:val="both"/>
        <w:rPr>
          <w:szCs w:val="24"/>
        </w:rPr>
      </w:pPr>
      <w:r w:rsidRPr="0034613D">
        <w:rPr>
          <w:b/>
          <w:szCs w:val="24"/>
        </w:rPr>
        <w:t>III</w:t>
      </w:r>
      <w:r w:rsidRPr="0034613D">
        <w:rPr>
          <w:szCs w:val="24"/>
        </w:rPr>
        <w:t xml:space="preserve"> - a qualidade e </w:t>
      </w:r>
      <w:r w:rsidR="000C2FEC" w:rsidRPr="0034613D">
        <w:rPr>
          <w:szCs w:val="24"/>
        </w:rPr>
        <w:t>quantidade e</w:t>
      </w:r>
      <w:r w:rsidRPr="0034613D">
        <w:rPr>
          <w:szCs w:val="24"/>
        </w:rPr>
        <w:t xml:space="preserve"> quantidade dos </w:t>
      </w:r>
      <w:r w:rsidR="000C2FEC" w:rsidRPr="0034613D">
        <w:rPr>
          <w:szCs w:val="24"/>
        </w:rPr>
        <w:t>recursos</w:t>
      </w:r>
      <w:r w:rsidRPr="0034613D">
        <w:rPr>
          <w:szCs w:val="24"/>
        </w:rPr>
        <w:t xml:space="preserve"> materiais utilizados; </w:t>
      </w:r>
    </w:p>
    <w:p w:rsidR="00DF53A2" w:rsidRPr="0034613D" w:rsidRDefault="00DF53A2" w:rsidP="00FE3C4D">
      <w:pPr>
        <w:jc w:val="both"/>
        <w:rPr>
          <w:szCs w:val="24"/>
        </w:rPr>
      </w:pPr>
      <w:r w:rsidRPr="0034613D">
        <w:rPr>
          <w:b/>
          <w:szCs w:val="24"/>
        </w:rPr>
        <w:t>IV</w:t>
      </w:r>
      <w:r w:rsidRPr="0034613D">
        <w:rPr>
          <w:szCs w:val="24"/>
        </w:rPr>
        <w:t xml:space="preserve"> - a adequação dos </w:t>
      </w:r>
      <w:r w:rsidR="000C2FEC" w:rsidRPr="0034613D">
        <w:rPr>
          <w:szCs w:val="24"/>
        </w:rPr>
        <w:t>serviços prestados à</w:t>
      </w:r>
      <w:r w:rsidRPr="0034613D">
        <w:rPr>
          <w:szCs w:val="24"/>
        </w:rPr>
        <w:t xml:space="preserve"> </w:t>
      </w:r>
      <w:r w:rsidR="000C2FEC" w:rsidRPr="0034613D">
        <w:rPr>
          <w:szCs w:val="24"/>
        </w:rPr>
        <w:t>rotina de</w:t>
      </w:r>
      <w:r w:rsidRPr="0034613D">
        <w:rPr>
          <w:szCs w:val="24"/>
        </w:rPr>
        <w:t xml:space="preserve"> execução estabelecida;</w:t>
      </w:r>
    </w:p>
    <w:p w:rsidR="00DF53A2" w:rsidRPr="0034613D" w:rsidRDefault="00DF53A2" w:rsidP="00FE3C4D">
      <w:pPr>
        <w:jc w:val="both"/>
        <w:rPr>
          <w:szCs w:val="24"/>
        </w:rPr>
      </w:pPr>
      <w:r w:rsidRPr="0034613D">
        <w:rPr>
          <w:b/>
          <w:szCs w:val="24"/>
        </w:rPr>
        <w:t xml:space="preserve">V </w:t>
      </w:r>
      <w:r w:rsidRPr="0034613D">
        <w:rPr>
          <w:szCs w:val="24"/>
        </w:rPr>
        <w:t xml:space="preserve">-  </w:t>
      </w:r>
      <w:r w:rsidR="000C2FEC" w:rsidRPr="0034613D">
        <w:rPr>
          <w:szCs w:val="24"/>
        </w:rPr>
        <w:t>o cumprimento das</w:t>
      </w:r>
      <w:r w:rsidRPr="0034613D">
        <w:rPr>
          <w:szCs w:val="24"/>
        </w:rPr>
        <w:t xml:space="preserve"> demais </w:t>
      </w:r>
      <w:r w:rsidR="000C2FEC" w:rsidRPr="0034613D">
        <w:rPr>
          <w:szCs w:val="24"/>
        </w:rPr>
        <w:t>obrigações decorrentes</w:t>
      </w:r>
      <w:r w:rsidRPr="0034613D">
        <w:rPr>
          <w:szCs w:val="24"/>
        </w:rPr>
        <w:t xml:space="preserve">   do contrato; e</w:t>
      </w:r>
    </w:p>
    <w:p w:rsidR="00DF53A2" w:rsidRPr="0034613D" w:rsidRDefault="00DF53A2" w:rsidP="00FE3C4D">
      <w:pPr>
        <w:jc w:val="both"/>
        <w:rPr>
          <w:szCs w:val="24"/>
        </w:rPr>
      </w:pPr>
      <w:r w:rsidRPr="0034613D">
        <w:rPr>
          <w:b/>
          <w:szCs w:val="24"/>
        </w:rPr>
        <w:t>VI</w:t>
      </w:r>
      <w:r w:rsidRPr="0034613D">
        <w:rPr>
          <w:szCs w:val="24"/>
        </w:rPr>
        <w:t xml:space="preserve"> -  a satisfação o público usuário.</w:t>
      </w:r>
    </w:p>
    <w:p w:rsidR="00DF53A2" w:rsidRPr="0034613D" w:rsidRDefault="00FC7B10" w:rsidP="00FE3C4D">
      <w:pPr>
        <w:jc w:val="both"/>
        <w:rPr>
          <w:szCs w:val="24"/>
        </w:rPr>
      </w:pPr>
      <w:r w:rsidRPr="0034613D">
        <w:rPr>
          <w:b/>
          <w:szCs w:val="24"/>
        </w:rPr>
        <w:t>14.5.</w:t>
      </w:r>
      <w:r w:rsidRPr="0034613D">
        <w:rPr>
          <w:szCs w:val="24"/>
        </w:rPr>
        <w:t xml:space="preserve"> C</w:t>
      </w:r>
      <w:r w:rsidR="00DF53A2" w:rsidRPr="0034613D">
        <w:rPr>
          <w:szCs w:val="24"/>
        </w:rPr>
        <w:t xml:space="preserve">onstatando o subdimencionamento da produtividade </w:t>
      </w:r>
      <w:r w:rsidR="000C2FEC" w:rsidRPr="0034613D">
        <w:rPr>
          <w:szCs w:val="24"/>
        </w:rPr>
        <w:t>pactuada</w:t>
      </w:r>
      <w:r w:rsidR="00DF53A2" w:rsidRPr="0034613D">
        <w:rPr>
          <w:szCs w:val="24"/>
        </w:rPr>
        <w:t xml:space="preserve">, sem perda da qualidade na </w:t>
      </w:r>
      <w:r w:rsidR="000C2FEC" w:rsidRPr="0034613D">
        <w:rPr>
          <w:szCs w:val="24"/>
        </w:rPr>
        <w:t>execução do</w:t>
      </w:r>
      <w:r w:rsidR="00DF53A2" w:rsidRPr="0034613D">
        <w:rPr>
          <w:szCs w:val="24"/>
        </w:rPr>
        <w:t xml:space="preserve"> </w:t>
      </w:r>
      <w:r w:rsidR="000C2FEC" w:rsidRPr="0034613D">
        <w:rPr>
          <w:szCs w:val="24"/>
        </w:rPr>
        <w:t>serviço, deverá</w:t>
      </w:r>
      <w:r w:rsidR="00DF53A2" w:rsidRPr="0034613D">
        <w:rPr>
          <w:szCs w:val="24"/>
        </w:rPr>
        <w:t xml:space="preserve"> comunicar à </w:t>
      </w:r>
      <w:r w:rsidR="000C2FEC" w:rsidRPr="0034613D">
        <w:rPr>
          <w:szCs w:val="24"/>
        </w:rPr>
        <w:t>autoridade responsável</w:t>
      </w:r>
      <w:r w:rsidR="00DF53A2" w:rsidRPr="0034613D">
        <w:rPr>
          <w:szCs w:val="24"/>
        </w:rPr>
        <w:t xml:space="preserve"> para que esta promova a </w:t>
      </w:r>
      <w:r w:rsidR="000C2FEC" w:rsidRPr="0034613D">
        <w:rPr>
          <w:szCs w:val="24"/>
        </w:rPr>
        <w:t>adequação contratual à</w:t>
      </w:r>
      <w:r w:rsidR="00DF53A2" w:rsidRPr="0034613D">
        <w:rPr>
          <w:szCs w:val="24"/>
        </w:rPr>
        <w:t xml:space="preserve"> produtividade efetivamente realizada, respeitando </w:t>
      </w:r>
      <w:r w:rsidR="000C2FEC" w:rsidRPr="0034613D">
        <w:rPr>
          <w:szCs w:val="24"/>
        </w:rPr>
        <w:t>os limites</w:t>
      </w:r>
      <w:r w:rsidR="00DF53A2" w:rsidRPr="0034613D">
        <w:rPr>
          <w:szCs w:val="24"/>
        </w:rPr>
        <w:t xml:space="preserve"> de </w:t>
      </w:r>
      <w:r w:rsidR="000C2FEC" w:rsidRPr="0034613D">
        <w:rPr>
          <w:szCs w:val="24"/>
        </w:rPr>
        <w:t>alteração</w:t>
      </w:r>
      <w:r w:rsidR="00DF53A2" w:rsidRPr="0034613D">
        <w:rPr>
          <w:szCs w:val="24"/>
        </w:rPr>
        <w:t xml:space="preserve"> dos valores </w:t>
      </w:r>
      <w:r w:rsidR="000C2FEC" w:rsidRPr="0034613D">
        <w:rPr>
          <w:szCs w:val="24"/>
        </w:rPr>
        <w:t>contratuais</w:t>
      </w:r>
      <w:r w:rsidR="00DF53A2" w:rsidRPr="0034613D">
        <w:rPr>
          <w:szCs w:val="24"/>
        </w:rPr>
        <w:t xml:space="preserve"> previstos no § 1º da </w:t>
      </w:r>
      <w:r w:rsidR="000C2FEC" w:rsidRPr="0034613D">
        <w:rPr>
          <w:szCs w:val="24"/>
        </w:rPr>
        <w:t>Lei 8.666</w:t>
      </w:r>
      <w:r w:rsidR="00DF53A2" w:rsidRPr="0034613D">
        <w:rPr>
          <w:szCs w:val="24"/>
        </w:rPr>
        <w:t>/1993;</w:t>
      </w:r>
    </w:p>
    <w:p w:rsidR="00DF53A2" w:rsidRPr="0034613D" w:rsidRDefault="00DF53A2" w:rsidP="00FE3C4D">
      <w:pPr>
        <w:jc w:val="both"/>
        <w:rPr>
          <w:szCs w:val="24"/>
        </w:rPr>
      </w:pPr>
      <w:r w:rsidRPr="0034613D">
        <w:rPr>
          <w:b/>
          <w:szCs w:val="24"/>
        </w:rPr>
        <w:t>14.6</w:t>
      </w:r>
      <w:r w:rsidR="00FC7B10" w:rsidRPr="0034613D">
        <w:rPr>
          <w:b/>
          <w:szCs w:val="24"/>
        </w:rPr>
        <w:t>.</w:t>
      </w:r>
      <w:r w:rsidR="00FC7B10" w:rsidRPr="0034613D">
        <w:rPr>
          <w:szCs w:val="24"/>
        </w:rPr>
        <w:t xml:space="preserve">  V</w:t>
      </w:r>
      <w:r w:rsidRPr="0034613D">
        <w:rPr>
          <w:szCs w:val="24"/>
        </w:rPr>
        <w:t xml:space="preserve">erificar </w:t>
      </w:r>
      <w:r w:rsidR="000C2FEC" w:rsidRPr="0034613D">
        <w:rPr>
          <w:szCs w:val="24"/>
        </w:rPr>
        <w:t>a conformidade</w:t>
      </w:r>
      <w:r w:rsidRPr="0034613D">
        <w:rPr>
          <w:szCs w:val="24"/>
        </w:rPr>
        <w:t xml:space="preserve"> do material a ser utilizado </w:t>
      </w:r>
      <w:r w:rsidR="000C2FEC" w:rsidRPr="0034613D">
        <w:rPr>
          <w:szCs w:val="24"/>
        </w:rPr>
        <w:t>na execução</w:t>
      </w:r>
      <w:r w:rsidRPr="0034613D">
        <w:rPr>
          <w:szCs w:val="24"/>
        </w:rPr>
        <w:t xml:space="preserve"> dos serviços, juntamente como o documento da contra</w:t>
      </w:r>
      <w:r w:rsidR="00C67E0A" w:rsidRPr="0034613D">
        <w:rPr>
          <w:szCs w:val="24"/>
        </w:rPr>
        <w:t>ta</w:t>
      </w:r>
      <w:r w:rsidRPr="0034613D">
        <w:rPr>
          <w:szCs w:val="24"/>
        </w:rPr>
        <w:t xml:space="preserve">da que contenha a   relação detalhada do mesmo, de acordo com o </w:t>
      </w:r>
      <w:r w:rsidRPr="0034613D">
        <w:rPr>
          <w:szCs w:val="24"/>
        </w:rPr>
        <w:lastRenderedPageBreak/>
        <w:t xml:space="preserve">estabelecido no </w:t>
      </w:r>
      <w:r w:rsidR="000C2FEC" w:rsidRPr="0034613D">
        <w:rPr>
          <w:szCs w:val="24"/>
        </w:rPr>
        <w:t>contrato, informando</w:t>
      </w:r>
      <w:r w:rsidRPr="0034613D">
        <w:rPr>
          <w:szCs w:val="24"/>
        </w:rPr>
        <w:t xml:space="preserve"> as respectivas quantidades e especificações técnicas, tais como: marca, qualidade e forma de uso;</w:t>
      </w:r>
    </w:p>
    <w:p w:rsidR="00DF53A2" w:rsidRPr="0034613D" w:rsidRDefault="00DF53A2" w:rsidP="00FE3C4D">
      <w:pPr>
        <w:jc w:val="both"/>
        <w:rPr>
          <w:szCs w:val="24"/>
        </w:rPr>
      </w:pPr>
      <w:r w:rsidRPr="0034613D">
        <w:rPr>
          <w:b/>
          <w:szCs w:val="24"/>
        </w:rPr>
        <w:t>14.7</w:t>
      </w:r>
      <w:r w:rsidR="00C67E0A" w:rsidRPr="0034613D">
        <w:rPr>
          <w:b/>
          <w:szCs w:val="24"/>
        </w:rPr>
        <w:t>.</w:t>
      </w:r>
      <w:r w:rsidR="00407835" w:rsidRPr="0034613D">
        <w:rPr>
          <w:szCs w:val="24"/>
        </w:rPr>
        <w:t xml:space="preserve"> P</w:t>
      </w:r>
      <w:r w:rsidRPr="0034613D">
        <w:rPr>
          <w:szCs w:val="24"/>
        </w:rPr>
        <w:t xml:space="preserve">romover o registro das ocorrências verificadas, </w:t>
      </w:r>
      <w:r w:rsidR="000C2FEC" w:rsidRPr="0034613D">
        <w:rPr>
          <w:szCs w:val="24"/>
        </w:rPr>
        <w:t>adotando as</w:t>
      </w:r>
      <w:r w:rsidRPr="0034613D">
        <w:rPr>
          <w:szCs w:val="24"/>
        </w:rPr>
        <w:t xml:space="preserve"> providencias necessárias ao fiel </w:t>
      </w:r>
      <w:r w:rsidR="000C2FEC" w:rsidRPr="0034613D">
        <w:rPr>
          <w:szCs w:val="24"/>
        </w:rPr>
        <w:t>cumprimento das</w:t>
      </w:r>
      <w:r w:rsidRPr="0034613D">
        <w:rPr>
          <w:szCs w:val="24"/>
        </w:rPr>
        <w:t xml:space="preserve"> </w:t>
      </w:r>
      <w:r w:rsidR="000C2FEC" w:rsidRPr="0034613D">
        <w:rPr>
          <w:szCs w:val="24"/>
        </w:rPr>
        <w:t>cláusulas</w:t>
      </w:r>
      <w:r w:rsidRPr="0034613D">
        <w:rPr>
          <w:szCs w:val="24"/>
        </w:rPr>
        <w:t xml:space="preserve"> contratuais, conforme </w:t>
      </w:r>
      <w:r w:rsidR="000C2FEC" w:rsidRPr="0034613D">
        <w:rPr>
          <w:szCs w:val="24"/>
        </w:rPr>
        <w:t>disposto</w:t>
      </w:r>
      <w:r w:rsidRPr="0034613D">
        <w:rPr>
          <w:szCs w:val="24"/>
        </w:rPr>
        <w:t xml:space="preserve"> nos §§ 1º e 2º do art. 65 da Lei 8.666/93;</w:t>
      </w:r>
    </w:p>
    <w:p w:rsidR="00DF53A2" w:rsidRPr="0034613D" w:rsidRDefault="00DF53A2" w:rsidP="00FE3C4D">
      <w:pPr>
        <w:jc w:val="both"/>
        <w:rPr>
          <w:szCs w:val="24"/>
        </w:rPr>
      </w:pPr>
      <w:r w:rsidRPr="0034613D">
        <w:rPr>
          <w:b/>
          <w:szCs w:val="24"/>
        </w:rPr>
        <w:t>14.8</w:t>
      </w:r>
      <w:r w:rsidR="00C67E0A" w:rsidRPr="0034613D">
        <w:rPr>
          <w:b/>
          <w:szCs w:val="24"/>
        </w:rPr>
        <w:t>.</w:t>
      </w:r>
      <w:r w:rsidR="00407835" w:rsidRPr="0034613D">
        <w:rPr>
          <w:szCs w:val="24"/>
        </w:rPr>
        <w:t xml:space="preserve"> N</w:t>
      </w:r>
      <w:r w:rsidRPr="0034613D">
        <w:rPr>
          <w:szCs w:val="24"/>
        </w:rPr>
        <w:t xml:space="preserve">o primeiro mês da prestação dos serviços, bem como quando houver novas </w:t>
      </w:r>
      <w:r w:rsidR="000C2FEC" w:rsidRPr="0034613D">
        <w:rPr>
          <w:szCs w:val="24"/>
        </w:rPr>
        <w:t>admissões, solicitar</w:t>
      </w:r>
      <w:r w:rsidRPr="0034613D">
        <w:rPr>
          <w:szCs w:val="24"/>
        </w:rPr>
        <w:t xml:space="preserve"> a seguinte documentação </w:t>
      </w:r>
      <w:r w:rsidR="000C2FEC" w:rsidRPr="0034613D">
        <w:rPr>
          <w:szCs w:val="24"/>
        </w:rPr>
        <w:t>à contratante</w:t>
      </w:r>
      <w:r w:rsidRPr="0034613D">
        <w:rPr>
          <w:szCs w:val="24"/>
        </w:rPr>
        <w:t xml:space="preserve">:  </w:t>
      </w:r>
    </w:p>
    <w:p w:rsidR="00DF53A2" w:rsidRPr="0034613D" w:rsidRDefault="00407835" w:rsidP="00FE3C4D">
      <w:pPr>
        <w:jc w:val="both"/>
        <w:rPr>
          <w:szCs w:val="24"/>
        </w:rPr>
      </w:pPr>
      <w:r w:rsidRPr="0034613D">
        <w:rPr>
          <w:szCs w:val="24"/>
        </w:rPr>
        <w:t>I - R</w:t>
      </w:r>
      <w:r w:rsidR="00DF53A2" w:rsidRPr="0034613D">
        <w:rPr>
          <w:szCs w:val="24"/>
        </w:rPr>
        <w:t xml:space="preserve">elação dos empregados, </w:t>
      </w:r>
      <w:r w:rsidR="000C2FEC" w:rsidRPr="0034613D">
        <w:rPr>
          <w:szCs w:val="24"/>
        </w:rPr>
        <w:t>contendo nome</w:t>
      </w:r>
      <w:r w:rsidR="00DF53A2" w:rsidRPr="0034613D">
        <w:rPr>
          <w:szCs w:val="24"/>
        </w:rPr>
        <w:t xml:space="preserve"> completo, cargo ou </w:t>
      </w:r>
      <w:r w:rsidR="000C2FEC" w:rsidRPr="0034613D">
        <w:rPr>
          <w:szCs w:val="24"/>
        </w:rPr>
        <w:t>função, horário</w:t>
      </w:r>
      <w:r w:rsidR="00DF53A2" w:rsidRPr="0034613D">
        <w:rPr>
          <w:szCs w:val="24"/>
        </w:rPr>
        <w:t xml:space="preserve"> do posto de trabalho, </w:t>
      </w:r>
      <w:r w:rsidR="000C2FEC" w:rsidRPr="0034613D">
        <w:rPr>
          <w:szCs w:val="24"/>
        </w:rPr>
        <w:t>número</w:t>
      </w:r>
      <w:r w:rsidR="00DF53A2" w:rsidRPr="0034613D">
        <w:rPr>
          <w:szCs w:val="24"/>
        </w:rPr>
        <w:t xml:space="preserve"> da carteira </w:t>
      </w:r>
      <w:r w:rsidR="000C2FEC" w:rsidRPr="0034613D">
        <w:rPr>
          <w:szCs w:val="24"/>
        </w:rPr>
        <w:t>de identidade</w:t>
      </w:r>
      <w:r w:rsidR="00DF53A2" w:rsidRPr="0034613D">
        <w:rPr>
          <w:szCs w:val="24"/>
        </w:rPr>
        <w:t xml:space="preserve"> (RG) e da inscrição do Cadastro </w:t>
      </w:r>
      <w:r w:rsidR="000C2FEC" w:rsidRPr="0034613D">
        <w:rPr>
          <w:szCs w:val="24"/>
        </w:rPr>
        <w:t>de Pessoas</w:t>
      </w:r>
      <w:r w:rsidR="00DF53A2" w:rsidRPr="0034613D">
        <w:rPr>
          <w:szCs w:val="24"/>
        </w:rPr>
        <w:t xml:space="preserve"> </w:t>
      </w:r>
      <w:r w:rsidR="000C2FEC" w:rsidRPr="0034613D">
        <w:rPr>
          <w:szCs w:val="24"/>
        </w:rPr>
        <w:t>Físicas</w:t>
      </w:r>
      <w:r w:rsidR="00DF53A2" w:rsidRPr="0034613D">
        <w:rPr>
          <w:szCs w:val="24"/>
        </w:rPr>
        <w:t xml:space="preserve"> (CPF), com </w:t>
      </w:r>
      <w:r w:rsidR="000C2FEC" w:rsidRPr="0034613D">
        <w:rPr>
          <w:szCs w:val="24"/>
        </w:rPr>
        <w:t>indicação dos</w:t>
      </w:r>
      <w:r w:rsidR="00DF53A2" w:rsidRPr="0034613D">
        <w:rPr>
          <w:szCs w:val="24"/>
        </w:rPr>
        <w:t xml:space="preserve"> responsáveis técnicos pela execução </w:t>
      </w:r>
      <w:r w:rsidR="000C2FEC" w:rsidRPr="0034613D">
        <w:rPr>
          <w:szCs w:val="24"/>
        </w:rPr>
        <w:t>dos serviços</w:t>
      </w:r>
      <w:r w:rsidR="00DF53A2" w:rsidRPr="0034613D">
        <w:rPr>
          <w:szCs w:val="24"/>
        </w:rPr>
        <w:t>;</w:t>
      </w:r>
    </w:p>
    <w:p w:rsidR="00DF53A2" w:rsidRPr="0034613D" w:rsidRDefault="00DF53A2" w:rsidP="00FE3C4D">
      <w:pPr>
        <w:jc w:val="both"/>
        <w:rPr>
          <w:szCs w:val="24"/>
        </w:rPr>
      </w:pPr>
      <w:r w:rsidRPr="0034613D">
        <w:rPr>
          <w:szCs w:val="24"/>
        </w:rPr>
        <w:t xml:space="preserve">II- Carteira de </w:t>
      </w:r>
      <w:r w:rsidR="000C2FEC" w:rsidRPr="0034613D">
        <w:rPr>
          <w:szCs w:val="24"/>
        </w:rPr>
        <w:t>Trabalho</w:t>
      </w:r>
      <w:r w:rsidRPr="0034613D">
        <w:rPr>
          <w:szCs w:val="24"/>
        </w:rPr>
        <w:t xml:space="preserve"> e </w:t>
      </w:r>
      <w:r w:rsidR="000C2FEC" w:rsidRPr="0034613D">
        <w:rPr>
          <w:szCs w:val="24"/>
        </w:rPr>
        <w:t>Previdência</w:t>
      </w:r>
      <w:r w:rsidRPr="0034613D">
        <w:rPr>
          <w:szCs w:val="24"/>
        </w:rPr>
        <w:t xml:space="preserve"> Social (CTPS) dos empregados admitidos </w:t>
      </w:r>
      <w:r w:rsidR="000C2FEC" w:rsidRPr="0034613D">
        <w:rPr>
          <w:szCs w:val="24"/>
        </w:rPr>
        <w:t>e dos</w:t>
      </w:r>
      <w:r w:rsidRPr="0034613D">
        <w:rPr>
          <w:szCs w:val="24"/>
        </w:rPr>
        <w:t xml:space="preserve"> responsáveis </w:t>
      </w:r>
      <w:r w:rsidR="000C2FEC" w:rsidRPr="0034613D">
        <w:rPr>
          <w:szCs w:val="24"/>
        </w:rPr>
        <w:t>técnicos pela</w:t>
      </w:r>
      <w:r w:rsidRPr="0034613D">
        <w:rPr>
          <w:szCs w:val="24"/>
        </w:rPr>
        <w:t xml:space="preserve"> execução dos serviços;</w:t>
      </w:r>
    </w:p>
    <w:p w:rsidR="00DF53A2" w:rsidRPr="0034613D" w:rsidRDefault="00DF53A2" w:rsidP="00FE3C4D">
      <w:pPr>
        <w:jc w:val="both"/>
        <w:rPr>
          <w:szCs w:val="24"/>
        </w:rPr>
      </w:pPr>
      <w:r w:rsidRPr="0034613D">
        <w:rPr>
          <w:szCs w:val="24"/>
        </w:rPr>
        <w:t xml:space="preserve">III - exames médicos admissionais dos </w:t>
      </w:r>
      <w:r w:rsidR="000C2FEC" w:rsidRPr="0034613D">
        <w:rPr>
          <w:szCs w:val="24"/>
        </w:rPr>
        <w:t>empregados</w:t>
      </w:r>
      <w:r w:rsidRPr="0034613D">
        <w:rPr>
          <w:szCs w:val="24"/>
        </w:rPr>
        <w:t xml:space="preserve"> da contratada que prestarão serviços.</w:t>
      </w:r>
    </w:p>
    <w:p w:rsidR="00DF53A2" w:rsidRPr="0034613D" w:rsidRDefault="00C67E0A" w:rsidP="00FE3C4D">
      <w:pPr>
        <w:jc w:val="both"/>
        <w:rPr>
          <w:szCs w:val="24"/>
        </w:rPr>
      </w:pPr>
      <w:r w:rsidRPr="0034613D">
        <w:rPr>
          <w:szCs w:val="24"/>
        </w:rPr>
        <w:t>14.9.</w:t>
      </w:r>
      <w:r w:rsidR="00407835" w:rsidRPr="0034613D">
        <w:rPr>
          <w:szCs w:val="24"/>
        </w:rPr>
        <w:t xml:space="preserve"> A</w:t>
      </w:r>
      <w:r w:rsidR="00DF53A2" w:rsidRPr="0034613D">
        <w:rPr>
          <w:szCs w:val="24"/>
        </w:rPr>
        <w:t xml:space="preserve">té 30 (trinta) </w:t>
      </w:r>
      <w:r w:rsidR="000C2FEC" w:rsidRPr="0034613D">
        <w:rPr>
          <w:szCs w:val="24"/>
        </w:rPr>
        <w:t>dias do</w:t>
      </w:r>
      <w:r w:rsidR="00DF53A2" w:rsidRPr="0034613D">
        <w:rPr>
          <w:szCs w:val="24"/>
        </w:rPr>
        <w:t xml:space="preserve"> mês seguinte </w:t>
      </w:r>
      <w:r w:rsidR="000C2FEC" w:rsidRPr="0034613D">
        <w:rPr>
          <w:szCs w:val="24"/>
        </w:rPr>
        <w:t>ao da</w:t>
      </w:r>
      <w:r w:rsidR="00DF53A2" w:rsidRPr="0034613D">
        <w:rPr>
          <w:szCs w:val="24"/>
        </w:rPr>
        <w:t xml:space="preserve"> prestação dos </w:t>
      </w:r>
      <w:r w:rsidR="007D5154" w:rsidRPr="0034613D">
        <w:rPr>
          <w:szCs w:val="24"/>
        </w:rPr>
        <w:t>serviços, solicitar</w:t>
      </w:r>
      <w:r w:rsidR="00DF53A2" w:rsidRPr="0034613D">
        <w:rPr>
          <w:szCs w:val="24"/>
        </w:rPr>
        <w:t xml:space="preserve"> da contratada os seguintes documentos, quando não for </w:t>
      </w:r>
      <w:r w:rsidR="007D5154" w:rsidRPr="0034613D">
        <w:rPr>
          <w:szCs w:val="24"/>
        </w:rPr>
        <w:t>possível a</w:t>
      </w:r>
      <w:r w:rsidR="00DF53A2" w:rsidRPr="0034613D">
        <w:rPr>
          <w:szCs w:val="24"/>
        </w:rPr>
        <w:t xml:space="preserve"> verificação da </w:t>
      </w:r>
      <w:r w:rsidR="000C2FEC" w:rsidRPr="0034613D">
        <w:rPr>
          <w:szCs w:val="24"/>
        </w:rPr>
        <w:t>regularidade</w:t>
      </w:r>
      <w:r w:rsidR="00DF53A2" w:rsidRPr="0034613D">
        <w:rPr>
          <w:szCs w:val="24"/>
        </w:rPr>
        <w:t xml:space="preserve"> dos mesmos </w:t>
      </w:r>
      <w:r w:rsidR="007D5154" w:rsidRPr="0034613D">
        <w:rPr>
          <w:szCs w:val="24"/>
        </w:rPr>
        <w:t>no Sistema</w:t>
      </w:r>
      <w:r w:rsidR="00DF53A2" w:rsidRPr="0034613D">
        <w:rPr>
          <w:szCs w:val="24"/>
        </w:rPr>
        <w:t xml:space="preserve"> </w:t>
      </w:r>
      <w:r w:rsidR="007D5154" w:rsidRPr="0034613D">
        <w:rPr>
          <w:szCs w:val="24"/>
        </w:rPr>
        <w:t>de Cadastro</w:t>
      </w:r>
      <w:r w:rsidR="00DF53A2" w:rsidRPr="0034613D">
        <w:rPr>
          <w:szCs w:val="24"/>
        </w:rPr>
        <w:t xml:space="preserve"> de Fornecedores - SICAF:</w:t>
      </w:r>
    </w:p>
    <w:p w:rsidR="00DF53A2" w:rsidRPr="0034613D" w:rsidRDefault="00DF53A2" w:rsidP="00FE3C4D">
      <w:pPr>
        <w:jc w:val="both"/>
        <w:rPr>
          <w:szCs w:val="24"/>
        </w:rPr>
      </w:pPr>
      <w:r w:rsidRPr="0034613D">
        <w:rPr>
          <w:szCs w:val="24"/>
        </w:rPr>
        <w:t>I - Prova de regularidade relativa à seguridade Social;</w:t>
      </w:r>
    </w:p>
    <w:p w:rsidR="00DF53A2" w:rsidRPr="0034613D" w:rsidRDefault="00DF53A2" w:rsidP="00FE3C4D">
      <w:pPr>
        <w:jc w:val="both"/>
        <w:rPr>
          <w:szCs w:val="24"/>
        </w:rPr>
      </w:pPr>
      <w:r w:rsidRPr="0034613D">
        <w:rPr>
          <w:szCs w:val="24"/>
        </w:rPr>
        <w:t xml:space="preserve">II - </w:t>
      </w:r>
      <w:r w:rsidR="000C2FEC" w:rsidRPr="0034613D">
        <w:rPr>
          <w:szCs w:val="24"/>
        </w:rPr>
        <w:t>Certidão</w:t>
      </w:r>
      <w:r w:rsidRPr="0034613D">
        <w:rPr>
          <w:szCs w:val="24"/>
        </w:rPr>
        <w:t xml:space="preserve"> </w:t>
      </w:r>
      <w:r w:rsidR="000C2FEC" w:rsidRPr="0034613D">
        <w:rPr>
          <w:szCs w:val="24"/>
        </w:rPr>
        <w:t>conjunta relativa</w:t>
      </w:r>
      <w:r w:rsidRPr="0034613D">
        <w:rPr>
          <w:szCs w:val="24"/>
        </w:rPr>
        <w:t xml:space="preserve"> aos tributos federais e a </w:t>
      </w:r>
      <w:r w:rsidR="000C2FEC" w:rsidRPr="0034613D">
        <w:rPr>
          <w:szCs w:val="24"/>
        </w:rPr>
        <w:t>dívida</w:t>
      </w:r>
      <w:r w:rsidRPr="0034613D">
        <w:rPr>
          <w:szCs w:val="24"/>
        </w:rPr>
        <w:t xml:space="preserve"> ativa da união;</w:t>
      </w:r>
    </w:p>
    <w:p w:rsidR="00DF53A2" w:rsidRPr="0034613D" w:rsidRDefault="00DF53A2" w:rsidP="00FE3C4D">
      <w:pPr>
        <w:jc w:val="both"/>
        <w:rPr>
          <w:szCs w:val="24"/>
        </w:rPr>
      </w:pPr>
      <w:r w:rsidRPr="0034613D">
        <w:rPr>
          <w:szCs w:val="24"/>
        </w:rPr>
        <w:t xml:space="preserve">III - certidões </w:t>
      </w:r>
      <w:r w:rsidR="000C2FEC" w:rsidRPr="0034613D">
        <w:rPr>
          <w:szCs w:val="24"/>
        </w:rPr>
        <w:t>que comprovem</w:t>
      </w:r>
      <w:r w:rsidRPr="0034613D">
        <w:rPr>
          <w:szCs w:val="24"/>
        </w:rPr>
        <w:t xml:space="preserve"> regularidade perante as Fazendas Estadual, Distrital e Municipal do domicilio o </w:t>
      </w:r>
      <w:r w:rsidR="000C2FEC" w:rsidRPr="0034613D">
        <w:rPr>
          <w:szCs w:val="24"/>
        </w:rPr>
        <w:t>sede do</w:t>
      </w:r>
      <w:r w:rsidRPr="0034613D">
        <w:rPr>
          <w:szCs w:val="24"/>
        </w:rPr>
        <w:t xml:space="preserve"> </w:t>
      </w:r>
      <w:r w:rsidR="000C2FEC" w:rsidRPr="0034613D">
        <w:rPr>
          <w:szCs w:val="24"/>
        </w:rPr>
        <w:t>contrato</w:t>
      </w:r>
      <w:r w:rsidRPr="0034613D">
        <w:rPr>
          <w:szCs w:val="24"/>
        </w:rPr>
        <w:t>;</w:t>
      </w:r>
    </w:p>
    <w:p w:rsidR="00DF53A2" w:rsidRPr="0034613D" w:rsidRDefault="00DF53A2" w:rsidP="00FE3C4D">
      <w:pPr>
        <w:jc w:val="both"/>
        <w:rPr>
          <w:szCs w:val="24"/>
        </w:rPr>
      </w:pPr>
      <w:r w:rsidRPr="0034613D">
        <w:rPr>
          <w:szCs w:val="24"/>
        </w:rPr>
        <w:t xml:space="preserve">V - Certidão   de Regularidade do FGTS - </w:t>
      </w:r>
      <w:r w:rsidR="000C2FEC" w:rsidRPr="0034613D">
        <w:rPr>
          <w:szCs w:val="24"/>
        </w:rPr>
        <w:t>CRF;</w:t>
      </w:r>
      <w:r w:rsidRPr="0034613D">
        <w:rPr>
          <w:szCs w:val="24"/>
        </w:rPr>
        <w:t xml:space="preserve"> e</w:t>
      </w:r>
    </w:p>
    <w:p w:rsidR="00DF53A2" w:rsidRPr="0034613D" w:rsidRDefault="00DF53A2" w:rsidP="00FE3C4D">
      <w:pPr>
        <w:jc w:val="both"/>
        <w:rPr>
          <w:szCs w:val="24"/>
        </w:rPr>
      </w:pPr>
      <w:r w:rsidRPr="0034613D">
        <w:rPr>
          <w:szCs w:val="24"/>
        </w:rPr>
        <w:t xml:space="preserve">VI -  </w:t>
      </w:r>
      <w:r w:rsidR="000C2FEC" w:rsidRPr="0034613D">
        <w:rPr>
          <w:szCs w:val="24"/>
        </w:rPr>
        <w:t>Certidão</w:t>
      </w:r>
      <w:r w:rsidRPr="0034613D">
        <w:rPr>
          <w:szCs w:val="24"/>
        </w:rPr>
        <w:t xml:space="preserve"> Negativa de Débitos Trabalhistas - CNDT.</w:t>
      </w:r>
    </w:p>
    <w:p w:rsidR="00DF53A2" w:rsidRPr="0034613D" w:rsidRDefault="00DF53A2" w:rsidP="00FE3C4D">
      <w:pPr>
        <w:jc w:val="both"/>
        <w:rPr>
          <w:szCs w:val="24"/>
        </w:rPr>
      </w:pPr>
      <w:r w:rsidRPr="0034613D">
        <w:rPr>
          <w:b/>
          <w:szCs w:val="24"/>
        </w:rPr>
        <w:t>14.10</w:t>
      </w:r>
      <w:r w:rsidR="00C67E0A" w:rsidRPr="0034613D">
        <w:rPr>
          <w:b/>
          <w:szCs w:val="24"/>
        </w:rPr>
        <w:t>.</w:t>
      </w:r>
      <w:r w:rsidR="00C67E0A" w:rsidRPr="0034613D">
        <w:rPr>
          <w:szCs w:val="24"/>
        </w:rPr>
        <w:t xml:space="preserve"> </w:t>
      </w:r>
      <w:r w:rsidRPr="0034613D">
        <w:rPr>
          <w:szCs w:val="24"/>
        </w:rPr>
        <w:t xml:space="preserve">  Solicitar sempre que necessário: </w:t>
      </w:r>
    </w:p>
    <w:p w:rsidR="00DF53A2" w:rsidRPr="0034613D" w:rsidRDefault="00DF53A2" w:rsidP="00FE3C4D">
      <w:pPr>
        <w:jc w:val="both"/>
        <w:rPr>
          <w:szCs w:val="24"/>
        </w:rPr>
      </w:pPr>
      <w:r w:rsidRPr="0034613D">
        <w:rPr>
          <w:szCs w:val="24"/>
        </w:rPr>
        <w:t xml:space="preserve">I - Extrato </w:t>
      </w:r>
      <w:r w:rsidR="007D5154" w:rsidRPr="0034613D">
        <w:rPr>
          <w:szCs w:val="24"/>
        </w:rPr>
        <w:t>do INSS</w:t>
      </w:r>
      <w:r w:rsidRPr="0034613D">
        <w:rPr>
          <w:szCs w:val="24"/>
        </w:rPr>
        <w:t xml:space="preserve"> e </w:t>
      </w:r>
      <w:r w:rsidR="007D5154" w:rsidRPr="0034613D">
        <w:rPr>
          <w:szCs w:val="24"/>
        </w:rPr>
        <w:t>FGTS de</w:t>
      </w:r>
      <w:r w:rsidRPr="0034613D">
        <w:rPr>
          <w:szCs w:val="24"/>
        </w:rPr>
        <w:t xml:space="preserve"> qualquer </w:t>
      </w:r>
      <w:r w:rsidR="007D5154" w:rsidRPr="0034613D">
        <w:rPr>
          <w:szCs w:val="24"/>
        </w:rPr>
        <w:t>empregado afim</w:t>
      </w:r>
      <w:r w:rsidRPr="0034613D">
        <w:rPr>
          <w:szCs w:val="24"/>
        </w:rPr>
        <w:t xml:space="preserve"> de conferir se estão sendo recolhidas em seus nomes, devendo   ter no final do exercício avaliado os extratos de todos   os empregados;</w:t>
      </w:r>
    </w:p>
    <w:p w:rsidR="00DF53A2" w:rsidRPr="0034613D" w:rsidRDefault="00407835" w:rsidP="00FE3C4D">
      <w:pPr>
        <w:jc w:val="both"/>
        <w:rPr>
          <w:szCs w:val="24"/>
        </w:rPr>
      </w:pPr>
      <w:r w:rsidRPr="0034613D">
        <w:rPr>
          <w:szCs w:val="24"/>
        </w:rPr>
        <w:t>II - C</w:t>
      </w:r>
      <w:r w:rsidR="00DF53A2" w:rsidRPr="0034613D">
        <w:rPr>
          <w:szCs w:val="24"/>
        </w:rPr>
        <w:t xml:space="preserve">ópia da folha de pagamento analítica de </w:t>
      </w:r>
      <w:r w:rsidR="007D5154" w:rsidRPr="0034613D">
        <w:rPr>
          <w:szCs w:val="24"/>
        </w:rPr>
        <w:t>qualquer</w:t>
      </w:r>
      <w:r w:rsidR="00DF53A2" w:rsidRPr="0034613D">
        <w:rPr>
          <w:szCs w:val="24"/>
        </w:rPr>
        <w:t xml:space="preserve"> mês da prestação dos serviços;</w:t>
      </w:r>
    </w:p>
    <w:p w:rsidR="00DF53A2" w:rsidRPr="0034613D" w:rsidRDefault="00DF53A2" w:rsidP="00FE3C4D">
      <w:pPr>
        <w:jc w:val="both"/>
        <w:rPr>
          <w:szCs w:val="24"/>
        </w:rPr>
      </w:pPr>
      <w:r w:rsidRPr="0034613D">
        <w:rPr>
          <w:szCs w:val="24"/>
        </w:rPr>
        <w:t xml:space="preserve">III - </w:t>
      </w:r>
      <w:r w:rsidR="007D5154" w:rsidRPr="0034613D">
        <w:rPr>
          <w:szCs w:val="24"/>
        </w:rPr>
        <w:t>Cópia dos</w:t>
      </w:r>
      <w:r w:rsidRPr="0034613D">
        <w:rPr>
          <w:szCs w:val="24"/>
        </w:rPr>
        <w:t xml:space="preserve"> </w:t>
      </w:r>
      <w:r w:rsidR="007D5154" w:rsidRPr="0034613D">
        <w:rPr>
          <w:szCs w:val="24"/>
        </w:rPr>
        <w:t>contracheques dos</w:t>
      </w:r>
      <w:r w:rsidRPr="0034613D">
        <w:rPr>
          <w:szCs w:val="24"/>
        </w:rPr>
        <w:t xml:space="preserve"> empregados relativos a qualquer mês da prestação </w:t>
      </w:r>
      <w:r w:rsidR="007D5154" w:rsidRPr="0034613D">
        <w:rPr>
          <w:szCs w:val="24"/>
        </w:rPr>
        <w:t>dos serviços</w:t>
      </w:r>
      <w:r w:rsidRPr="0034613D">
        <w:rPr>
          <w:szCs w:val="24"/>
        </w:rPr>
        <w:t xml:space="preserve">, ou ainda, quando </w:t>
      </w:r>
      <w:r w:rsidR="007D5154" w:rsidRPr="0034613D">
        <w:rPr>
          <w:szCs w:val="24"/>
        </w:rPr>
        <w:t>necessário, cópia de</w:t>
      </w:r>
      <w:r w:rsidRPr="0034613D">
        <w:rPr>
          <w:szCs w:val="24"/>
        </w:rPr>
        <w:t xml:space="preserve"> recibos de depósitos bancários; </w:t>
      </w:r>
    </w:p>
    <w:p w:rsidR="00DF53A2" w:rsidRPr="0034613D" w:rsidRDefault="00DF53A2" w:rsidP="00FE3C4D">
      <w:pPr>
        <w:jc w:val="both"/>
        <w:rPr>
          <w:szCs w:val="24"/>
        </w:rPr>
      </w:pPr>
      <w:r w:rsidRPr="0034613D">
        <w:rPr>
          <w:szCs w:val="24"/>
        </w:rPr>
        <w:t xml:space="preserve">IV -  Comprovante de entrega de </w:t>
      </w:r>
      <w:r w:rsidR="007D5154" w:rsidRPr="0034613D">
        <w:rPr>
          <w:szCs w:val="24"/>
        </w:rPr>
        <w:t>benefícios suplementares (</w:t>
      </w:r>
      <w:r w:rsidRPr="0034613D">
        <w:rPr>
          <w:szCs w:val="24"/>
        </w:rPr>
        <w:t xml:space="preserve">vale transporte, vale alimentação dentre outros) </w:t>
      </w:r>
    </w:p>
    <w:p w:rsidR="00DF53A2" w:rsidRPr="0034613D" w:rsidRDefault="00407835" w:rsidP="00FE3C4D">
      <w:pPr>
        <w:jc w:val="both"/>
        <w:rPr>
          <w:szCs w:val="24"/>
        </w:rPr>
      </w:pPr>
      <w:r w:rsidRPr="0034613D">
        <w:rPr>
          <w:szCs w:val="24"/>
        </w:rPr>
        <w:t>V - C</w:t>
      </w:r>
      <w:r w:rsidR="00DF53A2" w:rsidRPr="0034613D">
        <w:rPr>
          <w:szCs w:val="24"/>
        </w:rPr>
        <w:t xml:space="preserve">omprovantes </w:t>
      </w:r>
      <w:r w:rsidR="007D5154" w:rsidRPr="0034613D">
        <w:rPr>
          <w:szCs w:val="24"/>
        </w:rPr>
        <w:t>de realização</w:t>
      </w:r>
      <w:r w:rsidR="00DF53A2" w:rsidRPr="0034613D">
        <w:rPr>
          <w:szCs w:val="24"/>
        </w:rPr>
        <w:t xml:space="preserve"> </w:t>
      </w:r>
      <w:r w:rsidR="007D5154" w:rsidRPr="0034613D">
        <w:rPr>
          <w:szCs w:val="24"/>
        </w:rPr>
        <w:t>de eventuais</w:t>
      </w:r>
      <w:r w:rsidR="00DF53A2" w:rsidRPr="0034613D">
        <w:rPr>
          <w:szCs w:val="24"/>
        </w:rPr>
        <w:t xml:space="preserve"> cursos de </w:t>
      </w:r>
      <w:r w:rsidR="007D5154" w:rsidRPr="0034613D">
        <w:rPr>
          <w:szCs w:val="24"/>
        </w:rPr>
        <w:t>treinamentos e</w:t>
      </w:r>
      <w:r w:rsidR="00DF53A2" w:rsidRPr="0034613D">
        <w:rPr>
          <w:szCs w:val="24"/>
        </w:rPr>
        <w:t xml:space="preserve"> reciclagem; </w:t>
      </w:r>
    </w:p>
    <w:p w:rsidR="00DF53A2" w:rsidRPr="0034613D" w:rsidRDefault="00DF53A2" w:rsidP="00FE3C4D">
      <w:pPr>
        <w:jc w:val="both"/>
        <w:rPr>
          <w:szCs w:val="24"/>
        </w:rPr>
      </w:pPr>
      <w:r w:rsidRPr="0034613D">
        <w:rPr>
          <w:b/>
          <w:szCs w:val="24"/>
        </w:rPr>
        <w:t>14.11</w:t>
      </w:r>
      <w:r w:rsidR="00407835" w:rsidRPr="0034613D">
        <w:rPr>
          <w:b/>
          <w:szCs w:val="24"/>
        </w:rPr>
        <w:t>.</w:t>
      </w:r>
      <w:r w:rsidR="00407835" w:rsidRPr="0034613D">
        <w:rPr>
          <w:szCs w:val="24"/>
        </w:rPr>
        <w:t xml:space="preserve"> </w:t>
      </w:r>
      <w:r w:rsidRPr="0034613D">
        <w:rPr>
          <w:szCs w:val="24"/>
        </w:rPr>
        <w:t xml:space="preserve"> Solicitar na extinção ou rescisão do contrato:</w:t>
      </w:r>
    </w:p>
    <w:p w:rsidR="00DF53A2" w:rsidRPr="0034613D" w:rsidRDefault="00DF53A2" w:rsidP="00FE3C4D">
      <w:pPr>
        <w:jc w:val="both"/>
        <w:rPr>
          <w:szCs w:val="24"/>
        </w:rPr>
      </w:pPr>
      <w:r w:rsidRPr="0034613D">
        <w:rPr>
          <w:szCs w:val="24"/>
        </w:rPr>
        <w:t>I - Termo de Rescisão dos contratos de trabalho dos empregados prestados de serviço, devidamente homologados;</w:t>
      </w:r>
    </w:p>
    <w:p w:rsidR="00DF53A2" w:rsidRPr="0034613D" w:rsidRDefault="00DF53A2" w:rsidP="00FE3C4D">
      <w:pPr>
        <w:jc w:val="both"/>
        <w:rPr>
          <w:szCs w:val="24"/>
        </w:rPr>
      </w:pPr>
      <w:r w:rsidRPr="0034613D">
        <w:rPr>
          <w:szCs w:val="24"/>
        </w:rPr>
        <w:t xml:space="preserve">II - guias de recolhimento da </w:t>
      </w:r>
      <w:r w:rsidR="007D5154" w:rsidRPr="0034613D">
        <w:rPr>
          <w:szCs w:val="24"/>
        </w:rPr>
        <w:t>contribuição previdenciária e</w:t>
      </w:r>
      <w:r w:rsidRPr="0034613D">
        <w:rPr>
          <w:szCs w:val="24"/>
        </w:rPr>
        <w:t xml:space="preserve"> do FGTS, referentes </w:t>
      </w:r>
      <w:r w:rsidR="007D5154" w:rsidRPr="0034613D">
        <w:rPr>
          <w:szCs w:val="24"/>
        </w:rPr>
        <w:t>às rescisões</w:t>
      </w:r>
      <w:r w:rsidRPr="0034613D">
        <w:rPr>
          <w:szCs w:val="24"/>
        </w:rPr>
        <w:t xml:space="preserve"> contratuais;</w:t>
      </w:r>
    </w:p>
    <w:p w:rsidR="00DF53A2" w:rsidRPr="0034613D" w:rsidRDefault="00DF53A2" w:rsidP="00FE3C4D">
      <w:pPr>
        <w:jc w:val="both"/>
        <w:rPr>
          <w:szCs w:val="24"/>
        </w:rPr>
      </w:pPr>
      <w:r w:rsidRPr="0034613D">
        <w:rPr>
          <w:szCs w:val="24"/>
        </w:rPr>
        <w:t xml:space="preserve">III - Extratos dos depósitos efetuados nas contas vinculadas </w:t>
      </w:r>
      <w:r w:rsidR="007D5154" w:rsidRPr="0034613D">
        <w:rPr>
          <w:szCs w:val="24"/>
        </w:rPr>
        <w:t>individuais do</w:t>
      </w:r>
      <w:r w:rsidRPr="0034613D">
        <w:rPr>
          <w:szCs w:val="24"/>
        </w:rPr>
        <w:t xml:space="preserve"> FGTS de cada empregado dispensado; e</w:t>
      </w:r>
    </w:p>
    <w:p w:rsidR="00DF53A2" w:rsidRPr="0034613D" w:rsidRDefault="00DF53A2" w:rsidP="00FE3C4D">
      <w:pPr>
        <w:jc w:val="both"/>
        <w:rPr>
          <w:szCs w:val="24"/>
        </w:rPr>
      </w:pPr>
      <w:r w:rsidRPr="0034613D">
        <w:rPr>
          <w:szCs w:val="24"/>
        </w:rPr>
        <w:t xml:space="preserve">IV - Exame médico demissional dos </w:t>
      </w:r>
      <w:r w:rsidR="007D5154" w:rsidRPr="0034613D">
        <w:rPr>
          <w:szCs w:val="24"/>
        </w:rPr>
        <w:t>empregados dispensados</w:t>
      </w:r>
      <w:r w:rsidRPr="0034613D">
        <w:rPr>
          <w:szCs w:val="24"/>
        </w:rPr>
        <w:t>.</w:t>
      </w:r>
    </w:p>
    <w:p w:rsidR="00DF53A2" w:rsidRPr="0034613D" w:rsidRDefault="00C67E0A" w:rsidP="00FE3C4D">
      <w:pPr>
        <w:jc w:val="both"/>
        <w:rPr>
          <w:szCs w:val="24"/>
        </w:rPr>
      </w:pPr>
      <w:r w:rsidRPr="0034613D">
        <w:rPr>
          <w:szCs w:val="24"/>
        </w:rPr>
        <w:t>14.11.</w:t>
      </w:r>
      <w:r w:rsidR="00407835" w:rsidRPr="0034613D">
        <w:rPr>
          <w:szCs w:val="24"/>
        </w:rPr>
        <w:t xml:space="preserve"> C</w:t>
      </w:r>
      <w:r w:rsidR="00DF53A2" w:rsidRPr="0034613D">
        <w:rPr>
          <w:szCs w:val="24"/>
        </w:rPr>
        <w:t xml:space="preserve">aso haja indicio </w:t>
      </w:r>
      <w:r w:rsidR="007D5154" w:rsidRPr="0034613D">
        <w:rPr>
          <w:szCs w:val="24"/>
        </w:rPr>
        <w:t>de irregularidade</w:t>
      </w:r>
      <w:r w:rsidR="00DF53A2" w:rsidRPr="0034613D">
        <w:rPr>
          <w:szCs w:val="24"/>
        </w:rPr>
        <w:t xml:space="preserve"> no </w:t>
      </w:r>
      <w:r w:rsidR="007D5154" w:rsidRPr="0034613D">
        <w:rPr>
          <w:szCs w:val="24"/>
        </w:rPr>
        <w:t>recolhimento das</w:t>
      </w:r>
      <w:r w:rsidR="00DF53A2" w:rsidRPr="0034613D">
        <w:rPr>
          <w:szCs w:val="24"/>
        </w:rPr>
        <w:t xml:space="preserve"> contribuições, deverá o</w:t>
      </w:r>
      <w:r w:rsidR="00407835" w:rsidRPr="0034613D">
        <w:rPr>
          <w:szCs w:val="24"/>
        </w:rPr>
        <w:t xml:space="preserve"> fiscal ou gestor do contrato: </w:t>
      </w:r>
    </w:p>
    <w:p w:rsidR="00DF53A2" w:rsidRPr="0034613D" w:rsidRDefault="00407835" w:rsidP="00FE3C4D">
      <w:pPr>
        <w:jc w:val="both"/>
        <w:rPr>
          <w:szCs w:val="24"/>
        </w:rPr>
      </w:pPr>
      <w:r w:rsidRPr="0034613D">
        <w:rPr>
          <w:szCs w:val="24"/>
        </w:rPr>
        <w:t xml:space="preserve">I - </w:t>
      </w:r>
      <w:r w:rsidR="007D5154" w:rsidRPr="0034613D">
        <w:rPr>
          <w:szCs w:val="24"/>
        </w:rPr>
        <w:t>Comunicar ao</w:t>
      </w:r>
      <w:r w:rsidR="00DF53A2" w:rsidRPr="0034613D">
        <w:rPr>
          <w:szCs w:val="24"/>
        </w:rPr>
        <w:t xml:space="preserve"> Ministério da </w:t>
      </w:r>
      <w:r w:rsidR="007D5154" w:rsidRPr="0034613D">
        <w:rPr>
          <w:szCs w:val="24"/>
        </w:rPr>
        <w:t>Previdência Social</w:t>
      </w:r>
      <w:r w:rsidR="00DF53A2" w:rsidRPr="0034613D">
        <w:rPr>
          <w:szCs w:val="24"/>
        </w:rPr>
        <w:t xml:space="preserve"> e à Receita </w:t>
      </w:r>
      <w:r w:rsidR="007D5154" w:rsidRPr="0034613D">
        <w:rPr>
          <w:szCs w:val="24"/>
        </w:rPr>
        <w:t>Federal do</w:t>
      </w:r>
      <w:r w:rsidR="00DF53A2" w:rsidRPr="0034613D">
        <w:rPr>
          <w:szCs w:val="24"/>
        </w:rPr>
        <w:t xml:space="preserve"> Brasil - RFB qualquer </w:t>
      </w:r>
      <w:r w:rsidR="007D5154" w:rsidRPr="0034613D">
        <w:rPr>
          <w:szCs w:val="24"/>
        </w:rPr>
        <w:t>irregularidade no</w:t>
      </w:r>
      <w:r w:rsidR="00DF53A2" w:rsidRPr="0034613D">
        <w:rPr>
          <w:szCs w:val="24"/>
        </w:rPr>
        <w:t xml:space="preserve"> </w:t>
      </w:r>
      <w:r w:rsidR="007D5154" w:rsidRPr="0034613D">
        <w:rPr>
          <w:szCs w:val="24"/>
        </w:rPr>
        <w:t>recolhimento das</w:t>
      </w:r>
      <w:r w:rsidR="00DF53A2" w:rsidRPr="0034613D">
        <w:rPr>
          <w:szCs w:val="24"/>
        </w:rPr>
        <w:t xml:space="preserve"> </w:t>
      </w:r>
      <w:r w:rsidR="007D5154" w:rsidRPr="0034613D">
        <w:rPr>
          <w:szCs w:val="24"/>
        </w:rPr>
        <w:t>contribuições previdenciárias</w:t>
      </w:r>
      <w:r w:rsidR="00DF53A2" w:rsidRPr="0034613D">
        <w:rPr>
          <w:szCs w:val="24"/>
        </w:rPr>
        <w:t>. </w:t>
      </w:r>
    </w:p>
    <w:p w:rsidR="00DF53A2" w:rsidRPr="0034613D" w:rsidRDefault="00407835" w:rsidP="00FE3C4D">
      <w:pPr>
        <w:jc w:val="both"/>
        <w:rPr>
          <w:szCs w:val="24"/>
        </w:rPr>
      </w:pPr>
      <w:r w:rsidRPr="0034613D">
        <w:rPr>
          <w:szCs w:val="24"/>
        </w:rPr>
        <w:t xml:space="preserve">II - </w:t>
      </w:r>
      <w:r w:rsidR="00DF53A2" w:rsidRPr="0034613D">
        <w:rPr>
          <w:szCs w:val="24"/>
        </w:rPr>
        <w:t>Oficiar ao Ministério do Trabalho e Emprego, em caso de indício de irregularidade no recolhimento da contribuição para o FGTS pela CONTRATADA.</w:t>
      </w:r>
    </w:p>
    <w:p w:rsidR="00DF53A2" w:rsidRPr="0034613D" w:rsidRDefault="00C67E0A" w:rsidP="00FE3C4D">
      <w:pPr>
        <w:jc w:val="both"/>
        <w:rPr>
          <w:szCs w:val="24"/>
        </w:rPr>
      </w:pPr>
      <w:r w:rsidRPr="0034613D">
        <w:rPr>
          <w:b/>
          <w:szCs w:val="24"/>
        </w:rPr>
        <w:t>14.12.</w:t>
      </w:r>
      <w:r w:rsidR="00DF53A2" w:rsidRPr="0034613D">
        <w:rPr>
          <w:szCs w:val="24"/>
        </w:rPr>
        <w:t xml:space="preserve"> </w:t>
      </w:r>
      <w:r w:rsidR="00407835" w:rsidRPr="0034613D">
        <w:rPr>
          <w:szCs w:val="24"/>
        </w:rPr>
        <w:t>V</w:t>
      </w:r>
      <w:r w:rsidR="007D5154" w:rsidRPr="0034613D">
        <w:rPr>
          <w:szCs w:val="24"/>
        </w:rPr>
        <w:t>erificar o</w:t>
      </w:r>
      <w:r w:rsidR="00DF53A2" w:rsidRPr="0034613D">
        <w:rPr>
          <w:szCs w:val="24"/>
        </w:rPr>
        <w:t xml:space="preserve"> pagamento pela contratada das verbas </w:t>
      </w:r>
      <w:r w:rsidR="007D5154" w:rsidRPr="0034613D">
        <w:rPr>
          <w:szCs w:val="24"/>
        </w:rPr>
        <w:t>rescisórias e</w:t>
      </w:r>
      <w:r w:rsidR="00DF53A2" w:rsidRPr="0034613D">
        <w:rPr>
          <w:szCs w:val="24"/>
        </w:rPr>
        <w:t xml:space="preserve"> comprovação de que os empregados serão realocados em outra </w:t>
      </w:r>
      <w:r w:rsidR="007D5154" w:rsidRPr="0034613D">
        <w:rPr>
          <w:szCs w:val="24"/>
        </w:rPr>
        <w:t>atividade de</w:t>
      </w:r>
      <w:r w:rsidR="00DF53A2" w:rsidRPr="0034613D">
        <w:rPr>
          <w:szCs w:val="24"/>
        </w:rPr>
        <w:t xml:space="preserve"> prestação de serviços, sem que </w:t>
      </w:r>
      <w:r w:rsidR="007D5154" w:rsidRPr="0034613D">
        <w:rPr>
          <w:szCs w:val="24"/>
        </w:rPr>
        <w:t>ocorra a</w:t>
      </w:r>
      <w:r w:rsidR="00DF53A2" w:rsidRPr="0034613D">
        <w:rPr>
          <w:szCs w:val="24"/>
        </w:rPr>
        <w:t xml:space="preserve"> </w:t>
      </w:r>
      <w:r w:rsidR="007D5154" w:rsidRPr="0034613D">
        <w:rPr>
          <w:szCs w:val="24"/>
        </w:rPr>
        <w:t>interrupção</w:t>
      </w:r>
      <w:r w:rsidR="00DF53A2" w:rsidRPr="0034613D">
        <w:rPr>
          <w:szCs w:val="24"/>
        </w:rPr>
        <w:t xml:space="preserve"> do </w:t>
      </w:r>
      <w:r w:rsidR="007D5154" w:rsidRPr="0034613D">
        <w:rPr>
          <w:szCs w:val="24"/>
        </w:rPr>
        <w:t>contrato</w:t>
      </w:r>
      <w:r w:rsidR="00DF53A2" w:rsidRPr="0034613D">
        <w:rPr>
          <w:szCs w:val="24"/>
        </w:rPr>
        <w:t xml:space="preserve"> de trabalho.</w:t>
      </w:r>
    </w:p>
    <w:p w:rsidR="00DF53A2" w:rsidRPr="0034613D" w:rsidRDefault="00DF53A2" w:rsidP="00FE3C4D">
      <w:pPr>
        <w:jc w:val="both"/>
        <w:rPr>
          <w:szCs w:val="24"/>
        </w:rPr>
      </w:pPr>
    </w:p>
    <w:p w:rsidR="00DF53A2" w:rsidRPr="0034613D" w:rsidRDefault="007D5154" w:rsidP="00FE3C4D">
      <w:pPr>
        <w:jc w:val="both"/>
        <w:rPr>
          <w:szCs w:val="24"/>
        </w:rPr>
      </w:pPr>
      <w:r w:rsidRPr="0034613D">
        <w:rPr>
          <w:szCs w:val="24"/>
        </w:rPr>
        <w:t>14.13</w:t>
      </w:r>
      <w:r w:rsidR="00407835" w:rsidRPr="0034613D">
        <w:rPr>
          <w:szCs w:val="24"/>
        </w:rPr>
        <w:t>. A</w:t>
      </w:r>
      <w:r w:rsidR="00DF53A2" w:rsidRPr="0034613D">
        <w:rPr>
          <w:szCs w:val="24"/>
        </w:rPr>
        <w:t xml:space="preserve">tentar para </w:t>
      </w:r>
      <w:r w:rsidRPr="0034613D">
        <w:rPr>
          <w:szCs w:val="24"/>
        </w:rPr>
        <w:t>que a</w:t>
      </w:r>
      <w:r w:rsidR="00DF53A2" w:rsidRPr="0034613D">
        <w:rPr>
          <w:szCs w:val="24"/>
        </w:rPr>
        <w:t xml:space="preserve"> garantia prestada e o </w:t>
      </w:r>
      <w:r w:rsidRPr="0034613D">
        <w:rPr>
          <w:szCs w:val="24"/>
        </w:rPr>
        <w:t>valor da</w:t>
      </w:r>
      <w:r w:rsidR="00DF53A2" w:rsidRPr="0034613D">
        <w:rPr>
          <w:szCs w:val="24"/>
        </w:rPr>
        <w:t xml:space="preserve"> fatura correspondente a 1 (um) mês </w:t>
      </w:r>
      <w:r w:rsidRPr="0034613D">
        <w:rPr>
          <w:szCs w:val="24"/>
        </w:rPr>
        <w:t>de serviços</w:t>
      </w:r>
      <w:r w:rsidR="00DF53A2" w:rsidRPr="0034613D">
        <w:rPr>
          <w:szCs w:val="24"/>
        </w:rPr>
        <w:t xml:space="preserve"> não seja </w:t>
      </w:r>
      <w:r w:rsidRPr="0034613D">
        <w:rPr>
          <w:szCs w:val="24"/>
        </w:rPr>
        <w:t>liberado até</w:t>
      </w:r>
      <w:r w:rsidR="00DF53A2" w:rsidRPr="0034613D">
        <w:rPr>
          <w:szCs w:val="24"/>
        </w:rPr>
        <w:t xml:space="preserve"> que a </w:t>
      </w:r>
      <w:r w:rsidRPr="0034613D">
        <w:rPr>
          <w:szCs w:val="24"/>
        </w:rPr>
        <w:t>contratada comprove todos</w:t>
      </w:r>
      <w:r w:rsidR="00DF53A2" w:rsidRPr="0034613D">
        <w:rPr>
          <w:szCs w:val="24"/>
        </w:rPr>
        <w:t xml:space="preserve"> os pagamentos, </w:t>
      </w:r>
      <w:r w:rsidRPr="0034613D">
        <w:rPr>
          <w:szCs w:val="24"/>
        </w:rPr>
        <w:t>podendo utiliza</w:t>
      </w:r>
      <w:r w:rsidR="00DF53A2" w:rsidRPr="0034613D">
        <w:rPr>
          <w:szCs w:val="24"/>
        </w:rPr>
        <w:t>-</w:t>
      </w:r>
      <w:r w:rsidRPr="0034613D">
        <w:rPr>
          <w:szCs w:val="24"/>
        </w:rPr>
        <w:t>los para</w:t>
      </w:r>
      <w:r w:rsidR="00DF53A2" w:rsidRPr="0034613D">
        <w:rPr>
          <w:szCs w:val="24"/>
        </w:rPr>
        <w:t xml:space="preserve"> pagamento </w:t>
      </w:r>
      <w:r w:rsidRPr="0034613D">
        <w:rPr>
          <w:szCs w:val="24"/>
        </w:rPr>
        <w:t>direto aos</w:t>
      </w:r>
      <w:r w:rsidR="00DF53A2" w:rsidRPr="0034613D">
        <w:rPr>
          <w:szCs w:val="24"/>
        </w:rPr>
        <w:t xml:space="preserve"> trabalhadores.</w:t>
      </w:r>
    </w:p>
    <w:p w:rsidR="00DF53A2" w:rsidRPr="0034613D" w:rsidRDefault="00DF53A2" w:rsidP="00FE3C4D">
      <w:pPr>
        <w:jc w:val="both"/>
        <w:rPr>
          <w:szCs w:val="24"/>
        </w:rPr>
      </w:pPr>
    </w:p>
    <w:p w:rsidR="00DF53A2" w:rsidRPr="0034613D" w:rsidRDefault="00DF53A2" w:rsidP="00FE3C4D">
      <w:pPr>
        <w:jc w:val="both"/>
        <w:rPr>
          <w:rFonts w:eastAsia="Calibri"/>
          <w:b/>
          <w:bCs/>
          <w:szCs w:val="24"/>
          <w:lang w:eastAsia="en-US"/>
        </w:rPr>
      </w:pPr>
      <w:r w:rsidRPr="0034613D">
        <w:rPr>
          <w:rFonts w:eastAsia="Calibri"/>
          <w:b/>
          <w:bCs/>
          <w:szCs w:val="24"/>
          <w:lang w:eastAsia="en-US"/>
        </w:rPr>
        <w:t>15. DAS CONDIÇÕES DE PAGAMENTO</w:t>
      </w:r>
    </w:p>
    <w:p w:rsidR="00DF53A2" w:rsidRPr="0034613D" w:rsidRDefault="00DF53A2" w:rsidP="00FE3C4D">
      <w:pPr>
        <w:jc w:val="both"/>
        <w:rPr>
          <w:rFonts w:eastAsia="Calibri"/>
          <w:szCs w:val="24"/>
          <w:lang w:eastAsia="en-US"/>
        </w:rPr>
      </w:pPr>
      <w:r w:rsidRPr="0034613D">
        <w:rPr>
          <w:rFonts w:eastAsia="Calibri"/>
          <w:b/>
          <w:bCs/>
          <w:szCs w:val="24"/>
          <w:lang w:eastAsia="en-US"/>
        </w:rPr>
        <w:t>15.1.</w:t>
      </w:r>
      <w:r w:rsidRPr="0034613D">
        <w:rPr>
          <w:rFonts w:eastAsia="Calibri"/>
          <w:bCs/>
          <w:szCs w:val="24"/>
          <w:lang w:eastAsia="en-US"/>
        </w:rPr>
        <w:t xml:space="preserve"> </w:t>
      </w:r>
      <w:r w:rsidRPr="0034613D">
        <w:rPr>
          <w:rFonts w:eastAsia="Calibri"/>
          <w:szCs w:val="24"/>
          <w:lang w:eastAsia="en-US"/>
        </w:rPr>
        <w:t xml:space="preserve">O pagamento será efetuado </w:t>
      </w:r>
      <w:r w:rsidRPr="0034613D">
        <w:rPr>
          <w:rFonts w:eastAsia="Calibri"/>
          <w:bCs/>
          <w:szCs w:val="24"/>
          <w:lang w:eastAsia="en-US"/>
        </w:rPr>
        <w:t xml:space="preserve">mensalmente </w:t>
      </w:r>
      <w:r w:rsidRPr="0034613D">
        <w:rPr>
          <w:rFonts w:eastAsia="Calibri"/>
          <w:szCs w:val="24"/>
          <w:lang w:eastAsia="en-US"/>
        </w:rPr>
        <w:t xml:space="preserve">à CONTRATADA, </w:t>
      </w:r>
      <w:r w:rsidRPr="0034613D">
        <w:rPr>
          <w:rFonts w:eastAsia="Calibri"/>
          <w:bCs/>
          <w:szCs w:val="24"/>
          <w:lang w:eastAsia="en-US"/>
        </w:rPr>
        <w:t>até o 10º (décimo) dia útil</w:t>
      </w:r>
      <w:r w:rsidRPr="0034613D">
        <w:rPr>
          <w:rFonts w:eastAsia="Calibri"/>
          <w:szCs w:val="24"/>
          <w:lang w:eastAsia="en-US"/>
        </w:rPr>
        <w:t xml:space="preserve">, contados do recebimento da Nota Fiscal/Fatura, </w:t>
      </w:r>
      <w:r w:rsidRPr="0034613D">
        <w:rPr>
          <w:rFonts w:eastAsia="Calibri"/>
          <w:bCs/>
          <w:szCs w:val="24"/>
          <w:lang w:eastAsia="en-US"/>
        </w:rPr>
        <w:t xml:space="preserve">compreendida nesse período a fase de ateste dela </w:t>
      </w:r>
      <w:r w:rsidRPr="0034613D">
        <w:rPr>
          <w:rFonts w:eastAsia="Calibri"/>
          <w:szCs w:val="24"/>
          <w:lang w:eastAsia="en-US"/>
        </w:rPr>
        <w:t>- a qual conterá o endereço, o CNPJ, o número da Nota de Empenho, os números do Banco, da Agência e da Conta Corrente da empresa, a descrição clara do objeto do contrato - em moeda corrente nacional, por intermédio de Ordem Bancária e de acordo com as condições constantes na proposta da empresa e aceitas pela FUNASA.</w:t>
      </w:r>
    </w:p>
    <w:p w:rsidR="00DF53A2" w:rsidRPr="0034613D" w:rsidRDefault="00DF53A2" w:rsidP="00FE3C4D">
      <w:pPr>
        <w:jc w:val="both"/>
        <w:rPr>
          <w:szCs w:val="24"/>
        </w:rPr>
      </w:pPr>
      <w:r w:rsidRPr="0034613D">
        <w:rPr>
          <w:b/>
          <w:bCs/>
          <w:szCs w:val="24"/>
        </w:rPr>
        <w:t>15.1.1.</w:t>
      </w:r>
      <w:r w:rsidRPr="0034613D">
        <w:rPr>
          <w:bCs/>
          <w:szCs w:val="24"/>
        </w:rPr>
        <w:t xml:space="preserve"> </w:t>
      </w:r>
      <w:r w:rsidRPr="0034613D">
        <w:rPr>
          <w:szCs w:val="24"/>
        </w:rPr>
        <w:t xml:space="preserve">A CONTRATADA deverá encaminhar à FUNASA, </w:t>
      </w:r>
      <w:r w:rsidRPr="0034613D">
        <w:rPr>
          <w:bCs/>
          <w:szCs w:val="24"/>
        </w:rPr>
        <w:t>até o 5º (quinto) dia útil do mês subsequente à prestação dos serviços</w:t>
      </w:r>
      <w:r w:rsidRPr="0034613D">
        <w:rPr>
          <w:szCs w:val="24"/>
        </w:rPr>
        <w:t>, a Nota Fiscal/Fatura com o detalhamento dos serviços executados e Certidão Negativa de Débito Salarial e Certidões de Infrações Trabalhistas, emitidas a cada 90 (noventa) dias, respectivamente pela Seção de Fiscalização do Trabalho e pela Seção de Multas e Recursos da Delegacia Regional do Trabalho (IN nº 27, de 27.2.2002, MTE;</w:t>
      </w:r>
    </w:p>
    <w:p w:rsidR="00DF53A2" w:rsidRPr="0034613D" w:rsidRDefault="00DF53A2" w:rsidP="00FE3C4D">
      <w:pPr>
        <w:jc w:val="both"/>
        <w:rPr>
          <w:rFonts w:eastAsia="Calibri"/>
          <w:szCs w:val="24"/>
          <w:lang w:eastAsia="en-US"/>
        </w:rPr>
      </w:pPr>
      <w:r w:rsidRPr="0034613D">
        <w:rPr>
          <w:rFonts w:eastAsia="Calibri"/>
          <w:b/>
          <w:bCs/>
          <w:szCs w:val="24"/>
          <w:lang w:eastAsia="en-US"/>
        </w:rPr>
        <w:t>15.1.2.</w:t>
      </w:r>
      <w:r w:rsidRPr="0034613D">
        <w:rPr>
          <w:rFonts w:eastAsia="Calibri"/>
          <w:bCs/>
          <w:szCs w:val="24"/>
          <w:lang w:eastAsia="en-US"/>
        </w:rPr>
        <w:t xml:space="preserve"> </w:t>
      </w:r>
      <w:r w:rsidRPr="0034613D">
        <w:rPr>
          <w:rFonts w:eastAsia="Calibri"/>
          <w:szCs w:val="24"/>
          <w:lang w:eastAsia="en-US"/>
        </w:rPr>
        <w:t>Para execução do pagamento de que trata este subitem, a CONTRATADA deverá fazer constar como beneficiário/cliente da Nota Fiscal/Fatura correspondente, emitida sem rasuras, a Fundação Nacional de Saúde, CNPJ nº 26.989.350/0001-16.</w:t>
      </w:r>
    </w:p>
    <w:p w:rsidR="00DF53A2" w:rsidRPr="0034613D" w:rsidRDefault="00DF53A2" w:rsidP="00FE3C4D">
      <w:pPr>
        <w:jc w:val="both"/>
        <w:rPr>
          <w:rFonts w:eastAsia="Calibri"/>
          <w:szCs w:val="24"/>
          <w:lang w:eastAsia="en-US"/>
        </w:rPr>
      </w:pPr>
      <w:r w:rsidRPr="0034613D">
        <w:rPr>
          <w:rFonts w:eastAsia="Calibri"/>
          <w:b/>
          <w:bCs/>
          <w:szCs w:val="24"/>
          <w:lang w:eastAsia="en-US"/>
        </w:rPr>
        <w:t>15.1.3.</w:t>
      </w:r>
      <w:r w:rsidRPr="0034613D">
        <w:rPr>
          <w:rFonts w:eastAsia="Calibri"/>
          <w:bCs/>
          <w:szCs w:val="24"/>
          <w:lang w:eastAsia="en-US"/>
        </w:rPr>
        <w:t xml:space="preserve"> </w:t>
      </w:r>
      <w:r w:rsidRPr="0034613D">
        <w:rPr>
          <w:rFonts w:eastAsia="Calibri"/>
          <w:szCs w:val="24"/>
          <w:lang w:eastAsia="en-US"/>
        </w:rPr>
        <w:t>A Nota Fiscal/Fatura correspondente será examinada diretamente pelo Fiscal designado pela CONTRATANTE, o qual somente atestará a prestação do serviço contratado e liberará a referida Nota Fiscal/Fatura para pagamento quando cumpridas, pela CONTRATADA, todas as condições pactuadas.</w:t>
      </w:r>
    </w:p>
    <w:p w:rsidR="00DF53A2" w:rsidRPr="0034613D" w:rsidRDefault="00DF53A2" w:rsidP="00FE3C4D">
      <w:pPr>
        <w:jc w:val="both"/>
        <w:rPr>
          <w:rFonts w:eastAsia="Calibri"/>
          <w:szCs w:val="24"/>
          <w:lang w:eastAsia="en-US"/>
        </w:rPr>
      </w:pPr>
      <w:r w:rsidRPr="0034613D">
        <w:rPr>
          <w:rFonts w:eastAsia="Calibri"/>
          <w:b/>
          <w:bCs/>
          <w:szCs w:val="24"/>
          <w:lang w:eastAsia="en-US"/>
        </w:rPr>
        <w:t>15.1.3.1</w:t>
      </w:r>
      <w:r w:rsidR="00407835" w:rsidRPr="0034613D">
        <w:rPr>
          <w:rFonts w:eastAsia="Calibri"/>
          <w:b/>
          <w:bCs/>
          <w:szCs w:val="24"/>
          <w:lang w:eastAsia="en-US"/>
        </w:rPr>
        <w:t>.</w:t>
      </w:r>
      <w:r w:rsidRPr="0034613D">
        <w:rPr>
          <w:rFonts w:eastAsia="Calibri"/>
          <w:bCs/>
          <w:szCs w:val="24"/>
          <w:lang w:eastAsia="en-US"/>
        </w:rPr>
        <w:t xml:space="preserve"> </w:t>
      </w:r>
      <w:r w:rsidRPr="0034613D">
        <w:rPr>
          <w:rFonts w:eastAsia="Calibri"/>
          <w:szCs w:val="24"/>
          <w:lang w:eastAsia="en-US"/>
        </w:rPr>
        <w:t>A efetivação do pagamento ficará condicionada à comprovação, por parte da CONTRATADA, da manutenção de todas as condições habilitatórias exigidas no presente Edital e da comprovação do pagamento de todas as obrigações trabalhistas referente à mão de obra utilizada.</w:t>
      </w:r>
    </w:p>
    <w:p w:rsidR="00DF53A2" w:rsidRPr="0034613D" w:rsidRDefault="00DF53A2" w:rsidP="00FE3C4D">
      <w:pPr>
        <w:jc w:val="both"/>
        <w:rPr>
          <w:rFonts w:eastAsia="Calibri"/>
          <w:szCs w:val="24"/>
          <w:lang w:eastAsia="en-US"/>
        </w:rPr>
      </w:pPr>
      <w:r w:rsidRPr="0034613D">
        <w:rPr>
          <w:rFonts w:eastAsia="Calibri"/>
          <w:b/>
          <w:bCs/>
          <w:szCs w:val="24"/>
          <w:lang w:eastAsia="en-US"/>
        </w:rPr>
        <w:t>15.1.4.</w:t>
      </w:r>
      <w:r w:rsidRPr="0034613D">
        <w:rPr>
          <w:rFonts w:eastAsia="Calibri"/>
          <w:bCs/>
          <w:szCs w:val="24"/>
          <w:lang w:eastAsia="en-US"/>
        </w:rPr>
        <w:t xml:space="preserve"> </w:t>
      </w:r>
      <w:r w:rsidRPr="0034613D">
        <w:rPr>
          <w:rFonts w:eastAsia="Calibri"/>
          <w:szCs w:val="24"/>
          <w:lang w:eastAsia="en-US"/>
        </w:rPr>
        <w:t>Havendo erro na Nota Fiscal/Fatura ou circunstância que impeça a liquidação da despesa, aquela será devolvida pelo Fiscal à CONTRATADA e o pagamento ficará pendente até que a mesma providencie as medidas saneadoras. Nesta hipótese, o prazo para pagamento iniciar-se-á após a regularização da situação ou reapresentação do documento fiscal, não acarretando qualquer ônus para a FUNASA.</w:t>
      </w:r>
    </w:p>
    <w:p w:rsidR="00DF53A2" w:rsidRPr="0034613D" w:rsidRDefault="00DF53A2" w:rsidP="00FE3C4D">
      <w:pPr>
        <w:jc w:val="both"/>
        <w:rPr>
          <w:rFonts w:eastAsia="Calibri"/>
          <w:bCs/>
          <w:szCs w:val="24"/>
          <w:lang w:eastAsia="en-US"/>
        </w:rPr>
      </w:pPr>
      <w:r w:rsidRPr="0034613D">
        <w:rPr>
          <w:rFonts w:eastAsia="Calibri"/>
          <w:b/>
          <w:bCs/>
          <w:szCs w:val="24"/>
          <w:lang w:eastAsia="en-US"/>
        </w:rPr>
        <w:t>15.1.5</w:t>
      </w:r>
      <w:r w:rsidR="00407835" w:rsidRPr="0034613D">
        <w:rPr>
          <w:rFonts w:eastAsia="Calibri"/>
          <w:b/>
          <w:bCs/>
          <w:szCs w:val="24"/>
          <w:lang w:eastAsia="en-US"/>
        </w:rPr>
        <w:t>.</w:t>
      </w:r>
      <w:r w:rsidRPr="0034613D">
        <w:rPr>
          <w:rFonts w:eastAsia="Calibri"/>
          <w:bCs/>
          <w:szCs w:val="24"/>
          <w:lang w:eastAsia="en-US"/>
        </w:rPr>
        <w:t xml:space="preserve"> No caso de eventuais atrasos de pagamento provocados exclusivamente pela Administração, o valor devido deverá ser acrescido de atualização financeira, e sua apuração se fará desde a data referida no item 18.1 até a data do efetivo pagamento, em que os juros de mora serão calculados à taxa de 0,5% (meio por cento) ao mês, ou 6% (seis por cento) ao ano, mediante aplicação das seguintes fórmulas: </w:t>
      </w:r>
    </w:p>
    <w:p w:rsidR="00DF53A2" w:rsidRPr="0034613D" w:rsidRDefault="00DF53A2" w:rsidP="00FE3C4D">
      <w:pPr>
        <w:jc w:val="both"/>
        <w:rPr>
          <w:rFonts w:eastAsia="Calibri"/>
          <w:bCs/>
          <w:szCs w:val="24"/>
          <w:lang w:eastAsia="en-US"/>
        </w:rPr>
      </w:pPr>
      <w:r w:rsidRPr="0034613D">
        <w:rPr>
          <w:rFonts w:eastAsia="Calibri"/>
          <w:bCs/>
          <w:szCs w:val="24"/>
          <w:lang w:eastAsia="en-US"/>
        </w:rPr>
        <w:t xml:space="preserve">I = </w:t>
      </w:r>
      <w:r w:rsidRPr="0034613D">
        <w:rPr>
          <w:rFonts w:eastAsia="Calibri"/>
          <w:bCs/>
          <w:szCs w:val="24"/>
          <w:u w:val="single"/>
          <w:lang w:eastAsia="en-US"/>
        </w:rPr>
        <w:t>(TX/100)</w:t>
      </w:r>
    </w:p>
    <w:p w:rsidR="00DF53A2" w:rsidRPr="0034613D" w:rsidRDefault="00DF53A2" w:rsidP="00FE3C4D">
      <w:pPr>
        <w:jc w:val="both"/>
        <w:rPr>
          <w:rFonts w:eastAsia="Calibri"/>
          <w:bCs/>
          <w:szCs w:val="24"/>
          <w:lang w:eastAsia="en-US"/>
        </w:rPr>
      </w:pPr>
      <w:r w:rsidRPr="0034613D">
        <w:rPr>
          <w:rFonts w:eastAsia="Calibri"/>
          <w:bCs/>
          <w:szCs w:val="24"/>
          <w:lang w:eastAsia="en-US"/>
        </w:rPr>
        <w:t xml:space="preserve">        365</w:t>
      </w:r>
    </w:p>
    <w:p w:rsidR="00DF53A2" w:rsidRPr="0034613D" w:rsidRDefault="00DF53A2" w:rsidP="00FE3C4D">
      <w:pPr>
        <w:jc w:val="both"/>
        <w:rPr>
          <w:rFonts w:eastAsia="Calibri"/>
          <w:bCs/>
          <w:szCs w:val="24"/>
          <w:lang w:eastAsia="en-US"/>
        </w:rPr>
      </w:pPr>
      <w:r w:rsidRPr="0034613D">
        <w:rPr>
          <w:rFonts w:eastAsia="Calibri"/>
          <w:bCs/>
          <w:szCs w:val="24"/>
          <w:lang w:eastAsia="en-US"/>
        </w:rPr>
        <w:t>EM = I x N x VP, onde:</w:t>
      </w:r>
    </w:p>
    <w:p w:rsidR="00DF53A2" w:rsidRPr="0034613D" w:rsidRDefault="00DF53A2" w:rsidP="00FE3C4D">
      <w:pPr>
        <w:jc w:val="both"/>
        <w:rPr>
          <w:rFonts w:eastAsia="Calibri"/>
          <w:bCs/>
          <w:szCs w:val="24"/>
          <w:lang w:eastAsia="en-US"/>
        </w:rPr>
      </w:pPr>
      <w:r w:rsidRPr="0034613D">
        <w:rPr>
          <w:rFonts w:eastAsia="Calibri"/>
          <w:bCs/>
          <w:szCs w:val="24"/>
          <w:lang w:eastAsia="en-US"/>
        </w:rPr>
        <w:t>I = Índice de atualização financeira;</w:t>
      </w:r>
    </w:p>
    <w:p w:rsidR="00DF53A2" w:rsidRPr="0034613D" w:rsidRDefault="00DF53A2" w:rsidP="00FE3C4D">
      <w:pPr>
        <w:jc w:val="both"/>
        <w:rPr>
          <w:rFonts w:eastAsia="Calibri"/>
          <w:bCs/>
          <w:szCs w:val="24"/>
          <w:lang w:eastAsia="en-US"/>
        </w:rPr>
      </w:pPr>
      <w:r w:rsidRPr="0034613D">
        <w:rPr>
          <w:rFonts w:eastAsia="Calibri"/>
          <w:bCs/>
          <w:szCs w:val="24"/>
          <w:lang w:eastAsia="en-US"/>
        </w:rPr>
        <w:t>TX = Percentual da taxa de juros de mora anual;</w:t>
      </w:r>
    </w:p>
    <w:p w:rsidR="00DF53A2" w:rsidRPr="0034613D" w:rsidRDefault="00DF53A2" w:rsidP="00FE3C4D">
      <w:pPr>
        <w:jc w:val="both"/>
        <w:rPr>
          <w:rFonts w:eastAsia="Calibri"/>
          <w:bCs/>
          <w:szCs w:val="24"/>
          <w:lang w:eastAsia="en-US"/>
        </w:rPr>
      </w:pPr>
      <w:r w:rsidRPr="0034613D">
        <w:rPr>
          <w:rFonts w:eastAsia="Calibri"/>
          <w:bCs/>
          <w:szCs w:val="24"/>
          <w:lang w:eastAsia="en-US"/>
        </w:rPr>
        <w:t>EM = Encargos moratórios;</w:t>
      </w:r>
    </w:p>
    <w:p w:rsidR="00DF53A2" w:rsidRPr="0034613D" w:rsidRDefault="00DF53A2" w:rsidP="00FE3C4D">
      <w:pPr>
        <w:jc w:val="both"/>
        <w:rPr>
          <w:rFonts w:eastAsia="Calibri"/>
          <w:bCs/>
          <w:szCs w:val="24"/>
          <w:lang w:eastAsia="en-US"/>
        </w:rPr>
      </w:pPr>
      <w:r w:rsidRPr="0034613D">
        <w:rPr>
          <w:rFonts w:eastAsia="Calibri"/>
          <w:bCs/>
          <w:szCs w:val="24"/>
          <w:lang w:eastAsia="en-US"/>
        </w:rPr>
        <w:t>N = Número de dias entre a data prevista para o pagamento e a do efetivo pagamento;</w:t>
      </w:r>
    </w:p>
    <w:p w:rsidR="00DF53A2" w:rsidRPr="0034613D" w:rsidRDefault="00DF53A2" w:rsidP="00FE3C4D">
      <w:pPr>
        <w:jc w:val="both"/>
        <w:rPr>
          <w:rFonts w:eastAsia="Calibri"/>
          <w:i/>
          <w:szCs w:val="24"/>
          <w:lang w:eastAsia="en-US"/>
        </w:rPr>
      </w:pPr>
      <w:r w:rsidRPr="0034613D">
        <w:rPr>
          <w:rFonts w:eastAsia="Calibri"/>
          <w:bCs/>
          <w:szCs w:val="24"/>
          <w:lang w:eastAsia="en-US"/>
        </w:rPr>
        <w:t>VP = Valor da parcela em atraso</w:t>
      </w:r>
      <w:r w:rsidRPr="0034613D">
        <w:rPr>
          <w:rFonts w:eastAsia="Calibri"/>
          <w:i/>
          <w:szCs w:val="24"/>
          <w:lang w:eastAsia="en-US"/>
        </w:rPr>
        <w:t>.</w:t>
      </w:r>
    </w:p>
    <w:p w:rsidR="00DF53A2" w:rsidRPr="0034613D" w:rsidRDefault="00DF53A2" w:rsidP="00FE3C4D">
      <w:pPr>
        <w:jc w:val="both"/>
        <w:rPr>
          <w:rFonts w:eastAsia="Calibri"/>
          <w:szCs w:val="24"/>
          <w:lang w:eastAsia="en-US"/>
        </w:rPr>
      </w:pPr>
      <w:r w:rsidRPr="0034613D">
        <w:rPr>
          <w:rFonts w:eastAsia="Calibri"/>
          <w:b/>
          <w:bCs/>
          <w:szCs w:val="24"/>
          <w:lang w:eastAsia="en-US"/>
        </w:rPr>
        <w:t>15.2.</w:t>
      </w:r>
      <w:r w:rsidRPr="0034613D">
        <w:rPr>
          <w:rFonts w:eastAsia="Calibri"/>
          <w:bCs/>
          <w:szCs w:val="24"/>
          <w:lang w:eastAsia="en-US"/>
        </w:rPr>
        <w:t xml:space="preserve"> </w:t>
      </w:r>
      <w:r w:rsidRPr="0034613D">
        <w:rPr>
          <w:rFonts w:eastAsia="Calibri"/>
          <w:szCs w:val="24"/>
          <w:lang w:eastAsia="en-US"/>
        </w:rPr>
        <w:t xml:space="preserve">Se o ato que originou o atraso, decorrer da conduta de algum servidor, o mesmo será responsabilizado administrativamente. </w:t>
      </w:r>
    </w:p>
    <w:p w:rsidR="00DF53A2" w:rsidRPr="0034613D" w:rsidRDefault="00DF53A2" w:rsidP="00FE3C4D">
      <w:pPr>
        <w:jc w:val="both"/>
        <w:rPr>
          <w:rFonts w:eastAsia="Calibri"/>
          <w:szCs w:val="24"/>
          <w:lang w:eastAsia="en-US"/>
        </w:rPr>
      </w:pPr>
    </w:p>
    <w:p w:rsidR="00DF53A2" w:rsidRPr="0034613D" w:rsidRDefault="00DF53A2" w:rsidP="00FE3C4D">
      <w:pPr>
        <w:jc w:val="both"/>
        <w:rPr>
          <w:rFonts w:eastAsia="Calibri"/>
          <w:szCs w:val="24"/>
          <w:lang w:eastAsia="en-US"/>
        </w:rPr>
      </w:pPr>
      <w:r w:rsidRPr="0034613D">
        <w:rPr>
          <w:rFonts w:eastAsia="Calibri"/>
          <w:b/>
          <w:szCs w:val="24"/>
          <w:lang w:eastAsia="en-US"/>
        </w:rPr>
        <w:t>15.3.</w:t>
      </w:r>
      <w:r w:rsidRPr="0034613D">
        <w:rPr>
          <w:rFonts w:eastAsia="Calibri"/>
          <w:szCs w:val="24"/>
          <w:lang w:eastAsia="en-US"/>
        </w:rPr>
        <w:t xml:space="preserve"> No caso de incorreção nos documentos apresentados, inclusive na Nota Fiscal/Fatura, serão estes restituídos à CONTRATADA para as correções solicitadas, não respondendo a FUNASA por quaisquer encargos resultantes de atrasos na liquidação dos pagamentos correspondentes.</w:t>
      </w:r>
    </w:p>
    <w:p w:rsidR="00DF53A2" w:rsidRPr="0034613D" w:rsidRDefault="00DF53A2" w:rsidP="00FE3C4D">
      <w:pPr>
        <w:jc w:val="both"/>
        <w:rPr>
          <w:rFonts w:eastAsia="Calibri"/>
          <w:szCs w:val="24"/>
          <w:lang w:eastAsia="en-US"/>
        </w:rPr>
      </w:pPr>
    </w:p>
    <w:p w:rsidR="00DF53A2" w:rsidRPr="0034613D" w:rsidRDefault="00407835" w:rsidP="00FE3C4D">
      <w:pPr>
        <w:jc w:val="both"/>
        <w:rPr>
          <w:rFonts w:eastAsia="Calibri"/>
          <w:b/>
          <w:szCs w:val="24"/>
          <w:lang w:eastAsia="en-US"/>
        </w:rPr>
      </w:pPr>
      <w:r w:rsidRPr="0034613D">
        <w:rPr>
          <w:rFonts w:eastAsia="Calibri"/>
          <w:b/>
          <w:szCs w:val="24"/>
          <w:lang w:eastAsia="en-US"/>
        </w:rPr>
        <w:t>16.</w:t>
      </w:r>
      <w:r w:rsidR="00DF53A2" w:rsidRPr="0034613D">
        <w:rPr>
          <w:rFonts w:eastAsia="Calibri"/>
          <w:b/>
          <w:szCs w:val="24"/>
          <w:lang w:eastAsia="en-US"/>
        </w:rPr>
        <w:t xml:space="preserve"> CRITÉRIOS DE SUSTENTABILIDADE AMBIENTAL</w:t>
      </w:r>
    </w:p>
    <w:p w:rsidR="00DF53A2" w:rsidRPr="0034613D" w:rsidRDefault="00407835" w:rsidP="00FE3C4D">
      <w:pPr>
        <w:jc w:val="both"/>
        <w:rPr>
          <w:szCs w:val="24"/>
        </w:rPr>
      </w:pPr>
      <w:r w:rsidRPr="0034613D">
        <w:rPr>
          <w:b/>
          <w:szCs w:val="24"/>
        </w:rPr>
        <w:t>16.1.</w:t>
      </w:r>
      <w:r w:rsidR="00DF53A2" w:rsidRPr="0034613D">
        <w:rPr>
          <w:szCs w:val="24"/>
        </w:rPr>
        <w:t xml:space="preserve"> Visando a observação de boas práticas de sustentabilidade </w:t>
      </w:r>
      <w:r w:rsidR="007D5154" w:rsidRPr="0034613D">
        <w:rPr>
          <w:szCs w:val="24"/>
        </w:rPr>
        <w:t>ambiental na</w:t>
      </w:r>
      <w:r w:rsidR="00DF53A2" w:rsidRPr="0034613D">
        <w:rPr>
          <w:szCs w:val="24"/>
        </w:rPr>
        <w:t xml:space="preserve"> prestação do serviço limpeza e </w:t>
      </w:r>
      <w:r w:rsidR="007D5154" w:rsidRPr="0034613D">
        <w:rPr>
          <w:szCs w:val="24"/>
        </w:rPr>
        <w:t>conservação</w:t>
      </w:r>
      <w:r w:rsidR="00DF53A2" w:rsidRPr="0034613D">
        <w:rPr>
          <w:szCs w:val="24"/>
        </w:rPr>
        <w:t xml:space="preserve">, a Contratada deverá apresentar </w:t>
      </w:r>
      <w:r w:rsidR="007D5154" w:rsidRPr="0034613D">
        <w:rPr>
          <w:szCs w:val="24"/>
        </w:rPr>
        <w:t>declaração conforme</w:t>
      </w:r>
      <w:r w:rsidR="00DF53A2" w:rsidRPr="0034613D">
        <w:rPr>
          <w:szCs w:val="24"/>
        </w:rPr>
        <w:t xml:space="preserve"> </w:t>
      </w:r>
      <w:r w:rsidR="007D5154" w:rsidRPr="0034613D">
        <w:rPr>
          <w:szCs w:val="24"/>
        </w:rPr>
        <w:t>anexo, ficando</w:t>
      </w:r>
      <w:r w:rsidR="00DF53A2" w:rsidRPr="0034613D">
        <w:rPr>
          <w:szCs w:val="24"/>
        </w:rPr>
        <w:t xml:space="preserve"> obrigada à: </w:t>
      </w:r>
    </w:p>
    <w:p w:rsidR="00DF53A2" w:rsidRPr="0034613D" w:rsidRDefault="00DF53A2" w:rsidP="00FE3C4D">
      <w:pPr>
        <w:jc w:val="both"/>
        <w:rPr>
          <w:szCs w:val="24"/>
        </w:rPr>
      </w:pPr>
      <w:r w:rsidRPr="0034613D">
        <w:rPr>
          <w:b/>
          <w:szCs w:val="24"/>
        </w:rPr>
        <w:t>16.1.1</w:t>
      </w:r>
      <w:r w:rsidR="00407835" w:rsidRPr="0034613D">
        <w:rPr>
          <w:b/>
          <w:szCs w:val="24"/>
        </w:rPr>
        <w:t>.</w:t>
      </w:r>
      <w:r w:rsidRPr="0034613D">
        <w:rPr>
          <w:szCs w:val="24"/>
        </w:rPr>
        <w:t xml:space="preserve"> Observar a Resolução CONAMA nº 20, de 7 de dezembro de 1994, quanto </w:t>
      </w:r>
      <w:r w:rsidR="007D5154" w:rsidRPr="0034613D">
        <w:rPr>
          <w:szCs w:val="24"/>
        </w:rPr>
        <w:t>aos equipamentos</w:t>
      </w:r>
      <w:r w:rsidRPr="0034613D">
        <w:rPr>
          <w:szCs w:val="24"/>
        </w:rPr>
        <w:t xml:space="preserve"> de limpeza que gerem ruído no seu </w:t>
      </w:r>
      <w:r w:rsidR="007D5154" w:rsidRPr="0034613D">
        <w:rPr>
          <w:szCs w:val="24"/>
        </w:rPr>
        <w:t>funcionamento Adotar</w:t>
      </w:r>
      <w:r w:rsidRPr="0034613D">
        <w:rPr>
          <w:szCs w:val="24"/>
        </w:rPr>
        <w:t xml:space="preserve"> boas práticas de otimização de recursos/redução de desperdícios/menor poluição; </w:t>
      </w:r>
    </w:p>
    <w:p w:rsidR="00DF53A2" w:rsidRPr="0034613D" w:rsidRDefault="00407835" w:rsidP="00FE3C4D">
      <w:pPr>
        <w:jc w:val="both"/>
        <w:rPr>
          <w:szCs w:val="24"/>
        </w:rPr>
      </w:pPr>
      <w:r w:rsidRPr="0034613D">
        <w:rPr>
          <w:b/>
          <w:szCs w:val="24"/>
        </w:rPr>
        <w:t>16.1.2.</w:t>
      </w:r>
      <w:r w:rsidR="00DF53A2" w:rsidRPr="0034613D">
        <w:rPr>
          <w:szCs w:val="24"/>
        </w:rPr>
        <w:t xml:space="preserve"> Racionalização do uso de substâncias potencialmente tóxicas/poluentes;</w:t>
      </w:r>
    </w:p>
    <w:p w:rsidR="00DF53A2" w:rsidRPr="0034613D" w:rsidRDefault="00407835" w:rsidP="00FE3C4D">
      <w:pPr>
        <w:jc w:val="both"/>
        <w:rPr>
          <w:szCs w:val="24"/>
        </w:rPr>
      </w:pPr>
      <w:r w:rsidRPr="0034613D">
        <w:rPr>
          <w:b/>
          <w:szCs w:val="24"/>
        </w:rPr>
        <w:t>16.1.3.</w:t>
      </w:r>
      <w:r w:rsidR="00DF53A2" w:rsidRPr="0034613D">
        <w:rPr>
          <w:szCs w:val="24"/>
        </w:rPr>
        <w:t xml:space="preserve">  Substituição de substâncias tóxicas por outras atóxicas ou de menor toxicidade;</w:t>
      </w:r>
    </w:p>
    <w:p w:rsidR="00DF53A2" w:rsidRPr="0034613D" w:rsidRDefault="00407835" w:rsidP="00FE3C4D">
      <w:pPr>
        <w:jc w:val="both"/>
        <w:rPr>
          <w:szCs w:val="24"/>
        </w:rPr>
      </w:pPr>
      <w:r w:rsidRPr="0034613D">
        <w:rPr>
          <w:b/>
          <w:szCs w:val="24"/>
        </w:rPr>
        <w:t>16.1.4.</w:t>
      </w:r>
      <w:r w:rsidR="00DF53A2" w:rsidRPr="0034613D">
        <w:rPr>
          <w:szCs w:val="24"/>
        </w:rPr>
        <w:t xml:space="preserve"> Racionalização/economia no consumo de energia (especialmente elétrica) e água;</w:t>
      </w:r>
    </w:p>
    <w:p w:rsidR="00DF53A2" w:rsidRPr="0034613D" w:rsidRDefault="00407835" w:rsidP="00FE3C4D">
      <w:pPr>
        <w:jc w:val="both"/>
        <w:rPr>
          <w:szCs w:val="24"/>
        </w:rPr>
      </w:pPr>
      <w:r w:rsidRPr="0034613D">
        <w:rPr>
          <w:b/>
          <w:szCs w:val="24"/>
        </w:rPr>
        <w:t>16.1.5.</w:t>
      </w:r>
      <w:r w:rsidR="00DF53A2" w:rsidRPr="0034613D">
        <w:rPr>
          <w:szCs w:val="24"/>
        </w:rPr>
        <w:t xml:space="preserve"> Treinamento/capacitação periódicos dos empregados sobre boas práticas de redução de desperdícios/poluição; </w:t>
      </w:r>
    </w:p>
    <w:p w:rsidR="00DF53A2" w:rsidRPr="0034613D" w:rsidRDefault="00407835" w:rsidP="00FE3C4D">
      <w:pPr>
        <w:jc w:val="both"/>
        <w:rPr>
          <w:szCs w:val="24"/>
        </w:rPr>
      </w:pPr>
      <w:r w:rsidRPr="0034613D">
        <w:rPr>
          <w:b/>
          <w:szCs w:val="24"/>
        </w:rPr>
        <w:t>16.1.6.</w:t>
      </w:r>
      <w:r w:rsidRPr="0034613D">
        <w:rPr>
          <w:szCs w:val="24"/>
        </w:rPr>
        <w:t xml:space="preserve"> </w:t>
      </w:r>
      <w:r w:rsidR="00DF53A2" w:rsidRPr="0034613D">
        <w:rPr>
          <w:szCs w:val="24"/>
        </w:rPr>
        <w:t>Reciclagem/destinação adequada dos resíduos gerados nas atividades de limpeza, asseio e conservação.</w:t>
      </w:r>
    </w:p>
    <w:p w:rsidR="00DF53A2" w:rsidRPr="0034613D" w:rsidRDefault="00407835" w:rsidP="00FE3C4D">
      <w:pPr>
        <w:jc w:val="both"/>
        <w:rPr>
          <w:szCs w:val="24"/>
        </w:rPr>
      </w:pPr>
      <w:r w:rsidRPr="0034613D">
        <w:rPr>
          <w:b/>
          <w:szCs w:val="24"/>
        </w:rPr>
        <w:t>16.1.7.</w:t>
      </w:r>
      <w:r w:rsidRPr="0034613D">
        <w:rPr>
          <w:szCs w:val="24"/>
        </w:rPr>
        <w:t xml:space="preserve"> U</w:t>
      </w:r>
      <w:r w:rsidR="00DF53A2" w:rsidRPr="0034613D">
        <w:rPr>
          <w:szCs w:val="24"/>
        </w:rPr>
        <w:t>tilizar lavagem com água de reuso ou outras fontes, sempre que possível (águas de chuva, poços cuja água seja certificada de não contaminação por metais pesados ou agentes bacteriológicos, minas e outros).</w:t>
      </w:r>
    </w:p>
    <w:p w:rsidR="00DF53A2" w:rsidRPr="0034613D" w:rsidRDefault="00407835" w:rsidP="00FE3C4D">
      <w:pPr>
        <w:jc w:val="both"/>
        <w:rPr>
          <w:szCs w:val="24"/>
        </w:rPr>
      </w:pPr>
      <w:r w:rsidRPr="0034613D">
        <w:rPr>
          <w:b/>
          <w:szCs w:val="24"/>
        </w:rPr>
        <w:t>16.1.8.</w:t>
      </w:r>
      <w:r w:rsidR="00DF53A2" w:rsidRPr="0034613D">
        <w:rPr>
          <w:szCs w:val="24"/>
        </w:rPr>
        <w:t xml:space="preserve"> Desenvolver ou adotar manuais de procedimentos de descarte de materiais potencialmente poluidores, tais como sobre pilhas e baterias dispostas para descarte que contenham em suas composições chumbo, cádmio, mercúrio e seus compostos, aos estabelecimentos que as comercializam ou à rede de assistência técnica autorizada pelas respectivas indústrias, para repasse aos fabricantes ou importadores.</w:t>
      </w:r>
    </w:p>
    <w:p w:rsidR="00DF53A2" w:rsidRPr="0034613D" w:rsidRDefault="00407835" w:rsidP="00FE3C4D">
      <w:pPr>
        <w:jc w:val="both"/>
        <w:rPr>
          <w:szCs w:val="24"/>
        </w:rPr>
      </w:pPr>
      <w:r w:rsidRPr="0034613D">
        <w:rPr>
          <w:b/>
          <w:szCs w:val="24"/>
        </w:rPr>
        <w:t>16.1.9.</w:t>
      </w:r>
      <w:r w:rsidR="00DF53A2" w:rsidRPr="0034613D">
        <w:rPr>
          <w:szCs w:val="24"/>
        </w:rPr>
        <w:t xml:space="preserve">  Tratamento idêntico deverá ser dispensado a lâmpadas fluorescentes e frascos de aerossóis em geral. Estes produtos, quando descartados, deverão ser separados e acondicionados em recipientes adequados para destinação específica.</w:t>
      </w:r>
    </w:p>
    <w:p w:rsidR="00DF53A2" w:rsidRPr="0034613D" w:rsidRDefault="00407835" w:rsidP="00FE3C4D">
      <w:pPr>
        <w:jc w:val="both"/>
        <w:rPr>
          <w:szCs w:val="24"/>
        </w:rPr>
      </w:pPr>
      <w:r w:rsidRPr="0034613D">
        <w:rPr>
          <w:b/>
          <w:szCs w:val="24"/>
        </w:rPr>
        <w:t>16.1.10.</w:t>
      </w:r>
      <w:r w:rsidR="00DF53A2" w:rsidRPr="0034613D">
        <w:rPr>
          <w:szCs w:val="24"/>
        </w:rPr>
        <w:t xml:space="preserve"> A contratante deverá encaminhar os pneumáticos inservíveis abandonados ou dispostos inadequadamente, aos fabricantes para destinação final, ambientalmente adequada, tendo em vista que pneumáticos inservíveis abandonados ou dispostos inadequadamente constituem passivo ambiental, que resulta em sério risco ao meio ambiente e à saúde pública. Esta obrigação atende a Resolução CONAMA nº 258, de 26 de agosto de 1999.</w:t>
      </w:r>
    </w:p>
    <w:p w:rsidR="00DF53A2" w:rsidRPr="0034613D" w:rsidRDefault="00407835" w:rsidP="00FE3C4D">
      <w:pPr>
        <w:jc w:val="both"/>
        <w:rPr>
          <w:szCs w:val="24"/>
        </w:rPr>
      </w:pPr>
      <w:r w:rsidRPr="0034613D">
        <w:rPr>
          <w:b/>
          <w:szCs w:val="24"/>
        </w:rPr>
        <w:t>16.1.11.</w:t>
      </w:r>
      <w:r w:rsidR="00DF53A2" w:rsidRPr="0034613D">
        <w:rPr>
          <w:szCs w:val="24"/>
        </w:rPr>
        <w:t xml:space="preserve"> Respeitar as Normas Brasileiras - NBR publicadas pela Associação Brasileira de Normas Técnicas sobre resíduos sólidos;</w:t>
      </w:r>
    </w:p>
    <w:p w:rsidR="00DF53A2" w:rsidRPr="0034613D" w:rsidRDefault="00407835" w:rsidP="00FE3C4D">
      <w:pPr>
        <w:jc w:val="both"/>
        <w:rPr>
          <w:szCs w:val="24"/>
        </w:rPr>
      </w:pPr>
      <w:r w:rsidRPr="0034613D">
        <w:rPr>
          <w:b/>
          <w:szCs w:val="24"/>
        </w:rPr>
        <w:t>16.1.12.</w:t>
      </w:r>
      <w:r w:rsidR="00DF53A2" w:rsidRPr="0034613D">
        <w:rPr>
          <w:szCs w:val="24"/>
        </w:rPr>
        <w:t xml:space="preserve">   Promover curso de educação, formação, aconselhamento, prevenção e controle de risco aos trabalhadores, bem como sobre práticas socioambientais para economia de energia, de água e redução de geração de resíduos sólidos no ambiente onde se prestará o serviço;</w:t>
      </w:r>
    </w:p>
    <w:p w:rsidR="00DF53A2" w:rsidRPr="0034613D" w:rsidRDefault="00407835" w:rsidP="00FE3C4D">
      <w:pPr>
        <w:jc w:val="both"/>
        <w:rPr>
          <w:szCs w:val="24"/>
        </w:rPr>
      </w:pPr>
      <w:r w:rsidRPr="0034613D">
        <w:rPr>
          <w:b/>
          <w:szCs w:val="24"/>
        </w:rPr>
        <w:t>16.1.13.</w:t>
      </w:r>
      <w:r w:rsidR="00DF53A2" w:rsidRPr="0034613D">
        <w:rPr>
          <w:szCs w:val="24"/>
        </w:rPr>
        <w:t xml:space="preserve">  Administrar situações emergenciais de acidentes com eficácia, mitigando os impactos aos empregados, colaboradores, usuários e ao meio ambiente;</w:t>
      </w:r>
    </w:p>
    <w:p w:rsidR="00DF53A2" w:rsidRPr="0034613D" w:rsidRDefault="00407835" w:rsidP="00FE3C4D">
      <w:pPr>
        <w:jc w:val="both"/>
        <w:rPr>
          <w:szCs w:val="24"/>
        </w:rPr>
      </w:pPr>
      <w:r w:rsidRPr="0034613D">
        <w:rPr>
          <w:b/>
          <w:szCs w:val="24"/>
        </w:rPr>
        <w:t>16.1.14.</w:t>
      </w:r>
      <w:r w:rsidRPr="0034613D">
        <w:rPr>
          <w:szCs w:val="24"/>
        </w:rPr>
        <w:t xml:space="preserve"> </w:t>
      </w:r>
      <w:r w:rsidR="00DF53A2" w:rsidRPr="0034613D">
        <w:rPr>
          <w:szCs w:val="24"/>
        </w:rPr>
        <w:t>Conduzir suas ações em conformidade com os requisitos legais e regulamentos aplicáveis, observando também a legislação ambiental para a prevenção de adversidades ao meio ambiente e à saúde dos trabalhadores e envolvidos na prestação dos serviços;</w:t>
      </w:r>
    </w:p>
    <w:p w:rsidR="00DF53A2" w:rsidRPr="0034613D" w:rsidRDefault="00407835" w:rsidP="00FE3C4D">
      <w:pPr>
        <w:jc w:val="both"/>
        <w:rPr>
          <w:szCs w:val="24"/>
        </w:rPr>
      </w:pPr>
      <w:r w:rsidRPr="0034613D">
        <w:rPr>
          <w:b/>
          <w:szCs w:val="24"/>
        </w:rPr>
        <w:t>16.1.15.</w:t>
      </w:r>
      <w:r w:rsidRPr="0034613D">
        <w:rPr>
          <w:szCs w:val="24"/>
        </w:rPr>
        <w:t xml:space="preserve"> </w:t>
      </w:r>
      <w:r w:rsidR="00DF53A2" w:rsidRPr="0034613D">
        <w:rPr>
          <w:szCs w:val="24"/>
        </w:rPr>
        <w:t>Disponibilizar os Equipamentos de Proteção Individual (EPIs) ao Jauzeiro para a execução das atividades de modo confortável, seguro e de acordo com as condições climáticas, favorecendo a qualidade de vida no ambiente de trabalho;</w:t>
      </w:r>
    </w:p>
    <w:p w:rsidR="00DF53A2" w:rsidRPr="0034613D" w:rsidRDefault="00DF53A2" w:rsidP="00FE3C4D">
      <w:pPr>
        <w:jc w:val="both"/>
        <w:rPr>
          <w:rFonts w:eastAsia="Calibri"/>
          <w:bCs/>
          <w:szCs w:val="24"/>
          <w:lang w:eastAsia="en-US"/>
        </w:rPr>
      </w:pPr>
    </w:p>
    <w:p w:rsidR="00DF53A2" w:rsidRPr="0034613D" w:rsidRDefault="00DF53A2" w:rsidP="00FE3C4D">
      <w:pPr>
        <w:jc w:val="both"/>
        <w:rPr>
          <w:rFonts w:eastAsia="Calibri"/>
          <w:b/>
          <w:bCs/>
          <w:szCs w:val="24"/>
          <w:lang w:eastAsia="en-US"/>
        </w:rPr>
      </w:pPr>
      <w:r w:rsidRPr="0034613D">
        <w:rPr>
          <w:rFonts w:eastAsia="Calibri"/>
          <w:b/>
          <w:bCs/>
          <w:szCs w:val="24"/>
          <w:lang w:eastAsia="en-US"/>
        </w:rPr>
        <w:lastRenderedPageBreak/>
        <w:t>17. ACEITABILIDADE E JULGAMENTO DAS PROPOSTAS</w:t>
      </w:r>
    </w:p>
    <w:p w:rsidR="00DF53A2" w:rsidRPr="0034613D" w:rsidRDefault="00DF53A2" w:rsidP="00FE3C4D">
      <w:pPr>
        <w:autoSpaceDE w:val="0"/>
        <w:autoSpaceDN w:val="0"/>
        <w:adjustRightInd w:val="0"/>
        <w:jc w:val="both"/>
        <w:rPr>
          <w:rFonts w:eastAsia="Calibri"/>
          <w:szCs w:val="24"/>
        </w:rPr>
      </w:pPr>
      <w:r w:rsidRPr="0034613D">
        <w:rPr>
          <w:rFonts w:eastAsia="Calibri"/>
          <w:b/>
          <w:szCs w:val="24"/>
        </w:rPr>
        <w:t>17.1</w:t>
      </w:r>
      <w:r w:rsidR="00CD4897" w:rsidRPr="0034613D">
        <w:rPr>
          <w:rFonts w:eastAsia="Calibri"/>
          <w:b/>
          <w:szCs w:val="24"/>
        </w:rPr>
        <w:t>.</w:t>
      </w:r>
      <w:r w:rsidRPr="0034613D">
        <w:rPr>
          <w:rFonts w:eastAsia="Calibri"/>
          <w:szCs w:val="24"/>
        </w:rPr>
        <w:tab/>
        <w:t>O julgamento obedecerá ao critério do menor preço global por grupo para o objeto da licitação.</w:t>
      </w:r>
    </w:p>
    <w:p w:rsidR="00DF53A2" w:rsidRPr="0034613D" w:rsidRDefault="00DF53A2" w:rsidP="00FE3C4D">
      <w:pPr>
        <w:autoSpaceDE w:val="0"/>
        <w:autoSpaceDN w:val="0"/>
        <w:adjustRightInd w:val="0"/>
        <w:jc w:val="both"/>
        <w:rPr>
          <w:rFonts w:eastAsia="Calibri"/>
          <w:szCs w:val="24"/>
        </w:rPr>
      </w:pPr>
      <w:r w:rsidRPr="0034613D">
        <w:rPr>
          <w:rFonts w:eastAsia="Calibri"/>
          <w:b/>
          <w:szCs w:val="24"/>
        </w:rPr>
        <w:t>17.2</w:t>
      </w:r>
      <w:r w:rsidR="00CD4897" w:rsidRPr="0034613D">
        <w:rPr>
          <w:rFonts w:eastAsia="Calibri"/>
          <w:b/>
          <w:szCs w:val="24"/>
        </w:rPr>
        <w:t>.</w:t>
      </w:r>
      <w:r w:rsidRPr="0034613D">
        <w:rPr>
          <w:rFonts w:eastAsia="Calibri"/>
          <w:szCs w:val="24"/>
        </w:rPr>
        <w:t xml:space="preserve"> </w:t>
      </w:r>
      <w:r w:rsidRPr="0034613D">
        <w:rPr>
          <w:rFonts w:eastAsia="Calibri"/>
          <w:szCs w:val="24"/>
        </w:rPr>
        <w:tab/>
        <w:t>Para fins deste certame será considerado como preço global o valor dos serviços correspondente a 12 (doze) meses, acrescido do valor estimado dos materiais para o período.</w:t>
      </w:r>
    </w:p>
    <w:p w:rsidR="00DF53A2" w:rsidRPr="0034613D" w:rsidRDefault="00DF53A2" w:rsidP="00CD4897">
      <w:pPr>
        <w:autoSpaceDE w:val="0"/>
        <w:autoSpaceDN w:val="0"/>
        <w:adjustRightInd w:val="0"/>
        <w:jc w:val="both"/>
        <w:rPr>
          <w:rFonts w:eastAsia="Calibri"/>
          <w:szCs w:val="24"/>
        </w:rPr>
      </w:pPr>
      <w:r w:rsidRPr="0034613D">
        <w:rPr>
          <w:rFonts w:eastAsia="Calibri"/>
          <w:b/>
          <w:szCs w:val="24"/>
        </w:rPr>
        <w:t>17.3</w:t>
      </w:r>
      <w:r w:rsidR="00CD4897" w:rsidRPr="0034613D">
        <w:rPr>
          <w:rFonts w:eastAsia="Calibri"/>
          <w:b/>
          <w:szCs w:val="24"/>
        </w:rPr>
        <w:t>.</w:t>
      </w:r>
      <w:r w:rsidRPr="0034613D">
        <w:rPr>
          <w:rFonts w:eastAsia="Calibri"/>
          <w:szCs w:val="24"/>
        </w:rPr>
        <w:t xml:space="preserve"> </w:t>
      </w:r>
      <w:r w:rsidRPr="0034613D">
        <w:rPr>
          <w:rFonts w:eastAsia="Calibri"/>
          <w:szCs w:val="24"/>
        </w:rPr>
        <w:tab/>
        <w:t>Será desclassificada a proposta que não contemple todos os serviços relacionados no objeto deste edital ou que não apresente proposta global para os 12 (doze) meses.</w:t>
      </w:r>
    </w:p>
    <w:p w:rsidR="00DF53A2" w:rsidRPr="0034613D" w:rsidRDefault="00CD4897" w:rsidP="00FE3C4D">
      <w:pPr>
        <w:jc w:val="both"/>
        <w:rPr>
          <w:rFonts w:eastAsia="Calibri"/>
          <w:szCs w:val="24"/>
        </w:rPr>
      </w:pPr>
      <w:r w:rsidRPr="0034613D">
        <w:rPr>
          <w:rFonts w:eastAsia="Calibri"/>
          <w:b/>
          <w:szCs w:val="24"/>
        </w:rPr>
        <w:t>17.4.</w:t>
      </w:r>
      <w:r w:rsidR="00DF53A2" w:rsidRPr="0034613D">
        <w:rPr>
          <w:rFonts w:eastAsia="Calibri"/>
          <w:szCs w:val="24"/>
        </w:rPr>
        <w:tab/>
        <w:t>Encerrada a etapa de lances, a Pregoeira examinará a proposta classificada em primeiro lugar quanto à compatibilidade do preço em relação ao estimado para a contratação, obtido por meio de pesquisa de mercado.</w:t>
      </w:r>
    </w:p>
    <w:p w:rsidR="00DF53A2" w:rsidRPr="0034613D" w:rsidRDefault="00DF53A2" w:rsidP="00CD4897">
      <w:pPr>
        <w:jc w:val="both"/>
        <w:rPr>
          <w:rFonts w:eastAsia="Calibri"/>
          <w:szCs w:val="24"/>
        </w:rPr>
      </w:pPr>
      <w:r w:rsidRPr="0034613D">
        <w:rPr>
          <w:rFonts w:eastAsia="Calibri"/>
          <w:b/>
          <w:szCs w:val="24"/>
        </w:rPr>
        <w:t>17.5</w:t>
      </w:r>
      <w:r w:rsidR="00CD4897" w:rsidRPr="0034613D">
        <w:rPr>
          <w:rFonts w:eastAsia="Calibri"/>
          <w:b/>
          <w:szCs w:val="24"/>
        </w:rPr>
        <w:t>.</w:t>
      </w:r>
      <w:r w:rsidRPr="0034613D">
        <w:rPr>
          <w:rFonts w:eastAsia="Calibri"/>
          <w:szCs w:val="24"/>
        </w:rPr>
        <w:t xml:space="preserve">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à parcela ou à totalidade da remuneração;</w:t>
      </w:r>
    </w:p>
    <w:p w:rsidR="00DF53A2" w:rsidRPr="0034613D" w:rsidRDefault="00DF53A2" w:rsidP="00FE3C4D">
      <w:pPr>
        <w:jc w:val="both"/>
        <w:rPr>
          <w:szCs w:val="24"/>
        </w:rPr>
      </w:pPr>
      <w:r w:rsidRPr="0034613D">
        <w:rPr>
          <w:rFonts w:eastAsia="Calibri"/>
          <w:b/>
          <w:szCs w:val="24"/>
        </w:rPr>
        <w:t>17.6</w:t>
      </w:r>
      <w:r w:rsidR="00CD4897" w:rsidRPr="0034613D">
        <w:rPr>
          <w:rFonts w:eastAsia="Calibri"/>
          <w:b/>
          <w:szCs w:val="24"/>
        </w:rPr>
        <w:t>.</w:t>
      </w:r>
      <w:r w:rsidRPr="0034613D">
        <w:rPr>
          <w:rFonts w:eastAsia="Calibri"/>
          <w:b/>
          <w:szCs w:val="24"/>
        </w:rPr>
        <w:tab/>
      </w:r>
      <w:r w:rsidRPr="0034613D">
        <w:rPr>
          <w:rFonts w:eastAsia="Calibri"/>
          <w:szCs w:val="24"/>
        </w:rPr>
        <w:t xml:space="preserve">O preço máximo aceitável pela Administração será </w:t>
      </w:r>
      <w:r w:rsidR="007D5154" w:rsidRPr="0034613D">
        <w:rPr>
          <w:rFonts w:eastAsia="Calibri"/>
          <w:szCs w:val="24"/>
        </w:rPr>
        <w:t>conforme Valor</w:t>
      </w:r>
      <w:r w:rsidRPr="0034613D">
        <w:rPr>
          <w:szCs w:val="24"/>
        </w:rPr>
        <w:t xml:space="preserve"> Máximo Estimado por Empregado na Licitação, bem como o </w:t>
      </w:r>
      <w:r w:rsidR="007D5154" w:rsidRPr="0034613D">
        <w:rPr>
          <w:szCs w:val="24"/>
        </w:rPr>
        <w:t>valor do</w:t>
      </w:r>
      <w:r w:rsidRPr="0034613D">
        <w:rPr>
          <w:szCs w:val="24"/>
        </w:rPr>
        <w:t xml:space="preserve"> Mt</w:t>
      </w:r>
      <w:r w:rsidR="007D5154" w:rsidRPr="0034613D">
        <w:rPr>
          <w:szCs w:val="24"/>
          <w:vertAlign w:val="superscript"/>
        </w:rPr>
        <w:t>2 Limites</w:t>
      </w:r>
      <w:r w:rsidRPr="0034613D">
        <w:rPr>
          <w:bCs/>
          <w:szCs w:val="24"/>
          <w:shd w:val="clear" w:color="auto" w:fill="FFFFFF"/>
        </w:rPr>
        <w:t xml:space="preserve"> Mínimos e Máximo para Contratação de Serviços de Limpeza, publicada em 24 de abril de </w:t>
      </w:r>
      <w:r w:rsidR="007D5154" w:rsidRPr="0034613D">
        <w:rPr>
          <w:bCs/>
          <w:szCs w:val="24"/>
          <w:shd w:val="clear" w:color="auto" w:fill="FFFFFF"/>
        </w:rPr>
        <w:t>2016, pela</w:t>
      </w:r>
      <w:r w:rsidRPr="0034613D">
        <w:rPr>
          <w:bCs/>
          <w:szCs w:val="24"/>
          <w:shd w:val="clear" w:color="auto" w:fill="FFFFFF"/>
        </w:rPr>
        <w:t xml:space="preserve"> Secretaria de </w:t>
      </w:r>
      <w:r w:rsidR="007D5154" w:rsidRPr="0034613D">
        <w:rPr>
          <w:bCs/>
          <w:szCs w:val="24"/>
          <w:shd w:val="clear" w:color="auto" w:fill="FFFFFF"/>
        </w:rPr>
        <w:t>Gestão</w:t>
      </w:r>
      <w:r w:rsidRPr="0034613D">
        <w:rPr>
          <w:bCs/>
          <w:szCs w:val="24"/>
          <w:shd w:val="clear" w:color="auto" w:fill="FFFFFF"/>
        </w:rPr>
        <w:t xml:space="preserve"> </w:t>
      </w:r>
      <w:r w:rsidR="007D5154" w:rsidRPr="0034613D">
        <w:rPr>
          <w:bCs/>
          <w:szCs w:val="24"/>
          <w:shd w:val="clear" w:color="auto" w:fill="FFFFFF"/>
        </w:rPr>
        <w:t>do Ministério</w:t>
      </w:r>
      <w:r w:rsidRPr="0034613D">
        <w:rPr>
          <w:bCs/>
          <w:szCs w:val="24"/>
          <w:shd w:val="clear" w:color="auto" w:fill="FFFFFF"/>
        </w:rPr>
        <w:t xml:space="preserve"> do Planejamento, Desenvolvimento e </w:t>
      </w:r>
      <w:r w:rsidR="007D5154" w:rsidRPr="0034613D">
        <w:rPr>
          <w:bCs/>
          <w:szCs w:val="24"/>
          <w:shd w:val="clear" w:color="auto" w:fill="FFFFFF"/>
        </w:rPr>
        <w:t>Gestão</w:t>
      </w:r>
      <w:r w:rsidRPr="0034613D">
        <w:rPr>
          <w:bCs/>
          <w:szCs w:val="24"/>
          <w:shd w:val="clear" w:color="auto" w:fill="FFFFFF"/>
        </w:rPr>
        <w:t>.</w:t>
      </w:r>
    </w:p>
    <w:p w:rsidR="00DF53A2" w:rsidRPr="0034613D" w:rsidRDefault="00DF53A2" w:rsidP="00FE3C4D">
      <w:pPr>
        <w:jc w:val="both"/>
        <w:rPr>
          <w:rFonts w:eastAsia="Calibri"/>
          <w:szCs w:val="24"/>
        </w:rPr>
      </w:pPr>
      <w:r w:rsidRPr="0034613D">
        <w:rPr>
          <w:rFonts w:eastAsia="Calibri"/>
          <w:b/>
          <w:bCs/>
          <w:szCs w:val="24"/>
        </w:rPr>
        <w:t>17.6.1.</w:t>
      </w:r>
      <w:r w:rsidRPr="0034613D">
        <w:rPr>
          <w:rFonts w:eastAsia="Calibri"/>
          <w:bCs/>
          <w:szCs w:val="24"/>
        </w:rPr>
        <w:t xml:space="preserve"> </w:t>
      </w:r>
      <w:r w:rsidRPr="0034613D">
        <w:rPr>
          <w:rFonts w:eastAsia="Calibri"/>
          <w:szCs w:val="24"/>
        </w:rPr>
        <w:t xml:space="preserve">Ocorrendo a situação referida no subitem </w:t>
      </w:r>
      <w:r w:rsidR="007D5154" w:rsidRPr="0034613D">
        <w:rPr>
          <w:rFonts w:eastAsia="Calibri"/>
          <w:szCs w:val="24"/>
        </w:rPr>
        <w:t>17.1.</w:t>
      </w:r>
      <w:r w:rsidRPr="0034613D">
        <w:rPr>
          <w:rFonts w:eastAsia="Calibri"/>
          <w:szCs w:val="24"/>
        </w:rPr>
        <w:t xml:space="preserve"> a Pregoeira poderá negociar com o licitante para que seja obtida melhor proposta.</w:t>
      </w:r>
    </w:p>
    <w:p w:rsidR="00DF53A2" w:rsidRPr="0034613D" w:rsidRDefault="00CD4897" w:rsidP="00FE3C4D">
      <w:pPr>
        <w:jc w:val="both"/>
        <w:rPr>
          <w:rFonts w:eastAsia="Calibri"/>
          <w:szCs w:val="24"/>
        </w:rPr>
      </w:pPr>
      <w:r w:rsidRPr="0034613D">
        <w:rPr>
          <w:rFonts w:eastAsia="Calibri"/>
          <w:b/>
          <w:szCs w:val="24"/>
        </w:rPr>
        <w:t>17.6.2.</w:t>
      </w:r>
      <w:r w:rsidR="00DF53A2" w:rsidRPr="0034613D">
        <w:rPr>
          <w:rFonts w:eastAsia="Calibri"/>
          <w:szCs w:val="24"/>
        </w:rPr>
        <w:t xml:space="preserve"> </w:t>
      </w:r>
      <w:r w:rsidR="00DF53A2" w:rsidRPr="0034613D">
        <w:rPr>
          <w:rFonts w:eastAsia="Calibri"/>
          <w:bCs/>
          <w:szCs w:val="24"/>
        </w:rPr>
        <w:t xml:space="preserve"> </w:t>
      </w:r>
      <w:r w:rsidR="00DF53A2" w:rsidRPr="0034613D">
        <w:rPr>
          <w:rFonts w:eastAsia="Calibri"/>
          <w:szCs w:val="24"/>
        </w:rPr>
        <w:t>No julgamento da habilitação e das propostas, a Pregoeira poderá sanear erros ou falhas que não alterem a substância das propostas, dos documentos e sua validade jurídica, mediante despacho fundamentado, registrado em ata e acessível a todos, atribuindo-lhes validade e eficácia para fins de habilitação e classificação</w:t>
      </w:r>
    </w:p>
    <w:p w:rsidR="00DF53A2" w:rsidRPr="0034613D" w:rsidRDefault="00CD4897" w:rsidP="00FE3C4D">
      <w:pPr>
        <w:jc w:val="both"/>
        <w:rPr>
          <w:rFonts w:eastAsia="Calibri"/>
          <w:szCs w:val="24"/>
        </w:rPr>
      </w:pPr>
      <w:r w:rsidRPr="0034613D">
        <w:rPr>
          <w:rFonts w:eastAsia="Calibri"/>
          <w:b/>
          <w:bCs/>
          <w:szCs w:val="24"/>
        </w:rPr>
        <w:t>17.7.</w:t>
      </w:r>
      <w:r w:rsidR="00DF53A2" w:rsidRPr="0034613D">
        <w:rPr>
          <w:rFonts w:eastAsia="Calibri"/>
          <w:bCs/>
          <w:szCs w:val="24"/>
        </w:rPr>
        <w:t xml:space="preserve"> </w:t>
      </w:r>
      <w:r w:rsidR="00DF53A2" w:rsidRPr="0034613D">
        <w:rPr>
          <w:rFonts w:eastAsia="Calibri"/>
          <w:szCs w:val="24"/>
        </w:rPr>
        <w:t>Confirmada a aceitabilidade da proposta, a Pregoeira divulgará o resultado do julgamento do preço, procedendo à verificação da habilitação do licitante, conforme as disposições deste Edital e seus anexos.</w:t>
      </w:r>
    </w:p>
    <w:p w:rsidR="00DF53A2" w:rsidRPr="0034613D" w:rsidRDefault="00CD4897" w:rsidP="00FE3C4D">
      <w:pPr>
        <w:jc w:val="both"/>
        <w:rPr>
          <w:rFonts w:eastAsia="Calibri"/>
          <w:bCs/>
          <w:szCs w:val="24"/>
        </w:rPr>
      </w:pPr>
      <w:r w:rsidRPr="0034613D">
        <w:rPr>
          <w:rFonts w:eastAsia="Calibri"/>
          <w:b/>
          <w:bCs/>
          <w:szCs w:val="24"/>
        </w:rPr>
        <w:t>17.8.</w:t>
      </w:r>
      <w:r w:rsidR="00DF53A2" w:rsidRPr="0034613D">
        <w:rPr>
          <w:rFonts w:eastAsia="Calibri"/>
          <w:bCs/>
          <w:szCs w:val="24"/>
        </w:rPr>
        <w:t xml:space="preserve">  </w:t>
      </w:r>
      <w:r w:rsidR="00DF53A2" w:rsidRPr="0034613D">
        <w:rPr>
          <w:rFonts w:eastAsia="Calibri"/>
          <w:szCs w:val="24"/>
        </w:rPr>
        <w:t xml:space="preserve">A classificação das propostas será pelo critério de </w:t>
      </w:r>
      <w:r w:rsidR="00DF53A2" w:rsidRPr="0034613D">
        <w:rPr>
          <w:rFonts w:eastAsia="Calibri"/>
          <w:bCs/>
          <w:szCs w:val="24"/>
        </w:rPr>
        <w:t xml:space="preserve">MENOR PREÇO. </w:t>
      </w:r>
    </w:p>
    <w:p w:rsidR="00DF53A2" w:rsidRPr="0034613D" w:rsidRDefault="00CD4897" w:rsidP="00FE3C4D">
      <w:pPr>
        <w:jc w:val="both"/>
        <w:rPr>
          <w:rFonts w:eastAsia="Calibri"/>
          <w:szCs w:val="24"/>
        </w:rPr>
      </w:pPr>
      <w:r w:rsidRPr="0034613D">
        <w:rPr>
          <w:rFonts w:eastAsia="Calibri"/>
          <w:b/>
          <w:bCs/>
          <w:szCs w:val="24"/>
        </w:rPr>
        <w:t>17.9</w:t>
      </w:r>
      <w:r w:rsidR="00DF53A2" w:rsidRPr="0034613D">
        <w:rPr>
          <w:rFonts w:eastAsia="Calibri"/>
          <w:b/>
          <w:bCs/>
          <w:szCs w:val="24"/>
        </w:rPr>
        <w:t>.</w:t>
      </w:r>
      <w:r w:rsidR="00DF53A2" w:rsidRPr="0034613D">
        <w:rPr>
          <w:rFonts w:eastAsia="Calibri"/>
          <w:bCs/>
          <w:szCs w:val="24"/>
        </w:rPr>
        <w:t xml:space="preserve"> </w:t>
      </w:r>
      <w:r w:rsidR="00DF53A2" w:rsidRPr="0034613D">
        <w:rPr>
          <w:rFonts w:eastAsia="Calibri"/>
          <w:szCs w:val="24"/>
        </w:rPr>
        <w:t>Se a proposta ou o lance de menor preço não for aceitável, ou se o licitante desatender às exigências habilitatórias, a Pregoeira examinará a proposta ou o lance subsequente, verificando a sua aceitabilidade e as condições de habilitação, na ordem de classificação, e assim sucessivamente, até a apuração de uma proposta ou lance que satisfaça às condições e exigências constantes no Edital e seus anexos.</w:t>
      </w:r>
    </w:p>
    <w:p w:rsidR="00DF53A2" w:rsidRPr="0034613D" w:rsidRDefault="00DF53A2" w:rsidP="00FE3C4D">
      <w:pPr>
        <w:jc w:val="both"/>
        <w:rPr>
          <w:rFonts w:eastAsia="Calibri"/>
          <w:snapToGrid w:val="0"/>
          <w:szCs w:val="24"/>
        </w:rPr>
      </w:pPr>
      <w:r w:rsidRPr="0034613D">
        <w:rPr>
          <w:rFonts w:eastAsia="Calibri"/>
          <w:b/>
          <w:szCs w:val="24"/>
        </w:rPr>
        <w:t>17.10</w:t>
      </w:r>
      <w:r w:rsidRPr="0034613D">
        <w:rPr>
          <w:rFonts w:eastAsia="Calibri"/>
          <w:b/>
          <w:snapToGrid w:val="0"/>
          <w:szCs w:val="24"/>
        </w:rPr>
        <w:t>.</w:t>
      </w:r>
      <w:r w:rsidRPr="0034613D">
        <w:rPr>
          <w:rFonts w:eastAsia="Calibri"/>
          <w:snapToGrid w:val="0"/>
          <w:szCs w:val="24"/>
        </w:rPr>
        <w:t xml:space="preserve">  Para fins de julgamento das propostas, respeitando-se os preceitos legais insculpidos no art. 45, da Lei nº 8.666/93, preservado o princípio da isonomia entre os licitantes, as Planilhas de Custos e Formação de Preços dos postos de serviços a serem apresentadas deverão conter o detalhamento dos custos que compõem os preços, levando-se em consideração:</w:t>
      </w:r>
    </w:p>
    <w:p w:rsidR="00DF53A2" w:rsidRPr="0034613D" w:rsidRDefault="00CD4897" w:rsidP="00FE3C4D">
      <w:pPr>
        <w:jc w:val="both"/>
        <w:rPr>
          <w:snapToGrid w:val="0"/>
          <w:szCs w:val="24"/>
        </w:rPr>
      </w:pPr>
      <w:r w:rsidRPr="0034613D">
        <w:rPr>
          <w:b/>
          <w:snapToGrid w:val="0"/>
          <w:szCs w:val="24"/>
        </w:rPr>
        <w:t>17.10.1.</w:t>
      </w:r>
      <w:r w:rsidR="00DF53A2" w:rsidRPr="0034613D">
        <w:rPr>
          <w:snapToGrid w:val="0"/>
          <w:szCs w:val="24"/>
        </w:rPr>
        <w:t xml:space="preserve"> indicação do acordo coletivo ou convenção coletiva que rege as categorias profissionais a serem contratadas; </w:t>
      </w:r>
    </w:p>
    <w:p w:rsidR="00DF53A2" w:rsidRPr="0034613D" w:rsidRDefault="00CD4897" w:rsidP="00FE3C4D">
      <w:pPr>
        <w:jc w:val="both"/>
        <w:rPr>
          <w:snapToGrid w:val="0"/>
          <w:szCs w:val="24"/>
        </w:rPr>
      </w:pPr>
      <w:r w:rsidRPr="0034613D">
        <w:rPr>
          <w:b/>
          <w:snapToGrid w:val="0"/>
          <w:szCs w:val="24"/>
        </w:rPr>
        <w:t>17.10.2.</w:t>
      </w:r>
      <w:r w:rsidR="00DF53A2" w:rsidRPr="0034613D">
        <w:rPr>
          <w:snapToGrid w:val="0"/>
          <w:szCs w:val="24"/>
        </w:rPr>
        <w:t xml:space="preserve"> O piso salarial normativo das Categorias objeto da licitação, estabelecido pelo sindicato que o licitante for filiado;</w:t>
      </w:r>
    </w:p>
    <w:p w:rsidR="00DF53A2" w:rsidRPr="0034613D" w:rsidRDefault="00DF53A2" w:rsidP="00FE3C4D">
      <w:pPr>
        <w:jc w:val="both"/>
        <w:rPr>
          <w:snapToGrid w:val="0"/>
          <w:szCs w:val="24"/>
        </w:rPr>
      </w:pPr>
      <w:r w:rsidRPr="0034613D">
        <w:rPr>
          <w:b/>
          <w:snapToGrid w:val="0"/>
          <w:szCs w:val="24"/>
        </w:rPr>
        <w:t>17.10.3</w:t>
      </w:r>
      <w:r w:rsidR="00CD4897" w:rsidRPr="0034613D">
        <w:rPr>
          <w:b/>
          <w:snapToGrid w:val="0"/>
          <w:szCs w:val="24"/>
        </w:rPr>
        <w:t>.</w:t>
      </w:r>
      <w:r w:rsidR="00CD4897" w:rsidRPr="0034613D">
        <w:rPr>
          <w:snapToGrid w:val="0"/>
          <w:szCs w:val="24"/>
        </w:rPr>
        <w:t xml:space="preserve"> </w:t>
      </w:r>
      <w:r w:rsidRPr="0034613D">
        <w:rPr>
          <w:snapToGrid w:val="0"/>
          <w:szCs w:val="24"/>
        </w:rPr>
        <w:t xml:space="preserve"> Valor dos tributos em conformidade com a legislação (Lei Complementar nº 123, de 14 de dezembro de 2006, art. 17, inciso XII), incidentes sobre o total da mão-de-obra, insumos, lucro e despesas administrativo-operacionais;</w:t>
      </w:r>
    </w:p>
    <w:p w:rsidR="00DF53A2" w:rsidRPr="0034613D" w:rsidRDefault="00CD4897" w:rsidP="00FE3C4D">
      <w:pPr>
        <w:jc w:val="both"/>
        <w:rPr>
          <w:snapToGrid w:val="0"/>
          <w:szCs w:val="24"/>
        </w:rPr>
      </w:pPr>
      <w:r w:rsidRPr="0034613D">
        <w:rPr>
          <w:b/>
          <w:snapToGrid w:val="0"/>
          <w:szCs w:val="24"/>
        </w:rPr>
        <w:t>17.11.</w:t>
      </w:r>
      <w:r w:rsidRPr="0034613D">
        <w:rPr>
          <w:snapToGrid w:val="0"/>
          <w:szCs w:val="24"/>
        </w:rPr>
        <w:t xml:space="preserve"> </w:t>
      </w:r>
      <w:r w:rsidR="00DF53A2" w:rsidRPr="0034613D">
        <w:rPr>
          <w:snapToGrid w:val="0"/>
          <w:szCs w:val="24"/>
        </w:rPr>
        <w:t xml:space="preserve"> Em razão da natureza dos serviços, objeto desta contratação e consoante a </w:t>
      </w:r>
      <w:r w:rsidR="007D5154" w:rsidRPr="0034613D">
        <w:rPr>
          <w:snapToGrid w:val="0"/>
          <w:szCs w:val="24"/>
        </w:rPr>
        <w:t>legislação</w:t>
      </w:r>
      <w:r w:rsidR="00DF53A2" w:rsidRPr="0034613D">
        <w:rPr>
          <w:snapToGrid w:val="0"/>
          <w:szCs w:val="24"/>
        </w:rPr>
        <w:t xml:space="preserve"> vigente, as </w:t>
      </w:r>
      <w:r w:rsidR="007D5154" w:rsidRPr="0034613D">
        <w:rPr>
          <w:snapToGrid w:val="0"/>
          <w:szCs w:val="24"/>
        </w:rPr>
        <w:t>empresas na</w:t>
      </w:r>
      <w:r w:rsidR="00DF53A2" w:rsidRPr="0034613D">
        <w:rPr>
          <w:snapToGrid w:val="0"/>
          <w:szCs w:val="24"/>
        </w:rPr>
        <w:t xml:space="preserve"> condição de </w:t>
      </w:r>
      <w:r w:rsidR="007D5154" w:rsidRPr="0034613D">
        <w:rPr>
          <w:snapToGrid w:val="0"/>
          <w:szCs w:val="24"/>
        </w:rPr>
        <w:t>microempresa</w:t>
      </w:r>
      <w:r w:rsidR="00DF53A2" w:rsidRPr="0034613D">
        <w:rPr>
          <w:snapToGrid w:val="0"/>
          <w:szCs w:val="24"/>
        </w:rPr>
        <w:t xml:space="preserve"> ou empresas de pequeno porte não poderão apresenta </w:t>
      </w:r>
      <w:r w:rsidR="007D5154" w:rsidRPr="0034613D">
        <w:rPr>
          <w:snapToGrid w:val="0"/>
          <w:szCs w:val="24"/>
        </w:rPr>
        <w:t>alíquotas</w:t>
      </w:r>
      <w:r w:rsidR="00DF53A2" w:rsidRPr="0034613D">
        <w:rPr>
          <w:snapToGrid w:val="0"/>
          <w:szCs w:val="24"/>
        </w:rPr>
        <w:t xml:space="preserve"> de tributos tomando por base a sua opção pelo SIMPLES, ou seja, deverão fazer sua </w:t>
      </w:r>
      <w:r w:rsidR="007D5154" w:rsidRPr="0034613D">
        <w:rPr>
          <w:snapToGrid w:val="0"/>
          <w:szCs w:val="24"/>
        </w:rPr>
        <w:t>cotação como</w:t>
      </w:r>
      <w:r w:rsidR="00DF53A2" w:rsidRPr="0034613D">
        <w:rPr>
          <w:snapToGrid w:val="0"/>
          <w:szCs w:val="24"/>
        </w:rPr>
        <w:t xml:space="preserve"> todas as demais </w:t>
      </w:r>
      <w:r w:rsidR="007D5154" w:rsidRPr="0034613D">
        <w:rPr>
          <w:snapToGrid w:val="0"/>
          <w:szCs w:val="24"/>
        </w:rPr>
        <w:t>empresas. (ON</w:t>
      </w:r>
      <w:r w:rsidR="00DF53A2" w:rsidRPr="0034613D">
        <w:rPr>
          <w:snapToGrid w:val="0"/>
          <w:szCs w:val="24"/>
        </w:rPr>
        <w:t>/AGU nº 53/2014)</w:t>
      </w:r>
    </w:p>
    <w:p w:rsidR="00DF53A2" w:rsidRPr="0034613D" w:rsidRDefault="00DF53A2" w:rsidP="00FE3C4D">
      <w:pPr>
        <w:jc w:val="both"/>
        <w:rPr>
          <w:snapToGrid w:val="0"/>
          <w:szCs w:val="24"/>
        </w:rPr>
      </w:pPr>
    </w:p>
    <w:p w:rsidR="00DF53A2" w:rsidRPr="0034613D" w:rsidRDefault="00745395" w:rsidP="00FE3C4D">
      <w:pPr>
        <w:jc w:val="both"/>
        <w:rPr>
          <w:rFonts w:eastAsia="Calibri"/>
          <w:szCs w:val="24"/>
        </w:rPr>
      </w:pPr>
      <w:r w:rsidRPr="0034613D">
        <w:rPr>
          <w:rFonts w:eastAsia="Calibri"/>
          <w:b/>
          <w:szCs w:val="24"/>
        </w:rPr>
        <w:t>17.11.1.</w:t>
      </w:r>
      <w:r w:rsidR="00DF53A2" w:rsidRPr="0034613D">
        <w:rPr>
          <w:rFonts w:eastAsia="Calibri"/>
          <w:szCs w:val="24"/>
        </w:rPr>
        <w:t xml:space="preserve">  Considerando tratar-se de contratação de serviços mediante cessão de mão de obra, conforme previsto no art. 31 da Lei nº 8.212, de 24/07/1991 e alterações e nos artigos 112, 115, 117 e 118, da Instrução Normativa – RFB nº 971, de 13/11/2009 e alterações, a licitante Microempresa - ME ou Empresa de Pequeno Porte – EPP optante pelo Simples Nacional, que, por ventura venha a ser contratada, não poderá se beneficiar da condição de optante e estará sujeito à retenção na fonte de tributos e contribuições sociais, na forma da legislação em vigor, em decorrência da sua exclusão obrigatória do Simples Nacional a contar do mês seguinte ao da contratação, em </w:t>
      </w:r>
      <w:r w:rsidR="007D5154" w:rsidRPr="0034613D">
        <w:rPr>
          <w:rFonts w:eastAsia="Calibri"/>
          <w:szCs w:val="24"/>
        </w:rPr>
        <w:t>consequência</w:t>
      </w:r>
      <w:r w:rsidR="00DF53A2" w:rsidRPr="0034613D">
        <w:rPr>
          <w:rFonts w:eastAsia="Calibri"/>
          <w:szCs w:val="24"/>
        </w:rPr>
        <w:t xml:space="preserve"> do que dispõem o art. 17, inciso XII, art. 30, inciso II e art. 31, inciso II, da Lei Complementar nº 123, de 14 de dezembro de 2006 e alterações; </w:t>
      </w:r>
    </w:p>
    <w:p w:rsidR="00DF53A2" w:rsidRPr="0034613D" w:rsidRDefault="00DF53A2" w:rsidP="00FE3C4D">
      <w:pPr>
        <w:jc w:val="both"/>
        <w:rPr>
          <w:rFonts w:eastAsia="Calibri"/>
          <w:szCs w:val="24"/>
        </w:rPr>
      </w:pPr>
      <w:r w:rsidRPr="0034613D">
        <w:rPr>
          <w:rFonts w:eastAsia="Calibri"/>
          <w:b/>
          <w:szCs w:val="24"/>
        </w:rPr>
        <w:t>17.11.2</w:t>
      </w:r>
      <w:r w:rsidR="00745395" w:rsidRPr="0034613D">
        <w:rPr>
          <w:rFonts w:eastAsia="Calibri"/>
          <w:b/>
          <w:szCs w:val="24"/>
        </w:rPr>
        <w:t>.</w:t>
      </w:r>
      <w:r w:rsidR="00745395" w:rsidRPr="0034613D">
        <w:rPr>
          <w:rFonts w:eastAsia="Calibri"/>
          <w:szCs w:val="24"/>
        </w:rPr>
        <w:t xml:space="preserve"> A</w:t>
      </w:r>
      <w:r w:rsidRPr="0034613D">
        <w:rPr>
          <w:rFonts w:eastAsia="Calibri"/>
          <w:szCs w:val="24"/>
        </w:rPr>
        <w:t xml:space="preserve"> </w:t>
      </w:r>
      <w:r w:rsidR="001E4BDF" w:rsidRPr="0034613D">
        <w:rPr>
          <w:rFonts w:eastAsia="Calibri"/>
          <w:szCs w:val="24"/>
        </w:rPr>
        <w:t>comunicação à</w:t>
      </w:r>
      <w:r w:rsidRPr="0034613D">
        <w:rPr>
          <w:rFonts w:eastAsia="Calibri"/>
          <w:szCs w:val="24"/>
        </w:rPr>
        <w:t xml:space="preserve"> </w:t>
      </w:r>
      <w:r w:rsidR="001E4BDF" w:rsidRPr="0034613D">
        <w:rPr>
          <w:rFonts w:eastAsia="Calibri"/>
          <w:szCs w:val="24"/>
        </w:rPr>
        <w:t>RFB, deve</w:t>
      </w:r>
      <w:r w:rsidRPr="0034613D">
        <w:rPr>
          <w:rFonts w:eastAsia="Calibri"/>
          <w:szCs w:val="24"/>
        </w:rPr>
        <w:t xml:space="preserve"> ocorrer até </w:t>
      </w:r>
      <w:r w:rsidR="001E4BDF" w:rsidRPr="0034613D">
        <w:rPr>
          <w:rFonts w:eastAsia="Calibri"/>
          <w:szCs w:val="24"/>
        </w:rPr>
        <w:t>o último</w:t>
      </w:r>
      <w:r w:rsidRPr="0034613D">
        <w:rPr>
          <w:rFonts w:eastAsia="Calibri"/>
          <w:szCs w:val="24"/>
        </w:rPr>
        <w:t xml:space="preserve">   dia útil do mês </w:t>
      </w:r>
      <w:r w:rsidR="007D5154" w:rsidRPr="0034613D">
        <w:rPr>
          <w:rFonts w:eastAsia="Calibri"/>
          <w:szCs w:val="24"/>
        </w:rPr>
        <w:t>subsequente</w:t>
      </w:r>
      <w:r w:rsidRPr="0034613D">
        <w:rPr>
          <w:rFonts w:eastAsia="Calibri"/>
          <w:szCs w:val="24"/>
        </w:rPr>
        <w:t xml:space="preserve"> àquele   em que ocorrida a </w:t>
      </w:r>
      <w:r w:rsidR="001E4BDF" w:rsidRPr="0034613D">
        <w:rPr>
          <w:rFonts w:eastAsia="Calibri"/>
          <w:szCs w:val="24"/>
        </w:rPr>
        <w:t>contratação.</w:t>
      </w:r>
    </w:p>
    <w:p w:rsidR="00DF53A2" w:rsidRPr="0034613D" w:rsidRDefault="00745395" w:rsidP="00FE3C4D">
      <w:pPr>
        <w:jc w:val="both"/>
        <w:rPr>
          <w:rFonts w:eastAsia="Calibri"/>
          <w:szCs w:val="24"/>
        </w:rPr>
      </w:pPr>
      <w:r w:rsidRPr="0034613D">
        <w:rPr>
          <w:rFonts w:eastAsia="Calibri"/>
          <w:b/>
          <w:szCs w:val="24"/>
        </w:rPr>
        <w:t>17.11.3.</w:t>
      </w:r>
      <w:r w:rsidR="00DF53A2" w:rsidRPr="0034613D">
        <w:rPr>
          <w:rFonts w:eastAsia="Calibri"/>
          <w:szCs w:val="24"/>
        </w:rPr>
        <w:t xml:space="preserve"> A licitante optante pelo Simples Nacional, que, por ventura venha a ser contratada, no prazo de 90 (noventa) dias, contado da data da assinatura do contrato,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1º do artigo 30 da Lei Complementar nº 123, de 14 de dezembro de 2006 e alterações;</w:t>
      </w:r>
    </w:p>
    <w:p w:rsidR="00DF53A2" w:rsidRPr="0034613D" w:rsidRDefault="00745395" w:rsidP="00FE3C4D">
      <w:pPr>
        <w:jc w:val="both"/>
        <w:rPr>
          <w:rFonts w:eastAsia="Calibri"/>
          <w:szCs w:val="24"/>
        </w:rPr>
      </w:pPr>
      <w:r w:rsidRPr="0034613D">
        <w:rPr>
          <w:rFonts w:eastAsia="Calibri"/>
          <w:b/>
          <w:szCs w:val="24"/>
        </w:rPr>
        <w:t>17.11.4.</w:t>
      </w:r>
      <w:r w:rsidR="00DF53A2" w:rsidRPr="0034613D">
        <w:rPr>
          <w:rFonts w:eastAsia="Calibri"/>
          <w:szCs w:val="24"/>
        </w:rPr>
        <w:t xml:space="preserve"> Caso a licitante optante pelo Simples Nacional não efetue a comunicação no prazo estabelecido na condição anterior, a Fundação Nacional de Saúde - FUNASA, em obediência ao princípio da probidade administrativa, efetuará a comunicação à Secretaria da Receita Federal do Brasil – RFB, para que esta efetue a exclusão de ofício, conforme disposto no inciso I do artigo 29 da Lei Complementar nº 123, de 14 de dezembro de 2006 e alterações.</w:t>
      </w:r>
    </w:p>
    <w:p w:rsidR="00DF53A2" w:rsidRPr="0034613D" w:rsidRDefault="00745395" w:rsidP="00FE3C4D">
      <w:pPr>
        <w:autoSpaceDE w:val="0"/>
        <w:autoSpaceDN w:val="0"/>
        <w:jc w:val="both"/>
        <w:rPr>
          <w:szCs w:val="24"/>
        </w:rPr>
      </w:pPr>
      <w:r w:rsidRPr="0034613D">
        <w:rPr>
          <w:szCs w:val="24"/>
        </w:rPr>
        <w:t>17.11.5.</w:t>
      </w:r>
      <w:r w:rsidR="00DF53A2" w:rsidRPr="0034613D">
        <w:rPr>
          <w:szCs w:val="24"/>
        </w:rPr>
        <w:t xml:space="preserve">   Após analisar a conformidade das propostas com o disposto no art. 48 da Lei nº 8.666/93 e no Edital e seus Anexos, será declarada estabelecido o prazo de 05 dias úteis para a apresentação das amostras dos materiais.</w:t>
      </w:r>
    </w:p>
    <w:p w:rsidR="00DF53A2" w:rsidRPr="0034613D" w:rsidRDefault="00745395" w:rsidP="00FE3C4D">
      <w:pPr>
        <w:autoSpaceDE w:val="0"/>
        <w:autoSpaceDN w:val="0"/>
        <w:jc w:val="both"/>
        <w:rPr>
          <w:szCs w:val="24"/>
        </w:rPr>
      </w:pPr>
      <w:r w:rsidRPr="0034613D">
        <w:rPr>
          <w:b/>
          <w:szCs w:val="24"/>
        </w:rPr>
        <w:t>17.11.5.1.</w:t>
      </w:r>
      <w:r w:rsidR="00DF53A2" w:rsidRPr="0034613D">
        <w:rPr>
          <w:szCs w:val="24"/>
        </w:rPr>
        <w:t xml:space="preserve"> Somente após a aprovação das amostras apresentadas, será declarada vencedora a licitante habilitada e classificada que tenha apresentado a proposta mais vantajosa.</w:t>
      </w:r>
    </w:p>
    <w:p w:rsidR="00DF53A2" w:rsidRPr="0034613D" w:rsidRDefault="00745395" w:rsidP="00FE3C4D">
      <w:pPr>
        <w:autoSpaceDE w:val="0"/>
        <w:autoSpaceDN w:val="0"/>
        <w:jc w:val="both"/>
        <w:rPr>
          <w:szCs w:val="24"/>
        </w:rPr>
      </w:pPr>
      <w:r w:rsidRPr="0034613D">
        <w:rPr>
          <w:b/>
          <w:szCs w:val="24"/>
        </w:rPr>
        <w:t>17.11.5.2.</w:t>
      </w:r>
      <w:r w:rsidR="00DF53A2" w:rsidRPr="0034613D">
        <w:rPr>
          <w:szCs w:val="24"/>
        </w:rPr>
        <w:t xml:space="preserve"> Para cada item da relação de </w:t>
      </w:r>
      <w:r w:rsidR="007D5154" w:rsidRPr="0034613D">
        <w:rPr>
          <w:szCs w:val="24"/>
        </w:rPr>
        <w:t>material, será</w:t>
      </w:r>
      <w:r w:rsidR="00DF53A2" w:rsidRPr="0034613D">
        <w:rPr>
          <w:szCs w:val="24"/>
        </w:rPr>
        <w:t xml:space="preserve"> exigida a apresentação de uma unidade de amostra a qual   deverá ser entregue diretamente na Coordenação de Serviços Gerais/Seata, localizado no local e endereço da prestação dos serviços;</w:t>
      </w:r>
    </w:p>
    <w:p w:rsidR="00DF53A2" w:rsidRPr="0034613D" w:rsidRDefault="00745395" w:rsidP="00FE3C4D">
      <w:pPr>
        <w:autoSpaceDE w:val="0"/>
        <w:autoSpaceDN w:val="0"/>
        <w:jc w:val="both"/>
        <w:rPr>
          <w:szCs w:val="24"/>
        </w:rPr>
      </w:pPr>
      <w:r w:rsidRPr="0034613D">
        <w:rPr>
          <w:b/>
          <w:szCs w:val="24"/>
        </w:rPr>
        <w:t>17.11.5.3.</w:t>
      </w:r>
      <w:r w:rsidR="00DF53A2" w:rsidRPr="0034613D">
        <w:rPr>
          <w:szCs w:val="24"/>
        </w:rPr>
        <w:t xml:space="preserve"> A amostra deverá estar devidamente embalada e identificada com o número do pregão, o número do item, o CNPJ e o nome ou a razão social da licitante, podendo a proponente ser desclassificada, caso não esteja sua amostra de acordo com o proposto nesse subitem. </w:t>
      </w:r>
    </w:p>
    <w:p w:rsidR="00745395" w:rsidRPr="0034613D" w:rsidRDefault="00745395" w:rsidP="00FE3C4D">
      <w:pPr>
        <w:autoSpaceDE w:val="0"/>
        <w:autoSpaceDN w:val="0"/>
        <w:jc w:val="both"/>
        <w:rPr>
          <w:szCs w:val="24"/>
        </w:rPr>
      </w:pPr>
    </w:p>
    <w:p w:rsidR="00DF53A2" w:rsidRPr="0034613D" w:rsidRDefault="00DF53A2" w:rsidP="00FE3C4D">
      <w:pPr>
        <w:jc w:val="both"/>
        <w:rPr>
          <w:rFonts w:eastAsia="Calibri"/>
          <w:bCs/>
          <w:szCs w:val="24"/>
          <w:lang w:eastAsia="en-US"/>
        </w:rPr>
      </w:pPr>
      <w:r w:rsidRPr="0034613D">
        <w:rPr>
          <w:rFonts w:eastAsia="Calibri"/>
          <w:b/>
          <w:bCs/>
          <w:snapToGrid w:val="0"/>
          <w:szCs w:val="24"/>
          <w:lang w:eastAsia="en-US"/>
        </w:rPr>
        <w:t xml:space="preserve">18. </w:t>
      </w:r>
      <w:r w:rsidRPr="0034613D">
        <w:rPr>
          <w:rFonts w:eastAsia="Calibri"/>
          <w:b/>
          <w:bCs/>
          <w:szCs w:val="24"/>
          <w:lang w:eastAsia="en-US"/>
        </w:rPr>
        <w:t>DA HABILITAÇÃO DA LICITANTE</w:t>
      </w:r>
    </w:p>
    <w:p w:rsidR="00DF53A2" w:rsidRPr="0034613D" w:rsidRDefault="00DF53A2" w:rsidP="00FE3C4D">
      <w:pPr>
        <w:jc w:val="both"/>
        <w:rPr>
          <w:szCs w:val="24"/>
        </w:rPr>
      </w:pPr>
      <w:r w:rsidRPr="0034613D">
        <w:rPr>
          <w:b/>
          <w:szCs w:val="24"/>
        </w:rPr>
        <w:t>18.1</w:t>
      </w:r>
      <w:r w:rsidR="00745395" w:rsidRPr="0034613D">
        <w:rPr>
          <w:b/>
          <w:szCs w:val="24"/>
        </w:rPr>
        <w:t>.</w:t>
      </w:r>
      <w:r w:rsidRPr="0034613D">
        <w:rPr>
          <w:szCs w:val="24"/>
        </w:rPr>
        <w:t xml:space="preserve"> A habilitação das licitantes será verificada por meio do Sicaf (habilitação parcial) e da documentação complementar especificada neste Edital.</w:t>
      </w:r>
    </w:p>
    <w:p w:rsidR="00DF53A2" w:rsidRPr="0034613D" w:rsidRDefault="00745395" w:rsidP="00FE3C4D">
      <w:pPr>
        <w:jc w:val="both"/>
        <w:rPr>
          <w:szCs w:val="24"/>
        </w:rPr>
      </w:pPr>
      <w:r w:rsidRPr="0034613D">
        <w:rPr>
          <w:b/>
          <w:szCs w:val="24"/>
        </w:rPr>
        <w:t>18.2.</w:t>
      </w:r>
      <w:r w:rsidR="00DF53A2" w:rsidRPr="0034613D">
        <w:rPr>
          <w:szCs w:val="24"/>
        </w:rPr>
        <w:t xml:space="preserve"> As licitantes que não atenderem às exigências de habilitação parcial no Sicaf deverão apresentar documentos que supram tais exigências.</w:t>
      </w:r>
    </w:p>
    <w:p w:rsidR="00DF53A2" w:rsidRPr="0034613D" w:rsidRDefault="00745395" w:rsidP="00FE3C4D">
      <w:pPr>
        <w:jc w:val="both"/>
        <w:rPr>
          <w:szCs w:val="24"/>
        </w:rPr>
      </w:pPr>
      <w:r w:rsidRPr="0034613D">
        <w:rPr>
          <w:b/>
          <w:szCs w:val="24"/>
        </w:rPr>
        <w:t>18.3.</w:t>
      </w:r>
      <w:r w:rsidR="00DF53A2" w:rsidRPr="0034613D">
        <w:rPr>
          <w:szCs w:val="24"/>
        </w:rPr>
        <w:t xml:space="preserve"> As licitantes deverão apresentar a seguinte documentação complementar para fins de regularidade trabalhista:</w:t>
      </w:r>
    </w:p>
    <w:p w:rsidR="00DF53A2" w:rsidRPr="0034613D" w:rsidRDefault="00DF53A2" w:rsidP="00FE3C4D">
      <w:pPr>
        <w:jc w:val="both"/>
        <w:rPr>
          <w:snapToGrid w:val="0"/>
          <w:szCs w:val="24"/>
        </w:rPr>
      </w:pPr>
      <w:r w:rsidRPr="0034613D">
        <w:rPr>
          <w:snapToGrid w:val="0"/>
          <w:szCs w:val="24"/>
        </w:rPr>
        <w:t xml:space="preserve"> - Relatório do </w:t>
      </w:r>
      <w:r w:rsidR="007D5154" w:rsidRPr="0034613D">
        <w:rPr>
          <w:snapToGrid w:val="0"/>
          <w:szCs w:val="24"/>
        </w:rPr>
        <w:t>Fator Acidentário</w:t>
      </w:r>
      <w:r w:rsidRPr="0034613D">
        <w:rPr>
          <w:snapToGrid w:val="0"/>
          <w:szCs w:val="24"/>
        </w:rPr>
        <w:t xml:space="preserve"> de Prevenção - </w:t>
      </w:r>
      <w:r w:rsidR="007D5154" w:rsidRPr="0034613D">
        <w:rPr>
          <w:snapToGrid w:val="0"/>
          <w:szCs w:val="24"/>
        </w:rPr>
        <w:t>FAP, a</w:t>
      </w:r>
      <w:r w:rsidRPr="0034613D">
        <w:rPr>
          <w:snapToGrid w:val="0"/>
          <w:szCs w:val="24"/>
        </w:rPr>
        <w:t xml:space="preserve"> fim de comprovar o percentual </w:t>
      </w:r>
      <w:r w:rsidR="007D5154" w:rsidRPr="0034613D">
        <w:rPr>
          <w:snapToGrid w:val="0"/>
          <w:szCs w:val="24"/>
        </w:rPr>
        <w:t>do Seguro</w:t>
      </w:r>
      <w:r w:rsidRPr="0034613D">
        <w:rPr>
          <w:snapToGrid w:val="0"/>
          <w:szCs w:val="24"/>
        </w:rPr>
        <w:t xml:space="preserve"> Acidente de Trabalho (RAT X FAP).</w:t>
      </w:r>
    </w:p>
    <w:p w:rsidR="00DF53A2" w:rsidRPr="0034613D" w:rsidRDefault="00DF53A2" w:rsidP="00FE3C4D">
      <w:pPr>
        <w:jc w:val="both"/>
        <w:rPr>
          <w:szCs w:val="24"/>
        </w:rPr>
      </w:pPr>
      <w:r w:rsidRPr="0034613D">
        <w:rPr>
          <w:szCs w:val="24"/>
        </w:rPr>
        <w:t xml:space="preserve">- Prova de inexistência de débitos inadimplidos perante a Justiça do Trabalho, mediante a apresentação de certidão negativa, nos termos do Título VII-A da Consolidação das Leis do Trabalho, aprovada pelo Decreto-Lei nº 5.452, de 1º de maio de 1943, tendo em vista o disposto no art. 3º da Lei nº 12.440, de 7 de julho de 2011. </w:t>
      </w:r>
    </w:p>
    <w:p w:rsidR="00DF53A2" w:rsidRPr="0034613D" w:rsidRDefault="00DF53A2" w:rsidP="00FE3C4D">
      <w:pPr>
        <w:jc w:val="both"/>
        <w:rPr>
          <w:szCs w:val="24"/>
        </w:rPr>
      </w:pPr>
    </w:p>
    <w:p w:rsidR="00DF53A2" w:rsidRPr="0034613D" w:rsidRDefault="00745395" w:rsidP="00FE3C4D">
      <w:pPr>
        <w:jc w:val="both"/>
        <w:rPr>
          <w:szCs w:val="24"/>
        </w:rPr>
      </w:pPr>
      <w:r w:rsidRPr="0034613D">
        <w:rPr>
          <w:b/>
          <w:szCs w:val="24"/>
        </w:rPr>
        <w:t>18.4.</w:t>
      </w:r>
      <w:r w:rsidR="00DF53A2" w:rsidRPr="0034613D">
        <w:rPr>
          <w:szCs w:val="24"/>
        </w:rPr>
        <w:t xml:space="preserve"> As licitantes deverão apresentar a seguinte documentação complementar para fins de qualificação econômico-financeira: </w:t>
      </w:r>
    </w:p>
    <w:p w:rsidR="00DF53A2" w:rsidRPr="0034613D" w:rsidRDefault="00DF53A2" w:rsidP="00FE3C4D">
      <w:pPr>
        <w:jc w:val="both"/>
        <w:rPr>
          <w:szCs w:val="24"/>
        </w:rPr>
      </w:pPr>
      <w:r w:rsidRPr="0034613D">
        <w:rPr>
          <w:bCs/>
          <w:szCs w:val="24"/>
        </w:rPr>
        <w:t xml:space="preserve">a) </w:t>
      </w:r>
      <w:r w:rsidRPr="0034613D">
        <w:rPr>
          <w:szCs w:val="24"/>
        </w:rPr>
        <w:t xml:space="preserve">Balanço patrimonial e demonstrações contábeis referente ao </w:t>
      </w:r>
      <w:r w:rsidR="007D5154" w:rsidRPr="0034613D">
        <w:rPr>
          <w:szCs w:val="24"/>
        </w:rPr>
        <w:t>último exercício</w:t>
      </w:r>
      <w:r w:rsidRPr="0034613D">
        <w:rPr>
          <w:szCs w:val="24"/>
        </w:rPr>
        <w:t xml:space="preserve"> social, </w:t>
      </w:r>
      <w:r w:rsidR="007D5154" w:rsidRPr="0034613D">
        <w:rPr>
          <w:szCs w:val="24"/>
        </w:rPr>
        <w:t>comprovando Índices</w:t>
      </w:r>
      <w:r w:rsidRPr="0034613D">
        <w:rPr>
          <w:szCs w:val="24"/>
        </w:rPr>
        <w:t xml:space="preserve"> de Liquides Geral - LG, Liquidez Corrente - LC e </w:t>
      </w:r>
      <w:r w:rsidR="007D5154" w:rsidRPr="0034613D">
        <w:rPr>
          <w:szCs w:val="24"/>
        </w:rPr>
        <w:t>Solvência</w:t>
      </w:r>
      <w:r w:rsidRPr="0034613D">
        <w:rPr>
          <w:szCs w:val="24"/>
        </w:rPr>
        <w:t xml:space="preserve"> Geral SG, superiores   a 1 (um);</w:t>
      </w:r>
    </w:p>
    <w:p w:rsidR="00DF53A2" w:rsidRPr="0034613D" w:rsidRDefault="00DF53A2" w:rsidP="00FE3C4D">
      <w:pPr>
        <w:jc w:val="both"/>
        <w:rPr>
          <w:szCs w:val="24"/>
        </w:rPr>
      </w:pPr>
      <w:r w:rsidRPr="0034613D">
        <w:rPr>
          <w:szCs w:val="24"/>
        </w:rPr>
        <w:t>b)  Capital Circulante Líquido (CCL) ou Capital de Giro (Ativo Circulante –Passivo Circulante) de, no mínimo, 16,66% (dezesseis inteiros e sessenta e seis centésimos por cento) do valor estimado para a contratação, índices calculados com base nas demonstrações contábeis do exercício social anterior ao da licitação;</w:t>
      </w:r>
    </w:p>
    <w:p w:rsidR="00DF53A2" w:rsidRPr="0034613D" w:rsidRDefault="00DF53A2" w:rsidP="00FE3C4D">
      <w:pPr>
        <w:jc w:val="both"/>
        <w:rPr>
          <w:szCs w:val="24"/>
        </w:rPr>
      </w:pPr>
      <w:r w:rsidRPr="0034613D">
        <w:rPr>
          <w:szCs w:val="24"/>
        </w:rPr>
        <w:t xml:space="preserve">c) comprovação de patrimônio </w:t>
      </w:r>
      <w:r w:rsidR="007D5154" w:rsidRPr="0034613D">
        <w:rPr>
          <w:szCs w:val="24"/>
        </w:rPr>
        <w:t>líquido</w:t>
      </w:r>
      <w:r w:rsidRPr="0034613D">
        <w:rPr>
          <w:szCs w:val="24"/>
        </w:rPr>
        <w:t xml:space="preserve"> de 10% (dez por </w:t>
      </w:r>
      <w:r w:rsidR="007D5154" w:rsidRPr="0034613D">
        <w:rPr>
          <w:szCs w:val="24"/>
        </w:rPr>
        <w:t>cento) do</w:t>
      </w:r>
      <w:r w:rsidRPr="0034613D">
        <w:rPr>
          <w:szCs w:val="24"/>
        </w:rPr>
        <w:t xml:space="preserve"> valor estimado da </w:t>
      </w:r>
      <w:r w:rsidR="007D5154" w:rsidRPr="0034613D">
        <w:rPr>
          <w:szCs w:val="24"/>
        </w:rPr>
        <w:t>contratação, por meio</w:t>
      </w:r>
      <w:r w:rsidRPr="0034613D">
        <w:rPr>
          <w:szCs w:val="24"/>
        </w:rPr>
        <w:t xml:space="preserve"> da apresentação do </w:t>
      </w:r>
      <w:r w:rsidR="007D5154" w:rsidRPr="0034613D">
        <w:rPr>
          <w:szCs w:val="24"/>
        </w:rPr>
        <w:t>balanço patrimonial</w:t>
      </w:r>
      <w:r w:rsidRPr="0034613D">
        <w:rPr>
          <w:szCs w:val="24"/>
        </w:rPr>
        <w:t xml:space="preserve"> e </w:t>
      </w:r>
      <w:r w:rsidR="007D5154" w:rsidRPr="0034613D">
        <w:rPr>
          <w:szCs w:val="24"/>
        </w:rPr>
        <w:t>demonstrações</w:t>
      </w:r>
      <w:r w:rsidRPr="0034613D">
        <w:rPr>
          <w:szCs w:val="24"/>
        </w:rPr>
        <w:t xml:space="preserve"> contábeis do </w:t>
      </w:r>
      <w:r w:rsidR="007D5154" w:rsidRPr="0034613D">
        <w:rPr>
          <w:szCs w:val="24"/>
        </w:rPr>
        <w:t>último</w:t>
      </w:r>
      <w:r w:rsidRPr="0034613D">
        <w:rPr>
          <w:szCs w:val="24"/>
        </w:rPr>
        <w:t xml:space="preserve"> </w:t>
      </w:r>
      <w:r w:rsidR="007D5154" w:rsidRPr="0034613D">
        <w:rPr>
          <w:szCs w:val="24"/>
        </w:rPr>
        <w:t>exercício social</w:t>
      </w:r>
      <w:r w:rsidRPr="0034613D">
        <w:rPr>
          <w:szCs w:val="24"/>
        </w:rPr>
        <w:t xml:space="preserve">, apresentados na forma da lei, vedada a substituição por balancetes ou balanços provisórios, </w:t>
      </w:r>
      <w:r w:rsidR="007D5154" w:rsidRPr="0034613D">
        <w:rPr>
          <w:szCs w:val="24"/>
        </w:rPr>
        <w:t>podendo</w:t>
      </w:r>
      <w:r w:rsidRPr="0034613D">
        <w:rPr>
          <w:szCs w:val="24"/>
        </w:rPr>
        <w:t xml:space="preserve"> ser </w:t>
      </w:r>
      <w:r w:rsidR="007D5154" w:rsidRPr="0034613D">
        <w:rPr>
          <w:szCs w:val="24"/>
        </w:rPr>
        <w:t>atualizados</w:t>
      </w:r>
      <w:r w:rsidRPr="0034613D">
        <w:rPr>
          <w:szCs w:val="24"/>
        </w:rPr>
        <w:t xml:space="preserve"> por </w:t>
      </w:r>
      <w:r w:rsidR="007D5154" w:rsidRPr="0034613D">
        <w:rPr>
          <w:szCs w:val="24"/>
        </w:rPr>
        <w:t>índices oficiais, quando</w:t>
      </w:r>
      <w:r w:rsidRPr="0034613D">
        <w:rPr>
          <w:szCs w:val="24"/>
        </w:rPr>
        <w:t xml:space="preserve">   encerrados há mais de 3 (</w:t>
      </w:r>
      <w:r w:rsidR="007D5154" w:rsidRPr="0034613D">
        <w:rPr>
          <w:szCs w:val="24"/>
        </w:rPr>
        <w:t>três) meses</w:t>
      </w:r>
      <w:r w:rsidRPr="0034613D">
        <w:rPr>
          <w:szCs w:val="24"/>
        </w:rPr>
        <w:t xml:space="preserve"> da data da apresentação da proposta;</w:t>
      </w:r>
    </w:p>
    <w:p w:rsidR="00DF53A2" w:rsidRPr="0034613D" w:rsidRDefault="00DF53A2" w:rsidP="00FE3C4D">
      <w:pPr>
        <w:jc w:val="both"/>
        <w:rPr>
          <w:szCs w:val="24"/>
        </w:rPr>
      </w:pPr>
      <w:r w:rsidRPr="0034613D">
        <w:rPr>
          <w:szCs w:val="24"/>
        </w:rPr>
        <w:t xml:space="preserve">d)  declaração do licitante, acompanhada da </w:t>
      </w:r>
      <w:r w:rsidR="007D5154" w:rsidRPr="0034613D">
        <w:rPr>
          <w:szCs w:val="24"/>
        </w:rPr>
        <w:t>relação</w:t>
      </w:r>
      <w:r w:rsidRPr="0034613D">
        <w:rPr>
          <w:szCs w:val="24"/>
        </w:rPr>
        <w:t xml:space="preserve"> de compromissos </w:t>
      </w:r>
      <w:r w:rsidR="007D5154" w:rsidRPr="0034613D">
        <w:rPr>
          <w:szCs w:val="24"/>
        </w:rPr>
        <w:t>assumidos, conforme</w:t>
      </w:r>
      <w:r w:rsidRPr="0034613D">
        <w:rPr>
          <w:szCs w:val="24"/>
        </w:rPr>
        <w:t xml:space="preserve"> modelo constante do </w:t>
      </w:r>
      <w:r w:rsidR="007D5154" w:rsidRPr="0034613D">
        <w:rPr>
          <w:szCs w:val="24"/>
        </w:rPr>
        <w:t>Anexo VIII, de</w:t>
      </w:r>
      <w:r w:rsidRPr="0034613D">
        <w:rPr>
          <w:szCs w:val="24"/>
        </w:rPr>
        <w:t xml:space="preserve"> que um doze avos dos contratos </w:t>
      </w:r>
      <w:r w:rsidR="007D5154" w:rsidRPr="0034613D">
        <w:rPr>
          <w:szCs w:val="24"/>
        </w:rPr>
        <w:t>firmados</w:t>
      </w:r>
      <w:r w:rsidRPr="0034613D">
        <w:rPr>
          <w:szCs w:val="24"/>
        </w:rPr>
        <w:t xml:space="preserve"> coma </w:t>
      </w:r>
      <w:r w:rsidR="007D5154" w:rsidRPr="0034613D">
        <w:rPr>
          <w:szCs w:val="24"/>
        </w:rPr>
        <w:t>Administração</w:t>
      </w:r>
      <w:r w:rsidRPr="0034613D">
        <w:rPr>
          <w:szCs w:val="24"/>
        </w:rPr>
        <w:t xml:space="preserve"> publica e/</w:t>
      </w:r>
      <w:r w:rsidR="007D5154" w:rsidRPr="0034613D">
        <w:rPr>
          <w:szCs w:val="24"/>
        </w:rPr>
        <w:t>ou com</w:t>
      </w:r>
      <w:r w:rsidRPr="0034613D">
        <w:rPr>
          <w:szCs w:val="24"/>
        </w:rPr>
        <w:t xml:space="preserve"> a </w:t>
      </w:r>
      <w:r w:rsidR="007D5154" w:rsidRPr="0034613D">
        <w:rPr>
          <w:szCs w:val="24"/>
        </w:rPr>
        <w:t>iniciativa</w:t>
      </w:r>
      <w:r w:rsidRPr="0034613D">
        <w:rPr>
          <w:szCs w:val="24"/>
        </w:rPr>
        <w:t xml:space="preserve"> privada vigentes na data da apresentação da proposta não é </w:t>
      </w:r>
      <w:r w:rsidR="007D5154" w:rsidRPr="0034613D">
        <w:rPr>
          <w:szCs w:val="24"/>
        </w:rPr>
        <w:t>superior ao</w:t>
      </w:r>
      <w:r w:rsidRPr="0034613D">
        <w:rPr>
          <w:szCs w:val="24"/>
        </w:rPr>
        <w:t xml:space="preserve"> patrimônio </w:t>
      </w:r>
      <w:r w:rsidR="007D5154" w:rsidRPr="0034613D">
        <w:rPr>
          <w:szCs w:val="24"/>
        </w:rPr>
        <w:t>líquido</w:t>
      </w:r>
      <w:r w:rsidRPr="0034613D">
        <w:rPr>
          <w:szCs w:val="24"/>
        </w:rPr>
        <w:t xml:space="preserve"> do licitante, que </w:t>
      </w:r>
      <w:r w:rsidR="007D5154" w:rsidRPr="0034613D">
        <w:rPr>
          <w:szCs w:val="24"/>
        </w:rPr>
        <w:t>poderá ser</w:t>
      </w:r>
      <w:r w:rsidRPr="0034613D">
        <w:rPr>
          <w:szCs w:val="24"/>
        </w:rPr>
        <w:t xml:space="preserve"> atualizado na Roma descrita na alínea "C</w:t>
      </w:r>
      <w:r w:rsidR="007D5154" w:rsidRPr="0034613D">
        <w:rPr>
          <w:szCs w:val="24"/>
        </w:rPr>
        <w:t>”, observados os</w:t>
      </w:r>
      <w:r w:rsidRPr="0034613D">
        <w:rPr>
          <w:szCs w:val="24"/>
        </w:rPr>
        <w:t xml:space="preserve"> </w:t>
      </w:r>
      <w:r w:rsidR="007D5154" w:rsidRPr="0034613D">
        <w:rPr>
          <w:szCs w:val="24"/>
        </w:rPr>
        <w:t>seguintes</w:t>
      </w:r>
      <w:r w:rsidRPr="0034613D">
        <w:rPr>
          <w:szCs w:val="24"/>
        </w:rPr>
        <w:t xml:space="preserve"> </w:t>
      </w:r>
      <w:r w:rsidR="007D5154" w:rsidRPr="0034613D">
        <w:rPr>
          <w:szCs w:val="24"/>
        </w:rPr>
        <w:t>requisitos</w:t>
      </w:r>
      <w:r w:rsidRPr="0034613D">
        <w:rPr>
          <w:szCs w:val="24"/>
        </w:rPr>
        <w:t>:</w:t>
      </w:r>
    </w:p>
    <w:p w:rsidR="00DF53A2" w:rsidRPr="0034613D" w:rsidRDefault="00DF53A2" w:rsidP="00FE3C4D">
      <w:pPr>
        <w:tabs>
          <w:tab w:val="left" w:pos="567"/>
        </w:tabs>
        <w:jc w:val="both"/>
        <w:rPr>
          <w:szCs w:val="24"/>
        </w:rPr>
      </w:pPr>
      <w:r w:rsidRPr="0034613D">
        <w:rPr>
          <w:szCs w:val="24"/>
        </w:rPr>
        <w:t xml:space="preserve">d.1 - a declaração deve ser </w:t>
      </w:r>
      <w:r w:rsidR="007D5154" w:rsidRPr="0034613D">
        <w:rPr>
          <w:szCs w:val="24"/>
        </w:rPr>
        <w:t>acompanhada de</w:t>
      </w:r>
      <w:r w:rsidRPr="0034613D">
        <w:rPr>
          <w:szCs w:val="24"/>
        </w:rPr>
        <w:t xml:space="preserve"> </w:t>
      </w:r>
      <w:r w:rsidR="007D5154" w:rsidRPr="0034613D">
        <w:rPr>
          <w:szCs w:val="24"/>
        </w:rPr>
        <w:t>Demonstração</w:t>
      </w:r>
      <w:r w:rsidRPr="0034613D">
        <w:rPr>
          <w:szCs w:val="24"/>
        </w:rPr>
        <w:t xml:space="preserve"> do Resultado do </w:t>
      </w:r>
      <w:r w:rsidR="007D5154" w:rsidRPr="0034613D">
        <w:rPr>
          <w:szCs w:val="24"/>
        </w:rPr>
        <w:t>Exercício</w:t>
      </w:r>
      <w:r w:rsidRPr="0034613D">
        <w:rPr>
          <w:szCs w:val="24"/>
        </w:rPr>
        <w:t xml:space="preserve"> - DRE, relativa ao último exercício </w:t>
      </w:r>
      <w:r w:rsidR="007D5154" w:rsidRPr="0034613D">
        <w:rPr>
          <w:szCs w:val="24"/>
        </w:rPr>
        <w:t>social</w:t>
      </w:r>
      <w:r w:rsidRPr="0034613D">
        <w:rPr>
          <w:szCs w:val="24"/>
        </w:rPr>
        <w:t>; e</w:t>
      </w:r>
    </w:p>
    <w:p w:rsidR="00DF53A2" w:rsidRPr="0034613D" w:rsidRDefault="00DF53A2" w:rsidP="00FE3C4D">
      <w:pPr>
        <w:tabs>
          <w:tab w:val="left" w:pos="567"/>
        </w:tabs>
        <w:jc w:val="both"/>
        <w:rPr>
          <w:szCs w:val="24"/>
        </w:rPr>
      </w:pPr>
      <w:r w:rsidRPr="0034613D">
        <w:rPr>
          <w:szCs w:val="24"/>
        </w:rPr>
        <w:t xml:space="preserve">d.2- caso a diferença entre a declaração e a receita bruta discriminada na </w:t>
      </w:r>
      <w:r w:rsidR="007D5154" w:rsidRPr="0034613D">
        <w:rPr>
          <w:szCs w:val="24"/>
        </w:rPr>
        <w:t>Demonstração</w:t>
      </w:r>
      <w:r w:rsidRPr="0034613D">
        <w:rPr>
          <w:szCs w:val="24"/>
        </w:rPr>
        <w:t xml:space="preserve"> do Resultado do </w:t>
      </w:r>
      <w:r w:rsidR="007D5154" w:rsidRPr="0034613D">
        <w:rPr>
          <w:szCs w:val="24"/>
        </w:rPr>
        <w:t>Exercício</w:t>
      </w:r>
      <w:r w:rsidRPr="0034613D">
        <w:rPr>
          <w:szCs w:val="24"/>
        </w:rPr>
        <w:t xml:space="preserve"> - DRE apresentada seja superior a 10% (dez por cento)</w:t>
      </w:r>
      <w:r w:rsidR="007D5154" w:rsidRPr="0034613D">
        <w:rPr>
          <w:szCs w:val="24"/>
        </w:rPr>
        <w:t>, para mais ou para menos, o licitante de</w:t>
      </w:r>
      <w:r w:rsidRPr="0034613D">
        <w:rPr>
          <w:szCs w:val="24"/>
        </w:rPr>
        <w:t xml:space="preserve"> </w:t>
      </w:r>
      <w:r w:rsidR="007D5154" w:rsidRPr="0034613D">
        <w:rPr>
          <w:szCs w:val="24"/>
        </w:rPr>
        <w:t>deverá apresentar</w:t>
      </w:r>
      <w:r w:rsidRPr="0034613D">
        <w:rPr>
          <w:szCs w:val="24"/>
        </w:rPr>
        <w:t xml:space="preserve"> justificativas.</w:t>
      </w:r>
    </w:p>
    <w:p w:rsidR="00DF53A2" w:rsidRPr="0034613D" w:rsidRDefault="00DF53A2" w:rsidP="00FE3C4D">
      <w:pPr>
        <w:jc w:val="both"/>
        <w:rPr>
          <w:szCs w:val="24"/>
        </w:rPr>
      </w:pPr>
      <w:r w:rsidRPr="0034613D">
        <w:rPr>
          <w:szCs w:val="24"/>
        </w:rPr>
        <w:t xml:space="preserve">e)  </w:t>
      </w:r>
      <w:r w:rsidR="007D5154" w:rsidRPr="0034613D">
        <w:rPr>
          <w:szCs w:val="24"/>
        </w:rPr>
        <w:t>Certidão negativa</w:t>
      </w:r>
      <w:r w:rsidRPr="0034613D">
        <w:rPr>
          <w:szCs w:val="24"/>
        </w:rPr>
        <w:t xml:space="preserve"> de feitos sobre falência, recuperação </w:t>
      </w:r>
      <w:r w:rsidR="007D5154" w:rsidRPr="0034613D">
        <w:rPr>
          <w:szCs w:val="24"/>
        </w:rPr>
        <w:t>judicial</w:t>
      </w:r>
      <w:r w:rsidRPr="0034613D">
        <w:rPr>
          <w:szCs w:val="24"/>
        </w:rPr>
        <w:t xml:space="preserve"> ou recuperação </w:t>
      </w:r>
      <w:r w:rsidR="007D5154" w:rsidRPr="0034613D">
        <w:rPr>
          <w:szCs w:val="24"/>
        </w:rPr>
        <w:t>extrajudicial, expedida</w:t>
      </w:r>
      <w:r w:rsidRPr="0034613D">
        <w:rPr>
          <w:szCs w:val="24"/>
        </w:rPr>
        <w:t xml:space="preserve"> pelo distribuídos da sede do licitante;</w:t>
      </w:r>
    </w:p>
    <w:p w:rsidR="00DF53A2" w:rsidRPr="0034613D" w:rsidRDefault="00DF53A2" w:rsidP="00FE3C4D">
      <w:pPr>
        <w:jc w:val="both"/>
        <w:rPr>
          <w:szCs w:val="24"/>
        </w:rPr>
      </w:pPr>
      <w:r w:rsidRPr="0034613D">
        <w:rPr>
          <w:szCs w:val="24"/>
        </w:rPr>
        <w:t xml:space="preserve">f)  Endividamento total - ET, que deverá ser inferior ou igual a 0,6 (seis décimos), obtido a partir da </w:t>
      </w:r>
      <w:r w:rsidR="007D5154" w:rsidRPr="0034613D">
        <w:rPr>
          <w:szCs w:val="24"/>
        </w:rPr>
        <w:t>formula e devidamente</w:t>
      </w:r>
      <w:r w:rsidRPr="0034613D">
        <w:rPr>
          <w:szCs w:val="24"/>
        </w:rPr>
        <w:t xml:space="preserve"> justificado abaixo:  </w:t>
      </w:r>
    </w:p>
    <w:p w:rsidR="00DF53A2" w:rsidRPr="0034613D" w:rsidRDefault="003478B6" w:rsidP="00FE3C4D">
      <w:pPr>
        <w:jc w:val="both"/>
        <w:rPr>
          <w:szCs w:val="24"/>
        </w:rPr>
      </w:pPr>
      <w:r>
        <w:rPr>
          <w:noProof/>
          <w:szCs w:val="24"/>
        </w:rPr>
        <w:pict>
          <v:shape id="Text Box 143" o:spid="_x0000_s1026" type="#_x0000_t202" style="position:absolute;left:0;text-align:left;margin-left:-8.55pt;margin-top:.25pt;width:460.5pt;height:46.6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EKwIAAFMEAAAOAAAAZHJzL2Uyb0RvYy54bWysVNtu2zAMfR+wfxD0vjjOpRcjTtGlyzCg&#10;uwDtPkCWZVuYJGqSEjv7+lJymgbd9jLMDwIpUofkIenVzaAV2QvnJZiS5pMpJcJwqKVpS/r9cfvu&#10;ihIfmKmZAiNKehCe3qzfvln1thAz6EDVwhEEMb7obUm7EGyRZZ53QjM/ASsMGhtwmgVUXZvVjvWI&#10;rlU2m04vsh5cbR1w4T3e3o1Guk74TSN4+No0XgSiSoq5hXS6dFbxzNYrVrSO2U7yYxrsH7LQTBoM&#10;eoK6Y4GRnZO/QWnJHXhowoSDzqBpJBepBqwmn76q5qFjVqRakBxvTzT5/wfLv+y/OSJr7F1OiWEa&#10;e/QohkDew0DyxTwS1FtfoN+DRc8woAGdU7He3gP/4YmBTcdMK26dg74TrMYE8/gyO3s64vgIUvWf&#10;ocZAbBcgAQ2N05E95IMgOjbqcGpOTIbj5fzyYja/XFLC0XY1RbZS9zJWPL+2zoePAjSJQkkdNj+h&#10;s/29DzEbVjy7xGAelKy3UqmkuLbaKEf2DAdlm75UwCs3ZUhf0uvlbDkS8FeIafr+BKFlwIlXUqcq&#10;0C06sSLS9sHUSQ5MqlHGlJU58hipG0kMQzWgYyS3gvqAjDoYJxs3EYUO3C9KepzqkvqfO+YEJeqT&#10;wa5c54tFXIOkLJaXM1TcuaU6tzDDEaqkgZJR3IRxdXbWybbDSOMcGLjFTjYykfyS1TFvnNzE/XHL&#10;4mqc68nr5V+wfgIAAP//AwBQSwMEFAAGAAgAAAAhAMxbjX3eAAAACAEAAA8AAABkcnMvZG93bnJl&#10;di54bWxMj8FOwzAQRO9I/IO1SFwQdQhNUkKcCiGB6A0Kgqsbb5OIeB1sNw1/z3KC4+yMZt9U69kO&#10;YkIfekcKrhYJCKTGmZ5aBW+vD5crECFqMnpwhAq+McC6Pj2pdGnckV5w2sZWcAmFUivoYhxLKUPT&#10;odVh4UYk9vbOWx1Z+lYar49cbgeZJkkure6JP3R6xPsOm8/twSpYLZ+mj7C5fn5v8v1wEy+K6fHL&#10;K3V+Nt/dgog4x78w/OIzOtTMtHMHMkEMrLMs5aiCDATbxbIoQOz4nuYZyLqS/wfUPwAAAP//AwBQ&#10;SwECLQAUAAYACAAAACEAtoM4kv4AAADhAQAAEwAAAAAAAAAAAAAAAAAAAAAAW0NvbnRlbnRfVHlw&#10;ZXNdLnhtbFBLAQItABQABgAIAAAAIQA4/SH/1gAAAJQBAAALAAAAAAAAAAAAAAAAAC8BAABfcmVs&#10;cy8ucmVsc1BLAQItABQABgAIAAAAIQB+kocEKwIAAFMEAAAOAAAAAAAAAAAAAAAAAC4CAABkcnMv&#10;ZTJvRG9jLnhtbFBLAQItABQABgAIAAAAIQDMW4193gAAAAgBAAAPAAAAAAAAAAAAAAAAAIUEAABk&#10;cnMvZG93bnJldi54bWxQSwUGAAAAAAQABADzAAAAkAUAAAAA&#10;">
            <v:textbox style="mso-next-textbox:#Text Box 143">
              <w:txbxContent>
                <w:p w:rsidR="007B1555" w:rsidRDefault="007B1555" w:rsidP="00DF53A2">
                  <w:pPr>
                    <w:jc w:val="both"/>
                  </w:pPr>
                  <w:r>
                    <w:t>Endividamento Total =</w:t>
                  </w:r>
                  <w:r w:rsidRPr="00871724">
                    <w:t xml:space="preserve">   </w:t>
                  </w:r>
                  <w:r>
                    <w:t xml:space="preserve">      </w:t>
                  </w:r>
                  <w:r w:rsidRPr="00871724">
                    <w:t xml:space="preserve"> </w:t>
                  </w:r>
                  <w:r w:rsidRPr="00745395">
                    <w:rPr>
                      <w:u w:val="single"/>
                    </w:rPr>
                    <w:t>Passivo Circulante + Passivo Não Circulante</w:t>
                  </w:r>
                  <w:r w:rsidRPr="00871724">
                    <w:t xml:space="preserve">  </w:t>
                  </w:r>
                  <w:r>
                    <w:t xml:space="preserve">               </w:t>
                  </w:r>
                </w:p>
                <w:p w:rsidR="007B1555" w:rsidRPr="00871724" w:rsidRDefault="007B1555" w:rsidP="00DF53A2">
                  <w:pPr>
                    <w:jc w:val="both"/>
                  </w:pPr>
                  <w:r>
                    <w:t xml:space="preserve">                                                 </w:t>
                  </w:r>
                  <w:r w:rsidRPr="00871724">
                    <w:t xml:space="preserve">Ativo Circulante + Ativo Não Circulante </w:t>
                  </w:r>
                </w:p>
              </w:txbxContent>
            </v:textbox>
          </v:shape>
        </w:pic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F803A4" w:rsidP="00FE3C4D">
      <w:pPr>
        <w:jc w:val="both"/>
        <w:rPr>
          <w:szCs w:val="24"/>
        </w:rPr>
      </w:pPr>
      <w:r w:rsidRPr="0034613D">
        <w:rPr>
          <w:b/>
          <w:bCs/>
          <w:szCs w:val="24"/>
        </w:rPr>
        <w:t>18.4.1.</w:t>
      </w:r>
      <w:r w:rsidR="00DF53A2" w:rsidRPr="0034613D">
        <w:rPr>
          <w:bCs/>
          <w:szCs w:val="24"/>
        </w:rPr>
        <w:t xml:space="preserve"> </w:t>
      </w:r>
      <w:r w:rsidR="00DF53A2" w:rsidRPr="0034613D">
        <w:rPr>
          <w:szCs w:val="24"/>
        </w:rPr>
        <w:t xml:space="preserve">Os documentos exigidos para fins de </w:t>
      </w:r>
      <w:r w:rsidR="00DF53A2" w:rsidRPr="0034613D">
        <w:rPr>
          <w:bCs/>
          <w:szCs w:val="24"/>
        </w:rPr>
        <w:t xml:space="preserve">qualificação econômico-financeira </w:t>
      </w:r>
      <w:r w:rsidR="00DF53A2" w:rsidRPr="0034613D">
        <w:rPr>
          <w:szCs w:val="24"/>
        </w:rPr>
        <w:t xml:space="preserve">deverão comprovar o seguinte: </w:t>
      </w:r>
    </w:p>
    <w:p w:rsidR="00DF53A2" w:rsidRPr="0034613D" w:rsidRDefault="00DF53A2" w:rsidP="00FE3C4D">
      <w:pPr>
        <w:jc w:val="both"/>
        <w:rPr>
          <w:szCs w:val="24"/>
        </w:rPr>
      </w:pPr>
      <w:r w:rsidRPr="0034613D">
        <w:rPr>
          <w:szCs w:val="24"/>
        </w:rPr>
        <w:t xml:space="preserve">a)-  Índice de Liquidez Geral - LG,  Liquidez Corrente - LC e </w:t>
      </w:r>
      <w:r w:rsidR="007D5154" w:rsidRPr="0034613D">
        <w:rPr>
          <w:szCs w:val="24"/>
        </w:rPr>
        <w:t>Solvência</w:t>
      </w:r>
      <w:r w:rsidRPr="0034613D">
        <w:rPr>
          <w:szCs w:val="24"/>
        </w:rPr>
        <w:t xml:space="preserve"> Geral - SG superiores a 1 (um), sendo estes índices  obtidos a partir das seguintes fórmulas :</w:t>
      </w:r>
    </w:p>
    <w:p w:rsidR="00DF53A2" w:rsidRPr="0034613D" w:rsidRDefault="003478B6" w:rsidP="00FE3C4D">
      <w:pPr>
        <w:jc w:val="both"/>
        <w:rPr>
          <w:szCs w:val="24"/>
        </w:rPr>
      </w:pPr>
      <w:r>
        <w:rPr>
          <w:noProof/>
          <w:szCs w:val="24"/>
        </w:rPr>
        <w:pict>
          <v:shape id="Text Box 144" o:spid="_x0000_s1027" type="#_x0000_t202" style="position:absolute;left:0;text-align:left;margin-left:11.25pt;margin-top:8.9pt;width:430.95pt;height:33.0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2CLQIAAFsEAAAOAAAAZHJzL2Uyb0RvYy54bWysVNtu2zAMfR+wfxD0vthxkjY14hRdugwD&#10;ugvQ7gNoWbaFyZImKbGzry8lJ2l2exnmB0EUqcOjQ9Kr26GTZM+tE1oVdDpJKeGK6UqopqBfn7Zv&#10;lpQ4D6oCqRUv6IE7ert+/WrVm5xnutWy4pYgiHJ5bwraem/yJHGs5R24iTZcobPWtgOPpm2SykKP&#10;6J1MsjS9SnptK2M1487h6f3opOuIX9ec+c917bgnsqDIzcfVxrUMa7JeQd5YMK1gRxrwDyw6EAqT&#10;nqHuwQPZWfEbVCeY1U7XfsJ0l+i6FozHN+Brpukvr3lswfD4FhTHmbNM7v/Bsk/7L5aICmuH8ijo&#10;sEZPfPDkrR7IdD4PAvXG5Rj3aDDSD+jA4PhYZx40++aI0psWVMPvrNV9y6FCgtNwM7m4OuK4AFL2&#10;H3WFiWDndQQaatsF9VAPgujI5HAuTiDD8HA2W6TZFboY+qaz7Pp6uYg5ID9dN9b591x3JGwKarH6&#10;ER72D84HOpCfQkI2p6WotkLKaNim3EhL9oCdso3fEf2nMKlIX9CbRbYYFfgrRBq/P0F0wmPLS9EV&#10;dHkOgjzo9k5VsSE9CDnukbJURyGDdqOKfiiHsWghQRC51NUBlbV67HCcSNy02v6gpMfuLqj7vgPL&#10;KZEfFFbnBksbxiEa88V1hoa99JSXHlAMoQrqKRm3Gz+O0M5Y0bSY6dQPd1jRrYhav7A60scOjiU4&#10;TlsYkUs7Rr38E9bPAAAA//8DAFBLAwQUAAYACAAAACEAwFxWVN4AAAAKAQAADwAAAGRycy9kb3du&#10;cmV2LnhtbEyPTW+CQBCG7036HzbTpBdTFzCCRRbTmnjqSWrvKzsCKTtL2VXx33d6qrd5M0/ej2Iz&#10;2V5ccPSdIwXxPAKBVDvTUaPg8Ll7WYHwQZPRvSNUcEMPm/LxodC5cVfa46UKjWAT8rlW0IYw5FL6&#10;ukWr/dwNSPw7udHqwHJspBn1lc1tL5MoSqXVHXFCqwfctlh/V2erIP2pFrOPLzOj/W33PtZ2abaH&#10;pVLPT9PbGkTAKfzD8Fefq0PJnY7uTMaLnvXqNWOUj4w3MZDF2QLEUUGSpDHIspD3E8pfAAAA//8D&#10;AFBLAQItABQABgAIAAAAIQC2gziS/gAAAOEBAAATAAAAAAAAAAAAAAAAAAAAAABbQ29udGVudF9U&#10;eXBlc10ueG1sUEsBAi0AFAAGAAgAAAAhADj9If/WAAAAlAEAAAsAAAAAAAAAAAAAAAAALwEAAF9y&#10;ZWxzLy5yZWxzUEsBAi0AFAAGAAgAAAAhAByfnYItAgAAWwQAAA4AAAAAAAAAAAAAAAAALgIAAGRy&#10;cy9lMm9Eb2MueG1sUEsBAi0AFAAGAAgAAAAhAMBcVlTeAAAACgEAAA8AAAAAAAAAAAAAAAAAhwQA&#10;AGRycy9kb3ducmV2LnhtbFBLBQYAAAAABAAEAPMAAACSBQAAAAA=&#10;">
            <v:textbox style="mso-next-textbox:#Text Box 144">
              <w:txbxContent>
                <w:p w:rsidR="007B1555" w:rsidRDefault="007B1555" w:rsidP="00DF53A2">
                  <w:pPr>
                    <w:rPr>
                      <w:u w:val="single"/>
                    </w:rPr>
                  </w:pPr>
                  <w:r>
                    <w:t xml:space="preserve">Liquidez Geral = </w:t>
                  </w:r>
                  <w:r w:rsidRPr="00745395">
                    <w:rPr>
                      <w:u w:val="single"/>
                    </w:rPr>
                    <w:t>Ativo circulante + Ativo Realizável a Longo Prazo</w:t>
                  </w:r>
                </w:p>
                <w:p w:rsidR="007B1555" w:rsidRPr="00871724" w:rsidRDefault="007B1555" w:rsidP="00DF53A2">
                  <w:r>
                    <w:rPr>
                      <w:u w:val="single"/>
                    </w:rPr>
                    <w:t xml:space="preserve">                             Passivo Circulante + Passivo Não Circulante</w:t>
                  </w:r>
                </w:p>
              </w:txbxContent>
            </v:textbox>
          </v:shape>
        </w:pic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3478B6" w:rsidP="00FE3C4D">
      <w:pPr>
        <w:jc w:val="both"/>
        <w:rPr>
          <w:szCs w:val="24"/>
        </w:rPr>
      </w:pPr>
      <w:r>
        <w:rPr>
          <w:noProof/>
          <w:szCs w:val="24"/>
        </w:rPr>
        <w:pict>
          <v:shape id="Text Box 145" o:spid="_x0000_s1028" type="#_x0000_t202" style="position:absolute;left:0;text-align:left;margin-left:11.25pt;margin-top:2.9pt;width:431pt;height:36pt;z-index:25166131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LJLAIAAFkEAAAOAAAAZHJzL2Uyb0RvYy54bWysVNtu2zAMfR+wfxD0vthxk7Q14hRdugwD&#10;ugvQ7gNoWbaFyZImKbGzrx8lO1nQbS/D/CCIInVEnkN6fTd0khy4dUKrgs5nKSVcMV0J1RT06/Pu&#10;zQ0lzoOqQGrFC3rkjt5tXr9a9ybnmW61rLglCKJc3puCtt6bPEkca3kHbqYNV+iste3Ao2mbpLLQ&#10;I3onkyxNV0mvbWWsZtw5PH0YnXQT8euaM/+5rh33RBYUc/NxtXEtw5ps1pA3Fkwr2JQG/EMWHQiF&#10;j56hHsAD2VvxG1QnmNVO137GdJfouhaMxxqwmnn6opqnFgyPtSA5zpxpcv8Pln06fLFEVAXNKFHQ&#10;oUTPfPDkrR7IfLEM/PTG5Rj2ZDDQD+hAnWOtzjxq9s0RpbctqIbfW6v7lkOF+c3DzeTi6ojjAkjZ&#10;f9QVPgR7ryPQUNsukId0EERHnY5nbUIyDA+vrpZptkIXQ98qW12PySWQn24b6/x7rjsSNgW1qH1E&#10;h8Oj8yEbyE8h4TGnpah2Qspo2KbcSksOgH2yi18s4EWYVKQv6O0yW44E/BUijd+fIDrhseGl6Ap6&#10;cw6CPND2TlWxHT0IOe4xZakmHgN1I4l+KIdJskmeUldHJNbqsb9xHnHTavuDkh57u6Du+x4sp0R+&#10;UCjO7XyxCMMQjcXyOkPDXnrKSw8ohlAF9ZSM260fB2hvrGhafOnUDvco6E5EroPyY1ZT+ti/UYJp&#10;1sKAXNox6tcfYfMTAAD//wMAUEsDBBQABgAIAAAAIQAx6r7W2wAAAAcBAAAPAAAAZHJzL2Rvd25y&#10;ZXYueG1sTI/BbsIwEETvlfoP1lbqBRWHIkgIcVCLxKknUno38TaJiNepbSD8fbenchzNaOZNsRlt&#10;Ly7oQ+dIwWyagECqnemoUXD43L1kIELUZHTvCBXcMMCmfHwodG7clfZ4qWIjuIRCrhW0MQ65lKFu&#10;0eowdQMSe9/OWx1Z+kYar69cbnv5miRLaXVHvNDqAbct1qfqbBUsf6r55OPLTGh/27372i7M9rBQ&#10;6vlpfFuDiDjG/zD84TM6lMx0dGcyQfSss1XKUQX8iO10ls5BHBWsshRkWch7/vIXAAD//wMAUEsB&#10;Ai0AFAAGAAgAAAAhALaDOJL+AAAA4QEAABMAAAAAAAAAAAAAAAAAAAAAAFtDb250ZW50X1R5cGVz&#10;XS54bWxQSwECLQAUAAYACAAAACEAOP0h/9YAAACUAQAACwAAAAAAAAAAAAAAAAAvAQAAX3JlbHMv&#10;LnJlbHNQSwECLQAUAAYACAAAACEA9EryySwCAABZBAAADgAAAAAAAAAAAAAAAAAuAgAAZHJzL2Uy&#10;b0RvYy54bWxQSwECLQAUAAYACAAAACEAMeq+1tsAAAAHAQAADwAAAAAAAAAAAAAAAACGBAAAZHJz&#10;L2Rvd25yZXYueG1sUEsFBgAAAAAEAAQA8wAAAI4FAAAAAA==&#10;">
            <v:textbox style="mso-next-textbox:#Text Box 145">
              <w:txbxContent>
                <w:p w:rsidR="007B1555" w:rsidRPr="00871724" w:rsidRDefault="007B1555" w:rsidP="00DF53A2">
                  <w:r w:rsidRPr="00871724">
                    <w:t xml:space="preserve">Liquidez </w:t>
                  </w:r>
                  <w:r>
                    <w:t xml:space="preserve"> </w:t>
                  </w:r>
                  <w:r w:rsidRPr="00871724">
                    <w:t xml:space="preserve">Corrente </w:t>
                  </w:r>
                  <w:r>
                    <w:t xml:space="preserve"> </w:t>
                  </w:r>
                  <w:r w:rsidRPr="00871724">
                    <w:t xml:space="preserve">=   </w:t>
                  </w:r>
                  <w:r>
                    <w:t xml:space="preserve">      </w:t>
                  </w:r>
                  <w:r w:rsidRPr="00871724">
                    <w:t xml:space="preserve">       </w:t>
                  </w:r>
                  <w:r>
                    <w:t xml:space="preserve">     </w:t>
                  </w:r>
                  <w:r w:rsidRPr="00F803A4">
                    <w:rPr>
                      <w:u w:val="single"/>
                    </w:rPr>
                    <w:t>Ativo Circulante</w:t>
                  </w:r>
                  <w:r w:rsidRPr="00871724">
                    <w:t xml:space="preserve"> </w:t>
                  </w:r>
                </w:p>
                <w:p w:rsidR="007B1555" w:rsidRPr="00871724" w:rsidRDefault="007B1555" w:rsidP="00745395">
                  <w:r>
                    <w:t xml:space="preserve">                                                      </w:t>
                  </w:r>
                  <w:r w:rsidRPr="00871724">
                    <w:t>Passivo Circulante</w:t>
                  </w:r>
                </w:p>
              </w:txbxContent>
            </v:textbox>
          </v:shape>
        </w:pic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3478B6" w:rsidP="00FE3C4D">
      <w:pPr>
        <w:jc w:val="both"/>
        <w:rPr>
          <w:szCs w:val="24"/>
        </w:rPr>
      </w:pPr>
      <w:r>
        <w:rPr>
          <w:noProof/>
          <w:szCs w:val="24"/>
        </w:rPr>
        <w:pict>
          <v:shape id="Text Box 146" o:spid="_x0000_s1029" type="#_x0000_t202" style="position:absolute;left:0;text-align:left;margin-left:11.7pt;margin-top:4.25pt;width:430.55pt;height:36.75pt;z-index:251662336;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GNLQIAAFkEAAAOAAAAZHJzL2Uyb0RvYy54bWysVNtu2zAMfR+wfxD0vthxbq0Rp+jSZRjQ&#10;XYB2H0DLcixMljRJiZ19fSk5SY1tT8P8IIgidXh0SHp917eSHLl1QquCTicpJVwxXQm1L+j35927&#10;G0qcB1WB1IoX9MQdvdu8fbPuTM4z3WhZcUsQRLm8MwVtvDd5kjjW8BbcRBuu0Flr24JH0+6TykKH&#10;6K1MsjRdJp22lbGacefw9GFw0k3Er2vO/Ne6dtwTWVDk5uNq41qGNdmsId9bMI1gZxrwDyxaEAqT&#10;XqEewAM5WPEHVCuY1U7XfsJ0m+i6FozHN+Brpulvr3lqwPD4FhTHmatM7v/Bsi/Hb5aICmtHiYIW&#10;S/TMe0/e655M58ugT2dcjmFPBgN9j44QG97qzKNmPxxRetuA2vN7a3XXcKiQ3zTcTEZXBxwXQMru&#10;s64wERy8jkB9bdsAiHIQRMc6na61CWQYHs5mizRboouh73a1ypaLmALyy21jnf/IdUvCpqAWax/R&#10;4fjofGAD+SUkstdSVDshZTTsvtxKS46AfbKL3xndjcOkIh1mX2SLQYCxz40h0vj9DaIVHhteirag&#10;N9cgyINsH1QV29GDkMMeKUt11jFIN4jo+7KPJZuFBEHjUlcnFNbqob9xHnHTaPuLkg57u6Du5wEs&#10;p0R+Ulic2+l8HoYhGvPFKkPDjj3l2AOKIVRBPSXDduuHAToYK/YNZrq0wz0WdCei1q+szvSxf2MJ&#10;zrMWBmRsx6jXP8LmBQAA//8DAFBLAwQUAAYACAAAACEAMLId6d4AAAAKAQAADwAAAGRycy9kb3du&#10;cmV2LnhtbEyPwU7DMBBE70j8g7VIXCrqhJKmDXEqqNQTp4Zyd+MliYjXwXbb9O9ZTnAczWjmTbmZ&#10;7CDO6EPvSEE6T0AgNc701Co4vO8eViBC1GT04AgVXDHAprq9KXVh3IX2eK5jK7iEQqEVdDGOhZSh&#10;6dDqMHcjEnufzlsdWfpWGq8vXG4H+ZgkS2l1T7zQ6RG3HTZf9ckqWH7Xi9nbh5nR/rp79Y3NzPaQ&#10;KXV/N708g4g4xb8w/OIzOlTMdHQnMkEMrFfrnKMKnlK+wIE8zRcgjuyssxxkVcr/F6ofAAAA//8D&#10;AFBLAQItABQABgAIAAAAIQC2gziS/gAAAOEBAAATAAAAAAAAAAAAAAAAAAAAAABbQ29udGVudF9U&#10;eXBlc10ueG1sUEsBAi0AFAAGAAgAAAAhADj9If/WAAAAlAEAAAsAAAAAAAAAAAAAAAAALwEAAF9y&#10;ZWxzLy5yZWxzUEsBAi0AFAAGAAgAAAAhAFDNcY0tAgAAWQQAAA4AAAAAAAAAAAAAAAAALgIAAGRy&#10;cy9lMm9Eb2MueG1sUEsBAi0AFAAGAAgAAAAhADCyHeneAAAACgEAAA8AAAAAAAAAAAAAAAAAhwQA&#10;AGRycy9kb3ducmV2LnhtbFBLBQYAAAAABAAEAPMAAACSBQAAAAA=&#10;">
            <v:textbox style="mso-next-textbox:#Text Box 146">
              <w:txbxContent>
                <w:p w:rsidR="007B1555" w:rsidRPr="00745395" w:rsidRDefault="007B1555" w:rsidP="00DF53A2">
                  <w:pPr>
                    <w:jc w:val="center"/>
                    <w:rPr>
                      <w:u w:val="single"/>
                    </w:rPr>
                  </w:pPr>
                  <w:r>
                    <w:t xml:space="preserve">  </w:t>
                  </w:r>
                  <w:r w:rsidRPr="00745395">
                    <w:rPr>
                      <w:u w:val="single"/>
                    </w:rPr>
                    <w:t>Ativo Circulante + Ativo não Circulante</w:t>
                  </w:r>
                </w:p>
                <w:p w:rsidR="007B1555" w:rsidRPr="00871724" w:rsidRDefault="007B1555" w:rsidP="00DF53A2">
                  <w:r w:rsidRPr="00871724">
                    <w:t>Solvência</w:t>
                  </w:r>
                  <w:r>
                    <w:t xml:space="preserve"> Geral =</w:t>
                  </w:r>
                  <w:r w:rsidRPr="00871724">
                    <w:t xml:space="preserve">  </w:t>
                  </w:r>
                  <w:r>
                    <w:t xml:space="preserve">        </w:t>
                  </w:r>
                  <w:r w:rsidRPr="00871724">
                    <w:t xml:space="preserve">Passivo Circulante + Passivo não Circulante </w:t>
                  </w:r>
                </w:p>
              </w:txbxContent>
            </v:textbox>
          </v:shape>
        </w:pic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F803A4" w:rsidP="00FE3C4D">
      <w:pPr>
        <w:jc w:val="both"/>
        <w:rPr>
          <w:szCs w:val="24"/>
        </w:rPr>
      </w:pPr>
      <w:r w:rsidRPr="0034613D">
        <w:rPr>
          <w:b/>
          <w:szCs w:val="24"/>
        </w:rPr>
        <w:lastRenderedPageBreak/>
        <w:t>18.5.</w:t>
      </w:r>
      <w:r w:rsidR="00DF53A2" w:rsidRPr="0034613D">
        <w:rPr>
          <w:szCs w:val="24"/>
        </w:rPr>
        <w:t xml:space="preserve"> As licitantes deverão apresentar para a seguinte documentação complementar para fins de qualificação técnico-operacional:</w:t>
      </w:r>
    </w:p>
    <w:p w:rsidR="00DF53A2" w:rsidRPr="0034613D" w:rsidRDefault="00DF53A2" w:rsidP="00FE3C4D">
      <w:pPr>
        <w:jc w:val="both"/>
        <w:rPr>
          <w:szCs w:val="24"/>
        </w:rPr>
      </w:pPr>
      <w:r w:rsidRPr="0034613D">
        <w:rPr>
          <w:szCs w:val="24"/>
        </w:rPr>
        <w:t xml:space="preserve">- um ou mais atestado(s) e/ou declaração(ões) de capacidade técnica, expedido(s) por pessoa(s) jurídica(s) de direito público ou privado, em nome da licitante, que comprove(m):  </w:t>
      </w:r>
    </w:p>
    <w:p w:rsidR="00DF53A2" w:rsidRPr="0034613D" w:rsidRDefault="00DF53A2" w:rsidP="00FE3C4D">
      <w:pPr>
        <w:jc w:val="both"/>
        <w:rPr>
          <w:szCs w:val="24"/>
        </w:rPr>
      </w:pPr>
      <w:r w:rsidRPr="0034613D">
        <w:rPr>
          <w:szCs w:val="24"/>
        </w:rPr>
        <w:t xml:space="preserve">- aptidão para desempenho de atividade pertinente e compatível em características e quantidades com os itens objeto desta licitação, demonstrando que a licitante administra ou administrou serviços de </w:t>
      </w:r>
      <w:r w:rsidR="007D5154" w:rsidRPr="0034613D">
        <w:rPr>
          <w:szCs w:val="24"/>
        </w:rPr>
        <w:t>terceirização</w:t>
      </w:r>
      <w:r w:rsidRPr="0034613D">
        <w:rPr>
          <w:szCs w:val="24"/>
        </w:rPr>
        <w:t>, com, no mínimo, 50% (</w:t>
      </w:r>
      <w:r w:rsidR="007D5154" w:rsidRPr="0034613D">
        <w:rPr>
          <w:szCs w:val="24"/>
        </w:rPr>
        <w:t>cinquenta</w:t>
      </w:r>
      <w:r w:rsidRPr="0034613D">
        <w:rPr>
          <w:szCs w:val="24"/>
        </w:rPr>
        <w:t xml:space="preserve"> por cento) do número de postos que serão contratados em decorrência desta licitação;</w:t>
      </w:r>
    </w:p>
    <w:p w:rsidR="00DF53A2" w:rsidRPr="0034613D" w:rsidRDefault="00DF53A2" w:rsidP="00FE3C4D">
      <w:pPr>
        <w:jc w:val="both"/>
        <w:rPr>
          <w:szCs w:val="24"/>
        </w:rPr>
      </w:pPr>
      <w:r w:rsidRPr="0034613D">
        <w:rPr>
          <w:szCs w:val="24"/>
        </w:rPr>
        <w:t>- o(s) atestado(s) ou declaração(ões) de capacidade técnica deverá(ão) se referir a serviços prestados, no âmbito de sua atividade econômica principal e/ou secundária, especificada(s) no contrato social, devidamente registrado na junta comercial competente, bem como no cadastro de pessoas Jurídicas da Receita Federal do Brasil – RFB.</w:t>
      </w:r>
    </w:p>
    <w:p w:rsidR="00DF53A2" w:rsidRPr="0034613D" w:rsidRDefault="00DF53A2" w:rsidP="00FE3C4D">
      <w:pPr>
        <w:jc w:val="both"/>
        <w:rPr>
          <w:szCs w:val="24"/>
        </w:rPr>
      </w:pPr>
      <w:r w:rsidRPr="0034613D">
        <w:rPr>
          <w:szCs w:val="24"/>
        </w:rPr>
        <w:t>- cópia(s) de contrato(s), atestado(s) ou declaração(ões) que comprovem experiência mínima de 3 (três) anos, ininterruptos, até a data da sessão pública de abertura deste Pregão, na prestação de serviços terceirizados.</w:t>
      </w:r>
    </w:p>
    <w:p w:rsidR="00DF53A2" w:rsidRPr="0034613D" w:rsidRDefault="00DF53A2" w:rsidP="00FE3C4D">
      <w:pPr>
        <w:jc w:val="both"/>
        <w:rPr>
          <w:szCs w:val="24"/>
        </w:rPr>
      </w:pPr>
      <w:r w:rsidRPr="0034613D">
        <w:rPr>
          <w:szCs w:val="24"/>
        </w:rPr>
        <w:t>- Para a comprovação de tempo de experiência, poderão ser aceitos outros documentos idôneos, mediante diligência por parte da Pregoeira.</w:t>
      </w:r>
    </w:p>
    <w:p w:rsidR="00DF53A2" w:rsidRPr="0034613D" w:rsidRDefault="00DF53A2" w:rsidP="00FE3C4D">
      <w:pPr>
        <w:jc w:val="both"/>
        <w:rPr>
          <w:szCs w:val="24"/>
        </w:rPr>
      </w:pPr>
      <w:r w:rsidRPr="0034613D">
        <w:rPr>
          <w:szCs w:val="24"/>
        </w:rPr>
        <w:t>- cópia(s) de contrato(s) vigente(s) e em execução, na data de publicação deste Edital, comprovando que a licitante gerencia, no âmbito de sua atividade econômica principal e/ou secundária especificada(s) no seu contrato social, registrado na junta comercial competente, bem como no cadastro de pessoas Jurídicas da Receita Federal do Brasil – RFB, no mínimo 20 (vinte) empregados terceirizados.</w:t>
      </w:r>
    </w:p>
    <w:p w:rsidR="00DF53A2" w:rsidRPr="0034613D" w:rsidRDefault="00DF53A2" w:rsidP="00FE3C4D">
      <w:pPr>
        <w:jc w:val="both"/>
        <w:rPr>
          <w:szCs w:val="24"/>
        </w:rPr>
      </w:pPr>
      <w:r w:rsidRPr="0034613D">
        <w:rPr>
          <w:szCs w:val="24"/>
        </w:rPr>
        <w:t xml:space="preserve">- A exigência do quantitativo estipulado neste subitem é condição mínima necessária para que a licitante comprove a capacidade de arcar com todas as suas despesas operacionais. </w:t>
      </w:r>
    </w:p>
    <w:p w:rsidR="00DF53A2" w:rsidRPr="0034613D" w:rsidRDefault="00DF53A2" w:rsidP="00FE3C4D">
      <w:pPr>
        <w:jc w:val="both"/>
        <w:rPr>
          <w:szCs w:val="24"/>
        </w:rPr>
      </w:pPr>
      <w:r w:rsidRPr="0034613D">
        <w:rPr>
          <w:szCs w:val="24"/>
        </w:rPr>
        <w:t xml:space="preserve">- A </w:t>
      </w:r>
      <w:r w:rsidR="007D5154" w:rsidRPr="0034613D">
        <w:rPr>
          <w:szCs w:val="24"/>
        </w:rPr>
        <w:t>Pregoeira</w:t>
      </w:r>
      <w:r w:rsidRPr="0034613D">
        <w:rPr>
          <w:szCs w:val="24"/>
        </w:rPr>
        <w:t xml:space="preserve"> poderá consultar sítios oficiais de órgãos e entidades emissores de certidões, para verificar as condições de habilitação das licitantes.</w:t>
      </w:r>
    </w:p>
    <w:p w:rsidR="00DF53A2" w:rsidRPr="0034613D" w:rsidRDefault="00DF53A2" w:rsidP="00FE3C4D">
      <w:pPr>
        <w:jc w:val="both"/>
        <w:rPr>
          <w:szCs w:val="24"/>
        </w:rPr>
      </w:pPr>
      <w:r w:rsidRPr="0034613D">
        <w:rPr>
          <w:szCs w:val="24"/>
        </w:rPr>
        <w:t xml:space="preserve">- Os documentos que não estejam contemplados no Sicaf deverão ser remetidos em conjunto com a proposta de preços, em arquivo único, por meio da opção “Enviar Anexo” do sistema Comprasnet, em prazo idêntico ao estipulado na mencionada condição. </w:t>
      </w:r>
    </w:p>
    <w:p w:rsidR="00DF53A2" w:rsidRPr="0034613D" w:rsidRDefault="00DF53A2" w:rsidP="00FE3C4D">
      <w:pPr>
        <w:jc w:val="both"/>
        <w:rPr>
          <w:szCs w:val="24"/>
        </w:rPr>
      </w:pPr>
      <w:r w:rsidRPr="0034613D">
        <w:rPr>
          <w:szCs w:val="24"/>
        </w:rPr>
        <w:t>- Os documentos remetidos por meio da opção “Enviar Anexo” do sistema Comprasnet poderão ser solicitados em original ou por cópia autenticada a qualquer momento, em prazo a ser estabelecido pelo Pregoeiro.</w:t>
      </w:r>
    </w:p>
    <w:p w:rsidR="00DF53A2" w:rsidRPr="0034613D" w:rsidRDefault="00DF53A2" w:rsidP="00FE3C4D">
      <w:pPr>
        <w:jc w:val="both"/>
        <w:rPr>
          <w:szCs w:val="24"/>
        </w:rPr>
      </w:pPr>
      <w:r w:rsidRPr="0034613D">
        <w:rPr>
          <w:snapToGrid w:val="0"/>
          <w:szCs w:val="24"/>
        </w:rPr>
        <w:t>-  Os documentos originais ou cópias devidamente autenticadas, juntamente com as propostas e planilhas de custos, deverão ser entregues no prazo de 48 (quarenta e oito) horas, após solicitação da Pregoeira, à Fundação Nacional de Saúde, junto à Comissão de Licitação, SAS. – Quadra 4 - Bloco "N" – 4º andar – Ala Sul - Brasília/DF, CEP 70.070.040, em envelope fechado, com os seguintes dizeres em sua parte externa e frontal:</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DF53A2" w:rsidRPr="0034613D" w:rsidTr="00F803A4">
        <w:trPr>
          <w:trHeight w:val="1421"/>
        </w:trPr>
        <w:tc>
          <w:tcPr>
            <w:tcW w:w="9498" w:type="dxa"/>
            <w:tcBorders>
              <w:bottom w:val="single" w:sz="4" w:space="0" w:color="auto"/>
            </w:tcBorders>
            <w:vAlign w:val="center"/>
          </w:tcPr>
          <w:p w:rsidR="00DF53A2" w:rsidRPr="0034613D" w:rsidRDefault="00DF53A2" w:rsidP="00FE3C4D">
            <w:pPr>
              <w:jc w:val="both"/>
              <w:rPr>
                <w:szCs w:val="24"/>
              </w:rPr>
            </w:pPr>
            <w:r w:rsidRPr="0034613D">
              <w:rPr>
                <w:szCs w:val="24"/>
              </w:rPr>
              <w:t>FUNDAÇÃO NACIONAL DE SAÚDE</w:t>
            </w:r>
          </w:p>
          <w:p w:rsidR="00DF53A2" w:rsidRPr="0034613D" w:rsidRDefault="00DF53A2" w:rsidP="00FE3C4D">
            <w:pPr>
              <w:jc w:val="both"/>
              <w:rPr>
                <w:szCs w:val="24"/>
              </w:rPr>
            </w:pPr>
            <w:r w:rsidRPr="0034613D">
              <w:rPr>
                <w:szCs w:val="24"/>
              </w:rPr>
              <w:t>PREGÃO ELETRÔNICO N</w:t>
            </w:r>
            <w:r w:rsidRPr="0034613D">
              <w:rPr>
                <w:szCs w:val="24"/>
                <w:u w:val="single"/>
                <w:vertAlign w:val="superscript"/>
              </w:rPr>
              <w:t>o</w:t>
            </w:r>
            <w:r w:rsidRPr="0034613D">
              <w:rPr>
                <w:szCs w:val="24"/>
              </w:rPr>
              <w:t xml:space="preserve"> 18/2012</w:t>
            </w:r>
          </w:p>
          <w:p w:rsidR="00DF53A2" w:rsidRPr="0034613D" w:rsidRDefault="00DF53A2" w:rsidP="00FE3C4D">
            <w:pPr>
              <w:jc w:val="both"/>
              <w:rPr>
                <w:szCs w:val="24"/>
              </w:rPr>
            </w:pPr>
            <w:r w:rsidRPr="0034613D">
              <w:rPr>
                <w:szCs w:val="24"/>
              </w:rPr>
              <w:t>ENVELOPE COM DOCUMENTAÇÃO DE HABILITAÇÃO E PROPOSTA COMERCIAL</w:t>
            </w:r>
          </w:p>
          <w:p w:rsidR="00DF53A2" w:rsidRPr="0034613D" w:rsidRDefault="00DF53A2" w:rsidP="00FE3C4D">
            <w:pPr>
              <w:jc w:val="both"/>
              <w:rPr>
                <w:szCs w:val="24"/>
              </w:rPr>
            </w:pPr>
            <w:r w:rsidRPr="0034613D">
              <w:rPr>
                <w:szCs w:val="24"/>
              </w:rPr>
              <w:t>RAZÃO SOCIAL DA EMPRESA LICITANTE: __________________</w:t>
            </w:r>
          </w:p>
          <w:p w:rsidR="00DF53A2" w:rsidRPr="0034613D" w:rsidRDefault="00DF53A2" w:rsidP="00FE3C4D">
            <w:pPr>
              <w:jc w:val="both"/>
              <w:rPr>
                <w:szCs w:val="24"/>
              </w:rPr>
            </w:pPr>
            <w:r w:rsidRPr="0034613D">
              <w:rPr>
                <w:szCs w:val="24"/>
              </w:rPr>
              <w:t>CNPJ N</w:t>
            </w:r>
            <w:r w:rsidRPr="0034613D">
              <w:rPr>
                <w:szCs w:val="24"/>
                <w:u w:val="single"/>
                <w:vertAlign w:val="superscript"/>
              </w:rPr>
              <w:t>o</w:t>
            </w:r>
            <w:r w:rsidRPr="0034613D">
              <w:rPr>
                <w:szCs w:val="24"/>
              </w:rPr>
              <w:t>____________________</w:t>
            </w:r>
          </w:p>
        </w:tc>
      </w:tr>
    </w:tbl>
    <w:p w:rsidR="00DF53A2" w:rsidRPr="0034613D" w:rsidRDefault="00DF53A2" w:rsidP="00FE3C4D">
      <w:pPr>
        <w:jc w:val="both"/>
        <w:rPr>
          <w:szCs w:val="24"/>
        </w:rPr>
      </w:pPr>
      <w:r w:rsidRPr="0034613D">
        <w:rPr>
          <w:szCs w:val="24"/>
        </w:rPr>
        <w:t>-  Sob pena de inabilitação, os documentos encaminhados deverão estar em nome da licitante, com indicação do número de inscrição no CNPJ.</w:t>
      </w:r>
    </w:p>
    <w:p w:rsidR="00DF53A2" w:rsidRPr="0034613D" w:rsidRDefault="00DF53A2" w:rsidP="00FE3C4D">
      <w:pPr>
        <w:jc w:val="both"/>
        <w:rPr>
          <w:szCs w:val="24"/>
        </w:rPr>
      </w:pPr>
      <w:r w:rsidRPr="0034613D">
        <w:rPr>
          <w:szCs w:val="24"/>
        </w:rPr>
        <w:t>-Todos os documentos emitidos em língua estrangeira deverão ser entregues acompanhados da tradução para língua portuguesa, efetuada por tradutor juramentado, e também devidamente consularizados ou registrados no cartório de títulos e documentos.</w:t>
      </w:r>
    </w:p>
    <w:p w:rsidR="00DF53A2" w:rsidRPr="0034613D" w:rsidRDefault="00DF53A2" w:rsidP="00FE3C4D">
      <w:pPr>
        <w:jc w:val="both"/>
        <w:rPr>
          <w:szCs w:val="24"/>
        </w:rPr>
      </w:pPr>
      <w:r w:rsidRPr="0034613D">
        <w:rPr>
          <w:szCs w:val="24"/>
        </w:rPr>
        <w:t>- Documentos de procedência estrangeira, mas emitidos em língua portuguesa, também deverão ser apresentados devidamente consularizados ou registrados em cartório de títulos e documentos.</w:t>
      </w: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 Em se tratando de filial, os documentos de habilitação jurídica e regularidade fiscal deverão estar em nome da filial, exceto aqueles que, pela própria natureza, são emitidos somente em nome da matriz.</w:t>
      </w:r>
    </w:p>
    <w:p w:rsidR="00DF53A2" w:rsidRPr="0034613D" w:rsidRDefault="00DF53A2" w:rsidP="00FE3C4D">
      <w:pPr>
        <w:jc w:val="both"/>
        <w:rPr>
          <w:szCs w:val="24"/>
        </w:rPr>
      </w:pPr>
      <w:r w:rsidRPr="0034613D">
        <w:rPr>
          <w:szCs w:val="24"/>
        </w:rPr>
        <w:t xml:space="preserve">- Em se tratando de microempresa ou empresa de pequeno porte, havendo alguma restrição na comprovação de regularidade fiscal, será assegurado o prazo </w:t>
      </w:r>
      <w:r w:rsidRPr="0034613D">
        <w:rPr>
          <w:b/>
          <w:szCs w:val="24"/>
        </w:rPr>
        <w:t>de 5 (cinco) dias úteis, cujo termo inicial correspon</w:t>
      </w:r>
      <w:r w:rsidRPr="0034613D">
        <w:rPr>
          <w:szCs w:val="24"/>
        </w:rPr>
        <w:t>derá ao momento em que o proponente for declarado vencedor do certame, prorrogáveis por igual período, a critério da Administração, para a regularização da documentação, pagamento ou parcelamento do débito, emissão de eventuais certidões negativas ou positivas com efeito de certidão negativa.</w:t>
      </w:r>
    </w:p>
    <w:p w:rsidR="00DF53A2" w:rsidRPr="0034613D" w:rsidRDefault="00DF53A2" w:rsidP="00FE3C4D">
      <w:pPr>
        <w:jc w:val="both"/>
        <w:rPr>
          <w:szCs w:val="24"/>
        </w:rPr>
      </w:pPr>
      <w:r w:rsidRPr="0034613D">
        <w:rPr>
          <w:szCs w:val="24"/>
        </w:rPr>
        <w:t>- A não regularização da documentação, no prazo previsto na subcondição anterior, implicará decadência do direito à contratação, sem prejuízo das sanções previstas neste Edital, e facultará ao Pregoeiro convocar as licitantes remanescentes, na ordem de classificação.</w:t>
      </w:r>
    </w:p>
    <w:p w:rsidR="00DF53A2" w:rsidRPr="0034613D" w:rsidRDefault="00DF53A2" w:rsidP="00FE3C4D">
      <w:pPr>
        <w:jc w:val="both"/>
        <w:rPr>
          <w:szCs w:val="24"/>
        </w:rPr>
      </w:pPr>
      <w:r w:rsidRPr="0034613D">
        <w:rPr>
          <w:szCs w:val="24"/>
        </w:rPr>
        <w:t xml:space="preserve">- Se a proposta não for aceitável, ou se a licitante não atender às exigências de habilitação, o Pregoeiro examinará a proposta </w:t>
      </w:r>
      <w:r w:rsidR="007D5154" w:rsidRPr="0034613D">
        <w:rPr>
          <w:szCs w:val="24"/>
        </w:rPr>
        <w:t>subsequente</w:t>
      </w:r>
      <w:r w:rsidRPr="0034613D">
        <w:rPr>
          <w:szCs w:val="24"/>
        </w:rPr>
        <w:t xml:space="preserve"> e assim sucessivamente, na ordem de classificação, até a seleção da proposta que melhor atenda a este Edital.   </w:t>
      </w:r>
    </w:p>
    <w:p w:rsidR="00DF53A2" w:rsidRPr="0034613D" w:rsidRDefault="00DF53A2" w:rsidP="00FE3C4D">
      <w:pPr>
        <w:jc w:val="both"/>
        <w:rPr>
          <w:szCs w:val="24"/>
        </w:rPr>
      </w:pPr>
      <w:r w:rsidRPr="0034613D">
        <w:rPr>
          <w:szCs w:val="24"/>
        </w:rPr>
        <w:t>- Constatado o atendimento às exigências fixadas neste Edital, a licitante será declarada vencedora.</w:t>
      </w:r>
    </w:p>
    <w:p w:rsidR="00DF53A2" w:rsidRPr="0034613D" w:rsidRDefault="00DF53A2" w:rsidP="00FE3C4D">
      <w:pPr>
        <w:jc w:val="both"/>
        <w:rPr>
          <w:szCs w:val="24"/>
        </w:rPr>
      </w:pPr>
    </w:p>
    <w:p w:rsidR="00DF53A2" w:rsidRPr="0034613D" w:rsidRDefault="00DF53A2" w:rsidP="00FE3C4D">
      <w:pPr>
        <w:autoSpaceDE w:val="0"/>
        <w:autoSpaceDN w:val="0"/>
        <w:jc w:val="both"/>
        <w:rPr>
          <w:rFonts w:eastAsia="Calibri"/>
          <w:b/>
          <w:bCs/>
          <w:szCs w:val="24"/>
        </w:rPr>
      </w:pPr>
      <w:r w:rsidRPr="0034613D">
        <w:rPr>
          <w:rFonts w:eastAsia="Calibri"/>
          <w:b/>
          <w:bCs/>
          <w:szCs w:val="24"/>
        </w:rPr>
        <w:t>19. DAS SANÇÕES ADMINISTRATIVAS</w:t>
      </w:r>
    </w:p>
    <w:p w:rsidR="00DF53A2" w:rsidRPr="0034613D" w:rsidRDefault="00DF53A2" w:rsidP="00FE3C4D">
      <w:pPr>
        <w:autoSpaceDE w:val="0"/>
        <w:autoSpaceDN w:val="0"/>
        <w:jc w:val="both"/>
        <w:rPr>
          <w:rFonts w:eastAsia="Calibri"/>
          <w:szCs w:val="24"/>
        </w:rPr>
      </w:pPr>
      <w:r w:rsidRPr="0034613D">
        <w:rPr>
          <w:rFonts w:eastAsia="Calibri"/>
          <w:b/>
          <w:szCs w:val="24"/>
        </w:rPr>
        <w:t>19.1.</w:t>
      </w:r>
      <w:r w:rsidRPr="0034613D">
        <w:rPr>
          <w:rFonts w:eastAsia="Calibri"/>
          <w:szCs w:val="24"/>
        </w:rPr>
        <w:t xml:space="preserve"> Com fundamento no artigo 7º da Lei nº 10.520/2002, ficará impedido de licitar e contratar com a União e será descredenciada no SICAF e no cadastro de fornecedores do CONTRATANTE, pelo prazo de até 5 (cinco) anos, garantida a ampla defesa, sem prejuízo das multas previstas neste contrato e demais cominações legais a CONTRATADA que:</w:t>
      </w:r>
    </w:p>
    <w:p w:rsidR="00DF53A2" w:rsidRPr="0034613D" w:rsidRDefault="00DF53A2" w:rsidP="00FE3C4D">
      <w:pPr>
        <w:autoSpaceDE w:val="0"/>
        <w:autoSpaceDN w:val="0"/>
        <w:jc w:val="both"/>
        <w:rPr>
          <w:rFonts w:eastAsia="Calibri"/>
          <w:szCs w:val="24"/>
        </w:rPr>
      </w:pPr>
      <w:r w:rsidRPr="0034613D">
        <w:rPr>
          <w:rFonts w:eastAsia="Calibri"/>
          <w:szCs w:val="24"/>
        </w:rPr>
        <w:t>a) Apresentar documentação falsa;</w:t>
      </w:r>
    </w:p>
    <w:p w:rsidR="00DF53A2" w:rsidRPr="0034613D" w:rsidRDefault="00DF53A2" w:rsidP="00FE3C4D">
      <w:pPr>
        <w:autoSpaceDE w:val="0"/>
        <w:autoSpaceDN w:val="0"/>
        <w:jc w:val="both"/>
        <w:rPr>
          <w:rFonts w:eastAsia="Calibri"/>
          <w:szCs w:val="24"/>
        </w:rPr>
      </w:pPr>
      <w:r w:rsidRPr="0034613D">
        <w:rPr>
          <w:rFonts w:eastAsia="Calibri"/>
          <w:szCs w:val="24"/>
        </w:rPr>
        <w:t>b) Ensejar o retardamento da execução do objeto;</w:t>
      </w:r>
    </w:p>
    <w:p w:rsidR="00DF53A2" w:rsidRPr="0034613D" w:rsidRDefault="00DF53A2" w:rsidP="00FE3C4D">
      <w:pPr>
        <w:autoSpaceDE w:val="0"/>
        <w:autoSpaceDN w:val="0"/>
        <w:jc w:val="both"/>
        <w:rPr>
          <w:rFonts w:eastAsia="Calibri"/>
          <w:szCs w:val="24"/>
        </w:rPr>
      </w:pPr>
      <w:r w:rsidRPr="0034613D">
        <w:rPr>
          <w:rFonts w:eastAsia="Calibri"/>
          <w:szCs w:val="24"/>
        </w:rPr>
        <w:t>c) Frustrar ou fraudar na execução do contrato;</w:t>
      </w:r>
    </w:p>
    <w:p w:rsidR="00DF53A2" w:rsidRPr="0034613D" w:rsidRDefault="00DF53A2" w:rsidP="00FE3C4D">
      <w:pPr>
        <w:autoSpaceDE w:val="0"/>
        <w:autoSpaceDN w:val="0"/>
        <w:jc w:val="both"/>
        <w:rPr>
          <w:rFonts w:eastAsia="Calibri"/>
          <w:szCs w:val="24"/>
        </w:rPr>
      </w:pPr>
      <w:r w:rsidRPr="0034613D">
        <w:rPr>
          <w:rFonts w:eastAsia="Calibri"/>
          <w:szCs w:val="24"/>
        </w:rPr>
        <w:t>d) Comportar-se de modo inidôneo;</w:t>
      </w:r>
    </w:p>
    <w:p w:rsidR="00DF53A2" w:rsidRPr="0034613D" w:rsidRDefault="00DF53A2" w:rsidP="00FE3C4D">
      <w:pPr>
        <w:autoSpaceDE w:val="0"/>
        <w:autoSpaceDN w:val="0"/>
        <w:jc w:val="both"/>
        <w:rPr>
          <w:rFonts w:eastAsia="Calibri"/>
          <w:szCs w:val="24"/>
        </w:rPr>
      </w:pPr>
      <w:r w:rsidRPr="0034613D">
        <w:rPr>
          <w:rFonts w:eastAsia="Calibri"/>
          <w:szCs w:val="24"/>
        </w:rPr>
        <w:t>e) Cometer fraude fiscal.</w:t>
      </w:r>
    </w:p>
    <w:p w:rsidR="00DF53A2" w:rsidRPr="0034613D" w:rsidRDefault="00F803A4" w:rsidP="00FE3C4D">
      <w:pPr>
        <w:autoSpaceDE w:val="0"/>
        <w:autoSpaceDN w:val="0"/>
        <w:jc w:val="both"/>
        <w:rPr>
          <w:rFonts w:eastAsia="Calibri"/>
          <w:szCs w:val="24"/>
        </w:rPr>
      </w:pPr>
      <w:r w:rsidRPr="0034613D">
        <w:rPr>
          <w:rFonts w:eastAsia="Calibri"/>
          <w:b/>
          <w:szCs w:val="24"/>
        </w:rPr>
        <w:t>19.2.</w:t>
      </w:r>
      <w:r w:rsidRPr="0034613D">
        <w:rPr>
          <w:rFonts w:eastAsia="Calibri"/>
          <w:szCs w:val="24"/>
        </w:rPr>
        <w:t xml:space="preserve"> </w:t>
      </w:r>
      <w:r w:rsidR="00DF53A2" w:rsidRPr="0034613D">
        <w:rPr>
          <w:rFonts w:eastAsia="Calibri"/>
          <w:szCs w:val="24"/>
        </w:rPr>
        <w:t>Pela inexecução total ou parcial do objeto deste contrato, a Administração do   CONTRATANTE poderá garantida a prévia defesa, aplicar à CONTRATADA as seguintes sanções:</w:t>
      </w:r>
    </w:p>
    <w:p w:rsidR="00DF53A2" w:rsidRPr="0034613D" w:rsidRDefault="00DF53A2" w:rsidP="00FE3C4D">
      <w:pPr>
        <w:autoSpaceDE w:val="0"/>
        <w:autoSpaceDN w:val="0"/>
        <w:jc w:val="both"/>
        <w:rPr>
          <w:rFonts w:eastAsia="Calibri"/>
          <w:szCs w:val="24"/>
        </w:rPr>
      </w:pPr>
      <w:r w:rsidRPr="0034613D">
        <w:rPr>
          <w:rFonts w:eastAsia="Calibri"/>
          <w:b/>
          <w:szCs w:val="24"/>
        </w:rPr>
        <w:t>19.2.1.</w:t>
      </w:r>
      <w:r w:rsidRPr="0034613D">
        <w:rPr>
          <w:rFonts w:eastAsia="Calibri"/>
          <w:szCs w:val="24"/>
        </w:rPr>
        <w:t xml:space="preserve"> Advertência;</w:t>
      </w:r>
    </w:p>
    <w:p w:rsidR="00DF53A2" w:rsidRPr="0034613D" w:rsidRDefault="00DF53A2" w:rsidP="00FE3C4D">
      <w:pPr>
        <w:autoSpaceDE w:val="0"/>
        <w:autoSpaceDN w:val="0"/>
        <w:jc w:val="both"/>
        <w:rPr>
          <w:rFonts w:eastAsia="Calibri"/>
          <w:szCs w:val="24"/>
        </w:rPr>
      </w:pPr>
      <w:r w:rsidRPr="0034613D">
        <w:rPr>
          <w:rFonts w:eastAsia="Calibri"/>
          <w:b/>
          <w:szCs w:val="24"/>
        </w:rPr>
        <w:t>19.2.2</w:t>
      </w:r>
      <w:r w:rsidR="00F803A4" w:rsidRPr="0034613D">
        <w:rPr>
          <w:rFonts w:eastAsia="Calibri"/>
          <w:b/>
          <w:szCs w:val="24"/>
        </w:rPr>
        <w:t>.</w:t>
      </w:r>
      <w:r w:rsidRPr="0034613D">
        <w:rPr>
          <w:rFonts w:eastAsia="Calibri"/>
          <w:szCs w:val="24"/>
        </w:rPr>
        <w:t xml:space="preserve"> Multa;</w:t>
      </w:r>
    </w:p>
    <w:p w:rsidR="00DF53A2" w:rsidRPr="0034613D" w:rsidRDefault="00DF53A2" w:rsidP="00FE3C4D">
      <w:pPr>
        <w:jc w:val="both"/>
        <w:rPr>
          <w:szCs w:val="24"/>
        </w:rPr>
      </w:pPr>
      <w:r w:rsidRPr="0034613D">
        <w:rPr>
          <w:b/>
          <w:szCs w:val="24"/>
        </w:rPr>
        <w:t>19.2.2.1</w:t>
      </w:r>
      <w:r w:rsidR="00F803A4" w:rsidRPr="0034613D">
        <w:rPr>
          <w:b/>
          <w:szCs w:val="24"/>
        </w:rPr>
        <w:t>.</w:t>
      </w:r>
      <w:r w:rsidRPr="0034613D">
        <w:rPr>
          <w:szCs w:val="24"/>
        </w:rPr>
        <w:t xml:space="preserve"> A multa que é a sanção pecuniária será imposta à contratada, pelo ordenador de despesas da Funasa, por atraso injustificado na entrega ou execução do contrato ou devido ao descumprimento de cláusula contratual, e será aplicada nos seguintes percentuais:</w:t>
      </w:r>
    </w:p>
    <w:p w:rsidR="00DF53A2" w:rsidRPr="0034613D" w:rsidRDefault="00DF53A2" w:rsidP="00FE3C4D">
      <w:pPr>
        <w:jc w:val="both"/>
        <w:rPr>
          <w:szCs w:val="24"/>
        </w:rPr>
      </w:pPr>
      <w:r w:rsidRPr="0034613D">
        <w:rPr>
          <w:szCs w:val="24"/>
        </w:rPr>
        <w:t>I - 0,33% (trinta e três centésimos por cento) por dia de atraso, na entrega de material, execução de serviços ou devido ao descumprimento de cláusula contratual, calculado sobre o valor correspondente à parte inadimplente, até o limite de 9,9%, que corresponde a até 30 (trinta) dias de atraso;</w:t>
      </w:r>
    </w:p>
    <w:p w:rsidR="00DF53A2" w:rsidRPr="0034613D" w:rsidRDefault="00DF53A2" w:rsidP="00FE3C4D">
      <w:pPr>
        <w:jc w:val="both"/>
        <w:rPr>
          <w:szCs w:val="24"/>
        </w:rPr>
      </w:pPr>
      <w:r w:rsidRPr="0034613D">
        <w:rPr>
          <w:szCs w:val="24"/>
        </w:rPr>
        <w:t xml:space="preserve">II - 0,66 % (sessenta e seis centésimos por cento) por dia de atraso, na entrega de material, execução de serviços ou devido ao descumprimento de cláusula contratual, calculado, desde o primeiro dia de atraso, sobre o valor correspondente à parte inadimplente, em caráter excepcional, e a critério do órgão contratante, quando o atraso ultrapassar 30 (trinta) dias, até o limite de 60 (sessenta) </w:t>
      </w:r>
      <w:r w:rsidR="00BA6716" w:rsidRPr="0034613D">
        <w:rPr>
          <w:szCs w:val="24"/>
        </w:rPr>
        <w:t>dias, ocasião</w:t>
      </w:r>
      <w:r w:rsidRPr="0034613D">
        <w:rPr>
          <w:szCs w:val="24"/>
        </w:rPr>
        <w:t xml:space="preserve"> em que o contrato será rescindido;</w:t>
      </w:r>
    </w:p>
    <w:p w:rsidR="00DF53A2" w:rsidRPr="0034613D" w:rsidRDefault="00DF53A2" w:rsidP="00FE3C4D">
      <w:pPr>
        <w:jc w:val="both"/>
        <w:rPr>
          <w:rFonts w:eastAsia="Calibri"/>
          <w:szCs w:val="24"/>
        </w:rPr>
      </w:pPr>
      <w:r w:rsidRPr="0034613D">
        <w:rPr>
          <w:szCs w:val="24"/>
        </w:rPr>
        <w:t>III - 25% (vinte e cinco por cento) em caso de descumprimento total das obrigações contratuais, com consequente rescisão do contrato, calculado sobre a parte inadimplente;</w:t>
      </w:r>
    </w:p>
    <w:p w:rsidR="00DF53A2" w:rsidRPr="0034613D" w:rsidRDefault="00DF53A2" w:rsidP="00FE3C4D">
      <w:pPr>
        <w:autoSpaceDE w:val="0"/>
        <w:autoSpaceDN w:val="0"/>
        <w:jc w:val="both"/>
        <w:rPr>
          <w:rFonts w:eastAsia="Calibri"/>
          <w:szCs w:val="24"/>
        </w:rPr>
      </w:pPr>
      <w:r w:rsidRPr="0034613D">
        <w:rPr>
          <w:rFonts w:eastAsia="Calibri"/>
          <w:b/>
          <w:szCs w:val="24"/>
        </w:rPr>
        <w:lastRenderedPageBreak/>
        <w:t>19.2.2.</w:t>
      </w:r>
      <w:r w:rsidRPr="0034613D">
        <w:rPr>
          <w:rFonts w:eastAsia="Calibri"/>
          <w:szCs w:val="24"/>
        </w:rPr>
        <w:t xml:space="preserve"> Suspensão temporária de participação em licitação e impedimento de contratar com a Administração, por prazo não superior a 2 (dois) anos.</w:t>
      </w:r>
    </w:p>
    <w:p w:rsidR="00DF53A2" w:rsidRPr="0034613D" w:rsidRDefault="00F803A4" w:rsidP="00FE3C4D">
      <w:pPr>
        <w:autoSpaceDE w:val="0"/>
        <w:autoSpaceDN w:val="0"/>
        <w:jc w:val="both"/>
        <w:rPr>
          <w:szCs w:val="24"/>
        </w:rPr>
      </w:pPr>
      <w:r w:rsidRPr="0034613D">
        <w:rPr>
          <w:b/>
          <w:szCs w:val="24"/>
        </w:rPr>
        <w:t>19.3.</w:t>
      </w:r>
      <w:r w:rsidR="00DF53A2" w:rsidRPr="0034613D">
        <w:rPr>
          <w:szCs w:val="24"/>
        </w:rPr>
        <w:t xml:space="preserve"> As sanções de advertência, suspensão temporária de participar em licitação e impedimento de contratar com a Administração do CONTRATANTE poderão ser aplicadas à CONTRATADA juntamente com as de multa, descontando-</w:t>
      </w:r>
      <w:r w:rsidR="00BA6716" w:rsidRPr="0034613D">
        <w:rPr>
          <w:szCs w:val="24"/>
        </w:rPr>
        <w:t>a da</w:t>
      </w:r>
      <w:r w:rsidR="00DF53A2" w:rsidRPr="0034613D">
        <w:rPr>
          <w:szCs w:val="24"/>
        </w:rPr>
        <w:t xml:space="preserve"> garantia prestada pelo contratado, e se a multa a ser aplicada for superior ao da garantia prestada, </w:t>
      </w:r>
      <w:r w:rsidR="007D5154" w:rsidRPr="0034613D">
        <w:rPr>
          <w:szCs w:val="24"/>
        </w:rPr>
        <w:t>além</w:t>
      </w:r>
      <w:r w:rsidR="00DF53A2" w:rsidRPr="0034613D">
        <w:rPr>
          <w:szCs w:val="24"/>
        </w:rPr>
        <w:t xml:space="preserve"> da perda desta, respondera o contratado pela sua diferença que será descontada dos </w:t>
      </w:r>
      <w:r w:rsidR="00BA6716" w:rsidRPr="0034613D">
        <w:rPr>
          <w:szCs w:val="24"/>
        </w:rPr>
        <w:t>pagamentos eventualmente</w:t>
      </w:r>
      <w:r w:rsidR="00DF53A2" w:rsidRPr="0034613D">
        <w:rPr>
          <w:szCs w:val="24"/>
        </w:rPr>
        <w:t xml:space="preserve"> devidos pela Administração ou cobrada judicialmente.</w:t>
      </w:r>
    </w:p>
    <w:p w:rsidR="00DF53A2" w:rsidRPr="0034613D" w:rsidRDefault="00F803A4" w:rsidP="00FE3C4D">
      <w:pPr>
        <w:pStyle w:val="Corpodetexto"/>
        <w:rPr>
          <w:b/>
          <w:sz w:val="24"/>
          <w:szCs w:val="24"/>
        </w:rPr>
      </w:pPr>
      <w:r w:rsidRPr="0034613D">
        <w:rPr>
          <w:b/>
          <w:sz w:val="24"/>
          <w:szCs w:val="24"/>
        </w:rPr>
        <w:t>19.4.</w:t>
      </w:r>
      <w:r w:rsidR="00DF53A2" w:rsidRPr="0034613D">
        <w:rPr>
          <w:b/>
          <w:sz w:val="24"/>
          <w:szCs w:val="24"/>
        </w:rPr>
        <w:t xml:space="preserve"> </w:t>
      </w:r>
      <w:r w:rsidR="00DF53A2" w:rsidRPr="0034613D">
        <w:rPr>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vencedora ressarcir a Administração pelos prejuízos resultantes e após o prazo da sanção aplicada com base </w:t>
      </w:r>
      <w:r w:rsidR="007D5154" w:rsidRPr="0034613D">
        <w:rPr>
          <w:sz w:val="24"/>
          <w:szCs w:val="24"/>
        </w:rPr>
        <w:t>no subitem 20.2.2</w:t>
      </w:r>
      <w:r w:rsidR="00DF53A2" w:rsidRPr="0034613D">
        <w:rPr>
          <w:sz w:val="24"/>
          <w:szCs w:val="24"/>
        </w:rPr>
        <w:t>.</w:t>
      </w:r>
    </w:p>
    <w:p w:rsidR="00DF53A2" w:rsidRPr="0034613D" w:rsidRDefault="00DF53A2" w:rsidP="00FE3C4D">
      <w:pPr>
        <w:tabs>
          <w:tab w:val="left" w:pos="426"/>
        </w:tabs>
        <w:autoSpaceDE w:val="0"/>
        <w:autoSpaceDN w:val="0"/>
        <w:jc w:val="both"/>
        <w:rPr>
          <w:szCs w:val="24"/>
        </w:rPr>
      </w:pPr>
      <w:r w:rsidRPr="0034613D">
        <w:rPr>
          <w:b/>
          <w:szCs w:val="24"/>
        </w:rPr>
        <w:t>19.5</w:t>
      </w:r>
      <w:r w:rsidR="00F803A4" w:rsidRPr="0034613D">
        <w:rPr>
          <w:b/>
          <w:szCs w:val="24"/>
        </w:rPr>
        <w:t>.</w:t>
      </w:r>
      <w:r w:rsidRPr="0034613D">
        <w:rPr>
          <w:szCs w:val="24"/>
        </w:rPr>
        <w:t xml:space="preserve"> Para o licitante que, convocado dentro do prazo de validade de sua proposta, não celebrar o contrato, a penalidade aplicada será:</w:t>
      </w:r>
    </w:p>
    <w:p w:rsidR="00DF53A2" w:rsidRPr="0034613D" w:rsidRDefault="00DF53A2" w:rsidP="00FE3C4D">
      <w:pPr>
        <w:autoSpaceDE w:val="0"/>
        <w:autoSpaceDN w:val="0"/>
        <w:jc w:val="both"/>
        <w:rPr>
          <w:szCs w:val="24"/>
        </w:rPr>
      </w:pPr>
      <w:r w:rsidRPr="0034613D">
        <w:rPr>
          <w:b/>
          <w:szCs w:val="24"/>
        </w:rPr>
        <w:t>19.5.1</w:t>
      </w:r>
      <w:r w:rsidR="00F803A4" w:rsidRPr="0034613D">
        <w:rPr>
          <w:b/>
          <w:szCs w:val="24"/>
        </w:rPr>
        <w:t>.</w:t>
      </w:r>
      <w:r w:rsidRPr="0034613D">
        <w:rPr>
          <w:szCs w:val="24"/>
        </w:rPr>
        <w:t xml:space="preserve"> Descredenciamento do Sistema de Cadastro de Fornecedores e do </w:t>
      </w:r>
      <w:r w:rsidR="007D5154" w:rsidRPr="0034613D">
        <w:rPr>
          <w:szCs w:val="24"/>
        </w:rPr>
        <w:t>Cadastro de</w:t>
      </w:r>
      <w:r w:rsidRPr="0034613D">
        <w:rPr>
          <w:szCs w:val="24"/>
        </w:rPr>
        <w:t xml:space="preserve"> Fornecedores do Contratante </w:t>
      </w:r>
      <w:r w:rsidR="007D5154" w:rsidRPr="0034613D">
        <w:rPr>
          <w:szCs w:val="24"/>
        </w:rPr>
        <w:t>e impedimento de</w:t>
      </w:r>
      <w:r w:rsidRPr="0034613D">
        <w:rPr>
          <w:szCs w:val="24"/>
        </w:rPr>
        <w:t xml:space="preserve"> licitar com a </w:t>
      </w:r>
      <w:r w:rsidR="007D5154" w:rsidRPr="0034613D">
        <w:rPr>
          <w:szCs w:val="24"/>
        </w:rPr>
        <w:t>União por</w:t>
      </w:r>
      <w:r w:rsidRPr="0034613D">
        <w:rPr>
          <w:szCs w:val="24"/>
        </w:rPr>
        <w:t xml:space="preserve"> prazo não superior a 5 (cinco) anos;</w:t>
      </w:r>
    </w:p>
    <w:p w:rsidR="00DF53A2" w:rsidRPr="0034613D" w:rsidRDefault="00DF53A2" w:rsidP="00FE3C4D">
      <w:pPr>
        <w:autoSpaceDE w:val="0"/>
        <w:autoSpaceDN w:val="0"/>
        <w:jc w:val="both"/>
        <w:rPr>
          <w:szCs w:val="24"/>
        </w:rPr>
      </w:pPr>
      <w:r w:rsidRPr="0034613D">
        <w:rPr>
          <w:b/>
          <w:szCs w:val="24"/>
        </w:rPr>
        <w:t>19.5.2</w:t>
      </w:r>
      <w:r w:rsidR="00F803A4" w:rsidRPr="0034613D">
        <w:rPr>
          <w:b/>
          <w:szCs w:val="24"/>
        </w:rPr>
        <w:t>.</w:t>
      </w:r>
      <w:r w:rsidRPr="0034613D">
        <w:rPr>
          <w:szCs w:val="24"/>
        </w:rPr>
        <w:t xml:space="preserve"> </w:t>
      </w:r>
      <w:r w:rsidR="007D5154" w:rsidRPr="0034613D">
        <w:rPr>
          <w:szCs w:val="24"/>
        </w:rPr>
        <w:t>Multa de</w:t>
      </w:r>
      <w:r w:rsidRPr="0034613D">
        <w:rPr>
          <w:szCs w:val="24"/>
        </w:rPr>
        <w:t xml:space="preserve"> 25% (vinte e cinco por cento) calculado sobre o valor da futura contratação;</w:t>
      </w:r>
    </w:p>
    <w:p w:rsidR="00DF53A2" w:rsidRPr="0034613D" w:rsidRDefault="00F803A4" w:rsidP="00FE3C4D">
      <w:pPr>
        <w:jc w:val="both"/>
        <w:rPr>
          <w:szCs w:val="24"/>
        </w:rPr>
      </w:pPr>
      <w:r w:rsidRPr="0034613D">
        <w:rPr>
          <w:b/>
          <w:szCs w:val="24"/>
        </w:rPr>
        <w:t>19.6.</w:t>
      </w:r>
      <w:r w:rsidR="007D5154" w:rsidRPr="0034613D">
        <w:rPr>
          <w:szCs w:val="24"/>
        </w:rPr>
        <w:t xml:space="preserve"> Se</w:t>
      </w:r>
      <w:r w:rsidR="00DF53A2" w:rsidRPr="0034613D">
        <w:rPr>
          <w:szCs w:val="24"/>
        </w:rPr>
        <w:t xml:space="preserve"> o valor do pagamento for insuficiente, fica o Contratado obrigado a recolher a importância devida no prazo de 05 (cinco) dias úteis, contado da comunicação oficial.</w:t>
      </w:r>
    </w:p>
    <w:p w:rsidR="00DF53A2" w:rsidRPr="0034613D" w:rsidRDefault="007D5154" w:rsidP="00FE3C4D">
      <w:pPr>
        <w:jc w:val="both"/>
        <w:rPr>
          <w:szCs w:val="24"/>
        </w:rPr>
      </w:pPr>
      <w:r w:rsidRPr="0034613D">
        <w:rPr>
          <w:b/>
          <w:szCs w:val="24"/>
        </w:rPr>
        <w:t>19.</w:t>
      </w:r>
      <w:r w:rsidR="00F803A4" w:rsidRPr="0034613D">
        <w:rPr>
          <w:b/>
          <w:szCs w:val="24"/>
        </w:rPr>
        <w:t>7</w:t>
      </w:r>
      <w:r w:rsidRPr="0034613D">
        <w:rPr>
          <w:szCs w:val="24"/>
        </w:rPr>
        <w:t xml:space="preserve"> Esgotados</w:t>
      </w:r>
      <w:r w:rsidR="00DF53A2" w:rsidRPr="0034613D">
        <w:rPr>
          <w:szCs w:val="24"/>
        </w:rPr>
        <w:t xml:space="preserve"> os meios administrativos para cobrança do valor devido pelo Contratado ao Contratante, este será encaminhado para inscrição em dívida ativa.</w:t>
      </w:r>
    </w:p>
    <w:p w:rsidR="00DF53A2" w:rsidRPr="0034613D" w:rsidRDefault="00F803A4" w:rsidP="00FE3C4D">
      <w:pPr>
        <w:jc w:val="both"/>
        <w:rPr>
          <w:szCs w:val="24"/>
        </w:rPr>
      </w:pPr>
      <w:r w:rsidRPr="0034613D">
        <w:rPr>
          <w:b/>
          <w:szCs w:val="24"/>
        </w:rPr>
        <w:t>19.8</w:t>
      </w:r>
      <w:r w:rsidR="00DF53A2" w:rsidRPr="0034613D">
        <w:rPr>
          <w:szCs w:val="24"/>
        </w:rPr>
        <w:t xml:space="preserve"> O não pagamento do </w:t>
      </w:r>
      <w:r w:rsidR="007D5154" w:rsidRPr="0034613D">
        <w:rPr>
          <w:szCs w:val="24"/>
        </w:rPr>
        <w:t>salário, vale</w:t>
      </w:r>
      <w:r w:rsidR="00DF53A2" w:rsidRPr="0034613D">
        <w:rPr>
          <w:szCs w:val="24"/>
        </w:rPr>
        <w:t xml:space="preserve"> transporte e vale alimentação no dia </w:t>
      </w:r>
      <w:r w:rsidR="007D5154" w:rsidRPr="0034613D">
        <w:rPr>
          <w:szCs w:val="24"/>
        </w:rPr>
        <w:t>fixado, bem</w:t>
      </w:r>
      <w:r w:rsidR="00DF53A2" w:rsidRPr="0034613D">
        <w:rPr>
          <w:szCs w:val="24"/>
        </w:rPr>
        <w:t xml:space="preserve"> como o </w:t>
      </w:r>
      <w:r w:rsidR="007D5154" w:rsidRPr="0034613D">
        <w:rPr>
          <w:szCs w:val="24"/>
        </w:rPr>
        <w:t>recolhimento das</w:t>
      </w:r>
      <w:r w:rsidR="00DF53A2" w:rsidRPr="0034613D">
        <w:rPr>
          <w:szCs w:val="24"/>
        </w:rPr>
        <w:t xml:space="preserve"> </w:t>
      </w:r>
      <w:r w:rsidR="007D5154" w:rsidRPr="0034613D">
        <w:rPr>
          <w:szCs w:val="24"/>
        </w:rPr>
        <w:t>contribuições sociais</w:t>
      </w:r>
      <w:r w:rsidR="00DF53A2" w:rsidRPr="0034613D">
        <w:rPr>
          <w:szCs w:val="24"/>
        </w:rPr>
        <w:t xml:space="preserve"> da previdência social e do FGTS dos empregados constituem falta grave, caracterizado como falha na execução contratual, que </w:t>
      </w:r>
      <w:r w:rsidR="007D5154" w:rsidRPr="0034613D">
        <w:rPr>
          <w:szCs w:val="24"/>
        </w:rPr>
        <w:t>poderá dar</w:t>
      </w:r>
      <w:r w:rsidR="00DF53A2" w:rsidRPr="0034613D">
        <w:rPr>
          <w:szCs w:val="24"/>
        </w:rPr>
        <w:t xml:space="preserve"> ensejo </w:t>
      </w:r>
      <w:r w:rsidR="007D5154" w:rsidRPr="0034613D">
        <w:rPr>
          <w:szCs w:val="24"/>
        </w:rPr>
        <w:t>à rescisão</w:t>
      </w:r>
      <w:r w:rsidR="00DF53A2" w:rsidRPr="0034613D">
        <w:rPr>
          <w:szCs w:val="24"/>
        </w:rPr>
        <w:t xml:space="preserve"> unilateral da </w:t>
      </w:r>
      <w:r w:rsidR="007D5154" w:rsidRPr="0034613D">
        <w:rPr>
          <w:szCs w:val="24"/>
        </w:rPr>
        <w:t>avença, sem</w:t>
      </w:r>
      <w:r w:rsidR="00DF53A2" w:rsidRPr="0034613D">
        <w:rPr>
          <w:szCs w:val="24"/>
        </w:rPr>
        <w:t xml:space="preserve"> </w:t>
      </w:r>
      <w:r w:rsidR="007D5154" w:rsidRPr="0034613D">
        <w:rPr>
          <w:szCs w:val="24"/>
        </w:rPr>
        <w:t>prejuízo da</w:t>
      </w:r>
      <w:r w:rsidR="00DF53A2" w:rsidRPr="0034613D">
        <w:rPr>
          <w:szCs w:val="24"/>
        </w:rPr>
        <w:t xml:space="preserve"> aplicação de sanção pecuniária e do impedimento para licitar e contratar com a União, nos termo do art. 7º da Lei nº 10.520/2002.</w:t>
      </w:r>
    </w:p>
    <w:p w:rsidR="00DF53A2" w:rsidRPr="0034613D" w:rsidRDefault="00F803A4" w:rsidP="00FE3C4D">
      <w:pPr>
        <w:jc w:val="both"/>
        <w:rPr>
          <w:szCs w:val="24"/>
        </w:rPr>
      </w:pPr>
      <w:r w:rsidRPr="0034613D">
        <w:rPr>
          <w:b/>
          <w:szCs w:val="24"/>
        </w:rPr>
        <w:t>19.9.</w:t>
      </w:r>
      <w:r w:rsidR="00DF53A2" w:rsidRPr="0034613D">
        <w:rPr>
          <w:szCs w:val="24"/>
        </w:rPr>
        <w:t xml:space="preserve"> Qualquer penalidade somente poderá ser aplicada mediante processo administrativo, no qual se assegurem a prévia defesa e contraditório, consoante o rito estabelecido no art. 87, § 2º da Lei 8.666/93, aplicando-se, subsidiariamente, a lei 9.784/99.</w:t>
      </w:r>
    </w:p>
    <w:p w:rsidR="00DF53A2" w:rsidRPr="0034613D" w:rsidRDefault="00F803A4" w:rsidP="00FE3C4D">
      <w:pPr>
        <w:jc w:val="both"/>
        <w:rPr>
          <w:szCs w:val="24"/>
        </w:rPr>
      </w:pPr>
      <w:r w:rsidRPr="0034613D">
        <w:rPr>
          <w:b/>
          <w:szCs w:val="24"/>
        </w:rPr>
        <w:t>19.10.</w:t>
      </w:r>
      <w:r w:rsidR="00DF53A2" w:rsidRPr="0034613D">
        <w:rPr>
          <w:szCs w:val="24"/>
        </w:rPr>
        <w:t xml:space="preserve"> As sanções aplicadas à Contratada serão obrigatoriamente registradas no SICAF.</w:t>
      </w:r>
    </w:p>
    <w:p w:rsidR="00DF53A2" w:rsidRPr="0034613D" w:rsidRDefault="00DF53A2" w:rsidP="00FE3C4D">
      <w:pPr>
        <w:jc w:val="both"/>
        <w:rPr>
          <w:szCs w:val="24"/>
        </w:rPr>
      </w:pPr>
    </w:p>
    <w:p w:rsidR="00DF53A2" w:rsidRPr="0034613D" w:rsidRDefault="00F803A4" w:rsidP="00FE3C4D">
      <w:pPr>
        <w:jc w:val="both"/>
        <w:rPr>
          <w:b/>
          <w:szCs w:val="24"/>
        </w:rPr>
      </w:pPr>
      <w:r w:rsidRPr="0034613D">
        <w:rPr>
          <w:b/>
          <w:szCs w:val="24"/>
        </w:rPr>
        <w:t>20 .</w:t>
      </w:r>
      <w:r w:rsidR="00DF53A2" w:rsidRPr="0034613D">
        <w:rPr>
          <w:b/>
          <w:szCs w:val="24"/>
        </w:rPr>
        <w:t xml:space="preserve">  GARANTIA </w:t>
      </w:r>
    </w:p>
    <w:p w:rsidR="00DF53A2" w:rsidRPr="0034613D" w:rsidRDefault="00F803A4" w:rsidP="00FE3C4D">
      <w:pPr>
        <w:jc w:val="both"/>
        <w:rPr>
          <w:szCs w:val="24"/>
        </w:rPr>
      </w:pPr>
      <w:r w:rsidRPr="0034613D">
        <w:rPr>
          <w:b/>
          <w:szCs w:val="24"/>
        </w:rPr>
        <w:t>20.1.</w:t>
      </w:r>
      <w:r w:rsidRPr="0034613D">
        <w:rPr>
          <w:szCs w:val="24"/>
        </w:rPr>
        <w:t xml:space="preserve"> </w:t>
      </w:r>
      <w:r w:rsidR="00DF53A2" w:rsidRPr="0034613D">
        <w:rPr>
          <w:szCs w:val="24"/>
        </w:rPr>
        <w:t>Para assegurar o integral cumprimento de todas as obrigações contratuais assumidas, inclusive pagamento de multas punitivas aplicadas,  prejuízos  advindos  do não cumprimento do contrato e do não  adimplemento das demais obrigações nele previstas,  prejuízos  causados à  contratante decorrente de culpa ou dolo e obrigações   previdenciárias e trabalhistas não honradas pela empresa durante a execução do contrato, a contratada deverá apresentar, no prazo máximo de 10 (dez) dias úteis, prorrogáveis por igual período,  contado da assinatura do contrato, garantia no percentual de 5% (cinco por cento) do valor total do Contrato, com validade de 03 (três) meses após o término da vigência contratual, podendo optar por qualquer uma das modalidades previstas no art. 56 da Lei nº 8.666/93.</w:t>
      </w:r>
    </w:p>
    <w:p w:rsidR="00DF53A2" w:rsidRPr="0034613D" w:rsidRDefault="00DF53A2" w:rsidP="00FE3C4D">
      <w:pPr>
        <w:jc w:val="both"/>
        <w:rPr>
          <w:szCs w:val="24"/>
        </w:rPr>
      </w:pPr>
      <w:r w:rsidRPr="0034613D">
        <w:rPr>
          <w:szCs w:val="24"/>
        </w:rPr>
        <w:t>a) caução em dinheiro ou títulos da dívida pública;</w:t>
      </w:r>
    </w:p>
    <w:p w:rsidR="00DF53A2" w:rsidRPr="0034613D" w:rsidRDefault="00DF53A2" w:rsidP="00FE3C4D">
      <w:pPr>
        <w:jc w:val="both"/>
        <w:rPr>
          <w:szCs w:val="24"/>
        </w:rPr>
      </w:pPr>
      <w:r w:rsidRPr="0034613D">
        <w:rPr>
          <w:szCs w:val="24"/>
        </w:rPr>
        <w:t>b) seguro-garantia;</w:t>
      </w:r>
    </w:p>
    <w:p w:rsidR="00DF53A2" w:rsidRPr="0034613D" w:rsidRDefault="00DF53A2" w:rsidP="00FE3C4D">
      <w:pPr>
        <w:jc w:val="both"/>
        <w:rPr>
          <w:szCs w:val="24"/>
        </w:rPr>
      </w:pPr>
      <w:r w:rsidRPr="0034613D">
        <w:rPr>
          <w:szCs w:val="24"/>
        </w:rPr>
        <w:t>c) fiança-bancária.</w:t>
      </w:r>
    </w:p>
    <w:p w:rsidR="00DF53A2" w:rsidRPr="0034613D" w:rsidRDefault="00DF53A2" w:rsidP="00FE3C4D">
      <w:pPr>
        <w:jc w:val="both"/>
        <w:rPr>
          <w:szCs w:val="24"/>
        </w:rPr>
      </w:pPr>
      <w:r w:rsidRPr="0034613D">
        <w:rPr>
          <w:b/>
          <w:szCs w:val="24"/>
        </w:rPr>
        <w:t>20.2.</w:t>
      </w:r>
      <w:r w:rsidRPr="0034613D">
        <w:rPr>
          <w:szCs w:val="24"/>
        </w:rPr>
        <w:t xml:space="preserve"> Em se tratando de títulos da dívida pública, devendo estes terem sido emitidos sob a forma escritural, mediante registro em sistema centralizado de liquidação e de custódia autorizado pelo </w:t>
      </w:r>
      <w:r w:rsidRPr="0034613D">
        <w:rPr>
          <w:szCs w:val="24"/>
        </w:rPr>
        <w:lastRenderedPageBreak/>
        <w:t>Banco Central do Brasil e avaliados pelos seus valores econômicos, conforme definido pelo Ministério da Fazenda.</w:t>
      </w:r>
    </w:p>
    <w:p w:rsidR="00DF53A2" w:rsidRPr="0034613D" w:rsidRDefault="00DF53A2" w:rsidP="00FE3C4D">
      <w:pPr>
        <w:jc w:val="both"/>
        <w:rPr>
          <w:szCs w:val="24"/>
        </w:rPr>
      </w:pPr>
      <w:r w:rsidRPr="0034613D">
        <w:rPr>
          <w:b/>
          <w:szCs w:val="24"/>
        </w:rPr>
        <w:t>20.3.</w:t>
      </w:r>
      <w:r w:rsidRPr="0034613D">
        <w:rPr>
          <w:szCs w:val="24"/>
        </w:rPr>
        <w:t xml:space="preserve"> A garantia prestada pelo licitante adjudicatário contratado somente será liberada depois de ce</w:t>
      </w:r>
      <w:r w:rsidRPr="0034613D">
        <w:rPr>
          <w:snapToGrid w:val="0"/>
          <w:szCs w:val="24"/>
        </w:rPr>
        <w:t>r</w:t>
      </w:r>
      <w:r w:rsidRPr="0034613D">
        <w:rPr>
          <w:szCs w:val="24"/>
        </w:rPr>
        <w:t>tificado, pela Fundação Nacional de Saúde, que o objeto do Contrato foi totalmente realizado a contento.</w:t>
      </w:r>
    </w:p>
    <w:p w:rsidR="00DF53A2" w:rsidRPr="0034613D" w:rsidRDefault="00DF53A2" w:rsidP="00FE3C4D">
      <w:pPr>
        <w:jc w:val="both"/>
        <w:rPr>
          <w:szCs w:val="24"/>
        </w:rPr>
      </w:pPr>
      <w:r w:rsidRPr="0034613D">
        <w:rPr>
          <w:b/>
          <w:szCs w:val="24"/>
        </w:rPr>
        <w:t>20.4.</w:t>
      </w:r>
      <w:r w:rsidRPr="0034613D">
        <w:rPr>
          <w:szCs w:val="24"/>
        </w:rPr>
        <w:t xml:space="preserve"> Caso o pagamento de todas as verbas rescisórias trabalhistas não ocorram até o fim do segundo mês após o encerramento da vigência contratual, a garantia será utilizada para o pagamento dessas verbas.</w:t>
      </w:r>
    </w:p>
    <w:p w:rsidR="00DF53A2" w:rsidRPr="0034613D" w:rsidRDefault="00DF53A2" w:rsidP="00FE3C4D">
      <w:pPr>
        <w:jc w:val="both"/>
        <w:rPr>
          <w:szCs w:val="24"/>
        </w:rPr>
      </w:pPr>
      <w:r w:rsidRPr="0034613D">
        <w:rPr>
          <w:b/>
          <w:szCs w:val="24"/>
        </w:rPr>
        <w:t>20.5.</w:t>
      </w:r>
      <w:r w:rsidRPr="0034613D">
        <w:rPr>
          <w:szCs w:val="24"/>
        </w:rPr>
        <w:t xml:space="preserve"> Se o valor da garantia for utilizado em pagamento de qualquer obrigação, o licitante vencedor deverá re-integralizar o seu valor, no prazo não superior a 5 (cinco) dias, contados da data em que for notificado.</w:t>
      </w:r>
    </w:p>
    <w:p w:rsidR="00DF53A2" w:rsidRPr="0034613D" w:rsidRDefault="00DF53A2" w:rsidP="00FE3C4D">
      <w:pPr>
        <w:jc w:val="both"/>
        <w:rPr>
          <w:szCs w:val="24"/>
        </w:rPr>
      </w:pPr>
      <w:r w:rsidRPr="0034613D">
        <w:rPr>
          <w:b/>
          <w:szCs w:val="24"/>
        </w:rPr>
        <w:t>20.6.</w:t>
      </w:r>
      <w:r w:rsidRPr="0034613D">
        <w:rPr>
          <w:szCs w:val="24"/>
        </w:rPr>
        <w:t xml:space="preserve"> A garantia prestada será retida definitivamente, integralmente ou pelo saldo que apresentar, no caso de rescisão por culpa do licitante vencedor, sem prejuízo das penalidade cabíveis.</w:t>
      </w:r>
    </w:p>
    <w:p w:rsidR="00DF53A2" w:rsidRPr="0034613D" w:rsidRDefault="00DF53A2" w:rsidP="00FE3C4D">
      <w:pPr>
        <w:jc w:val="both"/>
        <w:rPr>
          <w:szCs w:val="24"/>
        </w:rPr>
      </w:pPr>
      <w:r w:rsidRPr="0034613D">
        <w:rPr>
          <w:b/>
          <w:szCs w:val="24"/>
        </w:rPr>
        <w:t>20.7.</w:t>
      </w:r>
      <w:r w:rsidRPr="0034613D">
        <w:rPr>
          <w:szCs w:val="24"/>
        </w:rPr>
        <w:t xml:space="preserve"> A garantia será restituída automaticamente, ou por solicitação ao final da vigência do contrato, somente após o integral cumprimento de todas as obrigações contratuais, inclusive recolhimento de multas e ressarcimento de eventuais prejuízos causados à FUNASA ou a terceiros durante a execução do objeto do contrato.</w:t>
      </w:r>
    </w:p>
    <w:p w:rsidR="00DF53A2" w:rsidRPr="0034613D" w:rsidRDefault="00DF53A2" w:rsidP="00FE3C4D">
      <w:pPr>
        <w:jc w:val="both"/>
        <w:rPr>
          <w:szCs w:val="24"/>
        </w:rPr>
      </w:pPr>
      <w:r w:rsidRPr="0034613D">
        <w:rPr>
          <w:b/>
          <w:szCs w:val="24"/>
        </w:rPr>
        <w:t>20.8.</w:t>
      </w:r>
      <w:r w:rsidRPr="0034613D">
        <w:rPr>
          <w:szCs w:val="24"/>
        </w:rPr>
        <w:t xml:space="preserve"> Caso ocorra a prorrogação da vigência do contrato, observadas as disposições constantes no art. 57, da Lei nº 8.666/1993, o licitante vencedor deverá, a cada celebração de termo aditivo, providenciar a devida renovação da garantia prestada, se for o caso, tomando-se por base o valor atualizado do contrato. </w:t>
      </w:r>
    </w:p>
    <w:p w:rsidR="00DF53A2" w:rsidRPr="0034613D" w:rsidRDefault="00DF53A2" w:rsidP="00FE3C4D">
      <w:pPr>
        <w:jc w:val="both"/>
        <w:rPr>
          <w:szCs w:val="24"/>
        </w:rPr>
      </w:pPr>
      <w:r w:rsidRPr="0034613D">
        <w:rPr>
          <w:b/>
          <w:szCs w:val="24"/>
        </w:rPr>
        <w:t>20.9</w:t>
      </w:r>
      <w:r w:rsidR="00F803A4" w:rsidRPr="0034613D">
        <w:rPr>
          <w:b/>
          <w:szCs w:val="24"/>
        </w:rPr>
        <w:t>.</w:t>
      </w:r>
      <w:r w:rsidRPr="0034613D">
        <w:rPr>
          <w:szCs w:val="24"/>
        </w:rPr>
        <w:t xml:space="preserve">  A garantia, qualquer </w:t>
      </w:r>
      <w:r w:rsidR="007D5154" w:rsidRPr="0034613D">
        <w:rPr>
          <w:szCs w:val="24"/>
        </w:rPr>
        <w:t>que seja</w:t>
      </w:r>
      <w:r w:rsidRPr="0034613D">
        <w:rPr>
          <w:szCs w:val="24"/>
        </w:rPr>
        <w:t xml:space="preserve"> a modalidade escolhida, assegurará o pagamento de:</w:t>
      </w:r>
    </w:p>
    <w:p w:rsidR="00DF53A2" w:rsidRPr="0034613D" w:rsidRDefault="00DF53A2" w:rsidP="00FE3C4D">
      <w:pPr>
        <w:jc w:val="both"/>
        <w:rPr>
          <w:szCs w:val="24"/>
        </w:rPr>
      </w:pPr>
      <w:r w:rsidRPr="0034613D">
        <w:rPr>
          <w:szCs w:val="24"/>
        </w:rPr>
        <w:t xml:space="preserve">1. </w:t>
      </w:r>
      <w:r w:rsidR="007D5154" w:rsidRPr="0034613D">
        <w:rPr>
          <w:szCs w:val="24"/>
        </w:rPr>
        <w:t>prejuízos</w:t>
      </w:r>
      <w:r w:rsidRPr="0034613D">
        <w:rPr>
          <w:szCs w:val="24"/>
        </w:rPr>
        <w:t xml:space="preserve"> </w:t>
      </w:r>
      <w:r w:rsidR="007D5154" w:rsidRPr="0034613D">
        <w:rPr>
          <w:szCs w:val="24"/>
        </w:rPr>
        <w:t>advindos do</w:t>
      </w:r>
      <w:r w:rsidRPr="0034613D">
        <w:rPr>
          <w:szCs w:val="24"/>
        </w:rPr>
        <w:t xml:space="preserve"> não cumprimento do </w:t>
      </w:r>
      <w:r w:rsidR="007D5154" w:rsidRPr="0034613D">
        <w:rPr>
          <w:szCs w:val="24"/>
        </w:rPr>
        <w:t>objeto do</w:t>
      </w:r>
      <w:r w:rsidRPr="0034613D">
        <w:rPr>
          <w:szCs w:val="24"/>
        </w:rPr>
        <w:t xml:space="preserve"> contrato e </w:t>
      </w:r>
      <w:r w:rsidR="007D5154" w:rsidRPr="0034613D">
        <w:rPr>
          <w:szCs w:val="24"/>
        </w:rPr>
        <w:t>dono</w:t>
      </w:r>
      <w:r w:rsidRPr="0034613D">
        <w:rPr>
          <w:szCs w:val="24"/>
        </w:rPr>
        <w:t xml:space="preserve"> não </w:t>
      </w:r>
      <w:r w:rsidR="007D5154" w:rsidRPr="0034613D">
        <w:rPr>
          <w:szCs w:val="24"/>
        </w:rPr>
        <w:t>adimplemento das</w:t>
      </w:r>
      <w:r w:rsidRPr="0034613D">
        <w:rPr>
          <w:szCs w:val="24"/>
        </w:rPr>
        <w:t xml:space="preserve"> demais obrigações nele previstas;</w:t>
      </w:r>
    </w:p>
    <w:p w:rsidR="00DF53A2" w:rsidRPr="0034613D" w:rsidRDefault="00DF53A2" w:rsidP="00FE3C4D">
      <w:pPr>
        <w:jc w:val="both"/>
        <w:rPr>
          <w:szCs w:val="24"/>
        </w:rPr>
      </w:pPr>
      <w:r w:rsidRPr="0034613D">
        <w:rPr>
          <w:szCs w:val="24"/>
        </w:rPr>
        <w:t xml:space="preserve">2.  Prejuízos causados à </w:t>
      </w:r>
      <w:r w:rsidR="007D5154" w:rsidRPr="0034613D">
        <w:rPr>
          <w:szCs w:val="24"/>
        </w:rPr>
        <w:t>Administração</w:t>
      </w:r>
      <w:r w:rsidRPr="0034613D">
        <w:rPr>
          <w:szCs w:val="24"/>
        </w:rPr>
        <w:t xml:space="preserve"> ou a </w:t>
      </w:r>
      <w:r w:rsidR="007D5154" w:rsidRPr="0034613D">
        <w:rPr>
          <w:szCs w:val="24"/>
        </w:rPr>
        <w:t>terceiro, decorrentes</w:t>
      </w:r>
      <w:r w:rsidRPr="0034613D">
        <w:rPr>
          <w:szCs w:val="24"/>
        </w:rPr>
        <w:t xml:space="preserve"> de culpa ou dolo durante a </w:t>
      </w:r>
      <w:r w:rsidR="007D5154" w:rsidRPr="0034613D">
        <w:rPr>
          <w:szCs w:val="24"/>
        </w:rPr>
        <w:t>exceção</w:t>
      </w:r>
      <w:r w:rsidRPr="0034613D">
        <w:rPr>
          <w:szCs w:val="24"/>
        </w:rPr>
        <w:t xml:space="preserve"> do contrato;</w:t>
      </w:r>
    </w:p>
    <w:p w:rsidR="00DF53A2" w:rsidRPr="0034613D" w:rsidRDefault="00DF53A2" w:rsidP="00FE3C4D">
      <w:pPr>
        <w:jc w:val="both"/>
        <w:rPr>
          <w:szCs w:val="24"/>
        </w:rPr>
      </w:pPr>
      <w:r w:rsidRPr="0034613D">
        <w:rPr>
          <w:szCs w:val="24"/>
        </w:rPr>
        <w:t xml:space="preserve">3. Multas </w:t>
      </w:r>
      <w:r w:rsidR="007D5154" w:rsidRPr="0034613D">
        <w:rPr>
          <w:szCs w:val="24"/>
        </w:rPr>
        <w:t>moratórias e</w:t>
      </w:r>
      <w:r w:rsidRPr="0034613D">
        <w:rPr>
          <w:szCs w:val="24"/>
        </w:rPr>
        <w:t xml:space="preserve"> punitivas </w:t>
      </w:r>
      <w:r w:rsidR="007D5154" w:rsidRPr="0034613D">
        <w:rPr>
          <w:szCs w:val="24"/>
        </w:rPr>
        <w:t>aplicadas pela</w:t>
      </w:r>
      <w:r w:rsidRPr="0034613D">
        <w:rPr>
          <w:szCs w:val="24"/>
        </w:rPr>
        <w:t xml:space="preserve"> </w:t>
      </w:r>
      <w:r w:rsidR="00B72EA4" w:rsidRPr="0034613D">
        <w:rPr>
          <w:szCs w:val="24"/>
        </w:rPr>
        <w:t>Administração à</w:t>
      </w:r>
      <w:r w:rsidRPr="0034613D">
        <w:rPr>
          <w:szCs w:val="24"/>
        </w:rPr>
        <w:t xml:space="preserve"> </w:t>
      </w:r>
      <w:r w:rsidR="00B72EA4" w:rsidRPr="0034613D">
        <w:rPr>
          <w:szCs w:val="24"/>
        </w:rPr>
        <w:t>contratada;</w:t>
      </w:r>
      <w:r w:rsidRPr="0034613D">
        <w:rPr>
          <w:szCs w:val="24"/>
        </w:rPr>
        <w:t xml:space="preserve"> e </w:t>
      </w:r>
    </w:p>
    <w:p w:rsidR="00DF53A2" w:rsidRPr="0034613D" w:rsidRDefault="00DF53A2" w:rsidP="00FE3C4D">
      <w:pPr>
        <w:jc w:val="both"/>
        <w:rPr>
          <w:szCs w:val="24"/>
        </w:rPr>
      </w:pPr>
      <w:r w:rsidRPr="0034613D">
        <w:rPr>
          <w:szCs w:val="24"/>
        </w:rPr>
        <w:t xml:space="preserve">4.  </w:t>
      </w:r>
      <w:r w:rsidR="00F803A4" w:rsidRPr="0034613D">
        <w:rPr>
          <w:szCs w:val="24"/>
        </w:rPr>
        <w:t>O</w:t>
      </w:r>
      <w:r w:rsidR="007D5154" w:rsidRPr="0034613D">
        <w:rPr>
          <w:szCs w:val="24"/>
        </w:rPr>
        <w:t>brigações trabalhistas</w:t>
      </w:r>
      <w:r w:rsidRPr="0034613D">
        <w:rPr>
          <w:szCs w:val="24"/>
        </w:rPr>
        <w:t xml:space="preserve">, fiscais e </w:t>
      </w:r>
      <w:r w:rsidR="00B72EA4" w:rsidRPr="0034613D">
        <w:rPr>
          <w:szCs w:val="24"/>
        </w:rPr>
        <w:t>previdenciárias de</w:t>
      </w:r>
      <w:r w:rsidRPr="0034613D">
        <w:rPr>
          <w:szCs w:val="24"/>
        </w:rPr>
        <w:t xml:space="preserve"> qualquer natureza, não adimplidas pela contratada. </w:t>
      </w:r>
    </w:p>
    <w:p w:rsidR="00F803A4" w:rsidRPr="0034613D" w:rsidRDefault="00F803A4" w:rsidP="00FE3C4D">
      <w:pPr>
        <w:jc w:val="both"/>
        <w:rPr>
          <w:rFonts w:eastAsia="Calibri"/>
          <w:b/>
          <w:bCs/>
          <w:szCs w:val="24"/>
          <w:lang w:eastAsia="en-US"/>
        </w:rPr>
      </w:pPr>
    </w:p>
    <w:p w:rsidR="00DF53A2" w:rsidRPr="0034613D" w:rsidRDefault="00DF53A2" w:rsidP="00FE3C4D">
      <w:pPr>
        <w:jc w:val="both"/>
        <w:rPr>
          <w:rFonts w:eastAsia="Calibri"/>
          <w:b/>
          <w:bCs/>
          <w:szCs w:val="24"/>
          <w:lang w:eastAsia="en-US"/>
        </w:rPr>
      </w:pPr>
      <w:r w:rsidRPr="0034613D">
        <w:rPr>
          <w:rFonts w:eastAsia="Calibri"/>
          <w:b/>
          <w:bCs/>
          <w:szCs w:val="24"/>
          <w:lang w:eastAsia="en-US"/>
        </w:rPr>
        <w:t>21. DOS RECURSOS ADMINISTRATIVOS</w:t>
      </w:r>
    </w:p>
    <w:p w:rsidR="00DF53A2" w:rsidRPr="0034613D" w:rsidRDefault="00F803A4" w:rsidP="00FE3C4D">
      <w:pPr>
        <w:jc w:val="both"/>
        <w:rPr>
          <w:rFonts w:eastAsia="Calibri"/>
          <w:szCs w:val="24"/>
          <w:lang w:eastAsia="en-US"/>
        </w:rPr>
      </w:pPr>
      <w:r w:rsidRPr="0034613D">
        <w:rPr>
          <w:rFonts w:eastAsia="Calibri"/>
          <w:b/>
          <w:bCs/>
          <w:szCs w:val="24"/>
          <w:lang w:eastAsia="en-US"/>
        </w:rPr>
        <w:t>21.1.</w:t>
      </w:r>
      <w:r w:rsidR="00DF53A2" w:rsidRPr="0034613D">
        <w:rPr>
          <w:rFonts w:eastAsia="Calibri"/>
          <w:bCs/>
          <w:szCs w:val="24"/>
          <w:lang w:eastAsia="en-US"/>
        </w:rPr>
        <w:t xml:space="preserve"> </w:t>
      </w:r>
      <w:r w:rsidR="00DF53A2" w:rsidRPr="0034613D">
        <w:rPr>
          <w:rFonts w:eastAsia="Calibri"/>
          <w:szCs w:val="24"/>
          <w:lang w:eastAsia="en-US"/>
        </w:rPr>
        <w:t>Dos atos praticados pela CONTRATANTE cabem recursos na forma prevista no art. 109, da Lei nº 8.666/1993.</w:t>
      </w:r>
    </w:p>
    <w:p w:rsidR="00DF53A2" w:rsidRPr="0034613D" w:rsidRDefault="00DF53A2" w:rsidP="00FE3C4D">
      <w:pPr>
        <w:jc w:val="both"/>
        <w:rPr>
          <w:bCs/>
          <w:szCs w:val="24"/>
        </w:rPr>
      </w:pPr>
    </w:p>
    <w:p w:rsidR="00DF53A2" w:rsidRPr="0034613D" w:rsidRDefault="00DF53A2" w:rsidP="00FE3C4D">
      <w:pPr>
        <w:jc w:val="both"/>
        <w:rPr>
          <w:b/>
          <w:bCs/>
          <w:szCs w:val="24"/>
        </w:rPr>
      </w:pPr>
      <w:r w:rsidRPr="0034613D">
        <w:rPr>
          <w:b/>
          <w:bCs/>
          <w:szCs w:val="24"/>
        </w:rPr>
        <w:t>22</w:t>
      </w:r>
      <w:r w:rsidR="00F803A4" w:rsidRPr="0034613D">
        <w:rPr>
          <w:b/>
          <w:bCs/>
          <w:szCs w:val="24"/>
        </w:rPr>
        <w:t xml:space="preserve">. </w:t>
      </w:r>
      <w:r w:rsidR="00B72EA4" w:rsidRPr="0034613D">
        <w:rPr>
          <w:b/>
          <w:bCs/>
          <w:szCs w:val="24"/>
        </w:rPr>
        <w:t>VIGÊNCIA E</w:t>
      </w:r>
      <w:r w:rsidRPr="0034613D">
        <w:rPr>
          <w:b/>
          <w:bCs/>
          <w:szCs w:val="24"/>
        </w:rPr>
        <w:t xml:space="preserve"> ALTERAÇÕES CONTRATUAIS   </w:t>
      </w:r>
    </w:p>
    <w:p w:rsidR="00DF53A2" w:rsidRPr="0034613D" w:rsidRDefault="00F803A4" w:rsidP="00FE3C4D">
      <w:pPr>
        <w:jc w:val="both"/>
        <w:rPr>
          <w:szCs w:val="24"/>
        </w:rPr>
      </w:pPr>
      <w:r w:rsidRPr="0034613D">
        <w:rPr>
          <w:b/>
          <w:szCs w:val="24"/>
        </w:rPr>
        <w:t>22.1.</w:t>
      </w:r>
      <w:r w:rsidR="00DF53A2" w:rsidRPr="0034613D">
        <w:rPr>
          <w:szCs w:val="24"/>
        </w:rPr>
        <w:tab/>
        <w:t xml:space="preserve"> A vigência do contrato terá início, contados da data da sua assinatura, vigorando por um período de 12 (doze) meses, podendo ser prorrogado por iguais e sucessivos períodos, até o limite máximo de 60 (sessenta) meses, desde que haja condições e preços mais vantajosos para a contratante, observados o disposto no inciso II, do artigo 57, da Lei nº 8.666/93 e suas posteriores alterações, ficando adstrita à vigência dos respectivos créditos orçamentários.</w:t>
      </w:r>
    </w:p>
    <w:p w:rsidR="00DF53A2" w:rsidRPr="0034613D" w:rsidRDefault="00F803A4" w:rsidP="00FE3C4D">
      <w:pPr>
        <w:jc w:val="both"/>
        <w:rPr>
          <w:szCs w:val="24"/>
        </w:rPr>
      </w:pPr>
      <w:r w:rsidRPr="0034613D">
        <w:rPr>
          <w:b/>
          <w:bCs/>
          <w:szCs w:val="24"/>
        </w:rPr>
        <w:t>22.2.</w:t>
      </w:r>
      <w:r w:rsidR="00DF53A2" w:rsidRPr="0034613D">
        <w:rPr>
          <w:bCs/>
          <w:szCs w:val="24"/>
        </w:rPr>
        <w:t xml:space="preserve">   </w:t>
      </w:r>
      <w:r w:rsidR="00DF53A2" w:rsidRPr="0034613D">
        <w:rPr>
          <w:szCs w:val="24"/>
        </w:rPr>
        <w:t>O contrato poderá ser alterado, com as devidas justificativas, nos casos previstos no art. 65 da Lei n.º 8.666/1993, sempre por meio de Termos Aditivos.</w:t>
      </w:r>
    </w:p>
    <w:p w:rsidR="00DF53A2" w:rsidRPr="0034613D" w:rsidRDefault="00DF53A2" w:rsidP="00FE3C4D">
      <w:pPr>
        <w:jc w:val="both"/>
        <w:rPr>
          <w:szCs w:val="24"/>
        </w:rPr>
      </w:pPr>
    </w:p>
    <w:p w:rsidR="00DF53A2" w:rsidRPr="0034613D" w:rsidRDefault="00F803A4" w:rsidP="00FE3C4D">
      <w:pPr>
        <w:pStyle w:val="SemEspaamento"/>
        <w:jc w:val="both"/>
        <w:rPr>
          <w:rFonts w:ascii="Times New Roman" w:hAnsi="Times New Roman"/>
          <w:b/>
          <w:sz w:val="24"/>
          <w:szCs w:val="24"/>
        </w:rPr>
      </w:pPr>
      <w:r w:rsidRPr="0034613D">
        <w:rPr>
          <w:rFonts w:ascii="Times New Roman" w:hAnsi="Times New Roman"/>
          <w:b/>
          <w:sz w:val="24"/>
          <w:szCs w:val="24"/>
        </w:rPr>
        <w:t>23.</w:t>
      </w:r>
      <w:r w:rsidR="00DF53A2" w:rsidRPr="0034613D">
        <w:rPr>
          <w:rFonts w:ascii="Times New Roman" w:hAnsi="Times New Roman"/>
          <w:b/>
          <w:sz w:val="24"/>
          <w:szCs w:val="24"/>
        </w:rPr>
        <w:tab/>
      </w:r>
      <w:r w:rsidR="00B72EA4" w:rsidRPr="0034613D">
        <w:rPr>
          <w:rFonts w:ascii="Times New Roman" w:hAnsi="Times New Roman"/>
          <w:b/>
          <w:sz w:val="24"/>
          <w:szCs w:val="24"/>
        </w:rPr>
        <w:t>DA REPACTUAÇÃO</w:t>
      </w:r>
      <w:r w:rsidR="00DF53A2" w:rsidRPr="0034613D">
        <w:rPr>
          <w:rFonts w:ascii="Times New Roman" w:hAnsi="Times New Roman"/>
          <w:b/>
          <w:sz w:val="24"/>
          <w:szCs w:val="24"/>
        </w:rPr>
        <w:t xml:space="preserve"> / REAJUSTE E REEQUILÍBRIO ECONÔMICO DOS PREÇOS CONTRATUAIS</w:t>
      </w:r>
    </w:p>
    <w:p w:rsidR="00DF53A2" w:rsidRPr="0034613D" w:rsidRDefault="00DF53A2"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23.1</w:t>
      </w:r>
      <w:r w:rsidR="00F803A4" w:rsidRPr="0034613D">
        <w:rPr>
          <w:rFonts w:ascii="Times New Roman" w:hAnsi="Times New Roman"/>
          <w:b/>
          <w:noProof/>
          <w:sz w:val="24"/>
          <w:szCs w:val="24"/>
        </w:rPr>
        <w:t>.</w:t>
      </w:r>
      <w:r w:rsidRPr="0034613D">
        <w:rPr>
          <w:rFonts w:ascii="Times New Roman" w:hAnsi="Times New Roman"/>
          <w:noProof/>
          <w:sz w:val="24"/>
          <w:szCs w:val="24"/>
        </w:rPr>
        <w:tab/>
        <w:t>Será admitida a repactuação dos preços dos serviços contratados, desde que seja observado o interregno mínimo de um ano.</w:t>
      </w:r>
    </w:p>
    <w:p w:rsidR="00DF53A2" w:rsidRPr="0034613D" w:rsidRDefault="00DF53A2"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23.2</w:t>
      </w:r>
      <w:r w:rsidR="00F803A4" w:rsidRPr="0034613D">
        <w:rPr>
          <w:rFonts w:ascii="Times New Roman" w:hAnsi="Times New Roman"/>
          <w:b/>
          <w:noProof/>
          <w:sz w:val="24"/>
          <w:szCs w:val="24"/>
        </w:rPr>
        <w:t>.</w:t>
      </w:r>
      <w:r w:rsidRPr="0034613D">
        <w:rPr>
          <w:rFonts w:ascii="Times New Roman" w:hAnsi="Times New Roman"/>
          <w:noProof/>
          <w:sz w:val="24"/>
          <w:szCs w:val="24"/>
        </w:rPr>
        <w:tab/>
        <w:t>O interregno mínimo de 1 (um) ano para a primeira repactuação será contado a partir:</w:t>
      </w:r>
    </w:p>
    <w:p w:rsidR="00DF53A2" w:rsidRPr="0034613D" w:rsidRDefault="00DF53A2" w:rsidP="00FE3C4D">
      <w:pPr>
        <w:pStyle w:val="SemEspaamento"/>
        <w:jc w:val="both"/>
        <w:rPr>
          <w:rFonts w:ascii="Times New Roman" w:hAnsi="Times New Roman"/>
          <w:noProof/>
          <w:sz w:val="24"/>
          <w:szCs w:val="24"/>
        </w:rPr>
      </w:pPr>
    </w:p>
    <w:p w:rsidR="00DF53A2" w:rsidRPr="0034613D" w:rsidRDefault="00DF53A2" w:rsidP="00FE3C4D">
      <w:pPr>
        <w:pStyle w:val="SemEspaamento"/>
        <w:jc w:val="both"/>
        <w:rPr>
          <w:rFonts w:ascii="Times New Roman" w:hAnsi="Times New Roman"/>
          <w:noProof/>
          <w:sz w:val="24"/>
          <w:szCs w:val="24"/>
        </w:rPr>
      </w:pPr>
      <w:r w:rsidRPr="0034613D">
        <w:rPr>
          <w:rFonts w:ascii="Times New Roman" w:hAnsi="Times New Roman"/>
          <w:noProof/>
          <w:sz w:val="24"/>
          <w:szCs w:val="24"/>
        </w:rPr>
        <w:lastRenderedPageBreak/>
        <w:t>I- Da data limite para a apresentação das propostas constantes do instrumento convocatório, em relação aos custos dos materiais e equipamentos necessários à execução do serviço, ou;</w:t>
      </w:r>
    </w:p>
    <w:p w:rsidR="00DF53A2" w:rsidRPr="0034613D" w:rsidRDefault="00DF53A2" w:rsidP="00FE3C4D">
      <w:pPr>
        <w:pStyle w:val="SemEspaamento"/>
        <w:jc w:val="both"/>
        <w:rPr>
          <w:rFonts w:ascii="Times New Roman" w:hAnsi="Times New Roman"/>
          <w:noProof/>
          <w:sz w:val="24"/>
          <w:szCs w:val="24"/>
        </w:rPr>
      </w:pPr>
      <w:r w:rsidRPr="0034613D">
        <w:rPr>
          <w:rFonts w:ascii="Times New Roman" w:hAnsi="Times New Roman"/>
          <w:noProof/>
          <w:sz w:val="24"/>
          <w:szCs w:val="24"/>
        </w:rPr>
        <w:t xml:space="preserve">II- </w:t>
      </w:r>
      <w:r w:rsidRPr="0034613D">
        <w:rPr>
          <w:rFonts w:ascii="Times New Roman" w:hAnsi="Times New Roman"/>
          <w:noProof/>
          <w:sz w:val="24"/>
          <w:szCs w:val="24"/>
        </w:rPr>
        <w:tab/>
        <w:t>Da data do acordo, convenção ou dissídio coletivo de trabalho ou equivalente, vigente à época da apresentação da proposta, quando a variação dos custos for decorrente de mão-de-obra e estiver vinculadas às datas bases destes instrumentos;</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.3.</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Nas repactuações subsequentes à primeira, a anualidade será contada a partir da data do fato gerador que deu ensejo à última repactuação.</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.4.</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A CONTRATADA poderá exercer, perante a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a preclusão de seu direito de repactuar. (Acórdão nº 1.828/2008 – TCU/Plenário e IN SLTI/MPOG n.° 02/2008);</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.5.</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As repactuações a que a CONTRATADA fizer jus e que não forem solicitadas durante a vigência do Contrato, também serão objeto de preclusão com o encerramento do Contrato;</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.6.</w:t>
      </w:r>
      <w:r w:rsidR="00DF53A2" w:rsidRPr="0034613D">
        <w:rPr>
          <w:rFonts w:ascii="Times New Roman" w:hAnsi="Times New Roman"/>
          <w:noProof/>
          <w:sz w:val="24"/>
          <w:szCs w:val="24"/>
        </w:rPr>
        <w:t xml:space="preserve"> 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a variação de custos objeto da repactuação;</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.7.</w:t>
      </w:r>
      <w:r w:rsidR="00DF53A2" w:rsidRPr="0034613D">
        <w:rPr>
          <w:rFonts w:ascii="Times New Roman" w:hAnsi="Times New Roman"/>
          <w:noProof/>
          <w:sz w:val="24"/>
          <w:szCs w:val="24"/>
        </w:rPr>
        <w:t xml:space="preserve"> As repactuações, como espécie de reajuste, poderão ser formalizadas por meio de apostilamento, e não poderão alterar o equilíbrio econômico e financeiro dos Contratos, exceto quando coincidirem com a prorrogação contratual, em que deverão ser formalizados por aditamento, conforme previsto no Artigo 40, § 4º, da IN 03/2009;</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.8.</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Nas eventuais prorrogações do Contrato, os custos  não renováveis já pagos ou amortizados no rimeiro ano da contratação deverão ser eliminados como condição para renovação;</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.9.</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É vedada a inclusão, por ocasião da repactuação, de benefícios não previstos na proposta inicial, exceto quando se tornarem obrigatórios por força de instrumento legal, sentença normativa, acordo coletivo ou convenção coletiva;</w:t>
      </w:r>
    </w:p>
    <w:p w:rsidR="00DF53A2" w:rsidRPr="0034613D" w:rsidRDefault="007C28FE"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00DF53A2" w:rsidRPr="0034613D">
        <w:rPr>
          <w:rFonts w:ascii="Times New Roman" w:hAnsi="Times New Roman"/>
          <w:b/>
          <w:noProof/>
          <w:sz w:val="24"/>
          <w:szCs w:val="24"/>
        </w:rPr>
        <w:t>.10.</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 xml:space="preserve">A concessão do reajuste dos preços, referente aos itens dos </w:t>
      </w:r>
      <w:r w:rsidR="00DF53A2" w:rsidRPr="0034613D">
        <w:rPr>
          <w:rFonts w:ascii="Times New Roman" w:hAnsi="Times New Roman"/>
          <w:bCs/>
          <w:noProof/>
          <w:sz w:val="24"/>
          <w:szCs w:val="24"/>
          <w:u w:val="single"/>
        </w:rPr>
        <w:t>insumos diversos (uniformes, materiais e equipamentos),</w:t>
      </w:r>
      <w:r w:rsidR="00DF53A2" w:rsidRPr="0034613D">
        <w:rPr>
          <w:rFonts w:ascii="Times New Roman" w:hAnsi="Times New Roman"/>
          <w:noProof/>
          <w:sz w:val="24"/>
          <w:szCs w:val="24"/>
        </w:rPr>
        <w:t xml:space="preserve">  somente será concedido à CONTRATADA nos seguintes casos:</w:t>
      </w:r>
    </w:p>
    <w:p w:rsidR="00DF53A2" w:rsidRPr="0034613D" w:rsidRDefault="00DF53A2" w:rsidP="00FE3C4D">
      <w:pPr>
        <w:pStyle w:val="SemEspaamento"/>
        <w:jc w:val="both"/>
        <w:rPr>
          <w:rFonts w:ascii="Times New Roman" w:hAnsi="Times New Roman"/>
          <w:i/>
          <w:noProof/>
          <w:sz w:val="24"/>
          <w:szCs w:val="24"/>
        </w:rPr>
      </w:pPr>
      <w:r w:rsidRPr="0034613D">
        <w:rPr>
          <w:rFonts w:ascii="Times New Roman" w:hAnsi="Times New Roman"/>
          <w:i/>
          <w:noProof/>
          <w:sz w:val="24"/>
          <w:szCs w:val="24"/>
        </w:rPr>
        <w:t>1º</w:t>
      </w:r>
      <w:r w:rsidRPr="0034613D">
        <w:rPr>
          <w:rFonts w:ascii="Times New Roman" w:hAnsi="Times New Roman"/>
          <w:i/>
          <w:noProof/>
          <w:sz w:val="24"/>
          <w:szCs w:val="24"/>
        </w:rPr>
        <w:tab/>
        <w:t>A partir de 01 (um) ano, a contar  da data da proposta de preços apresentada pela empresa na licitação;</w:t>
      </w:r>
    </w:p>
    <w:p w:rsidR="00DF53A2" w:rsidRPr="0034613D" w:rsidRDefault="00DF53A2" w:rsidP="00FE3C4D">
      <w:pPr>
        <w:pStyle w:val="SemEspaamento"/>
        <w:jc w:val="both"/>
        <w:rPr>
          <w:rFonts w:ascii="Times New Roman" w:hAnsi="Times New Roman"/>
          <w:i/>
          <w:noProof/>
          <w:sz w:val="24"/>
          <w:szCs w:val="24"/>
        </w:rPr>
      </w:pPr>
      <w:r w:rsidRPr="0034613D">
        <w:rPr>
          <w:rFonts w:ascii="Times New Roman" w:hAnsi="Times New Roman"/>
          <w:i/>
          <w:noProof/>
          <w:sz w:val="24"/>
          <w:szCs w:val="24"/>
        </w:rPr>
        <w:t xml:space="preserve">2º </w:t>
      </w:r>
      <w:r w:rsidRPr="0034613D">
        <w:rPr>
          <w:rFonts w:ascii="Times New Roman" w:hAnsi="Times New Roman"/>
          <w:i/>
          <w:noProof/>
          <w:sz w:val="24"/>
          <w:szCs w:val="24"/>
        </w:rPr>
        <w:tab/>
        <w:t>O reajuste dos preços deverão ser corrigidos pelo índice IPCA/IBGE (Índice de Preços ao consumidor Amplo), fornecido pelo IBGE, ou, caso esse índice venha a ser extinto, o IGP-M (Índice Geral de Preços do Mercado), o qual será  fornecido pela Fundação Getúlio Vargas e;</w:t>
      </w:r>
    </w:p>
    <w:p w:rsidR="00DF53A2" w:rsidRPr="0034613D" w:rsidRDefault="00DF53A2" w:rsidP="00FE3C4D">
      <w:pPr>
        <w:pStyle w:val="SemEspaamento"/>
        <w:jc w:val="both"/>
        <w:rPr>
          <w:rFonts w:ascii="Times New Roman" w:hAnsi="Times New Roman"/>
          <w:i/>
          <w:noProof/>
          <w:sz w:val="24"/>
          <w:szCs w:val="24"/>
        </w:rPr>
      </w:pPr>
      <w:r w:rsidRPr="0034613D">
        <w:rPr>
          <w:rFonts w:ascii="Times New Roman" w:hAnsi="Times New Roman"/>
          <w:i/>
          <w:noProof/>
          <w:sz w:val="24"/>
          <w:szCs w:val="24"/>
        </w:rPr>
        <w:t xml:space="preserve">3º </w:t>
      </w:r>
      <w:r w:rsidRPr="0034613D">
        <w:rPr>
          <w:rFonts w:ascii="Times New Roman" w:hAnsi="Times New Roman"/>
          <w:i/>
          <w:noProof/>
          <w:sz w:val="24"/>
          <w:szCs w:val="24"/>
        </w:rPr>
        <w:tab/>
        <w:t xml:space="preserve">Requerimento da CONTRATADA, comprovando a readequação (atualização) dos insumos diversos / materiais, por meio de indicadores setoriais ou outros equivalentes à época do pedido de reajuste. </w:t>
      </w:r>
    </w:p>
    <w:p w:rsidR="00DF53A2" w:rsidRPr="0034613D" w:rsidRDefault="007C28FE" w:rsidP="00FE3C4D">
      <w:pPr>
        <w:autoSpaceDE w:val="0"/>
        <w:autoSpaceDN w:val="0"/>
        <w:adjustRightInd w:val="0"/>
        <w:jc w:val="both"/>
        <w:rPr>
          <w:szCs w:val="24"/>
        </w:rPr>
      </w:pPr>
      <w:r w:rsidRPr="0034613D">
        <w:rPr>
          <w:b/>
          <w:noProof/>
          <w:szCs w:val="24"/>
        </w:rPr>
        <w:t>23</w:t>
      </w:r>
      <w:r w:rsidR="00DF53A2" w:rsidRPr="0034613D">
        <w:rPr>
          <w:b/>
          <w:noProof/>
          <w:szCs w:val="24"/>
        </w:rPr>
        <w:t>.11</w:t>
      </w:r>
      <w:r w:rsidR="000421AC" w:rsidRPr="0034613D">
        <w:rPr>
          <w:b/>
          <w:noProof/>
          <w:szCs w:val="24"/>
        </w:rPr>
        <w:t>.</w:t>
      </w:r>
      <w:r w:rsidR="00DF53A2" w:rsidRPr="0034613D">
        <w:rPr>
          <w:i/>
          <w:noProof/>
          <w:szCs w:val="24"/>
        </w:rPr>
        <w:tab/>
        <w:t xml:space="preserve">Quanto aos </w:t>
      </w:r>
      <w:r w:rsidR="00DF53A2" w:rsidRPr="0034613D">
        <w:rPr>
          <w:noProof/>
          <w:szCs w:val="24"/>
          <w:u w:val="single"/>
        </w:rPr>
        <w:t>materiais</w:t>
      </w:r>
      <w:r w:rsidR="00DF53A2" w:rsidRPr="0034613D">
        <w:rPr>
          <w:noProof/>
          <w:szCs w:val="24"/>
        </w:rPr>
        <w:t xml:space="preserve"> discriminados e estimados neste Termo de Referência (Anexo IV-A) e destinados à prestaçao dos serviços, </w:t>
      </w:r>
      <w:r w:rsidR="00DF53A2" w:rsidRPr="0034613D">
        <w:rPr>
          <w:szCs w:val="24"/>
        </w:rPr>
        <w:t xml:space="preserve"> permanecerão fixos e irreajustáveis por um período de 12 (doze) meses, quando então poderá ser promovida, a partir da solicitação da CONTRATADA, a sua correção de acordo com a variação do Índice de Preços ao Consumidor Amplo – IPCA/IBGE, em conformidade com a legislação em vigor, tomando-se por base o índice vigente no mês de apresentação da proposta ou do orçamento a que essa se referir.</w:t>
      </w:r>
    </w:p>
    <w:p w:rsidR="00DF53A2" w:rsidRPr="0034613D" w:rsidRDefault="000421AC"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23.12</w:t>
      </w:r>
      <w:r w:rsidR="00DF53A2" w:rsidRPr="0034613D">
        <w:rPr>
          <w:rFonts w:ascii="Times New Roman" w:hAnsi="Times New Roman"/>
          <w:b/>
          <w:noProof/>
          <w:sz w:val="24"/>
          <w:szCs w:val="24"/>
        </w:rPr>
        <w:t>.</w:t>
      </w:r>
      <w:r w:rsidR="00DF53A2" w:rsidRPr="0034613D">
        <w:rPr>
          <w:rFonts w:ascii="Times New Roman" w:hAnsi="Times New Roman"/>
          <w:noProof/>
          <w:sz w:val="24"/>
          <w:szCs w:val="24"/>
        </w:rPr>
        <w:t xml:space="preserve"> </w:t>
      </w:r>
      <w:r w:rsidR="00DF53A2" w:rsidRPr="0034613D">
        <w:rPr>
          <w:rFonts w:ascii="Times New Roman" w:hAnsi="Times New Roman"/>
          <w:noProof/>
          <w:sz w:val="24"/>
          <w:szCs w:val="24"/>
        </w:rPr>
        <w:tab/>
        <w:t>A CONTRATANTE poderá realizar diligências para conferir a variação de custos alegada pela CONTRATADA;</w:t>
      </w:r>
    </w:p>
    <w:p w:rsidR="00DF53A2" w:rsidRPr="0034613D" w:rsidRDefault="000421AC" w:rsidP="00FE3C4D">
      <w:pPr>
        <w:pStyle w:val="SemEspaamento"/>
        <w:jc w:val="both"/>
        <w:rPr>
          <w:rFonts w:ascii="Times New Roman" w:hAnsi="Times New Roman"/>
          <w:noProof/>
          <w:sz w:val="24"/>
          <w:szCs w:val="24"/>
        </w:rPr>
      </w:pPr>
      <w:r w:rsidRPr="0034613D">
        <w:rPr>
          <w:rFonts w:ascii="Times New Roman" w:hAnsi="Times New Roman"/>
          <w:b/>
          <w:noProof/>
          <w:sz w:val="24"/>
          <w:szCs w:val="24"/>
        </w:rPr>
        <w:t>23.13</w:t>
      </w:r>
      <w:r w:rsidR="00DF53A2" w:rsidRPr="0034613D">
        <w:rPr>
          <w:rFonts w:ascii="Times New Roman" w:hAnsi="Times New Roman"/>
          <w:b/>
          <w:noProof/>
          <w:sz w:val="24"/>
          <w:szCs w:val="24"/>
        </w:rPr>
        <w:t>.</w:t>
      </w:r>
      <w:r w:rsidR="00DF53A2" w:rsidRPr="0034613D">
        <w:rPr>
          <w:rFonts w:ascii="Times New Roman" w:hAnsi="Times New Roman"/>
          <w:noProof/>
          <w:sz w:val="24"/>
          <w:szCs w:val="24"/>
        </w:rPr>
        <w:t xml:space="preserve"> Os efeitos financeiros da repactuação deverão ocorrer exclusivamente para os itens que a motivaram, e apenas em relação à diferença porventura existente.</w:t>
      </w:r>
    </w:p>
    <w:p w:rsidR="00DF53A2" w:rsidRPr="0034613D" w:rsidRDefault="000421AC" w:rsidP="00FE3C4D">
      <w:pPr>
        <w:jc w:val="both"/>
        <w:rPr>
          <w:szCs w:val="24"/>
        </w:rPr>
      </w:pPr>
      <w:r w:rsidRPr="0034613D">
        <w:rPr>
          <w:b/>
          <w:noProof/>
          <w:szCs w:val="24"/>
        </w:rPr>
        <w:lastRenderedPageBreak/>
        <w:t>23.14</w:t>
      </w:r>
      <w:r w:rsidR="007C28FE" w:rsidRPr="0034613D">
        <w:rPr>
          <w:b/>
          <w:noProof/>
          <w:szCs w:val="24"/>
        </w:rPr>
        <w:t>.</w:t>
      </w:r>
      <w:r w:rsidR="00DF53A2" w:rsidRPr="0034613D">
        <w:rPr>
          <w:noProof/>
          <w:szCs w:val="24"/>
        </w:rPr>
        <w:tab/>
        <w:t>Quando  sobrevierem fatos imprevisíveis ou previsíveis, porém de consequências incalculáveis, retardadores ou impeditivos da execução do ajustado, ou ainda, em caso de força maior, caso fortuito ou fato do príncipe, configurando álea econômica extraordinária e extracontratual, que altere o reequilíbrio econômico-financeiro do Contrato, poderá, as partes, mediante as devidas justificativas, restabelecer a relação pactuada inicialmente entre os encargos do contratado e a retribuição da administração p/ a justa remuneração da obra, serviço ou fornecimento.</w:t>
      </w:r>
    </w:p>
    <w:p w:rsidR="00F803A4" w:rsidRPr="0034613D" w:rsidRDefault="00F803A4" w:rsidP="00FE3C4D">
      <w:pPr>
        <w:jc w:val="both"/>
        <w:rPr>
          <w:b/>
          <w:szCs w:val="24"/>
        </w:rPr>
      </w:pPr>
    </w:p>
    <w:p w:rsidR="00DF53A2" w:rsidRPr="0034613D" w:rsidRDefault="007C28FE" w:rsidP="00FE3C4D">
      <w:pPr>
        <w:jc w:val="both"/>
        <w:rPr>
          <w:b/>
          <w:szCs w:val="24"/>
        </w:rPr>
      </w:pPr>
      <w:r w:rsidRPr="0034613D">
        <w:rPr>
          <w:b/>
          <w:szCs w:val="24"/>
        </w:rPr>
        <w:t>24.</w:t>
      </w:r>
      <w:r w:rsidR="00DF53A2" w:rsidRPr="0034613D">
        <w:rPr>
          <w:b/>
          <w:szCs w:val="24"/>
        </w:rPr>
        <w:t xml:space="preserve"> DA RESCISÃO</w:t>
      </w:r>
    </w:p>
    <w:p w:rsidR="00DF53A2" w:rsidRPr="0034613D" w:rsidRDefault="00DF53A2" w:rsidP="00FE3C4D">
      <w:pPr>
        <w:jc w:val="both"/>
        <w:rPr>
          <w:szCs w:val="24"/>
        </w:rPr>
      </w:pPr>
      <w:r w:rsidRPr="0034613D">
        <w:rPr>
          <w:b/>
          <w:szCs w:val="24"/>
        </w:rPr>
        <w:t>24.1</w:t>
      </w:r>
      <w:r w:rsidR="007C28FE" w:rsidRPr="0034613D">
        <w:rPr>
          <w:b/>
          <w:szCs w:val="24"/>
        </w:rPr>
        <w:t>.</w:t>
      </w:r>
      <w:r w:rsidRPr="0034613D">
        <w:rPr>
          <w:szCs w:val="24"/>
        </w:rPr>
        <w:tab/>
        <w:t>A rescisão deste contrato se dará nos termos dos artigos 79 e 80 da Lei nº 8.666/93.</w:t>
      </w:r>
    </w:p>
    <w:p w:rsidR="00DF53A2" w:rsidRPr="0034613D" w:rsidRDefault="007C28FE" w:rsidP="00FE3C4D">
      <w:pPr>
        <w:jc w:val="both"/>
        <w:rPr>
          <w:szCs w:val="24"/>
        </w:rPr>
      </w:pPr>
      <w:r w:rsidRPr="0034613D">
        <w:rPr>
          <w:b/>
          <w:szCs w:val="24"/>
        </w:rPr>
        <w:t>24.1.1.</w:t>
      </w:r>
      <w:r w:rsidR="00DF53A2" w:rsidRPr="0034613D">
        <w:rPr>
          <w:szCs w:val="24"/>
        </w:rPr>
        <w:t xml:space="preserve"> No caso de rescisão provocada por inadimplemento da CONTRATADA, o CONTRATANTE poderá reter, cautelarmente, os créditos decorrentes do contrato até o valor dos prejuízos causados, já calculados ou estimados.</w:t>
      </w:r>
    </w:p>
    <w:p w:rsidR="00DF53A2" w:rsidRPr="0034613D" w:rsidRDefault="007C28FE" w:rsidP="00FE3C4D">
      <w:pPr>
        <w:jc w:val="both"/>
        <w:rPr>
          <w:szCs w:val="24"/>
        </w:rPr>
      </w:pPr>
      <w:r w:rsidRPr="0034613D">
        <w:rPr>
          <w:b/>
          <w:szCs w:val="24"/>
        </w:rPr>
        <w:t>24.1.2.</w:t>
      </w:r>
      <w:r w:rsidR="00DF53A2" w:rsidRPr="0034613D">
        <w:rPr>
          <w:szCs w:val="24"/>
        </w:rPr>
        <w:t xml:space="preserve"> No procedimento que visa à rescisão do contrato, será assegurado o contraditório e a ampla defesa, sendo que, depois de encerrada a instrução inicial, a CONTRATADA terá o prazo de 5 (cinco) dias úteis para se manifestar e produzir provas, sem prejuízo da possibilidade de a CONTRATANTE adotar, motivadamente, providências acauteladoras.</w:t>
      </w:r>
    </w:p>
    <w:p w:rsidR="00DF53A2" w:rsidRPr="0034613D" w:rsidRDefault="00DF53A2" w:rsidP="00FE3C4D">
      <w:pPr>
        <w:jc w:val="both"/>
        <w:rPr>
          <w:szCs w:val="24"/>
        </w:rPr>
      </w:pPr>
    </w:p>
    <w:p w:rsidR="00DF53A2" w:rsidRPr="0034613D" w:rsidRDefault="007C28FE" w:rsidP="00FE3C4D">
      <w:pPr>
        <w:jc w:val="both"/>
        <w:rPr>
          <w:b/>
          <w:bCs/>
          <w:szCs w:val="24"/>
        </w:rPr>
      </w:pPr>
      <w:r w:rsidRPr="0034613D">
        <w:rPr>
          <w:b/>
          <w:bCs/>
          <w:szCs w:val="24"/>
        </w:rPr>
        <w:t>25. DOTAÇÃO ORÇAMENTÁRIA</w:t>
      </w:r>
    </w:p>
    <w:p w:rsidR="00DF53A2" w:rsidRPr="0034613D" w:rsidRDefault="007C28FE" w:rsidP="00FE3C4D">
      <w:pPr>
        <w:jc w:val="both"/>
        <w:rPr>
          <w:szCs w:val="24"/>
        </w:rPr>
      </w:pPr>
      <w:r w:rsidRPr="0034613D">
        <w:rPr>
          <w:b/>
          <w:bCs/>
          <w:szCs w:val="24"/>
        </w:rPr>
        <w:t>25</w:t>
      </w:r>
      <w:r w:rsidR="00DF53A2" w:rsidRPr="0034613D">
        <w:rPr>
          <w:b/>
          <w:bCs/>
          <w:szCs w:val="24"/>
        </w:rPr>
        <w:t>.1</w:t>
      </w:r>
      <w:r w:rsidRPr="0034613D">
        <w:rPr>
          <w:b/>
          <w:bCs/>
          <w:szCs w:val="24"/>
        </w:rPr>
        <w:t>.</w:t>
      </w:r>
      <w:r w:rsidR="00DF53A2" w:rsidRPr="0034613D">
        <w:rPr>
          <w:szCs w:val="24"/>
        </w:rPr>
        <w:t xml:space="preserve"> As despesas com a contratação objeto da presente licitação correrão por conta do </w:t>
      </w:r>
      <w:r w:rsidR="00DF53A2" w:rsidRPr="0034613D">
        <w:rPr>
          <w:bCs/>
          <w:szCs w:val="24"/>
        </w:rPr>
        <w:t>PTRES:                              ; Fonte:                                           ; Elemento de Despesa: .</w:t>
      </w:r>
    </w:p>
    <w:p w:rsidR="00DF53A2" w:rsidRPr="0034613D" w:rsidRDefault="007C28FE" w:rsidP="00FE3C4D">
      <w:pPr>
        <w:jc w:val="both"/>
        <w:rPr>
          <w:szCs w:val="24"/>
        </w:rPr>
      </w:pPr>
      <w:r w:rsidRPr="0034613D">
        <w:rPr>
          <w:b/>
          <w:szCs w:val="24"/>
        </w:rPr>
        <w:t>25</w:t>
      </w:r>
      <w:r w:rsidR="00DF53A2" w:rsidRPr="0034613D">
        <w:rPr>
          <w:b/>
          <w:szCs w:val="24"/>
        </w:rPr>
        <w:t>.2</w:t>
      </w:r>
      <w:r w:rsidRPr="0034613D">
        <w:rPr>
          <w:b/>
          <w:szCs w:val="24"/>
        </w:rPr>
        <w:t>.</w:t>
      </w:r>
      <w:r w:rsidR="00DF53A2" w:rsidRPr="0034613D">
        <w:rPr>
          <w:szCs w:val="24"/>
        </w:rPr>
        <w:t xml:space="preserve"> A despesa para os exercícios </w:t>
      </w:r>
      <w:r w:rsidR="00B72EA4" w:rsidRPr="0034613D">
        <w:rPr>
          <w:szCs w:val="24"/>
        </w:rPr>
        <w:t>subsequentes</w:t>
      </w:r>
      <w:r w:rsidR="00DF53A2" w:rsidRPr="0034613D">
        <w:rPr>
          <w:szCs w:val="24"/>
        </w:rPr>
        <w:t xml:space="preserve"> será alocada à dotação orçamentária prevista para atendimento dessa finalidade, a ser consignada à CONTRATANTE pela Lei Orçamentária Anual.</w:t>
      </w:r>
    </w:p>
    <w:p w:rsidR="00DF53A2" w:rsidRPr="0034613D" w:rsidRDefault="00DF53A2" w:rsidP="00FE3C4D">
      <w:pPr>
        <w:jc w:val="both"/>
        <w:rPr>
          <w:szCs w:val="24"/>
        </w:rPr>
      </w:pPr>
    </w:p>
    <w:p w:rsidR="00DF53A2" w:rsidRPr="0034613D" w:rsidRDefault="007C28FE" w:rsidP="00FE3C4D">
      <w:pPr>
        <w:jc w:val="both"/>
        <w:rPr>
          <w:b/>
          <w:bCs/>
          <w:szCs w:val="24"/>
        </w:rPr>
      </w:pPr>
      <w:r w:rsidRPr="0034613D">
        <w:rPr>
          <w:b/>
          <w:bCs/>
          <w:szCs w:val="24"/>
        </w:rPr>
        <w:t>26.</w:t>
      </w:r>
      <w:r w:rsidR="00DF53A2" w:rsidRPr="0034613D">
        <w:rPr>
          <w:b/>
          <w:bCs/>
          <w:szCs w:val="24"/>
        </w:rPr>
        <w:t xml:space="preserve"> VISTORIA FACULTATIVA </w:t>
      </w:r>
    </w:p>
    <w:p w:rsidR="00DF53A2" w:rsidRPr="0034613D" w:rsidRDefault="00DF53A2" w:rsidP="00FE3C4D">
      <w:pPr>
        <w:jc w:val="both"/>
        <w:rPr>
          <w:rFonts w:eastAsia="Calibri"/>
          <w:szCs w:val="24"/>
          <w:lang w:eastAsia="en-US"/>
        </w:rPr>
      </w:pPr>
      <w:r w:rsidRPr="0034613D">
        <w:rPr>
          <w:rFonts w:eastAsia="Calibri"/>
          <w:b/>
          <w:szCs w:val="24"/>
          <w:lang w:eastAsia="en-US"/>
        </w:rPr>
        <w:t>2</w:t>
      </w:r>
      <w:r w:rsidR="007C28FE" w:rsidRPr="0034613D">
        <w:rPr>
          <w:rFonts w:eastAsia="Calibri"/>
          <w:b/>
          <w:szCs w:val="24"/>
          <w:lang w:eastAsia="en-US"/>
        </w:rPr>
        <w:t>6.1.</w:t>
      </w:r>
      <w:r w:rsidRPr="0034613D">
        <w:rPr>
          <w:rFonts w:eastAsia="Calibri"/>
          <w:szCs w:val="24"/>
          <w:lang w:eastAsia="en-US"/>
        </w:rPr>
        <w:t xml:space="preserve"> é facultada a vistoria nas instalações onde serão executados os serviços, caso </w:t>
      </w:r>
      <w:r w:rsidR="00B72EA4" w:rsidRPr="0034613D">
        <w:rPr>
          <w:rFonts w:eastAsia="Calibri"/>
          <w:szCs w:val="24"/>
          <w:lang w:eastAsia="en-US"/>
        </w:rPr>
        <w:t>a licitante</w:t>
      </w:r>
      <w:r w:rsidRPr="0034613D">
        <w:rPr>
          <w:rFonts w:eastAsia="Calibri"/>
          <w:szCs w:val="24"/>
          <w:lang w:eastAsia="en-US"/>
        </w:rPr>
        <w:t xml:space="preserve"> queira tomar conhecimento de todos os aspectos que possam influir direta ou indiretamente na execução dos serviços. </w:t>
      </w:r>
    </w:p>
    <w:p w:rsidR="00DF53A2" w:rsidRPr="0034613D" w:rsidRDefault="007C28FE" w:rsidP="00FE3C4D">
      <w:pPr>
        <w:jc w:val="both"/>
        <w:rPr>
          <w:rFonts w:eastAsia="Calibri"/>
          <w:szCs w:val="24"/>
          <w:lang w:eastAsia="en-US"/>
        </w:rPr>
      </w:pPr>
      <w:r w:rsidRPr="0034613D">
        <w:rPr>
          <w:rFonts w:eastAsia="Calibri"/>
          <w:b/>
          <w:szCs w:val="24"/>
          <w:lang w:eastAsia="en-US"/>
        </w:rPr>
        <w:t>26.1.1.</w:t>
      </w:r>
      <w:r w:rsidR="00DF53A2" w:rsidRPr="0034613D">
        <w:rPr>
          <w:rFonts w:eastAsia="Calibri"/>
          <w:szCs w:val="24"/>
          <w:lang w:eastAsia="en-US"/>
        </w:rPr>
        <w:t xml:space="preserve"> Não serão aceitas justificativas posteriores de não conhecimento do local, distância ou qualquer outra alegação de </w:t>
      </w:r>
      <w:r w:rsidR="00B72EA4" w:rsidRPr="0034613D">
        <w:rPr>
          <w:rFonts w:eastAsia="Calibri"/>
          <w:szCs w:val="24"/>
          <w:lang w:eastAsia="en-US"/>
        </w:rPr>
        <w:t>desconhecimento ou</w:t>
      </w:r>
      <w:r w:rsidR="00DF53A2" w:rsidRPr="0034613D">
        <w:rPr>
          <w:rFonts w:eastAsia="Calibri"/>
          <w:szCs w:val="24"/>
          <w:lang w:eastAsia="en-US"/>
        </w:rPr>
        <w:t xml:space="preserve"> dificuldades mecânico-</w:t>
      </w:r>
      <w:r w:rsidR="00B72EA4" w:rsidRPr="0034613D">
        <w:rPr>
          <w:rFonts w:eastAsia="Calibri"/>
          <w:szCs w:val="24"/>
          <w:lang w:eastAsia="en-US"/>
        </w:rPr>
        <w:t>técnica não</w:t>
      </w:r>
      <w:r w:rsidR="00DF53A2" w:rsidRPr="0034613D">
        <w:rPr>
          <w:rFonts w:eastAsia="Calibri"/>
          <w:szCs w:val="24"/>
          <w:lang w:eastAsia="en-US"/>
        </w:rPr>
        <w:t xml:space="preserve"> prevista.</w:t>
      </w:r>
    </w:p>
    <w:p w:rsidR="00DF53A2" w:rsidRPr="0034613D" w:rsidRDefault="007C28FE" w:rsidP="00FE3C4D">
      <w:pPr>
        <w:jc w:val="both"/>
        <w:rPr>
          <w:snapToGrid w:val="0"/>
          <w:szCs w:val="24"/>
        </w:rPr>
      </w:pPr>
      <w:r w:rsidRPr="0034613D">
        <w:rPr>
          <w:b/>
          <w:snapToGrid w:val="0"/>
          <w:szCs w:val="24"/>
        </w:rPr>
        <w:t>26.2.</w:t>
      </w:r>
      <w:r w:rsidR="00DF53A2" w:rsidRPr="0034613D">
        <w:rPr>
          <w:snapToGrid w:val="0"/>
          <w:szCs w:val="24"/>
        </w:rPr>
        <w:t xml:space="preserve"> A vistoria </w:t>
      </w:r>
      <w:r w:rsidR="00B72EA4" w:rsidRPr="0034613D">
        <w:rPr>
          <w:snapToGrid w:val="0"/>
          <w:szCs w:val="24"/>
        </w:rPr>
        <w:t>facultativa poderá</w:t>
      </w:r>
      <w:r w:rsidR="00DF53A2" w:rsidRPr="0034613D">
        <w:rPr>
          <w:snapToGrid w:val="0"/>
          <w:szCs w:val="24"/>
        </w:rPr>
        <w:t xml:space="preserve"> ser realizada no horário de 09:00 às 11:00 e 15:00 às 17:00 </w:t>
      </w:r>
      <w:r w:rsidR="00B72EA4" w:rsidRPr="0034613D">
        <w:rPr>
          <w:snapToGrid w:val="0"/>
          <w:szCs w:val="24"/>
        </w:rPr>
        <w:t>horas, de</w:t>
      </w:r>
      <w:r w:rsidR="00DF53A2" w:rsidRPr="0034613D">
        <w:rPr>
          <w:snapToGrid w:val="0"/>
          <w:szCs w:val="24"/>
        </w:rPr>
        <w:t xml:space="preserve"> segunda a sexta-feira. </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0E7C7F" w:rsidRPr="0034613D" w:rsidRDefault="000E7C7F" w:rsidP="00FE3C4D">
      <w:pPr>
        <w:jc w:val="both"/>
        <w:rPr>
          <w:b/>
          <w:szCs w:val="24"/>
        </w:rPr>
      </w:pPr>
    </w:p>
    <w:p w:rsidR="000E7C7F" w:rsidRPr="0034613D" w:rsidRDefault="000E7C7F" w:rsidP="00FE3C4D">
      <w:pPr>
        <w:jc w:val="both"/>
        <w:rPr>
          <w:b/>
          <w:szCs w:val="24"/>
        </w:rPr>
      </w:pPr>
    </w:p>
    <w:p w:rsidR="000E7C7F" w:rsidRPr="0034613D" w:rsidRDefault="000E7C7F" w:rsidP="00FE3C4D">
      <w:pPr>
        <w:jc w:val="both"/>
        <w:rPr>
          <w:b/>
          <w:szCs w:val="24"/>
        </w:rPr>
      </w:pPr>
    </w:p>
    <w:p w:rsidR="003426CE" w:rsidRPr="0034613D" w:rsidRDefault="003426CE" w:rsidP="00FE3C4D">
      <w:pPr>
        <w:jc w:val="both"/>
        <w:rPr>
          <w:b/>
          <w:szCs w:val="24"/>
        </w:rPr>
        <w:sectPr w:rsidR="003426CE" w:rsidRPr="0034613D" w:rsidSect="00F17BF9">
          <w:headerReference w:type="default" r:id="rId27"/>
          <w:footerReference w:type="default" r:id="rId28"/>
          <w:headerReference w:type="first" r:id="rId29"/>
          <w:footerReference w:type="first" r:id="rId30"/>
          <w:pgSz w:w="11907" w:h="16840" w:code="9"/>
          <w:pgMar w:top="851" w:right="851" w:bottom="851" w:left="1701" w:header="0" w:footer="397" w:gutter="0"/>
          <w:cols w:space="720"/>
          <w:docGrid w:linePitch="326"/>
        </w:sectPr>
      </w:pPr>
    </w:p>
    <w:p w:rsidR="004265FA" w:rsidRPr="0034613D" w:rsidRDefault="000421AC" w:rsidP="005032F3">
      <w:pPr>
        <w:jc w:val="center"/>
        <w:rPr>
          <w:b/>
          <w:szCs w:val="24"/>
        </w:rPr>
      </w:pPr>
      <w:r w:rsidRPr="0034613D">
        <w:rPr>
          <w:b/>
          <w:szCs w:val="24"/>
        </w:rPr>
        <w:lastRenderedPageBreak/>
        <w:t>ANEXO I DO TERMO DE REFERÊNCIA</w:t>
      </w:r>
    </w:p>
    <w:p w:rsidR="004265FA" w:rsidRPr="0034613D" w:rsidRDefault="004265FA" w:rsidP="00FE3C4D">
      <w:pPr>
        <w:jc w:val="both"/>
        <w:rPr>
          <w:b/>
          <w:szCs w:val="24"/>
        </w:rPr>
      </w:pPr>
    </w:p>
    <w:tbl>
      <w:tblPr>
        <w:tblW w:w="15735" w:type="dxa"/>
        <w:tblInd w:w="-214" w:type="dxa"/>
        <w:tblLayout w:type="fixed"/>
        <w:tblCellMar>
          <w:left w:w="70" w:type="dxa"/>
          <w:right w:w="70" w:type="dxa"/>
        </w:tblCellMar>
        <w:tblLook w:val="04A0" w:firstRow="1" w:lastRow="0" w:firstColumn="1" w:lastColumn="0" w:noHBand="0" w:noVBand="1"/>
      </w:tblPr>
      <w:tblGrid>
        <w:gridCol w:w="426"/>
        <w:gridCol w:w="3260"/>
        <w:gridCol w:w="1326"/>
        <w:gridCol w:w="1793"/>
        <w:gridCol w:w="1842"/>
        <w:gridCol w:w="1985"/>
        <w:gridCol w:w="1778"/>
        <w:gridCol w:w="1827"/>
        <w:gridCol w:w="1498"/>
      </w:tblGrid>
      <w:tr w:rsidR="00D102E5" w:rsidRPr="008A1769" w:rsidTr="00D72F23">
        <w:trPr>
          <w:trHeight w:val="184"/>
        </w:trPr>
        <w:tc>
          <w:tcPr>
            <w:tcW w:w="15735" w:type="dxa"/>
            <w:gridSpan w:val="9"/>
            <w:vMerge w:val="restart"/>
            <w:tcBorders>
              <w:top w:val="single" w:sz="8" w:space="0" w:color="auto"/>
              <w:left w:val="single" w:sz="8" w:space="0" w:color="auto"/>
              <w:bottom w:val="single" w:sz="8" w:space="0" w:color="000000"/>
              <w:right w:val="nil"/>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 xml:space="preserve">PLANILHA COM OS CUSTOS ESTIMADOS DOS EQUIPAMENTOS </w:t>
            </w:r>
          </w:p>
        </w:tc>
      </w:tr>
      <w:tr w:rsidR="00D102E5" w:rsidRPr="008A1769" w:rsidTr="008A1769">
        <w:trPr>
          <w:trHeight w:val="435"/>
        </w:trPr>
        <w:tc>
          <w:tcPr>
            <w:tcW w:w="15735" w:type="dxa"/>
            <w:gridSpan w:val="9"/>
            <w:vMerge/>
            <w:tcBorders>
              <w:top w:val="single" w:sz="8" w:space="0" w:color="auto"/>
              <w:left w:val="single" w:sz="8" w:space="0" w:color="auto"/>
              <w:bottom w:val="single" w:sz="8" w:space="0" w:color="000000"/>
              <w:right w:val="nil"/>
            </w:tcBorders>
            <w:vAlign w:val="center"/>
            <w:hideMark/>
          </w:tcPr>
          <w:p w:rsidR="00D102E5" w:rsidRPr="008A1769" w:rsidRDefault="00D102E5" w:rsidP="00D102E5">
            <w:pPr>
              <w:rPr>
                <w:b/>
                <w:bCs/>
                <w:color w:val="000000"/>
                <w:sz w:val="16"/>
                <w:szCs w:val="16"/>
              </w:rPr>
            </w:pPr>
          </w:p>
        </w:tc>
      </w:tr>
      <w:tr w:rsidR="00D102E5" w:rsidRPr="008A1769" w:rsidTr="008A1769">
        <w:trPr>
          <w:trHeight w:val="960"/>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w:t>
            </w:r>
          </w:p>
        </w:tc>
        <w:tc>
          <w:tcPr>
            <w:tcW w:w="3260" w:type="dxa"/>
            <w:tcBorders>
              <w:top w:val="single" w:sz="8" w:space="0" w:color="000000"/>
              <w:left w:val="single" w:sz="8" w:space="0" w:color="000000"/>
              <w:bottom w:val="single" w:sz="8"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DESCRIÇÃO</w:t>
            </w:r>
          </w:p>
        </w:tc>
        <w:tc>
          <w:tcPr>
            <w:tcW w:w="1326" w:type="dxa"/>
            <w:tcBorders>
              <w:top w:val="single" w:sz="8" w:space="0" w:color="000000"/>
              <w:left w:val="single" w:sz="4" w:space="0" w:color="auto"/>
              <w:bottom w:val="single" w:sz="8"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QUANT. ESTIMADA               (A)</w:t>
            </w:r>
          </w:p>
        </w:tc>
        <w:tc>
          <w:tcPr>
            <w:tcW w:w="1793" w:type="dxa"/>
            <w:tcBorders>
              <w:top w:val="single" w:sz="8" w:space="0" w:color="000000"/>
              <w:left w:val="single" w:sz="4" w:space="0" w:color="auto"/>
              <w:bottom w:val="single" w:sz="8"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PREÇO MÉDIO UNITÁRIO PRATICADO NO MERCADO                            (B)</w:t>
            </w:r>
          </w:p>
        </w:tc>
        <w:tc>
          <w:tcPr>
            <w:tcW w:w="1842" w:type="dxa"/>
            <w:tcBorders>
              <w:top w:val="single" w:sz="8" w:space="0" w:color="000000"/>
              <w:left w:val="single" w:sz="4" w:space="0" w:color="auto"/>
              <w:bottom w:val="single" w:sz="8" w:space="0" w:color="auto"/>
              <w:right w:val="single" w:sz="8"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CUSTO TOTAL MENSAL            (QUANT. x VALOR UNIT.)    (A x B)</w:t>
            </w:r>
          </w:p>
        </w:tc>
        <w:tc>
          <w:tcPr>
            <w:tcW w:w="1985" w:type="dxa"/>
            <w:tcBorders>
              <w:top w:val="single" w:sz="8" w:space="0" w:color="000000"/>
              <w:left w:val="single" w:sz="4" w:space="0" w:color="000000"/>
              <w:bottom w:val="single" w:sz="8" w:space="0" w:color="auto"/>
              <w:right w:val="single" w:sz="4" w:space="0" w:color="000000"/>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TAXA ANUAL DE DEPRECIAÇÃO                         (10%) ou (20%)</w:t>
            </w:r>
          </w:p>
        </w:tc>
        <w:tc>
          <w:tcPr>
            <w:tcW w:w="1778" w:type="dxa"/>
            <w:tcBorders>
              <w:top w:val="single" w:sz="8" w:space="0" w:color="000000"/>
              <w:left w:val="single" w:sz="4" w:space="0" w:color="000000"/>
              <w:bottom w:val="single" w:sz="8" w:space="0" w:color="auto"/>
              <w:right w:val="single" w:sz="4" w:space="0" w:color="000000"/>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CUSTO TOTAL MENSAL                          X                                                       A TAXA DE DEPRECIAÇÃO</w:t>
            </w:r>
          </w:p>
        </w:tc>
        <w:tc>
          <w:tcPr>
            <w:tcW w:w="1827" w:type="dxa"/>
            <w:tcBorders>
              <w:top w:val="single" w:sz="8" w:space="0" w:color="000000"/>
              <w:left w:val="single" w:sz="4" w:space="0" w:color="000000"/>
              <w:bottom w:val="single" w:sz="8" w:space="0" w:color="auto"/>
              <w:right w:val="single" w:sz="4" w:space="0" w:color="000000"/>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VIDA ÚTIL DO EQUIPAMENTO (10 ANOS) OU (05 ANOS)</w:t>
            </w:r>
          </w:p>
        </w:tc>
        <w:tc>
          <w:tcPr>
            <w:tcW w:w="1498" w:type="dxa"/>
            <w:tcBorders>
              <w:top w:val="single" w:sz="8" w:space="0" w:color="000000"/>
              <w:left w:val="single" w:sz="4" w:space="0" w:color="000000"/>
              <w:bottom w:val="single" w:sz="8" w:space="0" w:color="auto"/>
              <w:right w:val="single" w:sz="8" w:space="0" w:color="000000"/>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CUSTO MENSAL DE DEPRECIAÇÃO</w:t>
            </w:r>
          </w:p>
        </w:tc>
      </w:tr>
      <w:tr w:rsidR="00D102E5" w:rsidRPr="008A1769" w:rsidTr="008A1769">
        <w:trPr>
          <w:trHeight w:val="533"/>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1</w:t>
            </w:r>
          </w:p>
        </w:tc>
        <w:tc>
          <w:tcPr>
            <w:tcW w:w="3260" w:type="dxa"/>
            <w:tcBorders>
              <w:top w:val="single" w:sz="4" w:space="0" w:color="auto"/>
              <w:left w:val="single" w:sz="8" w:space="0" w:color="000000"/>
              <w:bottom w:val="single" w:sz="4" w:space="0" w:color="auto"/>
              <w:right w:val="single" w:sz="4" w:space="0" w:color="auto"/>
            </w:tcBorders>
            <w:shd w:val="clear" w:color="D9D9D9" w:fill="D9D9D9"/>
            <w:vAlign w:val="center"/>
            <w:hideMark/>
          </w:tcPr>
          <w:p w:rsidR="00D102E5" w:rsidRPr="008A1769" w:rsidRDefault="00D102E5" w:rsidP="00D102E5">
            <w:pPr>
              <w:jc w:val="both"/>
              <w:rPr>
                <w:color w:val="000000"/>
                <w:sz w:val="16"/>
                <w:szCs w:val="16"/>
              </w:rPr>
            </w:pPr>
            <w:r w:rsidRPr="008A1769">
              <w:rPr>
                <w:color w:val="000000"/>
                <w:sz w:val="16"/>
                <w:szCs w:val="16"/>
              </w:rPr>
              <w:t xml:space="preserve">Aspirador de Pó e Água  1400W, 20 litros - profissional </w:t>
            </w:r>
          </w:p>
        </w:tc>
        <w:tc>
          <w:tcPr>
            <w:tcW w:w="132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2</w:t>
            </w:r>
          </w:p>
        </w:tc>
        <w:tc>
          <w:tcPr>
            <w:tcW w:w="17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R$ 33,36</w:t>
            </w:r>
          </w:p>
        </w:tc>
        <w:tc>
          <w:tcPr>
            <w:tcW w:w="184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66,72</w:t>
            </w:r>
          </w:p>
        </w:tc>
        <w:tc>
          <w:tcPr>
            <w:tcW w:w="198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90%</w:t>
            </w:r>
          </w:p>
        </w:tc>
        <w:tc>
          <w:tcPr>
            <w:tcW w:w="177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60,05</w:t>
            </w:r>
          </w:p>
        </w:tc>
        <w:tc>
          <w:tcPr>
            <w:tcW w:w="1827"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120</w:t>
            </w:r>
          </w:p>
        </w:tc>
        <w:tc>
          <w:tcPr>
            <w:tcW w:w="1498" w:type="dxa"/>
            <w:tcBorders>
              <w:top w:val="single" w:sz="4" w:space="0" w:color="000000"/>
              <w:left w:val="single" w:sz="4" w:space="0" w:color="000000"/>
              <w:bottom w:val="single" w:sz="4" w:space="0" w:color="000000"/>
              <w:right w:val="single" w:sz="8"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0,50</w:t>
            </w:r>
          </w:p>
        </w:tc>
      </w:tr>
      <w:tr w:rsidR="00D102E5" w:rsidRPr="008A1769" w:rsidTr="008A1769">
        <w:trPr>
          <w:trHeight w:val="553"/>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2</w:t>
            </w:r>
          </w:p>
        </w:tc>
        <w:tc>
          <w:tcPr>
            <w:tcW w:w="326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D102E5" w:rsidRPr="008A1769" w:rsidRDefault="00D102E5" w:rsidP="00D102E5">
            <w:pPr>
              <w:jc w:val="both"/>
              <w:rPr>
                <w:color w:val="000000"/>
                <w:sz w:val="16"/>
                <w:szCs w:val="16"/>
              </w:rPr>
            </w:pPr>
            <w:r w:rsidRPr="008A1769">
              <w:rPr>
                <w:color w:val="000000"/>
                <w:sz w:val="16"/>
                <w:szCs w:val="16"/>
              </w:rPr>
              <w:t>Enceradeira Industrial p/ lavagem (Escova 350mm)</w:t>
            </w:r>
          </w:p>
        </w:tc>
        <w:tc>
          <w:tcPr>
            <w:tcW w:w="1326"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2</w:t>
            </w:r>
          </w:p>
        </w:tc>
        <w:tc>
          <w:tcPr>
            <w:tcW w:w="1793"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R$ 449,25</w:t>
            </w:r>
          </w:p>
        </w:tc>
        <w:tc>
          <w:tcPr>
            <w:tcW w:w="1842"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898,50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90%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808,65</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120</w:t>
            </w:r>
          </w:p>
        </w:tc>
        <w:tc>
          <w:tcPr>
            <w:tcW w:w="14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6,74</w:t>
            </w:r>
          </w:p>
        </w:tc>
      </w:tr>
      <w:tr w:rsidR="00D102E5" w:rsidRPr="008A1769" w:rsidTr="008A1769">
        <w:trPr>
          <w:trHeight w:val="247"/>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2</w:t>
            </w:r>
          </w:p>
        </w:tc>
        <w:tc>
          <w:tcPr>
            <w:tcW w:w="3260" w:type="dxa"/>
            <w:tcBorders>
              <w:top w:val="single" w:sz="4" w:space="0" w:color="auto"/>
              <w:left w:val="single" w:sz="8" w:space="0" w:color="000000"/>
              <w:bottom w:val="single" w:sz="4" w:space="0" w:color="auto"/>
              <w:right w:val="single" w:sz="4" w:space="0" w:color="auto"/>
            </w:tcBorders>
            <w:shd w:val="clear" w:color="D9D9D9" w:fill="D9D9D9"/>
            <w:vAlign w:val="center"/>
            <w:hideMark/>
          </w:tcPr>
          <w:p w:rsidR="00D102E5" w:rsidRPr="008A1769" w:rsidRDefault="00D102E5" w:rsidP="00D102E5">
            <w:pPr>
              <w:jc w:val="both"/>
              <w:rPr>
                <w:color w:val="000000"/>
                <w:sz w:val="16"/>
                <w:szCs w:val="16"/>
              </w:rPr>
            </w:pPr>
            <w:r w:rsidRPr="008A1769">
              <w:rPr>
                <w:color w:val="000000"/>
                <w:sz w:val="16"/>
                <w:szCs w:val="16"/>
              </w:rPr>
              <w:t>Enceradeira Industrial p/ lavagem (Escova 510mm)</w:t>
            </w:r>
          </w:p>
        </w:tc>
        <w:tc>
          <w:tcPr>
            <w:tcW w:w="1326"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1</w:t>
            </w:r>
          </w:p>
        </w:tc>
        <w:tc>
          <w:tcPr>
            <w:tcW w:w="1793"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R$ 1.164,00</w:t>
            </w:r>
          </w:p>
        </w:tc>
        <w:tc>
          <w:tcPr>
            <w:tcW w:w="1842"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1.164,00</w:t>
            </w:r>
          </w:p>
        </w:tc>
        <w:tc>
          <w:tcPr>
            <w:tcW w:w="198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90%</w:t>
            </w:r>
          </w:p>
        </w:tc>
        <w:tc>
          <w:tcPr>
            <w:tcW w:w="177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1.047,60</w:t>
            </w:r>
          </w:p>
        </w:tc>
        <w:tc>
          <w:tcPr>
            <w:tcW w:w="1827"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120</w:t>
            </w:r>
          </w:p>
        </w:tc>
        <w:tc>
          <w:tcPr>
            <w:tcW w:w="1498" w:type="dxa"/>
            <w:tcBorders>
              <w:top w:val="single" w:sz="4" w:space="0" w:color="000000"/>
              <w:left w:val="single" w:sz="4" w:space="0" w:color="000000"/>
              <w:bottom w:val="single" w:sz="4" w:space="0" w:color="000000"/>
              <w:right w:val="single" w:sz="8"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8,73</w:t>
            </w:r>
          </w:p>
        </w:tc>
      </w:tr>
      <w:tr w:rsidR="00D102E5" w:rsidRPr="008A1769" w:rsidTr="008A1769">
        <w:trPr>
          <w:trHeight w:val="313"/>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3</w:t>
            </w:r>
          </w:p>
        </w:tc>
        <w:tc>
          <w:tcPr>
            <w:tcW w:w="326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D102E5" w:rsidRPr="008A1769" w:rsidRDefault="00D102E5" w:rsidP="00D102E5">
            <w:pPr>
              <w:jc w:val="both"/>
              <w:rPr>
                <w:color w:val="000000"/>
                <w:sz w:val="16"/>
                <w:szCs w:val="16"/>
              </w:rPr>
            </w:pPr>
            <w:r w:rsidRPr="008A1769">
              <w:rPr>
                <w:color w:val="000000"/>
                <w:sz w:val="16"/>
                <w:szCs w:val="16"/>
              </w:rPr>
              <w:t xml:space="preserve">Escada com 6 (seis) degraus de </w:t>
            </w:r>
            <w:r w:rsidR="008A1769" w:rsidRPr="008A1769">
              <w:rPr>
                <w:color w:val="000000"/>
                <w:sz w:val="16"/>
                <w:szCs w:val="16"/>
              </w:rPr>
              <w:t>alumínio</w:t>
            </w:r>
          </w:p>
        </w:tc>
        <w:tc>
          <w:tcPr>
            <w:tcW w:w="1326"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4</w:t>
            </w:r>
          </w:p>
        </w:tc>
        <w:tc>
          <w:tcPr>
            <w:tcW w:w="1793"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R$ 1.537,83</w:t>
            </w:r>
          </w:p>
        </w:tc>
        <w:tc>
          <w:tcPr>
            <w:tcW w:w="1842"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6.151,32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80%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4.921,06</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60</w:t>
            </w:r>
          </w:p>
        </w:tc>
        <w:tc>
          <w:tcPr>
            <w:tcW w:w="14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82,02</w:t>
            </w:r>
          </w:p>
        </w:tc>
      </w:tr>
      <w:tr w:rsidR="00D102E5" w:rsidRPr="008A1769" w:rsidTr="008A1769">
        <w:trPr>
          <w:trHeight w:val="263"/>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4</w:t>
            </w:r>
          </w:p>
        </w:tc>
        <w:tc>
          <w:tcPr>
            <w:tcW w:w="3260" w:type="dxa"/>
            <w:tcBorders>
              <w:top w:val="single" w:sz="4" w:space="0" w:color="000000"/>
              <w:left w:val="single" w:sz="8" w:space="0" w:color="000000"/>
              <w:bottom w:val="single" w:sz="4" w:space="0" w:color="000000"/>
              <w:right w:val="single" w:sz="4" w:space="0" w:color="000000"/>
            </w:tcBorders>
            <w:shd w:val="clear" w:color="D9D9D9" w:fill="D9D9D9"/>
            <w:vAlign w:val="center"/>
            <w:hideMark/>
          </w:tcPr>
          <w:p w:rsidR="00D102E5" w:rsidRPr="008A1769" w:rsidRDefault="00D102E5" w:rsidP="00D102E5">
            <w:pPr>
              <w:rPr>
                <w:color w:val="000000"/>
                <w:sz w:val="16"/>
                <w:szCs w:val="16"/>
              </w:rPr>
            </w:pPr>
            <w:r w:rsidRPr="008A1769">
              <w:rPr>
                <w:color w:val="000000"/>
                <w:sz w:val="16"/>
                <w:szCs w:val="16"/>
              </w:rPr>
              <w:t>Lavadora de Alta Pressão   2200Lbs 1420W </w:t>
            </w:r>
          </w:p>
        </w:tc>
        <w:tc>
          <w:tcPr>
            <w:tcW w:w="1326"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2</w:t>
            </w:r>
          </w:p>
        </w:tc>
        <w:tc>
          <w:tcPr>
            <w:tcW w:w="1793"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R$ 34,99</w:t>
            </w:r>
          </w:p>
        </w:tc>
        <w:tc>
          <w:tcPr>
            <w:tcW w:w="1842"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69,98</w:t>
            </w:r>
          </w:p>
        </w:tc>
        <w:tc>
          <w:tcPr>
            <w:tcW w:w="198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90%</w:t>
            </w:r>
          </w:p>
        </w:tc>
        <w:tc>
          <w:tcPr>
            <w:tcW w:w="177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62,98</w:t>
            </w:r>
          </w:p>
        </w:tc>
        <w:tc>
          <w:tcPr>
            <w:tcW w:w="1827"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120</w:t>
            </w:r>
          </w:p>
        </w:tc>
        <w:tc>
          <w:tcPr>
            <w:tcW w:w="1498" w:type="dxa"/>
            <w:tcBorders>
              <w:top w:val="single" w:sz="4" w:space="0" w:color="000000"/>
              <w:left w:val="single" w:sz="4" w:space="0" w:color="000000"/>
              <w:bottom w:val="single" w:sz="4" w:space="0" w:color="000000"/>
              <w:right w:val="single" w:sz="8" w:space="0" w:color="000000"/>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0,52</w:t>
            </w:r>
          </w:p>
        </w:tc>
      </w:tr>
      <w:tr w:rsidR="00D102E5" w:rsidRPr="008A1769" w:rsidTr="008A1769">
        <w:trPr>
          <w:trHeight w:val="683"/>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D102E5" w:rsidRPr="008A1769" w:rsidRDefault="00D102E5" w:rsidP="00D102E5">
            <w:pPr>
              <w:jc w:val="center"/>
              <w:rPr>
                <w:b/>
                <w:bCs/>
                <w:color w:val="000000"/>
                <w:sz w:val="16"/>
                <w:szCs w:val="16"/>
              </w:rPr>
            </w:pPr>
            <w:r w:rsidRPr="008A1769">
              <w:rPr>
                <w:b/>
                <w:bCs/>
                <w:color w:val="000000"/>
                <w:sz w:val="16"/>
                <w:szCs w:val="16"/>
              </w:rPr>
              <w:t>5</w:t>
            </w:r>
          </w:p>
        </w:tc>
        <w:tc>
          <w:tcPr>
            <w:tcW w:w="326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D102E5" w:rsidRPr="008A1769" w:rsidRDefault="00D102E5" w:rsidP="00D102E5">
            <w:pPr>
              <w:rPr>
                <w:color w:val="000000"/>
                <w:sz w:val="16"/>
                <w:szCs w:val="16"/>
              </w:rPr>
            </w:pPr>
            <w:r w:rsidRPr="008A1769">
              <w:rPr>
                <w:color w:val="000000"/>
                <w:sz w:val="16"/>
                <w:szCs w:val="16"/>
              </w:rPr>
              <w:t>Carrinho  de limpeza multifuncional p/ transporte de materiais e utensílio</w:t>
            </w:r>
          </w:p>
        </w:tc>
        <w:tc>
          <w:tcPr>
            <w:tcW w:w="1326"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25</w:t>
            </w:r>
          </w:p>
        </w:tc>
        <w:tc>
          <w:tcPr>
            <w:tcW w:w="1793"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R$ 439,19</w:t>
            </w:r>
          </w:p>
        </w:tc>
        <w:tc>
          <w:tcPr>
            <w:tcW w:w="1842" w:type="dxa"/>
            <w:tcBorders>
              <w:top w:val="nil"/>
              <w:left w:val="nil"/>
              <w:bottom w:val="single" w:sz="4" w:space="0" w:color="auto"/>
              <w:right w:val="single" w:sz="4" w:space="0" w:color="auto"/>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10.979,75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80%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8.783,80</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60</w:t>
            </w:r>
          </w:p>
        </w:tc>
        <w:tc>
          <w:tcPr>
            <w:tcW w:w="14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102E5" w:rsidRPr="008A1769" w:rsidRDefault="00D102E5" w:rsidP="00D102E5">
            <w:pPr>
              <w:jc w:val="right"/>
              <w:rPr>
                <w:color w:val="000000"/>
                <w:sz w:val="16"/>
                <w:szCs w:val="16"/>
              </w:rPr>
            </w:pPr>
            <w:r w:rsidRPr="008A1769">
              <w:rPr>
                <w:color w:val="000000"/>
                <w:sz w:val="16"/>
                <w:szCs w:val="16"/>
              </w:rPr>
              <w:t>146,40</w:t>
            </w:r>
          </w:p>
        </w:tc>
      </w:tr>
      <w:tr w:rsidR="00D102E5" w:rsidRPr="008A1769" w:rsidTr="008A1769">
        <w:trPr>
          <w:trHeight w:val="443"/>
        </w:trPr>
        <w:tc>
          <w:tcPr>
            <w:tcW w:w="426" w:type="dxa"/>
            <w:tcBorders>
              <w:top w:val="nil"/>
              <w:left w:val="single" w:sz="8" w:space="0" w:color="auto"/>
              <w:bottom w:val="single" w:sz="4" w:space="0" w:color="auto"/>
              <w:right w:val="single" w:sz="4" w:space="0" w:color="auto"/>
            </w:tcBorders>
            <w:shd w:val="clear" w:color="auto" w:fill="auto"/>
            <w:vAlign w:val="bottom"/>
            <w:hideMark/>
          </w:tcPr>
          <w:p w:rsidR="00D102E5" w:rsidRPr="008A1769" w:rsidRDefault="00D102E5" w:rsidP="00D102E5">
            <w:pPr>
              <w:jc w:val="center"/>
              <w:rPr>
                <w:b/>
                <w:bCs/>
                <w:color w:val="000000"/>
                <w:sz w:val="16"/>
                <w:szCs w:val="16"/>
              </w:rPr>
            </w:pPr>
            <w:r w:rsidRPr="008A1769">
              <w:rPr>
                <w:b/>
                <w:bCs/>
                <w:color w:val="000000"/>
                <w:sz w:val="16"/>
                <w:szCs w:val="16"/>
              </w:rPr>
              <w:t> </w:t>
            </w:r>
          </w:p>
        </w:tc>
        <w:tc>
          <w:tcPr>
            <w:tcW w:w="3260" w:type="dxa"/>
            <w:tcBorders>
              <w:top w:val="single" w:sz="4" w:space="0" w:color="auto"/>
              <w:left w:val="single" w:sz="8" w:space="0" w:color="000000"/>
              <w:bottom w:val="single" w:sz="4" w:space="0" w:color="auto"/>
              <w:right w:val="single" w:sz="4" w:space="0" w:color="auto"/>
            </w:tcBorders>
            <w:shd w:val="clear" w:color="D9D9D9" w:fill="D9D9D9"/>
            <w:vAlign w:val="center"/>
            <w:hideMark/>
          </w:tcPr>
          <w:p w:rsidR="00D102E5" w:rsidRPr="008A1769" w:rsidRDefault="00D102E5" w:rsidP="00D102E5">
            <w:pPr>
              <w:jc w:val="both"/>
              <w:rPr>
                <w:b/>
                <w:bCs/>
                <w:color w:val="000000"/>
                <w:sz w:val="16"/>
                <w:szCs w:val="16"/>
              </w:rPr>
            </w:pPr>
            <w:r w:rsidRPr="008A1769">
              <w:rPr>
                <w:b/>
                <w:bCs/>
                <w:color w:val="000000"/>
                <w:sz w:val="16"/>
                <w:szCs w:val="16"/>
              </w:rPr>
              <w:t>VALOR TOTAL ESTIMADO DOS EQUIPAMENTOS</w:t>
            </w:r>
          </w:p>
        </w:tc>
        <w:tc>
          <w:tcPr>
            <w:tcW w:w="1326"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center"/>
              <w:rPr>
                <w:color w:val="000000"/>
                <w:sz w:val="16"/>
                <w:szCs w:val="16"/>
              </w:rPr>
            </w:pPr>
            <w:r w:rsidRPr="008A1769">
              <w:rPr>
                <w:color w:val="000000"/>
                <w:sz w:val="16"/>
                <w:szCs w:val="16"/>
              </w:rPr>
              <w:t> </w:t>
            </w:r>
          </w:p>
        </w:tc>
        <w:tc>
          <w:tcPr>
            <w:tcW w:w="1793"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color w:val="000000"/>
                <w:sz w:val="16"/>
                <w:szCs w:val="16"/>
              </w:rPr>
            </w:pPr>
            <w:r w:rsidRPr="008A1769">
              <w:rPr>
                <w:color w:val="000000"/>
                <w:sz w:val="16"/>
                <w:szCs w:val="16"/>
              </w:rPr>
              <w:t>R$ 3.658,62</w:t>
            </w:r>
          </w:p>
        </w:tc>
        <w:tc>
          <w:tcPr>
            <w:tcW w:w="1842"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D102E5" w:rsidRPr="008A1769" w:rsidRDefault="00D102E5" w:rsidP="00D102E5">
            <w:pPr>
              <w:jc w:val="right"/>
              <w:rPr>
                <w:b/>
                <w:bCs/>
                <w:color w:val="000000"/>
                <w:sz w:val="16"/>
                <w:szCs w:val="16"/>
              </w:rPr>
            </w:pPr>
            <w:r w:rsidRPr="008A1769">
              <w:rPr>
                <w:b/>
                <w:bCs/>
                <w:color w:val="000000"/>
                <w:sz w:val="16"/>
                <w:szCs w:val="16"/>
              </w:rPr>
              <w:t>19.330,27</w:t>
            </w:r>
          </w:p>
        </w:tc>
        <w:tc>
          <w:tcPr>
            <w:tcW w:w="198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b/>
                <w:bCs/>
                <w:color w:val="000000"/>
                <w:sz w:val="16"/>
                <w:szCs w:val="16"/>
              </w:rPr>
            </w:pPr>
          </w:p>
        </w:tc>
        <w:tc>
          <w:tcPr>
            <w:tcW w:w="177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b/>
                <w:bCs/>
                <w:color w:val="000000"/>
                <w:sz w:val="16"/>
                <w:szCs w:val="16"/>
              </w:rPr>
            </w:pPr>
            <w:r w:rsidRPr="008A1769">
              <w:rPr>
                <w:b/>
                <w:bCs/>
                <w:color w:val="000000"/>
                <w:sz w:val="16"/>
                <w:szCs w:val="16"/>
              </w:rPr>
              <w:t>15.684,14</w:t>
            </w:r>
          </w:p>
        </w:tc>
        <w:tc>
          <w:tcPr>
            <w:tcW w:w="1827"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rsidR="00D102E5" w:rsidRPr="008A1769" w:rsidRDefault="00D102E5" w:rsidP="00D102E5">
            <w:pPr>
              <w:jc w:val="right"/>
              <w:rPr>
                <w:b/>
                <w:bCs/>
                <w:color w:val="000000"/>
                <w:sz w:val="16"/>
                <w:szCs w:val="16"/>
              </w:rPr>
            </w:pPr>
          </w:p>
        </w:tc>
        <w:tc>
          <w:tcPr>
            <w:tcW w:w="1498" w:type="dxa"/>
            <w:tcBorders>
              <w:top w:val="single" w:sz="4" w:space="0" w:color="000000"/>
              <w:left w:val="single" w:sz="4" w:space="0" w:color="000000"/>
              <w:bottom w:val="single" w:sz="4" w:space="0" w:color="000000"/>
              <w:right w:val="single" w:sz="8" w:space="0" w:color="000000"/>
            </w:tcBorders>
            <w:shd w:val="clear" w:color="D9D9D9" w:fill="D9D9D9"/>
            <w:vAlign w:val="center"/>
            <w:hideMark/>
          </w:tcPr>
          <w:p w:rsidR="00D102E5" w:rsidRPr="008A1769" w:rsidRDefault="00D102E5" w:rsidP="00D102E5">
            <w:pPr>
              <w:jc w:val="right"/>
              <w:rPr>
                <w:b/>
                <w:bCs/>
                <w:color w:val="000000"/>
                <w:sz w:val="16"/>
                <w:szCs w:val="16"/>
              </w:rPr>
            </w:pPr>
            <w:r w:rsidRPr="008A1769">
              <w:rPr>
                <w:b/>
                <w:bCs/>
                <w:color w:val="000000"/>
                <w:sz w:val="16"/>
                <w:szCs w:val="16"/>
              </w:rPr>
              <w:t>244,91</w:t>
            </w:r>
          </w:p>
        </w:tc>
      </w:tr>
      <w:tr w:rsidR="00D102E5" w:rsidRPr="008A1769" w:rsidTr="008A1769">
        <w:trPr>
          <w:trHeight w:val="407"/>
        </w:trPr>
        <w:tc>
          <w:tcPr>
            <w:tcW w:w="426" w:type="dxa"/>
            <w:tcBorders>
              <w:top w:val="nil"/>
              <w:left w:val="single" w:sz="8" w:space="0" w:color="auto"/>
              <w:bottom w:val="nil"/>
              <w:right w:val="single" w:sz="4" w:space="0" w:color="auto"/>
            </w:tcBorders>
            <w:shd w:val="clear" w:color="auto" w:fill="auto"/>
            <w:vAlign w:val="bottom"/>
            <w:hideMark/>
          </w:tcPr>
          <w:p w:rsidR="00D102E5" w:rsidRPr="008A1769" w:rsidRDefault="00D102E5" w:rsidP="00D102E5">
            <w:pPr>
              <w:jc w:val="center"/>
              <w:rPr>
                <w:b/>
                <w:bCs/>
                <w:color w:val="000000"/>
                <w:sz w:val="16"/>
                <w:szCs w:val="16"/>
              </w:rPr>
            </w:pPr>
            <w:r w:rsidRPr="008A1769">
              <w:rPr>
                <w:b/>
                <w:bCs/>
                <w:color w:val="000000"/>
                <w:sz w:val="16"/>
                <w:szCs w:val="16"/>
              </w:rPr>
              <w:t> </w:t>
            </w:r>
          </w:p>
        </w:tc>
        <w:tc>
          <w:tcPr>
            <w:tcW w:w="3260" w:type="dxa"/>
            <w:tcBorders>
              <w:top w:val="single" w:sz="4" w:space="0" w:color="auto"/>
              <w:left w:val="single" w:sz="8" w:space="0" w:color="000000"/>
              <w:bottom w:val="single" w:sz="4" w:space="0" w:color="000000"/>
              <w:right w:val="single" w:sz="4" w:space="0" w:color="auto"/>
            </w:tcBorders>
            <w:shd w:val="clear" w:color="auto" w:fill="auto"/>
            <w:vAlign w:val="center"/>
            <w:hideMark/>
          </w:tcPr>
          <w:p w:rsidR="00D102E5" w:rsidRPr="008A1769" w:rsidRDefault="00D102E5" w:rsidP="00D102E5">
            <w:pPr>
              <w:rPr>
                <w:b/>
                <w:bCs/>
                <w:color w:val="000000"/>
                <w:sz w:val="16"/>
                <w:szCs w:val="16"/>
              </w:rPr>
            </w:pPr>
            <w:r w:rsidRPr="008A1769">
              <w:rPr>
                <w:b/>
                <w:bCs/>
                <w:color w:val="000000"/>
                <w:sz w:val="16"/>
                <w:szCs w:val="16"/>
              </w:rPr>
              <w:t>CUSTO TOTAL DA DEPRECIAÇÃO / QUANT. DE EMPREGADOS</w:t>
            </w:r>
          </w:p>
        </w:tc>
        <w:tc>
          <w:tcPr>
            <w:tcW w:w="13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2E5" w:rsidRPr="008A1769" w:rsidRDefault="00D102E5" w:rsidP="00D102E5">
            <w:pPr>
              <w:jc w:val="center"/>
              <w:rPr>
                <w:color w:val="000000"/>
                <w:sz w:val="16"/>
                <w:szCs w:val="16"/>
              </w:rPr>
            </w:pPr>
            <w:r w:rsidRPr="008A1769">
              <w:rPr>
                <w:color w:val="000000"/>
                <w:sz w:val="16"/>
                <w:szCs w:val="16"/>
              </w:rPr>
              <w:t> </w:t>
            </w:r>
          </w:p>
        </w:tc>
        <w:tc>
          <w:tcPr>
            <w:tcW w:w="17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2E5" w:rsidRPr="008A1769" w:rsidRDefault="00D102E5" w:rsidP="00D102E5">
            <w:pPr>
              <w:rPr>
                <w:color w:val="000000"/>
                <w:sz w:val="16"/>
                <w:szCs w:val="16"/>
              </w:rPr>
            </w:pPr>
            <w:r w:rsidRPr="008A1769">
              <w:rPr>
                <w:color w:val="000000"/>
                <w:sz w:val="16"/>
                <w:szCs w:val="16"/>
              </w:rPr>
              <w:t> </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102E5" w:rsidRPr="008A1769" w:rsidRDefault="00D102E5" w:rsidP="00D102E5">
            <w:pPr>
              <w:rPr>
                <w:b/>
                <w:bCs/>
                <w:color w:val="000000"/>
                <w:sz w:val="16"/>
                <w:szCs w:val="16"/>
              </w:rPr>
            </w:pPr>
            <w:r w:rsidRPr="008A1769">
              <w:rPr>
                <w:b/>
                <w:bCs/>
                <w:color w:val="000000"/>
                <w:sz w:val="16"/>
                <w:szCs w:val="16"/>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rPr>
                <w:b/>
                <w:bCs/>
                <w:color w:val="000000"/>
                <w:sz w:val="16"/>
                <w:szCs w:val="16"/>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jc w:val="center"/>
              <w:rPr>
                <w:sz w:val="16"/>
                <w:szCs w:val="16"/>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2E5" w:rsidRPr="008A1769" w:rsidRDefault="00D102E5" w:rsidP="00D102E5">
            <w:pPr>
              <w:rPr>
                <w:sz w:val="16"/>
                <w:szCs w:val="16"/>
              </w:rPr>
            </w:pPr>
          </w:p>
        </w:tc>
        <w:tc>
          <w:tcPr>
            <w:tcW w:w="14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102E5" w:rsidRPr="008A1769" w:rsidRDefault="00D102E5" w:rsidP="00D102E5">
            <w:pPr>
              <w:rPr>
                <w:b/>
                <w:bCs/>
                <w:color w:val="000000"/>
                <w:sz w:val="16"/>
                <w:szCs w:val="16"/>
              </w:rPr>
            </w:pPr>
            <w:r w:rsidRPr="008A1769">
              <w:rPr>
                <w:b/>
                <w:bCs/>
                <w:color w:val="000000"/>
                <w:sz w:val="16"/>
                <w:szCs w:val="16"/>
              </w:rPr>
              <w:t> </w:t>
            </w:r>
          </w:p>
        </w:tc>
      </w:tr>
      <w:tr w:rsidR="00D102E5" w:rsidRPr="008A1769" w:rsidTr="008A1769">
        <w:trPr>
          <w:trHeight w:val="413"/>
        </w:trPr>
        <w:tc>
          <w:tcPr>
            <w:tcW w:w="3686" w:type="dxa"/>
            <w:gridSpan w:val="2"/>
            <w:tcBorders>
              <w:top w:val="single" w:sz="4" w:space="0" w:color="auto"/>
              <w:left w:val="single" w:sz="8" w:space="0" w:color="auto"/>
              <w:bottom w:val="single" w:sz="4" w:space="0" w:color="auto"/>
              <w:right w:val="nil"/>
            </w:tcBorders>
            <w:shd w:val="clear" w:color="auto" w:fill="auto"/>
            <w:vAlign w:val="center"/>
            <w:hideMark/>
          </w:tcPr>
          <w:p w:rsidR="00D102E5" w:rsidRPr="008A1769" w:rsidRDefault="00D102E5" w:rsidP="00D102E5">
            <w:pPr>
              <w:jc w:val="both"/>
              <w:rPr>
                <w:b/>
                <w:bCs/>
                <w:sz w:val="16"/>
                <w:szCs w:val="16"/>
              </w:rPr>
            </w:pPr>
            <w:r w:rsidRPr="008A1769">
              <w:rPr>
                <w:b/>
                <w:bCs/>
                <w:sz w:val="16"/>
                <w:szCs w:val="16"/>
              </w:rPr>
              <w:t>Manutenção dos Equipamentos (Gasto Mensal) Adotado 0,5% a.m</w:t>
            </w:r>
          </w:p>
        </w:tc>
        <w:tc>
          <w:tcPr>
            <w:tcW w:w="4961" w:type="dxa"/>
            <w:gridSpan w:val="3"/>
            <w:tcBorders>
              <w:top w:val="single" w:sz="4" w:space="0" w:color="auto"/>
              <w:left w:val="nil"/>
              <w:bottom w:val="single" w:sz="4" w:space="0" w:color="auto"/>
              <w:right w:val="single" w:sz="8" w:space="0" w:color="000000"/>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R$ 2,24</w:t>
            </w:r>
          </w:p>
        </w:tc>
        <w:tc>
          <w:tcPr>
            <w:tcW w:w="7088" w:type="dxa"/>
            <w:gridSpan w:val="4"/>
            <w:vMerge w:val="restart"/>
            <w:tcBorders>
              <w:top w:val="nil"/>
              <w:left w:val="single" w:sz="8" w:space="0" w:color="auto"/>
              <w:bottom w:val="single" w:sz="8" w:space="0" w:color="000000"/>
              <w:right w:val="single" w:sz="8" w:space="0" w:color="000000"/>
            </w:tcBorders>
            <w:shd w:val="clear" w:color="auto" w:fill="auto"/>
            <w:noWrap/>
            <w:hideMark/>
          </w:tcPr>
          <w:p w:rsidR="00D102E5" w:rsidRPr="008A1769" w:rsidRDefault="00D102E5" w:rsidP="00D102E5">
            <w:pPr>
              <w:jc w:val="center"/>
              <w:rPr>
                <w:sz w:val="16"/>
                <w:szCs w:val="16"/>
              </w:rPr>
            </w:pPr>
            <w:r w:rsidRPr="008A1769">
              <w:rPr>
                <w:sz w:val="16"/>
                <w:szCs w:val="16"/>
              </w:rPr>
              <w:t> </w:t>
            </w:r>
          </w:p>
        </w:tc>
      </w:tr>
      <w:tr w:rsidR="00D102E5" w:rsidRPr="008A1769" w:rsidTr="008A1769">
        <w:trPr>
          <w:trHeight w:val="409"/>
        </w:trPr>
        <w:tc>
          <w:tcPr>
            <w:tcW w:w="3686" w:type="dxa"/>
            <w:gridSpan w:val="2"/>
            <w:tcBorders>
              <w:top w:val="single" w:sz="4" w:space="0" w:color="auto"/>
              <w:left w:val="single" w:sz="8" w:space="0" w:color="auto"/>
              <w:bottom w:val="single" w:sz="4" w:space="0" w:color="auto"/>
              <w:right w:val="nil"/>
            </w:tcBorders>
            <w:shd w:val="clear" w:color="auto" w:fill="auto"/>
            <w:vAlign w:val="center"/>
            <w:hideMark/>
          </w:tcPr>
          <w:p w:rsidR="00D102E5" w:rsidRPr="008A1769" w:rsidRDefault="00D102E5" w:rsidP="00D102E5">
            <w:pPr>
              <w:jc w:val="both"/>
              <w:rPr>
                <w:b/>
                <w:bCs/>
                <w:sz w:val="16"/>
                <w:szCs w:val="16"/>
              </w:rPr>
            </w:pPr>
            <w:r w:rsidRPr="008A1769">
              <w:rPr>
                <w:b/>
                <w:bCs/>
                <w:sz w:val="16"/>
                <w:szCs w:val="16"/>
              </w:rPr>
              <w:t>Depreciação + Manutenção dos Equipamentos (Valor Mensal)</w:t>
            </w:r>
          </w:p>
        </w:tc>
        <w:tc>
          <w:tcPr>
            <w:tcW w:w="4961" w:type="dxa"/>
            <w:gridSpan w:val="3"/>
            <w:tcBorders>
              <w:top w:val="single" w:sz="4" w:space="0" w:color="auto"/>
              <w:left w:val="nil"/>
              <w:bottom w:val="single" w:sz="8" w:space="0" w:color="auto"/>
              <w:right w:val="single" w:sz="8" w:space="0" w:color="000000"/>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R$ 2,24</w:t>
            </w:r>
          </w:p>
        </w:tc>
        <w:tc>
          <w:tcPr>
            <w:tcW w:w="7088" w:type="dxa"/>
            <w:gridSpan w:val="4"/>
            <w:vMerge/>
            <w:tcBorders>
              <w:top w:val="nil"/>
              <w:left w:val="single" w:sz="8" w:space="0" w:color="auto"/>
              <w:bottom w:val="single" w:sz="8" w:space="0" w:color="000000"/>
              <w:right w:val="single" w:sz="8" w:space="0" w:color="000000"/>
            </w:tcBorders>
            <w:vAlign w:val="center"/>
            <w:hideMark/>
          </w:tcPr>
          <w:p w:rsidR="00D102E5" w:rsidRPr="008A1769" w:rsidRDefault="00D102E5" w:rsidP="00D102E5">
            <w:pPr>
              <w:rPr>
                <w:sz w:val="16"/>
                <w:szCs w:val="16"/>
              </w:rPr>
            </w:pPr>
          </w:p>
        </w:tc>
      </w:tr>
      <w:tr w:rsidR="00D102E5" w:rsidRPr="008A1769" w:rsidTr="008A1769">
        <w:trPr>
          <w:trHeight w:val="460"/>
        </w:trPr>
        <w:tc>
          <w:tcPr>
            <w:tcW w:w="15735" w:type="dxa"/>
            <w:gridSpan w:val="9"/>
            <w:tcBorders>
              <w:top w:val="nil"/>
              <w:left w:val="nil"/>
              <w:bottom w:val="nil"/>
              <w:right w:val="nil"/>
            </w:tcBorders>
            <w:vAlign w:val="center"/>
            <w:hideMark/>
          </w:tcPr>
          <w:p w:rsidR="00D102E5" w:rsidRPr="008A1769" w:rsidRDefault="00D102E5" w:rsidP="00D102E5">
            <w:pPr>
              <w:rPr>
                <w:b/>
                <w:bCs/>
                <w:sz w:val="16"/>
                <w:szCs w:val="16"/>
              </w:rPr>
            </w:pPr>
          </w:p>
        </w:tc>
      </w:tr>
      <w:tr w:rsidR="00D102E5" w:rsidRPr="008A1769" w:rsidTr="008A1769">
        <w:trPr>
          <w:trHeight w:val="493"/>
        </w:trPr>
        <w:tc>
          <w:tcPr>
            <w:tcW w:w="3686" w:type="dxa"/>
            <w:gridSpan w:val="2"/>
            <w:tcBorders>
              <w:top w:val="single" w:sz="8" w:space="0" w:color="auto"/>
              <w:left w:val="single" w:sz="8" w:space="0" w:color="auto"/>
              <w:bottom w:val="single" w:sz="4" w:space="0" w:color="auto"/>
              <w:right w:val="nil"/>
            </w:tcBorders>
            <w:shd w:val="clear" w:color="auto" w:fill="auto"/>
            <w:vAlign w:val="bottom"/>
            <w:hideMark/>
          </w:tcPr>
          <w:p w:rsidR="00D102E5" w:rsidRPr="008A1769" w:rsidRDefault="00D102E5" w:rsidP="00D102E5">
            <w:pPr>
              <w:jc w:val="both"/>
              <w:rPr>
                <w:b/>
                <w:bCs/>
                <w:sz w:val="16"/>
                <w:szCs w:val="16"/>
              </w:rPr>
            </w:pPr>
            <w:r w:rsidRPr="008A1769">
              <w:rPr>
                <w:b/>
                <w:bCs/>
                <w:sz w:val="16"/>
                <w:szCs w:val="16"/>
              </w:rPr>
              <w:t>Valor Mensal de Depreciação dos Equipamentos por empregado + Manutenção</w:t>
            </w:r>
          </w:p>
        </w:tc>
        <w:tc>
          <w:tcPr>
            <w:tcW w:w="49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R$ 2,24</w:t>
            </w:r>
          </w:p>
        </w:tc>
        <w:tc>
          <w:tcPr>
            <w:tcW w:w="1985" w:type="dxa"/>
            <w:tcBorders>
              <w:top w:val="single" w:sz="8" w:space="0" w:color="auto"/>
              <w:left w:val="nil"/>
              <w:bottom w:val="nil"/>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778" w:type="dxa"/>
            <w:tcBorders>
              <w:top w:val="single" w:sz="8" w:space="0" w:color="auto"/>
              <w:left w:val="nil"/>
              <w:bottom w:val="nil"/>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827" w:type="dxa"/>
            <w:tcBorders>
              <w:top w:val="single" w:sz="8" w:space="0" w:color="auto"/>
              <w:left w:val="nil"/>
              <w:bottom w:val="nil"/>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498" w:type="dxa"/>
            <w:tcBorders>
              <w:top w:val="single" w:sz="8" w:space="0" w:color="auto"/>
              <w:left w:val="nil"/>
              <w:bottom w:val="nil"/>
              <w:right w:val="single" w:sz="8" w:space="0" w:color="auto"/>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r>
      <w:tr w:rsidR="00D102E5" w:rsidRPr="008A1769" w:rsidTr="008A1769">
        <w:trPr>
          <w:trHeight w:val="417"/>
        </w:trPr>
        <w:tc>
          <w:tcPr>
            <w:tcW w:w="3686" w:type="dxa"/>
            <w:gridSpan w:val="2"/>
            <w:tcBorders>
              <w:top w:val="single" w:sz="8" w:space="0" w:color="auto"/>
              <w:left w:val="single" w:sz="8" w:space="0" w:color="auto"/>
              <w:bottom w:val="single" w:sz="4" w:space="0" w:color="auto"/>
              <w:right w:val="nil"/>
            </w:tcBorders>
            <w:shd w:val="clear" w:color="auto" w:fill="auto"/>
            <w:vAlign w:val="bottom"/>
            <w:hideMark/>
          </w:tcPr>
          <w:p w:rsidR="00D102E5" w:rsidRPr="008A1769" w:rsidRDefault="00D102E5" w:rsidP="00D102E5">
            <w:pPr>
              <w:jc w:val="both"/>
              <w:rPr>
                <w:b/>
                <w:bCs/>
                <w:sz w:val="16"/>
                <w:szCs w:val="16"/>
              </w:rPr>
            </w:pPr>
            <w:r w:rsidRPr="008A1769">
              <w:rPr>
                <w:b/>
                <w:bCs/>
                <w:sz w:val="16"/>
                <w:szCs w:val="16"/>
              </w:rPr>
              <w:t>Valor anual de Depreciação dos Equipamentos por empregado</w:t>
            </w:r>
          </w:p>
        </w:tc>
        <w:tc>
          <w:tcPr>
            <w:tcW w:w="49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R$ 26,89</w:t>
            </w:r>
          </w:p>
        </w:tc>
        <w:tc>
          <w:tcPr>
            <w:tcW w:w="1985" w:type="dxa"/>
            <w:tcBorders>
              <w:top w:val="nil"/>
              <w:left w:val="nil"/>
              <w:bottom w:val="single" w:sz="8" w:space="0" w:color="auto"/>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778" w:type="dxa"/>
            <w:tcBorders>
              <w:top w:val="nil"/>
              <w:left w:val="nil"/>
              <w:bottom w:val="single" w:sz="8" w:space="0" w:color="auto"/>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827" w:type="dxa"/>
            <w:tcBorders>
              <w:top w:val="nil"/>
              <w:left w:val="nil"/>
              <w:bottom w:val="single" w:sz="8" w:space="0" w:color="auto"/>
              <w:right w:val="nil"/>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c>
          <w:tcPr>
            <w:tcW w:w="1498" w:type="dxa"/>
            <w:tcBorders>
              <w:top w:val="nil"/>
              <w:left w:val="nil"/>
              <w:bottom w:val="single" w:sz="8" w:space="0" w:color="auto"/>
              <w:right w:val="single" w:sz="8" w:space="0" w:color="auto"/>
            </w:tcBorders>
            <w:shd w:val="clear" w:color="auto" w:fill="auto"/>
            <w:vAlign w:val="center"/>
            <w:hideMark/>
          </w:tcPr>
          <w:p w:rsidR="00D102E5" w:rsidRPr="008A1769" w:rsidRDefault="00D102E5" w:rsidP="00D102E5">
            <w:pPr>
              <w:jc w:val="center"/>
              <w:rPr>
                <w:b/>
                <w:bCs/>
                <w:sz w:val="16"/>
                <w:szCs w:val="16"/>
              </w:rPr>
            </w:pPr>
            <w:r w:rsidRPr="008A1769">
              <w:rPr>
                <w:b/>
                <w:bCs/>
                <w:sz w:val="16"/>
                <w:szCs w:val="16"/>
              </w:rPr>
              <w:t> </w:t>
            </w:r>
          </w:p>
        </w:tc>
      </w:tr>
    </w:tbl>
    <w:p w:rsidR="004265FA" w:rsidRPr="0034613D" w:rsidRDefault="004265FA" w:rsidP="00FE3C4D">
      <w:pPr>
        <w:jc w:val="both"/>
        <w:rPr>
          <w:b/>
          <w:szCs w:val="24"/>
        </w:rPr>
      </w:pPr>
    </w:p>
    <w:tbl>
      <w:tblPr>
        <w:tblW w:w="15916" w:type="dxa"/>
        <w:tblInd w:w="75" w:type="dxa"/>
        <w:tblCellMar>
          <w:left w:w="70" w:type="dxa"/>
          <w:right w:w="70" w:type="dxa"/>
        </w:tblCellMar>
        <w:tblLook w:val="04A0" w:firstRow="1" w:lastRow="0" w:firstColumn="1" w:lastColumn="0" w:noHBand="0" w:noVBand="1"/>
      </w:tblPr>
      <w:tblGrid>
        <w:gridCol w:w="15446"/>
        <w:gridCol w:w="470"/>
      </w:tblGrid>
      <w:tr w:rsidR="00D72F23" w:rsidRPr="00D72F23" w:rsidTr="00D72F23">
        <w:trPr>
          <w:trHeight w:val="431"/>
        </w:trPr>
        <w:tc>
          <w:tcPr>
            <w:tcW w:w="1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F23" w:rsidRPr="00D72F23" w:rsidRDefault="00D72F23" w:rsidP="00D72F23">
            <w:pPr>
              <w:rPr>
                <w:color w:val="000000"/>
                <w:sz w:val="18"/>
                <w:szCs w:val="18"/>
              </w:rPr>
            </w:pPr>
            <w:r w:rsidRPr="00D72F23">
              <w:rPr>
                <w:color w:val="000000"/>
                <w:sz w:val="18"/>
                <w:szCs w:val="18"/>
              </w:rPr>
              <w:lastRenderedPageBreak/>
              <w:t>(*) Para cálculo da depreciação mensal dos equipamentos, adotou-se vida útil de 8 anos e valor residual de 20%, com base no cálculo adotado no Edital do TCU 07/2014, que se baseou no Manual de Custos Rodoviários do DNIT, volume 1, de 2003.</w:t>
            </w:r>
          </w:p>
        </w:tc>
        <w:tc>
          <w:tcPr>
            <w:tcW w:w="470" w:type="dxa"/>
            <w:tcBorders>
              <w:top w:val="nil"/>
              <w:left w:val="nil"/>
              <w:bottom w:val="nil"/>
              <w:right w:val="nil"/>
            </w:tcBorders>
            <w:shd w:val="clear" w:color="auto" w:fill="auto"/>
            <w:vAlign w:val="center"/>
            <w:hideMark/>
          </w:tcPr>
          <w:p w:rsidR="00D72F23" w:rsidRPr="00D72F23" w:rsidRDefault="00D72F23" w:rsidP="00D72F23">
            <w:pPr>
              <w:rPr>
                <w:sz w:val="18"/>
                <w:szCs w:val="18"/>
              </w:rPr>
            </w:pPr>
          </w:p>
        </w:tc>
      </w:tr>
      <w:tr w:rsidR="00D72F23" w:rsidRPr="00D72F23" w:rsidTr="00D72F23">
        <w:trPr>
          <w:trHeight w:val="705"/>
        </w:trPr>
        <w:tc>
          <w:tcPr>
            <w:tcW w:w="1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F23" w:rsidRPr="00D72F23" w:rsidRDefault="00D72F23" w:rsidP="00D72F23">
            <w:pPr>
              <w:rPr>
                <w:color w:val="000000"/>
                <w:sz w:val="18"/>
                <w:szCs w:val="18"/>
              </w:rPr>
            </w:pPr>
            <w:r w:rsidRPr="00D72F23">
              <w:rPr>
                <w:color w:val="000000"/>
                <w:sz w:val="18"/>
                <w:szCs w:val="18"/>
              </w:rPr>
              <w:t>(**) PARA FINS DE CÁLCULO DO CUSTO REFERENTE AOS “MATERIAIS E UTENSÍLIOS”, AS LICITANTES DEVERÃO OBSERVAR OS PARÂMETROS NO TOCANTE AO VALOR RESIDUAL CORRESPONDENTE A 20% DO VALOR ITEM, BEM COMO A ESTIMATIVA DE VIDA ÚTIL DOS BENS (96 MESES), CORRESPONDENDO A UMA TAXA DE DEPRECIAÇÃO 20% AO ANO, COM BASE NO CÁLCULO LINEAR ADOTADO PELO TCU NO EDITAL 07/2014.</w:t>
            </w:r>
          </w:p>
        </w:tc>
        <w:tc>
          <w:tcPr>
            <w:tcW w:w="470" w:type="dxa"/>
            <w:tcBorders>
              <w:top w:val="nil"/>
              <w:left w:val="nil"/>
              <w:bottom w:val="nil"/>
              <w:right w:val="nil"/>
            </w:tcBorders>
            <w:shd w:val="clear" w:color="auto" w:fill="auto"/>
            <w:vAlign w:val="center"/>
            <w:hideMark/>
          </w:tcPr>
          <w:p w:rsidR="00D72F23" w:rsidRPr="00D72F23" w:rsidRDefault="00D72F23" w:rsidP="00D72F23">
            <w:pPr>
              <w:rPr>
                <w:sz w:val="18"/>
                <w:szCs w:val="18"/>
              </w:rPr>
            </w:pPr>
          </w:p>
        </w:tc>
      </w:tr>
      <w:tr w:rsidR="00D72F23" w:rsidRPr="00D72F23" w:rsidTr="00D72F23">
        <w:trPr>
          <w:trHeight w:val="404"/>
        </w:trPr>
        <w:tc>
          <w:tcPr>
            <w:tcW w:w="15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F23" w:rsidRPr="00D72F23" w:rsidRDefault="00D72F23" w:rsidP="00D72F23">
            <w:pPr>
              <w:rPr>
                <w:color w:val="000000"/>
                <w:sz w:val="18"/>
                <w:szCs w:val="18"/>
              </w:rPr>
            </w:pPr>
            <w:r w:rsidRPr="00D72F23">
              <w:rPr>
                <w:color w:val="000000"/>
                <w:sz w:val="18"/>
                <w:szCs w:val="18"/>
              </w:rPr>
              <w:t xml:space="preserve">(***) A PLANILHA DE CUSTOS DOS MATERIAIS/UTENSÍLIOS DE CONSUMO, DURÁVEIS E PERMANENTES PARA LIMPEZA DEVERÁ SER APRESENTADA JUNTO COM A PLANILHA DE COMPOSIÇÃO DE CUSTOS E FORMAÇÃO DE PREÇOS DO SERVIÇO DE LIMPEZAPARA JUSTIFICAR O VALOR ATRIBUÍDO À ALÍNEA </w:t>
            </w:r>
          </w:p>
        </w:tc>
        <w:tc>
          <w:tcPr>
            <w:tcW w:w="470" w:type="dxa"/>
            <w:tcBorders>
              <w:top w:val="nil"/>
              <w:left w:val="nil"/>
              <w:bottom w:val="nil"/>
              <w:right w:val="nil"/>
            </w:tcBorders>
            <w:shd w:val="clear" w:color="auto" w:fill="auto"/>
            <w:vAlign w:val="center"/>
            <w:hideMark/>
          </w:tcPr>
          <w:p w:rsidR="00D72F23" w:rsidRPr="00D72F23" w:rsidRDefault="00D72F23" w:rsidP="00D72F23">
            <w:pPr>
              <w:rPr>
                <w:sz w:val="18"/>
                <w:szCs w:val="18"/>
              </w:rPr>
            </w:pPr>
          </w:p>
        </w:tc>
      </w:tr>
    </w:tbl>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4265FA" w:rsidRPr="0034613D" w:rsidRDefault="004265FA" w:rsidP="00FE3C4D">
      <w:pPr>
        <w:jc w:val="both"/>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Default="005032F3" w:rsidP="005032F3">
      <w:pPr>
        <w:jc w:val="center"/>
        <w:rPr>
          <w:b/>
          <w:szCs w:val="24"/>
        </w:rPr>
      </w:pPr>
    </w:p>
    <w:p w:rsidR="005032F3" w:rsidRPr="0034613D" w:rsidRDefault="005032F3" w:rsidP="005032F3">
      <w:pPr>
        <w:jc w:val="center"/>
        <w:rPr>
          <w:b/>
          <w:szCs w:val="24"/>
        </w:rPr>
      </w:pPr>
      <w:r w:rsidRPr="0034613D">
        <w:rPr>
          <w:b/>
          <w:szCs w:val="24"/>
        </w:rPr>
        <w:lastRenderedPageBreak/>
        <w:t>ANEXO I</w:t>
      </w:r>
      <w:r>
        <w:rPr>
          <w:b/>
          <w:szCs w:val="24"/>
        </w:rPr>
        <w:t>I</w:t>
      </w:r>
      <w:r w:rsidRPr="0034613D">
        <w:rPr>
          <w:b/>
          <w:szCs w:val="24"/>
        </w:rPr>
        <w:t xml:space="preserve"> DO TERMO DE REFERÊNCIA</w:t>
      </w:r>
    </w:p>
    <w:tbl>
      <w:tblPr>
        <w:tblW w:w="15593" w:type="dxa"/>
        <w:tblInd w:w="-214" w:type="dxa"/>
        <w:tblCellMar>
          <w:left w:w="70" w:type="dxa"/>
          <w:right w:w="70" w:type="dxa"/>
        </w:tblCellMar>
        <w:tblLook w:val="04A0" w:firstRow="1" w:lastRow="0" w:firstColumn="1" w:lastColumn="0" w:noHBand="0" w:noVBand="1"/>
      </w:tblPr>
      <w:tblGrid>
        <w:gridCol w:w="621"/>
        <w:gridCol w:w="4199"/>
        <w:gridCol w:w="1276"/>
        <w:gridCol w:w="1134"/>
        <w:gridCol w:w="1276"/>
        <w:gridCol w:w="1276"/>
        <w:gridCol w:w="1842"/>
        <w:gridCol w:w="1843"/>
        <w:gridCol w:w="1843"/>
        <w:gridCol w:w="283"/>
      </w:tblGrid>
      <w:tr w:rsidR="002360A5" w:rsidRPr="005032F3" w:rsidTr="002360A5">
        <w:trPr>
          <w:trHeight w:val="675"/>
        </w:trPr>
        <w:tc>
          <w:tcPr>
            <w:tcW w:w="15310" w:type="dxa"/>
            <w:gridSpan w:val="9"/>
            <w:tcBorders>
              <w:top w:val="nil"/>
              <w:left w:val="nil"/>
              <w:bottom w:val="nil"/>
              <w:right w:val="nil"/>
            </w:tcBorders>
            <w:vAlign w:val="center"/>
            <w:hideMark/>
          </w:tcPr>
          <w:p w:rsidR="002360A5" w:rsidRPr="005032F3" w:rsidRDefault="002360A5" w:rsidP="002360A5">
            <w:pPr>
              <w:jc w:val="center"/>
              <w:rPr>
                <w:b/>
                <w:bCs/>
                <w:sz w:val="18"/>
                <w:szCs w:val="18"/>
              </w:rPr>
            </w:pPr>
            <w:r w:rsidRPr="005032F3">
              <w:rPr>
                <w:b/>
                <w:bCs/>
                <w:sz w:val="18"/>
                <w:szCs w:val="18"/>
              </w:rPr>
              <w:t>PLANILHA DE CUSTO COM O ORÇAMENTO DOS MATERIAIS SOB DEMANDA - CONSIDERANDO O VALOR MEDIO CONSTANTE DO MAPA DE VALOR ESTIMADO</w:t>
            </w:r>
          </w:p>
        </w:tc>
        <w:tc>
          <w:tcPr>
            <w:tcW w:w="283" w:type="dxa"/>
            <w:tcBorders>
              <w:top w:val="nil"/>
              <w:left w:val="nil"/>
              <w:bottom w:val="nil"/>
              <w:right w:val="nil"/>
            </w:tcBorders>
            <w:shd w:val="clear" w:color="000000" w:fill="FFFFFF"/>
            <w:noWrap/>
            <w:vAlign w:val="center"/>
            <w:hideMark/>
          </w:tcPr>
          <w:p w:rsidR="002360A5" w:rsidRPr="005032F3" w:rsidRDefault="002360A5" w:rsidP="002360A5">
            <w:pPr>
              <w:jc w:val="center"/>
              <w:rPr>
                <w:b/>
                <w:bCs/>
                <w:sz w:val="18"/>
                <w:szCs w:val="18"/>
              </w:rPr>
            </w:pPr>
            <w:r w:rsidRPr="005032F3">
              <w:rPr>
                <w:b/>
                <w:bCs/>
                <w:sz w:val="18"/>
                <w:szCs w:val="18"/>
              </w:rPr>
              <w:t> </w:t>
            </w:r>
          </w:p>
        </w:tc>
      </w:tr>
      <w:tr w:rsidR="002360A5" w:rsidRPr="005032F3" w:rsidTr="002360A5">
        <w:trPr>
          <w:trHeight w:val="825"/>
        </w:trPr>
        <w:tc>
          <w:tcPr>
            <w:tcW w:w="621"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360A5" w:rsidRPr="005032F3" w:rsidRDefault="002360A5" w:rsidP="002360A5">
            <w:pPr>
              <w:jc w:val="center"/>
              <w:rPr>
                <w:b/>
                <w:bCs/>
                <w:sz w:val="18"/>
                <w:szCs w:val="18"/>
              </w:rPr>
            </w:pPr>
            <w:r w:rsidRPr="005032F3">
              <w:rPr>
                <w:b/>
                <w:bCs/>
                <w:sz w:val="18"/>
                <w:szCs w:val="18"/>
              </w:rPr>
              <w:t>ITEM</w:t>
            </w:r>
          </w:p>
        </w:tc>
        <w:tc>
          <w:tcPr>
            <w:tcW w:w="4199"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ALIMENTOS</w:t>
            </w:r>
          </w:p>
        </w:tc>
        <w:tc>
          <w:tcPr>
            <w:tcW w:w="1276"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UNIDADE DE MEDIDA</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QTD. Anual </w:t>
            </w:r>
          </w:p>
        </w:tc>
        <w:tc>
          <w:tcPr>
            <w:tcW w:w="1276"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VALOR UNIT. MÉDIO </w:t>
            </w:r>
          </w:p>
        </w:tc>
        <w:tc>
          <w:tcPr>
            <w:tcW w:w="1276" w:type="dxa"/>
            <w:tcBorders>
              <w:top w:val="single" w:sz="8" w:space="0" w:color="auto"/>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VALOR UNIT.                                     X                                         BDI  </w:t>
            </w:r>
          </w:p>
        </w:tc>
        <w:tc>
          <w:tcPr>
            <w:tcW w:w="1842"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VALOR TOTAL UNIT. ESTIMADO COM  TRIBUTOS  </w:t>
            </w:r>
          </w:p>
        </w:tc>
        <w:tc>
          <w:tcPr>
            <w:tcW w:w="1843"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VALOR TOTAL ESTIMADO COM TRIBUTOS   </w:t>
            </w:r>
          </w:p>
        </w:tc>
        <w:tc>
          <w:tcPr>
            <w:tcW w:w="2126" w:type="dxa"/>
            <w:gridSpan w:val="2"/>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VALOR TOTALESTIMADO  SEM CONSIDERAR OS TRIBUTOS </w:t>
            </w:r>
          </w:p>
        </w:tc>
      </w:tr>
      <w:tr w:rsidR="002360A5" w:rsidRPr="005032F3" w:rsidTr="002360A5">
        <w:trPr>
          <w:trHeight w:val="462"/>
        </w:trPr>
        <w:tc>
          <w:tcPr>
            <w:tcW w:w="621"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4199"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276"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#REF!</w:t>
            </w: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843"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2126" w:type="dxa"/>
            <w:gridSpan w:val="2"/>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r>
      <w:tr w:rsidR="002360A5" w:rsidRPr="005032F3" w:rsidTr="002360A5">
        <w:trPr>
          <w:trHeight w:val="331"/>
        </w:trPr>
        <w:tc>
          <w:tcPr>
            <w:tcW w:w="621"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4199"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c>
          <w:tcPr>
            <w:tcW w:w="1134"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A</w:t>
            </w:r>
          </w:p>
        </w:tc>
        <w:tc>
          <w:tcPr>
            <w:tcW w:w="1276"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B </w:t>
            </w:r>
          </w:p>
        </w:tc>
        <w:tc>
          <w:tcPr>
            <w:tcW w:w="1276"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C </w:t>
            </w:r>
          </w:p>
        </w:tc>
        <w:tc>
          <w:tcPr>
            <w:tcW w:w="1842"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D = (B + C) </w:t>
            </w:r>
          </w:p>
        </w:tc>
        <w:tc>
          <w:tcPr>
            <w:tcW w:w="1843" w:type="dxa"/>
            <w:tcBorders>
              <w:top w:val="nil"/>
              <w:left w:val="nil"/>
              <w:bottom w:val="single" w:sz="4" w:space="0" w:color="auto"/>
              <w:right w:val="single" w:sz="8" w:space="0" w:color="auto"/>
            </w:tcBorders>
            <w:shd w:val="clear" w:color="000000" w:fill="D9D9D9"/>
            <w:vAlign w:val="center"/>
            <w:hideMark/>
          </w:tcPr>
          <w:p w:rsidR="002360A5" w:rsidRPr="005032F3" w:rsidRDefault="002360A5" w:rsidP="002360A5">
            <w:pPr>
              <w:jc w:val="center"/>
              <w:rPr>
                <w:b/>
                <w:bCs/>
                <w:sz w:val="18"/>
                <w:szCs w:val="18"/>
              </w:rPr>
            </w:pPr>
            <w:r w:rsidRPr="005032F3">
              <w:rPr>
                <w:b/>
                <w:bCs/>
                <w:sz w:val="18"/>
                <w:szCs w:val="18"/>
              </w:rPr>
              <w:t xml:space="preserve"> E = (D x A) </w:t>
            </w:r>
          </w:p>
        </w:tc>
        <w:tc>
          <w:tcPr>
            <w:tcW w:w="2126" w:type="dxa"/>
            <w:gridSpan w:val="2"/>
            <w:vMerge/>
            <w:tcBorders>
              <w:top w:val="single" w:sz="8" w:space="0" w:color="auto"/>
              <w:left w:val="single" w:sz="8" w:space="0" w:color="auto"/>
              <w:bottom w:val="single" w:sz="4" w:space="0" w:color="auto"/>
              <w:right w:val="single" w:sz="8" w:space="0" w:color="auto"/>
            </w:tcBorders>
            <w:vAlign w:val="center"/>
            <w:hideMark/>
          </w:tcPr>
          <w:p w:rsidR="002360A5" w:rsidRPr="005032F3" w:rsidRDefault="002360A5" w:rsidP="002360A5">
            <w:pPr>
              <w:rPr>
                <w:b/>
                <w:bCs/>
                <w:sz w:val="18"/>
                <w:szCs w:val="18"/>
              </w:rPr>
            </w:pPr>
          </w:p>
        </w:tc>
      </w:tr>
      <w:tr w:rsidR="002360A5" w:rsidRPr="005032F3" w:rsidTr="002360A5">
        <w:trPr>
          <w:trHeight w:val="499"/>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Água sanitária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1 LITRO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1.440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6,94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1,89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8,83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12.718,85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9.993,60 </w:t>
            </w:r>
          </w:p>
        </w:tc>
      </w:tr>
      <w:tr w:rsidR="002360A5" w:rsidRPr="005032F3" w:rsidTr="002360A5">
        <w:trPr>
          <w:trHeight w:val="407"/>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2</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Álcool 1L  92°</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LITRO</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1.200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7,31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9,30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11.164,12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8.772,00 </w:t>
            </w:r>
          </w:p>
        </w:tc>
      </w:tr>
      <w:tr w:rsidR="002360A5" w:rsidRPr="005032F3" w:rsidTr="002360A5">
        <w:trPr>
          <w:trHeight w:val="413"/>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adesivo em gel para vaso , embalagem com  3Unidades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embalagem com 3  unidades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1.600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8,29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2,26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10,55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16.881,09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13.264,00 </w:t>
            </w:r>
          </w:p>
        </w:tc>
      </w:tr>
      <w:tr w:rsidR="002360A5" w:rsidRPr="005032F3" w:rsidTr="002360A5">
        <w:trPr>
          <w:trHeight w:val="351"/>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4</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Balde Plástico com alça c/ capacidade de 15 Litros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12,43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3,39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15,82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759,34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596,64 </w:t>
            </w:r>
          </w:p>
        </w:tc>
      </w:tr>
      <w:tr w:rsidR="002360A5" w:rsidRPr="005032F3" w:rsidTr="002360A5">
        <w:trPr>
          <w:trHeight w:val="412"/>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5</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Balde Plástico com alça c/ capacidade de 20 Litros</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14,77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4,03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18,80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902,29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708,96 </w:t>
            </w:r>
          </w:p>
        </w:tc>
      </w:tr>
      <w:tr w:rsidR="002360A5" w:rsidRPr="005032F3" w:rsidTr="002360A5">
        <w:trPr>
          <w:trHeight w:val="419"/>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6</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Cera líquida INCOLOR auto brilho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 galao  com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264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50,32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13,72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64,04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16.907,16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13.284,48 </w:t>
            </w:r>
          </w:p>
        </w:tc>
      </w:tr>
      <w:tr w:rsidR="002360A5" w:rsidRPr="005032F3" w:rsidTr="002360A5">
        <w:trPr>
          <w:trHeight w:val="411"/>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7</w:t>
            </w:r>
          </w:p>
        </w:tc>
        <w:tc>
          <w:tcPr>
            <w:tcW w:w="4199" w:type="dxa"/>
            <w:tcBorders>
              <w:top w:val="nil"/>
              <w:left w:val="nil"/>
              <w:bottom w:val="single" w:sz="4" w:space="0" w:color="auto"/>
              <w:right w:val="single" w:sz="8" w:space="0" w:color="auto"/>
            </w:tcBorders>
            <w:shd w:val="clear" w:color="000000" w:fill="FFFFFF"/>
            <w:noWrap/>
            <w:vAlign w:val="bottom"/>
            <w:hideMark/>
          </w:tcPr>
          <w:p w:rsidR="002360A5" w:rsidRPr="005032F3" w:rsidRDefault="002360A5" w:rsidP="002360A5">
            <w:pPr>
              <w:rPr>
                <w:color w:val="000000"/>
                <w:sz w:val="18"/>
                <w:szCs w:val="18"/>
              </w:rPr>
            </w:pPr>
            <w:r w:rsidRPr="005032F3">
              <w:rPr>
                <w:color w:val="000000"/>
                <w:sz w:val="18"/>
                <w:szCs w:val="18"/>
              </w:rPr>
              <w:t>corda para trabalho em altura estática 11,5 mm</w:t>
            </w:r>
          </w:p>
        </w:tc>
        <w:tc>
          <w:tcPr>
            <w:tcW w:w="1276" w:type="dxa"/>
            <w:tcBorders>
              <w:top w:val="nil"/>
              <w:left w:val="nil"/>
              <w:bottom w:val="single" w:sz="4" w:space="0" w:color="auto"/>
              <w:right w:val="single" w:sz="8" w:space="0" w:color="auto"/>
            </w:tcBorders>
            <w:shd w:val="clear" w:color="D9D9D9" w:fill="FFFFFF"/>
            <w:vAlign w:val="bottom"/>
            <w:hideMark/>
          </w:tcPr>
          <w:p w:rsidR="002360A5" w:rsidRPr="005032F3" w:rsidRDefault="002360A5" w:rsidP="002360A5">
            <w:pPr>
              <w:jc w:val="center"/>
              <w:rPr>
                <w:color w:val="000000"/>
                <w:sz w:val="18"/>
                <w:szCs w:val="18"/>
              </w:rPr>
            </w:pPr>
            <w:r w:rsidRPr="005032F3">
              <w:rPr>
                <w:color w:val="000000"/>
                <w:sz w:val="18"/>
                <w:szCs w:val="18"/>
              </w:rPr>
              <w:t xml:space="preserve">metro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100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8,10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2,21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10,31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1.030,89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810,00 </w:t>
            </w:r>
          </w:p>
        </w:tc>
      </w:tr>
      <w:tr w:rsidR="002360A5" w:rsidRPr="005032F3" w:rsidTr="002360A5">
        <w:trPr>
          <w:trHeight w:val="558"/>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8</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Desodorizador de ambiente 360ml, aerossol - fragrâncias diversas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Unidade 360ml</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144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10,56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2,88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13,44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1.935,32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1.520,64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9</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Detergente líquido  alta concentraçao para diluir em agua ,  de 1ª qualidade para limpeza de pisos de banheiros e superfícies.</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Galão 5 Litros concentrado</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144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28,02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7,64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35,66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5.135,19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4.034,88 </w:t>
            </w:r>
          </w:p>
        </w:tc>
      </w:tr>
      <w:tr w:rsidR="002360A5" w:rsidRPr="005032F3" w:rsidTr="002360A5">
        <w:trPr>
          <w:trHeight w:val="43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10</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odorizador/limpador de ambientes,  concentrado, aroma  danubio,  galao de 5 litros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color w:val="000000"/>
                <w:sz w:val="18"/>
                <w:szCs w:val="18"/>
              </w:rPr>
            </w:pPr>
            <w:r w:rsidRPr="005032F3">
              <w:rPr>
                <w:color w:val="000000"/>
                <w:sz w:val="18"/>
                <w:szCs w:val="18"/>
              </w:rPr>
              <w:t xml:space="preserve">galao de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76,71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20,92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97,63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11.715,46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9.205,20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11</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Desinfetante Germicida e Bactericida,  tensoativo concentrado, com amoníaco,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color w:val="000000"/>
                <w:sz w:val="18"/>
                <w:szCs w:val="18"/>
              </w:rPr>
            </w:pPr>
            <w:r w:rsidRPr="005032F3">
              <w:rPr>
                <w:color w:val="000000"/>
                <w:sz w:val="18"/>
                <w:szCs w:val="18"/>
              </w:rPr>
              <w:t xml:space="preserve">galao de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129,18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35,23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164,41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19.728,89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15.501,60 </w:t>
            </w:r>
          </w:p>
        </w:tc>
      </w:tr>
      <w:tr w:rsidR="002360A5" w:rsidRPr="005032F3" w:rsidTr="002360A5">
        <w:trPr>
          <w:trHeight w:val="675"/>
        </w:trPr>
        <w:tc>
          <w:tcPr>
            <w:tcW w:w="62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lastRenderedPageBreak/>
              <w:t>12</w:t>
            </w:r>
          </w:p>
        </w:tc>
        <w:tc>
          <w:tcPr>
            <w:tcW w:w="4199"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disco para enceradeira 350mm</w:t>
            </w:r>
          </w:p>
        </w:tc>
        <w:tc>
          <w:tcPr>
            <w:tcW w:w="1276" w:type="dxa"/>
            <w:tcBorders>
              <w:top w:val="single" w:sz="4" w:space="0" w:color="auto"/>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single" w:sz="4" w:space="0" w:color="auto"/>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16,87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4,60 </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21,47 </w:t>
            </w:r>
          </w:p>
        </w:tc>
        <w:tc>
          <w:tcPr>
            <w:tcW w:w="1843"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1.288,23 </w:t>
            </w:r>
          </w:p>
        </w:tc>
        <w:tc>
          <w:tcPr>
            <w:tcW w:w="2126" w:type="dxa"/>
            <w:gridSpan w:val="2"/>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1.012,20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13</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disco para enceradeira 510mm</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39,30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10,72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50,02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3.001,03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2.358,00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14</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disco para enceradeira,  branco para brilho 350mm</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19,38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5,28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24,66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591,96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465,12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15</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disco para enceradeira,  branco para brilho 510mm</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40,62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11,08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51,70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3.101,82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2.437,20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16</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Escova manual uso geral BASE DE MADEIRA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84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8,15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10,37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871,29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684,60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17</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Escova sanitária (com suporte/base)</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84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15,94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4,35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20,29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1.704,09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1.338,96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18</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escova para lavar garrafas e umidificadores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36,26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9,89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46,15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2.768,89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2.175,60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19</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Esponja de fibra com dupla face</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960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3,83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4,87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4.679,46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3.676,80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20</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Espanador   eletrostatico para limpeza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35,39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9,65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w:t>
            </w:r>
            <w:r>
              <w:rPr>
                <w:b/>
                <w:bCs/>
                <w:sz w:val="18"/>
                <w:szCs w:val="18"/>
              </w:rPr>
              <w:t xml:space="preserve">   </w:t>
            </w:r>
            <w:r w:rsidRPr="005032F3">
              <w:rPr>
                <w:b/>
                <w:bCs/>
                <w:sz w:val="18"/>
                <w:szCs w:val="18"/>
              </w:rPr>
              <w:t xml:space="preserve">         45,04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540,49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424,68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21</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Flanela 50x50CM BRANCA</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FARDO COM 50 FLANELAS</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187,00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50,99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237,99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2.855,94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2.244,00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22</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fibra para limpeza pesada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unid</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2,73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0,74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3,47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833,87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655,20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23</w:t>
            </w:r>
          </w:p>
        </w:tc>
        <w:tc>
          <w:tcPr>
            <w:tcW w:w="4199" w:type="dxa"/>
            <w:tcBorders>
              <w:top w:val="nil"/>
              <w:left w:val="nil"/>
              <w:bottom w:val="single" w:sz="4" w:space="0" w:color="auto"/>
              <w:right w:val="single" w:sz="8" w:space="0" w:color="auto"/>
            </w:tcBorders>
            <w:shd w:val="clear" w:color="D9D9D9" w:fill="FFFFFF"/>
            <w:noWrap/>
            <w:vAlign w:val="center"/>
            <w:hideMark/>
          </w:tcPr>
          <w:p w:rsidR="002360A5" w:rsidRPr="005032F3" w:rsidRDefault="002360A5" w:rsidP="002360A5">
            <w:pPr>
              <w:rPr>
                <w:color w:val="000000"/>
                <w:sz w:val="18"/>
                <w:szCs w:val="18"/>
              </w:rPr>
            </w:pPr>
            <w:r w:rsidRPr="005032F3">
              <w:rPr>
                <w:color w:val="000000"/>
                <w:sz w:val="18"/>
                <w:szCs w:val="18"/>
              </w:rPr>
              <w:t xml:space="preserve">pano multiuso, rolo com 30cm x 300m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rolo</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192,66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52,54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245,20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2.942,38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2.311,92 </w:t>
            </w:r>
          </w:p>
        </w:tc>
      </w:tr>
      <w:tr w:rsidR="002360A5" w:rsidRPr="005032F3" w:rsidTr="002360A5">
        <w:trPr>
          <w:trHeight w:val="675"/>
        </w:trPr>
        <w:tc>
          <w:tcPr>
            <w:tcW w:w="62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lastRenderedPageBreak/>
              <w:t>24</w:t>
            </w:r>
          </w:p>
        </w:tc>
        <w:tc>
          <w:tcPr>
            <w:tcW w:w="4199"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hipermeabilizante  para pisos paviflex e marmore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embalagem com 5 litros </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240 </w:t>
            </w:r>
          </w:p>
        </w:tc>
        <w:tc>
          <w:tcPr>
            <w:tcW w:w="1276" w:type="dxa"/>
            <w:tcBorders>
              <w:top w:val="single" w:sz="4" w:space="0" w:color="auto"/>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71,68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19,55 </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91,23 </w:t>
            </w:r>
          </w:p>
        </w:tc>
        <w:tc>
          <w:tcPr>
            <w:tcW w:w="1843"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21.894,51 </w:t>
            </w:r>
          </w:p>
        </w:tc>
        <w:tc>
          <w:tcPr>
            <w:tcW w:w="2126" w:type="dxa"/>
            <w:gridSpan w:val="2"/>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17.203,20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25</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Limpa pedras (Mármores e Granitos)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Galão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192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35,05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9,56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44,61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8.564,76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6.729,60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26</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Limpa vidros,  embalagem com  05 litros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Embal.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72,36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19,73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w:t>
            </w:r>
            <w:r>
              <w:rPr>
                <w:b/>
                <w:bCs/>
                <w:sz w:val="18"/>
                <w:szCs w:val="18"/>
              </w:rPr>
              <w:t xml:space="preserve">   </w:t>
            </w:r>
            <w:r w:rsidRPr="005032F3">
              <w:rPr>
                <w:b/>
                <w:bCs/>
                <w:sz w:val="18"/>
                <w:szCs w:val="18"/>
              </w:rPr>
              <w:t xml:space="preserve">     92,09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4.420,44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3.473,28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27</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Limpador multiuso (500ML)</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UNIDADE</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1.200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6,67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1,82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8,49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10.186,69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8.004,00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28</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Luva de borracha, tamanhos P</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Embal. com 1 par</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360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4,80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1,31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6,11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2.199,23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1.728,00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29</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Luva de borracha, tamanhos  M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Embal. com 1 par</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360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4,80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1,31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6,11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2.199,23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1.728,00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30</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Luva de borracha, tamanhos G</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Embal. com 1 par</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360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4,80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1,31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6,11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2.199,23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1.728,00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31</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both"/>
              <w:rPr>
                <w:color w:val="000000"/>
                <w:sz w:val="18"/>
                <w:szCs w:val="18"/>
              </w:rPr>
            </w:pPr>
            <w:r w:rsidRPr="005032F3">
              <w:rPr>
                <w:color w:val="000000"/>
                <w:sz w:val="18"/>
                <w:szCs w:val="18"/>
              </w:rPr>
              <w:t>Mangueira de Borracha, reforçada, lonada 3/4 (30 metros)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rolo de 50mts</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3</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67,07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18,29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85,36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256,08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201,21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32</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oleo de peroba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vidro</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72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21,05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5,74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26,79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1.928,90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1.515,60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33</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Pá de lixo, tipo Caixa, em polipropileno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72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31,83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8,68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40,51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2.916,72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2.291,76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34</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palha de aço nº 02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unidade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2,35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0,64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2,99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717,80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564,00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35</w:t>
            </w:r>
          </w:p>
        </w:tc>
        <w:tc>
          <w:tcPr>
            <w:tcW w:w="4199"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color w:val="000000"/>
                <w:sz w:val="18"/>
                <w:szCs w:val="18"/>
              </w:rPr>
            </w:pPr>
            <w:r w:rsidRPr="005032F3">
              <w:rPr>
                <w:color w:val="000000"/>
                <w:sz w:val="18"/>
                <w:szCs w:val="18"/>
              </w:rPr>
              <w:t>palha de aço nº 03</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unidade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2,35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0,64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2,99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717,80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564,00 </w:t>
            </w:r>
          </w:p>
        </w:tc>
      </w:tr>
      <w:tr w:rsidR="002360A5" w:rsidRPr="005032F3" w:rsidTr="002360A5">
        <w:trPr>
          <w:trHeight w:val="675"/>
        </w:trPr>
        <w:tc>
          <w:tcPr>
            <w:tcW w:w="62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lastRenderedPageBreak/>
              <w:t>36</w:t>
            </w:r>
          </w:p>
        </w:tc>
        <w:tc>
          <w:tcPr>
            <w:tcW w:w="4199" w:type="dxa"/>
            <w:tcBorders>
              <w:top w:val="single" w:sz="4" w:space="0" w:color="auto"/>
              <w:left w:val="nil"/>
              <w:bottom w:val="single" w:sz="4" w:space="0" w:color="auto"/>
              <w:right w:val="single" w:sz="8" w:space="0" w:color="auto"/>
            </w:tcBorders>
            <w:shd w:val="clear" w:color="D9D9D9" w:fill="FFFFFF"/>
            <w:noWrap/>
            <w:vAlign w:val="center"/>
            <w:hideMark/>
          </w:tcPr>
          <w:p w:rsidR="002360A5" w:rsidRPr="005032F3" w:rsidRDefault="002360A5" w:rsidP="002360A5">
            <w:pPr>
              <w:rPr>
                <w:color w:val="000000"/>
                <w:sz w:val="18"/>
                <w:szCs w:val="18"/>
              </w:rPr>
            </w:pPr>
            <w:r w:rsidRPr="005032F3">
              <w:rPr>
                <w:color w:val="000000"/>
                <w:sz w:val="18"/>
                <w:szCs w:val="18"/>
              </w:rPr>
              <w:t>Pano de chão alvejado (45 x 75)</w:t>
            </w:r>
          </w:p>
        </w:tc>
        <w:tc>
          <w:tcPr>
            <w:tcW w:w="1276" w:type="dxa"/>
            <w:tcBorders>
              <w:top w:val="single" w:sz="4" w:space="0" w:color="auto"/>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960 </w:t>
            </w:r>
          </w:p>
        </w:tc>
        <w:tc>
          <w:tcPr>
            <w:tcW w:w="1276" w:type="dxa"/>
            <w:tcBorders>
              <w:top w:val="single" w:sz="4" w:space="0" w:color="auto"/>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8,37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2,28 </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10,65 </w:t>
            </w:r>
          </w:p>
        </w:tc>
        <w:tc>
          <w:tcPr>
            <w:tcW w:w="1843"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10.226,40 </w:t>
            </w:r>
          </w:p>
        </w:tc>
        <w:tc>
          <w:tcPr>
            <w:tcW w:w="2126" w:type="dxa"/>
            <w:gridSpan w:val="2"/>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8.035,20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37</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Papel Toalha Bobina extra luxo picotado,  tamanho  0,20x200mt, alta qualidade e absorção.</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rolo</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4.800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23,29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6,35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29,64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142.277,68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111.792,00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38</w:t>
            </w:r>
          </w:p>
        </w:tc>
        <w:tc>
          <w:tcPr>
            <w:tcW w:w="4199" w:type="dxa"/>
            <w:tcBorders>
              <w:top w:val="nil"/>
              <w:left w:val="nil"/>
              <w:bottom w:val="single" w:sz="4" w:space="0" w:color="auto"/>
              <w:right w:val="single" w:sz="8" w:space="0" w:color="auto"/>
            </w:tcBorders>
            <w:shd w:val="clear" w:color="D9D9D9" w:fill="FFFFFF"/>
            <w:vAlign w:val="bottom"/>
            <w:hideMark/>
          </w:tcPr>
          <w:p w:rsidR="002360A5" w:rsidRPr="005032F3" w:rsidRDefault="002360A5" w:rsidP="002360A5">
            <w:pPr>
              <w:rPr>
                <w:color w:val="000000"/>
                <w:sz w:val="18"/>
                <w:szCs w:val="18"/>
              </w:rPr>
            </w:pPr>
            <w:r w:rsidRPr="005032F3">
              <w:rPr>
                <w:color w:val="000000"/>
                <w:sz w:val="18"/>
                <w:szCs w:val="18"/>
              </w:rPr>
              <w:t>Papel higiênico tipo rolão, extra luxo picotado,  tamanho  0,10x200mt, alta qualidade e absorção.</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7.392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11,82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3,22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15,04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111.200,18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87.373,44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39</w:t>
            </w:r>
          </w:p>
        </w:tc>
        <w:tc>
          <w:tcPr>
            <w:tcW w:w="4199" w:type="dxa"/>
            <w:tcBorders>
              <w:top w:val="nil"/>
              <w:left w:val="nil"/>
              <w:bottom w:val="single" w:sz="4" w:space="0" w:color="auto"/>
              <w:right w:val="single" w:sz="8" w:space="0" w:color="auto"/>
            </w:tcBorders>
            <w:shd w:val="clear" w:color="D9D9D9" w:fill="FFFFFF"/>
            <w:vAlign w:val="bottom"/>
            <w:hideMark/>
          </w:tcPr>
          <w:p w:rsidR="002360A5" w:rsidRPr="005032F3" w:rsidRDefault="002360A5" w:rsidP="002360A5">
            <w:pPr>
              <w:rPr>
                <w:color w:val="000000"/>
                <w:sz w:val="18"/>
                <w:szCs w:val="18"/>
              </w:rPr>
            </w:pPr>
            <w:r w:rsidRPr="005032F3">
              <w:rPr>
                <w:color w:val="000000"/>
                <w:sz w:val="18"/>
                <w:szCs w:val="18"/>
              </w:rPr>
              <w:t xml:space="preserve">placas  sinalizadoras de piso molhado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 unidade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25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42,76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11,66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54,42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1.360,52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1.069,00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40</w:t>
            </w:r>
          </w:p>
        </w:tc>
        <w:tc>
          <w:tcPr>
            <w:tcW w:w="4199" w:type="dxa"/>
            <w:tcBorders>
              <w:top w:val="nil"/>
              <w:left w:val="nil"/>
              <w:bottom w:val="single" w:sz="4" w:space="0" w:color="auto"/>
              <w:right w:val="single" w:sz="8" w:space="0" w:color="auto"/>
            </w:tcBorders>
            <w:shd w:val="clear" w:color="D9D9D9" w:fill="FFFFFF"/>
            <w:vAlign w:val="bottom"/>
            <w:hideMark/>
          </w:tcPr>
          <w:p w:rsidR="002360A5" w:rsidRPr="005032F3" w:rsidRDefault="002360A5" w:rsidP="002360A5">
            <w:pPr>
              <w:rPr>
                <w:color w:val="000000"/>
                <w:sz w:val="18"/>
                <w:szCs w:val="18"/>
              </w:rPr>
            </w:pPr>
            <w:r w:rsidRPr="005032F3">
              <w:rPr>
                <w:color w:val="000000"/>
                <w:sz w:val="18"/>
                <w:szCs w:val="18"/>
              </w:rPr>
              <w:t>pulverizador manual 500ml</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 unidade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12,45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3,40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15,85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950,71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747,00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41</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Removedor p/ ipermeabilizante</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Galão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46,72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12,74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59,46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1.189,21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934,40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42</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Rodo de aluminio   40 cm com cabo de 150cm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UN</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72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35,20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9,60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44,80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3.225,53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2.534,40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43</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Rodo de aluminio   60 cm com cabo  de 150cm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72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32,24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8,79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41,03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2.954,29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2.321,28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44</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Sabão  em barras (200GR)</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Embal C/                       5 barras</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10,00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2,73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12,73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3.054,48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2.400,00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45</w:t>
            </w:r>
          </w:p>
        </w:tc>
        <w:tc>
          <w:tcPr>
            <w:tcW w:w="4199" w:type="dxa"/>
            <w:tcBorders>
              <w:top w:val="nil"/>
              <w:left w:val="nil"/>
              <w:bottom w:val="single" w:sz="4" w:space="0" w:color="auto"/>
              <w:right w:val="single" w:sz="8" w:space="0" w:color="auto"/>
            </w:tcBorders>
            <w:shd w:val="clear" w:color="000000" w:fill="FFFFFF"/>
            <w:vAlign w:val="bottom"/>
            <w:hideMark/>
          </w:tcPr>
          <w:p w:rsidR="002360A5" w:rsidRPr="005032F3" w:rsidRDefault="002360A5" w:rsidP="002360A5">
            <w:pPr>
              <w:rPr>
                <w:color w:val="000000"/>
                <w:sz w:val="18"/>
                <w:szCs w:val="18"/>
              </w:rPr>
            </w:pPr>
            <w:r w:rsidRPr="005032F3">
              <w:rPr>
                <w:color w:val="000000"/>
                <w:sz w:val="18"/>
                <w:szCs w:val="18"/>
              </w:rPr>
              <w:t>Sabonete liquido  concentrado,   aroma  erva doce, galão  com  05 (cinco) litros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galao de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sz w:val="18"/>
                <w:szCs w:val="18"/>
              </w:rPr>
            </w:pPr>
            <w:r w:rsidRPr="005032F3">
              <w:rPr>
                <w:sz w:val="18"/>
                <w:szCs w:val="18"/>
              </w:rPr>
              <w:t xml:space="preserve">              168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20,25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5,52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25,77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4.329,73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3.402,00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46</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Saco p/ lixo - cor preta  40  litros . Micra 4</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FARDO COM 100 SACOS</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180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42,98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11,72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54,70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9.846,12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7.736,40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47</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Saco p/ lixo 100 L - cor preta C/100 UND. Micra 4</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FARDO COM 100 SACOS</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240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43,46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11,85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55,31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13.274,77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10.430,40 </w:t>
            </w:r>
          </w:p>
        </w:tc>
      </w:tr>
      <w:tr w:rsidR="002360A5" w:rsidRPr="005032F3" w:rsidTr="00A759F8">
        <w:trPr>
          <w:trHeight w:val="675"/>
        </w:trPr>
        <w:tc>
          <w:tcPr>
            <w:tcW w:w="62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lastRenderedPageBreak/>
              <w:t>48</w:t>
            </w:r>
          </w:p>
        </w:tc>
        <w:tc>
          <w:tcPr>
            <w:tcW w:w="4199"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tela perfumada para mictorio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unid </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540 </w:t>
            </w:r>
          </w:p>
        </w:tc>
        <w:tc>
          <w:tcPr>
            <w:tcW w:w="1276" w:type="dxa"/>
            <w:tcBorders>
              <w:top w:val="single" w:sz="4" w:space="0" w:color="auto"/>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6,07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1,66 </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7,73 </w:t>
            </w:r>
          </w:p>
        </w:tc>
        <w:tc>
          <w:tcPr>
            <w:tcW w:w="1843"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4.171,66 </w:t>
            </w:r>
          </w:p>
        </w:tc>
        <w:tc>
          <w:tcPr>
            <w:tcW w:w="2126" w:type="dxa"/>
            <w:gridSpan w:val="2"/>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3.277,80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49</w:t>
            </w:r>
          </w:p>
        </w:tc>
        <w:tc>
          <w:tcPr>
            <w:tcW w:w="4199"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rPr>
                <w:color w:val="000000"/>
                <w:sz w:val="18"/>
                <w:szCs w:val="18"/>
              </w:rPr>
            </w:pPr>
            <w:r w:rsidRPr="005032F3">
              <w:rPr>
                <w:color w:val="000000"/>
                <w:sz w:val="18"/>
                <w:szCs w:val="18"/>
              </w:rPr>
              <w:t xml:space="preserve">Vaselina liquida  litro </w:t>
            </w:r>
          </w:p>
        </w:tc>
        <w:tc>
          <w:tcPr>
            <w:tcW w:w="1276" w:type="dxa"/>
            <w:tcBorders>
              <w:top w:val="nil"/>
              <w:left w:val="nil"/>
              <w:bottom w:val="single" w:sz="4" w:space="0" w:color="auto"/>
              <w:right w:val="single" w:sz="8" w:space="0" w:color="auto"/>
            </w:tcBorders>
            <w:shd w:val="clear" w:color="D9D9D9"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1 litro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33,70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9,19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42,89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85,78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67,40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50</w:t>
            </w:r>
          </w:p>
        </w:tc>
        <w:tc>
          <w:tcPr>
            <w:tcW w:w="4199" w:type="dxa"/>
            <w:tcBorders>
              <w:top w:val="nil"/>
              <w:left w:val="nil"/>
              <w:bottom w:val="single" w:sz="8"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Vassoura tipo Noviça, cerdas de nylon para uso em pisos delicados/internos/externos</w:t>
            </w:r>
          </w:p>
        </w:tc>
        <w:tc>
          <w:tcPr>
            <w:tcW w:w="1276" w:type="dxa"/>
            <w:tcBorders>
              <w:top w:val="nil"/>
              <w:left w:val="nil"/>
              <w:bottom w:val="single" w:sz="8"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um</w:t>
            </w:r>
          </w:p>
        </w:tc>
        <w:tc>
          <w:tcPr>
            <w:tcW w:w="1134" w:type="dxa"/>
            <w:tcBorders>
              <w:top w:val="nil"/>
              <w:left w:val="nil"/>
              <w:bottom w:val="single" w:sz="8"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72 </w:t>
            </w:r>
          </w:p>
        </w:tc>
        <w:tc>
          <w:tcPr>
            <w:tcW w:w="1276" w:type="dxa"/>
            <w:tcBorders>
              <w:top w:val="nil"/>
              <w:left w:val="nil"/>
              <w:bottom w:val="single" w:sz="8"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19,64 </w:t>
            </w:r>
          </w:p>
        </w:tc>
        <w:tc>
          <w:tcPr>
            <w:tcW w:w="1276" w:type="dxa"/>
            <w:tcBorders>
              <w:top w:val="nil"/>
              <w:left w:val="nil"/>
              <w:bottom w:val="single" w:sz="8"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5,36 </w:t>
            </w:r>
          </w:p>
        </w:tc>
        <w:tc>
          <w:tcPr>
            <w:tcW w:w="1842" w:type="dxa"/>
            <w:tcBorders>
              <w:top w:val="nil"/>
              <w:left w:val="nil"/>
              <w:bottom w:val="single" w:sz="8"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25,00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1.799,70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1.414,08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51</w:t>
            </w:r>
          </w:p>
        </w:tc>
        <w:tc>
          <w:tcPr>
            <w:tcW w:w="4199"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suporte combinado limpa vidro (rodo e luva) com cabo extensor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unidade</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 </w:t>
            </w:r>
          </w:p>
        </w:tc>
        <w:tc>
          <w:tcPr>
            <w:tcW w:w="1276" w:type="dxa"/>
            <w:tcBorders>
              <w:top w:val="single" w:sz="4" w:space="0" w:color="auto"/>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29,36 </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8,01 </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37,37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149,47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117,44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52</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luva para combinado limpa vidro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unidade</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24,63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6,72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31,35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1.504,64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1.182,24 </w:t>
            </w:r>
          </w:p>
        </w:tc>
      </w:tr>
      <w:tr w:rsidR="002360A5" w:rsidRPr="005032F3" w:rsidTr="002360A5">
        <w:trPr>
          <w:trHeight w:val="675"/>
        </w:trPr>
        <w:tc>
          <w:tcPr>
            <w:tcW w:w="6096" w:type="dxa"/>
            <w:gridSpan w:val="3"/>
            <w:tcBorders>
              <w:top w:val="single" w:sz="4" w:space="0" w:color="auto"/>
              <w:left w:val="nil"/>
              <w:bottom w:val="single" w:sz="4" w:space="0" w:color="auto"/>
              <w:right w:val="nil"/>
            </w:tcBorders>
            <w:shd w:val="clear" w:color="000000" w:fill="FFFFFF"/>
            <w:vAlign w:val="center"/>
            <w:hideMark/>
          </w:tcPr>
          <w:p w:rsidR="002360A5" w:rsidRPr="005032F3" w:rsidRDefault="002360A5" w:rsidP="002360A5">
            <w:pPr>
              <w:jc w:val="center"/>
              <w:rPr>
                <w:b/>
                <w:bCs/>
                <w:color w:val="000000"/>
                <w:sz w:val="18"/>
                <w:szCs w:val="18"/>
              </w:rPr>
            </w:pPr>
            <w:r w:rsidRPr="005032F3">
              <w:rPr>
                <w:b/>
                <w:bCs/>
                <w:color w:val="000000"/>
                <w:sz w:val="18"/>
                <w:szCs w:val="18"/>
              </w:rPr>
              <w:t>SUB TOTAL</w:t>
            </w:r>
          </w:p>
        </w:tc>
        <w:tc>
          <w:tcPr>
            <w:tcW w:w="1134" w:type="dxa"/>
            <w:tcBorders>
              <w:top w:val="nil"/>
              <w:left w:val="nil"/>
              <w:bottom w:val="single" w:sz="4" w:space="0" w:color="auto"/>
              <w:right w:val="nil"/>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w:t>
            </w:r>
          </w:p>
        </w:tc>
        <w:tc>
          <w:tcPr>
            <w:tcW w:w="1276" w:type="dxa"/>
            <w:tcBorders>
              <w:top w:val="nil"/>
              <w:left w:val="nil"/>
              <w:bottom w:val="single" w:sz="4" w:space="0" w:color="auto"/>
              <w:right w:val="nil"/>
            </w:tcBorders>
            <w:shd w:val="clear" w:color="000000" w:fill="FFFFFF"/>
            <w:noWrap/>
            <w:vAlign w:val="center"/>
            <w:hideMark/>
          </w:tcPr>
          <w:p w:rsidR="002360A5" w:rsidRPr="005032F3" w:rsidRDefault="002360A5" w:rsidP="002360A5">
            <w:pPr>
              <w:rPr>
                <w:b/>
                <w:bCs/>
                <w:sz w:val="18"/>
                <w:szCs w:val="18"/>
              </w:rPr>
            </w:pPr>
            <w:r w:rsidRPr="005032F3">
              <w:rPr>
                <w:b/>
                <w:bCs/>
                <w:sz w:val="18"/>
                <w:szCs w:val="18"/>
              </w:rPr>
              <w:t> </w:t>
            </w:r>
          </w:p>
        </w:tc>
        <w:tc>
          <w:tcPr>
            <w:tcW w:w="1276" w:type="dxa"/>
            <w:tcBorders>
              <w:top w:val="nil"/>
              <w:left w:val="nil"/>
              <w:bottom w:val="single" w:sz="4" w:space="0" w:color="auto"/>
              <w:right w:val="nil"/>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w:t>
            </w:r>
          </w:p>
        </w:tc>
        <w:tc>
          <w:tcPr>
            <w:tcW w:w="1842" w:type="dxa"/>
            <w:tcBorders>
              <w:top w:val="nil"/>
              <w:left w:val="nil"/>
              <w:bottom w:val="single" w:sz="4" w:space="0" w:color="auto"/>
              <w:right w:val="nil"/>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w:t>
            </w:r>
          </w:p>
        </w:tc>
        <w:tc>
          <w:tcPr>
            <w:tcW w:w="1843" w:type="dxa"/>
            <w:tcBorders>
              <w:top w:val="nil"/>
              <w:left w:val="nil"/>
              <w:bottom w:val="single" w:sz="4" w:space="0" w:color="auto"/>
              <w:right w:val="nil"/>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493.860,30 </w:t>
            </w:r>
          </w:p>
        </w:tc>
        <w:tc>
          <w:tcPr>
            <w:tcW w:w="2126" w:type="dxa"/>
            <w:gridSpan w:val="2"/>
            <w:tcBorders>
              <w:top w:val="nil"/>
              <w:left w:val="nil"/>
              <w:bottom w:val="single" w:sz="4" w:space="0" w:color="auto"/>
              <w:right w:val="nil"/>
            </w:tcBorders>
            <w:shd w:val="clear" w:color="000000" w:fill="FFFFFF"/>
            <w:vAlign w:val="center"/>
            <w:hideMark/>
          </w:tcPr>
          <w:p w:rsidR="002360A5" w:rsidRPr="005032F3" w:rsidRDefault="002360A5" w:rsidP="002360A5">
            <w:pPr>
              <w:jc w:val="center"/>
              <w:rPr>
                <w:b/>
                <w:bCs/>
                <w:sz w:val="18"/>
                <w:szCs w:val="18"/>
              </w:rPr>
            </w:pPr>
            <w:r w:rsidRPr="005032F3">
              <w:rPr>
                <w:b/>
                <w:bCs/>
                <w:sz w:val="18"/>
                <w:szCs w:val="18"/>
              </w:rPr>
              <w:t xml:space="preserve"> R$               388.041,41 </w:t>
            </w:r>
          </w:p>
        </w:tc>
      </w:tr>
      <w:tr w:rsidR="002360A5" w:rsidRPr="005032F3" w:rsidTr="002360A5">
        <w:trPr>
          <w:trHeight w:val="675"/>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53</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Cera incolor para veículo,  embalagem 200mg</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unidade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18,70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5,10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23,80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1.427,97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1.122,00 </w:t>
            </w:r>
          </w:p>
        </w:tc>
      </w:tr>
      <w:tr w:rsidR="002360A5" w:rsidRPr="005032F3" w:rsidTr="00A759F8">
        <w:trPr>
          <w:trHeight w:val="587"/>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54</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Detergente automotivo concentrado, galao de 05  litros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galao de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60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55,55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15,15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70,70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4.241,91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3.333,00 </w:t>
            </w:r>
          </w:p>
        </w:tc>
      </w:tr>
      <w:tr w:rsidR="002360A5" w:rsidRPr="005032F3" w:rsidTr="00A759F8">
        <w:trPr>
          <w:trHeight w:val="553"/>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b/>
                <w:bCs/>
                <w:sz w:val="18"/>
                <w:szCs w:val="18"/>
              </w:rPr>
            </w:pPr>
            <w:r w:rsidRPr="005032F3">
              <w:rPr>
                <w:b/>
                <w:bCs/>
                <w:sz w:val="18"/>
                <w:szCs w:val="18"/>
              </w:rPr>
              <w:t>55</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 xml:space="preserve"> Luva de pelucia para lavar carro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unidade</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48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12,90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3,52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16,42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788,06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619,20 </w:t>
            </w:r>
          </w:p>
        </w:tc>
      </w:tr>
      <w:tr w:rsidR="002360A5" w:rsidRPr="005032F3" w:rsidTr="00A759F8">
        <w:trPr>
          <w:trHeight w:val="620"/>
        </w:trPr>
        <w:tc>
          <w:tcPr>
            <w:tcW w:w="621" w:type="dxa"/>
            <w:tcBorders>
              <w:top w:val="nil"/>
              <w:left w:val="single" w:sz="8" w:space="0" w:color="auto"/>
              <w:bottom w:val="single" w:sz="4" w:space="0" w:color="auto"/>
              <w:right w:val="single" w:sz="8" w:space="0" w:color="auto"/>
            </w:tcBorders>
            <w:shd w:val="clear" w:color="000000" w:fill="FFFFFF"/>
            <w:vAlign w:val="bottom"/>
            <w:hideMark/>
          </w:tcPr>
          <w:p w:rsidR="002360A5" w:rsidRPr="005032F3" w:rsidRDefault="002360A5" w:rsidP="002360A5">
            <w:pPr>
              <w:jc w:val="center"/>
              <w:rPr>
                <w:sz w:val="18"/>
                <w:szCs w:val="18"/>
              </w:rPr>
            </w:pPr>
            <w:r w:rsidRPr="005032F3">
              <w:rPr>
                <w:sz w:val="18"/>
                <w:szCs w:val="18"/>
              </w:rPr>
              <w:t>56</w:t>
            </w:r>
          </w:p>
        </w:tc>
        <w:tc>
          <w:tcPr>
            <w:tcW w:w="4199"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rPr>
                <w:color w:val="000000"/>
                <w:sz w:val="18"/>
                <w:szCs w:val="18"/>
              </w:rPr>
            </w:pPr>
            <w:r w:rsidRPr="005032F3">
              <w:rPr>
                <w:color w:val="000000"/>
                <w:sz w:val="18"/>
                <w:szCs w:val="18"/>
              </w:rPr>
              <w:t>Pretinho limpa pneu concentrado, galao de  05  litros</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color w:val="000000"/>
                <w:sz w:val="18"/>
                <w:szCs w:val="18"/>
              </w:rPr>
            </w:pPr>
            <w:r w:rsidRPr="005032F3">
              <w:rPr>
                <w:color w:val="000000"/>
                <w:sz w:val="18"/>
                <w:szCs w:val="18"/>
              </w:rPr>
              <w:t xml:space="preserve">galao de 5 litros </w:t>
            </w:r>
          </w:p>
        </w:tc>
        <w:tc>
          <w:tcPr>
            <w:tcW w:w="1134"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12 </w:t>
            </w:r>
          </w:p>
        </w:tc>
        <w:tc>
          <w:tcPr>
            <w:tcW w:w="1276" w:type="dxa"/>
            <w:tcBorders>
              <w:top w:val="nil"/>
              <w:left w:val="nil"/>
              <w:bottom w:val="single" w:sz="4" w:space="0" w:color="auto"/>
              <w:right w:val="single" w:sz="8" w:space="0" w:color="auto"/>
            </w:tcBorders>
            <w:shd w:val="clear" w:color="000000" w:fill="FFFFFF"/>
            <w:noWrap/>
            <w:vAlign w:val="center"/>
            <w:hideMark/>
          </w:tcPr>
          <w:p w:rsidR="002360A5" w:rsidRPr="005032F3" w:rsidRDefault="002360A5" w:rsidP="002360A5">
            <w:pPr>
              <w:rPr>
                <w:sz w:val="18"/>
                <w:szCs w:val="18"/>
              </w:rPr>
            </w:pPr>
            <w:r w:rsidRPr="005032F3">
              <w:rPr>
                <w:sz w:val="18"/>
                <w:szCs w:val="18"/>
              </w:rPr>
              <w:t xml:space="preserve"> R$          44,75 </w:t>
            </w:r>
          </w:p>
        </w:tc>
        <w:tc>
          <w:tcPr>
            <w:tcW w:w="1276"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12,20 </w:t>
            </w:r>
          </w:p>
        </w:tc>
        <w:tc>
          <w:tcPr>
            <w:tcW w:w="1842"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b/>
                <w:bCs/>
                <w:sz w:val="18"/>
                <w:szCs w:val="18"/>
              </w:rPr>
            </w:pPr>
            <w:r w:rsidRPr="005032F3">
              <w:rPr>
                <w:b/>
                <w:bCs/>
                <w:sz w:val="18"/>
                <w:szCs w:val="18"/>
              </w:rPr>
              <w:t xml:space="preserve"> R$            56,95 </w:t>
            </w:r>
          </w:p>
        </w:tc>
        <w:tc>
          <w:tcPr>
            <w:tcW w:w="1843" w:type="dxa"/>
            <w:tcBorders>
              <w:top w:val="nil"/>
              <w:left w:val="nil"/>
              <w:bottom w:val="single" w:sz="4" w:space="0" w:color="auto"/>
              <w:right w:val="single" w:sz="8" w:space="0" w:color="auto"/>
            </w:tcBorders>
            <w:shd w:val="clear" w:color="000000" w:fill="FFFFFF"/>
            <w:vAlign w:val="center"/>
            <w:hideMark/>
          </w:tcPr>
          <w:p w:rsidR="002360A5" w:rsidRPr="005032F3" w:rsidRDefault="002360A5" w:rsidP="00A759F8">
            <w:pPr>
              <w:jc w:val="center"/>
              <w:rPr>
                <w:sz w:val="18"/>
                <w:szCs w:val="18"/>
              </w:rPr>
            </w:pPr>
            <w:r w:rsidRPr="005032F3">
              <w:rPr>
                <w:sz w:val="18"/>
                <w:szCs w:val="18"/>
              </w:rPr>
              <w:t xml:space="preserve"> R$             683,44 </w:t>
            </w:r>
          </w:p>
        </w:tc>
        <w:tc>
          <w:tcPr>
            <w:tcW w:w="2126" w:type="dxa"/>
            <w:gridSpan w:val="2"/>
            <w:tcBorders>
              <w:top w:val="nil"/>
              <w:left w:val="nil"/>
              <w:bottom w:val="single" w:sz="4" w:space="0" w:color="auto"/>
              <w:right w:val="single" w:sz="8" w:space="0" w:color="auto"/>
            </w:tcBorders>
            <w:shd w:val="clear" w:color="000000" w:fill="FFFFFF"/>
            <w:vAlign w:val="center"/>
            <w:hideMark/>
          </w:tcPr>
          <w:p w:rsidR="002360A5" w:rsidRPr="005032F3" w:rsidRDefault="002360A5" w:rsidP="002360A5">
            <w:pPr>
              <w:jc w:val="center"/>
              <w:rPr>
                <w:sz w:val="18"/>
                <w:szCs w:val="18"/>
              </w:rPr>
            </w:pPr>
            <w:r w:rsidRPr="005032F3">
              <w:rPr>
                <w:sz w:val="18"/>
                <w:szCs w:val="18"/>
              </w:rPr>
              <w:t xml:space="preserve"> R$                      537,00 </w:t>
            </w:r>
          </w:p>
        </w:tc>
      </w:tr>
      <w:tr w:rsidR="002360A5" w:rsidRPr="005032F3" w:rsidTr="002360A5">
        <w:trPr>
          <w:trHeight w:val="675"/>
        </w:trPr>
        <w:tc>
          <w:tcPr>
            <w:tcW w:w="9782" w:type="dxa"/>
            <w:gridSpan w:val="6"/>
            <w:tcBorders>
              <w:top w:val="single" w:sz="4" w:space="0" w:color="auto"/>
              <w:left w:val="nil"/>
              <w:bottom w:val="nil"/>
              <w:right w:val="nil"/>
            </w:tcBorders>
            <w:shd w:val="clear" w:color="000000" w:fill="FFFFFF"/>
            <w:vAlign w:val="bottom"/>
            <w:hideMark/>
          </w:tcPr>
          <w:p w:rsidR="002360A5" w:rsidRPr="005032F3" w:rsidRDefault="002360A5" w:rsidP="002360A5">
            <w:pPr>
              <w:jc w:val="right"/>
              <w:rPr>
                <w:b/>
                <w:bCs/>
                <w:sz w:val="18"/>
                <w:szCs w:val="18"/>
              </w:rPr>
            </w:pPr>
            <w:r w:rsidRPr="005032F3">
              <w:rPr>
                <w:b/>
                <w:bCs/>
                <w:sz w:val="18"/>
                <w:szCs w:val="18"/>
              </w:rPr>
              <w:t xml:space="preserve">SUB TOTAL </w:t>
            </w:r>
          </w:p>
        </w:tc>
        <w:tc>
          <w:tcPr>
            <w:tcW w:w="1842" w:type="dxa"/>
            <w:tcBorders>
              <w:top w:val="nil"/>
              <w:left w:val="nil"/>
              <w:bottom w:val="nil"/>
              <w:right w:val="nil"/>
            </w:tcBorders>
            <w:shd w:val="clear" w:color="000000" w:fill="FFFFFF"/>
            <w:vAlign w:val="center"/>
            <w:hideMark/>
          </w:tcPr>
          <w:p w:rsidR="002360A5" w:rsidRPr="005032F3" w:rsidRDefault="002360A5" w:rsidP="002360A5">
            <w:pPr>
              <w:jc w:val="right"/>
              <w:rPr>
                <w:b/>
                <w:bCs/>
                <w:sz w:val="18"/>
                <w:szCs w:val="18"/>
              </w:rPr>
            </w:pPr>
            <w:r w:rsidRPr="005032F3">
              <w:rPr>
                <w:b/>
                <w:bCs/>
                <w:sz w:val="18"/>
                <w:szCs w:val="18"/>
              </w:rPr>
              <w:t> </w:t>
            </w:r>
          </w:p>
        </w:tc>
        <w:tc>
          <w:tcPr>
            <w:tcW w:w="1843" w:type="dxa"/>
            <w:tcBorders>
              <w:top w:val="nil"/>
              <w:left w:val="nil"/>
              <w:bottom w:val="nil"/>
              <w:right w:val="nil"/>
            </w:tcBorders>
            <w:shd w:val="clear" w:color="000000" w:fill="FFFFFF"/>
            <w:vAlign w:val="center"/>
            <w:hideMark/>
          </w:tcPr>
          <w:p w:rsidR="002360A5" w:rsidRPr="005032F3" w:rsidRDefault="002360A5" w:rsidP="00A759F8">
            <w:pPr>
              <w:rPr>
                <w:b/>
                <w:bCs/>
                <w:sz w:val="18"/>
                <w:szCs w:val="18"/>
              </w:rPr>
            </w:pPr>
            <w:r w:rsidRPr="005032F3">
              <w:rPr>
                <w:b/>
                <w:bCs/>
                <w:sz w:val="18"/>
                <w:szCs w:val="18"/>
              </w:rPr>
              <w:t xml:space="preserve"> R$</w:t>
            </w:r>
            <w:r w:rsidR="00A759F8">
              <w:rPr>
                <w:b/>
                <w:bCs/>
                <w:sz w:val="18"/>
                <w:szCs w:val="18"/>
              </w:rPr>
              <w:t xml:space="preserve">   7.141,37 </w:t>
            </w:r>
          </w:p>
        </w:tc>
        <w:tc>
          <w:tcPr>
            <w:tcW w:w="2126" w:type="dxa"/>
            <w:gridSpan w:val="2"/>
            <w:tcBorders>
              <w:top w:val="nil"/>
              <w:left w:val="nil"/>
              <w:bottom w:val="nil"/>
              <w:right w:val="nil"/>
            </w:tcBorders>
            <w:shd w:val="clear" w:color="000000" w:fill="FFFFFF"/>
            <w:vAlign w:val="center"/>
            <w:hideMark/>
          </w:tcPr>
          <w:p w:rsidR="002360A5" w:rsidRPr="005032F3" w:rsidRDefault="002360A5" w:rsidP="002360A5">
            <w:pPr>
              <w:jc w:val="right"/>
              <w:rPr>
                <w:b/>
                <w:bCs/>
                <w:sz w:val="18"/>
                <w:szCs w:val="18"/>
              </w:rPr>
            </w:pPr>
            <w:r w:rsidRPr="005032F3">
              <w:rPr>
                <w:b/>
                <w:bCs/>
                <w:sz w:val="18"/>
                <w:szCs w:val="18"/>
              </w:rPr>
              <w:t xml:space="preserve"> R$                   5.611,20 </w:t>
            </w:r>
          </w:p>
        </w:tc>
      </w:tr>
      <w:tr w:rsidR="002360A5" w:rsidRPr="005032F3" w:rsidTr="002360A5">
        <w:trPr>
          <w:trHeight w:val="1050"/>
        </w:trPr>
        <w:tc>
          <w:tcPr>
            <w:tcW w:w="9782" w:type="dxa"/>
            <w:gridSpan w:val="6"/>
            <w:tcBorders>
              <w:top w:val="nil"/>
              <w:left w:val="nil"/>
              <w:bottom w:val="nil"/>
              <w:right w:val="nil"/>
            </w:tcBorders>
            <w:shd w:val="clear" w:color="000000" w:fill="FFFFFF"/>
            <w:vAlign w:val="center"/>
            <w:hideMark/>
          </w:tcPr>
          <w:p w:rsidR="002360A5" w:rsidRPr="005032F3" w:rsidRDefault="002360A5" w:rsidP="002360A5">
            <w:pPr>
              <w:jc w:val="right"/>
              <w:rPr>
                <w:b/>
                <w:bCs/>
                <w:sz w:val="18"/>
                <w:szCs w:val="18"/>
              </w:rPr>
            </w:pPr>
            <w:r w:rsidRPr="005032F3">
              <w:rPr>
                <w:b/>
                <w:bCs/>
                <w:sz w:val="18"/>
                <w:szCs w:val="18"/>
              </w:rPr>
              <w:t xml:space="preserve"> TOTAL</w:t>
            </w:r>
          </w:p>
        </w:tc>
        <w:tc>
          <w:tcPr>
            <w:tcW w:w="1842" w:type="dxa"/>
            <w:tcBorders>
              <w:top w:val="nil"/>
              <w:left w:val="nil"/>
              <w:bottom w:val="nil"/>
              <w:right w:val="nil"/>
            </w:tcBorders>
            <w:shd w:val="clear" w:color="000000" w:fill="FFFFFF"/>
            <w:vAlign w:val="center"/>
            <w:hideMark/>
          </w:tcPr>
          <w:p w:rsidR="002360A5" w:rsidRPr="005032F3" w:rsidRDefault="002360A5" w:rsidP="002360A5">
            <w:pPr>
              <w:jc w:val="both"/>
              <w:rPr>
                <w:b/>
                <w:bCs/>
                <w:sz w:val="18"/>
                <w:szCs w:val="18"/>
              </w:rPr>
            </w:pPr>
            <w:r w:rsidRPr="005032F3">
              <w:rPr>
                <w:b/>
                <w:bCs/>
                <w:sz w:val="18"/>
                <w:szCs w:val="18"/>
              </w:rPr>
              <w:t> </w:t>
            </w:r>
          </w:p>
        </w:tc>
        <w:tc>
          <w:tcPr>
            <w:tcW w:w="1843" w:type="dxa"/>
            <w:tcBorders>
              <w:top w:val="nil"/>
              <w:left w:val="nil"/>
              <w:bottom w:val="nil"/>
              <w:right w:val="nil"/>
            </w:tcBorders>
            <w:shd w:val="clear" w:color="000000" w:fill="FFFFFF"/>
            <w:vAlign w:val="center"/>
            <w:hideMark/>
          </w:tcPr>
          <w:p w:rsidR="002360A5" w:rsidRPr="005032F3" w:rsidRDefault="002360A5" w:rsidP="00A759F8">
            <w:pPr>
              <w:jc w:val="both"/>
              <w:rPr>
                <w:b/>
                <w:bCs/>
                <w:sz w:val="18"/>
                <w:szCs w:val="18"/>
              </w:rPr>
            </w:pPr>
            <w:r w:rsidRPr="005032F3">
              <w:rPr>
                <w:b/>
                <w:bCs/>
                <w:sz w:val="18"/>
                <w:szCs w:val="18"/>
              </w:rPr>
              <w:t xml:space="preserve"> R$  501.001,68 </w:t>
            </w:r>
          </w:p>
        </w:tc>
        <w:tc>
          <w:tcPr>
            <w:tcW w:w="2126" w:type="dxa"/>
            <w:gridSpan w:val="2"/>
            <w:tcBorders>
              <w:top w:val="nil"/>
              <w:left w:val="nil"/>
              <w:bottom w:val="nil"/>
              <w:right w:val="nil"/>
            </w:tcBorders>
            <w:shd w:val="clear" w:color="000000" w:fill="FFFFFF"/>
            <w:vAlign w:val="center"/>
            <w:hideMark/>
          </w:tcPr>
          <w:p w:rsidR="002360A5" w:rsidRPr="005032F3" w:rsidRDefault="002360A5" w:rsidP="00A759F8">
            <w:pPr>
              <w:rPr>
                <w:b/>
                <w:bCs/>
                <w:sz w:val="18"/>
                <w:szCs w:val="18"/>
              </w:rPr>
            </w:pPr>
            <w:r w:rsidRPr="005032F3">
              <w:rPr>
                <w:b/>
                <w:bCs/>
                <w:sz w:val="18"/>
                <w:szCs w:val="18"/>
              </w:rPr>
              <w:t xml:space="preserve"> R$            393.652,61 </w:t>
            </w:r>
          </w:p>
        </w:tc>
      </w:tr>
    </w:tbl>
    <w:p w:rsidR="004265FA" w:rsidRPr="0034613D" w:rsidRDefault="004265FA" w:rsidP="00FE3C4D">
      <w:pPr>
        <w:jc w:val="both"/>
        <w:rPr>
          <w:b/>
          <w:szCs w:val="24"/>
        </w:rPr>
      </w:pPr>
    </w:p>
    <w:tbl>
      <w:tblPr>
        <w:tblW w:w="14601" w:type="dxa"/>
        <w:tblInd w:w="70" w:type="dxa"/>
        <w:tblCellMar>
          <w:left w:w="70" w:type="dxa"/>
          <w:right w:w="70" w:type="dxa"/>
        </w:tblCellMar>
        <w:tblLook w:val="04A0" w:firstRow="1" w:lastRow="0" w:firstColumn="1" w:lastColumn="0" w:noHBand="0" w:noVBand="1"/>
      </w:tblPr>
      <w:tblGrid>
        <w:gridCol w:w="326"/>
        <w:gridCol w:w="4636"/>
        <w:gridCol w:w="1950"/>
        <w:gridCol w:w="2019"/>
        <w:gridCol w:w="850"/>
        <w:gridCol w:w="2520"/>
        <w:gridCol w:w="2300"/>
      </w:tblGrid>
      <w:tr w:rsidR="00A759F8" w:rsidRPr="00A759F8" w:rsidTr="00A759F8">
        <w:trPr>
          <w:trHeight w:val="565"/>
        </w:trPr>
        <w:tc>
          <w:tcPr>
            <w:tcW w:w="8931" w:type="dxa"/>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lastRenderedPageBreak/>
              <w:t>PLANILHA RESUMO DOS MATERIAIS SOB DEMANDA, CONSIDERANDO O CÁLCULO DO BDI</w:t>
            </w:r>
          </w:p>
        </w:tc>
        <w:tc>
          <w:tcPr>
            <w:tcW w:w="5670" w:type="dxa"/>
            <w:gridSpan w:val="3"/>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xml:space="preserve">PLANILHA RESUMO SEM CONSIDERAR OS TRIBUTOS PARA OS MATERIAIS COMPLEMENTARES </w:t>
            </w:r>
          </w:p>
        </w:tc>
      </w:tr>
      <w:tr w:rsidR="00A759F8" w:rsidRPr="00A759F8" w:rsidTr="00A759F8">
        <w:trPr>
          <w:trHeight w:val="403"/>
        </w:trPr>
        <w:tc>
          <w:tcPr>
            <w:tcW w:w="326" w:type="dxa"/>
            <w:tcBorders>
              <w:top w:val="nil"/>
              <w:left w:val="single" w:sz="8" w:space="0" w:color="auto"/>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Nº</w:t>
            </w:r>
          </w:p>
        </w:tc>
        <w:tc>
          <w:tcPr>
            <w:tcW w:w="4636"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b/>
                <w:bCs/>
                <w:sz w:val="18"/>
                <w:szCs w:val="18"/>
              </w:rPr>
            </w:pPr>
            <w:r w:rsidRPr="00A759F8">
              <w:rPr>
                <w:b/>
                <w:bCs/>
                <w:sz w:val="18"/>
                <w:szCs w:val="18"/>
              </w:rPr>
              <w:t>Descrição</w:t>
            </w:r>
          </w:p>
        </w:tc>
        <w:tc>
          <w:tcPr>
            <w:tcW w:w="396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b/>
                <w:bCs/>
                <w:sz w:val="18"/>
                <w:szCs w:val="18"/>
              </w:rPr>
            </w:pPr>
            <w:r w:rsidRPr="00A759F8">
              <w:rPr>
                <w:b/>
                <w:bCs/>
                <w:sz w:val="18"/>
                <w:szCs w:val="18"/>
              </w:rPr>
              <w:t>Valor Total</w:t>
            </w:r>
          </w:p>
        </w:tc>
        <w:tc>
          <w:tcPr>
            <w:tcW w:w="85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Nº</w:t>
            </w:r>
          </w:p>
        </w:tc>
        <w:tc>
          <w:tcPr>
            <w:tcW w:w="252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rPr>
                <w:b/>
                <w:bCs/>
                <w:sz w:val="18"/>
                <w:szCs w:val="18"/>
              </w:rPr>
            </w:pPr>
            <w:r w:rsidRPr="00A759F8">
              <w:rPr>
                <w:b/>
                <w:bCs/>
                <w:sz w:val="18"/>
                <w:szCs w:val="18"/>
              </w:rPr>
              <w:t>Descrição</w:t>
            </w:r>
          </w:p>
        </w:tc>
        <w:tc>
          <w:tcPr>
            <w:tcW w:w="230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rPr>
                <w:b/>
                <w:bCs/>
                <w:sz w:val="18"/>
                <w:szCs w:val="18"/>
              </w:rPr>
            </w:pPr>
            <w:r w:rsidRPr="00A759F8">
              <w:rPr>
                <w:b/>
                <w:bCs/>
                <w:sz w:val="18"/>
                <w:szCs w:val="18"/>
              </w:rPr>
              <w:t>Valor Total</w:t>
            </w:r>
          </w:p>
        </w:tc>
      </w:tr>
      <w:tr w:rsidR="00A759F8" w:rsidRPr="00A759F8" w:rsidTr="00A759F8">
        <w:trPr>
          <w:trHeight w:val="267"/>
        </w:trPr>
        <w:tc>
          <w:tcPr>
            <w:tcW w:w="326" w:type="dxa"/>
            <w:tcBorders>
              <w:top w:val="nil"/>
              <w:left w:val="single" w:sz="8" w:space="0" w:color="auto"/>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1</w:t>
            </w:r>
          </w:p>
        </w:tc>
        <w:tc>
          <w:tcPr>
            <w:tcW w:w="4636"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xml:space="preserve">Materiais para  execuçao de serviços de  limpeza </w:t>
            </w:r>
          </w:p>
        </w:tc>
        <w:tc>
          <w:tcPr>
            <w:tcW w:w="3969"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A759F8" w:rsidRPr="00A759F8" w:rsidRDefault="00A759F8" w:rsidP="00A759F8">
            <w:pPr>
              <w:jc w:val="center"/>
              <w:rPr>
                <w:b/>
                <w:bCs/>
                <w:sz w:val="18"/>
                <w:szCs w:val="18"/>
              </w:rPr>
            </w:pPr>
            <w:r w:rsidRPr="00A759F8">
              <w:rPr>
                <w:b/>
                <w:bCs/>
                <w:sz w:val="18"/>
                <w:szCs w:val="18"/>
              </w:rPr>
              <w:t xml:space="preserve"> R$                                                      493.860,30 </w:t>
            </w:r>
          </w:p>
        </w:tc>
        <w:tc>
          <w:tcPr>
            <w:tcW w:w="85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2</w:t>
            </w:r>
          </w:p>
        </w:tc>
        <w:tc>
          <w:tcPr>
            <w:tcW w:w="252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b/>
                <w:bCs/>
                <w:sz w:val="18"/>
                <w:szCs w:val="18"/>
              </w:rPr>
            </w:pPr>
            <w:r w:rsidRPr="00A759F8">
              <w:rPr>
                <w:b/>
                <w:bCs/>
                <w:sz w:val="18"/>
                <w:szCs w:val="18"/>
              </w:rPr>
              <w:t xml:space="preserve">materiais para execuçao de serviços de  limpeza </w:t>
            </w:r>
          </w:p>
        </w:tc>
        <w:tc>
          <w:tcPr>
            <w:tcW w:w="230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b/>
                <w:bCs/>
                <w:sz w:val="18"/>
                <w:szCs w:val="18"/>
              </w:rPr>
            </w:pPr>
            <w:r w:rsidRPr="00A759F8">
              <w:rPr>
                <w:b/>
                <w:bCs/>
                <w:sz w:val="18"/>
                <w:szCs w:val="18"/>
              </w:rPr>
              <w:t xml:space="preserve"> R$                    388.041,41 </w:t>
            </w:r>
          </w:p>
        </w:tc>
      </w:tr>
      <w:tr w:rsidR="00A759F8" w:rsidRPr="00A759F8" w:rsidTr="00A759F8">
        <w:trPr>
          <w:trHeight w:val="402"/>
        </w:trPr>
        <w:tc>
          <w:tcPr>
            <w:tcW w:w="326" w:type="dxa"/>
            <w:tcBorders>
              <w:top w:val="nil"/>
              <w:left w:val="single" w:sz="8" w:space="0" w:color="auto"/>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1</w:t>
            </w:r>
          </w:p>
        </w:tc>
        <w:tc>
          <w:tcPr>
            <w:tcW w:w="4636"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sz w:val="18"/>
                <w:szCs w:val="18"/>
              </w:rPr>
            </w:pPr>
            <w:r w:rsidRPr="00A759F8">
              <w:rPr>
                <w:sz w:val="18"/>
                <w:szCs w:val="18"/>
              </w:rPr>
              <w:t xml:space="preserve">Materiais para  execuçao de serviços de   lavagem de veiculos </w:t>
            </w:r>
          </w:p>
        </w:tc>
        <w:tc>
          <w:tcPr>
            <w:tcW w:w="3969" w:type="dxa"/>
            <w:gridSpan w:val="2"/>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sz w:val="18"/>
                <w:szCs w:val="18"/>
              </w:rPr>
            </w:pPr>
            <w:r w:rsidRPr="00A759F8">
              <w:rPr>
                <w:sz w:val="18"/>
                <w:szCs w:val="18"/>
              </w:rPr>
              <w:t xml:space="preserve"> R$                                                          7.141,37 </w:t>
            </w:r>
          </w:p>
        </w:tc>
        <w:tc>
          <w:tcPr>
            <w:tcW w:w="850" w:type="dxa"/>
            <w:tcBorders>
              <w:top w:val="nil"/>
              <w:left w:val="nil"/>
              <w:bottom w:val="single" w:sz="8" w:space="0" w:color="auto"/>
              <w:right w:val="single" w:sz="8" w:space="0" w:color="auto"/>
            </w:tcBorders>
            <w:shd w:val="clear" w:color="000000" w:fill="FFFFFF"/>
            <w:noWrap/>
            <w:vAlign w:val="center"/>
            <w:hideMark/>
          </w:tcPr>
          <w:p w:rsidR="00A759F8" w:rsidRPr="00A759F8" w:rsidRDefault="00A759F8" w:rsidP="00A759F8">
            <w:pPr>
              <w:jc w:val="center"/>
              <w:rPr>
                <w:sz w:val="18"/>
                <w:szCs w:val="18"/>
              </w:rPr>
            </w:pPr>
            <w:r w:rsidRPr="00A759F8">
              <w:rPr>
                <w:sz w:val="18"/>
                <w:szCs w:val="18"/>
              </w:rPr>
              <w:t>2</w:t>
            </w:r>
          </w:p>
        </w:tc>
        <w:tc>
          <w:tcPr>
            <w:tcW w:w="252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sz w:val="18"/>
                <w:szCs w:val="18"/>
              </w:rPr>
            </w:pPr>
            <w:r w:rsidRPr="00A759F8">
              <w:rPr>
                <w:sz w:val="18"/>
                <w:szCs w:val="18"/>
              </w:rPr>
              <w:t xml:space="preserve">materiais para execuçao de serviços lavagem de veiculos </w:t>
            </w:r>
          </w:p>
        </w:tc>
        <w:tc>
          <w:tcPr>
            <w:tcW w:w="230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sz w:val="18"/>
                <w:szCs w:val="18"/>
              </w:rPr>
            </w:pPr>
            <w:r w:rsidRPr="00A759F8">
              <w:rPr>
                <w:sz w:val="18"/>
                <w:szCs w:val="18"/>
              </w:rPr>
              <w:t xml:space="preserve"> R$                        5.611,20 </w:t>
            </w:r>
          </w:p>
        </w:tc>
      </w:tr>
      <w:tr w:rsidR="00A759F8" w:rsidRPr="00A759F8" w:rsidTr="00A759F8">
        <w:trPr>
          <w:trHeight w:val="379"/>
        </w:trPr>
        <w:tc>
          <w:tcPr>
            <w:tcW w:w="4962" w:type="dxa"/>
            <w:gridSpan w:val="2"/>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xml:space="preserve">Valor estimado  Mensal </w:t>
            </w:r>
          </w:p>
        </w:tc>
        <w:tc>
          <w:tcPr>
            <w:tcW w:w="3969" w:type="dxa"/>
            <w:gridSpan w:val="2"/>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xml:space="preserve"> R$                                                        41.750,14 </w:t>
            </w:r>
          </w:p>
        </w:tc>
        <w:tc>
          <w:tcPr>
            <w:tcW w:w="3370" w:type="dxa"/>
            <w:gridSpan w:val="2"/>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Valor estimado  Mensal</w:t>
            </w:r>
          </w:p>
        </w:tc>
        <w:tc>
          <w:tcPr>
            <w:tcW w:w="2300" w:type="dxa"/>
            <w:tcBorders>
              <w:top w:val="nil"/>
              <w:left w:val="nil"/>
              <w:bottom w:val="nil"/>
              <w:right w:val="nil"/>
            </w:tcBorders>
            <w:shd w:val="clear" w:color="000000" w:fill="FFFFFF"/>
            <w:vAlign w:val="center"/>
            <w:hideMark/>
          </w:tcPr>
          <w:p w:rsidR="00A759F8" w:rsidRPr="00A759F8" w:rsidRDefault="00A759F8" w:rsidP="00A759F8">
            <w:pPr>
              <w:rPr>
                <w:b/>
                <w:bCs/>
                <w:sz w:val="18"/>
                <w:szCs w:val="18"/>
              </w:rPr>
            </w:pPr>
            <w:r w:rsidRPr="00A759F8">
              <w:rPr>
                <w:b/>
                <w:bCs/>
                <w:sz w:val="18"/>
                <w:szCs w:val="18"/>
              </w:rPr>
              <w:t xml:space="preserve"> R$                      32.804,38 </w:t>
            </w:r>
          </w:p>
        </w:tc>
      </w:tr>
      <w:tr w:rsidR="00A759F8" w:rsidRPr="00A759F8" w:rsidTr="00A759F8">
        <w:trPr>
          <w:trHeight w:val="434"/>
        </w:trPr>
        <w:tc>
          <w:tcPr>
            <w:tcW w:w="4962" w:type="dxa"/>
            <w:gridSpan w:val="2"/>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xml:space="preserve">VALOR ANUAL  ESTIMADO </w:t>
            </w:r>
          </w:p>
        </w:tc>
        <w:tc>
          <w:tcPr>
            <w:tcW w:w="1950" w:type="dxa"/>
            <w:tcBorders>
              <w:top w:val="nil"/>
              <w:left w:val="nil"/>
              <w:bottom w:val="nil"/>
              <w:right w:val="nil"/>
            </w:tcBorders>
            <w:shd w:val="clear" w:color="000000" w:fill="FFFFFF"/>
            <w:vAlign w:val="center"/>
            <w:hideMark/>
          </w:tcPr>
          <w:p w:rsidR="00A759F8" w:rsidRPr="00A759F8" w:rsidRDefault="00A759F8" w:rsidP="00A759F8">
            <w:pPr>
              <w:rPr>
                <w:b/>
                <w:bCs/>
                <w:sz w:val="18"/>
                <w:szCs w:val="18"/>
              </w:rPr>
            </w:pPr>
            <w:r>
              <w:rPr>
                <w:b/>
                <w:bCs/>
                <w:sz w:val="18"/>
                <w:szCs w:val="18"/>
              </w:rPr>
              <w:t xml:space="preserve">     R$</w:t>
            </w:r>
            <w:r w:rsidRPr="00A759F8">
              <w:rPr>
                <w:b/>
                <w:bCs/>
                <w:sz w:val="18"/>
                <w:szCs w:val="18"/>
              </w:rPr>
              <w:t> </w:t>
            </w:r>
          </w:p>
        </w:tc>
        <w:tc>
          <w:tcPr>
            <w:tcW w:w="2019" w:type="dxa"/>
            <w:tcBorders>
              <w:top w:val="nil"/>
              <w:left w:val="nil"/>
              <w:bottom w:val="nil"/>
              <w:right w:val="nil"/>
            </w:tcBorders>
            <w:shd w:val="clear" w:color="000000" w:fill="FFFFFF"/>
            <w:vAlign w:val="center"/>
            <w:hideMark/>
          </w:tcPr>
          <w:p w:rsidR="00A759F8" w:rsidRPr="00A759F8" w:rsidRDefault="00A759F8" w:rsidP="00A759F8">
            <w:pPr>
              <w:rPr>
                <w:b/>
                <w:bCs/>
                <w:sz w:val="18"/>
                <w:szCs w:val="18"/>
              </w:rPr>
            </w:pPr>
            <w:r>
              <w:rPr>
                <w:b/>
                <w:bCs/>
                <w:sz w:val="18"/>
                <w:szCs w:val="18"/>
              </w:rPr>
              <w:t xml:space="preserve">     </w:t>
            </w:r>
            <w:r w:rsidRPr="00A759F8">
              <w:rPr>
                <w:b/>
                <w:bCs/>
                <w:sz w:val="18"/>
                <w:szCs w:val="18"/>
              </w:rPr>
              <w:t xml:space="preserve">                501.001,68 </w:t>
            </w:r>
          </w:p>
        </w:tc>
        <w:tc>
          <w:tcPr>
            <w:tcW w:w="850" w:type="dxa"/>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w:t>
            </w:r>
          </w:p>
        </w:tc>
        <w:tc>
          <w:tcPr>
            <w:tcW w:w="2520" w:type="dxa"/>
            <w:tcBorders>
              <w:top w:val="nil"/>
              <w:left w:val="nil"/>
              <w:bottom w:val="nil"/>
              <w:right w:val="nil"/>
            </w:tcBorders>
            <w:shd w:val="clear" w:color="000000" w:fill="FFFFFF"/>
            <w:vAlign w:val="center"/>
            <w:hideMark/>
          </w:tcPr>
          <w:p w:rsidR="00A759F8" w:rsidRPr="00A759F8" w:rsidRDefault="00A759F8" w:rsidP="00A759F8">
            <w:pPr>
              <w:jc w:val="center"/>
              <w:rPr>
                <w:b/>
                <w:bCs/>
                <w:sz w:val="18"/>
                <w:szCs w:val="18"/>
              </w:rPr>
            </w:pPr>
            <w:r w:rsidRPr="00A759F8">
              <w:rPr>
                <w:b/>
                <w:bCs/>
                <w:sz w:val="18"/>
                <w:szCs w:val="18"/>
              </w:rPr>
              <w:t> </w:t>
            </w:r>
          </w:p>
        </w:tc>
        <w:tc>
          <w:tcPr>
            <w:tcW w:w="2300" w:type="dxa"/>
            <w:tcBorders>
              <w:top w:val="nil"/>
              <w:left w:val="nil"/>
              <w:bottom w:val="nil"/>
              <w:right w:val="nil"/>
            </w:tcBorders>
            <w:shd w:val="clear" w:color="000000" w:fill="FFFFFF"/>
            <w:vAlign w:val="center"/>
            <w:hideMark/>
          </w:tcPr>
          <w:p w:rsidR="00A759F8" w:rsidRPr="00A759F8" w:rsidRDefault="00A759F8" w:rsidP="00A759F8">
            <w:pPr>
              <w:rPr>
                <w:b/>
                <w:bCs/>
                <w:sz w:val="18"/>
                <w:szCs w:val="18"/>
              </w:rPr>
            </w:pPr>
            <w:r w:rsidRPr="00A759F8">
              <w:rPr>
                <w:b/>
                <w:bCs/>
                <w:sz w:val="18"/>
                <w:szCs w:val="18"/>
              </w:rPr>
              <w:t xml:space="preserve"> R$                    393.652,61 </w:t>
            </w:r>
          </w:p>
        </w:tc>
      </w:tr>
    </w:tbl>
    <w:p w:rsidR="004265FA" w:rsidRPr="0034613D" w:rsidRDefault="004265FA" w:rsidP="00FE3C4D">
      <w:pPr>
        <w:jc w:val="both"/>
        <w:rPr>
          <w:b/>
          <w:szCs w:val="24"/>
        </w:rPr>
      </w:pPr>
    </w:p>
    <w:tbl>
      <w:tblPr>
        <w:tblW w:w="12600" w:type="dxa"/>
        <w:tblInd w:w="70" w:type="dxa"/>
        <w:tblCellMar>
          <w:left w:w="70" w:type="dxa"/>
          <w:right w:w="70" w:type="dxa"/>
        </w:tblCellMar>
        <w:tblLook w:val="04A0" w:firstRow="1" w:lastRow="0" w:firstColumn="1" w:lastColumn="0" w:noHBand="0" w:noVBand="1"/>
      </w:tblPr>
      <w:tblGrid>
        <w:gridCol w:w="980"/>
        <w:gridCol w:w="6780"/>
        <w:gridCol w:w="1840"/>
        <w:gridCol w:w="3000"/>
      </w:tblGrid>
      <w:tr w:rsidR="00A759F8" w:rsidRPr="00A759F8" w:rsidTr="00A759F8">
        <w:trPr>
          <w:trHeight w:val="675"/>
        </w:trPr>
        <w:tc>
          <w:tcPr>
            <w:tcW w:w="12600" w:type="dxa"/>
            <w:gridSpan w:val="4"/>
            <w:tcBorders>
              <w:top w:val="nil"/>
              <w:left w:val="nil"/>
              <w:bottom w:val="nil"/>
              <w:right w:val="nil"/>
            </w:tcBorders>
            <w:shd w:val="clear" w:color="000000" w:fill="FFFFFF"/>
            <w:noWrap/>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 xml:space="preserve">CÁLCULO DO BDI </w:t>
            </w:r>
          </w:p>
        </w:tc>
      </w:tr>
      <w:tr w:rsidR="00A759F8" w:rsidRPr="00A759F8" w:rsidTr="00A759F8">
        <w:trPr>
          <w:trHeight w:val="675"/>
        </w:trPr>
        <w:tc>
          <w:tcPr>
            <w:tcW w:w="12600" w:type="dxa"/>
            <w:gridSpan w:val="4"/>
            <w:tcBorders>
              <w:top w:val="nil"/>
              <w:left w:val="nil"/>
              <w:bottom w:val="nil"/>
              <w:right w:val="nil"/>
            </w:tcBorders>
            <w:shd w:val="clear" w:color="000000" w:fill="FFFFFF"/>
            <w:vAlign w:val="center"/>
            <w:hideMark/>
          </w:tcPr>
          <w:p w:rsidR="00A759F8" w:rsidRPr="00A759F8" w:rsidRDefault="00A759F8" w:rsidP="00A759F8">
            <w:pPr>
              <w:rPr>
                <w:rFonts w:ascii="Arial" w:hAnsi="Arial" w:cs="Arial"/>
                <w:b/>
                <w:bCs/>
                <w:sz w:val="22"/>
                <w:szCs w:val="22"/>
              </w:rPr>
            </w:pPr>
            <w:r w:rsidRPr="00A759F8">
              <w:rPr>
                <w:rFonts w:ascii="Arial" w:hAnsi="Arial" w:cs="Arial"/>
                <w:b/>
                <w:bCs/>
                <w:sz w:val="22"/>
                <w:szCs w:val="22"/>
              </w:rPr>
              <w:t>MÓDULO 5 - CUSTOS INDIRETOS, TRIBUTOS E LUCRO</w:t>
            </w:r>
          </w:p>
        </w:tc>
      </w:tr>
      <w:tr w:rsidR="00A759F8" w:rsidRPr="00A759F8" w:rsidTr="00A759F8">
        <w:trPr>
          <w:trHeight w:val="329"/>
        </w:trPr>
        <w:tc>
          <w:tcPr>
            <w:tcW w:w="9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5</w:t>
            </w:r>
          </w:p>
        </w:tc>
        <w:tc>
          <w:tcPr>
            <w:tcW w:w="678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both"/>
              <w:rPr>
                <w:rFonts w:ascii="Arial" w:hAnsi="Arial" w:cs="Arial"/>
                <w:b/>
                <w:bCs/>
                <w:sz w:val="22"/>
                <w:szCs w:val="22"/>
              </w:rPr>
            </w:pPr>
            <w:r w:rsidRPr="00A759F8">
              <w:rPr>
                <w:rFonts w:ascii="Arial" w:hAnsi="Arial" w:cs="Arial"/>
                <w:b/>
                <w:bCs/>
                <w:sz w:val="22"/>
                <w:szCs w:val="22"/>
              </w:rPr>
              <w:t>CUSTOS INDIRETOS, TRIBUTOS E LUCRO</w:t>
            </w:r>
          </w:p>
        </w:tc>
        <w:tc>
          <w:tcPr>
            <w:tcW w:w="184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VALOR (R$)</w:t>
            </w:r>
          </w:p>
        </w:tc>
      </w:tr>
      <w:tr w:rsidR="00A759F8" w:rsidRPr="00A759F8" w:rsidTr="00A759F8">
        <w:trPr>
          <w:trHeight w:val="276"/>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A</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Custo Indiretos</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5,00%</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R$ 19.682,63</w:t>
            </w:r>
          </w:p>
        </w:tc>
      </w:tr>
      <w:tr w:rsidR="00A759F8" w:rsidRPr="00A759F8" w:rsidTr="00A759F8">
        <w:trPr>
          <w:trHeight w:val="111"/>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B</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Lucro</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10,00%</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R$ 41.333,52</w:t>
            </w:r>
          </w:p>
        </w:tc>
      </w:tr>
      <w:tr w:rsidR="00A759F8" w:rsidRPr="00A759F8" w:rsidTr="00A759F8">
        <w:trPr>
          <w:trHeight w:val="60"/>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C</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b/>
                <w:bCs/>
                <w:sz w:val="22"/>
                <w:szCs w:val="22"/>
              </w:rPr>
            </w:pPr>
            <w:r w:rsidRPr="00A759F8">
              <w:rPr>
                <w:rFonts w:ascii="Arial" w:hAnsi="Arial" w:cs="Arial"/>
                <w:b/>
                <w:bCs/>
                <w:sz w:val="22"/>
                <w:szCs w:val="22"/>
              </w:rPr>
              <w:t>Tributos (Lucro Real)</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9,25%</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R$ 38.166,60</w:t>
            </w:r>
          </w:p>
        </w:tc>
      </w:tr>
      <w:tr w:rsidR="00A759F8" w:rsidRPr="00A759F8" w:rsidTr="00A759F8">
        <w:trPr>
          <w:trHeight w:val="60"/>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 </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 xml:space="preserve">C.1. Tributos Federais             </w:t>
            </w:r>
            <w:r w:rsidRPr="00A759F8">
              <w:rPr>
                <w:rFonts w:ascii="Arial" w:hAnsi="Arial" w:cs="Arial"/>
                <w:b/>
                <w:bCs/>
                <w:sz w:val="22"/>
                <w:szCs w:val="22"/>
              </w:rPr>
              <w:t>(PIS)</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1,65%</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R$ 6.808,10</w:t>
            </w:r>
          </w:p>
        </w:tc>
      </w:tr>
      <w:tr w:rsidR="00A759F8" w:rsidRPr="00A759F8" w:rsidTr="00A759F8">
        <w:trPr>
          <w:trHeight w:val="137"/>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 </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 xml:space="preserve">C.2. Tributos Estaduais       </w:t>
            </w:r>
            <w:r w:rsidRPr="00A759F8">
              <w:rPr>
                <w:rFonts w:ascii="Arial" w:hAnsi="Arial" w:cs="Arial"/>
                <w:b/>
                <w:bCs/>
                <w:sz w:val="22"/>
                <w:szCs w:val="22"/>
              </w:rPr>
              <w:t>(COFINS)</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7,60%</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R$ 31.358,50</w:t>
            </w:r>
          </w:p>
        </w:tc>
      </w:tr>
      <w:tr w:rsidR="00A759F8" w:rsidRPr="00A759F8" w:rsidTr="00A759F8">
        <w:trPr>
          <w:trHeight w:val="297"/>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 </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 xml:space="preserve">C.3. Tributos Estaduais         </w:t>
            </w:r>
            <w:r w:rsidRPr="00A759F8">
              <w:rPr>
                <w:rFonts w:ascii="Arial" w:hAnsi="Arial" w:cs="Arial"/>
                <w:b/>
                <w:bCs/>
                <w:sz w:val="22"/>
                <w:szCs w:val="22"/>
              </w:rPr>
              <w:t xml:space="preserve"> (ISS)</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0,00%</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R$ 0,00</w:t>
            </w:r>
          </w:p>
        </w:tc>
      </w:tr>
      <w:tr w:rsidR="00A759F8" w:rsidRPr="00A759F8" w:rsidTr="00A759F8">
        <w:trPr>
          <w:trHeight w:val="259"/>
        </w:trPr>
        <w:tc>
          <w:tcPr>
            <w:tcW w:w="980" w:type="dxa"/>
            <w:tcBorders>
              <w:top w:val="nil"/>
              <w:left w:val="single" w:sz="8" w:space="0" w:color="auto"/>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 </w:t>
            </w:r>
          </w:p>
        </w:tc>
        <w:tc>
          <w:tcPr>
            <w:tcW w:w="678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rPr>
                <w:rFonts w:ascii="Arial" w:hAnsi="Arial" w:cs="Arial"/>
                <w:sz w:val="22"/>
                <w:szCs w:val="22"/>
              </w:rPr>
            </w:pPr>
            <w:r w:rsidRPr="00A759F8">
              <w:rPr>
                <w:rFonts w:ascii="Arial" w:hAnsi="Arial" w:cs="Arial"/>
                <w:sz w:val="22"/>
                <w:szCs w:val="22"/>
              </w:rPr>
              <w:t>C.4. Outros tributos (especificar)</w:t>
            </w:r>
          </w:p>
        </w:tc>
        <w:tc>
          <w:tcPr>
            <w:tcW w:w="1840" w:type="dxa"/>
            <w:tcBorders>
              <w:top w:val="nil"/>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 </w:t>
            </w:r>
          </w:p>
        </w:tc>
        <w:tc>
          <w:tcPr>
            <w:tcW w:w="3000" w:type="dxa"/>
            <w:tcBorders>
              <w:top w:val="single" w:sz="8" w:space="0" w:color="auto"/>
              <w:left w:val="nil"/>
              <w:bottom w:val="single" w:sz="8" w:space="0" w:color="auto"/>
              <w:right w:val="single" w:sz="8" w:space="0" w:color="auto"/>
            </w:tcBorders>
            <w:shd w:val="clear" w:color="000000" w:fill="FFFFFF"/>
            <w:vAlign w:val="center"/>
            <w:hideMark/>
          </w:tcPr>
          <w:p w:rsidR="00A759F8" w:rsidRPr="00A759F8" w:rsidRDefault="00A759F8" w:rsidP="00A759F8">
            <w:pPr>
              <w:jc w:val="center"/>
              <w:rPr>
                <w:rFonts w:ascii="Arial" w:hAnsi="Arial" w:cs="Arial"/>
                <w:sz w:val="22"/>
                <w:szCs w:val="22"/>
              </w:rPr>
            </w:pPr>
            <w:r w:rsidRPr="00A759F8">
              <w:rPr>
                <w:rFonts w:ascii="Arial" w:hAnsi="Arial" w:cs="Arial"/>
                <w:sz w:val="22"/>
                <w:szCs w:val="22"/>
              </w:rPr>
              <w:t> </w:t>
            </w:r>
          </w:p>
        </w:tc>
      </w:tr>
      <w:tr w:rsidR="00A759F8" w:rsidRPr="00A759F8" w:rsidTr="00A759F8">
        <w:trPr>
          <w:trHeight w:val="675"/>
        </w:trPr>
        <w:tc>
          <w:tcPr>
            <w:tcW w:w="7760" w:type="dxa"/>
            <w:gridSpan w:val="2"/>
            <w:tcBorders>
              <w:top w:val="nil"/>
              <w:left w:val="nil"/>
              <w:bottom w:val="nil"/>
              <w:right w:val="nil"/>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 xml:space="preserve">TOTAL DO BDI MENSAL </w:t>
            </w:r>
          </w:p>
        </w:tc>
        <w:tc>
          <w:tcPr>
            <w:tcW w:w="1840" w:type="dxa"/>
            <w:tcBorders>
              <w:top w:val="nil"/>
              <w:left w:val="nil"/>
              <w:bottom w:val="nil"/>
              <w:right w:val="nil"/>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27,27%</w:t>
            </w:r>
          </w:p>
        </w:tc>
        <w:tc>
          <w:tcPr>
            <w:tcW w:w="3000" w:type="dxa"/>
            <w:tcBorders>
              <w:top w:val="nil"/>
              <w:left w:val="nil"/>
              <w:bottom w:val="nil"/>
              <w:right w:val="nil"/>
            </w:tcBorders>
            <w:shd w:val="clear" w:color="000000" w:fill="FFFFFF"/>
            <w:vAlign w:val="center"/>
            <w:hideMark/>
          </w:tcPr>
          <w:p w:rsidR="00A759F8" w:rsidRPr="00A759F8" w:rsidRDefault="00A759F8" w:rsidP="00A759F8">
            <w:pPr>
              <w:jc w:val="center"/>
              <w:rPr>
                <w:rFonts w:ascii="Arial" w:hAnsi="Arial" w:cs="Arial"/>
                <w:b/>
                <w:bCs/>
                <w:sz w:val="22"/>
                <w:szCs w:val="22"/>
              </w:rPr>
            </w:pPr>
            <w:r w:rsidRPr="00A759F8">
              <w:rPr>
                <w:rFonts w:ascii="Arial" w:hAnsi="Arial" w:cs="Arial"/>
                <w:b/>
                <w:bCs/>
                <w:sz w:val="22"/>
                <w:szCs w:val="22"/>
              </w:rPr>
              <w:t>R$ 99.182,76</w:t>
            </w:r>
          </w:p>
        </w:tc>
      </w:tr>
    </w:tbl>
    <w:p w:rsidR="004265FA" w:rsidRPr="0034613D" w:rsidRDefault="004265FA" w:rsidP="00FE3C4D">
      <w:pPr>
        <w:jc w:val="both"/>
        <w:rPr>
          <w:b/>
          <w:szCs w:val="24"/>
        </w:rPr>
      </w:pPr>
    </w:p>
    <w:p w:rsidR="004265FA" w:rsidRPr="0034613D" w:rsidRDefault="004265FA"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667B8E" w:rsidRDefault="00667B8E" w:rsidP="00FA5DEC">
      <w:pPr>
        <w:jc w:val="center"/>
        <w:rPr>
          <w:b/>
          <w:szCs w:val="24"/>
        </w:rPr>
        <w:sectPr w:rsidR="00667B8E" w:rsidSect="00D72F23">
          <w:pgSz w:w="16840" w:h="11907" w:orient="landscape" w:code="9"/>
          <w:pgMar w:top="1560" w:right="538" w:bottom="851" w:left="851" w:header="0" w:footer="397" w:gutter="0"/>
          <w:cols w:space="720"/>
          <w:docGrid w:linePitch="326"/>
        </w:sectPr>
      </w:pPr>
    </w:p>
    <w:p w:rsidR="00DF53A2" w:rsidRPr="0034613D" w:rsidRDefault="001E4BDF" w:rsidP="00FA5DEC">
      <w:pPr>
        <w:jc w:val="center"/>
        <w:rPr>
          <w:b/>
          <w:szCs w:val="24"/>
        </w:rPr>
      </w:pPr>
      <w:r w:rsidRPr="0034613D">
        <w:rPr>
          <w:b/>
          <w:szCs w:val="24"/>
        </w:rPr>
        <w:lastRenderedPageBreak/>
        <w:t xml:space="preserve">ANEXO </w:t>
      </w:r>
      <w:r w:rsidR="004265FA" w:rsidRPr="0034613D">
        <w:rPr>
          <w:b/>
          <w:szCs w:val="24"/>
        </w:rPr>
        <w:t>III DO TERMO DE REFERÊNCIA</w:t>
      </w:r>
      <w:r w:rsidR="00DF53A2" w:rsidRPr="0034613D">
        <w:rPr>
          <w:b/>
          <w:szCs w:val="24"/>
        </w:rPr>
        <w:t xml:space="preserve"> - ORIENTAÇÃO PARA PREENCHIMENTO DA PLANILHA DE COMPOSIÇÃO DE CUSTOS E FORMAÇÃO DE PREÇOS DOS POSTOS DE SERVIÇO</w:t>
      </w:r>
    </w:p>
    <w:p w:rsidR="00DF53A2" w:rsidRPr="0034613D" w:rsidRDefault="00DF53A2" w:rsidP="00FE3C4D">
      <w:pPr>
        <w:jc w:val="both"/>
        <w:rPr>
          <w:szCs w:val="24"/>
        </w:rPr>
      </w:pPr>
    </w:p>
    <w:p w:rsidR="00DF53A2" w:rsidRPr="0034613D" w:rsidRDefault="00DF53A2" w:rsidP="00FE3C4D">
      <w:pPr>
        <w:autoSpaceDE w:val="0"/>
        <w:autoSpaceDN w:val="0"/>
        <w:adjustRightInd w:val="0"/>
        <w:jc w:val="both"/>
        <w:rPr>
          <w:rFonts w:eastAsia="Calibri"/>
          <w:szCs w:val="24"/>
        </w:rPr>
      </w:pPr>
      <w:r w:rsidRPr="0034613D">
        <w:rPr>
          <w:b/>
          <w:szCs w:val="24"/>
        </w:rPr>
        <w:t>1.</w:t>
      </w:r>
      <w:r w:rsidRPr="0034613D">
        <w:rPr>
          <w:szCs w:val="24"/>
        </w:rPr>
        <w:t xml:space="preserve">  As licitantes deverão apresentar as Planilhas de Custos e Formação de Preços,</w:t>
      </w:r>
      <w:r w:rsidRPr="0034613D">
        <w:rPr>
          <w:rFonts w:eastAsia="Calibri"/>
          <w:szCs w:val="24"/>
        </w:rPr>
        <w:t xml:space="preserve"> observados os custos efetivos e as demais adaptações específicas para cada categoria/profissional, </w:t>
      </w:r>
      <w:r w:rsidRPr="0034613D">
        <w:rPr>
          <w:szCs w:val="24"/>
        </w:rPr>
        <w:t xml:space="preserve">conforme modelo constante na Portaria Instrução Normativa nº 2/2008, com base em convenção coletiva de trabalho, envolvida na contratação, </w:t>
      </w:r>
      <w:r w:rsidRPr="0034613D">
        <w:rPr>
          <w:rFonts w:eastAsia="Calibri"/>
          <w:szCs w:val="24"/>
        </w:rPr>
        <w:t xml:space="preserve"> devendo o licitante discriminar todos os custos da contratação, inclusive, apresentação do memorial de cálculo detalhado que contenha metodologias e fórmulas adotadas para obtenção dos valores propostos para os Encargos Sociais e Trabalhistas, Benefícios Mensais e Diários, Insumos Diversos, Lucro e Despesas Indiretas (LDI) e demais componentes da planilha de custo, devendo  ser utilizado como modelo o Anexo III deste Termo de Referência.</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2.</w:t>
      </w:r>
      <w:r w:rsidRPr="0034613D">
        <w:rPr>
          <w:rFonts w:eastAsia="Calibri"/>
          <w:szCs w:val="24"/>
        </w:rPr>
        <w:t xml:space="preserve"> </w:t>
      </w:r>
      <w:r w:rsidR="00DF53A2" w:rsidRPr="0034613D">
        <w:rPr>
          <w:rFonts w:eastAsia="Calibri"/>
          <w:szCs w:val="24"/>
        </w:rPr>
        <w:t xml:space="preserve">Não serão aceitas propostas com valores do mt² superior ao estabelecidos pela planilha de </w:t>
      </w:r>
      <w:r w:rsidR="00DF53A2" w:rsidRPr="0034613D">
        <w:rPr>
          <w:b/>
          <w:bCs/>
          <w:szCs w:val="24"/>
          <w:shd w:val="clear" w:color="auto" w:fill="FFFFFF"/>
        </w:rPr>
        <w:t xml:space="preserve">Limites Mínimos e Máximo para Contratação de Serviços de Limpeza, publicada em 24 de abril de </w:t>
      </w:r>
      <w:r w:rsidR="00B72EA4" w:rsidRPr="0034613D">
        <w:rPr>
          <w:b/>
          <w:bCs/>
          <w:szCs w:val="24"/>
          <w:shd w:val="clear" w:color="auto" w:fill="FFFFFF"/>
        </w:rPr>
        <w:t>2016, pela</w:t>
      </w:r>
      <w:r w:rsidR="00DF53A2" w:rsidRPr="0034613D">
        <w:rPr>
          <w:b/>
          <w:bCs/>
          <w:szCs w:val="24"/>
          <w:shd w:val="clear" w:color="auto" w:fill="FFFFFF"/>
        </w:rPr>
        <w:t xml:space="preserve"> Secretaria de </w:t>
      </w:r>
      <w:r w:rsidR="00B72EA4" w:rsidRPr="0034613D">
        <w:rPr>
          <w:b/>
          <w:bCs/>
          <w:szCs w:val="24"/>
          <w:shd w:val="clear" w:color="auto" w:fill="FFFFFF"/>
        </w:rPr>
        <w:t>Gestão</w:t>
      </w:r>
      <w:r w:rsidR="00DF53A2" w:rsidRPr="0034613D">
        <w:rPr>
          <w:b/>
          <w:bCs/>
          <w:szCs w:val="24"/>
          <w:shd w:val="clear" w:color="auto" w:fill="FFFFFF"/>
        </w:rPr>
        <w:t xml:space="preserve"> </w:t>
      </w:r>
      <w:r w:rsidR="00B72EA4" w:rsidRPr="0034613D">
        <w:rPr>
          <w:b/>
          <w:bCs/>
          <w:szCs w:val="24"/>
          <w:shd w:val="clear" w:color="auto" w:fill="FFFFFF"/>
        </w:rPr>
        <w:t>do Ministério</w:t>
      </w:r>
      <w:r w:rsidR="00DF53A2" w:rsidRPr="0034613D">
        <w:rPr>
          <w:b/>
          <w:bCs/>
          <w:szCs w:val="24"/>
          <w:shd w:val="clear" w:color="auto" w:fill="FFFFFF"/>
        </w:rPr>
        <w:t xml:space="preserve"> do Planejamento, Desenvolvimento e </w:t>
      </w:r>
      <w:r w:rsidR="00B72EA4" w:rsidRPr="0034613D">
        <w:rPr>
          <w:b/>
          <w:bCs/>
          <w:szCs w:val="24"/>
          <w:shd w:val="clear" w:color="auto" w:fill="FFFFFF"/>
        </w:rPr>
        <w:t>Gestão</w:t>
      </w:r>
      <w:r w:rsidR="00DF53A2" w:rsidRPr="0034613D">
        <w:rPr>
          <w:b/>
          <w:bCs/>
          <w:szCs w:val="24"/>
          <w:shd w:val="clear" w:color="auto" w:fill="FFFFFF"/>
        </w:rPr>
        <w:t xml:space="preserve">. </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3.</w:t>
      </w:r>
      <w:r w:rsidR="00DF53A2" w:rsidRPr="0034613D">
        <w:rPr>
          <w:rFonts w:eastAsia="Calibri"/>
          <w:szCs w:val="24"/>
        </w:rPr>
        <w:t xml:space="preserve"> 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3</w:t>
      </w:r>
      <w:r w:rsidR="00DF53A2" w:rsidRPr="0034613D">
        <w:rPr>
          <w:rFonts w:eastAsia="Calibri"/>
          <w:b/>
          <w:szCs w:val="24"/>
        </w:rPr>
        <w:t>.1</w:t>
      </w:r>
      <w:r w:rsidRPr="0034613D">
        <w:rPr>
          <w:rFonts w:eastAsia="Calibri"/>
          <w:b/>
          <w:szCs w:val="24"/>
        </w:rPr>
        <w:t>.</w:t>
      </w:r>
      <w:r w:rsidR="00DF53A2" w:rsidRPr="0034613D">
        <w:rPr>
          <w:rFonts w:eastAsia="Calibri"/>
          <w:szCs w:val="24"/>
        </w:rPr>
        <w:t xml:space="preserve"> O disposto acima se aplica, inclusive, nos casos de equívoco afeto à fixação dos custos variáveis decorrentes de fatores futuros e incertos, tais como o valor provido com o quantitativo de vale transporte.</w:t>
      </w:r>
    </w:p>
    <w:p w:rsidR="00DF53A2" w:rsidRPr="0034613D" w:rsidRDefault="004265FA" w:rsidP="004265FA">
      <w:pPr>
        <w:autoSpaceDE w:val="0"/>
        <w:autoSpaceDN w:val="0"/>
        <w:adjustRightInd w:val="0"/>
        <w:jc w:val="both"/>
        <w:rPr>
          <w:szCs w:val="24"/>
        </w:rPr>
      </w:pPr>
      <w:r w:rsidRPr="0034613D">
        <w:rPr>
          <w:rFonts w:eastAsia="Calibri"/>
          <w:b/>
          <w:szCs w:val="24"/>
        </w:rPr>
        <w:t>4.</w:t>
      </w:r>
      <w:r w:rsidR="00DF53A2" w:rsidRPr="0034613D">
        <w:rPr>
          <w:szCs w:val="24"/>
        </w:rPr>
        <w:t xml:space="preserve"> Os salários a serem pagos serão aqueles apresentados na proposta da licitante vencedora. </w:t>
      </w:r>
    </w:p>
    <w:p w:rsidR="00DF53A2" w:rsidRPr="0034613D" w:rsidRDefault="004265FA" w:rsidP="00FE3C4D">
      <w:pPr>
        <w:jc w:val="both"/>
        <w:rPr>
          <w:szCs w:val="24"/>
        </w:rPr>
      </w:pPr>
      <w:r w:rsidRPr="0034613D">
        <w:rPr>
          <w:b/>
          <w:szCs w:val="24"/>
        </w:rPr>
        <w:t>4</w:t>
      </w:r>
      <w:r w:rsidR="00DF53A2" w:rsidRPr="0034613D">
        <w:rPr>
          <w:b/>
          <w:szCs w:val="24"/>
        </w:rPr>
        <w:t>.1</w:t>
      </w:r>
      <w:r w:rsidRPr="0034613D">
        <w:rPr>
          <w:b/>
          <w:szCs w:val="24"/>
        </w:rPr>
        <w:t>.</w:t>
      </w:r>
      <w:r w:rsidR="00DF53A2" w:rsidRPr="0034613D">
        <w:rPr>
          <w:szCs w:val="24"/>
        </w:rPr>
        <w:t xml:space="preserve"> Ainda que, em acordo ou convenção coletiva da categoria, haja previsão de reajuste escalonado de salários, a CONTRATADA aplicará aos salários dos empregados que prestam serviços à Funasa os mesmos índices concedidos na repactuação contratual, independentemente da data de admissão do empregado nos quadros da CONTRATADA.</w:t>
      </w:r>
    </w:p>
    <w:p w:rsidR="00DF53A2" w:rsidRPr="0034613D" w:rsidRDefault="004265FA" w:rsidP="00FE3C4D">
      <w:pPr>
        <w:jc w:val="both"/>
        <w:rPr>
          <w:szCs w:val="24"/>
        </w:rPr>
      </w:pPr>
      <w:r w:rsidRPr="0034613D">
        <w:rPr>
          <w:b/>
          <w:szCs w:val="24"/>
        </w:rPr>
        <w:t>4</w:t>
      </w:r>
      <w:r w:rsidR="00DF53A2" w:rsidRPr="0034613D">
        <w:rPr>
          <w:b/>
          <w:szCs w:val="24"/>
        </w:rPr>
        <w:t>.2</w:t>
      </w:r>
      <w:r w:rsidRPr="0034613D">
        <w:rPr>
          <w:b/>
          <w:szCs w:val="24"/>
        </w:rPr>
        <w:t>.</w:t>
      </w:r>
      <w:r w:rsidR="00DF53A2" w:rsidRPr="0034613D">
        <w:rPr>
          <w:szCs w:val="24"/>
        </w:rPr>
        <w:t xml:space="preserve"> Caso o contrato se vincule a mais de uma convenção coletiva de trabalho ou outra norma aplicável, com </w:t>
      </w:r>
      <w:r w:rsidR="00B72EA4" w:rsidRPr="0034613D">
        <w:rPr>
          <w:szCs w:val="24"/>
        </w:rPr>
        <w:t>data-base</w:t>
      </w:r>
      <w:r w:rsidR="00DF53A2" w:rsidRPr="0034613D">
        <w:rPr>
          <w:szCs w:val="24"/>
        </w:rPr>
        <w:t xml:space="preserve"> diferenciadas, o prazo para o pedido de repactuação do contrato será estabelecido com base na data da homologação do último acordo ou convenção coletiva.</w:t>
      </w:r>
    </w:p>
    <w:p w:rsidR="00DF53A2" w:rsidRPr="0034613D" w:rsidRDefault="004265FA" w:rsidP="00FE3C4D">
      <w:pPr>
        <w:jc w:val="both"/>
        <w:rPr>
          <w:szCs w:val="24"/>
        </w:rPr>
      </w:pPr>
      <w:r w:rsidRPr="0034613D">
        <w:rPr>
          <w:b/>
          <w:szCs w:val="24"/>
        </w:rPr>
        <w:t>4</w:t>
      </w:r>
      <w:r w:rsidR="00DF53A2" w:rsidRPr="0034613D">
        <w:rPr>
          <w:b/>
          <w:szCs w:val="24"/>
        </w:rPr>
        <w:t>.3</w:t>
      </w:r>
      <w:r w:rsidRPr="0034613D">
        <w:rPr>
          <w:b/>
          <w:szCs w:val="24"/>
        </w:rPr>
        <w:t>.</w:t>
      </w:r>
      <w:r w:rsidR="00DF53A2" w:rsidRPr="0034613D">
        <w:rPr>
          <w:szCs w:val="24"/>
        </w:rPr>
        <w:t xml:space="preserve"> Cada convenção coletiva (ou norma a que a licitante esteja obrigada) produzirá efeitos financeiros individualizados, considerados desde a sua data-base, e será aplicado aos empregados que a ele se subordinam.</w:t>
      </w:r>
    </w:p>
    <w:p w:rsidR="00DF53A2" w:rsidRPr="0034613D" w:rsidRDefault="004265FA" w:rsidP="00FE3C4D">
      <w:pPr>
        <w:jc w:val="both"/>
        <w:rPr>
          <w:szCs w:val="24"/>
        </w:rPr>
      </w:pPr>
      <w:r w:rsidRPr="0034613D">
        <w:rPr>
          <w:b/>
          <w:szCs w:val="24"/>
        </w:rPr>
        <w:t>4</w:t>
      </w:r>
      <w:r w:rsidR="00DF53A2" w:rsidRPr="0034613D">
        <w:rPr>
          <w:b/>
          <w:szCs w:val="24"/>
        </w:rPr>
        <w:t>.4</w:t>
      </w:r>
      <w:r w:rsidRPr="0034613D">
        <w:rPr>
          <w:b/>
          <w:szCs w:val="24"/>
        </w:rPr>
        <w:t>.</w:t>
      </w:r>
      <w:r w:rsidR="00DF53A2" w:rsidRPr="0034613D">
        <w:rPr>
          <w:szCs w:val="24"/>
        </w:rPr>
        <w:t xml:space="preserve"> A CONTRATADA deverá corrigir os salários de cada empregado conforme ocorrerem as homologações dos respectivos acordos ou convenções coletivas de trabalho, obedecendo rigorosamente suas </w:t>
      </w:r>
      <w:r w:rsidR="00B72EA4" w:rsidRPr="0034613D">
        <w:rPr>
          <w:szCs w:val="24"/>
        </w:rPr>
        <w:t>data-base</w:t>
      </w:r>
      <w:r w:rsidR="00DF53A2" w:rsidRPr="0034613D">
        <w:rPr>
          <w:szCs w:val="24"/>
        </w:rPr>
        <w:t>, independentemente da data de concessão da repactuação do contrato.</w:t>
      </w:r>
    </w:p>
    <w:p w:rsidR="00DF53A2" w:rsidRPr="0034613D" w:rsidRDefault="004265FA" w:rsidP="00FE3C4D">
      <w:pPr>
        <w:jc w:val="both"/>
        <w:rPr>
          <w:rFonts w:eastAsia="Calibri"/>
          <w:szCs w:val="24"/>
        </w:rPr>
      </w:pPr>
      <w:r w:rsidRPr="0034613D">
        <w:rPr>
          <w:b/>
          <w:szCs w:val="24"/>
        </w:rPr>
        <w:t>4.5.</w:t>
      </w:r>
      <w:r w:rsidR="00DF53A2" w:rsidRPr="0034613D">
        <w:rPr>
          <w:rFonts w:eastAsia="Calibri"/>
          <w:szCs w:val="24"/>
        </w:rPr>
        <w:t xml:space="preserve"> Não há previsão de horas extras para quaisquer das categorias previstas neste Termo de Referência.</w:t>
      </w:r>
    </w:p>
    <w:p w:rsidR="00DF53A2" w:rsidRPr="0034613D" w:rsidRDefault="004265FA" w:rsidP="00FE3C4D">
      <w:pPr>
        <w:jc w:val="both"/>
        <w:rPr>
          <w:szCs w:val="24"/>
        </w:rPr>
      </w:pPr>
      <w:r w:rsidRPr="0034613D">
        <w:rPr>
          <w:b/>
          <w:szCs w:val="24"/>
        </w:rPr>
        <w:t>5.</w:t>
      </w:r>
      <w:r w:rsidRPr="0034613D">
        <w:rPr>
          <w:szCs w:val="24"/>
        </w:rPr>
        <w:t xml:space="preserve"> </w:t>
      </w:r>
      <w:r w:rsidR="00DF53A2" w:rsidRPr="0034613D">
        <w:rPr>
          <w:szCs w:val="24"/>
        </w:rPr>
        <w:t>O ajuste da proposta não poderá implicar aumento do seu valor global.</w:t>
      </w:r>
    </w:p>
    <w:p w:rsidR="00DF53A2" w:rsidRPr="0034613D" w:rsidRDefault="004265FA" w:rsidP="004265FA">
      <w:pPr>
        <w:jc w:val="both"/>
        <w:rPr>
          <w:szCs w:val="24"/>
        </w:rPr>
      </w:pPr>
      <w:r w:rsidRPr="0034613D">
        <w:rPr>
          <w:b/>
          <w:szCs w:val="24"/>
        </w:rPr>
        <w:t>6.</w:t>
      </w:r>
      <w:r w:rsidR="00DF53A2" w:rsidRPr="0034613D">
        <w:rPr>
          <w:szCs w:val="24"/>
        </w:rPr>
        <w:t xml:space="preserve">  Para fins de estimativas das Planilhas de Custos e Formação dos Preços, conforme anexo III deste Termo de Referência, os percentuais máximos estabelecidos para o Lucro e Despesas Indiretas deverão ser: 10% (dez por cento) e 5% (cinco por cento), respectivamente. Os parâmetros das alíquotas utilizadas foram baseadas em estudos do TCU por meio do Acórdão nº 325/2007 e Relatório que embasou o Acórdão 2.369/2011-TCU - Plenário.     </w:t>
      </w:r>
    </w:p>
    <w:p w:rsidR="00DF53A2" w:rsidRPr="0034613D" w:rsidRDefault="00DF53A2" w:rsidP="00FE3C4D">
      <w:pPr>
        <w:tabs>
          <w:tab w:val="left" w:pos="284"/>
        </w:tabs>
        <w:jc w:val="both"/>
        <w:rPr>
          <w:szCs w:val="24"/>
        </w:rPr>
      </w:pPr>
    </w:p>
    <w:p w:rsidR="00DF53A2" w:rsidRPr="0034613D" w:rsidRDefault="00DF53A2" w:rsidP="00FE3C4D">
      <w:pPr>
        <w:tabs>
          <w:tab w:val="left" w:pos="284"/>
        </w:tabs>
        <w:jc w:val="both"/>
        <w:rPr>
          <w:b/>
          <w:szCs w:val="24"/>
        </w:rPr>
      </w:pPr>
      <w:r w:rsidRPr="0034613D">
        <w:rPr>
          <w:b/>
          <w:szCs w:val="24"/>
        </w:rPr>
        <w:t>Cálculo do BDI = {[(1+Desp. Admin.) x (1+</w:t>
      </w:r>
      <w:r w:rsidR="00B72EA4" w:rsidRPr="0034613D">
        <w:rPr>
          <w:b/>
          <w:szCs w:val="24"/>
        </w:rPr>
        <w:t>Lucro) /</w:t>
      </w:r>
      <w:r w:rsidRPr="0034613D">
        <w:rPr>
          <w:b/>
          <w:szCs w:val="24"/>
        </w:rPr>
        <w:t>(1-Impostos</w:t>
      </w:r>
      <w:r w:rsidR="00B72EA4" w:rsidRPr="0034613D">
        <w:rPr>
          <w:b/>
          <w:szCs w:val="24"/>
        </w:rPr>
        <w:t>)] -1} *</w:t>
      </w:r>
      <w:r w:rsidRPr="0034613D">
        <w:rPr>
          <w:b/>
          <w:szCs w:val="24"/>
        </w:rPr>
        <w:t>100</w:t>
      </w:r>
    </w:p>
    <w:p w:rsidR="00DF53A2" w:rsidRPr="0034613D" w:rsidRDefault="004265FA" w:rsidP="00FE3C4D">
      <w:pPr>
        <w:jc w:val="both"/>
        <w:rPr>
          <w:szCs w:val="24"/>
        </w:rPr>
      </w:pPr>
      <w:r w:rsidRPr="0034613D">
        <w:rPr>
          <w:b/>
          <w:szCs w:val="24"/>
        </w:rPr>
        <w:lastRenderedPageBreak/>
        <w:t>7.</w:t>
      </w:r>
      <w:r w:rsidR="00DF53A2" w:rsidRPr="0034613D">
        <w:rPr>
          <w:szCs w:val="24"/>
        </w:rPr>
        <w:t xml:space="preserve"> Para cálculo da depreciação mensal dos equipamentos, adotou-se vida útil de10 anos e valor residual de 10%, com base no Manual SIAFI do MINISTÉRIO DA FAZENDA. SECRETARIA DO TESOURO NACIOANAL - REAVALIAÇÃO, REDUÇÃO A VALOR RECUPERÁVEL, DEPRECIAÇÃO, AMORTIZAÇÃO E EXAUSTÃO NA ADM. DIRETA DA UNIÃO, AUTARQUIA E FUNDAÇÃO. DATA DO ACESSO AO DOCUMENTO: 26/02/2015 ÀS 10:33 HORAS. </w:t>
      </w:r>
      <w:hyperlink r:id="rId31" w:history="1">
        <w:r w:rsidR="00DF53A2" w:rsidRPr="0034613D">
          <w:rPr>
            <w:rStyle w:val="Hyperlink"/>
            <w:szCs w:val="24"/>
          </w:rPr>
          <w:t>http://manualsiafi.tesouro.fazenda.gov.br/pdf/020000/020300/020330</w:t>
        </w:r>
      </w:hyperlink>
      <w:r w:rsidR="00DF53A2" w:rsidRPr="0034613D">
        <w:rPr>
          <w:szCs w:val="24"/>
        </w:rPr>
        <w:t>, conforme modelo do Anexo II deste Termo de Referência.</w:t>
      </w:r>
    </w:p>
    <w:p w:rsidR="00DF53A2" w:rsidRPr="0034613D" w:rsidRDefault="004265FA" w:rsidP="004265FA">
      <w:pPr>
        <w:jc w:val="both"/>
        <w:rPr>
          <w:szCs w:val="24"/>
        </w:rPr>
      </w:pPr>
      <w:r w:rsidRPr="0034613D">
        <w:rPr>
          <w:b/>
          <w:szCs w:val="24"/>
        </w:rPr>
        <w:t>8.</w:t>
      </w:r>
      <w:r w:rsidRPr="0034613D">
        <w:rPr>
          <w:szCs w:val="24"/>
        </w:rPr>
        <w:t xml:space="preserve"> </w:t>
      </w:r>
      <w:r w:rsidR="00DF53A2" w:rsidRPr="0034613D">
        <w:rPr>
          <w:rFonts w:eastAsia="Calibri"/>
          <w:szCs w:val="24"/>
        </w:rPr>
        <w:t>Deverá ser observado as disposições do Decreto nº 6.957/2009 e outras que porventura tenham sido editadas até o momento da formulação de sua proposta, devendo aplicar o Fator Acidentário de Prevenção - FAP para o seu CNPJ, definido pelo Ministério da Previdência Social.</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9.</w:t>
      </w:r>
      <w:r w:rsidRPr="0034613D">
        <w:rPr>
          <w:rFonts w:eastAsia="Calibri"/>
          <w:szCs w:val="24"/>
        </w:rPr>
        <w:t xml:space="preserve"> </w:t>
      </w:r>
      <w:r w:rsidR="00DF53A2" w:rsidRPr="0034613D">
        <w:rPr>
          <w:rFonts w:eastAsia="Calibri"/>
          <w:szCs w:val="24"/>
        </w:rPr>
        <w:t xml:space="preserve"> Deverá ser preenchido o item “Riscos Ambientais do Trabalho - RAT” da planilha de custos e formação de preços considerando o valor de seu FAP, a ser comprovado no envio de sua proposta adequada ao lance vencedor, mediante apresentação da GFIP ou outro documento apto a fazê-lo.</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10.</w:t>
      </w:r>
      <w:r w:rsidRPr="0034613D">
        <w:rPr>
          <w:rFonts w:eastAsia="Calibri"/>
          <w:szCs w:val="24"/>
        </w:rPr>
        <w:t xml:space="preserve"> </w:t>
      </w:r>
      <w:r w:rsidR="00DF53A2" w:rsidRPr="0034613D">
        <w:rPr>
          <w:rFonts w:eastAsia="Calibri"/>
          <w:szCs w:val="24"/>
        </w:rPr>
        <w:t>Considerando-se jurisprudência do TCU (Acórdão n.º 288/2014 – Plenário), fica vedada a inclusão do item “Reserva Técnica” na planilha de custos e de formação de preços, já que não existem eventos que motivariam a aceitação desse tipo de custo. A inserção de custos dessa natureza acarretará a necessidade de retificação da proposta, solicitada mediante diligência, sendo que o não atendimento da mesma acarretará a desclassificação da proposta.</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11.</w:t>
      </w:r>
      <w:r w:rsidRPr="0034613D">
        <w:rPr>
          <w:rFonts w:eastAsia="Calibri"/>
          <w:szCs w:val="24"/>
        </w:rPr>
        <w:t xml:space="preserve"> </w:t>
      </w:r>
      <w:r w:rsidR="00DF53A2" w:rsidRPr="0034613D">
        <w:rPr>
          <w:rFonts w:eastAsia="Calibri"/>
          <w:szCs w:val="24"/>
        </w:rPr>
        <w:t>Conforme Súmula 254 do TCU, o Imposto de Renda de Pessoa Jurídica – IRPJ e a Contribuição Social sobre o Lucro – CSLL não podem ser repassados para a CONTRATANTE, pois são tributos de natureza direta e personalística, que oneram diretamente a CONTRATADA.</w:t>
      </w:r>
    </w:p>
    <w:p w:rsidR="00DF53A2" w:rsidRPr="0034613D" w:rsidRDefault="004265FA" w:rsidP="00FE3C4D">
      <w:pPr>
        <w:autoSpaceDE w:val="0"/>
        <w:autoSpaceDN w:val="0"/>
        <w:adjustRightInd w:val="0"/>
        <w:jc w:val="both"/>
        <w:rPr>
          <w:rFonts w:eastAsia="Calibri"/>
          <w:szCs w:val="24"/>
        </w:rPr>
      </w:pPr>
      <w:r w:rsidRPr="0034613D">
        <w:rPr>
          <w:rFonts w:eastAsia="Calibri"/>
          <w:b/>
          <w:szCs w:val="24"/>
        </w:rPr>
        <w:t>12.</w:t>
      </w:r>
      <w:r w:rsidRPr="0034613D">
        <w:rPr>
          <w:rFonts w:eastAsia="Calibri"/>
          <w:szCs w:val="24"/>
        </w:rPr>
        <w:t xml:space="preserve"> </w:t>
      </w:r>
      <w:r w:rsidR="00DF53A2" w:rsidRPr="0034613D">
        <w:rPr>
          <w:rFonts w:eastAsia="Calibri"/>
          <w:szCs w:val="24"/>
        </w:rPr>
        <w:t>Os custos referentes ao item “Treinamento/Capacitação/Reciclagem”, considerando o entendimento esposado pelo TCU, ratificado pela Assessoria Jurídica desta CGU-PR, deverão estar contemplados no item “Custos Indiretos, Tributos e Lucro.</w:t>
      </w:r>
    </w:p>
    <w:p w:rsidR="00DF53A2" w:rsidRPr="0034613D" w:rsidRDefault="004265FA" w:rsidP="004265FA">
      <w:pPr>
        <w:autoSpaceDE w:val="0"/>
        <w:autoSpaceDN w:val="0"/>
        <w:adjustRightInd w:val="0"/>
        <w:jc w:val="both"/>
        <w:rPr>
          <w:szCs w:val="24"/>
        </w:rPr>
      </w:pPr>
      <w:r w:rsidRPr="0034613D">
        <w:rPr>
          <w:rFonts w:eastAsia="Calibri"/>
          <w:b/>
          <w:szCs w:val="24"/>
        </w:rPr>
        <w:t>13.</w:t>
      </w:r>
      <w:r w:rsidR="00DF53A2" w:rsidRPr="0034613D">
        <w:rPr>
          <w:szCs w:val="24"/>
        </w:rPr>
        <w:t xml:space="preserve"> </w:t>
      </w:r>
      <w:r w:rsidR="00B72EA4" w:rsidRPr="0034613D">
        <w:rPr>
          <w:szCs w:val="24"/>
        </w:rPr>
        <w:t>Foi mantido</w:t>
      </w:r>
      <w:r w:rsidR="00DF53A2" w:rsidRPr="0034613D">
        <w:rPr>
          <w:szCs w:val="24"/>
        </w:rPr>
        <w:t xml:space="preserve"> na planilha de custo e formação dos preços o percentual de 3,00% para o (SAT x FAP), somente, para fins de composição dos encargos máximos admitidos pela Administração (76,32%). Porém, no momento da apresentação das propostas na licitação, as empresas deverão apresentar a GEFIP ou documento hábil que informe o RAT AJUSTADO, situação em que será autorizado o aumento dos encargos sociais pela Empresa, caso a referida rubrica ultrapasse o percentual dos 3,00%, limitados a 6,00%. Lembramos que o modelo de planilha de custo e formação do preço - ANEXO III do Edital - é meramente exemplificativa e não exaustiva, devendo, entretanto, o valor da proposta de preços, após a fase de lances, não sobrepor o Valor Máximo Estimado por Empregado na Licitação, caso ocorram desdobramentos dos custos por meio do rat ajustado.</w:t>
      </w:r>
    </w:p>
    <w:p w:rsidR="00DF53A2" w:rsidRPr="0034613D" w:rsidRDefault="004265FA" w:rsidP="00FE3C4D">
      <w:pPr>
        <w:jc w:val="both"/>
        <w:rPr>
          <w:szCs w:val="24"/>
        </w:rPr>
      </w:pPr>
      <w:r w:rsidRPr="0034613D">
        <w:rPr>
          <w:b/>
          <w:szCs w:val="24"/>
        </w:rPr>
        <w:t>14.</w:t>
      </w:r>
      <w:r w:rsidR="00DF53A2" w:rsidRPr="0034613D">
        <w:rPr>
          <w:szCs w:val="24"/>
        </w:rPr>
        <w:t xml:space="preserve"> Foi considerado </w:t>
      </w:r>
      <w:r w:rsidR="00B72EA4" w:rsidRPr="0034613D">
        <w:rPr>
          <w:szCs w:val="24"/>
        </w:rPr>
        <w:t>na planilha</w:t>
      </w:r>
      <w:r w:rsidR="00DF53A2" w:rsidRPr="0034613D">
        <w:rPr>
          <w:szCs w:val="24"/>
        </w:rPr>
        <w:t xml:space="preserve"> de custo e formação dos preços </w:t>
      </w:r>
      <w:r w:rsidR="00B72EA4" w:rsidRPr="0034613D">
        <w:rPr>
          <w:szCs w:val="24"/>
        </w:rPr>
        <w:t>o valor</w:t>
      </w:r>
      <w:r w:rsidR="00DF53A2" w:rsidRPr="0034613D">
        <w:rPr>
          <w:szCs w:val="24"/>
        </w:rPr>
        <w:t xml:space="preserve"> de R</w:t>
      </w:r>
      <w:r w:rsidR="00B72EA4" w:rsidRPr="0034613D">
        <w:rPr>
          <w:szCs w:val="24"/>
        </w:rPr>
        <w:t>$ 5</w:t>
      </w:r>
      <w:r w:rsidR="00DF53A2" w:rsidRPr="0034613D">
        <w:rPr>
          <w:szCs w:val="24"/>
        </w:rPr>
        <w:t xml:space="preserve">,45 (cinco reais e quarenta e cinco centavos) para o Vale </w:t>
      </w:r>
      <w:r w:rsidR="00B72EA4" w:rsidRPr="0034613D">
        <w:rPr>
          <w:szCs w:val="24"/>
        </w:rPr>
        <w:t>Transporte, como</w:t>
      </w:r>
      <w:r w:rsidR="00DF53A2" w:rsidRPr="0034613D">
        <w:rPr>
          <w:szCs w:val="24"/>
        </w:rPr>
        <w:t xml:space="preserve"> valor máximo aceitável, considerando a variação de preços do Entorno </w:t>
      </w:r>
      <w:r w:rsidR="00B72EA4" w:rsidRPr="0034613D">
        <w:rPr>
          <w:szCs w:val="24"/>
        </w:rPr>
        <w:t>e DF</w:t>
      </w:r>
      <w:r w:rsidR="00DF53A2" w:rsidRPr="0034613D">
        <w:rPr>
          <w:szCs w:val="24"/>
        </w:rPr>
        <w:t xml:space="preserve">. Porém o valor a ser pago no faturamento da empresa contratada será o efetivamente pago ao funcionário, considerando o seu local de residência informado. </w:t>
      </w:r>
    </w:p>
    <w:p w:rsidR="00DF53A2" w:rsidRPr="0034613D" w:rsidRDefault="004265FA" w:rsidP="00FE3C4D">
      <w:pPr>
        <w:jc w:val="both"/>
        <w:rPr>
          <w:szCs w:val="24"/>
        </w:rPr>
      </w:pPr>
      <w:r w:rsidRPr="0034613D">
        <w:rPr>
          <w:b/>
          <w:szCs w:val="24"/>
        </w:rPr>
        <w:t>15.</w:t>
      </w:r>
      <w:r w:rsidRPr="0034613D">
        <w:rPr>
          <w:szCs w:val="24"/>
        </w:rPr>
        <w:t xml:space="preserve"> </w:t>
      </w:r>
      <w:r w:rsidR="00DF53A2" w:rsidRPr="0034613D">
        <w:rPr>
          <w:szCs w:val="24"/>
        </w:rPr>
        <w:t xml:space="preserve">O custo referente a </w:t>
      </w:r>
      <w:r w:rsidR="00B72EA4" w:rsidRPr="0034613D">
        <w:rPr>
          <w:szCs w:val="24"/>
        </w:rPr>
        <w:t>insumos será</w:t>
      </w:r>
      <w:r w:rsidR="00DF53A2" w:rsidRPr="0034613D">
        <w:rPr>
          <w:szCs w:val="24"/>
        </w:rPr>
        <w:t xml:space="preserve"> pago por </w:t>
      </w:r>
      <w:r w:rsidR="00B72EA4" w:rsidRPr="0034613D">
        <w:rPr>
          <w:szCs w:val="24"/>
        </w:rPr>
        <w:t>demanda, cujo</w:t>
      </w:r>
      <w:r w:rsidR="00DF53A2" w:rsidRPr="0034613D">
        <w:rPr>
          <w:szCs w:val="24"/>
        </w:rPr>
        <w:t xml:space="preserve"> valor a pagar será o efetivo material entregue e conforme valor   </w:t>
      </w:r>
      <w:r w:rsidR="00B72EA4" w:rsidRPr="0034613D">
        <w:rPr>
          <w:szCs w:val="24"/>
        </w:rPr>
        <w:t>licitado.</w:t>
      </w:r>
    </w:p>
    <w:p w:rsidR="00DF53A2" w:rsidRPr="0034613D" w:rsidRDefault="004265FA" w:rsidP="004265FA">
      <w:pPr>
        <w:jc w:val="both"/>
        <w:rPr>
          <w:szCs w:val="24"/>
        </w:rPr>
      </w:pPr>
      <w:r w:rsidRPr="0034613D">
        <w:rPr>
          <w:b/>
          <w:szCs w:val="24"/>
        </w:rPr>
        <w:t>16.</w:t>
      </w:r>
      <w:r w:rsidRPr="0034613D">
        <w:rPr>
          <w:szCs w:val="24"/>
        </w:rPr>
        <w:t xml:space="preserve"> </w:t>
      </w:r>
      <w:r w:rsidR="00DF53A2" w:rsidRPr="0034613D">
        <w:rPr>
          <w:szCs w:val="24"/>
        </w:rPr>
        <w:t>Na formulação de sua proposta, a empresa deverá observar ainda o regime de tributação ao qual está submetida, no tocante à incidência das alíquotas de ISS, PIS e COFINS sobre seu faturamento, conforme previsto nas Leis n.º 10.637/2002 e 10.833/2003 (Acórdão TCU- Plenário n.º 2.647/2009).</w:t>
      </w:r>
    </w:p>
    <w:p w:rsidR="00DF53A2" w:rsidRPr="0034613D" w:rsidRDefault="00DF53A2" w:rsidP="00FE3C4D">
      <w:pPr>
        <w:autoSpaceDE w:val="0"/>
        <w:autoSpaceDN w:val="0"/>
        <w:adjustRightInd w:val="0"/>
        <w:jc w:val="both"/>
        <w:rPr>
          <w:szCs w:val="24"/>
        </w:rPr>
      </w:pPr>
    </w:p>
    <w:p w:rsidR="00DF53A2" w:rsidRPr="0034613D" w:rsidRDefault="004265FA" w:rsidP="00FE3C4D">
      <w:pPr>
        <w:autoSpaceDE w:val="0"/>
        <w:autoSpaceDN w:val="0"/>
        <w:adjustRightInd w:val="0"/>
        <w:jc w:val="both"/>
        <w:rPr>
          <w:szCs w:val="24"/>
        </w:rPr>
      </w:pPr>
      <w:r w:rsidRPr="0034613D">
        <w:rPr>
          <w:b/>
          <w:szCs w:val="24"/>
        </w:rPr>
        <w:t>17.</w:t>
      </w:r>
      <w:r w:rsidR="00DF53A2" w:rsidRPr="0034613D">
        <w:rPr>
          <w:szCs w:val="24"/>
        </w:rPr>
        <w:t xml:space="preserve">  A licitante deverá comprovar por meio de documentação hábil o seu regime de tributação, a fim de que se possa certificar que as alíquotas do PIS e da COFINS consignadas na planilha conferem com sua opção tributária.</w:t>
      </w:r>
    </w:p>
    <w:p w:rsidR="00DF53A2" w:rsidRPr="0034613D" w:rsidRDefault="004265FA" w:rsidP="00FE3C4D">
      <w:pPr>
        <w:autoSpaceDE w:val="0"/>
        <w:autoSpaceDN w:val="0"/>
        <w:adjustRightInd w:val="0"/>
        <w:jc w:val="both"/>
        <w:rPr>
          <w:szCs w:val="24"/>
        </w:rPr>
      </w:pPr>
      <w:r w:rsidRPr="0034613D">
        <w:rPr>
          <w:b/>
          <w:szCs w:val="24"/>
        </w:rPr>
        <w:lastRenderedPageBreak/>
        <w:t>18.</w:t>
      </w:r>
      <w:r w:rsidRPr="0034613D">
        <w:rPr>
          <w:szCs w:val="24"/>
        </w:rPr>
        <w:t xml:space="preserve"> </w:t>
      </w:r>
      <w:r w:rsidR="00DF53A2" w:rsidRPr="0034613D">
        <w:rPr>
          <w:szCs w:val="24"/>
        </w:rPr>
        <w:t>Para as empresas tributadas pelo regime de incidência não-cumulativa de PIS e de COFINS não será admitida, em nenhuma hipótese, a cotação do percentual integral das alíquotas relativas a PIS (1,65%) e COFINS (7,60%), tendo em vista que as Leis 10.637/2002 e 10.833/2003 permitem o desconto de créditos apurados com base em custos, despesas e encargos da pessoa jurídica pagos em etapas anteriores, fazendo com que o valor do tributo efetivamente recolhido, em relação ao faturamento, seja inferior à alíquota dessas contribuições.</w:t>
      </w:r>
    </w:p>
    <w:p w:rsidR="00DF53A2" w:rsidRPr="0034613D" w:rsidRDefault="004265FA" w:rsidP="00FE3C4D">
      <w:pPr>
        <w:autoSpaceDE w:val="0"/>
        <w:autoSpaceDN w:val="0"/>
        <w:adjustRightInd w:val="0"/>
        <w:jc w:val="both"/>
        <w:rPr>
          <w:szCs w:val="24"/>
        </w:rPr>
      </w:pPr>
      <w:r w:rsidRPr="0034613D">
        <w:rPr>
          <w:b/>
          <w:szCs w:val="24"/>
        </w:rPr>
        <w:t>19.</w:t>
      </w:r>
      <w:r w:rsidRPr="0034613D">
        <w:rPr>
          <w:szCs w:val="24"/>
        </w:rPr>
        <w:t xml:space="preserve"> </w:t>
      </w:r>
      <w:r w:rsidR="00DF53A2" w:rsidRPr="0034613D">
        <w:rPr>
          <w:szCs w:val="24"/>
        </w:rPr>
        <w:t>As empresas tributadas pelo regime de incidência não-cumulativa de PIS e COFINS devem cotar os percentuais que representem a média das alíquotas efetivamente recolhidas nos 12 (doze) meses anteriores proposta, apurada com base nos dados da Escrituração Fiscal Digital da Contribuição para o PIS/Pasep e para a Cofins (EFD-Contribuições), cujos respectivos registros deverão ser remetidos juntamente com a proposta e as planilhas;</w:t>
      </w:r>
    </w:p>
    <w:p w:rsidR="00DF53A2" w:rsidRPr="0034613D" w:rsidRDefault="004265FA" w:rsidP="00FE3C4D">
      <w:pPr>
        <w:autoSpaceDE w:val="0"/>
        <w:autoSpaceDN w:val="0"/>
        <w:adjustRightInd w:val="0"/>
        <w:jc w:val="both"/>
        <w:rPr>
          <w:szCs w:val="24"/>
        </w:rPr>
      </w:pPr>
      <w:r w:rsidRPr="0034613D">
        <w:rPr>
          <w:b/>
          <w:szCs w:val="24"/>
        </w:rPr>
        <w:t>20.</w:t>
      </w:r>
      <w:r w:rsidRPr="0034613D">
        <w:rPr>
          <w:szCs w:val="24"/>
        </w:rPr>
        <w:t xml:space="preserve"> </w:t>
      </w:r>
      <w:r w:rsidR="00DF53A2" w:rsidRPr="0034613D">
        <w:rPr>
          <w:szCs w:val="24"/>
        </w:rPr>
        <w:t>Caso a licitante tenha recolhido tributos pelo regime de incidência não cumulativa em apenas alguns meses do período que deve ser considerado para o cálculo do percentual médio efetivo (12 meses anteriores à data da proposta), poderá apresentar o cálculo considerando apenas os meses em que houve recolhimento;</w:t>
      </w:r>
    </w:p>
    <w:p w:rsidR="00DF53A2" w:rsidRPr="0034613D" w:rsidRDefault="004265FA" w:rsidP="00FE3C4D">
      <w:pPr>
        <w:jc w:val="both"/>
        <w:rPr>
          <w:szCs w:val="24"/>
        </w:rPr>
      </w:pPr>
      <w:r w:rsidRPr="0034613D">
        <w:rPr>
          <w:b/>
          <w:szCs w:val="24"/>
        </w:rPr>
        <w:t>21.</w:t>
      </w:r>
      <w:r w:rsidRPr="0034613D">
        <w:rPr>
          <w:szCs w:val="24"/>
        </w:rPr>
        <w:t xml:space="preserve"> </w:t>
      </w:r>
      <w:r w:rsidR="00DF53A2" w:rsidRPr="0034613D">
        <w:rPr>
          <w:szCs w:val="24"/>
        </w:rPr>
        <w:t xml:space="preserve"> Lembramos que o modelo de planilha de custo e formação do preço  deverá ser  a  planilha “MODELO DE PLANILHA DE CUSTO”  (Conforme  Guia de Orientação sobre os aspectos gerais na contratação de serviços de limpeza, asseio e conservação no âmbito da Administração Pública Federal Direta, Autárquica e Fundacional, nos termos da Instrução Normativa nº 02, de 30 de abril de 2008, e alterações posteriores.)entretanto, o valor da proposta de preços, após a fase de lances, não  poderá sobrepor o </w:t>
      </w:r>
      <w:r w:rsidR="00DF53A2" w:rsidRPr="0034613D">
        <w:rPr>
          <w:b/>
          <w:szCs w:val="24"/>
        </w:rPr>
        <w:t>Valor Máximo Estimado por Empregado na Licitação, bem como o valor  do Mt</w:t>
      </w:r>
      <w:r w:rsidR="00DF53A2" w:rsidRPr="0034613D">
        <w:rPr>
          <w:b/>
          <w:szCs w:val="24"/>
          <w:vertAlign w:val="superscript"/>
        </w:rPr>
        <w:t xml:space="preserve">2  </w:t>
      </w:r>
      <w:r w:rsidR="00DF53A2" w:rsidRPr="0034613D">
        <w:rPr>
          <w:b/>
          <w:bCs/>
          <w:szCs w:val="24"/>
          <w:shd w:val="clear" w:color="auto" w:fill="FFFFFF"/>
        </w:rPr>
        <w:t xml:space="preserve">Limites Mínimos e Máximo para Contratação de Serviços de Limpeza, publicada em 24 de abril de 2016,  pela Secretaria de </w:t>
      </w:r>
      <w:r w:rsidR="00B72EA4" w:rsidRPr="0034613D">
        <w:rPr>
          <w:b/>
          <w:bCs/>
          <w:szCs w:val="24"/>
          <w:shd w:val="clear" w:color="auto" w:fill="FFFFFF"/>
        </w:rPr>
        <w:t>Gestão</w:t>
      </w:r>
      <w:r w:rsidR="00DF53A2" w:rsidRPr="0034613D">
        <w:rPr>
          <w:b/>
          <w:bCs/>
          <w:szCs w:val="24"/>
          <w:shd w:val="clear" w:color="auto" w:fill="FFFFFF"/>
        </w:rPr>
        <w:t xml:space="preserve"> do  Ministério do Planejamento, Desenvolvimento e </w:t>
      </w:r>
      <w:r w:rsidR="00B72EA4" w:rsidRPr="0034613D">
        <w:rPr>
          <w:b/>
          <w:bCs/>
          <w:szCs w:val="24"/>
          <w:shd w:val="clear" w:color="auto" w:fill="FFFFFF"/>
        </w:rPr>
        <w:t>Gestão</w:t>
      </w:r>
      <w:r w:rsidR="00DF53A2" w:rsidRPr="0034613D">
        <w:rPr>
          <w:b/>
          <w:bCs/>
          <w:szCs w:val="24"/>
          <w:shd w:val="clear" w:color="auto" w:fill="FFFFFF"/>
        </w:rPr>
        <w:t>.</w:t>
      </w: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Pr="0034613D" w:rsidRDefault="00B72EA4" w:rsidP="00FE3C4D">
      <w:pPr>
        <w:autoSpaceDE w:val="0"/>
        <w:autoSpaceDN w:val="0"/>
        <w:adjustRightInd w:val="0"/>
        <w:jc w:val="both"/>
        <w:rPr>
          <w:szCs w:val="24"/>
        </w:rPr>
      </w:pPr>
    </w:p>
    <w:p w:rsidR="00B72EA4" w:rsidRDefault="00B72EA4" w:rsidP="00FE3C4D">
      <w:pPr>
        <w:autoSpaceDE w:val="0"/>
        <w:autoSpaceDN w:val="0"/>
        <w:adjustRightInd w:val="0"/>
        <w:jc w:val="both"/>
        <w:rPr>
          <w:szCs w:val="24"/>
        </w:rPr>
      </w:pPr>
    </w:p>
    <w:p w:rsidR="00667B8E" w:rsidRPr="0034613D" w:rsidRDefault="00667B8E"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DF53A2" w:rsidP="00FE3C4D">
      <w:pPr>
        <w:autoSpaceDE w:val="0"/>
        <w:autoSpaceDN w:val="0"/>
        <w:adjustRightInd w:val="0"/>
        <w:jc w:val="both"/>
        <w:rPr>
          <w:szCs w:val="24"/>
        </w:rPr>
      </w:pPr>
    </w:p>
    <w:p w:rsidR="00DF53A2" w:rsidRPr="0034613D" w:rsidRDefault="00FA5DEC" w:rsidP="00FA5DEC">
      <w:pPr>
        <w:pStyle w:val="SemEspaamento"/>
        <w:jc w:val="center"/>
        <w:rPr>
          <w:rFonts w:ascii="Times New Roman" w:hAnsi="Times New Roman"/>
          <w:b/>
          <w:sz w:val="24"/>
          <w:szCs w:val="24"/>
        </w:rPr>
      </w:pPr>
      <w:r w:rsidRPr="0034613D">
        <w:rPr>
          <w:rFonts w:ascii="Times New Roman" w:hAnsi="Times New Roman"/>
          <w:b/>
          <w:sz w:val="24"/>
          <w:szCs w:val="24"/>
        </w:rPr>
        <w:lastRenderedPageBreak/>
        <w:t>ANEXO IV</w:t>
      </w:r>
      <w:r w:rsidR="004265FA" w:rsidRPr="0034613D">
        <w:rPr>
          <w:rFonts w:ascii="Times New Roman" w:hAnsi="Times New Roman"/>
          <w:b/>
          <w:sz w:val="24"/>
          <w:szCs w:val="24"/>
        </w:rPr>
        <w:t xml:space="preserve"> DO TERMO DE REFERÊNCIA - </w:t>
      </w:r>
      <w:r w:rsidR="00DF53A2" w:rsidRPr="0034613D">
        <w:rPr>
          <w:rFonts w:ascii="Times New Roman" w:hAnsi="Times New Roman"/>
          <w:b/>
          <w:sz w:val="24"/>
          <w:szCs w:val="24"/>
        </w:rPr>
        <w:t>AUTORIZAÇÃO PARA CRIAÇÃO DE CONTA VINCULADA PARA QUITAÇÕES DE OBRIGAÇÕES TRABALHISTAS NOS TERMOS DO ARTIGO 19A E ANEXO VII DA IN SLTI/MPOG Nº 02, DE 30/04/2008, E ALTERAÇÕES POSTERIORES.</w:t>
      </w: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Processo nº:</w:t>
      </w: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Objeto:</w:t>
      </w: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A_____________________________ (informar o nome da Contratada), ___________</w:t>
      </w: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__________(informar CNPJ), _____________________________(informar</w:t>
      </w: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localização/Estado/UF),  autoriza a Fundação Nacional de Saúde (órgão Contratante), nos termos do artigo 19A e do Anexo VII da Instrução Normativa SLTI/MPOG nº 2, de 30 de abril de 2008, alterada pela Instrução Normativa SLTI/MPOG nº 3, de 15 de outubro de 2009 e Instrução Normativa nº 6, de  23 de dezembro de 2013,  a proceder com a abertura de conta, para a quitação de obrigações trabalhistas dos trabalhadores vinculados ao Contrato nº ___________________, em instituição bancária oficial, bloqueada para movimentação e aberta em nome da empresa.</w:t>
      </w: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autoSpaceDE w:val="0"/>
        <w:autoSpaceDN w:val="0"/>
        <w:jc w:val="both"/>
        <w:rPr>
          <w:szCs w:val="24"/>
        </w:rPr>
      </w:pPr>
      <w:r w:rsidRPr="0034613D">
        <w:rPr>
          <w:szCs w:val="24"/>
        </w:rPr>
        <w:t xml:space="preserve">Fica autorizada à Fundação Nacional de Saúde - FUNASA a destacar as provisões de 13o (décimo terceiro) salário, férias e um terço constitucional de férias, multa sobre o FGTS e contribuição social para as rescisões sem justa causa e encargos sobre férias e 13o (décimo terceiro) salário do valor mensal das notas fiscais e depositar em conta vinculada em instituição bancária, bloqueada para movimentação. E, </w:t>
      </w:r>
      <w:r w:rsidR="00B72EA4" w:rsidRPr="0034613D">
        <w:rPr>
          <w:szCs w:val="24"/>
        </w:rPr>
        <w:t>ainda, a</w:t>
      </w:r>
      <w:r w:rsidRPr="0034613D">
        <w:rPr>
          <w:szCs w:val="24"/>
        </w:rPr>
        <w:t xml:space="preserve"> fazer o desconto na nota fiscal e o pagamento direto dos salários e demais verbas aos trabalhadores, quando houver falha no cumprimento dessas obrigações por parte da contratada, até o momento da regularização, sem prejuízo das sanções cabíveis.</w:t>
      </w: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 xml:space="preserve">Brasília/DF, ........ </w:t>
      </w:r>
      <w:r w:rsidR="00B72EA4" w:rsidRPr="0034613D">
        <w:rPr>
          <w:rFonts w:ascii="Times New Roman" w:hAnsi="Times New Roman"/>
          <w:sz w:val="24"/>
          <w:szCs w:val="24"/>
        </w:rPr>
        <w:t>De</w:t>
      </w:r>
      <w:r w:rsidRPr="0034613D">
        <w:rPr>
          <w:rFonts w:ascii="Times New Roman" w:hAnsi="Times New Roman"/>
          <w:sz w:val="24"/>
          <w:szCs w:val="24"/>
        </w:rPr>
        <w:t xml:space="preserve"> ....................... </w:t>
      </w:r>
      <w:r w:rsidR="00B72EA4" w:rsidRPr="0034613D">
        <w:rPr>
          <w:rFonts w:ascii="Times New Roman" w:hAnsi="Times New Roman"/>
          <w:sz w:val="24"/>
          <w:szCs w:val="24"/>
        </w:rPr>
        <w:t>De</w:t>
      </w:r>
      <w:r w:rsidRPr="0034613D">
        <w:rPr>
          <w:rFonts w:ascii="Times New Roman" w:hAnsi="Times New Roman"/>
          <w:sz w:val="24"/>
          <w:szCs w:val="24"/>
        </w:rPr>
        <w:t xml:space="preserve"> 2016</w:t>
      </w:r>
    </w:p>
    <w:p w:rsidR="00DF53A2" w:rsidRPr="0034613D" w:rsidRDefault="00DF53A2" w:rsidP="00FE3C4D">
      <w:pPr>
        <w:pStyle w:val="SemEspaamento"/>
        <w:jc w:val="both"/>
        <w:rPr>
          <w:rFonts w:ascii="Times New Roman" w:hAnsi="Times New Roman"/>
          <w:sz w:val="24"/>
          <w:szCs w:val="24"/>
        </w:rPr>
      </w:pP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_________________________________________________</w:t>
      </w:r>
    </w:p>
    <w:p w:rsidR="00DF53A2" w:rsidRPr="0034613D" w:rsidRDefault="00DF53A2" w:rsidP="00FE3C4D">
      <w:pPr>
        <w:pStyle w:val="SemEspaamento"/>
        <w:jc w:val="both"/>
        <w:rPr>
          <w:rFonts w:ascii="Times New Roman" w:hAnsi="Times New Roman"/>
          <w:sz w:val="24"/>
          <w:szCs w:val="24"/>
        </w:rPr>
      </w:pPr>
      <w:r w:rsidRPr="0034613D">
        <w:rPr>
          <w:rFonts w:ascii="Times New Roman" w:hAnsi="Times New Roman"/>
          <w:sz w:val="24"/>
          <w:szCs w:val="24"/>
        </w:rPr>
        <w:t>Assinatura da Contratada</w:t>
      </w:r>
    </w:p>
    <w:p w:rsidR="00DF53A2" w:rsidRPr="0034613D" w:rsidRDefault="00DF53A2" w:rsidP="00FE3C4D">
      <w:pPr>
        <w:pStyle w:val="PargrafodaLista"/>
        <w:tabs>
          <w:tab w:val="left" w:pos="426"/>
          <w:tab w:val="left" w:pos="851"/>
        </w:tabs>
        <w:ind w:left="0"/>
        <w:contextualSpacing w:val="0"/>
        <w:jc w:val="both"/>
        <w:rPr>
          <w:b/>
          <w:sz w:val="24"/>
          <w:szCs w:val="24"/>
          <w:lang w:val="pt-BR"/>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Default="00DF53A2" w:rsidP="00FE3C4D">
      <w:pPr>
        <w:autoSpaceDE w:val="0"/>
        <w:autoSpaceDN w:val="0"/>
        <w:jc w:val="both"/>
        <w:rPr>
          <w:rFonts w:eastAsia="Calibri"/>
          <w:b/>
          <w:bCs/>
          <w:szCs w:val="24"/>
        </w:rPr>
      </w:pPr>
    </w:p>
    <w:p w:rsidR="00667B8E" w:rsidRDefault="00667B8E" w:rsidP="00FE3C4D">
      <w:pPr>
        <w:autoSpaceDE w:val="0"/>
        <w:autoSpaceDN w:val="0"/>
        <w:jc w:val="both"/>
        <w:rPr>
          <w:rFonts w:eastAsia="Calibri"/>
          <w:b/>
          <w:bCs/>
          <w:szCs w:val="24"/>
        </w:rPr>
      </w:pPr>
    </w:p>
    <w:p w:rsidR="00667B8E" w:rsidRDefault="00667B8E" w:rsidP="00FE3C4D">
      <w:pPr>
        <w:autoSpaceDE w:val="0"/>
        <w:autoSpaceDN w:val="0"/>
        <w:jc w:val="both"/>
        <w:rPr>
          <w:rFonts w:eastAsia="Calibri"/>
          <w:b/>
          <w:bCs/>
          <w:szCs w:val="24"/>
        </w:rPr>
      </w:pPr>
    </w:p>
    <w:p w:rsidR="00667B8E" w:rsidRPr="0034613D" w:rsidRDefault="00667B8E"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b/>
          <w:bCs/>
          <w:szCs w:val="24"/>
        </w:rPr>
      </w:pPr>
    </w:p>
    <w:p w:rsidR="001A0866" w:rsidRDefault="001A0866" w:rsidP="00FE3C4D">
      <w:pPr>
        <w:autoSpaceDE w:val="0"/>
        <w:autoSpaceDN w:val="0"/>
        <w:jc w:val="center"/>
        <w:rPr>
          <w:rFonts w:eastAsia="Calibri"/>
          <w:b/>
          <w:bCs/>
          <w:szCs w:val="24"/>
        </w:rPr>
      </w:pPr>
    </w:p>
    <w:p w:rsidR="00DF53A2" w:rsidRPr="0034613D" w:rsidRDefault="00DF53A2" w:rsidP="00FE3C4D">
      <w:pPr>
        <w:autoSpaceDE w:val="0"/>
        <w:autoSpaceDN w:val="0"/>
        <w:jc w:val="both"/>
        <w:rPr>
          <w:rFonts w:eastAsia="Calibri"/>
          <w:b/>
          <w:bCs/>
          <w:szCs w:val="24"/>
        </w:rPr>
      </w:pPr>
    </w:p>
    <w:p w:rsidR="00DF53A2" w:rsidRPr="0034613D" w:rsidRDefault="00FA5DEC" w:rsidP="00FA5DEC">
      <w:pPr>
        <w:autoSpaceDE w:val="0"/>
        <w:autoSpaceDN w:val="0"/>
        <w:jc w:val="center"/>
        <w:rPr>
          <w:rFonts w:eastAsia="Calibri"/>
          <w:b/>
          <w:bCs/>
          <w:szCs w:val="24"/>
        </w:rPr>
      </w:pPr>
      <w:r w:rsidRPr="0034613D">
        <w:rPr>
          <w:b/>
          <w:szCs w:val="24"/>
        </w:rPr>
        <w:t xml:space="preserve">ANEXO V DO TERMO DE REFERÊNCIA - </w:t>
      </w:r>
      <w:r w:rsidR="00DF53A2" w:rsidRPr="0034613D">
        <w:rPr>
          <w:rFonts w:eastAsia="Calibri"/>
          <w:b/>
          <w:bCs/>
          <w:szCs w:val="24"/>
        </w:rPr>
        <w:t>MODELO DE DECLARAÇÃO</w:t>
      </w:r>
    </w:p>
    <w:p w:rsidR="00DF53A2" w:rsidRPr="0034613D" w:rsidRDefault="00DF53A2" w:rsidP="00FA5DEC">
      <w:pPr>
        <w:autoSpaceDE w:val="0"/>
        <w:autoSpaceDN w:val="0"/>
        <w:jc w:val="center"/>
        <w:rPr>
          <w:rFonts w:eastAsia="Calibri"/>
          <w:b/>
          <w:bCs/>
          <w:szCs w:val="24"/>
        </w:rPr>
      </w:pPr>
      <w:r w:rsidRPr="0034613D">
        <w:rPr>
          <w:rFonts w:eastAsia="Calibri"/>
          <w:b/>
          <w:bCs/>
          <w:szCs w:val="24"/>
        </w:rPr>
        <w:t>DECLARAÇÃO DE CONTRATOS FIRMADOS COM A INICIATIVA PRIVADA E A</w:t>
      </w:r>
    </w:p>
    <w:p w:rsidR="00DF53A2" w:rsidRPr="0034613D" w:rsidRDefault="00DF53A2" w:rsidP="00FA5DEC">
      <w:pPr>
        <w:autoSpaceDE w:val="0"/>
        <w:autoSpaceDN w:val="0"/>
        <w:jc w:val="center"/>
        <w:rPr>
          <w:rFonts w:eastAsia="Calibri"/>
          <w:b/>
          <w:bCs/>
          <w:szCs w:val="24"/>
        </w:rPr>
      </w:pPr>
      <w:r w:rsidRPr="0034613D">
        <w:rPr>
          <w:rFonts w:eastAsia="Calibri"/>
          <w:b/>
          <w:bCs/>
          <w:szCs w:val="24"/>
        </w:rPr>
        <w:t>ADMINISTRAÇÃO PÚBLICA</w:t>
      </w:r>
    </w:p>
    <w:p w:rsidR="00DF53A2" w:rsidRPr="0034613D" w:rsidRDefault="00DF53A2" w:rsidP="00FE3C4D">
      <w:pPr>
        <w:autoSpaceDE w:val="0"/>
        <w:autoSpaceDN w:val="0"/>
        <w:jc w:val="both"/>
        <w:rPr>
          <w:rFonts w:eastAsia="Calibri"/>
          <w:b/>
          <w:bCs/>
          <w:szCs w:val="24"/>
        </w:rPr>
      </w:pPr>
    </w:p>
    <w:p w:rsidR="00DF53A2" w:rsidRPr="0034613D" w:rsidRDefault="00DF53A2" w:rsidP="00FE3C4D">
      <w:pPr>
        <w:autoSpaceDE w:val="0"/>
        <w:autoSpaceDN w:val="0"/>
        <w:jc w:val="both"/>
        <w:rPr>
          <w:rFonts w:eastAsia="Calibri"/>
          <w:szCs w:val="24"/>
        </w:rPr>
      </w:pPr>
      <w:r w:rsidRPr="0034613D">
        <w:rPr>
          <w:rFonts w:eastAsia="Calibri"/>
          <w:szCs w:val="24"/>
        </w:rPr>
        <w:t>Declaro que a empresa ___________________________________________________,</w:t>
      </w:r>
    </w:p>
    <w:p w:rsidR="00DF53A2" w:rsidRPr="0034613D" w:rsidRDefault="00B72EA4" w:rsidP="00FE3C4D">
      <w:pPr>
        <w:autoSpaceDE w:val="0"/>
        <w:autoSpaceDN w:val="0"/>
        <w:jc w:val="both"/>
        <w:rPr>
          <w:rFonts w:eastAsia="Calibri"/>
          <w:szCs w:val="24"/>
        </w:rPr>
      </w:pPr>
      <w:r w:rsidRPr="0034613D">
        <w:rPr>
          <w:rFonts w:eastAsia="Calibri"/>
          <w:szCs w:val="24"/>
        </w:rPr>
        <w:t>Inscrita</w:t>
      </w:r>
      <w:r w:rsidR="00DF53A2" w:rsidRPr="0034613D">
        <w:rPr>
          <w:rFonts w:eastAsia="Calibri"/>
          <w:szCs w:val="24"/>
        </w:rPr>
        <w:t xml:space="preserve"> no CNPJ (MF) no ____________________, inscrição estadual no ________________________,</w:t>
      </w:r>
    </w:p>
    <w:p w:rsidR="00DF53A2" w:rsidRPr="0034613D" w:rsidRDefault="00B72EA4" w:rsidP="00FE3C4D">
      <w:pPr>
        <w:autoSpaceDE w:val="0"/>
        <w:autoSpaceDN w:val="0"/>
        <w:jc w:val="both"/>
        <w:rPr>
          <w:rFonts w:eastAsia="Calibri"/>
          <w:szCs w:val="24"/>
        </w:rPr>
      </w:pPr>
      <w:r w:rsidRPr="0034613D">
        <w:rPr>
          <w:rFonts w:eastAsia="Calibri"/>
          <w:szCs w:val="24"/>
        </w:rPr>
        <w:t>Estabelecida</w:t>
      </w:r>
      <w:r w:rsidR="00DF53A2" w:rsidRPr="0034613D">
        <w:rPr>
          <w:rFonts w:eastAsia="Calibri"/>
          <w:szCs w:val="24"/>
        </w:rPr>
        <w:t xml:space="preserve"> em __________________________, possui os seguintes Contratos firmados com a iniciativa privada e a administração pública:</w:t>
      </w:r>
    </w:p>
    <w:p w:rsidR="00DF53A2" w:rsidRPr="0034613D" w:rsidRDefault="00DF53A2" w:rsidP="00FE3C4D">
      <w:pPr>
        <w:autoSpaceDE w:val="0"/>
        <w:autoSpaceDN w:val="0"/>
        <w:jc w:val="both"/>
        <w:rPr>
          <w:rFonts w:eastAsia="Calibri"/>
          <w:szCs w:val="24"/>
        </w:rPr>
      </w:pPr>
    </w:p>
    <w:p w:rsidR="00DF53A2" w:rsidRPr="0034613D" w:rsidRDefault="00DF53A2" w:rsidP="00FE3C4D">
      <w:pPr>
        <w:autoSpaceDE w:val="0"/>
        <w:autoSpaceDN w:val="0"/>
        <w:jc w:val="both"/>
        <w:rPr>
          <w:rFonts w:eastAsia="Calibri"/>
          <w:szCs w:val="24"/>
        </w:rPr>
      </w:pPr>
      <w:r w:rsidRPr="0034613D">
        <w:rPr>
          <w:rFonts w:eastAsia="Calibri"/>
          <w:szCs w:val="24"/>
        </w:rPr>
        <w:t>Nome do Órgão/Empresa Vigência do Contrato Valor total do Contrato</w:t>
      </w:r>
    </w:p>
    <w:p w:rsidR="00DF53A2" w:rsidRPr="0034613D" w:rsidRDefault="00DF53A2" w:rsidP="00FE3C4D">
      <w:pPr>
        <w:autoSpaceDE w:val="0"/>
        <w:autoSpaceDN w:val="0"/>
        <w:jc w:val="both"/>
        <w:rPr>
          <w:rFonts w:eastAsia="Calibri"/>
          <w:szCs w:val="24"/>
        </w:rPr>
      </w:pPr>
      <w:r w:rsidRPr="0034613D">
        <w:rPr>
          <w:rFonts w:eastAsia="Calibri"/>
          <w:szCs w:val="24"/>
        </w:rPr>
        <w:t>______________________ ________________ ___________________</w:t>
      </w:r>
    </w:p>
    <w:p w:rsidR="00DF53A2" w:rsidRPr="0034613D" w:rsidRDefault="00DF53A2" w:rsidP="00FE3C4D">
      <w:pPr>
        <w:autoSpaceDE w:val="0"/>
        <w:autoSpaceDN w:val="0"/>
        <w:jc w:val="both"/>
        <w:rPr>
          <w:rFonts w:eastAsia="Calibri"/>
          <w:szCs w:val="24"/>
        </w:rPr>
      </w:pPr>
      <w:r w:rsidRPr="0034613D">
        <w:rPr>
          <w:rFonts w:eastAsia="Calibri"/>
          <w:szCs w:val="24"/>
        </w:rPr>
        <w:t>______________________ ________________ ___________________</w:t>
      </w:r>
    </w:p>
    <w:p w:rsidR="00DF53A2" w:rsidRPr="0034613D" w:rsidRDefault="00DF53A2" w:rsidP="00FE3C4D">
      <w:pPr>
        <w:autoSpaceDE w:val="0"/>
        <w:autoSpaceDN w:val="0"/>
        <w:jc w:val="both"/>
        <w:rPr>
          <w:rFonts w:eastAsia="Calibri"/>
          <w:szCs w:val="24"/>
        </w:rPr>
      </w:pPr>
      <w:r w:rsidRPr="0034613D">
        <w:rPr>
          <w:rFonts w:eastAsia="Calibri"/>
          <w:szCs w:val="24"/>
        </w:rPr>
        <w:t>______________________ ________________ ___________________</w:t>
      </w:r>
    </w:p>
    <w:p w:rsidR="00DF53A2" w:rsidRPr="0034613D" w:rsidRDefault="00DF53A2" w:rsidP="00FE3C4D">
      <w:pPr>
        <w:autoSpaceDE w:val="0"/>
        <w:autoSpaceDN w:val="0"/>
        <w:jc w:val="both"/>
        <w:rPr>
          <w:rFonts w:eastAsia="Calibri"/>
          <w:szCs w:val="24"/>
        </w:rPr>
      </w:pPr>
      <w:r w:rsidRPr="0034613D">
        <w:rPr>
          <w:rFonts w:eastAsia="Calibri"/>
          <w:szCs w:val="24"/>
        </w:rPr>
        <w:t>______________________ ________________ ___________________</w:t>
      </w:r>
    </w:p>
    <w:p w:rsidR="00DF53A2" w:rsidRPr="0034613D" w:rsidRDefault="00DF53A2" w:rsidP="00FE3C4D">
      <w:pPr>
        <w:autoSpaceDE w:val="0"/>
        <w:autoSpaceDN w:val="0"/>
        <w:jc w:val="both"/>
        <w:rPr>
          <w:rFonts w:eastAsia="Calibri"/>
          <w:szCs w:val="24"/>
        </w:rPr>
      </w:pPr>
      <w:r w:rsidRPr="0034613D">
        <w:rPr>
          <w:rFonts w:eastAsia="Calibri"/>
          <w:szCs w:val="24"/>
        </w:rPr>
        <w:t>Valor total dos Contratos R$ ___________________</w:t>
      </w:r>
    </w:p>
    <w:p w:rsidR="00DF53A2" w:rsidRPr="0034613D" w:rsidRDefault="00DF53A2" w:rsidP="00FE3C4D">
      <w:pPr>
        <w:autoSpaceDE w:val="0"/>
        <w:autoSpaceDN w:val="0"/>
        <w:jc w:val="both"/>
        <w:rPr>
          <w:rFonts w:eastAsia="Calibri"/>
          <w:szCs w:val="24"/>
        </w:rPr>
      </w:pPr>
      <w:r w:rsidRPr="0034613D">
        <w:rPr>
          <w:rFonts w:eastAsia="Calibri"/>
          <w:szCs w:val="24"/>
        </w:rPr>
        <w:t>Local e data</w:t>
      </w:r>
    </w:p>
    <w:p w:rsidR="00DF53A2" w:rsidRPr="0034613D" w:rsidRDefault="00DF53A2" w:rsidP="00FE3C4D">
      <w:pPr>
        <w:autoSpaceDE w:val="0"/>
        <w:autoSpaceDN w:val="0"/>
        <w:jc w:val="both"/>
        <w:rPr>
          <w:rFonts w:eastAsia="Calibri"/>
          <w:szCs w:val="24"/>
        </w:rPr>
      </w:pPr>
      <w:r w:rsidRPr="0034613D">
        <w:rPr>
          <w:rFonts w:eastAsia="Calibri"/>
          <w:szCs w:val="24"/>
        </w:rPr>
        <w:t>______________________________________________</w:t>
      </w:r>
    </w:p>
    <w:p w:rsidR="00DF53A2" w:rsidRPr="0034613D" w:rsidRDefault="00DF53A2" w:rsidP="00FE3C4D">
      <w:pPr>
        <w:autoSpaceDE w:val="0"/>
        <w:autoSpaceDN w:val="0"/>
        <w:jc w:val="both"/>
        <w:rPr>
          <w:rFonts w:eastAsia="Calibri"/>
          <w:szCs w:val="24"/>
        </w:rPr>
      </w:pPr>
      <w:r w:rsidRPr="0034613D">
        <w:rPr>
          <w:rFonts w:eastAsia="Calibri"/>
          <w:szCs w:val="24"/>
        </w:rPr>
        <w:t>Assinatura e carimbo do emissor</w:t>
      </w:r>
    </w:p>
    <w:p w:rsidR="00DF53A2" w:rsidRPr="0034613D" w:rsidRDefault="00DF53A2" w:rsidP="00FE3C4D">
      <w:pPr>
        <w:autoSpaceDE w:val="0"/>
        <w:autoSpaceDN w:val="0"/>
        <w:jc w:val="both"/>
        <w:rPr>
          <w:rFonts w:eastAsia="Calibri"/>
          <w:szCs w:val="24"/>
        </w:rPr>
      </w:pPr>
      <w:r w:rsidRPr="0034613D">
        <w:rPr>
          <w:rFonts w:eastAsia="Calibri"/>
          <w:szCs w:val="24"/>
        </w:rPr>
        <w:t>Observação:</w:t>
      </w:r>
    </w:p>
    <w:p w:rsidR="00DF53A2" w:rsidRPr="0034613D" w:rsidRDefault="00DF53A2" w:rsidP="00FE3C4D">
      <w:pPr>
        <w:autoSpaceDE w:val="0"/>
        <w:autoSpaceDN w:val="0"/>
        <w:jc w:val="both"/>
        <w:rPr>
          <w:b/>
          <w:szCs w:val="24"/>
        </w:rPr>
      </w:pPr>
      <w:r w:rsidRPr="0034613D">
        <w:rPr>
          <w:rFonts w:eastAsia="Calibri"/>
          <w:szCs w:val="24"/>
        </w:rPr>
        <w:t>Além dos nomes dos órgãos/empresas, o licitante deverá informar também o endereço completo dos órgãos/empresas, com os quais tem Contratos vigentes.</w:t>
      </w: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DF53A2" w:rsidRPr="0034613D" w:rsidRDefault="00DF53A2" w:rsidP="00FE3C4D">
      <w:pPr>
        <w:jc w:val="both"/>
        <w:rPr>
          <w:b/>
          <w:szCs w:val="24"/>
        </w:rPr>
      </w:pPr>
    </w:p>
    <w:p w:rsidR="00FA5DEC" w:rsidRPr="0034613D" w:rsidRDefault="00FA5DEC" w:rsidP="00FE3C4D">
      <w:pPr>
        <w:jc w:val="both"/>
        <w:rPr>
          <w:b/>
          <w:szCs w:val="24"/>
        </w:rPr>
      </w:pPr>
    </w:p>
    <w:p w:rsidR="00FA5DEC" w:rsidRPr="0034613D" w:rsidRDefault="00FA5DEC" w:rsidP="00FE3C4D">
      <w:pPr>
        <w:jc w:val="both"/>
        <w:rPr>
          <w:b/>
          <w:szCs w:val="24"/>
        </w:rPr>
      </w:pPr>
    </w:p>
    <w:p w:rsidR="00FA5DEC" w:rsidRPr="0034613D" w:rsidRDefault="00FA5DEC" w:rsidP="00FE3C4D">
      <w:pPr>
        <w:jc w:val="both"/>
        <w:rPr>
          <w:b/>
          <w:szCs w:val="24"/>
        </w:rPr>
      </w:pPr>
    </w:p>
    <w:p w:rsidR="00FA5DEC" w:rsidRPr="0034613D" w:rsidRDefault="00FA5DEC" w:rsidP="00FE3C4D">
      <w:pPr>
        <w:jc w:val="both"/>
        <w:rPr>
          <w:b/>
          <w:szCs w:val="24"/>
        </w:rPr>
      </w:pPr>
    </w:p>
    <w:p w:rsidR="00DF53A2" w:rsidRPr="0034613D" w:rsidRDefault="00DF53A2" w:rsidP="00FE3C4D">
      <w:pPr>
        <w:jc w:val="both"/>
        <w:rPr>
          <w:b/>
          <w:szCs w:val="24"/>
        </w:rPr>
      </w:pPr>
    </w:p>
    <w:p w:rsidR="00DF53A2" w:rsidRPr="0034613D" w:rsidRDefault="00FA5DEC" w:rsidP="00FA5DEC">
      <w:pPr>
        <w:jc w:val="center"/>
        <w:rPr>
          <w:b/>
          <w:szCs w:val="24"/>
        </w:rPr>
      </w:pPr>
      <w:r w:rsidRPr="0034613D">
        <w:rPr>
          <w:b/>
          <w:szCs w:val="24"/>
        </w:rPr>
        <w:lastRenderedPageBreak/>
        <w:t xml:space="preserve">ANEXO VI DO TERMO DE REFERÊNCIA - </w:t>
      </w:r>
      <w:r w:rsidR="00DF53A2" w:rsidRPr="0034613D">
        <w:rPr>
          <w:b/>
          <w:szCs w:val="24"/>
        </w:rPr>
        <w:t xml:space="preserve"> MODELO DE ATESTADO (OU DECLARAÇÃO) DE CAPACIDADE TÉCNICA</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 xml:space="preserve">Atestamos (ou declaramos) que a empresa ___________________________________________________, inscrita no CNPJ (MF) nº ____________________, inscrição estadual nº ________________________, estabelecida no (a) __________________________ administra (administrou) serviço especializado de ______________________________________________________________ para este Órgão, no período </w:t>
      </w:r>
      <w:r w:rsidR="00B72EA4" w:rsidRPr="0034613D">
        <w:rPr>
          <w:szCs w:val="24"/>
        </w:rPr>
        <w:t>de _</w:t>
      </w:r>
      <w:r w:rsidRPr="0034613D">
        <w:rPr>
          <w:szCs w:val="24"/>
        </w:rPr>
        <w:t xml:space="preserve">_______________ a ________________, </w:t>
      </w:r>
    </w:p>
    <w:p w:rsidR="00DF53A2" w:rsidRPr="0034613D" w:rsidRDefault="00DF53A2" w:rsidP="00FE3C4D">
      <w:pPr>
        <w:jc w:val="both"/>
        <w:rPr>
          <w:szCs w:val="24"/>
        </w:rPr>
      </w:pPr>
      <w:r w:rsidRPr="0034613D">
        <w:rPr>
          <w:szCs w:val="24"/>
        </w:rPr>
        <w:t>Atestamos (ou declaramos), ainda, que os compromissos assumidos pela empresa foram cumpridos satisfatoriamente, nada constando em nossos arquivos que a desabone comercial ou tecnicamente.</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Local e data</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______________________________________________</w:t>
      </w:r>
    </w:p>
    <w:p w:rsidR="00DF53A2" w:rsidRPr="0034613D" w:rsidRDefault="00DF53A2" w:rsidP="00FE3C4D">
      <w:pPr>
        <w:jc w:val="both"/>
        <w:rPr>
          <w:szCs w:val="24"/>
        </w:rPr>
      </w:pPr>
      <w:r w:rsidRPr="0034613D">
        <w:rPr>
          <w:szCs w:val="24"/>
        </w:rPr>
        <w:t>Assinatura e carimbo do emissor</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Observações:</w:t>
      </w:r>
    </w:p>
    <w:p w:rsidR="00DF53A2" w:rsidRPr="0034613D" w:rsidRDefault="00DF53A2" w:rsidP="00FE3C4D">
      <w:pPr>
        <w:jc w:val="both"/>
        <w:rPr>
          <w:szCs w:val="24"/>
        </w:rPr>
      </w:pPr>
      <w:r w:rsidRPr="0034613D">
        <w:rPr>
          <w:szCs w:val="24"/>
        </w:rPr>
        <w:t>Este atestado (ou declaração) deverá ser emitido em papel que identifique o órgão (ou empresa) emissor; e</w:t>
      </w:r>
    </w:p>
    <w:p w:rsidR="00DF53A2" w:rsidRPr="0034613D" w:rsidRDefault="00DF53A2" w:rsidP="00FE3C4D">
      <w:pPr>
        <w:jc w:val="both"/>
        <w:rPr>
          <w:szCs w:val="24"/>
        </w:rPr>
      </w:pPr>
      <w:r w:rsidRPr="0034613D">
        <w:rPr>
          <w:szCs w:val="24"/>
        </w:rPr>
        <w:t>O atestado deverá estar visado pelo respectivo órgão fiscalizador.</w:t>
      </w:r>
    </w:p>
    <w:p w:rsidR="00DF53A2" w:rsidRPr="0034613D" w:rsidRDefault="00DF53A2" w:rsidP="00FE3C4D">
      <w:pPr>
        <w:jc w:val="both"/>
        <w:rPr>
          <w:szCs w:val="24"/>
        </w:rPr>
      </w:pPr>
      <w:r w:rsidRPr="0034613D">
        <w:rPr>
          <w:szCs w:val="24"/>
        </w:rPr>
        <w:t xml:space="preserve">Somente serão validos atestados que confirme o execução de serviços no </w:t>
      </w:r>
      <w:r w:rsidR="00B72EA4" w:rsidRPr="0034613D">
        <w:rPr>
          <w:szCs w:val="24"/>
        </w:rPr>
        <w:t>mínimo 03</w:t>
      </w:r>
      <w:r w:rsidRPr="0034613D">
        <w:rPr>
          <w:szCs w:val="24"/>
        </w:rPr>
        <w:t xml:space="preserve">        </w:t>
      </w:r>
      <w:r w:rsidR="00B72EA4" w:rsidRPr="0034613D">
        <w:rPr>
          <w:szCs w:val="24"/>
        </w:rPr>
        <w:t xml:space="preserve">  (</w:t>
      </w:r>
      <w:r w:rsidRPr="0034613D">
        <w:rPr>
          <w:szCs w:val="24"/>
        </w:rPr>
        <w:t>três) anos, acompanhado de cópia dos respectivos contratos.</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br w:type="page"/>
      </w:r>
    </w:p>
    <w:p w:rsidR="00DF53A2" w:rsidRPr="0034613D" w:rsidRDefault="00FA5DEC" w:rsidP="00FA5DEC">
      <w:pPr>
        <w:jc w:val="center"/>
        <w:rPr>
          <w:b/>
          <w:szCs w:val="24"/>
        </w:rPr>
      </w:pPr>
      <w:r w:rsidRPr="0034613D">
        <w:rPr>
          <w:b/>
          <w:szCs w:val="24"/>
        </w:rPr>
        <w:lastRenderedPageBreak/>
        <w:t xml:space="preserve">ANEXO VII DO TERMO DE REFERÊNCIA - </w:t>
      </w:r>
      <w:r w:rsidR="00DF53A2" w:rsidRPr="0034613D">
        <w:rPr>
          <w:b/>
          <w:szCs w:val="24"/>
        </w:rPr>
        <w:t>MODELO DE DECLARAÇÃO DE EXIGÊNCIAS AMBIENTAIS</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 xml:space="preserve"> </w:t>
      </w:r>
      <w:r w:rsidRPr="0034613D">
        <w:rPr>
          <w:szCs w:val="24"/>
        </w:rPr>
        <w:tab/>
        <w:t>DECLARO, para fins de participação no PREGÃO ELETRÔNICO N</w:t>
      </w:r>
      <w:r w:rsidRPr="0034613D">
        <w:rPr>
          <w:szCs w:val="24"/>
          <w:u w:val="single"/>
          <w:vertAlign w:val="superscript"/>
        </w:rPr>
        <w:t>o</w:t>
      </w:r>
      <w:r w:rsidRPr="0034613D">
        <w:rPr>
          <w:szCs w:val="24"/>
        </w:rPr>
        <w:t xml:space="preserve"> ______________,  da FUNDAÇÃO NACIONAL DE SAÚDE/PRESIDÊNCIA, que a empresa _____________________________,  inscrita no CNPJ/MF sob o N.º _____________________, instalada no endereço,  ________________________, atende às  </w:t>
      </w:r>
      <w:r w:rsidR="00B72EA4" w:rsidRPr="0034613D">
        <w:rPr>
          <w:szCs w:val="24"/>
        </w:rPr>
        <w:t>exigências</w:t>
      </w:r>
      <w:r w:rsidRPr="0034613D">
        <w:rPr>
          <w:szCs w:val="24"/>
        </w:rPr>
        <w:t xml:space="preserve">   ambientais estabelecidas na contratação.</w:t>
      </w: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r w:rsidRPr="0034613D">
        <w:rPr>
          <w:szCs w:val="24"/>
        </w:rPr>
        <w:t xml:space="preserve"> </w:t>
      </w:r>
    </w:p>
    <w:tbl>
      <w:tblPr>
        <w:tblW w:w="0" w:type="auto"/>
        <w:tblInd w:w="2943" w:type="dxa"/>
        <w:tblLayout w:type="fixed"/>
        <w:tblLook w:val="0000" w:firstRow="0" w:lastRow="0" w:firstColumn="0" w:lastColumn="0" w:noHBand="0" w:noVBand="0"/>
      </w:tblPr>
      <w:tblGrid>
        <w:gridCol w:w="3261"/>
      </w:tblGrid>
      <w:tr w:rsidR="00DF53A2" w:rsidRPr="0034613D" w:rsidTr="00BA6716">
        <w:tc>
          <w:tcPr>
            <w:tcW w:w="3261" w:type="dxa"/>
            <w:tcBorders>
              <w:top w:val="single" w:sz="6" w:space="0" w:color="auto"/>
              <w:left w:val="nil"/>
              <w:bottom w:val="nil"/>
              <w:right w:val="nil"/>
            </w:tcBorders>
            <w:shd w:val="clear" w:color="auto" w:fill="auto"/>
          </w:tcPr>
          <w:p w:rsidR="00DF53A2" w:rsidRPr="0034613D" w:rsidRDefault="00DF53A2" w:rsidP="00FE3C4D">
            <w:pPr>
              <w:jc w:val="both"/>
              <w:rPr>
                <w:szCs w:val="24"/>
              </w:rPr>
            </w:pPr>
            <w:r w:rsidRPr="0034613D">
              <w:rPr>
                <w:szCs w:val="24"/>
              </w:rPr>
              <w:t xml:space="preserve"> (Local e Data)</w:t>
            </w:r>
          </w:p>
        </w:tc>
      </w:tr>
    </w:tbl>
    <w:p w:rsidR="00DF53A2" w:rsidRPr="0034613D" w:rsidRDefault="00DF53A2" w:rsidP="00FE3C4D">
      <w:pPr>
        <w:jc w:val="both"/>
        <w:rPr>
          <w:szCs w:val="24"/>
        </w:rPr>
      </w:pPr>
    </w:p>
    <w:p w:rsidR="00DF53A2" w:rsidRPr="0034613D" w:rsidRDefault="00DF53A2" w:rsidP="00FE3C4D">
      <w:pPr>
        <w:jc w:val="both"/>
        <w:rPr>
          <w:szCs w:val="24"/>
        </w:rPr>
      </w:pPr>
    </w:p>
    <w:tbl>
      <w:tblPr>
        <w:tblW w:w="0" w:type="auto"/>
        <w:tblInd w:w="1951" w:type="dxa"/>
        <w:tblLayout w:type="fixed"/>
        <w:tblLook w:val="0000" w:firstRow="0" w:lastRow="0" w:firstColumn="0" w:lastColumn="0" w:noHBand="0" w:noVBand="0"/>
      </w:tblPr>
      <w:tblGrid>
        <w:gridCol w:w="5103"/>
      </w:tblGrid>
      <w:tr w:rsidR="00DF53A2" w:rsidRPr="0034613D" w:rsidTr="00BA6716">
        <w:tc>
          <w:tcPr>
            <w:tcW w:w="5103" w:type="dxa"/>
            <w:tcBorders>
              <w:top w:val="single" w:sz="6" w:space="0" w:color="auto"/>
              <w:left w:val="nil"/>
              <w:bottom w:val="nil"/>
              <w:right w:val="nil"/>
            </w:tcBorders>
            <w:shd w:val="clear" w:color="auto" w:fill="auto"/>
          </w:tcPr>
          <w:p w:rsidR="00DF53A2" w:rsidRPr="0034613D" w:rsidRDefault="00DF53A2" w:rsidP="00FE3C4D">
            <w:pPr>
              <w:jc w:val="both"/>
              <w:rPr>
                <w:szCs w:val="24"/>
              </w:rPr>
            </w:pPr>
            <w:r w:rsidRPr="0034613D">
              <w:rPr>
                <w:szCs w:val="24"/>
              </w:rPr>
              <w:t>(Assinatura).</w:t>
            </w:r>
          </w:p>
        </w:tc>
      </w:tr>
    </w:tbl>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DF53A2" w:rsidP="00FE3C4D">
      <w:pPr>
        <w:jc w:val="both"/>
        <w:rPr>
          <w:szCs w:val="24"/>
        </w:rPr>
      </w:pPr>
    </w:p>
    <w:p w:rsidR="00DF53A2" w:rsidRPr="0034613D" w:rsidRDefault="00B72EA4" w:rsidP="00FE3C4D">
      <w:pPr>
        <w:autoSpaceDE w:val="0"/>
        <w:autoSpaceDN w:val="0"/>
        <w:jc w:val="both"/>
        <w:rPr>
          <w:szCs w:val="24"/>
        </w:rPr>
      </w:pPr>
      <w:r w:rsidRPr="0034613D">
        <w:rPr>
          <w:szCs w:val="24"/>
        </w:rPr>
        <w:t>Brasília, ---------</w:t>
      </w:r>
      <w:r w:rsidR="00DF53A2" w:rsidRPr="0034613D">
        <w:rPr>
          <w:szCs w:val="24"/>
        </w:rPr>
        <w:t xml:space="preserve"> de ------------------ de 2016.</w:t>
      </w:r>
    </w:p>
    <w:p w:rsidR="00DF53A2" w:rsidRPr="0034613D" w:rsidRDefault="00DF53A2" w:rsidP="00FE3C4D">
      <w:pPr>
        <w:autoSpaceDE w:val="0"/>
        <w:autoSpaceDN w:val="0"/>
        <w:jc w:val="both"/>
        <w:rPr>
          <w:szCs w:val="24"/>
        </w:rPr>
      </w:pPr>
    </w:p>
    <w:p w:rsidR="00DF53A2" w:rsidRPr="0034613D" w:rsidRDefault="00DF53A2" w:rsidP="00FE3C4D">
      <w:pPr>
        <w:autoSpaceDE w:val="0"/>
        <w:autoSpaceDN w:val="0"/>
        <w:jc w:val="both"/>
        <w:rPr>
          <w:szCs w:val="24"/>
        </w:rPr>
      </w:pPr>
    </w:p>
    <w:p w:rsidR="00DF53A2" w:rsidRPr="0034613D" w:rsidRDefault="00DF53A2" w:rsidP="00FE3C4D">
      <w:pPr>
        <w:autoSpaceDE w:val="0"/>
        <w:autoSpaceDN w:val="0"/>
        <w:jc w:val="both"/>
        <w:rPr>
          <w:szCs w:val="24"/>
        </w:rPr>
      </w:pPr>
    </w:p>
    <w:p w:rsidR="00DF53A2" w:rsidRPr="0034613D" w:rsidRDefault="00DF53A2" w:rsidP="00FE3C4D">
      <w:pPr>
        <w:jc w:val="both"/>
        <w:rPr>
          <w:bCs/>
          <w:szCs w:val="24"/>
        </w:rPr>
      </w:pPr>
    </w:p>
    <w:p w:rsidR="00DF53A2" w:rsidRPr="0034613D" w:rsidRDefault="00DF53A2" w:rsidP="00FE3C4D">
      <w:pPr>
        <w:jc w:val="both"/>
        <w:rPr>
          <w:bCs/>
          <w:szCs w:val="24"/>
        </w:rPr>
      </w:pPr>
    </w:p>
    <w:p w:rsidR="00DF53A2" w:rsidRPr="0034613D" w:rsidRDefault="00DF53A2" w:rsidP="00FE3C4D">
      <w:pPr>
        <w:jc w:val="both"/>
        <w:rPr>
          <w:bCs/>
          <w:szCs w:val="24"/>
        </w:rPr>
      </w:pPr>
    </w:p>
    <w:p w:rsidR="00DF53A2" w:rsidRPr="0034613D" w:rsidRDefault="00DF53A2" w:rsidP="00FE3C4D">
      <w:pPr>
        <w:jc w:val="both"/>
        <w:rPr>
          <w:bCs/>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EB7B90" w:rsidRPr="0034613D" w:rsidRDefault="00EB7B90" w:rsidP="00FE3C4D">
      <w:pPr>
        <w:pStyle w:val="SemEspaamento"/>
        <w:tabs>
          <w:tab w:val="num" w:pos="0"/>
        </w:tabs>
        <w:jc w:val="both"/>
        <w:rPr>
          <w:rFonts w:ascii="Times New Roman" w:hAnsi="Times New Roman"/>
          <w:b/>
          <w:sz w:val="24"/>
          <w:szCs w:val="24"/>
        </w:rPr>
      </w:pPr>
    </w:p>
    <w:p w:rsidR="005D46CE" w:rsidRPr="0034613D" w:rsidRDefault="005D46CE" w:rsidP="00FE3C4D">
      <w:pPr>
        <w:pStyle w:val="Recuodecorpodetexto"/>
        <w:widowControl w:val="0"/>
        <w:tabs>
          <w:tab w:val="num" w:pos="0"/>
        </w:tabs>
        <w:ind w:firstLine="0"/>
        <w:jc w:val="both"/>
        <w:rPr>
          <w:rFonts w:ascii="Times New Roman" w:hAnsi="Times New Roman"/>
          <w:b/>
          <w:szCs w:val="24"/>
        </w:rPr>
      </w:pPr>
    </w:p>
    <w:p w:rsidR="005D46CE" w:rsidRPr="0034613D" w:rsidRDefault="005D46CE" w:rsidP="00FE3C4D">
      <w:pPr>
        <w:pStyle w:val="Recuodecorpodetexto"/>
        <w:widowControl w:val="0"/>
        <w:tabs>
          <w:tab w:val="num" w:pos="0"/>
        </w:tabs>
        <w:ind w:firstLine="0"/>
        <w:jc w:val="both"/>
        <w:rPr>
          <w:rFonts w:ascii="Times New Roman" w:hAnsi="Times New Roman"/>
          <w:b/>
          <w:szCs w:val="24"/>
        </w:rPr>
      </w:pPr>
    </w:p>
    <w:p w:rsidR="005D46CE" w:rsidRPr="0034613D" w:rsidRDefault="005D46CE" w:rsidP="00FE3C4D">
      <w:pPr>
        <w:pStyle w:val="Recuodecorpodetexto"/>
        <w:widowControl w:val="0"/>
        <w:tabs>
          <w:tab w:val="num" w:pos="0"/>
        </w:tabs>
        <w:ind w:firstLine="0"/>
        <w:jc w:val="both"/>
        <w:rPr>
          <w:rFonts w:ascii="Times New Roman" w:hAnsi="Times New Roman"/>
          <w:b/>
          <w:szCs w:val="24"/>
        </w:rPr>
      </w:pPr>
    </w:p>
    <w:p w:rsidR="00FA5DEC" w:rsidRPr="0034613D" w:rsidRDefault="00FA5DEC" w:rsidP="00FE3C4D">
      <w:pPr>
        <w:pStyle w:val="Recuodecorpodetexto"/>
        <w:widowControl w:val="0"/>
        <w:tabs>
          <w:tab w:val="num" w:pos="0"/>
        </w:tabs>
        <w:ind w:firstLine="0"/>
        <w:jc w:val="both"/>
        <w:rPr>
          <w:rFonts w:ascii="Times New Roman" w:hAnsi="Times New Roman"/>
          <w:b/>
          <w:szCs w:val="24"/>
        </w:rPr>
      </w:pPr>
    </w:p>
    <w:p w:rsidR="001F5E9F" w:rsidRPr="0034613D" w:rsidRDefault="005A0113" w:rsidP="00FA5DEC">
      <w:pPr>
        <w:pStyle w:val="Recuodecorpodetexto"/>
        <w:widowControl w:val="0"/>
        <w:tabs>
          <w:tab w:val="num" w:pos="0"/>
        </w:tabs>
        <w:ind w:firstLine="0"/>
        <w:jc w:val="center"/>
        <w:rPr>
          <w:rFonts w:ascii="Times New Roman" w:hAnsi="Times New Roman"/>
          <w:b/>
          <w:szCs w:val="24"/>
        </w:rPr>
      </w:pPr>
      <w:r w:rsidRPr="0034613D">
        <w:rPr>
          <w:rFonts w:ascii="Times New Roman" w:hAnsi="Times New Roman"/>
          <w:b/>
          <w:szCs w:val="24"/>
        </w:rPr>
        <w:lastRenderedPageBreak/>
        <w:t xml:space="preserve">ANEXO </w:t>
      </w:r>
      <w:r w:rsidR="00FA5DEC" w:rsidRPr="0034613D">
        <w:rPr>
          <w:rFonts w:ascii="Times New Roman" w:hAnsi="Times New Roman"/>
          <w:b/>
          <w:szCs w:val="24"/>
        </w:rPr>
        <w:t>II DO EDITAL</w:t>
      </w:r>
      <w:r w:rsidR="00D808B5" w:rsidRPr="0034613D">
        <w:rPr>
          <w:rFonts w:ascii="Times New Roman" w:hAnsi="Times New Roman"/>
          <w:b/>
          <w:szCs w:val="24"/>
        </w:rPr>
        <w:t xml:space="preserve"> </w:t>
      </w:r>
      <w:r w:rsidR="001F5E9F" w:rsidRPr="0034613D">
        <w:rPr>
          <w:rFonts w:ascii="Times New Roman" w:hAnsi="Times New Roman"/>
          <w:b/>
          <w:szCs w:val="24"/>
        </w:rPr>
        <w:t>- MINUTA DE CONTRATO</w:t>
      </w:r>
    </w:p>
    <w:p w:rsidR="001F5E9F" w:rsidRPr="0034613D" w:rsidRDefault="001F5E9F" w:rsidP="00FE3C4D">
      <w:pPr>
        <w:pStyle w:val="Ttulo8"/>
        <w:keepNext w:val="0"/>
        <w:tabs>
          <w:tab w:val="num" w:pos="0"/>
        </w:tabs>
        <w:spacing w:before="0"/>
        <w:jc w:val="both"/>
        <w:rPr>
          <w:rFonts w:ascii="Times New Roman" w:hAnsi="Times New Roman" w:cs="Times New Roman"/>
          <w:color w:val="auto"/>
          <w:sz w:val="24"/>
          <w:szCs w:val="24"/>
        </w:rPr>
      </w:pPr>
    </w:p>
    <w:p w:rsidR="001F5E9F" w:rsidRPr="0034613D" w:rsidRDefault="000E43E6" w:rsidP="003F545A">
      <w:pPr>
        <w:pStyle w:val="Ttulo8"/>
        <w:keepNext w:val="0"/>
        <w:tabs>
          <w:tab w:val="num" w:pos="0"/>
        </w:tabs>
        <w:spacing w:before="0"/>
        <w:jc w:val="both"/>
        <w:rPr>
          <w:rFonts w:cs="Times New Roman"/>
          <w:b/>
        </w:rPr>
      </w:pPr>
      <w:r w:rsidRPr="0034613D">
        <w:rPr>
          <w:rFonts w:ascii="Times New Roman" w:hAnsi="Times New Roman" w:cs="Times New Roman"/>
          <w:b/>
          <w:color w:val="auto"/>
          <w:sz w:val="24"/>
          <w:szCs w:val="24"/>
        </w:rPr>
        <w:t>CONTRATO N.º ___/2017</w:t>
      </w:r>
      <w:r w:rsidR="001F5E9F" w:rsidRPr="0034613D">
        <w:rPr>
          <w:rFonts w:ascii="Times New Roman" w:hAnsi="Times New Roman" w:cs="Times New Roman"/>
          <w:b/>
          <w:color w:val="auto"/>
          <w:sz w:val="24"/>
          <w:szCs w:val="24"/>
        </w:rPr>
        <w:t xml:space="preserve"> – FUNASA</w:t>
      </w:r>
      <w:r w:rsidR="003F545A">
        <w:rPr>
          <w:rFonts w:ascii="Times New Roman" w:hAnsi="Times New Roman" w:cs="Times New Roman"/>
          <w:b/>
          <w:color w:val="auto"/>
          <w:sz w:val="24"/>
          <w:szCs w:val="24"/>
        </w:rPr>
        <w:t xml:space="preserve"> - </w:t>
      </w:r>
      <w:r w:rsidR="001F5E9F" w:rsidRPr="0034613D">
        <w:rPr>
          <w:rFonts w:cs="Times New Roman"/>
          <w:b/>
        </w:rPr>
        <w:t xml:space="preserve">PROCESSO N.º </w:t>
      </w:r>
      <w:r w:rsidR="00666D34" w:rsidRPr="0034613D">
        <w:rPr>
          <w:rFonts w:cs="Times New Roman"/>
          <w:b/>
          <w:bCs/>
          <w:shd w:val="clear" w:color="auto" w:fill="FFFFFF"/>
        </w:rPr>
        <w:t>25100.010.998/2016-</w:t>
      </w:r>
      <w:r w:rsidR="00F95BF5" w:rsidRPr="0034613D">
        <w:rPr>
          <w:rFonts w:cs="Times New Roman"/>
          <w:b/>
          <w:bCs/>
          <w:shd w:val="clear" w:color="auto" w:fill="FFFFFF"/>
        </w:rPr>
        <w:t>2</w:t>
      </w:r>
      <w:r w:rsidR="00666D34" w:rsidRPr="0034613D">
        <w:rPr>
          <w:rFonts w:cs="Times New Roman"/>
          <w:b/>
          <w:bCs/>
          <w:shd w:val="clear" w:color="auto" w:fill="FFFFFF"/>
        </w:rPr>
        <w:t>9</w:t>
      </w:r>
      <w:r w:rsidR="00F95BF5" w:rsidRPr="0034613D">
        <w:rPr>
          <w:rFonts w:cs="Times New Roman"/>
          <w:shd w:val="clear" w:color="auto" w:fill="FFFFFF"/>
        </w:rPr>
        <w:t> </w:t>
      </w:r>
    </w:p>
    <w:p w:rsidR="001F5E9F" w:rsidRPr="0034613D" w:rsidRDefault="001F5E9F" w:rsidP="00FE3C4D">
      <w:pPr>
        <w:pStyle w:val="BodyText21"/>
        <w:tabs>
          <w:tab w:val="num" w:pos="0"/>
        </w:tabs>
        <w:rPr>
          <w:rFonts w:cs="Times New Roman"/>
          <w:b/>
        </w:rPr>
      </w:pPr>
    </w:p>
    <w:p w:rsidR="001F5E9F" w:rsidRPr="0034613D" w:rsidRDefault="001F5E9F" w:rsidP="00FE3C4D">
      <w:pPr>
        <w:pStyle w:val="Corpodetexto"/>
        <w:widowControl w:val="0"/>
        <w:tabs>
          <w:tab w:val="num" w:pos="0"/>
        </w:tabs>
        <w:rPr>
          <w:b/>
          <w:sz w:val="24"/>
          <w:szCs w:val="24"/>
        </w:rPr>
      </w:pPr>
      <w:r w:rsidRPr="0034613D">
        <w:rPr>
          <w:b/>
          <w:sz w:val="24"/>
          <w:szCs w:val="24"/>
        </w:rPr>
        <w:t xml:space="preserve">CONTRATO QUE ENTRE SI CELEBRAM A FUNDAÇÃO NACIONAL DE SAÚDE E A EMPRESA ___________________________, </w:t>
      </w:r>
      <w:r w:rsidR="000B08F0" w:rsidRPr="0034613D">
        <w:rPr>
          <w:b/>
          <w:sz w:val="24"/>
          <w:szCs w:val="24"/>
        </w:rPr>
        <w:t>ESPECIALIZADA</w:t>
      </w:r>
      <w:r w:rsidR="003F545A">
        <w:rPr>
          <w:b/>
          <w:sz w:val="24"/>
          <w:szCs w:val="24"/>
        </w:rPr>
        <w:t xml:space="preserve"> </w:t>
      </w:r>
      <w:r w:rsidR="003B7C6C" w:rsidRPr="0034613D">
        <w:rPr>
          <w:b/>
          <w:sz w:val="24"/>
          <w:szCs w:val="24"/>
        </w:rPr>
        <w:t>PARA EXECUÇÃO DE SERVIÇOS GERAIS NA ÁREA DE LIMPEZA, ASSEIO E CONSERVAÇÃO PREDIAL, COM FORNECIMENTO DE MÃO DE OBRA, E EQUIPAMENTOS, PARA ATENDER A FUNDAÇÃO NACIONAL DE SAÚDE EM BRASÍLIA-DF, CONFORME TERMO DE REFERÊNCIA.</w:t>
      </w:r>
    </w:p>
    <w:p w:rsidR="001F5E9F" w:rsidRPr="0034613D" w:rsidRDefault="001F5E9F" w:rsidP="00FE3C4D">
      <w:pPr>
        <w:widowControl w:val="0"/>
        <w:tabs>
          <w:tab w:val="num" w:pos="0"/>
        </w:tabs>
        <w:jc w:val="both"/>
        <w:rPr>
          <w:szCs w:val="24"/>
        </w:rPr>
      </w:pPr>
    </w:p>
    <w:p w:rsidR="001F5E9F" w:rsidRPr="0034613D" w:rsidRDefault="001F5E9F" w:rsidP="00FE3C4D">
      <w:pPr>
        <w:pStyle w:val="Recuodecorpodetexto"/>
        <w:widowControl w:val="0"/>
        <w:tabs>
          <w:tab w:val="num" w:pos="0"/>
        </w:tabs>
        <w:ind w:firstLine="0"/>
        <w:jc w:val="both"/>
        <w:rPr>
          <w:rFonts w:ascii="Times New Roman" w:hAnsi="Times New Roman"/>
          <w:szCs w:val="24"/>
        </w:rPr>
      </w:pPr>
      <w:r w:rsidRPr="0034613D">
        <w:rPr>
          <w:rFonts w:ascii="Times New Roman" w:hAnsi="Times New Roman"/>
          <w:szCs w:val="24"/>
        </w:rPr>
        <w:t>A Fundação Nacional de Saúde - FUNASA, entidade federal vinculada ao Ministério da Saúde, criada pela Lei n.º 8.029 de 12.04.1990 com o Estatuto aprovado pelo Decreto n.º 7.335, de 19 de outubro de 2010, inscrita no Cadastro Nacional de Pessoa Jurídica – CNPJ/MF sob o nº 26.989.350/0001-1</w:t>
      </w:r>
      <w:r w:rsidR="003F545A">
        <w:rPr>
          <w:rFonts w:ascii="Times New Roman" w:hAnsi="Times New Roman"/>
          <w:szCs w:val="24"/>
        </w:rPr>
        <w:t>6, e a empresa _____________</w:t>
      </w:r>
      <w:r w:rsidRPr="0034613D">
        <w:rPr>
          <w:rFonts w:ascii="Times New Roman" w:hAnsi="Times New Roman"/>
          <w:szCs w:val="24"/>
        </w:rPr>
        <w:t>_______, inscrita no CNPJ sob o nº ___________________, estabelecida na cidade de ______ - ___, no</w:t>
      </w:r>
      <w:r w:rsidR="003F545A">
        <w:rPr>
          <w:rFonts w:ascii="Times New Roman" w:hAnsi="Times New Roman"/>
          <w:szCs w:val="24"/>
        </w:rPr>
        <w:t xml:space="preserve"> ___________________</w:t>
      </w:r>
      <w:r w:rsidRPr="0034613D">
        <w:rPr>
          <w:rFonts w:ascii="Times New Roman" w:hAnsi="Times New Roman"/>
          <w:szCs w:val="24"/>
        </w:rPr>
        <w:t>_______, que apresentou os documentos exigidos por Lei, neste ato representado pelo Sr</w:t>
      </w:r>
      <w:r w:rsidR="00F37EDE" w:rsidRPr="0034613D">
        <w:rPr>
          <w:rFonts w:ascii="Times New Roman" w:hAnsi="Times New Roman"/>
          <w:szCs w:val="24"/>
        </w:rPr>
        <w:t>.</w:t>
      </w:r>
      <w:r w:rsidR="003F545A">
        <w:rPr>
          <w:rFonts w:ascii="Times New Roman" w:hAnsi="Times New Roman"/>
          <w:szCs w:val="24"/>
        </w:rPr>
        <w:t xml:space="preserve"> ________________</w:t>
      </w:r>
      <w:r w:rsidRPr="0034613D">
        <w:rPr>
          <w:rFonts w:ascii="Times New Roman" w:hAnsi="Times New Roman"/>
          <w:szCs w:val="24"/>
        </w:rPr>
        <w:t>_________, CPF nº ______________, brasileiro, portador da Carteira de Identidade nº _______, expedida pela SSP - ____, em conformidade com o Contrato Social da empresa, doravante denominada CONTRATADA, neste ato, denominadas FUNASA e CONTRATADA, respectivamente, a primeira representada por seu Diretor do Departamento de Administração, nomeado pelo Decreto Presidencial de ___ / ____ / ____, publicado no D.O.U. de ___ / ____ / ____, no uso das atribuições que lhe confere a Portaria n.º _______, de ___ / ____ / ____, do Senhor Presidente da FUNASA, no uso das atribuições que lhe confere o ___________________ (especificar o dispositivo ou ato), firmam o presente Contrato</w:t>
      </w:r>
      <w:r w:rsidR="000B08F0" w:rsidRPr="0034613D">
        <w:rPr>
          <w:rFonts w:ascii="Times New Roman" w:hAnsi="Times New Roman"/>
          <w:szCs w:val="24"/>
        </w:rPr>
        <w:t xml:space="preserve"> para a prestação de s</w:t>
      </w:r>
      <w:r w:rsidR="003F545A">
        <w:rPr>
          <w:rFonts w:ascii="Times New Roman" w:hAnsi="Times New Roman"/>
          <w:szCs w:val="24"/>
        </w:rPr>
        <w:t>erviços  de __________________</w:t>
      </w:r>
      <w:r w:rsidR="000B08F0" w:rsidRPr="0034613D">
        <w:rPr>
          <w:rFonts w:ascii="Times New Roman" w:hAnsi="Times New Roman"/>
          <w:szCs w:val="24"/>
        </w:rPr>
        <w:t xml:space="preserve">____ </w:t>
      </w:r>
      <w:r w:rsidRPr="0034613D">
        <w:rPr>
          <w:rFonts w:ascii="Times New Roman" w:hAnsi="Times New Roman"/>
          <w:szCs w:val="24"/>
        </w:rPr>
        <w:t>, licitados por interm</w:t>
      </w:r>
      <w:r w:rsidR="000B08F0" w:rsidRPr="0034613D">
        <w:rPr>
          <w:rFonts w:ascii="Times New Roman" w:hAnsi="Times New Roman"/>
          <w:szCs w:val="24"/>
        </w:rPr>
        <w:t>édio do Pregão Eletrô</w:t>
      </w:r>
      <w:r w:rsidR="00786C9C">
        <w:rPr>
          <w:rFonts w:ascii="Times New Roman" w:hAnsi="Times New Roman"/>
          <w:szCs w:val="24"/>
        </w:rPr>
        <w:t>nico n.º 11/2017</w:t>
      </w:r>
      <w:r w:rsidRPr="0034613D">
        <w:rPr>
          <w:rFonts w:ascii="Times New Roman" w:hAnsi="Times New Roman"/>
          <w:szCs w:val="24"/>
        </w:rPr>
        <w:t xml:space="preserve">, do tipo Menor Preço </w:t>
      </w:r>
      <w:r w:rsidR="002A2B17" w:rsidRPr="0034613D">
        <w:rPr>
          <w:rFonts w:ascii="Times New Roman" w:hAnsi="Times New Roman"/>
          <w:szCs w:val="24"/>
        </w:rPr>
        <w:t>Global</w:t>
      </w:r>
      <w:r w:rsidRPr="0034613D">
        <w:rPr>
          <w:rFonts w:ascii="Times New Roman" w:hAnsi="Times New Roman"/>
          <w:szCs w:val="24"/>
        </w:rPr>
        <w:t>, regido Lei n.º 10.520/</w:t>
      </w:r>
      <w:r w:rsidR="00D33C21" w:rsidRPr="0034613D">
        <w:rPr>
          <w:rFonts w:ascii="Times New Roman" w:hAnsi="Times New Roman"/>
          <w:szCs w:val="24"/>
        </w:rPr>
        <w:t>2002, Decreto Lei n.º 3.555/00</w:t>
      </w:r>
      <w:r w:rsidRPr="0034613D">
        <w:rPr>
          <w:rFonts w:ascii="Times New Roman" w:hAnsi="Times New Roman"/>
          <w:szCs w:val="24"/>
        </w:rPr>
        <w:t>, Decreto n° 7.174/2010, Decreto n° 5.450/2005 e subsidiariamente pela Lei n.º 8.666/93 e suas posteriores alterações, Instrução Normativa SLTI/MPOG n° 02, de 11 de outubro de 2010; nos preceitos de direito público; e supletivamente, nos princípios da teoria geral dos Contratos e nas disposições do direito privado, a qual as partes se sujeitam e ainda, mediante as disposições expressas nas seguintes Cláusulas:</w:t>
      </w:r>
    </w:p>
    <w:p w:rsidR="001F5E9F" w:rsidRPr="0034613D" w:rsidRDefault="001F5E9F" w:rsidP="00FE3C4D">
      <w:pPr>
        <w:pStyle w:val="Recuodecorpodetexto"/>
        <w:widowControl w:val="0"/>
        <w:tabs>
          <w:tab w:val="num" w:pos="0"/>
        </w:tabs>
        <w:ind w:firstLine="0"/>
        <w:jc w:val="both"/>
        <w:rPr>
          <w:rFonts w:ascii="Times New Roman" w:hAnsi="Times New Roman"/>
          <w:b/>
          <w:szCs w:val="24"/>
        </w:rPr>
      </w:pPr>
    </w:p>
    <w:p w:rsidR="004B5964" w:rsidRPr="0034613D" w:rsidRDefault="004B5964" w:rsidP="00FE3C4D">
      <w:pPr>
        <w:pStyle w:val="Recuodecorpodetexto"/>
        <w:widowControl w:val="0"/>
        <w:tabs>
          <w:tab w:val="num" w:pos="0"/>
        </w:tabs>
        <w:ind w:firstLine="0"/>
        <w:jc w:val="both"/>
        <w:rPr>
          <w:rFonts w:ascii="Times New Roman" w:hAnsi="Times New Roman"/>
          <w:b/>
          <w:szCs w:val="24"/>
        </w:rPr>
      </w:pPr>
      <w:r w:rsidRPr="0034613D">
        <w:rPr>
          <w:rFonts w:ascii="Times New Roman" w:hAnsi="Times New Roman"/>
          <w:b/>
          <w:szCs w:val="24"/>
        </w:rPr>
        <w:t xml:space="preserve">CLÁUSULA PRIMEIRA - DO OBJETO </w:t>
      </w:r>
    </w:p>
    <w:p w:rsidR="004B5964" w:rsidRPr="0034613D" w:rsidRDefault="003B7C6C" w:rsidP="00D745CC">
      <w:pPr>
        <w:pStyle w:val="P"/>
        <w:tabs>
          <w:tab w:val="left" w:pos="284"/>
        </w:tabs>
        <w:rPr>
          <w:rFonts w:cs="Times New Roman"/>
          <w:b w:val="0"/>
        </w:rPr>
      </w:pPr>
      <w:r w:rsidRPr="0034613D">
        <w:rPr>
          <w:rFonts w:cs="Times New Roman"/>
          <w:b w:val="0"/>
        </w:rPr>
        <w:t>Contratação de empresa,</w:t>
      </w:r>
      <w:r w:rsidRPr="0034613D">
        <w:rPr>
          <w:rFonts w:cs="Times New Roman"/>
        </w:rPr>
        <w:t xml:space="preserve"> </w:t>
      </w:r>
      <w:r w:rsidRPr="0034613D">
        <w:rPr>
          <w:rFonts w:cs="Times New Roman"/>
          <w:b w:val="0"/>
        </w:rPr>
        <w:t>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deste termo de referência.</w:t>
      </w:r>
    </w:p>
    <w:p w:rsidR="004B5964" w:rsidRPr="0034613D" w:rsidRDefault="004B5964" w:rsidP="00FE3C4D">
      <w:pPr>
        <w:tabs>
          <w:tab w:val="left" w:pos="0"/>
        </w:tabs>
        <w:jc w:val="both"/>
        <w:rPr>
          <w:rFonts w:eastAsia="Calibri"/>
          <w:szCs w:val="24"/>
          <w:lang w:eastAsia="en-US"/>
        </w:rPr>
      </w:pPr>
      <w:r w:rsidRPr="0034613D">
        <w:rPr>
          <w:rFonts w:eastAsia="Calibri"/>
          <w:b/>
          <w:szCs w:val="24"/>
          <w:lang w:eastAsia="en-US"/>
        </w:rPr>
        <w:t>PARÁGRAFO PRIMEIRO -</w:t>
      </w:r>
      <w:r w:rsidRPr="0034613D">
        <w:rPr>
          <w:rFonts w:eastAsia="Calibri"/>
          <w:szCs w:val="24"/>
          <w:lang w:eastAsia="en-US"/>
        </w:rPr>
        <w:t xml:space="preserve"> Integram este Contrato, independente de sua transcrição, o Edital de Licitação e a Proposta da CONTRATADA, datada de __/__/____, seus Anexos e demais elementos constantes do referido processo.</w:t>
      </w:r>
    </w:p>
    <w:p w:rsidR="004B5964" w:rsidRPr="0034613D" w:rsidRDefault="004B5964" w:rsidP="00FE3C4D">
      <w:pPr>
        <w:tabs>
          <w:tab w:val="left" w:pos="0"/>
        </w:tabs>
        <w:jc w:val="both"/>
        <w:rPr>
          <w:rFonts w:eastAsia="Calibri"/>
          <w:szCs w:val="24"/>
          <w:lang w:eastAsia="en-US"/>
        </w:rPr>
      </w:pPr>
      <w:r w:rsidRPr="0034613D">
        <w:rPr>
          <w:rFonts w:eastAsia="Calibri"/>
          <w:b/>
          <w:szCs w:val="24"/>
          <w:lang w:eastAsia="en-US"/>
        </w:rPr>
        <w:t>PARÁGRAFO SEGUNDO</w:t>
      </w:r>
      <w:r w:rsidRPr="0034613D">
        <w:rPr>
          <w:rFonts w:eastAsia="Calibri"/>
          <w:szCs w:val="24"/>
          <w:lang w:eastAsia="en-US"/>
        </w:rPr>
        <w:t xml:space="preserve"> - O presente Contrato regula-se por suas cláusulas e pelos preceitos de direito público, aplicando-lhe, supletivamente, os princípios da teoria geral dos Contratos e as disposições de direito privado. </w:t>
      </w:r>
    </w:p>
    <w:p w:rsidR="004B5964" w:rsidRPr="0034613D" w:rsidRDefault="004B5964" w:rsidP="00FE3C4D">
      <w:pPr>
        <w:tabs>
          <w:tab w:val="left" w:pos="0"/>
        </w:tabs>
        <w:jc w:val="both"/>
        <w:rPr>
          <w:rFonts w:eastAsia="Calibri"/>
          <w:szCs w:val="24"/>
          <w:lang w:eastAsia="en-US"/>
        </w:rPr>
      </w:pPr>
      <w:r w:rsidRPr="0034613D">
        <w:rPr>
          <w:rFonts w:eastAsia="Calibri"/>
          <w:b/>
          <w:szCs w:val="24"/>
          <w:lang w:eastAsia="en-US"/>
        </w:rPr>
        <w:t>PARÁGRAFO TERCEIRO</w:t>
      </w:r>
      <w:r w:rsidRPr="0034613D">
        <w:rPr>
          <w:rFonts w:eastAsia="Calibri"/>
          <w:szCs w:val="24"/>
          <w:lang w:eastAsia="en-US"/>
        </w:rPr>
        <w:t xml:space="preserve"> – Pregão </w:t>
      </w:r>
      <w:r w:rsidRPr="0034613D">
        <w:rPr>
          <w:szCs w:val="24"/>
        </w:rPr>
        <w:t>Eletrônico, sob a forma de Execução Indireta e pelo Regime de Empreitada por Preço Unitário, do tipo "MENOR PREÇO GLOBAL".</w:t>
      </w:r>
    </w:p>
    <w:p w:rsidR="004B5964" w:rsidRDefault="004B5964" w:rsidP="00FE3C4D">
      <w:pPr>
        <w:pStyle w:val="P"/>
        <w:tabs>
          <w:tab w:val="left" w:pos="284"/>
          <w:tab w:val="left" w:pos="426"/>
        </w:tabs>
        <w:rPr>
          <w:rFonts w:cs="Times New Roman"/>
          <w:b w:val="0"/>
          <w:bCs/>
          <w:iCs/>
        </w:rPr>
      </w:pPr>
    </w:p>
    <w:p w:rsidR="0075157D" w:rsidRDefault="0075157D" w:rsidP="00FE3C4D">
      <w:pPr>
        <w:pStyle w:val="P"/>
        <w:tabs>
          <w:tab w:val="left" w:pos="284"/>
          <w:tab w:val="left" w:pos="426"/>
        </w:tabs>
        <w:rPr>
          <w:rFonts w:cs="Times New Roman"/>
          <w:b w:val="0"/>
          <w:bCs/>
          <w:iCs/>
        </w:rPr>
      </w:pPr>
    </w:p>
    <w:p w:rsidR="0075157D" w:rsidRPr="0034613D" w:rsidRDefault="0075157D" w:rsidP="00FE3C4D">
      <w:pPr>
        <w:pStyle w:val="P"/>
        <w:tabs>
          <w:tab w:val="left" w:pos="284"/>
          <w:tab w:val="left" w:pos="426"/>
        </w:tabs>
        <w:rPr>
          <w:rFonts w:cs="Times New Roman"/>
          <w:b w:val="0"/>
          <w:bCs/>
          <w:iCs/>
        </w:rPr>
      </w:pPr>
    </w:p>
    <w:p w:rsidR="0019268D" w:rsidRPr="0034613D" w:rsidRDefault="001F5E9F" w:rsidP="00FE3C4D">
      <w:pPr>
        <w:pStyle w:val="SemEspaamento"/>
        <w:tabs>
          <w:tab w:val="num" w:pos="0"/>
        </w:tabs>
        <w:jc w:val="both"/>
        <w:rPr>
          <w:rFonts w:ascii="Times New Roman" w:hAnsi="Times New Roman"/>
          <w:b/>
          <w:sz w:val="24"/>
          <w:szCs w:val="24"/>
        </w:rPr>
      </w:pPr>
      <w:r w:rsidRPr="0034613D">
        <w:rPr>
          <w:rFonts w:ascii="Times New Roman" w:hAnsi="Times New Roman"/>
          <w:b/>
          <w:sz w:val="24"/>
          <w:szCs w:val="24"/>
        </w:rPr>
        <w:lastRenderedPageBreak/>
        <w:t>CLÁUSULA SEGUNDA – DO PREÇO</w:t>
      </w:r>
      <w:r w:rsidR="003A70F8" w:rsidRPr="0034613D">
        <w:rPr>
          <w:rFonts w:ascii="Times New Roman" w:hAnsi="Times New Roman"/>
          <w:b/>
          <w:sz w:val="24"/>
          <w:szCs w:val="24"/>
        </w:rPr>
        <w:t xml:space="preserve"> E</w:t>
      </w:r>
      <w:r w:rsidR="0019268D" w:rsidRPr="0034613D">
        <w:rPr>
          <w:rFonts w:ascii="Times New Roman" w:hAnsi="Times New Roman"/>
          <w:b/>
          <w:sz w:val="24"/>
          <w:szCs w:val="24"/>
        </w:rPr>
        <w:t xml:space="preserve"> REAJUSTE </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2.1.</w:t>
      </w:r>
      <w:r w:rsidRPr="0034613D">
        <w:rPr>
          <w:rFonts w:ascii="Times New Roman" w:hAnsi="Times New Roman"/>
          <w:noProof/>
          <w:sz w:val="24"/>
          <w:szCs w:val="24"/>
        </w:rPr>
        <w:tab/>
        <w:t>Será admitida a repactuação dos preços dos serviços contratados, desde que seja observado o interregno mínimo de um ano.</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2.2.</w:t>
      </w:r>
      <w:r w:rsidRPr="0034613D">
        <w:rPr>
          <w:rFonts w:ascii="Times New Roman" w:hAnsi="Times New Roman"/>
          <w:noProof/>
          <w:sz w:val="24"/>
          <w:szCs w:val="24"/>
        </w:rPr>
        <w:tab/>
        <w:t>O interregno mínimo de 1 (um) ano para a primeira repactuação será contado a partir:</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noProof/>
          <w:sz w:val="24"/>
          <w:szCs w:val="24"/>
        </w:rPr>
        <w:t>I- Da data limite para a apresentação das propostas constantes do instrumento convocatório, em relação aos custos dos materiais e equipamentos necessários à execução do serviço, ou;</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noProof/>
          <w:sz w:val="24"/>
          <w:szCs w:val="24"/>
        </w:rPr>
        <w:t xml:space="preserve">II- </w:t>
      </w:r>
      <w:r w:rsidRPr="0034613D">
        <w:rPr>
          <w:rFonts w:ascii="Times New Roman" w:hAnsi="Times New Roman"/>
          <w:noProof/>
          <w:sz w:val="24"/>
          <w:szCs w:val="24"/>
        </w:rPr>
        <w:tab/>
        <w:t>Da data do acordo, convenção ou dissídio coletivo de trabalho ou equivalente, vigente à época da apresentação da proposta, quando a variação dos custos for decorrente de mão-de-obra e estiver vinculadas às datas bases destes instrumentos;</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2.3.</w:t>
      </w:r>
      <w:r w:rsidRPr="0034613D">
        <w:rPr>
          <w:rFonts w:ascii="Times New Roman" w:hAnsi="Times New Roman"/>
          <w:noProof/>
          <w:sz w:val="24"/>
          <w:szCs w:val="24"/>
        </w:rPr>
        <w:t xml:space="preserve"> </w:t>
      </w:r>
      <w:r w:rsidRPr="0034613D">
        <w:rPr>
          <w:rFonts w:ascii="Times New Roman" w:hAnsi="Times New Roman"/>
          <w:noProof/>
          <w:sz w:val="24"/>
          <w:szCs w:val="24"/>
        </w:rPr>
        <w:tab/>
        <w:t>Nas repactuações subsequentes à primeira, a anualidade será contada a partir da data do fato gerador que deu ensejo à última repactuação.</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2.4.</w:t>
      </w:r>
      <w:r w:rsidRPr="0034613D">
        <w:rPr>
          <w:rFonts w:ascii="Times New Roman" w:hAnsi="Times New Roman"/>
          <w:noProof/>
          <w:sz w:val="24"/>
          <w:szCs w:val="24"/>
        </w:rPr>
        <w:t xml:space="preserve"> </w:t>
      </w:r>
      <w:r w:rsidRPr="0034613D">
        <w:rPr>
          <w:rFonts w:ascii="Times New Roman" w:hAnsi="Times New Roman"/>
          <w:noProof/>
          <w:sz w:val="24"/>
          <w:szCs w:val="24"/>
        </w:rPr>
        <w:tab/>
        <w:t>A CONTRATADA poderá exercer, perante a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a preclusão de seu direito de repactuar. (Acórdão nº 1.828/2008 – TCU/Plenário e IN SLTI/MPOG n.° 02/2008);</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2.5.</w:t>
      </w:r>
      <w:r w:rsidRPr="0034613D">
        <w:rPr>
          <w:rFonts w:ascii="Times New Roman" w:hAnsi="Times New Roman"/>
          <w:noProof/>
          <w:sz w:val="24"/>
          <w:szCs w:val="24"/>
        </w:rPr>
        <w:t xml:space="preserve"> </w:t>
      </w:r>
      <w:r w:rsidRPr="0034613D">
        <w:rPr>
          <w:rFonts w:ascii="Times New Roman" w:hAnsi="Times New Roman"/>
          <w:noProof/>
          <w:sz w:val="24"/>
          <w:szCs w:val="24"/>
        </w:rPr>
        <w:tab/>
        <w:t>As repactuações a que a CONTRATADA fizer jus e que não forem solicitadas durante a vigência do Contrato, também serão objeto de preclusão com o encerramento do Contrato;</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2.6.</w:t>
      </w:r>
      <w:r w:rsidRPr="0034613D">
        <w:rPr>
          <w:rFonts w:ascii="Times New Roman" w:hAnsi="Times New Roman"/>
          <w:noProof/>
          <w:sz w:val="24"/>
          <w:szCs w:val="24"/>
        </w:rPr>
        <w:t xml:space="preserve"> 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a variação de custos objeto da repactuação;</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2.7.</w:t>
      </w:r>
      <w:r w:rsidRPr="0034613D">
        <w:rPr>
          <w:rFonts w:ascii="Times New Roman" w:hAnsi="Times New Roman"/>
          <w:noProof/>
          <w:sz w:val="24"/>
          <w:szCs w:val="24"/>
        </w:rPr>
        <w:t xml:space="preserve"> As repactuações, como espécie de reajuste, poderão ser formalizadas por meio de apostilamento, e não poderão alterar o equilíbrio econômico e financeiro dos Contratos, exceto quando coincidirem com a prorrogação contratual, em que deverão ser formalizados por aditamento, conforme previsto no Artigo 40, § 4º, da IN 03/2009;</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2.8.</w:t>
      </w:r>
      <w:r w:rsidRPr="0034613D">
        <w:rPr>
          <w:rFonts w:ascii="Times New Roman" w:hAnsi="Times New Roman"/>
          <w:noProof/>
          <w:sz w:val="24"/>
          <w:szCs w:val="24"/>
        </w:rPr>
        <w:t xml:space="preserve"> </w:t>
      </w:r>
      <w:r w:rsidRPr="0034613D">
        <w:rPr>
          <w:rFonts w:ascii="Times New Roman" w:hAnsi="Times New Roman"/>
          <w:noProof/>
          <w:sz w:val="24"/>
          <w:szCs w:val="24"/>
        </w:rPr>
        <w:tab/>
        <w:t>Nas eventuais prorrogações do Contrato, os custos  não renováveis já pagos ou amortizados no rimeiro ano da contratação deverão ser eliminados como condição para renovação;</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2.9.</w:t>
      </w:r>
      <w:r w:rsidRPr="0034613D">
        <w:rPr>
          <w:rFonts w:ascii="Times New Roman" w:hAnsi="Times New Roman"/>
          <w:noProof/>
          <w:sz w:val="24"/>
          <w:szCs w:val="24"/>
        </w:rPr>
        <w:t xml:space="preserve"> </w:t>
      </w:r>
      <w:r w:rsidRPr="0034613D">
        <w:rPr>
          <w:rFonts w:ascii="Times New Roman" w:hAnsi="Times New Roman"/>
          <w:noProof/>
          <w:sz w:val="24"/>
          <w:szCs w:val="24"/>
        </w:rPr>
        <w:tab/>
        <w:t>É vedada a inclusão, por ocasião da repactuação, de benefícios não previstos na proposta inicial, exceto quando se tornarem obrigatórios por força de instrumento legal, sentença normativa, acordo coletivo ou convenção coletiva;</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2.10.</w:t>
      </w:r>
      <w:r w:rsidRPr="0034613D">
        <w:rPr>
          <w:rFonts w:ascii="Times New Roman" w:hAnsi="Times New Roman"/>
          <w:noProof/>
          <w:sz w:val="24"/>
          <w:szCs w:val="24"/>
        </w:rPr>
        <w:t xml:space="preserve"> </w:t>
      </w:r>
      <w:r w:rsidRPr="0034613D">
        <w:rPr>
          <w:rFonts w:ascii="Times New Roman" w:hAnsi="Times New Roman"/>
          <w:noProof/>
          <w:sz w:val="24"/>
          <w:szCs w:val="24"/>
        </w:rPr>
        <w:tab/>
        <w:t xml:space="preserve">A concessão do reajuste dos preços, referente aos itens dos </w:t>
      </w:r>
      <w:r w:rsidRPr="0034613D">
        <w:rPr>
          <w:rFonts w:ascii="Times New Roman" w:hAnsi="Times New Roman"/>
          <w:bCs/>
          <w:noProof/>
          <w:sz w:val="24"/>
          <w:szCs w:val="24"/>
          <w:u w:val="single"/>
        </w:rPr>
        <w:t>insumos diversos (uniformes, materiais e equipamentos),</w:t>
      </w:r>
      <w:r w:rsidRPr="0034613D">
        <w:rPr>
          <w:rFonts w:ascii="Times New Roman" w:hAnsi="Times New Roman"/>
          <w:noProof/>
          <w:sz w:val="24"/>
          <w:szCs w:val="24"/>
        </w:rPr>
        <w:t xml:space="preserve">  somente será concedido à CONTRATADA nos seguintes casos:</w:t>
      </w:r>
    </w:p>
    <w:p w:rsidR="00F02FBE" w:rsidRPr="0034613D" w:rsidRDefault="00F02FBE" w:rsidP="003F545A">
      <w:pPr>
        <w:pStyle w:val="SemEspaamento"/>
        <w:tabs>
          <w:tab w:val="left" w:pos="426"/>
        </w:tabs>
        <w:jc w:val="both"/>
        <w:rPr>
          <w:rFonts w:ascii="Times New Roman" w:hAnsi="Times New Roman"/>
          <w:i/>
          <w:noProof/>
          <w:sz w:val="24"/>
          <w:szCs w:val="24"/>
        </w:rPr>
      </w:pPr>
      <w:r w:rsidRPr="0034613D">
        <w:rPr>
          <w:rFonts w:ascii="Times New Roman" w:hAnsi="Times New Roman"/>
          <w:i/>
          <w:noProof/>
          <w:sz w:val="24"/>
          <w:szCs w:val="24"/>
        </w:rPr>
        <w:t>1º</w:t>
      </w:r>
      <w:r w:rsidRPr="0034613D">
        <w:rPr>
          <w:rFonts w:ascii="Times New Roman" w:hAnsi="Times New Roman"/>
          <w:i/>
          <w:noProof/>
          <w:sz w:val="24"/>
          <w:szCs w:val="24"/>
        </w:rPr>
        <w:tab/>
        <w:t>A partir de 01 (um) ano, a contar  da data da proposta de preços apresentada pela empresa na licitação;</w:t>
      </w:r>
    </w:p>
    <w:p w:rsidR="00F02FBE" w:rsidRPr="0034613D" w:rsidRDefault="00F02FBE" w:rsidP="003F545A">
      <w:pPr>
        <w:pStyle w:val="SemEspaamento"/>
        <w:tabs>
          <w:tab w:val="left" w:pos="426"/>
        </w:tabs>
        <w:jc w:val="both"/>
        <w:rPr>
          <w:rFonts w:ascii="Times New Roman" w:hAnsi="Times New Roman"/>
          <w:i/>
          <w:noProof/>
          <w:sz w:val="24"/>
          <w:szCs w:val="24"/>
        </w:rPr>
      </w:pPr>
      <w:r w:rsidRPr="0034613D">
        <w:rPr>
          <w:rFonts w:ascii="Times New Roman" w:hAnsi="Times New Roman"/>
          <w:i/>
          <w:noProof/>
          <w:sz w:val="24"/>
          <w:szCs w:val="24"/>
        </w:rPr>
        <w:t xml:space="preserve">2º </w:t>
      </w:r>
      <w:r w:rsidRPr="0034613D">
        <w:rPr>
          <w:rFonts w:ascii="Times New Roman" w:hAnsi="Times New Roman"/>
          <w:i/>
          <w:noProof/>
          <w:sz w:val="24"/>
          <w:szCs w:val="24"/>
        </w:rPr>
        <w:tab/>
        <w:t>O reajuste dos preços deverão ser corrigidos pelo índice IPCA/IBGE (Índice de Preços ao consumidor Amplo), fornecido pelo IBGE, ou, caso esse índice venha a ser extinto, o IGP-M (Índice Geral de Preços do Mercado), o qual será  fornecido pela Fundação Getúlio Vargas e;</w:t>
      </w:r>
    </w:p>
    <w:p w:rsidR="00F02FBE" w:rsidRPr="0034613D" w:rsidRDefault="00F02FBE" w:rsidP="003F545A">
      <w:pPr>
        <w:pStyle w:val="SemEspaamento"/>
        <w:tabs>
          <w:tab w:val="left" w:pos="426"/>
        </w:tabs>
        <w:jc w:val="both"/>
        <w:rPr>
          <w:rFonts w:ascii="Times New Roman" w:hAnsi="Times New Roman"/>
          <w:i/>
          <w:noProof/>
          <w:sz w:val="24"/>
          <w:szCs w:val="24"/>
        </w:rPr>
      </w:pPr>
      <w:r w:rsidRPr="0034613D">
        <w:rPr>
          <w:rFonts w:ascii="Times New Roman" w:hAnsi="Times New Roman"/>
          <w:i/>
          <w:noProof/>
          <w:sz w:val="24"/>
          <w:szCs w:val="24"/>
        </w:rPr>
        <w:t xml:space="preserve">3º </w:t>
      </w:r>
      <w:r w:rsidRPr="0034613D">
        <w:rPr>
          <w:rFonts w:ascii="Times New Roman" w:hAnsi="Times New Roman"/>
          <w:i/>
          <w:noProof/>
          <w:sz w:val="24"/>
          <w:szCs w:val="24"/>
        </w:rPr>
        <w:tab/>
        <w:t xml:space="preserve">Requerimento da CONTRATADA, comprovando a readequação (atualização) dos insumos diversos / materiais, por meio de indicadores setoriais ou outros equivalentes à época do pedido de reajuste. </w:t>
      </w:r>
    </w:p>
    <w:p w:rsidR="00F02FBE" w:rsidRPr="0034613D" w:rsidRDefault="00F02FBE" w:rsidP="00F02FBE">
      <w:pPr>
        <w:autoSpaceDE w:val="0"/>
        <w:autoSpaceDN w:val="0"/>
        <w:adjustRightInd w:val="0"/>
        <w:jc w:val="both"/>
        <w:rPr>
          <w:szCs w:val="24"/>
        </w:rPr>
      </w:pPr>
      <w:r w:rsidRPr="0034613D">
        <w:rPr>
          <w:b/>
          <w:noProof/>
          <w:szCs w:val="24"/>
        </w:rPr>
        <w:t>2.11.</w:t>
      </w:r>
      <w:r w:rsidRPr="0034613D">
        <w:rPr>
          <w:i/>
          <w:noProof/>
          <w:szCs w:val="24"/>
        </w:rPr>
        <w:tab/>
        <w:t xml:space="preserve">Quanto aos </w:t>
      </w:r>
      <w:r w:rsidRPr="0034613D">
        <w:rPr>
          <w:noProof/>
          <w:szCs w:val="24"/>
          <w:u w:val="single"/>
        </w:rPr>
        <w:t>materiais</w:t>
      </w:r>
      <w:r w:rsidRPr="0034613D">
        <w:rPr>
          <w:noProof/>
          <w:szCs w:val="24"/>
        </w:rPr>
        <w:t xml:space="preserve"> discriminados e estimados neste Termo de Referência (Anexo IV-A) e destinados à prestaçao dos serviços, </w:t>
      </w:r>
      <w:r w:rsidRPr="0034613D">
        <w:rPr>
          <w:szCs w:val="24"/>
        </w:rPr>
        <w:t xml:space="preserve"> permanecerão fixos e irreajustáveis por um período de 12 (doze) meses, quando então poderá ser promovida, a partir da solicitação da CONTRATADA, a sua correção de acordo com a variação do Índice de Preços ao Consumidor Amplo – IPCA/IBGE, em conformidade com a legislação em vigor, tomando-se por base o índice vigente no mês de apresentação da proposta ou do orçamento a que essa se referir.</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lastRenderedPageBreak/>
        <w:t>2.12.</w:t>
      </w:r>
      <w:r w:rsidRPr="0034613D">
        <w:rPr>
          <w:rFonts w:ascii="Times New Roman" w:hAnsi="Times New Roman"/>
          <w:noProof/>
          <w:sz w:val="24"/>
          <w:szCs w:val="24"/>
        </w:rPr>
        <w:t xml:space="preserve"> </w:t>
      </w:r>
      <w:r w:rsidRPr="0034613D">
        <w:rPr>
          <w:rFonts w:ascii="Times New Roman" w:hAnsi="Times New Roman"/>
          <w:noProof/>
          <w:sz w:val="24"/>
          <w:szCs w:val="24"/>
        </w:rPr>
        <w:tab/>
        <w:t>A CONTRATANTE poderá realizar diligências para conferir a variação de custos alegada pela CONTRATADA;</w:t>
      </w:r>
    </w:p>
    <w:p w:rsidR="00F02FBE" w:rsidRPr="0034613D" w:rsidRDefault="00F02FBE" w:rsidP="00F02FBE">
      <w:pPr>
        <w:pStyle w:val="SemEspaamento"/>
        <w:jc w:val="both"/>
        <w:rPr>
          <w:rFonts w:ascii="Times New Roman" w:hAnsi="Times New Roman"/>
          <w:noProof/>
          <w:sz w:val="24"/>
          <w:szCs w:val="24"/>
        </w:rPr>
      </w:pPr>
      <w:r w:rsidRPr="0034613D">
        <w:rPr>
          <w:rFonts w:ascii="Times New Roman" w:hAnsi="Times New Roman"/>
          <w:b/>
          <w:noProof/>
          <w:sz w:val="24"/>
          <w:szCs w:val="24"/>
        </w:rPr>
        <w:t>2.13.</w:t>
      </w:r>
      <w:r w:rsidRPr="0034613D">
        <w:rPr>
          <w:rFonts w:ascii="Times New Roman" w:hAnsi="Times New Roman"/>
          <w:noProof/>
          <w:sz w:val="24"/>
          <w:szCs w:val="24"/>
        </w:rPr>
        <w:t xml:space="preserve"> Os efeitos financeiros da repactuação deverão ocorrer exclusivamente para os itens que a motivaram, e apenas em relação à diferença porventura existente.</w:t>
      </w:r>
    </w:p>
    <w:p w:rsidR="00F02FBE" w:rsidRPr="0034613D" w:rsidRDefault="00F02FBE" w:rsidP="00F02FBE">
      <w:pPr>
        <w:jc w:val="both"/>
        <w:rPr>
          <w:noProof/>
          <w:szCs w:val="24"/>
        </w:rPr>
      </w:pPr>
      <w:r w:rsidRPr="0034613D">
        <w:rPr>
          <w:b/>
          <w:noProof/>
          <w:szCs w:val="24"/>
        </w:rPr>
        <w:t>2.14.</w:t>
      </w:r>
      <w:r w:rsidRPr="0034613D">
        <w:rPr>
          <w:noProof/>
          <w:szCs w:val="24"/>
        </w:rPr>
        <w:tab/>
        <w:t>Quando  sobrevierem fatos imprevisíveis ou previsíveis, porém de consequências incalculáveis, retardadores ou impeditivos da execução do ajustado, ou ainda, em caso de força maior, caso fortuito ou fato do príncipe, configurando álea econômica extraordinária e extracontratual, que altere o reequilíbrio econômico-financeiro do Contrato, poderá, as partes, mediante as devidas justificativas, restabelecer a relação pactuada inicialmente entre os encargos do contratado e a retribuição da administração p/ a justa remuneração da obra, serviço ou fornecimento.</w:t>
      </w:r>
    </w:p>
    <w:p w:rsidR="00F02FBE" w:rsidRPr="0034613D" w:rsidRDefault="00F02FBE" w:rsidP="00F02FBE">
      <w:pPr>
        <w:jc w:val="both"/>
        <w:rPr>
          <w:noProof/>
          <w:szCs w:val="24"/>
        </w:rPr>
      </w:pPr>
    </w:p>
    <w:p w:rsidR="00F02FBE" w:rsidRPr="0034613D" w:rsidRDefault="00F02FBE" w:rsidP="00F02FBE">
      <w:pPr>
        <w:jc w:val="both"/>
        <w:rPr>
          <w:noProof/>
          <w:szCs w:val="24"/>
        </w:rPr>
      </w:pPr>
      <w:r w:rsidRPr="0034613D">
        <w:rPr>
          <w:b/>
          <w:szCs w:val="24"/>
        </w:rPr>
        <w:t>CLÁUSULA TERCEIR</w:t>
      </w:r>
      <w:r w:rsidR="00D745CC" w:rsidRPr="0034613D">
        <w:rPr>
          <w:b/>
          <w:szCs w:val="24"/>
        </w:rPr>
        <w:t>A -</w:t>
      </w:r>
      <w:r w:rsidRPr="0034613D">
        <w:rPr>
          <w:b/>
          <w:szCs w:val="24"/>
        </w:rPr>
        <w:t xml:space="preserve"> DA VIGÊNCIA</w:t>
      </w:r>
    </w:p>
    <w:p w:rsidR="00F02FBE" w:rsidRPr="0034613D" w:rsidRDefault="00F02FBE" w:rsidP="00D745CC">
      <w:pPr>
        <w:pStyle w:val="P"/>
        <w:tabs>
          <w:tab w:val="left" w:pos="284"/>
          <w:tab w:val="left" w:pos="426"/>
        </w:tabs>
        <w:rPr>
          <w:rFonts w:cs="Times New Roman"/>
          <w:b w:val="0"/>
          <w:bCs/>
          <w:iCs/>
        </w:rPr>
      </w:pPr>
      <w:r w:rsidRPr="0034613D">
        <w:rPr>
          <w:rFonts w:cs="Times New Roman"/>
          <w:b w:val="0"/>
        </w:rPr>
        <w:t xml:space="preserve">Terá início, contados da data da assinatura do Contrato, vigorando por um período de 12 (doze) meses, </w:t>
      </w:r>
    </w:p>
    <w:p w:rsidR="00F02FBE" w:rsidRPr="0034613D" w:rsidRDefault="00F02FBE" w:rsidP="00F02FBE">
      <w:pPr>
        <w:pStyle w:val="P"/>
        <w:tabs>
          <w:tab w:val="left" w:pos="284"/>
          <w:tab w:val="left" w:pos="426"/>
        </w:tabs>
        <w:rPr>
          <w:rFonts w:cs="Times New Roman"/>
          <w:b w:val="0"/>
          <w:bCs/>
          <w:iCs/>
        </w:rPr>
      </w:pPr>
      <w:r w:rsidRPr="0034613D">
        <w:rPr>
          <w:rFonts w:eastAsia="Calibri" w:cs="Times New Roman"/>
          <w:lang w:eastAsia="en-US"/>
        </w:rPr>
        <w:t>PARÁGRAFO PRIMEIRO</w:t>
      </w:r>
      <w:r w:rsidRPr="0034613D">
        <w:rPr>
          <w:rFonts w:eastAsia="Calibri" w:cs="Times New Roman"/>
          <w:b w:val="0"/>
          <w:lang w:eastAsia="en-US"/>
        </w:rPr>
        <w:t xml:space="preserve"> – A critério da CONTRATANTE e com a anuência da CONTRATADA, este Contrato pode ser prorrogado por iguais e sucessivos períodos, mediante Termo Aditivo, até o limite de 60 (sessenta) meses, desde que comprovada a vantajosidade para a Administração das condições e dos preços contratados. </w:t>
      </w:r>
    </w:p>
    <w:p w:rsidR="00F02FBE" w:rsidRPr="0034613D" w:rsidRDefault="00F02FBE" w:rsidP="00F02FBE">
      <w:pPr>
        <w:tabs>
          <w:tab w:val="left" w:pos="0"/>
        </w:tabs>
        <w:jc w:val="both"/>
        <w:rPr>
          <w:rFonts w:eastAsia="Calibri"/>
          <w:szCs w:val="24"/>
          <w:lang w:eastAsia="en-US"/>
        </w:rPr>
      </w:pPr>
      <w:r w:rsidRPr="0034613D">
        <w:rPr>
          <w:rFonts w:eastAsia="Calibri"/>
          <w:b/>
          <w:szCs w:val="24"/>
          <w:lang w:eastAsia="en-US"/>
        </w:rPr>
        <w:t xml:space="preserve">PARÁGRAFO SEGUNDO </w:t>
      </w:r>
      <w:r w:rsidRPr="0034613D">
        <w:rPr>
          <w:rFonts w:eastAsia="Calibri"/>
          <w:szCs w:val="24"/>
          <w:lang w:eastAsia="en-US"/>
        </w:rPr>
        <w:t>Em caráter excepcional, devidamente justificado no processo e mediante autorização da autoridade superior, o prazo de que trata o parágrafo anterior poderá ser prorrogado em até 12 (doze) meses, na forma estabelecida no art. 57, in</w:t>
      </w:r>
      <w:r w:rsidR="003F545A">
        <w:rPr>
          <w:rFonts w:eastAsia="Calibri"/>
          <w:szCs w:val="24"/>
          <w:lang w:eastAsia="en-US"/>
        </w:rPr>
        <w:t>ciso II da Lei nº 8.666/93</w:t>
      </w:r>
      <w:r w:rsidRPr="0034613D">
        <w:rPr>
          <w:rFonts w:eastAsia="Calibri"/>
          <w:szCs w:val="24"/>
          <w:lang w:eastAsia="en-US"/>
        </w:rPr>
        <w:t xml:space="preserve">. </w:t>
      </w:r>
    </w:p>
    <w:p w:rsidR="00F02FBE" w:rsidRPr="0034613D" w:rsidRDefault="00F02FBE" w:rsidP="00F02FBE">
      <w:pPr>
        <w:tabs>
          <w:tab w:val="left" w:pos="0"/>
        </w:tabs>
        <w:jc w:val="both"/>
        <w:rPr>
          <w:rFonts w:eastAsia="Calibri"/>
          <w:szCs w:val="24"/>
          <w:lang w:eastAsia="en-US"/>
        </w:rPr>
      </w:pPr>
      <w:r w:rsidRPr="0034613D">
        <w:rPr>
          <w:rFonts w:eastAsia="Calibri"/>
          <w:b/>
          <w:szCs w:val="24"/>
          <w:lang w:eastAsia="en-US"/>
        </w:rPr>
        <w:t>PARÁGRAFO TERCEIRO - A</w:t>
      </w:r>
      <w:r w:rsidRPr="0034613D">
        <w:rPr>
          <w:rFonts w:eastAsia="Calibri"/>
          <w:szCs w:val="24"/>
          <w:lang w:eastAsia="en-US"/>
        </w:rPr>
        <w:t xml:space="preserve"> prorrogação somente poderá ocorrer desde que haja autorização formal da autoridade competente e observados os seguintes requisitos:</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 -</w:t>
      </w:r>
      <w:r w:rsidRPr="0034613D">
        <w:rPr>
          <w:rFonts w:eastAsia="Calibri"/>
          <w:szCs w:val="24"/>
          <w:lang w:eastAsia="en-US"/>
        </w:rPr>
        <w:t xml:space="preserve"> os serviços tenham sido prestados regularmente;</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II -</w:t>
      </w:r>
      <w:r w:rsidRPr="0034613D">
        <w:rPr>
          <w:rFonts w:eastAsia="Calibri"/>
          <w:szCs w:val="24"/>
          <w:lang w:eastAsia="en-US"/>
        </w:rPr>
        <w:t xml:space="preserve"> a Administração mantenha interesse na realização do serviço;</w:t>
      </w:r>
    </w:p>
    <w:p w:rsidR="00F02FBE" w:rsidRPr="0034613D" w:rsidRDefault="00F02FBE" w:rsidP="00F02FBE">
      <w:pPr>
        <w:pStyle w:val="P"/>
        <w:tabs>
          <w:tab w:val="left" w:pos="284"/>
          <w:tab w:val="left" w:pos="426"/>
        </w:tabs>
        <w:rPr>
          <w:rFonts w:eastAsia="Calibri" w:cs="Times New Roman"/>
          <w:b w:val="0"/>
          <w:kern w:val="0"/>
          <w:lang w:eastAsia="en-US" w:bidi="ar-SA"/>
        </w:rPr>
      </w:pPr>
      <w:r w:rsidRPr="0034613D">
        <w:rPr>
          <w:rFonts w:eastAsia="Calibri" w:cs="Times New Roman"/>
          <w:kern w:val="0"/>
          <w:lang w:eastAsia="en-US" w:bidi="ar-SA"/>
        </w:rPr>
        <w:t>III -</w:t>
      </w:r>
      <w:r w:rsidRPr="0034613D">
        <w:rPr>
          <w:rFonts w:eastAsia="Calibri" w:cs="Times New Roman"/>
          <w:b w:val="0"/>
          <w:kern w:val="0"/>
          <w:lang w:eastAsia="en-US" w:bidi="ar-SA"/>
        </w:rPr>
        <w:t xml:space="preserve"> o valor do Contrato permaneça economicamente vantajoso para a Administração;</w:t>
      </w:r>
    </w:p>
    <w:p w:rsidR="00F02FBE" w:rsidRPr="0034613D" w:rsidRDefault="00F02FBE" w:rsidP="00F02FBE">
      <w:pPr>
        <w:pStyle w:val="P"/>
        <w:tabs>
          <w:tab w:val="left" w:pos="284"/>
          <w:tab w:val="left" w:pos="426"/>
        </w:tabs>
        <w:rPr>
          <w:rFonts w:eastAsia="Calibri" w:cs="Times New Roman"/>
          <w:b w:val="0"/>
          <w:kern w:val="0"/>
          <w:lang w:eastAsia="en-US" w:bidi="ar-SA"/>
        </w:rPr>
      </w:pPr>
      <w:r w:rsidRPr="0034613D">
        <w:rPr>
          <w:rFonts w:eastAsia="Calibri" w:cs="Times New Roman"/>
          <w:kern w:val="0"/>
          <w:lang w:eastAsia="en-US" w:bidi="ar-SA"/>
        </w:rPr>
        <w:t>IV</w:t>
      </w:r>
      <w:r w:rsidRPr="0034613D">
        <w:rPr>
          <w:rFonts w:eastAsia="Calibri" w:cs="Times New Roman"/>
          <w:b w:val="0"/>
          <w:kern w:val="0"/>
          <w:lang w:eastAsia="en-US" w:bidi="ar-SA"/>
        </w:rPr>
        <w:t xml:space="preserve"> – a contratada manifestante expressamente interesse na prorrogação.</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PARÁGRAFO QUARTO</w:t>
      </w:r>
      <w:r w:rsidRPr="0034613D">
        <w:rPr>
          <w:rFonts w:eastAsia="Calibri"/>
          <w:szCs w:val="24"/>
          <w:lang w:eastAsia="en-US"/>
        </w:rPr>
        <w:t xml:space="preserve"> - Quando da prorrogação contratual, a CONTRATANTE: </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 –</w:t>
      </w:r>
      <w:r w:rsidRPr="0034613D">
        <w:rPr>
          <w:rFonts w:eastAsia="Calibri"/>
          <w:szCs w:val="24"/>
          <w:lang w:eastAsia="en-US"/>
        </w:rPr>
        <w:t xml:space="preserve"> Realizará pesquisas de preços e assegurar-se-á de que os preços contratados continuam compatíveis com aqueles praticados no mercado, de forma a garantir a continuidade da contratação mais vantajosa em relação à realização de uma nova licitação</w:t>
      </w:r>
      <w:r w:rsidRPr="0034613D">
        <w:rPr>
          <w:rFonts w:eastAsia="Calibri"/>
          <w:color w:val="C00000"/>
          <w:szCs w:val="24"/>
          <w:lang w:eastAsia="en-US"/>
        </w:rPr>
        <w:t>,</w:t>
      </w:r>
      <w:r w:rsidRPr="0034613D">
        <w:rPr>
          <w:rFonts w:eastAsia="Calibri"/>
          <w:szCs w:val="24"/>
          <w:lang w:eastAsia="en-US"/>
        </w:rPr>
        <w:t xml:space="preserve"> quando não puder ser demonstrada a vantajosidade da prorrogação nos termos do Parágrafo Sexto; </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II -</w:t>
      </w:r>
      <w:r w:rsidRPr="0034613D">
        <w:rPr>
          <w:rFonts w:eastAsia="Calibri"/>
          <w:szCs w:val="24"/>
          <w:lang w:eastAsia="en-US"/>
        </w:rPr>
        <w:t xml:space="preserve"> A pelo menos 60 (sessenta) dias do término da vigência deste instrumento, a CONTRATANTE expedirá comunicado à CONTRATADA para que esta manifeste, dentro de 03 (três) dias, contados do recebimento da consulta, seu interesse na prorrogação do atual Contrato; </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III -</w:t>
      </w:r>
      <w:r w:rsidRPr="0034613D">
        <w:rPr>
          <w:rFonts w:eastAsia="Calibri"/>
          <w:szCs w:val="24"/>
          <w:lang w:eastAsia="en-US"/>
        </w:rPr>
        <w:t xml:space="preserve"> Se positiva a resposta da CONTRATADA, a CONTRATANTE providenciará, no devido tempo, o respectivo Termo Aditivo; </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IV -</w:t>
      </w:r>
      <w:r w:rsidRPr="0034613D">
        <w:rPr>
          <w:rFonts w:eastAsia="Calibri"/>
          <w:szCs w:val="24"/>
          <w:lang w:eastAsia="en-US"/>
        </w:rPr>
        <w:t xml:space="preserve"> Esta resposta terá caráter irretratável e, portanto, a CONTRATADA dela não poderá, após expressa manifestação neste sentido, alegar arrependimento para reformular a sua decisão; </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V -</w:t>
      </w:r>
      <w:r w:rsidRPr="0034613D">
        <w:rPr>
          <w:rFonts w:eastAsia="Calibri"/>
          <w:szCs w:val="24"/>
          <w:lang w:eastAsia="en-US"/>
        </w:rPr>
        <w:t xml:space="preserve"> Caso a CONTRATADA manifeste, num primeiro momento, por não ter interesse em prorrogar este Contrato e posteriormente venha a se retratar, demonstrando vontade de prorrogá-lo, fica a critério da CONTRATANTE, como faculdade e prerrogativa, proceder à prorrogação ou dar curso a novo processo de licitação.</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VI</w:t>
      </w:r>
      <w:r w:rsidRPr="0034613D">
        <w:rPr>
          <w:rFonts w:eastAsia="Calibri"/>
          <w:szCs w:val="24"/>
          <w:lang w:eastAsia="en-US"/>
        </w:rPr>
        <w:t xml:space="preserve"> – realizará negociação contratual para a redução e/ou eliminação dos custos fixos ou variáveis não renováveis que já tenham sido amortizados ou pagos no primeiro ano da contratação;</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t>VII</w:t>
      </w:r>
      <w:r w:rsidRPr="0034613D">
        <w:rPr>
          <w:rFonts w:eastAsia="Calibri"/>
          <w:szCs w:val="24"/>
          <w:lang w:eastAsia="en-US"/>
        </w:rPr>
        <w:t xml:space="preserve"> – Eventual desistência da CONTRATADA após expressa manifestação de interesse na prorrogação contratual ensejará pela CONTRATANTE a devida aplicação de penalidade, NOS TERMOS do presente contrato.</w:t>
      </w:r>
    </w:p>
    <w:p w:rsidR="00F02FBE" w:rsidRPr="0034613D" w:rsidRDefault="00F02FBE" w:rsidP="00F02FBE">
      <w:pPr>
        <w:tabs>
          <w:tab w:val="left" w:pos="0"/>
        </w:tabs>
        <w:suppressAutoHyphens/>
        <w:jc w:val="both"/>
        <w:rPr>
          <w:rFonts w:eastAsia="Calibri"/>
          <w:szCs w:val="24"/>
          <w:lang w:eastAsia="en-US"/>
        </w:rPr>
      </w:pPr>
      <w:r w:rsidRPr="0034613D">
        <w:rPr>
          <w:rFonts w:eastAsia="Calibri"/>
          <w:b/>
          <w:szCs w:val="24"/>
          <w:lang w:eastAsia="en-US"/>
        </w:rPr>
        <w:lastRenderedPageBreak/>
        <w:t>PARÁGRAFO QUINTO –</w:t>
      </w:r>
      <w:r w:rsidRPr="0034613D">
        <w:rPr>
          <w:rFonts w:eastAsia="Calibri"/>
          <w:szCs w:val="24"/>
          <w:lang w:eastAsia="en-US"/>
        </w:rPr>
        <w:t xml:space="preserve"> A vantajosidade econômica para a prorrogação será aferida mediante pesquisa de preços nos termos da Instrução Normativa/SLTI N5º, DA Instrução Normativa nº02/2008 e da cláusula Décima Quarta deste contrato</w:t>
      </w:r>
    </w:p>
    <w:p w:rsidR="00F02FBE" w:rsidRPr="0034613D" w:rsidRDefault="00F02FBE" w:rsidP="00F02FBE">
      <w:pPr>
        <w:jc w:val="both"/>
        <w:rPr>
          <w:szCs w:val="24"/>
        </w:rPr>
      </w:pPr>
    </w:p>
    <w:p w:rsidR="0034613D" w:rsidRPr="0034613D" w:rsidRDefault="0034613D" w:rsidP="0034613D">
      <w:pPr>
        <w:jc w:val="both"/>
        <w:rPr>
          <w:b/>
          <w:bCs/>
          <w:szCs w:val="24"/>
        </w:rPr>
      </w:pPr>
      <w:r w:rsidRPr="0034613D">
        <w:rPr>
          <w:b/>
          <w:szCs w:val="24"/>
        </w:rPr>
        <w:t xml:space="preserve">CLÁUSULA QUARTA – DA </w:t>
      </w:r>
      <w:r w:rsidRPr="0034613D">
        <w:rPr>
          <w:b/>
          <w:bCs/>
          <w:szCs w:val="24"/>
        </w:rPr>
        <w:t xml:space="preserve">ESPECIFICAÇÃO E METODOLOGIA DE TRABALHO. </w:t>
      </w:r>
    </w:p>
    <w:p w:rsidR="0034613D" w:rsidRPr="0034613D" w:rsidRDefault="0034613D" w:rsidP="0034613D">
      <w:pPr>
        <w:jc w:val="both"/>
        <w:rPr>
          <w:b/>
          <w:szCs w:val="24"/>
        </w:rPr>
      </w:pPr>
      <w:r w:rsidRPr="0034613D">
        <w:rPr>
          <w:rFonts w:eastAsia="Calibri"/>
          <w:b/>
          <w:szCs w:val="24"/>
          <w:lang w:eastAsia="en-US"/>
        </w:rPr>
        <w:t xml:space="preserve">PARÁGRAFO PRIMEIRO – </w:t>
      </w:r>
      <w:r w:rsidRPr="0034613D">
        <w:rPr>
          <w:szCs w:val="24"/>
        </w:rPr>
        <w:t>O horário dos postos de serviço deverá ser o mesmo de  funcionamento da Funasa,  (7:00 às 21:00 horas), devendo o mesmo ser adaptados de forma que   não falte mão de obra durante este horário, porém obedecendo a quantidade de horas trabalhadas permitidas por Lei que  no caso em tela são    44  (quarenta e quatro) horas semanais, de segunda  a sábado, com folga aos domingos, sendo que o quantitativo de serventes será  dividido em quatro equipes ficando cada equipe  trabalhando um sábado por mês.  Na semana em que cada equipe trabalhar no sábado a mesma terá carga horaria reduzida para 40 (quarenta horas) durante a semana e trabalhará 4 (quatro horas no sábado).</w:t>
      </w:r>
    </w:p>
    <w:p w:rsidR="0034613D" w:rsidRPr="0034613D" w:rsidRDefault="0034613D" w:rsidP="0034613D">
      <w:pPr>
        <w:jc w:val="both"/>
        <w:rPr>
          <w:rFonts w:eastAsia="Calibri"/>
          <w:szCs w:val="24"/>
          <w:lang w:eastAsia="en-US"/>
        </w:rPr>
      </w:pPr>
      <w:r w:rsidRPr="0034613D">
        <w:rPr>
          <w:rFonts w:eastAsia="Calibri"/>
          <w:b/>
          <w:szCs w:val="24"/>
          <w:lang w:eastAsia="en-US"/>
        </w:rPr>
        <w:t xml:space="preserve">PARÁGRAFO SEGUNDO – </w:t>
      </w:r>
      <w:r w:rsidRPr="0034613D">
        <w:rPr>
          <w:rFonts w:eastAsia="Calibri"/>
          <w:szCs w:val="24"/>
          <w:lang w:eastAsia="en-US"/>
        </w:rPr>
        <w:t>Os serviços deverão obedecer aos horários estabelecidos, podendo a contratante alterá-los a qualquer tempo, de acordo com suas necessidades, inclusive para atendimento de demandas aos domingos quando   necessário, em suas dependências ou fora delas, em exclusivo objeto do serviço e de acordo com a legislação vigente;</w:t>
      </w:r>
    </w:p>
    <w:p w:rsidR="0034613D" w:rsidRPr="0034613D" w:rsidRDefault="0034613D" w:rsidP="0034613D">
      <w:pPr>
        <w:jc w:val="both"/>
        <w:rPr>
          <w:szCs w:val="24"/>
        </w:rPr>
      </w:pPr>
      <w:r w:rsidRPr="0034613D">
        <w:rPr>
          <w:rFonts w:eastAsia="Calibri"/>
          <w:b/>
          <w:szCs w:val="24"/>
          <w:lang w:eastAsia="en-US"/>
        </w:rPr>
        <w:t xml:space="preserve">PARÁGRAFO TERCEIRO – </w:t>
      </w:r>
      <w:r w:rsidRPr="0034613D">
        <w:rPr>
          <w:szCs w:val="24"/>
        </w:rPr>
        <w:t>Em casos excepcionais, devidamente autorizados pela Administração, a utilização de serviços em horário diferente do estabelecido no edital, será objeto de compensação nos critérios estabelecidos na clausula trigésima da Convenção Trabalhista da categoria, bem como demais   legislações vigentes;</w:t>
      </w:r>
    </w:p>
    <w:p w:rsidR="0034613D" w:rsidRPr="0034613D" w:rsidRDefault="0034613D" w:rsidP="0034613D">
      <w:pPr>
        <w:jc w:val="both"/>
        <w:rPr>
          <w:rFonts w:eastAsia="Calibri"/>
          <w:szCs w:val="24"/>
        </w:rPr>
      </w:pPr>
      <w:r w:rsidRPr="0034613D">
        <w:rPr>
          <w:rFonts w:eastAsia="Calibri"/>
          <w:b/>
          <w:szCs w:val="24"/>
          <w:lang w:eastAsia="en-US"/>
        </w:rPr>
        <w:t xml:space="preserve">PARÁGRAFO QUARTO – </w:t>
      </w:r>
      <w:r w:rsidRPr="0034613D">
        <w:rPr>
          <w:rFonts w:eastAsia="Calibri"/>
          <w:szCs w:val="24"/>
        </w:rPr>
        <w:t>A produtividade mínima, para os serviços de limpeza, conservação e higienização, considerada para efeito de composição deste Termo de Referência será adotada de acordo com os parâmetros estabelecidos pela Instrução Normativa nº 2/2008, devendo atender integralmente às necessidades da Contratante, não sendo aceito o valor do M² acima do limite máximo constante do Anexo I e III deste Termo de Referência.</w:t>
      </w:r>
    </w:p>
    <w:p w:rsidR="0034613D" w:rsidRPr="0034613D" w:rsidRDefault="0034613D" w:rsidP="0034613D">
      <w:pPr>
        <w:pStyle w:val="Ttulo1"/>
        <w:shd w:val="clear" w:color="auto" w:fill="FFFFFF"/>
        <w:jc w:val="both"/>
        <w:textAlignment w:val="baseline"/>
        <w:rPr>
          <w:szCs w:val="24"/>
        </w:rPr>
      </w:pPr>
      <w:r w:rsidRPr="0034613D">
        <w:rPr>
          <w:rFonts w:eastAsia="Calibri"/>
          <w:szCs w:val="24"/>
          <w:lang w:eastAsia="en-US"/>
        </w:rPr>
        <w:t>PARÁGRAFO QUINTO</w:t>
      </w:r>
      <w:r w:rsidRPr="0034613D">
        <w:rPr>
          <w:rFonts w:eastAsia="Calibri"/>
          <w:b w:val="0"/>
          <w:szCs w:val="24"/>
          <w:lang w:eastAsia="en-US"/>
        </w:rPr>
        <w:t xml:space="preserve"> – </w:t>
      </w:r>
      <w:r w:rsidRPr="0034613D">
        <w:rPr>
          <w:rFonts w:eastAsia="Calibri"/>
          <w:b w:val="0"/>
          <w:szCs w:val="24"/>
        </w:rPr>
        <w:t>A estimativa de mão-de-obra necessária para execução dos serviços objeto deste Termo de Referência foi calculada com base na produtividade mínima de acordo com os parâmetros estabelecidos pela planilha de</w:t>
      </w:r>
      <w:r w:rsidRPr="0034613D">
        <w:rPr>
          <w:rFonts w:eastAsia="Calibri"/>
          <w:szCs w:val="24"/>
        </w:rPr>
        <w:t xml:space="preserve"> </w:t>
      </w:r>
      <w:r w:rsidRPr="0034613D">
        <w:rPr>
          <w:b w:val="0"/>
          <w:bCs/>
          <w:szCs w:val="24"/>
          <w:shd w:val="clear" w:color="auto" w:fill="FFFFFF"/>
        </w:rPr>
        <w:t xml:space="preserve">Limites Mínimos e Máximo para Contratação de Serviços de Limpeza, publicada em 24 de abril de 2016, pela Secretaria de Gestão do Ministério do Planejamento, Desenvolvimento e Gestão. </w:t>
      </w:r>
    </w:p>
    <w:p w:rsidR="0034613D" w:rsidRPr="0034613D" w:rsidRDefault="0034613D" w:rsidP="00F02FBE">
      <w:pPr>
        <w:jc w:val="both"/>
        <w:rPr>
          <w:szCs w:val="24"/>
        </w:rPr>
      </w:pPr>
    </w:p>
    <w:p w:rsidR="00810981" w:rsidRPr="0034613D" w:rsidRDefault="0034613D" w:rsidP="0034613D">
      <w:pPr>
        <w:jc w:val="both"/>
        <w:rPr>
          <w:b/>
          <w:snapToGrid w:val="0"/>
          <w:szCs w:val="24"/>
        </w:rPr>
      </w:pPr>
      <w:r w:rsidRPr="0034613D">
        <w:rPr>
          <w:b/>
          <w:szCs w:val="24"/>
        </w:rPr>
        <w:t xml:space="preserve"> </w:t>
      </w:r>
      <w:r w:rsidR="00810981" w:rsidRPr="0034613D">
        <w:rPr>
          <w:b/>
          <w:szCs w:val="24"/>
        </w:rPr>
        <w:t xml:space="preserve">CLÁUSULA QUINTA - </w:t>
      </w:r>
      <w:r w:rsidR="00810981" w:rsidRPr="0034613D">
        <w:rPr>
          <w:b/>
          <w:snapToGrid w:val="0"/>
          <w:szCs w:val="24"/>
        </w:rPr>
        <w:t>DO EMPENHO DA DESPESA</w:t>
      </w:r>
    </w:p>
    <w:p w:rsidR="00810981" w:rsidRPr="0034613D" w:rsidRDefault="00810981" w:rsidP="00FE3C4D">
      <w:pPr>
        <w:pStyle w:val="PargrafodaLista"/>
        <w:widowControl w:val="0"/>
        <w:tabs>
          <w:tab w:val="left" w:pos="426"/>
          <w:tab w:val="left" w:pos="709"/>
        </w:tabs>
        <w:ind w:left="0"/>
        <w:contextualSpacing w:val="0"/>
        <w:jc w:val="both"/>
        <w:rPr>
          <w:snapToGrid w:val="0"/>
          <w:sz w:val="24"/>
          <w:szCs w:val="24"/>
          <w:lang w:val="pt-BR"/>
        </w:rPr>
      </w:pPr>
      <w:r w:rsidRPr="0034613D">
        <w:rPr>
          <w:b/>
          <w:snapToGrid w:val="0"/>
          <w:sz w:val="24"/>
          <w:szCs w:val="24"/>
          <w:lang w:val="pt-BR"/>
        </w:rPr>
        <w:t xml:space="preserve">5.1. </w:t>
      </w:r>
      <w:r w:rsidRPr="0034613D">
        <w:rPr>
          <w:snapToGrid w:val="0"/>
          <w:sz w:val="24"/>
          <w:szCs w:val="24"/>
          <w:lang w:val="pt-BR"/>
        </w:rPr>
        <w:t>Os recursos necessários ao atendimento da despesa inerente ao presente Contrato estão regularmente inscrito na</w:t>
      </w:r>
      <w:r w:rsidR="003F545A">
        <w:rPr>
          <w:snapToGrid w:val="0"/>
          <w:sz w:val="24"/>
          <w:szCs w:val="24"/>
          <w:lang w:val="pt-BR"/>
        </w:rPr>
        <w:t xml:space="preserve"> Nota de Empenho nº_____NE___</w:t>
      </w:r>
      <w:r w:rsidRPr="0034613D">
        <w:rPr>
          <w:snapToGrid w:val="0"/>
          <w:sz w:val="24"/>
          <w:szCs w:val="24"/>
          <w:lang w:val="pt-BR"/>
        </w:rPr>
        <w:t>_____,</w:t>
      </w:r>
      <w:r w:rsidR="003F545A">
        <w:rPr>
          <w:snapToGrid w:val="0"/>
          <w:sz w:val="24"/>
          <w:szCs w:val="24"/>
          <w:lang w:val="pt-BR"/>
        </w:rPr>
        <w:t xml:space="preserve"> de ____/____/_______, no valor </w:t>
      </w:r>
      <w:r w:rsidRPr="0034613D">
        <w:rPr>
          <w:snapToGrid w:val="0"/>
          <w:sz w:val="24"/>
          <w:szCs w:val="24"/>
          <w:lang w:val="pt-BR"/>
        </w:rPr>
        <w:t>de R$______</w:t>
      </w:r>
      <w:r w:rsidR="003F545A">
        <w:rPr>
          <w:snapToGrid w:val="0"/>
          <w:sz w:val="24"/>
          <w:szCs w:val="24"/>
          <w:lang w:val="pt-BR"/>
        </w:rPr>
        <w:t>._____._____,___ (____________________________</w:t>
      </w:r>
      <w:r w:rsidRPr="0034613D">
        <w:rPr>
          <w:snapToGrid w:val="0"/>
          <w:sz w:val="24"/>
          <w:szCs w:val="24"/>
          <w:lang w:val="pt-BR"/>
        </w:rPr>
        <w:t>____________), correspondente ao exercício em curso.</w:t>
      </w:r>
    </w:p>
    <w:p w:rsidR="00810981" w:rsidRPr="0034613D" w:rsidRDefault="00810981" w:rsidP="00FE3C4D">
      <w:pPr>
        <w:pStyle w:val="PargrafodaLista"/>
        <w:widowControl w:val="0"/>
        <w:tabs>
          <w:tab w:val="left" w:pos="426"/>
          <w:tab w:val="left" w:pos="709"/>
        </w:tabs>
        <w:ind w:left="0"/>
        <w:contextualSpacing w:val="0"/>
        <w:jc w:val="both"/>
        <w:rPr>
          <w:snapToGrid w:val="0"/>
          <w:sz w:val="24"/>
          <w:szCs w:val="24"/>
          <w:lang w:val="pt-BR"/>
        </w:rPr>
      </w:pPr>
      <w:r w:rsidRPr="0034613D">
        <w:rPr>
          <w:b/>
          <w:snapToGrid w:val="0"/>
          <w:sz w:val="24"/>
          <w:szCs w:val="24"/>
          <w:lang w:val="pt-BR"/>
        </w:rPr>
        <w:t>PARÁGRAFO ÚNICO</w:t>
      </w:r>
      <w:r w:rsidRPr="0034613D">
        <w:rPr>
          <w:snapToGrid w:val="0"/>
          <w:sz w:val="24"/>
          <w:szCs w:val="24"/>
          <w:lang w:val="pt-BR"/>
        </w:rPr>
        <w:t xml:space="preserve"> – Para os Exercícios subsequentes </w:t>
      </w:r>
      <w:r w:rsidR="002A3277" w:rsidRPr="0034613D">
        <w:rPr>
          <w:snapToGrid w:val="0"/>
          <w:sz w:val="24"/>
          <w:szCs w:val="24"/>
          <w:lang w:val="pt-BR"/>
        </w:rPr>
        <w:t>indicar-se-ão</w:t>
      </w:r>
      <w:r w:rsidRPr="0034613D">
        <w:rPr>
          <w:snapToGrid w:val="0"/>
          <w:sz w:val="24"/>
          <w:szCs w:val="24"/>
          <w:lang w:val="pt-BR"/>
        </w:rPr>
        <w:t xml:space="preserve"> os créditos e empenhos para sua cobertura, através de aditivos ou apostilamento, nos termos, do §4º do artigo 30 da IN/SLTI/MPOG nº 2/2008. </w:t>
      </w:r>
    </w:p>
    <w:p w:rsidR="00A051AB" w:rsidRPr="0034613D" w:rsidRDefault="0034613D" w:rsidP="00FE3C4D">
      <w:pPr>
        <w:pStyle w:val="PargrafodaLista"/>
        <w:widowControl w:val="0"/>
        <w:tabs>
          <w:tab w:val="left" w:pos="426"/>
          <w:tab w:val="left" w:pos="709"/>
        </w:tabs>
        <w:ind w:left="0"/>
        <w:contextualSpacing w:val="0"/>
        <w:jc w:val="both"/>
        <w:rPr>
          <w:snapToGrid w:val="0"/>
          <w:sz w:val="24"/>
          <w:szCs w:val="24"/>
          <w:lang w:val="pt-BR"/>
        </w:rPr>
      </w:pPr>
      <w:r w:rsidRPr="0034613D">
        <w:rPr>
          <w:snapToGrid w:val="0"/>
          <w:sz w:val="24"/>
          <w:szCs w:val="24"/>
          <w:lang w:val="pt-BR"/>
        </w:rPr>
        <w:t xml:space="preserve"> </w:t>
      </w:r>
    </w:p>
    <w:p w:rsidR="001F5E9F" w:rsidRPr="0034613D" w:rsidRDefault="00F97742" w:rsidP="00FE3C4D">
      <w:pPr>
        <w:pStyle w:val="Ttulo4"/>
        <w:keepNext w:val="0"/>
        <w:widowControl w:val="0"/>
        <w:tabs>
          <w:tab w:val="num" w:pos="0"/>
        </w:tabs>
        <w:jc w:val="both"/>
        <w:rPr>
          <w:rFonts w:ascii="Times New Roman" w:hAnsi="Times New Roman"/>
          <w:szCs w:val="24"/>
        </w:rPr>
      </w:pPr>
      <w:r w:rsidRPr="0034613D">
        <w:rPr>
          <w:rFonts w:ascii="Times New Roman" w:hAnsi="Times New Roman"/>
          <w:szCs w:val="24"/>
        </w:rPr>
        <w:t xml:space="preserve">CLÁUSULA </w:t>
      </w:r>
      <w:r w:rsidR="0034613D" w:rsidRPr="0034613D">
        <w:rPr>
          <w:rFonts w:ascii="Times New Roman" w:hAnsi="Times New Roman"/>
          <w:szCs w:val="24"/>
        </w:rPr>
        <w:t>SEXT</w:t>
      </w:r>
      <w:r w:rsidR="00810981" w:rsidRPr="0034613D">
        <w:rPr>
          <w:rFonts w:ascii="Times New Roman" w:hAnsi="Times New Roman"/>
          <w:szCs w:val="24"/>
        </w:rPr>
        <w:t>A</w:t>
      </w:r>
      <w:r w:rsidRPr="0034613D">
        <w:rPr>
          <w:rFonts w:ascii="Times New Roman" w:hAnsi="Times New Roman"/>
          <w:b w:val="0"/>
          <w:szCs w:val="24"/>
        </w:rPr>
        <w:t xml:space="preserve"> – </w:t>
      </w:r>
      <w:r w:rsidR="001F5E9F" w:rsidRPr="0034613D">
        <w:rPr>
          <w:rFonts w:ascii="Times New Roman" w:hAnsi="Times New Roman"/>
          <w:szCs w:val="24"/>
        </w:rPr>
        <w:t>DAS CONDIÇÕES DE PAGAMENTO</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PARÁGRAFO PRIMEIRO – </w:t>
      </w:r>
      <w:r w:rsidR="005E45FD" w:rsidRPr="0034613D">
        <w:rPr>
          <w:rFonts w:ascii="Times New Roman" w:hAnsi="Times New Roman"/>
          <w:sz w:val="24"/>
          <w:szCs w:val="24"/>
        </w:rPr>
        <w:t xml:space="preserve">O pagamento será efetuado </w:t>
      </w:r>
      <w:r w:rsidR="005E45FD" w:rsidRPr="0034613D">
        <w:rPr>
          <w:rFonts w:ascii="Times New Roman" w:hAnsi="Times New Roman"/>
          <w:bCs/>
          <w:sz w:val="24"/>
          <w:szCs w:val="24"/>
        </w:rPr>
        <w:t xml:space="preserve">mensalmente </w:t>
      </w:r>
      <w:r w:rsidR="005E45FD" w:rsidRPr="0034613D">
        <w:rPr>
          <w:rFonts w:ascii="Times New Roman" w:hAnsi="Times New Roman"/>
          <w:sz w:val="24"/>
          <w:szCs w:val="24"/>
        </w:rPr>
        <w:t xml:space="preserve">à CONTRATADA, </w:t>
      </w:r>
      <w:r w:rsidR="00516733" w:rsidRPr="0034613D">
        <w:rPr>
          <w:rFonts w:ascii="Times New Roman" w:hAnsi="Times New Roman"/>
          <w:bCs/>
          <w:sz w:val="24"/>
          <w:szCs w:val="24"/>
        </w:rPr>
        <w:t xml:space="preserve">até o </w:t>
      </w:r>
      <w:r w:rsidR="00665E4D" w:rsidRPr="00DB6350">
        <w:rPr>
          <w:rFonts w:ascii="Times New Roman" w:hAnsi="Times New Roman"/>
          <w:bCs/>
          <w:sz w:val="24"/>
          <w:szCs w:val="24"/>
        </w:rPr>
        <w:t>1</w:t>
      </w:r>
      <w:r w:rsidR="00A72610" w:rsidRPr="00DB6350">
        <w:rPr>
          <w:rFonts w:ascii="Times New Roman" w:hAnsi="Times New Roman"/>
          <w:bCs/>
          <w:sz w:val="24"/>
          <w:szCs w:val="24"/>
        </w:rPr>
        <w:t>0º (décimo) dia</w:t>
      </w:r>
      <w:r w:rsidR="005E45FD" w:rsidRPr="0034613D">
        <w:rPr>
          <w:rFonts w:ascii="Times New Roman" w:hAnsi="Times New Roman"/>
          <w:sz w:val="24"/>
          <w:szCs w:val="24"/>
        </w:rPr>
        <w:t xml:space="preserve">, contados do </w:t>
      </w:r>
      <w:r w:rsidR="00A72610" w:rsidRPr="0034613D">
        <w:rPr>
          <w:rFonts w:ascii="Times New Roman" w:hAnsi="Times New Roman"/>
          <w:sz w:val="24"/>
          <w:szCs w:val="24"/>
        </w:rPr>
        <w:t>recebimento</w:t>
      </w:r>
      <w:r w:rsidR="005E45FD" w:rsidRPr="0034613D">
        <w:rPr>
          <w:rFonts w:ascii="Times New Roman" w:hAnsi="Times New Roman"/>
          <w:sz w:val="24"/>
          <w:szCs w:val="24"/>
        </w:rPr>
        <w:t xml:space="preserve"> da Nota Fiscal/Fatura, </w:t>
      </w:r>
      <w:r w:rsidR="00A72610" w:rsidRPr="0034613D">
        <w:rPr>
          <w:rFonts w:ascii="Times New Roman" w:hAnsi="Times New Roman"/>
          <w:sz w:val="24"/>
          <w:szCs w:val="24"/>
        </w:rPr>
        <w:t xml:space="preserve">compreendida nesse período a fase de ateste dela - </w:t>
      </w:r>
      <w:r w:rsidR="005E45FD" w:rsidRPr="0034613D">
        <w:rPr>
          <w:rFonts w:ascii="Times New Roman" w:hAnsi="Times New Roman"/>
          <w:sz w:val="24"/>
          <w:szCs w:val="24"/>
        </w:rPr>
        <w:t>a qual conterá o endereço, o CNPJ, o número da Nota de Empenho, os números do Banco, da Agência e da Conta Corrente da empresa, a descrição clara do objeto do contrato - em moeda corrente nacional, por intermédio de Ordem Bancária e de acordo com as condições constantes na proposta da empresa e aceitas pela FUNASA.</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lastRenderedPageBreak/>
        <w:t xml:space="preserve">PARÁGRAFO SEGUNDO – </w:t>
      </w:r>
      <w:r w:rsidR="005E45FD" w:rsidRPr="0034613D">
        <w:rPr>
          <w:rFonts w:ascii="Times New Roman" w:hAnsi="Times New Roman"/>
          <w:sz w:val="24"/>
          <w:szCs w:val="24"/>
        </w:rPr>
        <w:t>Para execução do pagamento de que trata este subitem, a CONTRATADA deverá fazer constar como beneficiário/cliente da Nota Fiscal/Fatura correspondente, emitida sem rasuras, a Fundação Nacional de Saúde, CNPJ nº 26.989.350/0001-16.</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PARÁGRAFO TERCEIRO – </w:t>
      </w:r>
      <w:r w:rsidR="005E45FD" w:rsidRPr="0034613D">
        <w:rPr>
          <w:rFonts w:ascii="Times New Roman" w:hAnsi="Times New Roman"/>
          <w:sz w:val="24"/>
          <w:szCs w:val="24"/>
        </w:rPr>
        <w:t>A Nota Fiscal/Fatura correspondente será examinada diretamente pelo Fiscal designado pela CONTRATANTE, o qual somente atestará a prestação do serviço contratado e liberará a referida Nota Fiscal/Fatura para pagamento quando cumpridas, pela CONTRATADA, todas as condições pactuadas.</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PARÁGRAFO QUARTO – </w:t>
      </w:r>
      <w:r w:rsidR="005E45FD" w:rsidRPr="0034613D">
        <w:rPr>
          <w:rFonts w:ascii="Times New Roman" w:hAnsi="Times New Roman"/>
          <w:sz w:val="24"/>
          <w:szCs w:val="24"/>
        </w:rPr>
        <w:t>Havendo erro na Nota Fiscal/Fatura ou circunstância que impeça a liquidação da despesa, aquela será devolvida pelo Fiscal à CONTRATADA e o pagamento ficará pendente até que a mesma providencie as medidas saneadoras. Nesta hipótese, o prazo para pagamento iniciar-se-á após a regularização da situação ou reapresentação do documento fiscal, não acarretando qualquer ônus para a FUNASA.</w:t>
      </w:r>
    </w:p>
    <w:p w:rsidR="005E45FD" w:rsidRPr="0034613D" w:rsidRDefault="0034613D" w:rsidP="00FE3C4D">
      <w:pPr>
        <w:pStyle w:val="SemEspaamento"/>
        <w:tabs>
          <w:tab w:val="num" w:pos="0"/>
        </w:tabs>
        <w:jc w:val="both"/>
        <w:rPr>
          <w:rFonts w:ascii="Times New Roman" w:hAnsi="Times New Roman"/>
          <w:bCs/>
          <w:sz w:val="24"/>
          <w:szCs w:val="24"/>
        </w:rPr>
      </w:pPr>
      <w:r w:rsidRPr="0034613D">
        <w:rPr>
          <w:rFonts w:ascii="Times New Roman" w:hAnsi="Times New Roman"/>
          <w:b/>
          <w:sz w:val="24"/>
          <w:szCs w:val="24"/>
        </w:rPr>
        <w:t xml:space="preserve">PARÁGRAFO </w:t>
      </w:r>
      <w:r>
        <w:rPr>
          <w:rFonts w:ascii="Times New Roman" w:hAnsi="Times New Roman"/>
          <w:b/>
          <w:sz w:val="24"/>
          <w:szCs w:val="24"/>
        </w:rPr>
        <w:t>QUIN</w:t>
      </w:r>
      <w:r w:rsidRPr="0034613D">
        <w:rPr>
          <w:rFonts w:ascii="Times New Roman" w:hAnsi="Times New Roman"/>
          <w:b/>
          <w:sz w:val="24"/>
          <w:szCs w:val="24"/>
        </w:rPr>
        <w:t xml:space="preserve">TO – </w:t>
      </w:r>
      <w:r w:rsidR="005E45FD" w:rsidRPr="0034613D">
        <w:rPr>
          <w:rFonts w:ascii="Times New Roman" w:hAnsi="Times New Roman"/>
          <w:bCs/>
          <w:sz w:val="24"/>
          <w:szCs w:val="24"/>
        </w:rPr>
        <w:t xml:space="preserve">No caso de eventuais atrasos de pagamento provocados exclusivamente pela Administração, o valor devido deverá ser acrescido de atualização financeira, e sua apuração se fará desde a data referida no item </w:t>
      </w:r>
      <w:r w:rsidR="009B7E6A" w:rsidRPr="0034613D">
        <w:rPr>
          <w:rFonts w:ascii="Times New Roman" w:hAnsi="Times New Roman"/>
          <w:bCs/>
          <w:sz w:val="24"/>
          <w:szCs w:val="24"/>
        </w:rPr>
        <w:t>4.1</w:t>
      </w:r>
      <w:r w:rsidR="005E45FD" w:rsidRPr="0034613D">
        <w:rPr>
          <w:rFonts w:ascii="Times New Roman" w:hAnsi="Times New Roman"/>
          <w:bCs/>
          <w:sz w:val="24"/>
          <w:szCs w:val="24"/>
        </w:rPr>
        <w:t xml:space="preserve"> até a data do efetivo pagamento, em que os juros de mora serão calculados à taxa de 0,5% (meio por cento) ao mês, ou 6% (seis por cento) ao ano, mediante aplicação das seguintes fórmulas: </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 xml:space="preserve">I = </w:t>
      </w:r>
      <w:r w:rsidRPr="0034613D">
        <w:rPr>
          <w:rFonts w:ascii="Times New Roman" w:hAnsi="Times New Roman"/>
          <w:bCs/>
          <w:sz w:val="24"/>
          <w:szCs w:val="24"/>
          <w:u w:val="single"/>
        </w:rPr>
        <w:t>(TX/100)</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 xml:space="preserve">        365</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EM = I x N x VP, onde:</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I = Índice de atualização financeira;</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TX = Percentual da taxa de juros de mora anual;</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EM = Encargos moratórios;</w:t>
      </w:r>
    </w:p>
    <w:p w:rsidR="005E45FD" w:rsidRPr="0034613D" w:rsidRDefault="005E45FD" w:rsidP="00FE3C4D">
      <w:pPr>
        <w:pStyle w:val="SemEspaamento"/>
        <w:tabs>
          <w:tab w:val="num" w:pos="0"/>
        </w:tabs>
        <w:jc w:val="both"/>
        <w:rPr>
          <w:rFonts w:ascii="Times New Roman" w:hAnsi="Times New Roman"/>
          <w:bCs/>
          <w:sz w:val="24"/>
          <w:szCs w:val="24"/>
        </w:rPr>
      </w:pPr>
      <w:r w:rsidRPr="0034613D">
        <w:rPr>
          <w:rFonts w:ascii="Times New Roman" w:hAnsi="Times New Roman"/>
          <w:bCs/>
          <w:sz w:val="24"/>
          <w:szCs w:val="24"/>
        </w:rPr>
        <w:t>N = Número de dias entre a data prevista para o pagamento e a do efetivo pagamento;</w:t>
      </w:r>
    </w:p>
    <w:p w:rsidR="005E45FD" w:rsidRPr="0034613D" w:rsidRDefault="005E45FD" w:rsidP="00FE3C4D">
      <w:pPr>
        <w:pStyle w:val="SemEspaamento"/>
        <w:tabs>
          <w:tab w:val="num" w:pos="0"/>
        </w:tabs>
        <w:jc w:val="both"/>
        <w:rPr>
          <w:rFonts w:ascii="Times New Roman" w:hAnsi="Times New Roman"/>
          <w:i/>
          <w:sz w:val="24"/>
          <w:szCs w:val="24"/>
        </w:rPr>
      </w:pPr>
      <w:r w:rsidRPr="0034613D">
        <w:rPr>
          <w:rFonts w:ascii="Times New Roman" w:hAnsi="Times New Roman"/>
          <w:bCs/>
          <w:sz w:val="24"/>
          <w:szCs w:val="24"/>
        </w:rPr>
        <w:t>VP = Valor da parcela em atraso</w:t>
      </w:r>
      <w:r w:rsidRPr="0034613D">
        <w:rPr>
          <w:rFonts w:ascii="Times New Roman" w:hAnsi="Times New Roman"/>
          <w:i/>
          <w:sz w:val="24"/>
          <w:szCs w:val="24"/>
        </w:rPr>
        <w:t>.</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PARÁGRAFO </w:t>
      </w:r>
      <w:r>
        <w:rPr>
          <w:rFonts w:ascii="Times New Roman" w:hAnsi="Times New Roman"/>
          <w:b/>
          <w:sz w:val="24"/>
          <w:szCs w:val="24"/>
        </w:rPr>
        <w:t>SEX</w:t>
      </w:r>
      <w:r w:rsidRPr="0034613D">
        <w:rPr>
          <w:rFonts w:ascii="Times New Roman" w:hAnsi="Times New Roman"/>
          <w:b/>
          <w:sz w:val="24"/>
          <w:szCs w:val="24"/>
        </w:rPr>
        <w:t xml:space="preserve">TO – </w:t>
      </w:r>
      <w:r w:rsidR="005E45FD" w:rsidRPr="0034613D">
        <w:rPr>
          <w:rFonts w:ascii="Times New Roman" w:hAnsi="Times New Roman"/>
          <w:sz w:val="24"/>
          <w:szCs w:val="24"/>
        </w:rPr>
        <w:t xml:space="preserve">Se o ato que originou o atraso, decorrer da conduta de algum servidor, o mesmo será responsabilizado administrativamente. </w:t>
      </w:r>
    </w:p>
    <w:p w:rsidR="005E45FD" w:rsidRPr="0034613D" w:rsidRDefault="0034613D" w:rsidP="00FE3C4D">
      <w:pPr>
        <w:pStyle w:val="SemEspaamento"/>
        <w:tabs>
          <w:tab w:val="num" w:pos="0"/>
        </w:tabs>
        <w:jc w:val="both"/>
        <w:rPr>
          <w:rFonts w:ascii="Times New Roman" w:hAnsi="Times New Roman"/>
          <w:sz w:val="24"/>
          <w:szCs w:val="24"/>
        </w:rPr>
      </w:pPr>
      <w:r w:rsidRPr="0034613D">
        <w:rPr>
          <w:rFonts w:ascii="Times New Roman" w:hAnsi="Times New Roman"/>
          <w:b/>
          <w:sz w:val="24"/>
          <w:szCs w:val="24"/>
        </w:rPr>
        <w:t xml:space="preserve">PARÁGRAFO </w:t>
      </w:r>
      <w:r>
        <w:rPr>
          <w:rFonts w:ascii="Times New Roman" w:hAnsi="Times New Roman"/>
          <w:b/>
          <w:sz w:val="24"/>
          <w:szCs w:val="24"/>
        </w:rPr>
        <w:t>SÉ</w:t>
      </w:r>
      <w:r w:rsidRPr="0034613D">
        <w:rPr>
          <w:rFonts w:ascii="Times New Roman" w:hAnsi="Times New Roman"/>
          <w:b/>
          <w:sz w:val="24"/>
          <w:szCs w:val="24"/>
        </w:rPr>
        <w:t>T</w:t>
      </w:r>
      <w:r>
        <w:rPr>
          <w:rFonts w:ascii="Times New Roman" w:hAnsi="Times New Roman"/>
          <w:b/>
          <w:sz w:val="24"/>
          <w:szCs w:val="24"/>
        </w:rPr>
        <w:t>IM</w:t>
      </w:r>
      <w:r w:rsidRPr="0034613D">
        <w:rPr>
          <w:rFonts w:ascii="Times New Roman" w:hAnsi="Times New Roman"/>
          <w:b/>
          <w:sz w:val="24"/>
          <w:szCs w:val="24"/>
        </w:rPr>
        <w:t xml:space="preserve">O – </w:t>
      </w:r>
      <w:r w:rsidR="005E45FD" w:rsidRPr="0034613D">
        <w:rPr>
          <w:rFonts w:ascii="Times New Roman" w:hAnsi="Times New Roman"/>
          <w:sz w:val="24"/>
          <w:szCs w:val="24"/>
        </w:rPr>
        <w:t>No caso de incorreção nos documentos apresentados, inclusive na Nota Fiscal/Fatura, serão estes restituídos à CONTRATADA para as correções solicitadas, não respondendo a FUNASA por quaisquer encargos resultantes de atrasos na liquidação dos pagamentos correspondentes.</w:t>
      </w:r>
    </w:p>
    <w:p w:rsidR="001F5E9F" w:rsidRPr="0034613D" w:rsidRDefault="001F5E9F" w:rsidP="00FE3C4D">
      <w:pPr>
        <w:widowControl w:val="0"/>
        <w:tabs>
          <w:tab w:val="num" w:pos="0"/>
        </w:tabs>
        <w:autoSpaceDE w:val="0"/>
        <w:autoSpaceDN w:val="0"/>
        <w:adjustRightInd w:val="0"/>
        <w:jc w:val="both"/>
        <w:rPr>
          <w:b/>
          <w:szCs w:val="24"/>
        </w:rPr>
      </w:pPr>
    </w:p>
    <w:p w:rsidR="00577B60" w:rsidRPr="00E60120" w:rsidRDefault="00F97742" w:rsidP="00FE3C4D">
      <w:pPr>
        <w:pStyle w:val="SemEspaamento"/>
        <w:tabs>
          <w:tab w:val="num" w:pos="0"/>
        </w:tabs>
        <w:jc w:val="both"/>
        <w:rPr>
          <w:rFonts w:ascii="Times New Roman" w:hAnsi="Times New Roman"/>
          <w:b/>
          <w:bCs/>
          <w:sz w:val="24"/>
          <w:szCs w:val="24"/>
        </w:rPr>
      </w:pPr>
      <w:r w:rsidRPr="00E60120">
        <w:rPr>
          <w:rFonts w:ascii="Times New Roman" w:hAnsi="Times New Roman"/>
          <w:b/>
          <w:sz w:val="24"/>
          <w:szCs w:val="24"/>
        </w:rPr>
        <w:t xml:space="preserve">CLÁUSULA </w:t>
      </w:r>
      <w:r w:rsidR="001A0866">
        <w:rPr>
          <w:rFonts w:ascii="Times New Roman" w:hAnsi="Times New Roman"/>
          <w:b/>
          <w:sz w:val="24"/>
          <w:szCs w:val="24"/>
        </w:rPr>
        <w:t>SÉTIMA</w:t>
      </w:r>
      <w:r w:rsidRPr="00E60120">
        <w:rPr>
          <w:rFonts w:ascii="Times New Roman" w:hAnsi="Times New Roman"/>
          <w:b/>
          <w:sz w:val="24"/>
          <w:szCs w:val="24"/>
        </w:rPr>
        <w:t xml:space="preserve"> </w:t>
      </w:r>
      <w:r w:rsidR="001F5E9F" w:rsidRPr="00E60120">
        <w:rPr>
          <w:rFonts w:ascii="Times New Roman" w:hAnsi="Times New Roman"/>
          <w:b/>
          <w:sz w:val="24"/>
          <w:szCs w:val="24"/>
        </w:rPr>
        <w:t>–</w:t>
      </w:r>
      <w:r w:rsidR="005E45FD" w:rsidRPr="00E60120">
        <w:rPr>
          <w:rFonts w:ascii="Times New Roman" w:hAnsi="Times New Roman"/>
          <w:sz w:val="24"/>
          <w:szCs w:val="24"/>
        </w:rPr>
        <w:t xml:space="preserve"> </w:t>
      </w:r>
      <w:r w:rsidR="001F5E9F" w:rsidRPr="00E60120">
        <w:rPr>
          <w:rFonts w:ascii="Times New Roman" w:hAnsi="Times New Roman"/>
          <w:b/>
          <w:bCs/>
          <w:sz w:val="24"/>
          <w:szCs w:val="24"/>
        </w:rPr>
        <w:t>DAS REPONSABILIDADES E OBRIGAÇÕES DA CONTRATADA</w:t>
      </w:r>
    </w:p>
    <w:p w:rsidR="00E60120" w:rsidRPr="0034613D" w:rsidRDefault="00E60120" w:rsidP="00E60120">
      <w:pPr>
        <w:jc w:val="both"/>
        <w:rPr>
          <w:szCs w:val="24"/>
        </w:rPr>
      </w:pPr>
      <w:r w:rsidRPr="0034613D">
        <w:rPr>
          <w:rFonts w:eastAsia="Calibri"/>
          <w:b/>
          <w:szCs w:val="24"/>
          <w:lang w:eastAsia="en-US"/>
        </w:rPr>
        <w:t>PARÁGRAFO PRIMEIRO –</w:t>
      </w:r>
      <w:r w:rsidRPr="0034613D">
        <w:rPr>
          <w:szCs w:val="24"/>
        </w:rPr>
        <w:t>-  A contratada, além do fornecimento da mão-de-obra, dos saneantes domissanitários, dos materiais e dos equipamentos, ferramentas e utensílios necessários para a perfeita execução dos serviços de limpeza e demais atividades correlatas, obriga-se a:</w:t>
      </w:r>
    </w:p>
    <w:p w:rsidR="00E60120" w:rsidRPr="0034613D" w:rsidRDefault="00E60120" w:rsidP="00E60120">
      <w:pPr>
        <w:jc w:val="both"/>
        <w:rPr>
          <w:szCs w:val="24"/>
        </w:rPr>
      </w:pPr>
      <w:r w:rsidRPr="0034613D">
        <w:rPr>
          <w:b/>
          <w:szCs w:val="24"/>
        </w:rPr>
        <w:t>1.</w:t>
      </w:r>
      <w:r w:rsidRPr="0034613D">
        <w:rPr>
          <w:szCs w:val="24"/>
        </w:rPr>
        <w:t xml:space="preserve"> Executar os serviços conforme especificações deste termo de referência e de suas propostas, com a alocação dos empregados necessários ao perfeito cumprimento das cláusulas contratuais, além de fornecer os materiais e equipamentos, ferramentas e utensílios necessários, na qualidade e quantidade especificada neste termo de referência e em sua proposta;</w:t>
      </w:r>
    </w:p>
    <w:p w:rsidR="00E60120" w:rsidRPr="0034613D" w:rsidRDefault="00E60120" w:rsidP="00E60120">
      <w:pPr>
        <w:jc w:val="both"/>
        <w:rPr>
          <w:rFonts w:eastAsia="Calibri"/>
          <w:szCs w:val="24"/>
          <w:lang w:eastAsia="en-US"/>
        </w:rPr>
      </w:pPr>
      <w:r w:rsidRPr="0034613D">
        <w:rPr>
          <w:rFonts w:eastAsia="Calibri"/>
          <w:b/>
          <w:szCs w:val="24"/>
          <w:lang w:eastAsia="en-US"/>
        </w:rPr>
        <w:t>2.</w:t>
      </w:r>
      <w:r w:rsidRPr="0034613D">
        <w:rPr>
          <w:rFonts w:eastAsia="Calibri"/>
          <w:szCs w:val="24"/>
          <w:lang w:eastAsia="en-US"/>
        </w:rPr>
        <w:t xml:space="preserve"> Reparar, corrigir e substituir, as suas expensas, no total ou em partes, no prazo fixado pelo fiscal do contrato, os serviços efetuados em que se verificarem vícios, defeitos ou incorreções resultantes de sua execução ou dos materiais empregados;</w:t>
      </w:r>
    </w:p>
    <w:p w:rsidR="00E60120" w:rsidRPr="0034613D" w:rsidRDefault="00E60120" w:rsidP="00E60120">
      <w:pPr>
        <w:jc w:val="both"/>
        <w:rPr>
          <w:szCs w:val="24"/>
        </w:rPr>
      </w:pPr>
      <w:r w:rsidRPr="0034613D">
        <w:rPr>
          <w:b/>
          <w:szCs w:val="24"/>
        </w:rPr>
        <w:t>3.</w:t>
      </w:r>
      <w:r w:rsidRPr="0034613D">
        <w:rPr>
          <w:szCs w:val="24"/>
        </w:rPr>
        <w:t xml:space="preserve"> Responsabilizar-se, integralmente, pela prestação dos serviços contratados, nos termos da legislação vigente, de modo que os mesmos sejam realizados com esmero e perfeição, executando-os sob sua inteira e exclusiva responsabilidade;</w:t>
      </w:r>
    </w:p>
    <w:p w:rsidR="00E60120" w:rsidRPr="0034613D" w:rsidRDefault="00E60120" w:rsidP="00E60120">
      <w:pPr>
        <w:jc w:val="both"/>
        <w:rPr>
          <w:szCs w:val="24"/>
        </w:rPr>
      </w:pPr>
      <w:r w:rsidRPr="0034613D">
        <w:rPr>
          <w:b/>
          <w:szCs w:val="24"/>
        </w:rPr>
        <w:lastRenderedPageBreak/>
        <w:t>4.</w:t>
      </w:r>
      <w:r w:rsidRPr="0034613D">
        <w:rPr>
          <w:szCs w:val="24"/>
        </w:rPr>
        <w:t xml:space="preserve"> Providenciar a instalação, em prazo máximo de 20 (vinte) dias contados da assinatura do contrato, de relógio de ponto para controle biométrico de frequência por meio de impressão digital, de acordo com o estabelecido na Portaria nº 1.510/2009, pelo Ministério do Trabalho e Emprego;</w:t>
      </w:r>
    </w:p>
    <w:p w:rsidR="00E60120" w:rsidRPr="0034613D" w:rsidRDefault="00E60120" w:rsidP="00E60120">
      <w:pPr>
        <w:jc w:val="both"/>
        <w:rPr>
          <w:szCs w:val="24"/>
        </w:rPr>
      </w:pPr>
      <w:r w:rsidRPr="0034613D">
        <w:rPr>
          <w:b/>
          <w:szCs w:val="24"/>
        </w:rPr>
        <w:t>5.</w:t>
      </w:r>
      <w:r w:rsidRPr="0034613D">
        <w:rPr>
          <w:szCs w:val="24"/>
        </w:rPr>
        <w:t xml:space="preserve"> Responsabilizar-se, em caso de dano, pelo reparo do equipamento de controle de frequência no prazo máximo de 24 (vinte e quatro horas). Não havendo o reparo do prazo estipulado, o equipamento deverá ser imediatamente substituído por outro em perfeitas condições de funcionamento. O controle de frequência no período em que o equipamento não estiver em funcionamento deverá ser feito por Folha de Ponto;</w:t>
      </w:r>
    </w:p>
    <w:p w:rsidR="00E60120" w:rsidRPr="0034613D" w:rsidRDefault="00E60120" w:rsidP="00E60120">
      <w:pPr>
        <w:jc w:val="both"/>
        <w:rPr>
          <w:szCs w:val="24"/>
        </w:rPr>
      </w:pPr>
      <w:r w:rsidRPr="0034613D">
        <w:rPr>
          <w:b/>
          <w:szCs w:val="24"/>
        </w:rPr>
        <w:t>6.</w:t>
      </w:r>
      <w:r w:rsidRPr="0034613D">
        <w:rPr>
          <w:szCs w:val="24"/>
        </w:rPr>
        <w:t xml:space="preserve"> Em casos excepcionais o controle de frequência dar-se-á por preenchimento de Folha de Ponto;</w:t>
      </w:r>
    </w:p>
    <w:p w:rsidR="00E60120" w:rsidRPr="0034613D" w:rsidRDefault="00E60120" w:rsidP="00E60120">
      <w:pPr>
        <w:jc w:val="both"/>
        <w:rPr>
          <w:szCs w:val="24"/>
        </w:rPr>
      </w:pPr>
      <w:r w:rsidRPr="0034613D">
        <w:rPr>
          <w:b/>
          <w:szCs w:val="24"/>
        </w:rPr>
        <w:t>7.</w:t>
      </w:r>
      <w:r w:rsidRPr="0034613D">
        <w:rPr>
          <w:szCs w:val="24"/>
        </w:rPr>
        <w:t xml:space="preserve"> Manter o empregado nos horários predeterminados pela Administração;</w:t>
      </w:r>
    </w:p>
    <w:p w:rsidR="00E60120" w:rsidRPr="0034613D" w:rsidRDefault="00E60120" w:rsidP="00E60120">
      <w:pPr>
        <w:jc w:val="both"/>
        <w:rPr>
          <w:szCs w:val="24"/>
        </w:rPr>
      </w:pPr>
      <w:r w:rsidRPr="0034613D">
        <w:rPr>
          <w:b/>
          <w:szCs w:val="24"/>
        </w:rPr>
        <w:t>8.</w:t>
      </w:r>
      <w:r w:rsidRPr="0034613D">
        <w:rPr>
          <w:szCs w:val="24"/>
        </w:rPr>
        <w:t xml:space="preserve"> Encaminhar relatório mensal de frequência dos profissionais, para fins de atesto da Funasa;</w:t>
      </w:r>
    </w:p>
    <w:p w:rsidR="00E60120" w:rsidRPr="0034613D" w:rsidRDefault="00E60120" w:rsidP="00E60120">
      <w:pPr>
        <w:jc w:val="both"/>
        <w:rPr>
          <w:szCs w:val="24"/>
        </w:rPr>
      </w:pPr>
      <w:r w:rsidRPr="0034613D">
        <w:rPr>
          <w:b/>
          <w:szCs w:val="24"/>
        </w:rPr>
        <w:t>9.</w:t>
      </w:r>
      <w:r w:rsidRPr="0034613D">
        <w:rPr>
          <w:szCs w:val="24"/>
        </w:rPr>
        <w:t xml:space="preserve"> Providenciar crachá de identificação, no prazo máximo de 10 (dez) dias contados da data de assinatura do contrato, no modelo utilizado pela empresa, para assegurar o livre acesso dos empregados da Contratada, aos locais em que devam prestar os serviços;</w:t>
      </w:r>
    </w:p>
    <w:p w:rsidR="00E60120" w:rsidRPr="0034613D" w:rsidRDefault="00E60120" w:rsidP="00E60120">
      <w:pPr>
        <w:jc w:val="both"/>
        <w:rPr>
          <w:szCs w:val="24"/>
        </w:rPr>
      </w:pPr>
      <w:r w:rsidRPr="0034613D">
        <w:rPr>
          <w:b/>
          <w:szCs w:val="24"/>
        </w:rPr>
        <w:t>10.</w:t>
      </w:r>
      <w:r w:rsidRPr="0034613D">
        <w:rPr>
          <w:szCs w:val="24"/>
        </w:rPr>
        <w:t xml:space="preserve"> Cumprir o escalonamento de férias do pessoal, no caso de prorrogação do contrato, de acordo com as necessidades da FUNASA; </w:t>
      </w:r>
    </w:p>
    <w:p w:rsidR="00E60120" w:rsidRPr="0034613D" w:rsidRDefault="00E60120" w:rsidP="00E60120">
      <w:pPr>
        <w:jc w:val="both"/>
        <w:rPr>
          <w:szCs w:val="24"/>
        </w:rPr>
      </w:pPr>
      <w:r w:rsidRPr="0034613D">
        <w:rPr>
          <w:b/>
          <w:szCs w:val="24"/>
        </w:rPr>
        <w:t>11.</w:t>
      </w:r>
      <w:r w:rsidRPr="0034613D">
        <w:rPr>
          <w:szCs w:val="24"/>
        </w:rPr>
        <w:t xml:space="preserve"> Substituir   imediatamente, em caso de eventual ausência, tais como falta, férias e licenças, o empregado posto a serviço da contratante, devendo identificar previamente o respectivo substituto ao fiscal do contrato; </w:t>
      </w:r>
    </w:p>
    <w:p w:rsidR="00E60120" w:rsidRPr="0034613D" w:rsidRDefault="00E60120" w:rsidP="00E60120">
      <w:pPr>
        <w:jc w:val="both"/>
        <w:rPr>
          <w:szCs w:val="24"/>
        </w:rPr>
      </w:pPr>
      <w:r w:rsidRPr="0034613D">
        <w:rPr>
          <w:b/>
          <w:szCs w:val="24"/>
        </w:rPr>
        <w:t>12.</w:t>
      </w:r>
      <w:r w:rsidRPr="0034613D">
        <w:rPr>
          <w:szCs w:val="24"/>
        </w:rPr>
        <w:t xml:space="preserve">  responder por eventuais prejuízos decorrentes do descumprimento da obrigação  constante  do item anterior; </w:t>
      </w:r>
    </w:p>
    <w:p w:rsidR="00E60120" w:rsidRPr="0034613D" w:rsidRDefault="00E60120" w:rsidP="00E60120">
      <w:pPr>
        <w:jc w:val="both"/>
        <w:rPr>
          <w:szCs w:val="24"/>
        </w:rPr>
      </w:pPr>
      <w:r w:rsidRPr="0034613D">
        <w:rPr>
          <w:b/>
          <w:szCs w:val="24"/>
        </w:rPr>
        <w:t>13.</w:t>
      </w:r>
      <w:r w:rsidRPr="0034613D">
        <w:rPr>
          <w:szCs w:val="24"/>
        </w:rPr>
        <w:t xml:space="preserve"> Apresentar no prazo de até 48 horas, cópia de toda a documentação necessária para a comprovação do cumprimento de exigências constantes do edital, quando solicitado; </w:t>
      </w:r>
    </w:p>
    <w:p w:rsidR="00E60120" w:rsidRPr="0034613D" w:rsidRDefault="00E60120" w:rsidP="00E60120">
      <w:pPr>
        <w:jc w:val="both"/>
        <w:rPr>
          <w:szCs w:val="24"/>
        </w:rPr>
      </w:pPr>
      <w:r w:rsidRPr="0034613D">
        <w:rPr>
          <w:b/>
          <w:szCs w:val="24"/>
        </w:rPr>
        <w:t>14.</w:t>
      </w:r>
      <w:r w:rsidRPr="0034613D">
        <w:rPr>
          <w:szCs w:val="24"/>
        </w:rPr>
        <w:t xml:space="preserve"> Iniciar as atividades no primeiro dia útil a contar do início da vigência do contrato;</w:t>
      </w:r>
    </w:p>
    <w:p w:rsidR="00E60120" w:rsidRPr="0034613D" w:rsidRDefault="00E60120" w:rsidP="00E60120">
      <w:pPr>
        <w:jc w:val="both"/>
        <w:rPr>
          <w:szCs w:val="24"/>
        </w:rPr>
      </w:pPr>
      <w:r w:rsidRPr="0034613D">
        <w:rPr>
          <w:b/>
          <w:szCs w:val="24"/>
        </w:rPr>
        <w:t>15.</w:t>
      </w:r>
      <w:r w:rsidRPr="0034613D">
        <w:rPr>
          <w:szCs w:val="24"/>
        </w:rPr>
        <w:t xml:space="preserve"> utilizar empregados habilitados e com conhecimentos básicos dos serviços a serem executados, em conformidade com as normas e determinações em vigor;</w:t>
      </w:r>
    </w:p>
    <w:p w:rsidR="00E60120" w:rsidRPr="0034613D" w:rsidRDefault="00E60120" w:rsidP="00E60120">
      <w:pPr>
        <w:jc w:val="both"/>
        <w:rPr>
          <w:szCs w:val="24"/>
        </w:rPr>
      </w:pPr>
      <w:r w:rsidRPr="0034613D">
        <w:rPr>
          <w:b/>
          <w:szCs w:val="24"/>
        </w:rPr>
        <w:t>16.</w:t>
      </w:r>
      <w:r w:rsidRPr="0034613D">
        <w:rPr>
          <w:szCs w:val="24"/>
        </w:rPr>
        <w:t xml:space="preserve"> apresentar à contratante, quanto do início das atividades, e sempre que houver alocação de novo empregada na execução do contrato relação dos empregados contendo: </w:t>
      </w:r>
    </w:p>
    <w:p w:rsidR="00E60120" w:rsidRPr="0034613D" w:rsidRDefault="00E60120" w:rsidP="00E60120">
      <w:pPr>
        <w:jc w:val="both"/>
        <w:rPr>
          <w:szCs w:val="24"/>
        </w:rPr>
      </w:pPr>
      <w:r w:rsidRPr="0034613D">
        <w:rPr>
          <w:szCs w:val="24"/>
        </w:rPr>
        <w:t xml:space="preserve">I)  nome completo, cargo ou função, horário do posto de trabalho, números da carteira de identidade (RG) e da inscrição no Cadastro de Pessoas Físicas (CPF), endereço com CEP, para fins de divulgação na internet, nos termos do artigo 109, e parágrafos, da LDO/2014, e previsão similar no art. 105 do projeto LDO/2015.  </w:t>
      </w:r>
    </w:p>
    <w:p w:rsidR="00E60120" w:rsidRPr="0034613D" w:rsidRDefault="00E60120" w:rsidP="00E60120">
      <w:pPr>
        <w:jc w:val="both"/>
        <w:rPr>
          <w:szCs w:val="24"/>
        </w:rPr>
      </w:pPr>
      <w:r w:rsidRPr="0034613D">
        <w:rPr>
          <w:szCs w:val="24"/>
        </w:rPr>
        <w:t>II) Carteira de Trabalho e Previdência Social (CTPS) dos empregados admitidos e dos responsáveis técnicos pela execução dos serviços, quando for o caso, devidamente assinada pela contratada;</w:t>
      </w:r>
    </w:p>
    <w:p w:rsidR="00E60120" w:rsidRPr="0034613D" w:rsidRDefault="00E60120" w:rsidP="00E60120">
      <w:pPr>
        <w:jc w:val="both"/>
        <w:rPr>
          <w:szCs w:val="24"/>
        </w:rPr>
      </w:pPr>
      <w:r w:rsidRPr="0034613D">
        <w:rPr>
          <w:szCs w:val="24"/>
        </w:rPr>
        <w:t>III) Exames médicos admissionais dos empregados que prestarão os serviços;</w:t>
      </w:r>
    </w:p>
    <w:p w:rsidR="00E60120" w:rsidRPr="0034613D" w:rsidRDefault="00E60120" w:rsidP="00E60120">
      <w:pPr>
        <w:jc w:val="both"/>
        <w:rPr>
          <w:szCs w:val="24"/>
        </w:rPr>
      </w:pPr>
      <w:r w:rsidRPr="0034613D">
        <w:rPr>
          <w:b/>
          <w:szCs w:val="24"/>
        </w:rPr>
        <w:t>17.</w:t>
      </w:r>
      <w:r w:rsidRPr="0034613D">
        <w:rPr>
          <w:szCs w:val="24"/>
        </w:rPr>
        <w:t xml:space="preserve"> Responsabilizar-se por quaisquer ônus, despesas ou obrigações trabalhistas, previdenciárias, fiscais, de acidentes de trabalho, bem como alimentação, transporte ou outros benefícios de qualquer natureza decorrentes da contratação dos serviços;</w:t>
      </w:r>
    </w:p>
    <w:p w:rsidR="00E60120" w:rsidRPr="0034613D" w:rsidRDefault="00E60120" w:rsidP="00E60120">
      <w:pPr>
        <w:jc w:val="both"/>
        <w:rPr>
          <w:szCs w:val="24"/>
        </w:rPr>
      </w:pPr>
      <w:r w:rsidRPr="0034613D">
        <w:rPr>
          <w:b/>
          <w:szCs w:val="24"/>
        </w:rPr>
        <w:t>18.</w:t>
      </w:r>
      <w:r w:rsidRPr="0034613D">
        <w:rPr>
          <w:szCs w:val="24"/>
        </w:rPr>
        <w:t xml:space="preserve"> Assumir os encargos de possíveis demandas trabalhista, cíveis ou penais, relacionados aos serviços, originariamente ou vinculada por prevenção conexão ou continência;</w:t>
      </w:r>
    </w:p>
    <w:p w:rsidR="00E60120" w:rsidRPr="0034613D" w:rsidRDefault="00E60120" w:rsidP="00E60120">
      <w:pPr>
        <w:jc w:val="both"/>
        <w:rPr>
          <w:szCs w:val="24"/>
        </w:rPr>
      </w:pPr>
      <w:r w:rsidRPr="0034613D">
        <w:rPr>
          <w:b/>
          <w:szCs w:val="24"/>
        </w:rPr>
        <w:t>19.</w:t>
      </w:r>
      <w:r w:rsidRPr="0034613D">
        <w:rPr>
          <w:szCs w:val="24"/>
        </w:rPr>
        <w:t xml:space="preserve"> Cumprir e fazer cumprir por seus empregados as normas e regulamentos disciplinares da FUNASA, bem como quaisquer determinações emanadas das autoridades competentes;</w:t>
      </w:r>
    </w:p>
    <w:p w:rsidR="00E60120" w:rsidRPr="0034613D" w:rsidRDefault="00E60120" w:rsidP="00E60120">
      <w:pPr>
        <w:jc w:val="both"/>
        <w:rPr>
          <w:szCs w:val="24"/>
        </w:rPr>
      </w:pPr>
      <w:r w:rsidRPr="0034613D">
        <w:rPr>
          <w:b/>
          <w:szCs w:val="24"/>
        </w:rPr>
        <w:t>20.</w:t>
      </w:r>
      <w:r w:rsidRPr="0034613D">
        <w:rPr>
          <w:szCs w:val="24"/>
        </w:rPr>
        <w:t xml:space="preserve"> Fornecer à FUNASA mensalmente cópia da folha de pagamento da empresa do mês anterior ao da despesa, bem como as guias de recolhimentos dos encargos sociais incidentes, os comprovantes de pagamento de salários e benefícios dos empregados </w:t>
      </w:r>
      <w:r w:rsidRPr="0034613D">
        <w:rPr>
          <w:bCs/>
          <w:snapToGrid w:val="0"/>
          <w:szCs w:val="24"/>
        </w:rPr>
        <w:t>(vale-transporte, vale alimentação, etc.), a que estiver obrigada por força de lei ou de convenção ou acordo coletivo de trabalho, relativos ao mês da prestação dos serviços</w:t>
      </w:r>
      <w:r w:rsidRPr="0034613D">
        <w:rPr>
          <w:szCs w:val="24"/>
        </w:rPr>
        <w:t xml:space="preserve">; e ainda: cópia da carteira de trabalho e </w:t>
      </w:r>
      <w:r w:rsidRPr="0034613D">
        <w:rPr>
          <w:szCs w:val="24"/>
        </w:rPr>
        <w:lastRenderedPageBreak/>
        <w:t>previdência social dos empregados admitidos no período; documentação rescisória completa e recibos de pagamento dos empregados demitidos no período;</w:t>
      </w:r>
    </w:p>
    <w:p w:rsidR="00E60120" w:rsidRPr="0034613D" w:rsidRDefault="00E60120" w:rsidP="00E60120">
      <w:pPr>
        <w:jc w:val="both"/>
        <w:rPr>
          <w:szCs w:val="24"/>
        </w:rPr>
      </w:pPr>
      <w:r w:rsidRPr="0034613D">
        <w:rPr>
          <w:b/>
          <w:szCs w:val="24"/>
        </w:rPr>
        <w:t>21.</w:t>
      </w:r>
      <w:r w:rsidRPr="0034613D">
        <w:rPr>
          <w:szCs w:val="24"/>
        </w:rPr>
        <w:t xml:space="preserve"> Na eventualidade de ressarcimento de benefícios (Vale Transporte e/ou Vale Refeição), por motivo de afastamento, seja ele por doença ou falta não justificada, que o desconto ocorra diretamente no benefício do mês subsequente à ausência; </w:t>
      </w:r>
    </w:p>
    <w:p w:rsidR="00E60120" w:rsidRPr="0034613D" w:rsidRDefault="00E60120" w:rsidP="00E60120">
      <w:pPr>
        <w:jc w:val="both"/>
        <w:rPr>
          <w:szCs w:val="24"/>
        </w:rPr>
      </w:pPr>
      <w:r w:rsidRPr="0034613D">
        <w:rPr>
          <w:b/>
          <w:szCs w:val="24"/>
        </w:rPr>
        <w:t>22.</w:t>
      </w:r>
      <w:r w:rsidRPr="0034613D">
        <w:rPr>
          <w:szCs w:val="24"/>
        </w:rPr>
        <w:t xml:space="preserve"> A documentação constante no item 13.1.16 deverá, no último mês de prestação dos serviços (extinção ou rescisão do contrato), estar acompanhada de cópias autenticadas em cartório - ou cópias simples acompanhadas de originais para conferência pelo servidor que as receber – da seguinte documentação adicional:</w:t>
      </w:r>
    </w:p>
    <w:p w:rsidR="00E60120" w:rsidRPr="0034613D" w:rsidRDefault="00E60120" w:rsidP="00E60120">
      <w:pPr>
        <w:jc w:val="both"/>
        <w:rPr>
          <w:szCs w:val="24"/>
        </w:rPr>
      </w:pPr>
      <w:r w:rsidRPr="0034613D">
        <w:rPr>
          <w:szCs w:val="24"/>
        </w:rPr>
        <w:t>- Termos de rescisão dos contratos de trabalho dos empregados utilizados na prestação dos serviços contratados, devidamente homologados, quando exigível pelo sindicato da categoria;</w:t>
      </w:r>
    </w:p>
    <w:p w:rsidR="00E60120" w:rsidRPr="0034613D" w:rsidRDefault="00E60120" w:rsidP="00E60120">
      <w:pPr>
        <w:jc w:val="both"/>
        <w:rPr>
          <w:szCs w:val="24"/>
        </w:rPr>
      </w:pPr>
      <w:r w:rsidRPr="0034613D">
        <w:rPr>
          <w:szCs w:val="24"/>
        </w:rPr>
        <w:t>- Guias de recolhimento rescisório da contribuição previdenciária e do FGTS; e</w:t>
      </w:r>
    </w:p>
    <w:p w:rsidR="00E60120" w:rsidRPr="0034613D" w:rsidRDefault="00E60120" w:rsidP="00E60120">
      <w:pPr>
        <w:jc w:val="both"/>
        <w:rPr>
          <w:szCs w:val="24"/>
        </w:rPr>
      </w:pPr>
      <w:r w:rsidRPr="0034613D">
        <w:rPr>
          <w:szCs w:val="24"/>
        </w:rPr>
        <w:t>- Extratos de depósitos feitos nas contas vinculadas individuais do FGTS de cada empregado demitido.</w:t>
      </w:r>
    </w:p>
    <w:p w:rsidR="00E60120" w:rsidRPr="0034613D" w:rsidRDefault="00E60120" w:rsidP="00E60120">
      <w:pPr>
        <w:jc w:val="both"/>
        <w:rPr>
          <w:szCs w:val="24"/>
        </w:rPr>
      </w:pPr>
      <w:r w:rsidRPr="0034613D">
        <w:rPr>
          <w:b/>
          <w:szCs w:val="24"/>
        </w:rPr>
        <w:t>23</w:t>
      </w:r>
      <w:r w:rsidRPr="0034613D">
        <w:rPr>
          <w:szCs w:val="24"/>
        </w:rPr>
        <w:t>. As inconsistências ou dúvidas verificadas na documentação entregue terão o prazo máximo de 7 (sete) dias corridos, contados a partir do recebimento da diligência pela CONTRATADA, para serem formal e documentalmente esclarecidas;</w:t>
      </w:r>
    </w:p>
    <w:p w:rsidR="00E60120" w:rsidRPr="0034613D" w:rsidRDefault="00E60120" w:rsidP="00E60120">
      <w:pPr>
        <w:jc w:val="both"/>
        <w:rPr>
          <w:szCs w:val="24"/>
        </w:rPr>
      </w:pPr>
      <w:r w:rsidRPr="0034613D">
        <w:rPr>
          <w:b/>
          <w:szCs w:val="24"/>
        </w:rPr>
        <w:t>24.</w:t>
      </w:r>
      <w:r w:rsidRPr="0034613D">
        <w:rPr>
          <w:szCs w:val="24"/>
        </w:rPr>
        <w:t xml:space="preserve"> Providenciar a imediata correção de deficiências apontadas pela FUNASA quanto à execução dos serviços contratados;</w:t>
      </w:r>
    </w:p>
    <w:p w:rsidR="00E60120" w:rsidRPr="0034613D" w:rsidRDefault="00E60120" w:rsidP="00E60120">
      <w:pPr>
        <w:jc w:val="both"/>
        <w:rPr>
          <w:szCs w:val="24"/>
        </w:rPr>
      </w:pPr>
      <w:r w:rsidRPr="0034613D">
        <w:rPr>
          <w:b/>
          <w:szCs w:val="24"/>
        </w:rPr>
        <w:t>25.</w:t>
      </w:r>
      <w:r w:rsidRPr="0034613D">
        <w:rPr>
          <w:szCs w:val="24"/>
        </w:rPr>
        <w:t xml:space="preserve"> O descumprimento reiterado das disposições acima e a manutenção da CONTRATADA em situação irregular perante as obrigações fiscais, trabalhistas e previdenciárias implicará rescisão contratual, sem prejuízo da aplicação das penalidades e demais cominações legais.</w:t>
      </w:r>
    </w:p>
    <w:p w:rsidR="00E60120" w:rsidRPr="0034613D" w:rsidRDefault="00E60120" w:rsidP="00E60120">
      <w:pPr>
        <w:jc w:val="both"/>
        <w:rPr>
          <w:szCs w:val="24"/>
        </w:rPr>
      </w:pPr>
      <w:r w:rsidRPr="0034613D">
        <w:rPr>
          <w:b/>
          <w:szCs w:val="24"/>
        </w:rPr>
        <w:t>26.</w:t>
      </w:r>
      <w:r w:rsidRPr="0034613D">
        <w:rPr>
          <w:szCs w:val="24"/>
        </w:rPr>
        <w:t xml:space="preserve"> Não transferir a outrem, no todo ou em parte, o objeto do contrato;</w:t>
      </w:r>
    </w:p>
    <w:p w:rsidR="00E60120" w:rsidRPr="0034613D" w:rsidRDefault="00E60120" w:rsidP="00E60120">
      <w:pPr>
        <w:jc w:val="both"/>
        <w:rPr>
          <w:szCs w:val="24"/>
        </w:rPr>
      </w:pPr>
      <w:r w:rsidRPr="0034613D">
        <w:rPr>
          <w:b/>
          <w:szCs w:val="24"/>
        </w:rPr>
        <w:t>27.</w:t>
      </w:r>
      <w:r w:rsidRPr="0034613D">
        <w:rPr>
          <w:szCs w:val="24"/>
        </w:rPr>
        <w:t xml:space="preserve"> Manter, durante toda a execução do contrato, em compatibilidade com as obrigações por ele assumidas, todas as condições de habilitação exigidas no processo licitatório;</w:t>
      </w:r>
    </w:p>
    <w:p w:rsidR="00E60120" w:rsidRPr="0034613D" w:rsidRDefault="00E60120" w:rsidP="00E60120">
      <w:pPr>
        <w:jc w:val="both"/>
        <w:rPr>
          <w:szCs w:val="24"/>
        </w:rPr>
      </w:pPr>
      <w:r w:rsidRPr="0034613D">
        <w:rPr>
          <w:b/>
          <w:szCs w:val="24"/>
        </w:rPr>
        <w:t>28.</w:t>
      </w:r>
      <w:r w:rsidRPr="0034613D">
        <w:rPr>
          <w:szCs w:val="24"/>
        </w:rPr>
        <w:t xml:space="preserve">  Não se valer do contrato a ser celebrado para assumir obrigações perante terceiros, dando-o como garantia, nem utilizar os direitos de crédito, a serem auferidos em função dos serviços prestados, em quaisquer operações de desconto bancário, sem previa autorização da FUNASA;</w:t>
      </w:r>
    </w:p>
    <w:p w:rsidR="00E60120" w:rsidRPr="0034613D" w:rsidRDefault="00E60120" w:rsidP="00E60120">
      <w:pPr>
        <w:jc w:val="both"/>
        <w:rPr>
          <w:szCs w:val="24"/>
        </w:rPr>
      </w:pPr>
      <w:r w:rsidRPr="0034613D">
        <w:rPr>
          <w:b/>
          <w:szCs w:val="24"/>
        </w:rPr>
        <w:t>29.</w:t>
      </w:r>
      <w:r w:rsidRPr="0034613D">
        <w:rPr>
          <w:szCs w:val="24"/>
        </w:rPr>
        <w:t xml:space="preserve"> No caso de utilização da garantia pela FUNASA, em função de quaisquer penalidades aplicadas, a Licitante obriga-se a fazer a respectiva reposição, no prazo máximo de 05(cinco) dias úteis, a contar da data em que for notificada; </w:t>
      </w:r>
    </w:p>
    <w:p w:rsidR="00E60120" w:rsidRPr="0034613D" w:rsidRDefault="00E60120" w:rsidP="00E60120">
      <w:pPr>
        <w:jc w:val="both"/>
        <w:rPr>
          <w:szCs w:val="24"/>
        </w:rPr>
      </w:pPr>
      <w:r w:rsidRPr="0034613D">
        <w:rPr>
          <w:b/>
          <w:szCs w:val="24"/>
        </w:rPr>
        <w:t>30.</w:t>
      </w:r>
      <w:r w:rsidRPr="0034613D">
        <w:rPr>
          <w:szCs w:val="24"/>
        </w:rPr>
        <w:t xml:space="preserve"> Proporcionar a seus empregados instruções de combate a princípio de incêndio, bem como fornecer os equipamentos de segurança e/ou proteção individual necessários;</w:t>
      </w:r>
    </w:p>
    <w:p w:rsidR="00E60120" w:rsidRPr="0034613D" w:rsidRDefault="00E60120" w:rsidP="00E60120">
      <w:pPr>
        <w:jc w:val="both"/>
        <w:rPr>
          <w:szCs w:val="24"/>
        </w:rPr>
      </w:pPr>
      <w:r w:rsidRPr="0034613D">
        <w:rPr>
          <w:b/>
          <w:szCs w:val="24"/>
        </w:rPr>
        <w:t>31.</w:t>
      </w:r>
      <w:r w:rsidRPr="0034613D">
        <w:rPr>
          <w:szCs w:val="24"/>
        </w:rPr>
        <w:t xml:space="preserve"> Arcar com quaisquer danos ou prejuízos causados à FUNASA, os quais deverão ser descontados da(s) fatura(s) seguinte(s) da empresa, ou ajuizada, se for o caso, a dívida, sem prejuízo das demais sanções previstas no contrato; </w:t>
      </w:r>
    </w:p>
    <w:p w:rsidR="00E60120" w:rsidRPr="0034613D" w:rsidRDefault="00E60120" w:rsidP="00E60120">
      <w:pPr>
        <w:jc w:val="both"/>
        <w:rPr>
          <w:szCs w:val="24"/>
        </w:rPr>
      </w:pPr>
      <w:r w:rsidRPr="0034613D">
        <w:rPr>
          <w:b/>
          <w:szCs w:val="24"/>
        </w:rPr>
        <w:t>32.</w:t>
      </w:r>
      <w:r w:rsidRPr="0034613D">
        <w:rPr>
          <w:szCs w:val="24"/>
        </w:rPr>
        <w:t xml:space="preserve"> Comunicar à FUNASA, de forma detalhada, toda e qualquer ocorrência de acidentes verificada no curso contratual;</w:t>
      </w:r>
    </w:p>
    <w:p w:rsidR="00E60120" w:rsidRPr="0034613D" w:rsidRDefault="00E60120" w:rsidP="00E60120">
      <w:pPr>
        <w:jc w:val="both"/>
        <w:rPr>
          <w:szCs w:val="24"/>
        </w:rPr>
      </w:pPr>
      <w:r w:rsidRPr="0034613D">
        <w:rPr>
          <w:b/>
          <w:szCs w:val="24"/>
        </w:rPr>
        <w:t>33.</w:t>
      </w:r>
      <w:r w:rsidRPr="0034613D">
        <w:rPr>
          <w:szCs w:val="24"/>
        </w:rPr>
        <w:t xml:space="preserve"> vedar a utilização, na execução dos serviços, de empregado que seja familiar de agente público ocupante de cargo em comissão ou função.</w:t>
      </w:r>
    </w:p>
    <w:p w:rsidR="00E60120" w:rsidRPr="0034613D" w:rsidRDefault="00E60120" w:rsidP="00E60120">
      <w:pPr>
        <w:jc w:val="both"/>
        <w:rPr>
          <w:szCs w:val="24"/>
        </w:rPr>
      </w:pPr>
      <w:r w:rsidRPr="0034613D">
        <w:rPr>
          <w:b/>
          <w:szCs w:val="24"/>
        </w:rPr>
        <w:t>34.</w:t>
      </w:r>
      <w:r w:rsidRPr="0034613D">
        <w:rPr>
          <w:szCs w:val="24"/>
        </w:rPr>
        <w:t xml:space="preserve"> Aceitar, nas mesmas condições do ajuste, os acréscimos ou supressões que se fizerem nos serviços, até 25% (vinte e cinco por cento) do valor da contratação.</w:t>
      </w:r>
    </w:p>
    <w:p w:rsidR="00E60120" w:rsidRPr="0034613D" w:rsidRDefault="00E60120" w:rsidP="00E60120">
      <w:pPr>
        <w:jc w:val="both"/>
        <w:rPr>
          <w:szCs w:val="24"/>
        </w:rPr>
      </w:pPr>
      <w:r w:rsidRPr="0034613D">
        <w:rPr>
          <w:b/>
          <w:szCs w:val="24"/>
        </w:rPr>
        <w:t>35.</w:t>
      </w:r>
      <w:r w:rsidRPr="0034613D">
        <w:rPr>
          <w:szCs w:val="24"/>
        </w:rPr>
        <w:t xml:space="preserve"> Encaminhar autorização expressa que a Funasa poderá   realizar os pagamentos de salários diretamente aos empregados, bem como das contribuições previdenciárias e do FGTS, quando estes não forem honrados pela Empresa.</w:t>
      </w:r>
    </w:p>
    <w:p w:rsidR="00E60120" w:rsidRPr="0034613D" w:rsidRDefault="00E60120" w:rsidP="00E60120">
      <w:pPr>
        <w:tabs>
          <w:tab w:val="left" w:pos="426"/>
        </w:tabs>
        <w:jc w:val="both"/>
        <w:rPr>
          <w:szCs w:val="24"/>
        </w:rPr>
      </w:pPr>
      <w:r>
        <w:rPr>
          <w:szCs w:val="24"/>
        </w:rPr>
        <w:t xml:space="preserve"> I) </w:t>
      </w:r>
      <w:r w:rsidRPr="0034613D">
        <w:rPr>
          <w:szCs w:val="24"/>
        </w:rPr>
        <w:t>Caso não seja possível a realização dos pagamentos pela Funasa, o valor retido cautelosamente será   depositado junto à Justiça do Trabalho e serão utilizadas exclusivamente no pagamento de salários e das demais verbas trabalhistas, bem como das contribuições sociais e FGTS.</w:t>
      </w:r>
    </w:p>
    <w:p w:rsidR="00E60120" w:rsidRPr="0034613D" w:rsidRDefault="00E60120" w:rsidP="00E60120">
      <w:pPr>
        <w:jc w:val="both"/>
        <w:rPr>
          <w:szCs w:val="24"/>
        </w:rPr>
      </w:pPr>
      <w:r w:rsidRPr="0034613D">
        <w:rPr>
          <w:b/>
          <w:szCs w:val="24"/>
        </w:rPr>
        <w:lastRenderedPageBreak/>
        <w:t>36.</w:t>
      </w:r>
      <w:r w:rsidRPr="0034613D">
        <w:rPr>
          <w:szCs w:val="24"/>
        </w:rPr>
        <w:t xml:space="preserve">  Viabilizar o acesso de seus empregados, via internet, por meio de senha própria, aos sistemas de   Previdência Social e da Receita do Brasil, a fim de verificarem se suas contribuições   previdenciárias foram recolhidas, bem como oferecer todos os meios necessários aos seus empregados para a obtenção de extratos de recolhimento sempre que solicitado pela fiscalização da Funasa. </w:t>
      </w:r>
    </w:p>
    <w:p w:rsidR="00E60120" w:rsidRPr="0034613D" w:rsidRDefault="00E60120" w:rsidP="00E60120">
      <w:pPr>
        <w:jc w:val="both"/>
        <w:rPr>
          <w:szCs w:val="24"/>
        </w:rPr>
      </w:pPr>
      <w:r w:rsidRPr="0034613D">
        <w:rPr>
          <w:b/>
          <w:szCs w:val="24"/>
        </w:rPr>
        <w:t>37.</w:t>
      </w:r>
      <w:r w:rsidRPr="0034613D">
        <w:rPr>
          <w:szCs w:val="24"/>
        </w:rPr>
        <w:t xml:space="preserve"> Viabilizar a emissão do cartão cidadão pela Caixa Econômica Federal, para todos os empregados;</w:t>
      </w:r>
    </w:p>
    <w:p w:rsidR="00E60120" w:rsidRPr="0034613D" w:rsidRDefault="00E60120" w:rsidP="00E60120">
      <w:pPr>
        <w:jc w:val="both"/>
        <w:rPr>
          <w:szCs w:val="24"/>
        </w:rPr>
      </w:pPr>
      <w:r w:rsidRPr="0034613D">
        <w:rPr>
          <w:b/>
          <w:szCs w:val="24"/>
        </w:rPr>
        <w:t>38.</w:t>
      </w:r>
      <w:r w:rsidRPr="0034613D">
        <w:rPr>
          <w:szCs w:val="24"/>
        </w:rPr>
        <w:t xml:space="preserve">  Oferecer todos os meios necessários aos seus empregados para a obtenção de extratos de recolhimento sempre que solicitado pela fiscalização;</w:t>
      </w:r>
    </w:p>
    <w:p w:rsidR="00E60120" w:rsidRPr="0034613D" w:rsidRDefault="00E60120" w:rsidP="00E60120">
      <w:pPr>
        <w:jc w:val="both"/>
        <w:rPr>
          <w:szCs w:val="24"/>
        </w:rPr>
      </w:pPr>
      <w:r w:rsidRPr="0034613D">
        <w:rPr>
          <w:b/>
          <w:szCs w:val="24"/>
        </w:rPr>
        <w:t>39.</w:t>
      </w:r>
      <w:r w:rsidRPr="0034613D">
        <w:rPr>
          <w:szCs w:val="24"/>
        </w:rPr>
        <w:t xml:space="preserve">  Apresentar  sempre que solicitado o extrato de FGTS dos empregados;</w:t>
      </w:r>
    </w:p>
    <w:p w:rsidR="00E60120" w:rsidRPr="0034613D" w:rsidRDefault="00E60120" w:rsidP="00E60120">
      <w:pPr>
        <w:jc w:val="both"/>
        <w:rPr>
          <w:szCs w:val="24"/>
        </w:rPr>
      </w:pPr>
      <w:r w:rsidRPr="0034613D">
        <w:rPr>
          <w:b/>
          <w:szCs w:val="24"/>
        </w:rPr>
        <w:t>40.</w:t>
      </w:r>
      <w:r w:rsidRPr="0034613D">
        <w:rPr>
          <w:szCs w:val="24"/>
        </w:rPr>
        <w:t xml:space="preserve"> Instalar o escritório do encarregado de limpeza, em prazo Máximo de 30 dias, dentro das instalações da Funasa, em local previamente definido pela administração.</w:t>
      </w:r>
    </w:p>
    <w:p w:rsidR="00E60120" w:rsidRPr="0034613D" w:rsidRDefault="00E60120" w:rsidP="00E60120">
      <w:pPr>
        <w:jc w:val="both"/>
        <w:rPr>
          <w:szCs w:val="24"/>
        </w:rPr>
      </w:pPr>
      <w:r w:rsidRPr="0034613D">
        <w:rPr>
          <w:b/>
          <w:szCs w:val="24"/>
        </w:rPr>
        <w:t>41.</w:t>
      </w:r>
      <w:r w:rsidRPr="0034613D">
        <w:rPr>
          <w:szCs w:val="24"/>
        </w:rPr>
        <w:t xml:space="preserve"> Disponibilizar toas as informações necessárias a comprovação da legitimidade dos atestados solicitados, apresentando dentre outros documentos, cópia do contrato que deu suporte a contratação, endereço atual da contratante e local em que forma prestados os serviços;</w:t>
      </w:r>
    </w:p>
    <w:p w:rsidR="00E60120" w:rsidRPr="0034613D" w:rsidRDefault="00E60120" w:rsidP="00E60120">
      <w:pPr>
        <w:jc w:val="both"/>
        <w:rPr>
          <w:szCs w:val="24"/>
        </w:rPr>
      </w:pPr>
      <w:r w:rsidRPr="0034613D">
        <w:rPr>
          <w:b/>
          <w:szCs w:val="24"/>
        </w:rPr>
        <w:t>41.</w:t>
      </w:r>
      <w:r w:rsidRPr="0034613D">
        <w:rPr>
          <w:szCs w:val="24"/>
        </w:rPr>
        <w:t xml:space="preserve"> Manter, durante toda a execução do contrato, em compatibilidade com as obrigações assumidas; </w:t>
      </w:r>
    </w:p>
    <w:p w:rsidR="00E60120" w:rsidRPr="0034613D" w:rsidRDefault="00E60120" w:rsidP="00E60120">
      <w:pPr>
        <w:jc w:val="both"/>
        <w:rPr>
          <w:szCs w:val="24"/>
        </w:rPr>
      </w:pPr>
      <w:r w:rsidRPr="0034613D">
        <w:rPr>
          <w:b/>
          <w:szCs w:val="24"/>
        </w:rPr>
        <w:t>42.</w:t>
      </w:r>
      <w:r w:rsidRPr="0034613D">
        <w:rPr>
          <w:szCs w:val="24"/>
        </w:rPr>
        <w:t xml:space="preserve"> No caso de empresa de outros estados, a mesma deverá possuir em Brasília DF, sede, filial ou representação dotada de infraestrutura técnica adequada, com recursos humanos qualificados, necessários e suficientes para a prestação dos serviços;  </w:t>
      </w:r>
    </w:p>
    <w:p w:rsidR="00E60120" w:rsidRPr="0034613D" w:rsidRDefault="00E60120" w:rsidP="00E60120">
      <w:pPr>
        <w:jc w:val="both"/>
        <w:rPr>
          <w:szCs w:val="24"/>
        </w:rPr>
      </w:pPr>
      <w:r w:rsidRPr="0034613D">
        <w:rPr>
          <w:b/>
          <w:szCs w:val="24"/>
        </w:rPr>
        <w:t>43.</w:t>
      </w:r>
      <w:r w:rsidRPr="0034613D">
        <w:rPr>
          <w:szCs w:val="24"/>
        </w:rPr>
        <w:t xml:space="preserve"> Implantar adequadamente o planejamento, a execução e a supervisão permanente dos serviços, de forma a obter uma operação correta e eficaz, realizando os serviços de forma meticulosa e constante e uma segurança efetiva; </w:t>
      </w:r>
    </w:p>
    <w:p w:rsidR="00E60120" w:rsidRPr="0034613D" w:rsidRDefault="00E60120" w:rsidP="00E60120">
      <w:pPr>
        <w:jc w:val="both"/>
        <w:rPr>
          <w:szCs w:val="24"/>
        </w:rPr>
      </w:pPr>
      <w:r w:rsidRPr="0034613D">
        <w:rPr>
          <w:b/>
          <w:szCs w:val="24"/>
        </w:rPr>
        <w:t>44.</w:t>
      </w:r>
      <w:r w:rsidRPr="0034613D">
        <w:rPr>
          <w:szCs w:val="24"/>
        </w:rPr>
        <w:t xml:space="preserve"> Realizar seguro de vida em grupo, feito pelo empregador conforme art. 117 da portaria nº 387/2006 - DG/DPF;</w:t>
      </w:r>
    </w:p>
    <w:p w:rsidR="00E60120" w:rsidRPr="0034613D" w:rsidRDefault="00E60120" w:rsidP="00E60120">
      <w:pPr>
        <w:jc w:val="both"/>
        <w:rPr>
          <w:szCs w:val="24"/>
        </w:rPr>
      </w:pPr>
      <w:r w:rsidRPr="0034613D">
        <w:rPr>
          <w:b/>
          <w:szCs w:val="24"/>
        </w:rPr>
        <w:t>45.</w:t>
      </w:r>
      <w:r w:rsidRPr="0034613D">
        <w:rPr>
          <w:szCs w:val="24"/>
        </w:rPr>
        <w:t xml:space="preserve"> Fornecer à Mao de obra alocada no contrato todos os uniformes e equipamentos previstos sem qualquer repasse do custo para os empregados, sendo:</w:t>
      </w:r>
    </w:p>
    <w:p w:rsidR="00E60120" w:rsidRPr="0034613D" w:rsidRDefault="00E60120" w:rsidP="00E60120">
      <w:pPr>
        <w:jc w:val="both"/>
        <w:rPr>
          <w:szCs w:val="24"/>
        </w:rPr>
      </w:pPr>
      <w:r w:rsidRPr="0034613D">
        <w:rPr>
          <w:b/>
          <w:szCs w:val="24"/>
        </w:rPr>
        <w:t>46.</w:t>
      </w:r>
      <w:r w:rsidRPr="0034613D">
        <w:rPr>
          <w:szCs w:val="24"/>
        </w:rPr>
        <w:t xml:space="preserve"> Fornecer uniformes e equipamentos novos a serem utilizados por seus empregados, com padrão de qualidade compatível com o ambiente de trabalho, devendo observar a CCT da categoria, conforme disposto no termo de referência, podendo ser solicitada pelo fiscal da contratada substituição daqueles que não corresponderem às especificações;</w:t>
      </w:r>
    </w:p>
    <w:p w:rsidR="00E60120" w:rsidRPr="0034613D" w:rsidRDefault="00E60120" w:rsidP="00E60120">
      <w:pPr>
        <w:jc w:val="both"/>
        <w:rPr>
          <w:szCs w:val="24"/>
        </w:rPr>
      </w:pPr>
      <w:r w:rsidRPr="0034613D">
        <w:rPr>
          <w:b/>
          <w:szCs w:val="24"/>
        </w:rPr>
        <w:t>47.</w:t>
      </w:r>
      <w:r w:rsidRPr="0034613D">
        <w:rPr>
          <w:szCs w:val="24"/>
        </w:rPr>
        <w:t xml:space="preserve"> Não repassar quaisquer custo de uniformes e equipamentos a seus empregados;</w:t>
      </w:r>
    </w:p>
    <w:p w:rsidR="00E60120" w:rsidRPr="0034613D" w:rsidRDefault="00E60120" w:rsidP="00E60120">
      <w:pPr>
        <w:jc w:val="both"/>
        <w:rPr>
          <w:szCs w:val="24"/>
        </w:rPr>
      </w:pPr>
      <w:r w:rsidRPr="0034613D">
        <w:rPr>
          <w:b/>
          <w:szCs w:val="24"/>
        </w:rPr>
        <w:t>48.</w:t>
      </w:r>
      <w:r w:rsidRPr="0034613D">
        <w:rPr>
          <w:szCs w:val="24"/>
        </w:rPr>
        <w:t xml:space="preserve"> Não repassar uniformes usados aos empregados vinculados aos serviços contratados;</w:t>
      </w:r>
    </w:p>
    <w:p w:rsidR="00E60120" w:rsidRPr="0034613D" w:rsidRDefault="00E60120" w:rsidP="00E60120">
      <w:pPr>
        <w:jc w:val="both"/>
        <w:rPr>
          <w:szCs w:val="24"/>
        </w:rPr>
      </w:pPr>
      <w:r w:rsidRPr="0034613D">
        <w:rPr>
          <w:b/>
          <w:szCs w:val="24"/>
        </w:rPr>
        <w:t>49.</w:t>
      </w:r>
      <w:r w:rsidRPr="0034613D">
        <w:rPr>
          <w:szCs w:val="24"/>
        </w:rPr>
        <w:t xml:space="preserve"> Não exigir, por ocasião de entrega dos novos uniformes aos empregados, a entrega dos uniforme usados, isso se dando apenas no caso de demissão do funcionário;</w:t>
      </w:r>
    </w:p>
    <w:p w:rsidR="00E60120" w:rsidRPr="0034613D" w:rsidRDefault="00E60120" w:rsidP="00E60120">
      <w:pPr>
        <w:jc w:val="both"/>
        <w:rPr>
          <w:szCs w:val="24"/>
        </w:rPr>
      </w:pPr>
      <w:r w:rsidRPr="0034613D">
        <w:rPr>
          <w:b/>
          <w:szCs w:val="24"/>
        </w:rPr>
        <w:t>50.</w:t>
      </w:r>
      <w:r w:rsidRPr="0034613D">
        <w:rPr>
          <w:szCs w:val="24"/>
        </w:rPr>
        <w:t xml:space="preserve"> Efetuar o pagamento dos salários dos empregados alocados na execução contratual mediante deposito bancário na conta do trabalhador, de modo a possibilitar a conferencia do pagamento por parte da administração;</w:t>
      </w:r>
    </w:p>
    <w:p w:rsidR="00E60120" w:rsidRPr="0034613D" w:rsidRDefault="00E60120" w:rsidP="00E60120">
      <w:pPr>
        <w:jc w:val="both"/>
        <w:rPr>
          <w:szCs w:val="24"/>
        </w:rPr>
      </w:pPr>
      <w:r w:rsidRPr="0034613D">
        <w:rPr>
          <w:b/>
          <w:szCs w:val="24"/>
        </w:rPr>
        <w:t>51.</w:t>
      </w:r>
      <w:r w:rsidRPr="0034613D">
        <w:rPr>
          <w:szCs w:val="24"/>
        </w:rPr>
        <w:t xml:space="preserve"> Não permitir que o empregado destinado para trabalhar em um turno preste seus serviços noturno imediatamente subsequente; </w:t>
      </w:r>
    </w:p>
    <w:p w:rsidR="00E60120" w:rsidRPr="0034613D" w:rsidRDefault="00E60120" w:rsidP="00E60120">
      <w:pPr>
        <w:jc w:val="both"/>
        <w:rPr>
          <w:szCs w:val="24"/>
        </w:rPr>
      </w:pPr>
      <w:r w:rsidRPr="0034613D">
        <w:rPr>
          <w:b/>
          <w:szCs w:val="24"/>
        </w:rPr>
        <w:t>52.</w:t>
      </w:r>
      <w:r w:rsidRPr="0034613D">
        <w:rPr>
          <w:szCs w:val="24"/>
        </w:rPr>
        <w:t xml:space="preserve"> Não permitir que seus empregados realizem horas extraordinárias fora da jornada normal de trabalho, em finais de semana ou em dias de feriados, exceto quanto devidamente determinado pela autoridade do órgão para o qual o trabalho seja prestado e desde que observado o limite da legislação trabalhista. </w:t>
      </w:r>
    </w:p>
    <w:p w:rsidR="00E60120" w:rsidRPr="0034613D" w:rsidRDefault="00E60120" w:rsidP="00E60120">
      <w:pPr>
        <w:jc w:val="both"/>
        <w:rPr>
          <w:szCs w:val="24"/>
        </w:rPr>
      </w:pPr>
      <w:r w:rsidRPr="0034613D">
        <w:rPr>
          <w:b/>
          <w:szCs w:val="24"/>
        </w:rPr>
        <w:t>53</w:t>
      </w:r>
      <w:r w:rsidRPr="0034613D">
        <w:rPr>
          <w:szCs w:val="24"/>
        </w:rPr>
        <w:t xml:space="preserve">. Não empregar menor, salvo nas condições do art. 7º XXXII da Constituição Federal; </w:t>
      </w:r>
    </w:p>
    <w:p w:rsidR="001F5E9F" w:rsidRPr="00E60120" w:rsidRDefault="001F5E9F" w:rsidP="00FE3C4D">
      <w:pPr>
        <w:widowControl w:val="0"/>
        <w:tabs>
          <w:tab w:val="num" w:pos="0"/>
        </w:tabs>
        <w:jc w:val="both"/>
        <w:rPr>
          <w:b/>
          <w:szCs w:val="24"/>
        </w:rPr>
      </w:pPr>
    </w:p>
    <w:p w:rsidR="001F5E9F" w:rsidRPr="001A0866" w:rsidRDefault="001A03A3" w:rsidP="00FE3C4D">
      <w:pPr>
        <w:widowControl w:val="0"/>
        <w:tabs>
          <w:tab w:val="num" w:pos="0"/>
        </w:tabs>
        <w:jc w:val="both"/>
        <w:rPr>
          <w:b/>
          <w:bCs/>
          <w:szCs w:val="24"/>
        </w:rPr>
      </w:pPr>
      <w:r w:rsidRPr="001A0866">
        <w:rPr>
          <w:b/>
          <w:szCs w:val="24"/>
        </w:rPr>
        <w:t xml:space="preserve">CLÁUSULA </w:t>
      </w:r>
      <w:r w:rsidR="001A0866">
        <w:rPr>
          <w:b/>
          <w:szCs w:val="24"/>
        </w:rPr>
        <w:t>OITAVA</w:t>
      </w:r>
      <w:r w:rsidR="001F5E9F" w:rsidRPr="001A0866">
        <w:rPr>
          <w:b/>
          <w:szCs w:val="24"/>
        </w:rPr>
        <w:t xml:space="preserve"> – </w:t>
      </w:r>
      <w:r w:rsidR="001F5E9F" w:rsidRPr="001A0866">
        <w:rPr>
          <w:b/>
          <w:bCs/>
          <w:szCs w:val="24"/>
        </w:rPr>
        <w:t>DAS REPONSABILIDADES E OBRIGAÇÕES DA FUNASA</w:t>
      </w:r>
    </w:p>
    <w:p w:rsidR="00E60120" w:rsidRPr="0034613D" w:rsidRDefault="00E60120" w:rsidP="00E60120">
      <w:pPr>
        <w:jc w:val="both"/>
        <w:rPr>
          <w:szCs w:val="24"/>
        </w:rPr>
      </w:pPr>
      <w:r w:rsidRPr="0034613D">
        <w:rPr>
          <w:b/>
          <w:szCs w:val="24"/>
        </w:rPr>
        <w:t>1.</w:t>
      </w:r>
      <w:r w:rsidRPr="0034613D">
        <w:rPr>
          <w:szCs w:val="24"/>
        </w:rPr>
        <w:t xml:space="preserve"> Exigir o cumprimento de todas as obrigações assumidas pela contratada, de acordo com as cláusulas contratuais e os termos de sua proposta; </w:t>
      </w:r>
    </w:p>
    <w:p w:rsidR="00E60120" w:rsidRPr="0034613D" w:rsidRDefault="00E60120" w:rsidP="00E60120">
      <w:pPr>
        <w:jc w:val="both"/>
        <w:rPr>
          <w:szCs w:val="24"/>
        </w:rPr>
      </w:pPr>
      <w:r w:rsidRPr="0034613D">
        <w:rPr>
          <w:b/>
          <w:szCs w:val="24"/>
        </w:rPr>
        <w:lastRenderedPageBreak/>
        <w:t>2.</w:t>
      </w:r>
      <w:r w:rsidRPr="0034613D">
        <w:rPr>
          <w:szCs w:val="24"/>
        </w:rPr>
        <w:t xml:space="preserve"> Efetuar o pagamento nas condições e preços pactuados, mediante a apresentação da Nota Fiscal/Fatura, devidamente atestada, após constatado o cumprimento das obrigações da CONTRATADA;</w:t>
      </w:r>
    </w:p>
    <w:p w:rsidR="00E60120" w:rsidRPr="0034613D" w:rsidRDefault="00E60120" w:rsidP="00E60120">
      <w:pPr>
        <w:jc w:val="both"/>
        <w:rPr>
          <w:szCs w:val="24"/>
        </w:rPr>
      </w:pPr>
      <w:r w:rsidRPr="0034613D">
        <w:rPr>
          <w:b/>
          <w:szCs w:val="24"/>
        </w:rPr>
        <w:t>3.</w:t>
      </w:r>
      <w:r w:rsidRPr="0034613D">
        <w:rPr>
          <w:szCs w:val="24"/>
        </w:rPr>
        <w:t xml:space="preserve"> exercer o acompanhamento e a fiscalização dos serviços, por servidor especialmente designado, anotando em registro próprio as falhas detectadas, indicando dia, mês e ano, bem como o nome dos empregados eventualmente envolvidos, e encaminhando apontamentos à autoridade competente para as providências cabíveis;</w:t>
      </w:r>
    </w:p>
    <w:p w:rsidR="00E60120" w:rsidRPr="0034613D" w:rsidRDefault="00E60120" w:rsidP="00E60120">
      <w:pPr>
        <w:jc w:val="both"/>
        <w:rPr>
          <w:szCs w:val="24"/>
        </w:rPr>
      </w:pPr>
      <w:r w:rsidRPr="0034613D">
        <w:rPr>
          <w:b/>
          <w:szCs w:val="24"/>
        </w:rPr>
        <w:t>4.</w:t>
      </w:r>
      <w:r w:rsidRPr="0034613D">
        <w:rPr>
          <w:szCs w:val="24"/>
        </w:rPr>
        <w:t xml:space="preserve"> Notificar a contatada por escrito da ocorrência e eventuais imperfeições no curso da execução dos serviços, fixando prazo para a sua correção;</w:t>
      </w:r>
    </w:p>
    <w:p w:rsidR="00E60120" w:rsidRPr="0034613D" w:rsidRDefault="00E60120" w:rsidP="00E60120">
      <w:pPr>
        <w:jc w:val="both"/>
        <w:rPr>
          <w:szCs w:val="24"/>
        </w:rPr>
      </w:pPr>
      <w:r w:rsidRPr="0034613D">
        <w:rPr>
          <w:b/>
          <w:szCs w:val="24"/>
        </w:rPr>
        <w:t>5.</w:t>
      </w:r>
      <w:r w:rsidRPr="0034613D">
        <w:rPr>
          <w:szCs w:val="24"/>
        </w:rPr>
        <w:t xml:space="preserve"> Não permitir que os empregados da contratada realize horas extras, exceto em caso de comprovada necessidade de serviço, formalmente justificada pela autoridade do órgão para o qual o trabalho seja prestado e desde que observado o limite da legislação trabalhista.</w:t>
      </w:r>
    </w:p>
    <w:p w:rsidR="00E60120" w:rsidRPr="0034613D" w:rsidRDefault="00E60120" w:rsidP="00E60120">
      <w:pPr>
        <w:jc w:val="both"/>
        <w:rPr>
          <w:szCs w:val="24"/>
        </w:rPr>
      </w:pPr>
      <w:r w:rsidRPr="0034613D">
        <w:rPr>
          <w:b/>
          <w:szCs w:val="24"/>
        </w:rPr>
        <w:t>6.</w:t>
      </w:r>
      <w:r w:rsidRPr="0034613D">
        <w:rPr>
          <w:szCs w:val="24"/>
        </w:rPr>
        <w:t xml:space="preserve"> Efetuar as retenções tributárias devidas sobre o valor da fatura de serviços da contratada, em conformidade com o art. 36, § 8º da IN SLTI/MPOG N. 02/2008;</w:t>
      </w:r>
    </w:p>
    <w:p w:rsidR="00E60120" w:rsidRPr="0034613D" w:rsidRDefault="00E60120" w:rsidP="00E60120">
      <w:pPr>
        <w:jc w:val="both"/>
        <w:rPr>
          <w:szCs w:val="24"/>
        </w:rPr>
      </w:pPr>
      <w:r w:rsidRPr="0034613D">
        <w:rPr>
          <w:b/>
          <w:szCs w:val="24"/>
        </w:rPr>
        <w:t>7.</w:t>
      </w:r>
      <w:r w:rsidRPr="0034613D">
        <w:rPr>
          <w:szCs w:val="24"/>
        </w:rPr>
        <w:t xml:space="preserve"> Efetuar o deposito em conta vinculada, do valor a ser provisionado para pagamento das verbas trabalhistas, conforme anexo II da IN nº 2/2008;</w:t>
      </w:r>
    </w:p>
    <w:p w:rsidR="00E60120" w:rsidRPr="0034613D" w:rsidRDefault="00E60120" w:rsidP="00E60120">
      <w:pPr>
        <w:jc w:val="both"/>
        <w:rPr>
          <w:szCs w:val="24"/>
        </w:rPr>
      </w:pPr>
      <w:r w:rsidRPr="0034613D">
        <w:rPr>
          <w:b/>
          <w:szCs w:val="24"/>
        </w:rPr>
        <w:t>8.</w:t>
      </w:r>
      <w:r w:rsidRPr="0034613D">
        <w:rPr>
          <w:szCs w:val="24"/>
        </w:rPr>
        <w:t xml:space="preserve"> Destinar local para o escritório do encarregado geral, bem como local para guarda e manipulação dos saneantes domissanitários e materiais de uso semanal, bem como para guarda equipamentos, ferramentas e utensílios.</w:t>
      </w:r>
    </w:p>
    <w:p w:rsidR="00E60120" w:rsidRPr="0034613D" w:rsidRDefault="00E60120" w:rsidP="00E60120">
      <w:pPr>
        <w:jc w:val="both"/>
        <w:rPr>
          <w:szCs w:val="24"/>
        </w:rPr>
      </w:pPr>
      <w:r w:rsidRPr="0034613D">
        <w:rPr>
          <w:b/>
          <w:szCs w:val="24"/>
        </w:rPr>
        <w:t>9.</w:t>
      </w:r>
      <w:r w:rsidRPr="0034613D">
        <w:rPr>
          <w:szCs w:val="24"/>
        </w:rPr>
        <w:t xml:space="preserve"> Analisar os termos de admissão e rescisão dos contratos de trabalho dos pessoal empregado na prestação dos serviços no prazo de 30 (trinta) dias, prorrogáveis por igual período, após a extinção ou do contrato, nos termos do art. 34, § 5ºm d,I e + 8º da IN SLTI/MPOG/N.02/2008.</w:t>
      </w:r>
    </w:p>
    <w:p w:rsidR="00E60120" w:rsidRPr="0034613D" w:rsidRDefault="00E60120" w:rsidP="00E60120">
      <w:pPr>
        <w:jc w:val="both"/>
        <w:rPr>
          <w:szCs w:val="24"/>
        </w:rPr>
      </w:pPr>
      <w:r w:rsidRPr="0034613D">
        <w:rPr>
          <w:b/>
          <w:szCs w:val="24"/>
        </w:rPr>
        <w:t>10.</w:t>
      </w:r>
      <w:r w:rsidRPr="0034613D">
        <w:rPr>
          <w:szCs w:val="24"/>
        </w:rPr>
        <w:t xml:space="preserve"> Solicitar a CONTRATADA e a seu preposto, todas as providências necessárias para o bom desenvolvimento dos trabalhos;</w:t>
      </w:r>
    </w:p>
    <w:p w:rsidR="00E60120" w:rsidRPr="0034613D" w:rsidRDefault="00E60120" w:rsidP="00E60120">
      <w:pPr>
        <w:jc w:val="both"/>
        <w:rPr>
          <w:szCs w:val="24"/>
        </w:rPr>
      </w:pPr>
      <w:r w:rsidRPr="0034613D">
        <w:rPr>
          <w:b/>
          <w:szCs w:val="24"/>
        </w:rPr>
        <w:t>11.</w:t>
      </w:r>
      <w:r w:rsidRPr="0034613D">
        <w:rPr>
          <w:szCs w:val="24"/>
        </w:rPr>
        <w:t xml:space="preserve"> Assegurar que o quantitativo de funcionários alocados aos serviços seja o mesmo contratado;</w:t>
      </w:r>
    </w:p>
    <w:p w:rsidR="00E60120" w:rsidRPr="0034613D" w:rsidRDefault="00E60120" w:rsidP="00E60120">
      <w:pPr>
        <w:jc w:val="both"/>
        <w:rPr>
          <w:szCs w:val="24"/>
        </w:rPr>
      </w:pPr>
      <w:r w:rsidRPr="0034613D">
        <w:rPr>
          <w:b/>
          <w:szCs w:val="24"/>
        </w:rPr>
        <w:t>12.</w:t>
      </w:r>
      <w:r w:rsidRPr="0034613D">
        <w:rPr>
          <w:szCs w:val="24"/>
        </w:rPr>
        <w:t xml:space="preserve"> Disponibilizar vestiários com armários guarda-roupas;</w:t>
      </w:r>
    </w:p>
    <w:p w:rsidR="00E60120" w:rsidRPr="0034613D" w:rsidRDefault="00E60120" w:rsidP="00E60120">
      <w:pPr>
        <w:jc w:val="both"/>
        <w:rPr>
          <w:szCs w:val="24"/>
        </w:rPr>
      </w:pPr>
      <w:r w:rsidRPr="0034613D">
        <w:rPr>
          <w:b/>
          <w:szCs w:val="24"/>
        </w:rPr>
        <w:t>13.</w:t>
      </w:r>
      <w:r w:rsidRPr="0034613D">
        <w:rPr>
          <w:szCs w:val="24"/>
        </w:rPr>
        <w:t xml:space="preserve"> Adotar práticas de gestão que garantam os direitos trabalhistas e o atendimento às normas internas e de segurança e medicina do trabalho para seus empregados;</w:t>
      </w:r>
    </w:p>
    <w:p w:rsidR="00E60120" w:rsidRPr="0034613D" w:rsidRDefault="00E60120" w:rsidP="00E60120">
      <w:pPr>
        <w:jc w:val="both"/>
        <w:rPr>
          <w:szCs w:val="24"/>
        </w:rPr>
      </w:pPr>
      <w:r w:rsidRPr="0034613D">
        <w:rPr>
          <w:b/>
          <w:szCs w:val="24"/>
        </w:rPr>
        <w:t>14.</w:t>
      </w:r>
      <w:r w:rsidRPr="0034613D">
        <w:rPr>
          <w:szCs w:val="24"/>
        </w:rPr>
        <w:t xml:space="preserve"> Cumprir e   fazer cumprir o disposto nas cláusulas deste contrato, podendo aplicar as penalidades previstas em lei pelo não cumprimento das obrigações contratuais ou execução insatisfatória dos serviços;</w:t>
      </w:r>
    </w:p>
    <w:p w:rsidR="00E60120" w:rsidRPr="0034613D" w:rsidRDefault="00E60120" w:rsidP="00E60120">
      <w:pPr>
        <w:jc w:val="both"/>
        <w:rPr>
          <w:szCs w:val="24"/>
        </w:rPr>
      </w:pPr>
      <w:r w:rsidRPr="0034613D">
        <w:rPr>
          <w:b/>
          <w:szCs w:val="24"/>
        </w:rPr>
        <w:t>15.</w:t>
      </w:r>
      <w:r w:rsidRPr="0034613D">
        <w:rPr>
          <w:szCs w:val="24"/>
        </w:rPr>
        <w:t xml:space="preserve"> poderá a qualquer tempo, exigir a comprovação das condições da contratada que   ensejaram sua contratação, notadamente no tocante a qualificação econômico-financeira;</w:t>
      </w:r>
    </w:p>
    <w:p w:rsidR="00E60120" w:rsidRPr="0034613D" w:rsidRDefault="00E60120" w:rsidP="00E60120">
      <w:pPr>
        <w:jc w:val="both"/>
        <w:rPr>
          <w:szCs w:val="24"/>
        </w:rPr>
      </w:pPr>
      <w:r w:rsidRPr="0034613D">
        <w:rPr>
          <w:b/>
          <w:szCs w:val="24"/>
        </w:rPr>
        <w:t>16.</w:t>
      </w:r>
      <w:r w:rsidRPr="0034613D">
        <w:rPr>
          <w:szCs w:val="24"/>
        </w:rPr>
        <w:t xml:space="preserve"> relacionar-se com a contratada exclusivamente por meio de pessoa por ela credenciada;</w:t>
      </w:r>
    </w:p>
    <w:p w:rsidR="00E60120" w:rsidRPr="0034613D" w:rsidRDefault="00E60120" w:rsidP="00E60120">
      <w:pPr>
        <w:jc w:val="both"/>
        <w:rPr>
          <w:szCs w:val="24"/>
        </w:rPr>
      </w:pPr>
      <w:r w:rsidRPr="0034613D">
        <w:rPr>
          <w:b/>
          <w:szCs w:val="24"/>
        </w:rPr>
        <w:t>17.</w:t>
      </w:r>
      <w:r w:rsidRPr="0034613D">
        <w:rPr>
          <w:szCs w:val="24"/>
        </w:rPr>
        <w:t xml:space="preserve"> fiscalizar também o cumprimento, pela contratada, das obrigações trabalhistas e previdenciárias dos empregados contratados mediante terceirização dos seus serviços;</w:t>
      </w:r>
    </w:p>
    <w:p w:rsidR="00E60120" w:rsidRPr="0034613D" w:rsidRDefault="00E60120" w:rsidP="00E60120">
      <w:pPr>
        <w:jc w:val="both"/>
        <w:rPr>
          <w:szCs w:val="24"/>
        </w:rPr>
      </w:pPr>
      <w:r w:rsidRPr="0034613D">
        <w:rPr>
          <w:b/>
          <w:szCs w:val="24"/>
        </w:rPr>
        <w:t>18.</w:t>
      </w:r>
      <w:r w:rsidRPr="0034613D">
        <w:rPr>
          <w:szCs w:val="24"/>
        </w:rPr>
        <w:t xml:space="preserve"> divulgar na internet, a relação contendo nome completo, CPF, cargo ou atividade exercida, lotação e local de exercício dos empregados alocados, nos termos do art. 109 e parágrafos, da LDO 2014, e previsão similar no art. 105 do projeto da LDO2015; </w:t>
      </w:r>
    </w:p>
    <w:p w:rsidR="00E60120" w:rsidRPr="0034613D" w:rsidRDefault="00E60120" w:rsidP="00E60120">
      <w:pPr>
        <w:jc w:val="both"/>
        <w:rPr>
          <w:szCs w:val="24"/>
        </w:rPr>
      </w:pPr>
      <w:r w:rsidRPr="0034613D">
        <w:rPr>
          <w:b/>
          <w:szCs w:val="24"/>
        </w:rPr>
        <w:t>19.</w:t>
      </w:r>
      <w:r w:rsidRPr="0034613D">
        <w:rPr>
          <w:szCs w:val="24"/>
        </w:rPr>
        <w:t xml:space="preserve"> </w:t>
      </w:r>
      <w:r w:rsidRPr="0034613D">
        <w:rPr>
          <w:b/>
          <w:szCs w:val="24"/>
          <w:u w:val="single"/>
        </w:rPr>
        <w:t>NÃO praticar</w:t>
      </w:r>
      <w:r w:rsidRPr="0034613D">
        <w:rPr>
          <w:szCs w:val="24"/>
        </w:rPr>
        <w:t xml:space="preserve"> atos de ingerência na administração da contratada, tais como:</w:t>
      </w:r>
    </w:p>
    <w:p w:rsidR="00E60120" w:rsidRPr="0034613D" w:rsidRDefault="00E60120" w:rsidP="00E60120">
      <w:pPr>
        <w:jc w:val="both"/>
        <w:rPr>
          <w:szCs w:val="24"/>
        </w:rPr>
      </w:pPr>
      <w:r w:rsidRPr="0034613D">
        <w:rPr>
          <w:b/>
          <w:szCs w:val="24"/>
        </w:rPr>
        <w:t>20.</w:t>
      </w:r>
      <w:r w:rsidRPr="0034613D">
        <w:rPr>
          <w:szCs w:val="24"/>
        </w:rPr>
        <w:t xml:space="preserve"> Exercer poder de mando sobre os empregados da Contratada, devendo reportar-se somente aos prepostos ou responsáveis por ela indicados; </w:t>
      </w:r>
    </w:p>
    <w:p w:rsidR="00E60120" w:rsidRPr="0034613D" w:rsidRDefault="00E60120" w:rsidP="00E60120">
      <w:pPr>
        <w:jc w:val="both"/>
        <w:rPr>
          <w:szCs w:val="24"/>
        </w:rPr>
      </w:pPr>
      <w:r w:rsidRPr="0034613D">
        <w:rPr>
          <w:b/>
          <w:szCs w:val="24"/>
        </w:rPr>
        <w:t>21.</w:t>
      </w:r>
      <w:r w:rsidRPr="0034613D">
        <w:rPr>
          <w:szCs w:val="24"/>
        </w:rPr>
        <w:t xml:space="preserve"> Direcionar a contratação de pessoas para trabalhar nas empresas contratadas;</w:t>
      </w:r>
    </w:p>
    <w:p w:rsidR="00E60120" w:rsidRPr="0034613D" w:rsidRDefault="00E60120" w:rsidP="00E60120">
      <w:pPr>
        <w:jc w:val="both"/>
        <w:rPr>
          <w:szCs w:val="24"/>
        </w:rPr>
      </w:pPr>
      <w:r w:rsidRPr="0034613D">
        <w:rPr>
          <w:b/>
          <w:szCs w:val="24"/>
        </w:rPr>
        <w:t>22.</w:t>
      </w:r>
      <w:r w:rsidRPr="0034613D">
        <w:rPr>
          <w:szCs w:val="24"/>
        </w:rPr>
        <w:t xml:space="preserve"> Promover ou aceitar o desvio de funções dos trabalhadores da contratada, mediante a utilização destes em atividades distintas daquelas previstas no objeto da contratação e em relação à função especifica para a qual o trabalhador foi contratado, e </w:t>
      </w:r>
    </w:p>
    <w:p w:rsidR="00E60120" w:rsidRPr="0034613D" w:rsidRDefault="00E60120" w:rsidP="00E60120">
      <w:pPr>
        <w:jc w:val="both"/>
        <w:rPr>
          <w:szCs w:val="24"/>
        </w:rPr>
      </w:pPr>
      <w:r w:rsidRPr="0034613D">
        <w:rPr>
          <w:b/>
          <w:szCs w:val="24"/>
        </w:rPr>
        <w:t>23.</w:t>
      </w:r>
      <w:r w:rsidRPr="0034613D">
        <w:rPr>
          <w:szCs w:val="24"/>
        </w:rPr>
        <w:t xml:space="preserve"> Considerar os trabalhadores da contratada como colaboradores eventuais do próprio órgão ou entidade responsável pela contratação, especialmente para efeito de concessão de diárias e passagens. </w:t>
      </w:r>
    </w:p>
    <w:p w:rsidR="00E60120" w:rsidRPr="0034613D" w:rsidRDefault="00E60120" w:rsidP="00E60120">
      <w:pPr>
        <w:jc w:val="both"/>
        <w:rPr>
          <w:szCs w:val="24"/>
        </w:rPr>
      </w:pPr>
      <w:r w:rsidRPr="0034613D">
        <w:rPr>
          <w:b/>
          <w:szCs w:val="24"/>
        </w:rPr>
        <w:lastRenderedPageBreak/>
        <w:t>24.</w:t>
      </w:r>
      <w:r w:rsidRPr="0034613D">
        <w:rPr>
          <w:szCs w:val="24"/>
        </w:rPr>
        <w:t xml:space="preserve"> analisar os termos de rescisão dos contratos de trabalho do pessoal empregado na prestação dos serviços no prazo de 30 (trinta) dias, prorrogável por igual período, após a extinção ou rescisão do contrato, nos termos do art.  34, § 5º, d, I e § 8º da IN SLTI/MPOG nº 2/2008. </w:t>
      </w:r>
    </w:p>
    <w:p w:rsidR="00E60120" w:rsidRPr="0034613D" w:rsidRDefault="00E60120" w:rsidP="00E60120">
      <w:pPr>
        <w:jc w:val="both"/>
        <w:rPr>
          <w:rFonts w:eastAsia="Calibri"/>
          <w:b/>
          <w:szCs w:val="24"/>
          <w:lang w:eastAsia="en-US"/>
        </w:rPr>
      </w:pPr>
    </w:p>
    <w:p w:rsidR="001F5E9F" w:rsidRPr="0034613D" w:rsidRDefault="001F5E9F" w:rsidP="00FE3C4D">
      <w:pPr>
        <w:pStyle w:val="Ttulo4"/>
        <w:keepNext w:val="0"/>
        <w:widowControl w:val="0"/>
        <w:tabs>
          <w:tab w:val="num" w:pos="0"/>
        </w:tabs>
        <w:jc w:val="both"/>
        <w:rPr>
          <w:rFonts w:ascii="Times New Roman" w:hAnsi="Times New Roman"/>
          <w:szCs w:val="24"/>
        </w:rPr>
      </w:pPr>
      <w:r w:rsidRPr="0034613D">
        <w:rPr>
          <w:rFonts w:ascii="Times New Roman" w:hAnsi="Times New Roman"/>
          <w:szCs w:val="24"/>
        </w:rPr>
        <w:t xml:space="preserve">CLÁUSULA </w:t>
      </w:r>
      <w:r w:rsidR="001A0866">
        <w:rPr>
          <w:rFonts w:ascii="Times New Roman" w:hAnsi="Times New Roman"/>
          <w:szCs w:val="24"/>
        </w:rPr>
        <w:t>NONA</w:t>
      </w:r>
      <w:r w:rsidR="00813DDB" w:rsidRPr="0034613D">
        <w:rPr>
          <w:rFonts w:ascii="Times New Roman" w:hAnsi="Times New Roman"/>
          <w:szCs w:val="24"/>
        </w:rPr>
        <w:t xml:space="preserve"> </w:t>
      </w:r>
      <w:r w:rsidRPr="0034613D">
        <w:rPr>
          <w:rFonts w:ascii="Times New Roman" w:hAnsi="Times New Roman"/>
          <w:szCs w:val="24"/>
        </w:rPr>
        <w:t>– DAS PENALIDADES</w:t>
      </w:r>
    </w:p>
    <w:p w:rsidR="00E04A00" w:rsidRPr="0034613D" w:rsidRDefault="001A0866" w:rsidP="00FE3C4D">
      <w:pPr>
        <w:tabs>
          <w:tab w:val="num" w:pos="0"/>
        </w:tabs>
        <w:jc w:val="both"/>
        <w:rPr>
          <w:szCs w:val="24"/>
        </w:rPr>
      </w:pPr>
      <w:r>
        <w:rPr>
          <w:b/>
          <w:szCs w:val="24"/>
        </w:rPr>
        <w:t>9</w:t>
      </w:r>
      <w:r w:rsidR="00E04A00" w:rsidRPr="0034613D">
        <w:rPr>
          <w:b/>
          <w:szCs w:val="24"/>
        </w:rPr>
        <w:t xml:space="preserve">.1. </w:t>
      </w:r>
      <w:r w:rsidR="00E04A00" w:rsidRPr="0034613D">
        <w:rPr>
          <w:szCs w:val="24"/>
        </w:rPr>
        <w:t>Com fundamento no artigo 7º da Lei nº 10.520/2002, ficará impedido de licitar e contratar com a União e será descredenciada no SICAF e no cadastro de fornecedores do CONTRATANTE, pelo prazo de até 5 (cinco) anos, garantida a ampla defesa, sem prejuízo das multas previstas neste contrato e demais cominações legais a CONTRATADA que:</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a) Apresentar documentação falsa;</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b) Ensejar o retardamento da execução do objeto;</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c) Frustrar ou fraudar na execução do contrato;</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d) Comportar-se de modo inidôneo;</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e) Cometer fraude fiscal.</w:t>
      </w:r>
    </w:p>
    <w:p w:rsidR="00E04A00" w:rsidRPr="0034613D" w:rsidRDefault="001A0866" w:rsidP="00667B8E">
      <w:pPr>
        <w:pStyle w:val="SemEspaamento"/>
        <w:tabs>
          <w:tab w:val="num" w:pos="0"/>
        </w:tabs>
        <w:jc w:val="both"/>
        <w:rPr>
          <w:rFonts w:ascii="Times New Roman" w:hAnsi="Times New Roman"/>
          <w:sz w:val="24"/>
          <w:szCs w:val="24"/>
        </w:rPr>
      </w:pPr>
      <w:r>
        <w:rPr>
          <w:rFonts w:ascii="Times New Roman" w:hAnsi="Times New Roman"/>
          <w:b/>
          <w:sz w:val="24"/>
          <w:szCs w:val="24"/>
        </w:rPr>
        <w:t>9</w:t>
      </w:r>
      <w:r w:rsidR="00E04A00" w:rsidRPr="0034613D">
        <w:rPr>
          <w:rFonts w:ascii="Times New Roman" w:hAnsi="Times New Roman"/>
          <w:b/>
          <w:sz w:val="24"/>
          <w:szCs w:val="24"/>
        </w:rPr>
        <w:t>.2.</w:t>
      </w:r>
      <w:r w:rsidR="00E04A00" w:rsidRPr="0034613D">
        <w:rPr>
          <w:rFonts w:ascii="Times New Roman" w:hAnsi="Times New Roman"/>
          <w:sz w:val="24"/>
          <w:szCs w:val="24"/>
        </w:rPr>
        <w:t xml:space="preserve"> Pela inexecução total ou parcial do objeto deste contrato, a Administração do   CONTRATANTE poderá garantida a prévia defesa, aplicar à CONTRATADA as seguintes sanções:</w:t>
      </w:r>
    </w:p>
    <w:p w:rsidR="00DE5A20" w:rsidRPr="0034613D" w:rsidRDefault="00DE5A20" w:rsidP="00667B8E">
      <w:pPr>
        <w:pStyle w:val="PargrafodaLista"/>
        <w:numPr>
          <w:ilvl w:val="0"/>
          <w:numId w:val="23"/>
        </w:numPr>
        <w:tabs>
          <w:tab w:val="num" w:pos="0"/>
        </w:tabs>
        <w:suppressAutoHyphens w:val="0"/>
        <w:ind w:left="0" w:firstLine="0"/>
        <w:contextualSpacing w:val="0"/>
        <w:jc w:val="both"/>
        <w:rPr>
          <w:sz w:val="24"/>
          <w:szCs w:val="24"/>
        </w:rPr>
      </w:pPr>
      <w:r w:rsidRPr="0034613D">
        <w:rPr>
          <w:sz w:val="24"/>
          <w:szCs w:val="24"/>
        </w:rPr>
        <w:t>advertência;</w:t>
      </w:r>
    </w:p>
    <w:p w:rsidR="00DE5A20" w:rsidRPr="0034613D" w:rsidRDefault="00B72EA4" w:rsidP="00667B8E">
      <w:pPr>
        <w:pStyle w:val="PargrafodaLista"/>
        <w:numPr>
          <w:ilvl w:val="0"/>
          <w:numId w:val="23"/>
        </w:numPr>
        <w:tabs>
          <w:tab w:val="num" w:pos="0"/>
        </w:tabs>
        <w:suppressAutoHyphens w:val="0"/>
        <w:ind w:left="0" w:firstLine="0"/>
        <w:contextualSpacing w:val="0"/>
        <w:jc w:val="both"/>
        <w:rPr>
          <w:sz w:val="24"/>
          <w:szCs w:val="24"/>
          <w:lang w:val="pt-BR"/>
        </w:rPr>
      </w:pPr>
      <w:r w:rsidRPr="0034613D">
        <w:rPr>
          <w:sz w:val="24"/>
          <w:szCs w:val="24"/>
          <w:lang w:val="pt-BR"/>
        </w:rPr>
        <w:t>Multa</w:t>
      </w:r>
      <w:r w:rsidR="00DE5A20" w:rsidRPr="0034613D">
        <w:rPr>
          <w:sz w:val="24"/>
          <w:szCs w:val="24"/>
          <w:lang w:val="pt-BR"/>
        </w:rPr>
        <w:t>, na forma prevista no instrumento convocatório ou no contrato;</w:t>
      </w:r>
    </w:p>
    <w:p w:rsidR="00DE5A20" w:rsidRPr="0034613D" w:rsidRDefault="00B72EA4" w:rsidP="00667B8E">
      <w:pPr>
        <w:pStyle w:val="PargrafodaLista"/>
        <w:numPr>
          <w:ilvl w:val="0"/>
          <w:numId w:val="23"/>
        </w:numPr>
        <w:tabs>
          <w:tab w:val="num" w:pos="0"/>
        </w:tabs>
        <w:suppressAutoHyphens w:val="0"/>
        <w:ind w:left="0" w:firstLine="0"/>
        <w:contextualSpacing w:val="0"/>
        <w:jc w:val="both"/>
        <w:rPr>
          <w:sz w:val="24"/>
          <w:szCs w:val="24"/>
          <w:lang w:val="pt-BR"/>
        </w:rPr>
      </w:pPr>
      <w:r w:rsidRPr="0034613D">
        <w:rPr>
          <w:sz w:val="24"/>
          <w:szCs w:val="24"/>
          <w:lang w:val="pt-BR"/>
        </w:rPr>
        <w:t>Suspensão</w:t>
      </w:r>
      <w:r w:rsidR="00DE5A20" w:rsidRPr="0034613D">
        <w:rPr>
          <w:sz w:val="24"/>
          <w:szCs w:val="24"/>
          <w:lang w:val="pt-BR"/>
        </w:rPr>
        <w:t xml:space="preserve"> temporária de participação em licitação e impedimento de contratar com a Administração por prazo não superior a 2 (dois) anos;</w:t>
      </w:r>
    </w:p>
    <w:p w:rsidR="00DE5A20" w:rsidRPr="0034613D" w:rsidRDefault="00B72EA4" w:rsidP="00667B8E">
      <w:pPr>
        <w:pStyle w:val="PargrafodaLista"/>
        <w:numPr>
          <w:ilvl w:val="0"/>
          <w:numId w:val="23"/>
        </w:numPr>
        <w:tabs>
          <w:tab w:val="num" w:pos="0"/>
        </w:tabs>
        <w:suppressAutoHyphens w:val="0"/>
        <w:ind w:left="0" w:firstLine="0"/>
        <w:contextualSpacing w:val="0"/>
        <w:jc w:val="both"/>
        <w:rPr>
          <w:sz w:val="24"/>
          <w:szCs w:val="24"/>
          <w:lang w:val="pt-BR"/>
        </w:rPr>
      </w:pPr>
      <w:r w:rsidRPr="0034613D">
        <w:rPr>
          <w:sz w:val="24"/>
          <w:szCs w:val="24"/>
          <w:lang w:val="pt-BR"/>
        </w:rPr>
        <w:t>Declaração</w:t>
      </w:r>
      <w:r w:rsidR="00DE5A20" w:rsidRPr="0034613D">
        <w:rPr>
          <w:sz w:val="24"/>
          <w:szCs w:val="24"/>
          <w:lang w:val="pt-BR"/>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contrato ressarcir a administração pelos prejuízos resultantes e após decorrido o prazo da sanção aplicada com base no inciso anterior.</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DE5A20" w:rsidRPr="0034613D">
        <w:rPr>
          <w:rFonts w:ascii="Times New Roman" w:hAnsi="Times New Roman"/>
          <w:b/>
          <w:sz w:val="24"/>
          <w:szCs w:val="24"/>
        </w:rPr>
        <w:t>.2.1</w:t>
      </w:r>
      <w:r w:rsidR="00E04A00" w:rsidRPr="0034613D">
        <w:rPr>
          <w:rFonts w:ascii="Times New Roman" w:hAnsi="Times New Roman"/>
          <w:b/>
          <w:sz w:val="24"/>
          <w:szCs w:val="24"/>
        </w:rPr>
        <w:t xml:space="preserve">. </w:t>
      </w:r>
      <w:r w:rsidR="00E04A00" w:rsidRPr="0034613D">
        <w:rPr>
          <w:rFonts w:ascii="Times New Roman" w:hAnsi="Times New Roman"/>
          <w:sz w:val="24"/>
          <w:szCs w:val="24"/>
        </w:rPr>
        <w:tab/>
        <w:t>A multa que é a sanção pecuniária será imposta à contratada, pelo ordenador de despesas do órgão contratante, por atraso injustificado na entrega ou execução do contrato, e será aplicada nos seguintes percentuais:</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I - 0,33% (trinta e três centésimos por cento) por dia de atraso, na entrega de material ou execução de serviços, calculado sobre o valor correspondente à parte inadimplente, até o limite de 9,9%, que corresponde a até 30 (trinta) dias de atraso;</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 xml:space="preserve">II - 0,66 % (sessenta e seis centésimos por cento) por dia de atraso, na entrega de material ou execução de serviços, calculado, desde o primeiro dia de atraso, sobre o valor correspondente à parte inadimplente, em caráter excepcional, e a critério do órgão contratante, quando o atraso ultrapassar 30 (trinta) dias, até o limite de 60 (sessenta) </w:t>
      </w:r>
      <w:r w:rsidR="00F37EDE" w:rsidRPr="0034613D">
        <w:rPr>
          <w:rFonts w:ascii="Times New Roman" w:hAnsi="Times New Roman"/>
          <w:sz w:val="24"/>
          <w:szCs w:val="24"/>
        </w:rPr>
        <w:t>dias, ocasião</w:t>
      </w:r>
      <w:r w:rsidRPr="0034613D">
        <w:rPr>
          <w:rFonts w:ascii="Times New Roman" w:hAnsi="Times New Roman"/>
          <w:sz w:val="24"/>
          <w:szCs w:val="24"/>
        </w:rPr>
        <w:t xml:space="preserve"> em que o contrato será rescindido;</w:t>
      </w:r>
    </w:p>
    <w:p w:rsidR="00E04A00" w:rsidRPr="0034613D" w:rsidRDefault="00E04A00" w:rsidP="00FE3C4D">
      <w:pPr>
        <w:pStyle w:val="SemEspaamento"/>
        <w:tabs>
          <w:tab w:val="num" w:pos="0"/>
        </w:tabs>
        <w:jc w:val="both"/>
        <w:rPr>
          <w:rFonts w:ascii="Times New Roman" w:hAnsi="Times New Roman"/>
          <w:sz w:val="24"/>
          <w:szCs w:val="24"/>
        </w:rPr>
      </w:pPr>
      <w:r w:rsidRPr="0034613D">
        <w:rPr>
          <w:rFonts w:ascii="Times New Roman" w:hAnsi="Times New Roman"/>
          <w:sz w:val="24"/>
          <w:szCs w:val="24"/>
        </w:rPr>
        <w:t>III - 25% (vinte e cinco por cento) em caso de descumprimento total das obrigações contratuais, com consequente rescisão do contrato, calculado sobre a parte inadimplente;</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DE5A20" w:rsidRPr="0034613D">
        <w:rPr>
          <w:rFonts w:ascii="Times New Roman" w:hAnsi="Times New Roman"/>
          <w:b/>
          <w:sz w:val="24"/>
          <w:szCs w:val="24"/>
        </w:rPr>
        <w:t>.2.2</w:t>
      </w:r>
      <w:r w:rsidR="00E04A00" w:rsidRPr="0034613D">
        <w:rPr>
          <w:rFonts w:ascii="Times New Roman" w:hAnsi="Times New Roman"/>
          <w:b/>
          <w:sz w:val="24"/>
          <w:szCs w:val="24"/>
        </w:rPr>
        <w:t>.</w:t>
      </w:r>
      <w:r w:rsidR="00E04A00" w:rsidRPr="0034613D">
        <w:rPr>
          <w:rFonts w:ascii="Times New Roman" w:hAnsi="Times New Roman"/>
          <w:sz w:val="24"/>
          <w:szCs w:val="24"/>
        </w:rPr>
        <w:t xml:space="preserve"> Suspensão temporária de participação em licitação e impedimento de contratar com a Administração, por prazo não superior a 2 (dois) anos.</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E04A00" w:rsidRPr="0034613D">
        <w:rPr>
          <w:rFonts w:ascii="Times New Roman" w:hAnsi="Times New Roman"/>
          <w:b/>
          <w:sz w:val="24"/>
          <w:szCs w:val="24"/>
        </w:rPr>
        <w:t>.3.</w:t>
      </w:r>
      <w:r w:rsidR="00E04A00" w:rsidRPr="0034613D">
        <w:rPr>
          <w:rFonts w:ascii="Times New Roman" w:hAnsi="Times New Roman"/>
          <w:sz w:val="24"/>
          <w:szCs w:val="24"/>
        </w:rPr>
        <w:t xml:space="preserve"> As sanções de advertência, suspensão temporária de participar em licitação e impedimento de contratar com a Administração do CONTRATANTE poderão ser aplicadas à CONTRATADA juntamente com as de multa, descontando-a dos pagamentos a serem efetuados.</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E04A00" w:rsidRPr="0034613D">
        <w:rPr>
          <w:rFonts w:ascii="Times New Roman" w:hAnsi="Times New Roman"/>
          <w:b/>
          <w:sz w:val="24"/>
          <w:szCs w:val="24"/>
        </w:rPr>
        <w:t xml:space="preserve">.4. </w:t>
      </w:r>
      <w:r w:rsidR="00E04A00" w:rsidRPr="0034613D">
        <w:rPr>
          <w:rFonts w:ascii="Times New Roman" w:hAnsi="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vencedora ressarcir a Administração pelos prejuízos resultantes e após o prazo da sanção aplicada</w:t>
      </w:r>
      <w:r w:rsidR="002A3277" w:rsidRPr="0034613D">
        <w:rPr>
          <w:rFonts w:ascii="Times New Roman" w:hAnsi="Times New Roman"/>
          <w:sz w:val="24"/>
          <w:szCs w:val="24"/>
        </w:rPr>
        <w:t>.</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E04A00" w:rsidRPr="0034613D">
        <w:rPr>
          <w:rFonts w:ascii="Times New Roman" w:hAnsi="Times New Roman"/>
          <w:b/>
          <w:sz w:val="24"/>
          <w:szCs w:val="24"/>
        </w:rPr>
        <w:t xml:space="preserve">.7. </w:t>
      </w:r>
      <w:r w:rsidR="00E04A00" w:rsidRPr="0034613D">
        <w:rPr>
          <w:rFonts w:ascii="Times New Roman" w:hAnsi="Times New Roman"/>
          <w:sz w:val="24"/>
          <w:szCs w:val="24"/>
        </w:rPr>
        <w:t xml:space="preserve">O valor da multa poderá ser descontado do pagamento a ser efetuado ao Contratado. </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lastRenderedPageBreak/>
        <w:t>9</w:t>
      </w:r>
      <w:r w:rsidR="00E04A00" w:rsidRPr="0034613D">
        <w:rPr>
          <w:rFonts w:ascii="Times New Roman" w:hAnsi="Times New Roman"/>
          <w:b/>
          <w:sz w:val="24"/>
          <w:szCs w:val="24"/>
        </w:rPr>
        <w:t>.8.</w:t>
      </w:r>
      <w:r w:rsidR="00E04A00" w:rsidRPr="0034613D">
        <w:rPr>
          <w:rFonts w:ascii="Times New Roman" w:hAnsi="Times New Roman"/>
          <w:sz w:val="24"/>
          <w:szCs w:val="24"/>
        </w:rPr>
        <w:t xml:space="preserve"> Se o valor do pagamento for insuficiente, fica o Contratado obrigado a recolher a importância devida no prazo de 05 (cinco) dias úteis, contado da comunicação oficial.</w:t>
      </w:r>
    </w:p>
    <w:p w:rsidR="00E04A00" w:rsidRPr="0034613D" w:rsidRDefault="001A0866" w:rsidP="00FE3C4D">
      <w:pPr>
        <w:pStyle w:val="SemEspaamento"/>
        <w:tabs>
          <w:tab w:val="num" w:pos="0"/>
        </w:tabs>
        <w:jc w:val="both"/>
        <w:rPr>
          <w:rFonts w:ascii="Times New Roman" w:hAnsi="Times New Roman"/>
          <w:sz w:val="24"/>
          <w:szCs w:val="24"/>
        </w:rPr>
      </w:pPr>
      <w:r>
        <w:rPr>
          <w:rFonts w:ascii="Times New Roman" w:hAnsi="Times New Roman"/>
          <w:b/>
          <w:sz w:val="24"/>
          <w:szCs w:val="24"/>
        </w:rPr>
        <w:t>9</w:t>
      </w:r>
      <w:r w:rsidR="00E04A00" w:rsidRPr="0034613D">
        <w:rPr>
          <w:rFonts w:ascii="Times New Roman" w:hAnsi="Times New Roman"/>
          <w:b/>
          <w:sz w:val="24"/>
          <w:szCs w:val="24"/>
        </w:rPr>
        <w:t xml:space="preserve">.9.  </w:t>
      </w:r>
      <w:r w:rsidR="00E04A00" w:rsidRPr="0034613D">
        <w:rPr>
          <w:rFonts w:ascii="Times New Roman" w:hAnsi="Times New Roman"/>
          <w:sz w:val="24"/>
          <w:szCs w:val="24"/>
        </w:rPr>
        <w:t>Esgotados os meios administrativos para cobrança do valor devido pelo Contratado ao Contratante, este será encaminhado para inscrição em dívida ativa.</w:t>
      </w:r>
    </w:p>
    <w:p w:rsidR="001F5E9F" w:rsidRPr="0034613D" w:rsidRDefault="001F5E9F" w:rsidP="00FE3C4D">
      <w:pPr>
        <w:widowControl w:val="0"/>
        <w:tabs>
          <w:tab w:val="num" w:pos="0"/>
        </w:tabs>
        <w:jc w:val="both"/>
        <w:rPr>
          <w:szCs w:val="24"/>
        </w:rPr>
      </w:pPr>
    </w:p>
    <w:p w:rsidR="001F5E9F" w:rsidRPr="0034613D" w:rsidRDefault="001F5E9F" w:rsidP="00FE3C4D">
      <w:pPr>
        <w:widowControl w:val="0"/>
        <w:tabs>
          <w:tab w:val="num" w:pos="0"/>
        </w:tabs>
        <w:jc w:val="both"/>
        <w:rPr>
          <w:b/>
          <w:szCs w:val="24"/>
        </w:rPr>
      </w:pPr>
      <w:r w:rsidRPr="0034613D">
        <w:rPr>
          <w:b/>
          <w:szCs w:val="24"/>
        </w:rPr>
        <w:t xml:space="preserve">CLÁUSULA </w:t>
      </w:r>
      <w:r w:rsidR="001A0866">
        <w:rPr>
          <w:b/>
          <w:szCs w:val="24"/>
        </w:rPr>
        <w:t>DÉCIMA</w:t>
      </w:r>
      <w:r w:rsidR="00813DDB" w:rsidRPr="0034613D">
        <w:rPr>
          <w:b/>
          <w:szCs w:val="24"/>
        </w:rPr>
        <w:t xml:space="preserve"> </w:t>
      </w:r>
      <w:r w:rsidRPr="0034613D">
        <w:rPr>
          <w:b/>
          <w:szCs w:val="24"/>
        </w:rPr>
        <w:t>– DA DOTAÇÃO ORÇAMENTÁRIA</w:t>
      </w:r>
    </w:p>
    <w:p w:rsidR="001F5E9F" w:rsidRPr="0034613D" w:rsidRDefault="00B95A1B" w:rsidP="00FE3C4D">
      <w:pPr>
        <w:pStyle w:val="ItemdeTexto-obs"/>
        <w:keepNext/>
        <w:tabs>
          <w:tab w:val="clear" w:pos="1492"/>
          <w:tab w:val="num" w:pos="0"/>
        </w:tabs>
        <w:ind w:left="0" w:firstLine="0"/>
        <w:jc w:val="both"/>
        <w:rPr>
          <w:sz w:val="24"/>
          <w:szCs w:val="24"/>
        </w:rPr>
      </w:pPr>
      <w:r w:rsidRPr="0034613D">
        <w:rPr>
          <w:b/>
          <w:sz w:val="24"/>
          <w:szCs w:val="24"/>
        </w:rPr>
        <w:t>1</w:t>
      </w:r>
      <w:r w:rsidR="001A0866">
        <w:rPr>
          <w:b/>
          <w:sz w:val="24"/>
          <w:szCs w:val="24"/>
        </w:rPr>
        <w:t>0</w:t>
      </w:r>
      <w:r w:rsidR="001F5E9F" w:rsidRPr="0034613D">
        <w:rPr>
          <w:b/>
          <w:sz w:val="24"/>
          <w:szCs w:val="24"/>
        </w:rPr>
        <w:t>.1</w:t>
      </w:r>
      <w:r w:rsidR="001F5E9F" w:rsidRPr="0034613D">
        <w:rPr>
          <w:sz w:val="24"/>
          <w:szCs w:val="24"/>
        </w:rPr>
        <w:t xml:space="preserve"> As despesas correrão à conta dos recursos consignados no Orçamento Geral da União, a cargo da Fundação Nacional de Saúde, programa de trabalho nº </w:t>
      </w:r>
      <w:r w:rsidR="003F545A">
        <w:rPr>
          <w:sz w:val="24"/>
          <w:szCs w:val="24"/>
        </w:rPr>
        <w:t>x</w:t>
      </w:r>
      <w:r w:rsidR="00A21A61" w:rsidRPr="0034613D">
        <w:rPr>
          <w:sz w:val="24"/>
          <w:szCs w:val="24"/>
        </w:rPr>
        <w:t>xx</w:t>
      </w:r>
      <w:r w:rsidR="001F5E9F" w:rsidRPr="0034613D">
        <w:rPr>
          <w:sz w:val="24"/>
          <w:szCs w:val="24"/>
        </w:rPr>
        <w:t xml:space="preserve"> e natureza de despesa 3390.90.</w:t>
      </w:r>
    </w:p>
    <w:p w:rsidR="001F5E9F" w:rsidRPr="0034613D" w:rsidRDefault="001F5E9F" w:rsidP="00FE3C4D">
      <w:pPr>
        <w:widowControl w:val="0"/>
        <w:tabs>
          <w:tab w:val="num" w:pos="0"/>
        </w:tabs>
        <w:jc w:val="both"/>
        <w:rPr>
          <w:szCs w:val="24"/>
        </w:rPr>
      </w:pPr>
    </w:p>
    <w:p w:rsidR="001F5E9F" w:rsidRPr="0034613D" w:rsidRDefault="001F5E9F" w:rsidP="00FE3C4D">
      <w:pPr>
        <w:pStyle w:val="Ttulo6"/>
        <w:widowControl w:val="0"/>
        <w:tabs>
          <w:tab w:val="num" w:pos="0"/>
          <w:tab w:val="left" w:pos="708"/>
        </w:tabs>
        <w:ind w:right="0"/>
        <w:rPr>
          <w:rFonts w:ascii="Times New Roman" w:hAnsi="Times New Roman"/>
          <w:b/>
          <w:szCs w:val="24"/>
        </w:rPr>
      </w:pPr>
      <w:r w:rsidRPr="0034613D">
        <w:rPr>
          <w:rFonts w:ascii="Times New Roman" w:hAnsi="Times New Roman"/>
          <w:b/>
          <w:szCs w:val="24"/>
        </w:rPr>
        <w:t xml:space="preserve">CLÁUSULA DÉCIMA </w:t>
      </w:r>
      <w:r w:rsidR="001A0866">
        <w:rPr>
          <w:rFonts w:ascii="Times New Roman" w:hAnsi="Times New Roman"/>
          <w:b/>
          <w:szCs w:val="24"/>
        </w:rPr>
        <w:t>PRIM</w:t>
      </w:r>
      <w:r w:rsidR="00813DDB" w:rsidRPr="0034613D">
        <w:rPr>
          <w:rFonts w:ascii="Times New Roman" w:hAnsi="Times New Roman"/>
          <w:b/>
          <w:szCs w:val="24"/>
        </w:rPr>
        <w:t xml:space="preserve">EIRA </w:t>
      </w:r>
      <w:r w:rsidRPr="0034613D">
        <w:rPr>
          <w:rFonts w:ascii="Times New Roman" w:hAnsi="Times New Roman"/>
          <w:b/>
          <w:szCs w:val="24"/>
        </w:rPr>
        <w:t>- DA GARANTIA DA EXECUÇÃO DO CONTRATO</w:t>
      </w:r>
    </w:p>
    <w:p w:rsidR="00FA41DF" w:rsidRPr="0034613D" w:rsidRDefault="00B95A1B" w:rsidP="00FE3C4D">
      <w:pPr>
        <w:tabs>
          <w:tab w:val="left" w:pos="0"/>
        </w:tabs>
        <w:jc w:val="both"/>
        <w:rPr>
          <w:szCs w:val="24"/>
        </w:rPr>
      </w:pPr>
      <w:r w:rsidRPr="0034613D">
        <w:rPr>
          <w:b/>
          <w:szCs w:val="24"/>
        </w:rPr>
        <w:t>1</w:t>
      </w:r>
      <w:r w:rsidR="001A0866">
        <w:rPr>
          <w:b/>
          <w:szCs w:val="24"/>
        </w:rPr>
        <w:t>1</w:t>
      </w:r>
      <w:r w:rsidR="001F5E9F" w:rsidRPr="0034613D">
        <w:rPr>
          <w:b/>
          <w:szCs w:val="24"/>
        </w:rPr>
        <w:t>.1</w:t>
      </w:r>
      <w:r w:rsidR="001F5E9F" w:rsidRPr="0034613D">
        <w:rPr>
          <w:szCs w:val="24"/>
        </w:rPr>
        <w:t xml:space="preserve"> </w:t>
      </w:r>
      <w:r w:rsidR="00FA41DF" w:rsidRPr="0034613D">
        <w:rPr>
          <w:szCs w:val="24"/>
        </w:rPr>
        <w:t>Para assegurar o integral cumprimento de todas as obrigações contratuais assumidas, inclusive pagamento de multas punitivas aplicadas, prejuízos advindos do não cumprimento deste Contrato e do não adimplemento das demais obrigações nele previstas, prejuízos causados à contratante decorrente de culpa ou dolo e obrigações previdenciárias e trabalhistas não honradas pela empresa durante a execução deste Contrato, a CONTRATADA deverá apresentar, no prazo máximo de 10 (dez) dias úteis, prorrogáveis por igual período, contado da assinatura deste Contrato, garantia no percentual de 5% (cinco por cento) do valor total deste Contrato, com validade de 03 (três) meses após o término da vigência contratual, podendo optar por qualquer uma das modalidades previstas no art. 56 da Lei nº 8.666/93.</w:t>
      </w:r>
    </w:p>
    <w:p w:rsidR="00FA41DF" w:rsidRPr="0034613D" w:rsidRDefault="00FA41DF" w:rsidP="00FE3C4D">
      <w:pPr>
        <w:tabs>
          <w:tab w:val="left" w:pos="0"/>
          <w:tab w:val="left" w:pos="709"/>
        </w:tabs>
        <w:autoSpaceDE w:val="0"/>
        <w:jc w:val="both"/>
        <w:rPr>
          <w:szCs w:val="24"/>
        </w:rPr>
      </w:pPr>
      <w:r w:rsidRPr="0034613D">
        <w:rPr>
          <w:b/>
          <w:bCs/>
          <w:szCs w:val="24"/>
        </w:rPr>
        <w:t xml:space="preserve">I - </w:t>
      </w:r>
      <w:r w:rsidRPr="0034613D">
        <w:rPr>
          <w:szCs w:val="24"/>
        </w:rPr>
        <w:t>Caução em Dinheiro – a garantia em dinheiro deverá ser efetuada, obrigatoriamente, na Caixa Econômica Federal (Decreto-Lei nº 1.737/79, art. 1º, inciso IV), pelo interessado, em conta específica com correção monetária, em favor da CONTRATANTE</w:t>
      </w:r>
    </w:p>
    <w:p w:rsidR="003A2E6B" w:rsidRPr="0034613D" w:rsidRDefault="003A2E6B" w:rsidP="00FE3C4D">
      <w:pPr>
        <w:tabs>
          <w:tab w:val="left" w:pos="0"/>
          <w:tab w:val="left" w:pos="709"/>
        </w:tabs>
        <w:autoSpaceDE w:val="0"/>
        <w:jc w:val="both"/>
        <w:rPr>
          <w:b/>
          <w:szCs w:val="24"/>
        </w:rPr>
      </w:pPr>
      <w:r w:rsidRPr="0034613D">
        <w:rPr>
          <w:b/>
          <w:szCs w:val="24"/>
        </w:rPr>
        <w:t xml:space="preserve">II – </w:t>
      </w:r>
      <w:r w:rsidRPr="0034613D">
        <w:rPr>
          <w:szCs w:val="24"/>
        </w:rPr>
        <w:t>Caução em Títulos da Dívida Pública – o depósito em títulos da dívida pública será efetuado em conta de custódia, aberta na Caixa Econômica Federal, vinculada ao CONTRATANTE, devidamente escriturados em sistema centralizado de liquidação e custódia, considerados, obrigatoriamente, por seu valor econômico informado pelo Tesouro Nacional.</w:t>
      </w:r>
    </w:p>
    <w:p w:rsidR="00FA41DF" w:rsidRPr="0034613D" w:rsidRDefault="00FA41DF" w:rsidP="00FE3C4D">
      <w:pPr>
        <w:tabs>
          <w:tab w:val="left" w:pos="0"/>
          <w:tab w:val="left" w:pos="5104"/>
        </w:tabs>
        <w:autoSpaceDE w:val="0"/>
        <w:jc w:val="both"/>
        <w:rPr>
          <w:szCs w:val="24"/>
        </w:rPr>
      </w:pPr>
      <w:r w:rsidRPr="0034613D">
        <w:rPr>
          <w:b/>
          <w:bCs/>
          <w:szCs w:val="24"/>
        </w:rPr>
        <w:t>II</w:t>
      </w:r>
      <w:r w:rsidR="003A2E6B" w:rsidRPr="0034613D">
        <w:rPr>
          <w:b/>
          <w:bCs/>
          <w:szCs w:val="24"/>
        </w:rPr>
        <w:t>I</w:t>
      </w:r>
      <w:r w:rsidRPr="0034613D">
        <w:rPr>
          <w:b/>
          <w:bCs/>
          <w:szCs w:val="24"/>
        </w:rPr>
        <w:t xml:space="preserve"> – </w:t>
      </w:r>
      <w:r w:rsidRPr="0034613D">
        <w:rPr>
          <w:szCs w:val="24"/>
        </w:rPr>
        <w:t>Fiança Bancária – será realizada mediante entrega de carta de fiança fornecida por estabelecimento bancário, devidamente registrada em cartório de registro de títulos e documentos, conforme determinado pela Lei nº 6.015/73, art. 129 e deverá vir acompanhada de:</w:t>
      </w:r>
    </w:p>
    <w:p w:rsidR="00FA41DF" w:rsidRPr="0034613D" w:rsidRDefault="00FA41DF" w:rsidP="00FE3C4D">
      <w:pPr>
        <w:tabs>
          <w:tab w:val="left" w:pos="0"/>
          <w:tab w:val="left" w:pos="5104"/>
        </w:tabs>
        <w:autoSpaceDE w:val="0"/>
        <w:jc w:val="both"/>
        <w:rPr>
          <w:szCs w:val="24"/>
        </w:rPr>
      </w:pPr>
      <w:r w:rsidRPr="0034613D">
        <w:rPr>
          <w:b/>
          <w:szCs w:val="24"/>
        </w:rPr>
        <w:t>a)</w:t>
      </w:r>
      <w:r w:rsidRPr="0034613D">
        <w:rPr>
          <w:szCs w:val="24"/>
        </w:rPr>
        <w:t xml:space="preserve"> cópia autenticada do estatuto social do banco;</w:t>
      </w:r>
    </w:p>
    <w:p w:rsidR="00FA41DF" w:rsidRPr="0034613D" w:rsidRDefault="00FA41DF" w:rsidP="00FE3C4D">
      <w:pPr>
        <w:tabs>
          <w:tab w:val="left" w:pos="0"/>
          <w:tab w:val="left" w:pos="5104"/>
        </w:tabs>
        <w:autoSpaceDE w:val="0"/>
        <w:jc w:val="both"/>
        <w:rPr>
          <w:szCs w:val="24"/>
        </w:rPr>
      </w:pPr>
      <w:r w:rsidRPr="0034613D">
        <w:rPr>
          <w:b/>
          <w:szCs w:val="24"/>
        </w:rPr>
        <w:t>b)</w:t>
      </w:r>
      <w:r w:rsidRPr="0034613D">
        <w:rPr>
          <w:szCs w:val="24"/>
        </w:rPr>
        <w:t xml:space="preserve"> cópia autenticada da ata da assembleia que elegeu a última diretoria do banco;</w:t>
      </w:r>
    </w:p>
    <w:p w:rsidR="00FA41DF" w:rsidRPr="0034613D" w:rsidRDefault="00FA41DF" w:rsidP="00FE3C4D">
      <w:pPr>
        <w:tabs>
          <w:tab w:val="left" w:pos="0"/>
          <w:tab w:val="left" w:pos="5104"/>
        </w:tabs>
        <w:autoSpaceDE w:val="0"/>
        <w:jc w:val="both"/>
        <w:rPr>
          <w:szCs w:val="24"/>
        </w:rPr>
      </w:pPr>
      <w:r w:rsidRPr="0034613D">
        <w:rPr>
          <w:b/>
          <w:szCs w:val="24"/>
        </w:rPr>
        <w:t>c)</w:t>
      </w:r>
      <w:r w:rsidRPr="0034613D">
        <w:rPr>
          <w:szCs w:val="24"/>
        </w:rPr>
        <w:t xml:space="preserve"> cópia autenticada do instrumento de procuração, em se tratando de procurador do banco;</w:t>
      </w:r>
    </w:p>
    <w:p w:rsidR="00FA41DF" w:rsidRPr="0034613D" w:rsidRDefault="00FA41DF" w:rsidP="00FE3C4D">
      <w:pPr>
        <w:tabs>
          <w:tab w:val="left" w:pos="0"/>
          <w:tab w:val="left" w:pos="5104"/>
        </w:tabs>
        <w:autoSpaceDE w:val="0"/>
        <w:jc w:val="both"/>
        <w:rPr>
          <w:szCs w:val="24"/>
        </w:rPr>
      </w:pPr>
      <w:r w:rsidRPr="0034613D">
        <w:rPr>
          <w:b/>
          <w:szCs w:val="24"/>
        </w:rPr>
        <w:t>d)</w:t>
      </w:r>
      <w:r w:rsidRPr="0034613D">
        <w:rPr>
          <w:szCs w:val="24"/>
        </w:rPr>
        <w:t xml:space="preserve"> reconhecimento de firmas das assinaturas constantes da carta de fiança.</w:t>
      </w:r>
    </w:p>
    <w:p w:rsidR="00FA41DF" w:rsidRPr="0034613D" w:rsidRDefault="00FA41DF" w:rsidP="00FE3C4D">
      <w:pPr>
        <w:pStyle w:val="Recuodecorpodetexto3"/>
        <w:widowControl w:val="0"/>
        <w:tabs>
          <w:tab w:val="num" w:pos="0"/>
        </w:tabs>
        <w:ind w:firstLine="0"/>
        <w:rPr>
          <w:szCs w:val="24"/>
        </w:rPr>
      </w:pPr>
      <w:r w:rsidRPr="0034613D">
        <w:rPr>
          <w:b/>
          <w:bCs/>
          <w:szCs w:val="24"/>
        </w:rPr>
        <w:t>I</w:t>
      </w:r>
      <w:r w:rsidR="003A2E6B" w:rsidRPr="0034613D">
        <w:rPr>
          <w:b/>
          <w:bCs/>
          <w:szCs w:val="24"/>
        </w:rPr>
        <w:t>V</w:t>
      </w:r>
      <w:r w:rsidRPr="0034613D">
        <w:rPr>
          <w:b/>
          <w:bCs/>
          <w:szCs w:val="24"/>
        </w:rPr>
        <w:t xml:space="preserve"> -</w:t>
      </w:r>
      <w:r w:rsidRPr="0034613D">
        <w:rPr>
          <w:szCs w:val="24"/>
        </w:rPr>
        <w:t xml:space="preserve"> Seguro Garantia – será realizado mediante a entrega da apólice, inclusive digital, emitida por empresa em funcionamento no Brasil, legalmente autorizada, sendo a CONTRATANTE a única beneficiária do seguro.</w:t>
      </w:r>
    </w:p>
    <w:p w:rsidR="00FA41DF" w:rsidRPr="0034613D" w:rsidRDefault="00FA41DF" w:rsidP="00FE3C4D">
      <w:pPr>
        <w:tabs>
          <w:tab w:val="left" w:pos="0"/>
          <w:tab w:val="left" w:pos="709"/>
        </w:tabs>
        <w:autoSpaceDE w:val="0"/>
        <w:jc w:val="both"/>
        <w:rPr>
          <w:szCs w:val="24"/>
        </w:rPr>
      </w:pPr>
      <w:r w:rsidRPr="0034613D">
        <w:rPr>
          <w:b/>
          <w:szCs w:val="24"/>
        </w:rPr>
        <w:t xml:space="preserve">PARÁGRAFO PRIMEIRO - </w:t>
      </w:r>
      <w:r w:rsidRPr="0034613D">
        <w:rPr>
          <w:szCs w:val="24"/>
        </w:rPr>
        <w:t>Na Fiança Bancária, deverá constar do instrumento a expressa renúncia pelo fiador dos benefícios previstos nos artigos 827 e 835 do Código Civil Brasileiro.</w:t>
      </w:r>
    </w:p>
    <w:p w:rsidR="00FA41DF" w:rsidRPr="0034613D" w:rsidRDefault="00FA41DF" w:rsidP="00FE3C4D">
      <w:pPr>
        <w:pStyle w:val="Recuodecorpodetexto3"/>
        <w:widowControl w:val="0"/>
        <w:tabs>
          <w:tab w:val="num" w:pos="0"/>
        </w:tabs>
        <w:ind w:firstLine="0"/>
        <w:rPr>
          <w:b/>
          <w:szCs w:val="24"/>
        </w:rPr>
      </w:pPr>
      <w:r w:rsidRPr="0034613D">
        <w:rPr>
          <w:b/>
          <w:szCs w:val="24"/>
        </w:rPr>
        <w:t xml:space="preserve">PARÁGRAFO SEGUNDO - </w:t>
      </w:r>
      <w:r w:rsidRPr="0034613D">
        <w:rPr>
          <w:szCs w:val="24"/>
        </w:rPr>
        <w:t>A garantia prestada por fiança bancária ou seguro-garantia deverá ser renovada anualmente, no mesmo percentual estipulado no caput desta cláusula, devidamente atualizada.</w:t>
      </w:r>
    </w:p>
    <w:p w:rsidR="00FA41DF" w:rsidRPr="0034613D" w:rsidRDefault="00FA41DF" w:rsidP="00FE3C4D">
      <w:pPr>
        <w:pStyle w:val="Recuodecorpodetexto3"/>
        <w:widowControl w:val="0"/>
        <w:tabs>
          <w:tab w:val="num" w:pos="0"/>
        </w:tabs>
        <w:ind w:firstLine="0"/>
        <w:rPr>
          <w:b/>
          <w:szCs w:val="24"/>
        </w:rPr>
      </w:pPr>
      <w:r w:rsidRPr="0034613D">
        <w:rPr>
          <w:b/>
          <w:szCs w:val="24"/>
        </w:rPr>
        <w:t xml:space="preserve">PARÁGRAFO TERCEIRO – </w:t>
      </w:r>
      <w:r w:rsidRPr="0034613D">
        <w:rPr>
          <w:szCs w:val="24"/>
        </w:rPr>
        <w:t>A modalidade seguro-garantia</w:t>
      </w:r>
      <w:r w:rsidRPr="0034613D">
        <w:rPr>
          <w:b/>
          <w:szCs w:val="24"/>
        </w:rPr>
        <w:t xml:space="preserve"> </w:t>
      </w:r>
      <w:r w:rsidRPr="0034613D">
        <w:rPr>
          <w:szCs w:val="24"/>
        </w:rPr>
        <w:t>somente será aceita se contemplar todos os eventos indicados no parágrafo seguinte</w:t>
      </w:r>
      <w:r w:rsidR="00AA5093" w:rsidRPr="0034613D">
        <w:rPr>
          <w:szCs w:val="24"/>
        </w:rPr>
        <w:t>.</w:t>
      </w:r>
      <w:r w:rsidRPr="0034613D">
        <w:rPr>
          <w:b/>
          <w:szCs w:val="24"/>
        </w:rPr>
        <w:t xml:space="preserve"> </w:t>
      </w:r>
    </w:p>
    <w:p w:rsidR="00AA5093" w:rsidRPr="0034613D" w:rsidRDefault="00FA41DF" w:rsidP="00FE3C4D">
      <w:pPr>
        <w:tabs>
          <w:tab w:val="left" w:pos="0"/>
          <w:tab w:val="left" w:pos="5104"/>
        </w:tabs>
        <w:autoSpaceDE w:val="0"/>
        <w:jc w:val="both"/>
        <w:rPr>
          <w:szCs w:val="24"/>
        </w:rPr>
      </w:pPr>
      <w:r w:rsidRPr="0034613D">
        <w:rPr>
          <w:b/>
          <w:szCs w:val="24"/>
        </w:rPr>
        <w:t>PARÁGRAFO QUARTO</w:t>
      </w:r>
      <w:r w:rsidR="00AA5093" w:rsidRPr="0034613D">
        <w:rPr>
          <w:b/>
          <w:szCs w:val="24"/>
        </w:rPr>
        <w:t xml:space="preserve"> - </w:t>
      </w:r>
      <w:r w:rsidR="00AA5093" w:rsidRPr="0034613D">
        <w:rPr>
          <w:szCs w:val="24"/>
        </w:rPr>
        <w:t xml:space="preserve">A garantia, qualquer que seja a modalidade escolhida, assegurará o pagamento de: </w:t>
      </w:r>
    </w:p>
    <w:p w:rsidR="00AA5093" w:rsidRPr="0034613D" w:rsidRDefault="00AA5093" w:rsidP="00FE3C4D">
      <w:pPr>
        <w:tabs>
          <w:tab w:val="left" w:pos="0"/>
          <w:tab w:val="left" w:pos="5104"/>
        </w:tabs>
        <w:autoSpaceDE w:val="0"/>
        <w:jc w:val="both"/>
        <w:rPr>
          <w:szCs w:val="24"/>
        </w:rPr>
      </w:pPr>
      <w:r w:rsidRPr="0034613D">
        <w:rPr>
          <w:b/>
          <w:szCs w:val="24"/>
        </w:rPr>
        <w:t>a)</w:t>
      </w:r>
      <w:r w:rsidRPr="0034613D">
        <w:rPr>
          <w:szCs w:val="24"/>
        </w:rPr>
        <w:t xml:space="preserve"> prejuízos advindos do não cumprimento do objeto do Contrato e do não adimplemento das demais obrigações nele previstas; </w:t>
      </w:r>
    </w:p>
    <w:p w:rsidR="00AA5093" w:rsidRPr="0034613D" w:rsidRDefault="00AA5093" w:rsidP="00FE3C4D">
      <w:pPr>
        <w:tabs>
          <w:tab w:val="left" w:pos="0"/>
          <w:tab w:val="left" w:pos="5104"/>
        </w:tabs>
        <w:autoSpaceDE w:val="0"/>
        <w:jc w:val="both"/>
        <w:rPr>
          <w:szCs w:val="24"/>
        </w:rPr>
      </w:pPr>
      <w:r w:rsidRPr="0034613D">
        <w:rPr>
          <w:b/>
          <w:szCs w:val="24"/>
        </w:rPr>
        <w:lastRenderedPageBreak/>
        <w:t>b)</w:t>
      </w:r>
      <w:r w:rsidRPr="0034613D">
        <w:rPr>
          <w:szCs w:val="24"/>
        </w:rPr>
        <w:t xml:space="preserve"> prejuízos causados à CONTRATANTE ou a terceiro, decorrentes de culpa ou dolo durante a execução deste Contrato; </w:t>
      </w:r>
    </w:p>
    <w:p w:rsidR="00AA5093" w:rsidRPr="0034613D" w:rsidRDefault="00AA5093" w:rsidP="00FE3C4D">
      <w:pPr>
        <w:tabs>
          <w:tab w:val="left" w:pos="0"/>
          <w:tab w:val="left" w:pos="5104"/>
        </w:tabs>
        <w:autoSpaceDE w:val="0"/>
        <w:jc w:val="both"/>
        <w:rPr>
          <w:szCs w:val="24"/>
        </w:rPr>
      </w:pPr>
      <w:r w:rsidRPr="0034613D">
        <w:rPr>
          <w:b/>
          <w:szCs w:val="24"/>
        </w:rPr>
        <w:t>c)</w:t>
      </w:r>
      <w:r w:rsidRPr="0034613D">
        <w:rPr>
          <w:szCs w:val="24"/>
        </w:rPr>
        <w:t xml:space="preserve"> multas moratórias e punitivas aplicadas pela CONTRATANTE à CONTRATADA; e </w:t>
      </w:r>
    </w:p>
    <w:p w:rsidR="00AA5093" w:rsidRPr="0034613D" w:rsidRDefault="001A0866" w:rsidP="00FE3C4D">
      <w:pPr>
        <w:pStyle w:val="P"/>
        <w:tabs>
          <w:tab w:val="left" w:pos="0"/>
          <w:tab w:val="left" w:pos="709"/>
        </w:tabs>
        <w:rPr>
          <w:rFonts w:cs="Times New Roman"/>
          <w:b w:val="0"/>
          <w:bCs/>
        </w:rPr>
      </w:pPr>
      <w:r>
        <w:rPr>
          <w:rFonts w:cs="Times New Roman"/>
          <w:bCs/>
        </w:rPr>
        <w:t>11.2</w:t>
      </w:r>
      <w:r w:rsidR="00AA5093" w:rsidRPr="0034613D">
        <w:rPr>
          <w:rFonts w:cs="Times New Roman"/>
          <w:bCs/>
        </w:rPr>
        <w:t>.</w:t>
      </w:r>
      <w:r w:rsidR="00AA5093" w:rsidRPr="0034613D">
        <w:rPr>
          <w:rFonts w:cs="Times New Roman"/>
          <w:b w:val="0"/>
        </w:rPr>
        <w:t xml:space="preserve"> </w:t>
      </w:r>
      <w:r w:rsidR="00AA5093" w:rsidRPr="0034613D">
        <w:rPr>
          <w:rFonts w:cs="Times New Roman"/>
          <w:b w:val="0"/>
          <w:bCs/>
        </w:rPr>
        <w:t>A</w:t>
      </w:r>
      <w:r w:rsidR="00AA5093" w:rsidRPr="0034613D">
        <w:rPr>
          <w:rFonts w:cs="Times New Roman"/>
          <w:b w:val="0"/>
        </w:rPr>
        <w:t xml:space="preserve"> CONTRATANTE não executará a garantia nas seguintes hipóteses:</w:t>
      </w:r>
      <w:r w:rsidR="00AA5093" w:rsidRPr="0034613D">
        <w:rPr>
          <w:rFonts w:cs="Times New Roman"/>
          <w:b w:val="0"/>
          <w:bCs/>
        </w:rPr>
        <w:t xml:space="preserve"> </w:t>
      </w:r>
    </w:p>
    <w:p w:rsidR="00AA5093" w:rsidRPr="0034613D" w:rsidRDefault="00AA5093" w:rsidP="00FE3C4D">
      <w:pPr>
        <w:pStyle w:val="P"/>
        <w:tabs>
          <w:tab w:val="left" w:pos="0"/>
          <w:tab w:val="left" w:pos="709"/>
        </w:tabs>
        <w:rPr>
          <w:rFonts w:cs="Times New Roman"/>
          <w:b w:val="0"/>
          <w:bCs/>
        </w:rPr>
      </w:pPr>
      <w:r w:rsidRPr="0034613D">
        <w:rPr>
          <w:rFonts w:cs="Times New Roman"/>
          <w:bCs/>
        </w:rPr>
        <w:t>a)</w:t>
      </w:r>
      <w:r w:rsidRPr="0034613D">
        <w:rPr>
          <w:rFonts w:cs="Times New Roman"/>
        </w:rPr>
        <w:t xml:space="preserve"> </w:t>
      </w:r>
      <w:r w:rsidRPr="0034613D">
        <w:rPr>
          <w:rFonts w:cs="Times New Roman"/>
          <w:b w:val="0"/>
        </w:rPr>
        <w:t>caso fortuito ou força maior;</w:t>
      </w:r>
      <w:r w:rsidRPr="0034613D">
        <w:rPr>
          <w:rFonts w:cs="Times New Roman"/>
          <w:b w:val="0"/>
          <w:bCs/>
        </w:rPr>
        <w:t xml:space="preserve"> </w:t>
      </w:r>
    </w:p>
    <w:p w:rsidR="00AA5093" w:rsidRPr="0034613D" w:rsidRDefault="00AA5093" w:rsidP="00FE3C4D">
      <w:pPr>
        <w:pStyle w:val="P"/>
        <w:tabs>
          <w:tab w:val="left" w:pos="0"/>
          <w:tab w:val="left" w:pos="709"/>
        </w:tabs>
        <w:rPr>
          <w:rFonts w:cs="Times New Roman"/>
          <w:b w:val="0"/>
          <w:bCs/>
        </w:rPr>
      </w:pPr>
      <w:r w:rsidRPr="0034613D">
        <w:rPr>
          <w:rFonts w:cs="Times New Roman"/>
          <w:bCs/>
        </w:rPr>
        <w:t>b)</w:t>
      </w:r>
      <w:r w:rsidRPr="0034613D">
        <w:rPr>
          <w:rFonts w:cs="Times New Roman"/>
          <w:b w:val="0"/>
        </w:rPr>
        <w:t xml:space="preserve"> alteração, sem prévia anuência da seguradora ou do fiador, das obrigações contratuais;</w:t>
      </w:r>
      <w:r w:rsidRPr="0034613D">
        <w:rPr>
          <w:rFonts w:cs="Times New Roman"/>
          <w:b w:val="0"/>
          <w:bCs/>
        </w:rPr>
        <w:t xml:space="preserve"> </w:t>
      </w:r>
    </w:p>
    <w:p w:rsidR="00AA5093" w:rsidRPr="0034613D" w:rsidRDefault="00AA5093" w:rsidP="00FE3C4D">
      <w:pPr>
        <w:pStyle w:val="P"/>
        <w:tabs>
          <w:tab w:val="left" w:pos="0"/>
          <w:tab w:val="left" w:pos="709"/>
        </w:tabs>
        <w:rPr>
          <w:rFonts w:cs="Times New Roman"/>
          <w:b w:val="0"/>
          <w:bCs/>
        </w:rPr>
      </w:pPr>
      <w:r w:rsidRPr="0034613D">
        <w:rPr>
          <w:rFonts w:cs="Times New Roman"/>
          <w:bCs/>
        </w:rPr>
        <w:t>c)</w:t>
      </w:r>
      <w:r w:rsidRPr="0034613D">
        <w:rPr>
          <w:rFonts w:cs="Times New Roman"/>
          <w:b w:val="0"/>
        </w:rPr>
        <w:t xml:space="preserve"> descumprimento das obrigações pela CONTRATADA decorrente de atos ou fatos da CONTRATANTE; ou</w:t>
      </w:r>
      <w:r w:rsidRPr="0034613D">
        <w:rPr>
          <w:rFonts w:cs="Times New Roman"/>
          <w:b w:val="0"/>
          <w:bCs/>
        </w:rPr>
        <w:t xml:space="preserve"> </w:t>
      </w:r>
    </w:p>
    <w:p w:rsidR="00FA41DF" w:rsidRPr="0034613D" w:rsidRDefault="00FA41DF" w:rsidP="00FE3C4D">
      <w:pPr>
        <w:pStyle w:val="Recuodecorpodetexto3"/>
        <w:widowControl w:val="0"/>
        <w:tabs>
          <w:tab w:val="num" w:pos="0"/>
        </w:tabs>
        <w:ind w:firstLine="0"/>
        <w:rPr>
          <w:szCs w:val="24"/>
        </w:rPr>
      </w:pPr>
      <w:r w:rsidRPr="0034613D">
        <w:rPr>
          <w:b/>
          <w:szCs w:val="24"/>
        </w:rPr>
        <w:t>PARÁGRAFO QUINTO</w:t>
      </w:r>
      <w:r w:rsidR="00AA5093" w:rsidRPr="0034613D">
        <w:rPr>
          <w:b/>
          <w:szCs w:val="24"/>
        </w:rPr>
        <w:t xml:space="preserve"> – </w:t>
      </w:r>
      <w:r w:rsidR="00AA5093" w:rsidRPr="0034613D">
        <w:rPr>
          <w:szCs w:val="24"/>
        </w:rPr>
        <w:t>O contratante executará a garantia na forma prevista na legi</w:t>
      </w:r>
      <w:r w:rsidR="00427121" w:rsidRPr="0034613D">
        <w:rPr>
          <w:szCs w:val="24"/>
        </w:rPr>
        <w:t>s</w:t>
      </w:r>
      <w:r w:rsidR="00AA5093" w:rsidRPr="0034613D">
        <w:rPr>
          <w:szCs w:val="24"/>
        </w:rPr>
        <w:t xml:space="preserve">lação que rege a </w:t>
      </w:r>
      <w:r w:rsidR="00427121" w:rsidRPr="0034613D">
        <w:rPr>
          <w:szCs w:val="24"/>
        </w:rPr>
        <w:t>matéria</w:t>
      </w:r>
      <w:r w:rsidR="00AA5093" w:rsidRPr="0034613D">
        <w:rPr>
          <w:szCs w:val="24"/>
        </w:rPr>
        <w:t>.</w:t>
      </w:r>
    </w:p>
    <w:p w:rsidR="00FA41DF" w:rsidRPr="0034613D" w:rsidRDefault="00FA41DF" w:rsidP="00FE3C4D">
      <w:pPr>
        <w:pStyle w:val="Recuodecorpodetexto3"/>
        <w:widowControl w:val="0"/>
        <w:tabs>
          <w:tab w:val="num" w:pos="0"/>
        </w:tabs>
        <w:ind w:firstLine="0"/>
        <w:rPr>
          <w:b/>
          <w:szCs w:val="24"/>
        </w:rPr>
      </w:pPr>
      <w:r w:rsidRPr="0034613D">
        <w:rPr>
          <w:b/>
          <w:szCs w:val="24"/>
        </w:rPr>
        <w:t>PARÁGRAFO SEXTO</w:t>
      </w:r>
      <w:r w:rsidR="00427121" w:rsidRPr="0034613D">
        <w:rPr>
          <w:b/>
          <w:szCs w:val="24"/>
        </w:rPr>
        <w:t xml:space="preserve"> - </w:t>
      </w:r>
      <w:r w:rsidR="00427121" w:rsidRPr="0034613D">
        <w:rPr>
          <w:szCs w:val="24"/>
        </w:rPr>
        <w:t>A inobservância do prazo fixado para apresentação da garantia acarretará a aplicação de multa de 0,07% (sete centésimos por cento) do valor deste Contrato por dia de atraso, observado o máximo de 2% (dois por cento);</w:t>
      </w:r>
    </w:p>
    <w:p w:rsidR="00427121" w:rsidRPr="0034613D" w:rsidRDefault="00FA41DF" w:rsidP="00FE3C4D">
      <w:pPr>
        <w:tabs>
          <w:tab w:val="left" w:pos="0"/>
          <w:tab w:val="left" w:pos="709"/>
        </w:tabs>
        <w:autoSpaceDE w:val="0"/>
        <w:jc w:val="both"/>
        <w:rPr>
          <w:szCs w:val="24"/>
        </w:rPr>
      </w:pPr>
      <w:r w:rsidRPr="0034613D">
        <w:rPr>
          <w:b/>
          <w:szCs w:val="24"/>
        </w:rPr>
        <w:t>PARÁGRAFO SÉTIMO</w:t>
      </w:r>
      <w:r w:rsidR="00427121" w:rsidRPr="0034613D">
        <w:rPr>
          <w:b/>
          <w:szCs w:val="24"/>
        </w:rPr>
        <w:t xml:space="preserve"> - </w:t>
      </w:r>
      <w:r w:rsidR="00427121" w:rsidRPr="0034613D">
        <w:rPr>
          <w:szCs w:val="24"/>
        </w:rPr>
        <w:t xml:space="preserve">Atraso superior a 25 (vinte e cinco) dias autoriza a CONTRATANTE a promover a rescisão deste Contrato por descumprimento ou cumprimento irregular de suas cláusulas, conforme dispõem os incisos I e II do art. 78 da Lei nº 8.666, de 1993. </w:t>
      </w:r>
    </w:p>
    <w:p w:rsidR="00427121" w:rsidRPr="0034613D" w:rsidRDefault="00FA41DF" w:rsidP="00FE3C4D">
      <w:pPr>
        <w:pStyle w:val="P"/>
        <w:tabs>
          <w:tab w:val="left" w:pos="0"/>
          <w:tab w:val="left" w:pos="709"/>
        </w:tabs>
        <w:rPr>
          <w:rFonts w:cs="Times New Roman"/>
          <w:b w:val="0"/>
        </w:rPr>
      </w:pPr>
      <w:r w:rsidRPr="0034613D">
        <w:rPr>
          <w:rFonts w:cs="Times New Roman"/>
        </w:rPr>
        <w:t>PARÁGRAFO OITAVO</w:t>
      </w:r>
      <w:r w:rsidR="00427121" w:rsidRPr="0034613D">
        <w:rPr>
          <w:rFonts w:cs="Times New Roman"/>
          <w:b w:val="0"/>
        </w:rPr>
        <w:t xml:space="preserve"> - </w:t>
      </w:r>
      <w:r w:rsidR="00427121" w:rsidRPr="0034613D">
        <w:rPr>
          <w:rFonts w:cs="Times New Roman"/>
          <w:b w:val="0"/>
          <w:bCs/>
        </w:rPr>
        <w:t xml:space="preserve">A garantia deve ter validade </w:t>
      </w:r>
      <w:r w:rsidR="00427121" w:rsidRPr="0034613D">
        <w:rPr>
          <w:rFonts w:cs="Times New Roman"/>
          <w:b w:val="0"/>
        </w:rPr>
        <w:t xml:space="preserve">durante a execução deste Contrato e 3 (três) meses após o término da vigência contratual, devendo ser renovada a cada prorrogação </w:t>
      </w:r>
      <w:r w:rsidR="00427121" w:rsidRPr="0034613D">
        <w:rPr>
          <w:rFonts w:cs="Times New Roman"/>
          <w:b w:val="0"/>
          <w:bCs/>
        </w:rPr>
        <w:t>e complementada a cada</w:t>
      </w:r>
      <w:r w:rsidR="00427121" w:rsidRPr="0034613D">
        <w:rPr>
          <w:rFonts w:cs="Times New Roman"/>
          <w:b w:val="0"/>
        </w:rPr>
        <w:t xml:space="preserve"> alteração contratual que implique em alteração do valor da contratação. </w:t>
      </w:r>
    </w:p>
    <w:p w:rsidR="008325F6" w:rsidRPr="0034613D" w:rsidRDefault="00FA41DF" w:rsidP="00FE3C4D">
      <w:pPr>
        <w:pStyle w:val="Recuodecorpodetexto3"/>
        <w:widowControl w:val="0"/>
        <w:tabs>
          <w:tab w:val="num" w:pos="0"/>
        </w:tabs>
        <w:ind w:firstLine="0"/>
        <w:rPr>
          <w:szCs w:val="24"/>
        </w:rPr>
      </w:pPr>
      <w:r w:rsidRPr="0034613D">
        <w:rPr>
          <w:b/>
          <w:szCs w:val="24"/>
        </w:rPr>
        <w:t>PARÁGRAFO NONO</w:t>
      </w:r>
      <w:r w:rsidR="00427121" w:rsidRPr="0034613D">
        <w:rPr>
          <w:b/>
          <w:szCs w:val="24"/>
        </w:rPr>
        <w:t xml:space="preserve"> </w:t>
      </w:r>
      <w:r w:rsidR="00427121" w:rsidRPr="0034613D">
        <w:rPr>
          <w:szCs w:val="24"/>
        </w:rPr>
        <w:t xml:space="preserve">– </w:t>
      </w:r>
      <w:r w:rsidR="008325F6" w:rsidRPr="0034613D">
        <w:rPr>
          <w:szCs w:val="24"/>
        </w:rPr>
        <w:t>A garantia deverá ser integralizada, no prazo máximo de 10 (dez) dias, sempre que dela forem deduzidos quaisquer valores ou quando houver alteração para acréscimo de objeto.</w:t>
      </w:r>
    </w:p>
    <w:p w:rsidR="008325F6" w:rsidRPr="0034613D" w:rsidRDefault="00FA41DF" w:rsidP="00FE3C4D">
      <w:pPr>
        <w:pStyle w:val="P"/>
        <w:tabs>
          <w:tab w:val="left" w:pos="0"/>
          <w:tab w:val="left" w:pos="709"/>
        </w:tabs>
        <w:rPr>
          <w:rFonts w:cs="Times New Roman"/>
          <w:b w:val="0"/>
        </w:rPr>
      </w:pPr>
      <w:r w:rsidRPr="0034613D">
        <w:rPr>
          <w:rFonts w:cs="Times New Roman"/>
        </w:rPr>
        <w:t>PARÁGRAFO DÉCIMO</w:t>
      </w:r>
      <w:r w:rsidR="008325F6" w:rsidRPr="0034613D">
        <w:rPr>
          <w:rFonts w:cs="Times New Roman"/>
          <w:b w:val="0"/>
        </w:rPr>
        <w:t xml:space="preserve"> - A garantia será considerada extinta:</w:t>
      </w:r>
    </w:p>
    <w:p w:rsidR="008325F6" w:rsidRPr="0034613D" w:rsidRDefault="008325F6" w:rsidP="00FE3C4D">
      <w:pPr>
        <w:pStyle w:val="P"/>
        <w:tabs>
          <w:tab w:val="left" w:pos="0"/>
          <w:tab w:val="left" w:pos="709"/>
        </w:tabs>
        <w:rPr>
          <w:rFonts w:cs="Times New Roman"/>
          <w:b w:val="0"/>
        </w:rPr>
      </w:pPr>
      <w:r w:rsidRPr="0034613D">
        <w:rPr>
          <w:rFonts w:cs="Times New Roman"/>
        </w:rPr>
        <w:t>a)</w:t>
      </w:r>
      <w:r w:rsidRPr="0034613D">
        <w:rPr>
          <w:rFonts w:cs="Times New Roman"/>
          <w:b w:val="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e</w:t>
      </w:r>
    </w:p>
    <w:p w:rsidR="008325F6" w:rsidRPr="0034613D" w:rsidRDefault="008325F6" w:rsidP="00FE3C4D">
      <w:pPr>
        <w:pStyle w:val="P"/>
        <w:tabs>
          <w:tab w:val="left" w:pos="0"/>
          <w:tab w:val="left" w:pos="709"/>
        </w:tabs>
        <w:rPr>
          <w:rFonts w:cs="Times New Roman"/>
          <w:b w:val="0"/>
        </w:rPr>
      </w:pPr>
      <w:r w:rsidRPr="0034613D">
        <w:rPr>
          <w:rFonts w:cs="Times New Roman"/>
        </w:rPr>
        <w:t>b)</w:t>
      </w:r>
      <w:r w:rsidRPr="0034613D">
        <w:rPr>
          <w:rFonts w:cs="Times New Roman"/>
          <w:b w:val="0"/>
        </w:rPr>
        <w:t xml:space="preserve"> após o término da vigência deste Contrato acrescido de 3 (três) meses.</w:t>
      </w:r>
    </w:p>
    <w:p w:rsidR="008325F6" w:rsidRPr="0034613D" w:rsidRDefault="00FA41DF" w:rsidP="00FE3C4D">
      <w:pPr>
        <w:pStyle w:val="P"/>
        <w:tabs>
          <w:tab w:val="left" w:pos="0"/>
          <w:tab w:val="left" w:pos="709"/>
        </w:tabs>
        <w:rPr>
          <w:rFonts w:cs="Times New Roman"/>
          <w:b w:val="0"/>
        </w:rPr>
      </w:pPr>
      <w:r w:rsidRPr="0034613D">
        <w:rPr>
          <w:rFonts w:cs="Times New Roman"/>
        </w:rPr>
        <w:t>PARÁGRAFO DÉCIMO PRIMEIRO</w:t>
      </w:r>
      <w:r w:rsidR="008325F6" w:rsidRPr="0034613D">
        <w:rPr>
          <w:rFonts w:cs="Times New Roman"/>
          <w:b w:val="0"/>
        </w:rPr>
        <w:t xml:space="preserve"> - O prazo de extinção da garantia poderá ser estendido em caso de ocorrência de sinistro.</w:t>
      </w:r>
    </w:p>
    <w:p w:rsidR="008325F6" w:rsidRPr="0034613D" w:rsidRDefault="00FA41DF" w:rsidP="00FE3C4D">
      <w:pPr>
        <w:pStyle w:val="P"/>
        <w:tabs>
          <w:tab w:val="left" w:pos="0"/>
          <w:tab w:val="left" w:pos="709"/>
        </w:tabs>
        <w:rPr>
          <w:rFonts w:cs="Times New Roman"/>
          <w:b w:val="0"/>
        </w:rPr>
      </w:pPr>
      <w:r w:rsidRPr="0034613D">
        <w:rPr>
          <w:rFonts w:cs="Times New Roman"/>
        </w:rPr>
        <w:t>PARÁGRAFO DÉCIMO</w:t>
      </w:r>
      <w:r w:rsidRPr="0034613D">
        <w:rPr>
          <w:rFonts w:cs="Times New Roman"/>
          <w:b w:val="0"/>
        </w:rPr>
        <w:t xml:space="preserve"> </w:t>
      </w:r>
      <w:r w:rsidRPr="0034613D">
        <w:rPr>
          <w:rFonts w:cs="Times New Roman"/>
        </w:rPr>
        <w:t>SEGUNDO</w:t>
      </w:r>
      <w:r w:rsidR="008325F6" w:rsidRPr="0034613D">
        <w:rPr>
          <w:rFonts w:cs="Times New Roman"/>
          <w:b w:val="0"/>
        </w:rPr>
        <w:t xml:space="preserve"> - A perda da garantia em favor da CONTRATANTE, em decorrência de rescisão unilateral deste Contrato, far-se-á de pleno direito, independentemente de qualquer procedimento judicial e sem prejuízo das demais sanções previstas neste Contrato.</w:t>
      </w:r>
    </w:p>
    <w:p w:rsidR="00FA41DF" w:rsidRPr="0034613D" w:rsidRDefault="00FA41DF" w:rsidP="00FE3C4D">
      <w:pPr>
        <w:pStyle w:val="Recuodecorpodetexto3"/>
        <w:widowControl w:val="0"/>
        <w:tabs>
          <w:tab w:val="num" w:pos="0"/>
        </w:tabs>
        <w:ind w:firstLine="0"/>
        <w:rPr>
          <w:b/>
          <w:szCs w:val="24"/>
        </w:rPr>
      </w:pPr>
      <w:r w:rsidRPr="0034613D">
        <w:rPr>
          <w:b/>
          <w:szCs w:val="24"/>
        </w:rPr>
        <w:t>PARÁGRAFO DÉCIMO TERCEIRO</w:t>
      </w:r>
      <w:r w:rsidR="00890636" w:rsidRPr="0034613D">
        <w:rPr>
          <w:b/>
          <w:szCs w:val="24"/>
        </w:rPr>
        <w:t xml:space="preserve"> - </w:t>
      </w:r>
      <w:r w:rsidR="00890636" w:rsidRPr="0034613D">
        <w:rPr>
          <w:szCs w:val="24"/>
        </w:rPr>
        <w:t>O garantidor não é parte interessada para figurar em processo administrativo instaurado pela CONTRATANTE com o objetivo de apurar prejuízos e/ou aplicar sanções à CONTRATADA.</w:t>
      </w:r>
    </w:p>
    <w:p w:rsidR="003F545A" w:rsidRDefault="003F545A" w:rsidP="00FE3C4D">
      <w:pPr>
        <w:pStyle w:val="Recuodecorpodetexto3"/>
        <w:widowControl w:val="0"/>
        <w:tabs>
          <w:tab w:val="num" w:pos="0"/>
        </w:tabs>
        <w:ind w:firstLine="0"/>
        <w:rPr>
          <w:b/>
          <w:szCs w:val="24"/>
        </w:rPr>
      </w:pPr>
    </w:p>
    <w:p w:rsidR="001F5E9F" w:rsidRPr="0034613D" w:rsidRDefault="00B95A1B" w:rsidP="00FE3C4D">
      <w:pPr>
        <w:pStyle w:val="Recuodecorpodetexto3"/>
        <w:widowControl w:val="0"/>
        <w:tabs>
          <w:tab w:val="num" w:pos="0"/>
        </w:tabs>
        <w:ind w:firstLine="0"/>
        <w:rPr>
          <w:szCs w:val="24"/>
        </w:rPr>
      </w:pPr>
      <w:r w:rsidRPr="0034613D">
        <w:rPr>
          <w:b/>
          <w:szCs w:val="24"/>
        </w:rPr>
        <w:t xml:space="preserve">CLÁUSULA DÉCIMA </w:t>
      </w:r>
      <w:r w:rsidR="001A0866">
        <w:rPr>
          <w:b/>
          <w:szCs w:val="24"/>
        </w:rPr>
        <w:t>SEGUND</w:t>
      </w:r>
      <w:r w:rsidR="00F03EF9" w:rsidRPr="0034613D">
        <w:rPr>
          <w:b/>
          <w:szCs w:val="24"/>
        </w:rPr>
        <w:t>A</w:t>
      </w:r>
      <w:r w:rsidR="00F03EF9" w:rsidRPr="0034613D">
        <w:rPr>
          <w:szCs w:val="24"/>
        </w:rPr>
        <w:t xml:space="preserve"> –</w:t>
      </w:r>
      <w:r w:rsidR="001F5E9F" w:rsidRPr="0034613D">
        <w:rPr>
          <w:szCs w:val="24"/>
        </w:rPr>
        <w:t xml:space="preserve"> </w:t>
      </w:r>
      <w:r w:rsidR="001F5E9F" w:rsidRPr="0034613D">
        <w:rPr>
          <w:b/>
          <w:szCs w:val="24"/>
        </w:rPr>
        <w:t>DA RESCISÃO</w:t>
      </w:r>
    </w:p>
    <w:p w:rsidR="001F5E9F" w:rsidRPr="0034613D" w:rsidRDefault="001A0866" w:rsidP="00FE3C4D">
      <w:pPr>
        <w:pStyle w:val="Ttulo2"/>
        <w:keepNext w:val="0"/>
        <w:widowControl w:val="0"/>
        <w:tabs>
          <w:tab w:val="num" w:pos="0"/>
        </w:tabs>
        <w:spacing w:before="0"/>
        <w:jc w:val="both"/>
        <w:rPr>
          <w:rFonts w:ascii="Times New Roman" w:hAnsi="Times New Roman" w:cs="Times New Roman"/>
          <w:color w:val="000000" w:themeColor="text1"/>
          <w:sz w:val="24"/>
          <w:szCs w:val="24"/>
        </w:rPr>
      </w:pPr>
      <w:r>
        <w:rPr>
          <w:rFonts w:ascii="Times New Roman" w:hAnsi="Times New Roman" w:cs="Times New Roman"/>
          <w:color w:val="auto"/>
          <w:sz w:val="24"/>
          <w:szCs w:val="24"/>
        </w:rPr>
        <w:t>12</w:t>
      </w:r>
      <w:r w:rsidR="001F5E9F" w:rsidRPr="0034613D">
        <w:rPr>
          <w:rFonts w:ascii="Times New Roman" w:hAnsi="Times New Roman" w:cs="Times New Roman"/>
          <w:color w:val="auto"/>
          <w:sz w:val="24"/>
          <w:szCs w:val="24"/>
        </w:rPr>
        <w:t>.1.</w:t>
      </w:r>
      <w:r w:rsidR="001F5E9F" w:rsidRPr="0034613D">
        <w:rPr>
          <w:rFonts w:ascii="Times New Roman" w:hAnsi="Times New Roman" w:cs="Times New Roman"/>
          <w:color w:val="auto"/>
          <w:sz w:val="24"/>
          <w:szCs w:val="24"/>
        </w:rPr>
        <w:tab/>
      </w:r>
      <w:r w:rsidR="001F5E9F" w:rsidRPr="0034613D">
        <w:rPr>
          <w:rFonts w:ascii="Times New Roman" w:hAnsi="Times New Roman" w:cs="Times New Roman"/>
          <w:b w:val="0"/>
          <w:color w:val="000000" w:themeColor="text1"/>
          <w:sz w:val="24"/>
          <w:szCs w:val="24"/>
        </w:rPr>
        <w:t xml:space="preserve">Este Contrato poderá ser rescindido na forma e na ocorrência de quaisquer das hipóteses previstas nos </w:t>
      </w:r>
      <w:r w:rsidR="00F37EDE" w:rsidRPr="0034613D">
        <w:rPr>
          <w:rFonts w:ascii="Times New Roman" w:hAnsi="Times New Roman" w:cs="Times New Roman"/>
          <w:b w:val="0"/>
          <w:color w:val="000000" w:themeColor="text1"/>
          <w:sz w:val="24"/>
          <w:szCs w:val="24"/>
        </w:rPr>
        <w:t>Art.</w:t>
      </w:r>
      <w:r w:rsidR="001F5E9F" w:rsidRPr="0034613D">
        <w:rPr>
          <w:rFonts w:ascii="Times New Roman" w:hAnsi="Times New Roman" w:cs="Times New Roman"/>
          <w:b w:val="0"/>
          <w:color w:val="000000" w:themeColor="text1"/>
          <w:sz w:val="24"/>
          <w:szCs w:val="24"/>
        </w:rPr>
        <w:t xml:space="preserve"> </w:t>
      </w:r>
      <w:smartTag w:uri="urn:schemas-microsoft-com:office:smarttags" w:element="metricconverter">
        <w:smartTagPr>
          <w:attr w:name="ProductID" w:val="77 a"/>
        </w:smartTagPr>
        <w:r w:rsidR="001F5E9F" w:rsidRPr="0034613D">
          <w:rPr>
            <w:rFonts w:ascii="Times New Roman" w:hAnsi="Times New Roman" w:cs="Times New Roman"/>
            <w:b w:val="0"/>
            <w:color w:val="000000" w:themeColor="text1"/>
            <w:sz w:val="24"/>
            <w:szCs w:val="24"/>
          </w:rPr>
          <w:t>77 a</w:t>
        </w:r>
      </w:smartTag>
      <w:r w:rsidR="001F5E9F" w:rsidRPr="0034613D">
        <w:rPr>
          <w:rFonts w:ascii="Times New Roman" w:hAnsi="Times New Roman" w:cs="Times New Roman"/>
          <w:b w:val="0"/>
          <w:color w:val="000000" w:themeColor="text1"/>
          <w:sz w:val="24"/>
          <w:szCs w:val="24"/>
        </w:rPr>
        <w:t xml:space="preserve"> 80 da Lei n.º 8.666/93.</w:t>
      </w:r>
    </w:p>
    <w:p w:rsidR="001F5E9F" w:rsidRPr="0034613D" w:rsidRDefault="001A0866" w:rsidP="00FE3C4D">
      <w:pPr>
        <w:widowControl w:val="0"/>
        <w:tabs>
          <w:tab w:val="num" w:pos="0"/>
        </w:tabs>
        <w:jc w:val="both"/>
        <w:rPr>
          <w:szCs w:val="24"/>
        </w:rPr>
      </w:pPr>
      <w:r>
        <w:rPr>
          <w:b/>
          <w:szCs w:val="24"/>
        </w:rPr>
        <w:t>12</w:t>
      </w:r>
      <w:r w:rsidR="001F5E9F" w:rsidRPr="0034613D">
        <w:rPr>
          <w:b/>
          <w:szCs w:val="24"/>
        </w:rPr>
        <w:t>.2.</w:t>
      </w:r>
      <w:r w:rsidR="001F5E9F" w:rsidRPr="0034613D">
        <w:rPr>
          <w:szCs w:val="24"/>
        </w:rPr>
        <w:tab/>
        <w:t>Este Contrato será rescindido de pleno direito, independentemente de interpelação judicial ou extrajudicial, por inexecução de quaisquer das obrigações estipuladas na Cláusula Sexta, sujeitando a Contratada à indenização dos prejuízos que resultarem da paralisação d</w:t>
      </w:r>
      <w:r w:rsidR="00C34AF2" w:rsidRPr="0034613D">
        <w:rPr>
          <w:szCs w:val="24"/>
        </w:rPr>
        <w:t>os serviços</w:t>
      </w:r>
      <w:r w:rsidR="001F5E9F" w:rsidRPr="0034613D">
        <w:rPr>
          <w:szCs w:val="24"/>
        </w:rPr>
        <w:t>.</w:t>
      </w:r>
    </w:p>
    <w:p w:rsidR="001F5E9F" w:rsidRPr="0034613D" w:rsidRDefault="001A0866" w:rsidP="00FE3C4D">
      <w:pPr>
        <w:widowControl w:val="0"/>
        <w:tabs>
          <w:tab w:val="num" w:pos="0"/>
        </w:tabs>
        <w:jc w:val="both"/>
        <w:rPr>
          <w:szCs w:val="24"/>
        </w:rPr>
      </w:pPr>
      <w:r>
        <w:rPr>
          <w:b/>
          <w:szCs w:val="24"/>
        </w:rPr>
        <w:t>12</w:t>
      </w:r>
      <w:r w:rsidR="001F5E9F" w:rsidRPr="0034613D">
        <w:rPr>
          <w:b/>
          <w:szCs w:val="24"/>
        </w:rPr>
        <w:t>.3.</w:t>
      </w:r>
      <w:r w:rsidR="001F5E9F" w:rsidRPr="0034613D">
        <w:rPr>
          <w:szCs w:val="24"/>
        </w:rPr>
        <w:tab/>
        <w:t>A Contratada reconhece os direitos da FUNASA, em caso de rescisão administrativa, por qualquer um dos motivos previstos no Art. 77 e o inciso I do Art. 79 da Lei n.º 8.666/93.</w:t>
      </w:r>
    </w:p>
    <w:p w:rsidR="001F5E9F" w:rsidRPr="0034613D" w:rsidRDefault="001A0866" w:rsidP="00FE3C4D">
      <w:pPr>
        <w:widowControl w:val="0"/>
        <w:tabs>
          <w:tab w:val="num" w:pos="0"/>
        </w:tabs>
        <w:jc w:val="both"/>
        <w:rPr>
          <w:szCs w:val="24"/>
        </w:rPr>
      </w:pPr>
      <w:r>
        <w:rPr>
          <w:b/>
          <w:szCs w:val="24"/>
        </w:rPr>
        <w:t>12</w:t>
      </w:r>
      <w:r w:rsidR="001F5E9F" w:rsidRPr="0034613D">
        <w:rPr>
          <w:b/>
          <w:szCs w:val="24"/>
        </w:rPr>
        <w:t>.4.</w:t>
      </w:r>
      <w:r w:rsidR="001F5E9F" w:rsidRPr="0034613D">
        <w:rPr>
          <w:szCs w:val="24"/>
        </w:rPr>
        <w:tab/>
        <w:t xml:space="preserve">Ocorrendo a rescisão unilateral com base nos </w:t>
      </w:r>
      <w:r w:rsidR="00F37EDE" w:rsidRPr="0034613D">
        <w:rPr>
          <w:szCs w:val="24"/>
        </w:rPr>
        <w:t>incisos XII</w:t>
      </w:r>
      <w:r w:rsidR="001F5E9F" w:rsidRPr="0034613D">
        <w:rPr>
          <w:szCs w:val="24"/>
        </w:rPr>
        <w:t xml:space="preserve"> a XVII do Art. 78 da Lei n.º 8.666/93, sem que haja culpa da CONTRATADA, serão, a esta assegurados os direitos previstos no § 2º do Art. 79 da mesma Lei.</w:t>
      </w:r>
    </w:p>
    <w:p w:rsidR="001F5E9F" w:rsidRPr="0034613D" w:rsidRDefault="001A0866" w:rsidP="00FE3C4D">
      <w:pPr>
        <w:widowControl w:val="0"/>
        <w:tabs>
          <w:tab w:val="num" w:pos="0"/>
        </w:tabs>
        <w:jc w:val="both"/>
        <w:rPr>
          <w:szCs w:val="24"/>
        </w:rPr>
      </w:pPr>
      <w:r>
        <w:rPr>
          <w:b/>
          <w:szCs w:val="24"/>
        </w:rPr>
        <w:t>12</w:t>
      </w:r>
      <w:r w:rsidR="001F5E9F" w:rsidRPr="0034613D">
        <w:rPr>
          <w:b/>
          <w:szCs w:val="24"/>
        </w:rPr>
        <w:t>.5.</w:t>
      </w:r>
      <w:r w:rsidR="001F5E9F" w:rsidRPr="0034613D">
        <w:rPr>
          <w:szCs w:val="24"/>
        </w:rPr>
        <w:tab/>
        <w:t xml:space="preserve">A falta de cumprimento de qualquer Cláusula ou simples condição deste Contrato, poderá acarretar a sua rescisão mediante prévio aviso. Contudo, a FUNASA poderá rescindir este </w:t>
      </w:r>
      <w:r w:rsidR="001F5E9F" w:rsidRPr="0034613D">
        <w:rPr>
          <w:szCs w:val="24"/>
        </w:rPr>
        <w:lastRenderedPageBreak/>
        <w:t xml:space="preserve">Contrato automática e independentemente de aviso ou notificação judicial ou extrajudicial, nos seguintes casos: </w:t>
      </w:r>
    </w:p>
    <w:p w:rsidR="001F5E9F" w:rsidRPr="0034613D" w:rsidRDefault="001F5E9F" w:rsidP="00FE3C4D">
      <w:pPr>
        <w:widowControl w:val="0"/>
        <w:tabs>
          <w:tab w:val="num" w:pos="0"/>
          <w:tab w:val="left" w:pos="284"/>
          <w:tab w:val="left" w:pos="426"/>
        </w:tabs>
        <w:jc w:val="both"/>
        <w:rPr>
          <w:szCs w:val="24"/>
        </w:rPr>
      </w:pPr>
      <w:r w:rsidRPr="0034613D">
        <w:rPr>
          <w:b/>
          <w:szCs w:val="24"/>
        </w:rPr>
        <w:t>a)</w:t>
      </w:r>
      <w:r w:rsidRPr="0034613D">
        <w:rPr>
          <w:szCs w:val="24"/>
        </w:rPr>
        <w:tab/>
        <w:t xml:space="preserve">Recuperação judicial ou </w:t>
      </w:r>
      <w:r w:rsidR="00F37EDE" w:rsidRPr="0034613D">
        <w:rPr>
          <w:szCs w:val="24"/>
        </w:rPr>
        <w:t>extrajudicial</w:t>
      </w:r>
      <w:r w:rsidRPr="0034613D">
        <w:rPr>
          <w:szCs w:val="24"/>
        </w:rPr>
        <w:t xml:space="preserve"> e falência da CONTRATADA;</w:t>
      </w:r>
    </w:p>
    <w:p w:rsidR="001F5E9F" w:rsidRPr="0034613D" w:rsidRDefault="001F5E9F" w:rsidP="00FE3C4D">
      <w:pPr>
        <w:widowControl w:val="0"/>
        <w:tabs>
          <w:tab w:val="num" w:pos="0"/>
          <w:tab w:val="left" w:pos="284"/>
        </w:tabs>
        <w:jc w:val="both"/>
        <w:rPr>
          <w:szCs w:val="24"/>
        </w:rPr>
      </w:pPr>
      <w:r w:rsidRPr="0034613D">
        <w:rPr>
          <w:b/>
          <w:szCs w:val="24"/>
        </w:rPr>
        <w:t>b)</w:t>
      </w:r>
      <w:r w:rsidRPr="0034613D">
        <w:rPr>
          <w:szCs w:val="24"/>
        </w:rPr>
        <w:tab/>
        <w:t>Dissolução da sociedade, e</w:t>
      </w:r>
    </w:p>
    <w:p w:rsidR="001F5E9F" w:rsidRPr="0034613D" w:rsidRDefault="001F5E9F" w:rsidP="00FE3C4D">
      <w:pPr>
        <w:widowControl w:val="0"/>
        <w:tabs>
          <w:tab w:val="num" w:pos="0"/>
          <w:tab w:val="left" w:pos="284"/>
        </w:tabs>
        <w:jc w:val="both"/>
        <w:rPr>
          <w:szCs w:val="24"/>
        </w:rPr>
      </w:pPr>
      <w:r w:rsidRPr="0034613D">
        <w:rPr>
          <w:b/>
          <w:szCs w:val="24"/>
        </w:rPr>
        <w:t>c)</w:t>
      </w:r>
      <w:r w:rsidRPr="0034613D">
        <w:rPr>
          <w:szCs w:val="24"/>
        </w:rPr>
        <w:t xml:space="preserve"> </w:t>
      </w:r>
      <w:r w:rsidRPr="0034613D">
        <w:rPr>
          <w:szCs w:val="24"/>
        </w:rPr>
        <w:tab/>
        <w:t>Inadimplência da Contratada em manter todas as condições de habilitação exigidas na licitação.</w:t>
      </w:r>
    </w:p>
    <w:p w:rsidR="001F5E9F" w:rsidRPr="0034613D" w:rsidRDefault="00E0623C" w:rsidP="00FE3C4D">
      <w:pPr>
        <w:widowControl w:val="0"/>
        <w:tabs>
          <w:tab w:val="num" w:pos="0"/>
        </w:tabs>
        <w:jc w:val="both"/>
        <w:rPr>
          <w:szCs w:val="24"/>
        </w:rPr>
      </w:pPr>
      <w:r w:rsidRPr="0034613D">
        <w:rPr>
          <w:b/>
          <w:szCs w:val="24"/>
        </w:rPr>
        <w:t>1</w:t>
      </w:r>
      <w:r w:rsidR="001A0866">
        <w:rPr>
          <w:b/>
          <w:szCs w:val="24"/>
        </w:rPr>
        <w:t>2</w:t>
      </w:r>
      <w:r w:rsidR="001F5E9F" w:rsidRPr="0034613D">
        <w:rPr>
          <w:b/>
          <w:szCs w:val="24"/>
        </w:rPr>
        <w:t>.6.</w:t>
      </w:r>
      <w:r w:rsidR="001F5E9F" w:rsidRPr="0034613D">
        <w:rPr>
          <w:szCs w:val="24"/>
        </w:rPr>
        <w:tab/>
        <w:t>Poderá, ainda, este Contrato ser rescindido, na forma da lei, pela ocorrência das demais situações previstas na Lei n.º 8.666/93.</w:t>
      </w:r>
    </w:p>
    <w:p w:rsidR="001F5E9F" w:rsidRPr="0034613D" w:rsidRDefault="001A0866" w:rsidP="00FE3C4D">
      <w:pPr>
        <w:widowControl w:val="0"/>
        <w:tabs>
          <w:tab w:val="num" w:pos="0"/>
        </w:tabs>
        <w:jc w:val="both"/>
        <w:rPr>
          <w:szCs w:val="24"/>
        </w:rPr>
      </w:pPr>
      <w:r>
        <w:rPr>
          <w:b/>
          <w:szCs w:val="24"/>
        </w:rPr>
        <w:t>12</w:t>
      </w:r>
      <w:r w:rsidR="001F5E9F" w:rsidRPr="0034613D">
        <w:rPr>
          <w:b/>
          <w:szCs w:val="24"/>
        </w:rPr>
        <w:t>.7.</w:t>
      </w:r>
      <w:r w:rsidR="001F5E9F" w:rsidRPr="0034613D">
        <w:rPr>
          <w:szCs w:val="24"/>
        </w:rPr>
        <w:tab/>
        <w:t>Em quaisquer dos casos previstos nesta Cláusula, será assegurado à Contratada o direito ao contraditório e à ampla defesa.</w:t>
      </w:r>
    </w:p>
    <w:p w:rsidR="001F5E9F" w:rsidRPr="0034613D" w:rsidRDefault="001F5E9F" w:rsidP="00FE3C4D">
      <w:pPr>
        <w:widowControl w:val="0"/>
        <w:tabs>
          <w:tab w:val="num" w:pos="0"/>
        </w:tabs>
        <w:jc w:val="both"/>
        <w:rPr>
          <w:szCs w:val="24"/>
        </w:rPr>
      </w:pPr>
    </w:p>
    <w:p w:rsidR="00890636" w:rsidRPr="0034613D" w:rsidRDefault="00890636" w:rsidP="00FE3C4D">
      <w:pPr>
        <w:widowControl w:val="0"/>
        <w:tabs>
          <w:tab w:val="num" w:pos="0"/>
        </w:tabs>
        <w:jc w:val="both"/>
        <w:rPr>
          <w:szCs w:val="24"/>
        </w:rPr>
      </w:pPr>
      <w:r w:rsidRPr="0034613D">
        <w:rPr>
          <w:b/>
          <w:szCs w:val="24"/>
        </w:rPr>
        <w:t xml:space="preserve">CLÁUSULA DÉCIMA </w:t>
      </w:r>
      <w:r w:rsidR="001A0866">
        <w:rPr>
          <w:b/>
          <w:szCs w:val="24"/>
        </w:rPr>
        <w:t>TERCEIR</w:t>
      </w:r>
      <w:r w:rsidRPr="0034613D">
        <w:rPr>
          <w:b/>
          <w:szCs w:val="24"/>
        </w:rPr>
        <w:t>A</w:t>
      </w:r>
      <w:r w:rsidRPr="0034613D">
        <w:rPr>
          <w:szCs w:val="24"/>
        </w:rPr>
        <w:t xml:space="preserve"> – </w:t>
      </w:r>
      <w:r w:rsidR="00AE1083" w:rsidRPr="0034613D">
        <w:rPr>
          <w:b/>
          <w:szCs w:val="24"/>
        </w:rPr>
        <w:t>DA ALTERAÇÃO DO CONTRATO</w:t>
      </w:r>
    </w:p>
    <w:p w:rsidR="00890636" w:rsidRPr="0034613D" w:rsidRDefault="001A0866" w:rsidP="00FE3C4D">
      <w:pPr>
        <w:widowControl w:val="0"/>
        <w:tabs>
          <w:tab w:val="num" w:pos="0"/>
        </w:tabs>
        <w:jc w:val="both"/>
        <w:rPr>
          <w:szCs w:val="24"/>
        </w:rPr>
      </w:pPr>
      <w:r>
        <w:rPr>
          <w:b/>
          <w:szCs w:val="24"/>
        </w:rPr>
        <w:t>13</w:t>
      </w:r>
      <w:r w:rsidR="00890636" w:rsidRPr="0034613D">
        <w:rPr>
          <w:b/>
          <w:szCs w:val="24"/>
        </w:rPr>
        <w:t>.1</w:t>
      </w:r>
      <w:r w:rsidR="00890636" w:rsidRPr="0034613D">
        <w:rPr>
          <w:szCs w:val="24"/>
        </w:rPr>
        <w:t xml:space="preserve"> Este contrato poderá ser alterado, nas hipóteses previstas ao art. 65 da Lei 8.666/1993, desde que haja interesse do CONTRATANTE, com a apresentação das devidas justificativas.</w:t>
      </w:r>
    </w:p>
    <w:p w:rsidR="00890636" w:rsidRPr="0034613D" w:rsidRDefault="00890636" w:rsidP="00FE3C4D">
      <w:pPr>
        <w:widowControl w:val="0"/>
        <w:tabs>
          <w:tab w:val="num" w:pos="0"/>
        </w:tabs>
        <w:jc w:val="both"/>
        <w:rPr>
          <w:szCs w:val="24"/>
        </w:rPr>
      </w:pPr>
      <w:r w:rsidRPr="0034613D">
        <w:rPr>
          <w:szCs w:val="24"/>
        </w:rPr>
        <w:t>PARAGRAFO PRIMEIRO – A CONTRATADA, em decorrência de aumento ou diminuição do objeto licitado, e obedecendo-se as condições inicialmente prevista</w:t>
      </w:r>
      <w:r w:rsidR="007A0259" w:rsidRPr="0034613D">
        <w:rPr>
          <w:szCs w:val="24"/>
        </w:rPr>
        <w:t xml:space="preserve"> no contrato, ficará obrigada a aceitar os acréscimos ou supressões que se fizerem necessários na execução dos serviços até o limite de 25% (vinte e cinco por cento) do valor atualizado contrato.</w:t>
      </w:r>
    </w:p>
    <w:p w:rsidR="007A0259" w:rsidRPr="0034613D" w:rsidRDefault="007A0259" w:rsidP="00FE3C4D">
      <w:pPr>
        <w:widowControl w:val="0"/>
        <w:tabs>
          <w:tab w:val="num" w:pos="0"/>
        </w:tabs>
        <w:jc w:val="both"/>
        <w:rPr>
          <w:szCs w:val="24"/>
        </w:rPr>
      </w:pPr>
      <w:r w:rsidRPr="0034613D">
        <w:rPr>
          <w:b/>
          <w:szCs w:val="24"/>
        </w:rPr>
        <w:t>PARÁGRAF SEGUNDO</w:t>
      </w:r>
      <w:r w:rsidRPr="0034613D">
        <w:rPr>
          <w:szCs w:val="24"/>
        </w:rPr>
        <w:t xml:space="preserve"> – Fica facultada, entretanto, a supressão além do limite acima estabelecido, mediante consenso entre os contratantes.</w:t>
      </w:r>
    </w:p>
    <w:p w:rsidR="00890636" w:rsidRPr="0034613D" w:rsidRDefault="00890636" w:rsidP="00FE3C4D">
      <w:pPr>
        <w:widowControl w:val="0"/>
        <w:tabs>
          <w:tab w:val="num" w:pos="0"/>
        </w:tabs>
        <w:jc w:val="both"/>
        <w:rPr>
          <w:szCs w:val="24"/>
        </w:rPr>
      </w:pPr>
    </w:p>
    <w:p w:rsidR="001F5E9F" w:rsidRPr="0034613D" w:rsidRDefault="001F5E9F" w:rsidP="00FE3C4D">
      <w:pPr>
        <w:pStyle w:val="Ttulo4"/>
        <w:keepNext w:val="0"/>
        <w:widowControl w:val="0"/>
        <w:tabs>
          <w:tab w:val="num" w:pos="0"/>
        </w:tabs>
        <w:jc w:val="both"/>
        <w:rPr>
          <w:rFonts w:ascii="Times New Roman" w:hAnsi="Times New Roman"/>
          <w:szCs w:val="24"/>
        </w:rPr>
      </w:pPr>
      <w:r w:rsidRPr="0034613D">
        <w:rPr>
          <w:rFonts w:ascii="Times New Roman" w:hAnsi="Times New Roman"/>
          <w:szCs w:val="24"/>
        </w:rPr>
        <w:t xml:space="preserve">CLÁUSULA DÉCIMA </w:t>
      </w:r>
      <w:r w:rsidR="001A0866">
        <w:rPr>
          <w:rFonts w:ascii="Times New Roman" w:hAnsi="Times New Roman"/>
          <w:szCs w:val="24"/>
        </w:rPr>
        <w:t>QUAR</w:t>
      </w:r>
      <w:r w:rsidR="00E0623C" w:rsidRPr="0034613D">
        <w:rPr>
          <w:rFonts w:ascii="Times New Roman" w:hAnsi="Times New Roman"/>
          <w:szCs w:val="24"/>
        </w:rPr>
        <w:t>TA</w:t>
      </w:r>
      <w:r w:rsidRPr="0034613D">
        <w:rPr>
          <w:rFonts w:ascii="Times New Roman" w:hAnsi="Times New Roman"/>
          <w:szCs w:val="24"/>
        </w:rPr>
        <w:t xml:space="preserve"> – DA PUBLICAÇÃO</w:t>
      </w:r>
    </w:p>
    <w:p w:rsidR="001F5E9F" w:rsidRPr="0034613D" w:rsidRDefault="00B95A1B" w:rsidP="00FE3C4D">
      <w:pPr>
        <w:pStyle w:val="Quadro"/>
        <w:widowControl w:val="0"/>
        <w:tabs>
          <w:tab w:val="num" w:pos="0"/>
        </w:tabs>
        <w:suppressAutoHyphens w:val="0"/>
        <w:spacing w:after="0"/>
        <w:rPr>
          <w:rFonts w:ascii="Times New Roman" w:hAnsi="Times New Roman"/>
          <w:sz w:val="24"/>
          <w:szCs w:val="24"/>
        </w:rPr>
      </w:pPr>
      <w:r w:rsidRPr="0034613D">
        <w:rPr>
          <w:rFonts w:ascii="Times New Roman" w:hAnsi="Times New Roman"/>
          <w:b/>
          <w:sz w:val="24"/>
          <w:szCs w:val="24"/>
        </w:rPr>
        <w:t>1</w:t>
      </w:r>
      <w:r w:rsidR="001A0866">
        <w:rPr>
          <w:rFonts w:ascii="Times New Roman" w:hAnsi="Times New Roman"/>
          <w:b/>
          <w:sz w:val="24"/>
          <w:szCs w:val="24"/>
        </w:rPr>
        <w:t>4</w:t>
      </w:r>
      <w:r w:rsidR="001F5E9F" w:rsidRPr="0034613D">
        <w:rPr>
          <w:rFonts w:ascii="Times New Roman" w:hAnsi="Times New Roman"/>
          <w:b/>
          <w:sz w:val="24"/>
          <w:szCs w:val="24"/>
        </w:rPr>
        <w:t>.1</w:t>
      </w:r>
      <w:r w:rsidR="001F5E9F" w:rsidRPr="0034613D">
        <w:rPr>
          <w:rFonts w:ascii="Times New Roman" w:hAnsi="Times New Roman"/>
          <w:sz w:val="24"/>
          <w:szCs w:val="24"/>
        </w:rPr>
        <w:tab/>
        <w:t>A FUNASA encaminhará para publicação o extrato deste Contrato no Diário Oficial da União, até o quinto dia útil ao mês seguinte ao de sua assinatura, conforme determina o Parágrafo único do Art. 61, da Lei n.º 8.666/93, a qual deverá ocorrer até 20 dias daquela data.</w:t>
      </w:r>
    </w:p>
    <w:p w:rsidR="001F5E9F" w:rsidRPr="0034613D" w:rsidRDefault="001F5E9F" w:rsidP="00FE3C4D">
      <w:pPr>
        <w:widowControl w:val="0"/>
        <w:tabs>
          <w:tab w:val="num" w:pos="0"/>
        </w:tabs>
        <w:jc w:val="both"/>
        <w:rPr>
          <w:szCs w:val="24"/>
        </w:rPr>
      </w:pPr>
    </w:p>
    <w:p w:rsidR="001F5E9F" w:rsidRPr="0034613D" w:rsidRDefault="001F5E9F" w:rsidP="00FE3C4D">
      <w:pPr>
        <w:widowControl w:val="0"/>
        <w:tabs>
          <w:tab w:val="num" w:pos="0"/>
        </w:tabs>
        <w:jc w:val="both"/>
        <w:rPr>
          <w:b/>
          <w:szCs w:val="24"/>
        </w:rPr>
      </w:pPr>
      <w:r w:rsidRPr="0034613D">
        <w:rPr>
          <w:b/>
          <w:szCs w:val="24"/>
        </w:rPr>
        <w:t>CLÁUSULA DÉ</w:t>
      </w:r>
      <w:r w:rsidR="001A0866">
        <w:rPr>
          <w:b/>
          <w:szCs w:val="24"/>
        </w:rPr>
        <w:t>CIMA QUINT</w:t>
      </w:r>
      <w:r w:rsidRPr="0034613D">
        <w:rPr>
          <w:b/>
          <w:szCs w:val="24"/>
        </w:rPr>
        <w:t xml:space="preserve">A – DOS CASOS OMISSOS </w:t>
      </w:r>
    </w:p>
    <w:p w:rsidR="001F5E9F" w:rsidRPr="0034613D" w:rsidRDefault="00B95A1B" w:rsidP="00FE3C4D">
      <w:pPr>
        <w:tabs>
          <w:tab w:val="num" w:pos="0"/>
        </w:tabs>
        <w:jc w:val="both"/>
        <w:rPr>
          <w:szCs w:val="24"/>
        </w:rPr>
      </w:pPr>
      <w:r w:rsidRPr="0034613D">
        <w:rPr>
          <w:b/>
          <w:szCs w:val="24"/>
        </w:rPr>
        <w:t>1</w:t>
      </w:r>
      <w:r w:rsidR="001A0866">
        <w:rPr>
          <w:b/>
          <w:szCs w:val="24"/>
        </w:rPr>
        <w:t>5</w:t>
      </w:r>
      <w:r w:rsidR="001F5E9F" w:rsidRPr="0034613D">
        <w:rPr>
          <w:b/>
          <w:szCs w:val="24"/>
        </w:rPr>
        <w:t>.1.</w:t>
      </w:r>
      <w:r w:rsidR="001F5E9F" w:rsidRPr="0034613D">
        <w:rPr>
          <w:szCs w:val="24"/>
        </w:rPr>
        <w:tab/>
        <w:t>Fica estabelecido que, caso venha ocorrer algum fato não previsto neste Contrato, os chamados casos omissos, estes serão resolvidos, respeitado o objeto deste Contrato, a legislação e demais normas reguladoras da matéria, em especial a Lei n.º 10.520/2002, o Decreto n.º 3.555/2000, o Decreto 5.450/2005, Decreto n° 7.174/2010, o Decreto n</w:t>
      </w:r>
      <w:r w:rsidR="001F5E9F" w:rsidRPr="0034613D">
        <w:rPr>
          <w:szCs w:val="24"/>
          <w:u w:val="single"/>
          <w:vertAlign w:val="superscript"/>
        </w:rPr>
        <w:t>o</w:t>
      </w:r>
      <w:r w:rsidR="001F5E9F" w:rsidRPr="0034613D">
        <w:rPr>
          <w:szCs w:val="24"/>
        </w:rPr>
        <w:t xml:space="preserve"> 7.892/2013, aplicando-lhe, quando for o caso, supletivamente, os Princípios da Teoria Geral dos Contratos estabelecidos na Legislação Civil Brasileira e as disposições do Direito Privado e, subsidiariamente, as normas da Lei n.º 8.666/93, preceitos gerais de direito público.</w:t>
      </w:r>
    </w:p>
    <w:p w:rsidR="00A04315" w:rsidRPr="0034613D" w:rsidRDefault="00A04315" w:rsidP="00FE3C4D">
      <w:pPr>
        <w:pStyle w:val="Ttulo4"/>
        <w:keepNext w:val="0"/>
        <w:widowControl w:val="0"/>
        <w:tabs>
          <w:tab w:val="num" w:pos="0"/>
        </w:tabs>
        <w:jc w:val="both"/>
        <w:rPr>
          <w:rFonts w:ascii="Times New Roman" w:hAnsi="Times New Roman"/>
          <w:szCs w:val="24"/>
        </w:rPr>
      </w:pPr>
    </w:p>
    <w:p w:rsidR="001F5E9F" w:rsidRPr="0034613D" w:rsidRDefault="00B95A1B" w:rsidP="00FE3C4D">
      <w:pPr>
        <w:pStyle w:val="Ttulo4"/>
        <w:keepNext w:val="0"/>
        <w:widowControl w:val="0"/>
        <w:tabs>
          <w:tab w:val="num" w:pos="0"/>
        </w:tabs>
        <w:jc w:val="both"/>
        <w:rPr>
          <w:rFonts w:ascii="Times New Roman" w:hAnsi="Times New Roman"/>
          <w:szCs w:val="24"/>
        </w:rPr>
      </w:pPr>
      <w:r w:rsidRPr="0034613D">
        <w:rPr>
          <w:rFonts w:ascii="Times New Roman" w:hAnsi="Times New Roman"/>
          <w:szCs w:val="24"/>
        </w:rPr>
        <w:t xml:space="preserve">CLÁUSULA DÉCIMA </w:t>
      </w:r>
      <w:r w:rsidR="001A0866">
        <w:rPr>
          <w:rFonts w:ascii="Times New Roman" w:hAnsi="Times New Roman"/>
          <w:szCs w:val="24"/>
        </w:rPr>
        <w:t>SEXT</w:t>
      </w:r>
      <w:r w:rsidR="00E0623C" w:rsidRPr="0034613D">
        <w:rPr>
          <w:rFonts w:ascii="Times New Roman" w:hAnsi="Times New Roman"/>
          <w:szCs w:val="24"/>
        </w:rPr>
        <w:t>A</w:t>
      </w:r>
      <w:r w:rsidR="001F5E9F" w:rsidRPr="0034613D">
        <w:rPr>
          <w:rFonts w:ascii="Times New Roman" w:hAnsi="Times New Roman"/>
          <w:szCs w:val="24"/>
        </w:rPr>
        <w:t>– DAS DISPOSIÇÕES GERAIS</w:t>
      </w:r>
    </w:p>
    <w:p w:rsidR="001F5E9F" w:rsidRPr="0034613D" w:rsidRDefault="001A0866" w:rsidP="00FE3C4D">
      <w:pPr>
        <w:tabs>
          <w:tab w:val="num" w:pos="0"/>
          <w:tab w:val="left" w:pos="720"/>
          <w:tab w:val="left" w:pos="1701"/>
        </w:tabs>
        <w:jc w:val="both"/>
        <w:rPr>
          <w:szCs w:val="24"/>
        </w:rPr>
      </w:pPr>
      <w:r>
        <w:rPr>
          <w:b/>
          <w:szCs w:val="24"/>
        </w:rPr>
        <w:t>16</w:t>
      </w:r>
      <w:r w:rsidR="001F5E9F" w:rsidRPr="0034613D">
        <w:rPr>
          <w:b/>
          <w:szCs w:val="24"/>
        </w:rPr>
        <w:t>.1</w:t>
      </w:r>
      <w:r w:rsidR="001F5E9F" w:rsidRPr="0034613D">
        <w:rPr>
          <w:szCs w:val="24"/>
        </w:rPr>
        <w:tab/>
        <w:t>A este Contrato aplicam-se as seguintes disposições gerais:</w:t>
      </w:r>
    </w:p>
    <w:p w:rsidR="001F5E9F" w:rsidRPr="0034613D" w:rsidRDefault="001F5E9F" w:rsidP="00FE3C4D">
      <w:pPr>
        <w:tabs>
          <w:tab w:val="num" w:pos="0"/>
          <w:tab w:val="left" w:pos="284"/>
          <w:tab w:val="left" w:pos="709"/>
        </w:tabs>
        <w:jc w:val="both"/>
        <w:rPr>
          <w:szCs w:val="24"/>
        </w:rPr>
      </w:pPr>
      <w:r w:rsidRPr="0034613D">
        <w:rPr>
          <w:b/>
          <w:szCs w:val="24"/>
        </w:rPr>
        <w:t>a)</w:t>
      </w:r>
      <w:r w:rsidRPr="0034613D">
        <w:rPr>
          <w:szCs w:val="24"/>
        </w:rPr>
        <w:t xml:space="preserve"> </w:t>
      </w:r>
      <w:r w:rsidRPr="0034613D">
        <w:rPr>
          <w:szCs w:val="24"/>
        </w:rPr>
        <w:tab/>
        <w:t>A CONTRATADA assume exclusiva responsabilidade pelo cumprimento de todas as obrigações decorrentes da execução deste Contrato, seja de natureza trabalhista, previdenciária, civil ou fiscal, inexistindo solidariedade da FUNASA relativamente a estes encargos, inclusive os que eventualmente advierem de prejuízos causados a terceiros;</w:t>
      </w:r>
    </w:p>
    <w:p w:rsidR="001F5E9F" w:rsidRPr="0034613D" w:rsidRDefault="001F5E9F" w:rsidP="00FE3C4D">
      <w:pPr>
        <w:tabs>
          <w:tab w:val="left" w:pos="-284"/>
          <w:tab w:val="left" w:pos="-142"/>
          <w:tab w:val="num" w:pos="0"/>
          <w:tab w:val="left" w:pos="142"/>
          <w:tab w:val="left" w:pos="284"/>
          <w:tab w:val="left" w:pos="567"/>
          <w:tab w:val="left" w:pos="709"/>
        </w:tabs>
        <w:jc w:val="both"/>
        <w:rPr>
          <w:szCs w:val="24"/>
        </w:rPr>
      </w:pPr>
      <w:r w:rsidRPr="0034613D">
        <w:rPr>
          <w:b/>
          <w:szCs w:val="24"/>
        </w:rPr>
        <w:t>b)</w:t>
      </w:r>
      <w:r w:rsidRPr="0034613D">
        <w:rPr>
          <w:szCs w:val="24"/>
        </w:rPr>
        <w:t xml:space="preserve"> </w:t>
      </w:r>
      <w:r w:rsidRPr="0034613D">
        <w:rPr>
          <w:szCs w:val="24"/>
        </w:rPr>
        <w:tab/>
        <w:t>Entende-se por motivo de força maior, para todos os efeitos, o ato de inimigo público, guerra, bloqueio, insurreição levantada, epidemias, avalanches tempestades, raios, enchentes, perturbações civis, explosões, ou quaisquer outros acontecimentos semelhantes aos acima enumerados, ou de força equivalente, que fujam ao controle razoável de qualquer das partes interessadas, que, mesmo diligentemente, não se consiga impedir sua ocorrência, excluída a greve trabalhista por ser direito do trabalhador;</w:t>
      </w:r>
    </w:p>
    <w:p w:rsidR="001F5E9F" w:rsidRPr="0034613D" w:rsidRDefault="001F5E9F" w:rsidP="00FE3C4D">
      <w:pPr>
        <w:widowControl w:val="0"/>
        <w:tabs>
          <w:tab w:val="num" w:pos="0"/>
        </w:tabs>
        <w:jc w:val="both"/>
        <w:rPr>
          <w:szCs w:val="24"/>
        </w:rPr>
      </w:pPr>
      <w:r w:rsidRPr="0034613D">
        <w:rPr>
          <w:b/>
          <w:szCs w:val="24"/>
        </w:rPr>
        <w:t xml:space="preserve">d) </w:t>
      </w:r>
      <w:r w:rsidRPr="0034613D">
        <w:rPr>
          <w:szCs w:val="24"/>
        </w:rPr>
        <w:t xml:space="preserve">Em casos de interrupção contratual e ocorrendo nova licitação com mudança de fornecedor, a CONTRATADA deve repassar à empresa vencedora do novo certame, por intermédio de evento formal, todos os documentos necessários à continuidade da prestação do serviço, bem como </w:t>
      </w:r>
      <w:r w:rsidRPr="0034613D">
        <w:rPr>
          <w:szCs w:val="24"/>
        </w:rPr>
        <w:lastRenderedPageBreak/>
        <w:t>esclarecer dúvidas a respeito de procedimentos no relacionamento entre as partes deste</w:t>
      </w:r>
      <w:r w:rsidR="00C34AF2" w:rsidRPr="0034613D">
        <w:rPr>
          <w:szCs w:val="24"/>
        </w:rPr>
        <w:t xml:space="preserve"> </w:t>
      </w:r>
      <w:r w:rsidRPr="0034613D">
        <w:rPr>
          <w:szCs w:val="24"/>
        </w:rPr>
        <w:t>Contrato.</w:t>
      </w:r>
    </w:p>
    <w:p w:rsidR="001F5E9F" w:rsidRPr="0034613D" w:rsidRDefault="001F5E9F" w:rsidP="00FE3C4D">
      <w:pPr>
        <w:tabs>
          <w:tab w:val="num" w:pos="0"/>
        </w:tabs>
        <w:jc w:val="both"/>
        <w:rPr>
          <w:szCs w:val="24"/>
        </w:rPr>
      </w:pPr>
    </w:p>
    <w:p w:rsidR="001F5E9F" w:rsidRPr="0034613D" w:rsidRDefault="00B95A1B" w:rsidP="00FE3C4D">
      <w:pPr>
        <w:pStyle w:val="Ttulo4"/>
        <w:keepNext w:val="0"/>
        <w:widowControl w:val="0"/>
        <w:tabs>
          <w:tab w:val="num" w:pos="0"/>
        </w:tabs>
        <w:jc w:val="both"/>
        <w:rPr>
          <w:rFonts w:ascii="Times New Roman" w:hAnsi="Times New Roman"/>
          <w:szCs w:val="24"/>
        </w:rPr>
      </w:pPr>
      <w:r w:rsidRPr="0034613D">
        <w:rPr>
          <w:rFonts w:ascii="Times New Roman" w:hAnsi="Times New Roman"/>
          <w:szCs w:val="24"/>
        </w:rPr>
        <w:t xml:space="preserve">CLÁUSULA DÉCIMA </w:t>
      </w:r>
      <w:r w:rsidR="001A0866">
        <w:rPr>
          <w:rFonts w:ascii="Times New Roman" w:hAnsi="Times New Roman"/>
          <w:szCs w:val="24"/>
        </w:rPr>
        <w:t>SÉTIM</w:t>
      </w:r>
      <w:r w:rsidR="00E0623C" w:rsidRPr="0034613D">
        <w:rPr>
          <w:rFonts w:ascii="Times New Roman" w:hAnsi="Times New Roman"/>
          <w:szCs w:val="24"/>
        </w:rPr>
        <w:t>A</w:t>
      </w:r>
      <w:r w:rsidR="001F5E9F" w:rsidRPr="0034613D">
        <w:rPr>
          <w:rFonts w:ascii="Times New Roman" w:hAnsi="Times New Roman"/>
          <w:szCs w:val="24"/>
        </w:rPr>
        <w:t xml:space="preserve"> – DO FORO</w:t>
      </w:r>
    </w:p>
    <w:p w:rsidR="001F5E9F" w:rsidRPr="0034613D" w:rsidRDefault="001A0866" w:rsidP="00FE3C4D">
      <w:pPr>
        <w:tabs>
          <w:tab w:val="num" w:pos="0"/>
        </w:tabs>
        <w:jc w:val="both"/>
        <w:rPr>
          <w:b/>
          <w:snapToGrid w:val="0"/>
          <w:szCs w:val="24"/>
        </w:rPr>
      </w:pPr>
      <w:r>
        <w:rPr>
          <w:b/>
          <w:szCs w:val="24"/>
        </w:rPr>
        <w:t>17</w:t>
      </w:r>
      <w:r w:rsidR="001F5E9F" w:rsidRPr="0034613D">
        <w:rPr>
          <w:b/>
          <w:szCs w:val="24"/>
        </w:rPr>
        <w:t>.1.</w:t>
      </w:r>
      <w:r w:rsidR="001F5E9F" w:rsidRPr="0034613D">
        <w:rPr>
          <w:b/>
          <w:szCs w:val="24"/>
        </w:rPr>
        <w:tab/>
      </w:r>
      <w:r w:rsidR="001F5E9F" w:rsidRPr="0034613D">
        <w:rPr>
          <w:snapToGrid w:val="0"/>
          <w:szCs w:val="24"/>
        </w:rPr>
        <w:t xml:space="preserve">O foro para dirimir questões relativas a este Contrato será </w:t>
      </w:r>
      <w:r w:rsidR="001F5E9F" w:rsidRPr="0034613D">
        <w:rPr>
          <w:szCs w:val="24"/>
        </w:rPr>
        <w:t>o foro da Justiça Federal - Seção Judiciária do Distrito Federal, conforme determina o inciso I do art. 109 da Constituição Federal combinado com o art. 111 do Código de Processo Civil.</w:t>
      </w:r>
    </w:p>
    <w:p w:rsidR="001F5E9F" w:rsidRPr="0034613D" w:rsidRDefault="001A0866" w:rsidP="00FE3C4D">
      <w:pPr>
        <w:pStyle w:val="Recuodecorpodetexto31"/>
        <w:widowControl w:val="0"/>
        <w:tabs>
          <w:tab w:val="num" w:pos="0"/>
        </w:tabs>
        <w:suppressAutoHyphens w:val="0"/>
        <w:ind w:left="0"/>
        <w:rPr>
          <w:szCs w:val="24"/>
        </w:rPr>
      </w:pPr>
      <w:r>
        <w:rPr>
          <w:b/>
          <w:szCs w:val="24"/>
        </w:rPr>
        <w:t>17</w:t>
      </w:r>
      <w:r w:rsidR="001F5E9F" w:rsidRPr="0034613D">
        <w:rPr>
          <w:b/>
          <w:szCs w:val="24"/>
        </w:rPr>
        <w:t>.2.</w:t>
      </w:r>
      <w:r w:rsidR="001F5E9F" w:rsidRPr="0034613D">
        <w:rPr>
          <w:szCs w:val="24"/>
        </w:rPr>
        <w:tab/>
        <w:t>E, por estarem de acordo, lavrou-se este termo em 2 (duas) vias de igual teor e forma, as quais foram lidas e assinadas pelas partes interessadas.</w:t>
      </w:r>
    </w:p>
    <w:p w:rsidR="001F5E9F" w:rsidRPr="0034613D" w:rsidRDefault="001F5E9F" w:rsidP="00FE3C4D">
      <w:pPr>
        <w:pStyle w:val="Ttulo5"/>
        <w:keepNext w:val="0"/>
        <w:tabs>
          <w:tab w:val="num" w:pos="0"/>
        </w:tabs>
        <w:rPr>
          <w:szCs w:val="24"/>
        </w:rPr>
      </w:pPr>
    </w:p>
    <w:p w:rsidR="004811E8" w:rsidRPr="0034613D" w:rsidRDefault="004811E8" w:rsidP="00FE3C4D">
      <w:pPr>
        <w:widowControl w:val="0"/>
        <w:tabs>
          <w:tab w:val="num" w:pos="0"/>
        </w:tabs>
        <w:jc w:val="both"/>
        <w:rPr>
          <w:b/>
          <w:szCs w:val="24"/>
        </w:rPr>
      </w:pPr>
      <w:r w:rsidRPr="0034613D">
        <w:rPr>
          <w:b/>
          <w:szCs w:val="24"/>
        </w:rPr>
        <w:t xml:space="preserve">CLÁUSULA DÉCIMA </w:t>
      </w:r>
      <w:r w:rsidR="001A0866">
        <w:rPr>
          <w:b/>
          <w:szCs w:val="24"/>
        </w:rPr>
        <w:t>OITAV</w:t>
      </w:r>
      <w:r w:rsidRPr="0034613D">
        <w:rPr>
          <w:b/>
          <w:szCs w:val="24"/>
        </w:rPr>
        <w:t>A – DA FUNDAMENTAÇÃO LEGAL E DA VINCULAÇÃO AO EDITAL E À PROPOSTA</w:t>
      </w:r>
    </w:p>
    <w:p w:rsidR="004811E8" w:rsidRPr="0034613D" w:rsidRDefault="001A0866" w:rsidP="00FE3C4D">
      <w:pPr>
        <w:widowControl w:val="0"/>
        <w:tabs>
          <w:tab w:val="num" w:pos="0"/>
        </w:tabs>
        <w:jc w:val="both"/>
        <w:rPr>
          <w:szCs w:val="24"/>
        </w:rPr>
      </w:pPr>
      <w:r>
        <w:rPr>
          <w:b/>
          <w:szCs w:val="24"/>
        </w:rPr>
        <w:t>18</w:t>
      </w:r>
      <w:r w:rsidR="004811E8" w:rsidRPr="0034613D">
        <w:rPr>
          <w:b/>
          <w:szCs w:val="24"/>
        </w:rPr>
        <w:t xml:space="preserve">.1 </w:t>
      </w:r>
      <w:r w:rsidR="004811E8" w:rsidRPr="0034613D">
        <w:rPr>
          <w:szCs w:val="24"/>
        </w:rPr>
        <w:t>O presente contrato fundamenta-se:</w:t>
      </w:r>
    </w:p>
    <w:p w:rsidR="004811E8" w:rsidRPr="0034613D" w:rsidRDefault="004811E8" w:rsidP="00FE3C4D">
      <w:pPr>
        <w:widowControl w:val="0"/>
        <w:tabs>
          <w:tab w:val="num" w:pos="0"/>
        </w:tabs>
        <w:jc w:val="both"/>
        <w:rPr>
          <w:szCs w:val="24"/>
        </w:rPr>
      </w:pPr>
      <w:r w:rsidRPr="0034613D">
        <w:rPr>
          <w:szCs w:val="24"/>
        </w:rPr>
        <w:t>a) na Lei nº 10.520/2002, no decreto nº 5.450/2005 e na IN Nº02/2008,</w:t>
      </w:r>
    </w:p>
    <w:p w:rsidR="004811E8" w:rsidRPr="0034613D" w:rsidRDefault="004811E8" w:rsidP="00FE3C4D">
      <w:pPr>
        <w:widowControl w:val="0"/>
        <w:tabs>
          <w:tab w:val="num" w:pos="0"/>
        </w:tabs>
        <w:jc w:val="both"/>
        <w:rPr>
          <w:szCs w:val="24"/>
        </w:rPr>
      </w:pPr>
      <w:r w:rsidRPr="0034613D">
        <w:rPr>
          <w:szCs w:val="24"/>
        </w:rPr>
        <w:t>b) na Lei nº 8.666/1993;</w:t>
      </w:r>
    </w:p>
    <w:p w:rsidR="004811E8" w:rsidRPr="0034613D" w:rsidRDefault="004811E8" w:rsidP="00FE3C4D">
      <w:pPr>
        <w:widowControl w:val="0"/>
        <w:tabs>
          <w:tab w:val="num" w:pos="0"/>
        </w:tabs>
        <w:jc w:val="both"/>
        <w:rPr>
          <w:szCs w:val="24"/>
        </w:rPr>
      </w:pPr>
      <w:r w:rsidRPr="0034613D">
        <w:rPr>
          <w:szCs w:val="24"/>
        </w:rPr>
        <w:t>c) Lei nº 8.078</w:t>
      </w:r>
      <w:r w:rsidR="001A0866">
        <w:rPr>
          <w:szCs w:val="24"/>
        </w:rPr>
        <w:t>/</w:t>
      </w:r>
      <w:r w:rsidRPr="0034613D">
        <w:rPr>
          <w:szCs w:val="24"/>
        </w:rPr>
        <w:t xml:space="preserve"> 1990 – Código de Defesa do Consumidor, no que couber.</w:t>
      </w:r>
    </w:p>
    <w:p w:rsidR="004811E8" w:rsidRPr="0034613D" w:rsidRDefault="001A0866" w:rsidP="00FE3C4D">
      <w:pPr>
        <w:widowControl w:val="0"/>
        <w:tabs>
          <w:tab w:val="num" w:pos="0"/>
        </w:tabs>
        <w:jc w:val="both"/>
        <w:rPr>
          <w:szCs w:val="24"/>
        </w:rPr>
      </w:pPr>
      <w:r>
        <w:rPr>
          <w:b/>
          <w:szCs w:val="24"/>
        </w:rPr>
        <w:t>18</w:t>
      </w:r>
      <w:r w:rsidR="004811E8" w:rsidRPr="0034613D">
        <w:rPr>
          <w:b/>
          <w:szCs w:val="24"/>
        </w:rPr>
        <w:t>.2.</w:t>
      </w:r>
      <w:r w:rsidR="004811E8" w:rsidRPr="0034613D">
        <w:rPr>
          <w:szCs w:val="24"/>
        </w:rPr>
        <w:t xml:space="preserve"> O presente contrato vincula-se aos termos:</w:t>
      </w:r>
    </w:p>
    <w:p w:rsidR="004811E8" w:rsidRPr="0034613D" w:rsidRDefault="004811E8" w:rsidP="00FE3C4D">
      <w:pPr>
        <w:widowControl w:val="0"/>
        <w:tabs>
          <w:tab w:val="num" w:pos="0"/>
        </w:tabs>
        <w:jc w:val="both"/>
        <w:rPr>
          <w:szCs w:val="24"/>
        </w:rPr>
      </w:pPr>
      <w:r w:rsidRPr="0034613D">
        <w:rPr>
          <w:szCs w:val="24"/>
        </w:rPr>
        <w:t>a) do Edital do Pregão nº ___/______, e seus anexos, constante do processo nº______________________;</w:t>
      </w:r>
    </w:p>
    <w:p w:rsidR="004811E8" w:rsidRPr="0034613D" w:rsidRDefault="004811E8" w:rsidP="00FE3C4D">
      <w:pPr>
        <w:widowControl w:val="0"/>
        <w:tabs>
          <w:tab w:val="num" w:pos="0"/>
        </w:tabs>
        <w:jc w:val="both"/>
        <w:rPr>
          <w:szCs w:val="24"/>
        </w:rPr>
      </w:pPr>
      <w:r w:rsidRPr="0034613D">
        <w:rPr>
          <w:szCs w:val="24"/>
        </w:rPr>
        <w:t>b) da proposta vencedora da CONTRATADA.</w:t>
      </w:r>
    </w:p>
    <w:p w:rsidR="004811E8" w:rsidRPr="0034613D" w:rsidRDefault="004811E8" w:rsidP="00FE3C4D">
      <w:pPr>
        <w:jc w:val="both"/>
        <w:rPr>
          <w:szCs w:val="24"/>
        </w:rPr>
      </w:pPr>
    </w:p>
    <w:p w:rsidR="001F5E9F" w:rsidRPr="0034613D" w:rsidRDefault="001F5E9F" w:rsidP="003F545A">
      <w:pPr>
        <w:pStyle w:val="Ttulo5"/>
        <w:keepNext w:val="0"/>
        <w:tabs>
          <w:tab w:val="num" w:pos="0"/>
        </w:tabs>
        <w:jc w:val="right"/>
        <w:rPr>
          <w:szCs w:val="24"/>
        </w:rPr>
      </w:pPr>
      <w:r w:rsidRPr="0034613D">
        <w:rPr>
          <w:szCs w:val="24"/>
        </w:rPr>
        <w:t xml:space="preserve">Brasília – </w:t>
      </w:r>
      <w:r w:rsidR="000E43E6" w:rsidRPr="0034613D">
        <w:rPr>
          <w:szCs w:val="24"/>
        </w:rPr>
        <w:t>DF, ___ de _____________ de 2017</w:t>
      </w:r>
      <w:r w:rsidRPr="0034613D">
        <w:rPr>
          <w:szCs w:val="24"/>
        </w:rPr>
        <w:t>.</w:t>
      </w:r>
    </w:p>
    <w:p w:rsidR="001F5E9F" w:rsidRPr="0034613D" w:rsidRDefault="001F5E9F" w:rsidP="00FE3C4D">
      <w:pPr>
        <w:widowControl w:val="0"/>
        <w:tabs>
          <w:tab w:val="num" w:pos="0"/>
        </w:tabs>
        <w:jc w:val="both"/>
        <w:rPr>
          <w:szCs w:val="24"/>
        </w:rPr>
      </w:pPr>
      <w:r w:rsidRPr="0034613D">
        <w:rPr>
          <w:szCs w:val="24"/>
        </w:rPr>
        <w:t>___________________________________________________</w:t>
      </w:r>
    </w:p>
    <w:p w:rsidR="001F5E9F" w:rsidRPr="0034613D" w:rsidRDefault="001F5E9F" w:rsidP="00FE3C4D">
      <w:pPr>
        <w:widowControl w:val="0"/>
        <w:tabs>
          <w:tab w:val="num" w:pos="0"/>
        </w:tabs>
        <w:jc w:val="both"/>
        <w:rPr>
          <w:b/>
          <w:szCs w:val="24"/>
        </w:rPr>
      </w:pPr>
      <w:r w:rsidRPr="0034613D">
        <w:rPr>
          <w:b/>
          <w:szCs w:val="24"/>
        </w:rPr>
        <w:t>FUNASA</w:t>
      </w:r>
    </w:p>
    <w:p w:rsidR="001F5E9F" w:rsidRPr="0034613D" w:rsidRDefault="001F5E9F" w:rsidP="00FE3C4D">
      <w:pPr>
        <w:widowControl w:val="0"/>
        <w:tabs>
          <w:tab w:val="num" w:pos="0"/>
        </w:tabs>
        <w:jc w:val="both"/>
        <w:rPr>
          <w:szCs w:val="24"/>
        </w:rPr>
      </w:pPr>
      <w:r w:rsidRPr="0034613D">
        <w:rPr>
          <w:szCs w:val="24"/>
        </w:rPr>
        <w:t>__________________________________________________</w:t>
      </w:r>
    </w:p>
    <w:p w:rsidR="001F5E9F" w:rsidRPr="0034613D" w:rsidRDefault="001F5E9F" w:rsidP="00FE3C4D">
      <w:pPr>
        <w:widowControl w:val="0"/>
        <w:tabs>
          <w:tab w:val="num" w:pos="0"/>
        </w:tabs>
        <w:jc w:val="both"/>
        <w:rPr>
          <w:b/>
          <w:szCs w:val="24"/>
        </w:rPr>
      </w:pPr>
      <w:r w:rsidRPr="0034613D">
        <w:rPr>
          <w:b/>
          <w:szCs w:val="24"/>
        </w:rPr>
        <w:t>CONTRATADA</w:t>
      </w:r>
    </w:p>
    <w:p w:rsidR="001F5E9F" w:rsidRPr="0034613D" w:rsidRDefault="001F5E9F" w:rsidP="00FE3C4D">
      <w:pPr>
        <w:widowControl w:val="0"/>
        <w:tabs>
          <w:tab w:val="num" w:pos="0"/>
        </w:tabs>
        <w:jc w:val="both"/>
        <w:rPr>
          <w:szCs w:val="24"/>
        </w:rPr>
      </w:pPr>
    </w:p>
    <w:p w:rsidR="001F5E9F" w:rsidRPr="0034613D" w:rsidRDefault="001F5E9F" w:rsidP="00FE3C4D">
      <w:pPr>
        <w:pStyle w:val="Recuodecorpodetexto"/>
        <w:widowControl w:val="0"/>
        <w:tabs>
          <w:tab w:val="num" w:pos="0"/>
        </w:tabs>
        <w:ind w:firstLine="0"/>
        <w:jc w:val="both"/>
        <w:rPr>
          <w:rFonts w:ascii="Times New Roman" w:hAnsi="Times New Roman"/>
          <w:szCs w:val="24"/>
        </w:rPr>
      </w:pPr>
      <w:r w:rsidRPr="0034613D">
        <w:rPr>
          <w:rFonts w:ascii="Times New Roman" w:hAnsi="Times New Roman"/>
          <w:szCs w:val="24"/>
        </w:rPr>
        <w:t>TESTEMUNHAS:</w:t>
      </w:r>
    </w:p>
    <w:p w:rsidR="001F5E9F" w:rsidRPr="0034613D" w:rsidRDefault="001F5E9F" w:rsidP="00FE3C4D">
      <w:pPr>
        <w:widowControl w:val="0"/>
        <w:tabs>
          <w:tab w:val="num" w:pos="0"/>
        </w:tabs>
        <w:jc w:val="both"/>
        <w:rPr>
          <w:b/>
          <w:szCs w:val="24"/>
        </w:rPr>
      </w:pPr>
      <w:r w:rsidRPr="0034613D">
        <w:rPr>
          <w:b/>
          <w:szCs w:val="24"/>
        </w:rPr>
        <w:t>NOME:</w:t>
      </w:r>
    </w:p>
    <w:p w:rsidR="001F5E9F" w:rsidRPr="0034613D" w:rsidRDefault="001F5E9F" w:rsidP="00FE3C4D">
      <w:pPr>
        <w:widowControl w:val="0"/>
        <w:tabs>
          <w:tab w:val="num" w:pos="0"/>
        </w:tabs>
        <w:jc w:val="both"/>
        <w:rPr>
          <w:b/>
          <w:szCs w:val="24"/>
        </w:rPr>
      </w:pPr>
      <w:r w:rsidRPr="0034613D">
        <w:rPr>
          <w:b/>
          <w:szCs w:val="24"/>
        </w:rPr>
        <w:t>CPF:</w:t>
      </w:r>
    </w:p>
    <w:p w:rsidR="001F5E9F" w:rsidRPr="0034613D" w:rsidRDefault="001F5E9F" w:rsidP="00FE3C4D">
      <w:pPr>
        <w:widowControl w:val="0"/>
        <w:tabs>
          <w:tab w:val="num" w:pos="0"/>
        </w:tabs>
        <w:jc w:val="both"/>
        <w:rPr>
          <w:b/>
          <w:szCs w:val="24"/>
        </w:rPr>
      </w:pPr>
      <w:r w:rsidRPr="0034613D">
        <w:rPr>
          <w:b/>
          <w:szCs w:val="24"/>
        </w:rPr>
        <w:t>IDENTIDADE:</w:t>
      </w:r>
    </w:p>
    <w:p w:rsidR="001F5E9F" w:rsidRPr="0034613D" w:rsidRDefault="001F5E9F" w:rsidP="00FE3C4D">
      <w:pPr>
        <w:widowControl w:val="0"/>
        <w:tabs>
          <w:tab w:val="num" w:pos="0"/>
        </w:tabs>
        <w:jc w:val="both"/>
        <w:rPr>
          <w:b/>
          <w:szCs w:val="24"/>
        </w:rPr>
      </w:pPr>
    </w:p>
    <w:p w:rsidR="001F5E9F" w:rsidRPr="0034613D" w:rsidRDefault="001F5E9F" w:rsidP="00FE3C4D">
      <w:pPr>
        <w:widowControl w:val="0"/>
        <w:tabs>
          <w:tab w:val="num" w:pos="0"/>
        </w:tabs>
        <w:jc w:val="both"/>
        <w:rPr>
          <w:b/>
          <w:szCs w:val="24"/>
        </w:rPr>
      </w:pPr>
      <w:r w:rsidRPr="0034613D">
        <w:rPr>
          <w:b/>
          <w:szCs w:val="24"/>
        </w:rPr>
        <w:t>NOME:</w:t>
      </w:r>
    </w:p>
    <w:p w:rsidR="001F5E9F" w:rsidRPr="0034613D" w:rsidRDefault="001F5E9F" w:rsidP="00FE3C4D">
      <w:pPr>
        <w:widowControl w:val="0"/>
        <w:tabs>
          <w:tab w:val="num" w:pos="0"/>
        </w:tabs>
        <w:jc w:val="both"/>
        <w:rPr>
          <w:b/>
          <w:szCs w:val="24"/>
        </w:rPr>
      </w:pPr>
      <w:r w:rsidRPr="0034613D">
        <w:rPr>
          <w:b/>
          <w:szCs w:val="24"/>
        </w:rPr>
        <w:t>CPF:</w:t>
      </w:r>
    </w:p>
    <w:p w:rsidR="001F5E9F" w:rsidRPr="0034613D" w:rsidRDefault="001F5E9F" w:rsidP="00FE3C4D">
      <w:pPr>
        <w:widowControl w:val="0"/>
        <w:tabs>
          <w:tab w:val="num" w:pos="0"/>
        </w:tabs>
        <w:jc w:val="both"/>
        <w:rPr>
          <w:szCs w:val="24"/>
        </w:rPr>
      </w:pPr>
      <w:r w:rsidRPr="0034613D">
        <w:rPr>
          <w:b/>
          <w:szCs w:val="24"/>
        </w:rPr>
        <w:t>IDENTIDADE:</w:t>
      </w:r>
    </w:p>
    <w:sectPr w:rsidR="001F5E9F" w:rsidRPr="0034613D" w:rsidSect="00667B8E">
      <w:pgSz w:w="11907" w:h="16840" w:code="9"/>
      <w:pgMar w:top="539" w:right="851" w:bottom="851" w:left="1559" w:header="0"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555" w:rsidRDefault="007B1555">
      <w:r>
        <w:separator/>
      </w:r>
    </w:p>
  </w:endnote>
  <w:endnote w:type="continuationSeparator" w:id="0">
    <w:p w:rsidR="007B1555" w:rsidRDefault="007B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ZNHHEG+ArialMT">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D200FDFF" w:usb2="0A246029" w:usb3="00000000" w:csb0="000001FF" w:csb1="00000000"/>
  </w:font>
  <w:font w:name="TimesNewRoman">
    <w:altName w:val="Times New Roman"/>
    <w:charset w:val="00"/>
    <w:family w:val="roman"/>
    <w:pitch w:val="default"/>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jc w:val="right"/>
    </w:pPr>
    <w:r>
      <w:rPr>
        <w:rFonts w:ascii="Arial" w:hAnsi="Arial" w:cs="Arial"/>
        <w:b/>
        <w:bCs/>
        <w:i/>
        <w:sz w:val="20"/>
      </w:rPr>
      <w:t xml:space="preserve">Página </w:t>
    </w:r>
    <w:r w:rsidR="001236DF">
      <w:rPr>
        <w:b/>
        <w:bCs/>
        <w:i/>
        <w:sz w:val="20"/>
      </w:rPr>
      <w:fldChar w:fldCharType="begin"/>
    </w:r>
    <w:r>
      <w:rPr>
        <w:b/>
        <w:bCs/>
        <w:i/>
        <w:sz w:val="20"/>
      </w:rPr>
      <w:instrText xml:space="preserve"> PAGE </w:instrText>
    </w:r>
    <w:r w:rsidR="001236DF">
      <w:rPr>
        <w:b/>
        <w:bCs/>
        <w:i/>
        <w:sz w:val="20"/>
      </w:rPr>
      <w:fldChar w:fldCharType="separate"/>
    </w:r>
    <w:r w:rsidR="003478B6">
      <w:rPr>
        <w:b/>
        <w:bCs/>
        <w:i/>
        <w:noProof/>
        <w:sz w:val="20"/>
      </w:rPr>
      <w:t>1</w:t>
    </w:r>
    <w:r w:rsidR="001236DF">
      <w:rPr>
        <w:b/>
        <w:bCs/>
        <w:i/>
        <w:sz w:val="20"/>
      </w:rPr>
      <w:fldChar w:fldCharType="end"/>
    </w:r>
    <w:r>
      <w:rPr>
        <w:rFonts w:ascii="Arial" w:hAnsi="Arial" w:cs="Arial"/>
        <w:b/>
        <w:bCs/>
        <w:i/>
        <w:sz w:val="20"/>
      </w:rPr>
      <w:t xml:space="preserve"> de </w:t>
    </w:r>
    <w:r w:rsidR="001236DF">
      <w:rPr>
        <w:b/>
        <w:bCs/>
        <w:i/>
        <w:sz w:val="20"/>
      </w:rPr>
      <w:fldChar w:fldCharType="begin"/>
    </w:r>
    <w:r>
      <w:rPr>
        <w:b/>
        <w:bCs/>
        <w:i/>
        <w:sz w:val="20"/>
      </w:rPr>
      <w:instrText xml:space="preserve"> NUMPAGES \*Arabic </w:instrText>
    </w:r>
    <w:r w:rsidR="001236DF">
      <w:rPr>
        <w:b/>
        <w:bCs/>
        <w:i/>
        <w:sz w:val="20"/>
      </w:rPr>
      <w:fldChar w:fldCharType="separate"/>
    </w:r>
    <w:r w:rsidR="003478B6">
      <w:rPr>
        <w:b/>
        <w:bCs/>
        <w:i/>
        <w:noProof/>
        <w:sz w:val="20"/>
      </w:rPr>
      <w:t>86</w:t>
    </w:r>
    <w:r w:rsidR="001236DF">
      <w:rPr>
        <w:b/>
        <w:bCs/>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jc w:val="right"/>
    </w:pPr>
    <w:r>
      <w:rPr>
        <w:rFonts w:ascii="Arial" w:hAnsi="Arial" w:cs="Arial"/>
        <w:b/>
        <w:bCs/>
        <w:i/>
        <w:sz w:val="20"/>
      </w:rPr>
      <w:t xml:space="preserve">Página </w:t>
    </w:r>
    <w:r w:rsidR="001236DF">
      <w:rPr>
        <w:b/>
        <w:bCs/>
        <w:i/>
        <w:sz w:val="20"/>
      </w:rPr>
      <w:fldChar w:fldCharType="begin"/>
    </w:r>
    <w:r>
      <w:rPr>
        <w:b/>
        <w:bCs/>
        <w:i/>
        <w:sz w:val="20"/>
      </w:rPr>
      <w:instrText xml:space="preserve"> PAGE </w:instrText>
    </w:r>
    <w:r w:rsidR="001236DF">
      <w:rPr>
        <w:b/>
        <w:bCs/>
        <w:i/>
        <w:sz w:val="20"/>
      </w:rPr>
      <w:fldChar w:fldCharType="separate"/>
    </w:r>
    <w:r w:rsidR="003478B6">
      <w:rPr>
        <w:b/>
        <w:bCs/>
        <w:i/>
        <w:noProof/>
        <w:sz w:val="20"/>
      </w:rPr>
      <w:t>3</w:t>
    </w:r>
    <w:r w:rsidR="001236DF">
      <w:rPr>
        <w:b/>
        <w:bCs/>
        <w:i/>
        <w:sz w:val="20"/>
      </w:rPr>
      <w:fldChar w:fldCharType="end"/>
    </w:r>
    <w:r>
      <w:rPr>
        <w:rFonts w:ascii="Arial" w:hAnsi="Arial" w:cs="Arial"/>
        <w:b/>
        <w:bCs/>
        <w:i/>
        <w:sz w:val="20"/>
      </w:rPr>
      <w:t xml:space="preserve"> de </w:t>
    </w:r>
    <w:r w:rsidR="001236DF">
      <w:rPr>
        <w:b/>
        <w:bCs/>
        <w:i/>
        <w:sz w:val="20"/>
      </w:rPr>
      <w:fldChar w:fldCharType="begin"/>
    </w:r>
    <w:r>
      <w:rPr>
        <w:b/>
        <w:bCs/>
        <w:i/>
        <w:sz w:val="20"/>
      </w:rPr>
      <w:instrText xml:space="preserve"> NUMPAGES \*Arabic </w:instrText>
    </w:r>
    <w:r w:rsidR="001236DF">
      <w:rPr>
        <w:b/>
        <w:bCs/>
        <w:i/>
        <w:sz w:val="20"/>
      </w:rPr>
      <w:fldChar w:fldCharType="separate"/>
    </w:r>
    <w:r w:rsidR="003478B6">
      <w:rPr>
        <w:b/>
        <w:bCs/>
        <w:i/>
        <w:noProof/>
        <w:sz w:val="20"/>
      </w:rPr>
      <w:t>86</w:t>
    </w:r>
    <w:r w:rsidR="001236DF">
      <w:rPr>
        <w:b/>
        <w:bCs/>
        <w:i/>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rsidP="00967B69">
    <w:pPr>
      <w:ind w:left="6381" w:firstLine="709"/>
    </w:pPr>
    <w:r>
      <w:rPr>
        <w:rFonts w:ascii="Arial" w:hAnsi="Arial" w:cs="Arial"/>
        <w:b/>
        <w:bCs/>
        <w:i/>
        <w:sz w:val="20"/>
      </w:rPr>
      <w:t xml:space="preserve">Página </w:t>
    </w:r>
    <w:r w:rsidR="001236DF">
      <w:rPr>
        <w:b/>
        <w:bCs/>
        <w:i/>
        <w:sz w:val="20"/>
      </w:rPr>
      <w:fldChar w:fldCharType="begin"/>
    </w:r>
    <w:r>
      <w:rPr>
        <w:b/>
        <w:bCs/>
        <w:i/>
        <w:sz w:val="20"/>
      </w:rPr>
      <w:instrText xml:space="preserve"> PAGE </w:instrText>
    </w:r>
    <w:r w:rsidR="001236DF">
      <w:rPr>
        <w:b/>
        <w:bCs/>
        <w:i/>
        <w:sz w:val="20"/>
      </w:rPr>
      <w:fldChar w:fldCharType="separate"/>
    </w:r>
    <w:r w:rsidR="003478B6">
      <w:rPr>
        <w:b/>
        <w:bCs/>
        <w:i/>
        <w:noProof/>
        <w:sz w:val="20"/>
      </w:rPr>
      <w:t>86</w:t>
    </w:r>
    <w:r w:rsidR="001236DF">
      <w:rPr>
        <w:b/>
        <w:bCs/>
        <w:i/>
        <w:sz w:val="20"/>
      </w:rPr>
      <w:fldChar w:fldCharType="end"/>
    </w:r>
    <w:r>
      <w:rPr>
        <w:rFonts w:ascii="Arial" w:hAnsi="Arial" w:cs="Arial"/>
        <w:b/>
        <w:bCs/>
        <w:i/>
        <w:sz w:val="20"/>
      </w:rPr>
      <w:t xml:space="preserve"> de </w:t>
    </w:r>
    <w:r w:rsidR="001236DF">
      <w:rPr>
        <w:b/>
        <w:bCs/>
        <w:i/>
        <w:sz w:val="20"/>
      </w:rPr>
      <w:fldChar w:fldCharType="begin"/>
    </w:r>
    <w:r>
      <w:rPr>
        <w:b/>
        <w:bCs/>
        <w:i/>
        <w:sz w:val="20"/>
      </w:rPr>
      <w:instrText xml:space="preserve"> NUMPAGES \*Arabic </w:instrText>
    </w:r>
    <w:r w:rsidR="001236DF">
      <w:rPr>
        <w:b/>
        <w:bCs/>
        <w:i/>
        <w:sz w:val="20"/>
      </w:rPr>
      <w:fldChar w:fldCharType="separate"/>
    </w:r>
    <w:r w:rsidR="003478B6">
      <w:rPr>
        <w:b/>
        <w:bCs/>
        <w:i/>
        <w:noProof/>
        <w:sz w:val="20"/>
      </w:rPr>
      <w:t>86</w:t>
    </w:r>
    <w:r w:rsidR="001236DF">
      <w:rPr>
        <w:b/>
        <w:bCs/>
        <w:i/>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555" w:rsidRDefault="007B1555">
      <w:r>
        <w:separator/>
      </w:r>
    </w:p>
  </w:footnote>
  <w:footnote w:type="continuationSeparator" w:id="0">
    <w:p w:rsidR="007B1555" w:rsidRDefault="007B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rsidP="004A5E19">
    <w:pPr>
      <w:jc w:val="center"/>
      <w:rPr>
        <w:b/>
        <w:sz w:val="16"/>
        <w:szCs w:val="16"/>
      </w:rPr>
    </w:pPr>
    <w:r w:rsidRPr="00CB0833">
      <w:rPr>
        <w:noProof/>
      </w:rPr>
      <w:drawing>
        <wp:anchor distT="0" distB="0" distL="114300" distR="114300" simplePos="0" relativeHeight="251658240" behindDoc="0" locked="0" layoutInCell="1" allowOverlap="1">
          <wp:simplePos x="0" y="0"/>
          <wp:positionH relativeFrom="margin">
            <wp:posOffset>4863465</wp:posOffset>
          </wp:positionH>
          <wp:positionV relativeFrom="margin">
            <wp:posOffset>-1541780</wp:posOffset>
          </wp:positionV>
          <wp:extent cx="1038225" cy="981075"/>
          <wp:effectExtent l="0" t="0" r="0" b="0"/>
          <wp:wrapSquare wrapText="bothSides"/>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w="9525">
                    <a:noFill/>
                    <a:miter lim="800000"/>
                    <a:headEnd/>
                    <a:tailEnd/>
                  </a:ln>
                </pic:spPr>
              </pic:pic>
            </a:graphicData>
          </a:graphic>
        </wp:anchor>
      </w:drawing>
    </w:r>
    <w:r w:rsidRPr="00024911">
      <w:object w:dxaOrig="136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1pt" o:ole="" o:preferrelative="f" fillcolor="window">
          <v:imagedata r:id="rId2" o:title=""/>
          <o:lock v:ext="edit" aspectratio="f"/>
        </v:shape>
        <o:OLEObject Type="Embed" ProgID="Word.Picture.8" ShapeID="_x0000_i1025" DrawAspect="Content" ObjectID="_1569062595" r:id="rId3"/>
      </w:object>
    </w:r>
  </w:p>
  <w:p w:rsidR="007B1555" w:rsidRDefault="007B1555" w:rsidP="004A5E19">
    <w:pPr>
      <w:jc w:val="center"/>
      <w:rPr>
        <w:b/>
        <w:sz w:val="16"/>
        <w:szCs w:val="16"/>
      </w:rPr>
    </w:pPr>
    <w:r>
      <w:rPr>
        <w:b/>
        <w:sz w:val="16"/>
        <w:szCs w:val="16"/>
      </w:rPr>
      <w:t>MINISTÉRIO DA SAÚDE</w:t>
    </w:r>
  </w:p>
  <w:p w:rsidR="007B1555" w:rsidRDefault="007B1555" w:rsidP="004A5E19">
    <w:pPr>
      <w:jc w:val="center"/>
      <w:rPr>
        <w:b/>
        <w:sz w:val="16"/>
        <w:szCs w:val="16"/>
      </w:rPr>
    </w:pPr>
    <w:r>
      <w:rPr>
        <w:b/>
        <w:sz w:val="16"/>
        <w:szCs w:val="16"/>
      </w:rPr>
      <w:t>FUNDAÇÃO NACIONAL DE SAÚDE</w:t>
    </w:r>
  </w:p>
  <w:p w:rsidR="007B1555" w:rsidRDefault="007B1555" w:rsidP="004A5E19">
    <w:pPr>
      <w:jc w:val="center"/>
      <w:rPr>
        <w:sz w:val="16"/>
        <w:szCs w:val="16"/>
      </w:rPr>
    </w:pPr>
    <w:r>
      <w:rPr>
        <w:sz w:val="16"/>
        <w:szCs w:val="16"/>
      </w:rPr>
      <w:t>SAS Quadra 4 – Bloco N – 4º Andar</w:t>
    </w:r>
  </w:p>
  <w:p w:rsidR="007B1555" w:rsidRDefault="007B1555" w:rsidP="004A5E19">
    <w:pPr>
      <w:ind w:left="2127" w:firstLine="709"/>
      <w:rPr>
        <w:sz w:val="16"/>
        <w:szCs w:val="16"/>
      </w:rPr>
    </w:pPr>
    <w:r>
      <w:rPr>
        <w:sz w:val="16"/>
        <w:szCs w:val="16"/>
      </w:rPr>
      <w:t xml:space="preserve">                  Brasília – CEP: 70.070-040</w:t>
    </w:r>
  </w:p>
  <w:p w:rsidR="007B1555" w:rsidRDefault="007B1555" w:rsidP="004A5E19">
    <w:pPr>
      <w:ind w:left="2127" w:firstLine="709"/>
      <w:rPr>
        <w:sz w:val="16"/>
        <w:szCs w:val="16"/>
      </w:rPr>
    </w:pPr>
    <w:r>
      <w:rPr>
        <w:sz w:val="16"/>
        <w:szCs w:val="16"/>
      </w:rPr>
      <w:t xml:space="preserve">               (61)3314 6573 - (61)3314 6538</w:t>
    </w:r>
  </w:p>
  <w:p w:rsidR="007B1555" w:rsidRPr="001E7597" w:rsidRDefault="007B1555" w:rsidP="001E759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rsidP="00F07925">
    <w:pPr>
      <w:jc w:val="center"/>
      <w:rPr>
        <w:b/>
        <w:sz w:val="16"/>
        <w:szCs w:val="16"/>
      </w:rPr>
    </w:pPr>
    <w:r w:rsidRPr="00CB0833">
      <w:rPr>
        <w:noProof/>
      </w:rPr>
      <w:drawing>
        <wp:anchor distT="0" distB="0" distL="114300" distR="114300" simplePos="0" relativeHeight="251666432" behindDoc="0" locked="0" layoutInCell="1" allowOverlap="1">
          <wp:simplePos x="0" y="0"/>
          <wp:positionH relativeFrom="margin">
            <wp:posOffset>4695825</wp:posOffset>
          </wp:positionH>
          <wp:positionV relativeFrom="margin">
            <wp:posOffset>-959485</wp:posOffset>
          </wp:positionV>
          <wp:extent cx="1038225" cy="6762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76275"/>
                  </a:xfrm>
                  <a:prstGeom prst="rect">
                    <a:avLst/>
                  </a:prstGeom>
                  <a:noFill/>
                  <a:ln w="9525">
                    <a:noFill/>
                    <a:miter lim="800000"/>
                    <a:headEnd/>
                    <a:tailEnd/>
                  </a:ln>
                </pic:spPr>
              </pic:pic>
            </a:graphicData>
          </a:graphic>
        </wp:anchor>
      </w:drawing>
    </w:r>
    <w:r w:rsidRPr="00024911">
      <w:object w:dxaOrig="136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51pt" o:ole="" o:preferrelative="f" fillcolor="window">
          <v:imagedata r:id="rId2" o:title=""/>
          <o:lock v:ext="edit" aspectratio="f"/>
        </v:shape>
        <o:OLEObject Type="Embed" ProgID="Word.Picture.8" ShapeID="_x0000_i1026" DrawAspect="Content" ObjectID="_1569062596" r:id="rId3"/>
      </w:object>
    </w:r>
  </w:p>
  <w:p w:rsidR="007B1555" w:rsidRDefault="007B1555" w:rsidP="004A5E19">
    <w:pPr>
      <w:ind w:left="2836"/>
      <w:rPr>
        <w:b/>
        <w:sz w:val="16"/>
        <w:szCs w:val="16"/>
      </w:rPr>
    </w:pPr>
    <w:r>
      <w:rPr>
        <w:b/>
        <w:sz w:val="16"/>
        <w:szCs w:val="16"/>
      </w:rPr>
      <w:t>MINISTÉRIO DA SAÚDE</w:t>
    </w:r>
  </w:p>
  <w:p w:rsidR="007B1555" w:rsidRDefault="007B1555" w:rsidP="004A5E19">
    <w:pPr>
      <w:ind w:left="2127"/>
      <w:rPr>
        <w:b/>
        <w:sz w:val="16"/>
        <w:szCs w:val="16"/>
      </w:rPr>
    </w:pPr>
    <w:r>
      <w:rPr>
        <w:b/>
        <w:sz w:val="16"/>
        <w:szCs w:val="16"/>
      </w:rPr>
      <w:t xml:space="preserve">       FUNDAÇÃO NACIONAL DE SAÚDE</w:t>
    </w:r>
  </w:p>
  <w:p w:rsidR="007B1555" w:rsidRDefault="007B1555" w:rsidP="004A5E19">
    <w:pPr>
      <w:ind w:left="2127"/>
      <w:rPr>
        <w:sz w:val="16"/>
        <w:szCs w:val="16"/>
      </w:rPr>
    </w:pPr>
    <w:r>
      <w:rPr>
        <w:sz w:val="16"/>
        <w:szCs w:val="16"/>
      </w:rPr>
      <w:t xml:space="preserve">            SAS Quadra 4 – Bloco N – 4º Andar</w:t>
    </w:r>
  </w:p>
  <w:p w:rsidR="007B1555" w:rsidRDefault="007B1555" w:rsidP="004A5E19">
    <w:pPr>
      <w:ind w:left="2836"/>
      <w:rPr>
        <w:sz w:val="16"/>
        <w:szCs w:val="16"/>
      </w:rPr>
    </w:pPr>
    <w:r>
      <w:rPr>
        <w:sz w:val="16"/>
        <w:szCs w:val="16"/>
      </w:rPr>
      <w:t>Brasília – CEP: 70.070-040</w:t>
    </w:r>
  </w:p>
  <w:p w:rsidR="007B1555" w:rsidRDefault="007B1555" w:rsidP="004A5E19">
    <w:pPr>
      <w:ind w:left="2127"/>
      <w:rPr>
        <w:sz w:val="16"/>
        <w:szCs w:val="16"/>
      </w:rPr>
    </w:pPr>
    <w:r>
      <w:rPr>
        <w:sz w:val="16"/>
        <w:szCs w:val="16"/>
      </w:rPr>
      <w:t xml:space="preserve">               (61)3314 6573 - (61)3314 6538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rsidP="00165BD3">
    <w:pPr>
      <w:jc w:val="center"/>
      <w:rPr>
        <w:b/>
        <w:sz w:val="16"/>
        <w:szCs w:val="16"/>
      </w:rPr>
    </w:pPr>
    <w:r w:rsidRPr="00CB0833">
      <w:rPr>
        <w:noProof/>
      </w:rPr>
      <w:drawing>
        <wp:anchor distT="0" distB="0" distL="114300" distR="114300" simplePos="0" relativeHeight="251657728" behindDoc="0" locked="0" layoutInCell="1" allowOverlap="1">
          <wp:simplePos x="0" y="0"/>
          <wp:positionH relativeFrom="margin">
            <wp:posOffset>8407400</wp:posOffset>
          </wp:positionH>
          <wp:positionV relativeFrom="margin">
            <wp:posOffset>-1181100</wp:posOffset>
          </wp:positionV>
          <wp:extent cx="1038225" cy="819150"/>
          <wp:effectExtent l="0" t="0" r="0" b="0"/>
          <wp:wrapSquare wrapText="bothSides"/>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19150"/>
                  </a:xfrm>
                  <a:prstGeom prst="rect">
                    <a:avLst/>
                  </a:prstGeom>
                  <a:noFill/>
                  <a:ln w="9525">
                    <a:noFill/>
                    <a:miter lim="800000"/>
                    <a:headEnd/>
                    <a:tailEnd/>
                  </a:ln>
                </pic:spPr>
              </pic:pic>
            </a:graphicData>
          </a:graphic>
        </wp:anchor>
      </w:drawing>
    </w:r>
    <w:r w:rsidRPr="00024911">
      <w:object w:dxaOrig="136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5pt;height:51pt" o:ole="" o:preferrelative="f" fillcolor="window">
          <v:imagedata r:id="rId2" o:title=""/>
          <o:lock v:ext="edit" aspectratio="f"/>
        </v:shape>
        <o:OLEObject Type="Embed" ProgID="Word.Picture.8" ShapeID="_x0000_i1027" DrawAspect="Content" ObjectID="_1569062597" r:id="rId3"/>
      </w:object>
    </w:r>
  </w:p>
  <w:p w:rsidR="007B1555" w:rsidRDefault="007B1555" w:rsidP="00165BD3">
    <w:pPr>
      <w:jc w:val="center"/>
      <w:rPr>
        <w:b/>
        <w:sz w:val="16"/>
        <w:szCs w:val="16"/>
      </w:rPr>
    </w:pPr>
    <w:r>
      <w:rPr>
        <w:b/>
        <w:sz w:val="16"/>
        <w:szCs w:val="16"/>
      </w:rPr>
      <w:t>MINISTÉRIO DA SAÚDE</w:t>
    </w:r>
  </w:p>
  <w:p w:rsidR="007B1555" w:rsidRDefault="007B1555" w:rsidP="00165BD3">
    <w:pPr>
      <w:jc w:val="center"/>
      <w:rPr>
        <w:b/>
        <w:sz w:val="16"/>
        <w:szCs w:val="16"/>
      </w:rPr>
    </w:pPr>
    <w:r>
      <w:rPr>
        <w:b/>
        <w:sz w:val="16"/>
        <w:szCs w:val="16"/>
      </w:rPr>
      <w:t>FUNDAÇÃO NACIONAL DE SAÚDE</w:t>
    </w:r>
  </w:p>
  <w:p w:rsidR="007B1555" w:rsidRDefault="007B1555" w:rsidP="00165BD3">
    <w:pPr>
      <w:jc w:val="center"/>
      <w:rPr>
        <w:sz w:val="16"/>
        <w:szCs w:val="16"/>
      </w:rPr>
    </w:pPr>
    <w:r>
      <w:rPr>
        <w:sz w:val="16"/>
        <w:szCs w:val="16"/>
      </w:rPr>
      <w:t>SAS Quadra 4 – Bloco N – 4º Andar</w:t>
    </w:r>
  </w:p>
  <w:p w:rsidR="007B1555" w:rsidRDefault="007B1555" w:rsidP="00165BD3">
    <w:pPr>
      <w:jc w:val="center"/>
      <w:rPr>
        <w:sz w:val="16"/>
        <w:szCs w:val="16"/>
      </w:rPr>
    </w:pPr>
    <w:r>
      <w:rPr>
        <w:sz w:val="16"/>
        <w:szCs w:val="16"/>
      </w:rPr>
      <w:t>Brasília – CEP: 70.070-040</w:t>
    </w:r>
  </w:p>
  <w:p w:rsidR="007B1555" w:rsidRDefault="007B1555" w:rsidP="00165BD3">
    <w:pPr>
      <w:jc w:val="center"/>
      <w:rPr>
        <w:sz w:val="16"/>
        <w:szCs w:val="16"/>
      </w:rPr>
    </w:pPr>
    <w:r>
      <w:rPr>
        <w:sz w:val="16"/>
        <w:szCs w:val="16"/>
      </w:rPr>
      <w:t>(61)3314 6573 - (61)3314 6538</w:t>
    </w:r>
  </w:p>
  <w:p w:rsidR="007B1555" w:rsidRDefault="007B1555" w:rsidP="00165BD3">
    <w:pPr>
      <w:jc w:val="center"/>
      <w:rPr>
        <w:sz w:val="16"/>
        <w:szCs w:val="16"/>
      </w:rPr>
    </w:pPr>
    <w:r>
      <w:rPr>
        <w:sz w:val="16"/>
        <w:szCs w:val="16"/>
      </w:rPr>
      <w:t xml:space="preserve">                 </w:t>
    </w:r>
  </w:p>
  <w:p w:rsidR="007B1555" w:rsidRDefault="007B1555" w:rsidP="00CB0833">
    <w:pPr>
      <w:pStyle w:val="Cabealho"/>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5" w:rsidRDefault="007B15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4DE0104"/>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896556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i w:val="0"/>
        <w:iCs w:val="0"/>
        <w:color w:val="00000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Arial"/>
        <w:b/>
        <w:bCs/>
        <w:i w:val="0"/>
        <w:iCs w:val="0"/>
        <w:sz w:val="24"/>
        <w:szCs w:val="24"/>
      </w:rPr>
    </w:lvl>
    <w:lvl w:ilvl="1">
      <w:start w:val="2"/>
      <w:numFmt w:val="decimal"/>
      <w:lvlText w:val="%1.%2"/>
      <w:lvlJc w:val="left"/>
      <w:pPr>
        <w:tabs>
          <w:tab w:val="num" w:pos="427"/>
        </w:tabs>
        <w:ind w:left="427" w:hanging="360"/>
      </w:pPr>
      <w:rPr>
        <w:rFonts w:cs="Times New Roman"/>
      </w:rPr>
    </w:lvl>
    <w:lvl w:ilvl="2">
      <w:start w:val="1"/>
      <w:numFmt w:val="decimal"/>
      <w:lvlText w:val="%1.%2.%3."/>
      <w:lvlJc w:val="left"/>
      <w:pPr>
        <w:tabs>
          <w:tab w:val="num" w:pos="494"/>
        </w:tabs>
        <w:ind w:left="494" w:hanging="360"/>
      </w:pPr>
      <w:rPr>
        <w:rFonts w:cs="Times New Roman"/>
      </w:rPr>
    </w:lvl>
    <w:lvl w:ilvl="3">
      <w:start w:val="1"/>
      <w:numFmt w:val="decimal"/>
      <w:lvlText w:val="%1.%2.%3.%4."/>
      <w:lvlJc w:val="left"/>
      <w:pPr>
        <w:tabs>
          <w:tab w:val="num" w:pos="561"/>
        </w:tabs>
        <w:ind w:left="561" w:hanging="360"/>
      </w:pPr>
      <w:rPr>
        <w:rFonts w:cs="Times New Roman"/>
      </w:rPr>
    </w:lvl>
    <w:lvl w:ilvl="4">
      <w:start w:val="1"/>
      <w:numFmt w:val="decimal"/>
      <w:lvlText w:val="%1.%2.%3.%4.%5."/>
      <w:lvlJc w:val="left"/>
      <w:pPr>
        <w:tabs>
          <w:tab w:val="num" w:pos="628"/>
        </w:tabs>
        <w:ind w:left="628" w:hanging="360"/>
      </w:pPr>
      <w:rPr>
        <w:rFonts w:cs="Times New Roman"/>
      </w:rPr>
    </w:lvl>
    <w:lvl w:ilvl="5">
      <w:start w:val="1"/>
      <w:numFmt w:val="decimal"/>
      <w:lvlText w:val="%1.%2.%3.%4.%5.%6."/>
      <w:lvlJc w:val="left"/>
      <w:pPr>
        <w:tabs>
          <w:tab w:val="num" w:pos="695"/>
        </w:tabs>
        <w:ind w:left="695" w:hanging="360"/>
      </w:pPr>
      <w:rPr>
        <w:rFonts w:cs="Times New Roman"/>
      </w:rPr>
    </w:lvl>
    <w:lvl w:ilvl="6">
      <w:start w:val="1"/>
      <w:numFmt w:val="decimal"/>
      <w:lvlText w:val="%1.%2.%3.%4.%5.%6.%7."/>
      <w:lvlJc w:val="left"/>
      <w:pPr>
        <w:tabs>
          <w:tab w:val="num" w:pos="762"/>
        </w:tabs>
        <w:ind w:left="762" w:hanging="360"/>
      </w:pPr>
      <w:rPr>
        <w:rFonts w:cs="Times New Roman"/>
      </w:rPr>
    </w:lvl>
    <w:lvl w:ilvl="7">
      <w:start w:val="1"/>
      <w:numFmt w:val="decimal"/>
      <w:lvlText w:val="%1.%2.%3.%4.%5.%6.%7.%8."/>
      <w:lvlJc w:val="left"/>
      <w:pPr>
        <w:tabs>
          <w:tab w:val="num" w:pos="829"/>
        </w:tabs>
        <w:ind w:left="829" w:hanging="360"/>
      </w:pPr>
      <w:rPr>
        <w:rFonts w:cs="Times New Roman"/>
      </w:rPr>
    </w:lvl>
    <w:lvl w:ilvl="8">
      <w:start w:val="1"/>
      <w:numFmt w:val="decimal"/>
      <w:lvlText w:val="%1.%2.%3.%4.%5.%6.%7.%8.%9."/>
      <w:lvlJc w:val="left"/>
      <w:pPr>
        <w:tabs>
          <w:tab w:val="num" w:pos="896"/>
        </w:tabs>
        <w:ind w:left="896" w:hanging="360"/>
      </w:pPr>
      <w:rPr>
        <w:rFonts w:cs="Times New Roman"/>
      </w:rPr>
    </w:lvl>
  </w:abstractNum>
  <w:abstractNum w:abstractNumId="5" w15:restartNumberingAfterBreak="0">
    <w:nsid w:val="00000004"/>
    <w:multiLevelType w:val="multilevel"/>
    <w:tmpl w:val="00000004"/>
    <w:name w:val="WW8Num4"/>
    <w:lvl w:ilvl="0">
      <w:start w:val="1"/>
      <w:numFmt w:val="none"/>
      <w:suff w:val="nothing"/>
      <w:lvlText w:val=""/>
      <w:lvlJc w:val="left"/>
      <w:pPr>
        <w:tabs>
          <w:tab w:val="num" w:pos="0"/>
        </w:tabs>
      </w:pPr>
      <w:rPr>
        <w:rFonts w:cs="Arial"/>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ascii="Arial" w:hAnsi="Arial" w:cs="Arial"/>
        <w:bCs/>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15:restartNumberingAfterBreak="0">
    <w:nsid w:val="00000005"/>
    <w:multiLevelType w:val="multilevel"/>
    <w:tmpl w:val="00000005"/>
    <w:name w:val="WW8Num5"/>
    <w:lvl w:ilvl="0">
      <w:start w:val="1"/>
      <w:numFmt w:val="none"/>
      <w:suff w:val="nothing"/>
      <w:lvlText w:val=""/>
      <w:lvlJc w:val="left"/>
      <w:pPr>
        <w:tabs>
          <w:tab w:val="num" w:pos="0"/>
        </w:tabs>
      </w:pPr>
      <w:rPr>
        <w:rFonts w:ascii="Arial" w:hAnsi="Arial" w:cs="Arial"/>
        <w:b/>
        <w:bCs/>
        <w:i w:val="0"/>
        <w:iCs w:val="0"/>
        <w:sz w:val="24"/>
        <w:szCs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000000B"/>
    <w:multiLevelType w:val="multilevel"/>
    <w:tmpl w:val="0000000B"/>
    <w:name w:val="WW8Num11"/>
    <w:lvl w:ilvl="0">
      <w:start w:val="16"/>
      <w:numFmt w:val="decimal"/>
      <w:lvlText w:val="%1."/>
      <w:lvlJc w:val="left"/>
      <w:pPr>
        <w:tabs>
          <w:tab w:val="num" w:pos="720"/>
        </w:tabs>
        <w:ind w:left="720" w:hanging="360"/>
      </w:pPr>
      <w:rPr>
        <w:rFonts w:ascii="Arial" w:hAnsi="Arial"/>
        <w:b/>
        <w:i w:val="0"/>
      </w:rPr>
    </w:lvl>
    <w:lvl w:ilvl="1">
      <w:start w:val="7"/>
      <w:numFmt w:val="decimal"/>
      <w:lvlText w:val="%1.%2."/>
      <w:lvlJc w:val="left"/>
      <w:pPr>
        <w:tabs>
          <w:tab w:val="num" w:pos="1080"/>
        </w:tabs>
        <w:ind w:left="1080" w:hanging="360"/>
      </w:pPr>
      <w:rPr>
        <w:b/>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A46529B"/>
    <w:multiLevelType w:val="multilevel"/>
    <w:tmpl w:val="91AE4592"/>
    <w:lvl w:ilvl="0">
      <w:start w:val="1"/>
      <w:numFmt w:val="upperRoman"/>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0D5B199C"/>
    <w:multiLevelType w:val="hybridMultilevel"/>
    <w:tmpl w:val="F3780500"/>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952426"/>
    <w:multiLevelType w:val="multilevel"/>
    <w:tmpl w:val="F78AF006"/>
    <w:lvl w:ilvl="0">
      <w:start w:val="1"/>
      <w:numFmt w:val="decimal"/>
      <w:pStyle w:val="Ttulo1doRosinaldo"/>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27966E3"/>
    <w:multiLevelType w:val="hybridMultilevel"/>
    <w:tmpl w:val="A73ACF9E"/>
    <w:styleLink w:val="Estilo21"/>
    <w:lvl w:ilvl="0" w:tplc="C1D0BB50">
      <w:start w:val="1"/>
      <w:numFmt w:val="lowerLetter"/>
      <w:lvlText w:val="%1)"/>
      <w:lvlJc w:val="left"/>
      <w:pPr>
        <w:ind w:left="2563" w:hanging="360"/>
      </w:pPr>
      <w:rPr>
        <w:rFonts w:hint="default"/>
      </w:rPr>
    </w:lvl>
    <w:lvl w:ilvl="1" w:tplc="7E4ED3D2" w:tentative="1">
      <w:start w:val="1"/>
      <w:numFmt w:val="lowerLetter"/>
      <w:lvlText w:val="%2."/>
      <w:lvlJc w:val="left"/>
      <w:pPr>
        <w:ind w:left="1440" w:hanging="360"/>
      </w:pPr>
    </w:lvl>
    <w:lvl w:ilvl="2" w:tplc="BC0A5CBE" w:tentative="1">
      <w:start w:val="1"/>
      <w:numFmt w:val="lowerRoman"/>
      <w:lvlText w:val="%3."/>
      <w:lvlJc w:val="right"/>
      <w:pPr>
        <w:ind w:left="2160" w:hanging="180"/>
      </w:pPr>
    </w:lvl>
    <w:lvl w:ilvl="3" w:tplc="3EA6EE6E" w:tentative="1">
      <w:start w:val="1"/>
      <w:numFmt w:val="decimal"/>
      <w:lvlText w:val="%4."/>
      <w:lvlJc w:val="left"/>
      <w:pPr>
        <w:ind w:left="2880" w:hanging="360"/>
      </w:pPr>
    </w:lvl>
    <w:lvl w:ilvl="4" w:tplc="8194B3E2" w:tentative="1">
      <w:start w:val="1"/>
      <w:numFmt w:val="lowerLetter"/>
      <w:lvlText w:val="%5."/>
      <w:lvlJc w:val="left"/>
      <w:pPr>
        <w:ind w:left="3600" w:hanging="360"/>
      </w:pPr>
    </w:lvl>
    <w:lvl w:ilvl="5" w:tplc="5A388D0E" w:tentative="1">
      <w:start w:val="1"/>
      <w:numFmt w:val="lowerRoman"/>
      <w:lvlText w:val="%6."/>
      <w:lvlJc w:val="right"/>
      <w:pPr>
        <w:ind w:left="4320" w:hanging="180"/>
      </w:pPr>
    </w:lvl>
    <w:lvl w:ilvl="6" w:tplc="BA862970" w:tentative="1">
      <w:start w:val="1"/>
      <w:numFmt w:val="decimal"/>
      <w:lvlText w:val="%7."/>
      <w:lvlJc w:val="left"/>
      <w:pPr>
        <w:ind w:left="5040" w:hanging="360"/>
      </w:pPr>
    </w:lvl>
    <w:lvl w:ilvl="7" w:tplc="0470A598" w:tentative="1">
      <w:start w:val="1"/>
      <w:numFmt w:val="lowerLetter"/>
      <w:lvlText w:val="%8."/>
      <w:lvlJc w:val="left"/>
      <w:pPr>
        <w:ind w:left="5760" w:hanging="360"/>
      </w:pPr>
    </w:lvl>
    <w:lvl w:ilvl="8" w:tplc="5A864BE4" w:tentative="1">
      <w:start w:val="1"/>
      <w:numFmt w:val="lowerRoman"/>
      <w:lvlText w:val="%9."/>
      <w:lvlJc w:val="right"/>
      <w:pPr>
        <w:ind w:left="6480" w:hanging="180"/>
      </w:pPr>
    </w:lvl>
  </w:abstractNum>
  <w:abstractNum w:abstractNumId="12" w15:restartNumberingAfterBreak="0">
    <w:nsid w:val="15F87251"/>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DF045C"/>
    <w:multiLevelType w:val="multilevel"/>
    <w:tmpl w:val="F3ACB0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965CE"/>
    <w:multiLevelType w:val="multilevel"/>
    <w:tmpl w:val="B5C004E6"/>
    <w:lvl w:ilvl="0">
      <w:start w:val="1"/>
      <w:numFmt w:val="decimal"/>
      <w:lvlText w:val="%1."/>
      <w:lvlJc w:val="left"/>
      <w:pPr>
        <w:ind w:left="555" w:hanging="555"/>
      </w:pPr>
      <w:rPr>
        <w:rFonts w:hint="default"/>
      </w:rPr>
    </w:lvl>
    <w:lvl w:ilvl="1">
      <w:start w:val="1"/>
      <w:numFmt w:val="decimal"/>
      <w:lvlText w:val="%1.%2."/>
      <w:lvlJc w:val="left"/>
      <w:pPr>
        <w:ind w:left="1221" w:hanging="72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5808" w:hanging="1800"/>
      </w:pPr>
      <w:rPr>
        <w:rFonts w:hint="default"/>
      </w:rPr>
    </w:lvl>
  </w:abstractNum>
  <w:abstractNum w:abstractNumId="15" w15:restartNumberingAfterBreak="0">
    <w:nsid w:val="26293F6E"/>
    <w:multiLevelType w:val="multilevel"/>
    <w:tmpl w:val="6B6EEB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0F53DE"/>
    <w:multiLevelType w:val="hybridMultilevel"/>
    <w:tmpl w:val="591ACC3C"/>
    <w:styleLink w:val="Estilo51"/>
    <w:lvl w:ilvl="0" w:tplc="B6C421EA">
      <w:start w:val="1"/>
      <w:numFmt w:val="lowerLetter"/>
      <w:lvlText w:val="%1)"/>
      <w:lvlJc w:val="left"/>
      <w:pPr>
        <w:ind w:left="2487"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CA457E"/>
    <w:multiLevelType w:val="singleLevel"/>
    <w:tmpl w:val="7326DBE4"/>
    <w:lvl w:ilvl="0">
      <w:start w:val="1"/>
      <w:numFmt w:val="lowerLetter"/>
      <w:pStyle w:val="Commarcadores5"/>
      <w:lvlText w:val="%1)"/>
      <w:lvlJc w:val="left"/>
      <w:pPr>
        <w:tabs>
          <w:tab w:val="num" w:pos="359"/>
        </w:tabs>
        <w:ind w:left="359" w:hanging="360"/>
      </w:pPr>
    </w:lvl>
  </w:abstractNum>
  <w:abstractNum w:abstractNumId="18" w15:restartNumberingAfterBreak="0">
    <w:nsid w:val="2B242F59"/>
    <w:multiLevelType w:val="hybridMultilevel"/>
    <w:tmpl w:val="2E608D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332F41B9"/>
    <w:multiLevelType w:val="hybridMultilevel"/>
    <w:tmpl w:val="2028FF0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363555B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A171E"/>
    <w:multiLevelType w:val="multilevel"/>
    <w:tmpl w:val="861ED4E0"/>
    <w:styleLink w:val="Estilo4"/>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544C01"/>
    <w:multiLevelType w:val="hybridMultilevel"/>
    <w:tmpl w:val="DB40D1FE"/>
    <w:lvl w:ilvl="0" w:tplc="8998076A">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6753BF"/>
    <w:multiLevelType w:val="multilevel"/>
    <w:tmpl w:val="3F3A1406"/>
    <w:lvl w:ilvl="0">
      <w:start w:val="9"/>
      <w:numFmt w:val="decimal"/>
      <w:lvlText w:val="%1."/>
      <w:lvlJc w:val="left"/>
      <w:pPr>
        <w:ind w:left="360" w:hanging="360"/>
      </w:pPr>
      <w:rPr>
        <w:rFonts w:hint="default"/>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7CF38E9"/>
    <w:multiLevelType w:val="multilevel"/>
    <w:tmpl w:val="0416001D"/>
    <w:styleLink w:val="Estilo2"/>
    <w:lvl w:ilvl="0">
      <w:start w:val="2"/>
      <w:numFmt w:val="decimal"/>
      <w:lvlText w:val="%1)"/>
      <w:lvlJc w:val="left"/>
      <w:pPr>
        <w:ind w:left="360" w:hanging="360"/>
      </w:pPr>
      <w:rPr>
        <w:rFonts w:ascii="Calibri" w:hAnsi="Calibri"/>
        <w:b/>
        <w:sz w:val="24"/>
      </w:rPr>
    </w:lvl>
    <w:lvl w:ilvl="1">
      <w:start w:val="1"/>
      <w:numFmt w:val="decimal"/>
      <w:lvlText w:val="%2"/>
      <w:lvlJc w:val="left"/>
      <w:pPr>
        <w:ind w:left="720" w:hanging="360"/>
      </w:pPr>
      <w:rPr>
        <w:rFonts w:ascii="Times New Roman" w:hAnsi="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C4718A"/>
    <w:multiLevelType w:val="multilevel"/>
    <w:tmpl w:val="A5AC2DDC"/>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79155B76"/>
    <w:multiLevelType w:val="multilevel"/>
    <w:tmpl w:val="9CFE5906"/>
    <w:styleLink w:val="Estilo5"/>
    <w:lvl w:ilvl="0">
      <w:start w:val="2"/>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E34A2A"/>
    <w:multiLevelType w:val="hybridMultilevel"/>
    <w:tmpl w:val="DFFA1794"/>
    <w:styleLink w:val="Estilo31"/>
    <w:lvl w:ilvl="0" w:tplc="96F23BF2">
      <w:start w:val="1"/>
      <w:numFmt w:val="lowerLetter"/>
      <w:lvlText w:val="%1)"/>
      <w:lvlJc w:val="left"/>
      <w:pPr>
        <w:ind w:left="2563" w:hanging="360"/>
      </w:pPr>
      <w:rPr>
        <w:rFonts w:hint="default"/>
        <w:color w:val="auto"/>
      </w:rPr>
    </w:lvl>
    <w:lvl w:ilvl="1" w:tplc="2BF83514" w:tentative="1">
      <w:start w:val="1"/>
      <w:numFmt w:val="lowerLetter"/>
      <w:lvlText w:val="%2."/>
      <w:lvlJc w:val="left"/>
      <w:pPr>
        <w:ind w:left="1440" w:hanging="360"/>
      </w:pPr>
    </w:lvl>
    <w:lvl w:ilvl="2" w:tplc="B92C401A" w:tentative="1">
      <w:start w:val="1"/>
      <w:numFmt w:val="lowerRoman"/>
      <w:lvlText w:val="%3."/>
      <w:lvlJc w:val="right"/>
      <w:pPr>
        <w:ind w:left="2160" w:hanging="180"/>
      </w:pPr>
    </w:lvl>
    <w:lvl w:ilvl="3" w:tplc="6F0EDDAE" w:tentative="1">
      <w:start w:val="1"/>
      <w:numFmt w:val="decimal"/>
      <w:lvlText w:val="%4."/>
      <w:lvlJc w:val="left"/>
      <w:pPr>
        <w:ind w:left="2880" w:hanging="360"/>
      </w:pPr>
    </w:lvl>
    <w:lvl w:ilvl="4" w:tplc="EF74D992" w:tentative="1">
      <w:start w:val="1"/>
      <w:numFmt w:val="lowerLetter"/>
      <w:lvlText w:val="%5."/>
      <w:lvlJc w:val="left"/>
      <w:pPr>
        <w:ind w:left="3600" w:hanging="360"/>
      </w:pPr>
    </w:lvl>
    <w:lvl w:ilvl="5" w:tplc="5106C98E" w:tentative="1">
      <w:start w:val="1"/>
      <w:numFmt w:val="lowerRoman"/>
      <w:lvlText w:val="%6."/>
      <w:lvlJc w:val="right"/>
      <w:pPr>
        <w:ind w:left="4320" w:hanging="180"/>
      </w:pPr>
    </w:lvl>
    <w:lvl w:ilvl="6" w:tplc="C6F08018" w:tentative="1">
      <w:start w:val="1"/>
      <w:numFmt w:val="decimal"/>
      <w:lvlText w:val="%7."/>
      <w:lvlJc w:val="left"/>
      <w:pPr>
        <w:ind w:left="5040" w:hanging="360"/>
      </w:pPr>
    </w:lvl>
    <w:lvl w:ilvl="7" w:tplc="829C04F6" w:tentative="1">
      <w:start w:val="1"/>
      <w:numFmt w:val="lowerLetter"/>
      <w:lvlText w:val="%8."/>
      <w:lvlJc w:val="left"/>
      <w:pPr>
        <w:ind w:left="5760" w:hanging="360"/>
      </w:pPr>
    </w:lvl>
    <w:lvl w:ilvl="8" w:tplc="961C3D54" w:tentative="1">
      <w:start w:val="1"/>
      <w:numFmt w:val="lowerRoman"/>
      <w:lvlText w:val="%9."/>
      <w:lvlJc w:val="right"/>
      <w:pPr>
        <w:ind w:left="6480" w:hanging="180"/>
      </w:pPr>
    </w:lvl>
  </w:abstractNum>
  <w:abstractNum w:abstractNumId="30" w15:restartNumberingAfterBreak="0">
    <w:nsid w:val="7C1165AD"/>
    <w:multiLevelType w:val="hybridMultilevel"/>
    <w:tmpl w:val="510C904C"/>
    <w:lvl w:ilvl="0" w:tplc="0C56B91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65576F"/>
    <w:multiLevelType w:val="multilevel"/>
    <w:tmpl w:val="7166BF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744733"/>
    <w:multiLevelType w:val="multilevel"/>
    <w:tmpl w:val="5CDAA03C"/>
    <w:lvl w:ilvl="0">
      <w:start w:val="1"/>
      <w:numFmt w:val="decimal"/>
      <w:pStyle w:val="Artigo"/>
      <w:suff w:val="space"/>
      <w:lvlText w:val="Art. %1° "/>
      <w:lvlJc w:val="left"/>
      <w:pPr>
        <w:ind w:firstLine="1134"/>
      </w:pPr>
      <w:rPr>
        <w:rFonts w:hint="default"/>
      </w:rPr>
    </w:lvl>
    <w:lvl w:ilvl="1">
      <w:start w:val="1"/>
      <w:numFmt w:val="decimal"/>
      <w:pStyle w:val="Pargrafo"/>
      <w:suff w:val="space"/>
      <w:lvlText w:val="§ %2° "/>
      <w:lvlJc w:val="left"/>
      <w:pPr>
        <w:ind w:firstLine="1134"/>
      </w:pPr>
      <w:rPr>
        <w:rFonts w:hint="default"/>
      </w:rPr>
    </w:lvl>
    <w:lvl w:ilvl="2">
      <w:start w:val="1"/>
      <w:numFmt w:val="upperRoman"/>
      <w:pStyle w:val="Inciso"/>
      <w:suff w:val="space"/>
      <w:lvlText w:val="%3 - "/>
      <w:lvlJc w:val="right"/>
      <w:pPr>
        <w:ind w:firstLine="1701"/>
      </w:pPr>
      <w:rPr>
        <w:rFonts w:hint="default"/>
      </w:rPr>
    </w:lvl>
    <w:lvl w:ilvl="3">
      <w:start w:val="1"/>
      <w:numFmt w:val="lowerLetter"/>
      <w:pStyle w:val="Alnea"/>
      <w:suff w:val="space"/>
      <w:lvlText w:val="%4)"/>
      <w:lvlJc w:val="left"/>
      <w:pPr>
        <w:ind w:firstLine="1701"/>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abstractNumId w:val="2"/>
  </w:num>
  <w:num w:numId="2">
    <w:abstractNumId w:val="4"/>
  </w:num>
  <w:num w:numId="3">
    <w:abstractNumId w:val="5"/>
  </w:num>
  <w:num w:numId="4">
    <w:abstractNumId w:val="6"/>
  </w:num>
  <w:num w:numId="5">
    <w:abstractNumId w:val="10"/>
  </w:num>
  <w:num w:numId="6">
    <w:abstractNumId w:val="25"/>
  </w:num>
  <w:num w:numId="7">
    <w:abstractNumId w:val="19"/>
  </w:num>
  <w:num w:numId="8">
    <w:abstractNumId w:val="11"/>
  </w:num>
  <w:num w:numId="9">
    <w:abstractNumId w:val="29"/>
  </w:num>
  <w:num w:numId="10">
    <w:abstractNumId w:val="17"/>
    <w:lvlOverride w:ilvl="0">
      <w:startOverride w:val="1"/>
    </w:lvlOverride>
  </w:num>
  <w:num w:numId="11">
    <w:abstractNumId w:val="32"/>
  </w:num>
  <w:num w:numId="12">
    <w:abstractNumId w:val="1"/>
  </w:num>
  <w:num w:numId="13">
    <w:abstractNumId w:val="0"/>
  </w:num>
  <w:num w:numId="14">
    <w:abstractNumId w:val="26"/>
  </w:num>
  <w:num w:numId="15">
    <w:abstractNumId w:val="12"/>
  </w:num>
  <w:num w:numId="16">
    <w:abstractNumId w:val="22"/>
  </w:num>
  <w:num w:numId="17">
    <w:abstractNumId w:val="28"/>
  </w:num>
  <w:num w:numId="18">
    <w:abstractNumId w:val="16"/>
  </w:num>
  <w:num w:numId="19">
    <w:abstractNumId w:val="14"/>
  </w:num>
  <w:num w:numId="20">
    <w:abstractNumId w:val="8"/>
  </w:num>
  <w:num w:numId="21">
    <w:abstractNumId w:val="27"/>
  </w:num>
  <w:num w:numId="22">
    <w:abstractNumId w:val="31"/>
  </w:num>
  <w:num w:numId="23">
    <w:abstractNumId w:val="18"/>
  </w:num>
  <w:num w:numId="24">
    <w:abstractNumId w:val="24"/>
  </w:num>
  <w:num w:numId="25">
    <w:abstractNumId w:val="15"/>
  </w:num>
  <w:num w:numId="26">
    <w:abstractNumId w:val="23"/>
  </w:num>
  <w:num w:numId="27">
    <w:abstractNumId w:val="20"/>
  </w:num>
  <w:num w:numId="28">
    <w:abstractNumId w:val="30"/>
  </w:num>
  <w:num w:numId="29">
    <w:abstractNumId w:val="21"/>
  </w:num>
  <w:num w:numId="30">
    <w:abstractNumId w:val="9"/>
  </w:num>
  <w:num w:numId="3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8676"/>
  </w:hdrShapeDefaults>
  <w:footnotePr>
    <w:footnote w:id="-1"/>
    <w:footnote w:id="0"/>
  </w:footnotePr>
  <w:endnotePr>
    <w:endnote w:id="-1"/>
    <w:endnote w:id="0"/>
  </w:endnotePr>
  <w:compat>
    <w:compatSetting w:name="compatibilityMode" w:uri="http://schemas.microsoft.com/office/word" w:val="12"/>
  </w:compat>
  <w:rsids>
    <w:rsidRoot w:val="00A86F3E"/>
    <w:rsid w:val="00003271"/>
    <w:rsid w:val="0000583D"/>
    <w:rsid w:val="0000696E"/>
    <w:rsid w:val="000115FB"/>
    <w:rsid w:val="00011753"/>
    <w:rsid w:val="00015432"/>
    <w:rsid w:val="000175F5"/>
    <w:rsid w:val="00017BDD"/>
    <w:rsid w:val="000231EB"/>
    <w:rsid w:val="00024514"/>
    <w:rsid w:val="00027AB1"/>
    <w:rsid w:val="000369E9"/>
    <w:rsid w:val="0004028C"/>
    <w:rsid w:val="000421AC"/>
    <w:rsid w:val="00053B31"/>
    <w:rsid w:val="0007078F"/>
    <w:rsid w:val="00092B3D"/>
    <w:rsid w:val="00093215"/>
    <w:rsid w:val="000949B8"/>
    <w:rsid w:val="000A2702"/>
    <w:rsid w:val="000A4B36"/>
    <w:rsid w:val="000B08F0"/>
    <w:rsid w:val="000B1B0B"/>
    <w:rsid w:val="000C240F"/>
    <w:rsid w:val="000C2FEC"/>
    <w:rsid w:val="000C6ACF"/>
    <w:rsid w:val="000D021E"/>
    <w:rsid w:val="000E1FE2"/>
    <w:rsid w:val="000E43E6"/>
    <w:rsid w:val="000E7C7F"/>
    <w:rsid w:val="000F6253"/>
    <w:rsid w:val="0010182F"/>
    <w:rsid w:val="00111676"/>
    <w:rsid w:val="00115CB8"/>
    <w:rsid w:val="001236DF"/>
    <w:rsid w:val="00124F50"/>
    <w:rsid w:val="00127164"/>
    <w:rsid w:val="001352B1"/>
    <w:rsid w:val="0014131E"/>
    <w:rsid w:val="00141F8F"/>
    <w:rsid w:val="00145C20"/>
    <w:rsid w:val="00153546"/>
    <w:rsid w:val="001620F1"/>
    <w:rsid w:val="00164411"/>
    <w:rsid w:val="00165BD3"/>
    <w:rsid w:val="0016647E"/>
    <w:rsid w:val="00166A7E"/>
    <w:rsid w:val="001700DF"/>
    <w:rsid w:val="001717A3"/>
    <w:rsid w:val="00177CEE"/>
    <w:rsid w:val="00181DE5"/>
    <w:rsid w:val="00184826"/>
    <w:rsid w:val="00186A64"/>
    <w:rsid w:val="0019268D"/>
    <w:rsid w:val="00195295"/>
    <w:rsid w:val="001A03A3"/>
    <w:rsid w:val="001A0866"/>
    <w:rsid w:val="001A6325"/>
    <w:rsid w:val="001C0045"/>
    <w:rsid w:val="001C39E2"/>
    <w:rsid w:val="001C7CA8"/>
    <w:rsid w:val="001D6DBA"/>
    <w:rsid w:val="001D79F1"/>
    <w:rsid w:val="001D7D1A"/>
    <w:rsid w:val="001E3873"/>
    <w:rsid w:val="001E4B63"/>
    <w:rsid w:val="001E4BDF"/>
    <w:rsid w:val="001E7597"/>
    <w:rsid w:val="001F2222"/>
    <w:rsid w:val="001F5E9F"/>
    <w:rsid w:val="00203C7D"/>
    <w:rsid w:val="0020726B"/>
    <w:rsid w:val="00211DE9"/>
    <w:rsid w:val="0021741A"/>
    <w:rsid w:val="002255BA"/>
    <w:rsid w:val="00227CD4"/>
    <w:rsid w:val="00235B1F"/>
    <w:rsid w:val="002360A5"/>
    <w:rsid w:val="00236B03"/>
    <w:rsid w:val="00242204"/>
    <w:rsid w:val="00247B22"/>
    <w:rsid w:val="00264CCE"/>
    <w:rsid w:val="00266A1C"/>
    <w:rsid w:val="00270E0C"/>
    <w:rsid w:val="00276913"/>
    <w:rsid w:val="002817DA"/>
    <w:rsid w:val="002819F0"/>
    <w:rsid w:val="002836A6"/>
    <w:rsid w:val="00290083"/>
    <w:rsid w:val="00290C2C"/>
    <w:rsid w:val="002A2B17"/>
    <w:rsid w:val="002A3277"/>
    <w:rsid w:val="002A6ADE"/>
    <w:rsid w:val="002B0D00"/>
    <w:rsid w:val="002B15E6"/>
    <w:rsid w:val="002B4360"/>
    <w:rsid w:val="002B5850"/>
    <w:rsid w:val="002C2772"/>
    <w:rsid w:val="002D2427"/>
    <w:rsid w:val="002D73EB"/>
    <w:rsid w:val="002E4159"/>
    <w:rsid w:val="002F1EC9"/>
    <w:rsid w:val="0032181A"/>
    <w:rsid w:val="0032384C"/>
    <w:rsid w:val="00323B36"/>
    <w:rsid w:val="00327B52"/>
    <w:rsid w:val="00333A7C"/>
    <w:rsid w:val="003356C5"/>
    <w:rsid w:val="00335EC9"/>
    <w:rsid w:val="00337352"/>
    <w:rsid w:val="00340EB3"/>
    <w:rsid w:val="00341D36"/>
    <w:rsid w:val="003426CE"/>
    <w:rsid w:val="00345671"/>
    <w:rsid w:val="00345780"/>
    <w:rsid w:val="0034613D"/>
    <w:rsid w:val="003478B6"/>
    <w:rsid w:val="00354774"/>
    <w:rsid w:val="00354DD9"/>
    <w:rsid w:val="00355914"/>
    <w:rsid w:val="00356978"/>
    <w:rsid w:val="00357262"/>
    <w:rsid w:val="0036524B"/>
    <w:rsid w:val="00375DED"/>
    <w:rsid w:val="00381441"/>
    <w:rsid w:val="00383214"/>
    <w:rsid w:val="00386B3E"/>
    <w:rsid w:val="00387C0A"/>
    <w:rsid w:val="00390A4F"/>
    <w:rsid w:val="003928C3"/>
    <w:rsid w:val="003A2804"/>
    <w:rsid w:val="003A2E6B"/>
    <w:rsid w:val="003A70F8"/>
    <w:rsid w:val="003B7C6C"/>
    <w:rsid w:val="003C5556"/>
    <w:rsid w:val="003D47B5"/>
    <w:rsid w:val="003D60A9"/>
    <w:rsid w:val="003D716E"/>
    <w:rsid w:val="003E32A4"/>
    <w:rsid w:val="003E59B6"/>
    <w:rsid w:val="003F545A"/>
    <w:rsid w:val="003F7052"/>
    <w:rsid w:val="004021C9"/>
    <w:rsid w:val="00407835"/>
    <w:rsid w:val="00410E56"/>
    <w:rsid w:val="00414D3D"/>
    <w:rsid w:val="004170D8"/>
    <w:rsid w:val="00420F87"/>
    <w:rsid w:val="004265FA"/>
    <w:rsid w:val="00427121"/>
    <w:rsid w:val="00432D69"/>
    <w:rsid w:val="00440E72"/>
    <w:rsid w:val="00462481"/>
    <w:rsid w:val="00463C3A"/>
    <w:rsid w:val="00464407"/>
    <w:rsid w:val="00472407"/>
    <w:rsid w:val="004811E8"/>
    <w:rsid w:val="004830E9"/>
    <w:rsid w:val="00484674"/>
    <w:rsid w:val="004874E4"/>
    <w:rsid w:val="004953FE"/>
    <w:rsid w:val="004A5E19"/>
    <w:rsid w:val="004B4503"/>
    <w:rsid w:val="004B4889"/>
    <w:rsid w:val="004B5964"/>
    <w:rsid w:val="004C3884"/>
    <w:rsid w:val="004C5C70"/>
    <w:rsid w:val="004C6BA6"/>
    <w:rsid w:val="004E0680"/>
    <w:rsid w:val="004E5834"/>
    <w:rsid w:val="004E6CE1"/>
    <w:rsid w:val="004F50D0"/>
    <w:rsid w:val="005032F3"/>
    <w:rsid w:val="005077F6"/>
    <w:rsid w:val="0051068D"/>
    <w:rsid w:val="00511EA7"/>
    <w:rsid w:val="00511F62"/>
    <w:rsid w:val="00516733"/>
    <w:rsid w:val="0052245B"/>
    <w:rsid w:val="005235E4"/>
    <w:rsid w:val="0052604B"/>
    <w:rsid w:val="00530789"/>
    <w:rsid w:val="0053328C"/>
    <w:rsid w:val="00534B18"/>
    <w:rsid w:val="00543788"/>
    <w:rsid w:val="0054494A"/>
    <w:rsid w:val="00555DC5"/>
    <w:rsid w:val="00564102"/>
    <w:rsid w:val="0056673F"/>
    <w:rsid w:val="00570669"/>
    <w:rsid w:val="00575CE6"/>
    <w:rsid w:val="00576121"/>
    <w:rsid w:val="00577B60"/>
    <w:rsid w:val="00580EA0"/>
    <w:rsid w:val="005A0113"/>
    <w:rsid w:val="005A4632"/>
    <w:rsid w:val="005B62B3"/>
    <w:rsid w:val="005C6AA8"/>
    <w:rsid w:val="005D39CD"/>
    <w:rsid w:val="005D46CE"/>
    <w:rsid w:val="005D73BB"/>
    <w:rsid w:val="005E375D"/>
    <w:rsid w:val="005E3C59"/>
    <w:rsid w:val="005E45FD"/>
    <w:rsid w:val="005E5BD3"/>
    <w:rsid w:val="005F4D74"/>
    <w:rsid w:val="00605087"/>
    <w:rsid w:val="006307D0"/>
    <w:rsid w:val="00631BFD"/>
    <w:rsid w:val="00632BEA"/>
    <w:rsid w:val="00641CC8"/>
    <w:rsid w:val="00642A88"/>
    <w:rsid w:val="00645447"/>
    <w:rsid w:val="006540F6"/>
    <w:rsid w:val="0066430D"/>
    <w:rsid w:val="00665E4D"/>
    <w:rsid w:val="006661E3"/>
    <w:rsid w:val="00666270"/>
    <w:rsid w:val="00666D34"/>
    <w:rsid w:val="006675A8"/>
    <w:rsid w:val="00667855"/>
    <w:rsid w:val="00667B8E"/>
    <w:rsid w:val="00674251"/>
    <w:rsid w:val="00680E46"/>
    <w:rsid w:val="00687291"/>
    <w:rsid w:val="00690D6C"/>
    <w:rsid w:val="0069232B"/>
    <w:rsid w:val="00692836"/>
    <w:rsid w:val="00693F30"/>
    <w:rsid w:val="006942F2"/>
    <w:rsid w:val="00696E11"/>
    <w:rsid w:val="006A059E"/>
    <w:rsid w:val="006A1E93"/>
    <w:rsid w:val="006A30EE"/>
    <w:rsid w:val="006B3C21"/>
    <w:rsid w:val="006C2819"/>
    <w:rsid w:val="006C727B"/>
    <w:rsid w:val="006D27D2"/>
    <w:rsid w:val="006D3AA0"/>
    <w:rsid w:val="006D7695"/>
    <w:rsid w:val="006E6667"/>
    <w:rsid w:val="006F0602"/>
    <w:rsid w:val="006F7B99"/>
    <w:rsid w:val="006F7C0A"/>
    <w:rsid w:val="006F7FC7"/>
    <w:rsid w:val="00703CA0"/>
    <w:rsid w:val="0070686A"/>
    <w:rsid w:val="00713CB5"/>
    <w:rsid w:val="007146A5"/>
    <w:rsid w:val="00722FF7"/>
    <w:rsid w:val="00727777"/>
    <w:rsid w:val="007303FB"/>
    <w:rsid w:val="00736079"/>
    <w:rsid w:val="00737DBA"/>
    <w:rsid w:val="00740B6B"/>
    <w:rsid w:val="00743F15"/>
    <w:rsid w:val="00745226"/>
    <w:rsid w:val="00745395"/>
    <w:rsid w:val="00745BFC"/>
    <w:rsid w:val="0075157D"/>
    <w:rsid w:val="00756A5F"/>
    <w:rsid w:val="007570C9"/>
    <w:rsid w:val="00776DBC"/>
    <w:rsid w:val="0078548C"/>
    <w:rsid w:val="007869D1"/>
    <w:rsid w:val="00786C9C"/>
    <w:rsid w:val="0078785A"/>
    <w:rsid w:val="00790275"/>
    <w:rsid w:val="00795ABE"/>
    <w:rsid w:val="007973B6"/>
    <w:rsid w:val="007A0259"/>
    <w:rsid w:val="007B1555"/>
    <w:rsid w:val="007B1616"/>
    <w:rsid w:val="007B35ED"/>
    <w:rsid w:val="007B56AC"/>
    <w:rsid w:val="007C28FE"/>
    <w:rsid w:val="007C57AA"/>
    <w:rsid w:val="007C7BC0"/>
    <w:rsid w:val="007D097C"/>
    <w:rsid w:val="007D5154"/>
    <w:rsid w:val="007D5781"/>
    <w:rsid w:val="007D657A"/>
    <w:rsid w:val="007E684B"/>
    <w:rsid w:val="007F06E6"/>
    <w:rsid w:val="00801011"/>
    <w:rsid w:val="0080658B"/>
    <w:rsid w:val="00810981"/>
    <w:rsid w:val="00810A17"/>
    <w:rsid w:val="00812374"/>
    <w:rsid w:val="00813DDB"/>
    <w:rsid w:val="0081547F"/>
    <w:rsid w:val="00815D49"/>
    <w:rsid w:val="0082389B"/>
    <w:rsid w:val="008325F6"/>
    <w:rsid w:val="00835C4A"/>
    <w:rsid w:val="00837BBF"/>
    <w:rsid w:val="00841814"/>
    <w:rsid w:val="00842539"/>
    <w:rsid w:val="00842743"/>
    <w:rsid w:val="0084357A"/>
    <w:rsid w:val="00844A9D"/>
    <w:rsid w:val="008453DA"/>
    <w:rsid w:val="00846955"/>
    <w:rsid w:val="008528D7"/>
    <w:rsid w:val="008542B6"/>
    <w:rsid w:val="00854B99"/>
    <w:rsid w:val="0085752F"/>
    <w:rsid w:val="00866ACE"/>
    <w:rsid w:val="008759EA"/>
    <w:rsid w:val="00882D9F"/>
    <w:rsid w:val="00890636"/>
    <w:rsid w:val="00894E6B"/>
    <w:rsid w:val="00895DA1"/>
    <w:rsid w:val="008962B5"/>
    <w:rsid w:val="008A1769"/>
    <w:rsid w:val="008C7133"/>
    <w:rsid w:val="008D3A8C"/>
    <w:rsid w:val="008E0C21"/>
    <w:rsid w:val="00902385"/>
    <w:rsid w:val="009072C5"/>
    <w:rsid w:val="00914C21"/>
    <w:rsid w:val="00916B04"/>
    <w:rsid w:val="00931FCE"/>
    <w:rsid w:val="0094697B"/>
    <w:rsid w:val="0095062A"/>
    <w:rsid w:val="00953FC2"/>
    <w:rsid w:val="009616C1"/>
    <w:rsid w:val="009653E8"/>
    <w:rsid w:val="00967B69"/>
    <w:rsid w:val="009810AF"/>
    <w:rsid w:val="0098504A"/>
    <w:rsid w:val="009A3718"/>
    <w:rsid w:val="009A3C41"/>
    <w:rsid w:val="009A4F89"/>
    <w:rsid w:val="009A5366"/>
    <w:rsid w:val="009B1235"/>
    <w:rsid w:val="009B13DE"/>
    <w:rsid w:val="009B4123"/>
    <w:rsid w:val="009B7E6A"/>
    <w:rsid w:val="009C2220"/>
    <w:rsid w:val="009C75B0"/>
    <w:rsid w:val="009D5F0B"/>
    <w:rsid w:val="009E5F44"/>
    <w:rsid w:val="009F00FB"/>
    <w:rsid w:val="009F37F4"/>
    <w:rsid w:val="00A04315"/>
    <w:rsid w:val="00A051AB"/>
    <w:rsid w:val="00A21A61"/>
    <w:rsid w:val="00A2458D"/>
    <w:rsid w:val="00A249F5"/>
    <w:rsid w:val="00A36466"/>
    <w:rsid w:val="00A42BCE"/>
    <w:rsid w:val="00A556FF"/>
    <w:rsid w:val="00A64FC1"/>
    <w:rsid w:val="00A6628F"/>
    <w:rsid w:val="00A67712"/>
    <w:rsid w:val="00A67719"/>
    <w:rsid w:val="00A72610"/>
    <w:rsid w:val="00A759F8"/>
    <w:rsid w:val="00A82103"/>
    <w:rsid w:val="00A82713"/>
    <w:rsid w:val="00A832BE"/>
    <w:rsid w:val="00A86BAC"/>
    <w:rsid w:val="00A86F3E"/>
    <w:rsid w:val="00A93E29"/>
    <w:rsid w:val="00AA1953"/>
    <w:rsid w:val="00AA5093"/>
    <w:rsid w:val="00AB1A7B"/>
    <w:rsid w:val="00AB582C"/>
    <w:rsid w:val="00AD4968"/>
    <w:rsid w:val="00AD67B8"/>
    <w:rsid w:val="00AE1083"/>
    <w:rsid w:val="00AE1401"/>
    <w:rsid w:val="00AE6A34"/>
    <w:rsid w:val="00AF0A88"/>
    <w:rsid w:val="00AF43F2"/>
    <w:rsid w:val="00AF4719"/>
    <w:rsid w:val="00AF6566"/>
    <w:rsid w:val="00AF6C15"/>
    <w:rsid w:val="00B061D3"/>
    <w:rsid w:val="00B13B69"/>
    <w:rsid w:val="00B15333"/>
    <w:rsid w:val="00B244E7"/>
    <w:rsid w:val="00B26C77"/>
    <w:rsid w:val="00B350C8"/>
    <w:rsid w:val="00B464D4"/>
    <w:rsid w:val="00B47A60"/>
    <w:rsid w:val="00B52243"/>
    <w:rsid w:val="00B54C27"/>
    <w:rsid w:val="00B72EA4"/>
    <w:rsid w:val="00B73A5C"/>
    <w:rsid w:val="00B765E9"/>
    <w:rsid w:val="00B81C31"/>
    <w:rsid w:val="00B9058B"/>
    <w:rsid w:val="00B912E3"/>
    <w:rsid w:val="00B93782"/>
    <w:rsid w:val="00B95A1B"/>
    <w:rsid w:val="00BA2EBC"/>
    <w:rsid w:val="00BA6716"/>
    <w:rsid w:val="00BC0317"/>
    <w:rsid w:val="00BC3DE5"/>
    <w:rsid w:val="00BD05C8"/>
    <w:rsid w:val="00BD7369"/>
    <w:rsid w:val="00BE514F"/>
    <w:rsid w:val="00BF0A68"/>
    <w:rsid w:val="00BF1750"/>
    <w:rsid w:val="00BF1AEF"/>
    <w:rsid w:val="00BF28D4"/>
    <w:rsid w:val="00BF4E85"/>
    <w:rsid w:val="00C036F7"/>
    <w:rsid w:val="00C0780A"/>
    <w:rsid w:val="00C10A31"/>
    <w:rsid w:val="00C10C05"/>
    <w:rsid w:val="00C11172"/>
    <w:rsid w:val="00C13AF8"/>
    <w:rsid w:val="00C1410C"/>
    <w:rsid w:val="00C34AF2"/>
    <w:rsid w:val="00C35996"/>
    <w:rsid w:val="00C37885"/>
    <w:rsid w:val="00C4127F"/>
    <w:rsid w:val="00C41CE5"/>
    <w:rsid w:val="00C42A35"/>
    <w:rsid w:val="00C44765"/>
    <w:rsid w:val="00C546A8"/>
    <w:rsid w:val="00C6391B"/>
    <w:rsid w:val="00C63E30"/>
    <w:rsid w:val="00C67E0A"/>
    <w:rsid w:val="00C837B8"/>
    <w:rsid w:val="00C86713"/>
    <w:rsid w:val="00C86A28"/>
    <w:rsid w:val="00C90FA0"/>
    <w:rsid w:val="00C937D3"/>
    <w:rsid w:val="00CA1C1D"/>
    <w:rsid w:val="00CA7DF6"/>
    <w:rsid w:val="00CB0833"/>
    <w:rsid w:val="00CC268F"/>
    <w:rsid w:val="00CC7782"/>
    <w:rsid w:val="00CD18E6"/>
    <w:rsid w:val="00CD4897"/>
    <w:rsid w:val="00CD6457"/>
    <w:rsid w:val="00CE51BA"/>
    <w:rsid w:val="00CE5EED"/>
    <w:rsid w:val="00CF21E8"/>
    <w:rsid w:val="00CF2685"/>
    <w:rsid w:val="00D0034F"/>
    <w:rsid w:val="00D102E5"/>
    <w:rsid w:val="00D177E3"/>
    <w:rsid w:val="00D27DD6"/>
    <w:rsid w:val="00D306ED"/>
    <w:rsid w:val="00D31E58"/>
    <w:rsid w:val="00D3374D"/>
    <w:rsid w:val="00D33C21"/>
    <w:rsid w:val="00D42EBE"/>
    <w:rsid w:val="00D449EB"/>
    <w:rsid w:val="00D55AFE"/>
    <w:rsid w:val="00D57C24"/>
    <w:rsid w:val="00D57CC4"/>
    <w:rsid w:val="00D65EDA"/>
    <w:rsid w:val="00D6775E"/>
    <w:rsid w:val="00D72F23"/>
    <w:rsid w:val="00D745CC"/>
    <w:rsid w:val="00D808B5"/>
    <w:rsid w:val="00D824C7"/>
    <w:rsid w:val="00D920AE"/>
    <w:rsid w:val="00DA1115"/>
    <w:rsid w:val="00DB53F4"/>
    <w:rsid w:val="00DB6350"/>
    <w:rsid w:val="00DC0CE2"/>
    <w:rsid w:val="00DC1178"/>
    <w:rsid w:val="00DC3363"/>
    <w:rsid w:val="00DD49D5"/>
    <w:rsid w:val="00DE5A20"/>
    <w:rsid w:val="00DE71CF"/>
    <w:rsid w:val="00DF41DF"/>
    <w:rsid w:val="00DF4281"/>
    <w:rsid w:val="00DF4A85"/>
    <w:rsid w:val="00DF53A2"/>
    <w:rsid w:val="00DF7354"/>
    <w:rsid w:val="00E03D8A"/>
    <w:rsid w:val="00E04A00"/>
    <w:rsid w:val="00E0623C"/>
    <w:rsid w:val="00E067D1"/>
    <w:rsid w:val="00E07835"/>
    <w:rsid w:val="00E2570F"/>
    <w:rsid w:val="00E25AB3"/>
    <w:rsid w:val="00E416DD"/>
    <w:rsid w:val="00E44569"/>
    <w:rsid w:val="00E52C27"/>
    <w:rsid w:val="00E60120"/>
    <w:rsid w:val="00E61945"/>
    <w:rsid w:val="00E61ABC"/>
    <w:rsid w:val="00E70754"/>
    <w:rsid w:val="00E73273"/>
    <w:rsid w:val="00E8651F"/>
    <w:rsid w:val="00E91C37"/>
    <w:rsid w:val="00E97D57"/>
    <w:rsid w:val="00EA3E70"/>
    <w:rsid w:val="00EB490C"/>
    <w:rsid w:val="00EB7B90"/>
    <w:rsid w:val="00ED3317"/>
    <w:rsid w:val="00ED7318"/>
    <w:rsid w:val="00EE594A"/>
    <w:rsid w:val="00EE5C45"/>
    <w:rsid w:val="00EE5C5C"/>
    <w:rsid w:val="00EF0EA0"/>
    <w:rsid w:val="00F02FBE"/>
    <w:rsid w:val="00F03EF9"/>
    <w:rsid w:val="00F07925"/>
    <w:rsid w:val="00F141CF"/>
    <w:rsid w:val="00F17BF9"/>
    <w:rsid w:val="00F20736"/>
    <w:rsid w:val="00F25828"/>
    <w:rsid w:val="00F25E0F"/>
    <w:rsid w:val="00F26694"/>
    <w:rsid w:val="00F37664"/>
    <w:rsid w:val="00F37EDE"/>
    <w:rsid w:val="00F4118E"/>
    <w:rsid w:val="00F528B3"/>
    <w:rsid w:val="00F6633C"/>
    <w:rsid w:val="00F77342"/>
    <w:rsid w:val="00F803A4"/>
    <w:rsid w:val="00F80E9D"/>
    <w:rsid w:val="00F83ED0"/>
    <w:rsid w:val="00F84154"/>
    <w:rsid w:val="00F95BF5"/>
    <w:rsid w:val="00F97742"/>
    <w:rsid w:val="00FA1290"/>
    <w:rsid w:val="00FA195D"/>
    <w:rsid w:val="00FA41DF"/>
    <w:rsid w:val="00FA5DEC"/>
    <w:rsid w:val="00FB1C57"/>
    <w:rsid w:val="00FB7E28"/>
    <w:rsid w:val="00FC7B10"/>
    <w:rsid w:val="00FD673A"/>
    <w:rsid w:val="00FE2E12"/>
    <w:rsid w:val="00FE3C4D"/>
    <w:rsid w:val="00FF0A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6"/>
    <o:shapelayout v:ext="edit">
      <o:idmap v:ext="edit" data="1"/>
    </o:shapelayout>
  </w:shapeDefaults>
  <w:decimalSymbol w:val=","/>
  <w:listSeparator w:val=";"/>
  <w15:docId w15:val="{3FC26DF7-6119-441C-9F07-539459E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BD3"/>
    <w:rPr>
      <w:sz w:val="24"/>
    </w:rPr>
  </w:style>
  <w:style w:type="paragraph" w:styleId="Ttulo1">
    <w:name w:val="heading 1"/>
    <w:aliases w:val="EMENTA,2 headline"/>
    <w:basedOn w:val="Normal"/>
    <w:next w:val="Normal"/>
    <w:link w:val="Ttulo1Char"/>
    <w:qFormat/>
    <w:rsid w:val="005E5BD3"/>
    <w:pPr>
      <w:keepNext/>
      <w:outlineLvl w:val="0"/>
    </w:pPr>
    <w:rPr>
      <w:b/>
    </w:rPr>
  </w:style>
  <w:style w:type="paragraph" w:styleId="Ttulo2">
    <w:name w:val="heading 2"/>
    <w:basedOn w:val="Normal"/>
    <w:next w:val="Normal"/>
    <w:link w:val="Ttulo2Char"/>
    <w:unhideWhenUsed/>
    <w:qFormat/>
    <w:rsid w:val="00C639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5E5BD3"/>
    <w:pPr>
      <w:keepNext/>
      <w:jc w:val="center"/>
      <w:outlineLvl w:val="2"/>
    </w:pPr>
    <w:rPr>
      <w:rFonts w:ascii="Tahoma" w:hAnsi="Tahoma"/>
      <w:b/>
    </w:rPr>
  </w:style>
  <w:style w:type="paragraph" w:styleId="Ttulo4">
    <w:name w:val="heading 4"/>
    <w:basedOn w:val="Normal"/>
    <w:next w:val="Normal"/>
    <w:link w:val="Ttulo4Char"/>
    <w:qFormat/>
    <w:rsid w:val="005E5BD3"/>
    <w:pPr>
      <w:keepNext/>
      <w:outlineLvl w:val="3"/>
    </w:pPr>
    <w:rPr>
      <w:rFonts w:ascii="Tahoma" w:hAnsi="Tahoma"/>
      <w:b/>
    </w:rPr>
  </w:style>
  <w:style w:type="paragraph" w:styleId="Ttulo5">
    <w:name w:val="heading 5"/>
    <w:basedOn w:val="Normal"/>
    <w:next w:val="Normal"/>
    <w:link w:val="Ttulo5Char"/>
    <w:qFormat/>
    <w:rsid w:val="005E5BD3"/>
    <w:pPr>
      <w:keepNext/>
      <w:widowControl w:val="0"/>
      <w:jc w:val="both"/>
      <w:outlineLvl w:val="4"/>
    </w:pPr>
    <w:rPr>
      <w:snapToGrid w:val="0"/>
    </w:rPr>
  </w:style>
  <w:style w:type="paragraph" w:styleId="Ttulo6">
    <w:name w:val="heading 6"/>
    <w:basedOn w:val="Normal"/>
    <w:next w:val="Normal"/>
    <w:link w:val="Ttulo6Char"/>
    <w:qFormat/>
    <w:rsid w:val="005E5BD3"/>
    <w:pPr>
      <w:keepNext/>
      <w:ind w:right="-91"/>
      <w:jc w:val="both"/>
      <w:outlineLvl w:val="5"/>
    </w:pPr>
    <w:rPr>
      <w:rFonts w:ascii="Bookman Old Style" w:hAnsi="Bookman Old Style"/>
    </w:rPr>
  </w:style>
  <w:style w:type="paragraph" w:styleId="Ttulo7">
    <w:name w:val="heading 7"/>
    <w:basedOn w:val="Normal"/>
    <w:next w:val="Normal"/>
    <w:link w:val="Ttulo7Char"/>
    <w:qFormat/>
    <w:rsid w:val="005E5BD3"/>
    <w:pPr>
      <w:keepNext/>
      <w:ind w:firstLine="1418"/>
      <w:outlineLvl w:val="6"/>
    </w:pPr>
  </w:style>
  <w:style w:type="paragraph" w:styleId="Ttulo8">
    <w:name w:val="heading 8"/>
    <w:basedOn w:val="Normal"/>
    <w:next w:val="Normal"/>
    <w:link w:val="Ttulo8Char"/>
    <w:unhideWhenUsed/>
    <w:qFormat/>
    <w:rsid w:val="00C6391B"/>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5E5BD3"/>
    <w:pPr>
      <w:keepNext/>
      <w:widowControl w:val="0"/>
      <w:jc w:val="center"/>
      <w:outlineLvl w:val="8"/>
    </w:pPr>
    <w:rPr>
      <w:rFonts w:ascii="Arial" w:hAnsi="Arial"/>
      <w:i/>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E5BD3"/>
    <w:pPr>
      <w:jc w:val="both"/>
    </w:pPr>
    <w:rPr>
      <w:sz w:val="20"/>
    </w:rPr>
  </w:style>
  <w:style w:type="paragraph" w:styleId="Rodap">
    <w:name w:val="footer"/>
    <w:basedOn w:val="Normal"/>
    <w:link w:val="RodapChar"/>
    <w:rsid w:val="005E5BD3"/>
    <w:pPr>
      <w:tabs>
        <w:tab w:val="center" w:pos="4419"/>
        <w:tab w:val="right" w:pos="8838"/>
      </w:tabs>
    </w:pPr>
    <w:rPr>
      <w:sz w:val="20"/>
    </w:rPr>
  </w:style>
  <w:style w:type="paragraph" w:styleId="Cabealho">
    <w:name w:val="header"/>
    <w:aliases w:val="Cabeçalho superior,Heading 1a,foote,hd,he"/>
    <w:basedOn w:val="Normal"/>
    <w:link w:val="CabealhoChar"/>
    <w:rsid w:val="005E5BD3"/>
    <w:pPr>
      <w:tabs>
        <w:tab w:val="center" w:pos="4419"/>
        <w:tab w:val="right" w:pos="8838"/>
      </w:tabs>
    </w:pPr>
  </w:style>
  <w:style w:type="paragraph" w:styleId="Corpodetexto2">
    <w:name w:val="Body Text 2"/>
    <w:basedOn w:val="Normal"/>
    <w:link w:val="Corpodetexto2Char"/>
    <w:rsid w:val="005E5BD3"/>
    <w:pPr>
      <w:jc w:val="both"/>
    </w:pPr>
  </w:style>
  <w:style w:type="paragraph" w:customStyle="1" w:styleId="DefinitionList">
    <w:name w:val="Definition List"/>
    <w:basedOn w:val="Normal"/>
    <w:next w:val="Normal"/>
    <w:rsid w:val="005E5BD3"/>
    <w:pPr>
      <w:ind w:left="360"/>
    </w:pPr>
    <w:rPr>
      <w:snapToGrid w:val="0"/>
    </w:rPr>
  </w:style>
  <w:style w:type="paragraph" w:styleId="Recuodecorpodetexto">
    <w:name w:val="Body Text Indent"/>
    <w:basedOn w:val="Normal"/>
    <w:link w:val="RecuodecorpodetextoChar"/>
    <w:rsid w:val="005E5BD3"/>
    <w:pPr>
      <w:ind w:firstLine="2832"/>
    </w:pPr>
    <w:rPr>
      <w:rFonts w:ascii="Arial" w:hAnsi="Arial"/>
    </w:rPr>
  </w:style>
  <w:style w:type="paragraph" w:styleId="Recuodecorpodetexto2">
    <w:name w:val="Body Text Indent 2"/>
    <w:basedOn w:val="Normal"/>
    <w:link w:val="Recuodecorpodetexto2Char"/>
    <w:rsid w:val="005E5BD3"/>
    <w:pPr>
      <w:spacing w:line="360" w:lineRule="auto"/>
      <w:ind w:firstLine="1418"/>
      <w:jc w:val="both"/>
    </w:pPr>
  </w:style>
  <w:style w:type="character" w:styleId="Nmerodepgina">
    <w:name w:val="page number"/>
    <w:basedOn w:val="Fontepargpadro"/>
    <w:rsid w:val="005E5BD3"/>
  </w:style>
  <w:style w:type="paragraph" w:styleId="Recuodecorpodetexto3">
    <w:name w:val="Body Text Indent 3"/>
    <w:basedOn w:val="Normal"/>
    <w:link w:val="Recuodecorpodetexto3Char"/>
    <w:rsid w:val="005E5BD3"/>
    <w:pPr>
      <w:ind w:firstLine="1416"/>
      <w:jc w:val="both"/>
    </w:pPr>
  </w:style>
  <w:style w:type="paragraph" w:styleId="Legenda">
    <w:name w:val="caption"/>
    <w:basedOn w:val="Normal"/>
    <w:next w:val="Normal"/>
    <w:uiPriority w:val="35"/>
    <w:qFormat/>
    <w:rsid w:val="005E5BD3"/>
    <w:pPr>
      <w:jc w:val="center"/>
    </w:pPr>
    <w:rPr>
      <w:rFonts w:ascii="Arial" w:hAnsi="Arial"/>
      <w:b/>
    </w:rPr>
  </w:style>
  <w:style w:type="character" w:styleId="Hyperlink">
    <w:name w:val="Hyperlink"/>
    <w:basedOn w:val="Fontepargpadro"/>
    <w:uiPriority w:val="99"/>
    <w:rsid w:val="005E5BD3"/>
    <w:rPr>
      <w:color w:val="0000FF"/>
      <w:u w:val="single"/>
    </w:rPr>
  </w:style>
  <w:style w:type="paragraph" w:styleId="Textodebalo">
    <w:name w:val="Balloon Text"/>
    <w:basedOn w:val="Normal"/>
    <w:link w:val="TextodebaloChar"/>
    <w:rsid w:val="00A67712"/>
    <w:rPr>
      <w:rFonts w:ascii="Tahoma" w:hAnsi="Tahoma" w:cs="Tahoma"/>
      <w:sz w:val="16"/>
      <w:szCs w:val="16"/>
    </w:rPr>
  </w:style>
  <w:style w:type="character" w:customStyle="1" w:styleId="TextodebaloChar">
    <w:name w:val="Texto de balão Char"/>
    <w:basedOn w:val="Fontepargpadro"/>
    <w:link w:val="Textodebalo"/>
    <w:rsid w:val="00A67712"/>
    <w:rPr>
      <w:rFonts w:ascii="Tahoma" w:hAnsi="Tahoma" w:cs="Tahoma"/>
      <w:sz w:val="16"/>
      <w:szCs w:val="16"/>
    </w:rPr>
  </w:style>
  <w:style w:type="character" w:customStyle="1" w:styleId="Ttulo2Char">
    <w:name w:val="Título 2 Char"/>
    <w:basedOn w:val="Fontepargpadro"/>
    <w:link w:val="Ttulo2"/>
    <w:rsid w:val="00C6391B"/>
    <w:rPr>
      <w:rFonts w:asciiTheme="majorHAnsi" w:eastAsiaTheme="majorEastAsia" w:hAnsiTheme="majorHAnsi" w:cstheme="majorBidi"/>
      <w:b/>
      <w:bCs/>
      <w:color w:val="4F81BD" w:themeColor="accent1"/>
      <w:sz w:val="26"/>
      <w:szCs w:val="26"/>
    </w:rPr>
  </w:style>
  <w:style w:type="character" w:customStyle="1" w:styleId="Ttulo8Char">
    <w:name w:val="Título 8 Char"/>
    <w:basedOn w:val="Fontepargpadro"/>
    <w:link w:val="Ttulo8"/>
    <w:rsid w:val="00C6391B"/>
    <w:rPr>
      <w:rFonts w:asciiTheme="majorHAnsi" w:eastAsiaTheme="majorEastAsia" w:hAnsiTheme="majorHAnsi" w:cstheme="majorBidi"/>
      <w:color w:val="404040" w:themeColor="text1" w:themeTint="BF"/>
    </w:rPr>
  </w:style>
  <w:style w:type="character" w:customStyle="1" w:styleId="Ttulo1Char">
    <w:name w:val="Título 1 Char"/>
    <w:aliases w:val="EMENTA Char,2 headline Char"/>
    <w:basedOn w:val="Fontepargpadro"/>
    <w:link w:val="Ttulo1"/>
    <w:locked/>
    <w:rsid w:val="00C6391B"/>
    <w:rPr>
      <w:b/>
      <w:sz w:val="24"/>
    </w:rPr>
  </w:style>
  <w:style w:type="character" w:customStyle="1" w:styleId="Ttulo3Char">
    <w:name w:val="Título 3 Char"/>
    <w:basedOn w:val="Fontepargpadro"/>
    <w:link w:val="Ttulo3"/>
    <w:locked/>
    <w:rsid w:val="00C6391B"/>
    <w:rPr>
      <w:rFonts w:ascii="Tahoma" w:hAnsi="Tahoma"/>
      <w:b/>
      <w:sz w:val="24"/>
    </w:rPr>
  </w:style>
  <w:style w:type="character" w:customStyle="1" w:styleId="Ttulo4Char">
    <w:name w:val="Título 4 Char"/>
    <w:basedOn w:val="Fontepargpadro"/>
    <w:link w:val="Ttulo4"/>
    <w:locked/>
    <w:rsid w:val="00C6391B"/>
    <w:rPr>
      <w:rFonts w:ascii="Tahoma" w:hAnsi="Tahoma"/>
      <w:b/>
      <w:sz w:val="24"/>
    </w:rPr>
  </w:style>
  <w:style w:type="character" w:customStyle="1" w:styleId="Ttulo7Char">
    <w:name w:val="Título 7 Char"/>
    <w:basedOn w:val="Fontepargpadro"/>
    <w:link w:val="Ttulo7"/>
    <w:locked/>
    <w:rsid w:val="00C6391B"/>
    <w:rPr>
      <w:sz w:val="24"/>
    </w:rPr>
  </w:style>
  <w:style w:type="character" w:customStyle="1" w:styleId="WW8Num1z0">
    <w:name w:val="WW8Num1z0"/>
    <w:rsid w:val="00C6391B"/>
  </w:style>
  <w:style w:type="character" w:customStyle="1" w:styleId="WW8Num1z1">
    <w:name w:val="WW8Num1z1"/>
    <w:rsid w:val="00C6391B"/>
  </w:style>
  <w:style w:type="character" w:customStyle="1" w:styleId="WW8Num1z2">
    <w:name w:val="WW8Num1z2"/>
    <w:rsid w:val="00C6391B"/>
  </w:style>
  <w:style w:type="character" w:customStyle="1" w:styleId="WW8Num1z3">
    <w:name w:val="WW8Num1z3"/>
    <w:rsid w:val="00C6391B"/>
  </w:style>
  <w:style w:type="character" w:customStyle="1" w:styleId="WW8Num1z4">
    <w:name w:val="WW8Num1z4"/>
    <w:rsid w:val="00C6391B"/>
  </w:style>
  <w:style w:type="character" w:customStyle="1" w:styleId="WW8Num1z5">
    <w:name w:val="WW8Num1z5"/>
    <w:rsid w:val="00C6391B"/>
  </w:style>
  <w:style w:type="character" w:customStyle="1" w:styleId="WW8Num1z6">
    <w:name w:val="WW8Num1z6"/>
    <w:rsid w:val="00C6391B"/>
  </w:style>
  <w:style w:type="character" w:customStyle="1" w:styleId="WW8Num1z7">
    <w:name w:val="WW8Num1z7"/>
    <w:rsid w:val="00C6391B"/>
  </w:style>
  <w:style w:type="character" w:customStyle="1" w:styleId="WW8Num1z8">
    <w:name w:val="WW8Num1z8"/>
    <w:rsid w:val="00C6391B"/>
  </w:style>
  <w:style w:type="character" w:customStyle="1" w:styleId="WW8Num2z0">
    <w:name w:val="WW8Num2z0"/>
    <w:rsid w:val="00C6391B"/>
    <w:rPr>
      <w:rFonts w:ascii="Arial" w:hAnsi="Arial"/>
      <w:b/>
      <w:color w:val="000000"/>
      <w:sz w:val="24"/>
    </w:rPr>
  </w:style>
  <w:style w:type="character" w:customStyle="1" w:styleId="WW8Num2z1">
    <w:name w:val="WW8Num2z1"/>
    <w:rsid w:val="00C6391B"/>
  </w:style>
  <w:style w:type="character" w:customStyle="1" w:styleId="WW8Num2z2">
    <w:name w:val="WW8Num2z2"/>
    <w:rsid w:val="00C6391B"/>
  </w:style>
  <w:style w:type="character" w:customStyle="1" w:styleId="WW8Num2z3">
    <w:name w:val="WW8Num2z3"/>
    <w:rsid w:val="00C6391B"/>
  </w:style>
  <w:style w:type="character" w:customStyle="1" w:styleId="WW8Num2z4">
    <w:name w:val="WW8Num2z4"/>
    <w:rsid w:val="00C6391B"/>
  </w:style>
  <w:style w:type="character" w:customStyle="1" w:styleId="WW8Num2z5">
    <w:name w:val="WW8Num2z5"/>
    <w:rsid w:val="00C6391B"/>
  </w:style>
  <w:style w:type="character" w:customStyle="1" w:styleId="WW8Num2z6">
    <w:name w:val="WW8Num2z6"/>
    <w:rsid w:val="00C6391B"/>
  </w:style>
  <w:style w:type="character" w:customStyle="1" w:styleId="WW8Num2z7">
    <w:name w:val="WW8Num2z7"/>
    <w:rsid w:val="00C6391B"/>
  </w:style>
  <w:style w:type="character" w:customStyle="1" w:styleId="WW8Num2z8">
    <w:name w:val="WW8Num2z8"/>
    <w:rsid w:val="00C6391B"/>
  </w:style>
  <w:style w:type="character" w:customStyle="1" w:styleId="WW8Num3z0">
    <w:name w:val="WW8Num3z0"/>
    <w:rsid w:val="00C6391B"/>
    <w:rPr>
      <w:rFonts w:ascii="Arial" w:hAnsi="Arial"/>
      <w:b/>
      <w:sz w:val="24"/>
    </w:rPr>
  </w:style>
  <w:style w:type="character" w:customStyle="1" w:styleId="WW8Num3z1">
    <w:name w:val="WW8Num3z1"/>
    <w:rsid w:val="00C6391B"/>
  </w:style>
  <w:style w:type="character" w:customStyle="1" w:styleId="WW8Num3z2">
    <w:name w:val="WW8Num3z2"/>
    <w:rsid w:val="00C6391B"/>
  </w:style>
  <w:style w:type="character" w:customStyle="1" w:styleId="WW8Num3z3">
    <w:name w:val="WW8Num3z3"/>
    <w:rsid w:val="00C6391B"/>
  </w:style>
  <w:style w:type="character" w:customStyle="1" w:styleId="WW8Num3z4">
    <w:name w:val="WW8Num3z4"/>
    <w:rsid w:val="00C6391B"/>
  </w:style>
  <w:style w:type="character" w:customStyle="1" w:styleId="WW8Num3z5">
    <w:name w:val="WW8Num3z5"/>
    <w:rsid w:val="00C6391B"/>
  </w:style>
  <w:style w:type="character" w:customStyle="1" w:styleId="WW8Num3z6">
    <w:name w:val="WW8Num3z6"/>
    <w:rsid w:val="00C6391B"/>
  </w:style>
  <w:style w:type="character" w:customStyle="1" w:styleId="WW8Num3z7">
    <w:name w:val="WW8Num3z7"/>
    <w:rsid w:val="00C6391B"/>
  </w:style>
  <w:style w:type="character" w:customStyle="1" w:styleId="WW8Num3z8">
    <w:name w:val="WW8Num3z8"/>
    <w:rsid w:val="00C6391B"/>
  </w:style>
  <w:style w:type="character" w:customStyle="1" w:styleId="WW8Num4z0">
    <w:name w:val="WW8Num4z0"/>
    <w:rsid w:val="00C6391B"/>
  </w:style>
  <w:style w:type="character" w:customStyle="1" w:styleId="WW8Num4z1">
    <w:name w:val="WW8Num4z1"/>
    <w:rsid w:val="00C6391B"/>
  </w:style>
  <w:style w:type="character" w:customStyle="1" w:styleId="WW8Num4z2">
    <w:name w:val="WW8Num4z2"/>
    <w:rsid w:val="00C6391B"/>
    <w:rPr>
      <w:rFonts w:ascii="Arial" w:hAnsi="Arial"/>
    </w:rPr>
  </w:style>
  <w:style w:type="character" w:customStyle="1" w:styleId="WW8Num4z3">
    <w:name w:val="WW8Num4z3"/>
    <w:rsid w:val="00C6391B"/>
  </w:style>
  <w:style w:type="character" w:customStyle="1" w:styleId="WW8Num4z4">
    <w:name w:val="WW8Num4z4"/>
    <w:rsid w:val="00C6391B"/>
  </w:style>
  <w:style w:type="character" w:customStyle="1" w:styleId="WW8Num4z5">
    <w:name w:val="WW8Num4z5"/>
    <w:rsid w:val="00C6391B"/>
  </w:style>
  <w:style w:type="character" w:customStyle="1" w:styleId="WW8Num4z6">
    <w:name w:val="WW8Num4z6"/>
    <w:rsid w:val="00C6391B"/>
  </w:style>
  <w:style w:type="character" w:customStyle="1" w:styleId="WW8Num4z7">
    <w:name w:val="WW8Num4z7"/>
    <w:rsid w:val="00C6391B"/>
  </w:style>
  <w:style w:type="character" w:customStyle="1" w:styleId="WW8Num4z8">
    <w:name w:val="WW8Num4z8"/>
    <w:rsid w:val="00C6391B"/>
  </w:style>
  <w:style w:type="character" w:customStyle="1" w:styleId="WW8Num5z0">
    <w:name w:val="WW8Num5z0"/>
    <w:rsid w:val="00C6391B"/>
    <w:rPr>
      <w:rFonts w:ascii="Arial" w:hAnsi="Arial"/>
      <w:b/>
      <w:sz w:val="24"/>
    </w:rPr>
  </w:style>
  <w:style w:type="character" w:customStyle="1" w:styleId="WW8Num5z1">
    <w:name w:val="WW8Num5z1"/>
    <w:rsid w:val="00C6391B"/>
  </w:style>
  <w:style w:type="character" w:customStyle="1" w:styleId="WW8Num5z2">
    <w:name w:val="WW8Num5z2"/>
    <w:rsid w:val="00C6391B"/>
  </w:style>
  <w:style w:type="character" w:customStyle="1" w:styleId="WW8Num5z3">
    <w:name w:val="WW8Num5z3"/>
    <w:rsid w:val="00C6391B"/>
  </w:style>
  <w:style w:type="character" w:customStyle="1" w:styleId="WW8Num5z4">
    <w:name w:val="WW8Num5z4"/>
    <w:rsid w:val="00C6391B"/>
  </w:style>
  <w:style w:type="character" w:customStyle="1" w:styleId="WW8Num5z5">
    <w:name w:val="WW8Num5z5"/>
    <w:rsid w:val="00C6391B"/>
  </w:style>
  <w:style w:type="character" w:customStyle="1" w:styleId="WW8Num5z6">
    <w:name w:val="WW8Num5z6"/>
    <w:rsid w:val="00C6391B"/>
  </w:style>
  <w:style w:type="character" w:customStyle="1" w:styleId="WW8Num5z7">
    <w:name w:val="WW8Num5z7"/>
    <w:rsid w:val="00C6391B"/>
  </w:style>
  <w:style w:type="character" w:customStyle="1" w:styleId="WW8Num5z8">
    <w:name w:val="WW8Num5z8"/>
    <w:rsid w:val="00C6391B"/>
  </w:style>
  <w:style w:type="character" w:customStyle="1" w:styleId="Fontepargpadro5">
    <w:name w:val="Fonte parág. padrão5"/>
    <w:rsid w:val="00C6391B"/>
  </w:style>
  <w:style w:type="character" w:customStyle="1" w:styleId="Absatz-Standardschriftart">
    <w:name w:val="Absatz-Standardschriftart"/>
    <w:rsid w:val="00C6391B"/>
  </w:style>
  <w:style w:type="character" w:customStyle="1" w:styleId="WW-Absatz-Standardschriftart">
    <w:name w:val="WW-Absatz-Standardschriftart"/>
    <w:rsid w:val="00C6391B"/>
  </w:style>
  <w:style w:type="character" w:customStyle="1" w:styleId="Fontepargpadro3">
    <w:name w:val="Fonte parág. padrão3"/>
    <w:rsid w:val="00C6391B"/>
  </w:style>
  <w:style w:type="character" w:customStyle="1" w:styleId="WW8Num6z0">
    <w:name w:val="WW8Num6z0"/>
    <w:rsid w:val="00C6391B"/>
    <w:rPr>
      <w:b/>
    </w:rPr>
  </w:style>
  <w:style w:type="character" w:customStyle="1" w:styleId="WW8Num7z0">
    <w:name w:val="WW8Num7z0"/>
    <w:rsid w:val="00C6391B"/>
    <w:rPr>
      <w:b/>
    </w:rPr>
  </w:style>
  <w:style w:type="character" w:customStyle="1" w:styleId="WW8Num8z0">
    <w:name w:val="WW8Num8z0"/>
    <w:rsid w:val="00C6391B"/>
    <w:rPr>
      <w:b/>
    </w:rPr>
  </w:style>
  <w:style w:type="character" w:customStyle="1" w:styleId="WW8Num9z0">
    <w:name w:val="WW8Num9z0"/>
    <w:rsid w:val="00C6391B"/>
    <w:rPr>
      <w:rFonts w:ascii="Symbol" w:hAnsi="Symbol"/>
    </w:rPr>
  </w:style>
  <w:style w:type="character" w:customStyle="1" w:styleId="WW8Num9z1">
    <w:name w:val="WW8Num9z1"/>
    <w:rsid w:val="00C6391B"/>
    <w:rPr>
      <w:rFonts w:ascii="Courier New" w:hAnsi="Courier New"/>
    </w:rPr>
  </w:style>
  <w:style w:type="character" w:customStyle="1" w:styleId="WW8Num9z2">
    <w:name w:val="WW8Num9z2"/>
    <w:rsid w:val="00C6391B"/>
    <w:rPr>
      <w:rFonts w:ascii="Wingdings" w:hAnsi="Wingdings"/>
    </w:rPr>
  </w:style>
  <w:style w:type="character" w:customStyle="1" w:styleId="Fontepargpadro2">
    <w:name w:val="Fonte parág. padrão2"/>
    <w:rsid w:val="00C6391B"/>
  </w:style>
  <w:style w:type="character" w:customStyle="1" w:styleId="WW-Fontepargpadro111">
    <w:name w:val="WW-Fonte parág. padrão111"/>
    <w:rsid w:val="00C6391B"/>
  </w:style>
  <w:style w:type="character" w:styleId="Forte">
    <w:name w:val="Strong"/>
    <w:basedOn w:val="Fontepargpadro"/>
    <w:uiPriority w:val="22"/>
    <w:qFormat/>
    <w:rsid w:val="00C6391B"/>
    <w:rPr>
      <w:b/>
    </w:rPr>
  </w:style>
  <w:style w:type="character" w:customStyle="1" w:styleId="WW-Fontepargpadro111111">
    <w:name w:val="WW-Fonte parág. padrão111111"/>
    <w:rsid w:val="00C6391B"/>
  </w:style>
  <w:style w:type="character" w:customStyle="1" w:styleId="Varivel">
    <w:name w:val="Variável"/>
    <w:rsid w:val="00C6391B"/>
    <w:rPr>
      <w:rFonts w:ascii="Arial" w:hAnsi="Arial"/>
      <w:b/>
      <w:sz w:val="24"/>
    </w:rPr>
  </w:style>
  <w:style w:type="character" w:customStyle="1" w:styleId="WW8Num7z1">
    <w:name w:val="WW8Num7z1"/>
    <w:rsid w:val="00C6391B"/>
    <w:rPr>
      <w:rFonts w:ascii="Symbol" w:hAnsi="Symbol"/>
    </w:rPr>
  </w:style>
  <w:style w:type="character" w:customStyle="1" w:styleId="WW8Num7z2">
    <w:name w:val="WW8Num7z2"/>
    <w:rsid w:val="00C6391B"/>
    <w:rPr>
      <w:rFonts w:ascii="Wingdings" w:hAnsi="Wingdings"/>
    </w:rPr>
  </w:style>
  <w:style w:type="character" w:customStyle="1" w:styleId="WW8Num7z3">
    <w:name w:val="WW8Num7z3"/>
    <w:rsid w:val="00C6391B"/>
    <w:rPr>
      <w:rFonts w:ascii="Symbol" w:hAnsi="Symbol"/>
    </w:rPr>
  </w:style>
  <w:style w:type="character" w:customStyle="1" w:styleId="WW8Num7z4">
    <w:name w:val="WW8Num7z4"/>
    <w:rsid w:val="00C6391B"/>
    <w:rPr>
      <w:rFonts w:ascii="Courier New" w:hAnsi="Courier New"/>
    </w:rPr>
  </w:style>
  <w:style w:type="character" w:customStyle="1" w:styleId="Smbolosdenumerao">
    <w:name w:val="Símbolos de numeração"/>
    <w:rsid w:val="00C6391B"/>
    <w:rPr>
      <w:b/>
    </w:rPr>
  </w:style>
  <w:style w:type="character" w:customStyle="1" w:styleId="Fontepargpadro1">
    <w:name w:val="Fonte parág. padrão1"/>
    <w:rsid w:val="00C6391B"/>
  </w:style>
  <w:style w:type="character" w:customStyle="1" w:styleId="fontepargpadro10">
    <w:name w:val="fontepargpadro1"/>
    <w:basedOn w:val="Fontepargpadro2"/>
    <w:rsid w:val="00C6391B"/>
    <w:rPr>
      <w:rFonts w:cs="Times New Roman"/>
    </w:rPr>
  </w:style>
  <w:style w:type="character" w:styleId="HiperlinkVisitado">
    <w:name w:val="FollowedHyperlink"/>
    <w:basedOn w:val="Fontepargpadro"/>
    <w:uiPriority w:val="99"/>
    <w:rsid w:val="00C6391B"/>
    <w:rPr>
      <w:color w:val="800080"/>
      <w:u w:val="single"/>
    </w:rPr>
  </w:style>
  <w:style w:type="character" w:customStyle="1" w:styleId="apple-converted-space">
    <w:name w:val="apple-converted-space"/>
    <w:basedOn w:val="Fontepargpadro2"/>
    <w:rsid w:val="00C6391B"/>
    <w:rPr>
      <w:rFonts w:cs="Times New Roman"/>
    </w:rPr>
  </w:style>
  <w:style w:type="character" w:customStyle="1" w:styleId="TextosemFormataoChar">
    <w:name w:val="Texto sem Formatação Char"/>
    <w:aliases w:val="Texto simples Char"/>
    <w:link w:val="TextosemFormatao"/>
    <w:rsid w:val="00C6391B"/>
    <w:rPr>
      <w:rFonts w:ascii="Consolas" w:eastAsia="Times New Roman" w:hAnsi="Consolas"/>
      <w:sz w:val="21"/>
    </w:rPr>
  </w:style>
  <w:style w:type="character" w:customStyle="1" w:styleId="Fontepargpadro4">
    <w:name w:val="Fonte parág. padrão4"/>
    <w:rsid w:val="00C6391B"/>
  </w:style>
  <w:style w:type="paragraph" w:customStyle="1" w:styleId="Ttulo40">
    <w:name w:val="Título4"/>
    <w:basedOn w:val="Ttulo10"/>
    <w:next w:val="Subttulo"/>
    <w:rsid w:val="00C6391B"/>
  </w:style>
  <w:style w:type="character" w:customStyle="1" w:styleId="CorpodetextoChar">
    <w:name w:val="Corpo de texto Char"/>
    <w:basedOn w:val="Fontepargpadro"/>
    <w:link w:val="Corpodetexto"/>
    <w:locked/>
    <w:rsid w:val="00C6391B"/>
  </w:style>
  <w:style w:type="paragraph" w:styleId="Lista">
    <w:name w:val="List"/>
    <w:basedOn w:val="Corpodetexto"/>
    <w:rsid w:val="00C6391B"/>
    <w:pPr>
      <w:widowControl w:val="0"/>
      <w:suppressAutoHyphens/>
      <w:spacing w:after="120"/>
      <w:jc w:val="left"/>
    </w:pPr>
    <w:rPr>
      <w:rFonts w:eastAsia="Arial Unicode MS" w:cs="Tahoma"/>
      <w:kern w:val="1"/>
      <w:sz w:val="24"/>
      <w:szCs w:val="24"/>
      <w:lang w:eastAsia="zh-CN" w:bidi="hi-IN"/>
    </w:rPr>
  </w:style>
  <w:style w:type="paragraph" w:customStyle="1" w:styleId="ndice">
    <w:name w:val="Índice"/>
    <w:basedOn w:val="Normal"/>
    <w:rsid w:val="00C6391B"/>
    <w:pPr>
      <w:widowControl w:val="0"/>
      <w:suppressLineNumbers/>
      <w:suppressAutoHyphens/>
    </w:pPr>
    <w:rPr>
      <w:rFonts w:eastAsia="Arial Unicode MS" w:cs="Tahoma"/>
      <w:kern w:val="1"/>
      <w:szCs w:val="24"/>
      <w:lang w:eastAsia="zh-CN" w:bidi="hi-IN"/>
    </w:rPr>
  </w:style>
  <w:style w:type="paragraph" w:customStyle="1" w:styleId="Ttulo10">
    <w:name w:val="Título1"/>
    <w:basedOn w:val="Normal"/>
    <w:next w:val="Corpodetexto"/>
    <w:rsid w:val="00C6391B"/>
    <w:pPr>
      <w:keepNext/>
      <w:widowControl w:val="0"/>
      <w:suppressAutoHyphens/>
      <w:spacing w:before="240" w:after="120"/>
    </w:pPr>
    <w:rPr>
      <w:rFonts w:ascii="Arial" w:eastAsia="Arial Unicode MS" w:hAnsi="Arial" w:cs="Tahoma"/>
      <w:kern w:val="1"/>
      <w:sz w:val="28"/>
      <w:szCs w:val="28"/>
      <w:lang w:eastAsia="zh-CN" w:bidi="hi-IN"/>
    </w:rPr>
  </w:style>
  <w:style w:type="paragraph" w:customStyle="1" w:styleId="Ttulo30">
    <w:name w:val="Título3"/>
    <w:basedOn w:val="Normal"/>
    <w:next w:val="Corpodetexto"/>
    <w:rsid w:val="00C6391B"/>
    <w:pPr>
      <w:keepNext/>
      <w:widowControl w:val="0"/>
      <w:suppressAutoHyphens/>
      <w:spacing w:before="240" w:after="120"/>
    </w:pPr>
    <w:rPr>
      <w:rFonts w:ascii="Arial" w:eastAsia="SimSun" w:hAnsi="Arial" w:cs="Tahoma"/>
      <w:kern w:val="1"/>
      <w:sz w:val="28"/>
      <w:szCs w:val="28"/>
      <w:lang w:eastAsia="zh-CN" w:bidi="hi-IN"/>
    </w:rPr>
  </w:style>
  <w:style w:type="paragraph" w:customStyle="1" w:styleId="Legenda3">
    <w:name w:val="Legenda3"/>
    <w:basedOn w:val="Normal"/>
    <w:rsid w:val="00C6391B"/>
    <w:pPr>
      <w:widowControl w:val="0"/>
      <w:suppressLineNumbers/>
      <w:suppressAutoHyphens/>
      <w:spacing w:before="120" w:after="120"/>
    </w:pPr>
    <w:rPr>
      <w:rFonts w:eastAsia="Arial Unicode MS" w:cs="Tahoma"/>
      <w:i/>
      <w:iCs/>
      <w:kern w:val="1"/>
      <w:szCs w:val="24"/>
      <w:lang w:eastAsia="zh-CN" w:bidi="hi-IN"/>
    </w:rPr>
  </w:style>
  <w:style w:type="paragraph" w:customStyle="1" w:styleId="Ttulo20">
    <w:name w:val="Título2"/>
    <w:basedOn w:val="Normal"/>
    <w:next w:val="Corpodetexto"/>
    <w:rsid w:val="00C6391B"/>
    <w:pPr>
      <w:keepNext/>
      <w:widowControl w:val="0"/>
      <w:suppressAutoHyphens/>
      <w:spacing w:before="240" w:after="120"/>
    </w:pPr>
    <w:rPr>
      <w:rFonts w:ascii="Arial" w:eastAsia="SimSun" w:hAnsi="Arial" w:cs="Tahoma"/>
      <w:kern w:val="1"/>
      <w:sz w:val="28"/>
      <w:szCs w:val="28"/>
      <w:lang w:eastAsia="zh-CN" w:bidi="hi-IN"/>
    </w:rPr>
  </w:style>
  <w:style w:type="paragraph" w:customStyle="1" w:styleId="Legenda2">
    <w:name w:val="Legenda2"/>
    <w:basedOn w:val="Normal"/>
    <w:rsid w:val="00C6391B"/>
    <w:pPr>
      <w:widowControl w:val="0"/>
      <w:suppressLineNumbers/>
      <w:suppressAutoHyphens/>
      <w:spacing w:before="120" w:after="120"/>
    </w:pPr>
    <w:rPr>
      <w:rFonts w:eastAsia="Arial Unicode MS" w:cs="Tahoma"/>
      <w:i/>
      <w:iCs/>
      <w:kern w:val="1"/>
      <w:szCs w:val="24"/>
      <w:lang w:eastAsia="zh-CN" w:bidi="hi-IN"/>
    </w:rPr>
  </w:style>
  <w:style w:type="paragraph" w:styleId="Subttulo">
    <w:name w:val="Subtitle"/>
    <w:basedOn w:val="Ttulo10"/>
    <w:next w:val="Corpodetexto"/>
    <w:link w:val="SubttuloChar"/>
    <w:qFormat/>
    <w:rsid w:val="00C6391B"/>
    <w:pPr>
      <w:jc w:val="center"/>
    </w:pPr>
    <w:rPr>
      <w:i/>
      <w:iCs/>
    </w:rPr>
  </w:style>
  <w:style w:type="character" w:customStyle="1" w:styleId="SubttuloChar">
    <w:name w:val="Subtítulo Char"/>
    <w:basedOn w:val="Fontepargpadro"/>
    <w:link w:val="Subttulo"/>
    <w:rsid w:val="00C6391B"/>
    <w:rPr>
      <w:rFonts w:ascii="Arial" w:eastAsia="Arial Unicode MS" w:hAnsi="Arial" w:cs="Tahoma"/>
      <w:i/>
      <w:iCs/>
      <w:kern w:val="1"/>
      <w:sz w:val="28"/>
      <w:szCs w:val="28"/>
      <w:lang w:eastAsia="zh-CN" w:bidi="hi-IN"/>
    </w:rPr>
  </w:style>
  <w:style w:type="paragraph" w:customStyle="1" w:styleId="Legenda1">
    <w:name w:val="Legenda1"/>
    <w:basedOn w:val="Normal"/>
    <w:rsid w:val="00C6391B"/>
    <w:pPr>
      <w:widowControl w:val="0"/>
      <w:suppressLineNumbers/>
      <w:suppressAutoHyphens/>
      <w:spacing w:before="120" w:after="120"/>
    </w:pPr>
    <w:rPr>
      <w:rFonts w:eastAsia="Arial Unicode MS" w:cs="Tahoma"/>
      <w:i/>
      <w:iCs/>
      <w:kern w:val="1"/>
      <w:szCs w:val="24"/>
      <w:lang w:eastAsia="zh-CN" w:bidi="hi-IN"/>
    </w:rPr>
  </w:style>
  <w:style w:type="paragraph" w:styleId="NormalWeb">
    <w:name w:val="Normal (Web)"/>
    <w:basedOn w:val="Normal"/>
    <w:uiPriority w:val="99"/>
    <w:rsid w:val="00C6391B"/>
    <w:pPr>
      <w:widowControl w:val="0"/>
      <w:spacing w:before="100" w:after="100"/>
    </w:pPr>
    <w:rPr>
      <w:rFonts w:ascii="Verdana" w:eastAsia="Arial Unicode MS" w:hAnsi="Verdana" w:cs="Verdana"/>
      <w:kern w:val="1"/>
      <w:szCs w:val="24"/>
      <w:lang w:eastAsia="zh-CN" w:bidi="hi-IN"/>
    </w:rPr>
  </w:style>
  <w:style w:type="paragraph" w:customStyle="1" w:styleId="WW-Corpodetexto3">
    <w:name w:val="WW-Corpo de texto 3"/>
    <w:basedOn w:val="Normal"/>
    <w:rsid w:val="00C6391B"/>
    <w:pPr>
      <w:widowControl w:val="0"/>
      <w:suppressAutoHyphens/>
      <w:jc w:val="both"/>
    </w:pPr>
    <w:rPr>
      <w:rFonts w:eastAsia="Arial Unicode MS" w:cs="Tahoma"/>
      <w:kern w:val="1"/>
      <w:sz w:val="20"/>
      <w:szCs w:val="24"/>
      <w:lang w:eastAsia="zh-CN" w:bidi="hi-IN"/>
    </w:rPr>
  </w:style>
  <w:style w:type="paragraph" w:customStyle="1" w:styleId="P">
    <w:name w:val="P"/>
    <w:basedOn w:val="Normal"/>
    <w:rsid w:val="00C6391B"/>
    <w:pPr>
      <w:widowControl w:val="0"/>
      <w:suppressAutoHyphens/>
      <w:jc w:val="both"/>
    </w:pPr>
    <w:rPr>
      <w:rFonts w:eastAsia="Arial Unicode MS" w:cs="Tahoma"/>
      <w:b/>
      <w:kern w:val="1"/>
      <w:szCs w:val="24"/>
      <w:lang w:eastAsia="zh-CN" w:bidi="hi-IN"/>
    </w:rPr>
  </w:style>
  <w:style w:type="paragraph" w:customStyle="1" w:styleId="Corpodetexto31">
    <w:name w:val="Corpo de texto 31"/>
    <w:basedOn w:val="Normal"/>
    <w:rsid w:val="00C6391B"/>
    <w:pPr>
      <w:widowControl w:val="0"/>
      <w:suppressAutoHyphens/>
      <w:spacing w:after="120"/>
    </w:pPr>
    <w:rPr>
      <w:rFonts w:cs="Tahoma"/>
      <w:kern w:val="1"/>
      <w:sz w:val="16"/>
      <w:szCs w:val="16"/>
      <w:lang w:eastAsia="zh-CN" w:bidi="hi-IN"/>
    </w:rPr>
  </w:style>
  <w:style w:type="paragraph" w:customStyle="1" w:styleId="western">
    <w:name w:val="western"/>
    <w:basedOn w:val="Normal"/>
    <w:rsid w:val="00C6391B"/>
    <w:pPr>
      <w:widowControl w:val="0"/>
      <w:suppressAutoHyphens/>
      <w:spacing w:before="100" w:after="119"/>
    </w:pPr>
    <w:rPr>
      <w:rFonts w:eastAsia="Arial Unicode MS" w:cs="Tahoma"/>
      <w:kern w:val="1"/>
      <w:szCs w:val="24"/>
      <w:lang w:eastAsia="zh-CN" w:bidi="hi-IN"/>
    </w:rPr>
  </w:style>
  <w:style w:type="paragraph" w:customStyle="1" w:styleId="Corpodetexto32">
    <w:name w:val="Corpo de texto 32"/>
    <w:basedOn w:val="Normal"/>
    <w:rsid w:val="00C6391B"/>
    <w:pPr>
      <w:widowControl w:val="0"/>
      <w:suppressAutoHyphens/>
      <w:spacing w:after="120" w:line="240" w:lineRule="atLeast"/>
      <w:jc w:val="both"/>
    </w:pPr>
    <w:rPr>
      <w:rFonts w:ascii="Arial" w:hAnsi="Arial" w:cs="Arial"/>
      <w:color w:val="0000FF"/>
      <w:kern w:val="1"/>
      <w:szCs w:val="24"/>
      <w:lang w:eastAsia="zh-CN" w:bidi="hi-IN"/>
    </w:rPr>
  </w:style>
  <w:style w:type="character" w:customStyle="1" w:styleId="CabealhoChar">
    <w:name w:val="Cabeçalho Char"/>
    <w:aliases w:val="Cabeçalho superior Char,Heading 1a Char,foote Char,hd Char,he Char"/>
    <w:basedOn w:val="Fontepargpadro"/>
    <w:link w:val="Cabealho"/>
    <w:locked/>
    <w:rsid w:val="00C6391B"/>
    <w:rPr>
      <w:sz w:val="24"/>
    </w:rPr>
  </w:style>
  <w:style w:type="paragraph" w:customStyle="1" w:styleId="BodyText21">
    <w:name w:val="Body Text 21"/>
    <w:basedOn w:val="Normal"/>
    <w:rsid w:val="00C6391B"/>
    <w:pPr>
      <w:widowControl w:val="0"/>
      <w:suppressAutoHyphens/>
      <w:jc w:val="both"/>
    </w:pPr>
    <w:rPr>
      <w:rFonts w:eastAsia="Arial Unicode MS" w:cs="Tahoma"/>
      <w:kern w:val="1"/>
      <w:szCs w:val="24"/>
      <w:lang w:eastAsia="zh-CN" w:bidi="hi-IN"/>
    </w:rPr>
  </w:style>
  <w:style w:type="paragraph" w:customStyle="1" w:styleId="Nvel2">
    <w:name w:val="Nível 2"/>
    <w:basedOn w:val="Normal"/>
    <w:next w:val="Normal"/>
    <w:link w:val="Nvel2Char"/>
    <w:qFormat/>
    <w:rsid w:val="00C6391B"/>
    <w:pPr>
      <w:widowControl w:val="0"/>
      <w:suppressAutoHyphens/>
      <w:spacing w:after="120"/>
      <w:jc w:val="both"/>
    </w:pPr>
    <w:rPr>
      <w:rFonts w:ascii="Arial" w:eastAsia="Arial Unicode MS" w:hAnsi="Arial" w:cs="Arial"/>
      <w:b/>
      <w:kern w:val="1"/>
      <w:szCs w:val="24"/>
      <w:lang w:eastAsia="zh-CN" w:bidi="hi-IN"/>
    </w:rPr>
  </w:style>
  <w:style w:type="paragraph" w:customStyle="1" w:styleId="gli3">
    <w:name w:val="gli3"/>
    <w:basedOn w:val="Normal"/>
    <w:rsid w:val="00C6391B"/>
    <w:pPr>
      <w:widowControl w:val="0"/>
      <w:suppressAutoHyphens/>
      <w:jc w:val="center"/>
    </w:pPr>
    <w:rPr>
      <w:rFonts w:ascii="Arial" w:hAnsi="Arial" w:cs="Arial"/>
      <w:kern w:val="1"/>
      <w:szCs w:val="24"/>
      <w:lang w:eastAsia="zh-CN" w:bidi="hi-IN"/>
    </w:rPr>
  </w:style>
  <w:style w:type="paragraph" w:customStyle="1" w:styleId="p0">
    <w:name w:val="p"/>
    <w:basedOn w:val="Normal"/>
    <w:rsid w:val="00C6391B"/>
    <w:pPr>
      <w:widowControl w:val="0"/>
      <w:suppressAutoHyphens/>
      <w:jc w:val="both"/>
    </w:pPr>
    <w:rPr>
      <w:rFonts w:ascii="Arial" w:eastAsia="Arial Unicode MS" w:hAnsi="Arial" w:cs="Arial"/>
      <w:b/>
      <w:bCs/>
      <w:kern w:val="1"/>
      <w:sz w:val="20"/>
      <w:szCs w:val="24"/>
      <w:lang w:eastAsia="zh-CN" w:bidi="hi-IN"/>
    </w:rPr>
  </w:style>
  <w:style w:type="character" w:customStyle="1" w:styleId="RecuodecorpodetextoChar">
    <w:name w:val="Recuo de corpo de texto Char"/>
    <w:basedOn w:val="Fontepargpadro"/>
    <w:link w:val="Recuodecorpodetexto"/>
    <w:locked/>
    <w:rsid w:val="00C6391B"/>
    <w:rPr>
      <w:rFonts w:ascii="Arial" w:hAnsi="Arial"/>
      <w:sz w:val="24"/>
    </w:rPr>
  </w:style>
  <w:style w:type="paragraph" w:customStyle="1" w:styleId="Recuodecorpodetexto21">
    <w:name w:val="Recuo de corpo de texto 21"/>
    <w:basedOn w:val="Normal"/>
    <w:rsid w:val="00C6391B"/>
    <w:pPr>
      <w:widowControl w:val="0"/>
      <w:suppressAutoHyphens/>
      <w:spacing w:after="120" w:line="480" w:lineRule="auto"/>
      <w:ind w:left="283"/>
    </w:pPr>
    <w:rPr>
      <w:rFonts w:eastAsia="Arial Unicode MS" w:cs="Tahoma"/>
      <w:kern w:val="1"/>
      <w:szCs w:val="24"/>
      <w:lang w:eastAsia="zh-CN" w:bidi="hi-IN"/>
    </w:rPr>
  </w:style>
  <w:style w:type="paragraph" w:customStyle="1" w:styleId="10">
    <w:name w:val="10"/>
    <w:basedOn w:val="Normal"/>
    <w:rsid w:val="00C6391B"/>
    <w:pPr>
      <w:widowControl w:val="0"/>
      <w:suppressAutoHyphens/>
      <w:ind w:left="851" w:hanging="567"/>
      <w:jc w:val="both"/>
    </w:pPr>
    <w:rPr>
      <w:rFonts w:eastAsia="Arial Unicode MS" w:cs="Tahoma"/>
      <w:kern w:val="1"/>
      <w:szCs w:val="24"/>
      <w:lang w:eastAsia="zh-CN" w:bidi="hi-IN"/>
    </w:rPr>
  </w:style>
  <w:style w:type="paragraph" w:customStyle="1" w:styleId="H5">
    <w:name w:val="H5"/>
    <w:basedOn w:val="Normal"/>
    <w:next w:val="Normal"/>
    <w:rsid w:val="00C6391B"/>
    <w:pPr>
      <w:keepNext/>
      <w:widowControl w:val="0"/>
      <w:suppressAutoHyphens/>
      <w:spacing w:before="100" w:after="100"/>
    </w:pPr>
    <w:rPr>
      <w:rFonts w:eastAsia="Arial Unicode MS" w:cs="Tahoma"/>
      <w:b/>
      <w:kern w:val="1"/>
      <w:sz w:val="20"/>
      <w:szCs w:val="24"/>
      <w:lang w:eastAsia="zh-CN" w:bidi="hi-IN"/>
    </w:rPr>
  </w:style>
  <w:style w:type="character" w:customStyle="1" w:styleId="Corpodetexto2Char">
    <w:name w:val="Corpo de texto 2 Char"/>
    <w:basedOn w:val="Fontepargpadro"/>
    <w:link w:val="Corpodetexto2"/>
    <w:rsid w:val="00C6391B"/>
    <w:rPr>
      <w:sz w:val="24"/>
    </w:rPr>
  </w:style>
  <w:style w:type="paragraph" w:customStyle="1" w:styleId="marca1">
    <w:name w:val="marca1"/>
    <w:basedOn w:val="Corpodetexto2"/>
    <w:rsid w:val="00C6391B"/>
    <w:pPr>
      <w:widowControl w:val="0"/>
      <w:suppressAutoHyphens/>
      <w:spacing w:after="120"/>
      <w:ind w:left="-3960"/>
    </w:pPr>
    <w:rPr>
      <w:rFonts w:ascii="Arial" w:eastAsia="Arial Unicode MS" w:hAnsi="Arial" w:cs="Arial"/>
      <w:kern w:val="1"/>
      <w:szCs w:val="24"/>
      <w:lang w:eastAsia="zh-CN" w:bidi="hi-IN"/>
    </w:rPr>
  </w:style>
  <w:style w:type="character" w:customStyle="1" w:styleId="Recuodecorpodetexto3Char">
    <w:name w:val="Recuo de corpo de texto 3 Char"/>
    <w:basedOn w:val="Fontepargpadro"/>
    <w:link w:val="Recuodecorpodetexto3"/>
    <w:rsid w:val="00C6391B"/>
    <w:rPr>
      <w:sz w:val="24"/>
    </w:rPr>
  </w:style>
  <w:style w:type="paragraph" w:customStyle="1" w:styleId="contrato">
    <w:name w:val="contrato"/>
    <w:basedOn w:val="Normal"/>
    <w:rsid w:val="00C6391B"/>
    <w:pPr>
      <w:widowControl w:val="0"/>
      <w:suppressAutoHyphens/>
      <w:jc w:val="both"/>
    </w:pPr>
    <w:rPr>
      <w:rFonts w:ascii="Arial" w:eastAsia="Arial Unicode MS" w:hAnsi="Arial" w:cs="Arial"/>
      <w:kern w:val="1"/>
      <w:sz w:val="22"/>
      <w:szCs w:val="24"/>
      <w:lang w:val="pt-PT" w:eastAsia="zh-CN" w:bidi="hi-IN"/>
    </w:rPr>
  </w:style>
  <w:style w:type="paragraph" w:customStyle="1" w:styleId="Subitem">
    <w:name w:val="Subitem"/>
    <w:basedOn w:val="Normal"/>
    <w:rsid w:val="00C6391B"/>
    <w:pPr>
      <w:widowControl w:val="0"/>
      <w:suppressAutoHyphens/>
      <w:spacing w:before="240" w:after="180" w:line="264" w:lineRule="auto"/>
      <w:jc w:val="both"/>
    </w:pPr>
    <w:rPr>
      <w:rFonts w:ascii="Arial" w:eastAsia="Arial Unicode MS" w:hAnsi="Arial" w:cs="Arial"/>
      <w:kern w:val="1"/>
      <w:sz w:val="22"/>
      <w:szCs w:val="24"/>
      <w:lang w:eastAsia="zh-CN" w:bidi="hi-IN"/>
    </w:rPr>
  </w:style>
  <w:style w:type="character" w:customStyle="1" w:styleId="RodapChar">
    <w:name w:val="Rodapé Char"/>
    <w:basedOn w:val="Fontepargpadro"/>
    <w:link w:val="Rodap"/>
    <w:locked/>
    <w:rsid w:val="00C6391B"/>
  </w:style>
  <w:style w:type="paragraph" w:customStyle="1" w:styleId="Contedodetabela">
    <w:name w:val="Conteúdo de tabela"/>
    <w:basedOn w:val="Normal"/>
    <w:rsid w:val="00C6391B"/>
    <w:pPr>
      <w:widowControl w:val="0"/>
      <w:suppressLineNumbers/>
      <w:suppressAutoHyphens/>
    </w:pPr>
    <w:rPr>
      <w:rFonts w:eastAsia="Arial Unicode MS" w:cs="Tahoma"/>
      <w:kern w:val="1"/>
      <w:szCs w:val="24"/>
      <w:lang w:eastAsia="zh-CN" w:bidi="hi-IN"/>
    </w:rPr>
  </w:style>
  <w:style w:type="paragraph" w:customStyle="1" w:styleId="DefinitionTerm">
    <w:name w:val="Definition Term"/>
    <w:basedOn w:val="Normal"/>
    <w:next w:val="DefinitionList"/>
    <w:rsid w:val="00C6391B"/>
    <w:pPr>
      <w:widowControl w:val="0"/>
      <w:suppressAutoHyphens/>
    </w:pPr>
    <w:rPr>
      <w:rFonts w:eastAsia="Arial Unicode MS" w:cs="Tahoma"/>
      <w:kern w:val="1"/>
      <w:szCs w:val="24"/>
      <w:lang w:eastAsia="zh-CN" w:bidi="hi-IN"/>
    </w:rPr>
  </w:style>
  <w:style w:type="paragraph" w:customStyle="1" w:styleId="p1">
    <w:name w:val="p1"/>
    <w:basedOn w:val="P"/>
    <w:rsid w:val="00C6391B"/>
    <w:pPr>
      <w:ind w:left="851" w:hanging="567"/>
    </w:pPr>
  </w:style>
  <w:style w:type="paragraph" w:customStyle="1" w:styleId="BodyText24">
    <w:name w:val="Body Text 24"/>
    <w:basedOn w:val="Normal"/>
    <w:rsid w:val="00C6391B"/>
    <w:pPr>
      <w:widowControl w:val="0"/>
      <w:suppressAutoHyphens/>
      <w:jc w:val="both"/>
    </w:pPr>
    <w:rPr>
      <w:rFonts w:eastAsia="Arial Unicode MS" w:cs="Tahoma"/>
      <w:kern w:val="1"/>
      <w:szCs w:val="24"/>
      <w:lang w:eastAsia="zh-CN" w:bidi="hi-IN"/>
    </w:rPr>
  </w:style>
  <w:style w:type="paragraph" w:customStyle="1" w:styleId="Corpodetexto21">
    <w:name w:val="Corpo de texto 21"/>
    <w:basedOn w:val="Normal"/>
    <w:rsid w:val="00C6391B"/>
    <w:pPr>
      <w:widowControl w:val="0"/>
      <w:suppressAutoHyphens/>
      <w:ind w:right="51"/>
      <w:jc w:val="both"/>
    </w:pPr>
    <w:rPr>
      <w:rFonts w:eastAsia="Arial Unicode MS" w:cs="Tahoma"/>
      <w:kern w:val="1"/>
      <w:szCs w:val="24"/>
      <w:lang w:eastAsia="zh-CN" w:bidi="hi-IN"/>
    </w:rPr>
  </w:style>
  <w:style w:type="paragraph" w:customStyle="1" w:styleId="Corpodetexto22">
    <w:name w:val="Corpo de texto 22"/>
    <w:basedOn w:val="Normal"/>
    <w:rsid w:val="00C6391B"/>
    <w:pPr>
      <w:widowControl w:val="0"/>
      <w:tabs>
        <w:tab w:val="left" w:pos="8646"/>
        <w:tab w:val="left" w:pos="8788"/>
        <w:tab w:val="left" w:pos="10632"/>
      </w:tabs>
      <w:jc w:val="both"/>
    </w:pPr>
    <w:rPr>
      <w:rFonts w:ascii="Arial" w:eastAsia="Arial Unicode MS" w:hAnsi="Arial" w:cs="Arial"/>
      <w:kern w:val="1"/>
      <w:szCs w:val="24"/>
      <w:lang w:eastAsia="zh-CN" w:bidi="hi-IN"/>
    </w:rPr>
  </w:style>
  <w:style w:type="paragraph" w:customStyle="1" w:styleId="Recuonormal1">
    <w:name w:val="Recuo normal1"/>
    <w:basedOn w:val="Normal"/>
    <w:rsid w:val="00C6391B"/>
    <w:pPr>
      <w:widowControl w:val="0"/>
      <w:ind w:left="708"/>
    </w:pPr>
    <w:rPr>
      <w:rFonts w:eastAsia="Arial Unicode MS" w:cs="Tahoma"/>
      <w:kern w:val="1"/>
      <w:szCs w:val="24"/>
      <w:lang w:val="pt-PT" w:eastAsia="zh-CN" w:bidi="hi-IN"/>
    </w:rPr>
  </w:style>
  <w:style w:type="paragraph" w:customStyle="1" w:styleId="p18">
    <w:name w:val="p18"/>
    <w:basedOn w:val="Normal"/>
    <w:rsid w:val="00C6391B"/>
    <w:pPr>
      <w:widowControl w:val="0"/>
      <w:tabs>
        <w:tab w:val="left" w:pos="720"/>
      </w:tabs>
    </w:pPr>
    <w:rPr>
      <w:rFonts w:ascii="Arial" w:eastAsia="Arial Unicode MS" w:hAnsi="Arial" w:cs="Arial"/>
      <w:kern w:val="1"/>
      <w:szCs w:val="24"/>
      <w:lang w:eastAsia="zh-CN" w:bidi="hi-IN"/>
    </w:rPr>
  </w:style>
  <w:style w:type="paragraph" w:customStyle="1" w:styleId="aa">
    <w:name w:val="aa"/>
    <w:basedOn w:val="Normal"/>
    <w:rsid w:val="00C6391B"/>
    <w:pPr>
      <w:widowControl w:val="0"/>
      <w:suppressAutoHyphens/>
      <w:spacing w:before="60"/>
      <w:jc w:val="both"/>
    </w:pPr>
    <w:rPr>
      <w:rFonts w:ascii="Arial" w:eastAsia="Arial Unicode MS" w:hAnsi="Arial" w:cs="Arial"/>
      <w:b/>
      <w:kern w:val="1"/>
      <w:sz w:val="22"/>
      <w:szCs w:val="24"/>
      <w:lang w:eastAsia="zh-CN" w:bidi="hi-IN"/>
    </w:rPr>
  </w:style>
  <w:style w:type="paragraph" w:customStyle="1" w:styleId="WW-Corpodetexto312">
    <w:name w:val="WW-Corpo de texto 312"/>
    <w:basedOn w:val="Normal"/>
    <w:rsid w:val="00C6391B"/>
    <w:pPr>
      <w:widowControl w:val="0"/>
      <w:jc w:val="both"/>
    </w:pPr>
    <w:rPr>
      <w:rFonts w:eastAsia="Arial Unicode MS" w:cs="Tahoma"/>
      <w:kern w:val="1"/>
      <w:sz w:val="20"/>
      <w:szCs w:val="24"/>
      <w:lang w:eastAsia="zh-CN" w:bidi="hi-IN"/>
    </w:rPr>
  </w:style>
  <w:style w:type="paragraph" w:customStyle="1" w:styleId="Contedodequadro">
    <w:name w:val="Conteúdo de quadro"/>
    <w:basedOn w:val="Corpodetexto"/>
    <w:rsid w:val="00C6391B"/>
    <w:pPr>
      <w:widowControl w:val="0"/>
      <w:suppressAutoHyphens/>
      <w:spacing w:after="120"/>
      <w:jc w:val="left"/>
    </w:pPr>
    <w:rPr>
      <w:rFonts w:eastAsia="Arial Unicode MS" w:cs="Tahoma"/>
      <w:kern w:val="1"/>
      <w:sz w:val="24"/>
      <w:szCs w:val="24"/>
      <w:lang w:eastAsia="zh-CN" w:bidi="hi-IN"/>
    </w:rPr>
  </w:style>
  <w:style w:type="paragraph" w:customStyle="1" w:styleId="Default">
    <w:name w:val="Default"/>
    <w:rsid w:val="00C6391B"/>
    <w:pPr>
      <w:widowControl w:val="0"/>
      <w:suppressAutoHyphens/>
      <w:autoSpaceDE w:val="0"/>
    </w:pPr>
    <w:rPr>
      <w:rFonts w:ascii="ZNHHEG+ArialMT" w:hAnsi="ZNHHEG+ArialMT" w:cs="ZNHHEG+ArialMT"/>
      <w:color w:val="000000"/>
      <w:kern w:val="1"/>
      <w:sz w:val="24"/>
      <w:szCs w:val="24"/>
      <w:lang w:eastAsia="zh-CN"/>
    </w:rPr>
  </w:style>
  <w:style w:type="paragraph" w:customStyle="1" w:styleId="CM27">
    <w:name w:val="CM27"/>
    <w:basedOn w:val="Default"/>
    <w:next w:val="Default"/>
    <w:rsid w:val="00C6391B"/>
    <w:pPr>
      <w:spacing w:after="225"/>
    </w:pPr>
  </w:style>
  <w:style w:type="paragraph" w:customStyle="1" w:styleId="Contedodatabela">
    <w:name w:val="Conteúdo da tabela"/>
    <w:basedOn w:val="Normal"/>
    <w:rsid w:val="00C6391B"/>
    <w:pPr>
      <w:widowControl w:val="0"/>
      <w:suppressLineNumbers/>
      <w:suppressAutoHyphens/>
    </w:pPr>
    <w:rPr>
      <w:rFonts w:eastAsia="Arial Unicode MS" w:cs="Tahoma"/>
      <w:kern w:val="1"/>
      <w:szCs w:val="24"/>
      <w:lang w:eastAsia="zh-CN" w:bidi="hi-IN"/>
    </w:rPr>
  </w:style>
  <w:style w:type="paragraph" w:customStyle="1" w:styleId="Ttulodetabela">
    <w:name w:val="Título de tabela"/>
    <w:basedOn w:val="Contedodetabela"/>
    <w:rsid w:val="00C6391B"/>
    <w:pPr>
      <w:jc w:val="center"/>
    </w:pPr>
    <w:rPr>
      <w:b/>
      <w:bCs/>
    </w:rPr>
  </w:style>
  <w:style w:type="paragraph" w:customStyle="1" w:styleId="corpodetexto310">
    <w:name w:val="corpodetexto31"/>
    <w:basedOn w:val="Normal"/>
    <w:rsid w:val="00C6391B"/>
    <w:rPr>
      <w:kern w:val="1"/>
      <w:szCs w:val="24"/>
      <w:lang w:eastAsia="zh-CN"/>
    </w:rPr>
  </w:style>
  <w:style w:type="paragraph" w:customStyle="1" w:styleId="TextosemFormatao1">
    <w:name w:val="Texto sem Formatação1"/>
    <w:basedOn w:val="Normal"/>
    <w:rsid w:val="00C6391B"/>
    <w:rPr>
      <w:rFonts w:ascii="Consolas" w:hAnsi="Consolas" w:cs="Consolas"/>
      <w:kern w:val="1"/>
      <w:sz w:val="21"/>
      <w:szCs w:val="21"/>
      <w:lang w:eastAsia="zh-CN"/>
    </w:rPr>
  </w:style>
  <w:style w:type="paragraph" w:customStyle="1" w:styleId="p00">
    <w:name w:val="p0"/>
    <w:basedOn w:val="Normal"/>
    <w:rsid w:val="00C6391B"/>
    <w:pPr>
      <w:widowControl w:val="0"/>
      <w:suppressAutoHyphens/>
      <w:jc w:val="both"/>
    </w:pPr>
    <w:rPr>
      <w:rFonts w:ascii="Arial" w:eastAsia="Arial Unicode MS" w:hAnsi="Arial" w:cs="Arial"/>
      <w:b/>
      <w:bCs/>
      <w:kern w:val="1"/>
      <w:szCs w:val="24"/>
      <w:lang w:eastAsia="zh-CN"/>
    </w:rPr>
  </w:style>
  <w:style w:type="paragraph" w:customStyle="1" w:styleId="Standard">
    <w:name w:val="Standard"/>
    <w:rsid w:val="00C6391B"/>
    <w:pPr>
      <w:widowControl w:val="0"/>
      <w:suppressAutoHyphens/>
    </w:pPr>
    <w:rPr>
      <w:rFonts w:ascii="Cambria" w:hAnsi="Cambria" w:cs="Cambria"/>
      <w:kern w:val="1"/>
      <w:sz w:val="24"/>
      <w:szCs w:val="24"/>
      <w:lang w:eastAsia="zh-CN"/>
    </w:rPr>
  </w:style>
  <w:style w:type="paragraph" w:customStyle="1" w:styleId="Normal1">
    <w:name w:val="Normal1"/>
    <w:rsid w:val="00C6391B"/>
    <w:pPr>
      <w:widowControl w:val="0"/>
      <w:suppressAutoHyphens/>
      <w:spacing w:line="100" w:lineRule="atLeast"/>
      <w:textAlignment w:val="baseline"/>
    </w:pPr>
    <w:rPr>
      <w:rFonts w:eastAsia="SimSun" w:cs="Mangal"/>
      <w:kern w:val="1"/>
      <w:sz w:val="24"/>
      <w:szCs w:val="24"/>
      <w:lang w:eastAsia="zh-CN" w:bidi="hi-IN"/>
    </w:rPr>
  </w:style>
  <w:style w:type="paragraph" w:customStyle="1" w:styleId="Contedodoquadro">
    <w:name w:val="Conteúdo do quadro"/>
    <w:basedOn w:val="Normal"/>
    <w:rsid w:val="00C6391B"/>
    <w:pPr>
      <w:widowControl w:val="0"/>
      <w:suppressAutoHyphens/>
    </w:pPr>
    <w:rPr>
      <w:rFonts w:eastAsia="Arial Unicode MS" w:cs="Tahoma"/>
      <w:kern w:val="1"/>
      <w:szCs w:val="24"/>
      <w:lang w:eastAsia="zh-CN" w:bidi="hi-IN"/>
    </w:rPr>
  </w:style>
  <w:style w:type="character" w:styleId="Refdecomentrio">
    <w:name w:val="annotation reference"/>
    <w:basedOn w:val="Fontepargpadro"/>
    <w:uiPriority w:val="99"/>
    <w:unhideWhenUsed/>
    <w:rsid w:val="00C6391B"/>
    <w:rPr>
      <w:sz w:val="16"/>
    </w:rPr>
  </w:style>
  <w:style w:type="character" w:customStyle="1" w:styleId="Ttulo5Char">
    <w:name w:val="Título 5 Char"/>
    <w:basedOn w:val="Fontepargpadro"/>
    <w:link w:val="Ttulo5"/>
    <w:rsid w:val="00FA195D"/>
    <w:rPr>
      <w:snapToGrid w:val="0"/>
      <w:sz w:val="24"/>
    </w:rPr>
  </w:style>
  <w:style w:type="character" w:customStyle="1" w:styleId="Ttulo6Char">
    <w:name w:val="Título 6 Char"/>
    <w:basedOn w:val="Fontepargpadro"/>
    <w:link w:val="Ttulo6"/>
    <w:rsid w:val="00FA195D"/>
    <w:rPr>
      <w:rFonts w:ascii="Bookman Old Style" w:hAnsi="Bookman Old Style"/>
      <w:sz w:val="24"/>
    </w:rPr>
  </w:style>
  <w:style w:type="character" w:customStyle="1" w:styleId="Ttulo9Char">
    <w:name w:val="Título 9 Char"/>
    <w:basedOn w:val="Fontepargpadro"/>
    <w:link w:val="Ttulo9"/>
    <w:rsid w:val="00FA195D"/>
    <w:rPr>
      <w:rFonts w:ascii="Arial" w:hAnsi="Arial"/>
      <w:i/>
      <w:snapToGrid w:val="0"/>
      <w:sz w:val="24"/>
    </w:rPr>
  </w:style>
  <w:style w:type="character" w:customStyle="1" w:styleId="RodapChar1">
    <w:name w:val="Rodapé Char1"/>
    <w:basedOn w:val="Fontepargpadro"/>
    <w:uiPriority w:val="99"/>
    <w:semiHidden/>
    <w:rsid w:val="00FA195D"/>
    <w:rPr>
      <w:rFonts w:ascii="Times New Roman" w:eastAsia="Times New Roman" w:hAnsi="Times New Roman" w:cs="Times New Roman"/>
      <w:sz w:val="20"/>
      <w:szCs w:val="20"/>
      <w:lang w:val="en-AU" w:eastAsia="pt-BR"/>
    </w:rPr>
  </w:style>
  <w:style w:type="paragraph" w:styleId="Ttulo">
    <w:name w:val="Title"/>
    <w:basedOn w:val="Normal"/>
    <w:next w:val="Corpodetexto"/>
    <w:link w:val="TtuloChar"/>
    <w:qFormat/>
    <w:rsid w:val="00FA195D"/>
    <w:pPr>
      <w:keepNext/>
      <w:suppressAutoHyphens/>
      <w:spacing w:before="240" w:after="120"/>
    </w:pPr>
    <w:rPr>
      <w:rFonts w:ascii="Arial" w:eastAsia="SimSun" w:hAnsi="Arial"/>
      <w:sz w:val="28"/>
      <w:szCs w:val="28"/>
      <w:lang w:val="en-AU"/>
    </w:rPr>
  </w:style>
  <w:style w:type="character" w:customStyle="1" w:styleId="TtuloChar">
    <w:name w:val="Título Char"/>
    <w:basedOn w:val="Fontepargpadro"/>
    <w:link w:val="Ttulo"/>
    <w:rsid w:val="00FA195D"/>
    <w:rPr>
      <w:rFonts w:ascii="Arial" w:eastAsia="SimSun" w:hAnsi="Arial"/>
      <w:sz w:val="28"/>
      <w:szCs w:val="28"/>
      <w:lang w:val="en-AU"/>
    </w:rPr>
  </w:style>
  <w:style w:type="paragraph" w:customStyle="1" w:styleId="Captulo">
    <w:name w:val="Capítulo"/>
    <w:basedOn w:val="Normal"/>
    <w:next w:val="Corpodetexto"/>
    <w:rsid w:val="00FA195D"/>
    <w:pPr>
      <w:keepNext/>
      <w:suppressAutoHyphens/>
      <w:spacing w:before="240" w:after="120"/>
    </w:pPr>
    <w:rPr>
      <w:rFonts w:ascii="Arial" w:eastAsia="Lucida Sans Unicode" w:hAnsi="Arial" w:cs="Tahoma"/>
      <w:sz w:val="28"/>
      <w:szCs w:val="28"/>
      <w:lang w:val="en-AU"/>
    </w:rPr>
  </w:style>
  <w:style w:type="paragraph" w:customStyle="1" w:styleId="WW-Ttulo">
    <w:name w:val="WW-Título"/>
    <w:basedOn w:val="Normal"/>
    <w:next w:val="Corpodetexto"/>
    <w:rsid w:val="00FA195D"/>
    <w:pPr>
      <w:keepNext/>
      <w:suppressAutoHyphens/>
      <w:spacing w:before="240" w:after="120"/>
    </w:pPr>
    <w:rPr>
      <w:rFonts w:ascii="Arial" w:eastAsia="SimSun" w:hAnsi="Arial" w:cs="Mangal"/>
      <w:sz w:val="28"/>
      <w:szCs w:val="28"/>
      <w:lang w:val="en-AU"/>
    </w:rPr>
  </w:style>
  <w:style w:type="paragraph" w:customStyle="1" w:styleId="WW-Ttulo1">
    <w:name w:val="WW-Título1"/>
    <w:basedOn w:val="Normal"/>
    <w:next w:val="Corpodetexto"/>
    <w:rsid w:val="00FA195D"/>
    <w:pPr>
      <w:keepNext/>
      <w:suppressAutoHyphens/>
      <w:spacing w:before="240" w:after="120"/>
    </w:pPr>
    <w:rPr>
      <w:rFonts w:ascii="Arial" w:eastAsia="SimSun" w:hAnsi="Arial" w:cs="Mangal"/>
      <w:sz w:val="28"/>
      <w:szCs w:val="28"/>
      <w:lang w:val="en-AU"/>
    </w:rPr>
  </w:style>
  <w:style w:type="paragraph" w:customStyle="1" w:styleId="WW-Ttulo11">
    <w:name w:val="WW-Título11"/>
    <w:basedOn w:val="Normal"/>
    <w:next w:val="Corpodetexto"/>
    <w:rsid w:val="00FA195D"/>
    <w:pPr>
      <w:keepNext/>
      <w:suppressAutoHyphens/>
      <w:spacing w:before="240" w:after="120"/>
    </w:pPr>
    <w:rPr>
      <w:rFonts w:ascii="Arial" w:eastAsia="SimSun" w:hAnsi="Arial" w:cs="Mangal"/>
      <w:sz w:val="28"/>
      <w:szCs w:val="28"/>
      <w:lang w:val="en-AU"/>
    </w:rPr>
  </w:style>
  <w:style w:type="paragraph" w:customStyle="1" w:styleId="c1">
    <w:name w:val="c1"/>
    <w:basedOn w:val="Normal"/>
    <w:next w:val="Normal"/>
    <w:rsid w:val="00FA195D"/>
    <w:pPr>
      <w:widowControl w:val="0"/>
      <w:suppressAutoHyphens/>
      <w:autoSpaceDE w:val="0"/>
      <w:jc w:val="center"/>
    </w:pPr>
    <w:rPr>
      <w:rFonts w:ascii="Times" w:hAnsi="Times"/>
    </w:rPr>
  </w:style>
  <w:style w:type="paragraph" w:customStyle="1" w:styleId="WW-Corpodetexto2">
    <w:name w:val="WW-Corpo de texto 2"/>
    <w:basedOn w:val="Normal"/>
    <w:rsid w:val="00FA195D"/>
    <w:pPr>
      <w:tabs>
        <w:tab w:val="left" w:pos="1728"/>
        <w:tab w:val="left" w:pos="2448"/>
        <w:tab w:val="left" w:pos="3168"/>
        <w:tab w:val="left" w:pos="3888"/>
        <w:tab w:val="left" w:pos="4608"/>
        <w:tab w:val="left" w:pos="5328"/>
        <w:tab w:val="left" w:pos="6048"/>
        <w:tab w:val="left" w:pos="6768"/>
      </w:tabs>
      <w:suppressAutoHyphens/>
      <w:spacing w:before="120"/>
      <w:jc w:val="both"/>
    </w:pPr>
    <w:rPr>
      <w:rFonts w:ascii="Arial" w:hAnsi="Arial"/>
      <w:color w:val="000000"/>
    </w:rPr>
  </w:style>
  <w:style w:type="paragraph" w:customStyle="1" w:styleId="WW-Corpodetexto211">
    <w:name w:val="WW-Corpo de texto 211"/>
    <w:basedOn w:val="Normal"/>
    <w:rsid w:val="00FA195D"/>
    <w:pPr>
      <w:widowControl w:val="0"/>
      <w:suppressAutoHyphens/>
      <w:spacing w:line="200" w:lineRule="atLeast"/>
      <w:jc w:val="both"/>
    </w:pPr>
    <w:rPr>
      <w:rFonts w:ascii="Bookman Old Style" w:hAnsi="Bookman Old Style"/>
      <w:sz w:val="20"/>
    </w:rPr>
  </w:style>
  <w:style w:type="paragraph" w:customStyle="1" w:styleId="WW-Ttulo111">
    <w:name w:val="WW-Título111"/>
    <w:basedOn w:val="Normal"/>
    <w:next w:val="Corpodetexto"/>
    <w:rsid w:val="00FA195D"/>
    <w:pPr>
      <w:keepNext/>
      <w:suppressAutoHyphens/>
      <w:spacing w:before="240" w:after="120"/>
    </w:pPr>
    <w:rPr>
      <w:rFonts w:ascii="Arial" w:eastAsia="Tahoma" w:hAnsi="Arial"/>
      <w:sz w:val="28"/>
    </w:rPr>
  </w:style>
  <w:style w:type="paragraph" w:customStyle="1" w:styleId="WW-Recuodecorpodetexto2">
    <w:name w:val="WW-Recuo de corpo de texto 2"/>
    <w:basedOn w:val="Normal"/>
    <w:rsid w:val="00FA195D"/>
    <w:pPr>
      <w:tabs>
        <w:tab w:val="left" w:pos="15199"/>
        <w:tab w:val="left" w:pos="15919"/>
        <w:tab w:val="left" w:pos="16639"/>
        <w:tab w:val="left" w:pos="17359"/>
        <w:tab w:val="left" w:pos="18079"/>
        <w:tab w:val="left" w:pos="18799"/>
        <w:tab w:val="left" w:pos="19519"/>
        <w:tab w:val="left" w:pos="20239"/>
      </w:tabs>
      <w:suppressAutoHyphens/>
      <w:spacing w:before="120"/>
      <w:ind w:left="709" w:hanging="284"/>
      <w:jc w:val="both"/>
    </w:pPr>
    <w:rPr>
      <w:rFonts w:ascii="Arial" w:hAnsi="Arial"/>
      <w:color w:val="000000"/>
    </w:rPr>
  </w:style>
  <w:style w:type="paragraph" w:customStyle="1" w:styleId="WW-Saudao">
    <w:name w:val="WW-Saudação"/>
    <w:basedOn w:val="Normal"/>
    <w:rsid w:val="00FA195D"/>
    <w:pPr>
      <w:suppressAutoHyphens/>
      <w:jc w:val="both"/>
    </w:pPr>
    <w:rPr>
      <w:rFonts w:ascii="Arial" w:hAnsi="Arial"/>
    </w:rPr>
  </w:style>
  <w:style w:type="paragraph" w:customStyle="1" w:styleId="WW-NormalWeb">
    <w:name w:val="WW-Normal (Web)"/>
    <w:basedOn w:val="Normal"/>
    <w:rsid w:val="00FA195D"/>
    <w:pPr>
      <w:suppressAutoHyphens/>
      <w:spacing w:before="100" w:after="100"/>
    </w:pPr>
  </w:style>
  <w:style w:type="paragraph" w:customStyle="1" w:styleId="WW-Padro">
    <w:name w:val="WW-Padrão"/>
    <w:rsid w:val="00FA195D"/>
    <w:pPr>
      <w:suppressAutoHyphens/>
    </w:pPr>
    <w:rPr>
      <w:rFonts w:eastAsia="Arial"/>
      <w:sz w:val="24"/>
    </w:rPr>
  </w:style>
  <w:style w:type="paragraph" w:customStyle="1" w:styleId="WW-Corpodetexto21">
    <w:name w:val="WW-Corpo de texto 21"/>
    <w:basedOn w:val="Normal"/>
    <w:rsid w:val="00FA195D"/>
    <w:pPr>
      <w:suppressAutoHyphens/>
      <w:jc w:val="both"/>
    </w:pPr>
    <w:rPr>
      <w:rFonts w:ascii="Arial" w:hAnsi="Arial"/>
      <w:b/>
    </w:rPr>
  </w:style>
  <w:style w:type="paragraph" w:customStyle="1" w:styleId="P30">
    <w:name w:val="P30"/>
    <w:basedOn w:val="Normal"/>
    <w:rsid w:val="00FA195D"/>
    <w:pPr>
      <w:suppressAutoHyphens/>
      <w:jc w:val="both"/>
    </w:pPr>
    <w:rPr>
      <w:b/>
    </w:rPr>
  </w:style>
  <w:style w:type="paragraph" w:customStyle="1" w:styleId="WW-Legenda1">
    <w:name w:val="WW-Legenda1"/>
    <w:basedOn w:val="Normal"/>
    <w:next w:val="Normal"/>
    <w:rsid w:val="00FA195D"/>
    <w:pPr>
      <w:suppressAutoHyphens/>
      <w:jc w:val="center"/>
    </w:pPr>
    <w:rPr>
      <w:b/>
      <w:sz w:val="20"/>
    </w:rPr>
  </w:style>
  <w:style w:type="paragraph" w:customStyle="1" w:styleId="WW-ndice1111111">
    <w:name w:val="WW-Índice1111111"/>
    <w:basedOn w:val="Normal"/>
    <w:rsid w:val="00FA195D"/>
    <w:pPr>
      <w:suppressLineNumbers/>
      <w:suppressAutoHyphens/>
    </w:pPr>
    <w:rPr>
      <w:sz w:val="20"/>
    </w:rPr>
  </w:style>
  <w:style w:type="paragraph" w:customStyle="1" w:styleId="WW-Ttulo1111">
    <w:name w:val="WW-Título1111"/>
    <w:basedOn w:val="Normal"/>
    <w:next w:val="Corpodetexto"/>
    <w:rsid w:val="00FA195D"/>
    <w:pPr>
      <w:keepNext/>
      <w:suppressAutoHyphens/>
      <w:spacing w:before="240" w:after="120"/>
    </w:pPr>
    <w:rPr>
      <w:rFonts w:ascii="Arial" w:hAnsi="Arial"/>
      <w:sz w:val="28"/>
    </w:rPr>
  </w:style>
  <w:style w:type="paragraph" w:customStyle="1" w:styleId="Recuodecorpodetexto31">
    <w:name w:val="Recuo de corpo de texto 31"/>
    <w:basedOn w:val="Normal"/>
    <w:rsid w:val="00FA195D"/>
    <w:pPr>
      <w:suppressAutoHyphens/>
      <w:ind w:left="709"/>
      <w:jc w:val="both"/>
    </w:pPr>
  </w:style>
  <w:style w:type="paragraph" w:customStyle="1" w:styleId="Ttulodatabela">
    <w:name w:val="Título da tabela"/>
    <w:basedOn w:val="Contedodatabela"/>
    <w:rsid w:val="00FA195D"/>
    <w:pPr>
      <w:widowControl/>
      <w:tabs>
        <w:tab w:val="left" w:pos="1728"/>
        <w:tab w:val="left" w:pos="2448"/>
        <w:tab w:val="left" w:pos="3168"/>
        <w:tab w:val="left" w:pos="3888"/>
        <w:tab w:val="left" w:pos="4608"/>
        <w:tab w:val="left" w:pos="5328"/>
        <w:tab w:val="left" w:pos="6048"/>
        <w:tab w:val="left" w:pos="6768"/>
      </w:tabs>
      <w:jc w:val="center"/>
    </w:pPr>
    <w:rPr>
      <w:rFonts w:ascii="Arial" w:eastAsia="Times New Roman" w:hAnsi="Arial" w:cs="Times New Roman"/>
      <w:b/>
      <w:bCs/>
      <w:kern w:val="0"/>
      <w:szCs w:val="20"/>
      <w:u w:val="single"/>
      <w:lang w:val="en-AU" w:eastAsia="pt-BR" w:bidi="ar-SA"/>
    </w:rPr>
  </w:style>
  <w:style w:type="paragraph" w:customStyle="1" w:styleId="WW-BodyTextIndent2">
    <w:name w:val="WW-Body Text Indent 2"/>
    <w:basedOn w:val="Normal"/>
    <w:rsid w:val="00FA195D"/>
    <w:pPr>
      <w:widowControl w:val="0"/>
      <w:tabs>
        <w:tab w:val="left" w:pos="720"/>
      </w:tabs>
      <w:suppressAutoHyphens/>
      <w:ind w:firstLine="566"/>
      <w:jc w:val="both"/>
    </w:pPr>
    <w:rPr>
      <w:rFonts w:eastAsia="DejaVu Sans"/>
      <w:color w:val="000000"/>
    </w:rPr>
  </w:style>
  <w:style w:type="paragraph" w:customStyle="1" w:styleId="CommentText">
    <w:name w:val="Comment Text"/>
    <w:basedOn w:val="Normal"/>
    <w:rsid w:val="00FA195D"/>
    <w:pPr>
      <w:suppressAutoHyphens/>
    </w:pPr>
    <w:rPr>
      <w:sz w:val="20"/>
    </w:rPr>
  </w:style>
  <w:style w:type="paragraph" w:customStyle="1" w:styleId="Ttulo31">
    <w:name w:val="Título 31"/>
    <w:basedOn w:val="Normal"/>
    <w:next w:val="Normal"/>
    <w:rsid w:val="00FA195D"/>
    <w:pPr>
      <w:keepNext/>
      <w:suppressAutoHyphens/>
    </w:pPr>
    <w:rPr>
      <w:rFonts w:ascii="Arial" w:eastAsia="Arial" w:hAnsi="Arial" w:cs="Arial"/>
      <w:sz w:val="20"/>
      <w:lang w:val="en-AU"/>
    </w:rPr>
  </w:style>
  <w:style w:type="paragraph" w:customStyle="1" w:styleId="WW-Corpodetexto31">
    <w:name w:val="WW-Corpo de texto 31"/>
    <w:basedOn w:val="Normal"/>
    <w:rsid w:val="00FA195D"/>
    <w:pPr>
      <w:suppressAutoHyphens/>
      <w:jc w:val="both"/>
    </w:pPr>
    <w:rPr>
      <w:rFonts w:ascii="Arial" w:eastAsia="Arial" w:hAnsi="Arial" w:cs="Arial"/>
      <w:sz w:val="20"/>
      <w:lang w:val="en-AU"/>
    </w:rPr>
  </w:style>
  <w:style w:type="paragraph" w:customStyle="1" w:styleId="Ttulo51">
    <w:name w:val="Título 51"/>
    <w:basedOn w:val="Normal"/>
    <w:next w:val="Normal"/>
    <w:rsid w:val="00FA195D"/>
    <w:pPr>
      <w:keepNext/>
      <w:suppressAutoHyphens/>
      <w:ind w:left="720" w:hanging="720"/>
      <w:jc w:val="both"/>
    </w:pPr>
    <w:rPr>
      <w:b/>
      <w:bCs/>
      <w:sz w:val="20"/>
      <w:lang w:val="en-AU"/>
    </w:rPr>
  </w:style>
  <w:style w:type="paragraph" w:customStyle="1" w:styleId="Index">
    <w:name w:val="Index"/>
    <w:basedOn w:val="Normal"/>
    <w:rsid w:val="00FA195D"/>
    <w:pPr>
      <w:suppressAutoHyphens/>
    </w:pPr>
    <w:rPr>
      <w:sz w:val="20"/>
      <w:lang w:val="en-AU"/>
    </w:rPr>
  </w:style>
  <w:style w:type="paragraph" w:customStyle="1" w:styleId="Ttulo61">
    <w:name w:val="Título 61"/>
    <w:basedOn w:val="Normal"/>
    <w:next w:val="Normal"/>
    <w:rsid w:val="00FA195D"/>
    <w:pPr>
      <w:keepNext/>
      <w:suppressAutoHyphens/>
    </w:pPr>
    <w:rPr>
      <w:rFonts w:ascii="TimesNewRoman" w:eastAsia="TimesNewRoman" w:hAnsi="TimesNewRoman" w:cs="StarSymbol"/>
      <w:b/>
      <w:bCs/>
      <w:sz w:val="20"/>
      <w:lang w:val="en-AU"/>
    </w:rPr>
  </w:style>
  <w:style w:type="paragraph" w:customStyle="1" w:styleId="Ttulo71">
    <w:name w:val="Título 71"/>
    <w:basedOn w:val="Normal"/>
    <w:next w:val="Normal"/>
    <w:rsid w:val="00FA195D"/>
    <w:pPr>
      <w:keepNext/>
      <w:suppressAutoHyphens/>
    </w:pPr>
    <w:rPr>
      <w:rFonts w:ascii="TimesNewRoman" w:eastAsia="TimesNewRoman" w:hAnsi="TimesNewRoman" w:cs="StarSymbol"/>
      <w:b/>
      <w:bCs/>
      <w:sz w:val="23"/>
      <w:szCs w:val="23"/>
      <w:lang w:val="en-AU"/>
    </w:rPr>
  </w:style>
  <w:style w:type="paragraph" w:customStyle="1" w:styleId="TableContents">
    <w:name w:val="Table Contents"/>
    <w:basedOn w:val="Normal"/>
    <w:rsid w:val="00FA195D"/>
    <w:pPr>
      <w:suppressAutoHyphens/>
    </w:pPr>
    <w:rPr>
      <w:sz w:val="20"/>
      <w:lang w:val="en-AU"/>
    </w:rPr>
  </w:style>
  <w:style w:type="paragraph" w:customStyle="1" w:styleId="Ttulodatabela1">
    <w:name w:val="Título da tabela1"/>
    <w:basedOn w:val="TableContents"/>
    <w:rsid w:val="00FA195D"/>
    <w:pPr>
      <w:jc w:val="center"/>
    </w:pPr>
    <w:rPr>
      <w:b/>
      <w:bCs/>
      <w:i/>
      <w:iCs/>
    </w:rPr>
  </w:style>
  <w:style w:type="paragraph" w:customStyle="1" w:styleId="NumberedList">
    <w:name w:val="Numbered List"/>
    <w:rsid w:val="00FA195D"/>
    <w:pPr>
      <w:widowControl w:val="0"/>
      <w:suppressAutoHyphens/>
      <w:ind w:left="720" w:hanging="431"/>
    </w:pPr>
    <w:rPr>
      <w:rFonts w:ascii="Arial" w:eastAsia="Arial" w:hAnsi="Arial"/>
      <w:sz w:val="24"/>
      <w:szCs w:val="24"/>
      <w:lang w:val="en-AU" w:eastAsia="ar-SA"/>
    </w:rPr>
  </w:style>
  <w:style w:type="paragraph" w:customStyle="1" w:styleId="Textopadro1">
    <w:name w:val="Texto padrão1"/>
    <w:basedOn w:val="Normal"/>
    <w:next w:val="NumberedList"/>
    <w:rsid w:val="00FA195D"/>
    <w:pPr>
      <w:suppressAutoHyphens/>
    </w:pPr>
    <w:rPr>
      <w:sz w:val="20"/>
      <w:lang w:val="en-AU"/>
    </w:rPr>
  </w:style>
  <w:style w:type="paragraph" w:customStyle="1" w:styleId="WW-Recuodecorpodetexto31">
    <w:name w:val="WW-Recuo de corpo de texto 31"/>
    <w:basedOn w:val="Normal"/>
    <w:rsid w:val="00FA195D"/>
    <w:pPr>
      <w:suppressAutoHyphens/>
      <w:ind w:firstLine="709"/>
      <w:jc w:val="both"/>
    </w:pPr>
    <w:rPr>
      <w:rFonts w:ascii="Arial" w:eastAsia="Arial" w:hAnsi="Arial" w:cs="Arial"/>
      <w:sz w:val="20"/>
      <w:lang w:val="en-AU"/>
    </w:rPr>
  </w:style>
  <w:style w:type="paragraph" w:customStyle="1" w:styleId="Rodap1">
    <w:name w:val="Rodapé1"/>
    <w:basedOn w:val="Normal"/>
    <w:rsid w:val="00FA195D"/>
    <w:pPr>
      <w:tabs>
        <w:tab w:val="center" w:pos="4419"/>
        <w:tab w:val="center" w:pos="8838"/>
      </w:tabs>
      <w:suppressAutoHyphens/>
    </w:pPr>
    <w:rPr>
      <w:sz w:val="20"/>
      <w:lang w:val="en-AU"/>
    </w:rPr>
  </w:style>
  <w:style w:type="paragraph" w:customStyle="1" w:styleId="WW-Recuodecorpodetexto21">
    <w:name w:val="WW-Recuo de corpo de texto 21"/>
    <w:basedOn w:val="Normal"/>
    <w:rsid w:val="00FA195D"/>
    <w:pPr>
      <w:suppressAutoHyphens/>
      <w:spacing w:before="120"/>
      <w:ind w:firstLine="851"/>
      <w:jc w:val="both"/>
    </w:pPr>
    <w:rPr>
      <w:rFonts w:ascii="Arial" w:eastAsia="Arial" w:hAnsi="Arial" w:cs="Arial"/>
      <w:sz w:val="20"/>
      <w:lang w:val="en-AU"/>
    </w:rPr>
  </w:style>
  <w:style w:type="paragraph" w:customStyle="1" w:styleId="Cabealho1">
    <w:name w:val="Cabeçalho1"/>
    <w:basedOn w:val="Normal"/>
    <w:rsid w:val="00FA195D"/>
    <w:pPr>
      <w:tabs>
        <w:tab w:val="center" w:pos="4419"/>
        <w:tab w:val="center" w:pos="8838"/>
      </w:tabs>
      <w:suppressAutoHyphens/>
    </w:pPr>
    <w:rPr>
      <w:sz w:val="20"/>
      <w:lang w:val="en-AU"/>
    </w:rPr>
  </w:style>
  <w:style w:type="paragraph" w:customStyle="1" w:styleId="Ttulo21">
    <w:name w:val="Título 21"/>
    <w:basedOn w:val="Normal"/>
    <w:next w:val="Normal"/>
    <w:rsid w:val="00FA195D"/>
    <w:pPr>
      <w:keepNext/>
      <w:suppressAutoHyphens/>
      <w:jc w:val="right"/>
    </w:pPr>
    <w:rPr>
      <w:rFonts w:ascii="Arial" w:eastAsia="Arial" w:hAnsi="Arial" w:cs="Arial"/>
      <w:sz w:val="20"/>
      <w:lang w:val="en-AU"/>
    </w:rPr>
  </w:style>
  <w:style w:type="paragraph" w:customStyle="1" w:styleId="NumberedHeading2">
    <w:name w:val="Numbered Heading 2"/>
    <w:basedOn w:val="Ttulo21"/>
    <w:next w:val="Normal"/>
    <w:rsid w:val="00FA195D"/>
    <w:pPr>
      <w:keepNext w:val="0"/>
      <w:tabs>
        <w:tab w:val="left" w:pos="431"/>
      </w:tabs>
      <w:jc w:val="left"/>
    </w:pPr>
  </w:style>
  <w:style w:type="character" w:customStyle="1" w:styleId="WW-Absatz-Standardschriftart1">
    <w:name w:val="WW-Absatz-Standardschriftart1"/>
    <w:rsid w:val="00FA195D"/>
  </w:style>
  <w:style w:type="character" w:customStyle="1" w:styleId="WW-Absatz-Standardschriftart11">
    <w:name w:val="WW-Absatz-Standardschriftart11"/>
    <w:rsid w:val="00FA195D"/>
  </w:style>
  <w:style w:type="character" w:customStyle="1" w:styleId="WW-Absatz-Standardschriftart111">
    <w:name w:val="WW-Absatz-Standardschriftart111"/>
    <w:rsid w:val="00FA195D"/>
  </w:style>
  <w:style w:type="character" w:customStyle="1" w:styleId="WW-Absatz-Standardschriftart1111">
    <w:name w:val="WW-Absatz-Standardschriftart1111"/>
    <w:rsid w:val="00FA195D"/>
  </w:style>
  <w:style w:type="character" w:customStyle="1" w:styleId="WW-Absatz-Standardschriftart11111">
    <w:name w:val="WW-Absatz-Standardschriftart11111"/>
    <w:rsid w:val="00FA195D"/>
  </w:style>
  <w:style w:type="character" w:customStyle="1" w:styleId="WW-Absatz-Standardschriftart111111">
    <w:name w:val="WW-Absatz-Standardschriftart111111"/>
    <w:rsid w:val="00FA195D"/>
  </w:style>
  <w:style w:type="character" w:customStyle="1" w:styleId="WW-Absatz-Standardschriftart1111111">
    <w:name w:val="WW-Absatz-Standardschriftart1111111"/>
    <w:rsid w:val="00FA195D"/>
  </w:style>
  <w:style w:type="character" w:customStyle="1" w:styleId="WW-Absatz-Standardschriftart11111111">
    <w:name w:val="WW-Absatz-Standardschriftart11111111"/>
    <w:rsid w:val="00FA195D"/>
  </w:style>
  <w:style w:type="character" w:customStyle="1" w:styleId="WW-Absatz-Standardschriftart111111111">
    <w:name w:val="WW-Absatz-Standardschriftart111111111"/>
    <w:rsid w:val="00FA195D"/>
  </w:style>
  <w:style w:type="character" w:customStyle="1" w:styleId="WW-Absatz-Standardschriftart1111111111">
    <w:name w:val="WW-Absatz-Standardschriftart1111111111"/>
    <w:rsid w:val="00FA195D"/>
  </w:style>
  <w:style w:type="character" w:customStyle="1" w:styleId="WW-Absatz-Standardschriftart11111111111">
    <w:name w:val="WW-Absatz-Standardschriftart11111111111"/>
    <w:rsid w:val="00FA195D"/>
  </w:style>
  <w:style w:type="character" w:customStyle="1" w:styleId="WW-Absatz-Standardschriftart111111111111">
    <w:name w:val="WW-Absatz-Standardschriftart111111111111"/>
    <w:rsid w:val="00FA195D"/>
  </w:style>
  <w:style w:type="character" w:customStyle="1" w:styleId="WW-Absatz-Standardschriftart1111111111111">
    <w:name w:val="WW-Absatz-Standardschriftart1111111111111"/>
    <w:rsid w:val="00FA195D"/>
  </w:style>
  <w:style w:type="character" w:customStyle="1" w:styleId="WW-Absatz-Standardschriftart11111111111111">
    <w:name w:val="WW-Absatz-Standardschriftart11111111111111"/>
    <w:rsid w:val="00FA195D"/>
  </w:style>
  <w:style w:type="character" w:customStyle="1" w:styleId="WW-Absatz-Standardschriftart111111111111111">
    <w:name w:val="WW-Absatz-Standardschriftart111111111111111"/>
    <w:rsid w:val="00FA195D"/>
  </w:style>
  <w:style w:type="character" w:customStyle="1" w:styleId="WW-Absatz-Standardschriftart1111111111111111">
    <w:name w:val="WW-Absatz-Standardschriftart1111111111111111"/>
    <w:rsid w:val="00FA195D"/>
  </w:style>
  <w:style w:type="character" w:customStyle="1" w:styleId="WW-Absatz-Standardschriftart11111111111111111">
    <w:name w:val="WW-Absatz-Standardschriftart11111111111111111"/>
    <w:rsid w:val="00FA195D"/>
  </w:style>
  <w:style w:type="character" w:customStyle="1" w:styleId="WW-Absatz-Standardschriftart111111111111111111">
    <w:name w:val="WW-Absatz-Standardschriftart111111111111111111"/>
    <w:rsid w:val="00FA195D"/>
  </w:style>
  <w:style w:type="character" w:customStyle="1" w:styleId="WW-Absatz-Standardschriftart1111111111111111111">
    <w:name w:val="WW-Absatz-Standardschriftart1111111111111111111"/>
    <w:rsid w:val="00FA195D"/>
  </w:style>
  <w:style w:type="character" w:customStyle="1" w:styleId="WW-Absatz-Standardschriftart11111111111111111111">
    <w:name w:val="WW-Absatz-Standardschriftart11111111111111111111"/>
    <w:rsid w:val="00FA195D"/>
  </w:style>
  <w:style w:type="character" w:customStyle="1" w:styleId="WW-Absatz-Standardschriftart111111111111111111111">
    <w:name w:val="WW-Absatz-Standardschriftart111111111111111111111"/>
    <w:rsid w:val="00FA195D"/>
  </w:style>
  <w:style w:type="character" w:customStyle="1" w:styleId="WW-Absatz-Standardschriftart1111111111111111111111">
    <w:name w:val="WW-Absatz-Standardschriftart1111111111111111111111"/>
    <w:rsid w:val="00FA195D"/>
  </w:style>
  <w:style w:type="character" w:customStyle="1" w:styleId="WW-Absatz-Standardschriftart11111111111111111111111">
    <w:name w:val="WW-Absatz-Standardschriftart11111111111111111111111"/>
    <w:rsid w:val="00FA195D"/>
  </w:style>
  <w:style w:type="character" w:customStyle="1" w:styleId="WW-Absatz-Standardschriftart111111111111111111111111">
    <w:name w:val="WW-Absatz-Standardschriftart111111111111111111111111"/>
    <w:rsid w:val="00FA195D"/>
  </w:style>
  <w:style w:type="character" w:customStyle="1" w:styleId="WW-Absatz-Standardschriftart1111111111111111111111111">
    <w:name w:val="WW-Absatz-Standardschriftart1111111111111111111111111"/>
    <w:rsid w:val="00FA195D"/>
  </w:style>
  <w:style w:type="character" w:customStyle="1" w:styleId="WW-Absatz-Standardschriftart11111111111111111111111111">
    <w:name w:val="WW-Absatz-Standardschriftart11111111111111111111111111"/>
    <w:rsid w:val="00FA195D"/>
  </w:style>
  <w:style w:type="character" w:customStyle="1" w:styleId="WW-Absatz-Standardschriftart111111111111111111111111111">
    <w:name w:val="WW-Absatz-Standardschriftart111111111111111111111111111"/>
    <w:rsid w:val="00FA195D"/>
  </w:style>
  <w:style w:type="character" w:customStyle="1" w:styleId="WW-Absatz-Standardschriftart1111111111111111111111111111">
    <w:name w:val="WW-Absatz-Standardschriftart1111111111111111111111111111"/>
    <w:rsid w:val="00FA195D"/>
  </w:style>
  <w:style w:type="character" w:customStyle="1" w:styleId="WW-Absatz-Standardschriftart11111111111111111111111111111">
    <w:name w:val="WW-Absatz-Standardschriftart11111111111111111111111111111"/>
    <w:rsid w:val="00FA195D"/>
  </w:style>
  <w:style w:type="character" w:customStyle="1" w:styleId="WW-Absatz-Standardschriftart111111111111111111111111111111">
    <w:name w:val="WW-Absatz-Standardschriftart111111111111111111111111111111"/>
    <w:rsid w:val="00FA195D"/>
  </w:style>
  <w:style w:type="character" w:customStyle="1" w:styleId="WW-Absatz-Standardschriftart1111111111111111111111111111111">
    <w:name w:val="WW-Absatz-Standardschriftart1111111111111111111111111111111"/>
    <w:rsid w:val="00FA195D"/>
  </w:style>
  <w:style w:type="character" w:customStyle="1" w:styleId="WW-Absatz-Standardschriftart11111111111111111111111111111111">
    <w:name w:val="WW-Absatz-Standardschriftart11111111111111111111111111111111"/>
    <w:rsid w:val="00FA195D"/>
  </w:style>
  <w:style w:type="character" w:customStyle="1" w:styleId="WW-Absatz-Standardschriftart111111111111111111111111111111111">
    <w:name w:val="WW-Absatz-Standardschriftart111111111111111111111111111111111"/>
    <w:rsid w:val="00FA195D"/>
  </w:style>
  <w:style w:type="character" w:customStyle="1" w:styleId="WW-Absatz-Standardschriftart1111111111111111111111111111111111">
    <w:name w:val="WW-Absatz-Standardschriftart1111111111111111111111111111111111"/>
    <w:rsid w:val="00FA195D"/>
  </w:style>
  <w:style w:type="character" w:customStyle="1" w:styleId="WW-DefaultParagraphFont">
    <w:name w:val="WW-Default Paragraph Font"/>
    <w:rsid w:val="00FA195D"/>
  </w:style>
  <w:style w:type="character" w:customStyle="1" w:styleId="WW-DefaultParagraphFont1">
    <w:name w:val="WW-Default Paragraph Font1"/>
    <w:rsid w:val="00FA195D"/>
  </w:style>
  <w:style w:type="character" w:customStyle="1" w:styleId="WW8Num6z1">
    <w:name w:val="WW8Num6z1"/>
    <w:rsid w:val="00FA195D"/>
    <w:rPr>
      <w:color w:val="000000"/>
    </w:rPr>
  </w:style>
  <w:style w:type="character" w:customStyle="1" w:styleId="WW8Num10z0">
    <w:name w:val="WW8Num10z0"/>
    <w:rsid w:val="00FA195D"/>
    <w:rPr>
      <w:rFonts w:ascii="Symbol" w:hAnsi="Symbol" w:hint="default"/>
    </w:rPr>
  </w:style>
  <w:style w:type="character" w:customStyle="1" w:styleId="WW8Num11z0">
    <w:name w:val="WW8Num11z0"/>
    <w:rsid w:val="00FA195D"/>
    <w:rPr>
      <w:rFonts w:ascii="Symbol" w:hAnsi="Symbol" w:hint="default"/>
    </w:rPr>
  </w:style>
  <w:style w:type="character" w:customStyle="1" w:styleId="WW8Num12z0">
    <w:name w:val="WW8Num12z0"/>
    <w:rsid w:val="00FA195D"/>
    <w:rPr>
      <w:rFonts w:ascii="Symbol" w:hAnsi="Symbol" w:hint="default"/>
    </w:rPr>
  </w:style>
  <w:style w:type="character" w:customStyle="1" w:styleId="WW8Num13z1">
    <w:name w:val="WW8Num13z1"/>
    <w:rsid w:val="00FA195D"/>
    <w:rPr>
      <w:b/>
      <w:bCs w:val="0"/>
    </w:rPr>
  </w:style>
  <w:style w:type="character" w:customStyle="1" w:styleId="WW8Num14z0">
    <w:name w:val="WW8Num14z0"/>
    <w:rsid w:val="00FA195D"/>
    <w:rPr>
      <w:b/>
      <w:bCs w:val="0"/>
    </w:rPr>
  </w:style>
  <w:style w:type="character" w:customStyle="1" w:styleId="WW8Num15z0">
    <w:name w:val="WW8Num15z0"/>
    <w:rsid w:val="00FA195D"/>
    <w:rPr>
      <w:rFonts w:ascii="Symbol" w:hAnsi="Symbol" w:hint="default"/>
    </w:rPr>
  </w:style>
  <w:style w:type="character" w:customStyle="1" w:styleId="WW8Num15z1">
    <w:name w:val="WW8Num15z1"/>
    <w:rsid w:val="00FA195D"/>
    <w:rPr>
      <w:rFonts w:ascii="Courier New" w:hAnsi="Courier New" w:cs="Times" w:hint="default"/>
    </w:rPr>
  </w:style>
  <w:style w:type="character" w:customStyle="1" w:styleId="WW8Num15z2">
    <w:name w:val="WW8Num15z2"/>
    <w:rsid w:val="00FA195D"/>
    <w:rPr>
      <w:rFonts w:ascii="Wingdings" w:hAnsi="Wingdings" w:hint="default"/>
    </w:rPr>
  </w:style>
  <w:style w:type="character" w:customStyle="1" w:styleId="WW-DefaultParagraphFont11">
    <w:name w:val="WW-Default Paragraph Font11"/>
    <w:rsid w:val="00FA195D"/>
  </w:style>
  <w:style w:type="character" w:customStyle="1" w:styleId="Internetlink">
    <w:name w:val="Internet link"/>
    <w:rsid w:val="00FA195D"/>
    <w:rPr>
      <w:color w:val="000080"/>
      <w:u w:val="single"/>
    </w:rPr>
  </w:style>
  <w:style w:type="character" w:customStyle="1" w:styleId="Internetlink1">
    <w:name w:val="Internet link1"/>
    <w:rsid w:val="00FA195D"/>
    <w:rPr>
      <w:color w:val="000080"/>
      <w:u w:val="single"/>
    </w:rPr>
  </w:style>
  <w:style w:type="character" w:customStyle="1" w:styleId="WW8Num19z1">
    <w:name w:val="WW8Num19z1"/>
    <w:rsid w:val="00FA195D"/>
    <w:rPr>
      <w:rFonts w:ascii="Symbol" w:hAnsi="Symbol" w:hint="default"/>
    </w:rPr>
  </w:style>
  <w:style w:type="character" w:customStyle="1" w:styleId="Marcas">
    <w:name w:val="Marcas"/>
    <w:rsid w:val="00FA195D"/>
    <w:rPr>
      <w:rFonts w:ascii="OpenSymbol" w:eastAsia="OpenSymbol" w:hAnsi="OpenSymbol" w:cs="OpenSymbol" w:hint="eastAsia"/>
    </w:rPr>
  </w:style>
  <w:style w:type="paragraph" w:styleId="PargrafodaLista">
    <w:name w:val="List Paragraph"/>
    <w:aliases w:val="Lista Paragrafo em Preto"/>
    <w:basedOn w:val="Normal"/>
    <w:link w:val="PargrafodaListaChar"/>
    <w:uiPriority w:val="34"/>
    <w:qFormat/>
    <w:rsid w:val="00FA195D"/>
    <w:pPr>
      <w:suppressAutoHyphens/>
      <w:ind w:left="720"/>
      <w:contextualSpacing/>
    </w:pPr>
    <w:rPr>
      <w:sz w:val="20"/>
      <w:lang w:val="en-AU"/>
    </w:rPr>
  </w:style>
  <w:style w:type="paragraph" w:customStyle="1" w:styleId="PN">
    <w:name w:val="PN"/>
    <w:rsid w:val="00FA195D"/>
    <w:pPr>
      <w:spacing w:before="240" w:line="360" w:lineRule="exact"/>
      <w:jc w:val="both"/>
    </w:pPr>
    <w:rPr>
      <w:rFonts w:ascii="Arial" w:hAnsi="Arial"/>
      <w:sz w:val="24"/>
      <w:lang w:val="en-US"/>
    </w:rPr>
  </w:style>
  <w:style w:type="character" w:customStyle="1" w:styleId="Recuodecorpodetexto2Char">
    <w:name w:val="Recuo de corpo de texto 2 Char"/>
    <w:basedOn w:val="Fontepargpadro"/>
    <w:link w:val="Recuodecorpodetexto2"/>
    <w:rsid w:val="00FA195D"/>
    <w:rPr>
      <w:sz w:val="24"/>
    </w:rPr>
  </w:style>
  <w:style w:type="paragraph" w:styleId="Textoembloco">
    <w:name w:val="Block Text"/>
    <w:basedOn w:val="Normal"/>
    <w:rsid w:val="00FA19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rPr>
  </w:style>
  <w:style w:type="paragraph" w:customStyle="1" w:styleId="Format1">
    <w:name w:val="Format1"/>
    <w:basedOn w:val="Commarcadores3"/>
    <w:rsid w:val="00FA195D"/>
    <w:pPr>
      <w:tabs>
        <w:tab w:val="clear" w:pos="360"/>
      </w:tabs>
      <w:suppressAutoHyphens w:val="0"/>
      <w:ind w:left="0" w:firstLine="0"/>
      <w:contextualSpacing w:val="0"/>
      <w:jc w:val="both"/>
    </w:pPr>
    <w:rPr>
      <w:rFonts w:ascii="Arial" w:hAnsi="Arial"/>
      <w:sz w:val="22"/>
      <w:lang w:val="pt-BR"/>
    </w:rPr>
  </w:style>
  <w:style w:type="paragraph" w:customStyle="1" w:styleId="reservado3">
    <w:name w:val="reservado3"/>
    <w:basedOn w:val="Normal"/>
    <w:rsid w:val="00FA195D"/>
    <w:pPr>
      <w:tabs>
        <w:tab w:val="left" w:pos="9000"/>
        <w:tab w:val="right" w:pos="9360"/>
      </w:tabs>
      <w:suppressAutoHyphens/>
    </w:pPr>
    <w:rPr>
      <w:rFonts w:ascii="Courier New" w:hAnsi="Courier New"/>
      <w:lang w:val="en-US"/>
    </w:rPr>
  </w:style>
  <w:style w:type="paragraph" w:customStyle="1" w:styleId="Item01">
    <w:name w:val="Item01"/>
    <w:basedOn w:val="Normal"/>
    <w:rsid w:val="00FA195D"/>
    <w:pPr>
      <w:spacing w:before="60" w:after="60"/>
      <w:jc w:val="both"/>
    </w:pPr>
    <w:rPr>
      <w:rFonts w:ascii="Arial" w:hAnsi="Arial"/>
      <w:sz w:val="20"/>
    </w:rPr>
  </w:style>
  <w:style w:type="paragraph" w:customStyle="1" w:styleId="cd">
    <w:name w:val="cd"/>
    <w:basedOn w:val="Normal"/>
    <w:rsid w:val="00FA195D"/>
    <w:pPr>
      <w:tabs>
        <w:tab w:val="left" w:pos="1418"/>
        <w:tab w:val="left" w:pos="1701"/>
        <w:tab w:val="left" w:pos="1985"/>
      </w:tabs>
      <w:suppressAutoHyphens/>
      <w:spacing w:after="100"/>
      <w:jc w:val="both"/>
    </w:pPr>
    <w:rPr>
      <w:rFonts w:ascii="Arial" w:hAnsi="Arial"/>
      <w:lang w:eastAsia="ar-SA"/>
    </w:rPr>
  </w:style>
  <w:style w:type="paragraph" w:customStyle="1" w:styleId="PADRAO">
    <w:name w:val="PADRAO"/>
    <w:basedOn w:val="Normal"/>
    <w:rsid w:val="00FA195D"/>
    <w:pPr>
      <w:jc w:val="both"/>
    </w:pPr>
    <w:rPr>
      <w:rFonts w:ascii="Tms Rmn" w:hAnsi="Tms Rmn"/>
    </w:rPr>
  </w:style>
  <w:style w:type="paragraph" w:customStyle="1" w:styleId="xl28">
    <w:name w:val="xl28"/>
    <w:basedOn w:val="Normal"/>
    <w:rsid w:val="00FA195D"/>
    <w:pPr>
      <w:pBdr>
        <w:left w:val="single" w:sz="4" w:space="0" w:color="auto"/>
        <w:bottom w:val="single" w:sz="4" w:space="0" w:color="auto"/>
        <w:right w:val="single" w:sz="4" w:space="0" w:color="auto"/>
      </w:pBdr>
      <w:spacing w:before="100" w:after="100"/>
      <w:jc w:val="both"/>
    </w:pPr>
    <w:rPr>
      <w:rFonts w:ascii="Arial" w:eastAsia="Arial Unicode MS" w:hAnsi="Arial"/>
      <w:sz w:val="22"/>
      <w:lang w:val="en-US"/>
    </w:rPr>
  </w:style>
  <w:style w:type="paragraph" w:styleId="Commarcadores3">
    <w:name w:val="List Bullet 3"/>
    <w:basedOn w:val="Normal"/>
    <w:unhideWhenUsed/>
    <w:rsid w:val="00FA195D"/>
    <w:pPr>
      <w:tabs>
        <w:tab w:val="num" w:pos="360"/>
      </w:tabs>
      <w:suppressAutoHyphens/>
      <w:ind w:left="360" w:hanging="360"/>
      <w:contextualSpacing/>
    </w:pPr>
    <w:rPr>
      <w:sz w:val="20"/>
      <w:lang w:val="en-AU"/>
    </w:rPr>
  </w:style>
  <w:style w:type="paragraph" w:customStyle="1" w:styleId="Blockquote">
    <w:name w:val="Blockquote"/>
    <w:basedOn w:val="Normal"/>
    <w:rsid w:val="00FA195D"/>
    <w:pPr>
      <w:spacing w:before="100" w:after="100"/>
      <w:ind w:left="360" w:right="360"/>
    </w:pPr>
    <w:rPr>
      <w:snapToGrid w:val="0"/>
    </w:rPr>
  </w:style>
  <w:style w:type="paragraph" w:customStyle="1" w:styleId="Ttulo1doRosinaldo">
    <w:name w:val="Título 1 do Rosinaldo"/>
    <w:basedOn w:val="Normal"/>
    <w:rsid w:val="00FA195D"/>
    <w:pPr>
      <w:numPr>
        <w:numId w:val="5"/>
      </w:numPr>
      <w:jc w:val="both"/>
    </w:pPr>
    <w:rPr>
      <w:rFonts w:ascii="Arial" w:hAnsi="Arial"/>
    </w:rPr>
  </w:style>
  <w:style w:type="paragraph" w:styleId="TextosemFormatao">
    <w:name w:val="Plain Text"/>
    <w:aliases w:val="Texto simples"/>
    <w:basedOn w:val="Normal"/>
    <w:link w:val="TextosemFormataoChar"/>
    <w:rsid w:val="00FA195D"/>
    <w:pPr>
      <w:widowControl w:val="0"/>
      <w:adjustRightInd w:val="0"/>
      <w:spacing w:line="360" w:lineRule="atLeast"/>
      <w:jc w:val="both"/>
      <w:textAlignment w:val="baseline"/>
    </w:pPr>
    <w:rPr>
      <w:rFonts w:ascii="Consolas" w:hAnsi="Consolas"/>
      <w:sz w:val="21"/>
    </w:rPr>
  </w:style>
  <w:style w:type="character" w:customStyle="1" w:styleId="TextosemFormataoChar1">
    <w:name w:val="Texto sem Formatação Char1"/>
    <w:basedOn w:val="Fontepargpadro"/>
    <w:rsid w:val="00FA195D"/>
    <w:rPr>
      <w:rFonts w:ascii="Consolas" w:hAnsi="Consolas" w:cs="Consolas"/>
      <w:sz w:val="21"/>
      <w:szCs w:val="21"/>
    </w:rPr>
  </w:style>
  <w:style w:type="table" w:styleId="Tabelacomgrade">
    <w:name w:val="Table Grid"/>
    <w:basedOn w:val="Tabelanormal"/>
    <w:rsid w:val="00FA195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uiPriority w:val="1"/>
    <w:qFormat/>
    <w:rsid w:val="00FA195D"/>
    <w:rPr>
      <w:rFonts w:ascii="Calibri" w:eastAsia="Calibri" w:hAnsi="Calibri"/>
      <w:sz w:val="22"/>
      <w:szCs w:val="22"/>
      <w:lang w:eastAsia="en-US"/>
    </w:rPr>
  </w:style>
  <w:style w:type="paragraph" w:customStyle="1" w:styleId="ContratoTitulo">
    <w:name w:val="ContratoTitulo"/>
    <w:basedOn w:val="Normal"/>
    <w:next w:val="Contrato0"/>
    <w:rsid w:val="00FA195D"/>
    <w:pPr>
      <w:numPr>
        <w:ilvl w:val="1"/>
        <w:numId w:val="7"/>
      </w:numPr>
      <w:tabs>
        <w:tab w:val="clear" w:pos="360"/>
      </w:tabs>
      <w:spacing w:after="240"/>
      <w:ind w:left="1701" w:hanging="283"/>
    </w:pPr>
    <w:rPr>
      <w:rFonts w:ascii="Arial" w:hAnsi="Arial"/>
      <w:b/>
    </w:rPr>
  </w:style>
  <w:style w:type="paragraph" w:customStyle="1" w:styleId="Contrato0">
    <w:name w:val="Contrato"/>
    <w:basedOn w:val="Normal"/>
    <w:rsid w:val="00FA195D"/>
    <w:pPr>
      <w:tabs>
        <w:tab w:val="num" w:pos="360"/>
        <w:tab w:val="num" w:pos="926"/>
      </w:tabs>
      <w:spacing w:after="240"/>
      <w:ind w:left="926" w:hanging="360"/>
      <w:jc w:val="both"/>
    </w:pPr>
  </w:style>
  <w:style w:type="paragraph" w:customStyle="1" w:styleId="Solon1">
    <w:name w:val="Solon1"/>
    <w:basedOn w:val="Normal"/>
    <w:rsid w:val="00FA195D"/>
    <w:pPr>
      <w:numPr>
        <w:numId w:val="6"/>
      </w:numPr>
      <w:tabs>
        <w:tab w:val="num" w:pos="360"/>
        <w:tab w:val="left" w:pos="1134"/>
        <w:tab w:val="num" w:pos="1209"/>
      </w:tabs>
      <w:spacing w:after="240"/>
      <w:ind w:left="1209" w:hanging="360"/>
      <w:jc w:val="both"/>
    </w:pPr>
  </w:style>
  <w:style w:type="paragraph" w:customStyle="1" w:styleId="xl49">
    <w:name w:val="xl49"/>
    <w:basedOn w:val="Normal"/>
    <w:rsid w:val="00FA195D"/>
    <w:pPr>
      <w:spacing w:before="100" w:after="100"/>
      <w:jc w:val="center"/>
    </w:pPr>
    <w:rPr>
      <w:rFonts w:ascii="Arial" w:hAnsi="Arial"/>
      <w:b/>
    </w:rPr>
  </w:style>
  <w:style w:type="character" w:customStyle="1" w:styleId="A0">
    <w:name w:val="A0"/>
    <w:rsid w:val="00FA195D"/>
    <w:rPr>
      <w:color w:val="000000"/>
      <w:sz w:val="22"/>
    </w:rPr>
  </w:style>
  <w:style w:type="paragraph" w:customStyle="1" w:styleId="N21">
    <w:name w:val="N21"/>
    <w:basedOn w:val="Normal"/>
    <w:rsid w:val="00FA195D"/>
    <w:pPr>
      <w:spacing w:before="60"/>
      <w:ind w:left="2268" w:hanging="425"/>
      <w:jc w:val="both"/>
    </w:pPr>
    <w:rPr>
      <w:rFonts w:ascii="Arial" w:hAnsi="Arial"/>
      <w:snapToGrid w:val="0"/>
      <w:sz w:val="20"/>
    </w:rPr>
  </w:style>
  <w:style w:type="paragraph" w:customStyle="1" w:styleId="Estilo1">
    <w:name w:val="Estilo1"/>
    <w:basedOn w:val="Normal"/>
    <w:rsid w:val="00FA195D"/>
    <w:pPr>
      <w:tabs>
        <w:tab w:val="left" w:pos="2268"/>
      </w:tabs>
      <w:ind w:left="2410" w:hanging="992"/>
      <w:jc w:val="both"/>
    </w:pPr>
    <w:rPr>
      <w:snapToGrid w:val="0"/>
    </w:rPr>
  </w:style>
  <w:style w:type="paragraph" w:customStyle="1" w:styleId="n1">
    <w:name w:val="n1"/>
    <w:basedOn w:val="Normal"/>
    <w:rsid w:val="00FA195D"/>
    <w:pPr>
      <w:tabs>
        <w:tab w:val="left" w:pos="1134"/>
      </w:tabs>
      <w:spacing w:before="240"/>
      <w:jc w:val="both"/>
    </w:pPr>
    <w:rPr>
      <w:rFonts w:ascii="Arial" w:hAnsi="Arial"/>
      <w:snapToGrid w:val="0"/>
      <w:sz w:val="20"/>
    </w:rPr>
  </w:style>
  <w:style w:type="paragraph" w:styleId="Textodenotaderodap">
    <w:name w:val="footnote text"/>
    <w:basedOn w:val="Normal"/>
    <w:link w:val="TextodenotaderodapChar"/>
    <w:rsid w:val="00FA195D"/>
    <w:rPr>
      <w:sz w:val="20"/>
    </w:rPr>
  </w:style>
  <w:style w:type="character" w:customStyle="1" w:styleId="TextodenotaderodapChar">
    <w:name w:val="Texto de nota de rodapé Char"/>
    <w:basedOn w:val="Fontepargpadro"/>
    <w:link w:val="Textodenotaderodap"/>
    <w:rsid w:val="00FA195D"/>
  </w:style>
  <w:style w:type="character" w:styleId="Refdenotaderodap">
    <w:name w:val="footnote reference"/>
    <w:basedOn w:val="Fontepargpadro"/>
    <w:rsid w:val="00FA195D"/>
    <w:rPr>
      <w:vertAlign w:val="superscript"/>
    </w:rPr>
  </w:style>
  <w:style w:type="paragraph" w:styleId="Corpodetexto3">
    <w:name w:val="Body Text 3"/>
    <w:basedOn w:val="Normal"/>
    <w:link w:val="Corpodetexto3Char"/>
    <w:rsid w:val="00FA195D"/>
    <w:pPr>
      <w:tabs>
        <w:tab w:val="left" w:pos="1701"/>
      </w:tabs>
      <w:spacing w:after="120" w:line="340" w:lineRule="exact"/>
    </w:pPr>
    <w:rPr>
      <w:strike/>
      <w:color w:val="FF0000"/>
    </w:rPr>
  </w:style>
  <w:style w:type="character" w:customStyle="1" w:styleId="Corpodetexto3Char">
    <w:name w:val="Corpo de texto 3 Char"/>
    <w:basedOn w:val="Fontepargpadro"/>
    <w:link w:val="Corpodetexto3"/>
    <w:rsid w:val="00FA195D"/>
    <w:rPr>
      <w:strike/>
      <w:color w:val="FF0000"/>
      <w:sz w:val="24"/>
    </w:rPr>
  </w:style>
  <w:style w:type="paragraph" w:customStyle="1" w:styleId="Cabealho0">
    <w:name w:val="#Cabeçalho"/>
    <w:basedOn w:val="Normal"/>
    <w:rsid w:val="00FA195D"/>
    <w:pPr>
      <w:spacing w:line="220" w:lineRule="exact"/>
      <w:jc w:val="both"/>
    </w:pPr>
    <w:rPr>
      <w:sz w:val="18"/>
    </w:rPr>
  </w:style>
  <w:style w:type="paragraph" w:styleId="Commarcadores5">
    <w:name w:val="List Bullet 5"/>
    <w:basedOn w:val="Normal"/>
    <w:autoRedefine/>
    <w:rsid w:val="00FA195D"/>
    <w:pPr>
      <w:numPr>
        <w:numId w:val="10"/>
      </w:numPr>
    </w:pPr>
    <w:rPr>
      <w:snapToGrid w:val="0"/>
      <w:sz w:val="20"/>
    </w:rPr>
  </w:style>
  <w:style w:type="paragraph" w:customStyle="1" w:styleId="Alnea">
    <w:name w:val="#Alínea"/>
    <w:basedOn w:val="Normal"/>
    <w:rsid w:val="00FA195D"/>
    <w:pPr>
      <w:numPr>
        <w:ilvl w:val="3"/>
        <w:numId w:val="11"/>
      </w:numPr>
      <w:suppressAutoHyphens/>
      <w:spacing w:after="120"/>
      <w:jc w:val="both"/>
    </w:pPr>
  </w:style>
  <w:style w:type="paragraph" w:customStyle="1" w:styleId="Artigo">
    <w:name w:val="#Artigo"/>
    <w:basedOn w:val="Normal"/>
    <w:rsid w:val="00FA195D"/>
    <w:pPr>
      <w:numPr>
        <w:numId w:val="11"/>
      </w:numPr>
      <w:suppressAutoHyphens/>
      <w:spacing w:after="120"/>
      <w:jc w:val="both"/>
    </w:pPr>
  </w:style>
  <w:style w:type="paragraph" w:customStyle="1" w:styleId="Inciso">
    <w:name w:val="#Inciso"/>
    <w:basedOn w:val="Normal"/>
    <w:rsid w:val="00FA195D"/>
    <w:pPr>
      <w:numPr>
        <w:ilvl w:val="2"/>
        <w:numId w:val="11"/>
      </w:numPr>
      <w:suppressAutoHyphens/>
      <w:spacing w:after="120"/>
      <w:jc w:val="both"/>
    </w:pPr>
  </w:style>
  <w:style w:type="paragraph" w:customStyle="1" w:styleId="Pargrafo">
    <w:name w:val="#Parágrafo"/>
    <w:basedOn w:val="Normal"/>
    <w:rsid w:val="00FA195D"/>
    <w:pPr>
      <w:numPr>
        <w:ilvl w:val="1"/>
        <w:numId w:val="11"/>
      </w:numPr>
      <w:suppressAutoHyphens/>
      <w:spacing w:after="120"/>
      <w:jc w:val="both"/>
    </w:pPr>
  </w:style>
  <w:style w:type="paragraph" w:customStyle="1" w:styleId="Estilo8">
    <w:name w:val="Estilo8"/>
    <w:basedOn w:val="Normal"/>
    <w:rsid w:val="00FA195D"/>
    <w:pPr>
      <w:ind w:firstLine="1418"/>
      <w:jc w:val="both"/>
    </w:pPr>
    <w:rPr>
      <w:b/>
      <w:snapToGrid w:val="0"/>
    </w:rPr>
  </w:style>
  <w:style w:type="paragraph" w:styleId="Commarcadores">
    <w:name w:val="List Bullet"/>
    <w:basedOn w:val="Normal"/>
    <w:autoRedefine/>
    <w:rsid w:val="00FA195D"/>
    <w:pPr>
      <w:numPr>
        <w:numId w:val="12"/>
      </w:numPr>
    </w:pPr>
    <w:rPr>
      <w:sz w:val="20"/>
    </w:rPr>
  </w:style>
  <w:style w:type="paragraph" w:styleId="Lista3">
    <w:name w:val="List 3"/>
    <w:basedOn w:val="Normal"/>
    <w:rsid w:val="00FA195D"/>
    <w:pPr>
      <w:ind w:left="849" w:hanging="283"/>
    </w:pPr>
    <w:rPr>
      <w:sz w:val="20"/>
    </w:rPr>
  </w:style>
  <w:style w:type="paragraph" w:styleId="Commarcadores2">
    <w:name w:val="List Bullet 2"/>
    <w:basedOn w:val="Normal"/>
    <w:rsid w:val="00FA195D"/>
    <w:pPr>
      <w:numPr>
        <w:numId w:val="13"/>
      </w:numPr>
      <w:contextualSpacing/>
    </w:pPr>
    <w:rPr>
      <w:sz w:val="20"/>
    </w:rPr>
  </w:style>
  <w:style w:type="paragraph" w:customStyle="1" w:styleId="C">
    <w:name w:val="C"/>
    <w:basedOn w:val="Normal"/>
    <w:rsid w:val="00FA195D"/>
    <w:pPr>
      <w:tabs>
        <w:tab w:val="left" w:pos="1418"/>
      </w:tabs>
      <w:spacing w:before="120"/>
      <w:jc w:val="both"/>
    </w:pPr>
  </w:style>
  <w:style w:type="paragraph" w:customStyle="1" w:styleId="CM55">
    <w:name w:val="CM55"/>
    <w:basedOn w:val="Default"/>
    <w:next w:val="Default"/>
    <w:rsid w:val="00FA195D"/>
    <w:pPr>
      <w:suppressAutoHyphens w:val="0"/>
      <w:autoSpaceDE/>
      <w:spacing w:after="260"/>
    </w:pPr>
    <w:rPr>
      <w:rFonts w:ascii="Times" w:hAnsi="Times" w:cs="Times New Roman"/>
      <w:color w:val="auto"/>
      <w:kern w:val="0"/>
      <w:szCs w:val="20"/>
      <w:lang w:eastAsia="pt-BR"/>
    </w:rPr>
  </w:style>
  <w:style w:type="paragraph" w:customStyle="1" w:styleId="CM28">
    <w:name w:val="CM28"/>
    <w:basedOn w:val="Default"/>
    <w:next w:val="Default"/>
    <w:rsid w:val="00FA195D"/>
    <w:pPr>
      <w:suppressAutoHyphens w:val="0"/>
      <w:autoSpaceDE/>
      <w:spacing w:line="276" w:lineRule="atLeast"/>
    </w:pPr>
    <w:rPr>
      <w:rFonts w:ascii="Times" w:hAnsi="Times" w:cs="Times New Roman"/>
      <w:color w:val="auto"/>
      <w:kern w:val="0"/>
      <w:szCs w:val="20"/>
      <w:lang w:eastAsia="pt-BR"/>
    </w:rPr>
  </w:style>
  <w:style w:type="paragraph" w:customStyle="1" w:styleId="CM58">
    <w:name w:val="CM58"/>
    <w:basedOn w:val="Default"/>
    <w:next w:val="Default"/>
    <w:rsid w:val="00FA195D"/>
    <w:pPr>
      <w:suppressAutoHyphens w:val="0"/>
      <w:autoSpaceDE/>
      <w:spacing w:after="120"/>
    </w:pPr>
    <w:rPr>
      <w:rFonts w:ascii="Times" w:hAnsi="Times" w:cs="Times New Roman"/>
      <w:color w:val="auto"/>
      <w:kern w:val="0"/>
      <w:szCs w:val="20"/>
      <w:lang w:eastAsia="pt-BR"/>
    </w:rPr>
  </w:style>
  <w:style w:type="paragraph" w:customStyle="1" w:styleId="CM9">
    <w:name w:val="CM9"/>
    <w:basedOn w:val="Default"/>
    <w:next w:val="Default"/>
    <w:rsid w:val="00FA195D"/>
    <w:pPr>
      <w:suppressAutoHyphens w:val="0"/>
      <w:autoSpaceDE/>
      <w:spacing w:line="276" w:lineRule="atLeast"/>
    </w:pPr>
    <w:rPr>
      <w:rFonts w:ascii="Times" w:hAnsi="Times" w:cs="Times New Roman"/>
      <w:color w:val="auto"/>
      <w:kern w:val="0"/>
      <w:szCs w:val="20"/>
      <w:lang w:eastAsia="pt-BR"/>
    </w:rPr>
  </w:style>
  <w:style w:type="paragraph" w:customStyle="1" w:styleId="CM62">
    <w:name w:val="CM62"/>
    <w:basedOn w:val="Default"/>
    <w:next w:val="Default"/>
    <w:rsid w:val="00FA195D"/>
    <w:pPr>
      <w:suppressAutoHyphens w:val="0"/>
      <w:autoSpaceDE/>
      <w:spacing w:after="555"/>
    </w:pPr>
    <w:rPr>
      <w:rFonts w:ascii="Times" w:hAnsi="Times" w:cs="Times New Roman"/>
      <w:color w:val="auto"/>
      <w:kern w:val="0"/>
      <w:szCs w:val="20"/>
      <w:lang w:eastAsia="pt-BR"/>
    </w:rPr>
  </w:style>
  <w:style w:type="numbering" w:customStyle="1" w:styleId="Estilo2">
    <w:name w:val="Estilo2"/>
    <w:uiPriority w:val="99"/>
    <w:rsid w:val="00FA195D"/>
    <w:pPr>
      <w:numPr>
        <w:numId w:val="14"/>
      </w:numPr>
    </w:pPr>
  </w:style>
  <w:style w:type="numbering" w:customStyle="1" w:styleId="Estilo3">
    <w:name w:val="Estilo3"/>
    <w:uiPriority w:val="99"/>
    <w:rsid w:val="00FA195D"/>
    <w:pPr>
      <w:numPr>
        <w:numId w:val="15"/>
      </w:numPr>
    </w:pPr>
  </w:style>
  <w:style w:type="table" w:customStyle="1" w:styleId="SombreamentoClaro1">
    <w:name w:val="Sombreamento Claro1"/>
    <w:basedOn w:val="Tabelanormal"/>
    <w:uiPriority w:val="60"/>
    <w:rsid w:val="00FA195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nfase11">
    <w:name w:val="Lista Média 1 - Ênfase 11"/>
    <w:basedOn w:val="Tabelanormal"/>
    <w:uiPriority w:val="65"/>
    <w:rsid w:val="00FA195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dia1-nfase4">
    <w:name w:val="Medium List 1 Accent 4"/>
    <w:basedOn w:val="Tabelanormal"/>
    <w:uiPriority w:val="65"/>
    <w:rsid w:val="00FA195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dia1-nfase6">
    <w:name w:val="Medium List 1 Accent 6"/>
    <w:basedOn w:val="Tabelanormal"/>
    <w:uiPriority w:val="65"/>
    <w:rsid w:val="00FA195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mentoClaro-nfase11">
    <w:name w:val="Sombreamento Claro - Ênfase 11"/>
    <w:basedOn w:val="Tabelanormal"/>
    <w:uiPriority w:val="60"/>
    <w:rsid w:val="00FA195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olorida1">
    <w:name w:val="Lista Colorida1"/>
    <w:basedOn w:val="Tabelanormal"/>
    <w:uiPriority w:val="72"/>
    <w:rsid w:val="00FA195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elaemlista6">
    <w:name w:val="Table List 6"/>
    <w:basedOn w:val="Tabelanormal"/>
    <w:rsid w:val="00FA19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GradeClara1">
    <w:name w:val="Grade Clara1"/>
    <w:basedOn w:val="Tabelanormal"/>
    <w:uiPriority w:val="62"/>
    <w:rsid w:val="00FA195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adeColorida1">
    <w:name w:val="Grade Colorida1"/>
    <w:basedOn w:val="Tabelanormal"/>
    <w:uiPriority w:val="73"/>
    <w:rsid w:val="00FA195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staMdia11">
    <w:name w:val="Lista Média 11"/>
    <w:basedOn w:val="Tabelanormal"/>
    <w:uiPriority w:val="65"/>
    <w:rsid w:val="00FA195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elacontempornea">
    <w:name w:val="Table Contemporary"/>
    <w:basedOn w:val="Tabelanormal"/>
    <w:rsid w:val="00FA19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adeClara2">
    <w:name w:val="Grade Clara2"/>
    <w:basedOn w:val="Tabelanormal"/>
    <w:uiPriority w:val="62"/>
    <w:rsid w:val="00FA195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adeColorida2">
    <w:name w:val="Grade Colorida2"/>
    <w:basedOn w:val="Tabelanormal"/>
    <w:uiPriority w:val="73"/>
    <w:rsid w:val="00FA195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staMdia12">
    <w:name w:val="Lista Média 12"/>
    <w:basedOn w:val="Tabelanormal"/>
    <w:uiPriority w:val="65"/>
    <w:rsid w:val="00FA195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eladaWeb2">
    <w:name w:val="Table Web 2"/>
    <w:basedOn w:val="Tabelanormal"/>
    <w:rsid w:val="00FA19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4">
    <w:name w:val="Estilo4"/>
    <w:uiPriority w:val="99"/>
    <w:rsid w:val="00FA195D"/>
    <w:pPr>
      <w:numPr>
        <w:numId w:val="16"/>
      </w:numPr>
    </w:pPr>
  </w:style>
  <w:style w:type="numbering" w:customStyle="1" w:styleId="Estilo5">
    <w:name w:val="Estilo5"/>
    <w:uiPriority w:val="99"/>
    <w:rsid w:val="00FA195D"/>
    <w:pPr>
      <w:numPr>
        <w:numId w:val="17"/>
      </w:numPr>
    </w:pPr>
  </w:style>
  <w:style w:type="numbering" w:customStyle="1" w:styleId="Estilo21">
    <w:name w:val="Estilo21"/>
    <w:uiPriority w:val="99"/>
    <w:rsid w:val="00FA195D"/>
    <w:pPr>
      <w:numPr>
        <w:numId w:val="8"/>
      </w:numPr>
    </w:pPr>
  </w:style>
  <w:style w:type="numbering" w:customStyle="1" w:styleId="Estilo31">
    <w:name w:val="Estilo31"/>
    <w:uiPriority w:val="99"/>
    <w:rsid w:val="00FA195D"/>
    <w:pPr>
      <w:numPr>
        <w:numId w:val="9"/>
      </w:numPr>
    </w:pPr>
  </w:style>
  <w:style w:type="numbering" w:customStyle="1" w:styleId="Estilo51">
    <w:name w:val="Estilo51"/>
    <w:uiPriority w:val="99"/>
    <w:rsid w:val="00FA195D"/>
    <w:pPr>
      <w:numPr>
        <w:numId w:val="18"/>
      </w:numPr>
    </w:pPr>
  </w:style>
  <w:style w:type="character" w:styleId="nfase">
    <w:name w:val="Emphasis"/>
    <w:basedOn w:val="Fontepargpadro"/>
    <w:qFormat/>
    <w:rsid w:val="00FA195D"/>
    <w:rPr>
      <w:i/>
      <w:iCs/>
    </w:rPr>
  </w:style>
  <w:style w:type="character" w:customStyle="1" w:styleId="PargrafodaListaChar">
    <w:name w:val="Parágrafo da Lista Char"/>
    <w:aliases w:val="Lista Paragrafo em Preto Char"/>
    <w:basedOn w:val="Fontepargpadro"/>
    <w:link w:val="PargrafodaLista"/>
    <w:uiPriority w:val="34"/>
    <w:rsid w:val="00FA195D"/>
    <w:rPr>
      <w:lang w:val="en-AU"/>
    </w:rPr>
  </w:style>
  <w:style w:type="character" w:customStyle="1" w:styleId="Nvel2Char">
    <w:name w:val="Nível 2 Char"/>
    <w:basedOn w:val="PargrafodaListaChar"/>
    <w:link w:val="Nvel2"/>
    <w:rsid w:val="001F5E9F"/>
    <w:rPr>
      <w:rFonts w:ascii="Arial" w:eastAsia="Arial Unicode MS" w:hAnsi="Arial" w:cs="Arial"/>
      <w:b/>
      <w:kern w:val="1"/>
      <w:sz w:val="24"/>
      <w:szCs w:val="24"/>
      <w:lang w:val="en-AU" w:eastAsia="zh-CN" w:bidi="hi-IN"/>
    </w:rPr>
  </w:style>
  <w:style w:type="paragraph" w:customStyle="1" w:styleId="Quadro">
    <w:name w:val="Quadro"/>
    <w:basedOn w:val="Normal"/>
    <w:rsid w:val="001F5E9F"/>
    <w:pPr>
      <w:suppressAutoHyphens/>
      <w:spacing w:after="240"/>
      <w:jc w:val="both"/>
    </w:pPr>
    <w:rPr>
      <w:rFonts w:ascii="Arial" w:hAnsi="Arial"/>
      <w:sz w:val="22"/>
      <w:lang w:eastAsia="ar-SA"/>
    </w:rPr>
  </w:style>
  <w:style w:type="paragraph" w:customStyle="1" w:styleId="xl40">
    <w:name w:val="xl40"/>
    <w:basedOn w:val="Normal"/>
    <w:rsid w:val="001F5E9F"/>
    <w:pPr>
      <w:suppressAutoHyphens/>
      <w:spacing w:before="100" w:after="100"/>
      <w:jc w:val="both"/>
    </w:pPr>
    <w:rPr>
      <w:rFonts w:ascii="Arial Unicode MS" w:eastAsia="Arial Unicode MS" w:hAnsi="Arial Unicode MS"/>
      <w:lang w:eastAsia="ar-SA"/>
    </w:rPr>
  </w:style>
  <w:style w:type="paragraph" w:customStyle="1" w:styleId="ItemdeTexto-obs">
    <w:name w:val="Item de Texto - obs"/>
    <w:basedOn w:val="Normal"/>
    <w:rsid w:val="001F5E9F"/>
    <w:pPr>
      <w:tabs>
        <w:tab w:val="num" w:pos="1492"/>
      </w:tabs>
      <w:ind w:left="1492" w:hanging="360"/>
    </w:pPr>
    <w:rPr>
      <w:sz w:val="20"/>
    </w:rPr>
  </w:style>
  <w:style w:type="paragraph" w:customStyle="1" w:styleId="Corpo">
    <w:name w:val="Corpo"/>
    <w:basedOn w:val="Normal"/>
    <w:rsid w:val="00F26694"/>
    <w:rPr>
      <w:rFonts w:ascii="CG Times" w:hAnsi="CG Times"/>
      <w:noProof/>
      <w:sz w:val="20"/>
    </w:rPr>
  </w:style>
  <w:style w:type="paragraph" w:customStyle="1" w:styleId="Textopadro">
    <w:name w:val="Texto padrão"/>
    <w:basedOn w:val="Normal"/>
    <w:rsid w:val="00F26694"/>
  </w:style>
  <w:style w:type="character" w:customStyle="1" w:styleId="WW8Num52z0">
    <w:name w:val="WW8Num52z0"/>
    <w:rsid w:val="00534B18"/>
    <w:rPr>
      <w:b/>
      <w:i w:val="0"/>
    </w:rPr>
  </w:style>
  <w:style w:type="paragraph" w:customStyle="1" w:styleId="bodytext2">
    <w:name w:val="bodytext2"/>
    <w:basedOn w:val="Normal"/>
    <w:rsid w:val="00EB7B90"/>
    <w:pPr>
      <w:spacing w:before="100" w:beforeAutospacing="1" w:after="100" w:afterAutospacing="1"/>
    </w:pPr>
    <w:rPr>
      <w:szCs w:val="24"/>
    </w:rPr>
  </w:style>
  <w:style w:type="paragraph" w:styleId="Textodecomentrio">
    <w:name w:val="annotation text"/>
    <w:basedOn w:val="Normal"/>
    <w:link w:val="TextodecomentrioChar"/>
    <w:uiPriority w:val="99"/>
    <w:semiHidden/>
    <w:unhideWhenUsed/>
    <w:rsid w:val="00EB7B90"/>
    <w:pPr>
      <w:suppressAutoHyphens/>
    </w:pPr>
    <w:rPr>
      <w:sz w:val="20"/>
    </w:rPr>
  </w:style>
  <w:style w:type="character" w:customStyle="1" w:styleId="TextodecomentrioChar">
    <w:name w:val="Texto de comentário Char"/>
    <w:basedOn w:val="Fontepargpadro"/>
    <w:link w:val="Textodecomentrio"/>
    <w:uiPriority w:val="99"/>
    <w:semiHidden/>
    <w:rsid w:val="00EB7B90"/>
  </w:style>
  <w:style w:type="paragraph" w:styleId="Assuntodocomentrio">
    <w:name w:val="annotation subject"/>
    <w:basedOn w:val="Textodecomentrio"/>
    <w:next w:val="Textodecomentrio"/>
    <w:link w:val="AssuntodocomentrioChar"/>
    <w:uiPriority w:val="99"/>
    <w:semiHidden/>
    <w:unhideWhenUsed/>
    <w:rsid w:val="00EB7B90"/>
    <w:rPr>
      <w:b/>
      <w:bCs/>
    </w:rPr>
  </w:style>
  <w:style w:type="character" w:customStyle="1" w:styleId="AssuntodocomentrioChar">
    <w:name w:val="Assunto do comentário Char"/>
    <w:basedOn w:val="TextodecomentrioChar"/>
    <w:link w:val="Assuntodocomentrio"/>
    <w:uiPriority w:val="99"/>
    <w:semiHidden/>
    <w:rsid w:val="00EB7B90"/>
    <w:rPr>
      <w:b/>
      <w:bCs/>
    </w:rPr>
  </w:style>
  <w:style w:type="character" w:customStyle="1" w:styleId="normalchar1">
    <w:name w:val="normal__char1"/>
    <w:rsid w:val="00EB7B90"/>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3843">
      <w:bodyDiv w:val="1"/>
      <w:marLeft w:val="0"/>
      <w:marRight w:val="0"/>
      <w:marTop w:val="0"/>
      <w:marBottom w:val="0"/>
      <w:divBdr>
        <w:top w:val="none" w:sz="0" w:space="0" w:color="auto"/>
        <w:left w:val="none" w:sz="0" w:space="0" w:color="auto"/>
        <w:bottom w:val="none" w:sz="0" w:space="0" w:color="auto"/>
        <w:right w:val="none" w:sz="0" w:space="0" w:color="auto"/>
      </w:divBdr>
    </w:div>
    <w:div w:id="210504358">
      <w:bodyDiv w:val="1"/>
      <w:marLeft w:val="0"/>
      <w:marRight w:val="0"/>
      <w:marTop w:val="0"/>
      <w:marBottom w:val="0"/>
      <w:divBdr>
        <w:top w:val="none" w:sz="0" w:space="0" w:color="auto"/>
        <w:left w:val="none" w:sz="0" w:space="0" w:color="auto"/>
        <w:bottom w:val="none" w:sz="0" w:space="0" w:color="auto"/>
        <w:right w:val="none" w:sz="0" w:space="0" w:color="auto"/>
      </w:divBdr>
    </w:div>
    <w:div w:id="721637613">
      <w:bodyDiv w:val="1"/>
      <w:marLeft w:val="0"/>
      <w:marRight w:val="0"/>
      <w:marTop w:val="0"/>
      <w:marBottom w:val="0"/>
      <w:divBdr>
        <w:top w:val="none" w:sz="0" w:space="0" w:color="auto"/>
        <w:left w:val="none" w:sz="0" w:space="0" w:color="auto"/>
        <w:bottom w:val="none" w:sz="0" w:space="0" w:color="auto"/>
        <w:right w:val="none" w:sz="0" w:space="0" w:color="auto"/>
      </w:divBdr>
    </w:div>
    <w:div w:id="990863643">
      <w:bodyDiv w:val="1"/>
      <w:marLeft w:val="0"/>
      <w:marRight w:val="0"/>
      <w:marTop w:val="0"/>
      <w:marBottom w:val="0"/>
      <w:divBdr>
        <w:top w:val="none" w:sz="0" w:space="0" w:color="auto"/>
        <w:left w:val="none" w:sz="0" w:space="0" w:color="auto"/>
        <w:bottom w:val="none" w:sz="0" w:space="0" w:color="auto"/>
        <w:right w:val="none" w:sz="0" w:space="0" w:color="auto"/>
      </w:divBdr>
    </w:div>
    <w:div w:id="1049845778">
      <w:bodyDiv w:val="1"/>
      <w:marLeft w:val="0"/>
      <w:marRight w:val="0"/>
      <w:marTop w:val="0"/>
      <w:marBottom w:val="0"/>
      <w:divBdr>
        <w:top w:val="none" w:sz="0" w:space="0" w:color="auto"/>
        <w:left w:val="none" w:sz="0" w:space="0" w:color="auto"/>
        <w:bottom w:val="none" w:sz="0" w:space="0" w:color="auto"/>
        <w:right w:val="none" w:sz="0" w:space="0" w:color="auto"/>
      </w:divBdr>
    </w:div>
    <w:div w:id="1398236391">
      <w:bodyDiv w:val="1"/>
      <w:marLeft w:val="0"/>
      <w:marRight w:val="0"/>
      <w:marTop w:val="0"/>
      <w:marBottom w:val="0"/>
      <w:divBdr>
        <w:top w:val="none" w:sz="0" w:space="0" w:color="auto"/>
        <w:left w:val="none" w:sz="0" w:space="0" w:color="auto"/>
        <w:bottom w:val="none" w:sz="0" w:space="0" w:color="auto"/>
        <w:right w:val="none" w:sz="0" w:space="0" w:color="auto"/>
      </w:divBdr>
    </w:div>
    <w:div w:id="1679428645">
      <w:bodyDiv w:val="1"/>
      <w:marLeft w:val="0"/>
      <w:marRight w:val="0"/>
      <w:marTop w:val="0"/>
      <w:marBottom w:val="0"/>
      <w:divBdr>
        <w:top w:val="none" w:sz="0" w:space="0" w:color="auto"/>
        <w:left w:val="none" w:sz="0" w:space="0" w:color="auto"/>
        <w:bottom w:val="none" w:sz="0" w:space="0" w:color="auto"/>
        <w:right w:val="none" w:sz="0" w:space="0" w:color="auto"/>
      </w:divBdr>
    </w:div>
    <w:div w:id="1956672364">
      <w:bodyDiv w:val="1"/>
      <w:marLeft w:val="0"/>
      <w:marRight w:val="0"/>
      <w:marTop w:val="0"/>
      <w:marBottom w:val="0"/>
      <w:divBdr>
        <w:top w:val="none" w:sz="0" w:space="0" w:color="auto"/>
        <w:left w:val="none" w:sz="0" w:space="0" w:color="auto"/>
        <w:bottom w:val="none" w:sz="0" w:space="0" w:color="auto"/>
        <w:right w:val="none" w:sz="0" w:space="0" w:color="auto"/>
      </w:divBdr>
    </w:div>
    <w:div w:id="20604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pl@funasa.gov.br"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pl@funasa.gov.br" TargetMode="Externa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pl@funasa.gov.br" TargetMode="Externa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8666compilado.htm"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manualsiafi.tesouro.fazenda.gov.br/pdf/020000/020300/0203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mprasnet.gov.br/"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CFF9-27A0-4303-8FC8-BD836985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86</Pages>
  <Words>40342</Words>
  <Characters>217848</Characters>
  <Application>Microsoft Office Word</Application>
  <DocSecurity>0</DocSecurity>
  <Lines>1815</Lines>
  <Paragraphs>515</Paragraphs>
  <ScaleCrop>false</ScaleCrop>
  <HeadingPairs>
    <vt:vector size="2" baseType="variant">
      <vt:variant>
        <vt:lpstr>Título</vt:lpstr>
      </vt:variant>
      <vt:variant>
        <vt:i4>1</vt:i4>
      </vt:variant>
    </vt:vector>
  </HeadingPairs>
  <TitlesOfParts>
    <vt:vector size="1" baseType="lpstr">
      <vt:lpstr>Ofício n</vt:lpstr>
    </vt:vector>
  </TitlesOfParts>
  <Company>FUNASA</Company>
  <LinksUpToDate>false</LinksUpToDate>
  <CharactersWithSpaces>257675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FNS</dc:creator>
  <cp:lastModifiedBy>Kelvia Fonteles Silva</cp:lastModifiedBy>
  <cp:revision>43</cp:revision>
  <cp:lastPrinted>2017-06-02T16:51:00Z</cp:lastPrinted>
  <dcterms:created xsi:type="dcterms:W3CDTF">2017-01-12T17:07:00Z</dcterms:created>
  <dcterms:modified xsi:type="dcterms:W3CDTF">2017-10-09T16:57:00Z</dcterms:modified>
</cp:coreProperties>
</file>