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339B8" w:rsidRPr="00082B08" w:rsidRDefault="00176521">
      <w:pPr>
        <w:tabs>
          <w:tab w:val="center" w:pos="4252"/>
          <w:tab w:val="right" w:pos="8504"/>
        </w:tabs>
        <w:jc w:val="center"/>
        <w:rPr>
          <w:b/>
          <w:color w:val="FF0000"/>
          <w:sz w:val="24"/>
          <w:szCs w:val="24"/>
        </w:rPr>
      </w:pPr>
      <w:r w:rsidRPr="00082B08">
        <w:rPr>
          <w:b/>
          <w:color w:val="FF0000"/>
          <w:sz w:val="24"/>
          <w:szCs w:val="24"/>
        </w:rPr>
        <w:t>PAPEL TIMBRADO</w:t>
      </w:r>
    </w:p>
    <w:p w14:paraId="00000002" w14:textId="77777777" w:rsidR="00F339B8" w:rsidRPr="00082B08" w:rsidRDefault="00176521">
      <w:pPr>
        <w:tabs>
          <w:tab w:val="center" w:pos="4252"/>
          <w:tab w:val="right" w:pos="8504"/>
        </w:tabs>
        <w:jc w:val="center"/>
        <w:rPr>
          <w:b/>
          <w:color w:val="FF0000"/>
          <w:sz w:val="24"/>
          <w:szCs w:val="24"/>
        </w:rPr>
      </w:pPr>
      <w:r w:rsidRPr="00082B08">
        <w:rPr>
          <w:b/>
          <w:color w:val="FF0000"/>
          <w:sz w:val="24"/>
          <w:szCs w:val="24"/>
        </w:rPr>
        <w:t>IDENTIFICAÇÃO DO CONVENENTE</w:t>
      </w:r>
    </w:p>
    <w:p w14:paraId="00000003" w14:textId="77777777" w:rsidR="00F339B8" w:rsidRPr="00082B08" w:rsidRDefault="00F339B8">
      <w:pPr>
        <w:jc w:val="center"/>
        <w:rPr>
          <w:b/>
          <w:color w:val="000000"/>
          <w:sz w:val="24"/>
          <w:szCs w:val="24"/>
        </w:rPr>
      </w:pPr>
    </w:p>
    <w:p w14:paraId="00000004" w14:textId="77777777" w:rsidR="00F339B8" w:rsidRPr="00082B08" w:rsidRDefault="00176521">
      <w:pPr>
        <w:jc w:val="center"/>
        <w:rPr>
          <w:color w:val="000000"/>
          <w:sz w:val="24"/>
          <w:szCs w:val="24"/>
        </w:rPr>
      </w:pPr>
      <w:r w:rsidRPr="00082B08">
        <w:rPr>
          <w:b/>
          <w:color w:val="000000"/>
          <w:sz w:val="24"/>
          <w:szCs w:val="24"/>
        </w:rPr>
        <w:t>FORMULÁRIO UNIFICADO DE DECLARAÇÕES</w:t>
      </w:r>
    </w:p>
    <w:p w14:paraId="00000005" w14:textId="77777777" w:rsidR="00F339B8" w:rsidRPr="00082B08" w:rsidRDefault="00F339B8">
      <w:pPr>
        <w:jc w:val="center"/>
        <w:rPr>
          <w:b/>
          <w:color w:val="000000"/>
          <w:sz w:val="24"/>
          <w:szCs w:val="24"/>
        </w:rPr>
      </w:pPr>
    </w:p>
    <w:p w14:paraId="00000006" w14:textId="77777777" w:rsidR="00F339B8" w:rsidRPr="00082B08" w:rsidRDefault="00176521">
      <w:pPr>
        <w:jc w:val="center"/>
        <w:rPr>
          <w:color w:val="FF0000"/>
          <w:sz w:val="24"/>
          <w:szCs w:val="24"/>
        </w:rPr>
      </w:pPr>
      <w:r w:rsidRPr="00082B08">
        <w:rPr>
          <w:b/>
          <w:color w:val="FF0000"/>
          <w:sz w:val="24"/>
          <w:szCs w:val="24"/>
        </w:rPr>
        <w:t>MUNICÍPIO/ESTADO/DF_RESÍDUOS SÓLIDOS</w:t>
      </w:r>
    </w:p>
    <w:p w14:paraId="00000007" w14:textId="77777777" w:rsidR="00F339B8" w:rsidRPr="00082B08" w:rsidRDefault="00F339B8">
      <w:pPr>
        <w:jc w:val="both"/>
        <w:rPr>
          <w:color w:val="000000"/>
          <w:sz w:val="24"/>
          <w:szCs w:val="24"/>
        </w:rPr>
      </w:pPr>
    </w:p>
    <w:p w14:paraId="6644F7DF" w14:textId="77777777" w:rsidR="00AB0ECC" w:rsidRDefault="00AB0ECC" w:rsidP="00AB0ECC">
      <w:pPr>
        <w:tabs>
          <w:tab w:val="left" w:pos="8322"/>
        </w:tabs>
        <w:spacing w:line="322" w:lineRule="auto"/>
        <w:jc w:val="both"/>
        <w:rPr>
          <w:sz w:val="28"/>
        </w:rPr>
      </w:pPr>
      <w:r>
        <w:rPr>
          <w:b/>
          <w:sz w:val="28"/>
        </w:rPr>
        <w:t>O</w:t>
      </w:r>
      <w:r>
        <w:rPr>
          <w:b/>
          <w:spacing w:val="-4"/>
          <w:sz w:val="28"/>
        </w:rPr>
        <w:t xml:space="preserve"> </w:t>
      </w:r>
      <w:r>
        <w:rPr>
          <w:b/>
          <w:color w:val="FF0000"/>
          <w:sz w:val="28"/>
        </w:rPr>
        <w:t>MUNICÍPIO</w:t>
      </w:r>
      <w:r>
        <w:rPr>
          <w:b/>
          <w:color w:val="FF0000"/>
          <w:spacing w:val="-3"/>
          <w:sz w:val="28"/>
        </w:rPr>
        <w:t xml:space="preserve"> </w:t>
      </w:r>
      <w:r>
        <w:rPr>
          <w:b/>
          <w:color w:val="FF0000"/>
          <w:sz w:val="28"/>
        </w:rPr>
        <w:t>OU</w:t>
      </w:r>
      <w:r>
        <w:rPr>
          <w:b/>
          <w:color w:val="FF0000"/>
          <w:spacing w:val="-8"/>
          <w:sz w:val="28"/>
        </w:rPr>
        <w:t xml:space="preserve"> </w:t>
      </w:r>
      <w:r>
        <w:rPr>
          <w:b/>
          <w:color w:val="FF0000"/>
          <w:spacing w:val="-2"/>
          <w:sz w:val="28"/>
        </w:rPr>
        <w:t>ESTADO</w:t>
      </w:r>
      <w:r>
        <w:rPr>
          <w:color w:val="FF0000"/>
          <w:sz w:val="28"/>
        </w:rPr>
        <w:t xml:space="preserve"> </w:t>
      </w:r>
      <w:r>
        <w:rPr>
          <w:sz w:val="28"/>
        </w:rPr>
        <w:t>..............</w:t>
      </w:r>
      <w:r>
        <w:rPr>
          <w:spacing w:val="-2"/>
          <w:sz w:val="28"/>
        </w:rPr>
        <w:t>(</w:t>
      </w:r>
      <w:r w:rsidRPr="00B734CA">
        <w:rPr>
          <w:i/>
          <w:color w:val="FF0000"/>
          <w:spacing w:val="-2"/>
          <w:sz w:val="28"/>
        </w:rPr>
        <w:t>inserir</w:t>
      </w:r>
      <w:r w:rsidRPr="00B734CA">
        <w:rPr>
          <w:i/>
          <w:color w:val="FF0000"/>
          <w:sz w:val="28"/>
        </w:rPr>
        <w:t xml:space="preserve"> nome oficial do Município ou Estado</w:t>
      </w:r>
      <w:r>
        <w:rPr>
          <w:sz w:val="28"/>
        </w:rPr>
        <w:t>), pessoa jurídica de direito público, inscrita no CNPJ</w:t>
      </w:r>
      <w:r>
        <w:rPr>
          <w:spacing w:val="80"/>
          <w:sz w:val="28"/>
        </w:rPr>
        <w:t xml:space="preserve"> </w:t>
      </w:r>
      <w:r>
        <w:rPr>
          <w:sz w:val="28"/>
        </w:rPr>
        <w:t>sob</w:t>
      </w:r>
      <w:r>
        <w:rPr>
          <w:spacing w:val="80"/>
          <w:sz w:val="28"/>
        </w:rPr>
        <w:t xml:space="preserve"> </w:t>
      </w:r>
      <w:r>
        <w:rPr>
          <w:sz w:val="28"/>
        </w:rPr>
        <w:t>nº</w:t>
      </w:r>
      <w:proofErr w:type="gramStart"/>
      <w:r>
        <w:rPr>
          <w:sz w:val="28"/>
        </w:rPr>
        <w:t xml:space="preserve"> ....</w:t>
      </w:r>
      <w:proofErr w:type="gramEnd"/>
      <w:r>
        <w:rPr>
          <w:sz w:val="28"/>
        </w:rPr>
        <w:t xml:space="preserve">. </w:t>
      </w:r>
      <w:r>
        <w:rPr>
          <w:spacing w:val="-2"/>
          <w:sz w:val="28"/>
        </w:rPr>
        <w:t>(</w:t>
      </w:r>
      <w:proofErr w:type="gramStart"/>
      <w:r w:rsidRPr="00B734CA">
        <w:rPr>
          <w:i/>
          <w:color w:val="FF0000"/>
          <w:spacing w:val="-2"/>
          <w:sz w:val="28"/>
        </w:rPr>
        <w:t>inserir</w:t>
      </w:r>
      <w:proofErr w:type="gramEnd"/>
      <w:r w:rsidRPr="00B734CA">
        <w:rPr>
          <w:i/>
          <w:color w:val="FF0000"/>
          <w:spacing w:val="-2"/>
          <w:sz w:val="28"/>
        </w:rPr>
        <w:t xml:space="preserve"> número</w:t>
      </w:r>
      <w:r>
        <w:rPr>
          <w:spacing w:val="-2"/>
          <w:sz w:val="28"/>
        </w:rPr>
        <w:t>),</w:t>
      </w:r>
      <w:r>
        <w:rPr>
          <w:sz w:val="28"/>
        </w:rPr>
        <w:t xml:space="preserve"> co</w:t>
      </w:r>
      <w:r>
        <w:rPr>
          <w:spacing w:val="-4"/>
          <w:sz w:val="28"/>
        </w:rPr>
        <w:t xml:space="preserve">m </w:t>
      </w:r>
      <w:r>
        <w:rPr>
          <w:sz w:val="28"/>
        </w:rPr>
        <w:t>sede</w:t>
      </w:r>
      <w:r>
        <w:rPr>
          <w:spacing w:val="80"/>
          <w:sz w:val="28"/>
        </w:rPr>
        <w:t xml:space="preserve">  </w:t>
      </w:r>
      <w:r>
        <w:rPr>
          <w:sz w:val="28"/>
        </w:rPr>
        <w:t>em ..................... (</w:t>
      </w:r>
      <w:r w:rsidRPr="00B734CA">
        <w:rPr>
          <w:i/>
          <w:color w:val="FF0000"/>
          <w:sz w:val="28"/>
        </w:rPr>
        <w:t>inserir endereço com CEP</w:t>
      </w:r>
      <w:r>
        <w:rPr>
          <w:sz w:val="28"/>
        </w:rPr>
        <w:t>), neste ato representado por seu (sua) Prefeito</w:t>
      </w:r>
      <w:r>
        <w:rPr>
          <w:spacing w:val="40"/>
          <w:sz w:val="28"/>
        </w:rPr>
        <w:t xml:space="preserve"> </w:t>
      </w:r>
      <w:r>
        <w:rPr>
          <w:sz w:val="28"/>
        </w:rPr>
        <w:t>(a),</w:t>
      </w:r>
      <w:r>
        <w:rPr>
          <w:spacing w:val="40"/>
          <w:sz w:val="28"/>
        </w:rPr>
        <w:t xml:space="preserve"> </w:t>
      </w:r>
      <w:r>
        <w:rPr>
          <w:sz w:val="28"/>
        </w:rPr>
        <w:t>Sr.(a)................. (</w:t>
      </w:r>
      <w:proofErr w:type="gramStart"/>
      <w:r w:rsidRPr="00B734CA">
        <w:rPr>
          <w:i/>
          <w:color w:val="FF0000"/>
          <w:sz w:val="28"/>
        </w:rPr>
        <w:t>inserir</w:t>
      </w:r>
      <w:proofErr w:type="gramEnd"/>
      <w:r w:rsidRPr="00B734CA">
        <w:rPr>
          <w:i/>
          <w:color w:val="FF0000"/>
          <w:sz w:val="28"/>
        </w:rPr>
        <w:t xml:space="preserve"> nome completo</w:t>
      </w:r>
      <w:r>
        <w:rPr>
          <w:sz w:val="28"/>
        </w:rPr>
        <w:t>),</w:t>
      </w:r>
      <w:r>
        <w:rPr>
          <w:spacing w:val="-7"/>
          <w:sz w:val="28"/>
        </w:rPr>
        <w:t xml:space="preserve"> </w:t>
      </w:r>
      <w:r>
        <w:rPr>
          <w:sz w:val="28"/>
        </w:rPr>
        <w:t>vem</w:t>
      </w:r>
      <w:r>
        <w:rPr>
          <w:spacing w:val="-11"/>
          <w:sz w:val="28"/>
        </w:rPr>
        <w:t xml:space="preserve"> </w:t>
      </w:r>
      <w:r>
        <w:rPr>
          <w:sz w:val="28"/>
        </w:rPr>
        <w:t>apresentar</w:t>
      </w:r>
      <w:r>
        <w:rPr>
          <w:spacing w:val="-6"/>
          <w:sz w:val="28"/>
        </w:rPr>
        <w:t xml:space="preserve"> </w:t>
      </w:r>
      <w:r>
        <w:rPr>
          <w:sz w:val="28"/>
        </w:rPr>
        <w:t>as</w:t>
      </w:r>
      <w:r>
        <w:rPr>
          <w:spacing w:val="-8"/>
          <w:sz w:val="28"/>
        </w:rPr>
        <w:t xml:space="preserve"> </w:t>
      </w:r>
      <w:r>
        <w:rPr>
          <w:sz w:val="28"/>
        </w:rPr>
        <w:t>declarações</w:t>
      </w:r>
      <w:r>
        <w:rPr>
          <w:spacing w:val="-1"/>
          <w:sz w:val="28"/>
        </w:rPr>
        <w:t xml:space="preserve"> </w:t>
      </w:r>
      <w:r>
        <w:rPr>
          <w:sz w:val="28"/>
        </w:rPr>
        <w:t>abaixo,</w:t>
      </w:r>
      <w:r>
        <w:rPr>
          <w:spacing w:val="-7"/>
          <w:sz w:val="28"/>
        </w:rPr>
        <w:t xml:space="preserve"> </w:t>
      </w:r>
      <w:r>
        <w:rPr>
          <w:sz w:val="28"/>
        </w:rPr>
        <w:t>estando</w:t>
      </w:r>
      <w:r>
        <w:rPr>
          <w:spacing w:val="-6"/>
          <w:sz w:val="28"/>
        </w:rPr>
        <w:t xml:space="preserve"> </w:t>
      </w:r>
      <w:r>
        <w:rPr>
          <w:sz w:val="28"/>
        </w:rPr>
        <w:t>ciente</w:t>
      </w:r>
      <w:r>
        <w:rPr>
          <w:spacing w:val="-11"/>
          <w:sz w:val="28"/>
        </w:rPr>
        <w:t xml:space="preserve"> </w:t>
      </w:r>
      <w:r>
        <w:rPr>
          <w:sz w:val="28"/>
        </w:rPr>
        <w:t>de responsabilidade,</w:t>
      </w:r>
      <w:r>
        <w:rPr>
          <w:spacing w:val="-8"/>
          <w:sz w:val="28"/>
        </w:rPr>
        <w:t xml:space="preserve"> </w:t>
      </w:r>
      <w:r>
        <w:rPr>
          <w:sz w:val="28"/>
        </w:rPr>
        <w:t>nos</w:t>
      </w:r>
      <w:r>
        <w:rPr>
          <w:spacing w:val="-9"/>
          <w:sz w:val="28"/>
        </w:rPr>
        <w:t xml:space="preserve"> </w:t>
      </w:r>
      <w:r>
        <w:rPr>
          <w:sz w:val="28"/>
        </w:rPr>
        <w:t>termos</w:t>
      </w:r>
      <w:r>
        <w:rPr>
          <w:spacing w:val="-4"/>
          <w:sz w:val="28"/>
        </w:rPr>
        <w:t xml:space="preserve"> </w:t>
      </w:r>
      <w:r>
        <w:rPr>
          <w:sz w:val="28"/>
        </w:rPr>
        <w:t>do</w:t>
      </w:r>
      <w:r>
        <w:rPr>
          <w:spacing w:val="-6"/>
          <w:sz w:val="28"/>
        </w:rPr>
        <w:t xml:space="preserve"> </w:t>
      </w:r>
      <w:r>
        <w:rPr>
          <w:sz w:val="28"/>
        </w:rPr>
        <w:t>art.</w:t>
      </w:r>
      <w:r>
        <w:rPr>
          <w:spacing w:val="-13"/>
          <w:sz w:val="28"/>
        </w:rPr>
        <w:t xml:space="preserve"> </w:t>
      </w:r>
      <w:r>
        <w:rPr>
          <w:sz w:val="28"/>
        </w:rPr>
        <w:t>299</w:t>
      </w:r>
      <w:r>
        <w:rPr>
          <w:spacing w:val="-7"/>
          <w:sz w:val="28"/>
        </w:rPr>
        <w:t xml:space="preserve"> </w:t>
      </w:r>
      <w:r>
        <w:rPr>
          <w:sz w:val="28"/>
        </w:rPr>
        <w:t>do</w:t>
      </w:r>
      <w:r>
        <w:rPr>
          <w:spacing w:val="-7"/>
          <w:sz w:val="28"/>
        </w:rPr>
        <w:t xml:space="preserve"> </w:t>
      </w:r>
      <w:r>
        <w:rPr>
          <w:sz w:val="28"/>
        </w:rPr>
        <w:t>Código</w:t>
      </w:r>
      <w:r>
        <w:rPr>
          <w:spacing w:val="-4"/>
          <w:sz w:val="28"/>
        </w:rPr>
        <w:t xml:space="preserve"> </w:t>
      </w:r>
      <w:r>
        <w:rPr>
          <w:sz w:val="28"/>
        </w:rPr>
        <w:t>Penal</w:t>
      </w:r>
      <w:r>
        <w:rPr>
          <w:spacing w:val="-5"/>
          <w:sz w:val="28"/>
        </w:rPr>
        <w:t xml:space="preserve"> </w:t>
      </w:r>
      <w:r>
        <w:rPr>
          <w:sz w:val="28"/>
        </w:rPr>
        <w:t>quanto</w:t>
      </w:r>
      <w:r>
        <w:rPr>
          <w:spacing w:val="-7"/>
          <w:sz w:val="28"/>
        </w:rPr>
        <w:t xml:space="preserve"> </w:t>
      </w:r>
      <w:r>
        <w:rPr>
          <w:sz w:val="28"/>
        </w:rPr>
        <w:t>à</w:t>
      </w:r>
      <w:r>
        <w:rPr>
          <w:spacing w:val="-9"/>
          <w:sz w:val="28"/>
        </w:rPr>
        <w:t xml:space="preserve"> </w:t>
      </w:r>
      <w:r>
        <w:rPr>
          <w:sz w:val="28"/>
        </w:rPr>
        <w:t>veracidade das mesmas.</w:t>
      </w:r>
    </w:p>
    <w:p w14:paraId="00000009" w14:textId="07C274C6" w:rsidR="00F339B8" w:rsidRDefault="00F339B8">
      <w:pPr>
        <w:jc w:val="both"/>
        <w:rPr>
          <w:b/>
          <w:color w:val="000000"/>
          <w:sz w:val="24"/>
          <w:szCs w:val="24"/>
        </w:rPr>
      </w:pPr>
    </w:p>
    <w:p w14:paraId="4A0684C1" w14:textId="77777777" w:rsidR="00EF7282" w:rsidRPr="00082B08" w:rsidRDefault="00EF7282">
      <w:pPr>
        <w:jc w:val="both"/>
        <w:rPr>
          <w:b/>
          <w:color w:val="000000"/>
          <w:sz w:val="24"/>
          <w:szCs w:val="24"/>
        </w:rPr>
      </w:pPr>
    </w:p>
    <w:p w14:paraId="0000000B" w14:textId="7CC3AE0D" w:rsidR="00F339B8" w:rsidRPr="00082B08" w:rsidRDefault="00176521" w:rsidP="00BD6666">
      <w:pPr>
        <w:spacing w:after="120"/>
        <w:jc w:val="both"/>
        <w:rPr>
          <w:color w:val="000000"/>
          <w:sz w:val="24"/>
          <w:szCs w:val="24"/>
        </w:rPr>
      </w:pPr>
      <w:r w:rsidRPr="00082B08">
        <w:rPr>
          <w:b/>
          <w:color w:val="000000"/>
          <w:sz w:val="24"/>
          <w:szCs w:val="24"/>
        </w:rPr>
        <w:t>1. Inexistên</w:t>
      </w:r>
      <w:r w:rsidR="00BD6666">
        <w:rPr>
          <w:b/>
          <w:color w:val="000000"/>
          <w:sz w:val="24"/>
          <w:szCs w:val="24"/>
        </w:rPr>
        <w:t>cia de sobreposição de Recursos.</w:t>
      </w:r>
    </w:p>
    <w:p w14:paraId="0000000D" w14:textId="03A10A8F" w:rsidR="00F339B8" w:rsidRPr="00082B08" w:rsidRDefault="00082B08" w:rsidP="00BD6666">
      <w:pPr>
        <w:spacing w:after="120"/>
        <w:ind w:firstLine="567"/>
        <w:jc w:val="both"/>
        <w:rPr>
          <w:color w:val="000000"/>
          <w:sz w:val="24"/>
          <w:szCs w:val="24"/>
        </w:rPr>
      </w:pPr>
      <w:r w:rsidRPr="00082B08">
        <w:rPr>
          <w:b/>
          <w:noProof/>
          <w:color w:val="000000"/>
          <w:sz w:val="24"/>
          <w:szCs w:val="24"/>
        </w:rPr>
        <mc:AlternateContent>
          <mc:Choice Requires="wps">
            <w:drawing>
              <wp:anchor distT="0" distB="0" distL="114300" distR="114300" simplePos="0" relativeHeight="251670528" behindDoc="0" locked="0" layoutInCell="1" allowOverlap="1" wp14:anchorId="541ED183" wp14:editId="40089142">
                <wp:simplePos x="0" y="0"/>
                <wp:positionH relativeFrom="column">
                  <wp:posOffset>46041</wp:posOffset>
                </wp:positionH>
                <wp:positionV relativeFrom="paragraph">
                  <wp:posOffset>14605</wp:posOffset>
                </wp:positionV>
                <wp:extent cx="264459" cy="147918"/>
                <wp:effectExtent l="0" t="0" r="21590" b="24130"/>
                <wp:wrapNone/>
                <wp:docPr id="5" name="Caixa de Texto 5"/>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31466A13"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1ED183" id="_x0000_t202" coordsize="21600,21600" o:spt="202" path="m,l,21600r21600,l21600,xe">
                <v:stroke joinstyle="miter"/>
                <v:path gradientshapeok="t" o:connecttype="rect"/>
              </v:shapetype>
              <v:shape id="Caixa de Texto 5" o:spid="_x0000_s1026" type="#_x0000_t202" style="position:absolute;left:0;text-align:left;margin-left:3.65pt;margin-top:1.15pt;width:20.8pt;height:11.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" fillcolor="window" strokeweight=".5pt">
                <v:textbox>
                  <w:txbxContent>
                    <w:p w14:paraId="31466A13" w14:textId="77777777" w:rsidR="00082B08" w:rsidRDefault="00082B08" w:rsidP="00082B08"/>
                  </w:txbxContent>
                </v:textbox>
              </v:shape>
            </w:pict>
          </mc:Fallback>
        </mc:AlternateContent>
      </w:r>
      <w:r w:rsidR="00176521" w:rsidRPr="00082B08">
        <w:rPr>
          <w:b/>
          <w:color w:val="000000"/>
          <w:sz w:val="24"/>
          <w:szCs w:val="24"/>
        </w:rPr>
        <w:t xml:space="preserve">Declaro </w:t>
      </w:r>
      <w:r w:rsidR="00176521" w:rsidRPr="00082B08">
        <w:rPr>
          <w:color w:val="000000"/>
          <w:sz w:val="24"/>
          <w:szCs w:val="24"/>
        </w:rPr>
        <w:t xml:space="preserve">que o Ente não recebeu recursos públicos de outra entidade para a execução das mesmas ações apresentadas e especificadas nesta Proposta, devidamente cadastrada na Plataforma Transferegov.br, não havendo, desta forma, a sobreposição de recursos. </w:t>
      </w:r>
    </w:p>
    <w:p w14:paraId="0000000E" w14:textId="77777777" w:rsidR="00F339B8" w:rsidRPr="00082B08" w:rsidRDefault="00F339B8">
      <w:pPr>
        <w:jc w:val="both"/>
        <w:rPr>
          <w:color w:val="000000"/>
          <w:sz w:val="24"/>
          <w:szCs w:val="24"/>
        </w:rPr>
      </w:pPr>
    </w:p>
    <w:p w14:paraId="0000000F" w14:textId="0E32B975" w:rsidR="00F339B8" w:rsidRPr="00082B08" w:rsidRDefault="00176521" w:rsidP="00BD6666">
      <w:pPr>
        <w:spacing w:after="120"/>
        <w:jc w:val="both"/>
        <w:rPr>
          <w:b/>
          <w:color w:val="000000"/>
          <w:sz w:val="24"/>
          <w:szCs w:val="24"/>
        </w:rPr>
      </w:pPr>
      <w:r w:rsidRPr="00082B08">
        <w:rPr>
          <w:b/>
          <w:color w:val="000000"/>
          <w:sz w:val="24"/>
          <w:szCs w:val="24"/>
        </w:rPr>
        <w:t>2. Inexistência de Instrumentos sem execução Financeira</w:t>
      </w:r>
      <w:r w:rsidR="00BD6666">
        <w:rPr>
          <w:b/>
          <w:color w:val="000000"/>
          <w:sz w:val="24"/>
          <w:szCs w:val="24"/>
        </w:rPr>
        <w:t>.</w:t>
      </w:r>
    </w:p>
    <w:p w14:paraId="00000011" w14:textId="410D1011" w:rsidR="00F339B8" w:rsidRPr="00AB0ECC" w:rsidRDefault="00082B08" w:rsidP="00BD6666">
      <w:pPr>
        <w:spacing w:after="120"/>
        <w:ind w:firstLine="567"/>
        <w:jc w:val="both"/>
        <w:rPr>
          <w:b/>
          <w:sz w:val="24"/>
          <w:szCs w:val="24"/>
        </w:rPr>
      </w:pPr>
      <w:r w:rsidRPr="00082B08">
        <w:rPr>
          <w:b/>
          <w:noProof/>
          <w:color w:val="000000"/>
          <w:sz w:val="24"/>
          <w:szCs w:val="24"/>
        </w:rPr>
        <mc:AlternateContent>
          <mc:Choice Requires="wps">
            <w:drawing>
              <wp:anchor distT="0" distB="0" distL="114300" distR="114300" simplePos="0" relativeHeight="251668480" behindDoc="0" locked="0" layoutInCell="1" allowOverlap="1" wp14:anchorId="61D9B2E1" wp14:editId="77B0587F">
                <wp:simplePos x="0" y="0"/>
                <wp:positionH relativeFrom="column">
                  <wp:posOffset>0</wp:posOffset>
                </wp:positionH>
                <wp:positionV relativeFrom="paragraph">
                  <wp:posOffset>0</wp:posOffset>
                </wp:positionV>
                <wp:extent cx="264459" cy="147918"/>
                <wp:effectExtent l="0" t="0" r="21590" b="24130"/>
                <wp:wrapNone/>
                <wp:docPr id="4" name="Caixa de Texto 4"/>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0D629B7D"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D9B2E1" id="_x0000_t202" coordsize="21600,21600" o:spt="202" path="m,l,21600r21600,l21600,xe">
                <v:stroke joinstyle="miter"/>
                <v:path gradientshapeok="t" o:connecttype="rect"/>
              </v:shapetype>
              <v:shape id="Caixa de Texto 4" o:spid="_x0000_s1027" type="#_x0000_t202" style="position:absolute;left:0;text-align:left;margin-left:0;margin-top:0;width:20.8pt;height:11.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" fillcolor="window" strokeweight=".5pt">
                <v:textbox>
                  <w:txbxContent>
                    <w:p w14:paraId="0D629B7D" w14:textId="77777777" w:rsidR="00082B08" w:rsidRDefault="00082B08" w:rsidP="00082B08"/>
                  </w:txbxContent>
                </v:textbox>
              </v:shape>
            </w:pict>
          </mc:Fallback>
        </mc:AlternateContent>
      </w:r>
      <w:r w:rsidR="00176521" w:rsidRPr="00082B08">
        <w:rPr>
          <w:color w:val="000000"/>
          <w:sz w:val="24"/>
          <w:szCs w:val="24"/>
        </w:rPr>
        <w:t xml:space="preserve">Declaro que o Ente não possui instrumentos apoiados com recursos do Governo Federal sem execução financeira por prazo </w:t>
      </w:r>
      <w:r w:rsidR="00176521" w:rsidRPr="00AB0ECC">
        <w:rPr>
          <w:sz w:val="24"/>
          <w:szCs w:val="24"/>
        </w:rPr>
        <w:t>superior a 365 dias</w:t>
      </w:r>
      <w:r w:rsidR="00935DCF" w:rsidRPr="00AB0ECC">
        <w:rPr>
          <w:sz w:val="24"/>
          <w:szCs w:val="24"/>
        </w:rPr>
        <w:t xml:space="preserve"> </w:t>
      </w:r>
      <w:r w:rsidR="00935DCF" w:rsidRPr="00AB0ECC">
        <w:rPr>
          <w:b/>
          <w:sz w:val="24"/>
          <w:szCs w:val="24"/>
        </w:rPr>
        <w:t>(</w:t>
      </w:r>
      <w:r w:rsidR="00712520" w:rsidRPr="00AB0ECC">
        <w:rPr>
          <w:b/>
          <w:sz w:val="24"/>
          <w:szCs w:val="24"/>
        </w:rPr>
        <w:t xml:space="preserve">§7º, </w:t>
      </w:r>
      <w:r w:rsidR="00935DCF" w:rsidRPr="00AB0ECC">
        <w:rPr>
          <w:b/>
          <w:sz w:val="24"/>
          <w:szCs w:val="24"/>
        </w:rPr>
        <w:t>art. 68, da Portaria Conjunta MGI/MF/CGU nº 33, de 30 de agosto de 2023</w:t>
      </w:r>
      <w:r w:rsidR="00712520" w:rsidRPr="00AB0ECC">
        <w:rPr>
          <w:b/>
          <w:sz w:val="24"/>
          <w:szCs w:val="24"/>
        </w:rPr>
        <w:t>)</w:t>
      </w:r>
      <w:r w:rsidR="00176521" w:rsidRPr="00AB0ECC">
        <w:rPr>
          <w:b/>
          <w:sz w:val="24"/>
          <w:szCs w:val="24"/>
        </w:rPr>
        <w:t>.</w:t>
      </w:r>
    </w:p>
    <w:p w14:paraId="00000012" w14:textId="77777777" w:rsidR="00F339B8" w:rsidRPr="00082B08" w:rsidRDefault="00F339B8">
      <w:pPr>
        <w:jc w:val="both"/>
        <w:rPr>
          <w:b/>
          <w:color w:val="000000"/>
          <w:sz w:val="24"/>
          <w:szCs w:val="24"/>
        </w:rPr>
      </w:pPr>
    </w:p>
    <w:p w14:paraId="00000014" w14:textId="77777777" w:rsidR="00F339B8" w:rsidRPr="00082B08" w:rsidRDefault="00176521" w:rsidP="00BD6666">
      <w:pPr>
        <w:spacing w:after="120"/>
        <w:jc w:val="both"/>
        <w:rPr>
          <w:color w:val="000000"/>
          <w:sz w:val="24"/>
          <w:szCs w:val="24"/>
        </w:rPr>
      </w:pPr>
      <w:r w:rsidRPr="00082B08">
        <w:rPr>
          <w:b/>
          <w:color w:val="000000"/>
          <w:sz w:val="24"/>
          <w:szCs w:val="24"/>
        </w:rPr>
        <w:t xml:space="preserve">3. Adequada operação e manutenção dos empreendimentos anteriormente financiados com recurso federais: </w:t>
      </w:r>
    </w:p>
    <w:p w14:paraId="00000016" w14:textId="680C19AB" w:rsidR="00F339B8" w:rsidRPr="00082B08" w:rsidRDefault="00082B08" w:rsidP="00EF7282">
      <w:pPr>
        <w:spacing w:before="100" w:beforeAutospacing="1" w:after="100" w:afterAutospacing="1"/>
        <w:ind w:firstLine="567"/>
        <w:jc w:val="both"/>
        <w:rPr>
          <w:color w:val="000000"/>
          <w:sz w:val="24"/>
          <w:szCs w:val="24"/>
        </w:rPr>
      </w:pPr>
      <w:r w:rsidRPr="00082B08">
        <w:rPr>
          <w:b/>
          <w:noProof/>
          <w:color w:val="000000"/>
          <w:sz w:val="24"/>
          <w:szCs w:val="24"/>
        </w:rPr>
        <mc:AlternateContent>
          <mc:Choice Requires="wps">
            <w:drawing>
              <wp:anchor distT="0" distB="0" distL="114300" distR="114300" simplePos="0" relativeHeight="251666432" behindDoc="0" locked="0" layoutInCell="1" allowOverlap="1" wp14:anchorId="33419242" wp14:editId="7594BF59">
                <wp:simplePos x="0" y="0"/>
                <wp:positionH relativeFrom="column">
                  <wp:posOffset>0</wp:posOffset>
                </wp:positionH>
                <wp:positionV relativeFrom="paragraph">
                  <wp:posOffset>0</wp:posOffset>
                </wp:positionV>
                <wp:extent cx="264459" cy="147918"/>
                <wp:effectExtent l="0" t="0" r="21590" b="24130"/>
                <wp:wrapNone/>
                <wp:docPr id="3" name="Caixa de Texto 3"/>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610DA6DB"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419242" id="Caixa de Texto 3" o:spid="_x0000_s1028" type="#_x0000_t202" style="position:absolute;left:0;text-align:left;margin-left:0;margin-top:0;width:20.8pt;height:11.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" fillcolor="window" strokeweight=".5pt">
                <v:textbox>
                  <w:txbxContent>
                    <w:p w14:paraId="610DA6DB" w14:textId="77777777" w:rsidR="00082B08" w:rsidRDefault="00082B08" w:rsidP="00082B08"/>
                  </w:txbxContent>
                </v:textbox>
              </v:shape>
            </w:pict>
          </mc:Fallback>
        </mc:AlternateContent>
      </w:r>
      <w:r w:rsidR="00176521" w:rsidRPr="00082B08">
        <w:rPr>
          <w:b/>
          <w:color w:val="000000"/>
          <w:sz w:val="24"/>
          <w:szCs w:val="24"/>
        </w:rPr>
        <w:t xml:space="preserve">Declaro </w:t>
      </w:r>
      <w:r w:rsidR="00176521" w:rsidRPr="00082B08">
        <w:rPr>
          <w:color w:val="000000"/>
          <w:sz w:val="24"/>
          <w:szCs w:val="24"/>
        </w:rPr>
        <w:t xml:space="preserve">que o Ente recebeu anteriormente recursos públicos federais para a execução de empreendimentos de que trata a Lei nº 11.445/2007 e os objetos decorrentes estão em adequada operação e manutenção. </w:t>
      </w:r>
    </w:p>
    <w:p w14:paraId="00000018" w14:textId="056E03BB" w:rsidR="00F339B8" w:rsidRPr="00082B08" w:rsidRDefault="00082B08" w:rsidP="00EF7282">
      <w:pPr>
        <w:spacing w:before="100" w:beforeAutospacing="1" w:after="100" w:afterAutospacing="1"/>
        <w:ind w:firstLine="426"/>
        <w:jc w:val="both"/>
        <w:rPr>
          <w:color w:val="000000"/>
          <w:sz w:val="24"/>
          <w:szCs w:val="24"/>
        </w:rPr>
      </w:pPr>
      <w:r>
        <w:rPr>
          <w:color w:val="000000"/>
          <w:sz w:val="24"/>
          <w:szCs w:val="24"/>
        </w:rPr>
        <w:t>Ou</w:t>
      </w:r>
    </w:p>
    <w:p w14:paraId="0000001A" w14:textId="3171DAF4" w:rsidR="00F339B8" w:rsidRPr="00082B08" w:rsidRDefault="00082B08" w:rsidP="00EF7282">
      <w:pPr>
        <w:spacing w:before="100" w:beforeAutospacing="1" w:after="100" w:afterAutospacing="1"/>
        <w:ind w:firstLine="567"/>
        <w:jc w:val="both"/>
        <w:rPr>
          <w:color w:val="000000"/>
          <w:sz w:val="24"/>
          <w:szCs w:val="24"/>
        </w:rPr>
      </w:pPr>
      <w:r w:rsidRPr="00082B08">
        <w:rPr>
          <w:b/>
          <w:noProof/>
          <w:color w:val="000000"/>
          <w:sz w:val="24"/>
          <w:szCs w:val="24"/>
        </w:rPr>
        <mc:AlternateContent>
          <mc:Choice Requires="wps">
            <w:drawing>
              <wp:anchor distT="0" distB="0" distL="114300" distR="114300" simplePos="0" relativeHeight="251664384" behindDoc="0" locked="0" layoutInCell="1" allowOverlap="1" wp14:anchorId="77E982ED" wp14:editId="5450B874">
                <wp:simplePos x="0" y="0"/>
                <wp:positionH relativeFrom="column">
                  <wp:posOffset>0</wp:posOffset>
                </wp:positionH>
                <wp:positionV relativeFrom="paragraph">
                  <wp:posOffset>-635</wp:posOffset>
                </wp:positionV>
                <wp:extent cx="264459" cy="147918"/>
                <wp:effectExtent l="0" t="0" r="21590" b="24130"/>
                <wp:wrapNone/>
                <wp:docPr id="2" name="Caixa de Texto 2"/>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13078F8D"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E982ED" id="Caixa de Texto 2" o:spid="_x0000_s1029" type="#_x0000_t202" style="position:absolute;left:0;text-align:left;margin-left:0;margin-top:-.05pt;width:20.8pt;height:1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" fillcolor="window" strokeweight=".5pt">
                <v:textbox>
                  <w:txbxContent>
                    <w:p w14:paraId="13078F8D" w14:textId="77777777" w:rsidR="00082B08" w:rsidRDefault="00082B08" w:rsidP="00082B08"/>
                  </w:txbxContent>
                </v:textbox>
              </v:shape>
            </w:pict>
          </mc:Fallback>
        </mc:AlternateContent>
      </w:r>
      <w:r w:rsidR="00176521" w:rsidRPr="00082B08">
        <w:rPr>
          <w:b/>
          <w:color w:val="000000"/>
          <w:sz w:val="24"/>
          <w:szCs w:val="24"/>
        </w:rPr>
        <w:t xml:space="preserve">Declaro </w:t>
      </w:r>
      <w:r w:rsidR="00176521" w:rsidRPr="00082B08">
        <w:rPr>
          <w:color w:val="000000"/>
          <w:sz w:val="24"/>
          <w:szCs w:val="24"/>
        </w:rPr>
        <w:t xml:space="preserve">que o Ente não recebeu anteriormente recursos públicos federais para a execução de empreendimentos de que trata a Lei nº 11.445/2007. </w:t>
      </w:r>
    </w:p>
    <w:p w14:paraId="2A852B29" w14:textId="77777777" w:rsidR="00082B08" w:rsidRDefault="00082B08">
      <w:pPr>
        <w:jc w:val="both"/>
        <w:rPr>
          <w:b/>
          <w:color w:val="000000"/>
          <w:sz w:val="24"/>
          <w:szCs w:val="24"/>
        </w:rPr>
      </w:pPr>
    </w:p>
    <w:p w14:paraId="0000001C" w14:textId="607BF354" w:rsidR="00F339B8" w:rsidRPr="00082B08" w:rsidRDefault="00BD6666" w:rsidP="00BD6666">
      <w:pPr>
        <w:spacing w:after="120"/>
        <w:jc w:val="both"/>
        <w:rPr>
          <w:color w:val="000000"/>
          <w:sz w:val="24"/>
          <w:szCs w:val="24"/>
        </w:rPr>
      </w:pPr>
      <w:r>
        <w:rPr>
          <w:b/>
          <w:color w:val="000000"/>
          <w:sz w:val="24"/>
          <w:szCs w:val="24"/>
        </w:rPr>
        <w:t>4. Controle Social.</w:t>
      </w:r>
    </w:p>
    <w:p w14:paraId="0000001E" w14:textId="384CD59C" w:rsidR="00F339B8" w:rsidRPr="00082B08" w:rsidRDefault="00082B08" w:rsidP="00BD6666">
      <w:pPr>
        <w:spacing w:after="120"/>
        <w:ind w:firstLine="567"/>
        <w:jc w:val="both"/>
        <w:rPr>
          <w:b/>
          <w:color w:val="000000"/>
          <w:sz w:val="24"/>
          <w:szCs w:val="24"/>
        </w:rPr>
      </w:pPr>
      <w:r w:rsidRPr="00082B08">
        <w:rPr>
          <w:b/>
          <w:noProof/>
          <w:color w:val="000000"/>
          <w:sz w:val="24"/>
          <w:szCs w:val="24"/>
        </w:rPr>
        <mc:AlternateContent>
          <mc:Choice Requires="wps">
            <w:drawing>
              <wp:anchor distT="0" distB="0" distL="114300" distR="114300" simplePos="0" relativeHeight="251662336" behindDoc="0" locked="0" layoutInCell="1" allowOverlap="1" wp14:anchorId="76ABA240" wp14:editId="2A6CA6DD">
                <wp:simplePos x="0" y="0"/>
                <wp:positionH relativeFrom="margin">
                  <wp:align>left</wp:align>
                </wp:positionH>
                <wp:positionV relativeFrom="paragraph">
                  <wp:posOffset>7049</wp:posOffset>
                </wp:positionV>
                <wp:extent cx="264459" cy="147918"/>
                <wp:effectExtent l="0" t="0" r="21590" b="24130"/>
                <wp:wrapNone/>
                <wp:docPr id="1" name="Caixa de Texto 1"/>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4C461304"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ABA240" id="Caixa de Texto 1" o:spid="_x0000_s1030" type="#_x0000_t202" style="position:absolute;left:0;text-align:left;margin-left:0;margin-top:.55pt;width:20.8pt;height:11.6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" fillcolor="window" strokeweight=".5pt">
                <v:textbox>
                  <w:txbxContent>
                    <w:p w14:paraId="4C461304" w14:textId="77777777" w:rsidR="00082B08" w:rsidRDefault="00082B08" w:rsidP="00082B08"/>
                  </w:txbxContent>
                </v:textbox>
                <w10:wrap anchorx="margin"/>
              </v:shape>
            </w:pict>
          </mc:Fallback>
        </mc:AlternateContent>
      </w:r>
      <w:r w:rsidR="00176521" w:rsidRPr="00082B08">
        <w:rPr>
          <w:b/>
          <w:color w:val="000000"/>
          <w:sz w:val="24"/>
          <w:szCs w:val="24"/>
        </w:rPr>
        <w:t>Declaro</w:t>
      </w:r>
      <w:r w:rsidR="00176521" w:rsidRPr="00082B08">
        <w:rPr>
          <w:b/>
          <w:color w:val="FF0000"/>
          <w:sz w:val="24"/>
          <w:szCs w:val="24"/>
        </w:rPr>
        <w:t xml:space="preserve"> </w:t>
      </w:r>
      <w:r w:rsidR="00176521" w:rsidRPr="00082B08">
        <w:rPr>
          <w:color w:val="000000"/>
          <w:sz w:val="24"/>
          <w:szCs w:val="24"/>
        </w:rPr>
        <w:t>que foi instituído órgão de controle social, obedecendo a previsão quanto à composição e atribuições previstas na Lei nº 11.445/2007 e no Decreto nº 7.217/2010, conforme normativo cuja cópia</w:t>
      </w:r>
      <w:r w:rsidR="00176521" w:rsidRPr="00082B08">
        <w:rPr>
          <w:sz w:val="24"/>
          <w:szCs w:val="24"/>
        </w:rPr>
        <w:t xml:space="preserve"> foi </w:t>
      </w:r>
      <w:r w:rsidR="00176521" w:rsidRPr="00082B08">
        <w:rPr>
          <w:color w:val="000000"/>
          <w:sz w:val="24"/>
          <w:szCs w:val="24"/>
        </w:rPr>
        <w:t>anexada na Plataforma Transferegov.br.</w:t>
      </w:r>
    </w:p>
    <w:p w14:paraId="69CC65F2" w14:textId="44D946F8" w:rsidR="00082B08" w:rsidRPr="00082B08" w:rsidRDefault="00082B08" w:rsidP="00082B08">
      <w:pPr>
        <w:widowControl w:val="0"/>
        <w:numPr>
          <w:ilvl w:val="0"/>
          <w:numId w:val="1"/>
        </w:numPr>
        <w:pBdr>
          <w:top w:val="nil"/>
          <w:left w:val="nil"/>
          <w:bottom w:val="nil"/>
          <w:right w:val="nil"/>
          <w:between w:val="nil"/>
        </w:pBdr>
        <w:tabs>
          <w:tab w:val="left" w:pos="443"/>
        </w:tabs>
        <w:spacing w:before="73" w:after="120"/>
        <w:ind w:hanging="442"/>
        <w:jc w:val="both"/>
        <w:rPr>
          <w:b/>
          <w:color w:val="000000"/>
          <w:sz w:val="24"/>
          <w:szCs w:val="24"/>
        </w:rPr>
      </w:pPr>
      <w:r w:rsidRPr="00082B08">
        <w:rPr>
          <w:b/>
          <w:color w:val="000000"/>
          <w:sz w:val="24"/>
          <w:szCs w:val="24"/>
        </w:rPr>
        <w:lastRenderedPageBreak/>
        <w:t>Contrapartida</w:t>
      </w:r>
      <w:r w:rsidR="00BD6666">
        <w:rPr>
          <w:b/>
          <w:color w:val="000000"/>
          <w:sz w:val="24"/>
          <w:szCs w:val="24"/>
        </w:rPr>
        <w:t>.</w:t>
      </w:r>
    </w:p>
    <w:p w14:paraId="616FE741" w14:textId="77777777" w:rsidR="00082B08" w:rsidRPr="00082B08" w:rsidRDefault="00082B08" w:rsidP="00082B08">
      <w:pPr>
        <w:pStyle w:val="PargrafodaLista"/>
        <w:spacing w:after="120"/>
        <w:ind w:left="0" w:firstLine="567"/>
        <w:jc w:val="both"/>
        <w:rPr>
          <w:rFonts w:ascii="Times New Roman" w:eastAsia="Times New Roman" w:hAnsi="Times New Roman" w:cs="Times New Roman"/>
          <w:color w:val="000000"/>
          <w:sz w:val="24"/>
          <w:szCs w:val="24"/>
        </w:rPr>
      </w:pPr>
      <w:r w:rsidRPr="00082B08">
        <w:rPr>
          <w:rFonts w:ascii="Times New Roman" w:eastAsia="Times New Roman" w:hAnsi="Times New Roman" w:cs="Times New Roman"/>
          <w:b/>
          <w:noProof/>
          <w:color w:val="000000"/>
          <w:sz w:val="24"/>
          <w:szCs w:val="24"/>
          <w:lang w:eastAsia="pt-BR"/>
        </w:rPr>
        <mc:AlternateContent>
          <mc:Choice Requires="wps">
            <w:drawing>
              <wp:anchor distT="0" distB="0" distL="114300" distR="114300" simplePos="0" relativeHeight="251659264" behindDoc="0" locked="0" layoutInCell="1" allowOverlap="1" wp14:anchorId="26A2478B" wp14:editId="3A9F7849">
                <wp:simplePos x="0" y="0"/>
                <wp:positionH relativeFrom="column">
                  <wp:posOffset>0</wp:posOffset>
                </wp:positionH>
                <wp:positionV relativeFrom="paragraph">
                  <wp:posOffset>-635</wp:posOffset>
                </wp:positionV>
                <wp:extent cx="264459" cy="147918"/>
                <wp:effectExtent l="0" t="0" r="21590" b="24130"/>
                <wp:wrapNone/>
                <wp:docPr id="20" name="Caixa de Texto 20"/>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01982797"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A2478B" id="Caixa de Texto 20" o:spid="_x0000_s1031" type="#_x0000_t202" style="position:absolute;left:0;text-align:left;margin-left:0;margin-top:-.05pt;width:20.8pt;height:1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" fillcolor="window" strokeweight=".5pt">
                <v:textbox>
                  <w:txbxContent>
                    <w:p w14:paraId="01982797" w14:textId="77777777" w:rsidR="00082B08" w:rsidRDefault="00082B08" w:rsidP="00082B08"/>
                  </w:txbxContent>
                </v:textbox>
              </v:shape>
            </w:pict>
          </mc:Fallback>
        </mc:AlternateContent>
      </w:r>
      <w:r w:rsidRPr="00082B08">
        <w:rPr>
          <w:rFonts w:ascii="Times New Roman" w:eastAsia="Times New Roman" w:hAnsi="Times New Roman" w:cs="Times New Roman"/>
          <w:b/>
          <w:color w:val="000000"/>
          <w:sz w:val="24"/>
          <w:szCs w:val="24"/>
        </w:rPr>
        <w:t xml:space="preserve">Declaro </w:t>
      </w:r>
      <w:r w:rsidRPr="00082B08">
        <w:rPr>
          <w:rFonts w:ascii="Times New Roman" w:eastAsia="Times New Roman" w:hAnsi="Times New Roman" w:cs="Times New Roman"/>
          <w:color w:val="000000"/>
          <w:sz w:val="24"/>
          <w:szCs w:val="24"/>
        </w:rPr>
        <w:t xml:space="preserve">que dispõe de recursos financeiros para participação a título de contrapartida, encontrando-se assegurados na LOA, para o atual exercício, a qual será anexada cópia digitalizada na </w:t>
      </w:r>
      <w:r w:rsidRPr="00082B08">
        <w:rPr>
          <w:rFonts w:ascii="Times New Roman" w:hAnsi="Times New Roman" w:cs="Times New Roman"/>
          <w:sz w:val="24"/>
          <w:szCs w:val="24"/>
        </w:rPr>
        <w:t>Plataforma Transferegov.br</w:t>
      </w:r>
      <w:r w:rsidRPr="00082B08">
        <w:rPr>
          <w:rFonts w:ascii="Times New Roman" w:eastAsia="Times New Roman" w:hAnsi="Times New Roman" w:cs="Times New Roman"/>
          <w:color w:val="000000"/>
          <w:sz w:val="24"/>
          <w:szCs w:val="24"/>
        </w:rPr>
        <w:t xml:space="preserve"> da LOA e do QDD.</w:t>
      </w:r>
    </w:p>
    <w:p w14:paraId="1D0794F6" w14:textId="77777777" w:rsidR="00082B08" w:rsidRPr="00082B08" w:rsidRDefault="00082B08" w:rsidP="00082B08">
      <w:pPr>
        <w:pStyle w:val="PargrafodaLista"/>
        <w:spacing w:after="120"/>
        <w:ind w:left="0" w:firstLine="567"/>
        <w:jc w:val="both"/>
        <w:rPr>
          <w:rFonts w:ascii="Times New Roman" w:eastAsia="Times New Roman" w:hAnsi="Times New Roman" w:cs="Times New Roman"/>
          <w:color w:val="000000"/>
          <w:sz w:val="24"/>
          <w:szCs w:val="24"/>
        </w:rPr>
      </w:pPr>
    </w:p>
    <w:p w14:paraId="46EA6DDE" w14:textId="77777777" w:rsidR="00082B08" w:rsidRPr="00082B08" w:rsidRDefault="00082B08" w:rsidP="00082B08">
      <w:pPr>
        <w:pStyle w:val="PargrafodaLista"/>
        <w:spacing w:after="120"/>
        <w:ind w:left="0" w:firstLine="442"/>
        <w:jc w:val="both"/>
        <w:rPr>
          <w:rFonts w:ascii="Times New Roman" w:eastAsia="Times New Roman" w:hAnsi="Times New Roman" w:cs="Times New Roman"/>
          <w:color w:val="000000"/>
          <w:sz w:val="24"/>
          <w:szCs w:val="24"/>
        </w:rPr>
      </w:pPr>
      <w:r w:rsidRPr="00082B08">
        <w:rPr>
          <w:rFonts w:ascii="Times New Roman" w:eastAsia="Times New Roman" w:hAnsi="Times New Roman" w:cs="Times New Roman"/>
          <w:color w:val="000000"/>
          <w:sz w:val="24"/>
          <w:szCs w:val="24"/>
        </w:rPr>
        <w:t>Ou</w:t>
      </w:r>
    </w:p>
    <w:p w14:paraId="2A85C8F3" w14:textId="77777777" w:rsidR="00082B08" w:rsidRPr="00082B08" w:rsidRDefault="00082B08" w:rsidP="00082B08">
      <w:pPr>
        <w:pStyle w:val="PargrafodaLista"/>
        <w:spacing w:after="120"/>
        <w:ind w:left="0" w:firstLine="442"/>
        <w:jc w:val="both"/>
        <w:rPr>
          <w:rFonts w:ascii="Times New Roman" w:eastAsia="Times New Roman" w:hAnsi="Times New Roman" w:cs="Times New Roman"/>
          <w:color w:val="000000"/>
          <w:sz w:val="24"/>
          <w:szCs w:val="24"/>
        </w:rPr>
      </w:pPr>
    </w:p>
    <w:p w14:paraId="697AC9F2" w14:textId="77777777" w:rsidR="00082B08" w:rsidRPr="00082B08" w:rsidRDefault="00082B08" w:rsidP="00082B08">
      <w:pPr>
        <w:pStyle w:val="PargrafodaLista"/>
        <w:spacing w:after="120"/>
        <w:ind w:left="0" w:firstLine="567"/>
        <w:jc w:val="both"/>
        <w:rPr>
          <w:rFonts w:ascii="Times New Roman" w:eastAsia="Times New Roman" w:hAnsi="Times New Roman" w:cs="Times New Roman"/>
          <w:color w:val="000000"/>
          <w:sz w:val="24"/>
          <w:szCs w:val="24"/>
        </w:rPr>
      </w:pPr>
      <w:r w:rsidRPr="00082B08">
        <w:rPr>
          <w:rFonts w:ascii="Times New Roman" w:eastAsia="Times New Roman" w:hAnsi="Times New Roman" w:cs="Times New Roman"/>
          <w:b/>
          <w:noProof/>
          <w:color w:val="000000"/>
          <w:sz w:val="24"/>
          <w:szCs w:val="24"/>
          <w:lang w:eastAsia="pt-BR"/>
        </w:rPr>
        <mc:AlternateContent>
          <mc:Choice Requires="wps">
            <w:drawing>
              <wp:anchor distT="0" distB="0" distL="114300" distR="114300" simplePos="0" relativeHeight="251660288" behindDoc="0" locked="0" layoutInCell="1" allowOverlap="1" wp14:anchorId="12D66BBA" wp14:editId="46EF84EE">
                <wp:simplePos x="0" y="0"/>
                <wp:positionH relativeFrom="column">
                  <wp:posOffset>0</wp:posOffset>
                </wp:positionH>
                <wp:positionV relativeFrom="paragraph">
                  <wp:posOffset>0</wp:posOffset>
                </wp:positionV>
                <wp:extent cx="264459" cy="147918"/>
                <wp:effectExtent l="0" t="0" r="21590" b="24130"/>
                <wp:wrapNone/>
                <wp:docPr id="22" name="Caixa de Texto 22"/>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61868A1F"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D66BBA" id="Caixa de Texto 22" o:spid="_x0000_s1032" type="#_x0000_t202" style="position:absolute;left:0;text-align:left;margin-left:0;margin-top:0;width:20.8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" fillcolor="window" strokeweight=".5pt">
                <v:textbox>
                  <w:txbxContent>
                    <w:p w14:paraId="61868A1F" w14:textId="77777777" w:rsidR="00082B08" w:rsidRDefault="00082B08" w:rsidP="00082B08"/>
                  </w:txbxContent>
                </v:textbox>
              </v:shape>
            </w:pict>
          </mc:Fallback>
        </mc:AlternateContent>
      </w:r>
      <w:r w:rsidRPr="00082B08">
        <w:rPr>
          <w:rFonts w:ascii="Times New Roman" w:eastAsia="Times New Roman" w:hAnsi="Times New Roman" w:cs="Times New Roman"/>
          <w:b/>
          <w:color w:val="000000"/>
          <w:sz w:val="24"/>
          <w:szCs w:val="24"/>
        </w:rPr>
        <w:t xml:space="preserve">Declaro </w:t>
      </w:r>
      <w:r w:rsidRPr="00082B08">
        <w:rPr>
          <w:rFonts w:ascii="Times New Roman" w:eastAsia="Times New Roman" w:hAnsi="Times New Roman" w:cs="Times New Roman"/>
          <w:color w:val="000000"/>
          <w:sz w:val="24"/>
          <w:szCs w:val="24"/>
        </w:rPr>
        <w:t>que, no momento da celebração, não dispõe de capacidade financeira para participar a título de contrapartida, ficando ciente, todavia, que em eventual necessidade de alocação de recursos para atingimento de metas previstas no plano de trabalho, é possível a sua negociação.</w:t>
      </w:r>
    </w:p>
    <w:p w14:paraId="00000020" w14:textId="206BA708" w:rsidR="00F339B8" w:rsidRPr="00082B08" w:rsidRDefault="00F339B8">
      <w:pPr>
        <w:jc w:val="both"/>
        <w:rPr>
          <w:b/>
          <w:color w:val="000000"/>
          <w:sz w:val="24"/>
          <w:szCs w:val="24"/>
        </w:rPr>
      </w:pPr>
    </w:p>
    <w:p w14:paraId="00000021" w14:textId="287C5518" w:rsidR="00F339B8" w:rsidRPr="00082B08" w:rsidRDefault="00082B08" w:rsidP="00BD6666">
      <w:pPr>
        <w:spacing w:after="120"/>
        <w:jc w:val="both"/>
        <w:rPr>
          <w:b/>
          <w:color w:val="000000"/>
          <w:sz w:val="24"/>
          <w:szCs w:val="24"/>
        </w:rPr>
      </w:pPr>
      <w:r>
        <w:rPr>
          <w:b/>
          <w:color w:val="000000"/>
          <w:sz w:val="24"/>
          <w:szCs w:val="24"/>
        </w:rPr>
        <w:t>6</w:t>
      </w:r>
      <w:r w:rsidR="00176521" w:rsidRPr="00082B08">
        <w:rPr>
          <w:b/>
          <w:color w:val="000000"/>
          <w:sz w:val="24"/>
          <w:szCs w:val="24"/>
        </w:rPr>
        <w:t>. Não Utilização po</w:t>
      </w:r>
      <w:r w:rsidR="00BD6666">
        <w:rPr>
          <w:b/>
          <w:color w:val="000000"/>
          <w:sz w:val="24"/>
          <w:szCs w:val="24"/>
        </w:rPr>
        <w:t>r Empresa Privada.</w:t>
      </w:r>
    </w:p>
    <w:p w14:paraId="00000023" w14:textId="7A02C892" w:rsidR="00F339B8" w:rsidRPr="00082B08" w:rsidRDefault="00082B08" w:rsidP="00BD6666">
      <w:pPr>
        <w:spacing w:after="120"/>
        <w:ind w:firstLine="567"/>
        <w:jc w:val="both"/>
        <w:rPr>
          <w:color w:val="000000"/>
          <w:sz w:val="24"/>
          <w:szCs w:val="24"/>
        </w:rPr>
      </w:pPr>
      <w:r w:rsidRPr="00082B08">
        <w:rPr>
          <w:b/>
          <w:noProof/>
          <w:color w:val="000000"/>
          <w:sz w:val="24"/>
          <w:szCs w:val="24"/>
        </w:rPr>
        <mc:AlternateContent>
          <mc:Choice Requires="wps">
            <w:drawing>
              <wp:anchor distT="0" distB="0" distL="114300" distR="114300" simplePos="0" relativeHeight="251672576" behindDoc="0" locked="0" layoutInCell="1" allowOverlap="1" wp14:anchorId="57D58053" wp14:editId="34A8D096">
                <wp:simplePos x="0" y="0"/>
                <wp:positionH relativeFrom="column">
                  <wp:posOffset>0</wp:posOffset>
                </wp:positionH>
                <wp:positionV relativeFrom="paragraph">
                  <wp:posOffset>0</wp:posOffset>
                </wp:positionV>
                <wp:extent cx="264459" cy="147918"/>
                <wp:effectExtent l="0" t="0" r="21590" b="24130"/>
                <wp:wrapNone/>
                <wp:docPr id="6" name="Caixa de Texto 6"/>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5C11203B"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D58053" id="Caixa de Texto 6" o:spid="_x0000_s1033" type="#_x0000_t202" style="position:absolute;left:0;text-align:left;margin-left:0;margin-top:0;width:20.8pt;height:1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" fillcolor="window" strokeweight=".5pt">
                <v:textbox>
                  <w:txbxContent>
                    <w:p w14:paraId="5C11203B" w14:textId="77777777" w:rsidR="00082B08" w:rsidRDefault="00082B08" w:rsidP="00082B08"/>
                  </w:txbxContent>
                </v:textbox>
              </v:shape>
            </w:pict>
          </mc:Fallback>
        </mc:AlternateContent>
      </w:r>
      <w:r w:rsidR="00176521" w:rsidRPr="00082B08">
        <w:rPr>
          <w:b/>
          <w:color w:val="000000"/>
          <w:sz w:val="24"/>
          <w:szCs w:val="24"/>
        </w:rPr>
        <w:t>Declaro</w:t>
      </w:r>
      <w:r w:rsidR="00176521" w:rsidRPr="00082B08">
        <w:rPr>
          <w:color w:val="000000"/>
          <w:sz w:val="24"/>
          <w:szCs w:val="24"/>
        </w:rPr>
        <w:t xml:space="preserve"> que os veículos e/ou equipamentos adquiridos com recursos deste ajuste não serão operados por empresa privada contratada para coleta de resíduos. </w:t>
      </w:r>
    </w:p>
    <w:p w14:paraId="00000024" w14:textId="77777777" w:rsidR="00F339B8" w:rsidRPr="00082B08" w:rsidRDefault="00F339B8">
      <w:pPr>
        <w:jc w:val="both"/>
        <w:rPr>
          <w:b/>
          <w:color w:val="000000"/>
          <w:sz w:val="24"/>
          <w:szCs w:val="24"/>
        </w:rPr>
      </w:pPr>
    </w:p>
    <w:p w14:paraId="00000025" w14:textId="10747397" w:rsidR="00F339B8" w:rsidRPr="00082B08" w:rsidRDefault="00082B08" w:rsidP="00BD6666">
      <w:pPr>
        <w:spacing w:after="120"/>
        <w:jc w:val="both"/>
        <w:rPr>
          <w:color w:val="000000"/>
          <w:sz w:val="24"/>
          <w:szCs w:val="24"/>
        </w:rPr>
      </w:pPr>
      <w:r>
        <w:rPr>
          <w:b/>
          <w:color w:val="000000"/>
          <w:sz w:val="24"/>
          <w:szCs w:val="24"/>
        </w:rPr>
        <w:t>7</w:t>
      </w:r>
      <w:r w:rsidR="00176521" w:rsidRPr="00082B08">
        <w:rPr>
          <w:b/>
          <w:color w:val="000000"/>
          <w:sz w:val="24"/>
          <w:szCs w:val="24"/>
        </w:rPr>
        <w:t>. Área de Disposição Final de Resíduos</w:t>
      </w:r>
      <w:r w:rsidR="00BD6666">
        <w:rPr>
          <w:b/>
          <w:color w:val="000000"/>
          <w:sz w:val="24"/>
          <w:szCs w:val="24"/>
        </w:rPr>
        <w:t>:</w:t>
      </w:r>
      <w:r w:rsidR="00176521" w:rsidRPr="00082B08">
        <w:rPr>
          <w:b/>
          <w:color w:val="000000"/>
          <w:sz w:val="24"/>
          <w:szCs w:val="24"/>
        </w:rPr>
        <w:t xml:space="preserve"> </w:t>
      </w:r>
    </w:p>
    <w:p w14:paraId="00000027" w14:textId="7AF2DF8E" w:rsidR="00F339B8" w:rsidRPr="00082B08" w:rsidRDefault="00082B08" w:rsidP="00BD6666">
      <w:pPr>
        <w:spacing w:after="100" w:afterAutospacing="1"/>
        <w:ind w:firstLine="567"/>
        <w:jc w:val="both"/>
        <w:rPr>
          <w:color w:val="000000"/>
          <w:sz w:val="24"/>
          <w:szCs w:val="24"/>
        </w:rPr>
      </w:pPr>
      <w:r w:rsidRPr="00082B08">
        <w:rPr>
          <w:b/>
          <w:noProof/>
          <w:color w:val="000000"/>
          <w:sz w:val="24"/>
          <w:szCs w:val="24"/>
        </w:rPr>
        <mc:AlternateContent>
          <mc:Choice Requires="wps">
            <w:drawing>
              <wp:anchor distT="0" distB="0" distL="114300" distR="114300" simplePos="0" relativeHeight="251674624" behindDoc="0" locked="0" layoutInCell="1" allowOverlap="1" wp14:anchorId="52774984" wp14:editId="454C1B67">
                <wp:simplePos x="0" y="0"/>
                <wp:positionH relativeFrom="column">
                  <wp:posOffset>0</wp:posOffset>
                </wp:positionH>
                <wp:positionV relativeFrom="paragraph">
                  <wp:posOffset>-635</wp:posOffset>
                </wp:positionV>
                <wp:extent cx="264459" cy="147918"/>
                <wp:effectExtent l="0" t="0" r="21590" b="24130"/>
                <wp:wrapNone/>
                <wp:docPr id="7" name="Caixa de Texto 7"/>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13FEAA74"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774984" id="Caixa de Texto 7" o:spid="_x0000_s1034" type="#_x0000_t202" style="position:absolute;left:0;text-align:left;margin-left:0;margin-top:-.05pt;width:20.8pt;height:11.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" fillcolor="window" strokeweight=".5pt">
                <v:textbox>
                  <w:txbxContent>
                    <w:p w14:paraId="13FEAA74" w14:textId="77777777" w:rsidR="00082B08" w:rsidRDefault="00082B08" w:rsidP="00082B08"/>
                  </w:txbxContent>
                </v:textbox>
              </v:shape>
            </w:pict>
          </mc:Fallback>
        </mc:AlternateContent>
      </w:r>
      <w:r w:rsidR="00176521" w:rsidRPr="00082B08">
        <w:rPr>
          <w:b/>
          <w:color w:val="000000"/>
          <w:sz w:val="24"/>
          <w:szCs w:val="24"/>
        </w:rPr>
        <w:t xml:space="preserve">Declaro </w:t>
      </w:r>
      <w:r w:rsidR="00176521" w:rsidRPr="00082B08">
        <w:rPr>
          <w:color w:val="000000"/>
          <w:sz w:val="24"/>
          <w:szCs w:val="24"/>
        </w:rPr>
        <w:t xml:space="preserve">que este proponente possui área adequada para disposição final dos resíduos sólidos coletados. </w:t>
      </w:r>
    </w:p>
    <w:p w14:paraId="0000002A" w14:textId="0DC70100" w:rsidR="00F339B8" w:rsidRPr="00082B08" w:rsidRDefault="00082B08" w:rsidP="00BD6666">
      <w:pPr>
        <w:spacing w:after="100" w:afterAutospacing="1"/>
        <w:ind w:firstLine="567"/>
        <w:jc w:val="both"/>
        <w:rPr>
          <w:color w:val="000000"/>
          <w:sz w:val="24"/>
          <w:szCs w:val="24"/>
        </w:rPr>
      </w:pPr>
      <w:r w:rsidRPr="00082B08">
        <w:rPr>
          <w:color w:val="000000"/>
          <w:sz w:val="24"/>
          <w:szCs w:val="24"/>
        </w:rPr>
        <w:t>Ou</w:t>
      </w:r>
      <w:r w:rsidR="00176521" w:rsidRPr="00082B08">
        <w:rPr>
          <w:color w:val="000000"/>
          <w:sz w:val="24"/>
          <w:szCs w:val="24"/>
        </w:rPr>
        <w:t xml:space="preserve"> </w:t>
      </w:r>
    </w:p>
    <w:p w14:paraId="0000002C" w14:textId="15AC7F06" w:rsidR="00F339B8" w:rsidRPr="00082B08" w:rsidRDefault="00082B08" w:rsidP="00BD6666">
      <w:pPr>
        <w:spacing w:after="100" w:afterAutospacing="1"/>
        <w:ind w:firstLine="567"/>
        <w:jc w:val="both"/>
        <w:rPr>
          <w:color w:val="000000"/>
          <w:sz w:val="24"/>
          <w:szCs w:val="24"/>
        </w:rPr>
      </w:pPr>
      <w:r w:rsidRPr="00082B08">
        <w:rPr>
          <w:b/>
          <w:noProof/>
          <w:color w:val="000000"/>
          <w:sz w:val="24"/>
          <w:szCs w:val="24"/>
        </w:rPr>
        <mc:AlternateContent>
          <mc:Choice Requires="wps">
            <w:drawing>
              <wp:anchor distT="0" distB="0" distL="114300" distR="114300" simplePos="0" relativeHeight="251676672" behindDoc="0" locked="0" layoutInCell="1" allowOverlap="1" wp14:anchorId="1591BF22" wp14:editId="135E2670">
                <wp:simplePos x="0" y="0"/>
                <wp:positionH relativeFrom="column">
                  <wp:posOffset>0</wp:posOffset>
                </wp:positionH>
                <wp:positionV relativeFrom="paragraph">
                  <wp:posOffset>-635</wp:posOffset>
                </wp:positionV>
                <wp:extent cx="264459" cy="147918"/>
                <wp:effectExtent l="0" t="0" r="21590" b="24130"/>
                <wp:wrapNone/>
                <wp:docPr id="8" name="Caixa de Texto 8"/>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04297252"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1BF22" id="Caixa de Texto 8" o:spid="_x0000_s1035" type="#_x0000_t202" style="position:absolute;left:0;text-align:left;margin-left:0;margin-top:-.05pt;width:20.8pt;height:11.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" fillcolor="window" strokeweight=".5pt">
                <v:textbox>
                  <w:txbxContent>
                    <w:p w14:paraId="04297252" w14:textId="77777777" w:rsidR="00082B08" w:rsidRDefault="00082B08" w:rsidP="00082B08"/>
                  </w:txbxContent>
                </v:textbox>
              </v:shape>
            </w:pict>
          </mc:Fallback>
        </mc:AlternateContent>
      </w:r>
      <w:r w:rsidR="00176521" w:rsidRPr="00082B08">
        <w:rPr>
          <w:b/>
          <w:color w:val="000000"/>
          <w:sz w:val="24"/>
          <w:szCs w:val="24"/>
        </w:rPr>
        <w:t xml:space="preserve">Declaro </w:t>
      </w:r>
      <w:r w:rsidR="00176521" w:rsidRPr="00082B08">
        <w:rPr>
          <w:color w:val="000000"/>
          <w:sz w:val="24"/>
          <w:szCs w:val="24"/>
        </w:rPr>
        <w:t xml:space="preserve">que a proposta visa à construção de aterro sanitário. </w:t>
      </w:r>
    </w:p>
    <w:p w14:paraId="0000002D" w14:textId="77777777" w:rsidR="00F339B8" w:rsidRPr="00082B08" w:rsidRDefault="00F339B8">
      <w:pPr>
        <w:jc w:val="both"/>
        <w:rPr>
          <w:b/>
          <w:color w:val="000000"/>
          <w:sz w:val="24"/>
          <w:szCs w:val="24"/>
        </w:rPr>
      </w:pPr>
    </w:p>
    <w:p w14:paraId="00000038" w14:textId="6666CA86" w:rsidR="00F339B8" w:rsidRPr="00082B08" w:rsidRDefault="00176521" w:rsidP="00082B08">
      <w:pPr>
        <w:spacing w:after="120"/>
        <w:jc w:val="both"/>
        <w:rPr>
          <w:color w:val="000000"/>
          <w:sz w:val="24"/>
          <w:szCs w:val="24"/>
        </w:rPr>
      </w:pPr>
      <w:r w:rsidRPr="00082B08">
        <w:rPr>
          <w:b/>
          <w:color w:val="000000"/>
          <w:sz w:val="24"/>
          <w:szCs w:val="24"/>
        </w:rPr>
        <w:t xml:space="preserve">8. </w:t>
      </w:r>
      <w:r w:rsidR="00082B08">
        <w:rPr>
          <w:b/>
          <w:color w:val="000000"/>
          <w:sz w:val="24"/>
          <w:szCs w:val="24"/>
        </w:rPr>
        <w:t>Posse/P</w:t>
      </w:r>
      <w:r w:rsidR="00082B08" w:rsidRPr="00082B08">
        <w:rPr>
          <w:b/>
          <w:color w:val="000000"/>
          <w:sz w:val="24"/>
          <w:szCs w:val="24"/>
        </w:rPr>
        <w:t>ropriedade da área objeto do ajuste no caso de obra</w:t>
      </w:r>
      <w:r w:rsidR="00BD6666">
        <w:rPr>
          <w:b/>
          <w:color w:val="000000"/>
          <w:sz w:val="24"/>
          <w:szCs w:val="24"/>
        </w:rPr>
        <w:t>:</w:t>
      </w:r>
    </w:p>
    <w:p w14:paraId="0000003A" w14:textId="032BC0AC" w:rsidR="00F339B8" w:rsidRPr="00082B08" w:rsidRDefault="00082B08" w:rsidP="00082B08">
      <w:pPr>
        <w:spacing w:before="100" w:beforeAutospacing="1" w:after="100" w:afterAutospacing="1"/>
        <w:ind w:firstLine="567"/>
        <w:jc w:val="both"/>
        <w:rPr>
          <w:color w:val="000000"/>
          <w:sz w:val="24"/>
          <w:szCs w:val="24"/>
        </w:rPr>
      </w:pPr>
      <w:r w:rsidRPr="00082B08">
        <w:rPr>
          <w:b/>
          <w:noProof/>
          <w:color w:val="000000"/>
          <w:sz w:val="24"/>
          <w:szCs w:val="24"/>
        </w:rPr>
        <mc:AlternateContent>
          <mc:Choice Requires="wps">
            <w:drawing>
              <wp:anchor distT="0" distB="0" distL="114300" distR="114300" simplePos="0" relativeHeight="251678720" behindDoc="0" locked="0" layoutInCell="1" allowOverlap="1" wp14:anchorId="6BD42295" wp14:editId="59F8C5A9">
                <wp:simplePos x="0" y="0"/>
                <wp:positionH relativeFrom="margin">
                  <wp:align>left</wp:align>
                </wp:positionH>
                <wp:positionV relativeFrom="paragraph">
                  <wp:posOffset>0</wp:posOffset>
                </wp:positionV>
                <wp:extent cx="264459" cy="147918"/>
                <wp:effectExtent l="0" t="0" r="21590" b="24130"/>
                <wp:wrapNone/>
                <wp:docPr id="10" name="Caixa de Texto 10"/>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1DD1CEA0"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D42295" id="Caixa de Texto 10" o:spid="_x0000_s1036" type="#_x0000_t202" style="position:absolute;left:0;text-align:left;margin-left:0;margin-top:0;width:20.8pt;height:11.65pt;z-index:2516787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" fillcolor="window" strokeweight=".5pt">
                <v:textbox>
                  <w:txbxContent>
                    <w:p w14:paraId="1DD1CEA0" w14:textId="77777777" w:rsidR="00082B08" w:rsidRDefault="00082B08" w:rsidP="00082B08"/>
                  </w:txbxContent>
                </v:textbox>
                <w10:wrap anchorx="margin"/>
              </v:shape>
            </w:pict>
          </mc:Fallback>
        </mc:AlternateContent>
      </w:r>
      <w:r w:rsidR="00176521" w:rsidRPr="00082B08">
        <w:rPr>
          <w:b/>
          <w:color w:val="000000"/>
          <w:sz w:val="24"/>
          <w:szCs w:val="24"/>
        </w:rPr>
        <w:t xml:space="preserve">Declaro </w:t>
      </w:r>
      <w:r w:rsidR="00176521" w:rsidRPr="00082B08">
        <w:rPr>
          <w:color w:val="000000"/>
          <w:sz w:val="24"/>
          <w:szCs w:val="24"/>
        </w:rPr>
        <w:t xml:space="preserve">que, em conformidade com o </w:t>
      </w:r>
      <w:r w:rsidR="00176521" w:rsidRPr="00AB0ECC">
        <w:rPr>
          <w:sz w:val="24"/>
          <w:szCs w:val="24"/>
        </w:rPr>
        <w:t xml:space="preserve">§1º, do art. 26, da </w:t>
      </w:r>
      <w:r w:rsidR="00935DCF" w:rsidRPr="00AB0ECC">
        <w:rPr>
          <w:sz w:val="24"/>
          <w:szCs w:val="24"/>
        </w:rPr>
        <w:t>Portaria Conjunta MGI/MF/CGU n</w:t>
      </w:r>
      <w:r w:rsidR="00176521" w:rsidRPr="00AB0ECC">
        <w:rPr>
          <w:sz w:val="24"/>
          <w:szCs w:val="24"/>
        </w:rPr>
        <w:t xml:space="preserve">º 33, </w:t>
      </w:r>
      <w:r w:rsidR="00935DCF" w:rsidRPr="00AB0ECC">
        <w:rPr>
          <w:sz w:val="24"/>
          <w:szCs w:val="24"/>
        </w:rPr>
        <w:t xml:space="preserve">de 30 de agosto de </w:t>
      </w:r>
      <w:r w:rsidR="00176521" w:rsidRPr="00AB0ECC">
        <w:rPr>
          <w:sz w:val="24"/>
          <w:szCs w:val="24"/>
        </w:rPr>
        <w:t xml:space="preserve">2023, o objeto será </w:t>
      </w:r>
      <w:r w:rsidR="00176521" w:rsidRPr="00082B08">
        <w:rPr>
          <w:color w:val="000000"/>
          <w:sz w:val="24"/>
          <w:szCs w:val="24"/>
        </w:rPr>
        <w:t xml:space="preserve">executado em área pública da qual o ENTE é possuidor, estando ciente que a regularização formal da propriedade do imóvel deverá ocorrer até o final da execução do objeto do instrumento. </w:t>
      </w:r>
    </w:p>
    <w:p w14:paraId="0000003C" w14:textId="2422B1EE" w:rsidR="00F339B8" w:rsidRPr="00082B08" w:rsidRDefault="00082B08" w:rsidP="00082B08">
      <w:pPr>
        <w:spacing w:before="100" w:beforeAutospacing="1" w:after="100" w:afterAutospacing="1"/>
        <w:ind w:firstLine="567"/>
        <w:jc w:val="both"/>
        <w:rPr>
          <w:color w:val="000000"/>
          <w:sz w:val="24"/>
          <w:szCs w:val="24"/>
        </w:rPr>
      </w:pPr>
      <w:r>
        <w:rPr>
          <w:color w:val="000000"/>
          <w:sz w:val="24"/>
          <w:szCs w:val="24"/>
        </w:rPr>
        <w:t>Ou</w:t>
      </w:r>
      <w:r w:rsidR="00176521" w:rsidRPr="00082B08">
        <w:rPr>
          <w:color w:val="000000"/>
          <w:sz w:val="24"/>
          <w:szCs w:val="24"/>
        </w:rPr>
        <w:t xml:space="preserve"> </w:t>
      </w:r>
    </w:p>
    <w:p w14:paraId="0000003E" w14:textId="7CB98107" w:rsidR="00F339B8" w:rsidRDefault="00082B08" w:rsidP="00082B08">
      <w:pPr>
        <w:spacing w:before="100" w:beforeAutospacing="1" w:after="100" w:afterAutospacing="1" w:line="259" w:lineRule="auto"/>
        <w:ind w:firstLine="567"/>
        <w:jc w:val="both"/>
        <w:rPr>
          <w:color w:val="000000"/>
          <w:sz w:val="24"/>
          <w:szCs w:val="24"/>
        </w:rPr>
      </w:pPr>
      <w:r w:rsidRPr="00082B08">
        <w:rPr>
          <w:b/>
          <w:noProof/>
          <w:color w:val="000000"/>
          <w:sz w:val="24"/>
          <w:szCs w:val="24"/>
        </w:rPr>
        <mc:AlternateContent>
          <mc:Choice Requires="wps">
            <w:drawing>
              <wp:anchor distT="0" distB="0" distL="114300" distR="114300" simplePos="0" relativeHeight="251680768" behindDoc="0" locked="0" layoutInCell="1" allowOverlap="1" wp14:anchorId="6F39D9F8" wp14:editId="196BE839">
                <wp:simplePos x="0" y="0"/>
                <wp:positionH relativeFrom="column">
                  <wp:posOffset>0</wp:posOffset>
                </wp:positionH>
                <wp:positionV relativeFrom="paragraph">
                  <wp:posOffset>-635</wp:posOffset>
                </wp:positionV>
                <wp:extent cx="264459" cy="147918"/>
                <wp:effectExtent l="0" t="0" r="21590" b="24130"/>
                <wp:wrapNone/>
                <wp:docPr id="12" name="Caixa de Texto 12"/>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6337D63A"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39D9F8" id="Caixa de Texto 12" o:spid="_x0000_s1037" type="#_x0000_t202" style="position:absolute;left:0;text-align:left;margin-left:0;margin-top:-.05pt;width:20.8pt;height:11.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" fillcolor="window" strokeweight=".5pt">
                <v:textbox>
                  <w:txbxContent>
                    <w:p w14:paraId="6337D63A" w14:textId="77777777" w:rsidR="00082B08" w:rsidRDefault="00082B08" w:rsidP="00082B08"/>
                  </w:txbxContent>
                </v:textbox>
              </v:shape>
            </w:pict>
          </mc:Fallback>
        </mc:AlternateContent>
      </w:r>
      <w:r w:rsidR="00176521" w:rsidRPr="00082B08">
        <w:rPr>
          <w:b/>
          <w:color w:val="000000"/>
          <w:sz w:val="24"/>
          <w:szCs w:val="24"/>
        </w:rPr>
        <w:t xml:space="preserve">Declaro </w:t>
      </w:r>
      <w:r w:rsidR="00176521" w:rsidRPr="00082B08">
        <w:rPr>
          <w:color w:val="000000"/>
          <w:sz w:val="24"/>
          <w:szCs w:val="24"/>
        </w:rPr>
        <w:t>que o objeto será executado em imóvel do próprio ENTE, o qual está ciente da necessidade de anexar comprovante da propriedade devidamente registrada no Cartório de Registro de Imóveis na Plataforma Transferegov.br.</w:t>
      </w:r>
    </w:p>
    <w:p w14:paraId="00000040" w14:textId="7036800B" w:rsidR="00F339B8" w:rsidRPr="00082B08" w:rsidRDefault="00176521">
      <w:pPr>
        <w:spacing w:after="160" w:line="259" w:lineRule="auto"/>
        <w:jc w:val="both"/>
        <w:rPr>
          <w:b/>
          <w:color w:val="000000"/>
          <w:sz w:val="24"/>
          <w:szCs w:val="24"/>
        </w:rPr>
      </w:pPr>
      <w:r w:rsidRPr="00082B08">
        <w:rPr>
          <w:b/>
          <w:color w:val="000000"/>
          <w:sz w:val="24"/>
          <w:szCs w:val="24"/>
        </w:rPr>
        <w:t>9. Setor Específico com atribuições definidas para gestão, celebração, execução e prestação de contas dos instrumentos celebrados com a União</w:t>
      </w:r>
    </w:p>
    <w:p w14:paraId="00000042" w14:textId="77C6EB6D" w:rsidR="00F339B8" w:rsidRDefault="00082B08" w:rsidP="00082B08">
      <w:pPr>
        <w:spacing w:after="160" w:line="259" w:lineRule="auto"/>
        <w:ind w:firstLine="567"/>
        <w:jc w:val="both"/>
        <w:rPr>
          <w:color w:val="000000"/>
          <w:sz w:val="24"/>
          <w:szCs w:val="24"/>
        </w:rPr>
      </w:pPr>
      <w:r w:rsidRPr="00082B08">
        <w:rPr>
          <w:b/>
          <w:noProof/>
          <w:color w:val="000000"/>
          <w:sz w:val="24"/>
          <w:szCs w:val="24"/>
        </w:rPr>
        <w:lastRenderedPageBreak/>
        <mc:AlternateContent>
          <mc:Choice Requires="wps">
            <w:drawing>
              <wp:anchor distT="0" distB="0" distL="114300" distR="114300" simplePos="0" relativeHeight="251682816" behindDoc="0" locked="0" layoutInCell="1" allowOverlap="1" wp14:anchorId="70AC53B6" wp14:editId="62340D96">
                <wp:simplePos x="0" y="0"/>
                <wp:positionH relativeFrom="column">
                  <wp:posOffset>76841</wp:posOffset>
                </wp:positionH>
                <wp:positionV relativeFrom="paragraph">
                  <wp:posOffset>7684</wp:posOffset>
                </wp:positionV>
                <wp:extent cx="264459" cy="147918"/>
                <wp:effectExtent l="0" t="0" r="21590" b="24130"/>
                <wp:wrapNone/>
                <wp:docPr id="13" name="Caixa de Texto 13"/>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11457A0E" w14:textId="77777777" w:rsidR="00082B08" w:rsidRDefault="00082B08" w:rsidP="00082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AC53B6" id="Caixa de Texto 13" o:spid="_x0000_s1038" type="#_x0000_t202" style="position:absolute;left:0;text-align:left;margin-left:6.05pt;margin-top:.6pt;width:20.8pt;height:11.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" fillcolor="window" strokeweight=".5pt">
                <v:textbox>
                  <w:txbxContent>
                    <w:p w14:paraId="11457A0E" w14:textId="77777777" w:rsidR="00082B08" w:rsidRDefault="00082B08" w:rsidP="00082B08"/>
                  </w:txbxContent>
                </v:textbox>
              </v:shape>
            </w:pict>
          </mc:Fallback>
        </mc:AlternateContent>
      </w:r>
      <w:r w:rsidR="00176521" w:rsidRPr="00082B08">
        <w:rPr>
          <w:b/>
          <w:color w:val="000000"/>
          <w:sz w:val="24"/>
          <w:szCs w:val="24"/>
        </w:rPr>
        <w:t>Declaro</w:t>
      </w:r>
      <w:r w:rsidR="00176521" w:rsidRPr="00082B08">
        <w:rPr>
          <w:color w:val="000000"/>
          <w:sz w:val="24"/>
          <w:szCs w:val="24"/>
        </w:rPr>
        <w:t xml:space="preserve"> que este Convenente possui setor específico com atribuições definidas para gestão, celebração, execução e prestação de contas dos instrumentos celebrados com a União, com lotação de, no mínimo, um servidor ou empregado público efetivo.</w:t>
      </w:r>
    </w:p>
    <w:p w14:paraId="2542A571" w14:textId="77777777" w:rsidR="00B31A3E" w:rsidRDefault="00B31A3E" w:rsidP="00082B08">
      <w:pPr>
        <w:spacing w:after="160" w:line="259" w:lineRule="auto"/>
        <w:ind w:firstLine="567"/>
        <w:jc w:val="both"/>
        <w:rPr>
          <w:color w:val="000000"/>
          <w:sz w:val="24"/>
          <w:szCs w:val="24"/>
        </w:rPr>
      </w:pPr>
    </w:p>
    <w:p w14:paraId="5F7FB34D" w14:textId="77777777" w:rsidR="00BD6666" w:rsidRPr="00AB0ECC" w:rsidRDefault="00BD6666" w:rsidP="00BD6666">
      <w:pPr>
        <w:pStyle w:val="PargrafodaLista"/>
        <w:numPr>
          <w:ilvl w:val="0"/>
          <w:numId w:val="2"/>
        </w:numPr>
        <w:spacing w:before="3"/>
        <w:contextualSpacing w:val="0"/>
        <w:jc w:val="both"/>
        <w:rPr>
          <w:rFonts w:ascii="Times New Roman" w:hAnsi="Times New Roman" w:cs="Times New Roman"/>
          <w:b/>
          <w:sz w:val="24"/>
          <w:szCs w:val="24"/>
        </w:rPr>
      </w:pPr>
      <w:r w:rsidRPr="00AB0ECC">
        <w:rPr>
          <w:rFonts w:ascii="Times New Roman" w:hAnsi="Times New Roman" w:cs="Times New Roman"/>
          <w:b/>
          <w:sz w:val="24"/>
          <w:szCs w:val="24"/>
        </w:rPr>
        <w:t>Regularidade no pagamento de precatórios judiciais.</w:t>
      </w:r>
    </w:p>
    <w:p w14:paraId="410E8BEE" w14:textId="77777777" w:rsidR="00BD6666" w:rsidRPr="00CA29EE" w:rsidRDefault="00BD6666" w:rsidP="00BD6666">
      <w:pPr>
        <w:pStyle w:val="PargrafodaLista"/>
        <w:ind w:left="0" w:firstLine="567"/>
        <w:contextualSpacing w:val="0"/>
        <w:jc w:val="both"/>
        <w:rPr>
          <w:rFonts w:ascii="Times New Roman" w:hAnsi="Times New Roman" w:cs="Times New Roman"/>
          <w:b/>
          <w:sz w:val="24"/>
          <w:szCs w:val="24"/>
        </w:rPr>
      </w:pPr>
      <w:r w:rsidRPr="00AB0ECC">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84864" behindDoc="0" locked="0" layoutInCell="1" allowOverlap="1" wp14:anchorId="06DA9E09" wp14:editId="0BED711A">
                <wp:simplePos x="0" y="0"/>
                <wp:positionH relativeFrom="margin">
                  <wp:posOffset>26894</wp:posOffset>
                </wp:positionH>
                <wp:positionV relativeFrom="paragraph">
                  <wp:posOffset>3848</wp:posOffset>
                </wp:positionV>
                <wp:extent cx="264459" cy="147918"/>
                <wp:effectExtent l="0" t="0" r="21590" b="24130"/>
                <wp:wrapNone/>
                <wp:docPr id="26" name="Caixa de Texto 26"/>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0DFC58BA"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DA9E09" id="Caixa de Texto 26" o:spid="_x0000_s1039" type="#_x0000_t202" style="position:absolute;left:0;text-align:left;margin-left:2.1pt;margin-top:.3pt;width:20.8pt;height:11.65pt;z-index:251684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" fillcolor="window" strokeweight=".5pt">
                <v:textbox>
                  <w:txbxContent>
                    <w:p w14:paraId="0DFC58BA" w14:textId="77777777" w:rsidR="00BD6666" w:rsidRDefault="00BD6666" w:rsidP="00BD6666"/>
                  </w:txbxContent>
                </v:textbox>
                <w10:wrap anchorx="margin"/>
              </v:shape>
            </w:pict>
          </mc:Fallback>
        </mc:AlternateContent>
      </w:r>
      <w:r w:rsidRPr="00AB0ECC">
        <w:rPr>
          <w:rFonts w:ascii="Times New Roman" w:hAnsi="Times New Roman" w:cs="Times New Roman"/>
          <w:sz w:val="24"/>
          <w:szCs w:val="24"/>
        </w:rPr>
        <w:t xml:space="preserve">Declaro que este proponente </w:t>
      </w:r>
      <w:proofErr w:type="gramStart"/>
      <w:r w:rsidRPr="00AB0ECC">
        <w:rPr>
          <w:rFonts w:ascii="Times New Roman" w:hAnsi="Times New Roman" w:cs="Times New Roman"/>
          <w:sz w:val="24"/>
          <w:szCs w:val="24"/>
        </w:rPr>
        <w:t>está</w:t>
      </w:r>
      <w:proofErr w:type="gramEnd"/>
      <w:r w:rsidRPr="00AB0ECC">
        <w:rPr>
          <w:rFonts w:ascii="Times New Roman" w:hAnsi="Times New Roman" w:cs="Times New Roman"/>
          <w:sz w:val="24"/>
          <w:szCs w:val="24"/>
        </w:rPr>
        <w:t xml:space="preserve"> regular com o pagamento de precatórios judiciais, nos termos dos artigos 101 e 104 do Ato das Disposições Constitucionais Transitórias, e que foi anexada cópia digitalizada da certidão emitida pelos Tribunal de Justiça TJ, Tribunal Regional do Trabalho – TRT e Tribunal Regional Federal – TRF, na Plataforma Transferegov, bem como o </w:t>
      </w:r>
      <w:r w:rsidRPr="00CA29EE">
        <w:rPr>
          <w:rFonts w:ascii="Times New Roman" w:hAnsi="Times New Roman" w:cs="Times New Roman"/>
          <w:sz w:val="24"/>
          <w:szCs w:val="24"/>
        </w:rPr>
        <w:t xml:space="preserve">extrato emitido pelo próprio Transferegov.br, válido na data da consulta. </w:t>
      </w:r>
      <w:r w:rsidRPr="00CA29EE">
        <w:rPr>
          <w:rFonts w:ascii="Times New Roman" w:hAnsi="Times New Roman" w:cs="Times New Roman"/>
          <w:b/>
          <w:sz w:val="24"/>
          <w:szCs w:val="24"/>
        </w:rPr>
        <w:t>(Art. 29, Inciso II da Portaria Conjunta MGI/MF/CGU nº 33 de 30/08/2023).</w:t>
      </w:r>
    </w:p>
    <w:p w14:paraId="661B0612" w14:textId="77777777" w:rsidR="00BD6666" w:rsidRPr="00CA29EE" w:rsidRDefault="00BD6666" w:rsidP="00BD6666">
      <w:pPr>
        <w:pStyle w:val="PargrafodaLista"/>
        <w:ind w:left="0" w:firstLine="442"/>
        <w:jc w:val="both"/>
        <w:rPr>
          <w:rFonts w:ascii="Times New Roman" w:hAnsi="Times New Roman" w:cs="Times New Roman"/>
          <w:sz w:val="24"/>
          <w:szCs w:val="24"/>
        </w:rPr>
      </w:pPr>
    </w:p>
    <w:p w14:paraId="35C4CDDC" w14:textId="77777777" w:rsidR="00BD6666" w:rsidRPr="00CA29EE" w:rsidRDefault="00BD6666" w:rsidP="00BD6666">
      <w:pPr>
        <w:pStyle w:val="PargrafodaLista"/>
        <w:numPr>
          <w:ilvl w:val="0"/>
          <w:numId w:val="2"/>
        </w:numPr>
        <w:ind w:left="0" w:firstLine="161"/>
        <w:jc w:val="both"/>
        <w:rPr>
          <w:rFonts w:ascii="Times New Roman" w:hAnsi="Times New Roman" w:cs="Times New Roman"/>
          <w:sz w:val="24"/>
          <w:szCs w:val="24"/>
        </w:rPr>
      </w:pPr>
      <w:r w:rsidRPr="00CA29EE">
        <w:rPr>
          <w:rFonts w:ascii="Times New Roman" w:hAnsi="Times New Roman" w:cs="Times New Roman"/>
          <w:b/>
          <w:sz w:val="24"/>
          <w:szCs w:val="24"/>
        </w:rPr>
        <w:t>Regularidade na aplicação mínima de recursos do Fundo de Manutenção e Desenvolvimento da Educação Básica e de Valorização dos Profissionais da Educação – FUNDEB.</w:t>
      </w:r>
    </w:p>
    <w:p w14:paraId="5A1A4B49" w14:textId="77777777" w:rsidR="00BD6666" w:rsidRPr="00C649FA" w:rsidRDefault="00BD6666" w:rsidP="00BD6666">
      <w:pPr>
        <w:ind w:firstLine="567"/>
        <w:jc w:val="both"/>
        <w:rPr>
          <w:b/>
          <w:sz w:val="24"/>
          <w:szCs w:val="24"/>
        </w:rPr>
      </w:pPr>
      <w:r w:rsidRPr="00C649FA">
        <w:rPr>
          <w:b/>
          <w:noProof/>
          <w:sz w:val="24"/>
          <w:szCs w:val="24"/>
        </w:rPr>
        <mc:AlternateContent>
          <mc:Choice Requires="wps">
            <w:drawing>
              <wp:anchor distT="0" distB="0" distL="114300" distR="114300" simplePos="0" relativeHeight="251685888" behindDoc="0" locked="0" layoutInCell="1" allowOverlap="1" wp14:anchorId="2F189DE8" wp14:editId="5E6E8E3E">
                <wp:simplePos x="0" y="0"/>
                <wp:positionH relativeFrom="margin">
                  <wp:posOffset>53788</wp:posOffset>
                </wp:positionH>
                <wp:positionV relativeFrom="paragraph">
                  <wp:posOffset>22412</wp:posOffset>
                </wp:positionV>
                <wp:extent cx="264459" cy="147918"/>
                <wp:effectExtent l="0" t="0" r="21590" b="24130"/>
                <wp:wrapNone/>
                <wp:docPr id="27" name="Caixa de Texto 27"/>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70D384B7"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189DE8" id="Caixa de Texto 27" o:spid="_x0000_s1040" type="#_x0000_t202" style="position:absolute;left:0;text-align:left;margin-left:4.25pt;margin-top:1.75pt;width:20.8pt;height:11.6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" fillcolor="window" strokeweight=".5pt">
                <v:textbox>
                  <w:txbxContent>
                    <w:p w14:paraId="70D384B7" w14:textId="77777777" w:rsidR="00BD6666" w:rsidRDefault="00BD6666" w:rsidP="00BD6666"/>
                  </w:txbxContent>
                </v:textbox>
                <w10:wrap anchorx="margin"/>
              </v:shape>
            </w:pict>
          </mc:Fallback>
        </mc:AlternateContent>
      </w:r>
      <w:r w:rsidRPr="00C649FA">
        <w:rPr>
          <w:sz w:val="24"/>
          <w:szCs w:val="24"/>
        </w:rPr>
        <w:t xml:space="preserve">Declaro que este proponente está regular na aplicação mínima de recursos do Fundo de Manutenção e Desenvolvimento da Educação Básica e de Valorização dos Profissionais da Educação - FUNDEB, destinados ao pagamento dos profissionais de educação básica, nos termos do art. 212-A, inciso XI, da Constituição Federal, e do art. 25, § 1º, inciso IV, alínea "b", da Lei Complementar nº 101, de 2000, comprovada mediante consulta ao SIOPE, com validade até a data limite de encaminhamento dos dados subsequentes, ou apresentação, de certidão emitida pelo Tribunal de Contas competente, dentro do seu período de validade, cujo recibo do protocolo (aviso de recebimento ou carta registrada) foi anexado na Plataforma Transferegov.br. </w:t>
      </w:r>
      <w:r w:rsidRPr="00C649FA">
        <w:rPr>
          <w:b/>
          <w:sz w:val="24"/>
          <w:szCs w:val="24"/>
        </w:rPr>
        <w:t>(Art. 29, Inciso XXII da Portaria Conjunta MGI/MF/CGU nº 33 de 30/08/2023).</w:t>
      </w:r>
    </w:p>
    <w:p w14:paraId="3DC70B9B" w14:textId="77777777" w:rsidR="00BD6666" w:rsidRPr="00C649FA" w:rsidRDefault="00BD6666" w:rsidP="00BD6666">
      <w:pPr>
        <w:ind w:firstLine="567"/>
        <w:jc w:val="both"/>
        <w:rPr>
          <w:sz w:val="24"/>
          <w:szCs w:val="24"/>
        </w:rPr>
      </w:pPr>
    </w:p>
    <w:p w14:paraId="18151C37" w14:textId="77777777" w:rsidR="00BD6666" w:rsidRPr="00CA29EE" w:rsidRDefault="00BD6666" w:rsidP="00BD6666">
      <w:pPr>
        <w:pStyle w:val="PargrafodaLista"/>
        <w:numPr>
          <w:ilvl w:val="0"/>
          <w:numId w:val="2"/>
        </w:numPr>
        <w:spacing w:before="3"/>
        <w:ind w:left="0" w:firstLine="161"/>
        <w:jc w:val="both"/>
        <w:rPr>
          <w:rFonts w:ascii="Times New Roman" w:hAnsi="Times New Roman" w:cs="Times New Roman"/>
          <w:b/>
          <w:sz w:val="24"/>
          <w:szCs w:val="24"/>
        </w:rPr>
      </w:pPr>
      <w:r w:rsidRPr="00CA29EE">
        <w:rPr>
          <w:rFonts w:ascii="Times New Roman" w:hAnsi="Times New Roman" w:cs="Times New Roman"/>
          <w:b/>
          <w:sz w:val="24"/>
          <w:szCs w:val="24"/>
        </w:rPr>
        <w:t>Regularidade na aplicação mínima de recursos oriundos de complementação da União para o FUNDEB.</w:t>
      </w:r>
    </w:p>
    <w:p w14:paraId="7CE83AD3" w14:textId="77777777" w:rsidR="00BD6666" w:rsidRPr="00CA29EE" w:rsidRDefault="00BD6666" w:rsidP="00BD6666">
      <w:pPr>
        <w:ind w:firstLine="567"/>
        <w:jc w:val="both"/>
        <w:rPr>
          <w:b/>
          <w:sz w:val="24"/>
          <w:szCs w:val="24"/>
        </w:rPr>
      </w:pPr>
      <w:r w:rsidRPr="00CA29EE">
        <w:rPr>
          <w:b/>
          <w:noProof/>
          <w:sz w:val="24"/>
          <w:szCs w:val="24"/>
        </w:rPr>
        <mc:AlternateContent>
          <mc:Choice Requires="wps">
            <w:drawing>
              <wp:anchor distT="0" distB="0" distL="114300" distR="114300" simplePos="0" relativeHeight="251686912" behindDoc="0" locked="0" layoutInCell="1" allowOverlap="1" wp14:anchorId="5253CCDE" wp14:editId="73E75383">
                <wp:simplePos x="0" y="0"/>
                <wp:positionH relativeFrom="margin">
                  <wp:posOffset>0</wp:posOffset>
                </wp:positionH>
                <wp:positionV relativeFrom="paragraph">
                  <wp:posOffset>-635</wp:posOffset>
                </wp:positionV>
                <wp:extent cx="264459" cy="147918"/>
                <wp:effectExtent l="0" t="0" r="21590" b="24130"/>
                <wp:wrapNone/>
                <wp:docPr id="28" name="Caixa de Texto 28"/>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32343908"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53CCDE" id="Caixa de Texto 28" o:spid="_x0000_s1041" type="#_x0000_t202" style="position:absolute;left:0;text-align:left;margin-left:0;margin-top:-.05pt;width:20.8pt;height:11.6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" fillcolor="window" strokeweight=".5pt">
                <v:textbox>
                  <w:txbxContent>
                    <w:p w14:paraId="32343908" w14:textId="77777777" w:rsidR="00BD6666" w:rsidRDefault="00BD6666" w:rsidP="00BD6666"/>
                  </w:txbxContent>
                </v:textbox>
                <w10:wrap anchorx="margin"/>
              </v:shape>
            </w:pict>
          </mc:Fallback>
        </mc:AlternateContent>
      </w:r>
      <w:r w:rsidRPr="00CA29EE">
        <w:rPr>
          <w:sz w:val="24"/>
          <w:szCs w:val="24"/>
        </w:rPr>
        <w:t xml:space="preserve">Declaro que este proponente está regular na aplicação mínima de recursos oriundos de complementação da União para o FUNDEB, destinados a despesas de capital, nos termos do art. 212-A, inciso XI, da Constituição Federal, do art. 27 da Lei nº 14.113, de 25 de dezembro de 2020, e do art. 25, § 1º, inciso IV, alínea "b", da Lei Complementar nº 101, de 2000, comprovada mediante consulta ao SIOPE, com validade até a data limite de encaminhamento dos dados subsequentes, ou apresentação de certidão emitida pelo Tribunal de Contas competente, dentro do seu período de validade, cujo recibo do protocolo (aviso de recebimento ou carta registrada) foi anexado na Plataforma Transferegov.br. </w:t>
      </w:r>
      <w:r w:rsidRPr="00CA29EE">
        <w:rPr>
          <w:b/>
          <w:sz w:val="24"/>
          <w:szCs w:val="24"/>
        </w:rPr>
        <w:t>(Art. 29, Inciso XXIII da Portaria Conjunta MGI/MF/CGU nº 33 de 30/08/2023).</w:t>
      </w:r>
    </w:p>
    <w:p w14:paraId="7425B07A" w14:textId="77777777" w:rsidR="00BD6666" w:rsidRPr="00CA29EE" w:rsidRDefault="00BD6666" w:rsidP="00BD6666">
      <w:pPr>
        <w:ind w:firstLine="567"/>
        <w:jc w:val="both"/>
        <w:rPr>
          <w:sz w:val="24"/>
          <w:szCs w:val="24"/>
        </w:rPr>
      </w:pPr>
    </w:p>
    <w:p w14:paraId="64F03406" w14:textId="571DDBEE" w:rsidR="00BD6666" w:rsidRPr="00CA29EE" w:rsidRDefault="00BD6666" w:rsidP="00BD6666">
      <w:pPr>
        <w:pStyle w:val="PargrafodaLista"/>
        <w:numPr>
          <w:ilvl w:val="0"/>
          <w:numId w:val="2"/>
        </w:numPr>
        <w:spacing w:before="120"/>
        <w:ind w:left="0" w:firstLine="161"/>
        <w:contextualSpacing w:val="0"/>
        <w:jc w:val="both"/>
        <w:rPr>
          <w:rFonts w:ascii="Times New Roman" w:hAnsi="Times New Roman" w:cs="Times New Roman"/>
          <w:sz w:val="24"/>
          <w:szCs w:val="24"/>
        </w:rPr>
      </w:pPr>
      <w:r w:rsidRPr="00CA29EE">
        <w:rPr>
          <w:rFonts w:ascii="Times New Roman" w:hAnsi="Times New Roman" w:cs="Times New Roman"/>
          <w:b/>
          <w:sz w:val="24"/>
          <w:szCs w:val="24"/>
        </w:rPr>
        <w:t>Regularidade na destinação dos precatórios correspondentes ao rateio dos percentuais destinados aos profissionais do magistério e aos demais profissionais da educação básica:</w:t>
      </w:r>
    </w:p>
    <w:p w14:paraId="6E08C62F" w14:textId="77777777" w:rsidR="00BD6666" w:rsidRPr="00164DB2" w:rsidRDefault="00BD6666" w:rsidP="00BD6666">
      <w:pPr>
        <w:pStyle w:val="PargrafodaLista"/>
        <w:spacing w:before="120" w:after="100" w:afterAutospacing="1"/>
        <w:ind w:left="0" w:firstLine="567"/>
        <w:contextualSpacing w:val="0"/>
        <w:jc w:val="both"/>
        <w:rPr>
          <w:rFonts w:ascii="Times New Roman" w:hAnsi="Times New Roman" w:cs="Times New Roman"/>
          <w:b/>
          <w:sz w:val="24"/>
          <w:szCs w:val="24"/>
        </w:rPr>
      </w:pPr>
      <w:r w:rsidRPr="00CA29EE">
        <w:rPr>
          <w:rFonts w:ascii="Times New Roman" w:eastAsia="Times New Roman" w:hAnsi="Times New Roman" w:cs="Times New Roman"/>
          <w:b/>
          <w:noProof/>
          <w:sz w:val="24"/>
          <w:szCs w:val="24"/>
          <w:lang w:eastAsia="pt-BR"/>
        </w:rPr>
        <w:lastRenderedPageBreak/>
        <mc:AlternateContent>
          <mc:Choice Requires="wps">
            <w:drawing>
              <wp:anchor distT="0" distB="0" distL="114300" distR="114300" simplePos="0" relativeHeight="251687936" behindDoc="0" locked="0" layoutInCell="1" allowOverlap="1" wp14:anchorId="0C7BB3E4" wp14:editId="00B0E981">
                <wp:simplePos x="0" y="0"/>
                <wp:positionH relativeFrom="margin">
                  <wp:posOffset>0</wp:posOffset>
                </wp:positionH>
                <wp:positionV relativeFrom="paragraph">
                  <wp:posOffset>0</wp:posOffset>
                </wp:positionV>
                <wp:extent cx="264459" cy="147918"/>
                <wp:effectExtent l="0" t="0" r="21590" b="24130"/>
                <wp:wrapNone/>
                <wp:docPr id="29" name="Caixa de Texto 29"/>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0297EB4A"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7BB3E4" id="Caixa de Texto 29" o:spid="_x0000_s1042" type="#_x0000_t202" style="position:absolute;left:0;text-align:left;margin-left:0;margin-top:0;width:20.8pt;height:11.65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" fillcolor="window" strokeweight=".5pt">
                <v:textbox>
                  <w:txbxContent>
                    <w:p w14:paraId="0297EB4A" w14:textId="77777777" w:rsidR="00BD6666" w:rsidRDefault="00BD6666" w:rsidP="00BD6666"/>
                  </w:txbxContent>
                </v:textbox>
                <w10:wrap anchorx="margin"/>
              </v:shape>
            </w:pict>
          </mc:Fallback>
        </mc:AlternateContent>
      </w:r>
      <w:r w:rsidRPr="00CA29EE">
        <w:rPr>
          <w:rFonts w:ascii="Times New Roman" w:hAnsi="Times New Roman" w:cs="Times New Roman"/>
          <w:sz w:val="24"/>
          <w:szCs w:val="24"/>
        </w:rPr>
        <w:t xml:space="preserve">Declaro que este proponente está regular na destinação dos precatórios correspondentes ao rateio dos percentuais destinados aos profissionais do magistério e aos demais profissionais da educação básica, estabelecido no art. 47- A, §§ 1º e 2º, da Lei nº 14.113, de 2020, e no art. 3º da Lei nº 14.325, de 12 de abril de 2022, comprovada por declaração do Chefe de Poder Executivo, do secretário de finanças ou de educação, juntamente com o comprovante de remessa da declaração para o respectivo Tribunal de Contas, com validade no mês da assinatura, cujo recibo do protocolo (aviso de recebimento ou carta registrada) foi anexado na Plataforma Transferegov.br </w:t>
      </w:r>
      <w:r w:rsidRPr="00164DB2">
        <w:rPr>
          <w:rFonts w:ascii="Times New Roman" w:hAnsi="Times New Roman" w:cs="Times New Roman"/>
          <w:b/>
          <w:sz w:val="24"/>
          <w:szCs w:val="24"/>
        </w:rPr>
        <w:t>(Art. 29, Inciso XXXIII da Portaria Conjunta MGI/MF/CGU nº 33 de 30/08/2023).</w:t>
      </w:r>
    </w:p>
    <w:p w14:paraId="61A7EA84" w14:textId="77777777" w:rsidR="00BD6666" w:rsidRPr="00CA29EE" w:rsidRDefault="00BD6666" w:rsidP="00BD6666">
      <w:pPr>
        <w:spacing w:after="100" w:afterAutospacing="1"/>
        <w:ind w:firstLine="284"/>
        <w:jc w:val="both"/>
        <w:rPr>
          <w:sz w:val="24"/>
          <w:szCs w:val="24"/>
        </w:rPr>
      </w:pPr>
      <w:r w:rsidRPr="00CA29EE">
        <w:rPr>
          <w:sz w:val="24"/>
          <w:szCs w:val="24"/>
        </w:rPr>
        <w:t>Ou</w:t>
      </w:r>
    </w:p>
    <w:p w14:paraId="01DCA419" w14:textId="77777777" w:rsidR="00BD6666" w:rsidRPr="00164DB2" w:rsidRDefault="00BD6666" w:rsidP="00BD6666">
      <w:pPr>
        <w:spacing w:after="100" w:afterAutospacing="1"/>
        <w:ind w:firstLine="567"/>
        <w:jc w:val="both"/>
        <w:rPr>
          <w:b/>
          <w:sz w:val="24"/>
          <w:szCs w:val="24"/>
        </w:rPr>
      </w:pPr>
      <w:r w:rsidRPr="00CA29EE">
        <w:rPr>
          <w:b/>
          <w:noProof/>
          <w:sz w:val="24"/>
          <w:szCs w:val="24"/>
        </w:rPr>
        <mc:AlternateContent>
          <mc:Choice Requires="wps">
            <w:drawing>
              <wp:anchor distT="0" distB="0" distL="114300" distR="114300" simplePos="0" relativeHeight="251688960" behindDoc="0" locked="0" layoutInCell="1" allowOverlap="1" wp14:anchorId="1DFAABC5" wp14:editId="349C56FF">
                <wp:simplePos x="0" y="0"/>
                <wp:positionH relativeFrom="margin">
                  <wp:posOffset>0</wp:posOffset>
                </wp:positionH>
                <wp:positionV relativeFrom="paragraph">
                  <wp:posOffset>0</wp:posOffset>
                </wp:positionV>
                <wp:extent cx="264459" cy="147918"/>
                <wp:effectExtent l="0" t="0" r="21590" b="24130"/>
                <wp:wrapNone/>
                <wp:docPr id="30" name="Caixa de Texto 30"/>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03086E83"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FAABC5" id="Caixa de Texto 30" o:spid="_x0000_s1043" type="#_x0000_t202" style="position:absolute;left:0;text-align:left;margin-left:0;margin-top:0;width:20.8pt;height:11.65pt;z-index:251688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" fillcolor="window" strokeweight=".5pt">
                <v:textbox>
                  <w:txbxContent>
                    <w:p w14:paraId="03086E83" w14:textId="77777777" w:rsidR="00BD6666" w:rsidRDefault="00BD6666" w:rsidP="00BD6666"/>
                  </w:txbxContent>
                </v:textbox>
                <w10:wrap anchorx="margin"/>
              </v:shape>
            </w:pict>
          </mc:Fallback>
        </mc:AlternateContent>
      </w:r>
      <w:r w:rsidRPr="00CA29EE">
        <w:rPr>
          <w:sz w:val="24"/>
          <w:szCs w:val="24"/>
        </w:rPr>
        <w:t xml:space="preserve">Declaro que este proponente não possui precatórios correspondentes ao rateio dos percentuais destinados aos profissionais do magistério e aos demais profissionais da educação básica, estabelecido no art. 47-A, §§ 1º e 2º, da Lei nº 14.113, de 2020, e no art. 3º da Lei nº 14.325, de 2022, comprovada por declaração do Chefe do Poder Executivo ou do secretário de finanças informando a inexistência da referida obrigação, juntamente com a remessa da declaração para o respectivo Tribunal de Contas, válida no mês da assinatura , cujo recibo do protocolo (aviso de recebimento ou carta registrada) foi anexado na Plataforma Transferegov.br </w:t>
      </w:r>
      <w:r w:rsidRPr="00164DB2">
        <w:rPr>
          <w:b/>
          <w:sz w:val="24"/>
          <w:szCs w:val="24"/>
        </w:rPr>
        <w:t>(Art. 29, § 16 da Portaria Conjunta MGI/MF/CGU nº 33 de 30/08/2023).</w:t>
      </w:r>
    </w:p>
    <w:p w14:paraId="158CADD4" w14:textId="77777777" w:rsidR="00BD6666" w:rsidRPr="00164DB2" w:rsidRDefault="00BD6666" w:rsidP="00BD6666">
      <w:pPr>
        <w:pStyle w:val="PargrafodaLista"/>
        <w:numPr>
          <w:ilvl w:val="0"/>
          <w:numId w:val="2"/>
        </w:numPr>
        <w:spacing w:before="240" w:after="120"/>
        <w:ind w:left="0" w:firstLine="161"/>
        <w:contextualSpacing w:val="0"/>
        <w:jc w:val="both"/>
        <w:rPr>
          <w:rFonts w:ascii="Times New Roman" w:hAnsi="Times New Roman" w:cs="Times New Roman"/>
          <w:sz w:val="24"/>
          <w:szCs w:val="24"/>
        </w:rPr>
      </w:pPr>
      <w:r w:rsidRPr="00164DB2">
        <w:rPr>
          <w:rFonts w:ascii="Times New Roman" w:hAnsi="Times New Roman" w:cs="Times New Roman"/>
          <w:b/>
          <w:sz w:val="24"/>
          <w:szCs w:val="24"/>
        </w:rPr>
        <w:t>Inexistência de legislação do proponente, na localidade de execução do objeto, que estabeleça a cobrança de taxa de administração de contrato.</w:t>
      </w:r>
    </w:p>
    <w:p w14:paraId="50F55E5E" w14:textId="77777777" w:rsidR="00BD6666" w:rsidRPr="00164DB2" w:rsidRDefault="00BD6666" w:rsidP="00BD6666">
      <w:pPr>
        <w:pStyle w:val="PargrafodaLista"/>
        <w:spacing w:before="240" w:after="240"/>
        <w:ind w:left="0" w:firstLine="567"/>
        <w:contextualSpacing w:val="0"/>
        <w:jc w:val="both"/>
        <w:rPr>
          <w:rFonts w:ascii="Times New Roman" w:hAnsi="Times New Roman" w:cs="Times New Roman"/>
          <w:sz w:val="24"/>
          <w:szCs w:val="24"/>
        </w:rPr>
      </w:pPr>
      <w:r w:rsidRPr="00164DB2">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89984" behindDoc="0" locked="0" layoutInCell="1" allowOverlap="1" wp14:anchorId="6CC23CFA" wp14:editId="72AA3E30">
                <wp:simplePos x="0" y="0"/>
                <wp:positionH relativeFrom="margin">
                  <wp:posOffset>35560</wp:posOffset>
                </wp:positionH>
                <wp:positionV relativeFrom="paragraph">
                  <wp:posOffset>80122</wp:posOffset>
                </wp:positionV>
                <wp:extent cx="264459" cy="147918"/>
                <wp:effectExtent l="0" t="0" r="21590" b="24130"/>
                <wp:wrapNone/>
                <wp:docPr id="31" name="Caixa de Texto 31"/>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6F20FE45"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C23CFA" id="Caixa de Texto 31" o:spid="_x0000_s1044" type="#_x0000_t202" style="position:absolute;left:0;text-align:left;margin-left:2.8pt;margin-top:6.3pt;width:20.8pt;height:11.65pt;z-index:251689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" fillcolor="window" strokeweight=".5pt">
                <v:textbox>
                  <w:txbxContent>
                    <w:p w14:paraId="6F20FE45" w14:textId="77777777" w:rsidR="00BD6666" w:rsidRDefault="00BD6666" w:rsidP="00BD6666"/>
                  </w:txbxContent>
                </v:textbox>
                <w10:wrap anchorx="margin"/>
              </v:shape>
            </w:pict>
          </mc:Fallback>
        </mc:AlternateContent>
      </w:r>
      <w:r w:rsidRPr="00164DB2">
        <w:rPr>
          <w:rFonts w:ascii="Times New Roman" w:hAnsi="Times New Roman" w:cs="Times New Roman"/>
          <w:sz w:val="24"/>
          <w:szCs w:val="24"/>
        </w:rPr>
        <w:t>Declaro que este Proponente não possui legislação, na localidade de execução do objeto, que estabeleça a cobrança de taxa de administração de contrato, em consonância com a vedação do art. 21, parágrafo único, da Portaria Conjunta MGI/MF/CGU Nº 33, de 30 de agosto de 2023, comprovada mediante declaração do Chefe do Poder Executivo ou do secretário de finanças, anexada na Plataforma Transferegov.br, com validade no mês da assinatura. (Art. 29, Inciso XXXIV da Portaria Conjunta MGI/MF/CGU nº 33 de 30/08/2023).</w:t>
      </w:r>
    </w:p>
    <w:p w14:paraId="70322E39" w14:textId="77777777" w:rsidR="00BD6666" w:rsidRPr="00FD74BA" w:rsidRDefault="00BD6666" w:rsidP="00BD6666">
      <w:pPr>
        <w:pStyle w:val="PargrafodaLista"/>
        <w:numPr>
          <w:ilvl w:val="0"/>
          <w:numId w:val="2"/>
        </w:numPr>
        <w:spacing w:after="240"/>
        <w:ind w:left="0" w:firstLine="284"/>
        <w:contextualSpacing w:val="0"/>
        <w:jc w:val="both"/>
        <w:rPr>
          <w:rFonts w:ascii="Times New Roman" w:hAnsi="Times New Roman" w:cs="Times New Roman"/>
          <w:sz w:val="24"/>
          <w:szCs w:val="24"/>
        </w:rPr>
      </w:pPr>
      <w:r w:rsidRPr="00FD74BA">
        <w:rPr>
          <w:rFonts w:ascii="Times New Roman" w:hAnsi="Times New Roman" w:cs="Times New Roman"/>
          <w:b/>
          <w:sz w:val="24"/>
          <w:szCs w:val="24"/>
        </w:rPr>
        <w:t>Declaração de transparência da execução orçamentária e financeira em meio eletrônico de acesso público e adoção de sistema integrado de administração financeira e controle.</w:t>
      </w:r>
    </w:p>
    <w:p w14:paraId="485C7A40" w14:textId="389050D1" w:rsidR="00FD74BA" w:rsidRPr="00FD74BA" w:rsidRDefault="00BD6666" w:rsidP="00FD74BA">
      <w:pPr>
        <w:pBdr>
          <w:top w:val="nil"/>
          <w:left w:val="nil"/>
          <w:bottom w:val="nil"/>
          <w:right w:val="nil"/>
          <w:between w:val="nil"/>
        </w:pBdr>
        <w:spacing w:before="234" w:line="259" w:lineRule="auto"/>
        <w:jc w:val="both"/>
        <w:rPr>
          <w:rFonts w:eastAsiaTheme="minorHAnsi"/>
          <w:sz w:val="24"/>
          <w:szCs w:val="24"/>
          <w:lang w:eastAsia="en-US"/>
        </w:rPr>
      </w:pPr>
      <w:r w:rsidRPr="00FD74BA">
        <w:rPr>
          <w:b/>
          <w:noProof/>
          <w:sz w:val="24"/>
          <w:szCs w:val="24"/>
        </w:rPr>
        <mc:AlternateContent>
          <mc:Choice Requires="wps">
            <w:drawing>
              <wp:anchor distT="0" distB="0" distL="114300" distR="114300" simplePos="0" relativeHeight="251691008" behindDoc="0" locked="0" layoutInCell="1" allowOverlap="1" wp14:anchorId="0820A74F" wp14:editId="67BF3C84">
                <wp:simplePos x="0" y="0"/>
                <wp:positionH relativeFrom="margin">
                  <wp:posOffset>62753</wp:posOffset>
                </wp:positionH>
                <wp:positionV relativeFrom="paragraph">
                  <wp:posOffset>3847</wp:posOffset>
                </wp:positionV>
                <wp:extent cx="264459" cy="147918"/>
                <wp:effectExtent l="0" t="0" r="21590" b="24130"/>
                <wp:wrapNone/>
                <wp:docPr id="32" name="Caixa de Texto 32"/>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06960114"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20A74F" id="Caixa de Texto 32" o:spid="_x0000_s1045" type="#_x0000_t202" style="position:absolute;left:0;text-align:left;margin-left:4.95pt;margin-top:.3pt;width:20.8pt;height:11.65pt;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" fillcolor="window" strokeweight=".5pt">
                <v:textbox>
                  <w:txbxContent>
                    <w:p w14:paraId="06960114" w14:textId="77777777" w:rsidR="00BD6666" w:rsidRDefault="00BD6666" w:rsidP="00BD6666"/>
                  </w:txbxContent>
                </v:textbox>
                <w10:wrap anchorx="margin"/>
              </v:shape>
            </w:pict>
          </mc:Fallback>
        </mc:AlternateContent>
      </w:r>
      <w:r w:rsidR="00FD74BA" w:rsidRPr="00FD74BA">
        <w:rPr>
          <w:b/>
          <w:bCs/>
        </w:rPr>
        <w:t xml:space="preserve"> </w:t>
      </w:r>
      <w:r w:rsidR="00FD74BA">
        <w:rPr>
          <w:b/>
          <w:bCs/>
        </w:rPr>
        <w:t xml:space="preserve">           </w:t>
      </w:r>
      <w:r w:rsidR="00FD74BA" w:rsidRPr="00FD74BA">
        <w:rPr>
          <w:rFonts w:eastAsiaTheme="minorHAnsi"/>
          <w:sz w:val="24"/>
          <w:szCs w:val="24"/>
          <w:lang w:eastAsia="en-US"/>
        </w:rPr>
        <w:t xml:space="preserve">Declaro que este Proponente confere transparência à execução orçamentária e financeira em meio eletrônico, nos termos do art. 48, §1º, inciso II, e do art. 48-A da Lei Complementar nº 101, de 4 de maio de 2000 e adota sistema integrado de administração financeira e controle, nos termos do art. 48, §1º, inciso III, da Lei Complementar nº 101, de 4 de maio de 2000 e do Decreto nº 10.540, de 5 de novembro de 2020, comprovada por declaração de cumprimento, com validade de quatro meses a partir da assinatura, juntamente com a remessa da declaração para o respectivo Tribunal de Contas (Protocolo), e mediante consulta ao Transferegov.br, válida na data da consulta. </w:t>
      </w:r>
      <w:r w:rsidR="00FD74BA" w:rsidRPr="00FD74BA">
        <w:rPr>
          <w:rFonts w:eastAsiaTheme="minorHAnsi"/>
          <w:b/>
          <w:sz w:val="24"/>
          <w:szCs w:val="24"/>
          <w:lang w:eastAsia="en-US"/>
        </w:rPr>
        <w:t>(Art. 29, Inciso XV e XVI da Portaria Conjunta MGI/MF/CGU nº 33 de 30/08/2023).</w:t>
      </w:r>
    </w:p>
    <w:p w14:paraId="2B7BFAE7" w14:textId="77777777" w:rsidR="00FD74BA" w:rsidRPr="00364EFE" w:rsidRDefault="00FD74BA" w:rsidP="00FD74BA">
      <w:pPr>
        <w:pBdr>
          <w:top w:val="nil"/>
          <w:left w:val="nil"/>
          <w:bottom w:val="nil"/>
          <w:right w:val="nil"/>
          <w:between w:val="nil"/>
        </w:pBdr>
        <w:spacing w:before="234" w:line="259" w:lineRule="auto"/>
        <w:jc w:val="both"/>
        <w:rPr>
          <w:b/>
          <w:color w:val="000000"/>
          <w:sz w:val="24"/>
          <w:szCs w:val="24"/>
        </w:rPr>
      </w:pPr>
    </w:p>
    <w:p w14:paraId="1A22D916" w14:textId="2A65A007" w:rsidR="00BD6666" w:rsidRPr="00FD74BA" w:rsidRDefault="00BD6666" w:rsidP="00BD6666">
      <w:pPr>
        <w:pStyle w:val="PargrafodaLista"/>
        <w:numPr>
          <w:ilvl w:val="0"/>
          <w:numId w:val="2"/>
        </w:numPr>
        <w:ind w:left="0" w:firstLine="142"/>
        <w:contextualSpacing w:val="0"/>
        <w:jc w:val="both"/>
        <w:rPr>
          <w:rFonts w:ascii="Times New Roman" w:hAnsi="Times New Roman" w:cs="Times New Roman"/>
          <w:sz w:val="24"/>
          <w:szCs w:val="24"/>
        </w:rPr>
      </w:pPr>
      <w:r w:rsidRPr="00FD74BA">
        <w:rPr>
          <w:rFonts w:ascii="Times New Roman" w:hAnsi="Times New Roman" w:cs="Times New Roman"/>
          <w:b/>
          <w:sz w:val="24"/>
          <w:szCs w:val="24"/>
        </w:rPr>
        <w:t>Declaração de regularidade no fornecimento da relação de empresas públicas e das sociedades de economia mista ao registro público de empresas mercantis e atividades afins e regularidade na contratação de operação de crédito com instituição financeira:</w:t>
      </w:r>
    </w:p>
    <w:p w14:paraId="45EEE015" w14:textId="779E6B01" w:rsidR="00BD6666" w:rsidRPr="00FD74BA" w:rsidRDefault="00BD6666" w:rsidP="00BD6666">
      <w:pPr>
        <w:pStyle w:val="PargrafodaLista"/>
        <w:ind w:left="0" w:firstLine="567"/>
        <w:contextualSpacing w:val="0"/>
        <w:jc w:val="both"/>
        <w:rPr>
          <w:rFonts w:ascii="Times New Roman" w:hAnsi="Times New Roman" w:cs="Times New Roman"/>
          <w:sz w:val="24"/>
          <w:szCs w:val="24"/>
        </w:rPr>
      </w:pPr>
      <w:r w:rsidRPr="00FD74BA">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92032" behindDoc="0" locked="0" layoutInCell="1" allowOverlap="1" wp14:anchorId="2E818459" wp14:editId="39BF0F7E">
                <wp:simplePos x="0" y="0"/>
                <wp:positionH relativeFrom="margin">
                  <wp:posOffset>0</wp:posOffset>
                </wp:positionH>
                <wp:positionV relativeFrom="paragraph">
                  <wp:posOffset>0</wp:posOffset>
                </wp:positionV>
                <wp:extent cx="264459" cy="147918"/>
                <wp:effectExtent l="0" t="0" r="21590" b="24130"/>
                <wp:wrapNone/>
                <wp:docPr id="33" name="Caixa de Texto 33"/>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6CE9A7E9"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18459" id="Caixa de Texto 33" o:spid="_x0000_s1046" type="#_x0000_t202" style="position:absolute;left:0;text-align:left;margin-left:0;margin-top:0;width:20.8pt;height:11.65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" fillcolor="window" strokeweight=".5pt">
                <v:textbox>
                  <w:txbxContent>
                    <w:p w14:paraId="6CE9A7E9" w14:textId="77777777" w:rsidR="00BD6666" w:rsidRDefault="00BD6666" w:rsidP="00BD6666"/>
                  </w:txbxContent>
                </v:textbox>
                <w10:wrap anchorx="margin"/>
              </v:shape>
            </w:pict>
          </mc:Fallback>
        </mc:AlternateContent>
      </w:r>
      <w:r w:rsidRPr="00FD74BA">
        <w:rPr>
          <w:rFonts w:ascii="Times New Roman" w:hAnsi="Times New Roman" w:cs="Times New Roman"/>
          <w:sz w:val="24"/>
          <w:szCs w:val="24"/>
        </w:rPr>
        <w:t xml:space="preserve">Declaro que este Proponente </w:t>
      </w:r>
      <w:proofErr w:type="gramStart"/>
      <w:r w:rsidRPr="00FD74BA">
        <w:rPr>
          <w:rFonts w:ascii="Times New Roman" w:hAnsi="Times New Roman" w:cs="Times New Roman"/>
          <w:sz w:val="24"/>
          <w:szCs w:val="24"/>
        </w:rPr>
        <w:t>encontra-se</w:t>
      </w:r>
      <w:proofErr w:type="gramEnd"/>
      <w:r w:rsidRPr="00FD74BA">
        <w:rPr>
          <w:rFonts w:ascii="Times New Roman" w:hAnsi="Times New Roman" w:cs="Times New Roman"/>
          <w:sz w:val="24"/>
          <w:szCs w:val="24"/>
        </w:rPr>
        <w:t xml:space="preserve"> regular no fornecimento da relação das empresas públicas e das sociedades de economia mista junto ao Registro Público de Empresas Mercantis e </w:t>
      </w:r>
      <w:r w:rsidRPr="00FD74BA">
        <w:rPr>
          <w:rFonts w:ascii="Times New Roman" w:hAnsi="Times New Roman" w:cs="Times New Roman"/>
          <w:sz w:val="24"/>
          <w:szCs w:val="24"/>
        </w:rPr>
        <w:lastRenderedPageBreak/>
        <w:t>Atividades Afins, nos termos do art. 92 da Lei nº 13.303, de 30 de junho d</w:t>
      </w:r>
      <w:r w:rsidR="00E72932">
        <w:rPr>
          <w:rFonts w:ascii="Times New Roman" w:hAnsi="Times New Roman" w:cs="Times New Roman"/>
          <w:sz w:val="24"/>
          <w:szCs w:val="24"/>
        </w:rPr>
        <w:t>e 2016</w:t>
      </w:r>
      <w:r w:rsidRPr="00FD74BA">
        <w:rPr>
          <w:rFonts w:ascii="Times New Roman" w:hAnsi="Times New Roman" w:cs="Times New Roman"/>
          <w:sz w:val="24"/>
          <w:szCs w:val="24"/>
        </w:rPr>
        <w:t xml:space="preserve"> e regular na contratação de operação de crédito com instituição financeira, nos termos do art. 33 da Lei Complementar nº 101, de 4 de maio de 2000.</w:t>
      </w:r>
    </w:p>
    <w:p w14:paraId="78175D38" w14:textId="77777777" w:rsidR="00BD6666" w:rsidRPr="00E72932" w:rsidRDefault="00BD6666" w:rsidP="00BD6666">
      <w:pPr>
        <w:pStyle w:val="PargrafodaLista"/>
        <w:ind w:left="0" w:firstLine="567"/>
        <w:contextualSpacing w:val="0"/>
        <w:jc w:val="both"/>
        <w:rPr>
          <w:rFonts w:ascii="Times New Roman" w:hAnsi="Times New Roman" w:cs="Times New Roman"/>
          <w:sz w:val="24"/>
          <w:szCs w:val="24"/>
        </w:rPr>
      </w:pPr>
      <w:r w:rsidRPr="00E72932">
        <w:rPr>
          <w:rFonts w:ascii="Times New Roman" w:hAnsi="Times New Roman" w:cs="Times New Roman"/>
          <w:sz w:val="24"/>
          <w:szCs w:val="24"/>
        </w:rPr>
        <w:t>Ou</w:t>
      </w:r>
    </w:p>
    <w:p w14:paraId="33601425" w14:textId="77777777" w:rsidR="00BD6666" w:rsidRPr="00E72932" w:rsidRDefault="00BD6666" w:rsidP="00BD6666">
      <w:pPr>
        <w:pStyle w:val="PargrafodaLista"/>
        <w:ind w:left="0" w:firstLine="567"/>
        <w:contextualSpacing w:val="0"/>
        <w:jc w:val="both"/>
        <w:rPr>
          <w:rFonts w:ascii="Times New Roman" w:hAnsi="Times New Roman" w:cs="Times New Roman"/>
          <w:sz w:val="24"/>
          <w:szCs w:val="24"/>
        </w:rPr>
      </w:pPr>
      <w:r w:rsidRPr="00E72932">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93056" behindDoc="0" locked="0" layoutInCell="1" allowOverlap="1" wp14:anchorId="71C22159" wp14:editId="3F864599">
                <wp:simplePos x="0" y="0"/>
                <wp:positionH relativeFrom="margin">
                  <wp:posOffset>44824</wp:posOffset>
                </wp:positionH>
                <wp:positionV relativeFrom="paragraph">
                  <wp:posOffset>8965</wp:posOffset>
                </wp:positionV>
                <wp:extent cx="264459" cy="147918"/>
                <wp:effectExtent l="0" t="0" r="21590" b="24130"/>
                <wp:wrapNone/>
                <wp:docPr id="34" name="Caixa de Texto 34"/>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320B3A72"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C22159" id="Caixa de Texto 34" o:spid="_x0000_s1047" type="#_x0000_t202" style="position:absolute;left:0;text-align:left;margin-left:3.55pt;margin-top:.7pt;width:20.8pt;height:11.65pt;z-index:251693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" fillcolor="window" strokeweight=".5pt">
                <v:textbox>
                  <w:txbxContent>
                    <w:p w14:paraId="320B3A72" w14:textId="77777777" w:rsidR="00BD6666" w:rsidRDefault="00BD6666" w:rsidP="00BD6666"/>
                  </w:txbxContent>
                </v:textbox>
                <w10:wrap anchorx="margin"/>
              </v:shape>
            </w:pict>
          </mc:Fallback>
        </mc:AlternateContent>
      </w:r>
      <w:r w:rsidRPr="00E72932">
        <w:rPr>
          <w:rFonts w:ascii="Times New Roman" w:hAnsi="Times New Roman" w:cs="Times New Roman"/>
          <w:sz w:val="24"/>
          <w:szCs w:val="24"/>
        </w:rPr>
        <w:t>Declaro que este Proponente não possui empresas públicas e sociedades de economia mista, sendo dispensado nesses moldes, o envio de declaração para o Tribunal de contas correspondente, bem como o protocolo, uma vez que, diante da interpretação literal a norma não contempla essa exigência. (</w:t>
      </w:r>
      <w:r w:rsidRPr="00E72932">
        <w:rPr>
          <w:rFonts w:ascii="Times New Roman" w:hAnsi="Times New Roman" w:cs="Times New Roman"/>
          <w:b/>
          <w:sz w:val="24"/>
          <w:szCs w:val="24"/>
        </w:rPr>
        <w:t>Entendimento disposto na NOTA JURÍDICA n. 00043/2018/COVEN/PFFUNASA/PGF/AGU).</w:t>
      </w:r>
    </w:p>
    <w:p w14:paraId="5E2E72DC" w14:textId="4A60F19F" w:rsidR="00BD6666" w:rsidRPr="00E72932" w:rsidRDefault="00BD6666" w:rsidP="00BD6666">
      <w:pPr>
        <w:pStyle w:val="PargrafodaLista"/>
        <w:numPr>
          <w:ilvl w:val="0"/>
          <w:numId w:val="2"/>
        </w:numPr>
        <w:contextualSpacing w:val="0"/>
        <w:jc w:val="both"/>
        <w:rPr>
          <w:rFonts w:ascii="Times New Roman" w:hAnsi="Times New Roman" w:cs="Times New Roman"/>
          <w:sz w:val="24"/>
          <w:szCs w:val="24"/>
        </w:rPr>
      </w:pPr>
      <w:r w:rsidRPr="00E72932">
        <w:rPr>
          <w:rFonts w:ascii="Times New Roman" w:hAnsi="Times New Roman" w:cs="Times New Roman"/>
          <w:b/>
          <w:sz w:val="24"/>
          <w:szCs w:val="24"/>
        </w:rPr>
        <w:t>Declaração de regularidade no cumprimento de limites.</w:t>
      </w:r>
    </w:p>
    <w:p w14:paraId="36F94A99" w14:textId="77777777" w:rsidR="00BD6666" w:rsidRPr="00E72932" w:rsidRDefault="00BD6666" w:rsidP="00BD6666">
      <w:pPr>
        <w:pStyle w:val="PargrafodaLista"/>
        <w:ind w:left="0" w:firstLine="567"/>
        <w:contextualSpacing w:val="0"/>
        <w:jc w:val="both"/>
        <w:rPr>
          <w:rFonts w:ascii="Times New Roman" w:hAnsi="Times New Roman" w:cs="Times New Roman"/>
          <w:sz w:val="24"/>
          <w:szCs w:val="24"/>
        </w:rPr>
      </w:pPr>
      <w:r w:rsidRPr="00E72932">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94080" behindDoc="0" locked="0" layoutInCell="1" allowOverlap="1" wp14:anchorId="1D28D893" wp14:editId="430938A6">
                <wp:simplePos x="0" y="0"/>
                <wp:positionH relativeFrom="margin">
                  <wp:posOffset>0</wp:posOffset>
                </wp:positionH>
                <wp:positionV relativeFrom="paragraph">
                  <wp:posOffset>0</wp:posOffset>
                </wp:positionV>
                <wp:extent cx="264459" cy="147918"/>
                <wp:effectExtent l="0" t="0" r="21590" b="24130"/>
                <wp:wrapNone/>
                <wp:docPr id="35" name="Caixa de Texto 35"/>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3CC03E13"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8D893" id="Caixa de Texto 35" o:spid="_x0000_s1048" type="#_x0000_t202" style="position:absolute;left:0;text-align:left;margin-left:0;margin-top:0;width:20.8pt;height:11.6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" fillcolor="window" strokeweight=".5pt">
                <v:textbox>
                  <w:txbxContent>
                    <w:p w14:paraId="3CC03E13" w14:textId="77777777" w:rsidR="00BD6666" w:rsidRDefault="00BD6666" w:rsidP="00BD6666"/>
                  </w:txbxContent>
                </v:textbox>
                <w10:wrap anchorx="margin"/>
              </v:shape>
            </w:pict>
          </mc:Fallback>
        </mc:AlternateContent>
      </w:r>
      <w:r w:rsidRPr="00E72932">
        <w:rPr>
          <w:rFonts w:ascii="Times New Roman" w:hAnsi="Times New Roman" w:cs="Times New Roman"/>
          <w:sz w:val="24"/>
          <w:szCs w:val="24"/>
        </w:rPr>
        <w:t>Declaro que este Proponente cumpre o limite das dívidas consolidada e mobiliária, nos termos do art. 25, § 1º, inciso IV, alínea "c", da Lei Complementar nº 101, de 4 de maio de 2000, observando também o limite de inscrição em restos a pagar, nos termos do art. 25, § 1º, inciso IV, alínea "c", da Lei Complementar nº 101, de 4 de maio de 2000, bem como o limite de despesa total com pessoal de todos os Poderes e órgãos listados no art. 20 da Lei Complementar nº 101, de 4 de maio de 2000, inclusive as Defensorias Públicas, nos termos do art. 169, § 2º, da Constituição Federal, e do art. 25, § 1º, inciso IV, alínea "c", da Lei Complementar nº 101, de 4 de maio de 2000.</w:t>
      </w:r>
    </w:p>
    <w:p w14:paraId="30965655" w14:textId="5C47D270" w:rsidR="00BD6666" w:rsidRPr="00E72932" w:rsidRDefault="00BD6666" w:rsidP="00BD6666">
      <w:pPr>
        <w:pStyle w:val="PargrafodaLista"/>
        <w:numPr>
          <w:ilvl w:val="0"/>
          <w:numId w:val="2"/>
        </w:numPr>
        <w:contextualSpacing w:val="0"/>
        <w:jc w:val="both"/>
        <w:rPr>
          <w:rFonts w:ascii="Times New Roman" w:hAnsi="Times New Roman" w:cs="Times New Roman"/>
          <w:sz w:val="24"/>
          <w:szCs w:val="24"/>
        </w:rPr>
      </w:pPr>
      <w:r w:rsidRPr="00E72932">
        <w:rPr>
          <w:rFonts w:ascii="Times New Roman" w:hAnsi="Times New Roman" w:cs="Times New Roman"/>
          <w:b/>
          <w:sz w:val="24"/>
          <w:szCs w:val="24"/>
        </w:rPr>
        <w:t>Declaração da forma na prestação dos serviços:</w:t>
      </w:r>
    </w:p>
    <w:p w14:paraId="127AC68F" w14:textId="77777777" w:rsidR="00BD6666" w:rsidRPr="00E72932" w:rsidRDefault="00BD6666" w:rsidP="00BD6666">
      <w:pPr>
        <w:pStyle w:val="PargrafodaLista"/>
        <w:ind w:left="0" w:firstLine="567"/>
        <w:contextualSpacing w:val="0"/>
        <w:jc w:val="both"/>
        <w:rPr>
          <w:rFonts w:ascii="Times New Roman" w:hAnsi="Times New Roman" w:cs="Times New Roman"/>
          <w:sz w:val="24"/>
          <w:szCs w:val="24"/>
        </w:rPr>
      </w:pPr>
      <w:r w:rsidRPr="00E72932">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95104" behindDoc="0" locked="0" layoutInCell="1" allowOverlap="1" wp14:anchorId="53CF0973" wp14:editId="48AA761D">
                <wp:simplePos x="0" y="0"/>
                <wp:positionH relativeFrom="margin">
                  <wp:posOffset>0</wp:posOffset>
                </wp:positionH>
                <wp:positionV relativeFrom="paragraph">
                  <wp:posOffset>-635</wp:posOffset>
                </wp:positionV>
                <wp:extent cx="264459" cy="147918"/>
                <wp:effectExtent l="0" t="0" r="21590" b="24130"/>
                <wp:wrapNone/>
                <wp:docPr id="36" name="Caixa de Texto 36"/>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28FF4BAD"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CF0973" id="Caixa de Texto 36" o:spid="_x0000_s1049" type="#_x0000_t202" style="position:absolute;left:0;text-align:left;margin-left:0;margin-top:-.05pt;width:20.8pt;height:11.65pt;z-index:251695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" fillcolor="window" strokeweight=".5pt">
                <v:textbox>
                  <w:txbxContent>
                    <w:p w14:paraId="28FF4BAD" w14:textId="77777777" w:rsidR="00BD6666" w:rsidRDefault="00BD6666" w:rsidP="00BD6666"/>
                  </w:txbxContent>
                </v:textbox>
                <w10:wrap anchorx="margin"/>
              </v:shape>
            </w:pict>
          </mc:Fallback>
        </mc:AlternateContent>
      </w:r>
      <w:r w:rsidRPr="00E72932">
        <w:rPr>
          <w:rFonts w:ascii="Times New Roman" w:hAnsi="Times New Roman" w:cs="Times New Roman"/>
          <w:sz w:val="24"/>
          <w:szCs w:val="24"/>
        </w:rPr>
        <w:t>Declaro que este Proponente prestará os serviços públicos de saneamento básico diretamente, por meio de órgão da administração direta.</w:t>
      </w:r>
    </w:p>
    <w:p w14:paraId="0B2020F6" w14:textId="77777777" w:rsidR="00BD6666" w:rsidRPr="00E72932" w:rsidRDefault="00BD6666" w:rsidP="00BD6666">
      <w:pPr>
        <w:pStyle w:val="PargrafodaLista"/>
        <w:ind w:left="442"/>
        <w:contextualSpacing w:val="0"/>
        <w:jc w:val="both"/>
        <w:rPr>
          <w:rFonts w:ascii="Times New Roman" w:hAnsi="Times New Roman" w:cs="Times New Roman"/>
          <w:sz w:val="24"/>
          <w:szCs w:val="24"/>
        </w:rPr>
      </w:pPr>
      <w:r w:rsidRPr="00E72932">
        <w:rPr>
          <w:rFonts w:ascii="Times New Roman" w:hAnsi="Times New Roman" w:cs="Times New Roman"/>
          <w:sz w:val="24"/>
          <w:szCs w:val="24"/>
        </w:rPr>
        <w:t>Ou</w:t>
      </w:r>
    </w:p>
    <w:p w14:paraId="6A9D3C01" w14:textId="5C9ADD94" w:rsidR="00BD6666" w:rsidRPr="00E72932" w:rsidRDefault="00BD6666" w:rsidP="00BD6666">
      <w:pPr>
        <w:pStyle w:val="PargrafodaLista"/>
        <w:ind w:left="0" w:firstLine="567"/>
        <w:contextualSpacing w:val="0"/>
        <w:jc w:val="both"/>
        <w:rPr>
          <w:rFonts w:ascii="Times New Roman" w:hAnsi="Times New Roman" w:cs="Times New Roman"/>
          <w:sz w:val="24"/>
          <w:szCs w:val="24"/>
        </w:rPr>
      </w:pPr>
      <w:r w:rsidRPr="00E72932">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96128" behindDoc="0" locked="0" layoutInCell="1" allowOverlap="1" wp14:anchorId="4E82219B" wp14:editId="715026CD">
                <wp:simplePos x="0" y="0"/>
                <wp:positionH relativeFrom="margin">
                  <wp:posOffset>0</wp:posOffset>
                </wp:positionH>
                <wp:positionV relativeFrom="paragraph">
                  <wp:posOffset>0</wp:posOffset>
                </wp:positionV>
                <wp:extent cx="264459" cy="147918"/>
                <wp:effectExtent l="0" t="0" r="21590" b="24130"/>
                <wp:wrapNone/>
                <wp:docPr id="37" name="Caixa de Texto 37"/>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58AE8B67"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82219B" id="Caixa de Texto 37" o:spid="_x0000_s1050" type="#_x0000_t202" style="position:absolute;left:0;text-align:left;margin-left:0;margin-top:0;width:20.8pt;height:11.65pt;z-index:251696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" fillcolor="window" strokeweight=".5pt">
                <v:textbox>
                  <w:txbxContent>
                    <w:p w14:paraId="58AE8B67" w14:textId="77777777" w:rsidR="00BD6666" w:rsidRDefault="00BD6666" w:rsidP="00BD6666"/>
                  </w:txbxContent>
                </v:textbox>
                <w10:wrap anchorx="margin"/>
              </v:shape>
            </w:pict>
          </mc:Fallback>
        </mc:AlternateContent>
      </w:r>
      <w:r w:rsidRPr="00E72932">
        <w:rPr>
          <w:rFonts w:ascii="Times New Roman" w:hAnsi="Times New Roman" w:cs="Times New Roman"/>
          <w:sz w:val="24"/>
          <w:szCs w:val="24"/>
        </w:rPr>
        <w:t xml:space="preserve">Declaro que este Proponente prestará os serviços públicos de saneamento básico por </w:t>
      </w:r>
      <w:r w:rsidR="00B31A3E" w:rsidRPr="00E72932">
        <w:rPr>
          <w:rFonts w:ascii="Times New Roman" w:hAnsi="Times New Roman" w:cs="Times New Roman"/>
          <w:sz w:val="24"/>
          <w:szCs w:val="24"/>
        </w:rPr>
        <w:t>meio de Autarquia ou</w:t>
      </w:r>
      <w:r w:rsidRPr="00E72932">
        <w:rPr>
          <w:rFonts w:ascii="Times New Roman" w:hAnsi="Times New Roman" w:cs="Times New Roman"/>
          <w:sz w:val="24"/>
          <w:szCs w:val="24"/>
        </w:rPr>
        <w:t xml:space="preserve"> Empresa pública ou Sociedade de Economia Mista integrante da administração indireta.</w:t>
      </w:r>
    </w:p>
    <w:p w14:paraId="2D13ECDF" w14:textId="77777777" w:rsidR="00BD6666" w:rsidRPr="00E72932" w:rsidRDefault="00BD6666" w:rsidP="00BD6666">
      <w:pPr>
        <w:pStyle w:val="PargrafodaLista"/>
        <w:ind w:left="442"/>
        <w:contextualSpacing w:val="0"/>
        <w:jc w:val="both"/>
        <w:rPr>
          <w:rFonts w:ascii="Times New Roman" w:hAnsi="Times New Roman" w:cs="Times New Roman"/>
          <w:sz w:val="24"/>
          <w:szCs w:val="24"/>
        </w:rPr>
      </w:pPr>
      <w:r w:rsidRPr="00E72932">
        <w:rPr>
          <w:rFonts w:ascii="Times New Roman" w:hAnsi="Times New Roman" w:cs="Times New Roman"/>
          <w:sz w:val="24"/>
          <w:szCs w:val="24"/>
        </w:rPr>
        <w:t>Ou</w:t>
      </w:r>
    </w:p>
    <w:p w14:paraId="46C60D68" w14:textId="31E730CD" w:rsidR="001C4490" w:rsidRPr="00820BAE" w:rsidRDefault="00BD6666" w:rsidP="001C4490">
      <w:pPr>
        <w:pStyle w:val="PargrafodaLista"/>
        <w:spacing w:after="100" w:afterAutospacing="1"/>
        <w:ind w:left="0" w:firstLine="567"/>
        <w:contextualSpacing w:val="0"/>
        <w:jc w:val="both"/>
        <w:rPr>
          <w:b/>
          <w:sz w:val="28"/>
          <w:szCs w:val="28"/>
        </w:rPr>
      </w:pPr>
      <w:r w:rsidRPr="00E72932">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97152" behindDoc="0" locked="0" layoutInCell="1" allowOverlap="1" wp14:anchorId="2AED6B1A" wp14:editId="71329C2F">
                <wp:simplePos x="0" y="0"/>
                <wp:positionH relativeFrom="margin">
                  <wp:posOffset>0</wp:posOffset>
                </wp:positionH>
                <wp:positionV relativeFrom="paragraph">
                  <wp:posOffset>-635</wp:posOffset>
                </wp:positionV>
                <wp:extent cx="264459" cy="147918"/>
                <wp:effectExtent l="0" t="0" r="21590" b="24130"/>
                <wp:wrapNone/>
                <wp:docPr id="38" name="Caixa de Texto 38"/>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5B8C8A40" w14:textId="77777777" w:rsidR="00BD6666" w:rsidRDefault="00BD6666" w:rsidP="00BD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ED6B1A" id="Caixa de Texto 38" o:spid="_x0000_s1051" type="#_x0000_t202" style="position:absolute;left:0;text-align:left;margin-left:0;margin-top:-.05pt;width:20.8pt;height:11.65pt;z-index:251697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" fillcolor="window" strokeweight=".5pt">
                <v:textbox>
                  <w:txbxContent>
                    <w:p w14:paraId="5B8C8A40" w14:textId="77777777" w:rsidR="00BD6666" w:rsidRDefault="00BD6666" w:rsidP="00BD6666"/>
                  </w:txbxContent>
                </v:textbox>
                <w10:wrap anchorx="margin"/>
              </v:shape>
            </w:pict>
          </mc:Fallback>
        </mc:AlternateContent>
      </w:r>
      <w:r w:rsidRPr="00E72932">
        <w:rPr>
          <w:rFonts w:ascii="Times New Roman" w:hAnsi="Times New Roman" w:cs="Times New Roman"/>
          <w:sz w:val="24"/>
          <w:szCs w:val="24"/>
        </w:rPr>
        <w:t xml:space="preserve">Declaro que este Proponente prestará os </w:t>
      </w:r>
      <w:bookmarkStart w:id="0" w:name="_GoBack"/>
      <w:bookmarkEnd w:id="0"/>
      <w:r w:rsidRPr="00E72932">
        <w:rPr>
          <w:rFonts w:ascii="Times New Roman" w:hAnsi="Times New Roman" w:cs="Times New Roman"/>
          <w:sz w:val="24"/>
          <w:szCs w:val="24"/>
        </w:rPr>
        <w:t xml:space="preserve">serviços públicos de saneamento básico indiretamente, por meio de concessão, modalidade admitida, mediante prévia licitação, conforme o disposto no </w:t>
      </w:r>
      <w:hyperlink r:id="rId6" w:anchor="art10">
        <w:r w:rsidRPr="00E72932">
          <w:rPr>
            <w:rFonts w:ascii="Times New Roman" w:hAnsi="Times New Roman" w:cs="Times New Roman"/>
            <w:sz w:val="24"/>
            <w:szCs w:val="24"/>
          </w:rPr>
          <w:t>art. 10 da Lei nº 11.445, de 2007</w:t>
        </w:r>
      </w:hyperlink>
      <w:r w:rsidRPr="00E72932">
        <w:rPr>
          <w:rFonts w:ascii="Times New Roman" w:hAnsi="Times New Roman" w:cs="Times New Roman"/>
          <w:sz w:val="24"/>
          <w:szCs w:val="24"/>
        </w:rPr>
        <w:t>, não incluída nas vedações (contrato de programa, convênio, termo de parceria ou outros instrumentos de natureza precária). (</w:t>
      </w:r>
      <w:r w:rsidRPr="00820BAE">
        <w:rPr>
          <w:rFonts w:ascii="Times New Roman" w:hAnsi="Times New Roman" w:cs="Times New Roman"/>
          <w:b/>
          <w:sz w:val="24"/>
          <w:szCs w:val="24"/>
        </w:rPr>
        <w:t xml:space="preserve">Art. 2º, II do </w:t>
      </w:r>
      <w:hyperlink r:id="rId7">
        <w:r w:rsidR="00FD2FB1" w:rsidRPr="00820BAE">
          <w:rPr>
            <w:rFonts w:ascii="Times New Roman" w:hAnsi="Times New Roman" w:cs="Times New Roman"/>
            <w:b/>
            <w:sz w:val="24"/>
            <w:szCs w:val="24"/>
          </w:rPr>
          <w:t>Decreto nº 11.599, de 12 de julho de 2023</w:t>
        </w:r>
      </w:hyperlink>
      <w:r w:rsidRPr="00820BAE">
        <w:rPr>
          <w:b/>
          <w:sz w:val="28"/>
          <w:szCs w:val="28"/>
        </w:rPr>
        <w:t>).</w:t>
      </w:r>
    </w:p>
    <w:p w14:paraId="60E0428E" w14:textId="37799134" w:rsidR="00971415" w:rsidRPr="00E72932" w:rsidRDefault="00971415" w:rsidP="00971415">
      <w:pPr>
        <w:pStyle w:val="Corpodetexto"/>
        <w:numPr>
          <w:ilvl w:val="0"/>
          <w:numId w:val="2"/>
        </w:numPr>
        <w:spacing w:after="120"/>
        <w:jc w:val="both"/>
        <w:rPr>
          <w:sz w:val="24"/>
          <w:szCs w:val="24"/>
        </w:rPr>
      </w:pPr>
      <w:r w:rsidRPr="00E72932">
        <w:rPr>
          <w:b/>
          <w:sz w:val="24"/>
          <w:szCs w:val="24"/>
        </w:rPr>
        <w:t xml:space="preserve">Sistema Nacional de Informações sobre </w:t>
      </w:r>
      <w:r w:rsidR="005B138A" w:rsidRPr="00E72932">
        <w:rPr>
          <w:b/>
          <w:sz w:val="24"/>
          <w:szCs w:val="24"/>
        </w:rPr>
        <w:t>a Gestão dos Resíduos</w:t>
      </w:r>
      <w:r w:rsidRPr="00E72932">
        <w:rPr>
          <w:b/>
          <w:sz w:val="24"/>
          <w:szCs w:val="24"/>
        </w:rPr>
        <w:t xml:space="preserve"> – S</w:t>
      </w:r>
      <w:r w:rsidR="005B138A" w:rsidRPr="00E72932">
        <w:rPr>
          <w:b/>
          <w:sz w:val="24"/>
          <w:szCs w:val="24"/>
        </w:rPr>
        <w:t>INIR</w:t>
      </w:r>
    </w:p>
    <w:p w14:paraId="16663B92" w14:textId="0E3C7E74" w:rsidR="00971415" w:rsidRPr="00E72932" w:rsidRDefault="00971415" w:rsidP="00971415">
      <w:pPr>
        <w:pStyle w:val="Corpodetexto"/>
        <w:spacing w:after="120"/>
        <w:ind w:firstLine="709"/>
        <w:jc w:val="both"/>
        <w:rPr>
          <w:b/>
          <w:sz w:val="24"/>
          <w:szCs w:val="24"/>
        </w:rPr>
      </w:pPr>
      <w:r w:rsidRPr="00E72932">
        <w:rPr>
          <w:b/>
          <w:noProof/>
          <w:sz w:val="24"/>
          <w:szCs w:val="24"/>
          <w:lang w:val="pt-BR" w:eastAsia="pt-BR" w:bidi="ar-SA"/>
        </w:rPr>
        <mc:AlternateContent>
          <mc:Choice Requires="wps">
            <w:drawing>
              <wp:anchor distT="0" distB="0" distL="114300" distR="114300" simplePos="0" relativeHeight="251699200" behindDoc="0" locked="0" layoutInCell="1" allowOverlap="1" wp14:anchorId="6B081EC9" wp14:editId="3192018D">
                <wp:simplePos x="0" y="0"/>
                <wp:positionH relativeFrom="margin">
                  <wp:posOffset>99011</wp:posOffset>
                </wp:positionH>
                <wp:positionV relativeFrom="paragraph">
                  <wp:posOffset>5824</wp:posOffset>
                </wp:positionV>
                <wp:extent cx="264459" cy="147918"/>
                <wp:effectExtent l="0" t="0" r="21590" b="24130"/>
                <wp:wrapNone/>
                <wp:docPr id="43" name="Caixa de Texto 43"/>
                <wp:cNvGraphicFramePr/>
                <a:graphic xmlns:a="http://schemas.openxmlformats.org/drawingml/2006/main">
                  <a:graphicData uri="http://schemas.microsoft.com/office/word/2010/wordprocessingShape">
                    <wps:wsp>
                      <wps:cNvSpPr txBox="1"/>
                      <wps:spPr>
                        <a:xfrm>
                          <a:off x="0" y="0"/>
                          <a:ext cx="264459" cy="147918"/>
                        </a:xfrm>
                        <a:prstGeom prst="rect">
                          <a:avLst/>
                        </a:prstGeom>
                        <a:solidFill>
                          <a:sysClr val="window" lastClr="FFFFFF"/>
                        </a:solidFill>
                        <a:ln w="6350">
                          <a:solidFill>
                            <a:prstClr val="black"/>
                          </a:solidFill>
                        </a:ln>
                      </wps:spPr>
                      <wps:txbx>
                        <w:txbxContent>
                          <w:p w14:paraId="5CCBFCF7" w14:textId="77777777" w:rsidR="00971415" w:rsidRDefault="00971415" w:rsidP="00971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081EC9" id="Caixa de Texto 43" o:spid="_x0000_s1052" type="#_x0000_t202" style="position:absolute;left:0;text-align:left;margin-left:7.8pt;margin-top:.45pt;width:20.8pt;height:11.65pt;z-index:2516992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" fillcolor="window" strokeweight=".5pt">
                <v:textbox>
                  <w:txbxContent>
                    <w:p w14:paraId="5CCBFCF7" w14:textId="77777777" w:rsidR="00971415" w:rsidRDefault="00971415" w:rsidP="00971415"/>
                  </w:txbxContent>
                </v:textbox>
                <w10:wrap anchorx="margin"/>
              </v:shape>
            </w:pict>
          </mc:Fallback>
        </mc:AlternateContent>
      </w:r>
      <w:r w:rsidRPr="00E72932">
        <w:rPr>
          <w:b/>
          <w:sz w:val="24"/>
          <w:szCs w:val="24"/>
        </w:rPr>
        <w:t xml:space="preserve">Declaro </w:t>
      </w:r>
      <w:r w:rsidRPr="00E72932">
        <w:rPr>
          <w:sz w:val="24"/>
          <w:szCs w:val="24"/>
        </w:rPr>
        <w:t>que encontram-se atualizadas as informaçõe</w:t>
      </w:r>
      <w:r w:rsidR="00D40057" w:rsidRPr="00E72932">
        <w:rPr>
          <w:sz w:val="24"/>
          <w:szCs w:val="24"/>
        </w:rPr>
        <w:t>s</w:t>
      </w:r>
      <w:r w:rsidRPr="00E72932">
        <w:rPr>
          <w:sz w:val="24"/>
          <w:szCs w:val="24"/>
        </w:rPr>
        <w:t xml:space="preserve"> sobre o sistema de saneamento junto ao órgão competente, comprovado pela emissão do Atestado de Regularidade</w:t>
      </w:r>
      <w:r w:rsidR="005B138A" w:rsidRPr="00E72932">
        <w:rPr>
          <w:sz w:val="24"/>
          <w:szCs w:val="24"/>
        </w:rPr>
        <w:t xml:space="preserve"> do</w:t>
      </w:r>
      <w:r w:rsidR="005327EC" w:rsidRPr="00E72932">
        <w:rPr>
          <w:sz w:val="24"/>
          <w:szCs w:val="24"/>
        </w:rPr>
        <w:t xml:space="preserve"> exercício anterior disponibiliz</w:t>
      </w:r>
      <w:r w:rsidR="005B138A" w:rsidRPr="00E72932">
        <w:rPr>
          <w:sz w:val="24"/>
          <w:szCs w:val="24"/>
        </w:rPr>
        <w:t xml:space="preserve">ado pelo Ministério </w:t>
      </w:r>
      <w:r w:rsidR="005327EC" w:rsidRPr="00E72932">
        <w:rPr>
          <w:sz w:val="24"/>
          <w:szCs w:val="24"/>
        </w:rPr>
        <w:t>do Meio Ambiente</w:t>
      </w:r>
      <w:r w:rsidRPr="00E72932">
        <w:rPr>
          <w:sz w:val="24"/>
          <w:szCs w:val="24"/>
        </w:rPr>
        <w:t>, obede</w:t>
      </w:r>
      <w:r w:rsidR="00176521" w:rsidRPr="00E72932">
        <w:rPr>
          <w:sz w:val="24"/>
          <w:szCs w:val="24"/>
        </w:rPr>
        <w:t>cendo à disposição do art. 84</w:t>
      </w:r>
      <w:r w:rsidRPr="00E72932">
        <w:rPr>
          <w:sz w:val="24"/>
          <w:szCs w:val="24"/>
        </w:rPr>
        <w:t xml:space="preserve"> </w:t>
      </w:r>
      <w:r w:rsidR="00176521" w:rsidRPr="00E72932">
        <w:rPr>
          <w:sz w:val="24"/>
          <w:szCs w:val="24"/>
        </w:rPr>
        <w:t>do Decreto nº 10.936, de 12 de janeiro de 2022</w:t>
      </w:r>
      <w:r w:rsidR="0040171F" w:rsidRPr="00E72932">
        <w:rPr>
          <w:sz w:val="24"/>
          <w:szCs w:val="24"/>
        </w:rPr>
        <w:t>, cuja cópia foi anexada na P</w:t>
      </w:r>
      <w:r w:rsidRPr="00E72932">
        <w:rPr>
          <w:sz w:val="24"/>
          <w:szCs w:val="24"/>
        </w:rPr>
        <w:t>lataforma</w:t>
      </w:r>
      <w:r w:rsidR="0040171F" w:rsidRPr="00E72932">
        <w:rPr>
          <w:sz w:val="24"/>
          <w:szCs w:val="24"/>
        </w:rPr>
        <w:t xml:space="preserve"> Transferegov</w:t>
      </w:r>
      <w:r w:rsidRPr="00E72932">
        <w:rPr>
          <w:sz w:val="24"/>
          <w:szCs w:val="24"/>
        </w:rPr>
        <w:t>.</w:t>
      </w:r>
    </w:p>
    <w:p w14:paraId="3DE677E1" w14:textId="1990A30E" w:rsidR="001C4490" w:rsidRPr="00E72932" w:rsidRDefault="001C4490" w:rsidP="00971415">
      <w:pPr>
        <w:pStyle w:val="PargrafodaLista"/>
        <w:spacing w:after="100" w:afterAutospacing="1"/>
        <w:ind w:left="442"/>
        <w:contextualSpacing w:val="0"/>
        <w:jc w:val="both"/>
      </w:pPr>
    </w:p>
    <w:p w14:paraId="45E5AFEB" w14:textId="77777777" w:rsidR="00E72932" w:rsidRDefault="00E72932" w:rsidP="00E72932">
      <w:pPr>
        <w:pStyle w:val="Corpodetexto"/>
        <w:spacing w:before="5"/>
        <w:jc w:val="center"/>
      </w:pPr>
      <w:r>
        <w:lastRenderedPageBreak/>
        <w:t>(</w:t>
      </w:r>
      <w:r w:rsidRPr="00D96ABD">
        <w:rPr>
          <w:color w:val="FF0000"/>
        </w:rPr>
        <w:t>nome do ente</w:t>
      </w:r>
      <w:r>
        <w:t xml:space="preserve">), </w:t>
      </w:r>
      <w:r w:rsidRPr="2C9732B8">
        <w:rPr>
          <w:color w:val="FF0000"/>
        </w:rPr>
        <w:t>(dia)</w:t>
      </w:r>
      <w:r>
        <w:t xml:space="preserve"> de </w:t>
      </w:r>
      <w:r w:rsidRPr="2C9732B8">
        <w:rPr>
          <w:color w:val="FF0000"/>
        </w:rPr>
        <w:t>(mês)</w:t>
      </w:r>
      <w:r>
        <w:t xml:space="preserve"> de 2024</w:t>
      </w:r>
    </w:p>
    <w:p w14:paraId="179AB00E" w14:textId="77777777" w:rsidR="00E72932" w:rsidRDefault="00E72932" w:rsidP="00E72932">
      <w:pPr>
        <w:pStyle w:val="Corpodetexto"/>
        <w:jc w:val="center"/>
        <w:rPr>
          <w:sz w:val="20"/>
          <w:szCs w:val="20"/>
        </w:rPr>
      </w:pPr>
    </w:p>
    <w:p w14:paraId="2460BFDC" w14:textId="77777777" w:rsidR="00E72932" w:rsidRDefault="00E72932" w:rsidP="00E72932">
      <w:pPr>
        <w:pStyle w:val="Corpodetexto"/>
        <w:spacing w:before="1"/>
        <w:jc w:val="center"/>
      </w:pPr>
    </w:p>
    <w:p w14:paraId="2EAD2C4C" w14:textId="77777777" w:rsidR="00E72932" w:rsidRPr="00E72932" w:rsidRDefault="00E72932" w:rsidP="00E72932">
      <w:pPr>
        <w:pStyle w:val="Ttulo1"/>
        <w:spacing w:before="90"/>
        <w:jc w:val="center"/>
        <w:rPr>
          <w:b w:val="0"/>
          <w:color w:val="FF0000"/>
          <w:sz w:val="28"/>
          <w:szCs w:val="28"/>
          <w:lang w:val="pt-PT" w:eastAsia="pt-PT" w:bidi="pt-PT"/>
        </w:rPr>
      </w:pPr>
      <w:r w:rsidRPr="00E72932">
        <w:rPr>
          <w:b w:val="0"/>
          <w:color w:val="FF0000"/>
          <w:sz w:val="28"/>
          <w:szCs w:val="28"/>
          <w:lang w:val="pt-PT" w:eastAsia="pt-PT" w:bidi="pt-PT"/>
        </w:rPr>
        <w:t>Nome do Gestor</w:t>
      </w:r>
    </w:p>
    <w:p w14:paraId="44891D20" w14:textId="77777777" w:rsidR="00E72932" w:rsidRPr="00E72932" w:rsidRDefault="00E72932" w:rsidP="00E72932">
      <w:pPr>
        <w:pStyle w:val="Corpodetexto"/>
        <w:spacing w:before="173"/>
        <w:jc w:val="center"/>
        <w:rPr>
          <w:color w:val="FF0000"/>
        </w:rPr>
      </w:pPr>
      <w:r w:rsidRPr="2C9732B8">
        <w:rPr>
          <w:color w:val="FF0000"/>
        </w:rPr>
        <w:t>Cargo que ocupa</w:t>
      </w:r>
    </w:p>
    <w:p w14:paraId="0000004A" w14:textId="3CD1347F" w:rsidR="00F339B8" w:rsidRPr="00E72932" w:rsidRDefault="00E72932" w:rsidP="00E72932">
      <w:pPr>
        <w:spacing w:before="192"/>
        <w:jc w:val="center"/>
        <w:rPr>
          <w:sz w:val="28"/>
          <w:szCs w:val="28"/>
          <w:lang w:val="pt-PT" w:eastAsia="pt-PT" w:bidi="pt-PT"/>
        </w:rPr>
      </w:pPr>
      <w:r w:rsidRPr="00E72932">
        <w:rPr>
          <w:sz w:val="28"/>
          <w:szCs w:val="28"/>
          <w:lang w:val="pt-PT" w:eastAsia="pt-PT" w:bidi="pt-PT"/>
        </w:rPr>
        <w:t>(Representante Máximo do Proponente)</w:t>
      </w:r>
    </w:p>
    <w:sectPr w:rsidR="00F339B8" w:rsidRPr="00E72932" w:rsidSect="001C4490">
      <w:pgSz w:w="12240" w:h="15840"/>
      <w:pgMar w:top="1440" w:right="1440" w:bottom="1134"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A4F"/>
    <w:multiLevelType w:val="multilevel"/>
    <w:tmpl w:val="D1A66006"/>
    <w:lvl w:ilvl="0">
      <w:start w:val="5"/>
      <w:numFmt w:val="decimal"/>
      <w:lvlText w:val="%1."/>
      <w:lvlJc w:val="left"/>
      <w:pPr>
        <w:ind w:left="442" w:hanging="281"/>
      </w:pPr>
      <w:rPr>
        <w:rFonts w:ascii="Times New Roman" w:eastAsia="Times New Roman" w:hAnsi="Times New Roman" w:cs="Times New Roman" w:hint="default"/>
        <w:b/>
        <w:color w:val="auto"/>
        <w:sz w:val="24"/>
        <w:szCs w:val="24"/>
      </w:rPr>
    </w:lvl>
    <w:lvl w:ilvl="1">
      <w:numFmt w:val="bullet"/>
      <w:lvlText w:val="•"/>
      <w:lvlJc w:val="left"/>
      <w:pPr>
        <w:ind w:left="1274" w:hanging="280"/>
      </w:pPr>
      <w:rPr>
        <w:rFonts w:hint="default"/>
      </w:rPr>
    </w:lvl>
    <w:lvl w:ilvl="2">
      <w:numFmt w:val="bullet"/>
      <w:lvlText w:val="•"/>
      <w:lvlJc w:val="left"/>
      <w:pPr>
        <w:ind w:left="2109" w:hanging="281"/>
      </w:pPr>
      <w:rPr>
        <w:rFonts w:hint="default"/>
      </w:rPr>
    </w:lvl>
    <w:lvl w:ilvl="3">
      <w:numFmt w:val="bullet"/>
      <w:lvlText w:val="•"/>
      <w:lvlJc w:val="left"/>
      <w:pPr>
        <w:ind w:left="2943" w:hanging="281"/>
      </w:pPr>
      <w:rPr>
        <w:rFonts w:hint="default"/>
      </w:rPr>
    </w:lvl>
    <w:lvl w:ilvl="4">
      <w:numFmt w:val="bullet"/>
      <w:lvlText w:val="•"/>
      <w:lvlJc w:val="left"/>
      <w:pPr>
        <w:ind w:left="3778" w:hanging="281"/>
      </w:pPr>
      <w:rPr>
        <w:rFonts w:hint="default"/>
      </w:rPr>
    </w:lvl>
    <w:lvl w:ilvl="5">
      <w:numFmt w:val="bullet"/>
      <w:lvlText w:val="•"/>
      <w:lvlJc w:val="left"/>
      <w:pPr>
        <w:ind w:left="4613" w:hanging="281"/>
      </w:pPr>
      <w:rPr>
        <w:rFonts w:hint="default"/>
      </w:rPr>
    </w:lvl>
    <w:lvl w:ilvl="6">
      <w:numFmt w:val="bullet"/>
      <w:lvlText w:val="•"/>
      <w:lvlJc w:val="left"/>
      <w:pPr>
        <w:ind w:left="5447" w:hanging="281"/>
      </w:pPr>
      <w:rPr>
        <w:rFonts w:hint="default"/>
      </w:rPr>
    </w:lvl>
    <w:lvl w:ilvl="7">
      <w:numFmt w:val="bullet"/>
      <w:lvlText w:val="•"/>
      <w:lvlJc w:val="left"/>
      <w:pPr>
        <w:ind w:left="6282" w:hanging="281"/>
      </w:pPr>
      <w:rPr>
        <w:rFonts w:hint="default"/>
      </w:rPr>
    </w:lvl>
    <w:lvl w:ilvl="8">
      <w:numFmt w:val="bullet"/>
      <w:lvlText w:val="•"/>
      <w:lvlJc w:val="left"/>
      <w:pPr>
        <w:ind w:left="7117" w:hanging="281"/>
      </w:pPr>
      <w:rPr>
        <w:rFonts w:hint="default"/>
      </w:rPr>
    </w:lvl>
  </w:abstractNum>
  <w:abstractNum w:abstractNumId="1" w15:restartNumberingAfterBreak="0">
    <w:nsid w:val="0F7D5948"/>
    <w:multiLevelType w:val="multilevel"/>
    <w:tmpl w:val="3B56A1D6"/>
    <w:lvl w:ilvl="0">
      <w:start w:val="10"/>
      <w:numFmt w:val="decimal"/>
      <w:lvlText w:val="%1."/>
      <w:lvlJc w:val="left"/>
      <w:pPr>
        <w:ind w:left="442" w:hanging="281"/>
      </w:pPr>
      <w:rPr>
        <w:rFonts w:ascii="Times New Roman" w:eastAsia="Times New Roman" w:hAnsi="Times New Roman" w:cs="Times New Roman" w:hint="default"/>
        <w:b/>
        <w:color w:val="auto"/>
        <w:sz w:val="24"/>
        <w:szCs w:val="24"/>
      </w:rPr>
    </w:lvl>
    <w:lvl w:ilvl="1">
      <w:numFmt w:val="bullet"/>
      <w:lvlText w:val="•"/>
      <w:lvlJc w:val="left"/>
      <w:pPr>
        <w:ind w:left="1274" w:hanging="280"/>
      </w:pPr>
      <w:rPr>
        <w:rFonts w:hint="default"/>
      </w:rPr>
    </w:lvl>
    <w:lvl w:ilvl="2">
      <w:numFmt w:val="bullet"/>
      <w:lvlText w:val="•"/>
      <w:lvlJc w:val="left"/>
      <w:pPr>
        <w:ind w:left="2109" w:hanging="281"/>
      </w:pPr>
      <w:rPr>
        <w:rFonts w:hint="default"/>
      </w:rPr>
    </w:lvl>
    <w:lvl w:ilvl="3">
      <w:numFmt w:val="bullet"/>
      <w:lvlText w:val="•"/>
      <w:lvlJc w:val="left"/>
      <w:pPr>
        <w:ind w:left="2943" w:hanging="281"/>
      </w:pPr>
      <w:rPr>
        <w:rFonts w:hint="default"/>
      </w:rPr>
    </w:lvl>
    <w:lvl w:ilvl="4">
      <w:numFmt w:val="bullet"/>
      <w:lvlText w:val="•"/>
      <w:lvlJc w:val="left"/>
      <w:pPr>
        <w:ind w:left="3778" w:hanging="281"/>
      </w:pPr>
      <w:rPr>
        <w:rFonts w:hint="default"/>
      </w:rPr>
    </w:lvl>
    <w:lvl w:ilvl="5">
      <w:numFmt w:val="bullet"/>
      <w:lvlText w:val="•"/>
      <w:lvlJc w:val="left"/>
      <w:pPr>
        <w:ind w:left="4613" w:hanging="281"/>
      </w:pPr>
      <w:rPr>
        <w:rFonts w:hint="default"/>
      </w:rPr>
    </w:lvl>
    <w:lvl w:ilvl="6">
      <w:numFmt w:val="bullet"/>
      <w:lvlText w:val="•"/>
      <w:lvlJc w:val="left"/>
      <w:pPr>
        <w:ind w:left="5447" w:hanging="281"/>
      </w:pPr>
      <w:rPr>
        <w:rFonts w:hint="default"/>
      </w:rPr>
    </w:lvl>
    <w:lvl w:ilvl="7">
      <w:numFmt w:val="bullet"/>
      <w:lvlText w:val="•"/>
      <w:lvlJc w:val="left"/>
      <w:pPr>
        <w:ind w:left="6282" w:hanging="281"/>
      </w:pPr>
      <w:rPr>
        <w:rFonts w:hint="default"/>
      </w:rPr>
    </w:lvl>
    <w:lvl w:ilvl="8">
      <w:numFmt w:val="bullet"/>
      <w:lvlText w:val="•"/>
      <w:lvlJc w:val="left"/>
      <w:pPr>
        <w:ind w:left="7117" w:hanging="28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B8"/>
    <w:rsid w:val="00082B08"/>
    <w:rsid w:val="00164DB2"/>
    <w:rsid w:val="00176521"/>
    <w:rsid w:val="001C4490"/>
    <w:rsid w:val="0040171F"/>
    <w:rsid w:val="005327EC"/>
    <w:rsid w:val="00544BFB"/>
    <w:rsid w:val="005B138A"/>
    <w:rsid w:val="00712520"/>
    <w:rsid w:val="00820BAE"/>
    <w:rsid w:val="00916D76"/>
    <w:rsid w:val="00935DCF"/>
    <w:rsid w:val="00971415"/>
    <w:rsid w:val="00AB0ECC"/>
    <w:rsid w:val="00AB22D9"/>
    <w:rsid w:val="00B31A3E"/>
    <w:rsid w:val="00BB0E3D"/>
    <w:rsid w:val="00BD6666"/>
    <w:rsid w:val="00C649FA"/>
    <w:rsid w:val="00CA29EE"/>
    <w:rsid w:val="00D40057"/>
    <w:rsid w:val="00E72932"/>
    <w:rsid w:val="00EF7282"/>
    <w:rsid w:val="00F339B8"/>
    <w:rsid w:val="00FD2FB1"/>
    <w:rsid w:val="00FD74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333D"/>
  <w15:docId w15:val="{346ADFDD-3DED-438C-8FEB-5A823027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082B08"/>
    <w:pPr>
      <w:spacing w:after="160" w:line="259"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uiPriority w:val="1"/>
    <w:unhideWhenUsed/>
    <w:qFormat/>
    <w:rsid w:val="00971415"/>
    <w:pPr>
      <w:widowControl w:val="0"/>
      <w:autoSpaceDE w:val="0"/>
      <w:autoSpaceDN w:val="0"/>
    </w:pPr>
    <w:rPr>
      <w:sz w:val="28"/>
      <w:szCs w:val="28"/>
      <w:lang w:val="pt-PT" w:eastAsia="pt-PT" w:bidi="pt-PT"/>
    </w:rPr>
  </w:style>
  <w:style w:type="character" w:customStyle="1" w:styleId="CorpodetextoChar">
    <w:name w:val="Corpo de texto Char"/>
    <w:basedOn w:val="Fontepargpadro"/>
    <w:link w:val="Corpodetexto"/>
    <w:uiPriority w:val="1"/>
    <w:rsid w:val="00971415"/>
    <w:rPr>
      <w:sz w:val="28"/>
      <w:szCs w:val="2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5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egislacao.planalto.gov.br/legisla/legislacao.nsf/Viw_Identificacao/DEC%2011.599-2023?Open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alto.gov.br/ccivil_03/_Ato2007-2010/2007/Lei/L11445.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3D5v7G/ik8COtzAo/ydyOXwQw==">CgMxLjA4AHIhMTdoVXlBN0JmZm9mbDNhMUpuWjVpT0ZnbjZYVTBKQTZN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10779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Isaudina de Andrade Paula</dc:creator>
  <cp:lastModifiedBy>Isaudina de Andrade Paula</cp:lastModifiedBy>
  <cp:revision>2</cp:revision>
  <dcterms:created xsi:type="dcterms:W3CDTF">2024-11-18T16:28:00Z</dcterms:created>
  <dcterms:modified xsi:type="dcterms:W3CDTF">2024-11-18T16:28:00Z</dcterms:modified>
</cp:coreProperties>
</file>