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pStyle w:val="Title"/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bookmarkStart w:colFirst="0" w:colLast="0" w:name="_heading=h.q1ssul4aso11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 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DAS CÓPIAS IDÊNTICAS AO ORIGINAL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 _______________________________________________, declaro que as cópias dos documentos apresentados são idênticas ao original sob pena de incorrer nas cominações previstas nas esferas cível, criminal e administrativa, na forma da lei. 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1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4514811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E06F3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06F3D"/>
  </w:style>
  <w:style w:type="paragraph" w:styleId="Rodap">
    <w:name w:val="footer"/>
    <w:basedOn w:val="Normal"/>
    <w:link w:val="RodapChar"/>
    <w:uiPriority w:val="99"/>
    <w:unhideWhenUsed w:val="1"/>
    <w:rsid w:val="00E06F3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06F3D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dRaiSZ6FcH0ezv+N/5zMgnaS0w==">CgMxLjAyDmgucTFzc3VsNGFzbzExOAByITFSNjhMX1VFTWZlWWh4QzI1akpHMXQ0R2lMNlFwam9ETA==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2025-06-26T20:18:00Z</dcterms:created>
</cp:coreProperties>
</file>