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5FC48" w14:textId="77777777" w:rsidR="008920B2" w:rsidRDefault="008920B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055FC49" w14:textId="77777777" w:rsidR="008920B2" w:rsidRDefault="008920B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055FC4A" w14:textId="77777777" w:rsidR="008920B2" w:rsidRDefault="008920B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055FC4B" w14:textId="77777777" w:rsidR="008920B2" w:rsidRDefault="008920B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055FC4C" w14:textId="77777777" w:rsidR="008920B2" w:rsidRDefault="008920B2">
      <w:pPr>
        <w:spacing w:line="240" w:lineRule="auto"/>
        <w:ind w:left="0" w:hanging="2"/>
        <w:jc w:val="center"/>
        <w:rPr>
          <w:rFonts w:ascii="Montserrat" w:eastAsia="Montserrat" w:hAnsi="Montserrat" w:cs="Montserrat"/>
          <w:b/>
          <w:color w:val="000000"/>
        </w:rPr>
      </w:pPr>
    </w:p>
    <w:p w14:paraId="4055FC4D" w14:textId="77777777" w:rsidR="008920B2" w:rsidRDefault="00000000">
      <w:pPr>
        <w:spacing w:line="240" w:lineRule="auto"/>
        <w:ind w:left="0" w:hanging="2"/>
        <w:jc w:val="center"/>
      </w:pPr>
      <w:r>
        <w:rPr>
          <w:rFonts w:ascii="Montserrat" w:eastAsia="Montserrat" w:hAnsi="Montserrat" w:cs="Montserrat"/>
          <w:b/>
          <w:color w:val="000000"/>
        </w:rPr>
        <w:t>POLÍTICA NACIONAL DAS ARTES</w:t>
      </w:r>
    </w:p>
    <w:p w14:paraId="4055FC4E" w14:textId="77777777" w:rsidR="008920B2" w:rsidRDefault="008920B2">
      <w:pPr>
        <w:spacing w:line="240" w:lineRule="auto"/>
        <w:ind w:left="0" w:hanging="2"/>
      </w:pPr>
    </w:p>
    <w:p w14:paraId="4055FC4F" w14:textId="77777777" w:rsidR="008920B2" w:rsidRDefault="00000000">
      <w:pPr>
        <w:ind w:left="0" w:hanging="2"/>
        <w:jc w:val="center"/>
        <w:rPr>
          <w:rFonts w:ascii="Montserrat" w:eastAsia="Montserrat" w:hAnsi="Montserrat" w:cs="Montserrat"/>
          <w:b/>
        </w:rPr>
      </w:pPr>
      <w:r>
        <w:rPr>
          <w:rFonts w:ascii="Montserrat" w:eastAsia="Montserrat" w:hAnsi="Montserrat" w:cs="Montserrat"/>
          <w:b/>
        </w:rPr>
        <w:t>BOLSA FUNARTE BRASIL CONEXÕES INTERNACIONAIS 2025 - TEMPORADA CULTURAL BRASIL-FRANÇA: Participação de jovens criadores(as) no Festival OFF Avignon e na Bienal de Dança de Lyon</w:t>
      </w:r>
    </w:p>
    <w:p w14:paraId="4055FC50" w14:textId="77777777" w:rsidR="008920B2" w:rsidRDefault="008920B2">
      <w:pPr>
        <w:widowControl w:val="0"/>
        <w:spacing w:line="276" w:lineRule="auto"/>
        <w:ind w:left="0" w:hanging="2"/>
        <w:rPr>
          <w:rFonts w:ascii="Montserrat" w:eastAsia="Montserrat" w:hAnsi="Montserrat" w:cs="Montserrat"/>
          <w:b/>
        </w:rPr>
      </w:pPr>
    </w:p>
    <w:p w14:paraId="4055FC51" w14:textId="77777777" w:rsidR="008920B2" w:rsidRDefault="00000000">
      <w:pPr>
        <w:spacing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ANEXO IV</w:t>
      </w:r>
    </w:p>
    <w:p w14:paraId="4055FC52" w14:textId="77777777" w:rsidR="008920B2" w:rsidRDefault="00000000">
      <w:pPr>
        <w:spacing w:before="120" w:after="120" w:line="360" w:lineRule="auto"/>
        <w:ind w:left="0" w:hanging="2"/>
        <w:jc w:val="center"/>
        <w:rPr>
          <w:rFonts w:ascii="Montserrat" w:eastAsia="Montserrat" w:hAnsi="Montserrat" w:cs="Montserrat"/>
        </w:rPr>
      </w:pPr>
      <w:r>
        <w:rPr>
          <w:rFonts w:ascii="Montserrat" w:eastAsia="Montserrat" w:hAnsi="Montserrat" w:cs="Montserrat"/>
          <w:b/>
        </w:rPr>
        <w:t>RECURSO DA AVALIAÇÃO DOS PROJETOS</w:t>
      </w:r>
    </w:p>
    <w:tbl>
      <w:tblPr>
        <w:tblStyle w:val="af1"/>
        <w:tblW w:w="9754" w:type="dxa"/>
        <w:tblInd w:w="-230" w:type="dxa"/>
        <w:tblLayout w:type="fixed"/>
        <w:tblLook w:val="0000" w:firstRow="0" w:lastRow="0" w:firstColumn="0" w:lastColumn="0" w:noHBand="0" w:noVBand="0"/>
      </w:tblPr>
      <w:tblGrid>
        <w:gridCol w:w="2525"/>
        <w:gridCol w:w="170"/>
        <w:gridCol w:w="1348"/>
        <w:gridCol w:w="1348"/>
        <w:gridCol w:w="4363"/>
      </w:tblGrid>
      <w:tr w:rsidR="008920B2" w14:paraId="4055FC55" w14:textId="77777777">
        <w:trPr>
          <w:trHeight w:val="1006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055FC53" w14:textId="77777777" w:rsidR="008920B2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 xml:space="preserve">Nº de inscrição 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54" w14:textId="77777777" w:rsidR="008920B2" w:rsidRDefault="008920B2">
            <w:pPr>
              <w:ind w:left="0" w:right="-115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8920B2" w14:paraId="4055FC58" w14:textId="77777777">
        <w:trPr>
          <w:trHeight w:val="469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055FC56" w14:textId="77777777" w:rsidR="008920B2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da iniciativa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57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8920B2" w14:paraId="4055FC5B" w14:textId="77777777">
        <w:trPr>
          <w:trHeight w:val="70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055FC59" w14:textId="77777777" w:rsidR="008920B2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Nome do proponente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5A" w14:textId="77777777" w:rsidR="008920B2" w:rsidRDefault="008920B2">
            <w:pPr>
              <w:tabs>
                <w:tab w:val="left" w:pos="5698"/>
              </w:tabs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8920B2" w14:paraId="4055FC5E" w14:textId="77777777">
        <w:trPr>
          <w:trHeight w:val="422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055FC5C" w14:textId="77777777" w:rsidR="008920B2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Telefones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5D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8920B2" w14:paraId="4055FC61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055FC5F" w14:textId="77777777" w:rsidR="008920B2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E-mail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60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8920B2" w14:paraId="4055FC64" w14:textId="77777777">
        <w:trPr>
          <w:trHeight w:val="415"/>
        </w:trPr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055FC62" w14:textId="77777777" w:rsidR="008920B2" w:rsidRDefault="00000000">
            <w:pPr>
              <w:ind w:left="0" w:hanging="2"/>
              <w:rPr>
                <w:rFonts w:ascii="Montserrat" w:eastAsia="Montserrat" w:hAnsi="Montserrat" w:cs="Montserrat"/>
                <w:b/>
              </w:rPr>
            </w:pPr>
            <w:r>
              <w:rPr>
                <w:rFonts w:ascii="Montserrat" w:eastAsia="Montserrat" w:hAnsi="Montserrat" w:cs="Montserrat"/>
                <w:b/>
              </w:rPr>
              <w:t>Nome do concorrente</w:t>
            </w:r>
          </w:p>
        </w:tc>
        <w:tc>
          <w:tcPr>
            <w:tcW w:w="7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63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  <w:highlight w:val="yellow"/>
              </w:rPr>
            </w:pPr>
          </w:p>
        </w:tc>
      </w:tr>
      <w:tr w:rsidR="008920B2" w14:paraId="4055FC66" w14:textId="77777777">
        <w:trPr>
          <w:trHeight w:val="435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  <w:vAlign w:val="center"/>
          </w:tcPr>
          <w:p w14:paraId="4055FC65" w14:textId="77777777" w:rsidR="008920B2" w:rsidRDefault="00000000">
            <w:pPr>
              <w:ind w:left="0" w:hanging="2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Apresentação do Recurso</w:t>
            </w:r>
            <w:r>
              <w:rPr>
                <w:rFonts w:ascii="Montserrat" w:eastAsia="Montserrat" w:hAnsi="Montserrat" w:cs="Montserrat"/>
              </w:rPr>
              <w:t xml:space="preserve"> (justificar o pedido)</w:t>
            </w:r>
          </w:p>
        </w:tc>
      </w:tr>
      <w:tr w:rsidR="008920B2" w14:paraId="4055FC71" w14:textId="77777777">
        <w:trPr>
          <w:trHeight w:val="2326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67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8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9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A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B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C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D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E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6F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70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8920B2" w14:paraId="4055FC78" w14:textId="77777777">
        <w:trPr>
          <w:trHeight w:val="1232"/>
        </w:trPr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72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Data e assinatura do proponente</w:t>
            </w:r>
          </w:p>
          <w:p w14:paraId="4055FC73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Local:                                                                                                      Data:</w:t>
            </w:r>
          </w:p>
          <w:p w14:paraId="4055FC74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75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Assinatura:</w:t>
            </w:r>
          </w:p>
          <w:p w14:paraId="4055FC76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  <w:p w14:paraId="4055FC77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  <w:tr w:rsidR="008920B2" w14:paraId="4055FC7A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115" w:type="dxa"/>
              <w:right w:w="115" w:type="dxa"/>
            </w:tcMar>
          </w:tcPr>
          <w:p w14:paraId="4055FC79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Obs.: Este formulário deverá ser assinado, digitalizado e enviado somente por e-mail para o endereço: recurso.conexoesinternacionaisbrasilfranca@funarte.gov.br identificando no assunto “Recurso da Avaliação – Edital Bolsa Funarte Brasil Conexões Internacionais 2025”.</w:t>
            </w:r>
          </w:p>
        </w:tc>
      </w:tr>
      <w:tr w:rsidR="008920B2" w14:paraId="4055FC7C" w14:textId="77777777">
        <w:tc>
          <w:tcPr>
            <w:tcW w:w="975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55FC7B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  <w:b/>
              </w:rPr>
              <w:t>NÃO PREENCHER – para uso da Funarte</w:t>
            </w:r>
          </w:p>
        </w:tc>
      </w:tr>
      <w:tr w:rsidR="008920B2" w14:paraId="4055FC81" w14:textId="77777777">
        <w:tc>
          <w:tcPr>
            <w:tcW w:w="40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55FC7D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lastRenderedPageBreak/>
              <w:t>N° inscrição:</w:t>
            </w:r>
          </w:p>
        </w:tc>
        <w:tc>
          <w:tcPr>
            <w:tcW w:w="57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55FC7E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Recurso:</w:t>
            </w:r>
          </w:p>
          <w:p w14:paraId="4055FC7F" w14:textId="77777777" w:rsidR="008920B2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Deferido</w:t>
            </w:r>
          </w:p>
          <w:p w14:paraId="4055FC80" w14:textId="77777777" w:rsidR="008920B2" w:rsidRDefault="00000000">
            <w:pPr>
              <w:numPr>
                <w:ilvl w:val="0"/>
                <w:numId w:val="1"/>
              </w:numPr>
              <w:spacing w:line="276" w:lineRule="auto"/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Indeferido</w:t>
            </w:r>
          </w:p>
        </w:tc>
      </w:tr>
      <w:tr w:rsidR="008920B2" w14:paraId="4055FC86" w14:textId="77777777">
        <w:tc>
          <w:tcPr>
            <w:tcW w:w="26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55FC82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Servidor</w:t>
            </w:r>
          </w:p>
        </w:tc>
        <w:tc>
          <w:tcPr>
            <w:tcW w:w="26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55FC83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Matrícula:</w:t>
            </w:r>
          </w:p>
        </w:tc>
        <w:tc>
          <w:tcPr>
            <w:tcW w:w="4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left w:w="115" w:type="dxa"/>
              <w:right w:w="115" w:type="dxa"/>
            </w:tcMar>
          </w:tcPr>
          <w:p w14:paraId="4055FC84" w14:textId="77777777" w:rsidR="008920B2" w:rsidRDefault="00000000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  <w:r>
              <w:rPr>
                <w:rFonts w:ascii="Montserrat" w:eastAsia="Montserrat" w:hAnsi="Montserrat" w:cs="Montserrat"/>
              </w:rPr>
              <w:t>Rubrica:</w:t>
            </w:r>
          </w:p>
          <w:p w14:paraId="4055FC85" w14:textId="77777777" w:rsidR="008920B2" w:rsidRDefault="008920B2">
            <w:pPr>
              <w:ind w:left="0" w:hanging="2"/>
              <w:jc w:val="both"/>
              <w:rPr>
                <w:rFonts w:ascii="Montserrat" w:eastAsia="Montserrat" w:hAnsi="Montserrat" w:cs="Montserrat"/>
              </w:rPr>
            </w:pPr>
          </w:p>
        </w:tc>
      </w:tr>
    </w:tbl>
    <w:p w14:paraId="4055FC87" w14:textId="77777777" w:rsidR="008920B2" w:rsidRDefault="008920B2">
      <w:pPr>
        <w:ind w:left="0" w:hanging="2"/>
        <w:jc w:val="both"/>
        <w:rPr>
          <w:rFonts w:ascii="Calibri" w:eastAsia="Calibri" w:hAnsi="Calibri" w:cs="Calibri"/>
        </w:rPr>
      </w:pPr>
    </w:p>
    <w:sectPr w:rsidR="008920B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851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162FD" w14:textId="77777777" w:rsidR="00222BA7" w:rsidRDefault="00222BA7">
      <w:pPr>
        <w:spacing w:line="240" w:lineRule="auto"/>
        <w:ind w:left="0" w:hanging="2"/>
      </w:pPr>
      <w:r>
        <w:separator/>
      </w:r>
    </w:p>
  </w:endnote>
  <w:endnote w:type="continuationSeparator" w:id="0">
    <w:p w14:paraId="7B500D89" w14:textId="77777777" w:rsidR="00222BA7" w:rsidRDefault="00222BA7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38F998E6-011E-4E80-B56E-852A828D617B}"/>
    <w:embedBold r:id="rId2" w:fontKey="{3D8B5873-247D-4AEC-ABD5-0EA49795AC7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3" w:fontKey="{AAD158A3-593C-43FF-A1DF-756E15EB36FB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07DE70A1-44D9-4899-A0ED-77BA87E55FC1}"/>
    <w:embedItalic r:id="rId5" w:fontKey="{DFA47F40-1EB9-4D93-9FE5-C3515E73420E}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r:id="rId6" w:fontKey="{42C1A1EE-F0BA-48C6-A67A-493DD55D2AD1}"/>
    <w:embedBold r:id="rId7" w:fontKey="{F2613E90-533D-4D2F-96FD-3C72ADB11D0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D3D02D71-DFE3-4E4E-8DB2-FD6BA87C7C4E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FC8A" w14:textId="77777777" w:rsidR="008920B2" w:rsidRDefault="008920B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FC8B" w14:textId="77777777" w:rsidR="008920B2" w:rsidRDefault="008920B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FC8D" w14:textId="77777777" w:rsidR="008920B2" w:rsidRDefault="008920B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C1F126" w14:textId="77777777" w:rsidR="00222BA7" w:rsidRDefault="00222BA7">
      <w:pPr>
        <w:spacing w:line="240" w:lineRule="auto"/>
        <w:ind w:left="0" w:hanging="2"/>
      </w:pPr>
      <w:r>
        <w:separator/>
      </w:r>
    </w:p>
  </w:footnote>
  <w:footnote w:type="continuationSeparator" w:id="0">
    <w:p w14:paraId="2C4343BA" w14:textId="77777777" w:rsidR="00222BA7" w:rsidRDefault="00222BA7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FC88" w14:textId="77777777" w:rsidR="008920B2" w:rsidRDefault="008920B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FC89" w14:textId="5426492F" w:rsidR="008920B2" w:rsidRDefault="00E230A4">
    <w:pPr>
      <w:ind w:left="0" w:hanging="2"/>
    </w:pPr>
    <w:r>
      <w:rPr>
        <w:noProof/>
      </w:rPr>
      <w:drawing>
        <wp:anchor distT="0" distB="0" distL="0" distR="0" simplePos="0" relativeHeight="251659264" behindDoc="1" locked="0" layoutInCell="0" allowOverlap="1" wp14:anchorId="3B29318F" wp14:editId="68E47256">
          <wp:simplePos x="0" y="0"/>
          <wp:positionH relativeFrom="margin">
            <wp:align>center</wp:align>
          </wp:positionH>
          <wp:positionV relativeFrom="page">
            <wp:posOffset>449580</wp:posOffset>
          </wp:positionV>
          <wp:extent cx="3869055" cy="575310"/>
          <wp:effectExtent l="0" t="0" r="0" b="0"/>
          <wp:wrapNone/>
          <wp:docPr id="2" name="Image 6" descr="Texto&#10;&#10;Descrição gerada automaticamente com confiança baix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6" descr="Texto&#10;&#10;Descrição gerada automaticamente com confiança baixa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3869055" cy="5753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t>C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5FC8C" w14:textId="77777777" w:rsidR="008920B2" w:rsidRDefault="008920B2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BB7741"/>
    <w:multiLevelType w:val="multilevel"/>
    <w:tmpl w:val="86CA8224"/>
    <w:lvl w:ilvl="0">
      <w:start w:val="1"/>
      <w:numFmt w:val="bullet"/>
      <w:lvlText w:val="o"/>
      <w:lvlJc w:val="left"/>
      <w:pPr>
        <w:ind w:left="720" w:hanging="360"/>
      </w:pPr>
      <w:rPr>
        <w:rFonts w:ascii="Liberation Serif" w:eastAsia="Liberation Serif" w:hAnsi="Liberation Serif" w:cs="Liberation Serif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Liberation Serif" w:eastAsia="Liberation Serif" w:hAnsi="Liberation Serif" w:cs="Liberation Serif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Liberation Serif" w:eastAsia="Liberation Serif" w:hAnsi="Liberation Serif" w:cs="Liberation Serif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Liberation Serif" w:eastAsia="Liberation Serif" w:hAnsi="Liberation Serif" w:cs="Liberation Serif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Liberation Serif" w:eastAsia="Liberation Serif" w:hAnsi="Liberation Serif" w:cs="Liberation Serif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Liberation Serif" w:eastAsia="Liberation Serif" w:hAnsi="Liberation Serif" w:cs="Liberation Serif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Liberation Serif" w:eastAsia="Liberation Serif" w:hAnsi="Liberation Serif" w:cs="Liberation Serif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Liberation Serif" w:eastAsia="Liberation Serif" w:hAnsi="Liberation Serif" w:cs="Liberation Serif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Liberation Serif" w:eastAsia="Liberation Serif" w:hAnsi="Liberation Serif" w:cs="Liberation Serif"/>
        <w:vertAlign w:val="baseline"/>
      </w:rPr>
    </w:lvl>
  </w:abstractNum>
  <w:num w:numId="1" w16cid:durableId="9504356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embedTrueTypeFonts/>
  <w:proofState w:spelling="clean"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20B2"/>
    <w:rsid w:val="00222BA7"/>
    <w:rsid w:val="008920B2"/>
    <w:rsid w:val="00E230A4"/>
    <w:rsid w:val="00F802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055FC48"/>
  <w15:docId w15:val="{1FD07D8D-ECA4-447A-884A-62EF71862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lang w:eastAsia="ar-SA"/>
    </w:rPr>
  </w:style>
  <w:style w:type="paragraph" w:styleId="Ttulo1">
    <w:name w:val="heading 1"/>
    <w:basedOn w:val="Normal"/>
    <w:uiPriority w:val="9"/>
    <w:qFormat/>
    <w:pPr>
      <w:widowControl w:val="0"/>
      <w:suppressAutoHyphens/>
      <w:autoSpaceDE w:val="0"/>
      <w:autoSpaceDN w:val="0"/>
      <w:spacing w:before="112"/>
      <w:ind w:left="460"/>
      <w:jc w:val="center"/>
    </w:pPr>
    <w:rPr>
      <w:rFonts w:ascii="Calibri" w:eastAsia="Calibri" w:hAnsi="Calibri" w:cs="Calibri"/>
      <w:b/>
      <w:bCs/>
      <w:lang w:val="pt-PT" w:eastAsia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pPr>
      <w:widowControl w:val="0"/>
      <w:suppressAutoHyphens/>
      <w:autoSpaceDE w:val="0"/>
      <w:autoSpaceDN w:val="0"/>
      <w:spacing w:before="212"/>
      <w:ind w:left="1299" w:right="1307"/>
      <w:jc w:val="center"/>
    </w:pPr>
    <w:rPr>
      <w:sz w:val="28"/>
      <w:szCs w:val="28"/>
      <w:lang w:val="pt-PT" w:eastAsia="en-US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/>
      <w:textDirection w:val="btLr"/>
      <w:textAlignment w:val="top"/>
      <w:outlineLvl w:val="0"/>
    </w:pPr>
    <w:rPr>
      <w:rFonts w:ascii="Arial" w:hAnsi="Arial" w:cs="Arial"/>
      <w:color w:val="000000"/>
      <w:position w:val="-1"/>
      <w:lang w:eastAsia="en-US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debalo">
    <w:name w:val="Balloon Text"/>
    <w:basedOn w:val="Normal"/>
    <w:qFormat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rPr>
      <w:rFonts w:ascii="Segoe UI" w:eastAsia="Times New Roman" w:hAnsi="Segoe UI" w:cs="Segoe UI"/>
      <w:w w:val="100"/>
      <w:position w:val="-1"/>
      <w:sz w:val="18"/>
      <w:szCs w:val="18"/>
      <w:effect w:val="none"/>
      <w:vertAlign w:val="baseline"/>
      <w:cs w:val="0"/>
      <w:em w:val="none"/>
      <w:lang w:eastAsia="ar-SA"/>
    </w:rPr>
  </w:style>
  <w:style w:type="character" w:customStyle="1" w:styleId="MenoPendente1">
    <w:name w:val="Menção Pendente1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Cabealho">
    <w:name w:val="header"/>
    <w:basedOn w:val="Normal"/>
    <w:qFormat/>
  </w:style>
  <w:style w:type="character" w:customStyle="1" w:styleId="CabealhoChar">
    <w:name w:val="Cabeçalho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paragraph" w:styleId="Rodap">
    <w:name w:val="footer"/>
    <w:basedOn w:val="Normal"/>
    <w:qFormat/>
  </w:style>
  <w:style w:type="character" w:customStyle="1" w:styleId="RodapChar">
    <w:name w:val="Rodapé Char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eastAsia="ar-SA"/>
    </w:rPr>
  </w:style>
  <w:style w:type="table" w:styleId="Tabelacomgrade">
    <w:name w:val="Table Grid"/>
    <w:basedOn w:val="Tabelanormal"/>
    <w:pPr>
      <w:suppressAutoHyphens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msonormal">
    <w:name w:val="x_msonormal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styleId="Refdecomentrio">
    <w:name w:val="annotation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odecomentrio">
    <w:name w:val="annotation text"/>
    <w:basedOn w:val="Normal"/>
    <w:qFormat/>
    <w:rPr>
      <w:sz w:val="20"/>
      <w:szCs w:val="20"/>
    </w:rPr>
  </w:style>
  <w:style w:type="character" w:customStyle="1" w:styleId="TextodecomentrioChar">
    <w:name w:val="Texto de comentário Char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 w:eastAsia="ar-SA"/>
    </w:rPr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character" w:customStyle="1" w:styleId="AssuntodocomentrioChar">
    <w:name w:val="Assunto do comentário Char"/>
    <w:rPr>
      <w:rFonts w:ascii="Times New Roman" w:eastAsia="Times New Roman" w:hAnsi="Times New Roman"/>
      <w:b/>
      <w:bCs/>
      <w:w w:val="100"/>
      <w:position w:val="-1"/>
      <w:effect w:val="none"/>
      <w:vertAlign w:val="baseline"/>
      <w:cs w:val="0"/>
      <w:em w:val="none"/>
      <w:lang w:eastAsia="ar-SA"/>
    </w:rPr>
  </w:style>
  <w:style w:type="character" w:styleId="Nmerodelinha">
    <w:name w:val="line number"/>
    <w:basedOn w:val="Fontepargpadro"/>
    <w:qFormat/>
    <w:rPr>
      <w:w w:val="100"/>
      <w:position w:val="-1"/>
      <w:effect w:val="none"/>
      <w:vertAlign w:val="baseline"/>
      <w:cs w:val="0"/>
      <w:em w:val="none"/>
    </w:rPr>
  </w:style>
  <w:style w:type="character" w:customStyle="1" w:styleId="Ttulo1Char">
    <w:name w:val="Título 1 Char"/>
    <w:rPr>
      <w:b/>
      <w:bCs/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table" w:customStyle="1" w:styleId="TableNormal4">
    <w:name w:val="Table Normal"/>
    <w:next w:val="TableNormal3"/>
    <w:qFormat/>
    <w:pPr>
      <w:widowControl w:val="0"/>
      <w:suppressAutoHyphens/>
      <w:autoSpaceDE w:val="0"/>
      <w:autoSpaceDN w:val="0"/>
      <w:spacing w:line="1" w:lineRule="atLeast"/>
      <w:ind w:leftChars="-1" w:left="-1" w:hangingChars="1"/>
      <w:textDirection w:val="btLr"/>
      <w:textAlignment w:val="top"/>
      <w:outlineLvl w:val="0"/>
    </w:pPr>
    <w:rPr>
      <w:position w:val="-1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pPr>
      <w:widowControl w:val="0"/>
      <w:suppressAutoHyphens/>
      <w:autoSpaceDE w:val="0"/>
      <w:autoSpaceDN w:val="0"/>
      <w:spacing w:before="119"/>
      <w:ind w:left="220"/>
      <w:jc w:val="both"/>
    </w:pPr>
    <w:rPr>
      <w:rFonts w:ascii="Calibri" w:eastAsia="Calibri" w:hAnsi="Calibri" w:cs="Calibri"/>
      <w:lang w:val="pt-PT" w:eastAsia="en-US"/>
    </w:rPr>
  </w:style>
  <w:style w:type="character" w:customStyle="1" w:styleId="CorpodetextoChar">
    <w:name w:val="Corpo de texto Char"/>
    <w:rPr>
      <w:w w:val="100"/>
      <w:position w:val="-1"/>
      <w:sz w:val="24"/>
      <w:szCs w:val="24"/>
      <w:effect w:val="none"/>
      <w:vertAlign w:val="baseline"/>
      <w:cs w:val="0"/>
      <w:em w:val="none"/>
      <w:lang w:val="pt-PT" w:eastAsia="en-US"/>
    </w:rPr>
  </w:style>
  <w:style w:type="paragraph" w:customStyle="1" w:styleId="TableParagraph">
    <w:name w:val="Table Paragraph"/>
    <w:basedOn w:val="Normal"/>
    <w:pPr>
      <w:widowControl w:val="0"/>
      <w:suppressAutoHyphens/>
      <w:autoSpaceDE w:val="0"/>
      <w:autoSpaceDN w:val="0"/>
      <w:spacing w:before="109"/>
      <w:ind w:left="127"/>
    </w:pPr>
    <w:rPr>
      <w:rFonts w:ascii="Calibri" w:eastAsia="Calibri" w:hAnsi="Calibri" w:cs="Calibri"/>
      <w:sz w:val="22"/>
      <w:szCs w:val="22"/>
      <w:lang w:val="pt-PT" w:eastAsia="en-US"/>
    </w:rPr>
  </w:style>
  <w:style w:type="character" w:customStyle="1" w:styleId="TtuloChar">
    <w:name w:val="Título Char"/>
    <w:rPr>
      <w:rFonts w:ascii="Times New Roman" w:eastAsia="Times New Roman" w:hAnsi="Times New Roman"/>
      <w:w w:val="100"/>
      <w:position w:val="-1"/>
      <w:sz w:val="28"/>
      <w:szCs w:val="28"/>
      <w:effect w:val="none"/>
      <w:vertAlign w:val="baseline"/>
      <w:cs w:val="0"/>
      <w:em w:val="none"/>
      <w:lang w:val="pt-PT" w:eastAsia="en-US"/>
    </w:rPr>
  </w:style>
  <w:style w:type="paragraph" w:customStyle="1" w:styleId="paragraph">
    <w:name w:val="paragraph"/>
    <w:basedOn w:val="Normal"/>
    <w:pPr>
      <w:suppressAutoHyphens/>
      <w:spacing w:before="100" w:beforeAutospacing="1" w:after="100" w:afterAutospacing="1"/>
    </w:pPr>
    <w:rPr>
      <w:lang w:eastAsia="pt-BR"/>
    </w:rPr>
  </w:style>
  <w:style w:type="character" w:customStyle="1" w:styleId="normaltextrun">
    <w:name w:val="normaltextrun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eop">
    <w:name w:val="eop"/>
    <w:basedOn w:val="Fontepargpadro"/>
    <w:rPr>
      <w:w w:val="100"/>
      <w:position w:val="-1"/>
      <w:effect w:val="none"/>
      <w:vertAlign w:val="baseline"/>
      <w:cs w:val="0"/>
      <w:em w:val="none"/>
    </w:rPr>
  </w:style>
  <w:style w:type="character" w:customStyle="1" w:styleId="MenoPendente2">
    <w:name w:val="Menção Pendente2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4"/>
    <w:tblPr>
      <w:tblStyleRowBandSize w:val="1"/>
      <w:tblStyleColBandSize w:val="1"/>
    </w:tblPr>
  </w:style>
  <w:style w:type="table" w:customStyle="1" w:styleId="a6">
    <w:basedOn w:val="TableNormal4"/>
    <w:tblPr>
      <w:tblStyleRowBandSize w:val="1"/>
      <w:tblStyleColBandSize w:val="1"/>
    </w:tblPr>
  </w:style>
  <w:style w:type="table" w:customStyle="1" w:styleId="a7">
    <w:basedOn w:val="TableNormal4"/>
    <w:tblPr>
      <w:tblStyleRowBandSize w:val="1"/>
      <w:tblStyleColBandSize w:val="1"/>
    </w:tblPr>
  </w:style>
  <w:style w:type="table" w:customStyle="1" w:styleId="a8">
    <w:basedOn w:val="TableNormal4"/>
    <w:tblPr>
      <w:tblStyleRowBandSize w:val="1"/>
      <w:tblStyleColBandSize w:val="1"/>
    </w:tblPr>
  </w:style>
  <w:style w:type="table" w:customStyle="1" w:styleId="a9">
    <w:basedOn w:val="TableNormal4"/>
    <w:tblPr>
      <w:tblStyleRowBandSize w:val="1"/>
      <w:tblStyleColBandSize w:val="1"/>
    </w:tblPr>
  </w:style>
  <w:style w:type="table" w:customStyle="1" w:styleId="aa">
    <w:basedOn w:val="TableNormal4"/>
    <w:tblPr>
      <w:tblStyleRowBandSize w:val="1"/>
      <w:tblStyleColBandSize w:val="1"/>
    </w:tblPr>
  </w:style>
  <w:style w:type="table" w:customStyle="1" w:styleId="ab">
    <w:basedOn w:val="TableNormal4"/>
    <w:tblPr>
      <w:tblStyleRowBandSize w:val="1"/>
      <w:tblStyleColBandSize w:val="1"/>
    </w:tblPr>
  </w:style>
  <w:style w:type="table" w:customStyle="1" w:styleId="ac">
    <w:basedOn w:val="TableNormal4"/>
    <w:tblPr>
      <w:tblStyleRowBandSize w:val="1"/>
      <w:tblStyleColBandSize w:val="1"/>
    </w:tblPr>
  </w:style>
  <w:style w:type="table" w:customStyle="1" w:styleId="ad">
    <w:basedOn w:val="TableNormal4"/>
    <w:tblPr>
      <w:tblStyleRowBandSize w:val="1"/>
      <w:tblStyleColBandSize w:val="1"/>
    </w:tblPr>
  </w:style>
  <w:style w:type="table" w:customStyle="1" w:styleId="ae">
    <w:basedOn w:val="TableNormal4"/>
    <w:tblPr>
      <w:tblStyleRowBandSize w:val="1"/>
      <w:tblStyleColBandSize w:val="1"/>
    </w:tblPr>
  </w:style>
  <w:style w:type="table" w:customStyle="1" w:styleId="af">
    <w:basedOn w:val="TableNormal2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0">
    <w:basedOn w:val="TableNormal1"/>
    <w:pPr>
      <w:widowControl w:val="0"/>
    </w:pPr>
    <w:rPr>
      <w:sz w:val="22"/>
      <w:szCs w:val="22"/>
    </w:rPr>
    <w:tblPr>
      <w:tblStyleRowBandSize w:val="1"/>
      <w:tblStyleColBandSize w:val="1"/>
    </w:tblPr>
  </w:style>
  <w:style w:type="table" w:customStyle="1" w:styleId="af1">
    <w:basedOn w:val="TableNormal0"/>
    <w:pPr>
      <w:widowControl w:val="0"/>
    </w:pPr>
    <w:rPr>
      <w:sz w:val="22"/>
      <w:szCs w:val="22"/>
    </w:r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xqKyxH0lNMayMKhhLvwnGnzbv9w==">CgMxLjA4AHIhMTI5a3lUd3hkczdiR3Y3eE42SWNrMGJKckxmbEdwczVo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</Words>
  <Characters>810</Characters>
  <Application>Microsoft Office Word</Application>
  <DocSecurity>0</DocSecurity>
  <Lines>6</Lines>
  <Paragraphs>1</Paragraphs>
  <ScaleCrop>false</ScaleCrop>
  <Company/>
  <LinksUpToDate>false</LinksUpToDate>
  <CharactersWithSpaces>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FUNARTE_CIRCO</dc:creator>
  <cp:lastModifiedBy>Emanuele Rosa Santiago</cp:lastModifiedBy>
  <cp:revision>2</cp:revision>
  <dcterms:created xsi:type="dcterms:W3CDTF">2023-11-07T13:20:00Z</dcterms:created>
  <dcterms:modified xsi:type="dcterms:W3CDTF">2025-03-14T23:14:00Z</dcterms:modified>
</cp:coreProperties>
</file>