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GRUPOS E COLETIVOS ARTÍSTICOS </w:t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PROGRAMA FUNARTE DE APOIO À AÇÕES CONTINUADAS 2023 – GRUPOS E COLETIVOS ARTÍSTICOS.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INiEG/7pgogFbNhWAh50uS1zxg==">CgMxLjAyCGguZ2pkZ3hzOAByITFmRGN4REZrd3BIU3h0RVlEcnJ6ajlRYnh0dDhUSmRpTA==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