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DE USO DE IMAGEM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="36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Eu,_______________________________________, portador da Cédula de Identidade nº ________________, inscrito no CPF sob nº _________________, residente à_______________________na cidade de ________, CEP ____, 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Funartel.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ainda que as autorizações para uso de imagem foram concedidas a título gratuito, em todo território nacional e no exterior, em todas as suas modalidades e, em destaque, das seguintes formas: (I) home page; (II) cartazes; (III) divulgação em geral, sem que nada possa ser reclamado a título de direitos conexos com relação ao material fotográfico e audiovisual apresentado no relatório de execução.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947598457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D473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473D"/>
  </w:style>
  <w:style w:type="paragraph" w:styleId="Rodap">
    <w:name w:val="footer"/>
    <w:basedOn w:val="Normal"/>
    <w:link w:val="RodapChar"/>
    <w:uiPriority w:val="99"/>
    <w:unhideWhenUsed w:val="1"/>
    <w:rsid w:val="00AD473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D473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Qpq/OuJl6zsklKAcmHEeZSPpw==">CgMxLjA4AHIhMXRaZVl5enRnbHJQNTNmTUt5eVBWbWYtcU1YNGI5VDBj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2025-06-26T20:18:00Z</dcterms:created>
</cp:coreProperties>
</file>