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404C" w14:textId="77777777" w:rsidR="00716231" w:rsidRDefault="00B4273B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PROGRAMA FUNARTE DE APOIO A AÇÕES CONTINUADAS 2025</w:t>
      </w:r>
    </w:p>
    <w:p w14:paraId="2BF37AAD" w14:textId="77777777" w:rsidR="00716231" w:rsidRDefault="00B4273B">
      <w:pPr>
        <w:pStyle w:val="Ttulo"/>
        <w:spacing w:after="0"/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ARTES VISUAIS</w:t>
      </w:r>
    </w:p>
    <w:p w14:paraId="36B61B3C" w14:textId="77777777" w:rsidR="00716231" w:rsidRDefault="00716231">
      <w:pPr>
        <w:pStyle w:val="Ttulo"/>
        <w:spacing w:after="0"/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033FA537" w14:textId="77777777" w:rsidR="00716231" w:rsidRDefault="00B4273B">
      <w:pPr>
        <w:pStyle w:val="Ttulo"/>
        <w:spacing w:after="200"/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ANEXO VII - RECURSO DA AVALIAÇÃO DE PROJETOS</w:t>
      </w:r>
    </w:p>
    <w:p w14:paraId="3BB1EF58" w14:textId="77777777" w:rsidR="00716231" w:rsidRDefault="00716231">
      <w:pPr>
        <w:spacing w:after="200"/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tbl>
      <w:tblPr>
        <w:tblStyle w:val="a"/>
        <w:tblW w:w="10950" w:type="dxa"/>
        <w:tblInd w:w="-11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2730"/>
        <w:gridCol w:w="1740"/>
        <w:gridCol w:w="1740"/>
        <w:gridCol w:w="1665"/>
      </w:tblGrid>
      <w:tr w:rsidR="00716231" w14:paraId="56B96B0F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DDEF" w14:textId="77777777" w:rsidR="00716231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Nº de inscrição 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F7EF" w14:textId="77777777" w:rsidR="00716231" w:rsidRDefault="00B4273B">
            <w:pPr>
              <w:ind w:left="-240" w:right="-12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 </w:t>
            </w:r>
          </w:p>
        </w:tc>
      </w:tr>
      <w:tr w:rsidR="00716231" w14:paraId="0FCD9686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F31F" w14:textId="77777777" w:rsidR="00716231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 Nome da iniciativa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7A97A" w14:textId="77777777" w:rsidR="00716231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</w:tc>
      </w:tr>
      <w:tr w:rsidR="00716231" w14:paraId="2DB020F8" w14:textId="77777777">
        <w:trPr>
          <w:trHeight w:val="555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470E" w14:textId="77777777" w:rsidR="00716231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Nome do proponente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6BCA6" w14:textId="77777777" w:rsidR="00716231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</w:tc>
      </w:tr>
      <w:tr w:rsidR="00716231" w14:paraId="16E7D4CF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9CE3" w14:textId="77777777" w:rsidR="00716231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Telefones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8A5A7" w14:textId="77777777" w:rsidR="00716231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</w:tc>
      </w:tr>
      <w:tr w:rsidR="00716231" w14:paraId="3BA5AC10" w14:textId="77777777">
        <w:trPr>
          <w:trHeight w:val="30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BB435" w14:textId="77777777" w:rsidR="00716231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78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3922" w14:textId="77777777" w:rsidR="00716231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</w:tc>
      </w:tr>
      <w:tr w:rsidR="00716231" w14:paraId="29C3E23E" w14:textId="77777777">
        <w:trPr>
          <w:trHeight w:val="300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AC11" w14:textId="77777777" w:rsidR="00716231" w:rsidRDefault="00B4273B">
            <w:pPr>
              <w:ind w:left="-240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Apresentação do Recurso (justificar o pedido) </w:t>
            </w:r>
          </w:p>
        </w:tc>
      </w:tr>
      <w:tr w:rsidR="00716231" w14:paraId="2D1D8E16" w14:textId="77777777">
        <w:trPr>
          <w:trHeight w:val="271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B24BC" w14:textId="77777777" w:rsidR="00716231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  <w:p w14:paraId="3E4D33B0" w14:textId="77777777" w:rsidR="00716231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  <w:p w14:paraId="32C4B64A" w14:textId="77777777" w:rsidR="00716231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  <w:p w14:paraId="3F91F612" w14:textId="77777777" w:rsidR="00716231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  <w:p w14:paraId="5D99EB6D" w14:textId="77777777" w:rsidR="00716231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  <w:p w14:paraId="74E99B19" w14:textId="77777777" w:rsidR="00716231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  <w:p w14:paraId="40EFFA81" w14:textId="77777777" w:rsidR="00716231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  <w:p w14:paraId="5169FA68" w14:textId="77777777" w:rsidR="00716231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  <w:p w14:paraId="69B855EC" w14:textId="77777777" w:rsidR="00716231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  <w:p w14:paraId="5FC53F62" w14:textId="77777777" w:rsidR="00716231" w:rsidRDefault="00B4273B">
            <w:pPr>
              <w:ind w:left="-24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</w:tc>
      </w:tr>
      <w:tr w:rsidR="00716231" w14:paraId="58403895" w14:textId="77777777">
        <w:trPr>
          <w:trHeight w:val="163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A2A7" w14:textId="77777777" w:rsidR="00716231" w:rsidRDefault="00B4273B">
            <w:pPr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Data e assinatura do proponente </w:t>
            </w:r>
          </w:p>
          <w:p w14:paraId="01CCD782" w14:textId="77777777" w:rsidR="00716231" w:rsidRDefault="00B4273B">
            <w:pPr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Local:                                                                                                  </w:t>
            </w: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ab/>
              <w:t xml:space="preserve">Data: </w:t>
            </w:r>
          </w:p>
          <w:p w14:paraId="2A744CDA" w14:textId="77777777" w:rsidR="00716231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  <w:p w14:paraId="4AB50AA2" w14:textId="77777777" w:rsidR="00716231" w:rsidRDefault="00B4273B">
            <w:pPr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Assinatura: </w:t>
            </w:r>
          </w:p>
          <w:p w14:paraId="1E65C59D" w14:textId="77777777" w:rsidR="00716231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  <w:p w14:paraId="415AECEE" w14:textId="77777777" w:rsidR="00716231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</w:tc>
      </w:tr>
      <w:tr w:rsidR="00716231" w14:paraId="2BDE4798" w14:textId="77777777">
        <w:trPr>
          <w:trHeight w:val="825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788F7" w14:textId="445BEFD2" w:rsidR="00716231" w:rsidRDefault="00B4273B">
            <w:pPr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Obs.: Este formulário deverá ser assinado, digitalizado e enviado somente por e-mail para o endereço: </w:t>
            </w:r>
            <w:r>
              <w:rPr>
                <w:rFonts w:ascii="Montserrat" w:eastAsia="Montserrat" w:hAnsi="Montserrat" w:cs="Montserrat"/>
                <w:b/>
                <w:color w:val="000000"/>
                <w:sz w:val="24"/>
                <w:szCs w:val="24"/>
              </w:rPr>
              <w:t>acoescontinuadas.artesvisuais</w:t>
            </w: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@funarte.gov.br, identificando no assunto “Recurso da Avaliação – Programa Funarte de Apoio a Ações Continuadas - Artes Visuais”. </w:t>
            </w:r>
          </w:p>
        </w:tc>
      </w:tr>
      <w:tr w:rsidR="00716231" w14:paraId="4411218E" w14:textId="77777777">
        <w:trPr>
          <w:trHeight w:val="300"/>
        </w:trPr>
        <w:tc>
          <w:tcPr>
            <w:tcW w:w="109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D6039" w14:textId="77777777" w:rsidR="00716231" w:rsidRDefault="00B4273B">
            <w:pPr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NÃO PREENCHER – para uso da Funarte </w:t>
            </w:r>
          </w:p>
        </w:tc>
      </w:tr>
      <w:tr w:rsidR="00716231" w14:paraId="204B2D4F" w14:textId="77777777">
        <w:trPr>
          <w:trHeight w:val="915"/>
        </w:trPr>
        <w:tc>
          <w:tcPr>
            <w:tcW w:w="7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1CED" w14:textId="77777777" w:rsidR="00716231" w:rsidRDefault="00B4273B">
            <w:pPr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N° inscrição: 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8FDB" w14:textId="77777777" w:rsidR="00716231" w:rsidRDefault="00B4273B">
            <w:pPr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Recurso: </w:t>
            </w:r>
          </w:p>
          <w:p w14:paraId="333EA3A5" w14:textId="77777777" w:rsidR="00716231" w:rsidRDefault="00B4273B">
            <w:pPr>
              <w:numPr>
                <w:ilvl w:val="0"/>
                <w:numId w:val="1"/>
              </w:num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Deferido </w:t>
            </w:r>
          </w:p>
          <w:p w14:paraId="0518B7AD" w14:textId="77777777" w:rsidR="00716231" w:rsidRDefault="00B4273B">
            <w:pPr>
              <w:numPr>
                <w:ilvl w:val="0"/>
                <w:numId w:val="1"/>
              </w:num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Indeferido </w:t>
            </w:r>
          </w:p>
        </w:tc>
      </w:tr>
      <w:tr w:rsidR="00716231" w14:paraId="163B98A0" w14:textId="77777777">
        <w:trPr>
          <w:trHeight w:val="555"/>
        </w:trPr>
        <w:tc>
          <w:tcPr>
            <w:tcW w:w="5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F1C8" w14:textId="77777777" w:rsidR="00716231" w:rsidRDefault="00B4273B">
            <w:pPr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Servidor:  </w:t>
            </w:r>
          </w:p>
          <w:p w14:paraId="07E98DCE" w14:textId="77777777" w:rsidR="00716231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1CCF6" w14:textId="77777777" w:rsidR="00716231" w:rsidRDefault="00B4273B">
            <w:pPr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Matrícula: 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0CAE4" w14:textId="77777777" w:rsidR="00716231" w:rsidRDefault="00B4273B">
            <w:pPr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Rubrica: </w:t>
            </w:r>
          </w:p>
          <w:p w14:paraId="5E845848" w14:textId="77777777" w:rsidR="00716231" w:rsidRDefault="00B4273B">
            <w:pPr>
              <w:ind w:left="480"/>
              <w:jc w:val="both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</w:p>
        </w:tc>
      </w:tr>
    </w:tbl>
    <w:p w14:paraId="075AFD22" w14:textId="77777777" w:rsidR="00716231" w:rsidRDefault="00716231">
      <w:pPr>
        <w:spacing w:after="200"/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sectPr w:rsidR="00716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24A8" w14:textId="77777777" w:rsidR="00B4273B" w:rsidRDefault="00B4273B">
      <w:pPr>
        <w:spacing w:line="240" w:lineRule="auto"/>
      </w:pPr>
      <w:r>
        <w:separator/>
      </w:r>
    </w:p>
  </w:endnote>
  <w:endnote w:type="continuationSeparator" w:id="0">
    <w:p w14:paraId="1DB74700" w14:textId="77777777" w:rsidR="00B4273B" w:rsidRDefault="00B427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5C830E12-FE0B-4F89-A65D-FC3BE0C509E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E5132D15-87B5-4BA4-9709-AC540884D2C7}"/>
  </w:font>
  <w:font w:name="Montserrat">
    <w:charset w:val="00"/>
    <w:family w:val="auto"/>
    <w:pitch w:val="variable"/>
    <w:sig w:usb0="2000020F" w:usb1="00000003" w:usb2="00000000" w:usb3="00000000" w:csb0="00000197" w:csb1="00000000"/>
    <w:embedRegular r:id="rId3" w:fontKey="{8FF81011-3ECC-43D6-92C6-7CC2F69D8D03}"/>
    <w:embedBold r:id="rId4" w:fontKey="{2CA1D0AE-038D-42A8-BBB5-5A9CD8D568F3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5" w:fontKey="{077B0EC2-82C8-4C1C-8BC9-899669CEB07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DB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E38C" w14:textId="77777777" w:rsidR="00716231" w:rsidRDefault="00B427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Montserrat" w:eastAsia="Montserrat" w:hAnsi="Montserrat" w:cs="Montserrat"/>
        <w:color w:val="000000"/>
      </w:rPr>
    </w:pPr>
    <w:r>
      <w:rPr>
        <w:rFonts w:ascii="Montserrat" w:eastAsia="Montserrat" w:hAnsi="Montserrat" w:cs="Montserrat"/>
        <w:color w:val="000000"/>
      </w:rPr>
      <w:fldChar w:fldCharType="begin"/>
    </w:r>
    <w:r>
      <w:rPr>
        <w:rFonts w:ascii="Montserrat" w:eastAsia="Montserrat" w:hAnsi="Montserrat" w:cs="Montserrat"/>
        <w:color w:val="000000"/>
      </w:rPr>
      <w:instrText>PAGE</w:instrText>
    </w:r>
    <w:r>
      <w:rPr>
        <w:rFonts w:ascii="Montserrat" w:eastAsia="Montserrat" w:hAnsi="Montserrat" w:cs="Montserrat"/>
        <w:color w:val="000000"/>
      </w:rPr>
      <w:fldChar w:fldCharType="separate"/>
    </w:r>
    <w:r>
      <w:rPr>
        <w:rFonts w:ascii="Montserrat" w:eastAsia="Montserrat" w:hAnsi="Montserrat" w:cs="Montserrat"/>
        <w:noProof/>
        <w:color w:val="000000"/>
      </w:rPr>
      <w:t>1</w:t>
    </w:r>
    <w:r>
      <w:rPr>
        <w:rFonts w:ascii="Montserrat" w:eastAsia="Montserrat" w:hAnsi="Montserrat" w:cs="Montserrat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6FC2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6675" w14:textId="77777777" w:rsidR="00B4273B" w:rsidRDefault="00B4273B">
      <w:pPr>
        <w:spacing w:line="240" w:lineRule="auto"/>
      </w:pPr>
      <w:r>
        <w:separator/>
      </w:r>
    </w:p>
  </w:footnote>
  <w:footnote w:type="continuationSeparator" w:id="0">
    <w:p w14:paraId="4572E14A" w14:textId="77777777" w:rsidR="00B4273B" w:rsidRDefault="00B427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D393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1787" w14:textId="77777777" w:rsidR="00716231" w:rsidRDefault="00B4273B">
    <w:pP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0036EA0F" wp14:editId="55BDDFF2">
          <wp:extent cx="4876800" cy="723265"/>
          <wp:effectExtent l="0" t="0" r="0" b="0"/>
          <wp:docPr id="2089839628" name="image1.png" descr="Uma imagem contendo 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Logotipo&#10;&#10;O conteúdo gerado por IA pode estar incorreto."/>
                  <pic:cNvPicPr preferRelativeResize="0"/>
                </pic:nvPicPr>
                <pic:blipFill>
                  <a:blip r:embed="rId1"/>
                  <a:srcRect t="12333" b="12334"/>
                  <a:stretch>
                    <a:fillRect/>
                  </a:stretch>
                </pic:blipFill>
                <pic:spPr>
                  <a:xfrm>
                    <a:off x="0" y="0"/>
                    <a:ext cx="487680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C7FA" w14:textId="77777777" w:rsidR="00716231" w:rsidRDefault="007162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C1C35"/>
    <w:multiLevelType w:val="multilevel"/>
    <w:tmpl w:val="27707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967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31"/>
    <w:rsid w:val="004167C9"/>
    <w:rsid w:val="00716231"/>
    <w:rsid w:val="00B4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10F5"/>
  <w15:docId w15:val="{F6C9E505-3D64-428A-9665-1BEFE51E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71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71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71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C97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C97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C971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C971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C971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71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71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716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C9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C97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71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71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71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7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71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716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6EE"/>
    <w:rPr>
      <w:rFonts w:ascii="Arial" w:eastAsia="Arial" w:hAnsi="Arial" w:cs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46E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6EE"/>
    <w:rPr>
      <w:rFonts w:ascii="Arial" w:eastAsia="Arial" w:hAnsi="Arial" w:cs="Arial"/>
      <w:kern w:val="0"/>
      <w:sz w:val="22"/>
      <w:szCs w:val="22"/>
      <w:lang w:eastAsia="pt-BR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+HLo98+S+Ext1OanztaHqJ+SLQ==">CgMxLjA4AHIhMWdxT3NNZkZYSGxUVEZtczNXWG4tb0tKY0tZbTZsM3Vf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701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Thomaz Baptista Moura</dc:creator>
  <cp:lastModifiedBy>Izabel Machado da Costa</cp:lastModifiedBy>
  <cp:revision>2</cp:revision>
  <dcterms:created xsi:type="dcterms:W3CDTF">2025-07-09T19:03:00Z</dcterms:created>
  <dcterms:modified xsi:type="dcterms:W3CDTF">2025-07-09T19:03:00Z</dcterms:modified>
</cp:coreProperties>
</file>