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POLÍTICA NACIONAL DAS ARTES</w:t>
      </w:r>
    </w:p>
    <w:p w:rsidR="00000000" w:rsidDel="00000000" w:rsidP="00000000" w:rsidRDefault="00000000" w:rsidRPr="00000000" w14:paraId="00000002">
      <w:pPr>
        <w:spacing w:after="120" w:before="12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PROGRAMA FUNARTE MEMÓRIA DAS ARTES</w:t>
      </w:r>
    </w:p>
    <w:p w:rsidR="00000000" w:rsidDel="00000000" w:rsidP="00000000" w:rsidRDefault="00000000" w:rsidRPr="00000000" w14:paraId="00000003">
      <w:pPr>
        <w:spacing w:after="120" w:before="12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PRÊMIO FUNARTE MESTRAS E MESTRES DAS ARTES 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2"/>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ANEXO I - FORMULÁRIO DE INSCRIÇÃO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SEÇÃO 1 | DADOS DO PROPONENTE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4"/>
          <w:szCs w:val="24"/>
          <w:u w:val="none"/>
          <w:shd w:fill="auto" w:val="clear"/>
          <w:vertAlign w:val="baseline"/>
          <w:rtl w:val="0"/>
        </w:rPr>
        <w:t xml:space="preserve">O proponente é a Pessoa Física, Microempreendedor Individual, Empresa Individual ou Pessoa Jurídica que representa o(s)/a(s) Concorrente(s), assumindo a responsabilidade legal pela proposta junto à Funarte, ou seja, por sua inscrição e celebração.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singl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single"/>
          <w:shd w:fill="auto" w:val="clear"/>
          <w:vertAlign w:val="baseline"/>
          <w:rtl w:val="0"/>
        </w:rPr>
        <w:t xml:space="preserve">1.1. Se PESSOA FÍSICA: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-Nome Completo: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-Endereço: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-Logradouro (rua, avenida, travessa etc.):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-Número: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-Complemento (opcional):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-CEP: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-Cidade: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-Estado: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AC</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Etc...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-Telefone: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Informar telefone com DDD.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-Raça, cor ou etnia: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Branco (a)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Negro(a) - pessoa preta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 (a) - pessoa parda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Indígena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Amarelo (a)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-Pessoa com deficiência: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Sim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-Gênero: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Mulher cisgênero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Homem cisgênero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Mulher transgênero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Homem transgênero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Pessoa não binária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 informar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Outros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singl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single"/>
          <w:shd w:fill="auto" w:val="clear"/>
          <w:vertAlign w:val="baseline"/>
          <w:rtl w:val="0"/>
        </w:rPr>
        <w:t xml:space="preserve">1.2. Se PESSOA JURÍDICA; MICROEMPREENDEDOR INDIVIDUAL: ou EMPRESA INDIVIDUAL: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-Razão Social:</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-Número do CNPJ:</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-Cartão CNPJ: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(arquivo anexado ao sistema)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-Contrato Social ou Estatuto: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(arquivo anexado ao sistema)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ee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-Endereço: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-Logradouro (rua, avenida, travessa etc.):</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-Número: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-Complemento (opcional):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-CEP:</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-Cidade: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-Estado do proponente: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AC</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AP</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Etc...</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-Anos de atuação, conforme data de fundação no cartão CNPJ:</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singl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single"/>
          <w:shd w:fill="auto" w:val="clear"/>
          <w:vertAlign w:val="baseline"/>
          <w:rtl w:val="0"/>
        </w:rPr>
        <w:t xml:space="preserve">1.2.1. Dados do Representante da Pessoa Jurídica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-Nome Completo:</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-Endereço: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-Logradouro (rua, avenida, travessa etc.):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-Número: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-Complemento (opcional):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-CEP:</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-Cidade: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-Estado: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AC</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AL</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AP</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Etc...</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-Telefone: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Informar telefone com DDD.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-Raça, cor ou etnia: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Branco (a)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Negro(a) - pessoa preta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 (a) - pessoa parda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Indígena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Amarelo (a)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-Pessoa com deficiência: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Sim</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-Gênero: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Mulher cisgênero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Homem cisgênero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Mulher transgênero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Homem transgênero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Pessoa não binária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 informar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i w:val="1"/>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Outros</w:t>
      </w:r>
      <w:r w:rsidDel="00000000" w:rsidR="00000000" w:rsidRPr="00000000">
        <w:rPr>
          <w:rtl w:val="0"/>
        </w:rPr>
      </w:r>
    </w:p>
    <w:p w:rsidR="00000000" w:rsidDel="00000000" w:rsidP="00000000" w:rsidRDefault="00000000" w:rsidRPr="00000000" w14:paraId="0000007A">
      <w:pPr>
        <w:spacing w:after="0" w:before="0" w:line="276" w:lineRule="auto"/>
        <w:ind w:left="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4a86e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SEÇÃO 2 | DADOS DO CONCORRENTE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1f1f1f"/>
          <w:sz w:val="22"/>
          <w:szCs w:val="22"/>
          <w:highlight w:val="white"/>
          <w:u w:val="none"/>
          <w:vertAlign w:val="baseline"/>
        </w:rPr>
      </w:pPr>
      <w:r w:rsidDel="00000000" w:rsidR="00000000" w:rsidRPr="00000000">
        <w:rPr>
          <w:rFonts w:ascii="Montserrat" w:cs="Montserrat" w:eastAsia="Montserrat" w:hAnsi="Montserrat"/>
          <w:b w:val="0"/>
          <w:i w:val="1"/>
          <w:smallCaps w:val="0"/>
          <w:strike w:val="0"/>
          <w:color w:val="1f1f1f"/>
          <w:sz w:val="22"/>
          <w:szCs w:val="22"/>
          <w:highlight w:val="white"/>
          <w:u w:val="none"/>
          <w:vertAlign w:val="baseline"/>
          <w:rtl w:val="0"/>
        </w:rPr>
        <w:t xml:space="preserve">Dados da Mestra ou Mestre indicado a concorrer neste edital.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7F">
      <w:pPr>
        <w:pBdr>
          <w:top w:color="e5e5e5" w:space="0" w:sz="0" w:val="none"/>
          <w:left w:color="e5e5e5" w:space="0" w:sz="0" w:val="none"/>
          <w:bottom w:color="e5e5e5" w:space="0" w:sz="0" w:val="none"/>
          <w:right w:color="e5e5e5" w:space="0" w:sz="0" w:val="none"/>
          <w:between w:color="e5e5e5" w:space="0" w:sz="0" w:val="none"/>
        </w:pBdr>
        <w:shd w:fill="ffffff" w:val="clear"/>
        <w:spacing w:after="0" w:line="327" w:lineRule="auto"/>
        <w:jc w:val="both"/>
        <w:rPr>
          <w:rFonts w:ascii="Montserrat" w:cs="Montserrat" w:eastAsia="Montserrat" w:hAnsi="Montserrat"/>
          <w:b w:val="1"/>
          <w:color w:val="ef4444"/>
          <w:highlight w:val="white"/>
        </w:rPr>
      </w:pPr>
      <w:r w:rsidDel="00000000" w:rsidR="00000000" w:rsidRPr="00000000">
        <w:rPr>
          <w:rFonts w:ascii="Montserrat" w:cs="Montserrat" w:eastAsia="Montserrat" w:hAnsi="Montserrat"/>
          <w:highlight w:val="white"/>
          <w:rtl w:val="0"/>
        </w:rPr>
        <w:t xml:space="preserve">-</w:t>
      </w:r>
      <w:r w:rsidDel="00000000" w:rsidR="00000000" w:rsidRPr="00000000">
        <w:rPr>
          <w:rFonts w:ascii="Montserrat" w:cs="Montserrat" w:eastAsia="Montserrat" w:hAnsi="Montserrat"/>
          <w:color w:val="1f1f1f"/>
          <w:highlight w:val="white"/>
          <w:rtl w:val="0"/>
        </w:rPr>
        <w:t xml:space="preserve">Nome completo, idêntico aos documentos de identificação. </w:t>
      </w:r>
      <w:r w:rsidDel="00000000" w:rsidR="00000000" w:rsidRPr="00000000">
        <w:rPr>
          <w:rFonts w:ascii="Montserrat" w:cs="Montserrat" w:eastAsia="Montserrat" w:hAnsi="Montserrat"/>
          <w:b w:val="1"/>
          <w:color w:val="ef4444"/>
          <w:highlight w:val="white"/>
          <w:rtl w:val="0"/>
        </w:rPr>
        <w:t xml:space="preserve">(obrigatória)</w:t>
      </w:r>
    </w:p>
    <w:p w:rsidR="00000000" w:rsidDel="00000000" w:rsidP="00000000" w:rsidRDefault="00000000" w:rsidRPr="00000000" w14:paraId="00000080">
      <w:pPr>
        <w:pBdr>
          <w:top w:color="e5e5e5" w:space="0" w:sz="0" w:val="none"/>
          <w:left w:color="e5e5e5" w:space="0" w:sz="0" w:val="none"/>
          <w:bottom w:color="e5e5e5" w:space="0" w:sz="0" w:val="none"/>
          <w:right w:color="e5e5e5" w:space="0" w:sz="0" w:val="none"/>
          <w:between w:color="e5e5e5" w:space="0" w:sz="0" w:val="none"/>
        </w:pBdr>
        <w:shd w:fill="ffffff" w:val="clear"/>
        <w:spacing w:after="0" w:line="327" w:lineRule="auto"/>
        <w:jc w:val="both"/>
        <w:rPr>
          <w:rFonts w:ascii="Montserrat" w:cs="Montserrat" w:eastAsia="Montserrat" w:hAnsi="Montserrat"/>
          <w:b w:val="1"/>
          <w:color w:val="ef4444"/>
          <w:highlight w:val="white"/>
        </w:rPr>
      </w:pPr>
      <w:r w:rsidDel="00000000" w:rsidR="00000000" w:rsidRPr="00000000">
        <w:rPr>
          <w:rFonts w:ascii="Montserrat" w:cs="Montserrat" w:eastAsia="Montserrat" w:hAnsi="Montserrat"/>
          <w:color w:val="1f1f1f"/>
          <w:highlight w:val="white"/>
          <w:rtl w:val="0"/>
        </w:rPr>
        <w:t xml:space="preserve">-Nome social da Mestra ou Mestre concorrente.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327"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t>
      </w: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Nome artístico da Mestra ou Mestre concorrente, conforme consta dos documentos comprobatórios</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da longevidade da trajetória artística </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(obrigatória)</w:t>
      </w:r>
    </w:p>
    <w:p w:rsidR="00000000" w:rsidDel="00000000" w:rsidP="00000000" w:rsidRDefault="00000000" w:rsidRPr="00000000" w14:paraId="00000082">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327"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-Data de Nascimento da Mestra ou Mestre concorrente: </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(obrigatória)</w:t>
      </w:r>
    </w:p>
    <w:p w:rsidR="00000000" w:rsidDel="00000000" w:rsidP="00000000" w:rsidRDefault="00000000" w:rsidRPr="00000000" w14:paraId="00000083">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60" w:line="240" w:lineRule="auto"/>
        <w:ind w:left="0" w:right="0" w:firstLine="0"/>
        <w:jc w:val="both"/>
        <w:rPr>
          <w:rFonts w:ascii="Montserrat" w:cs="Montserrat" w:eastAsia="Montserrat" w:hAnsi="Montserrat"/>
          <w:b w:val="0"/>
          <w:i w:val="1"/>
          <w:smallCaps w:val="0"/>
          <w:strike w:val="0"/>
          <w:color w:val="1f1f1f"/>
          <w:sz w:val="22"/>
          <w:szCs w:val="22"/>
          <w:highlight w:val="white"/>
          <w:u w:val="none"/>
          <w:vertAlign w:val="baseline"/>
        </w:rPr>
      </w:pPr>
      <w:r w:rsidDel="00000000" w:rsidR="00000000" w:rsidRPr="00000000">
        <w:rPr>
          <w:rFonts w:ascii="Montserrat" w:cs="Montserrat" w:eastAsia="Montserrat" w:hAnsi="Montserrat"/>
          <w:b w:val="0"/>
          <w:i w:val="1"/>
          <w:smallCaps w:val="0"/>
          <w:strike w:val="0"/>
          <w:color w:val="1f1f1f"/>
          <w:sz w:val="22"/>
          <w:szCs w:val="22"/>
          <w:highlight w:val="white"/>
          <w:u w:val="none"/>
          <w:vertAlign w:val="baseline"/>
          <w:rtl w:val="0"/>
        </w:rPr>
        <w:t xml:space="preserve">Estão aptos(as) a concorrer neste edital, pessoas físicas com idade igual ou superior a 60 anos.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-RG da Mestra ou Mestre concorrente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-CPF da Mestra ou Mestre concorrente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-Endereço: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-Logradouro (rua, avenida, travessa etc.):</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-Número: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-Complemento (opcional):</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-CEP:</w:t>
      </w:r>
    </w:p>
    <w:p w:rsidR="00000000" w:rsidDel="00000000" w:rsidP="00000000" w:rsidRDefault="00000000" w:rsidRPr="00000000" w14:paraId="0000008D">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60" w:line="240" w:lineRule="auto"/>
        <w:ind w:left="0" w:right="0" w:firstLine="0"/>
        <w:jc w:val="both"/>
        <w:rPr>
          <w:rFonts w:ascii="Montserrat" w:cs="Montserrat" w:eastAsia="Montserrat" w:hAnsi="Montserrat"/>
          <w:b w:val="0"/>
          <w:i w:val="1"/>
          <w:smallCaps w:val="0"/>
          <w:strike w:val="0"/>
          <w:color w:val="1f1f1f"/>
          <w:sz w:val="22"/>
          <w:szCs w:val="22"/>
          <w:highlight w:val="white"/>
          <w:u w:val="none"/>
          <w:vertAlign w:val="baseline"/>
        </w:rPr>
      </w:pPr>
      <w:r w:rsidDel="00000000" w:rsidR="00000000" w:rsidRPr="00000000">
        <w:rPr>
          <w:rFonts w:ascii="Montserrat" w:cs="Montserrat" w:eastAsia="Montserrat" w:hAnsi="Montserrat"/>
          <w:b w:val="0"/>
          <w:i w:val="1"/>
          <w:smallCaps w:val="0"/>
          <w:strike w:val="0"/>
          <w:color w:val="1f1f1f"/>
          <w:sz w:val="22"/>
          <w:szCs w:val="22"/>
          <w:highlight w:val="white"/>
          <w:u w:val="none"/>
          <w:vertAlign w:val="baseline"/>
          <w:rtl w:val="0"/>
        </w:rPr>
        <w:t xml:space="preserve">(*) As Mestras e Mestres pertencentes a comunidade indígena, quilombola, cigana, circense itinerante, população nômade ou itinerante que não consigam indicar o CEP, podem escrever 00000-000.</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-Cidade: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-Estado: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AC</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AP</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Etc…</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327"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-Região</w:t>
      </w:r>
      <w:r w:rsidDel="00000000" w:rsidR="00000000" w:rsidRPr="00000000">
        <w:rPr>
          <w:rFonts w:ascii="Montserrat" w:cs="Montserrat" w:eastAsia="Montserrat" w:hAnsi="Montserrat"/>
          <w:b w:val="0"/>
          <w:i w:val="0"/>
          <w:smallCaps w:val="0"/>
          <w:strike w:val="0"/>
          <w:color w:val="ef4444"/>
          <w:sz w:val="24"/>
          <w:szCs w:val="24"/>
          <w:highlight w:val="white"/>
          <w:u w:val="none"/>
          <w:vertAlign w:val="baseline"/>
          <w:rtl w:val="0"/>
        </w:rPr>
        <w:t xml:space="preserve"> (obrigatória)</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Para efeito de distribuição regional do montante de recursos investido neste edital, o projeto deve concorrer pela região correspondente ao endereço de residência da Mestra ou Mestre.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Norte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Nordeste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Centro Oeste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Sudeste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Sul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-Telefone: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Informar telefone com DDD.</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-Raça, cor ou etnia: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Branco (a)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Negro(a) - pessoa preta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 (a) - pessoa parda</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Indígena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Amarelo (a)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-Pessoa com deficiência: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Sim</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-Gênero: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Mulher cisgênero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Homem cisgênero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Mulher transgênero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Homem transgênero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Pessoa não binária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 informar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1"/>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Outros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60" w:line="343" w:lineRule="auto"/>
        <w:ind w:left="0" w:right="0" w:firstLine="0"/>
        <w:jc w:val="both"/>
        <w:rPr>
          <w:rFonts w:ascii="Montserrat" w:cs="Montserrat" w:eastAsia="Montserrat" w:hAnsi="Montserrat"/>
          <w:b w:val="1"/>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1f1f1f"/>
          <w:sz w:val="22"/>
          <w:szCs w:val="22"/>
          <w:highlight w:val="white"/>
          <w:u w:val="none"/>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-Links para site ou redes sociais da Mestra ou Mestre concorrente:</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SEÇÃO 3 | RESERVA DE RECURSOS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A reserva de recursos é destinada para propostas cujas CONCORRENTES sejam pessoas negras, indígenas ou com deficiência.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Para que a proposta concorra à reserva de recursos, o Mestre ou Mestra CONCORRENTE deve preencher e assinar uma autodeclaração étnico-racial. As autodeclarações deverão ser preenchidas e assinadas conforme anexos V e VI.</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 proposta concorre à reserva de recursos?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Sim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Não</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-Se concorre à reserva de recursos, qual a categoria?</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Negro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Indígena</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 Pessoa com deficiência</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-Autodeclaração para reserva de recursos: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(arquivo anexado no sistema)</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4a86e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0"/>
          <w:i w:val="1"/>
          <w:smallCaps w:val="0"/>
          <w:strike w:val="0"/>
          <w:color w:val="4a86e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SEÇÃO 4 | DADOS DA PROPOSTA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Conforme item 9.4 subitem A1 do edital, os dados da proposta poderão ser apresentados em formato de vídeo, em link aberto (sem necessidade de senhas), com no máximo 15 min, devendo orientar-se exclusivamente pelo Roteiro para Inscrição em Vídeo</w:t>
      </w:r>
      <w:r w:rsidDel="00000000" w:rsidR="00000000" w:rsidRPr="00000000">
        <w:rPr>
          <w:rFonts w:ascii="Montserrat" w:cs="Montserrat" w:eastAsia="Montserrat" w:hAnsi="Montserrat"/>
          <w:b w:val="0"/>
          <w:i w:val="0"/>
          <w:smallCaps w:val="0"/>
          <w:strike w:val="0"/>
          <w:color w:val="1f1f1f"/>
          <w:sz w:val="24"/>
          <w:szCs w:val="24"/>
          <w:u w:val="none"/>
          <w:shd w:fill="auto" w:val="clear"/>
          <w:vertAlign w:val="baseline"/>
          <w:rtl w:val="0"/>
        </w:rPr>
        <w:t xml:space="preserve"> (Anexo IV),</w:t>
      </w: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 respondendo todos os quesitos na sequência em que se encontram. Se a apresentação da proposta em vídeo contiver expressão em outras línguas, deverá obrigatoriamente conter tradução para o português do Brasil (oral ou em legendas).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Fonts w:ascii="Montserrat" w:cs="Montserrat" w:eastAsia="Montserrat" w:hAnsi="Montserrat"/>
          <w:b w:val="1"/>
          <w:i w:val="0"/>
          <w:smallCaps w:val="0"/>
          <w:strike w:val="0"/>
          <w:color w:val="1f1f1f"/>
          <w:sz w:val="24"/>
          <w:szCs w:val="24"/>
          <w:highlight w:val="white"/>
          <w:u w:val="none"/>
          <w:vertAlign w:val="baseline"/>
          <w:rtl w:val="0"/>
        </w:rPr>
        <w:t xml:space="preserve">Segmento Artístico da Mestra ou Mestre Concorrente</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 (obrigatória)</w:t>
      </w:r>
    </w:p>
    <w:p w:rsidR="00000000" w:rsidDel="00000000" w:rsidP="00000000" w:rsidRDefault="00000000" w:rsidRPr="00000000" w14:paraId="000000D4">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highlight w:val="whit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ARTES VISUAIS, CIRCO, DANÇA, MÚSICA ou TEATRO</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D5">
      <w:pPr>
        <w:tabs>
          <w:tab w:val="left" w:leader="none" w:pos="778"/>
        </w:tabs>
        <w:spacing w:after="0" w:before="0" w:line="276" w:lineRule="auto"/>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D6">
      <w:pPr>
        <w:tabs>
          <w:tab w:val="left" w:leader="none" w:pos="778"/>
        </w:tabs>
        <w:spacing w:after="0" w:before="0" w:line="276" w:lineRule="auto"/>
        <w:ind w:left="0"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rtl w:val="0"/>
        </w:rPr>
        <w:t xml:space="preserve">Declaração de Anuência da Mestra ou Mestre concorrente (Anexo II)</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color w:val="ef4444"/>
          <w:highlight w:val="white"/>
          <w:rtl w:val="0"/>
        </w:rPr>
        <w:t xml:space="preserve">(obrigatória)</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Fonts w:ascii="Montserrat" w:cs="Montserrat" w:eastAsia="Montserrat" w:hAnsi="Montserrat"/>
          <w:b w:val="1"/>
          <w:i w:val="0"/>
          <w:smallCaps w:val="0"/>
          <w:strike w:val="0"/>
          <w:color w:val="1f1f1f"/>
          <w:sz w:val="24"/>
          <w:szCs w:val="24"/>
          <w:highlight w:val="white"/>
          <w:u w:val="none"/>
          <w:vertAlign w:val="baseline"/>
          <w:rtl w:val="0"/>
        </w:rPr>
        <w:t xml:space="preserve">Apresentação </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(obrigatória)</w:t>
      </w:r>
    </w:p>
    <w:p w:rsidR="00000000" w:rsidDel="00000000" w:rsidP="00000000" w:rsidRDefault="00000000" w:rsidRPr="00000000" w14:paraId="000000D9">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Apresentação da trajetória da Mestra ou Mestre das Artes concorrente, destacando a </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singularidade de sua atuação e a excelência técnica no desenvolvimento dos </w:t>
      </w: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segmentos de ARTES VISUAIS, CIRCO, DANÇA, MÚSICA, ou TEATRO</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ef4444"/>
          <w:sz w:val="22"/>
          <w:szCs w:val="22"/>
          <w:highlight w:val="white"/>
          <w:u w:val="none"/>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Máx. 2.000 caracteres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Fonts w:ascii="Montserrat" w:cs="Montserrat" w:eastAsia="Montserrat" w:hAnsi="Montserrat"/>
          <w:b w:val="1"/>
          <w:i w:val="0"/>
          <w:smallCaps w:val="0"/>
          <w:strike w:val="0"/>
          <w:color w:val="1f1f1f"/>
          <w:sz w:val="24"/>
          <w:szCs w:val="24"/>
          <w:highlight w:val="white"/>
          <w:u w:val="none"/>
          <w:vertAlign w:val="baseline"/>
          <w:rtl w:val="0"/>
        </w:rPr>
        <w:t xml:space="preserve">Justificativa</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 (obrigatória)</w:t>
      </w:r>
    </w:p>
    <w:p w:rsidR="00000000" w:rsidDel="00000000" w:rsidP="00000000" w:rsidRDefault="00000000" w:rsidRPr="00000000" w14:paraId="000000DD">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Justificativa que embase a relevância da contribuição da trajetória da Mestra ou Mestre das Artes para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o desenvolvimento, transmissão, difusão ou preservação de saberes e fazeres </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dos </w:t>
      </w: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segmentos de ARTES VISUAIS, CIRCO, DANÇA, MÚSICA, ou TEATRO</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no território em que se insere</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 e para a formação de redes, grupos ou coletivos culturais.</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ef4444"/>
          <w:sz w:val="22"/>
          <w:szCs w:val="22"/>
          <w:highlight w:val="white"/>
          <w:u w:val="none"/>
          <w:vertAlign w:val="baseline"/>
        </w:rPr>
      </w:pPr>
      <w:r w:rsidDel="00000000" w:rsidR="00000000" w:rsidRPr="00000000">
        <w:rPr>
          <w:rFonts w:ascii="Montserrat" w:cs="Montserrat" w:eastAsia="Montserrat" w:hAnsi="Montserrat"/>
          <w:b w:val="0"/>
          <w:i w:val="1"/>
          <w:smallCaps w:val="0"/>
          <w:strike w:val="0"/>
          <w:color w:val="000000"/>
          <w:sz w:val="22"/>
          <w:szCs w:val="22"/>
          <w:u w:val="none"/>
          <w:shd w:fill="auto" w:val="clear"/>
          <w:vertAlign w:val="baseline"/>
          <w:rtl w:val="0"/>
        </w:rPr>
        <w:t xml:space="preserve">Máx. 2.000 caracteres</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1"/>
          <w:i w:val="0"/>
          <w:smallCaps w:val="0"/>
          <w:strike w:val="0"/>
          <w:color w:val="ef4444"/>
          <w:sz w:val="24"/>
          <w:szCs w:val="24"/>
          <w:highlight w:val="white"/>
          <w:u w:val="none"/>
          <w:vertAlign w:val="baseline"/>
        </w:rPr>
      </w:pPr>
      <w:r w:rsidDel="00000000" w:rsidR="00000000" w:rsidRPr="00000000">
        <w:rPr>
          <w:rFonts w:ascii="Montserrat" w:cs="Montserrat" w:eastAsia="Montserrat" w:hAnsi="Montserrat"/>
          <w:b w:val="1"/>
          <w:i w:val="0"/>
          <w:smallCaps w:val="0"/>
          <w:strike w:val="0"/>
          <w:color w:val="1f1f1f"/>
          <w:sz w:val="24"/>
          <w:szCs w:val="24"/>
          <w:highlight w:val="white"/>
          <w:u w:val="none"/>
          <w:vertAlign w:val="baseline"/>
          <w:rtl w:val="0"/>
        </w:rPr>
        <w:t xml:space="preserve">Defesa das indicações </w:t>
      </w:r>
      <w:r w:rsidDel="00000000" w:rsidR="00000000" w:rsidRPr="00000000">
        <w:rPr>
          <w:rFonts w:ascii="Montserrat" w:cs="Montserrat" w:eastAsia="Montserrat" w:hAnsi="Montserrat"/>
          <w:b w:val="1"/>
          <w:i w:val="0"/>
          <w:smallCaps w:val="0"/>
          <w:strike w:val="0"/>
          <w:color w:val="ef4444"/>
          <w:sz w:val="24"/>
          <w:szCs w:val="24"/>
          <w:highlight w:val="white"/>
          <w:u w:val="none"/>
          <w:vertAlign w:val="baseline"/>
          <w:rtl w:val="0"/>
        </w:rPr>
        <w:t xml:space="preserve">(obrigatória)</w:t>
      </w:r>
    </w:p>
    <w:p w:rsidR="00000000" w:rsidDel="00000000" w:rsidP="00000000" w:rsidRDefault="00000000" w:rsidRPr="00000000" w14:paraId="000000E1">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b w:val="0"/>
          <w:i w:val="0"/>
          <w:smallCaps w:val="0"/>
          <w:strike w:val="0"/>
          <w:color w:val="1f1f1f"/>
          <w:sz w:val="24"/>
          <w:szCs w:val="24"/>
          <w:highlight w:val="white"/>
          <w:u w:val="none"/>
          <w:vertAlign w:val="baseline"/>
        </w:rPr>
      </w:pP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Defesa que destaque </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a vocação e aptidão das organizações para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reconhecer a contribuição da trajetória da Mestra ou Mestre </w:t>
      </w: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nos segmentos de ARTES VISUAIS, CIRCO, DANÇA, MÚSICA, ou TEATRO</w:t>
      </w:r>
      <w:r w:rsidDel="00000000" w:rsidR="00000000" w:rsidRPr="00000000">
        <w:rPr>
          <w:rFonts w:ascii="Montserrat" w:cs="Montserrat" w:eastAsia="Montserrat" w:hAnsi="Montserrat"/>
          <w:b w:val="0"/>
          <w:i w:val="0"/>
          <w:smallCaps w:val="0"/>
          <w:strike w:val="0"/>
          <w:color w:val="000000"/>
          <w:sz w:val="24"/>
          <w:szCs w:val="24"/>
          <w:highlight w:val="white"/>
          <w:u w:val="none"/>
          <w:vertAlign w:val="baseline"/>
          <w:rtl w:val="0"/>
        </w:rPr>
        <w:t xml:space="preserve">, bem como seu reconhecimento público e a longevidade de sua atuação</w:t>
      </w:r>
      <w:r w:rsidDel="00000000" w:rsidR="00000000" w:rsidRPr="00000000">
        <w:rPr>
          <w:rFonts w:ascii="Montserrat" w:cs="Montserrat" w:eastAsia="Montserrat" w:hAnsi="Montserrat"/>
          <w:b w:val="0"/>
          <w:i w:val="0"/>
          <w:smallCaps w:val="0"/>
          <w:strike w:val="0"/>
          <w:color w:val="1f1f1f"/>
          <w:sz w:val="24"/>
          <w:szCs w:val="24"/>
          <w:highlight w:val="white"/>
          <w:u w:val="none"/>
          <w:vertAlign w:val="baseline"/>
          <w:rtl w:val="0"/>
        </w:rPr>
        <w:t xml:space="preserve">.</w:t>
      </w:r>
    </w:p>
    <w:p w:rsidR="00000000" w:rsidDel="00000000" w:rsidP="00000000" w:rsidRDefault="00000000" w:rsidRPr="00000000" w14:paraId="000000E2">
      <w:pPr>
        <w:spacing w:after="0" w:before="0" w:line="276" w:lineRule="auto"/>
        <w:rPr>
          <w:rFonts w:ascii="Montserrat" w:cs="Montserrat" w:eastAsia="Montserrat" w:hAnsi="Montserrat"/>
          <w:color w:val="1f1f1f"/>
          <w:highlight w:val="white"/>
        </w:rPr>
      </w:pPr>
      <w:r w:rsidDel="00000000" w:rsidR="00000000" w:rsidRPr="00000000">
        <w:rPr>
          <w:rFonts w:ascii="Montserrat" w:cs="Montserrat" w:eastAsia="Montserrat" w:hAnsi="Montserrat"/>
          <w:i w:val="1"/>
          <w:rtl w:val="0"/>
        </w:rPr>
        <w:t xml:space="preserve">Máx. 2.000 caracteres</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color="e5e5e5" w:space="0" w:sz="0" w:val="none"/>
          <w:left w:color="e5e5e5" w:space="0" w:sz="0" w:val="none"/>
          <w:bottom w:color="e5e5e5" w:space="0" w:sz="0" w:val="none"/>
          <w:right w:color="e5e5e5" w:space="0" w:sz="0" w:val="none"/>
          <w:between w:color="e5e5e5" w:space="0" w:sz="0" w:val="none"/>
        </w:pBdr>
        <w:shd w:fill="ffffff" w:val="clear"/>
        <w:spacing w:after="0" w:before="0" w:line="276" w:lineRule="auto"/>
        <w:ind w:left="0" w:right="0" w:firstLine="0"/>
        <w:jc w:val="both"/>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0E4">
      <w:pPr>
        <w:tabs>
          <w:tab w:val="left" w:leader="none" w:pos="778"/>
        </w:tabs>
        <w:spacing w:after="0" w:before="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Documentos que comprovem a longevidade da trajetória artístico-cultural da Mestra ou Mestre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color w:val="ef4444"/>
          <w:highlight w:val="white"/>
          <w:rtl w:val="0"/>
        </w:rPr>
        <w:t xml:space="preserve">(obrigatória)</w:t>
      </w:r>
      <w:r w:rsidDel="00000000" w:rsidR="00000000" w:rsidRPr="00000000">
        <w:rPr>
          <w:rtl w:val="0"/>
        </w:rPr>
      </w:r>
    </w:p>
    <w:p w:rsidR="00000000" w:rsidDel="00000000" w:rsidP="00000000" w:rsidRDefault="00000000" w:rsidRPr="00000000" w14:paraId="000000E5">
      <w:pPr>
        <w:tabs>
          <w:tab w:val="left" w:leader="none" w:pos="778"/>
        </w:tabs>
        <w:spacing w:after="0" w:before="0" w:line="276" w:lineRule="auto"/>
        <w:ind w:left="0" w:firstLine="0"/>
        <w:jc w:val="both"/>
        <w:rPr>
          <w:rFonts w:ascii="Montserrat" w:cs="Montserrat" w:eastAsia="Montserrat" w:hAnsi="Montserrat"/>
          <w:i w:val="1"/>
          <w:color w:val="1f1f1f"/>
          <w:highlight w:val="white"/>
        </w:rPr>
      </w:pPr>
      <w:r w:rsidDel="00000000" w:rsidR="00000000" w:rsidRPr="00000000">
        <w:rPr>
          <w:rFonts w:ascii="Montserrat" w:cs="Montserrat" w:eastAsia="Montserrat" w:hAnsi="Montserrat"/>
          <w:i w:val="1"/>
          <w:rtl w:val="0"/>
        </w:rPr>
        <w:t xml:space="preserve">Material de imprensa, material gráfico, folders, cartazes, programas, fotos, entre outros que julgar relevantes para a análise do impacto coletivo e duradouro dessa trajetória</w:t>
      </w:r>
      <w:r w:rsidDel="00000000" w:rsidR="00000000" w:rsidRPr="00000000">
        <w:rPr>
          <w:rtl w:val="0"/>
        </w:rPr>
      </w:r>
    </w:p>
    <w:p w:rsidR="00000000" w:rsidDel="00000000" w:rsidP="00000000" w:rsidRDefault="00000000" w:rsidRPr="00000000" w14:paraId="000000E6">
      <w:pPr>
        <w:tabs>
          <w:tab w:val="left" w:leader="none" w:pos="778"/>
        </w:tabs>
        <w:spacing w:after="0" w:before="0" w:line="276" w:lineRule="auto"/>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E7">
      <w:pPr>
        <w:tabs>
          <w:tab w:val="left" w:leader="none" w:pos="778"/>
        </w:tabs>
        <w:spacing w:after="0" w:before="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Declaração assinada por ente público ou organização da sociedade civil reconhecendo a relevância da indicação (Anexo III) </w:t>
      </w:r>
      <w:r w:rsidDel="00000000" w:rsidR="00000000" w:rsidRPr="00000000">
        <w:rPr>
          <w:rFonts w:ascii="Montserrat" w:cs="Montserrat" w:eastAsia="Montserrat" w:hAnsi="Montserrat"/>
          <w:b w:val="1"/>
          <w:color w:val="ef4444"/>
          <w:highlight w:val="white"/>
          <w:rtl w:val="0"/>
        </w:rPr>
        <w:t xml:space="preserve">(obrigatória)</w:t>
      </w:r>
      <w:r w:rsidDel="00000000" w:rsidR="00000000" w:rsidRPr="00000000">
        <w:rPr>
          <w:rtl w:val="0"/>
        </w:rPr>
      </w:r>
    </w:p>
    <w:p w:rsidR="00000000" w:rsidDel="00000000" w:rsidP="00000000" w:rsidRDefault="00000000" w:rsidRPr="00000000" w14:paraId="000000E8">
      <w:pPr>
        <w:tabs>
          <w:tab w:val="left" w:leader="none" w:pos="778"/>
        </w:tabs>
        <w:spacing w:after="0" w:before="0" w:line="276" w:lineRule="auto"/>
        <w:ind w:left="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mínimo 01 (uma) e no máximo 05 (cinco) Declarações. </w:t>
      </w:r>
    </w:p>
    <w:p w:rsidR="00000000" w:rsidDel="00000000" w:rsidP="00000000" w:rsidRDefault="00000000" w:rsidRPr="00000000" w14:paraId="000000E9">
      <w:pPr>
        <w:tabs>
          <w:tab w:val="left" w:leader="none" w:pos="778"/>
        </w:tabs>
        <w:spacing w:after="0" w:before="0"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A">
      <w:pPr>
        <w:tabs>
          <w:tab w:val="left" w:leader="none" w:pos="778"/>
        </w:tabs>
        <w:spacing w:after="0" w:before="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Autorização de uso da imagem da Mestra ou Mestre concorrente (Anexo VII)</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color w:val="ef4444"/>
          <w:highlight w:val="white"/>
          <w:rtl w:val="0"/>
        </w:rPr>
        <w:t xml:space="preserve">(obrigatória)</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EC">
      <w:pPr>
        <w:pBdr>
          <w:top w:color="e5e5e5" w:space="0" w:sz="0" w:val="none"/>
          <w:left w:color="e5e5e5" w:space="0" w:sz="0" w:val="none"/>
          <w:bottom w:color="e5e5e5" w:space="0" w:sz="0" w:val="none"/>
          <w:right w:color="e5e5e5" w:space="0" w:sz="0" w:val="none"/>
          <w:between w:color="e5e5e5" w:space="0" w:sz="0" w:val="none"/>
        </w:pBdr>
        <w:shd w:fill="ffffff" w:val="clear"/>
        <w:spacing w:after="0" w:line="276" w:lineRule="auto"/>
        <w:jc w:val="both"/>
        <w:rPr>
          <w:rFonts w:ascii="Montserrat" w:cs="Montserrat" w:eastAsia="Montserrat" w:hAnsi="Montserrat"/>
          <w:b w:val="1"/>
          <w:color w:val="1f1f1f"/>
          <w:highlight w:val="white"/>
        </w:rPr>
      </w:pPr>
      <w:r w:rsidDel="00000000" w:rsidR="00000000" w:rsidRPr="00000000">
        <w:rPr>
          <w:rFonts w:ascii="Montserrat" w:cs="Montserrat" w:eastAsia="Montserrat" w:hAnsi="Montserrat"/>
          <w:b w:val="1"/>
          <w:color w:val="1f1f1f"/>
          <w:highlight w:val="white"/>
          <w:rtl w:val="0"/>
        </w:rPr>
        <w:t xml:space="preserve">Material adicional não obrigatório.</w:t>
      </w:r>
    </w:p>
    <w:p w:rsidR="00000000" w:rsidDel="00000000" w:rsidP="00000000" w:rsidRDefault="00000000" w:rsidRPr="00000000" w14:paraId="000000ED">
      <w:pPr>
        <w:pBdr>
          <w:top w:color="e5e5e5" w:space="0" w:sz="0" w:val="none"/>
          <w:left w:color="e5e5e5" w:space="0" w:sz="0" w:val="none"/>
          <w:bottom w:color="e5e5e5" w:space="0" w:sz="0" w:val="none"/>
          <w:right w:color="e5e5e5" w:space="0" w:sz="0" w:val="none"/>
          <w:between w:color="e5e5e5" w:space="0" w:sz="0" w:val="none"/>
        </w:pBdr>
        <w:shd w:fill="ffffff" w:val="clear"/>
        <w:spacing w:after="0" w:line="276" w:lineRule="auto"/>
        <w:jc w:val="both"/>
        <w:rPr>
          <w:rFonts w:ascii="Montserrat" w:cs="Montserrat" w:eastAsia="Montserrat" w:hAnsi="Montserrat"/>
          <w:i w:val="1"/>
          <w:color w:val="1f1f1f"/>
          <w:sz w:val="22"/>
          <w:szCs w:val="22"/>
          <w:highlight w:val="white"/>
        </w:rPr>
      </w:pPr>
      <w:r w:rsidDel="00000000" w:rsidR="00000000" w:rsidRPr="00000000">
        <w:rPr>
          <w:rFonts w:ascii="Montserrat" w:cs="Montserrat" w:eastAsia="Montserrat" w:hAnsi="Montserrat"/>
          <w:i w:val="1"/>
          <w:color w:val="1f1f1f"/>
          <w:sz w:val="22"/>
          <w:szCs w:val="22"/>
          <w:highlight w:val="white"/>
          <w:rtl w:val="0"/>
        </w:rPr>
        <w:t xml:space="preserve">Esta sessão está disponível para documentos complementares que possam acrescentar informações sobre as MESTRAS e MESTRES concorrentes. No campo correspondente, escreva o nome do arquivo. Inserir em um único arquivo.</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2267"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890029</wp:posOffset>
          </wp:positionH>
          <wp:positionV relativeFrom="paragraph">
            <wp:posOffset>9613</wp:posOffset>
          </wp:positionV>
          <wp:extent cx="3951450" cy="723900"/>
          <wp:effectExtent b="0" l="0" r="0" t="0"/>
          <wp:wrapNone/>
          <wp:docPr descr="Uma imagem contendo Logotipo&#10;&#10;O conteúdo gerado por IA pode estar incorreto." id="2089839630" name="image1.png"/>
          <a:graphic>
            <a:graphicData uri="http://schemas.openxmlformats.org/drawingml/2006/picture">
              <pic:pic>
                <pic:nvPicPr>
                  <pic:cNvPr descr="Uma imagem contendo Logotipo&#10;&#10;O conteúdo gerado por IA pode estar incorreto." id="0" name="image1.png"/>
                  <pic:cNvPicPr preferRelativeResize="0"/>
                </pic:nvPicPr>
                <pic:blipFill>
                  <a:blip r:embed="rId1"/>
                  <a:srcRect b="12332" l="18974" r="0" t="12333"/>
                  <a:stretch>
                    <a:fillRect/>
                  </a:stretch>
                </pic:blipFill>
                <pic:spPr>
                  <a:xfrm>
                    <a:off x="0" y="0"/>
                    <a:ext cx="395145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0"/>
    <w:tblPr>
      <w:tblCellMar>
        <w:top w:w="0.0" w:type="dxa"/>
        <w:left w:w="0.0" w:type="dxa"/>
        <w:bottom w:w="0.0" w:type="dxa"/>
        <w:right w:w="0.0" w:type="dxa"/>
      </w:tblCellMar>
    </w:tblPr>
  </w:style>
  <w:style w:type="table" w:styleId="TableNormal1" w:customStyle="1">
    <w:name w:val="TableNormal1"/>
    <w:tblPr>
      <w:tblCellMar>
        <w:top w:w="0.0" w:type="dxa"/>
        <w:left w:w="0.0" w:type="dxa"/>
        <w:bottom w:w="0.0" w:type="dxa"/>
        <w:right w:w="0.0" w:type="dxa"/>
      </w:tblCellMar>
    </w:tblPr>
  </w:style>
  <w:style w:type="paragraph" w:styleId="PargrafodaLista">
    <w:name w:val="List Paragraph"/>
    <w:basedOn w:val="Normal0"/>
    <w:uiPriority w:val="34"/>
    <w:qFormat w:val="1"/>
    <w:rsid w:val="3DD29447"/>
    <w:pPr>
      <w:ind w:left="720"/>
      <w:contextualSpacing w:val="1"/>
    </w:pPr>
  </w:style>
  <w:style w:type="table" w:styleId="Tabelacomgrade">
    <w:name w:val="Table Grid"/>
    <w:basedOn w:val="NormalTable1"/>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a" w:customStyle="1">
    <w:basedOn w:val="NormalTable1"/>
    <w:pPr>
      <w:spacing w:after="0" w:line="240" w:lineRule="auto"/>
    </w:pPr>
    <w:tblPr>
      <w:tblStyleRowBandSize w:val="1"/>
      <w:tblStyleColBandSize w:val="1"/>
    </w:tblPr>
  </w:style>
  <w:style w:type="table" w:styleId="a0" w:customStyle="1">
    <w:basedOn w:val="NormalTable1"/>
    <w:tblPr>
      <w:tblStyleRowBandSize w:val="1"/>
      <w:tblStyleColBandSize w:val="1"/>
      <w:tblCellMar>
        <w:top w:w="100.0" w:type="dxa"/>
        <w:left w:w="100.0" w:type="dxa"/>
        <w:bottom w:w="100.0" w:type="dxa"/>
        <w:right w:w="100.0" w:type="dxa"/>
      </w:tblCellMar>
    </w:tblPr>
  </w:style>
  <w:style w:type="table" w:styleId="a1" w:customStyle="1">
    <w:basedOn w:val="NormalTable1"/>
    <w:pPr>
      <w:spacing w:after="0" w:line="240" w:lineRule="auto"/>
    </w:pPr>
    <w:tblPr>
      <w:tblStyleRowBandSize w:val="1"/>
      <w:tblStyleColBandSize w:val="1"/>
    </w:tblPr>
  </w:style>
  <w:style w:type="paragraph" w:styleId="Textodecomentrio">
    <w:name w:val="annotation text"/>
    <w:basedOn w:val="Normal0"/>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NormalWeb">
    <w:name w:val="Normal (Web)"/>
    <w:basedOn w:val="Normal0"/>
    <w:uiPriority w:val="99"/>
    <w:semiHidden w:val="1"/>
    <w:unhideWhenUsed w:val="1"/>
    <w:rsid w:val="00FF56F5"/>
    <w:rPr>
      <w:rFonts w:ascii="Times New Roman" w:cs="Times New Roman" w:hAnsi="Times New Roman"/>
    </w:r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paragraph" w:styleId="Cabealho">
    <w:name w:val="header"/>
    <w:basedOn w:val="Normal0"/>
    <w:link w:val="CabealhoChar"/>
    <w:uiPriority w:val="99"/>
    <w:unhideWhenUsed w:val="1"/>
    <w:rsid w:val="00AB518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B518B"/>
  </w:style>
  <w:style w:type="paragraph" w:styleId="Rodap">
    <w:name w:val="footer"/>
    <w:basedOn w:val="Normal0"/>
    <w:link w:val="RodapChar"/>
    <w:uiPriority w:val="99"/>
    <w:unhideWhenUsed w:val="1"/>
    <w:rsid w:val="00AB518B"/>
    <w:pPr>
      <w:tabs>
        <w:tab w:val="center" w:pos="4252"/>
        <w:tab w:val="right" w:pos="8504"/>
      </w:tabs>
      <w:spacing w:after="0" w:line="240" w:lineRule="auto"/>
    </w:pPr>
  </w:style>
  <w:style w:type="character" w:styleId="RodapChar" w:customStyle="1">
    <w:name w:val="Rodapé Char"/>
    <w:basedOn w:val="Fontepargpadro"/>
    <w:link w:val="Rodap"/>
    <w:uiPriority w:val="99"/>
    <w:rsid w:val="00AB518B"/>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o6Iqf12KulZOYkUc/JbR29uh7w==">CgMxLjA4AGpaCjVzdWdnZXN0SWRJbXBvcnRmODg1OWUwZC1mMTUwLTQ5NTktODI0Ni0xNTQ0ODdkMjU5ZTVfMRIhS2FkaWFuYSBNZW5kZXMgZGUgTWVkZWlyb3MgUmFwb3NvciExekc1ekd6d0ZDenlzZDJVcGVqTFR3ZEJQdTEwYnpNR1Y=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2025-08-15T21:15:00Z</dcterms:created>
  <dc:creator>Gabriela Soares de Araujo Góes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0x010100FB824D687D77F14BB0E82D91BB3D8BBB</vt:lpwstr>
  </property>
  <property fmtid="{D5CDD505-2E9C-101B-9397-08002B2CF9AE}" pid="3" name="MediaServiceImageTags">
    <vt:lpwstr/>
  </property>
</Properties>
</file>