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POLÍTICA NACIONAL DAS ARTES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BOLSA FUNARTE BRASIL CONEXÕES INTERNACIONAIS 2025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TEMPORADA CULTURAL BRASIL-FRANÇA: Participação em eventos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9.00000000000006" w:lineRule="auto"/>
        <w:ind w:left="3744" w:right="3137" w:firstLine="993.9999999999998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 RELATÓRIO DO BOLSISTA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"/>
        </w:tabs>
        <w:spacing w:after="0" w:before="92" w:line="240" w:lineRule="auto"/>
        <w:ind w:left="918" w:right="0" w:hanging="207.00000000000003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GERAIS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proponente: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71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Nº do Termo de Compromisso: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71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Vigência do projeto: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71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 da bolsa: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71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Evento ou Instituição anfitriã: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71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de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ntrega do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elatório: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244" w:line="240" w:lineRule="auto"/>
        <w:ind w:left="962" w:right="0" w:hanging="251.00000000000009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431"/>
        </w:tabs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2.1 Resumo</w:t>
      </w:r>
    </w:p>
    <w:p w:rsidR="00000000" w:rsidDel="00000000" w:rsidP="00000000" w:rsidRDefault="00000000" w:rsidRPr="00000000" w14:paraId="00000014">
      <w:pPr>
        <w:tabs>
          <w:tab w:val="left" w:leader="none" w:pos="1431"/>
        </w:tabs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Descreva como foi a execução da circulação e participação em eventos, destacando benefícios gerados e outras informações pertinentes.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1"/>
        </w:tabs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Atividades Desenvolvidas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.2 Descreva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atividades desenvolvidas no escopo da circulação / participação em eventos, com informações detalhando ações, datas, locais, horários etc.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31"/>
        </w:tabs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 Quais foram os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resultados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Detalhe os materiais produzidos na ação de circulação/participação em eventos.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3"/>
        </w:tabs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2.4 Como a ação realizada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impactou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território de atuação e contribuiu para o desenvolvimento artístico do(a) proponente?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3"/>
        </w:tabs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3"/>
        </w:tabs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como a ação influenciou o contexto sociocultural do território de atuação, destacando mudanças ou benefícios gerados para a comunidade local. Descreva também de que forma a experiência contribuiu para o seu crescimento ou aprimoramento artístico e profissional.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</w:tabs>
        <w:spacing w:after="0" w:before="0" w:line="362" w:lineRule="auto"/>
        <w:ind w:left="940" w:right="0" w:hanging="229.000000000000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DE COMPROVAÇÃO.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1" w:right="44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Junte os documentos que comprovem que você executou o encargo (projeto); Diploma, certificado, registro fotográfico e/ou audiovisual, matérias jornalísticas materiais gráficos e/ou quaisquer outros documentos que demonstrem o cumprimento do projeto.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9"/>
        </w:tabs>
        <w:spacing w:after="0" w:before="230" w:line="240" w:lineRule="auto"/>
        <w:ind w:left="711" w:right="57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AUTORIZAÇÕES DE USO DA IMAGEM DOS PARTICIPANTES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(Anexo IV), a fim de que o material gravado seja incorporado ao acervo da Funarte, podem ser incluídas em peças de divulgação institucional.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9"/>
        </w:tabs>
        <w:spacing w:after="0" w:before="0" w:line="240" w:lineRule="auto"/>
        <w:ind w:left="711" w:right="57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0"/>
        </w:tabs>
        <w:spacing w:after="0" w:before="0" w:line="240" w:lineRule="auto"/>
        <w:ind w:left="940" w:right="0" w:hanging="229.000000000000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DOCUMENTOS DE COMPROVAÇÃO.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1" w:right="44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Junte os documentos que comprovem que você executou o encargo (projeto); Diploma, certificado, registro fotográfico e/ou audiovisual, matérias jornalísticas materiais gráficos e/ou quaisquer outros documentos que demonstrem o cumprimento do projeto.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9"/>
        </w:tabs>
        <w:spacing w:after="0" w:before="230" w:line="240" w:lineRule="auto"/>
        <w:ind w:left="711" w:right="57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AUTORIZAÇÕES DE USO DA IMAGEM DOS PARTICIPANTES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(Anexo IV), a fim de que o material gravado seja incorporado ao acervo da Funarte, podem ser incluídas em peças de divulgação institucional.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6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dia/mês/ano.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1270" cy="127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64900" y="3779280"/>
                          <a:ext cx="3562200" cy="1440"/>
                        </a:xfrm>
                        <a:custGeom>
                          <a:rect b="b" l="l" r="r" t="t"/>
                          <a:pathLst>
                            <a:path extrusionOk="0" h="120000" w="3562350">
                              <a:moveTo>
                                <a:pt x="0" y="0"/>
                              </a:moveTo>
                              <a:lnTo>
                                <a:pt x="356229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70" cy="1270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431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280" w:top="1760" w:left="708" w:right="992" w:header="8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200.0" w:type="dxa"/>
      <w:jc w:val="left"/>
      <w:tblInd w:w="-108.0" w:type="dxa"/>
      <w:tblLayout w:type="fixed"/>
      <w:tblLook w:val="0600"/>
    </w:tblPr>
    <w:tblGrid>
      <w:gridCol w:w="3400"/>
      <w:gridCol w:w="3400"/>
      <w:gridCol w:w="3400"/>
      <w:tblGridChange w:id="0">
        <w:tblGrid>
          <w:gridCol w:w="3400"/>
          <w:gridCol w:w="3400"/>
          <w:gridCol w:w="34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00.0" w:type="dxa"/>
      <w:jc w:val="left"/>
      <w:tblInd w:w="-108.0" w:type="dxa"/>
      <w:tblLayout w:type="fixed"/>
      <w:tblLook w:val="0600"/>
    </w:tblPr>
    <w:tblGrid>
      <w:gridCol w:w="3400"/>
      <w:gridCol w:w="3400"/>
      <w:gridCol w:w="3400"/>
      <w:tblGridChange w:id="0">
        <w:tblGrid>
          <w:gridCol w:w="3400"/>
          <w:gridCol w:w="3400"/>
          <w:gridCol w:w="34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b="0" l="0" r="0" t="0"/>
          <wp:wrapNone/>
          <wp:docPr descr="Texto&#10;&#10;Descrição gerada automaticamente com confiança baixa" id="5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9055" cy="575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b="0" l="0" r="0" t="0"/>
          <wp:wrapNone/>
          <wp:docPr descr="Texto&#10;&#10;Descrição gerada automaticamente com confiança baixa" id="6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9055" cy="575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19" w:hanging="209"/>
      </w:pPr>
      <w:rPr/>
    </w:lvl>
    <w:lvl w:ilvl="1">
      <w:start w:val="1"/>
      <w:numFmt w:val="decimal"/>
      <w:lvlText w:val="%1.%2."/>
      <w:lvlJc w:val="left"/>
      <w:pPr>
        <w:ind w:left="1431" w:hanging="721"/>
      </w:pPr>
      <w:rPr/>
    </w:lvl>
    <w:lvl w:ilvl="2">
      <w:start w:val="0"/>
      <w:numFmt w:val="bullet"/>
      <w:lvlText w:val="●"/>
      <w:lvlJc w:val="left"/>
      <w:pPr>
        <w:ind w:left="2414" w:hanging="721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388" w:hanging="720.999999999999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362" w:hanging="721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37" w:hanging="721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311" w:hanging="72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285" w:hanging="721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260" w:hanging="721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025C6C"/>
    <w:pPr>
      <w:widowControl w:val="0"/>
      <w:suppressAutoHyphens w:val="1"/>
      <w:bidi w:val="0"/>
      <w:spacing w:after="0" w:before="0" w:line="240" w:lineRule="auto"/>
      <w:jc w:val="left"/>
    </w:pPr>
    <w:rPr>
      <w:rFonts w:ascii="Verdana" w:cs="Verdana" w:eastAsia="Verdana" w:hAnsi="Verdana"/>
      <w:color w:val="auto"/>
      <w:kern w:val="0"/>
      <w:sz w:val="22"/>
      <w:szCs w:val="22"/>
      <w:lang w:bidi="ar-SA" w:eastAsia="en-US" w:val="pt-PT"/>
    </w:rPr>
  </w:style>
  <w:style w:type="paragraph" w:styleId="Heading1">
    <w:name w:val="Heading 1"/>
    <w:basedOn w:val="Normal"/>
    <w:next w:val="Normal"/>
    <w:link w:val="Ttulo1Char"/>
    <w:uiPriority w:val="9"/>
    <w:qFormat w:val="1"/>
    <w:rsid w:val="00025C6C"/>
    <w:pPr>
      <w:keepNext w:val="1"/>
      <w:keepLines w:val="1"/>
      <w:spacing w:after="80" w:before="360"/>
      <w:outlineLvl w:val="0"/>
    </w:pPr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 w:val="1"/>
    <w:qFormat w:val="1"/>
    <w:rsid w:val="00025C6C"/>
    <w:pPr>
      <w:keepNext w:val="1"/>
      <w:keepLines w:val="1"/>
      <w:spacing w:after="80" w:before="160"/>
      <w:outlineLvl w:val="1"/>
    </w:pPr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 w:val="1"/>
    <w:unhideWhenUsed w:val="1"/>
    <w:qFormat w:val="1"/>
    <w:rsid w:val="00025C6C"/>
    <w:pPr>
      <w:keepNext w:val="1"/>
      <w:keepLines w:val="1"/>
      <w:spacing w:after="80" w:before="160"/>
      <w:outlineLvl w:val="2"/>
    </w:pPr>
    <w:rPr>
      <w:rFonts w:cs="" w:eastAsia=""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 w:val="1"/>
    <w:unhideWhenUsed w:val="1"/>
    <w:qFormat w:val="1"/>
    <w:rsid w:val="00025C6C"/>
    <w:pPr>
      <w:keepNext w:val="1"/>
      <w:keepLines w:val="1"/>
      <w:spacing w:after="40" w:before="80"/>
      <w:outlineLvl w:val="3"/>
    </w:pPr>
    <w:rPr>
      <w:rFonts w:cs="" w:eastAsia=""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Ttulo5Char"/>
    <w:uiPriority w:val="9"/>
    <w:semiHidden w:val="1"/>
    <w:unhideWhenUsed w:val="1"/>
    <w:qFormat w:val="1"/>
    <w:rsid w:val="00025C6C"/>
    <w:pPr>
      <w:keepNext w:val="1"/>
      <w:keepLines w:val="1"/>
      <w:spacing w:after="40" w:before="80"/>
      <w:outlineLvl w:val="4"/>
    </w:pPr>
    <w:rPr>
      <w:rFonts w:cs="" w:eastAsia=""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Ttulo6Char"/>
    <w:uiPriority w:val="9"/>
    <w:semiHidden w:val="1"/>
    <w:unhideWhenUsed w:val="1"/>
    <w:qFormat w:val="1"/>
    <w:rsid w:val="00025C6C"/>
    <w:pPr>
      <w:keepNext w:val="1"/>
      <w:keepLines w:val="1"/>
      <w:spacing w:after="0" w:before="40"/>
      <w:outlineLvl w:val="5"/>
    </w:pPr>
    <w:rPr>
      <w:rFonts w:cs="" w:eastAsia=""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Ttulo7Char"/>
    <w:uiPriority w:val="9"/>
    <w:semiHidden w:val="1"/>
    <w:unhideWhenUsed w:val="1"/>
    <w:qFormat w:val="1"/>
    <w:rsid w:val="00025C6C"/>
    <w:pPr>
      <w:keepNext w:val="1"/>
      <w:keepLines w:val="1"/>
      <w:spacing w:after="0" w:before="40"/>
      <w:outlineLvl w:val="6"/>
    </w:pPr>
    <w:rPr>
      <w:rFonts w:cs="" w:eastAsia=""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Ttulo8Char"/>
    <w:uiPriority w:val="9"/>
    <w:semiHidden w:val="1"/>
    <w:unhideWhenUsed w:val="1"/>
    <w:qFormat w:val="1"/>
    <w:rsid w:val="00025C6C"/>
    <w:pPr>
      <w:keepNext w:val="1"/>
      <w:keepLines w:val="1"/>
      <w:outlineLvl w:val="7"/>
    </w:pPr>
    <w:rPr>
      <w:rFonts w:cs="" w:eastAsia=""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Ttulo9Char"/>
    <w:uiPriority w:val="9"/>
    <w:semiHidden w:val="1"/>
    <w:unhideWhenUsed w:val="1"/>
    <w:qFormat w:val="1"/>
    <w:rsid w:val="00025C6C"/>
    <w:pPr>
      <w:keepNext w:val="1"/>
      <w:keepLines w:val="1"/>
      <w:outlineLvl w:val="8"/>
    </w:pPr>
    <w:rPr>
      <w:rFonts w:cs="" w:eastAsia=""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  <w:qFormat w:val="1"/>
    <w:rPr/>
  </w:style>
  <w:style w:type="character" w:styleId="Ttulo1Char" w:customStyle="1">
    <w:name w:val="Título 1 Char"/>
    <w:basedOn w:val="DefaultParagraphFont"/>
    <w:uiPriority w:val="9"/>
    <w:qFormat w:val="1"/>
    <w:rsid w:val="00025C6C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 w:val="1"/>
    <w:qFormat w:val="1"/>
    <w:rsid w:val="00025C6C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DefaultParagraphFont"/>
    <w:uiPriority w:val="10"/>
    <w:qFormat w:val="1"/>
    <w:rsid w:val="00025C6C"/>
    <w:rPr>
      <w:rFonts w:ascii="Aptos Display" w:cs="" w:eastAsia="" w:hAnsi="Aptos Display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 w:val="1"/>
    <w:rsid w:val="00025C6C"/>
    <w:rPr>
      <w:rFonts w:cs="" w:eastAsia=""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 w:val="1"/>
    <w:rsid w:val="00025C6C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025C6C"/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 w:val="1"/>
    <w:rsid w:val="00025C6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25C6C"/>
    <w:rPr>
      <w:b w:val="1"/>
      <w:bCs w:val="1"/>
      <w:smallCaps w:val="1"/>
      <w:color w:val="0f4761" w:themeColor="accent1" w:themeShade="0000BF"/>
      <w:spacing w:val="5"/>
    </w:rPr>
  </w:style>
  <w:style w:type="character" w:styleId="CorpodetextoChar" w:customStyle="1">
    <w:name w:val="Corpo de texto Char"/>
    <w:basedOn w:val="DefaultParagraphFont"/>
    <w:uiPriority w:val="1"/>
    <w:qFormat w:val="1"/>
    <w:rsid w:val="00025C6C"/>
    <w:rPr>
      <w:rFonts w:ascii="Verdana" w:cs="Verdana" w:eastAsia="Verdana" w:hAnsi="Verdana"/>
      <w:kern w:val="0"/>
      <w:sz w:val="22"/>
      <w:szCs w:val="22"/>
      <w:lang w:val="pt-PT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Pr>
      <w:color w:val="467886" w:themeColor="hyperlink"/>
      <w:u w:val="single"/>
    </w:rPr>
  </w:style>
  <w:style w:type="character" w:styleId="CabealhoChar" w:customStyle="1">
    <w:name w:val="Cabeçalho Char"/>
    <w:basedOn w:val="DefaultParagraphFont"/>
    <w:uiPriority w:val="99"/>
    <w:qFormat w:val="1"/>
    <w:rPr/>
  </w:style>
  <w:style w:type="character" w:styleId="RodapChar" w:customStyle="1">
    <w:name w:val="Rodapé Char"/>
    <w:basedOn w:val="DefaultParagraphFont"/>
    <w:uiPriority w:val="99"/>
    <w:qFormat w:val="1"/>
    <w:rPr/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AD47AF"/>
    <w:rPr>
      <w:color w:val="605e5c"/>
      <w:shd w:fill="e1dfdd" w:val="clear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Noto Sans Devanagari" w:eastAsia="Noto Sans CJK SC" w:hAnsi="Liberation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 w:val="1"/>
    <w:rsid w:val="00025C6C"/>
    <w:pPr/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 w:val="1"/>
    <w:rsid w:val="00025C6C"/>
    <w:pPr>
      <w:spacing w:after="80" w:before="0"/>
      <w:contextualSpacing w:val="1"/>
    </w:pPr>
    <w:rPr>
      <w:rFonts w:ascii="Aptos Display" w:cs="" w:eastAsia="" w:hAnsi="Aptos Display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 w:val="1"/>
    <w:rsid w:val="00025C6C"/>
    <w:pPr/>
    <w:rPr>
      <w:rFonts w:cs="" w:eastAsia=""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 w:val="1"/>
    <w:rsid w:val="00025C6C"/>
    <w:pPr>
      <w:spacing w:after="0" w:before="160"/>
      <w:jc w:val="center"/>
    </w:pPr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1"/>
    <w:qFormat w:val="1"/>
    <w:rsid w:val="00025C6C"/>
    <w:pPr>
      <w:spacing w:after="0" w:before="0"/>
      <w:ind w:left="720"/>
      <w:contextualSpacing w:val="1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 w:val="1"/>
    <w:rsid w:val="00025C6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paragraph" w:styleId="TableParagraph" w:customStyle="1">
    <w:name w:val="Table Paragraph"/>
    <w:basedOn w:val="Normal"/>
    <w:uiPriority w:val="1"/>
    <w:qFormat w:val="1"/>
    <w:rsid w:val="00025C6C"/>
    <w:pPr/>
    <w:rPr/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unhideWhenUsed w:val="1"/>
    <w:pPr>
      <w:tabs>
        <w:tab w:val="clear" w:pos="708"/>
        <w:tab w:val="center" w:leader="none" w:pos="4680"/>
        <w:tab w:val="right" w:leader="none" w:pos="9360"/>
      </w:tabs>
    </w:pPr>
    <w:rPr/>
  </w:style>
  <w:style w:type="paragraph" w:styleId="Footer">
    <w:name w:val="Footer"/>
    <w:basedOn w:val="Normal"/>
    <w:link w:val="RodapChar"/>
    <w:uiPriority w:val="99"/>
    <w:unhideWhenUsed w:val="1"/>
    <w:pPr>
      <w:tabs>
        <w:tab w:val="clear" w:pos="708"/>
        <w:tab w:val="center" w:leader="none" w:pos="4680"/>
        <w:tab w:val="right" w:leader="none" w:pos="9360"/>
      </w:tabs>
    </w:pPr>
    <w:rPr/>
  </w:style>
  <w:style w:type="paragraph" w:styleId="Cabealhoesquerda">
    <w:name w:val="Cabeçalho à esquerda"/>
    <w:basedOn w:val="Header"/>
    <w:qFormat w:val="1"/>
    <w:pPr/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025C6C"/>
    <w:pPr>
      <w:spacing w:after="0" w:line="240" w:lineRule="auto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C1vpsEJpizzGbDA/atfAp8Is8Q==">CgMxLjA4AHIhMWZ2c21FMVpDVWdfcUg5bTBvdzVrVkUzbl92dmF5Q2E1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2025-01-07T21:59:00Z</dcterms:created>
  <dc:creator>Aline Vila Real Mattos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