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RECURSO DA ETAPA DE AVALIAÇÃO </w:t>
      </w:r>
      <w:r w:rsidDel="00000000" w:rsidR="00000000" w:rsidRPr="00000000">
        <w:rPr>
          <w:rtl w:val="0"/>
        </w:rPr>
      </w:r>
    </w:p>
    <w:tbl>
      <w:tblPr>
        <w:tblStyle w:val="Table1"/>
        <w:tblW w:w="9754.0" w:type="dxa"/>
        <w:jc w:val="left"/>
        <w:tblInd w:w="-230.0" w:type="dxa"/>
        <w:tblLayout w:type="fixed"/>
        <w:tblLook w:val="0000"/>
      </w:tblPr>
      <w:tblGrid>
        <w:gridCol w:w="2525"/>
        <w:gridCol w:w="7229"/>
        <w:tblGridChange w:id="0">
          <w:tblGrid>
            <w:gridCol w:w="2525"/>
            <w:gridCol w:w="7229"/>
          </w:tblGrid>
        </w:tblGridChange>
      </w:tblGrid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Nº de inscrição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ind w:left="0" w:right="-115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5698"/>
              </w:tabs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ind w:left="0" w:hanging="2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0" w:hanging="2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Apresentação do Recurso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(justificar o pedido)</w:t>
            </w:r>
          </w:p>
        </w:tc>
      </w:tr>
      <w:tr>
        <w:trPr>
          <w:cantSplit w:val="0"/>
          <w:trHeight w:val="295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Data e assinatura do(a) proponente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Local:                                                                                                      Data:</w:t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1D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Obs.: Este formulário deverá ser assinado, digitalizado e enviado somente por e-mail para o endereço: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funarteabertario@funarte.gov.br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, identificando no assunto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Programa Funarte Aberta - Ocupação dos Espaços Culturais da Funarte do Rio de Janeiro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Atenção: Recursos sem assinatura não têm validade.</w:t>
            </w:r>
          </w:p>
        </w:tc>
      </w:tr>
    </w:tbl>
    <w:p w:rsidR="00000000" w:rsidDel="00000000" w:rsidP="00000000" w:rsidRDefault="00000000" w:rsidRPr="00000000" w14:paraId="00000023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rFonts w:ascii="Montserrat" w:cs="Montserrat" w:eastAsia="Montserrat" w:hAnsi="Montserrat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rFonts w:ascii="Montserrat" w:cs="Montserrat" w:eastAsia="Montserrat" w:hAnsi="Montserrat"/>
        <w:b w:val="1"/>
      </w:rPr>
    </w:pPr>
    <w:r w:rsidDel="00000000" w:rsidR="00000000" w:rsidRPr="00000000">
      <w:rPr>
        <w:rFonts w:ascii="Montserrat" w:cs="Montserrat" w:eastAsia="Montserrat" w:hAnsi="Montserrat"/>
        <w:b w:val="1"/>
        <w:rtl w:val="0"/>
      </w:rPr>
      <w:t xml:space="preserve">ANEXO VI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rFonts w:ascii="Montserrat" w:cs="Montserrat" w:eastAsia="Montserrat" w:hAnsi="Montserrat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rFonts w:ascii="Montserrat" w:cs="Montserrat" w:eastAsia="Montserrat" w:hAnsi="Montserrat"/>
        <w:b w:val="1"/>
      </w:rPr>
    </w:pPr>
    <w:r w:rsidDel="00000000" w:rsidR="00000000" w:rsidRPr="00000000">
      <w:rPr>
        <w:rFonts w:ascii="Montserrat" w:cs="Montserrat" w:eastAsia="Montserrat" w:hAnsi="Montserrat"/>
        <w:b w:val="1"/>
        <w:rtl w:val="0"/>
      </w:rPr>
      <w:t xml:space="preserve"> PROGRAMA FUNARTE ABERTA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rFonts w:ascii="Montserrat" w:cs="Montserrat" w:eastAsia="Montserrat" w:hAnsi="Montserrat"/>
        <w:b w:val="1"/>
        <w:sz w:val="22"/>
        <w:szCs w:val="22"/>
      </w:rPr>
    </w:pPr>
    <w:r w:rsidDel="00000000" w:rsidR="00000000" w:rsidRPr="00000000">
      <w:rPr>
        <w:rFonts w:ascii="Montserrat" w:cs="Montserrat" w:eastAsia="Montserrat" w:hAnsi="Montserrat"/>
        <w:b w:val="1"/>
        <w:sz w:val="22"/>
        <w:szCs w:val="22"/>
        <w:rtl w:val="0"/>
      </w:rPr>
      <w:t xml:space="preserve">OCUPAÇÃO DOS ESPAÇOS CULTURAIS DA FUNARTE DO RIO DE JANEIRO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table" w:styleId="af" w:customStyle="1">
    <w:basedOn w:val="TableNormal0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 w:val="1"/>
    <w:unhideWhenUsed w:val="1"/>
    <w:rsid w:val="00BC7AD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S0Pw1iKFTeWGACcX0kb0AE9B+w==">CgMxLjA4AHIhMVFEV3dpYlNWYVFoOTN2V2lqVXh1MlA5a2xxV2lKRWhy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2024-12-09T20:27:00Z</dcterms:created>
  <dc:creator>FUNARTE_CIRCO</dc:creator>
</cp:coreProperties>
</file>