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– GRUPOS E COLETIVOS ARTÍSTICOS </w:t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SOLICITAÇÃO DE RENOVAÇÃO DE APOIO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0" w:hanging="2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left="0" w:hanging="2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Presidenta da Funarte,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_______________________________________________, na condição de Proponente do projeto ____________________________, contemplado pelo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PROGRAMA FUNARTE DE APOIO A AÇÕES CONTINUADAS 2023 – GRUPOS E COLETIVOS ARTÍSTICOS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venho por meio desta, solicitar a renovação do apoio financeiro, conforme interesse manifestado pela Funarte.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 conformidade com o item 13.3 do referido edital, anexo a este documento: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A1. Relatório de Execução Parcial do projeto inicialmente contemplado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A2. Novo projeto de plano anual de atividades.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295"/>
        </w:tabs>
        <w:spacing w:after="120" w:before="120"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20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JfxY7Mo3mZEPnXPCjHpCF20Ig==">CgMxLjA4AHIhMW96ejZNN1BtWDdBMTlycC1TOXJFWHNQakpNOUlXTVJL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