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34E6" w:rsidP="7451C8D1" w:rsidRDefault="00DD34E6" w14:paraId="7BE3BB11" w14:textId="1E74580F">
      <w:pPr>
        <w:pStyle w:val="Normal"/>
        <w:spacing w:before="120" w:after="120" w:line="240" w:lineRule="auto"/>
        <w:rPr>
          <w:rFonts w:ascii="Calibri" w:hAnsi="Calibri" w:eastAsia="Times New Roman" w:cs="Calibri"/>
          <w:b w:val="1"/>
          <w:bCs w:val="1"/>
          <w:color w:val="153D63" w:themeColor="text2" w:themeTint="E6" w:themeShade="FF"/>
          <w:kern w:val="0"/>
          <w:lang w:eastAsia="pt-BR"/>
          <w14:ligatures w14:val="none"/>
        </w:rPr>
      </w:pPr>
      <w:bookmarkStart w:name="_Hlk160097170" w:id="0"/>
      <w:bookmarkEnd w:id="0"/>
    </w:p>
    <w:p w:rsidRPr="00C2520D" w:rsidR="00EE52A4" w:rsidP="00EE52A4" w:rsidRDefault="00DD34E6" w14:paraId="00C211B3" w14:textId="50C56E0B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  <w:r w:rsidRPr="00C2520D">
        <w:rPr>
          <w:rFonts w:ascii="Calibri" w:hAnsi="Calibri" w:eastAsia="Times New Roman" w:cs="Calibri"/>
          <w:kern w:val="0"/>
          <w:lang w:eastAsia="pt-BR"/>
          <w14:ligatures w14:val="none"/>
        </w:rPr>
        <w:lastRenderedPageBreak/>
        <w:t>2</w:t>
      </w:r>
      <w:r w:rsidRPr="00C2520D" w:rsidR="00C2520D">
        <w:rPr>
          <w:rFonts w:ascii="Calibri" w:hAnsi="Calibri" w:eastAsia="Times New Roman" w:cs="Calibri"/>
          <w:kern w:val="0"/>
          <w:lang w:eastAsia="pt-BR"/>
          <w14:ligatures w14:val="none"/>
        </w:rPr>
        <w:t>º)</w:t>
      </w:r>
      <w:r w:rsidRPr="00C2520D" w:rsidR="00EE52A4">
        <w:rPr>
          <w:rFonts w:ascii="Calibri" w:hAnsi="Calibri" w:eastAsia="Times New Roman" w:cs="Calibri"/>
          <w:kern w:val="0"/>
          <w:lang w:eastAsia="pt-BR"/>
          <w14:ligatures w14:val="none"/>
        </w:rPr>
        <w:t xml:space="preserve"> </w:t>
      </w:r>
      <w:bookmarkStart w:name="_Hlk126250981" w:id="2"/>
      <w:r w:rsidRPr="00C2520D" w:rsidR="00EE52A4">
        <w:rPr>
          <w:rFonts w:ascii="Calibri" w:hAnsi="Calibri" w:eastAsia="Times New Roman" w:cs="Calibri"/>
          <w:kern w:val="0"/>
          <w:lang w:eastAsia="pt-BR"/>
          <w14:ligatures w14:val="none"/>
        </w:rPr>
        <w:t xml:space="preserve">Modelo para realização da média de preços, por </w:t>
      </w:r>
      <w:r w:rsidR="00E10BB7">
        <w:rPr>
          <w:rFonts w:ascii="Calibri" w:hAnsi="Calibri" w:eastAsia="Times New Roman" w:cs="Calibri"/>
          <w:kern w:val="0"/>
          <w:lang w:eastAsia="pt-BR"/>
          <w14:ligatures w14:val="none"/>
        </w:rPr>
        <w:t>alimento</w:t>
      </w:r>
      <w:r w:rsidR="00077F85">
        <w:rPr>
          <w:rFonts w:ascii="Calibri" w:hAnsi="Calibri" w:eastAsia="Times New Roman" w:cs="Calibri"/>
          <w:kern w:val="0"/>
          <w:lang w:eastAsia="pt-BR"/>
          <w14:ligatures w14:val="none"/>
        </w:rPr>
        <w:t>/item</w:t>
      </w:r>
      <w:r w:rsidRPr="00C2520D" w:rsidR="00EE52A4">
        <w:rPr>
          <w:rFonts w:ascii="Calibri" w:hAnsi="Calibri" w:eastAsia="Times New Roman" w:cs="Calibri"/>
          <w:kern w:val="0"/>
          <w:lang w:eastAsia="pt-BR"/>
          <w14:ligatures w14:val="none"/>
        </w:rPr>
        <w:t xml:space="preserve">, junto ao fornecedor local, previamente à Chamada Pública nº ......, de </w:t>
      </w:r>
      <w:proofErr w:type="gramStart"/>
      <w:r w:rsidRPr="00C2520D" w:rsidR="00EE52A4">
        <w:rPr>
          <w:rFonts w:ascii="Calibri" w:hAnsi="Calibri" w:eastAsia="Times New Roman" w:cs="Calibri"/>
          <w:kern w:val="0"/>
          <w:lang w:eastAsia="pt-BR"/>
          <w14:ligatures w14:val="none"/>
        </w:rPr>
        <w:t>.....</w:t>
      </w:r>
      <w:proofErr w:type="gramEnd"/>
      <w:r w:rsidRPr="00C2520D" w:rsidR="00EE52A4">
        <w:rPr>
          <w:rFonts w:ascii="Calibri" w:hAnsi="Calibri" w:eastAsia="Times New Roman" w:cs="Calibri"/>
          <w:kern w:val="0"/>
          <w:lang w:eastAsia="pt-BR"/>
          <w14:ligatures w14:val="none"/>
        </w:rPr>
        <w:t>/....../202</w:t>
      </w:r>
      <w:proofErr w:type="gramStart"/>
      <w:r w:rsidRPr="00C2520D" w:rsidR="00EE52A4">
        <w:rPr>
          <w:rFonts w:ascii="Calibri" w:hAnsi="Calibri" w:eastAsia="Times New Roman" w:cs="Calibri"/>
          <w:kern w:val="0"/>
          <w:lang w:eastAsia="pt-BR"/>
          <w14:ligatures w14:val="none"/>
        </w:rPr>
        <w:t>.....</w:t>
      </w:r>
      <w:bookmarkEnd w:id="2"/>
      <w:proofErr w:type="gramEnd"/>
    </w:p>
    <w:p w:rsidR="00A126EB" w:rsidP="00EE52A4" w:rsidRDefault="00A126EB" w14:paraId="6273BBA1" w14:textId="77777777">
      <w:pPr>
        <w:spacing w:before="120" w:after="120" w:line="240" w:lineRule="auto"/>
        <w:jc w:val="center"/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</w:pPr>
    </w:p>
    <w:p w:rsidRPr="000B5C1A" w:rsidR="00EE52A4" w:rsidP="00EE52A4" w:rsidRDefault="00EE52A4" w14:paraId="302DB23C" w14:textId="278CDFD5">
      <w:pPr>
        <w:spacing w:before="120" w:after="120" w:line="240" w:lineRule="auto"/>
        <w:jc w:val="center"/>
        <w:rPr>
          <w:rFonts w:ascii="Calibri" w:hAnsi="Calibri" w:eastAsia="Times New Roman" w:cs="Calibri"/>
          <w:kern w:val="0"/>
          <w:lang w:eastAsia="pt-BR"/>
          <w14:ligatures w14:val="none"/>
        </w:rPr>
      </w:pPr>
      <w:r w:rsidRPr="000B5C1A"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>Logomarca identificando a Entidade Executora</w:t>
      </w:r>
    </w:p>
    <w:p w:rsidRPr="000B5C1A" w:rsidR="00EE52A4" w:rsidP="00EE52A4" w:rsidRDefault="00EE52A4" w14:paraId="641B66BB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  <w:r w:rsidRPr="000B5C1A">
        <w:rPr>
          <w:rFonts w:ascii="Calibri" w:hAnsi="Calibri" w:eastAsia="Times New Roman" w:cs="Calibri"/>
          <w:kern w:val="0"/>
          <w:lang w:eastAsia="pt-BR"/>
          <w14:ligatures w14:val="none"/>
        </w:rPr>
        <w:t> </w:t>
      </w:r>
    </w:p>
    <w:p w:rsidRPr="000B5C1A" w:rsidR="00EE52A4" w:rsidP="00EE52A4" w:rsidRDefault="00EE52A4" w14:paraId="0A40F0D0" w14:textId="39F5E0A6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  <w:r w:rsidRPr="000B5C1A"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 xml:space="preserve">Cálculo da média de preços, por </w:t>
      </w:r>
      <w:r w:rsidR="005C6B3A"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>alimento</w:t>
      </w:r>
      <w:r w:rsidR="00077F85"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>/item</w:t>
      </w:r>
      <w:r w:rsidRPr="000B5C1A"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>, junto aos fornecedores locais</w:t>
      </w:r>
      <w:r w:rsidRPr="000B5C1A">
        <w:rPr>
          <w:rFonts w:ascii="Calibri" w:hAnsi="Calibri" w:eastAsia="Times New Roman" w:cs="Calibri"/>
          <w:kern w:val="0"/>
          <w:lang w:eastAsia="pt-BR"/>
          <w14:ligatures w14:val="none"/>
        </w:rPr>
        <w:t xml:space="preserve"> </w:t>
      </w:r>
      <w:r w:rsidRPr="000B5C1A"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 xml:space="preserve">para a Chamada Pública nº </w:t>
      </w:r>
      <w:proofErr w:type="gramStart"/>
      <w:r w:rsidRPr="000B5C1A"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>.....</w:t>
      </w:r>
      <w:proofErr w:type="gramEnd"/>
      <w:r w:rsidRPr="000B5C1A"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 xml:space="preserve">, de </w:t>
      </w:r>
      <w:proofErr w:type="gramStart"/>
      <w:r w:rsidRPr="000B5C1A"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>.....</w:t>
      </w:r>
      <w:proofErr w:type="gramEnd"/>
      <w:r w:rsidRPr="000B5C1A"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>/</w:t>
      </w:r>
      <w:proofErr w:type="gramStart"/>
      <w:r w:rsidRPr="000B5C1A"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>.....</w:t>
      </w:r>
      <w:proofErr w:type="gramEnd"/>
      <w:r w:rsidRPr="000B5C1A"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>/202</w:t>
      </w:r>
      <w:proofErr w:type="gramStart"/>
      <w:r w:rsidRPr="000B5C1A"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>.....</w:t>
      </w:r>
      <w:proofErr w:type="gramEnd"/>
    </w:p>
    <w:p w:rsidRPr="000B5C1A" w:rsidR="00EE52A4" w:rsidP="00EE52A4" w:rsidRDefault="00EE52A4" w14:paraId="78630153" w14:textId="77777777">
      <w:pPr>
        <w:spacing w:before="120" w:after="120" w:line="240" w:lineRule="auto"/>
        <w:ind w:left="60" w:right="60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  <w:r w:rsidRPr="000B5C1A">
        <w:rPr>
          <w:rFonts w:ascii="Calibri" w:hAnsi="Calibri" w:eastAsia="Times New Roman" w:cs="Calibri"/>
          <w:kern w:val="0"/>
          <w:lang w:eastAsia="pt-BR"/>
          <w14:ligatures w14:val="none"/>
        </w:rPr>
        <w:t> </w:t>
      </w:r>
    </w:p>
    <w:tbl>
      <w:tblPr>
        <w:tblW w:w="5428" w:type="pct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1399"/>
        <w:gridCol w:w="1400"/>
        <w:gridCol w:w="1400"/>
        <w:gridCol w:w="3934"/>
      </w:tblGrid>
      <w:tr w:rsidRPr="000B5C1A" w:rsidR="00EE52A4" w:rsidTr="00535C14" w14:paraId="13D60BD0" w14:textId="77777777">
        <w:trPr>
          <w:trHeight w:val="420"/>
        </w:trPr>
        <w:tc>
          <w:tcPr>
            <w:tcW w:w="98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0B5C1A" w:rsidR="00EE52A4" w:rsidP="00C54386" w:rsidRDefault="00EE52A4" w14:paraId="0936BBFA" w14:textId="7393ED13">
            <w:pPr>
              <w:spacing w:before="120" w:after="12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B5C1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Cálculo da </w:t>
            </w:r>
            <w:r w:rsidRPr="000B5C1A">
              <w:rPr>
                <w:rFonts w:ascii="Calibri" w:hAnsi="Calibri" w:eastAsia="Times New Roman" w:cs="Calibri"/>
                <w:b/>
                <w:bCs/>
                <w:color w:val="000000"/>
                <w:kern w:val="0"/>
                <w:u w:val="single"/>
                <w:lang w:eastAsia="pt-BR"/>
                <w14:ligatures w14:val="none"/>
              </w:rPr>
              <w:t>média de preço</w:t>
            </w:r>
            <w:r w:rsidRPr="000B5C1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por </w:t>
            </w:r>
            <w:r w:rsidR="00077F8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alimento/item </w:t>
            </w:r>
            <w:r w:rsidRPr="000B5C1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junto a 3 fornecedores loca</w:t>
            </w:r>
            <w:r w:rsidR="00077F8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is</w:t>
            </w:r>
          </w:p>
        </w:tc>
      </w:tr>
      <w:tr w:rsidRPr="000B5C1A" w:rsidR="00D60DEA" w:rsidTr="0041494A" w14:paraId="17491E7C" w14:textId="77777777">
        <w:trPr>
          <w:trHeight w:val="1050"/>
        </w:trPr>
        <w:tc>
          <w:tcPr>
            <w:tcW w:w="169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0B5C1A" w:rsidR="00D60DEA" w:rsidRDefault="00D60DEA" w14:paraId="158FE190" w14:textId="74754621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B5C1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Alimento</w:t>
            </w:r>
            <w:r w:rsidR="00077F8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/Item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0B5C1A" w:rsidR="00D60DEA" w:rsidRDefault="00D60DEA" w14:paraId="4BCD113A" w14:textId="77777777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B5C1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1º fornecedor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0B5C1A" w:rsidR="00D60DEA" w:rsidRDefault="00D60DEA" w14:paraId="151AB597" w14:textId="77777777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B5C1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2º fornecedor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0B5C1A" w:rsidR="00D60DEA" w:rsidRDefault="00D60DEA" w14:paraId="3CB51B53" w14:textId="77777777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B5C1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3º fornecedor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0B5C1A" w:rsidR="00D60DEA" w:rsidRDefault="00D60DEA" w14:paraId="3A2E24DE" w14:textId="1468773D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bookmarkStart w:name="_Hlk126248070" w:id="3"/>
            <w:r w:rsidRPr="000B5C1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Preço médio por alimento/item calculado pela </w:t>
            </w:r>
            <w:proofErr w:type="spellStart"/>
            <w:r w:rsidRPr="000B5C1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EEx</w:t>
            </w:r>
            <w:bookmarkEnd w:id="3"/>
            <w:proofErr w:type="spellEnd"/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, que constará </w:t>
            </w:r>
            <w:r w:rsidR="00EB76B9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expressamente no e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dital </w:t>
            </w:r>
            <w:r w:rsidR="00EB76B9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 chamada</w:t>
            </w:r>
          </w:p>
        </w:tc>
      </w:tr>
      <w:tr w:rsidRPr="000B5C1A" w:rsidR="00D60DEA" w:rsidTr="0041494A" w14:paraId="6460B139" w14:textId="77777777">
        <w:trPr>
          <w:trHeight w:val="195"/>
        </w:trPr>
        <w:tc>
          <w:tcPr>
            <w:tcW w:w="169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C67C52" w:rsidR="00D60DEA" w:rsidRDefault="00D60DEA" w14:paraId="6B23399C" w14:textId="4BAE4BA9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67C52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[</w:t>
            </w:r>
            <w:r w:rsidRPr="00C67C52"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exemplo:</w:t>
            </w:r>
            <w:r w:rsidRPr="00C67C52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mandioca congelada]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0B5C1A" w:rsidR="00D60DEA" w:rsidRDefault="00D60DEA" w14:paraId="41660936" w14:textId="77777777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B5C1A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0B5C1A" w:rsidR="00D60DEA" w:rsidRDefault="00D60DEA" w14:paraId="027C3A0F" w14:textId="77777777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B5C1A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0B5C1A" w:rsidR="00D60DEA" w:rsidRDefault="00D60DEA" w14:paraId="72CBF1F7" w14:textId="77777777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B5C1A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0B5C1A" w:rsidR="00D60DEA" w:rsidRDefault="00D60DEA" w14:paraId="69E3D49E" w14:textId="30373AF6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B5C1A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  <w:tr w:rsidRPr="000B5C1A" w:rsidR="00D60DEA" w:rsidTr="0041494A" w14:paraId="6C5EE46C" w14:textId="77777777">
        <w:trPr>
          <w:trHeight w:val="195"/>
        </w:trPr>
        <w:tc>
          <w:tcPr>
            <w:tcW w:w="169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C67C52" w:rsidR="00D60DEA" w:rsidRDefault="00D60DEA" w14:paraId="6C7BD343" w14:textId="6EBF6DBF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67C52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[</w:t>
            </w:r>
            <w:r w:rsidRPr="00C67C52"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exemplo</w:t>
            </w:r>
            <w:r w:rsidRPr="00C67C52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: farinha de mandioca]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0B5C1A" w:rsidR="00D60DEA" w:rsidRDefault="00D60DEA" w14:paraId="65649F55" w14:textId="77777777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B5C1A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0B5C1A" w:rsidR="00D60DEA" w:rsidRDefault="00D60DEA" w14:paraId="60417298" w14:textId="77777777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B5C1A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0B5C1A" w:rsidR="00D60DEA" w:rsidRDefault="00D60DEA" w14:paraId="49D60E94" w14:textId="77777777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B5C1A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0B5C1A" w:rsidR="00D60DEA" w:rsidRDefault="00D60DEA" w14:paraId="1F2BBF84" w14:textId="6F561F4B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B5C1A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  <w:tr w:rsidRPr="000B5C1A" w:rsidR="0041494A" w:rsidTr="0041494A" w14:paraId="5F0EEE17" w14:textId="77777777">
        <w:trPr>
          <w:trHeight w:val="210"/>
        </w:trPr>
        <w:tc>
          <w:tcPr>
            <w:tcW w:w="169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41494A" w:rsidR="0041494A" w:rsidP="0041494A" w:rsidRDefault="0041494A" w14:paraId="0F6DE94A" w14:textId="133A454F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1494A"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  <w:t>[Inserir quantas linhas forem necessárias]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B5C1A" w:rsidR="0041494A" w:rsidP="0041494A" w:rsidRDefault="0041494A" w14:paraId="069B7EA6" w14:textId="52BC0C8C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F3099F">
              <w:rPr>
                <w:rFonts w:ascii="Calibri" w:hAnsi="Calibri" w:eastAsia="Times New Roman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0B5C1A" w:rsidR="0041494A" w:rsidP="0041494A" w:rsidRDefault="0041494A" w14:paraId="165653B7" w14:textId="7B95EA16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0B5C1A" w:rsidR="0041494A" w:rsidP="0041494A" w:rsidRDefault="0041494A" w14:paraId="08D649CF" w14:textId="62E162BD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0B5C1A" w:rsidR="0041494A" w:rsidP="0041494A" w:rsidRDefault="0041494A" w14:paraId="10B3DC16" w14:textId="54693349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:rsidRPr="000420F0" w:rsidR="00437E03" w:rsidP="00EE52A4" w:rsidRDefault="00EE52A4" w14:paraId="4D174E23" w14:textId="019AA833">
      <w:pPr>
        <w:spacing w:before="120" w:after="120" w:line="240" w:lineRule="auto"/>
        <w:jc w:val="both"/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</w:pPr>
      <w:r w:rsidRPr="000420F0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> </w:t>
      </w:r>
      <w:r w:rsidRPr="000420F0" w:rsidR="0010281B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>Observações:</w:t>
      </w:r>
    </w:p>
    <w:p w:rsidRPr="000420F0" w:rsidR="00763DC7" w:rsidP="00EE52A4" w:rsidRDefault="00732A1B" w14:paraId="51E53CD0" w14:textId="66805A09">
      <w:pPr>
        <w:pStyle w:val="PargrafodaLista"/>
        <w:numPr>
          <w:ilvl w:val="0"/>
          <w:numId w:val="2"/>
        </w:numPr>
        <w:spacing w:before="120" w:after="120" w:line="240" w:lineRule="auto"/>
        <w:jc w:val="both"/>
        <w:rPr>
          <w:sz w:val="22"/>
          <w:szCs w:val="22"/>
        </w:rPr>
      </w:pPr>
      <w:r w:rsidRPr="000420F0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 xml:space="preserve">O preço de aquisição dos alimentos deve ser determinado pela </w:t>
      </w:r>
      <w:proofErr w:type="spellStart"/>
      <w:r w:rsidRPr="000420F0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>EEx</w:t>
      </w:r>
      <w:proofErr w:type="spellEnd"/>
      <w:r w:rsidRPr="000420F0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 xml:space="preserve">, </w:t>
      </w:r>
      <w:r w:rsidRPr="000420F0" w:rsidR="002157EE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>com base na realização de pesquisa de preços junto a fornecedores locais.</w:t>
      </w:r>
      <w:r w:rsidRPr="000420F0">
        <w:rPr>
          <w:sz w:val="22"/>
          <w:szCs w:val="22"/>
        </w:rPr>
        <w:t xml:space="preserve"> </w:t>
      </w:r>
    </w:p>
    <w:p w:rsidRPr="000420F0" w:rsidR="00763DC7" w:rsidP="00EE52A4" w:rsidRDefault="00732A1B" w14:paraId="7F8807E8" w14:textId="77777777">
      <w:pPr>
        <w:pStyle w:val="PargrafodaLista"/>
        <w:numPr>
          <w:ilvl w:val="0"/>
          <w:numId w:val="2"/>
        </w:numPr>
        <w:spacing w:before="120" w:after="120" w:line="240" w:lineRule="auto"/>
        <w:jc w:val="both"/>
        <w:rPr>
          <w:sz w:val="22"/>
          <w:szCs w:val="22"/>
        </w:rPr>
      </w:pPr>
      <w:r w:rsidRPr="000420F0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>O preço de aquisição deve ser o preço médio pesquisado por, no mínimo, três fornecedores em âmbito local, priorizando a feira do produtor da agricultura familiar, quando houver, acrescidos dos insumos exigidos no edital de chamada pública, tais como despesas com frete, embalagens, encargos e quaisquer outros necessários para o fornecimento do alimento.</w:t>
      </w:r>
    </w:p>
    <w:p w:rsidRPr="000420F0" w:rsidR="00763DC7" w:rsidP="00EE52A4" w:rsidRDefault="00732A1B" w14:paraId="698BB304" w14:textId="77777777">
      <w:pPr>
        <w:pStyle w:val="PargrafodaLista"/>
        <w:numPr>
          <w:ilvl w:val="0"/>
          <w:numId w:val="2"/>
        </w:numPr>
        <w:spacing w:before="120" w:after="120" w:line="240" w:lineRule="auto"/>
        <w:jc w:val="both"/>
        <w:rPr>
          <w:sz w:val="22"/>
          <w:szCs w:val="22"/>
        </w:rPr>
      </w:pPr>
      <w:r w:rsidRPr="000420F0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>Na impossibilidade de realização da pesquisa em âmbito local, esta deverá ser efetuada ou complementada, sucessivamente, nos âmbitos das regiões geográficas imediatas, intermediárias, estadual ou nacional, conforme a divisão regional do Brasil estabelecida pelo Instituto Brasileiro de Geografia e Estatística - IBGE, observada a versão vigente à época da pesquisa.</w:t>
      </w:r>
    </w:p>
    <w:p w:rsidRPr="000420F0" w:rsidR="00763DC7" w:rsidP="00EE52A4" w:rsidRDefault="00753665" w14:paraId="76F83CE0" w14:textId="77777777">
      <w:pPr>
        <w:pStyle w:val="PargrafodaLista"/>
        <w:numPr>
          <w:ilvl w:val="0"/>
          <w:numId w:val="2"/>
        </w:numPr>
        <w:spacing w:before="120" w:after="120" w:line="240" w:lineRule="auto"/>
        <w:jc w:val="both"/>
        <w:rPr>
          <w:sz w:val="22"/>
          <w:szCs w:val="22"/>
        </w:rPr>
      </w:pPr>
      <w:r w:rsidRPr="000420F0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>Previamente à abertura das chamadas públicas, poderão ser realizadas audiências públicas abertas à participação de todos os interessados com vistas a coletar subsídios e sanear eventuais dúvidas do processo de aquisição dos alimentos da Agricultura Familiar.</w:t>
      </w:r>
    </w:p>
    <w:p w:rsidRPr="00B75D68" w:rsidR="00051568" w:rsidP="00B75D68" w:rsidRDefault="00E72E59" w14:paraId="6900F639" w14:textId="2A91E072">
      <w:pPr>
        <w:pStyle w:val="PargrafodaLista"/>
        <w:numPr>
          <w:ilvl w:val="0"/>
          <w:numId w:val="2"/>
        </w:numPr>
        <w:spacing w:before="120" w:after="120" w:line="240" w:lineRule="auto"/>
        <w:jc w:val="both"/>
        <w:rPr>
          <w:sz w:val="22"/>
          <w:szCs w:val="22"/>
        </w:rPr>
      </w:pPr>
      <w:r w:rsidRPr="000420F0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 xml:space="preserve"> Os preços de aquisição determinados pela </w:t>
      </w:r>
      <w:proofErr w:type="spellStart"/>
      <w:r w:rsidRPr="000420F0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>EEx</w:t>
      </w:r>
      <w:proofErr w:type="spellEnd"/>
      <w:r w:rsidRPr="000420F0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 xml:space="preserve"> deverão constar expressamente na chamada pública, no edital, no projeto de venda e no contrato, devendo corresponder aos valores efetivamente pagos ao agricultor familiar, ao Empreendedor Familiar Rural - EFR ou às suas organizações, sendo vedada a prática de preços distintos para um mesmo </w:t>
      </w:r>
      <w:r w:rsidRPr="183B08D6" w:rsidR="0085705E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>alimento/</w:t>
      </w:r>
      <w:r w:rsidRPr="000420F0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>item no âmbito da aquisição da Agricultura Familiar.</w:t>
      </w:r>
    </w:p>
    <w:p w:rsidRPr="00B75D68" w:rsidR="002E0AD8" w:rsidP="00B75D68" w:rsidRDefault="000F2708" w14:paraId="581BBA46" w14:textId="18C2DA30">
      <w:pPr>
        <w:pStyle w:val="PargrafodaLista"/>
        <w:numPr>
          <w:ilvl w:val="0"/>
          <w:numId w:val="2"/>
        </w:numPr>
        <w:spacing w:before="120" w:after="120" w:line="240" w:lineRule="auto"/>
        <w:jc w:val="both"/>
        <w:rPr>
          <w:sz w:val="22"/>
          <w:szCs w:val="22"/>
        </w:rPr>
      </w:pPr>
      <w:r w:rsidRPr="000420F0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>É vedada a utilização da metodologia de formação de preços prevista no art. 28</w:t>
      </w:r>
      <w:r w:rsidRPr="000420F0" w:rsidR="00EC426A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 xml:space="preserve"> da Resolução CD/FNDE </w:t>
      </w:r>
      <w:r w:rsidRPr="183B08D6" w:rsidR="7F95B55F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 xml:space="preserve">n. </w:t>
      </w:r>
      <w:r w:rsidRPr="000420F0" w:rsidR="00EC426A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>04/2026</w:t>
      </w:r>
      <w:r w:rsidRPr="000420F0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 xml:space="preserve">, para a aquisição de alimentos da Agricultura Familiar por meio de </w:t>
      </w:r>
      <w:r w:rsidRPr="000420F0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lastRenderedPageBreak/>
        <w:t xml:space="preserve">chamada pública, devendo, nessa hipótese, ser adotada a metodologia estabelecida no </w:t>
      </w:r>
      <w:r w:rsidRPr="000420F0" w:rsidR="008D6856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>art.32 da referida Resolução.</w:t>
      </w:r>
    </w:p>
    <w:p w:rsidRPr="000420F0" w:rsidR="005269FE" w:rsidP="005269FE" w:rsidRDefault="003E1D72" w14:paraId="5EA89C6A" w14:textId="091600EF">
      <w:pPr>
        <w:pStyle w:val="PargrafodaLista"/>
        <w:numPr>
          <w:ilvl w:val="0"/>
          <w:numId w:val="2"/>
        </w:numPr>
        <w:spacing w:before="120" w:after="12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420F0">
        <w:rPr>
          <w:rFonts w:ascii="Calibri" w:hAnsi="Calibri" w:cs="Calibri"/>
          <w:i/>
          <w:iCs/>
          <w:sz w:val="22"/>
          <w:szCs w:val="22"/>
        </w:rPr>
        <w:t xml:space="preserve">Quanto à pesquisa de preços para alimentos orgânicos ou agroecológicos, a </w:t>
      </w:r>
      <w:proofErr w:type="spellStart"/>
      <w:r w:rsidRPr="000420F0">
        <w:rPr>
          <w:rFonts w:ascii="Calibri" w:hAnsi="Calibri" w:cs="Calibri"/>
          <w:i/>
          <w:iCs/>
          <w:sz w:val="22"/>
          <w:szCs w:val="22"/>
        </w:rPr>
        <w:t>EEx</w:t>
      </w:r>
      <w:proofErr w:type="spellEnd"/>
      <w:r w:rsidRPr="000420F0">
        <w:rPr>
          <w:rFonts w:ascii="Calibri" w:hAnsi="Calibri" w:cs="Calibri"/>
          <w:i/>
          <w:iCs/>
          <w:sz w:val="22"/>
          <w:szCs w:val="22"/>
        </w:rPr>
        <w:t xml:space="preserve"> poderá:</w:t>
      </w:r>
    </w:p>
    <w:p w:rsidRPr="000420F0" w:rsidR="004A22E1" w:rsidP="004A22E1" w:rsidRDefault="004A22E1" w14:paraId="691CEF47" w14:textId="77777777">
      <w:pPr>
        <w:pStyle w:val="PargrafodaLista"/>
        <w:spacing w:before="120" w:after="12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</w:p>
    <w:p w:rsidRPr="000420F0" w:rsidR="005269FE" w:rsidP="005269FE" w:rsidRDefault="002962BB" w14:paraId="6CA2D94F" w14:textId="77777777">
      <w:pPr>
        <w:pStyle w:val="PargrafodaLista"/>
        <w:numPr>
          <w:ilvl w:val="1"/>
          <w:numId w:val="2"/>
        </w:numPr>
        <w:spacing w:before="120" w:after="12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420F0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>Realizar chamada pública específica para alimentos convencionais e/ou específica para alimentos orgânicos e/ou agroecológicos; ou</w:t>
      </w:r>
    </w:p>
    <w:p w:rsidRPr="000420F0" w:rsidR="000420F0" w:rsidP="000420F0" w:rsidRDefault="000420F0" w14:paraId="7F0BC7FD" w14:textId="77777777">
      <w:pPr>
        <w:pStyle w:val="PargrafodaLista"/>
        <w:spacing w:before="120" w:after="120" w:line="240" w:lineRule="auto"/>
        <w:ind w:left="1440"/>
        <w:jc w:val="both"/>
        <w:rPr>
          <w:rFonts w:ascii="Calibri" w:hAnsi="Calibri" w:cs="Calibri"/>
          <w:i/>
          <w:iCs/>
          <w:sz w:val="22"/>
          <w:szCs w:val="22"/>
        </w:rPr>
      </w:pPr>
    </w:p>
    <w:p w:rsidRPr="000420F0" w:rsidR="003E1D72" w:rsidP="005269FE" w:rsidRDefault="002962BB" w14:paraId="5EA5A953" w14:textId="5D965E0C">
      <w:pPr>
        <w:pStyle w:val="PargrafodaLista"/>
        <w:numPr>
          <w:ilvl w:val="1"/>
          <w:numId w:val="2"/>
        </w:numPr>
        <w:spacing w:before="120" w:after="12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420F0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>Realizar uma única chamada pública contemplando ambos, desde que:</w:t>
      </w:r>
    </w:p>
    <w:p w:rsidRPr="000420F0" w:rsidR="00B023EF" w:rsidP="00B023EF" w:rsidRDefault="00B023EF" w14:paraId="7910E063" w14:textId="77777777">
      <w:pPr>
        <w:pStyle w:val="PargrafodaLista"/>
        <w:spacing w:before="120" w:after="120" w:line="240" w:lineRule="auto"/>
        <w:ind w:left="1440"/>
        <w:jc w:val="both"/>
        <w:rPr>
          <w:rFonts w:ascii="Calibri" w:hAnsi="Calibri" w:cs="Calibri"/>
          <w:i/>
          <w:iCs/>
          <w:sz w:val="22"/>
          <w:szCs w:val="22"/>
        </w:rPr>
      </w:pPr>
    </w:p>
    <w:p w:rsidRPr="000420F0" w:rsidR="000D7279" w:rsidP="00B023EF" w:rsidRDefault="000D7279" w14:paraId="4C56E8F5" w14:textId="45050C38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</w:pPr>
      <w:r w:rsidRPr="000420F0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>os alimentos estejam devidamente especificados e identificados na pesquisa de</w:t>
      </w:r>
      <w:r w:rsidRPr="000420F0" w:rsidR="00B023EF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 xml:space="preserve"> </w:t>
      </w:r>
      <w:r w:rsidRPr="000420F0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>preços e no edital, distinguindo claramente os itens convencionais dos</w:t>
      </w:r>
      <w:r w:rsidRPr="000420F0" w:rsidR="00B023EF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 xml:space="preserve"> </w:t>
      </w:r>
      <w:r w:rsidRPr="000420F0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 xml:space="preserve">orgânicos/agroecológicos; </w:t>
      </w:r>
    </w:p>
    <w:p w:rsidRPr="000420F0" w:rsidR="000D7279" w:rsidP="00B023EF" w:rsidRDefault="000D7279" w14:paraId="3B370B65" w14:textId="58D71B83">
      <w:pPr>
        <w:pStyle w:val="PargrafodaLista"/>
        <w:numPr>
          <w:ilvl w:val="0"/>
          <w:numId w:val="4"/>
        </w:numPr>
        <w:spacing w:before="120" w:after="120" w:line="240" w:lineRule="auto"/>
        <w:jc w:val="both"/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</w:pPr>
      <w:r w:rsidRPr="000420F0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>seja realizada pesquisa de preços específica para os alimentos orgânicos/agroecológicos, considerando locais próprios de produção e comercialização desses</w:t>
      </w:r>
      <w:r w:rsidRPr="000420F0" w:rsidR="000420F0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 xml:space="preserve"> alimentos</w:t>
      </w:r>
      <w:r w:rsidRPr="000420F0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>.</w:t>
      </w:r>
    </w:p>
    <w:p w:rsidRPr="000420F0" w:rsidR="002E0AD8" w:rsidP="002E0AD8" w:rsidRDefault="002E0AD8" w14:paraId="67933262" w14:textId="77777777">
      <w:pPr>
        <w:pStyle w:val="PargrafodaLista"/>
        <w:spacing w:before="120" w:after="120" w:line="240" w:lineRule="auto"/>
        <w:jc w:val="both"/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</w:pPr>
    </w:p>
    <w:p w:rsidR="00584D57" w:rsidP="007A0356" w:rsidRDefault="00584D57" w14:paraId="77AA28C1" w14:textId="7B308F43">
      <w:pPr>
        <w:pStyle w:val="PargrafodaLista"/>
        <w:numPr>
          <w:ilvl w:val="1"/>
          <w:numId w:val="2"/>
        </w:numPr>
        <w:spacing w:before="120" w:after="120" w:line="240" w:lineRule="auto"/>
        <w:jc w:val="both"/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</w:pPr>
      <w:r w:rsidRPr="00584D57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 xml:space="preserve">Caso a chamada pública não seja específica para alimentos orgânicos ou agroecológicos, e/ou não seja realizada pesquisa de preços específica para esses itens, desde que tal condição esteja prevista no edital, a </w:t>
      </w:r>
      <w:proofErr w:type="spellStart"/>
      <w:r w:rsidRPr="00584D57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>EEx</w:t>
      </w:r>
      <w:proofErr w:type="spellEnd"/>
      <w:r w:rsidRPr="00584D57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 xml:space="preserve"> poderá, com base nos preços dos alimentos convencionais, aplicar acréscimo de até 30% (trinta por cento) aos valores dos alimentos orgânicos ou agroecológicos.</w:t>
      </w:r>
      <w:r w:rsidR="006834F1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 xml:space="preserve"> </w:t>
      </w:r>
      <w:r w:rsidRPr="006834F1" w:rsidR="006834F1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 xml:space="preserve">O percentual aplicado deverá respeitar o limite máximo de 30% (trinta por cento) e ser registrado individualmente por item (por exemplo: 10%, 20% ou outro valor), conforme a disponibilidade orçamentária do PNAE, </w:t>
      </w:r>
      <w:r w:rsidR="0072701E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>de forma análo</w:t>
      </w:r>
      <w:r w:rsidR="007F5D20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 xml:space="preserve">ga ao </w:t>
      </w:r>
      <w:r w:rsidRPr="006834F1" w:rsidR="006834F1"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  <w:t>art. 4º, § 1º, da Lei nº 14.628, de 20 de julho de 2023.</w:t>
      </w:r>
    </w:p>
    <w:p w:rsidR="00584D57" w:rsidP="00584D57" w:rsidRDefault="00584D57" w14:paraId="1EDD81D3" w14:textId="77777777">
      <w:pPr>
        <w:pStyle w:val="PargrafodaLista"/>
        <w:spacing w:before="120" w:after="120" w:line="240" w:lineRule="auto"/>
        <w:ind w:left="1440"/>
        <w:jc w:val="both"/>
        <w:rPr>
          <w:rFonts w:ascii="Calibri" w:hAnsi="Calibri" w:eastAsia="Times New Roman" w:cs="Calibri"/>
          <w:i/>
          <w:iCs/>
          <w:kern w:val="0"/>
          <w:sz w:val="22"/>
          <w:szCs w:val="22"/>
          <w:lang w:eastAsia="pt-BR"/>
          <w14:ligatures w14:val="none"/>
        </w:rPr>
      </w:pPr>
    </w:p>
    <w:p w:rsidR="00EE52A4" w:rsidP="00EE52A4" w:rsidRDefault="00EE52A4" w14:paraId="25BC941A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p w:rsidR="00EE52A4" w:rsidP="00EE52A4" w:rsidRDefault="00EE52A4" w14:paraId="4E8A652A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p w:rsidR="00EE52A4" w:rsidP="00EE52A4" w:rsidRDefault="00EE52A4" w14:paraId="2E57CD2F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p w:rsidR="00EE52A4" w:rsidP="00EE52A4" w:rsidRDefault="00EE52A4" w14:paraId="79673E24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p w:rsidR="00EE52A4" w:rsidP="00EE52A4" w:rsidRDefault="00EE52A4" w14:paraId="08C7E284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p w:rsidR="00EE52A4" w:rsidP="00EE52A4" w:rsidRDefault="00EE52A4" w14:paraId="7749AA1B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p w:rsidR="00EE52A4" w:rsidP="00EE52A4" w:rsidRDefault="00EE52A4" w14:paraId="600FCAF0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p w:rsidR="00EE52A4" w:rsidP="00EE52A4" w:rsidRDefault="00EE52A4" w14:paraId="58E94036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p w:rsidR="00EE52A4" w:rsidP="00EE52A4" w:rsidRDefault="00EE52A4" w14:paraId="07514E75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p w:rsidR="00EE52A4" w:rsidP="00EE52A4" w:rsidRDefault="00EE52A4" w14:paraId="553B9520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p w:rsidR="00EE52A4" w:rsidP="00EE52A4" w:rsidRDefault="00EE52A4" w14:paraId="69D4D66C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p w:rsidRPr="000B5C1A" w:rsidR="00EE52A4" w:rsidP="00EE52A4" w:rsidRDefault="00EE52A4" w14:paraId="692C2C23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p w:rsidR="00504A99" w:rsidP="7451C8D1" w:rsidRDefault="00504A99" w14:paraId="7943AC40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p w:rsidR="00346C0C" w:rsidP="00EE52A4" w:rsidRDefault="00346C0C" w14:paraId="63B67FCD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color w:val="EE0000"/>
          <w:kern w:val="0"/>
          <w:lang w:eastAsia="pt-BR"/>
          <w14:ligatures w14:val="none"/>
        </w:rPr>
      </w:pPr>
    </w:p>
    <w:p w:rsidRPr="00CB2995" w:rsidR="00EE52A4" w:rsidP="7451C8D1" w:rsidRDefault="00EE52A4" w14:paraId="352C56E4" w14:textId="0F5D0CE8">
      <w:pPr>
        <w:pStyle w:val="Normal"/>
        <w:spacing w:before="120" w:after="120" w:line="240" w:lineRule="auto"/>
        <w:jc w:val="both"/>
        <w:rPr>
          <w:rFonts w:ascii="Calibri" w:hAnsi="Calibri" w:eastAsia="Times New Roman" w:cs="Calibri"/>
          <w:color w:val="EE0000"/>
          <w:kern w:val="0"/>
          <w:lang w:eastAsia="pt-BR"/>
          <w14:ligatures w14:val="none"/>
        </w:rPr>
      </w:pPr>
    </w:p>
    <w:sectPr w:rsidRPr="00CB2995" w:rsidR="00EE52A4" w:rsidSect="00EE50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4275" w:rsidP="00491AFA" w:rsidRDefault="00434275" w14:paraId="36DF80E7" w14:textId="77777777">
      <w:pPr>
        <w:spacing w:after="0" w:line="240" w:lineRule="auto"/>
      </w:pPr>
      <w:r>
        <w:separator/>
      </w:r>
    </w:p>
  </w:endnote>
  <w:endnote w:type="continuationSeparator" w:id="0">
    <w:p w:rsidR="00434275" w:rsidP="00491AFA" w:rsidRDefault="00434275" w14:paraId="1F7D8E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77F" w:rsidRDefault="002D477F" w14:paraId="6367F6A7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C04B9" w:rsidRDefault="006C04B9" w14:paraId="3280E5E0" w14:textId="1577BBC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6B347B" wp14:editId="14E6D8F6">
          <wp:simplePos x="0" y="0"/>
          <wp:positionH relativeFrom="margin">
            <wp:posOffset>514350</wp:posOffset>
          </wp:positionH>
          <wp:positionV relativeFrom="margin">
            <wp:posOffset>8994775</wp:posOffset>
          </wp:positionV>
          <wp:extent cx="4046855" cy="454660"/>
          <wp:effectExtent l="0" t="0" r="0" b="2540"/>
          <wp:wrapSquare wrapText="bothSides"/>
          <wp:docPr id="13787680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6855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77F" w:rsidRDefault="002D477F" w14:paraId="1BE83F5E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4275" w:rsidP="00491AFA" w:rsidRDefault="00434275" w14:paraId="36DE09A0" w14:textId="77777777">
      <w:pPr>
        <w:spacing w:after="0" w:line="240" w:lineRule="auto"/>
      </w:pPr>
      <w:r>
        <w:separator/>
      </w:r>
    </w:p>
  </w:footnote>
  <w:footnote w:type="continuationSeparator" w:id="0">
    <w:p w:rsidR="00434275" w:rsidP="00491AFA" w:rsidRDefault="00434275" w14:paraId="26E72D0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77F" w:rsidRDefault="002D477F" w14:paraId="5BF31BFF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E97" w:rsidP="005A57AB" w:rsidRDefault="00912471" w14:paraId="4A18CE84" w14:textId="77777777">
    <w:pPr>
      <w:spacing w:after="0" w:line="240" w:lineRule="auto"/>
      <w:jc w:val="center"/>
      <w:rPr>
        <w:rFonts w:ascii="Calibri" w:hAnsi="Calibri" w:eastAsia="Times New Roman" w:cs="Calibri"/>
        <w:b/>
        <w:bCs/>
        <w:kern w:val="0"/>
        <w:lang w:eastAsia="pt-BR"/>
        <w14:ligatures w14:val="none"/>
      </w:rPr>
    </w:pPr>
    <w:r w:rsidRPr="00912471">
      <w:rPr>
        <w:rFonts w:ascii="Calibri" w:hAnsi="Calibri" w:eastAsia="Times New Roman" w:cs="Calibri"/>
        <w:b/>
        <w:bCs/>
        <w:kern w:val="0"/>
        <w:lang w:eastAsia="pt-BR"/>
        <w14:ligatures w14:val="none"/>
      </w:rPr>
      <w:t xml:space="preserve">Instrumentos Operacionais da </w:t>
    </w:r>
    <w:r w:rsidR="00462003">
      <w:rPr>
        <w:rFonts w:ascii="Calibri" w:hAnsi="Calibri" w:eastAsia="Times New Roman" w:cs="Calibri"/>
        <w:b/>
        <w:bCs/>
        <w:kern w:val="0"/>
        <w:lang w:eastAsia="pt-BR"/>
        <w14:ligatures w14:val="none"/>
      </w:rPr>
      <w:t>c</w:t>
    </w:r>
    <w:r w:rsidRPr="00912471">
      <w:rPr>
        <w:rFonts w:ascii="Calibri" w:hAnsi="Calibri" w:eastAsia="Times New Roman" w:cs="Calibri"/>
        <w:b/>
        <w:bCs/>
        <w:kern w:val="0"/>
        <w:lang w:eastAsia="pt-BR"/>
        <w14:ligatures w14:val="none"/>
      </w:rPr>
      <w:t xml:space="preserve">hamada </w:t>
    </w:r>
    <w:r w:rsidR="00462003">
      <w:rPr>
        <w:rFonts w:ascii="Calibri" w:hAnsi="Calibri" w:eastAsia="Times New Roman" w:cs="Calibri"/>
        <w:b/>
        <w:bCs/>
        <w:kern w:val="0"/>
        <w:lang w:eastAsia="pt-BR"/>
        <w14:ligatures w14:val="none"/>
      </w:rPr>
      <w:t>p</w:t>
    </w:r>
    <w:r w:rsidRPr="00912471">
      <w:rPr>
        <w:rFonts w:ascii="Calibri" w:hAnsi="Calibri" w:eastAsia="Times New Roman" w:cs="Calibri"/>
        <w:b/>
        <w:bCs/>
        <w:kern w:val="0"/>
        <w:lang w:eastAsia="pt-BR"/>
        <w14:ligatures w14:val="none"/>
      </w:rPr>
      <w:t>ública no PNAE: Modelos Orientativos</w:t>
    </w:r>
  </w:p>
  <w:p w:rsidRPr="005A57AB" w:rsidR="005A57AB" w:rsidP="005A57AB" w:rsidRDefault="00912471" w14:paraId="641FE592" w14:textId="14C0F8E3">
    <w:pPr>
      <w:spacing w:after="0" w:line="240" w:lineRule="auto"/>
      <w:jc w:val="center"/>
      <w:rPr>
        <w:rFonts w:ascii="Calibri" w:hAnsi="Calibri" w:eastAsia="Times New Roman" w:cs="Calibri"/>
        <w:i/>
        <w:iCs/>
        <w:kern w:val="0"/>
        <w:lang w:eastAsia="pt-BR"/>
        <w14:ligatures w14:val="none"/>
      </w:rPr>
    </w:pPr>
    <w:r w:rsidRPr="00912471">
      <w:rPr>
        <w:rFonts w:ascii="Calibri" w:hAnsi="Calibri" w:eastAsia="Times New Roman" w:cs="Calibri"/>
        <w:b/>
        <w:bCs/>
        <w:i/>
        <w:iCs/>
        <w:kern w:val="0"/>
        <w:lang w:eastAsia="pt-BR"/>
        <w14:ligatures w14:val="none"/>
      </w:rPr>
      <w:t xml:space="preserve"> </w:t>
    </w:r>
    <w:r w:rsidRPr="00672E97" w:rsidR="005A57AB">
      <w:rPr>
        <w:rFonts w:ascii="Calibri" w:hAnsi="Calibri" w:eastAsia="Times New Roman" w:cs="Calibri"/>
        <w:i/>
        <w:iCs/>
        <w:kern w:val="0"/>
        <w:sz w:val="20"/>
        <w:szCs w:val="20"/>
        <w:lang w:eastAsia="pt-BR"/>
        <w14:ligatures w14:val="none"/>
      </w:rPr>
      <w:t>(atualizados conforme a Resolução CD/FNDE nº 04</w:t>
    </w:r>
    <w:r w:rsidRPr="00672E97" w:rsidR="00472A2E">
      <w:rPr>
        <w:rFonts w:ascii="Calibri" w:hAnsi="Calibri" w:eastAsia="Times New Roman" w:cs="Calibri"/>
        <w:i/>
        <w:iCs/>
        <w:kern w:val="0"/>
        <w:sz w:val="20"/>
        <w:szCs w:val="20"/>
        <w:lang w:eastAsia="pt-BR"/>
        <w14:ligatures w14:val="none"/>
      </w:rPr>
      <w:t>, de 26 de fevereiro de 2026</w:t>
    </w:r>
    <w:r w:rsidRPr="00672E97" w:rsidR="005A57AB">
      <w:rPr>
        <w:rFonts w:ascii="Calibri" w:hAnsi="Calibri" w:eastAsia="Times New Roman" w:cs="Calibri"/>
        <w:i/>
        <w:iCs/>
        <w:kern w:val="0"/>
        <w:sz w:val="20"/>
        <w:szCs w:val="20"/>
        <w:lang w:eastAsia="pt-BR"/>
        <w14:ligatures w14:val="none"/>
      </w:rPr>
      <w:t>)</w:t>
    </w:r>
  </w:p>
  <w:p w:rsidR="00491AFA" w:rsidRDefault="00491AFA" w14:paraId="257D9007" w14:textId="1BAEA18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77F" w:rsidRDefault="002D477F" w14:paraId="728B42EA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CB5"/>
    <w:multiLevelType w:val="multilevel"/>
    <w:tmpl w:val="5B8EDD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574E1"/>
    <w:multiLevelType w:val="hybridMultilevel"/>
    <w:tmpl w:val="46C2E01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9F46DF"/>
    <w:multiLevelType w:val="multilevel"/>
    <w:tmpl w:val="147E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8D15828"/>
    <w:multiLevelType w:val="hybridMultilevel"/>
    <w:tmpl w:val="965CBB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916D0"/>
    <w:multiLevelType w:val="hybridMultilevel"/>
    <w:tmpl w:val="202E0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4F10A9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60EAF"/>
    <w:multiLevelType w:val="hybridMultilevel"/>
    <w:tmpl w:val="F33258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303103"/>
    <w:multiLevelType w:val="hybridMultilevel"/>
    <w:tmpl w:val="44166E4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55BCF"/>
    <w:multiLevelType w:val="hybridMultilevel"/>
    <w:tmpl w:val="CC347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879F4"/>
    <w:multiLevelType w:val="hybridMultilevel"/>
    <w:tmpl w:val="8BBC3E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6B2A35"/>
    <w:multiLevelType w:val="hybridMultilevel"/>
    <w:tmpl w:val="7DFEF2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A2EB5"/>
    <w:multiLevelType w:val="hybridMultilevel"/>
    <w:tmpl w:val="CF547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B16F6"/>
    <w:multiLevelType w:val="hybridMultilevel"/>
    <w:tmpl w:val="FD2C1E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5439">
    <w:abstractNumId w:val="9"/>
  </w:num>
  <w:num w:numId="2" w16cid:durableId="1590196659">
    <w:abstractNumId w:val="4"/>
  </w:num>
  <w:num w:numId="3" w16cid:durableId="567763708">
    <w:abstractNumId w:val="8"/>
  </w:num>
  <w:num w:numId="4" w16cid:durableId="936597950">
    <w:abstractNumId w:val="5"/>
  </w:num>
  <w:num w:numId="5" w16cid:durableId="310260128">
    <w:abstractNumId w:val="11"/>
  </w:num>
  <w:num w:numId="6" w16cid:durableId="1944192773">
    <w:abstractNumId w:val="1"/>
  </w:num>
  <w:num w:numId="7" w16cid:durableId="1190532122">
    <w:abstractNumId w:val="10"/>
  </w:num>
  <w:num w:numId="8" w16cid:durableId="1852990865">
    <w:abstractNumId w:val="3"/>
  </w:num>
  <w:num w:numId="9" w16cid:durableId="1253666891">
    <w:abstractNumId w:val="0"/>
  </w:num>
  <w:num w:numId="10" w16cid:durableId="1541168440">
    <w:abstractNumId w:val="2"/>
  </w:num>
  <w:num w:numId="11" w16cid:durableId="2086143757">
    <w:abstractNumId w:val="6"/>
  </w:num>
  <w:num w:numId="12" w16cid:durableId="18993179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D9"/>
    <w:rsid w:val="00001A2E"/>
    <w:rsid w:val="00012FB5"/>
    <w:rsid w:val="00015498"/>
    <w:rsid w:val="00022BD7"/>
    <w:rsid w:val="0002643B"/>
    <w:rsid w:val="00031D44"/>
    <w:rsid w:val="000420F0"/>
    <w:rsid w:val="00051568"/>
    <w:rsid w:val="00056EBC"/>
    <w:rsid w:val="000639B2"/>
    <w:rsid w:val="000677C4"/>
    <w:rsid w:val="000700E6"/>
    <w:rsid w:val="0007159F"/>
    <w:rsid w:val="000738BC"/>
    <w:rsid w:val="00077F70"/>
    <w:rsid w:val="00077F85"/>
    <w:rsid w:val="00084102"/>
    <w:rsid w:val="0008768B"/>
    <w:rsid w:val="0009605D"/>
    <w:rsid w:val="0009709F"/>
    <w:rsid w:val="000A2E73"/>
    <w:rsid w:val="000A58BC"/>
    <w:rsid w:val="000A7167"/>
    <w:rsid w:val="000B0689"/>
    <w:rsid w:val="000B3A0A"/>
    <w:rsid w:val="000B5C1A"/>
    <w:rsid w:val="000C038E"/>
    <w:rsid w:val="000C55B1"/>
    <w:rsid w:val="000D7279"/>
    <w:rsid w:val="000D7293"/>
    <w:rsid w:val="000D758F"/>
    <w:rsid w:val="000E116D"/>
    <w:rsid w:val="000E3C8B"/>
    <w:rsid w:val="000E4736"/>
    <w:rsid w:val="000E4D1C"/>
    <w:rsid w:val="000F2708"/>
    <w:rsid w:val="000F2964"/>
    <w:rsid w:val="000F4AA2"/>
    <w:rsid w:val="0010281B"/>
    <w:rsid w:val="0010347A"/>
    <w:rsid w:val="001056DF"/>
    <w:rsid w:val="00107C4D"/>
    <w:rsid w:val="001108C7"/>
    <w:rsid w:val="00111332"/>
    <w:rsid w:val="00123109"/>
    <w:rsid w:val="001234B8"/>
    <w:rsid w:val="00130DAC"/>
    <w:rsid w:val="0013155C"/>
    <w:rsid w:val="00132137"/>
    <w:rsid w:val="00133A2E"/>
    <w:rsid w:val="00134EAF"/>
    <w:rsid w:val="001352AF"/>
    <w:rsid w:val="001370F5"/>
    <w:rsid w:val="00144F3B"/>
    <w:rsid w:val="001563BB"/>
    <w:rsid w:val="00166C30"/>
    <w:rsid w:val="0017030C"/>
    <w:rsid w:val="00173F19"/>
    <w:rsid w:val="00176462"/>
    <w:rsid w:val="00176B58"/>
    <w:rsid w:val="00183F61"/>
    <w:rsid w:val="0018520A"/>
    <w:rsid w:val="00185612"/>
    <w:rsid w:val="00193FEB"/>
    <w:rsid w:val="00194150"/>
    <w:rsid w:val="00194869"/>
    <w:rsid w:val="001A1E48"/>
    <w:rsid w:val="001A2D42"/>
    <w:rsid w:val="001A35DC"/>
    <w:rsid w:val="001A479B"/>
    <w:rsid w:val="001B0B48"/>
    <w:rsid w:val="001B1226"/>
    <w:rsid w:val="001B34A6"/>
    <w:rsid w:val="001B6300"/>
    <w:rsid w:val="001C2507"/>
    <w:rsid w:val="001C435B"/>
    <w:rsid w:val="001C596E"/>
    <w:rsid w:val="001C62EE"/>
    <w:rsid w:val="001D4E83"/>
    <w:rsid w:val="001E1B05"/>
    <w:rsid w:val="001E33FE"/>
    <w:rsid w:val="00205034"/>
    <w:rsid w:val="002052C1"/>
    <w:rsid w:val="00207A49"/>
    <w:rsid w:val="00211DEA"/>
    <w:rsid w:val="002120F9"/>
    <w:rsid w:val="002157EE"/>
    <w:rsid w:val="00217746"/>
    <w:rsid w:val="00223769"/>
    <w:rsid w:val="002249AD"/>
    <w:rsid w:val="0023698D"/>
    <w:rsid w:val="0024059F"/>
    <w:rsid w:val="0024562A"/>
    <w:rsid w:val="00251209"/>
    <w:rsid w:val="00251516"/>
    <w:rsid w:val="00255839"/>
    <w:rsid w:val="00266036"/>
    <w:rsid w:val="00267555"/>
    <w:rsid w:val="00267560"/>
    <w:rsid w:val="00270ED3"/>
    <w:rsid w:val="00273524"/>
    <w:rsid w:val="00273EA0"/>
    <w:rsid w:val="002741A6"/>
    <w:rsid w:val="00274B4E"/>
    <w:rsid w:val="0027550C"/>
    <w:rsid w:val="00277618"/>
    <w:rsid w:val="0028089B"/>
    <w:rsid w:val="00281255"/>
    <w:rsid w:val="002831BB"/>
    <w:rsid w:val="002843B5"/>
    <w:rsid w:val="00295564"/>
    <w:rsid w:val="00295F79"/>
    <w:rsid w:val="002962BB"/>
    <w:rsid w:val="002A7262"/>
    <w:rsid w:val="002B17BC"/>
    <w:rsid w:val="002B375B"/>
    <w:rsid w:val="002C39E9"/>
    <w:rsid w:val="002C45D9"/>
    <w:rsid w:val="002C507C"/>
    <w:rsid w:val="002D144E"/>
    <w:rsid w:val="002D1780"/>
    <w:rsid w:val="002D1B6E"/>
    <w:rsid w:val="002D2F9C"/>
    <w:rsid w:val="002D477F"/>
    <w:rsid w:val="002D5CDF"/>
    <w:rsid w:val="002E0AD8"/>
    <w:rsid w:val="002E30AF"/>
    <w:rsid w:val="002E76FA"/>
    <w:rsid w:val="002F7513"/>
    <w:rsid w:val="002F7C3D"/>
    <w:rsid w:val="002F7DD8"/>
    <w:rsid w:val="00303C15"/>
    <w:rsid w:val="00312048"/>
    <w:rsid w:val="00313564"/>
    <w:rsid w:val="00316D9A"/>
    <w:rsid w:val="00317D82"/>
    <w:rsid w:val="00322D03"/>
    <w:rsid w:val="0033297C"/>
    <w:rsid w:val="00335F93"/>
    <w:rsid w:val="00341C66"/>
    <w:rsid w:val="003466F0"/>
    <w:rsid w:val="00346C0C"/>
    <w:rsid w:val="00352E46"/>
    <w:rsid w:val="00353AD9"/>
    <w:rsid w:val="00354A28"/>
    <w:rsid w:val="00360745"/>
    <w:rsid w:val="00361544"/>
    <w:rsid w:val="003619BE"/>
    <w:rsid w:val="003623D8"/>
    <w:rsid w:val="003652F0"/>
    <w:rsid w:val="00373515"/>
    <w:rsid w:val="00375266"/>
    <w:rsid w:val="0037681D"/>
    <w:rsid w:val="00385EB4"/>
    <w:rsid w:val="00391CF6"/>
    <w:rsid w:val="003926DD"/>
    <w:rsid w:val="00393988"/>
    <w:rsid w:val="003959DD"/>
    <w:rsid w:val="003967F8"/>
    <w:rsid w:val="003A27B5"/>
    <w:rsid w:val="003B11ED"/>
    <w:rsid w:val="003B2DC1"/>
    <w:rsid w:val="003B7E28"/>
    <w:rsid w:val="003C05A5"/>
    <w:rsid w:val="003D23FC"/>
    <w:rsid w:val="003D65BF"/>
    <w:rsid w:val="003E1A4D"/>
    <w:rsid w:val="003E1D72"/>
    <w:rsid w:val="003F78F7"/>
    <w:rsid w:val="00400D77"/>
    <w:rsid w:val="0041494A"/>
    <w:rsid w:val="004205D0"/>
    <w:rsid w:val="004207D2"/>
    <w:rsid w:val="00420DA2"/>
    <w:rsid w:val="00421A81"/>
    <w:rsid w:val="00423EAC"/>
    <w:rsid w:val="00424680"/>
    <w:rsid w:val="00432632"/>
    <w:rsid w:val="00434275"/>
    <w:rsid w:val="0043564B"/>
    <w:rsid w:val="00437E03"/>
    <w:rsid w:val="0045040F"/>
    <w:rsid w:val="004528A0"/>
    <w:rsid w:val="00457588"/>
    <w:rsid w:val="00457D15"/>
    <w:rsid w:val="00462003"/>
    <w:rsid w:val="00464C06"/>
    <w:rsid w:val="00472A2E"/>
    <w:rsid w:val="004754DA"/>
    <w:rsid w:val="004774D3"/>
    <w:rsid w:val="004832CC"/>
    <w:rsid w:val="00485E9E"/>
    <w:rsid w:val="00491AFA"/>
    <w:rsid w:val="004A1074"/>
    <w:rsid w:val="004A22E1"/>
    <w:rsid w:val="004A652D"/>
    <w:rsid w:val="004B7700"/>
    <w:rsid w:val="004C10FA"/>
    <w:rsid w:val="004C2F72"/>
    <w:rsid w:val="004C3DD1"/>
    <w:rsid w:val="004C7BCC"/>
    <w:rsid w:val="004D1DCE"/>
    <w:rsid w:val="004D260D"/>
    <w:rsid w:val="004D49F2"/>
    <w:rsid w:val="004D56E7"/>
    <w:rsid w:val="004F5AF3"/>
    <w:rsid w:val="004F7DEF"/>
    <w:rsid w:val="00503F5D"/>
    <w:rsid w:val="00504A99"/>
    <w:rsid w:val="0051322F"/>
    <w:rsid w:val="00517B6D"/>
    <w:rsid w:val="005226E2"/>
    <w:rsid w:val="0052478E"/>
    <w:rsid w:val="005269FE"/>
    <w:rsid w:val="00535C14"/>
    <w:rsid w:val="00536C24"/>
    <w:rsid w:val="00546462"/>
    <w:rsid w:val="00556A96"/>
    <w:rsid w:val="00561E3A"/>
    <w:rsid w:val="0056404B"/>
    <w:rsid w:val="0057300D"/>
    <w:rsid w:val="00580D01"/>
    <w:rsid w:val="00580F59"/>
    <w:rsid w:val="005824D8"/>
    <w:rsid w:val="00584D57"/>
    <w:rsid w:val="0059758A"/>
    <w:rsid w:val="00597A82"/>
    <w:rsid w:val="005A57AB"/>
    <w:rsid w:val="005A7282"/>
    <w:rsid w:val="005B021A"/>
    <w:rsid w:val="005B3BC7"/>
    <w:rsid w:val="005B4F3F"/>
    <w:rsid w:val="005B6620"/>
    <w:rsid w:val="005C2143"/>
    <w:rsid w:val="005C4709"/>
    <w:rsid w:val="005C6B06"/>
    <w:rsid w:val="005C6B3A"/>
    <w:rsid w:val="005D0BAB"/>
    <w:rsid w:val="005D1607"/>
    <w:rsid w:val="005D18D7"/>
    <w:rsid w:val="005D1A8C"/>
    <w:rsid w:val="005D1D87"/>
    <w:rsid w:val="005F2EAA"/>
    <w:rsid w:val="00600DB9"/>
    <w:rsid w:val="00603784"/>
    <w:rsid w:val="00612BFF"/>
    <w:rsid w:val="0061300D"/>
    <w:rsid w:val="0063096A"/>
    <w:rsid w:val="0063346C"/>
    <w:rsid w:val="006465B4"/>
    <w:rsid w:val="006470CC"/>
    <w:rsid w:val="00656B35"/>
    <w:rsid w:val="0065726A"/>
    <w:rsid w:val="00667E4B"/>
    <w:rsid w:val="00672E97"/>
    <w:rsid w:val="006834F1"/>
    <w:rsid w:val="00687B71"/>
    <w:rsid w:val="006923DF"/>
    <w:rsid w:val="006A3947"/>
    <w:rsid w:val="006A64E7"/>
    <w:rsid w:val="006B2181"/>
    <w:rsid w:val="006B640F"/>
    <w:rsid w:val="006C04B9"/>
    <w:rsid w:val="006C67E9"/>
    <w:rsid w:val="006C789D"/>
    <w:rsid w:val="006D0E4C"/>
    <w:rsid w:val="006E3029"/>
    <w:rsid w:val="006E4A74"/>
    <w:rsid w:val="007018ED"/>
    <w:rsid w:val="00706DAB"/>
    <w:rsid w:val="00707FA9"/>
    <w:rsid w:val="00710D15"/>
    <w:rsid w:val="007115AB"/>
    <w:rsid w:val="00715A0B"/>
    <w:rsid w:val="00717516"/>
    <w:rsid w:val="00720678"/>
    <w:rsid w:val="007206A1"/>
    <w:rsid w:val="00721708"/>
    <w:rsid w:val="00721B53"/>
    <w:rsid w:val="00722DE7"/>
    <w:rsid w:val="0072475B"/>
    <w:rsid w:val="0072701E"/>
    <w:rsid w:val="007279EE"/>
    <w:rsid w:val="00732A1B"/>
    <w:rsid w:val="00734825"/>
    <w:rsid w:val="0074068E"/>
    <w:rsid w:val="00746A18"/>
    <w:rsid w:val="007517AE"/>
    <w:rsid w:val="00753665"/>
    <w:rsid w:val="0075472A"/>
    <w:rsid w:val="00755467"/>
    <w:rsid w:val="00762802"/>
    <w:rsid w:val="00763DC7"/>
    <w:rsid w:val="00775092"/>
    <w:rsid w:val="007869FD"/>
    <w:rsid w:val="0079686D"/>
    <w:rsid w:val="00796C19"/>
    <w:rsid w:val="007A0356"/>
    <w:rsid w:val="007A0C37"/>
    <w:rsid w:val="007A33EE"/>
    <w:rsid w:val="007A5521"/>
    <w:rsid w:val="007B736C"/>
    <w:rsid w:val="007C322B"/>
    <w:rsid w:val="007C7782"/>
    <w:rsid w:val="007D3710"/>
    <w:rsid w:val="007D45B8"/>
    <w:rsid w:val="007D5CF5"/>
    <w:rsid w:val="007D69BB"/>
    <w:rsid w:val="007F3E6C"/>
    <w:rsid w:val="007F5D20"/>
    <w:rsid w:val="0080154E"/>
    <w:rsid w:val="00803224"/>
    <w:rsid w:val="0081106E"/>
    <w:rsid w:val="008149EC"/>
    <w:rsid w:val="008172FB"/>
    <w:rsid w:val="00820A5C"/>
    <w:rsid w:val="008252B6"/>
    <w:rsid w:val="00831936"/>
    <w:rsid w:val="00832E0F"/>
    <w:rsid w:val="00833EFF"/>
    <w:rsid w:val="00843B0B"/>
    <w:rsid w:val="00846800"/>
    <w:rsid w:val="00850A18"/>
    <w:rsid w:val="008550C4"/>
    <w:rsid w:val="008562CA"/>
    <w:rsid w:val="0085705E"/>
    <w:rsid w:val="00857161"/>
    <w:rsid w:val="008712BB"/>
    <w:rsid w:val="00872712"/>
    <w:rsid w:val="00880DA9"/>
    <w:rsid w:val="00892DD5"/>
    <w:rsid w:val="00893589"/>
    <w:rsid w:val="00894B4F"/>
    <w:rsid w:val="008A099D"/>
    <w:rsid w:val="008C20F5"/>
    <w:rsid w:val="008C3CC6"/>
    <w:rsid w:val="008C555F"/>
    <w:rsid w:val="008C619C"/>
    <w:rsid w:val="008D083D"/>
    <w:rsid w:val="008D5296"/>
    <w:rsid w:val="008D5E32"/>
    <w:rsid w:val="008D6856"/>
    <w:rsid w:val="008E21E5"/>
    <w:rsid w:val="008E6923"/>
    <w:rsid w:val="008E69A4"/>
    <w:rsid w:val="008E7232"/>
    <w:rsid w:val="008E7FD4"/>
    <w:rsid w:val="008F445B"/>
    <w:rsid w:val="00903A00"/>
    <w:rsid w:val="00906A70"/>
    <w:rsid w:val="009109BC"/>
    <w:rsid w:val="00912471"/>
    <w:rsid w:val="00916032"/>
    <w:rsid w:val="00916126"/>
    <w:rsid w:val="00916895"/>
    <w:rsid w:val="00920B07"/>
    <w:rsid w:val="0092553D"/>
    <w:rsid w:val="009318B8"/>
    <w:rsid w:val="009344DB"/>
    <w:rsid w:val="00935BD5"/>
    <w:rsid w:val="00935E38"/>
    <w:rsid w:val="00937A9B"/>
    <w:rsid w:val="00943C79"/>
    <w:rsid w:val="0094510B"/>
    <w:rsid w:val="00947064"/>
    <w:rsid w:val="00952476"/>
    <w:rsid w:val="0095620C"/>
    <w:rsid w:val="0096110A"/>
    <w:rsid w:val="009614CB"/>
    <w:rsid w:val="00974794"/>
    <w:rsid w:val="0097635E"/>
    <w:rsid w:val="00977E90"/>
    <w:rsid w:val="009826ED"/>
    <w:rsid w:val="00983865"/>
    <w:rsid w:val="0098417B"/>
    <w:rsid w:val="00987764"/>
    <w:rsid w:val="00992673"/>
    <w:rsid w:val="009952E0"/>
    <w:rsid w:val="00997E86"/>
    <w:rsid w:val="009A1C64"/>
    <w:rsid w:val="009A266C"/>
    <w:rsid w:val="009A4B1D"/>
    <w:rsid w:val="009B3DBF"/>
    <w:rsid w:val="009C2392"/>
    <w:rsid w:val="009C2CC1"/>
    <w:rsid w:val="009D6E69"/>
    <w:rsid w:val="009D741B"/>
    <w:rsid w:val="009F34E6"/>
    <w:rsid w:val="009F3617"/>
    <w:rsid w:val="009F402C"/>
    <w:rsid w:val="009F4137"/>
    <w:rsid w:val="009F4251"/>
    <w:rsid w:val="009F79CA"/>
    <w:rsid w:val="00A0272B"/>
    <w:rsid w:val="00A0493B"/>
    <w:rsid w:val="00A07987"/>
    <w:rsid w:val="00A1239C"/>
    <w:rsid w:val="00A126EB"/>
    <w:rsid w:val="00A22C26"/>
    <w:rsid w:val="00A3018D"/>
    <w:rsid w:val="00A3094D"/>
    <w:rsid w:val="00A35455"/>
    <w:rsid w:val="00A37FFB"/>
    <w:rsid w:val="00A4500C"/>
    <w:rsid w:val="00A50676"/>
    <w:rsid w:val="00A6147C"/>
    <w:rsid w:val="00A6442D"/>
    <w:rsid w:val="00A67610"/>
    <w:rsid w:val="00A7133D"/>
    <w:rsid w:val="00A73FDE"/>
    <w:rsid w:val="00A776FB"/>
    <w:rsid w:val="00A8038E"/>
    <w:rsid w:val="00A81709"/>
    <w:rsid w:val="00A85AFF"/>
    <w:rsid w:val="00A86316"/>
    <w:rsid w:val="00A87159"/>
    <w:rsid w:val="00A91F87"/>
    <w:rsid w:val="00AB6853"/>
    <w:rsid w:val="00AC430D"/>
    <w:rsid w:val="00AC6670"/>
    <w:rsid w:val="00AD1CE4"/>
    <w:rsid w:val="00AD28F4"/>
    <w:rsid w:val="00AF1E9D"/>
    <w:rsid w:val="00AF7439"/>
    <w:rsid w:val="00B023EF"/>
    <w:rsid w:val="00B07B86"/>
    <w:rsid w:val="00B13294"/>
    <w:rsid w:val="00B154CC"/>
    <w:rsid w:val="00B20485"/>
    <w:rsid w:val="00B21B28"/>
    <w:rsid w:val="00B24746"/>
    <w:rsid w:val="00B24A3D"/>
    <w:rsid w:val="00B265D8"/>
    <w:rsid w:val="00B324E9"/>
    <w:rsid w:val="00B37319"/>
    <w:rsid w:val="00B51B5C"/>
    <w:rsid w:val="00B52684"/>
    <w:rsid w:val="00B60110"/>
    <w:rsid w:val="00B60FFC"/>
    <w:rsid w:val="00B700A4"/>
    <w:rsid w:val="00B74D94"/>
    <w:rsid w:val="00B754B3"/>
    <w:rsid w:val="00B75D68"/>
    <w:rsid w:val="00B8238C"/>
    <w:rsid w:val="00B867A9"/>
    <w:rsid w:val="00B86BC9"/>
    <w:rsid w:val="00BA233A"/>
    <w:rsid w:val="00BA3731"/>
    <w:rsid w:val="00BA4298"/>
    <w:rsid w:val="00BB0711"/>
    <w:rsid w:val="00BB511D"/>
    <w:rsid w:val="00BB7E69"/>
    <w:rsid w:val="00BC48DC"/>
    <w:rsid w:val="00BC497F"/>
    <w:rsid w:val="00BE23BF"/>
    <w:rsid w:val="00BF563D"/>
    <w:rsid w:val="00C03EB9"/>
    <w:rsid w:val="00C164EB"/>
    <w:rsid w:val="00C2138D"/>
    <w:rsid w:val="00C21993"/>
    <w:rsid w:val="00C2520D"/>
    <w:rsid w:val="00C26F1F"/>
    <w:rsid w:val="00C31F09"/>
    <w:rsid w:val="00C32D5C"/>
    <w:rsid w:val="00C376F2"/>
    <w:rsid w:val="00C42068"/>
    <w:rsid w:val="00C43D38"/>
    <w:rsid w:val="00C44490"/>
    <w:rsid w:val="00C45247"/>
    <w:rsid w:val="00C4617E"/>
    <w:rsid w:val="00C47B9A"/>
    <w:rsid w:val="00C54386"/>
    <w:rsid w:val="00C55C0C"/>
    <w:rsid w:val="00C6190F"/>
    <w:rsid w:val="00C67C52"/>
    <w:rsid w:val="00C72DD1"/>
    <w:rsid w:val="00C768AC"/>
    <w:rsid w:val="00C80554"/>
    <w:rsid w:val="00C8229A"/>
    <w:rsid w:val="00C87823"/>
    <w:rsid w:val="00C90E4B"/>
    <w:rsid w:val="00C97269"/>
    <w:rsid w:val="00CA4B8F"/>
    <w:rsid w:val="00CA5466"/>
    <w:rsid w:val="00CA7A3B"/>
    <w:rsid w:val="00CB09A7"/>
    <w:rsid w:val="00CB0BB5"/>
    <w:rsid w:val="00CB2995"/>
    <w:rsid w:val="00CB6890"/>
    <w:rsid w:val="00CB7CFB"/>
    <w:rsid w:val="00CC2ABD"/>
    <w:rsid w:val="00CC2EB8"/>
    <w:rsid w:val="00CC6382"/>
    <w:rsid w:val="00CD6353"/>
    <w:rsid w:val="00CE2AEE"/>
    <w:rsid w:val="00CE379E"/>
    <w:rsid w:val="00CE3A16"/>
    <w:rsid w:val="00CE4274"/>
    <w:rsid w:val="00CF5EC9"/>
    <w:rsid w:val="00CF750E"/>
    <w:rsid w:val="00CF7EF5"/>
    <w:rsid w:val="00D01DDE"/>
    <w:rsid w:val="00D1145F"/>
    <w:rsid w:val="00D13CDF"/>
    <w:rsid w:val="00D2737A"/>
    <w:rsid w:val="00D42747"/>
    <w:rsid w:val="00D443DC"/>
    <w:rsid w:val="00D60DEA"/>
    <w:rsid w:val="00D60E70"/>
    <w:rsid w:val="00D706AA"/>
    <w:rsid w:val="00D7152C"/>
    <w:rsid w:val="00D807F0"/>
    <w:rsid w:val="00D80AFF"/>
    <w:rsid w:val="00D80D23"/>
    <w:rsid w:val="00D91D0B"/>
    <w:rsid w:val="00DA531B"/>
    <w:rsid w:val="00DA7083"/>
    <w:rsid w:val="00DA79B2"/>
    <w:rsid w:val="00DB651E"/>
    <w:rsid w:val="00DD0538"/>
    <w:rsid w:val="00DD23C0"/>
    <w:rsid w:val="00DD34E6"/>
    <w:rsid w:val="00DD5E56"/>
    <w:rsid w:val="00DD739A"/>
    <w:rsid w:val="00DE178D"/>
    <w:rsid w:val="00DE3705"/>
    <w:rsid w:val="00DE3C0E"/>
    <w:rsid w:val="00DE7D11"/>
    <w:rsid w:val="00DF6DCE"/>
    <w:rsid w:val="00E02C2A"/>
    <w:rsid w:val="00E05C08"/>
    <w:rsid w:val="00E105E5"/>
    <w:rsid w:val="00E10BB7"/>
    <w:rsid w:val="00E16265"/>
    <w:rsid w:val="00E22460"/>
    <w:rsid w:val="00E22CD7"/>
    <w:rsid w:val="00E23B86"/>
    <w:rsid w:val="00E255D9"/>
    <w:rsid w:val="00E30CA0"/>
    <w:rsid w:val="00E30DAF"/>
    <w:rsid w:val="00E317C7"/>
    <w:rsid w:val="00E31DF9"/>
    <w:rsid w:val="00E32FFD"/>
    <w:rsid w:val="00E36BCF"/>
    <w:rsid w:val="00E36C0E"/>
    <w:rsid w:val="00E42BEE"/>
    <w:rsid w:val="00E44F45"/>
    <w:rsid w:val="00E50E32"/>
    <w:rsid w:val="00E65A8E"/>
    <w:rsid w:val="00E718BC"/>
    <w:rsid w:val="00E72E59"/>
    <w:rsid w:val="00E77FB7"/>
    <w:rsid w:val="00E83028"/>
    <w:rsid w:val="00E85AA4"/>
    <w:rsid w:val="00E873C5"/>
    <w:rsid w:val="00E87CBE"/>
    <w:rsid w:val="00E929C8"/>
    <w:rsid w:val="00E96D35"/>
    <w:rsid w:val="00EA04CE"/>
    <w:rsid w:val="00EA2D08"/>
    <w:rsid w:val="00EA49DF"/>
    <w:rsid w:val="00EA7B38"/>
    <w:rsid w:val="00EB76B9"/>
    <w:rsid w:val="00EB7BE5"/>
    <w:rsid w:val="00EC05D2"/>
    <w:rsid w:val="00EC426A"/>
    <w:rsid w:val="00EC4EBC"/>
    <w:rsid w:val="00EC52B4"/>
    <w:rsid w:val="00EC7FC8"/>
    <w:rsid w:val="00ED21EC"/>
    <w:rsid w:val="00ED2B60"/>
    <w:rsid w:val="00EE29B0"/>
    <w:rsid w:val="00EE50CC"/>
    <w:rsid w:val="00EE52A4"/>
    <w:rsid w:val="00EF44E4"/>
    <w:rsid w:val="00EF7E49"/>
    <w:rsid w:val="00F01E52"/>
    <w:rsid w:val="00F0638C"/>
    <w:rsid w:val="00F06434"/>
    <w:rsid w:val="00F07F3A"/>
    <w:rsid w:val="00F11F4F"/>
    <w:rsid w:val="00F175D1"/>
    <w:rsid w:val="00F228B4"/>
    <w:rsid w:val="00F25424"/>
    <w:rsid w:val="00F25F7F"/>
    <w:rsid w:val="00F264AD"/>
    <w:rsid w:val="00F3099F"/>
    <w:rsid w:val="00F343F8"/>
    <w:rsid w:val="00F35DA1"/>
    <w:rsid w:val="00F362F9"/>
    <w:rsid w:val="00F37AE4"/>
    <w:rsid w:val="00F45717"/>
    <w:rsid w:val="00F56371"/>
    <w:rsid w:val="00F572F3"/>
    <w:rsid w:val="00F6144E"/>
    <w:rsid w:val="00F66F32"/>
    <w:rsid w:val="00F710F4"/>
    <w:rsid w:val="00F718D1"/>
    <w:rsid w:val="00F71E3F"/>
    <w:rsid w:val="00F74245"/>
    <w:rsid w:val="00F751A8"/>
    <w:rsid w:val="00F865FF"/>
    <w:rsid w:val="00F872CB"/>
    <w:rsid w:val="00F90873"/>
    <w:rsid w:val="00F91B16"/>
    <w:rsid w:val="00F96293"/>
    <w:rsid w:val="00F97C76"/>
    <w:rsid w:val="00FA06B3"/>
    <w:rsid w:val="00FA424F"/>
    <w:rsid w:val="00FB6066"/>
    <w:rsid w:val="00FC25DC"/>
    <w:rsid w:val="00FC3E23"/>
    <w:rsid w:val="00FC4E3F"/>
    <w:rsid w:val="00FC6FC4"/>
    <w:rsid w:val="00FD1CB7"/>
    <w:rsid w:val="00FD5252"/>
    <w:rsid w:val="00FE2150"/>
    <w:rsid w:val="00FE61B4"/>
    <w:rsid w:val="00FF0A20"/>
    <w:rsid w:val="0513ACEA"/>
    <w:rsid w:val="05AD6387"/>
    <w:rsid w:val="062F551D"/>
    <w:rsid w:val="07D8A862"/>
    <w:rsid w:val="09922E4E"/>
    <w:rsid w:val="0B2B2AB2"/>
    <w:rsid w:val="0C0BDB99"/>
    <w:rsid w:val="0D840E53"/>
    <w:rsid w:val="13A97A8F"/>
    <w:rsid w:val="15EE181D"/>
    <w:rsid w:val="183B08D6"/>
    <w:rsid w:val="1912EF3E"/>
    <w:rsid w:val="1B90AD5E"/>
    <w:rsid w:val="1D1C478F"/>
    <w:rsid w:val="203EEEEC"/>
    <w:rsid w:val="214F9699"/>
    <w:rsid w:val="240EB601"/>
    <w:rsid w:val="25C68092"/>
    <w:rsid w:val="275A73E9"/>
    <w:rsid w:val="28316CDC"/>
    <w:rsid w:val="29BC1376"/>
    <w:rsid w:val="2A4C44D9"/>
    <w:rsid w:val="2C20AE16"/>
    <w:rsid w:val="2C3635E1"/>
    <w:rsid w:val="2F3AEA9C"/>
    <w:rsid w:val="30128859"/>
    <w:rsid w:val="33A8E9D3"/>
    <w:rsid w:val="343AF334"/>
    <w:rsid w:val="34C1070C"/>
    <w:rsid w:val="356E0161"/>
    <w:rsid w:val="3EFBA75A"/>
    <w:rsid w:val="407CED04"/>
    <w:rsid w:val="428BECCE"/>
    <w:rsid w:val="436A205A"/>
    <w:rsid w:val="45387BC3"/>
    <w:rsid w:val="47D381E1"/>
    <w:rsid w:val="48C8B8B9"/>
    <w:rsid w:val="4E8E9CF1"/>
    <w:rsid w:val="534A584C"/>
    <w:rsid w:val="5618ACEC"/>
    <w:rsid w:val="573E84E1"/>
    <w:rsid w:val="5936A58F"/>
    <w:rsid w:val="5941FCAD"/>
    <w:rsid w:val="5A9862D0"/>
    <w:rsid w:val="62B56880"/>
    <w:rsid w:val="657D1CBA"/>
    <w:rsid w:val="6793C024"/>
    <w:rsid w:val="6980C704"/>
    <w:rsid w:val="6B724046"/>
    <w:rsid w:val="6CC6F99A"/>
    <w:rsid w:val="6EFF23EC"/>
    <w:rsid w:val="6F3E1E26"/>
    <w:rsid w:val="73D78229"/>
    <w:rsid w:val="7451C8D1"/>
    <w:rsid w:val="750DBB54"/>
    <w:rsid w:val="7B39D227"/>
    <w:rsid w:val="7F95B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9433A"/>
  <w15:chartTrackingRefBased/>
  <w15:docId w15:val="{65E8D7C5-8B76-4CC3-83C7-9F206037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55D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55D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5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5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5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5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5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5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5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E255D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E255D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E255D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E255D9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E255D9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E255D9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E255D9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E255D9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E255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55D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E255D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5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E25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55D9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E255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55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55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55D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E255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55D9"/>
    <w:rPr>
      <w:b/>
      <w:bCs/>
      <w:smallCaps/>
      <w:color w:val="0F4761" w:themeColor="accent1" w:themeShade="BF"/>
      <w:spacing w:val="5"/>
    </w:rPr>
  </w:style>
  <w:style w:type="paragraph" w:styleId="msonormal0" w:customStyle="1">
    <w:name w:val="msonormal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extocentralizadoespaamentosimples" w:customStyle="1">
    <w:name w:val="texto_centralizado_espaçamento_simples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extocentralizadomaiusculasnegrito" w:customStyle="1">
    <w:name w:val="texto_centralizado_maiusculas_negrito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extocentralizadomaiusculas" w:customStyle="1">
    <w:name w:val="texto_centralizado_maiusculas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extojustificado" w:customStyle="1">
    <w:name w:val="texto_justificado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extojustificadorecuoprimeiralinha" w:customStyle="1">
    <w:name w:val="texto_justificado_recuo_primeira_linha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255D9"/>
    <w:rPr>
      <w:b/>
      <w:bCs/>
    </w:rPr>
  </w:style>
  <w:style w:type="paragraph" w:styleId="textocentralizado" w:customStyle="1">
    <w:name w:val="texto_centralizado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E255D9"/>
    <w:rPr>
      <w:i/>
      <w:iCs/>
    </w:rPr>
  </w:style>
  <w:style w:type="character" w:styleId="textojustificadorecuoprimeiralinha1" w:customStyle="1">
    <w:name w:val="texto_justificado_recuo_primeira_linha1"/>
    <w:basedOn w:val="Fontepargpadro"/>
    <w:rsid w:val="00E255D9"/>
  </w:style>
  <w:style w:type="character" w:styleId="Hyperlink">
    <w:name w:val="Hyperlink"/>
    <w:basedOn w:val="Fontepargpadro"/>
    <w:uiPriority w:val="99"/>
    <w:unhideWhenUsed/>
    <w:rsid w:val="00E255D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255D9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abelatextocentralizado" w:customStyle="1">
    <w:name w:val="tabela_texto_centralizado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abelatextoalinhadoesquerda" w:customStyle="1">
    <w:name w:val="tabela_texto_alinhado_esquerda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E255D9"/>
    <w:rPr>
      <w:color w:val="605E5C"/>
      <w:shd w:val="clear" w:color="auto" w:fill="E1DFDD"/>
    </w:rPr>
  </w:style>
  <w:style w:type="numbering" w:styleId="Semlista1" w:customStyle="1">
    <w:name w:val="Sem lista1"/>
    <w:next w:val="Semlista"/>
    <w:uiPriority w:val="99"/>
    <w:semiHidden/>
    <w:unhideWhenUsed/>
    <w:rsid w:val="000B5C1A"/>
  </w:style>
  <w:style w:type="paragraph" w:styleId="Reviso">
    <w:name w:val="Revision"/>
    <w:hidden/>
    <w:uiPriority w:val="99"/>
    <w:semiHidden/>
    <w:rsid w:val="00B754B3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68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7681D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37681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681D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37681D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91AF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91AFA"/>
  </w:style>
  <w:style w:type="paragraph" w:styleId="Rodap">
    <w:name w:val="footer"/>
    <w:basedOn w:val="Normal"/>
    <w:link w:val="RodapChar"/>
    <w:uiPriority w:val="99"/>
    <w:unhideWhenUsed/>
    <w:rsid w:val="00491AF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91AFA"/>
  </w:style>
  <w:style w:type="table" w:styleId="Tabelacomgrade">
    <w:name w:val="Table Grid"/>
    <w:basedOn w:val="Tabelanormal"/>
    <w:uiPriority w:val="39"/>
    <w:rsid w:val="00C67C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implesTabela1">
    <w:name w:val="Plain Table 1"/>
    <w:basedOn w:val="Tabelanormal"/>
    <w:uiPriority w:val="41"/>
    <w:rsid w:val="000E4D1C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0E4D1C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97014-7248-46E5-84E4-72EBF0A15AC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Arcângela Silva Casagrande (GAB/GM)</dc:creator>
  <keywords/>
  <dc:description/>
  <lastModifiedBy>KARLUANNA ABREU DO NASCIMENTO BORBA</lastModifiedBy>
  <revision>3</revision>
  <lastPrinted>2026-04-14T14:46:00.0000000Z</lastPrinted>
  <dcterms:created xsi:type="dcterms:W3CDTF">2026-04-14T14:47:00.0000000Z</dcterms:created>
  <dcterms:modified xsi:type="dcterms:W3CDTF">2026-04-15T13:06:31.6667609Z</dcterms:modified>
</coreProperties>
</file>