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5C1A" w:rsidR="005D1A8C" w:rsidP="77954BE5" w:rsidRDefault="005D1A8C" w14:paraId="3D3752B9" w14:textId="7CD562C5">
      <w:pPr>
        <w:pStyle w:val="Normal"/>
        <w:spacing w:before="120" w:after="120" w:line="240" w:lineRule="auto"/>
        <w:rPr>
          <w:rFonts w:ascii="Calibri" w:hAnsi="Calibri" w:eastAsia="Times New Roman" w:cs="Calibri"/>
          <w:b w:val="1"/>
          <w:bCs w:val="1"/>
          <w:color w:val="153D63" w:themeColor="text2" w:themeTint="E6" w:themeShade="FF"/>
          <w:kern w:val="0"/>
          <w:lang w:eastAsia="pt-BR"/>
          <w14:ligatures w14:val="none"/>
        </w:rPr>
      </w:pPr>
      <w:bookmarkStart w:name="_Hlk160097170" w:id="0"/>
      <w:bookmarkEnd w:id="0"/>
    </w:p>
    <w:p w:rsidRPr="00843B0B" w:rsidR="00EE52A4" w:rsidP="00EE52A4" w:rsidRDefault="003466F0" w14:paraId="26B12344" w14:textId="1D373C74">
      <w:pPr>
        <w:spacing w:before="120" w:after="120" w:line="240" w:lineRule="auto"/>
        <w:jc w:val="both"/>
        <w:rPr>
          <w:rFonts w:ascii="Calibri" w:hAnsi="Calibri" w:eastAsia="Times New Roman" w:cs="Calibri"/>
          <w:kern w:val="0"/>
          <w:lang w:eastAsia="pt-BR"/>
          <w14:ligatures w14:val="none"/>
        </w:rPr>
      </w:pPr>
      <w:r w:rsidRPr="00843B0B">
        <w:rPr>
          <w:rFonts w:ascii="Calibri" w:hAnsi="Calibri" w:eastAsia="Times New Roman" w:cs="Calibri"/>
          <w:kern w:val="0"/>
          <w:lang w:eastAsia="pt-BR"/>
          <w14:ligatures w14:val="none"/>
        </w:rPr>
        <w:lastRenderedPageBreak/>
        <w:t>3</w:t>
      </w:r>
      <w:r w:rsidRPr="00843B0B" w:rsidR="00843B0B">
        <w:rPr>
          <w:rFonts w:ascii="Calibri" w:hAnsi="Calibri" w:eastAsia="Times New Roman" w:cs="Calibri"/>
          <w:kern w:val="0"/>
          <w:lang w:eastAsia="pt-BR"/>
          <w14:ligatures w14:val="none"/>
        </w:rPr>
        <w:t>º)</w:t>
      </w:r>
      <w:r w:rsidRPr="00843B0B" w:rsidR="00EE52A4">
        <w:rPr>
          <w:rFonts w:ascii="Calibri" w:hAnsi="Calibri" w:eastAsia="Times New Roman" w:cs="Calibri"/>
          <w:kern w:val="0"/>
          <w:lang w:eastAsia="pt-BR"/>
          <w14:ligatures w14:val="none"/>
        </w:rPr>
        <w:t xml:space="preserve"> Modelo de edital de chamada pública para o PNAE.</w:t>
      </w:r>
    </w:p>
    <w:p w:rsidRPr="000B5C1A" w:rsidR="00EE52A4" w:rsidP="00EE52A4" w:rsidRDefault="00EE52A4" w14:paraId="74A2AA63" w14:textId="77777777">
      <w:pPr>
        <w:spacing w:before="120" w:after="120" w:line="240" w:lineRule="auto"/>
        <w:jc w:val="center"/>
        <w:rPr>
          <w:rFonts w:ascii="Calibri" w:hAnsi="Calibri" w:eastAsia="Times New Roman" w:cs="Calibri"/>
          <w:kern w:val="0"/>
          <w:lang w:eastAsia="pt-BR"/>
          <w14:ligatures w14:val="none"/>
        </w:rPr>
      </w:pPr>
    </w:p>
    <w:p w:rsidRPr="000B5C1A" w:rsidR="00EE52A4" w:rsidP="00EE52A4" w:rsidRDefault="00EE52A4" w14:paraId="1F6F8B22" w14:textId="77777777">
      <w:pPr>
        <w:spacing w:before="120" w:after="120" w:line="240" w:lineRule="auto"/>
        <w:jc w:val="center"/>
        <w:rPr>
          <w:rFonts w:ascii="Calibri" w:hAnsi="Calibri" w:eastAsia="Times New Roman" w:cs="Calibri"/>
          <w:kern w:val="0"/>
          <w:lang w:eastAsia="pt-BR"/>
          <w14:ligatures w14:val="none"/>
        </w:rPr>
      </w:pPr>
      <w:r w:rsidRPr="000B5C1A">
        <w:rPr>
          <w:rFonts w:ascii="Calibri" w:hAnsi="Calibri" w:eastAsia="Times New Roman" w:cs="Calibri"/>
          <w:b/>
          <w:bCs/>
          <w:kern w:val="0"/>
          <w:lang w:eastAsia="pt-BR"/>
          <w14:ligatures w14:val="none"/>
        </w:rPr>
        <w:t>Logomarca identificando a Entidade Executora</w:t>
      </w:r>
    </w:p>
    <w:p w:rsidRPr="000B5C1A" w:rsidR="00EE52A4" w:rsidP="00EE52A4" w:rsidRDefault="00EE52A4" w14:paraId="153951E0"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w:t>
      </w:r>
    </w:p>
    <w:p w:rsidRPr="00EE52A4" w:rsidR="00EE52A4" w:rsidP="00EE52A4" w:rsidRDefault="00EE52A4" w14:paraId="5306AC88" w14:textId="77777777">
      <w:pPr>
        <w:spacing w:before="120" w:after="120" w:line="240" w:lineRule="auto"/>
        <w:ind w:left="2835"/>
        <w:jc w:val="both"/>
        <w:rPr>
          <w:rFonts w:ascii="Calibri" w:hAnsi="Calibri" w:eastAsia="Times New Roman" w:cs="Calibri"/>
          <w:kern w:val="0"/>
          <w:sz w:val="22"/>
          <w:szCs w:val="22"/>
          <w:lang w:eastAsia="pt-BR"/>
          <w14:ligatures w14:val="none"/>
        </w:rPr>
      </w:pPr>
      <w:r w:rsidRPr="00EE52A4">
        <w:rPr>
          <w:rFonts w:ascii="Calibri" w:hAnsi="Calibri" w:eastAsia="Times New Roman" w:cs="Calibri"/>
          <w:kern w:val="0"/>
          <w:sz w:val="22"/>
          <w:szCs w:val="22"/>
          <w:lang w:eastAsia="pt-BR"/>
          <w14:ligatures w14:val="none"/>
        </w:rPr>
        <w:t>Processo Administrativo nº </w:t>
      </w:r>
    </w:p>
    <w:p w:rsidRPr="00E05C08" w:rsidR="00EE52A4" w:rsidP="00EE52A4" w:rsidRDefault="00EE52A4" w14:paraId="4215B30D" w14:textId="3F7158E0">
      <w:pPr>
        <w:spacing w:before="120" w:after="120" w:line="240" w:lineRule="auto"/>
        <w:ind w:left="2835"/>
        <w:jc w:val="both"/>
        <w:rPr>
          <w:rFonts w:ascii="Calibri" w:hAnsi="Calibri" w:eastAsia="Times New Roman" w:cs="Calibri"/>
          <w:kern w:val="0"/>
          <w:sz w:val="22"/>
          <w:szCs w:val="22"/>
          <w:lang w:eastAsia="pt-BR"/>
          <w14:ligatures w14:val="none"/>
        </w:rPr>
      </w:pPr>
      <w:r w:rsidRPr="00E05C08">
        <w:rPr>
          <w:rFonts w:ascii="Calibri" w:hAnsi="Calibri" w:eastAsia="Times New Roman" w:cs="Calibri"/>
          <w:kern w:val="0"/>
          <w:sz w:val="22"/>
          <w:szCs w:val="22"/>
          <w:lang w:eastAsia="pt-BR"/>
          <w14:ligatures w14:val="none"/>
        </w:rPr>
        <w:t xml:space="preserve">Edital de Chamada Pública nº </w:t>
      </w:r>
      <w:proofErr w:type="gramStart"/>
      <w:r w:rsidRPr="00E05C08">
        <w:rPr>
          <w:rFonts w:ascii="Calibri" w:hAnsi="Calibri" w:eastAsia="Times New Roman" w:cs="Calibri"/>
          <w:kern w:val="0"/>
          <w:sz w:val="22"/>
          <w:szCs w:val="22"/>
          <w:lang w:eastAsia="pt-BR"/>
          <w14:ligatures w14:val="none"/>
        </w:rPr>
        <w:t>..../..../</w:t>
      </w:r>
      <w:proofErr w:type="gramEnd"/>
      <w:r w:rsidRPr="00E05C08">
        <w:rPr>
          <w:rFonts w:ascii="Calibri" w:hAnsi="Calibri" w:eastAsia="Times New Roman" w:cs="Calibri"/>
          <w:kern w:val="0"/>
          <w:sz w:val="22"/>
          <w:szCs w:val="22"/>
          <w:lang w:eastAsia="pt-BR"/>
          <w14:ligatures w14:val="none"/>
        </w:rPr>
        <w:t>202...., para aquisição de alimentos diretamente da agricultura familiar</w:t>
      </w:r>
      <w:r w:rsidR="00F872CB">
        <w:rPr>
          <w:rFonts w:ascii="Calibri" w:hAnsi="Calibri" w:eastAsia="Times New Roman" w:cs="Calibri"/>
          <w:kern w:val="0"/>
          <w:sz w:val="22"/>
          <w:szCs w:val="22"/>
          <w:lang w:eastAsia="pt-BR"/>
          <w14:ligatures w14:val="none"/>
        </w:rPr>
        <w:t>,</w:t>
      </w:r>
      <w:r w:rsidRPr="00E05C08">
        <w:rPr>
          <w:rFonts w:ascii="Calibri" w:hAnsi="Calibri" w:eastAsia="Times New Roman" w:cs="Calibri"/>
          <w:kern w:val="0"/>
          <w:sz w:val="22"/>
          <w:szCs w:val="22"/>
          <w:lang w:eastAsia="pt-BR"/>
          <w14:ligatures w14:val="none"/>
        </w:rPr>
        <w:t xml:space="preserve"> conforme rege o art.14, § 1º, da Lei nº 11.947, de 16 de junho de 2009, e </w:t>
      </w:r>
      <w:r w:rsidRPr="00B24746" w:rsidR="00B24746">
        <w:rPr>
          <w:rFonts w:ascii="Calibri" w:hAnsi="Calibri" w:eastAsia="Times New Roman" w:cs="Calibri"/>
          <w:kern w:val="0"/>
          <w:sz w:val="22"/>
          <w:szCs w:val="22"/>
          <w:lang w:eastAsia="pt-BR"/>
          <w14:ligatures w14:val="none"/>
        </w:rPr>
        <w:t xml:space="preserve">no âmbito do Programa Nacional de Alimentação Escolar </w:t>
      </w:r>
      <w:r w:rsidR="00B24746">
        <w:rPr>
          <w:rFonts w:ascii="Calibri" w:hAnsi="Calibri" w:eastAsia="Times New Roman" w:cs="Calibri"/>
          <w:kern w:val="0"/>
          <w:sz w:val="22"/>
          <w:szCs w:val="22"/>
          <w:lang w:eastAsia="pt-BR"/>
          <w14:ligatures w14:val="none"/>
        </w:rPr>
        <w:t>(</w:t>
      </w:r>
      <w:r w:rsidRPr="00B24746" w:rsidR="00B24746">
        <w:rPr>
          <w:rFonts w:ascii="Calibri" w:hAnsi="Calibri" w:eastAsia="Times New Roman" w:cs="Calibri"/>
          <w:kern w:val="0"/>
          <w:sz w:val="22"/>
          <w:szCs w:val="22"/>
          <w:lang w:eastAsia="pt-BR"/>
          <w14:ligatures w14:val="none"/>
        </w:rPr>
        <w:t>PNAE</w:t>
      </w:r>
      <w:r w:rsidR="00B24746">
        <w:rPr>
          <w:rFonts w:ascii="Calibri" w:hAnsi="Calibri" w:eastAsia="Times New Roman" w:cs="Calibri"/>
          <w:kern w:val="0"/>
          <w:sz w:val="22"/>
          <w:szCs w:val="22"/>
          <w:lang w:eastAsia="pt-BR"/>
          <w14:ligatures w14:val="none"/>
        </w:rPr>
        <w:t>).</w:t>
      </w:r>
    </w:p>
    <w:p w:rsidRPr="000B5C1A" w:rsidR="00EE52A4" w:rsidP="00EE52A4" w:rsidRDefault="00EE52A4" w14:paraId="5582C4CD"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w:t>
      </w:r>
    </w:p>
    <w:p w:rsidRPr="000B5C1A" w:rsidR="00EE52A4" w:rsidP="00EE52A4" w:rsidRDefault="00FF0A20" w14:paraId="14C4C677" w14:textId="5BDA8D90">
      <w:pPr>
        <w:spacing w:before="120" w:after="120" w:line="240" w:lineRule="auto"/>
        <w:jc w:val="both"/>
        <w:rPr>
          <w:rFonts w:ascii="Calibri" w:hAnsi="Calibri" w:eastAsia="Times New Roman" w:cs="Calibri"/>
          <w:kern w:val="0"/>
          <w:lang w:eastAsia="pt-BR"/>
          <w14:ligatures w14:val="none"/>
        </w:rPr>
      </w:pPr>
      <w:r w:rsidRPr="00FF0A20">
        <w:rPr>
          <w:rFonts w:ascii="Calibri" w:hAnsi="Calibri" w:eastAsia="Times New Roman" w:cs="Calibri"/>
          <w:i/>
          <w:iCs/>
          <w:kern w:val="0"/>
          <w:lang w:eastAsia="pt-BR"/>
          <w14:ligatures w14:val="none"/>
        </w:rPr>
        <w:t>[</w:t>
      </w:r>
      <w:r w:rsidRPr="00FF0A20" w:rsidR="00EE52A4">
        <w:rPr>
          <w:rFonts w:ascii="Calibri" w:hAnsi="Calibri" w:eastAsia="Times New Roman" w:cs="Calibri"/>
          <w:i/>
          <w:iCs/>
          <w:kern w:val="0"/>
          <w:lang w:eastAsia="pt-BR"/>
          <w14:ligatures w14:val="none"/>
        </w:rPr>
        <w:t>A Prefeitura do Município</w:t>
      </w:r>
      <w:r>
        <w:rPr>
          <w:rFonts w:ascii="Calibri" w:hAnsi="Calibri" w:eastAsia="Times New Roman" w:cs="Calibri"/>
          <w:i/>
          <w:iCs/>
          <w:kern w:val="0"/>
          <w:lang w:eastAsia="pt-BR"/>
          <w14:ligatures w14:val="none"/>
        </w:rPr>
        <w:t xml:space="preserve"> </w:t>
      </w:r>
      <w:r w:rsidRPr="00FF0A20" w:rsidR="00687B71">
        <w:rPr>
          <w:rFonts w:ascii="Calibri" w:hAnsi="Calibri" w:eastAsia="Times New Roman" w:cs="Calibri"/>
          <w:i/>
          <w:iCs/>
          <w:kern w:val="0"/>
          <w:lang w:eastAsia="pt-BR"/>
          <w14:ligatures w14:val="none"/>
        </w:rPr>
        <w:t xml:space="preserve">/ O </w:t>
      </w:r>
      <w:r w:rsidRPr="00FF0A20" w:rsidR="00C43D38">
        <w:rPr>
          <w:rFonts w:ascii="Calibri" w:hAnsi="Calibri" w:eastAsia="Times New Roman" w:cs="Calibri"/>
          <w:i/>
          <w:iCs/>
          <w:kern w:val="0"/>
          <w:lang w:eastAsia="pt-BR"/>
          <w14:ligatures w14:val="none"/>
        </w:rPr>
        <w:t>G</w:t>
      </w:r>
      <w:r w:rsidRPr="00FF0A20" w:rsidR="00687B71">
        <w:rPr>
          <w:rFonts w:ascii="Calibri" w:hAnsi="Calibri" w:eastAsia="Times New Roman" w:cs="Calibri"/>
          <w:i/>
          <w:iCs/>
          <w:kern w:val="0"/>
          <w:lang w:eastAsia="pt-BR"/>
          <w14:ligatures w14:val="none"/>
        </w:rPr>
        <w:t>overno do Estado</w:t>
      </w:r>
      <w:r w:rsidRPr="00FF0A20">
        <w:rPr>
          <w:rFonts w:ascii="Calibri" w:hAnsi="Calibri" w:eastAsia="Times New Roman" w:cs="Calibri"/>
          <w:i/>
          <w:iCs/>
          <w:kern w:val="0"/>
          <w:lang w:eastAsia="pt-BR"/>
          <w14:ligatures w14:val="none"/>
        </w:rPr>
        <w:t>]</w:t>
      </w:r>
      <w:r w:rsidRPr="000B5C1A" w:rsidR="00EE52A4">
        <w:rPr>
          <w:rFonts w:ascii="Calibri" w:hAnsi="Calibri" w:eastAsia="Times New Roman" w:cs="Calibri"/>
          <w:kern w:val="0"/>
          <w:lang w:eastAsia="pt-BR"/>
          <w14:ligatures w14:val="none"/>
        </w:rPr>
        <w:t xml:space="preserve"> de .........................../......, no uso de suas prerrogativas legais e com fundamento no art. 37, inciso XXI, da Constituição, no art. 14 da Lei nº 11.947, de 16 de junho de 2009, por intermédio da Secretaria Municipal</w:t>
      </w:r>
      <w:r w:rsidR="00667E4B">
        <w:rPr>
          <w:rFonts w:ascii="Calibri" w:hAnsi="Calibri" w:eastAsia="Times New Roman" w:cs="Calibri"/>
          <w:kern w:val="0"/>
          <w:lang w:eastAsia="pt-BR"/>
          <w14:ligatures w14:val="none"/>
        </w:rPr>
        <w:t>/Estado</w:t>
      </w:r>
      <w:r w:rsidRPr="000B5C1A" w:rsidR="00EE52A4">
        <w:rPr>
          <w:rFonts w:ascii="Calibri" w:hAnsi="Calibri" w:eastAsia="Times New Roman" w:cs="Calibri"/>
          <w:kern w:val="0"/>
          <w:lang w:eastAsia="pt-BR"/>
          <w14:ligatures w14:val="none"/>
        </w:rPr>
        <w:t xml:space="preserve"> de Educação, torna pública a realização de Chamada Pública para aquisição de alimentos diretamente da agricultura familiar e do empreendedor familiar rural, destinados ao atendimento do cardápio da alimentação escolar, conforme as diretrizes estabelecidas pelo PNAE.</w:t>
      </w:r>
    </w:p>
    <w:p w:rsidRPr="000B5C1A" w:rsidR="00EE52A4" w:rsidP="00EE52A4" w:rsidRDefault="00EE52A4" w14:paraId="5BFE7C79" w14:textId="59F80C63">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Os interessados que se enquadrarem na regulamentação da Lei nº 11.326, de 24 de junho de 2006, bem como em seus Decretos e Portarias regulamentadoras,</w:t>
      </w:r>
      <w:r w:rsidRPr="000B5C1A">
        <w:rPr>
          <w:rFonts w:ascii="Calibri" w:hAnsi="Calibri" w:eastAsia="Times New Roman" w:cs="Calibri"/>
          <w:kern w:val="0"/>
          <w:lang w:eastAsia="pt-BR"/>
          <w14:ligatures w14:val="none"/>
        </w:rPr>
        <w:t xml:space="preserve"> </w:t>
      </w:r>
      <w:r w:rsidRPr="001056DF" w:rsidR="001056DF">
        <w:rPr>
          <w:rFonts w:ascii="Calibri" w:hAnsi="Calibri" w:eastAsia="Times New Roman" w:cs="Calibri"/>
          <w:kern w:val="0"/>
          <w:lang w:eastAsia="pt-BR"/>
          <w14:ligatures w14:val="none"/>
        </w:rPr>
        <w:t>na Lei nº 11.947/2009, suas alterações, e nos artigos 29 a 39 da Resolução CD/FNDE nº 4, de 26 de fevereiro de 2026</w:t>
      </w:r>
      <w:r w:rsidRPr="000B5C1A">
        <w:rPr>
          <w:rFonts w:ascii="Calibri" w:hAnsi="Calibri" w:eastAsia="Times New Roman" w:cs="Calibri"/>
          <w:kern w:val="0"/>
          <w:lang w:eastAsia="pt-BR"/>
          <w14:ligatures w14:val="none"/>
        </w:rPr>
        <w:t>, poderão participar da Chamada Pública, devendo apresentar a documentação exigida para habilitação, juntamente com o projeto de venda, no período de ____ /____/____ até ____/____/____, no setor de Compras da Prefeitura Municipal, localizado na Av. __________, nº ___, município de __________/____, CEP __________, no horário de funcionamento das ___h às ___h.</w:t>
      </w:r>
    </w:p>
    <w:p w:rsidRPr="000B5C1A" w:rsidR="00EE52A4" w:rsidP="00EE52A4" w:rsidRDefault="00EE52A4" w14:paraId="4CFA2578"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xml:space="preserve">A referida documentação também poderá ser enviada em arquivo único digitalizado para o endereço eletrônico: </w:t>
      </w:r>
      <w:r w:rsidRPr="00F56371">
        <w:rPr>
          <w:rFonts w:ascii="Calibri" w:hAnsi="Calibri" w:eastAsia="Times New Roman" w:cs="Calibri"/>
          <w:i/>
          <w:iCs/>
          <w:kern w:val="0"/>
          <w:sz w:val="20"/>
          <w:szCs w:val="20"/>
          <w:lang w:eastAsia="pt-BR"/>
          <w14:ligatures w14:val="none"/>
        </w:rPr>
        <w:t>[inserir e-mail aqui].</w:t>
      </w:r>
    </w:p>
    <w:p w:rsidRPr="000B5C1A" w:rsidR="00EE52A4" w:rsidP="00EE52A4" w:rsidRDefault="00EE52A4" w14:paraId="337C3B92" w14:textId="1F0E2491">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xml:space="preserve">Qualquer pedido de esclarecimento em relação a eventuais dúvidas na interpretação do presente Edital de Chamada Pública e seus anexos deverá ser enviado, por meio do endereço eletrônico .........................................., até um dia antes da data fixada para audiência de análise da documentação de habilitação e seleção dos projetos de venda, fixada para o dia ____/____/____, </w:t>
      </w:r>
      <w:r w:rsidR="00C376F2">
        <w:rPr>
          <w:rFonts w:ascii="Calibri" w:hAnsi="Calibri" w:eastAsia="Times New Roman" w:cs="Calibri"/>
          <w:kern w:val="0"/>
          <w:lang w:eastAsia="pt-BR"/>
          <w14:ligatures w14:val="none"/>
        </w:rPr>
        <w:t>à</w:t>
      </w:r>
      <w:r w:rsidRPr="000B5C1A">
        <w:rPr>
          <w:rFonts w:ascii="Calibri" w:hAnsi="Calibri" w:eastAsia="Times New Roman" w:cs="Calibri"/>
          <w:kern w:val="0"/>
          <w:lang w:eastAsia="pt-BR"/>
          <w14:ligatures w14:val="none"/>
        </w:rPr>
        <w:t>s __</w:t>
      </w:r>
      <w:r w:rsidR="00C376F2">
        <w:rPr>
          <w:rFonts w:ascii="Calibri" w:hAnsi="Calibri" w:eastAsia="Times New Roman" w:cs="Calibri"/>
          <w:kern w:val="0"/>
          <w:lang w:eastAsia="pt-BR"/>
          <w14:ligatures w14:val="none"/>
        </w:rPr>
        <w:t>h</w:t>
      </w:r>
      <w:r w:rsidRPr="000B5C1A">
        <w:rPr>
          <w:rFonts w:ascii="Calibri" w:hAnsi="Calibri" w:eastAsia="Times New Roman" w:cs="Calibri"/>
          <w:kern w:val="0"/>
          <w:lang w:eastAsia="pt-BR"/>
          <w14:ligatures w14:val="none"/>
        </w:rPr>
        <w:t>__ </w:t>
      </w:r>
      <w:r w:rsidR="00C376F2">
        <w:rPr>
          <w:rFonts w:ascii="Calibri" w:hAnsi="Calibri" w:eastAsia="Times New Roman" w:cs="Calibri"/>
          <w:kern w:val="0"/>
          <w:lang w:eastAsia="pt-BR"/>
          <w14:ligatures w14:val="none"/>
        </w:rPr>
        <w:t>min</w:t>
      </w:r>
      <w:r w:rsidRPr="000B5C1A">
        <w:rPr>
          <w:rFonts w:ascii="Calibri" w:hAnsi="Calibri" w:eastAsia="Times New Roman" w:cs="Calibri"/>
          <w:kern w:val="0"/>
          <w:lang w:eastAsia="pt-BR"/>
          <w14:ligatures w14:val="none"/>
        </w:rPr>
        <w:t>.</w:t>
      </w:r>
    </w:p>
    <w:p w:rsidR="00EE52A4" w:rsidP="00EE52A4" w:rsidRDefault="00EE52A4" w14:paraId="4456D2E1" w14:textId="4EB0C4B5">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xml:space="preserve">Importante: o preço por </w:t>
      </w:r>
      <w:r w:rsidRPr="000B5C1A" w:rsidR="00600DB9">
        <w:rPr>
          <w:rFonts w:ascii="Calibri" w:hAnsi="Calibri" w:eastAsia="Times New Roman" w:cs="Calibri"/>
          <w:kern w:val="0"/>
          <w:lang w:eastAsia="pt-BR"/>
          <w14:ligatures w14:val="none"/>
        </w:rPr>
        <w:t>alimento</w:t>
      </w:r>
      <w:r w:rsidR="008C619C">
        <w:rPr>
          <w:rFonts w:ascii="Calibri" w:hAnsi="Calibri" w:eastAsia="Times New Roman" w:cs="Calibri"/>
          <w:kern w:val="0"/>
          <w:lang w:eastAsia="pt-BR"/>
          <w14:ligatures w14:val="none"/>
        </w:rPr>
        <w:t>/</w:t>
      </w:r>
      <w:r w:rsidRPr="000B5C1A" w:rsidR="008C619C">
        <w:rPr>
          <w:rFonts w:ascii="Calibri" w:hAnsi="Calibri" w:eastAsia="Times New Roman" w:cs="Calibri"/>
          <w:kern w:val="0"/>
          <w:lang w:eastAsia="pt-BR"/>
          <w14:ligatures w14:val="none"/>
        </w:rPr>
        <w:t>item</w:t>
      </w:r>
      <w:r w:rsidRPr="000B5C1A">
        <w:rPr>
          <w:rFonts w:ascii="Calibri" w:hAnsi="Calibri" w:eastAsia="Times New Roman" w:cs="Calibri"/>
          <w:kern w:val="0"/>
          <w:lang w:eastAsia="pt-BR"/>
          <w14:ligatures w14:val="none"/>
        </w:rPr>
        <w:t xml:space="preserve"> no projeto de venda deve ser o mesmo informado nesse Edital, a qual consta inserido o custo com os insumos. As quantidades de cada </w:t>
      </w:r>
      <w:r w:rsidRPr="000B5C1A" w:rsidR="008C619C">
        <w:rPr>
          <w:rFonts w:ascii="Calibri" w:hAnsi="Calibri" w:eastAsia="Times New Roman" w:cs="Calibri"/>
          <w:kern w:val="0"/>
          <w:lang w:eastAsia="pt-BR"/>
          <w14:ligatures w14:val="none"/>
        </w:rPr>
        <w:t>alimento</w:t>
      </w:r>
      <w:r w:rsidR="008C619C">
        <w:rPr>
          <w:rFonts w:ascii="Calibri" w:hAnsi="Calibri" w:eastAsia="Times New Roman" w:cs="Calibri"/>
          <w:kern w:val="0"/>
          <w:lang w:eastAsia="pt-BR"/>
          <w14:ligatures w14:val="none"/>
        </w:rPr>
        <w:t>/</w:t>
      </w:r>
      <w:r w:rsidRPr="000B5C1A" w:rsidR="008C619C">
        <w:rPr>
          <w:rFonts w:ascii="Calibri" w:hAnsi="Calibri" w:eastAsia="Times New Roman" w:cs="Calibri"/>
          <w:kern w:val="0"/>
          <w:lang w:eastAsia="pt-BR"/>
          <w14:ligatures w14:val="none"/>
        </w:rPr>
        <w:t xml:space="preserve">item </w:t>
      </w:r>
      <w:r w:rsidRPr="000B5C1A">
        <w:rPr>
          <w:rFonts w:ascii="Calibri" w:hAnsi="Calibri" w:eastAsia="Times New Roman" w:cs="Calibri"/>
          <w:kern w:val="0"/>
          <w:lang w:eastAsia="pt-BR"/>
          <w14:ligatures w14:val="none"/>
        </w:rPr>
        <w:t>descritas no projeto de venda, deverão ser apenas aquelas de produção própria de cada agricultor familiar.</w:t>
      </w:r>
    </w:p>
    <w:p w:rsidRPr="000B5C1A" w:rsidR="00A50676" w:rsidP="00EE52A4" w:rsidRDefault="00A50676" w14:paraId="58B58929" w14:textId="77777777">
      <w:pPr>
        <w:spacing w:before="120" w:after="120" w:line="240" w:lineRule="auto"/>
        <w:jc w:val="both"/>
        <w:rPr>
          <w:rFonts w:ascii="Calibri" w:hAnsi="Calibri" w:eastAsia="Times New Roman" w:cs="Calibri"/>
          <w:kern w:val="0"/>
          <w:lang w:eastAsia="pt-BR"/>
          <w14:ligatures w14:val="none"/>
        </w:rPr>
      </w:pPr>
    </w:p>
    <w:p w:rsidRPr="00A50676" w:rsidR="00C67C52" w:rsidP="00A50676" w:rsidRDefault="00A50676" w14:paraId="400F5CB5" w14:textId="579F3E11">
      <w:pPr>
        <w:spacing w:before="120" w:after="120" w:line="240" w:lineRule="auto"/>
        <w:jc w:val="both"/>
        <w:rPr>
          <w:rFonts w:ascii="Calibri" w:hAnsi="Calibri" w:eastAsia="Times New Roman" w:cs="Calibri"/>
          <w:b/>
          <w:bCs/>
          <w:kern w:val="0"/>
          <w:lang w:eastAsia="pt-BR"/>
          <w14:ligatures w14:val="none"/>
        </w:rPr>
      </w:pPr>
      <w:r w:rsidRPr="00A50676">
        <w:rPr>
          <w:rFonts w:ascii="Calibri" w:hAnsi="Calibri" w:eastAsia="Times New Roman" w:cs="Calibri"/>
          <w:b/>
          <w:bCs/>
          <w:kern w:val="0"/>
          <w:lang w:eastAsia="pt-BR"/>
          <w14:ligatures w14:val="none"/>
        </w:rPr>
        <w:t>1.</w:t>
      </w:r>
      <w:r>
        <w:rPr>
          <w:rFonts w:ascii="Calibri" w:hAnsi="Calibri" w:eastAsia="Times New Roman" w:cs="Calibri"/>
          <w:b/>
          <w:bCs/>
          <w:kern w:val="0"/>
          <w:lang w:eastAsia="pt-BR"/>
          <w14:ligatures w14:val="none"/>
        </w:rPr>
        <w:t xml:space="preserve"> </w:t>
      </w:r>
      <w:r w:rsidRPr="00A50676" w:rsidR="00EE52A4">
        <w:rPr>
          <w:rFonts w:ascii="Calibri" w:hAnsi="Calibri" w:eastAsia="Times New Roman" w:cs="Calibri"/>
          <w:b/>
          <w:bCs/>
          <w:kern w:val="0"/>
          <w:lang w:eastAsia="pt-BR"/>
          <w14:ligatures w14:val="none"/>
        </w:rPr>
        <w:t>Objeto da chamada pública</w:t>
      </w:r>
    </w:p>
    <w:p w:rsidRPr="000B5C1A" w:rsidR="00EE52A4" w:rsidP="00EE52A4" w:rsidRDefault="00EE52A4" w14:paraId="55667BD0" w14:textId="6E773EAD">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1.1 O objeto da presente Chamada Pública é a aquisição de alimentos provenientes da agricultura familiar, destinados ao atendimento do cardápio da alimentação escolar, no âmbito do PNAE, conforme as especificações dos alimentos descritas abaixo:</w:t>
      </w:r>
    </w:p>
    <w:tbl>
      <w:tblPr>
        <w:tblStyle w:val="Tabelacomgrade"/>
        <w:tblW w:w="5000" w:type="pct"/>
        <w:tblLook w:val="04A0" w:firstRow="1" w:lastRow="0" w:firstColumn="1" w:lastColumn="0" w:noHBand="0" w:noVBand="1"/>
      </w:tblPr>
      <w:tblGrid>
        <w:gridCol w:w="462"/>
        <w:gridCol w:w="4375"/>
        <w:gridCol w:w="1061"/>
        <w:gridCol w:w="1443"/>
        <w:gridCol w:w="1720"/>
      </w:tblGrid>
      <w:tr w:rsidRPr="000B5C1A" w:rsidR="008E69A4" w:rsidTr="009A1C64" w14:paraId="6A01EDAF" w14:textId="77777777">
        <w:trPr>
          <w:trHeight w:val="544"/>
        </w:trPr>
        <w:tc>
          <w:tcPr>
            <w:tcW w:w="451" w:type="dxa"/>
            <w:hideMark/>
          </w:tcPr>
          <w:p w:rsidRPr="00656B35" w:rsidR="00EE52A4" w:rsidRDefault="00EE52A4" w14:paraId="57A8C855" w14:textId="77777777">
            <w:pPr>
              <w:spacing w:before="120" w:after="120"/>
              <w:jc w:val="both"/>
              <w:rPr>
                <w:rFonts w:ascii="Calibri" w:hAnsi="Calibri" w:eastAsia="Times New Roman" w:cs="Calibri"/>
                <w:color w:val="000000"/>
                <w:kern w:val="0"/>
                <w:sz w:val="22"/>
                <w:szCs w:val="22"/>
                <w:lang w:eastAsia="pt-BR"/>
                <w14:ligatures w14:val="none"/>
              </w:rPr>
            </w:pPr>
            <w:r w:rsidRPr="00656B35">
              <w:rPr>
                <w:rFonts w:ascii="Calibri" w:hAnsi="Calibri" w:eastAsia="Times New Roman" w:cs="Calibri"/>
                <w:color w:val="000000"/>
                <w:kern w:val="0"/>
                <w:sz w:val="22"/>
                <w:szCs w:val="22"/>
                <w:lang w:eastAsia="pt-BR"/>
                <w14:ligatures w14:val="none"/>
              </w:rPr>
              <w:lastRenderedPageBreak/>
              <w:t>Nº</w:t>
            </w:r>
          </w:p>
        </w:tc>
        <w:tc>
          <w:tcPr>
            <w:tcW w:w="4385" w:type="dxa"/>
            <w:hideMark/>
          </w:tcPr>
          <w:p w:rsidRPr="00656B35" w:rsidR="00EE52A4" w:rsidP="00656B35" w:rsidRDefault="00EE52A4" w14:paraId="011A42B1" w14:textId="77777777">
            <w:pPr>
              <w:spacing w:before="120" w:after="120"/>
              <w:jc w:val="center"/>
              <w:rPr>
                <w:rFonts w:ascii="Calibri" w:hAnsi="Calibri" w:eastAsia="Times New Roman" w:cs="Calibri"/>
                <w:color w:val="000000"/>
                <w:kern w:val="0"/>
                <w:sz w:val="22"/>
                <w:szCs w:val="22"/>
                <w:lang w:eastAsia="pt-BR"/>
                <w14:ligatures w14:val="none"/>
              </w:rPr>
            </w:pPr>
            <w:r w:rsidRPr="00656B35">
              <w:rPr>
                <w:rFonts w:ascii="Calibri" w:hAnsi="Calibri" w:eastAsia="Times New Roman" w:cs="Calibri"/>
                <w:color w:val="000000"/>
                <w:kern w:val="0"/>
                <w:sz w:val="22"/>
                <w:szCs w:val="22"/>
                <w:lang w:eastAsia="pt-BR"/>
                <w14:ligatures w14:val="none"/>
              </w:rPr>
              <w:t>ALIMENTO</w:t>
            </w:r>
          </w:p>
        </w:tc>
        <w:tc>
          <w:tcPr>
            <w:tcW w:w="1061" w:type="dxa"/>
            <w:hideMark/>
          </w:tcPr>
          <w:p w:rsidRPr="00656B35" w:rsidR="00EE52A4" w:rsidP="00656B35" w:rsidRDefault="00EE52A4" w14:paraId="677D43A9" w14:textId="77777777">
            <w:pPr>
              <w:spacing w:before="120" w:after="120"/>
              <w:jc w:val="center"/>
              <w:rPr>
                <w:rFonts w:ascii="Calibri" w:hAnsi="Calibri" w:eastAsia="Times New Roman" w:cs="Calibri"/>
                <w:color w:val="000000"/>
                <w:kern w:val="0"/>
                <w:sz w:val="22"/>
                <w:szCs w:val="22"/>
                <w:lang w:eastAsia="pt-BR"/>
                <w14:ligatures w14:val="none"/>
              </w:rPr>
            </w:pPr>
            <w:r w:rsidRPr="00656B35">
              <w:rPr>
                <w:rFonts w:ascii="Calibri" w:hAnsi="Calibri" w:eastAsia="Times New Roman" w:cs="Calibri"/>
                <w:color w:val="000000"/>
                <w:kern w:val="0"/>
                <w:sz w:val="22"/>
                <w:szCs w:val="22"/>
                <w:lang w:eastAsia="pt-BR"/>
                <w14:ligatures w14:val="none"/>
              </w:rPr>
              <w:t>UNIDADE</w:t>
            </w:r>
          </w:p>
        </w:tc>
        <w:tc>
          <w:tcPr>
            <w:tcW w:w="1443" w:type="dxa"/>
            <w:hideMark/>
          </w:tcPr>
          <w:p w:rsidRPr="00656B35" w:rsidR="00EE52A4" w:rsidP="00656B35" w:rsidRDefault="00EE52A4" w14:paraId="4B998F8C" w14:textId="77777777">
            <w:pPr>
              <w:spacing w:before="120" w:after="120"/>
              <w:jc w:val="center"/>
              <w:rPr>
                <w:rFonts w:ascii="Calibri" w:hAnsi="Calibri" w:eastAsia="Times New Roman" w:cs="Calibri"/>
                <w:color w:val="000000"/>
                <w:kern w:val="0"/>
                <w:sz w:val="22"/>
                <w:szCs w:val="22"/>
                <w:lang w:eastAsia="pt-BR"/>
                <w14:ligatures w14:val="none"/>
              </w:rPr>
            </w:pPr>
            <w:r w:rsidRPr="00656B35">
              <w:rPr>
                <w:rFonts w:ascii="Calibri" w:hAnsi="Calibri" w:eastAsia="Times New Roman" w:cs="Calibri"/>
                <w:color w:val="000000"/>
                <w:kern w:val="0"/>
                <w:sz w:val="22"/>
                <w:szCs w:val="22"/>
                <w:lang w:eastAsia="pt-BR"/>
                <w14:ligatures w14:val="none"/>
              </w:rPr>
              <w:t>QUANTIDADE</w:t>
            </w:r>
          </w:p>
        </w:tc>
        <w:tc>
          <w:tcPr>
            <w:tcW w:w="1721" w:type="dxa"/>
            <w:hideMark/>
          </w:tcPr>
          <w:p w:rsidRPr="00656B35" w:rsidR="00EE52A4" w:rsidP="00656B35" w:rsidRDefault="00EE52A4" w14:paraId="5D24DB67" w14:textId="77777777">
            <w:pPr>
              <w:spacing w:before="120" w:after="120"/>
              <w:jc w:val="center"/>
              <w:rPr>
                <w:rFonts w:ascii="Calibri" w:hAnsi="Calibri" w:eastAsia="Times New Roman" w:cs="Calibri"/>
                <w:color w:val="000000"/>
                <w:kern w:val="0"/>
                <w:sz w:val="22"/>
                <w:szCs w:val="22"/>
                <w:lang w:eastAsia="pt-BR"/>
                <w14:ligatures w14:val="none"/>
              </w:rPr>
            </w:pPr>
            <w:r w:rsidRPr="00656B35">
              <w:rPr>
                <w:rFonts w:ascii="Calibri" w:hAnsi="Calibri" w:eastAsia="Times New Roman" w:cs="Calibri"/>
                <w:color w:val="000000"/>
                <w:kern w:val="0"/>
                <w:sz w:val="22"/>
                <w:szCs w:val="22"/>
                <w:lang w:eastAsia="pt-BR"/>
                <w14:ligatures w14:val="none"/>
              </w:rPr>
              <w:t>PREÇO DE AQUISIÇÃO (R$)</w:t>
            </w:r>
          </w:p>
        </w:tc>
      </w:tr>
      <w:tr w:rsidRPr="000B5C1A" w:rsidR="009A1C64" w:rsidTr="009A1C64" w14:paraId="2C5678E7" w14:textId="77777777">
        <w:trPr>
          <w:trHeight w:val="240"/>
        </w:trPr>
        <w:tc>
          <w:tcPr>
            <w:tcW w:w="451" w:type="dxa"/>
            <w:hideMark/>
          </w:tcPr>
          <w:p w:rsidRPr="000B5C1A" w:rsidR="009A1C64" w:rsidRDefault="009A1C64" w14:paraId="670848A9" w14:textId="3D819123">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r w:rsidR="0041494A">
              <w:rPr>
                <w:rFonts w:ascii="Calibri" w:hAnsi="Calibri" w:eastAsia="Times New Roman" w:cs="Calibri"/>
                <w:color w:val="000000"/>
                <w:kern w:val="0"/>
                <w:lang w:eastAsia="pt-BR"/>
                <w14:ligatures w14:val="none"/>
              </w:rPr>
              <w:t>1</w:t>
            </w:r>
          </w:p>
        </w:tc>
        <w:tc>
          <w:tcPr>
            <w:tcW w:w="4385" w:type="dxa"/>
            <w:hideMark/>
          </w:tcPr>
          <w:p w:rsidRPr="00656B35" w:rsidR="009A1C64" w:rsidRDefault="009A1C64" w14:paraId="43D85F6D" w14:textId="3ABEE5F1">
            <w:pPr>
              <w:spacing w:before="120" w:after="120"/>
              <w:jc w:val="both"/>
              <w:rPr>
                <w:rFonts w:ascii="Calibri" w:hAnsi="Calibri" w:eastAsia="Times New Roman" w:cs="Calibri"/>
                <w:i/>
                <w:iCs/>
                <w:color w:val="000000"/>
                <w:kern w:val="0"/>
                <w:sz w:val="18"/>
                <w:szCs w:val="18"/>
                <w:lang w:eastAsia="pt-BR"/>
                <w14:ligatures w14:val="none"/>
              </w:rPr>
            </w:pPr>
            <w:r w:rsidRPr="00F25424">
              <w:rPr>
                <w:rFonts w:ascii="Calibri" w:hAnsi="Calibri" w:eastAsia="Times New Roman" w:cs="Calibri"/>
                <w:i/>
                <w:iCs/>
                <w:color w:val="000000"/>
                <w:kern w:val="0"/>
                <w:sz w:val="18"/>
                <w:szCs w:val="18"/>
                <w:lang w:eastAsia="pt-BR"/>
                <w14:ligatures w14:val="none"/>
              </w:rPr>
              <w:t>[</w:t>
            </w:r>
            <w:r w:rsidRPr="00656B35">
              <w:rPr>
                <w:rFonts w:ascii="Calibri" w:hAnsi="Calibri" w:eastAsia="Times New Roman" w:cs="Calibri"/>
                <w:b/>
                <w:bCs/>
                <w:i/>
                <w:iCs/>
                <w:color w:val="000000"/>
                <w:kern w:val="0"/>
                <w:sz w:val="18"/>
                <w:szCs w:val="18"/>
                <w:lang w:eastAsia="pt-BR"/>
                <w14:ligatures w14:val="none"/>
              </w:rPr>
              <w:t>Exemplo:</w:t>
            </w:r>
            <w:r w:rsidRPr="00656B35">
              <w:rPr>
                <w:rFonts w:ascii="Calibri" w:hAnsi="Calibri" w:eastAsia="Times New Roman" w:cs="Calibri"/>
                <w:i/>
                <w:iCs/>
                <w:color w:val="000000"/>
                <w:kern w:val="0"/>
                <w:sz w:val="18"/>
                <w:szCs w:val="18"/>
                <w:lang w:eastAsia="pt-BR"/>
                <w14:ligatures w14:val="none"/>
              </w:rPr>
              <w:t xml:space="preserve"> Mandioca congelada. Raiz de mandioca, higienizada, descascada e congelada. Embalagem plástica, atóxica, contendo 1kg do alimento. Rótulo deve apresentar informações nutricionais, procedência, lote e prazo de validade. Entrega quinzenal nas unidades educacionais, a -18 ºC, com no mínimo 75% (setenta e cinco por cento) do prazo de validade. Quantidade estimada por entrega: 400kg, de fevereiro a dezembro</w:t>
            </w:r>
            <w:r>
              <w:rPr>
                <w:rFonts w:ascii="Calibri" w:hAnsi="Calibri" w:eastAsia="Times New Roman" w:cs="Calibri"/>
                <w:i/>
                <w:iCs/>
                <w:color w:val="000000"/>
                <w:kern w:val="0"/>
                <w:sz w:val="18"/>
                <w:szCs w:val="18"/>
                <w:lang w:eastAsia="pt-BR"/>
                <w14:ligatures w14:val="none"/>
              </w:rPr>
              <w:t>.]</w:t>
            </w:r>
          </w:p>
        </w:tc>
        <w:tc>
          <w:tcPr>
            <w:tcW w:w="1061" w:type="dxa"/>
            <w:hideMark/>
          </w:tcPr>
          <w:p w:rsidRPr="000B5C1A" w:rsidR="009A1C64" w:rsidRDefault="009A1C64" w14:paraId="5ED19EE1"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c>
          <w:tcPr>
            <w:tcW w:w="1443" w:type="dxa"/>
            <w:hideMark/>
          </w:tcPr>
          <w:p w:rsidRPr="000B5C1A" w:rsidR="009A1C64" w:rsidRDefault="009A1C64" w14:paraId="2AC9061D"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c>
          <w:tcPr>
            <w:tcW w:w="1721" w:type="dxa"/>
            <w:hideMark/>
          </w:tcPr>
          <w:p w:rsidRPr="000B5C1A" w:rsidR="009A1C64" w:rsidRDefault="009A1C64" w14:paraId="3A0E347C"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p w:rsidRPr="000B5C1A" w:rsidR="009A1C64" w:rsidRDefault="009A1C64" w14:paraId="792F72DD" w14:textId="66FE04E2">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r>
      <w:tr w:rsidRPr="000B5C1A" w:rsidR="009A1C64" w14:paraId="730032CE" w14:textId="77777777">
        <w:trPr>
          <w:trHeight w:val="240"/>
        </w:trPr>
        <w:tc>
          <w:tcPr>
            <w:tcW w:w="451" w:type="dxa"/>
            <w:hideMark/>
          </w:tcPr>
          <w:p w:rsidRPr="000B5C1A" w:rsidR="009A1C64" w:rsidRDefault="009A1C64" w14:paraId="0C69100F" w14:textId="2EA9B05A">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r w:rsidR="0041494A">
              <w:rPr>
                <w:rFonts w:ascii="Calibri" w:hAnsi="Calibri" w:eastAsia="Times New Roman" w:cs="Calibri"/>
                <w:color w:val="000000"/>
                <w:kern w:val="0"/>
                <w:lang w:eastAsia="pt-BR"/>
                <w14:ligatures w14:val="none"/>
              </w:rPr>
              <w:t>2</w:t>
            </w:r>
          </w:p>
        </w:tc>
        <w:tc>
          <w:tcPr>
            <w:tcW w:w="4385" w:type="dxa"/>
            <w:hideMark/>
          </w:tcPr>
          <w:p w:rsidRPr="00656B35" w:rsidR="009A1C64" w:rsidRDefault="009A1C64" w14:paraId="3599D6A2" w14:textId="48881821">
            <w:pPr>
              <w:spacing w:before="120" w:after="120"/>
              <w:jc w:val="both"/>
              <w:rPr>
                <w:rFonts w:ascii="Calibri" w:hAnsi="Calibri" w:eastAsia="Times New Roman" w:cs="Calibri"/>
                <w:i/>
                <w:iCs/>
                <w:color w:val="000000"/>
                <w:kern w:val="0"/>
                <w:sz w:val="18"/>
                <w:szCs w:val="18"/>
                <w:lang w:eastAsia="pt-BR"/>
                <w14:ligatures w14:val="none"/>
              </w:rPr>
            </w:pPr>
            <w:r w:rsidRPr="004C10FA">
              <w:rPr>
                <w:rFonts w:ascii="Calibri" w:hAnsi="Calibri" w:eastAsia="Times New Roman" w:cs="Calibri"/>
                <w:i/>
                <w:iCs/>
                <w:color w:val="000000"/>
                <w:kern w:val="0"/>
                <w:sz w:val="18"/>
                <w:szCs w:val="18"/>
                <w:lang w:eastAsia="pt-BR"/>
                <w14:ligatures w14:val="none"/>
              </w:rPr>
              <w:t>[</w:t>
            </w:r>
            <w:r w:rsidRPr="00656B35">
              <w:rPr>
                <w:rFonts w:ascii="Calibri" w:hAnsi="Calibri" w:eastAsia="Times New Roman" w:cs="Calibri"/>
                <w:b/>
                <w:bCs/>
                <w:i/>
                <w:iCs/>
                <w:color w:val="000000"/>
                <w:kern w:val="0"/>
                <w:sz w:val="18"/>
                <w:szCs w:val="18"/>
                <w:lang w:eastAsia="pt-BR"/>
                <w14:ligatures w14:val="none"/>
              </w:rPr>
              <w:t>Exemplo:</w:t>
            </w:r>
            <w:r w:rsidRPr="00656B35">
              <w:rPr>
                <w:rFonts w:ascii="Calibri" w:hAnsi="Calibri" w:eastAsia="Times New Roman" w:cs="Calibri"/>
                <w:i/>
                <w:iCs/>
                <w:color w:val="000000"/>
                <w:kern w:val="0"/>
                <w:sz w:val="18"/>
                <w:szCs w:val="18"/>
                <w:lang w:eastAsia="pt-BR"/>
                <w14:ligatures w14:val="none"/>
              </w:rPr>
              <w:t xml:space="preserve"> Farinha de mandioca. Classificação: seca. Tipo: fina. Produzida a partir da raiz da mandioca. Com registro no Ministério da Agricultura e Pecuária, conforme </w:t>
            </w:r>
            <w:r>
              <w:rPr>
                <w:rFonts w:ascii="Calibri" w:hAnsi="Calibri" w:eastAsia="Times New Roman" w:cs="Calibri"/>
                <w:i/>
                <w:iCs/>
                <w:color w:val="000000"/>
                <w:kern w:val="0"/>
                <w:sz w:val="18"/>
                <w:szCs w:val="18"/>
                <w:lang w:eastAsia="pt-BR"/>
                <w14:ligatures w14:val="none"/>
              </w:rPr>
              <w:t xml:space="preserve">instrução vigente. </w:t>
            </w:r>
            <w:r w:rsidRPr="00656B35">
              <w:rPr>
                <w:rFonts w:ascii="Calibri" w:hAnsi="Calibri" w:eastAsia="Times New Roman" w:cs="Calibri"/>
                <w:i/>
                <w:iCs/>
                <w:color w:val="000000"/>
                <w:kern w:val="0"/>
                <w:sz w:val="18"/>
                <w:szCs w:val="18"/>
                <w:lang w:eastAsia="pt-BR"/>
                <w14:ligatures w14:val="none"/>
              </w:rPr>
              <w:t>Embalagem plástica, atóxica, transparente permitindo a visualização do alimento, contendo 1kg de farinha. Rótulo deve apresentar informações nutricionais, procedência, lote e prazo de validade. Entrega mensal no depósito central da alimentação escolar, com no mínimo 75% (setenta e cinco por cento) do prazo de validade. Quantidade estimada por entrega: 200kg, de fevereiro a dezembro.</w:t>
            </w:r>
            <w:r>
              <w:rPr>
                <w:rFonts w:ascii="Calibri" w:hAnsi="Calibri" w:eastAsia="Times New Roman" w:cs="Calibri"/>
                <w:i/>
                <w:iCs/>
                <w:color w:val="000000"/>
                <w:kern w:val="0"/>
                <w:sz w:val="18"/>
                <w:szCs w:val="18"/>
                <w:lang w:eastAsia="pt-BR"/>
                <w14:ligatures w14:val="none"/>
              </w:rPr>
              <w:t>]</w:t>
            </w:r>
          </w:p>
        </w:tc>
        <w:tc>
          <w:tcPr>
            <w:tcW w:w="1061" w:type="dxa"/>
            <w:hideMark/>
          </w:tcPr>
          <w:p w:rsidRPr="000B5C1A" w:rsidR="009A1C64" w:rsidRDefault="009A1C64" w14:paraId="69CBCDC1"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c>
          <w:tcPr>
            <w:tcW w:w="1443" w:type="dxa"/>
            <w:hideMark/>
          </w:tcPr>
          <w:p w:rsidRPr="000B5C1A" w:rsidR="009A1C64" w:rsidRDefault="009A1C64" w14:paraId="4AA15B33"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c>
          <w:tcPr>
            <w:tcW w:w="1721" w:type="dxa"/>
            <w:hideMark/>
          </w:tcPr>
          <w:p w:rsidRPr="000B5C1A" w:rsidR="009A1C64" w:rsidRDefault="009A1C64" w14:paraId="5E221973" w14:textId="77777777">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p w:rsidRPr="000B5C1A" w:rsidR="009A1C64" w:rsidRDefault="009A1C64" w14:paraId="1BA70F3C" w14:textId="67FC8909">
            <w:pPr>
              <w:spacing w:before="120" w:after="120"/>
              <w:jc w:val="both"/>
              <w:rPr>
                <w:rFonts w:ascii="Calibri" w:hAnsi="Calibri" w:eastAsia="Times New Roman" w:cs="Calibri"/>
                <w:color w:val="000000"/>
                <w:kern w:val="0"/>
                <w:lang w:eastAsia="pt-BR"/>
                <w14:ligatures w14:val="none"/>
              </w:rPr>
            </w:pPr>
            <w:r w:rsidRPr="000B5C1A">
              <w:rPr>
                <w:rFonts w:ascii="Calibri" w:hAnsi="Calibri" w:eastAsia="Times New Roman" w:cs="Calibri"/>
                <w:color w:val="000000"/>
                <w:kern w:val="0"/>
                <w:lang w:eastAsia="pt-BR"/>
                <w14:ligatures w14:val="none"/>
              </w:rPr>
              <w:t> </w:t>
            </w:r>
          </w:p>
        </w:tc>
      </w:tr>
      <w:tr w:rsidRPr="000B5C1A" w:rsidR="0041494A" w14:paraId="698FD6D2" w14:textId="77777777">
        <w:trPr>
          <w:trHeight w:val="240"/>
        </w:trPr>
        <w:tc>
          <w:tcPr>
            <w:tcW w:w="451" w:type="dxa"/>
          </w:tcPr>
          <w:p w:rsidRPr="000B5C1A" w:rsidR="0041494A" w:rsidP="0041494A" w:rsidRDefault="0041494A" w14:paraId="54B14B05" w14:textId="1184F5BD">
            <w:pPr>
              <w:spacing w:before="120" w:after="120"/>
              <w:jc w:val="both"/>
              <w:rPr>
                <w:rFonts w:ascii="Calibri" w:hAnsi="Calibri" w:eastAsia="Times New Roman" w:cs="Calibri"/>
                <w:color w:val="000000"/>
                <w:kern w:val="0"/>
                <w:lang w:eastAsia="pt-BR"/>
                <w14:ligatures w14:val="none"/>
              </w:rPr>
            </w:pPr>
            <w:r>
              <w:rPr>
                <w:rFonts w:ascii="Calibri" w:hAnsi="Calibri" w:eastAsia="Times New Roman" w:cs="Calibri"/>
                <w:i/>
                <w:iCs/>
                <w:kern w:val="0"/>
                <w:sz w:val="18"/>
                <w:szCs w:val="18"/>
                <w:lang w:eastAsia="pt-BR"/>
                <w14:ligatures w14:val="none"/>
              </w:rPr>
              <w:t>(...)</w:t>
            </w:r>
          </w:p>
        </w:tc>
        <w:tc>
          <w:tcPr>
            <w:tcW w:w="4385" w:type="dxa"/>
          </w:tcPr>
          <w:p w:rsidRPr="004C10FA" w:rsidR="0041494A" w:rsidP="0041494A" w:rsidRDefault="0041494A" w14:paraId="3097E219" w14:textId="34D40CE8">
            <w:pPr>
              <w:spacing w:before="120" w:after="120"/>
              <w:jc w:val="both"/>
              <w:rPr>
                <w:rFonts w:ascii="Calibri" w:hAnsi="Calibri" w:eastAsia="Times New Roman" w:cs="Calibri"/>
                <w:i/>
                <w:iCs/>
                <w:color w:val="000000"/>
                <w:kern w:val="0"/>
                <w:sz w:val="18"/>
                <w:szCs w:val="18"/>
                <w:lang w:eastAsia="pt-BR"/>
                <w14:ligatures w14:val="none"/>
              </w:rPr>
            </w:pPr>
            <w:r w:rsidRPr="00F3099F">
              <w:rPr>
                <w:rFonts w:ascii="Calibri" w:hAnsi="Calibri" w:eastAsia="Times New Roman" w:cs="Calibri"/>
                <w:kern w:val="0"/>
                <w:sz w:val="18"/>
                <w:szCs w:val="18"/>
                <w:lang w:eastAsia="pt-BR"/>
                <w14:ligatures w14:val="none"/>
              </w:rPr>
              <w:t xml:space="preserve"> [Inserir quantas linhas forem necessárias]</w:t>
            </w:r>
          </w:p>
        </w:tc>
        <w:tc>
          <w:tcPr>
            <w:tcW w:w="1061" w:type="dxa"/>
          </w:tcPr>
          <w:p w:rsidRPr="000B5C1A" w:rsidR="0041494A" w:rsidP="0041494A" w:rsidRDefault="0041494A" w14:paraId="4DC9A668" w14:textId="77777777">
            <w:pPr>
              <w:spacing w:before="120" w:after="120"/>
              <w:jc w:val="both"/>
              <w:rPr>
                <w:rFonts w:ascii="Calibri" w:hAnsi="Calibri" w:eastAsia="Times New Roman" w:cs="Calibri"/>
                <w:color w:val="000000"/>
                <w:kern w:val="0"/>
                <w:lang w:eastAsia="pt-BR"/>
                <w14:ligatures w14:val="none"/>
              </w:rPr>
            </w:pPr>
          </w:p>
        </w:tc>
        <w:tc>
          <w:tcPr>
            <w:tcW w:w="1443" w:type="dxa"/>
          </w:tcPr>
          <w:p w:rsidRPr="000B5C1A" w:rsidR="0041494A" w:rsidP="0041494A" w:rsidRDefault="0041494A" w14:paraId="4C01CF01" w14:textId="77777777">
            <w:pPr>
              <w:spacing w:before="120" w:after="120"/>
              <w:jc w:val="both"/>
              <w:rPr>
                <w:rFonts w:ascii="Calibri" w:hAnsi="Calibri" w:eastAsia="Times New Roman" w:cs="Calibri"/>
                <w:color w:val="000000"/>
                <w:kern w:val="0"/>
                <w:lang w:eastAsia="pt-BR"/>
                <w14:ligatures w14:val="none"/>
              </w:rPr>
            </w:pPr>
          </w:p>
        </w:tc>
        <w:tc>
          <w:tcPr>
            <w:tcW w:w="1721" w:type="dxa"/>
          </w:tcPr>
          <w:p w:rsidRPr="000B5C1A" w:rsidR="0041494A" w:rsidP="0041494A" w:rsidRDefault="0041494A" w14:paraId="50A1C859" w14:textId="77777777">
            <w:pPr>
              <w:spacing w:before="120" w:after="120"/>
              <w:jc w:val="both"/>
              <w:rPr>
                <w:rFonts w:ascii="Calibri" w:hAnsi="Calibri" w:eastAsia="Times New Roman" w:cs="Calibri"/>
                <w:color w:val="000000"/>
                <w:kern w:val="0"/>
                <w:lang w:eastAsia="pt-BR"/>
                <w14:ligatures w14:val="none"/>
              </w:rPr>
            </w:pPr>
          </w:p>
        </w:tc>
      </w:tr>
    </w:tbl>
    <w:p w:rsidRPr="000B5C1A" w:rsidR="00EE52A4" w:rsidP="00EE52A4" w:rsidRDefault="00EE52A4" w14:paraId="69AA0A03"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w:t>
      </w:r>
    </w:p>
    <w:p w:rsidRPr="000B5C1A" w:rsidR="00EE52A4" w:rsidP="00EE52A4" w:rsidRDefault="00EE52A4" w14:paraId="3B4EF4A0" w14:textId="6FE33EDC">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b/>
          <w:bCs/>
          <w:kern w:val="0"/>
          <w:lang w:eastAsia="pt-BR"/>
          <w14:ligatures w14:val="none"/>
        </w:rPr>
        <w:t>2. Da metodologia de preço do PNAE</w:t>
      </w:r>
    </w:p>
    <w:p w:rsidRPr="000B5C1A" w:rsidR="00EE52A4" w:rsidP="00EE52A4" w:rsidRDefault="00EE52A4" w14:paraId="5F0B684D" w14:textId="6D8C6D5E">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2.1 Conforme estabelece a Resolução CD/FNDE vigente, foi calculada a média de preço por alimento/item junto a ___ fornecedores locais</w:t>
      </w:r>
      <w:r w:rsidR="2C20AE16">
        <w:rPr>
          <w:rFonts w:ascii="Calibri" w:hAnsi="Calibri" w:eastAsia="Times New Roman" w:cs="Calibri"/>
          <w:kern w:val="0"/>
          <w:lang w:eastAsia="pt-BR"/>
          <w14:ligatures w14:val="none"/>
        </w:rPr>
        <w:t>,</w:t>
      </w:r>
      <w:r w:rsidRPr="004D56E7" w:rsidR="2C20AE16">
        <w:rPr>
          <w:rFonts w:ascii="Calibri" w:hAnsi="Calibri" w:eastAsia="Times New Roman" w:cs="Calibri"/>
          <w:kern w:val="0"/>
          <w:lang w:eastAsia="pt-BR"/>
          <w14:ligatures w14:val="none"/>
        </w:rPr>
        <w:t xml:space="preserve"> priorizando a feira do produtor da agricultura familiar</w:t>
      </w:r>
      <w:r w:rsidRPr="000B5C1A">
        <w:rPr>
          <w:rFonts w:ascii="Calibri" w:hAnsi="Calibri" w:eastAsia="Times New Roman" w:cs="Calibri"/>
          <w:kern w:val="0"/>
          <w:lang w:eastAsia="pt-BR"/>
          <w14:ligatures w14:val="none"/>
        </w:rPr>
        <w:t>. Essa média consta neste Edital e deverá ser reproduzida nos respectivos projetos de venda, contratos e notas fiscais.</w:t>
      </w:r>
    </w:p>
    <w:p w:rsidRPr="000B5C1A" w:rsidR="00EE52A4" w:rsidP="00EE52A4" w:rsidRDefault="00EE52A4" w14:paraId="53AD4B6E" w14:textId="6484A4B0">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xml:space="preserve">2.2 A média de preço definida pela </w:t>
      </w:r>
      <w:proofErr w:type="spellStart"/>
      <w:r w:rsidRPr="000B5C1A">
        <w:rPr>
          <w:rFonts w:ascii="Calibri" w:hAnsi="Calibri" w:eastAsia="Times New Roman" w:cs="Calibri"/>
          <w:kern w:val="0"/>
          <w:lang w:eastAsia="pt-BR"/>
          <w14:ligatures w14:val="none"/>
        </w:rPr>
        <w:t>EEx</w:t>
      </w:r>
      <w:proofErr w:type="spellEnd"/>
      <w:r w:rsidRPr="000B5C1A">
        <w:rPr>
          <w:rFonts w:ascii="Calibri" w:hAnsi="Calibri" w:eastAsia="Times New Roman" w:cs="Calibri"/>
          <w:kern w:val="0"/>
          <w:lang w:eastAsia="pt-BR"/>
          <w14:ligatures w14:val="none"/>
        </w:rPr>
        <w:t xml:space="preserve"> neste Edital de compras corresponde ao valor pago por alimento</w:t>
      </w:r>
      <w:r w:rsidRPr="33A8E9D3" w:rsidR="48C8B8B9">
        <w:rPr>
          <w:rFonts w:ascii="Calibri" w:hAnsi="Calibri" w:eastAsia="Times New Roman" w:cs="Calibri"/>
          <w:lang w:eastAsia="pt-BR"/>
        </w:rPr>
        <w:t>/item</w:t>
      </w:r>
      <w:r w:rsidRPr="000B5C1A">
        <w:rPr>
          <w:rFonts w:ascii="Calibri" w:hAnsi="Calibri" w:eastAsia="Times New Roman" w:cs="Calibri"/>
          <w:kern w:val="0"/>
          <w:lang w:eastAsia="pt-BR"/>
          <w14:ligatures w14:val="none"/>
        </w:rPr>
        <w:t xml:space="preserve"> ao fornecedor da agricultura familiar</w:t>
      </w:r>
      <w:r w:rsidR="004C7BCC">
        <w:rPr>
          <w:rFonts w:ascii="Calibri" w:hAnsi="Calibri" w:eastAsia="Times New Roman" w:cs="Calibri"/>
          <w:kern w:val="0"/>
          <w:lang w:eastAsia="pt-BR"/>
          <w14:ligatures w14:val="none"/>
        </w:rPr>
        <w:t xml:space="preserve"> </w:t>
      </w:r>
      <w:r w:rsidRPr="000B5C1A">
        <w:rPr>
          <w:rFonts w:ascii="Calibri" w:hAnsi="Calibri" w:eastAsia="Times New Roman" w:cs="Calibri"/>
          <w:kern w:val="0"/>
          <w:lang w:eastAsia="pt-BR"/>
          <w14:ligatures w14:val="none"/>
        </w:rPr>
        <w:t>pela comercialização dos alimentos.</w:t>
      </w:r>
    </w:p>
    <w:p w:rsidRPr="000B5C1A" w:rsidR="00EE52A4" w:rsidP="007D69BB" w:rsidRDefault="00EE52A4" w14:paraId="3A33A5A9" w14:textId="1BA5B399">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 xml:space="preserve">2.3 </w:t>
      </w:r>
      <w:r w:rsidRPr="00720678" w:rsidR="00720678">
        <w:rPr>
          <w:rFonts w:ascii="Calibri" w:hAnsi="Calibri" w:eastAsia="Times New Roman" w:cs="Calibri"/>
          <w:kern w:val="0"/>
          <w:lang w:eastAsia="pt-BR"/>
          <w14:ligatures w14:val="none"/>
        </w:rPr>
        <w:t>É vedada a utilização da</w:t>
      </w:r>
      <w:r w:rsidR="00720678">
        <w:rPr>
          <w:rFonts w:ascii="Calibri" w:hAnsi="Calibri" w:eastAsia="Times New Roman" w:cs="Calibri"/>
          <w:kern w:val="0"/>
          <w:lang w:eastAsia="pt-BR"/>
          <w14:ligatures w14:val="none"/>
        </w:rPr>
        <w:t xml:space="preserve"> </w:t>
      </w:r>
      <w:r w:rsidRPr="00720678" w:rsidR="00720678">
        <w:rPr>
          <w:rFonts w:ascii="Calibri" w:hAnsi="Calibri" w:eastAsia="Times New Roman" w:cs="Calibri"/>
          <w:kern w:val="0"/>
          <w:lang w:eastAsia="pt-BR"/>
          <w14:ligatures w14:val="none"/>
        </w:rPr>
        <w:t>metodologia de formação de preços prevista no art. 28</w:t>
      </w:r>
      <w:r w:rsidR="007D69BB">
        <w:rPr>
          <w:rFonts w:ascii="Calibri" w:hAnsi="Calibri" w:eastAsia="Times New Roman" w:cs="Calibri"/>
          <w:kern w:val="0"/>
          <w:lang w:eastAsia="pt-BR"/>
          <w14:ligatures w14:val="none"/>
        </w:rPr>
        <w:t>, da</w:t>
      </w:r>
      <w:r w:rsidRPr="00720678" w:rsidR="00720678">
        <w:rPr>
          <w:rFonts w:ascii="Calibri" w:hAnsi="Calibri" w:eastAsia="Times New Roman" w:cs="Calibri"/>
          <w:kern w:val="0"/>
          <w:lang w:eastAsia="pt-BR"/>
          <w14:ligatures w14:val="none"/>
        </w:rPr>
        <w:t xml:space="preserve"> Resolução CD/FNDE vigente, para a aquisição de</w:t>
      </w:r>
      <w:r w:rsidR="007D69BB">
        <w:rPr>
          <w:rFonts w:ascii="Calibri" w:hAnsi="Calibri" w:eastAsia="Times New Roman" w:cs="Calibri"/>
          <w:kern w:val="0"/>
          <w:lang w:eastAsia="pt-BR"/>
          <w14:ligatures w14:val="none"/>
        </w:rPr>
        <w:t xml:space="preserve"> </w:t>
      </w:r>
      <w:r w:rsidRPr="007D69BB" w:rsidR="007D69BB">
        <w:rPr>
          <w:rFonts w:ascii="Calibri" w:hAnsi="Calibri" w:eastAsia="Times New Roman" w:cs="Calibri"/>
          <w:kern w:val="0"/>
          <w:lang w:eastAsia="pt-BR"/>
          <w14:ligatures w14:val="none"/>
        </w:rPr>
        <w:t>alimentos da Agricultura Familiar por meio de chamada pública, devendo, nessa hipótese, ser adotada a</w:t>
      </w:r>
      <w:r w:rsidR="007D69BB">
        <w:rPr>
          <w:rFonts w:ascii="Calibri" w:hAnsi="Calibri" w:eastAsia="Times New Roman" w:cs="Calibri"/>
          <w:kern w:val="0"/>
          <w:lang w:eastAsia="pt-BR"/>
          <w14:ligatures w14:val="none"/>
        </w:rPr>
        <w:t xml:space="preserve"> </w:t>
      </w:r>
      <w:r w:rsidRPr="007D69BB" w:rsidR="007D69BB">
        <w:rPr>
          <w:rFonts w:ascii="Calibri" w:hAnsi="Calibri" w:eastAsia="Times New Roman" w:cs="Calibri"/>
          <w:kern w:val="0"/>
          <w:lang w:eastAsia="pt-BR"/>
          <w14:ligatures w14:val="none"/>
        </w:rPr>
        <w:t>metodologia estabelecida no art. 31.</w:t>
      </w:r>
    </w:p>
    <w:p w:rsidR="00EE52A4" w:rsidP="00EE52A4" w:rsidRDefault="00EE52A4" w14:paraId="6A67110B"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2.4 Este Edital prevê a aquisição de alimentos:</w:t>
      </w:r>
    </w:p>
    <w:p w:rsidRPr="00612BFF" w:rsidR="00612BFF" w:rsidP="00EE52A4" w:rsidRDefault="00612BFF" w14:paraId="7D55CAF3" w14:textId="575A31AD">
      <w:pPr>
        <w:spacing w:before="120" w:after="120" w:line="240" w:lineRule="auto"/>
        <w:jc w:val="both"/>
        <w:rPr>
          <w:rFonts w:ascii="Calibri" w:hAnsi="Calibri" w:eastAsia="Times New Roman" w:cs="Calibri"/>
          <w:i/>
          <w:iCs/>
          <w:kern w:val="0"/>
          <w:sz w:val="20"/>
          <w:szCs w:val="20"/>
          <w:lang w:eastAsia="pt-BR"/>
          <w14:ligatures w14:val="none"/>
        </w:rPr>
      </w:pPr>
      <w:r w:rsidRPr="00612BFF">
        <w:rPr>
          <w:rFonts w:ascii="Calibri" w:hAnsi="Calibri" w:eastAsia="Times New Roman" w:cs="Calibri"/>
          <w:i/>
          <w:iCs/>
          <w:kern w:val="0"/>
          <w:sz w:val="20"/>
          <w:szCs w:val="20"/>
          <w:lang w:eastAsia="pt-BR"/>
          <w14:ligatures w14:val="none"/>
        </w:rPr>
        <w:t>[Indicar a opção correspondente de acordo com a modalidade de aquisição]</w:t>
      </w:r>
    </w:p>
    <w:p w:rsidRPr="000B5C1A" w:rsidR="00EE52A4" w:rsidP="00EE52A4" w:rsidRDefault="00EE52A4" w14:paraId="0F05CC3C" w14:textId="77777777">
      <w:pPr>
        <w:spacing w:before="120" w:after="120" w:line="240" w:lineRule="auto"/>
        <w:jc w:val="both"/>
        <w:rPr>
          <w:rFonts w:ascii="Calibri" w:hAnsi="Calibri" w:eastAsia="Times New Roman" w:cs="Calibri"/>
          <w:kern w:val="0"/>
          <w:lang w:eastAsia="pt-BR"/>
          <w14:ligatures w14:val="none"/>
        </w:rPr>
      </w:pPr>
      <w:proofErr w:type="gramStart"/>
      <w:r w:rsidRPr="000B5C1A">
        <w:rPr>
          <w:rFonts w:ascii="Calibri" w:hAnsi="Calibri" w:eastAsia="Times New Roman" w:cs="Calibri"/>
          <w:kern w:val="0"/>
          <w:lang w:eastAsia="pt-BR"/>
          <w14:ligatures w14:val="none"/>
        </w:rPr>
        <w:t xml:space="preserve">(  </w:t>
      </w:r>
      <w:proofErr w:type="gramEnd"/>
      <w:r w:rsidRPr="000B5C1A">
        <w:rPr>
          <w:rFonts w:ascii="Calibri" w:hAnsi="Calibri" w:eastAsia="Times New Roman" w:cs="Calibri"/>
          <w:kern w:val="0"/>
          <w:lang w:eastAsia="pt-BR"/>
          <w14:ligatures w14:val="none"/>
        </w:rPr>
        <w:t> ) convencionais.</w:t>
      </w:r>
    </w:p>
    <w:p w:rsidRPr="000B5C1A" w:rsidR="00EE52A4" w:rsidP="00EE52A4" w:rsidRDefault="00EE52A4" w14:paraId="6C78C939" w14:textId="77777777">
      <w:pPr>
        <w:spacing w:before="120" w:after="120" w:line="240" w:lineRule="auto"/>
        <w:jc w:val="both"/>
        <w:rPr>
          <w:rFonts w:ascii="Calibri" w:hAnsi="Calibri" w:eastAsia="Times New Roman" w:cs="Calibri"/>
          <w:kern w:val="0"/>
          <w:lang w:eastAsia="pt-BR"/>
          <w14:ligatures w14:val="none"/>
        </w:rPr>
      </w:pPr>
      <w:proofErr w:type="gramStart"/>
      <w:r w:rsidRPr="000B5C1A">
        <w:rPr>
          <w:rFonts w:ascii="Calibri" w:hAnsi="Calibri" w:eastAsia="Times New Roman" w:cs="Calibri"/>
          <w:kern w:val="0"/>
          <w:lang w:eastAsia="pt-BR"/>
          <w14:ligatures w14:val="none"/>
        </w:rPr>
        <w:t xml:space="preserve">(  </w:t>
      </w:r>
      <w:proofErr w:type="gramEnd"/>
      <w:r w:rsidRPr="000B5C1A">
        <w:rPr>
          <w:rFonts w:ascii="Calibri" w:hAnsi="Calibri" w:eastAsia="Times New Roman" w:cs="Calibri"/>
          <w:kern w:val="0"/>
          <w:lang w:eastAsia="pt-BR"/>
          <w14:ligatures w14:val="none"/>
        </w:rPr>
        <w:t> ) convencionais e orgânicos/agroecológicos.</w:t>
      </w:r>
    </w:p>
    <w:p w:rsidR="00612BFF" w:rsidP="00EE52A4" w:rsidRDefault="00EE52A4" w14:paraId="74C4BB02" w14:textId="77777777">
      <w:pPr>
        <w:spacing w:before="120" w:after="120" w:line="240" w:lineRule="auto"/>
        <w:jc w:val="both"/>
        <w:rPr>
          <w:rFonts w:ascii="Calibri" w:hAnsi="Calibri" w:eastAsia="Times New Roman" w:cs="Calibri"/>
          <w:kern w:val="0"/>
          <w:lang w:eastAsia="pt-BR"/>
          <w14:ligatures w14:val="none"/>
        </w:rPr>
      </w:pPr>
      <w:proofErr w:type="gramStart"/>
      <w:r w:rsidRPr="007018ED">
        <w:rPr>
          <w:rFonts w:ascii="Calibri" w:hAnsi="Calibri" w:eastAsia="Times New Roman" w:cs="Calibri"/>
          <w:kern w:val="0"/>
          <w:lang w:eastAsia="pt-BR"/>
          <w14:ligatures w14:val="none"/>
        </w:rPr>
        <w:t xml:space="preserve">(  </w:t>
      </w:r>
      <w:proofErr w:type="gramEnd"/>
      <w:r w:rsidRPr="007018ED">
        <w:rPr>
          <w:rFonts w:ascii="Calibri" w:hAnsi="Calibri" w:eastAsia="Times New Roman" w:cs="Calibri"/>
          <w:kern w:val="0"/>
          <w:lang w:eastAsia="pt-BR"/>
          <w14:ligatures w14:val="none"/>
        </w:rPr>
        <w:t> ) exclusivamente orgânicos/agroecológicos</w:t>
      </w:r>
    </w:p>
    <w:p w:rsidRPr="00612BFF" w:rsidR="00612BFF" w:rsidP="00EE52A4" w:rsidRDefault="00612BFF" w14:paraId="58B38F11" w14:textId="77777777">
      <w:pPr>
        <w:spacing w:before="120" w:after="120" w:line="240" w:lineRule="auto"/>
        <w:jc w:val="both"/>
        <w:rPr>
          <w:rFonts w:ascii="Calibri" w:hAnsi="Calibri" w:eastAsia="Times New Roman" w:cs="Calibri"/>
          <w:i/>
          <w:iCs/>
          <w:kern w:val="0"/>
          <w:sz w:val="20"/>
          <w:szCs w:val="20"/>
          <w:lang w:eastAsia="pt-BR"/>
          <w14:ligatures w14:val="none"/>
        </w:rPr>
      </w:pPr>
    </w:p>
    <w:p w:rsidRPr="000B5C1A" w:rsidR="00EE52A4" w:rsidP="00EE52A4" w:rsidRDefault="00EE52A4" w14:paraId="729A10BC" w14:textId="77777777">
      <w:pPr>
        <w:spacing w:before="120" w:after="120" w:line="240" w:lineRule="auto"/>
        <w:jc w:val="both"/>
        <w:rPr>
          <w:rFonts w:ascii="Calibri" w:hAnsi="Calibri" w:eastAsia="Times New Roman" w:cs="Calibri"/>
          <w:kern w:val="0"/>
          <w:lang w:eastAsia="pt-BR"/>
          <w14:ligatures w14:val="none"/>
        </w:rPr>
      </w:pPr>
      <w:r w:rsidRPr="000B5C1A">
        <w:rPr>
          <w:rFonts w:ascii="Calibri" w:hAnsi="Calibri" w:eastAsia="Times New Roman" w:cs="Calibri"/>
          <w:kern w:val="0"/>
          <w:lang w:eastAsia="pt-BR"/>
          <w14:ligatures w14:val="none"/>
        </w:rPr>
        <w:t>2.4.1 Para os alimentos orgânicos e/ou agroecológicos:</w:t>
      </w:r>
    </w:p>
    <w:p w:rsidRPr="000B5C1A" w:rsidR="00EE52A4" w:rsidP="00EE52A4" w:rsidRDefault="00EE52A4" w14:paraId="1B810318" w14:textId="77777777">
      <w:pPr>
        <w:spacing w:before="120" w:after="120" w:line="240" w:lineRule="auto"/>
        <w:jc w:val="both"/>
        <w:rPr>
          <w:rFonts w:ascii="Calibri" w:hAnsi="Calibri" w:eastAsia="Times New Roman" w:cs="Calibri"/>
          <w:kern w:val="0"/>
          <w:lang w:eastAsia="pt-BR"/>
          <w14:ligatures w14:val="none"/>
        </w:rPr>
      </w:pPr>
      <w:proofErr w:type="gramStart"/>
      <w:r w:rsidRPr="000B5C1A">
        <w:rPr>
          <w:rFonts w:ascii="Calibri" w:hAnsi="Calibri" w:eastAsia="Times New Roman" w:cs="Calibri"/>
          <w:kern w:val="0"/>
          <w:lang w:eastAsia="pt-BR"/>
          <w14:ligatures w14:val="none"/>
        </w:rPr>
        <w:t xml:space="preserve">(  </w:t>
      </w:r>
      <w:proofErr w:type="gramEnd"/>
      <w:r w:rsidRPr="000B5C1A">
        <w:rPr>
          <w:rFonts w:ascii="Calibri" w:hAnsi="Calibri" w:eastAsia="Times New Roman" w:cs="Calibri"/>
          <w:kern w:val="0"/>
          <w:lang w:eastAsia="pt-BR"/>
          <w14:ligatures w14:val="none"/>
        </w:rPr>
        <w:t> ) Foi realizada pesquisa específica de preços em locais de produção e comercialização destinados exclusivamente a esses alimentos conforme as diretrizes do PNAE.</w:t>
      </w:r>
    </w:p>
    <w:p w:rsidR="00EE52A4" w:rsidP="00EE52A4" w:rsidRDefault="00EE52A4" w14:paraId="3F6080DE" w14:textId="26866411">
      <w:pPr>
        <w:spacing w:before="120" w:after="120" w:line="240" w:lineRule="auto"/>
        <w:jc w:val="both"/>
        <w:rPr>
          <w:rFonts w:ascii="Calibri" w:hAnsi="Calibri" w:eastAsia="Times New Roman" w:cs="Calibri"/>
          <w:kern w:val="0"/>
          <w:sz w:val="22"/>
          <w:szCs w:val="22"/>
          <w:lang w:eastAsia="pt-BR"/>
          <w14:ligatures w14:val="none"/>
        </w:rPr>
      </w:pPr>
      <w:proofErr w:type="gramStart"/>
      <w:r w:rsidRPr="000B5C1A">
        <w:rPr>
          <w:rFonts w:ascii="Calibri" w:hAnsi="Calibri" w:eastAsia="Times New Roman" w:cs="Calibri"/>
          <w:kern w:val="0"/>
          <w:lang w:eastAsia="pt-BR"/>
          <w14:ligatures w14:val="none"/>
        </w:rPr>
        <w:lastRenderedPageBreak/>
        <w:t xml:space="preserve">(  </w:t>
      </w:r>
      <w:proofErr w:type="gramEnd"/>
      <w:r w:rsidRPr="000B5C1A">
        <w:rPr>
          <w:rFonts w:ascii="Calibri" w:hAnsi="Calibri" w:eastAsia="Times New Roman" w:cs="Calibri"/>
          <w:kern w:val="0"/>
          <w:lang w:eastAsia="pt-BR"/>
          <w14:ligatures w14:val="none"/>
        </w:rPr>
        <w:t xml:space="preserve"> ) Não foi realizada pesquisa específica de preços. Neste caso, será considerada como referência a pesquisa de </w:t>
      </w:r>
      <w:r w:rsidRPr="00612BFF">
        <w:rPr>
          <w:rFonts w:ascii="Calibri" w:hAnsi="Calibri" w:eastAsia="Times New Roman" w:cs="Calibri"/>
          <w:kern w:val="0"/>
          <w:lang w:eastAsia="pt-BR"/>
          <w14:ligatures w14:val="none"/>
        </w:rPr>
        <w:t xml:space="preserve">preços dos alimentos convencionais, acrescendo-se aos respectivos valores o percentual de _____%, conforme analogia ao estabelecido no </w:t>
      </w:r>
      <w:r w:rsidRPr="00612BFF" w:rsidR="00612BFF">
        <w:rPr>
          <w:rFonts w:ascii="Calibri" w:hAnsi="Calibri" w:eastAsia="Times New Roman" w:cs="Calibri"/>
          <w:kern w:val="0"/>
          <w:sz w:val="22"/>
          <w:szCs w:val="22"/>
          <w:lang w:eastAsia="pt-BR"/>
          <w14:ligatures w14:val="none"/>
        </w:rPr>
        <w:t>art. 4º, § 1º, da Lei nº 14.628, de 20 de julho de 2023.</w:t>
      </w:r>
    </w:p>
    <w:p w:rsidR="001370F5" w:rsidP="00EE52A4" w:rsidRDefault="001370F5" w14:paraId="2823B10A" w14:textId="77777777">
      <w:pPr>
        <w:spacing w:before="120" w:after="120" w:line="240" w:lineRule="auto"/>
        <w:jc w:val="both"/>
        <w:rPr>
          <w:rFonts w:ascii="Calibri" w:hAnsi="Calibri" w:eastAsia="Times New Roman" w:cs="Calibri"/>
          <w:kern w:val="0"/>
          <w:sz w:val="22"/>
          <w:szCs w:val="22"/>
          <w:lang w:eastAsia="pt-BR"/>
          <w14:ligatures w14:val="none"/>
        </w:rPr>
      </w:pPr>
    </w:p>
    <w:p w:rsidR="001370F5" w:rsidP="00F06434" w:rsidRDefault="004C3DD1" w14:paraId="2A0EF186" w14:textId="77777777">
      <w:pPr>
        <w:spacing w:before="120" w:after="120" w:line="240" w:lineRule="auto"/>
        <w:jc w:val="both"/>
        <w:rPr>
          <w:rFonts w:ascii="Calibri" w:hAnsi="Calibri" w:eastAsia="Times New Roman" w:cs="Calibri"/>
          <w:b/>
          <w:bCs/>
          <w:kern w:val="0"/>
          <w:lang w:eastAsia="pt-BR"/>
          <w14:ligatures w14:val="none"/>
        </w:rPr>
      </w:pPr>
      <w:r w:rsidRPr="00A50676">
        <w:rPr>
          <w:rFonts w:ascii="Calibri" w:hAnsi="Calibri" w:eastAsia="Times New Roman" w:cs="Calibri"/>
          <w:b/>
          <w:bCs/>
          <w:kern w:val="0"/>
          <w:lang w:eastAsia="pt-BR"/>
          <w14:ligatures w14:val="none"/>
        </w:rPr>
        <w:t>3.</w:t>
      </w:r>
      <w:r w:rsidRPr="00A50676" w:rsidR="00A50676">
        <w:rPr>
          <w:rFonts w:ascii="Calibri" w:hAnsi="Calibri" w:eastAsia="Times New Roman" w:cs="Calibri"/>
          <w:b/>
          <w:bCs/>
          <w:kern w:val="0"/>
          <w:lang w:eastAsia="pt-BR"/>
          <w14:ligatures w14:val="none"/>
        </w:rPr>
        <w:t xml:space="preserve"> Limite </w:t>
      </w:r>
      <w:r w:rsidR="00A50676">
        <w:rPr>
          <w:rFonts w:ascii="Calibri" w:hAnsi="Calibri" w:eastAsia="Times New Roman" w:cs="Calibri"/>
          <w:b/>
          <w:bCs/>
          <w:kern w:val="0"/>
          <w:lang w:eastAsia="pt-BR"/>
          <w14:ligatures w14:val="none"/>
        </w:rPr>
        <w:t>m</w:t>
      </w:r>
      <w:r w:rsidRPr="00A50676" w:rsidR="00A50676">
        <w:rPr>
          <w:rFonts w:ascii="Calibri" w:hAnsi="Calibri" w:eastAsia="Times New Roman" w:cs="Calibri"/>
          <w:b/>
          <w:bCs/>
          <w:kern w:val="0"/>
          <w:lang w:eastAsia="pt-BR"/>
          <w14:ligatures w14:val="none"/>
        </w:rPr>
        <w:t xml:space="preserve">áximo </w:t>
      </w:r>
      <w:r w:rsidR="00A50676">
        <w:rPr>
          <w:rFonts w:ascii="Calibri" w:hAnsi="Calibri" w:eastAsia="Times New Roman" w:cs="Calibri"/>
          <w:b/>
          <w:bCs/>
          <w:kern w:val="0"/>
          <w:lang w:eastAsia="pt-BR"/>
          <w14:ligatures w14:val="none"/>
        </w:rPr>
        <w:t>d</w:t>
      </w:r>
      <w:r w:rsidRPr="00A50676" w:rsidR="00A50676">
        <w:rPr>
          <w:rFonts w:ascii="Calibri" w:hAnsi="Calibri" w:eastAsia="Times New Roman" w:cs="Calibri"/>
          <w:b/>
          <w:bCs/>
          <w:kern w:val="0"/>
          <w:lang w:eastAsia="pt-BR"/>
          <w14:ligatures w14:val="none"/>
        </w:rPr>
        <w:t xml:space="preserve">e Comercialização por CAF, Por Unidade Familiar </w:t>
      </w:r>
      <w:r w:rsidR="00A50676">
        <w:rPr>
          <w:rFonts w:ascii="Calibri" w:hAnsi="Calibri" w:eastAsia="Times New Roman" w:cs="Calibri"/>
          <w:b/>
          <w:bCs/>
          <w:kern w:val="0"/>
          <w:lang w:eastAsia="pt-BR"/>
          <w14:ligatures w14:val="none"/>
        </w:rPr>
        <w:t>d</w:t>
      </w:r>
      <w:r w:rsidRPr="00A50676" w:rsidR="00A50676">
        <w:rPr>
          <w:rFonts w:ascii="Calibri" w:hAnsi="Calibri" w:eastAsia="Times New Roman" w:cs="Calibri"/>
          <w:b/>
          <w:bCs/>
          <w:kern w:val="0"/>
          <w:lang w:eastAsia="pt-BR"/>
          <w14:ligatures w14:val="none"/>
        </w:rPr>
        <w:t>e Produção Agrária (UFPA), por Ano Civil e por Entidade Executora</w:t>
      </w:r>
    </w:p>
    <w:p w:rsidRPr="005D1607" w:rsidR="00EE52A4" w:rsidP="00F06434" w:rsidRDefault="00EE52A4" w14:paraId="743C939F" w14:textId="049134F6">
      <w:p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3.</w:t>
      </w:r>
      <w:r w:rsidR="05AD6387">
        <w:rPr>
          <w:rFonts w:ascii="Calibri" w:hAnsi="Calibri" w:eastAsia="Times New Roman" w:cs="Calibri"/>
          <w:kern w:val="0"/>
          <w:lang w:eastAsia="pt-BR"/>
          <w14:ligatures w14:val="none"/>
        </w:rPr>
        <w:t>1</w:t>
      </w:r>
      <w:r w:rsidRPr="005D1607">
        <w:rPr>
          <w:rFonts w:ascii="Calibri" w:hAnsi="Calibri" w:eastAsia="Times New Roman" w:cs="Calibri"/>
          <w:kern w:val="0"/>
          <w:lang w:eastAsia="pt-BR"/>
          <w14:ligatures w14:val="none"/>
        </w:rPr>
        <w:t xml:space="preserve"> </w:t>
      </w:r>
      <w:r w:rsidRPr="005D1607" w:rsidR="07D8A862">
        <w:rPr>
          <w:rFonts w:ascii="Calibri" w:hAnsi="Calibri" w:eastAsia="Times New Roman" w:cs="Calibri"/>
          <w:kern w:val="0"/>
          <w:lang w:eastAsia="pt-BR"/>
          <w14:ligatures w14:val="none"/>
        </w:rPr>
        <w:t xml:space="preserve">O limite individual de comercialização do agricultor familiar para fornecimento de alimentos </w:t>
      </w:r>
      <w:r w:rsidRPr="00F06434" w:rsidR="07D8A862">
        <w:rPr>
          <w:rFonts w:ascii="Calibri" w:hAnsi="Calibri" w:eastAsia="Times New Roman" w:cs="Calibri"/>
          <w:kern w:val="0"/>
          <w:lang w:eastAsia="pt-BR"/>
          <w14:ligatures w14:val="none"/>
        </w:rPr>
        <w:t>à alimentação escolar não poderá exceder R$ 40.000,00 (quarenta mil reais), por ano civil, por</w:t>
      </w:r>
      <w:r w:rsidR="004C7BCC">
        <w:rPr>
          <w:rFonts w:ascii="Calibri" w:hAnsi="Calibri" w:eastAsia="Times New Roman" w:cs="Calibri"/>
          <w:kern w:val="0"/>
          <w:lang w:eastAsia="pt-BR"/>
          <w14:ligatures w14:val="none"/>
        </w:rPr>
        <w:t xml:space="preserve"> </w:t>
      </w:r>
      <w:r w:rsidRPr="005D1607" w:rsidR="07D8A862">
        <w:rPr>
          <w:rFonts w:ascii="Calibri" w:hAnsi="Calibri" w:eastAsia="Times New Roman" w:cs="Calibri"/>
          <w:kern w:val="0"/>
          <w:lang w:eastAsia="pt-BR"/>
          <w14:ligatures w14:val="none"/>
        </w:rPr>
        <w:t>Entidade Executora, por CAF.</w:t>
      </w:r>
    </w:p>
    <w:p w:rsidRPr="005D1607" w:rsidR="00EE52A4" w:rsidP="00F06434" w:rsidRDefault="00EE52A4" w14:paraId="52F825D5" w14:textId="51A975D1">
      <w:p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3.</w:t>
      </w:r>
      <w:r w:rsidR="05AD6387">
        <w:rPr>
          <w:rFonts w:ascii="Calibri" w:hAnsi="Calibri" w:eastAsia="Times New Roman" w:cs="Calibri"/>
          <w:kern w:val="0"/>
          <w:lang w:eastAsia="pt-BR"/>
          <w14:ligatures w14:val="none"/>
        </w:rPr>
        <w:t>2</w:t>
      </w:r>
      <w:r w:rsidRPr="005D1607">
        <w:rPr>
          <w:rFonts w:ascii="Calibri" w:hAnsi="Calibri" w:eastAsia="Times New Roman" w:cs="Calibri"/>
          <w:kern w:val="0"/>
          <w:lang w:eastAsia="pt-BR"/>
          <w14:ligatures w14:val="none"/>
        </w:rPr>
        <w:t xml:space="preserve"> </w:t>
      </w:r>
      <w:r w:rsidRPr="005D1607" w:rsidR="07D8A862">
        <w:rPr>
          <w:rFonts w:ascii="Calibri" w:hAnsi="Calibri" w:eastAsia="Times New Roman" w:cs="Calibri"/>
          <w:kern w:val="0"/>
          <w:lang w:eastAsia="pt-BR"/>
          <w14:ligatures w14:val="none"/>
        </w:rPr>
        <w:t xml:space="preserve">Na comercialização realizada por meio de fornecedores individuais ou grupos informais, os </w:t>
      </w:r>
      <w:r w:rsidRPr="00F06434" w:rsidR="07D8A862">
        <w:rPr>
          <w:rFonts w:ascii="Calibri" w:hAnsi="Calibri" w:eastAsia="Times New Roman" w:cs="Calibri"/>
          <w:kern w:val="0"/>
          <w:lang w:eastAsia="pt-BR"/>
          <w14:ligatures w14:val="none"/>
        </w:rPr>
        <w:t>contratos individuais deverão respeitar o limite máximo de R$ 40.000,00 (quarenta mil reais) por CAF</w:t>
      </w:r>
      <w:r w:rsidRPr="005D1607" w:rsidR="07D8A862">
        <w:rPr>
          <w:rFonts w:ascii="Calibri" w:hAnsi="Calibri" w:eastAsia="Times New Roman" w:cs="Calibri"/>
          <w:kern w:val="0"/>
          <w:lang w:eastAsia="pt-BR"/>
          <w14:ligatures w14:val="none"/>
        </w:rPr>
        <w:t xml:space="preserve"> Pessoa Física ou por NIS, conforme o caso, por ano civil e por /Entidade Executora.</w:t>
      </w:r>
    </w:p>
    <w:p w:rsidRPr="005D1607" w:rsidR="00EE52A4" w:rsidP="005D1607" w:rsidRDefault="00EE52A4" w14:paraId="14D04BF3" w14:textId="70E5EFD1">
      <w:p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3.</w:t>
      </w:r>
      <w:r w:rsidR="004C3DD1">
        <w:rPr>
          <w:rFonts w:ascii="Calibri" w:hAnsi="Calibri" w:eastAsia="Times New Roman" w:cs="Calibri"/>
          <w:kern w:val="0"/>
          <w:lang w:eastAsia="pt-BR"/>
          <w14:ligatures w14:val="none"/>
        </w:rPr>
        <w:t>3</w:t>
      </w:r>
      <w:r w:rsidRPr="005D1607">
        <w:rPr>
          <w:rFonts w:ascii="Calibri" w:hAnsi="Calibri" w:eastAsia="Times New Roman" w:cs="Calibri"/>
          <w:kern w:val="0"/>
          <w:lang w:eastAsia="pt-BR"/>
          <w14:ligatures w14:val="none"/>
        </w:rPr>
        <w:t xml:space="preserve"> </w:t>
      </w:r>
      <w:r w:rsidRPr="005D1607" w:rsidR="005D1607">
        <w:rPr>
          <w:rFonts w:ascii="Calibri" w:hAnsi="Calibri" w:eastAsia="Times New Roman" w:cs="Calibri"/>
          <w:kern w:val="0"/>
          <w:lang w:eastAsia="pt-BR"/>
          <w14:ligatures w14:val="none"/>
        </w:rPr>
        <w:t>Na comercialização realizada por meio de grupos formais ou Empreendedor Familiar Rural, o valor máximo a ser contratado é o resultado da multiplicação do número de associados, cooperados ou integrantes do Empreendedor Familiar Rural, com CAF e produção própria, registrados no CAF Pessoa Jurídica, conforme a seguinte fórmula: VMC = N ×VIM, onde:</w:t>
      </w:r>
    </w:p>
    <w:p w:rsidRPr="005D1607" w:rsidR="005D1607" w:rsidP="005D1607" w:rsidRDefault="005D1607" w14:paraId="2E187E56" w14:textId="18B1B486">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VMC: corresponde ao valor máximo de comercialização do grupo formal ou do Empreendedor</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Familiar Rural;</w:t>
      </w:r>
    </w:p>
    <w:p w:rsidRPr="005D1607" w:rsidR="005D1607" w:rsidP="005D1607" w:rsidRDefault="005D1607" w14:paraId="0E034AF1" w14:textId="70473BCA">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5D1607">
        <w:rPr>
          <w:rFonts w:ascii="Calibri" w:hAnsi="Calibri" w:eastAsia="Times New Roman" w:cs="Calibri"/>
          <w:kern w:val="0"/>
          <w:lang w:eastAsia="pt-BR"/>
          <w14:ligatures w14:val="none"/>
        </w:rPr>
        <w:t>N: corresponde ao número de associados, cooperados ou integrantes do Empreendedor Familiar Rural,</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com produção</w:t>
      </w:r>
      <w:r>
        <w:rPr>
          <w:rFonts w:ascii="Calibri" w:hAnsi="Calibri" w:eastAsia="Times New Roman" w:cs="Calibri"/>
          <w:kern w:val="0"/>
          <w:lang w:eastAsia="pt-BR"/>
          <w14:ligatures w14:val="none"/>
        </w:rPr>
        <w:t xml:space="preserve"> </w:t>
      </w:r>
      <w:r w:rsidRPr="005D1607">
        <w:rPr>
          <w:rFonts w:ascii="Calibri" w:hAnsi="Calibri" w:eastAsia="Times New Roman" w:cs="Calibri"/>
          <w:kern w:val="0"/>
          <w:lang w:eastAsia="pt-BR"/>
          <w14:ligatures w14:val="none"/>
        </w:rPr>
        <w:t>própria de cada item, com CAF Pessoa Física ativo e vinculado ao CAF Pessoa Jurídica;</w:t>
      </w:r>
    </w:p>
    <w:p w:rsidR="00E83028" w:rsidP="00E83028" w:rsidRDefault="00E83028" w14:paraId="11FABFF2" w14:textId="713273E7">
      <w:pPr>
        <w:pStyle w:val="PargrafodaLista"/>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e</w:t>
      </w:r>
    </w:p>
    <w:p w:rsidRPr="00E83028" w:rsidR="005D1607" w:rsidP="00E83028" w:rsidRDefault="005D1607" w14:paraId="422AB1DA" w14:textId="11695BFD">
      <w:pPr>
        <w:pStyle w:val="PargrafodaLista"/>
        <w:numPr>
          <w:ilvl w:val="0"/>
          <w:numId w:val="6"/>
        </w:numPr>
        <w:spacing w:before="120" w:after="120" w:line="240" w:lineRule="auto"/>
        <w:jc w:val="both"/>
        <w:rPr>
          <w:rFonts w:ascii="Calibri" w:hAnsi="Calibri" w:eastAsia="Times New Roman" w:cs="Calibri"/>
          <w:kern w:val="0"/>
          <w:lang w:eastAsia="pt-BR"/>
          <w14:ligatures w14:val="none"/>
        </w:rPr>
      </w:pPr>
      <w:r w:rsidRPr="00E83028">
        <w:rPr>
          <w:rFonts w:ascii="Calibri" w:hAnsi="Calibri" w:eastAsia="Times New Roman" w:cs="Calibri"/>
          <w:kern w:val="0"/>
          <w:lang w:eastAsia="pt-BR"/>
          <w14:ligatures w14:val="none"/>
        </w:rPr>
        <w:t>VIM: corresponde ao valor individual máximo de comercialização previsto no caput</w:t>
      </w:r>
      <w:r w:rsidRPr="00E83028">
        <w:rPr>
          <w:rFonts w:ascii="Calibri" w:hAnsi="Calibri" w:eastAsia="Times New Roman" w:cs="Calibri"/>
          <w:color w:val="EE0000"/>
          <w:kern w:val="0"/>
          <w:lang w:eastAsia="pt-BR"/>
          <w14:ligatures w14:val="none"/>
        </w:rPr>
        <w:t>.</w:t>
      </w:r>
    </w:p>
    <w:p w:rsidRPr="009C2392" w:rsidR="00E83028" w:rsidP="00E83028" w:rsidRDefault="00EE52A4" w14:paraId="59B17737" w14:textId="4100869A">
      <w:pPr>
        <w:spacing w:before="120" w:after="120" w:line="240" w:lineRule="auto"/>
        <w:jc w:val="both"/>
        <w:rPr>
          <w:rFonts w:ascii="Calibri" w:hAnsi="Calibri" w:eastAsia="Times New Roman" w:cs="Calibri"/>
          <w:kern w:val="0"/>
          <w:lang w:eastAsia="pt-BR"/>
          <w14:ligatures w14:val="none"/>
        </w:rPr>
      </w:pPr>
      <w:r w:rsidRPr="009C2392">
        <w:rPr>
          <w:rFonts w:ascii="Calibri" w:hAnsi="Calibri" w:eastAsia="Times New Roman" w:cs="Calibri"/>
          <w:kern w:val="0"/>
          <w:lang w:eastAsia="pt-BR"/>
          <w14:ligatures w14:val="none"/>
        </w:rPr>
        <w:t>3.</w:t>
      </w:r>
      <w:r w:rsidR="004C3DD1">
        <w:rPr>
          <w:rFonts w:ascii="Calibri" w:hAnsi="Calibri" w:eastAsia="Times New Roman" w:cs="Calibri"/>
          <w:kern w:val="0"/>
          <w:lang w:eastAsia="pt-BR"/>
          <w14:ligatures w14:val="none"/>
        </w:rPr>
        <w:t>3</w:t>
      </w:r>
      <w:r w:rsidRPr="009C2392">
        <w:rPr>
          <w:rFonts w:ascii="Calibri" w:hAnsi="Calibri" w:eastAsia="Times New Roman" w:cs="Calibri"/>
          <w:kern w:val="0"/>
          <w:lang w:eastAsia="pt-BR"/>
          <w14:ligatures w14:val="none"/>
        </w:rPr>
        <w:t>.1 </w:t>
      </w:r>
      <w:r w:rsidRPr="009C2392" w:rsidR="00E83028">
        <w:rPr>
          <w:rFonts w:ascii="Calibri" w:hAnsi="Calibri" w:eastAsia="Times New Roman" w:cs="Calibri"/>
          <w:kern w:val="0"/>
          <w:lang w:eastAsia="pt-BR"/>
          <w14:ligatures w14:val="none"/>
        </w:rPr>
        <w:t>Para o cálculo do VMC de grupos informais, deve-se utilizar a metodologia prevista no</w:t>
      </w:r>
    </w:p>
    <w:p w:rsidRPr="009C2392" w:rsidR="00EE52A4" w:rsidP="00E83028" w:rsidRDefault="00E83028" w14:paraId="0955136E" w14:textId="083755BF">
      <w:pPr>
        <w:spacing w:before="120" w:after="120" w:line="240" w:lineRule="auto"/>
        <w:jc w:val="both"/>
        <w:rPr>
          <w:rFonts w:ascii="Calibri" w:hAnsi="Calibri" w:eastAsia="Times New Roman" w:cs="Calibri"/>
          <w:kern w:val="0"/>
          <w:lang w:eastAsia="pt-BR"/>
          <w14:ligatures w14:val="none"/>
        </w:rPr>
      </w:pPr>
      <w:r w:rsidRPr="009C2392">
        <w:rPr>
          <w:rFonts w:ascii="Calibri" w:hAnsi="Calibri" w:eastAsia="Times New Roman" w:cs="Calibri"/>
          <w:kern w:val="0"/>
          <w:lang w:eastAsia="pt-BR"/>
          <w14:ligatures w14:val="none"/>
        </w:rPr>
        <w:t>item 3.3;</w:t>
      </w:r>
    </w:p>
    <w:p w:rsidR="00EE52A4" w:rsidP="001370F5" w:rsidRDefault="00EE52A4" w14:paraId="1FD711CB" w14:textId="084E2C8B">
      <w:pPr>
        <w:spacing w:before="120" w:after="120" w:line="240" w:lineRule="auto"/>
        <w:jc w:val="both"/>
        <w:rPr>
          <w:rFonts w:ascii="Calibri" w:hAnsi="Calibri" w:eastAsia="Times New Roman" w:cs="Calibri"/>
          <w:kern w:val="0"/>
          <w:lang w:eastAsia="pt-BR"/>
          <w14:ligatures w14:val="none"/>
        </w:rPr>
      </w:pPr>
      <w:r w:rsidRPr="001370F5">
        <w:rPr>
          <w:rFonts w:ascii="Calibri" w:hAnsi="Calibri" w:eastAsia="Times New Roman" w:cs="Calibri"/>
          <w:kern w:val="0"/>
          <w:lang w:eastAsia="pt-BR"/>
          <w14:ligatures w14:val="none"/>
        </w:rPr>
        <w:t>3.</w:t>
      </w:r>
      <w:r w:rsidR="00916126">
        <w:rPr>
          <w:rFonts w:ascii="Calibri" w:hAnsi="Calibri" w:eastAsia="Times New Roman" w:cs="Calibri"/>
          <w:kern w:val="0"/>
          <w:lang w:eastAsia="pt-BR"/>
          <w14:ligatures w14:val="none"/>
        </w:rPr>
        <w:t>3</w:t>
      </w:r>
      <w:r w:rsidRPr="001370F5">
        <w:rPr>
          <w:rFonts w:ascii="Calibri" w:hAnsi="Calibri" w:eastAsia="Times New Roman" w:cs="Calibri"/>
          <w:kern w:val="0"/>
          <w:lang w:eastAsia="pt-BR"/>
          <w14:ligatures w14:val="none"/>
        </w:rPr>
        <w:t>.2 </w:t>
      </w:r>
      <w:r w:rsidRPr="001370F5" w:rsidR="001370F5">
        <w:rPr>
          <w:rFonts w:ascii="Calibri" w:hAnsi="Calibri" w:eastAsia="Times New Roman" w:cs="Calibri"/>
          <w:kern w:val="0"/>
          <w:lang w:eastAsia="pt-BR"/>
          <w14:ligatures w14:val="none"/>
        </w:rPr>
        <w:t>Cabe às cooperativas, associações ou Empreendedor Familiar Rural que firmarem</w:t>
      </w:r>
      <w:r w:rsidR="001370F5">
        <w:rPr>
          <w:rFonts w:ascii="Calibri" w:hAnsi="Calibri" w:eastAsia="Times New Roman" w:cs="Calibri"/>
          <w:kern w:val="0"/>
          <w:lang w:eastAsia="pt-BR"/>
          <w14:ligatures w14:val="none"/>
        </w:rPr>
        <w:t xml:space="preserve"> </w:t>
      </w:r>
      <w:r w:rsidRPr="001370F5" w:rsidR="001370F5">
        <w:rPr>
          <w:rFonts w:ascii="Calibri" w:hAnsi="Calibri" w:eastAsia="Times New Roman" w:cs="Calibri"/>
          <w:kern w:val="0"/>
          <w:lang w:eastAsia="pt-BR"/>
          <w14:ligatures w14:val="none"/>
        </w:rPr>
        <w:t>contratos com a Entidade Executora a responsabilidade pelo controle do</w:t>
      </w:r>
      <w:r w:rsidR="001370F5">
        <w:rPr>
          <w:rFonts w:ascii="Calibri" w:hAnsi="Calibri" w:eastAsia="Times New Roman" w:cs="Calibri"/>
          <w:kern w:val="0"/>
          <w:lang w:eastAsia="pt-BR"/>
          <w14:ligatures w14:val="none"/>
        </w:rPr>
        <w:t xml:space="preserve"> </w:t>
      </w:r>
      <w:r w:rsidRPr="001370F5" w:rsidR="001370F5">
        <w:rPr>
          <w:rFonts w:ascii="Calibri" w:hAnsi="Calibri" w:eastAsia="Times New Roman" w:cs="Calibri"/>
          <w:kern w:val="0"/>
          <w:lang w:eastAsia="pt-BR"/>
          <w14:ligatures w14:val="none"/>
        </w:rPr>
        <w:t>atendimento ao limite individual de comercialização, nos casos de venda realizada por grupos formais</w:t>
      </w:r>
      <w:r w:rsidRPr="001370F5">
        <w:rPr>
          <w:rFonts w:ascii="Calibri" w:hAnsi="Calibri" w:eastAsia="Times New Roman" w:cs="Calibri"/>
          <w:kern w:val="0"/>
          <w:lang w:eastAsia="pt-BR"/>
          <w14:ligatures w14:val="none"/>
        </w:rPr>
        <w:t>.</w:t>
      </w:r>
    </w:p>
    <w:p w:rsidR="00916126" w:rsidP="00916126" w:rsidRDefault="00916126" w14:paraId="1613B21C" w14:textId="3A0F7C2E">
      <w:pPr>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 xml:space="preserve">3.3.3 </w:t>
      </w:r>
      <w:r w:rsidRPr="00916126">
        <w:rPr>
          <w:rFonts w:ascii="Calibri" w:hAnsi="Calibri" w:eastAsia="Times New Roman" w:cs="Calibri"/>
          <w:kern w:val="0"/>
          <w:lang w:eastAsia="pt-BR"/>
          <w14:ligatures w14:val="none"/>
        </w:rPr>
        <w:t>Cabe à Entidade Executora a responsabilidade pelo controle do</w:t>
      </w:r>
      <w:r w:rsidR="001B6300">
        <w:rPr>
          <w:rFonts w:ascii="Calibri" w:hAnsi="Calibri" w:eastAsia="Times New Roman" w:cs="Calibri"/>
          <w:kern w:val="0"/>
          <w:lang w:eastAsia="pt-BR"/>
          <w14:ligatures w14:val="none"/>
        </w:rPr>
        <w:t xml:space="preserve"> </w:t>
      </w:r>
      <w:r w:rsidRPr="00916126">
        <w:rPr>
          <w:rFonts w:ascii="Calibri" w:hAnsi="Calibri" w:eastAsia="Times New Roman" w:cs="Calibri"/>
          <w:kern w:val="0"/>
          <w:lang w:eastAsia="pt-BR"/>
          <w14:ligatures w14:val="none"/>
        </w:rPr>
        <w:t>atendimento ao limite individual de</w:t>
      </w:r>
      <w:r>
        <w:rPr>
          <w:rFonts w:ascii="Calibri" w:hAnsi="Calibri" w:eastAsia="Times New Roman" w:cs="Calibri"/>
          <w:kern w:val="0"/>
          <w:lang w:eastAsia="pt-BR"/>
          <w14:ligatures w14:val="none"/>
        </w:rPr>
        <w:t xml:space="preserve"> </w:t>
      </w:r>
      <w:r w:rsidRPr="00916126">
        <w:rPr>
          <w:rFonts w:ascii="Calibri" w:hAnsi="Calibri" w:eastAsia="Times New Roman" w:cs="Calibri"/>
          <w:kern w:val="0"/>
          <w:lang w:eastAsia="pt-BR"/>
          <w14:ligatures w14:val="none"/>
        </w:rPr>
        <w:t>comercialização, nos casos de venda realizada por grupos</w:t>
      </w:r>
      <w:r w:rsidR="001B6300">
        <w:rPr>
          <w:rFonts w:ascii="Calibri" w:hAnsi="Calibri" w:eastAsia="Times New Roman" w:cs="Calibri"/>
          <w:kern w:val="0"/>
          <w:lang w:eastAsia="pt-BR"/>
          <w14:ligatures w14:val="none"/>
        </w:rPr>
        <w:t xml:space="preserve"> </w:t>
      </w:r>
      <w:r w:rsidRPr="001B6300" w:rsidR="001B6300">
        <w:rPr>
          <w:rFonts w:ascii="Calibri" w:hAnsi="Calibri" w:eastAsia="Times New Roman" w:cs="Calibri"/>
          <w:kern w:val="0"/>
          <w:lang w:eastAsia="pt-BR"/>
          <w14:ligatures w14:val="none"/>
        </w:rPr>
        <w:t>informais e por agricultores familiares</w:t>
      </w:r>
      <w:r w:rsidR="001B6300">
        <w:rPr>
          <w:rFonts w:ascii="Calibri" w:hAnsi="Calibri" w:eastAsia="Times New Roman" w:cs="Calibri"/>
          <w:kern w:val="0"/>
          <w:lang w:eastAsia="pt-BR"/>
          <w14:ligatures w14:val="none"/>
        </w:rPr>
        <w:t xml:space="preserve"> </w:t>
      </w:r>
      <w:r w:rsidRPr="001B6300" w:rsidR="001B6300">
        <w:rPr>
          <w:rFonts w:ascii="Calibri" w:hAnsi="Calibri" w:eastAsia="Times New Roman" w:cs="Calibri"/>
          <w:kern w:val="0"/>
          <w:lang w:eastAsia="pt-BR"/>
          <w14:ligatures w14:val="none"/>
        </w:rPr>
        <w:t>individuais.</w:t>
      </w:r>
    </w:p>
    <w:p w:rsidRPr="00312048" w:rsidR="00EE52A4" w:rsidP="00EE52A4" w:rsidRDefault="001B6300" w14:paraId="18D26061" w14:textId="7F1BC693">
      <w:pPr>
        <w:spacing w:before="120" w:after="120" w:line="240" w:lineRule="auto"/>
        <w:jc w:val="both"/>
        <w:rPr>
          <w:rFonts w:ascii="Calibri" w:hAnsi="Calibri" w:eastAsia="Times New Roman" w:cs="Calibri"/>
          <w:kern w:val="0"/>
          <w:lang w:eastAsia="pt-BR"/>
          <w14:ligatures w14:val="none"/>
        </w:rPr>
      </w:pPr>
      <w:r w:rsidRPr="001B6300">
        <w:rPr>
          <w:rFonts w:ascii="Calibri" w:hAnsi="Calibri" w:eastAsia="Times New Roman" w:cs="Calibri"/>
          <w:kern w:val="0"/>
          <w:lang w:eastAsia="pt-BR"/>
          <w14:ligatures w14:val="none"/>
        </w:rPr>
        <w:t>3.3.4. Cabe à Entidade Executora o controle do limite total de</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comercialização das cooperativas, associações e Empreendedor Familiar Rural, nos casos de venda</w:t>
      </w:r>
      <w:r>
        <w:rPr>
          <w:rFonts w:ascii="Calibri" w:hAnsi="Calibri" w:eastAsia="Times New Roman" w:cs="Calibri"/>
          <w:kern w:val="0"/>
          <w:lang w:eastAsia="pt-BR"/>
          <w14:ligatures w14:val="none"/>
        </w:rPr>
        <w:t xml:space="preserve"> </w:t>
      </w:r>
      <w:r w:rsidRPr="001B6300">
        <w:rPr>
          <w:rFonts w:ascii="Calibri" w:hAnsi="Calibri" w:eastAsia="Times New Roman" w:cs="Calibri"/>
          <w:kern w:val="0"/>
          <w:lang w:eastAsia="pt-BR"/>
          <w14:ligatures w14:val="none"/>
        </w:rPr>
        <w:t>realizada por grupos formais.</w:t>
      </w:r>
    </w:p>
    <w:p w:rsidRPr="00D2737A" w:rsidR="00EE52A4" w:rsidP="00EE52A4" w:rsidRDefault="00EE52A4" w14:paraId="59C83597" w14:textId="28047FB0">
      <w:pPr>
        <w:spacing w:before="120" w:after="120" w:line="240" w:lineRule="auto"/>
        <w:jc w:val="both"/>
        <w:rPr>
          <w:rFonts w:ascii="Calibri" w:hAnsi="Calibri" w:eastAsia="Times New Roman" w:cs="Calibri"/>
          <w:b/>
          <w:bCs/>
          <w:kern w:val="0"/>
          <w:lang w:eastAsia="pt-BR"/>
          <w14:ligatures w14:val="none"/>
        </w:rPr>
      </w:pPr>
      <w:r w:rsidRPr="00D2737A">
        <w:rPr>
          <w:rFonts w:ascii="Calibri" w:hAnsi="Calibri" w:eastAsia="Times New Roman" w:cs="Calibri"/>
          <w:b/>
          <w:bCs/>
          <w:kern w:val="0"/>
          <w:lang w:eastAsia="pt-BR"/>
          <w14:ligatures w14:val="none"/>
        </w:rPr>
        <w:t>4. Fonte de recurso</w:t>
      </w:r>
    </w:p>
    <w:p w:rsidRPr="00D2737A" w:rsidR="00D2737A" w:rsidP="00D2737A" w:rsidRDefault="00D2737A" w14:paraId="0676FA4C" w14:textId="5DC6D368">
      <w:pPr>
        <w:spacing w:before="120" w:after="120" w:line="240" w:lineRule="auto"/>
        <w:jc w:val="both"/>
        <w:rPr>
          <w:rFonts w:ascii="Calibri" w:hAnsi="Calibri" w:eastAsia="Times New Roman" w:cs="Calibri"/>
          <w:kern w:val="0"/>
          <w:lang w:eastAsia="pt-BR"/>
          <w14:ligatures w14:val="none"/>
        </w:rPr>
      </w:pPr>
      <w:r w:rsidRPr="00D2737A">
        <w:rPr>
          <w:rFonts w:ascii="Calibri" w:hAnsi="Calibri" w:eastAsia="Times New Roman" w:cs="Calibri"/>
          <w:kern w:val="0"/>
          <w:lang w:eastAsia="pt-BR"/>
          <w14:ligatures w14:val="none"/>
        </w:rPr>
        <w:t>4.1. O recurso financeiro federal a ser utilizado no presente processo de compra pública corresponde exclusivamente aos valores transferidos pelo FNDE, no âmbito do PNAE.</w:t>
      </w:r>
    </w:p>
    <w:p w:rsidRPr="00D2737A" w:rsidR="00D2737A" w:rsidP="00D2737A" w:rsidRDefault="00D2737A" w14:paraId="1D6CD9F4" w14:textId="77777777">
      <w:pPr>
        <w:spacing w:before="120" w:after="120" w:line="240" w:lineRule="auto"/>
        <w:jc w:val="both"/>
        <w:rPr>
          <w:rFonts w:ascii="Calibri" w:hAnsi="Calibri" w:eastAsia="Times New Roman" w:cs="Calibri"/>
          <w:kern w:val="0"/>
          <w:lang w:eastAsia="pt-BR"/>
          <w14:ligatures w14:val="none"/>
        </w:rPr>
      </w:pPr>
      <w:r w:rsidRPr="00D2737A">
        <w:rPr>
          <w:rFonts w:ascii="Calibri" w:hAnsi="Calibri" w:eastAsia="Times New Roman" w:cs="Calibri"/>
          <w:kern w:val="0"/>
          <w:lang w:eastAsia="pt-BR"/>
          <w14:ligatures w14:val="none"/>
        </w:rPr>
        <w:t xml:space="preserve">4.2. Os recursos referidos no item 4.1 destinam-se exclusivamente à aquisição de alimentos, sendo vedada sua utilização para quaisquer outras finalidades, tais como pagamento de pessoal, encargos sociais, despesas administrativas, aquisição de utensílios, equipamentos, </w:t>
      </w:r>
      <w:r w:rsidRPr="00D2737A">
        <w:rPr>
          <w:rFonts w:ascii="Calibri" w:hAnsi="Calibri" w:eastAsia="Times New Roman" w:cs="Calibri"/>
          <w:kern w:val="0"/>
          <w:lang w:eastAsia="pt-BR"/>
          <w14:ligatures w14:val="none"/>
        </w:rPr>
        <w:lastRenderedPageBreak/>
        <w:t>materiais permanentes ou quaisquer despesas que não estejam diretamente relacionadas à compra de alimentos.</w:t>
      </w:r>
    </w:p>
    <w:p w:rsidRPr="00E30CA0" w:rsidR="00EE52A4" w:rsidP="00EE52A4" w:rsidRDefault="00EE52A4" w14:paraId="7351C691" w14:textId="12EAB6BD">
      <w:pPr>
        <w:spacing w:before="120" w:after="120" w:line="240" w:lineRule="auto"/>
        <w:jc w:val="both"/>
        <w:rPr>
          <w:rFonts w:ascii="Calibri" w:hAnsi="Calibri" w:eastAsia="Times New Roman" w:cs="Calibri"/>
          <w:kern w:val="0"/>
          <w:lang w:eastAsia="pt-BR"/>
          <w14:ligatures w14:val="none"/>
        </w:rPr>
      </w:pPr>
      <w:r w:rsidRPr="00E30CA0">
        <w:rPr>
          <w:rFonts w:ascii="Calibri" w:hAnsi="Calibri" w:eastAsia="Times New Roman" w:cs="Calibri"/>
          <w:kern w:val="0"/>
          <w:lang w:eastAsia="pt-BR"/>
          <w14:ligatures w14:val="none"/>
        </w:rPr>
        <w:t>4.3 A E</w:t>
      </w:r>
      <w:r w:rsidRPr="00E30CA0" w:rsidR="4E8E9CF1">
        <w:rPr>
          <w:rFonts w:ascii="Calibri" w:hAnsi="Calibri" w:eastAsia="Times New Roman" w:cs="Calibri"/>
          <w:kern w:val="0"/>
          <w:lang w:eastAsia="pt-BR"/>
          <w14:ligatures w14:val="none"/>
        </w:rPr>
        <w:t xml:space="preserve">ntidade Executora </w:t>
      </w:r>
      <w:r w:rsidRPr="00E30CA0">
        <w:rPr>
          <w:rFonts w:ascii="Calibri" w:hAnsi="Calibri" w:eastAsia="Times New Roman" w:cs="Calibri"/>
          <w:kern w:val="0"/>
          <w:lang w:eastAsia="pt-BR"/>
          <w14:ligatures w14:val="none"/>
        </w:rPr>
        <w:t>optou por adquirir as refeições:</w:t>
      </w:r>
    </w:p>
    <w:p w:rsidRPr="00E30CA0" w:rsidR="00EE52A4" w:rsidP="00EE52A4" w:rsidRDefault="00EE52A4" w14:paraId="233B8F7B" w14:textId="77777777">
      <w:pPr>
        <w:spacing w:before="120" w:after="120" w:line="240" w:lineRule="auto"/>
        <w:jc w:val="both"/>
        <w:rPr>
          <w:rFonts w:ascii="Calibri" w:hAnsi="Calibri" w:eastAsia="Times New Roman" w:cs="Calibri"/>
          <w:kern w:val="0"/>
          <w:lang w:eastAsia="pt-BR"/>
          <w14:ligatures w14:val="none"/>
        </w:rPr>
      </w:pPr>
      <w:proofErr w:type="gramStart"/>
      <w:r w:rsidRPr="00E30CA0">
        <w:rPr>
          <w:rFonts w:ascii="Calibri" w:hAnsi="Calibri" w:eastAsia="Times New Roman" w:cs="Calibri"/>
          <w:kern w:val="0"/>
          <w:lang w:eastAsia="pt-BR"/>
          <w14:ligatures w14:val="none"/>
        </w:rPr>
        <w:t xml:space="preserve">(  </w:t>
      </w:r>
      <w:proofErr w:type="gramEnd"/>
      <w:r w:rsidRPr="00E30CA0">
        <w:rPr>
          <w:rFonts w:ascii="Calibri" w:hAnsi="Calibri" w:eastAsia="Times New Roman" w:cs="Calibri"/>
          <w:kern w:val="0"/>
          <w:lang w:eastAsia="pt-BR"/>
          <w14:ligatures w14:val="none"/>
        </w:rPr>
        <w:t> ) no modelo centralizado.</w:t>
      </w:r>
    </w:p>
    <w:p w:rsidRPr="00E30CA0" w:rsidR="00EE52A4" w:rsidP="00EE52A4" w:rsidRDefault="00EE52A4" w14:paraId="3EFC1D41" w14:textId="6136EB38">
      <w:pPr>
        <w:spacing w:before="120" w:after="120" w:line="240" w:lineRule="auto"/>
        <w:jc w:val="both"/>
        <w:rPr>
          <w:rFonts w:ascii="Calibri" w:hAnsi="Calibri" w:eastAsia="Times New Roman" w:cs="Calibri"/>
          <w:kern w:val="0"/>
          <w:lang w:eastAsia="pt-BR"/>
          <w14:ligatures w14:val="none"/>
        </w:rPr>
      </w:pPr>
      <w:proofErr w:type="gramStart"/>
      <w:r w:rsidRPr="00E30CA0">
        <w:rPr>
          <w:rFonts w:ascii="Calibri" w:hAnsi="Calibri" w:eastAsia="Times New Roman" w:cs="Calibri"/>
          <w:kern w:val="0"/>
          <w:lang w:eastAsia="pt-BR"/>
          <w14:ligatures w14:val="none"/>
        </w:rPr>
        <w:t xml:space="preserve">(  </w:t>
      </w:r>
      <w:proofErr w:type="gramEnd"/>
      <w:r w:rsidRPr="00E30CA0">
        <w:rPr>
          <w:rFonts w:ascii="Calibri" w:hAnsi="Calibri" w:eastAsia="Times New Roman" w:cs="Calibri"/>
          <w:kern w:val="0"/>
          <w:lang w:eastAsia="pt-BR"/>
          <w14:ligatures w14:val="none"/>
        </w:rPr>
        <w:t> ) no modelo descentralizado.</w:t>
      </w:r>
    </w:p>
    <w:p w:rsidRPr="00CB2995" w:rsidR="00EE52A4" w:rsidP="00EE52A4" w:rsidRDefault="00EE52A4" w14:paraId="01AC1B43" w14:textId="25F1EFB2">
      <w:pPr>
        <w:spacing w:before="120" w:after="120" w:line="240" w:lineRule="auto"/>
        <w:jc w:val="both"/>
        <w:rPr>
          <w:rFonts w:ascii="Calibri" w:hAnsi="Calibri" w:eastAsia="Times New Roman" w:cs="Calibri"/>
          <w:color w:val="EE0000"/>
          <w:kern w:val="0"/>
          <w:lang w:eastAsia="pt-BR"/>
          <w14:ligatures w14:val="none"/>
        </w:rPr>
      </w:pPr>
    </w:p>
    <w:p w:rsidRPr="00B37319" w:rsidR="00EE52A4" w:rsidP="00EE52A4" w:rsidRDefault="00EE52A4" w14:paraId="429E834D" w14:textId="77777777">
      <w:pPr>
        <w:spacing w:before="120" w:after="120" w:line="240" w:lineRule="auto"/>
        <w:jc w:val="both"/>
        <w:rPr>
          <w:rFonts w:ascii="Calibri" w:hAnsi="Calibri" w:eastAsia="Times New Roman" w:cs="Calibri"/>
          <w:kern w:val="0"/>
          <w:lang w:eastAsia="pt-BR"/>
          <w14:ligatures w14:val="none"/>
        </w:rPr>
      </w:pPr>
      <w:bookmarkStart w:name="_Hlk127966223" w:id="4"/>
      <w:r w:rsidRPr="00B37319">
        <w:rPr>
          <w:rFonts w:ascii="Calibri" w:hAnsi="Calibri" w:eastAsia="Times New Roman" w:cs="Calibri"/>
          <w:b/>
          <w:bCs/>
          <w:kern w:val="0"/>
          <w:lang w:eastAsia="pt-BR"/>
          <w14:ligatures w14:val="none"/>
        </w:rPr>
        <w:t>5. Dos fornecedores da Agricultura Familiar para o PNAE.</w:t>
      </w:r>
      <w:bookmarkEnd w:id="4"/>
    </w:p>
    <w:p w:rsidRPr="00B37319" w:rsidR="00B37319" w:rsidP="00B37319" w:rsidRDefault="00EE52A4" w14:paraId="37D212AB" w14:textId="39F2C24C">
      <w:pPr>
        <w:spacing w:before="120" w:after="120" w:line="240" w:lineRule="auto"/>
        <w:jc w:val="both"/>
        <w:rPr>
          <w:rFonts w:ascii="Calibri" w:hAnsi="Calibri" w:eastAsia="Times New Roman" w:cs="Calibri"/>
          <w:kern w:val="0"/>
          <w:lang w:eastAsia="pt-BR"/>
          <w14:ligatures w14:val="none"/>
        </w:rPr>
      </w:pPr>
      <w:r w:rsidRPr="00B37319">
        <w:rPr>
          <w:rFonts w:ascii="Calibri" w:hAnsi="Calibri" w:eastAsia="Times New Roman" w:cs="Calibri"/>
          <w:kern w:val="0"/>
          <w:lang w:eastAsia="pt-BR"/>
          <w14:ligatures w14:val="none"/>
        </w:rPr>
        <w:t xml:space="preserve">5.1 </w:t>
      </w:r>
      <w:r w:rsidRPr="00B37319" w:rsidR="00B37319">
        <w:rPr>
          <w:rFonts w:ascii="Calibri" w:hAnsi="Calibri" w:eastAsia="Times New Roman" w:cs="Calibri"/>
          <w:kern w:val="0"/>
          <w:lang w:eastAsia="pt-BR"/>
          <w14:ligatures w14:val="none"/>
        </w:rPr>
        <w:t>Os fornecedores que se enquadrarem na Lei nº 11.326, de 24 de julho de 2006, seus normativos regulamentadores e demais atualizações expedidas pelos órgãos competentes, poderão</w:t>
      </w:r>
      <w:r w:rsidRPr="00B37319" w:rsidR="00B37319">
        <w:rPr>
          <w:rFonts w:ascii="Calibri" w:hAnsi="Calibri" w:eastAsia="Times New Roman" w:cs="Calibri"/>
          <w:b/>
          <w:bCs/>
          <w:kern w:val="0"/>
          <w:lang w:eastAsia="pt-BR"/>
          <w14:ligatures w14:val="none"/>
        </w:rPr>
        <w:t xml:space="preserve"> </w:t>
      </w:r>
      <w:r w:rsidRPr="00B37319" w:rsidR="00B37319">
        <w:rPr>
          <w:rFonts w:ascii="Calibri" w:hAnsi="Calibri" w:eastAsia="Times New Roman" w:cs="Calibri"/>
          <w:kern w:val="0"/>
          <w:lang w:eastAsia="pt-BR"/>
          <w14:ligatures w14:val="none"/>
        </w:rPr>
        <w:t>vender alimentos no âmbito do PNAE, por meio de chamada pública, podendo a comercialização ocorrer na forma de grupos formais, como associações, cooperativas e EFR, de grupos informais ou de fornecedores individuais.</w:t>
      </w:r>
    </w:p>
    <w:p w:rsidR="009F3617" w:rsidP="009F3617" w:rsidRDefault="00EE52A4" w14:paraId="3AE9B313" w14:textId="77777777">
      <w:pPr>
        <w:spacing w:before="120" w:after="120" w:line="240" w:lineRule="auto"/>
        <w:jc w:val="both"/>
        <w:rPr>
          <w:rFonts w:ascii="Calibri" w:hAnsi="Calibri" w:eastAsia="Times New Roman" w:cs="Calibri"/>
          <w:kern w:val="0"/>
          <w:lang w:eastAsia="pt-BR"/>
          <w14:ligatures w14:val="none"/>
        </w:rPr>
      </w:pPr>
      <w:r w:rsidRPr="002B375B">
        <w:rPr>
          <w:rFonts w:ascii="Calibri" w:hAnsi="Calibri" w:eastAsia="Times New Roman" w:cs="Calibri"/>
          <w:kern w:val="0"/>
          <w:lang w:eastAsia="pt-BR"/>
          <w14:ligatures w14:val="none"/>
        </w:rPr>
        <w:t>5.</w:t>
      </w:r>
      <w:r w:rsidR="009F3617">
        <w:rPr>
          <w:rFonts w:ascii="Calibri" w:hAnsi="Calibri" w:eastAsia="Times New Roman" w:cs="Calibri"/>
          <w:kern w:val="0"/>
          <w:lang w:eastAsia="pt-BR"/>
          <w14:ligatures w14:val="none"/>
        </w:rPr>
        <w:t>2</w:t>
      </w:r>
      <w:r w:rsidRPr="002B375B">
        <w:rPr>
          <w:rFonts w:ascii="Calibri" w:hAnsi="Calibri" w:eastAsia="Times New Roman" w:cs="Calibri"/>
          <w:kern w:val="0"/>
          <w:lang w:eastAsia="pt-BR"/>
          <w14:ligatures w14:val="none"/>
        </w:rPr>
        <w:t xml:space="preserve"> Não poderá participar, direta ou indiretamente, do Edital de Chamada Pública ou da execução do contrato agente público de órgão ou entidade contratante, devendo ser observadas as situações que possam configurar conflito de interesses no exercício ou após o exercício do cargo ou emprego, nos termos da legislação que disciplina a matéria. Essa vedação estende-se a terceiro que auxilie a condução da contratação na qualidade de integrante de equipe de apoio, profissional especializado ou funcionário ou representante de empresa que preste assessoria técnica, conforme legislação vigente.</w:t>
      </w:r>
    </w:p>
    <w:p w:rsidRPr="002B375B" w:rsidR="009F3617" w:rsidP="009F3617" w:rsidRDefault="009F3617" w14:paraId="2DDD0119" w14:textId="6C73F4AC">
      <w:pPr>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 xml:space="preserve">5.3 </w:t>
      </w:r>
      <w:r w:rsidRPr="009F3617">
        <w:rPr>
          <w:rFonts w:ascii="Calibri" w:hAnsi="Calibri" w:eastAsia="Times New Roman" w:cs="Calibri"/>
          <w:kern w:val="0"/>
          <w:lang w:eastAsia="pt-BR"/>
          <w14:ligatures w14:val="none"/>
        </w:rPr>
        <w:t>A Entidade Ex</w:t>
      </w:r>
      <w:r w:rsidR="00B86BC9">
        <w:rPr>
          <w:rFonts w:ascii="Calibri" w:hAnsi="Calibri" w:eastAsia="Times New Roman" w:cs="Calibri"/>
          <w:kern w:val="0"/>
          <w:lang w:eastAsia="pt-BR"/>
          <w14:ligatures w14:val="none"/>
        </w:rPr>
        <w:t>e</w:t>
      </w:r>
      <w:r w:rsidRPr="009F3617">
        <w:rPr>
          <w:rFonts w:ascii="Calibri" w:hAnsi="Calibri" w:eastAsia="Times New Roman" w:cs="Calibri"/>
          <w:kern w:val="0"/>
          <w:lang w:eastAsia="pt-BR"/>
          <w14:ligatures w14:val="none"/>
        </w:rPr>
        <w:t>cutora cujo valor total de repasse</w:t>
      </w:r>
      <w:r>
        <w:rPr>
          <w:rFonts w:ascii="Calibri" w:hAnsi="Calibri" w:eastAsia="Times New Roman" w:cs="Calibri"/>
          <w:kern w:val="0"/>
          <w:lang w:eastAsia="pt-BR"/>
          <w14:ligatures w14:val="none"/>
        </w:rPr>
        <w:t xml:space="preserve"> financeiro</w:t>
      </w:r>
      <w:r w:rsidRPr="009F3617">
        <w:rPr>
          <w:rFonts w:ascii="Calibri" w:hAnsi="Calibri" w:eastAsia="Times New Roman" w:cs="Calibri"/>
          <w:kern w:val="0"/>
          <w:lang w:eastAsia="pt-BR"/>
          <w14:ligatures w14:val="none"/>
        </w:rPr>
        <w:t xml:space="preserve"> do FNDE para execução do</w:t>
      </w:r>
      <w:r>
        <w:rPr>
          <w:rFonts w:ascii="Calibri" w:hAnsi="Calibri" w:eastAsia="Times New Roman" w:cs="Calibri"/>
          <w:kern w:val="0"/>
          <w:lang w:eastAsia="pt-BR"/>
          <w14:ligatures w14:val="none"/>
        </w:rPr>
        <w:t xml:space="preserve"> </w:t>
      </w:r>
      <w:r w:rsidRPr="009F3617">
        <w:rPr>
          <w:rFonts w:ascii="Calibri" w:hAnsi="Calibri" w:eastAsia="Times New Roman" w:cs="Calibri"/>
          <w:kern w:val="0"/>
          <w:lang w:eastAsia="pt-BR"/>
          <w14:ligatures w14:val="none"/>
        </w:rPr>
        <w:t>PNAE seja superior a R$ 700.000,00 (setecentos mil reais) por ano poderá optar por aceitar propostas</w:t>
      </w:r>
      <w:r>
        <w:rPr>
          <w:rFonts w:ascii="Calibri" w:hAnsi="Calibri" w:eastAsia="Times New Roman" w:cs="Calibri"/>
          <w:kern w:val="0"/>
          <w:lang w:eastAsia="pt-BR"/>
          <w14:ligatures w14:val="none"/>
        </w:rPr>
        <w:t xml:space="preserve"> </w:t>
      </w:r>
      <w:r w:rsidRPr="009F3617">
        <w:rPr>
          <w:rFonts w:ascii="Calibri" w:hAnsi="Calibri" w:eastAsia="Times New Roman" w:cs="Calibri"/>
          <w:kern w:val="0"/>
          <w:lang w:eastAsia="pt-BR"/>
          <w14:ligatures w14:val="none"/>
        </w:rPr>
        <w:t>exclusivamente de organizações detentoras de CAF de Pessoa Jurídica, desde que essa condição esteja</w:t>
      </w:r>
      <w:r w:rsidR="00A0493B">
        <w:rPr>
          <w:rFonts w:ascii="Calibri" w:hAnsi="Calibri" w:eastAsia="Times New Roman" w:cs="Calibri"/>
          <w:kern w:val="0"/>
          <w:lang w:eastAsia="pt-BR"/>
          <w14:ligatures w14:val="none"/>
        </w:rPr>
        <w:t xml:space="preserve"> prevista em edital.</w:t>
      </w:r>
    </w:p>
    <w:p w:rsidRPr="00DD739A" w:rsidR="00EE52A4" w:rsidP="00EE52A4" w:rsidRDefault="00EE52A4" w14:paraId="62071AF5" w14:textId="7D027A54">
      <w:pPr>
        <w:spacing w:before="120" w:after="120" w:line="240" w:lineRule="auto"/>
        <w:jc w:val="both"/>
        <w:rPr>
          <w:rFonts w:ascii="Calibri" w:hAnsi="Calibri" w:eastAsia="Times New Roman" w:cs="Calibri"/>
          <w:kern w:val="0"/>
          <w:lang w:eastAsia="pt-BR"/>
          <w14:ligatures w14:val="none"/>
        </w:rPr>
      </w:pPr>
      <w:bookmarkStart w:name="_Hlk126315456" w:id="5"/>
      <w:r w:rsidRPr="00DD739A">
        <w:rPr>
          <w:rFonts w:ascii="Calibri" w:hAnsi="Calibri" w:eastAsia="Times New Roman" w:cs="Calibri"/>
          <w:b/>
          <w:bCs/>
          <w:kern w:val="0"/>
          <w:lang w:eastAsia="pt-BR"/>
          <w14:ligatures w14:val="none"/>
        </w:rPr>
        <w:t xml:space="preserve">6. </w:t>
      </w:r>
      <w:r w:rsidRPr="00DD739A" w:rsidR="00A0493B">
        <w:rPr>
          <w:rFonts w:ascii="Calibri" w:hAnsi="Calibri" w:eastAsia="Times New Roman" w:cs="Calibri"/>
          <w:b/>
          <w:bCs/>
          <w:kern w:val="0"/>
          <w:lang w:eastAsia="pt-BR"/>
          <w14:ligatures w14:val="none"/>
        </w:rPr>
        <w:t>P</w:t>
      </w:r>
      <w:r w:rsidRPr="00DD739A">
        <w:rPr>
          <w:rFonts w:ascii="Calibri" w:hAnsi="Calibri" w:eastAsia="Times New Roman" w:cs="Calibri"/>
          <w:b/>
          <w:bCs/>
          <w:kern w:val="0"/>
          <w:lang w:eastAsia="pt-BR"/>
          <w14:ligatures w14:val="none"/>
        </w:rPr>
        <w:t>rocedimento de habilitação dos fornecedores</w:t>
      </w:r>
      <w:bookmarkEnd w:id="5"/>
    </w:p>
    <w:p w:rsidRPr="00DD739A" w:rsidR="00EE52A4" w:rsidP="00EE52A4" w:rsidRDefault="00EE52A4" w14:paraId="45A21DBE" w14:textId="77777777">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6.1 Para o procedimento de habilitação em chamada pública para o PNAE os proponentes devem apresentar, obrigatoriamente, os seguintes documentos:</w:t>
      </w:r>
    </w:p>
    <w:p w:rsidRPr="00DD739A" w:rsidR="00DD739A" w:rsidP="00DD739A" w:rsidRDefault="00EE52A4" w14:paraId="64A6905F" w14:textId="16522736">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6.1.</w:t>
      </w:r>
      <w:r w:rsidRPr="00DD739A" w:rsidR="00DD739A">
        <w:rPr>
          <w:rFonts w:ascii="TimesNewRomanPSMT" w:hAnsi="TimesNewRomanPSMT" w:cs="TimesNewRomanPSMT"/>
          <w:kern w:val="0"/>
        </w:rPr>
        <w:t xml:space="preserve"> </w:t>
      </w:r>
      <w:r w:rsidRPr="00DD739A" w:rsidR="00DD739A">
        <w:rPr>
          <w:rFonts w:ascii="Calibri" w:hAnsi="Calibri" w:eastAsia="Times New Roman" w:cs="Calibri"/>
          <w:kern w:val="0"/>
          <w:lang w:eastAsia="pt-BR"/>
          <w14:ligatures w14:val="none"/>
        </w:rPr>
        <w:t>fornecedores individuais, detentores de CAF Pessoa Física, não organizados em grupo:</w:t>
      </w:r>
    </w:p>
    <w:p w:rsidRPr="00DD739A" w:rsidR="00DD739A" w:rsidP="00DD739A" w:rsidRDefault="00DD739A" w14:paraId="64FD6706" w14:textId="77777777">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 xml:space="preserve">I - </w:t>
      </w:r>
      <w:proofErr w:type="gramStart"/>
      <w:r w:rsidRPr="00DD739A">
        <w:rPr>
          <w:rFonts w:ascii="Calibri" w:hAnsi="Calibri" w:eastAsia="Times New Roman" w:cs="Calibri"/>
          <w:kern w:val="0"/>
          <w:lang w:eastAsia="pt-BR"/>
          <w14:ligatures w14:val="none"/>
        </w:rPr>
        <w:t>cópia</w:t>
      </w:r>
      <w:proofErr w:type="gramEnd"/>
      <w:r w:rsidRPr="00DD739A">
        <w:rPr>
          <w:rFonts w:ascii="Calibri" w:hAnsi="Calibri" w:eastAsia="Times New Roman" w:cs="Calibri"/>
          <w:kern w:val="0"/>
          <w:lang w:eastAsia="pt-BR"/>
          <w14:ligatures w14:val="none"/>
        </w:rPr>
        <w:t xml:space="preserve"> do CPF;</w:t>
      </w:r>
    </w:p>
    <w:p w:rsidRPr="00DD739A" w:rsidR="00DD739A" w:rsidP="00DD739A" w:rsidRDefault="00DD739A" w14:paraId="68663B33" w14:textId="77777777">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 xml:space="preserve">II - </w:t>
      </w:r>
      <w:proofErr w:type="gramStart"/>
      <w:r w:rsidRPr="00DD739A">
        <w:rPr>
          <w:rFonts w:ascii="Calibri" w:hAnsi="Calibri" w:eastAsia="Times New Roman" w:cs="Calibri"/>
          <w:kern w:val="0"/>
          <w:lang w:eastAsia="pt-BR"/>
          <w14:ligatures w14:val="none"/>
        </w:rPr>
        <w:t>cópia</w:t>
      </w:r>
      <w:proofErr w:type="gramEnd"/>
      <w:r w:rsidRPr="00DD739A">
        <w:rPr>
          <w:rFonts w:ascii="Calibri" w:hAnsi="Calibri" w:eastAsia="Times New Roman" w:cs="Calibri"/>
          <w:kern w:val="0"/>
          <w:lang w:eastAsia="pt-BR"/>
          <w14:ligatures w14:val="none"/>
        </w:rPr>
        <w:t xml:space="preserve"> do extrato do CAF Pessoa Física, emitido nos últimos sessenta dias;</w:t>
      </w:r>
    </w:p>
    <w:p w:rsidRPr="00DD739A" w:rsidR="00DD739A" w:rsidP="00DD739A" w:rsidRDefault="00DD739A" w14:paraId="34FA148E" w14:textId="77777777">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III - projeto de venda com assinatura do agricultor participante;</w:t>
      </w:r>
    </w:p>
    <w:p w:rsidRPr="00DD739A" w:rsidR="00DD739A" w:rsidP="13A97A8F" w:rsidRDefault="00DD739A" w14:paraId="5D1FE58E" w14:textId="20DCA406">
      <w:pPr>
        <w:spacing w:before="120" w:after="120" w:line="240" w:lineRule="auto"/>
        <w:jc w:val="both"/>
        <w:rPr>
          <w:rFonts w:ascii="Calibri" w:hAnsi="Calibri" w:eastAsia="Times New Roman" w:cs="Calibri"/>
          <w:lang w:eastAsia="pt-BR"/>
        </w:rPr>
      </w:pPr>
      <w:r w:rsidRPr="00DD739A">
        <w:rPr>
          <w:rFonts w:ascii="Calibri" w:hAnsi="Calibri" w:eastAsia="Times New Roman" w:cs="Calibri"/>
          <w:kern w:val="0"/>
          <w:lang w:eastAsia="pt-BR"/>
          <w14:ligatures w14:val="none"/>
        </w:rPr>
        <w:t xml:space="preserve">IV - </w:t>
      </w:r>
      <w:proofErr w:type="gramStart"/>
      <w:r w:rsidRPr="00DD739A">
        <w:rPr>
          <w:rFonts w:ascii="Calibri" w:hAnsi="Calibri" w:eastAsia="Times New Roman" w:cs="Calibri"/>
          <w:kern w:val="0"/>
          <w:lang w:eastAsia="pt-BR"/>
          <w14:ligatures w14:val="none"/>
        </w:rPr>
        <w:t>documentação</w:t>
      </w:r>
      <w:proofErr w:type="gramEnd"/>
      <w:r w:rsidRPr="00DD739A">
        <w:rPr>
          <w:rFonts w:ascii="Calibri" w:hAnsi="Calibri" w:eastAsia="Times New Roman" w:cs="Calibri"/>
          <w:kern w:val="0"/>
          <w:lang w:eastAsia="pt-BR"/>
          <w14:ligatures w14:val="none"/>
        </w:rPr>
        <w:t xml:space="preserve"> em atendimento aos requisitos higiênico-sanitários, conforme o alimento</w:t>
      </w:r>
      <w:r w:rsidRPr="00DD739A" w:rsidR="573E84E1">
        <w:rPr>
          <w:rFonts w:ascii="Calibri" w:hAnsi="Calibri" w:eastAsia="Times New Roman" w:cs="Calibri"/>
          <w:kern w:val="0"/>
          <w:lang w:eastAsia="pt-BR"/>
          <w14:ligatures w14:val="none"/>
        </w:rPr>
        <w:t xml:space="preserve"> a </w:t>
      </w:r>
      <w:r w:rsidRPr="13A97A8F" w:rsidR="573E84E1">
        <w:rPr>
          <w:rFonts w:ascii="Calibri" w:hAnsi="Calibri" w:eastAsia="Times New Roman" w:cs="Calibri"/>
          <w:lang w:eastAsia="pt-BR"/>
        </w:rPr>
        <w:t xml:space="preserve">ser comercializado, nos termos dos </w:t>
      </w:r>
      <w:proofErr w:type="spellStart"/>
      <w:r w:rsidRPr="13A97A8F" w:rsidR="573E84E1">
        <w:rPr>
          <w:rFonts w:ascii="Calibri" w:hAnsi="Calibri" w:eastAsia="Times New Roman" w:cs="Calibri"/>
          <w:lang w:eastAsia="pt-BR"/>
        </w:rPr>
        <w:t>arts</w:t>
      </w:r>
      <w:proofErr w:type="spellEnd"/>
      <w:r w:rsidRPr="13A97A8F" w:rsidR="573E84E1">
        <w:rPr>
          <w:rFonts w:ascii="Calibri" w:hAnsi="Calibri" w:eastAsia="Times New Roman" w:cs="Calibri"/>
          <w:lang w:eastAsia="pt-BR"/>
        </w:rPr>
        <w:t>. 40 a 42 da Resolução CD/FNDE nº 4, de 26 de fevereiro de 2026 (ou outra que venha substitui-la); e</w:t>
      </w:r>
    </w:p>
    <w:p w:rsidRPr="001B1226" w:rsidR="00EE52A4" w:rsidP="00DD739A" w:rsidRDefault="00DD739A" w14:paraId="4F4646DD" w14:textId="091177C1">
      <w:pPr>
        <w:spacing w:before="120" w:after="120" w:line="240" w:lineRule="auto"/>
        <w:jc w:val="both"/>
        <w:rPr>
          <w:rFonts w:ascii="Calibri" w:hAnsi="Calibri" w:eastAsia="Times New Roman" w:cs="Calibri"/>
          <w:kern w:val="0"/>
          <w:lang w:eastAsia="pt-BR"/>
          <w14:ligatures w14:val="none"/>
        </w:rPr>
      </w:pPr>
      <w:r w:rsidRPr="00DD739A">
        <w:rPr>
          <w:rFonts w:ascii="Calibri" w:hAnsi="Calibri" w:eastAsia="Times New Roman" w:cs="Calibri"/>
          <w:kern w:val="0"/>
          <w:lang w:eastAsia="pt-BR"/>
          <w14:ligatures w14:val="none"/>
        </w:rPr>
        <w:t xml:space="preserve">V - </w:t>
      </w:r>
      <w:proofErr w:type="gramStart"/>
      <w:r w:rsidRPr="00DD739A">
        <w:rPr>
          <w:rFonts w:ascii="Calibri" w:hAnsi="Calibri" w:eastAsia="Times New Roman" w:cs="Calibri"/>
          <w:kern w:val="0"/>
          <w:lang w:eastAsia="pt-BR"/>
          <w14:ligatures w14:val="none"/>
        </w:rPr>
        <w:t>declaração</w:t>
      </w:r>
      <w:proofErr w:type="gramEnd"/>
      <w:r w:rsidRPr="00DD739A">
        <w:rPr>
          <w:rFonts w:ascii="Calibri" w:hAnsi="Calibri" w:eastAsia="Times New Roman" w:cs="Calibri"/>
          <w:kern w:val="0"/>
          <w:lang w:eastAsia="pt-BR"/>
          <w14:ligatures w14:val="none"/>
        </w:rPr>
        <w:t xml:space="preserve"> de que os alimentos a serem entregues são oriundos de produção</w:t>
      </w:r>
      <w:r w:rsidR="001B1226">
        <w:rPr>
          <w:rFonts w:ascii="Calibri" w:hAnsi="Calibri" w:eastAsia="Times New Roman" w:cs="Calibri"/>
          <w:kern w:val="0"/>
          <w:lang w:eastAsia="pt-BR"/>
          <w14:ligatures w14:val="none"/>
        </w:rPr>
        <w:t xml:space="preserve"> </w:t>
      </w:r>
      <w:r w:rsidRPr="00DD739A">
        <w:rPr>
          <w:rFonts w:ascii="Calibri" w:hAnsi="Calibri" w:eastAsia="Times New Roman" w:cs="Calibri"/>
          <w:kern w:val="0"/>
          <w:lang w:eastAsia="pt-BR"/>
          <w14:ligatures w14:val="none"/>
        </w:rPr>
        <w:t>própria,</w:t>
      </w:r>
      <w:r w:rsidR="001B1226">
        <w:rPr>
          <w:rFonts w:ascii="Calibri" w:hAnsi="Calibri" w:eastAsia="Times New Roman" w:cs="Calibri"/>
          <w:kern w:val="0"/>
          <w:lang w:eastAsia="pt-BR"/>
          <w14:ligatures w14:val="none"/>
        </w:rPr>
        <w:t xml:space="preserve"> </w:t>
      </w:r>
      <w:r w:rsidRPr="00DD739A">
        <w:rPr>
          <w:rFonts w:ascii="Calibri" w:hAnsi="Calibri" w:eastAsia="Times New Roman" w:cs="Calibri"/>
          <w:kern w:val="0"/>
          <w:lang w:eastAsia="pt-BR"/>
          <w14:ligatures w14:val="none"/>
        </w:rPr>
        <w:t>relacionada no projeto de venda</w:t>
      </w:r>
      <w:r w:rsidRPr="00DD739A">
        <w:rPr>
          <w:rFonts w:ascii="Calibri" w:hAnsi="Calibri" w:eastAsia="Times New Roman" w:cs="Calibri"/>
          <w:color w:val="EE0000"/>
          <w:kern w:val="0"/>
          <w:lang w:eastAsia="pt-BR"/>
          <w14:ligatures w14:val="none"/>
        </w:rPr>
        <w:t>.</w:t>
      </w:r>
    </w:p>
    <w:p w:rsidRPr="001A1E48" w:rsidR="008C3CC6" w:rsidP="008C3CC6" w:rsidRDefault="00EE52A4" w14:paraId="05F51D41" w14:textId="77777777">
      <w:pPr>
        <w:spacing w:before="120" w:after="120" w:line="240" w:lineRule="auto"/>
        <w:jc w:val="both"/>
        <w:rPr>
          <w:rFonts w:ascii="Calibri" w:hAnsi="Calibri" w:eastAsia="Times New Roman" w:cs="Calibri"/>
          <w:kern w:val="0"/>
          <w:lang w:eastAsia="pt-BR"/>
          <w14:ligatures w14:val="none"/>
        </w:rPr>
      </w:pPr>
      <w:r w:rsidRPr="001A1E48">
        <w:rPr>
          <w:rFonts w:ascii="Calibri" w:hAnsi="Calibri" w:eastAsia="Times New Roman" w:cs="Calibri"/>
          <w:kern w:val="0"/>
          <w:lang w:eastAsia="pt-BR"/>
          <w14:ligatures w14:val="none"/>
        </w:rPr>
        <w:t xml:space="preserve">6.1.2 </w:t>
      </w:r>
      <w:r w:rsidRPr="001A1E48" w:rsidR="008C3CC6">
        <w:rPr>
          <w:rFonts w:ascii="Calibri" w:hAnsi="Calibri" w:eastAsia="Times New Roman" w:cs="Calibri"/>
          <w:kern w:val="0"/>
          <w:lang w:eastAsia="pt-BR"/>
          <w14:ligatures w14:val="none"/>
        </w:rPr>
        <w:t>Dos grupos informais, organizados em grupo por dois ou mais agricultores familiares:</w:t>
      </w:r>
    </w:p>
    <w:p w:rsidRPr="008C3CC6" w:rsidR="008C3CC6" w:rsidP="008C3CC6" w:rsidRDefault="008C3CC6" w14:paraId="276FF24C" w14:textId="77777777">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t xml:space="preserve">I - </w:t>
      </w:r>
      <w:proofErr w:type="gramStart"/>
      <w:r w:rsidRPr="008C3CC6">
        <w:rPr>
          <w:rFonts w:ascii="Calibri" w:hAnsi="Calibri" w:eastAsia="Times New Roman" w:cs="Calibri"/>
          <w:kern w:val="0"/>
          <w:lang w:eastAsia="pt-BR"/>
          <w14:ligatures w14:val="none"/>
        </w:rPr>
        <w:t>cópia</w:t>
      </w:r>
      <w:proofErr w:type="gramEnd"/>
      <w:r w:rsidRPr="008C3CC6">
        <w:rPr>
          <w:rFonts w:ascii="Calibri" w:hAnsi="Calibri" w:eastAsia="Times New Roman" w:cs="Calibri"/>
          <w:kern w:val="0"/>
          <w:lang w:eastAsia="pt-BR"/>
          <w14:ligatures w14:val="none"/>
        </w:rPr>
        <w:t xml:space="preserve"> do CPF;</w:t>
      </w:r>
    </w:p>
    <w:p w:rsidRPr="008C3CC6" w:rsidR="008C3CC6" w:rsidP="008C3CC6" w:rsidRDefault="008C3CC6" w14:paraId="0CAF237B" w14:textId="77777777">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t xml:space="preserve">II - </w:t>
      </w:r>
      <w:proofErr w:type="gramStart"/>
      <w:r w:rsidRPr="008C3CC6">
        <w:rPr>
          <w:rFonts w:ascii="Calibri" w:hAnsi="Calibri" w:eastAsia="Times New Roman" w:cs="Calibri"/>
          <w:kern w:val="0"/>
          <w:lang w:eastAsia="pt-BR"/>
          <w14:ligatures w14:val="none"/>
        </w:rPr>
        <w:t>cópia</w:t>
      </w:r>
      <w:proofErr w:type="gramEnd"/>
      <w:r w:rsidRPr="008C3CC6">
        <w:rPr>
          <w:rFonts w:ascii="Calibri" w:hAnsi="Calibri" w:eastAsia="Times New Roman" w:cs="Calibri"/>
          <w:kern w:val="0"/>
          <w:lang w:eastAsia="pt-BR"/>
          <w14:ligatures w14:val="none"/>
        </w:rPr>
        <w:t xml:space="preserve"> do extrato do CAF Pessoa Física de cada agricultor familiar participante, emitido</w:t>
      </w:r>
    </w:p>
    <w:p w:rsidRPr="008C3CC6" w:rsidR="008C3CC6" w:rsidP="008C3CC6" w:rsidRDefault="008C3CC6" w14:paraId="35F0DF4E" w14:textId="77777777">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t>nos últimos 60 (sessenta) dias;</w:t>
      </w:r>
    </w:p>
    <w:p w:rsidRPr="008C3CC6" w:rsidR="008C3CC6" w:rsidP="008C3CC6" w:rsidRDefault="008C3CC6" w14:paraId="74B380F5" w14:textId="0FE16265">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lastRenderedPageBreak/>
        <w:t>III – Projeto de venda com assinatura de todos os agricultores participantes;</w:t>
      </w:r>
    </w:p>
    <w:p w:rsidRPr="008C3CC6" w:rsidR="008C3CC6" w:rsidP="008C3CC6" w:rsidRDefault="008C3CC6" w14:paraId="427CF44D" w14:textId="53372468">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t>IV – Documentação em atendimento aos requisitos higiênico-sanitários, conforme for o</w:t>
      </w:r>
      <w:r w:rsidR="00B13294">
        <w:rPr>
          <w:rFonts w:ascii="Calibri" w:hAnsi="Calibri" w:eastAsia="Times New Roman" w:cs="Calibri"/>
          <w:kern w:val="0"/>
          <w:lang w:eastAsia="pt-BR"/>
          <w14:ligatures w14:val="none"/>
        </w:rPr>
        <w:t xml:space="preserve"> </w:t>
      </w:r>
      <w:r w:rsidRPr="001A1E48" w:rsidR="62B56880">
        <w:rPr>
          <w:rFonts w:ascii="Calibri" w:hAnsi="Calibri" w:eastAsia="Times New Roman" w:cs="Calibri"/>
          <w:kern w:val="0"/>
          <w:lang w:eastAsia="pt-BR"/>
          <w14:ligatures w14:val="none"/>
        </w:rPr>
        <w:t>a</w:t>
      </w:r>
      <w:r w:rsidRPr="008C3CC6">
        <w:rPr>
          <w:rFonts w:ascii="Calibri" w:hAnsi="Calibri" w:eastAsia="Times New Roman" w:cs="Calibri"/>
          <w:kern w:val="0"/>
          <w:lang w:eastAsia="pt-BR"/>
          <w14:ligatures w14:val="none"/>
        </w:rPr>
        <w:t>limento</w:t>
      </w:r>
      <w:r w:rsidRPr="001A1E48" w:rsidR="001A1E48">
        <w:rPr>
          <w:rFonts w:ascii="Calibri" w:hAnsi="Calibri" w:eastAsia="Times New Roman" w:cs="Calibri"/>
          <w:kern w:val="0"/>
          <w:lang w:eastAsia="pt-BR"/>
          <w14:ligatures w14:val="none"/>
        </w:rPr>
        <w:t xml:space="preserve"> </w:t>
      </w:r>
      <w:r w:rsidRPr="008C3CC6">
        <w:rPr>
          <w:rFonts w:ascii="Calibri" w:hAnsi="Calibri" w:eastAsia="Times New Roman" w:cs="Calibri"/>
          <w:kern w:val="0"/>
          <w:lang w:eastAsia="pt-BR"/>
          <w14:ligatures w14:val="none"/>
        </w:rPr>
        <w:t>a ser comercializado, de acordo com os normativos vigentes, regulamentado no art. 40 a 42, da</w:t>
      </w:r>
      <w:r w:rsidRPr="001A1E48" w:rsidR="001A1E48">
        <w:rPr>
          <w:rFonts w:ascii="Calibri" w:hAnsi="Calibri" w:eastAsia="Times New Roman" w:cs="Calibri"/>
          <w:kern w:val="0"/>
          <w:lang w:eastAsia="pt-BR"/>
          <w14:ligatures w14:val="none"/>
        </w:rPr>
        <w:t xml:space="preserve"> </w:t>
      </w:r>
      <w:r w:rsidRPr="008C3CC6">
        <w:rPr>
          <w:rFonts w:ascii="Calibri" w:hAnsi="Calibri" w:eastAsia="Times New Roman" w:cs="Calibri"/>
          <w:kern w:val="0"/>
          <w:lang w:eastAsia="pt-BR"/>
          <w14:ligatures w14:val="none"/>
        </w:rPr>
        <w:t xml:space="preserve">Resolução CD/FNDE nº 4, de 26 de fevereiro de 2026 (ou outra que venha </w:t>
      </w:r>
      <w:r w:rsidRPr="008C3CC6" w:rsidR="00B13294">
        <w:rPr>
          <w:rFonts w:ascii="Calibri" w:hAnsi="Calibri" w:eastAsia="Times New Roman" w:cs="Calibri"/>
          <w:kern w:val="0"/>
          <w:lang w:eastAsia="pt-BR"/>
          <w14:ligatures w14:val="none"/>
        </w:rPr>
        <w:t>substitui-la</w:t>
      </w:r>
      <w:r w:rsidRPr="008C3CC6">
        <w:rPr>
          <w:rFonts w:ascii="Calibri" w:hAnsi="Calibri" w:eastAsia="Times New Roman" w:cs="Calibri"/>
          <w:kern w:val="0"/>
          <w:lang w:eastAsia="pt-BR"/>
          <w14:ligatures w14:val="none"/>
        </w:rPr>
        <w:t>);</w:t>
      </w:r>
    </w:p>
    <w:p w:rsidRPr="008C3CC6" w:rsidR="008C3CC6" w:rsidP="008C3CC6" w:rsidRDefault="008C3CC6" w14:paraId="4EB4F42E" w14:textId="14C3DD15">
      <w:pPr>
        <w:spacing w:before="120" w:after="120" w:line="240" w:lineRule="auto"/>
        <w:jc w:val="both"/>
        <w:rPr>
          <w:rFonts w:ascii="Calibri" w:hAnsi="Calibri" w:eastAsia="Times New Roman" w:cs="Calibri"/>
          <w:kern w:val="0"/>
          <w:lang w:eastAsia="pt-BR"/>
          <w14:ligatures w14:val="none"/>
        </w:rPr>
      </w:pPr>
      <w:r w:rsidRPr="008C3CC6">
        <w:rPr>
          <w:rFonts w:ascii="Calibri" w:hAnsi="Calibri" w:eastAsia="Times New Roman" w:cs="Calibri"/>
          <w:kern w:val="0"/>
          <w:lang w:eastAsia="pt-BR"/>
          <w14:ligatures w14:val="none"/>
        </w:rPr>
        <w:t xml:space="preserve">V – </w:t>
      </w:r>
      <w:r w:rsidRPr="008C3CC6" w:rsidR="00B13294">
        <w:rPr>
          <w:rFonts w:ascii="Calibri" w:hAnsi="Calibri" w:eastAsia="Times New Roman" w:cs="Calibri"/>
          <w:kern w:val="0"/>
          <w:lang w:eastAsia="pt-BR"/>
          <w14:ligatures w14:val="none"/>
        </w:rPr>
        <w:t>Declaração</w:t>
      </w:r>
      <w:r w:rsidRPr="008C3CC6">
        <w:rPr>
          <w:rFonts w:ascii="Calibri" w:hAnsi="Calibri" w:eastAsia="Times New Roman" w:cs="Calibri"/>
          <w:kern w:val="0"/>
          <w:lang w:eastAsia="pt-BR"/>
          <w14:ligatures w14:val="none"/>
        </w:rPr>
        <w:t xml:space="preserve"> de que os alimentos a serem entregues são oriundos de produção própria,</w:t>
      </w:r>
    </w:p>
    <w:p w:rsidRPr="001A1E48" w:rsidR="00EE52A4" w:rsidP="008C3CC6" w:rsidRDefault="008C3CC6" w14:paraId="0258CED1" w14:textId="2BBD120B">
      <w:pPr>
        <w:spacing w:before="120" w:after="120" w:line="240" w:lineRule="auto"/>
        <w:jc w:val="both"/>
        <w:rPr>
          <w:rFonts w:ascii="Calibri" w:hAnsi="Calibri" w:eastAsia="Times New Roman" w:cs="Calibri"/>
          <w:kern w:val="0"/>
          <w:lang w:eastAsia="pt-BR"/>
          <w14:ligatures w14:val="none"/>
        </w:rPr>
      </w:pPr>
      <w:r w:rsidRPr="001A1E48">
        <w:rPr>
          <w:rFonts w:ascii="Calibri" w:hAnsi="Calibri" w:eastAsia="Times New Roman" w:cs="Calibri"/>
          <w:kern w:val="0"/>
          <w:lang w:eastAsia="pt-BR"/>
          <w14:ligatures w14:val="none"/>
        </w:rPr>
        <w:t>relacionada no projeto de venda</w:t>
      </w:r>
      <w:r w:rsidRPr="001A1E48" w:rsidR="001A1E48">
        <w:rPr>
          <w:rFonts w:ascii="Calibri" w:hAnsi="Calibri" w:eastAsia="Times New Roman" w:cs="Calibri"/>
          <w:kern w:val="0"/>
          <w:lang w:eastAsia="pt-BR"/>
          <w14:ligatures w14:val="none"/>
        </w:rPr>
        <w:t>.</w:t>
      </w:r>
    </w:p>
    <w:p w:rsidRPr="00722DE7" w:rsidR="00722DE7" w:rsidP="00EE52A4" w:rsidRDefault="00EE52A4" w14:paraId="2A989B5E"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6.1.3 </w:t>
      </w:r>
      <w:r w:rsidRPr="00722DE7" w:rsidR="00722DE7">
        <w:rPr>
          <w:rFonts w:ascii="Calibri" w:hAnsi="Calibri" w:eastAsia="Times New Roman" w:cs="Calibri"/>
          <w:kern w:val="0"/>
          <w:lang w:eastAsia="pt-BR"/>
          <w14:ligatures w14:val="none"/>
        </w:rPr>
        <w:t>Dos grupos formais, organizados em associações e cooperativas:</w:t>
      </w:r>
    </w:p>
    <w:p w:rsidRPr="00722DE7" w:rsidR="00722DE7" w:rsidP="00722DE7" w:rsidRDefault="00722DE7" w14:paraId="6BA42ECB"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I - </w:t>
      </w:r>
      <w:proofErr w:type="gramStart"/>
      <w:r w:rsidRPr="00722DE7">
        <w:rPr>
          <w:rFonts w:ascii="Calibri" w:hAnsi="Calibri" w:eastAsia="Times New Roman" w:cs="Calibri"/>
          <w:kern w:val="0"/>
          <w:lang w:eastAsia="pt-BR"/>
          <w14:ligatures w14:val="none"/>
        </w:rPr>
        <w:t>cópia</w:t>
      </w:r>
      <w:proofErr w:type="gramEnd"/>
      <w:r w:rsidRPr="00722DE7">
        <w:rPr>
          <w:rFonts w:ascii="Calibri" w:hAnsi="Calibri" w:eastAsia="Times New Roman" w:cs="Calibri"/>
          <w:kern w:val="0"/>
          <w:lang w:eastAsia="pt-BR"/>
          <w14:ligatures w14:val="none"/>
        </w:rPr>
        <w:t xml:space="preserve"> do Cadastro Nacional de Pessoa Jurídica - CNPJ;</w:t>
      </w:r>
    </w:p>
    <w:p w:rsidRPr="00722DE7" w:rsidR="00722DE7" w:rsidP="00722DE7" w:rsidRDefault="00722DE7" w14:paraId="14A409F9"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II - </w:t>
      </w:r>
      <w:proofErr w:type="gramStart"/>
      <w:r w:rsidRPr="00722DE7">
        <w:rPr>
          <w:rFonts w:ascii="Calibri" w:hAnsi="Calibri" w:eastAsia="Times New Roman" w:cs="Calibri"/>
          <w:kern w:val="0"/>
          <w:lang w:eastAsia="pt-BR"/>
          <w14:ligatures w14:val="none"/>
        </w:rPr>
        <w:t>cópia</w:t>
      </w:r>
      <w:proofErr w:type="gramEnd"/>
      <w:r w:rsidRPr="00722DE7">
        <w:rPr>
          <w:rFonts w:ascii="Calibri" w:hAnsi="Calibri" w:eastAsia="Times New Roman" w:cs="Calibri"/>
          <w:kern w:val="0"/>
          <w:lang w:eastAsia="pt-BR"/>
          <w14:ligatures w14:val="none"/>
        </w:rPr>
        <w:t xml:space="preserve"> do extrato do CAF Pessoa Jurídica, emitido nos últimos sessenta dias;</w:t>
      </w:r>
    </w:p>
    <w:p w:rsidRPr="00722DE7" w:rsidR="00722DE7" w:rsidP="00722DE7" w:rsidRDefault="00722DE7" w14:paraId="741F6268"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III - cópia da certidão de regularidade com a Fazenda Federal, relativa à Seguridade Social e</w:t>
      </w:r>
    </w:p>
    <w:p w:rsidRPr="00722DE7" w:rsidR="00722DE7" w:rsidP="00722DE7" w:rsidRDefault="00A37FFB" w14:paraId="730F1E86" w14:textId="0E84A2CD">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A</w:t>
      </w:r>
      <w:r w:rsidRPr="00722DE7" w:rsidR="00722DE7">
        <w:rPr>
          <w:rFonts w:ascii="Calibri" w:hAnsi="Calibri" w:eastAsia="Times New Roman" w:cs="Calibri"/>
          <w:kern w:val="0"/>
          <w:lang w:eastAsia="pt-BR"/>
          <w14:ligatures w14:val="none"/>
        </w:rPr>
        <w:t>o</w:t>
      </w:r>
      <w:r>
        <w:rPr>
          <w:rFonts w:ascii="Calibri" w:hAnsi="Calibri" w:eastAsia="Times New Roman" w:cs="Calibri"/>
          <w:kern w:val="0"/>
          <w:lang w:eastAsia="pt-BR"/>
          <w14:ligatures w14:val="none"/>
        </w:rPr>
        <w:t xml:space="preserve"> </w:t>
      </w:r>
      <w:r w:rsidRPr="00722DE7" w:rsidR="00722DE7">
        <w:rPr>
          <w:rFonts w:ascii="Calibri" w:hAnsi="Calibri" w:eastAsia="Times New Roman" w:cs="Calibri"/>
          <w:kern w:val="0"/>
          <w:lang w:eastAsia="pt-BR"/>
          <w14:ligatures w14:val="none"/>
        </w:rPr>
        <w:t>Fundo de Garantia por Tempo de Serviço - FGTS;</w:t>
      </w:r>
    </w:p>
    <w:p w:rsidRPr="00722DE7" w:rsidR="00722DE7" w:rsidP="00722DE7" w:rsidRDefault="00722DE7" w14:paraId="2612E681"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IV - </w:t>
      </w:r>
      <w:proofErr w:type="gramStart"/>
      <w:r w:rsidRPr="00722DE7">
        <w:rPr>
          <w:rFonts w:ascii="Calibri" w:hAnsi="Calibri" w:eastAsia="Times New Roman" w:cs="Calibri"/>
          <w:kern w:val="0"/>
          <w:lang w:eastAsia="pt-BR"/>
          <w14:ligatures w14:val="none"/>
        </w:rPr>
        <w:t>cópias</w:t>
      </w:r>
      <w:proofErr w:type="gramEnd"/>
      <w:r w:rsidRPr="00722DE7">
        <w:rPr>
          <w:rFonts w:ascii="Calibri" w:hAnsi="Calibri" w:eastAsia="Times New Roman" w:cs="Calibri"/>
          <w:kern w:val="0"/>
          <w:lang w:eastAsia="pt-BR"/>
          <w14:ligatures w14:val="none"/>
        </w:rPr>
        <w:t xml:space="preserve"> do estatuto e ata de posse da atual diretoria da entidade registrada no</w:t>
      </w:r>
    </w:p>
    <w:p w:rsidRPr="00722DE7" w:rsidR="00722DE7" w:rsidP="00722DE7" w:rsidRDefault="00A37FFB" w14:paraId="3E21A507" w14:textId="05B95B04">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Ó</w:t>
      </w:r>
      <w:r w:rsidRPr="00722DE7" w:rsidR="00722DE7">
        <w:rPr>
          <w:rFonts w:ascii="Calibri" w:hAnsi="Calibri" w:eastAsia="Times New Roman" w:cs="Calibri"/>
          <w:kern w:val="0"/>
          <w:lang w:eastAsia="pt-BR"/>
          <w14:ligatures w14:val="none"/>
        </w:rPr>
        <w:t>rgão</w:t>
      </w:r>
      <w:r>
        <w:rPr>
          <w:rFonts w:ascii="Calibri" w:hAnsi="Calibri" w:eastAsia="Times New Roman" w:cs="Calibri"/>
          <w:kern w:val="0"/>
          <w:lang w:eastAsia="pt-BR"/>
          <w14:ligatures w14:val="none"/>
        </w:rPr>
        <w:t xml:space="preserve"> </w:t>
      </w:r>
      <w:r w:rsidRPr="00722DE7" w:rsidR="00722DE7">
        <w:rPr>
          <w:rFonts w:ascii="Calibri" w:hAnsi="Calibri" w:eastAsia="Times New Roman" w:cs="Calibri"/>
          <w:kern w:val="0"/>
          <w:lang w:eastAsia="pt-BR"/>
          <w14:ligatures w14:val="none"/>
        </w:rPr>
        <w:t>competente;</w:t>
      </w:r>
    </w:p>
    <w:p w:rsidRPr="00722DE7" w:rsidR="00722DE7" w:rsidP="00722DE7" w:rsidRDefault="00722DE7" w14:paraId="2BC4BFEE" w14:textId="32E55290">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V – </w:t>
      </w:r>
      <w:proofErr w:type="gramStart"/>
      <w:r w:rsidRPr="00722DE7">
        <w:rPr>
          <w:rFonts w:ascii="Calibri" w:hAnsi="Calibri" w:eastAsia="Times New Roman" w:cs="Calibri"/>
          <w:kern w:val="0"/>
          <w:lang w:eastAsia="pt-BR"/>
          <w14:ligatures w14:val="none"/>
        </w:rPr>
        <w:t>projeto</w:t>
      </w:r>
      <w:proofErr w:type="gramEnd"/>
      <w:r w:rsidRPr="00722DE7">
        <w:rPr>
          <w:rFonts w:ascii="Calibri" w:hAnsi="Calibri" w:eastAsia="Times New Roman" w:cs="Calibri"/>
          <w:kern w:val="0"/>
          <w:lang w:eastAsia="pt-BR"/>
          <w14:ligatures w14:val="none"/>
        </w:rPr>
        <w:t xml:space="preserve"> de venda assinado pelo seu representante legal e demais participantes;</w:t>
      </w:r>
    </w:p>
    <w:p w:rsidRPr="00722DE7" w:rsidR="00722DE7" w:rsidP="00722DE7" w:rsidRDefault="00722DE7" w14:paraId="3603E4C1" w14:textId="77777777">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 xml:space="preserve">VI – </w:t>
      </w:r>
      <w:proofErr w:type="gramStart"/>
      <w:r w:rsidRPr="00722DE7">
        <w:rPr>
          <w:rFonts w:ascii="Calibri" w:hAnsi="Calibri" w:eastAsia="Times New Roman" w:cs="Calibri"/>
          <w:kern w:val="0"/>
          <w:lang w:eastAsia="pt-BR"/>
          <w14:ligatures w14:val="none"/>
        </w:rPr>
        <w:t>declaração</w:t>
      </w:r>
      <w:proofErr w:type="gramEnd"/>
      <w:r w:rsidRPr="00722DE7">
        <w:rPr>
          <w:rFonts w:ascii="Calibri" w:hAnsi="Calibri" w:eastAsia="Times New Roman" w:cs="Calibri"/>
          <w:kern w:val="0"/>
          <w:lang w:eastAsia="pt-BR"/>
          <w14:ligatures w14:val="none"/>
        </w:rPr>
        <w:t xml:space="preserve"> de que os alimentos a serem entregues são produzidos pelos associados ou</w:t>
      </w:r>
    </w:p>
    <w:p w:rsidR="00722DE7" w:rsidP="00722DE7" w:rsidRDefault="00722DE7" w14:paraId="6FA12445" w14:textId="52DE7962">
      <w:pPr>
        <w:spacing w:before="120" w:after="120" w:line="240" w:lineRule="auto"/>
        <w:jc w:val="both"/>
        <w:rPr>
          <w:rFonts w:ascii="Calibri" w:hAnsi="Calibri" w:eastAsia="Times New Roman" w:cs="Calibri"/>
          <w:kern w:val="0"/>
          <w:lang w:eastAsia="pt-BR"/>
          <w14:ligatures w14:val="none"/>
        </w:rPr>
      </w:pPr>
      <w:r w:rsidRPr="00722DE7">
        <w:rPr>
          <w:rFonts w:ascii="Calibri" w:hAnsi="Calibri" w:eastAsia="Times New Roman" w:cs="Calibri"/>
          <w:kern w:val="0"/>
          <w:lang w:eastAsia="pt-BR"/>
          <w14:ligatures w14:val="none"/>
        </w:rPr>
        <w:t>Cooperados.</w:t>
      </w:r>
    </w:p>
    <w:p w:rsidRPr="00EE29B0" w:rsidR="00EE29B0" w:rsidP="00EE29B0" w:rsidRDefault="00EE29B0" w14:paraId="628CE6C1" w14:textId="77777777">
      <w:pPr>
        <w:spacing w:before="120" w:after="120" w:line="240" w:lineRule="auto"/>
        <w:jc w:val="both"/>
        <w:rPr>
          <w:rFonts w:ascii="Calibri" w:hAnsi="Calibri" w:eastAsia="Times New Roman" w:cs="Calibri"/>
          <w:kern w:val="0"/>
          <w:lang w:eastAsia="pt-BR"/>
          <w14:ligatures w14:val="none"/>
        </w:rPr>
      </w:pPr>
      <w:r w:rsidRPr="00EE29B0">
        <w:rPr>
          <w:rFonts w:ascii="Calibri" w:hAnsi="Calibri" w:eastAsia="Times New Roman" w:cs="Calibri"/>
          <w:kern w:val="0"/>
          <w:lang w:eastAsia="pt-BR"/>
          <w14:ligatures w14:val="none"/>
        </w:rPr>
        <w:t>VII – relação dos agricultores familiares participantes do projeto de venda, contendo o</w:t>
      </w:r>
    </w:p>
    <w:p w:rsidRPr="00EE29B0" w:rsidR="00EE29B0" w:rsidP="00EE29B0" w:rsidRDefault="00EE29B0" w14:paraId="527D65EF" w14:textId="4547079E">
      <w:pPr>
        <w:spacing w:before="120" w:after="120" w:line="240" w:lineRule="auto"/>
        <w:jc w:val="both"/>
        <w:rPr>
          <w:rFonts w:ascii="Calibri" w:hAnsi="Calibri" w:eastAsia="Times New Roman" w:cs="Calibri"/>
          <w:kern w:val="0"/>
          <w:lang w:eastAsia="pt-BR"/>
          <w14:ligatures w14:val="none"/>
        </w:rPr>
      </w:pPr>
      <w:r w:rsidRPr="00EE29B0">
        <w:rPr>
          <w:rFonts w:ascii="Calibri" w:hAnsi="Calibri" w:eastAsia="Times New Roman" w:cs="Calibri"/>
          <w:kern w:val="0"/>
          <w:lang w:eastAsia="pt-BR"/>
          <w14:ligatures w14:val="none"/>
        </w:rPr>
        <w:t>nome,</w:t>
      </w:r>
      <w:r>
        <w:rPr>
          <w:rFonts w:ascii="Calibri" w:hAnsi="Calibri" w:eastAsia="Times New Roman" w:cs="Calibri"/>
          <w:kern w:val="0"/>
          <w:lang w:eastAsia="pt-BR"/>
          <w14:ligatures w14:val="none"/>
        </w:rPr>
        <w:t xml:space="preserve"> </w:t>
      </w:r>
      <w:r w:rsidRPr="00EE29B0">
        <w:rPr>
          <w:rFonts w:ascii="Calibri" w:hAnsi="Calibri" w:eastAsia="Times New Roman" w:cs="Calibri"/>
          <w:kern w:val="0"/>
          <w:lang w:eastAsia="pt-BR"/>
          <w14:ligatures w14:val="none"/>
        </w:rPr>
        <w:t>CAF, valor e alimento;</w:t>
      </w:r>
    </w:p>
    <w:p w:rsidRPr="00EE29B0" w:rsidR="00EE29B0" w:rsidP="00EE29B0" w:rsidRDefault="00EE29B0" w14:paraId="6A45E135" w14:textId="7C0536ED">
      <w:pPr>
        <w:spacing w:before="120" w:after="120" w:line="240" w:lineRule="auto"/>
        <w:jc w:val="both"/>
        <w:rPr>
          <w:rFonts w:ascii="Calibri" w:hAnsi="Calibri" w:eastAsia="Times New Roman" w:cs="Calibri"/>
          <w:kern w:val="0"/>
          <w:lang w:eastAsia="pt-BR"/>
          <w14:ligatures w14:val="none"/>
        </w:rPr>
      </w:pPr>
      <w:r w:rsidRPr="00EE29B0">
        <w:rPr>
          <w:rFonts w:ascii="Calibri" w:hAnsi="Calibri" w:eastAsia="Times New Roman" w:cs="Calibri"/>
          <w:kern w:val="0"/>
          <w:lang w:eastAsia="pt-BR"/>
          <w14:ligatures w14:val="none"/>
        </w:rPr>
        <w:t>VIII – declaração do seu representante legal de responsabilidade pelo controle do</w:t>
      </w:r>
      <w:r>
        <w:rPr>
          <w:rFonts w:ascii="Calibri" w:hAnsi="Calibri" w:eastAsia="Times New Roman" w:cs="Calibri"/>
          <w:kern w:val="0"/>
          <w:lang w:eastAsia="pt-BR"/>
          <w14:ligatures w14:val="none"/>
        </w:rPr>
        <w:t xml:space="preserve"> </w:t>
      </w:r>
      <w:r w:rsidRPr="00EE29B0">
        <w:rPr>
          <w:rFonts w:ascii="Calibri" w:hAnsi="Calibri" w:eastAsia="Times New Roman" w:cs="Calibri"/>
          <w:kern w:val="0"/>
          <w:lang w:eastAsia="pt-BR"/>
          <w14:ligatures w14:val="none"/>
        </w:rPr>
        <w:t>atendimento</w:t>
      </w:r>
      <w:r>
        <w:rPr>
          <w:rFonts w:ascii="Calibri" w:hAnsi="Calibri" w:eastAsia="Times New Roman" w:cs="Calibri"/>
          <w:kern w:val="0"/>
          <w:lang w:eastAsia="pt-BR"/>
          <w14:ligatures w14:val="none"/>
        </w:rPr>
        <w:t xml:space="preserve"> </w:t>
      </w:r>
      <w:r w:rsidRPr="00EE29B0">
        <w:rPr>
          <w:rFonts w:ascii="Calibri" w:hAnsi="Calibri" w:eastAsia="Times New Roman" w:cs="Calibri"/>
          <w:kern w:val="0"/>
          <w:lang w:eastAsia="pt-BR"/>
          <w14:ligatures w14:val="none"/>
        </w:rPr>
        <w:t>do limite individual de venda de seus cooperados ou associados;</w:t>
      </w:r>
    </w:p>
    <w:p w:rsidRPr="00EE29B0" w:rsidR="00EE29B0" w:rsidP="13A97A8F" w:rsidRDefault="00EE29B0" w14:paraId="4FE66176" w14:textId="7AD1BC3A">
      <w:pPr>
        <w:spacing w:before="120" w:after="120" w:line="240" w:lineRule="auto"/>
        <w:jc w:val="both"/>
        <w:rPr>
          <w:rFonts w:ascii="Calibri" w:hAnsi="Calibri" w:eastAsia="Times New Roman" w:cs="Calibri"/>
          <w:lang w:eastAsia="pt-BR"/>
        </w:rPr>
      </w:pPr>
      <w:r w:rsidRPr="00EE29B0">
        <w:rPr>
          <w:rFonts w:ascii="Calibri" w:hAnsi="Calibri" w:eastAsia="Times New Roman" w:cs="Calibri"/>
          <w:kern w:val="0"/>
          <w:lang w:eastAsia="pt-BR"/>
          <w14:ligatures w14:val="none"/>
        </w:rPr>
        <w:t xml:space="preserve">IX – </w:t>
      </w:r>
      <w:proofErr w:type="gramStart"/>
      <w:r w:rsidRPr="00EE29B0">
        <w:rPr>
          <w:rFonts w:ascii="Calibri" w:hAnsi="Calibri" w:eastAsia="Times New Roman" w:cs="Calibri"/>
          <w:kern w:val="0"/>
          <w:lang w:eastAsia="pt-BR"/>
          <w14:ligatures w14:val="none"/>
        </w:rPr>
        <w:t>documentação</w:t>
      </w:r>
      <w:proofErr w:type="gramEnd"/>
      <w:r w:rsidRPr="00EE29B0">
        <w:rPr>
          <w:rFonts w:ascii="Calibri" w:hAnsi="Calibri" w:eastAsia="Times New Roman" w:cs="Calibri"/>
          <w:kern w:val="0"/>
          <w:lang w:eastAsia="pt-BR"/>
          <w14:ligatures w14:val="none"/>
        </w:rPr>
        <w:t xml:space="preserve"> em atendimento aos requisitos higiênico-sanitários, conforme o alimento</w:t>
      </w:r>
      <w:r w:rsidRPr="13A97A8F" w:rsidR="5941FCAD">
        <w:rPr>
          <w:rFonts w:ascii="Calibri" w:hAnsi="Calibri" w:eastAsia="Times New Roman" w:cs="Calibri"/>
          <w:lang w:eastAsia="pt-BR"/>
        </w:rPr>
        <w:t xml:space="preserve"> a ser comercializado, nos termos dos </w:t>
      </w:r>
      <w:proofErr w:type="spellStart"/>
      <w:r w:rsidRPr="13A97A8F" w:rsidR="5941FCAD">
        <w:rPr>
          <w:rFonts w:ascii="Calibri" w:hAnsi="Calibri" w:eastAsia="Times New Roman" w:cs="Calibri"/>
          <w:lang w:eastAsia="pt-BR"/>
        </w:rPr>
        <w:t>arts</w:t>
      </w:r>
      <w:proofErr w:type="spellEnd"/>
      <w:r w:rsidRPr="13A97A8F" w:rsidR="5941FCAD">
        <w:rPr>
          <w:rFonts w:ascii="Calibri" w:hAnsi="Calibri" w:eastAsia="Times New Roman" w:cs="Calibri"/>
          <w:lang w:eastAsia="pt-BR"/>
        </w:rPr>
        <w:t>. 40 a 42, da Resolução CD/FNDE nº 4, de 26 de fevereiro de 2026 (ou outra que venha substitui-la).</w:t>
      </w:r>
    </w:p>
    <w:p w:rsidRPr="00485E9E" w:rsidR="00485E9E" w:rsidP="00485E9E" w:rsidRDefault="00EE52A4" w14:paraId="12066BBE"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6.1.4 </w:t>
      </w:r>
      <w:r w:rsidRPr="00485E9E" w:rsidR="00485E9E">
        <w:rPr>
          <w:rFonts w:ascii="Calibri" w:hAnsi="Calibri" w:eastAsia="Times New Roman" w:cs="Calibri"/>
          <w:kern w:val="0"/>
          <w:lang w:eastAsia="pt-BR"/>
          <w14:ligatures w14:val="none"/>
        </w:rPr>
        <w:t>Do Empreendimento Familiares Rurais (EFR):</w:t>
      </w:r>
    </w:p>
    <w:p w:rsidRPr="00485E9E" w:rsidR="00485E9E" w:rsidP="00485E9E" w:rsidRDefault="00485E9E" w14:paraId="1B601A6A"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I - </w:t>
      </w:r>
      <w:proofErr w:type="gramStart"/>
      <w:r w:rsidRPr="00485E9E">
        <w:rPr>
          <w:rFonts w:ascii="Calibri" w:hAnsi="Calibri" w:eastAsia="Times New Roman" w:cs="Calibri"/>
          <w:kern w:val="0"/>
          <w:lang w:eastAsia="pt-BR"/>
          <w14:ligatures w14:val="none"/>
        </w:rPr>
        <w:t>cópia</w:t>
      </w:r>
      <w:proofErr w:type="gramEnd"/>
      <w:r w:rsidRPr="00485E9E">
        <w:rPr>
          <w:rFonts w:ascii="Calibri" w:hAnsi="Calibri" w:eastAsia="Times New Roman" w:cs="Calibri"/>
          <w:kern w:val="0"/>
          <w:lang w:eastAsia="pt-BR"/>
          <w14:ligatures w14:val="none"/>
        </w:rPr>
        <w:t xml:space="preserve"> do CNPJ;</w:t>
      </w:r>
    </w:p>
    <w:p w:rsidRPr="00485E9E" w:rsidR="00485E9E" w:rsidP="00485E9E" w:rsidRDefault="00485E9E" w14:paraId="50E2056F"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II - </w:t>
      </w:r>
      <w:proofErr w:type="gramStart"/>
      <w:r w:rsidRPr="00485E9E">
        <w:rPr>
          <w:rFonts w:ascii="Calibri" w:hAnsi="Calibri" w:eastAsia="Times New Roman" w:cs="Calibri"/>
          <w:kern w:val="0"/>
          <w:lang w:eastAsia="pt-BR"/>
          <w14:ligatures w14:val="none"/>
        </w:rPr>
        <w:t>cópia</w:t>
      </w:r>
      <w:proofErr w:type="gramEnd"/>
      <w:r w:rsidRPr="00485E9E">
        <w:rPr>
          <w:rFonts w:ascii="Calibri" w:hAnsi="Calibri" w:eastAsia="Times New Roman" w:cs="Calibri"/>
          <w:kern w:val="0"/>
          <w:lang w:eastAsia="pt-BR"/>
          <w14:ligatures w14:val="none"/>
        </w:rPr>
        <w:t xml:space="preserve"> do extrato do CAF Pessoa Jurídica do EFR, emitido nos últimos sessenta dias;</w:t>
      </w:r>
    </w:p>
    <w:p w:rsidRPr="00485E9E" w:rsidR="00485E9E" w:rsidP="00485E9E" w:rsidRDefault="00485E9E" w14:paraId="09F7649F"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III - cópia da certidão de regularidade com a Fazenda Federal, relativa à Seguridade Social e</w:t>
      </w:r>
    </w:p>
    <w:p w:rsidRPr="00485E9E" w:rsidR="00485E9E" w:rsidP="00485E9E" w:rsidRDefault="00485E9E" w14:paraId="72DBCD73" w14:textId="01A414FD">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Ao FGTS;</w:t>
      </w:r>
    </w:p>
    <w:p w:rsidRPr="00485E9E" w:rsidR="00485E9E" w:rsidP="00485E9E" w:rsidRDefault="00485E9E" w14:paraId="75659CA0"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IV - </w:t>
      </w:r>
      <w:proofErr w:type="gramStart"/>
      <w:r w:rsidRPr="00485E9E">
        <w:rPr>
          <w:rFonts w:ascii="Calibri" w:hAnsi="Calibri" w:eastAsia="Times New Roman" w:cs="Calibri"/>
          <w:kern w:val="0"/>
          <w:lang w:eastAsia="pt-BR"/>
          <w14:ligatures w14:val="none"/>
        </w:rPr>
        <w:t>cópia</w:t>
      </w:r>
      <w:proofErr w:type="gramEnd"/>
      <w:r w:rsidRPr="00485E9E">
        <w:rPr>
          <w:rFonts w:ascii="Calibri" w:hAnsi="Calibri" w:eastAsia="Times New Roman" w:cs="Calibri"/>
          <w:kern w:val="0"/>
          <w:lang w:eastAsia="pt-BR"/>
          <w14:ligatures w14:val="none"/>
        </w:rPr>
        <w:t xml:space="preserve"> do estatuto social ou contrato social do empreendimento familiar rural ou</w:t>
      </w:r>
    </w:p>
    <w:p w:rsidRPr="00485E9E" w:rsidR="00485E9E" w:rsidP="00485E9E" w:rsidRDefault="00485E9E" w14:paraId="56369D09" w14:textId="163E8452">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Documento análogo;</w:t>
      </w:r>
    </w:p>
    <w:p w:rsidRPr="00485E9E" w:rsidR="00485E9E" w:rsidP="00485E9E" w:rsidRDefault="00485E9E" w14:paraId="0833464D" w14:textId="7766EB58">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V - </w:t>
      </w:r>
      <w:proofErr w:type="gramStart"/>
      <w:r w:rsidRPr="00485E9E">
        <w:rPr>
          <w:rFonts w:ascii="Calibri" w:hAnsi="Calibri" w:eastAsia="Times New Roman" w:cs="Calibri"/>
          <w:kern w:val="0"/>
          <w:lang w:eastAsia="pt-BR"/>
          <w14:ligatures w14:val="none"/>
        </w:rPr>
        <w:t>projeto</w:t>
      </w:r>
      <w:proofErr w:type="gramEnd"/>
      <w:r w:rsidRPr="00485E9E">
        <w:rPr>
          <w:rFonts w:ascii="Calibri" w:hAnsi="Calibri" w:eastAsia="Times New Roman" w:cs="Calibri"/>
          <w:kern w:val="0"/>
          <w:lang w:eastAsia="pt-BR"/>
          <w14:ligatures w14:val="none"/>
        </w:rPr>
        <w:t xml:space="preserve"> de venda assinado pelo(s) seu(s) representante(s) legal(</w:t>
      </w:r>
      <w:proofErr w:type="spellStart"/>
      <w:r w:rsidRPr="00485E9E">
        <w:rPr>
          <w:rFonts w:ascii="Calibri" w:hAnsi="Calibri" w:eastAsia="Times New Roman" w:cs="Calibri"/>
          <w:kern w:val="0"/>
          <w:lang w:eastAsia="pt-BR"/>
          <w14:ligatures w14:val="none"/>
        </w:rPr>
        <w:t>is</w:t>
      </w:r>
      <w:proofErr w:type="spellEnd"/>
      <w:r w:rsidRPr="00485E9E">
        <w:rPr>
          <w:rFonts w:ascii="Calibri" w:hAnsi="Calibri" w:eastAsia="Times New Roman" w:cs="Calibri"/>
          <w:kern w:val="0"/>
          <w:lang w:eastAsia="pt-BR"/>
          <w14:ligatures w14:val="none"/>
        </w:rPr>
        <w:t>);</w:t>
      </w:r>
    </w:p>
    <w:p w:rsidRPr="00485E9E" w:rsidR="00485E9E" w:rsidP="00485E9E" w:rsidRDefault="00485E9E" w14:paraId="321CBE42" w14:textId="425F7998">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VI - </w:t>
      </w:r>
      <w:proofErr w:type="gramStart"/>
      <w:r w:rsidRPr="00485E9E">
        <w:rPr>
          <w:rFonts w:ascii="Calibri" w:hAnsi="Calibri" w:eastAsia="Times New Roman" w:cs="Calibri"/>
          <w:kern w:val="0"/>
          <w:lang w:eastAsia="pt-BR"/>
          <w14:ligatures w14:val="none"/>
        </w:rPr>
        <w:t>declaração</w:t>
      </w:r>
      <w:proofErr w:type="gramEnd"/>
      <w:r w:rsidRPr="00485E9E">
        <w:rPr>
          <w:rFonts w:ascii="Calibri" w:hAnsi="Calibri" w:eastAsia="Times New Roman" w:cs="Calibri"/>
          <w:kern w:val="0"/>
          <w:lang w:eastAsia="pt-BR"/>
          <w14:ligatures w14:val="none"/>
        </w:rPr>
        <w:t xml:space="preserve"> de que os alimentos a serem entregues são de produção própria;</w:t>
      </w:r>
    </w:p>
    <w:p w:rsidRPr="00485E9E" w:rsidR="00485E9E" w:rsidP="00485E9E" w:rsidRDefault="00485E9E" w14:paraId="13BBABFE"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VII - relação dos agricultores familiares participantes do projeto de venda, contendo o</w:t>
      </w:r>
    </w:p>
    <w:p w:rsidRPr="00485E9E" w:rsidR="00485E9E" w:rsidP="00485E9E" w:rsidRDefault="00485E9E" w14:paraId="21C1E3BA" w14:textId="6E7497E9">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nome,</w:t>
      </w:r>
      <w:r>
        <w:rPr>
          <w:rFonts w:ascii="Calibri" w:hAnsi="Calibri" w:eastAsia="Times New Roman" w:cs="Calibri"/>
          <w:kern w:val="0"/>
          <w:lang w:eastAsia="pt-BR"/>
          <w14:ligatures w14:val="none"/>
        </w:rPr>
        <w:t xml:space="preserve"> </w:t>
      </w:r>
      <w:r w:rsidRPr="00485E9E">
        <w:rPr>
          <w:rFonts w:ascii="Calibri" w:hAnsi="Calibri" w:eastAsia="Times New Roman" w:cs="Calibri"/>
          <w:kern w:val="0"/>
          <w:lang w:eastAsia="pt-BR"/>
          <w14:ligatures w14:val="none"/>
        </w:rPr>
        <w:t>CAF, valor e alimento;</w:t>
      </w:r>
    </w:p>
    <w:p w:rsidRPr="00485E9E" w:rsidR="00485E9E" w:rsidP="00485E9E" w:rsidRDefault="00485E9E" w14:paraId="264A0FBE" w14:textId="77777777">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lastRenderedPageBreak/>
        <w:t>VIII - declaração do(s) seu(s) representante(s) legal(</w:t>
      </w:r>
      <w:proofErr w:type="spellStart"/>
      <w:r w:rsidRPr="00485E9E">
        <w:rPr>
          <w:rFonts w:ascii="Calibri" w:hAnsi="Calibri" w:eastAsia="Times New Roman" w:cs="Calibri"/>
          <w:kern w:val="0"/>
          <w:lang w:eastAsia="pt-BR"/>
          <w14:ligatures w14:val="none"/>
        </w:rPr>
        <w:t>is</w:t>
      </w:r>
      <w:proofErr w:type="spellEnd"/>
      <w:r w:rsidRPr="00485E9E">
        <w:rPr>
          <w:rFonts w:ascii="Calibri" w:hAnsi="Calibri" w:eastAsia="Times New Roman" w:cs="Calibri"/>
          <w:kern w:val="0"/>
          <w:lang w:eastAsia="pt-BR"/>
          <w14:ligatures w14:val="none"/>
        </w:rPr>
        <w:t>) de responsabilidade pelo controle</w:t>
      </w:r>
    </w:p>
    <w:p w:rsidRPr="00485E9E" w:rsidR="00485E9E" w:rsidP="00485E9E" w:rsidRDefault="00485E9E" w14:paraId="0C75630E" w14:textId="1262E7AD">
      <w:pPr>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d</w:t>
      </w:r>
      <w:r w:rsidRPr="00485E9E">
        <w:rPr>
          <w:rFonts w:ascii="Calibri" w:hAnsi="Calibri" w:eastAsia="Times New Roman" w:cs="Calibri"/>
          <w:kern w:val="0"/>
          <w:lang w:eastAsia="pt-BR"/>
          <w14:ligatures w14:val="none"/>
        </w:rPr>
        <w:t>o</w:t>
      </w:r>
      <w:r>
        <w:rPr>
          <w:rFonts w:ascii="Calibri" w:hAnsi="Calibri" w:eastAsia="Times New Roman" w:cs="Calibri"/>
          <w:kern w:val="0"/>
          <w:lang w:eastAsia="pt-BR"/>
          <w14:ligatures w14:val="none"/>
        </w:rPr>
        <w:t xml:space="preserve"> </w:t>
      </w:r>
      <w:r w:rsidRPr="00485E9E">
        <w:rPr>
          <w:rFonts w:ascii="Calibri" w:hAnsi="Calibri" w:eastAsia="Times New Roman" w:cs="Calibri"/>
          <w:kern w:val="0"/>
          <w:lang w:eastAsia="pt-BR"/>
          <w14:ligatures w14:val="none"/>
        </w:rPr>
        <w:t>atendimento do limite individual de venda; e</w:t>
      </w:r>
    </w:p>
    <w:p w:rsidRPr="00485E9E" w:rsidR="00EE52A4" w:rsidP="00485E9E" w:rsidRDefault="00485E9E" w14:paraId="331932A6" w14:textId="1B053EC5">
      <w:pPr>
        <w:spacing w:before="120" w:after="120" w:line="240" w:lineRule="auto"/>
        <w:jc w:val="both"/>
        <w:rPr>
          <w:rFonts w:ascii="Calibri" w:hAnsi="Calibri" w:eastAsia="Times New Roman" w:cs="Calibri"/>
          <w:kern w:val="0"/>
          <w:lang w:eastAsia="pt-BR"/>
          <w14:ligatures w14:val="none"/>
        </w:rPr>
      </w:pPr>
      <w:r w:rsidRPr="00485E9E">
        <w:rPr>
          <w:rFonts w:ascii="Calibri" w:hAnsi="Calibri" w:eastAsia="Times New Roman" w:cs="Calibri"/>
          <w:kern w:val="0"/>
          <w:lang w:eastAsia="pt-BR"/>
          <w14:ligatures w14:val="none"/>
        </w:rPr>
        <w:t xml:space="preserve">IX - </w:t>
      </w:r>
      <w:proofErr w:type="gramStart"/>
      <w:r w:rsidRPr="00485E9E">
        <w:rPr>
          <w:rFonts w:ascii="Calibri" w:hAnsi="Calibri" w:eastAsia="Times New Roman" w:cs="Calibri"/>
          <w:kern w:val="0"/>
          <w:lang w:eastAsia="pt-BR"/>
          <w14:ligatures w14:val="none"/>
        </w:rPr>
        <w:t>documentação</w:t>
      </w:r>
      <w:proofErr w:type="gramEnd"/>
      <w:r w:rsidRPr="00485E9E">
        <w:rPr>
          <w:rFonts w:ascii="Calibri" w:hAnsi="Calibri" w:eastAsia="Times New Roman" w:cs="Calibri"/>
          <w:kern w:val="0"/>
          <w:lang w:eastAsia="pt-BR"/>
          <w14:ligatures w14:val="none"/>
        </w:rPr>
        <w:t xml:space="preserve"> em atendimento aos requisitos higiênico-sanitários, conforme o alimento a ser comercializado, nos termos dos </w:t>
      </w:r>
      <w:proofErr w:type="spellStart"/>
      <w:r w:rsidRPr="00485E9E">
        <w:rPr>
          <w:rFonts w:ascii="Calibri" w:hAnsi="Calibri" w:eastAsia="Times New Roman" w:cs="Calibri"/>
          <w:kern w:val="0"/>
          <w:lang w:eastAsia="pt-BR"/>
          <w14:ligatures w14:val="none"/>
        </w:rPr>
        <w:t>arts</w:t>
      </w:r>
      <w:proofErr w:type="spellEnd"/>
      <w:r w:rsidRPr="00485E9E">
        <w:rPr>
          <w:rFonts w:ascii="Calibri" w:hAnsi="Calibri" w:eastAsia="Times New Roman" w:cs="Calibri"/>
          <w:kern w:val="0"/>
          <w:lang w:eastAsia="pt-BR"/>
          <w14:ligatures w14:val="none"/>
        </w:rPr>
        <w:t xml:space="preserve">. 40 a 42, da Resolução CD/FNDE nº 4, de 26 de fevereiro de </w:t>
      </w:r>
      <w:proofErr w:type="gramStart"/>
      <w:r w:rsidRPr="00485E9E">
        <w:rPr>
          <w:rFonts w:ascii="Calibri" w:hAnsi="Calibri" w:eastAsia="Times New Roman" w:cs="Calibri"/>
          <w:kern w:val="0"/>
          <w:lang w:eastAsia="pt-BR"/>
          <w14:ligatures w14:val="none"/>
        </w:rPr>
        <w:t>2026  (</w:t>
      </w:r>
      <w:proofErr w:type="gramEnd"/>
      <w:r w:rsidRPr="00485E9E">
        <w:rPr>
          <w:rFonts w:ascii="Calibri" w:hAnsi="Calibri" w:eastAsia="Times New Roman" w:cs="Calibri"/>
          <w:kern w:val="0"/>
          <w:lang w:eastAsia="pt-BR"/>
          <w14:ligatures w14:val="none"/>
        </w:rPr>
        <w:t xml:space="preserve">ou outra que venha </w:t>
      </w:r>
      <w:proofErr w:type="gramStart"/>
      <w:r w:rsidRPr="00485E9E" w:rsidR="00B13294">
        <w:rPr>
          <w:rFonts w:ascii="Calibri" w:hAnsi="Calibri" w:eastAsia="Times New Roman" w:cs="Calibri"/>
          <w:kern w:val="0"/>
          <w:lang w:eastAsia="pt-BR"/>
          <w14:ligatures w14:val="none"/>
        </w:rPr>
        <w:t>substituí-la</w:t>
      </w:r>
      <w:proofErr w:type="gramEnd"/>
      <w:r w:rsidRPr="00485E9E">
        <w:rPr>
          <w:rFonts w:ascii="Calibri" w:hAnsi="Calibri" w:eastAsia="Times New Roman" w:cs="Calibri"/>
          <w:kern w:val="0"/>
          <w:lang w:eastAsia="pt-BR"/>
          <w14:ligatures w14:val="none"/>
        </w:rPr>
        <w:t>).</w:t>
      </w:r>
    </w:p>
    <w:p w:rsidRPr="00B52684" w:rsidR="00EE52A4" w:rsidP="00EE52A4" w:rsidRDefault="00EE52A4" w14:paraId="68B8E7AA" w14:textId="77777777">
      <w:pPr>
        <w:spacing w:before="120" w:after="120" w:line="240" w:lineRule="auto"/>
        <w:jc w:val="both"/>
        <w:rPr>
          <w:rFonts w:ascii="Calibri" w:hAnsi="Calibri" w:eastAsia="Times New Roman" w:cs="Calibri"/>
          <w:kern w:val="0"/>
          <w:lang w:eastAsia="pt-BR"/>
          <w14:ligatures w14:val="none"/>
        </w:rPr>
      </w:pPr>
      <w:r w:rsidRPr="00B52684">
        <w:rPr>
          <w:rFonts w:ascii="Calibri" w:hAnsi="Calibri" w:eastAsia="Times New Roman" w:cs="Calibri"/>
          <w:kern w:val="0"/>
          <w:lang w:eastAsia="pt-BR"/>
          <w14:ligatures w14:val="none"/>
        </w:rPr>
        <w:t>6.2 Na audiência de habilitação e seleção dos alimentos da agricultura familiar, sendo constatada a ausência ou desconformidade de qualquer desses documentos, poderá ser concedido abertura de prazo para sua regularização de até ....... dias, conforme análise da comissão julgadora.</w:t>
      </w:r>
    </w:p>
    <w:p w:rsidRPr="00E16265" w:rsidR="00E16265" w:rsidP="00EE52A4" w:rsidRDefault="00EE52A4" w14:paraId="5587B0E0" w14:textId="139A79B2">
      <w:pPr>
        <w:spacing w:before="120" w:after="120" w:line="240" w:lineRule="auto"/>
        <w:jc w:val="both"/>
        <w:rPr>
          <w:rFonts w:ascii="Calibri" w:hAnsi="Calibri" w:eastAsia="Times New Roman" w:cs="Calibri"/>
          <w:b/>
          <w:bCs/>
          <w:kern w:val="0"/>
          <w:lang w:eastAsia="pt-BR"/>
          <w14:ligatures w14:val="none"/>
        </w:rPr>
      </w:pPr>
      <w:r w:rsidRPr="00CE3A16">
        <w:rPr>
          <w:rFonts w:ascii="Calibri" w:hAnsi="Calibri" w:eastAsia="Times New Roman" w:cs="Calibri"/>
          <w:b/>
          <w:bCs/>
          <w:kern w:val="0"/>
          <w:lang w:eastAsia="pt-BR"/>
          <w14:ligatures w14:val="none"/>
        </w:rPr>
        <w:t xml:space="preserve">7. </w:t>
      </w:r>
      <w:r w:rsidRPr="00CE3A16" w:rsidR="00CE3A16">
        <w:rPr>
          <w:rFonts w:ascii="Calibri" w:hAnsi="Calibri" w:eastAsia="Times New Roman" w:cs="Calibri"/>
          <w:b/>
          <w:bCs/>
          <w:kern w:val="0"/>
          <w:lang w:eastAsia="pt-BR"/>
          <w14:ligatures w14:val="none"/>
        </w:rPr>
        <w:t xml:space="preserve"> P</w:t>
      </w:r>
      <w:r w:rsidRPr="00CE3A16">
        <w:rPr>
          <w:rFonts w:ascii="Calibri" w:hAnsi="Calibri" w:eastAsia="Times New Roman" w:cs="Calibri"/>
          <w:b/>
          <w:bCs/>
          <w:kern w:val="0"/>
          <w:lang w:eastAsia="pt-BR"/>
          <w14:ligatures w14:val="none"/>
        </w:rPr>
        <w:t>rocedimento de seleção</w:t>
      </w:r>
    </w:p>
    <w:p w:rsidRPr="00D706AA" w:rsidR="00EE52A4" w:rsidP="00EE52A4" w:rsidRDefault="00EE52A4" w14:paraId="3EF76FC9" w14:textId="77777777">
      <w:pPr>
        <w:spacing w:before="120" w:after="120" w:line="240" w:lineRule="auto"/>
        <w:jc w:val="both"/>
        <w:rPr>
          <w:rFonts w:ascii="Calibri" w:hAnsi="Calibri" w:eastAsia="Times New Roman" w:cs="Calibri"/>
          <w:kern w:val="0"/>
          <w:lang w:eastAsia="pt-BR"/>
          <w14:ligatures w14:val="none"/>
        </w:rPr>
      </w:pPr>
      <w:r w:rsidRPr="00D706AA">
        <w:rPr>
          <w:rFonts w:ascii="Calibri" w:hAnsi="Calibri" w:eastAsia="Times New Roman" w:cs="Calibri"/>
          <w:kern w:val="0"/>
          <w:lang w:eastAsia="pt-BR"/>
          <w14:ligatures w14:val="none"/>
        </w:rPr>
        <w:t>7.1 Após a fase de habilitação, procederá à seleção dos projetos de venda por alimento, observando, obrigatoriamente, duas etapas sucessivas e hierarquizadas.</w:t>
      </w:r>
    </w:p>
    <w:p w:rsidRPr="00D706AA" w:rsidR="00EE52A4" w:rsidP="00EE52A4" w:rsidRDefault="00EE52A4" w14:paraId="358851DB" w14:textId="77777777">
      <w:pPr>
        <w:spacing w:before="120" w:after="120" w:line="240" w:lineRule="auto"/>
        <w:jc w:val="both"/>
        <w:rPr>
          <w:rFonts w:ascii="Calibri" w:hAnsi="Calibri" w:eastAsia="Times New Roman" w:cs="Calibri"/>
          <w:kern w:val="0"/>
          <w:lang w:eastAsia="pt-BR"/>
          <w14:ligatures w14:val="none"/>
        </w:rPr>
      </w:pPr>
      <w:r w:rsidRPr="00D706AA">
        <w:rPr>
          <w:rFonts w:ascii="Calibri" w:hAnsi="Calibri" w:eastAsia="Times New Roman" w:cs="Calibri"/>
          <w:kern w:val="0"/>
          <w:lang w:eastAsia="pt-BR"/>
          <w14:ligatures w14:val="none"/>
        </w:rPr>
        <w:t>7.2 Na primeira etapa, os alimentos constantes dos projetos de venda habilitados serão organizados e classificados com base no critério de localidade, observada a seguinte ordem de prioridade:</w:t>
      </w:r>
    </w:p>
    <w:p w:rsidRPr="00D706AA" w:rsidR="00EE52A4" w:rsidP="00D706AA" w:rsidRDefault="00EE52A4" w14:paraId="49B8FE3F" w14:textId="77777777">
      <w:pPr>
        <w:spacing w:before="120" w:after="120" w:line="240" w:lineRule="auto"/>
        <w:ind w:left="567" w:hanging="141"/>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7.2.1 grupo de projetos de fornecedores locais;</w:t>
      </w:r>
    </w:p>
    <w:p w:rsidRPr="00D706AA" w:rsidR="00EE52A4" w:rsidP="00D706AA" w:rsidRDefault="00EE52A4" w14:paraId="58FE9FDC" w14:textId="77777777">
      <w:pPr>
        <w:spacing w:before="120" w:after="120" w:line="240" w:lineRule="auto"/>
        <w:ind w:left="567" w:hanging="141"/>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7.2.2 grupo de projetos de fornecedores da região geográfica imediata;</w:t>
      </w:r>
    </w:p>
    <w:p w:rsidRPr="00D706AA" w:rsidR="00EE52A4" w:rsidP="00D706AA" w:rsidRDefault="00EE52A4" w14:paraId="3B47A71E" w14:textId="77777777">
      <w:pPr>
        <w:spacing w:before="120" w:after="120" w:line="240" w:lineRule="auto"/>
        <w:ind w:left="567" w:hanging="141"/>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7.2.3 grupo de projetos de fornecedores da região geográfica intermediária;</w:t>
      </w:r>
    </w:p>
    <w:p w:rsidRPr="00D706AA" w:rsidR="00EE52A4" w:rsidP="00D706AA" w:rsidRDefault="00EE52A4" w14:paraId="46E30ED4" w14:textId="77777777">
      <w:pPr>
        <w:spacing w:before="120" w:after="120" w:line="240" w:lineRule="auto"/>
        <w:ind w:left="567" w:hanging="141"/>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7.2.4 grupo de projetos de fornecedores do estado; e</w:t>
      </w:r>
    </w:p>
    <w:p w:rsidRPr="00D706AA" w:rsidR="00EE52A4" w:rsidP="00D706AA" w:rsidRDefault="00EE52A4" w14:paraId="0FBCA832" w14:textId="2983CE78">
      <w:pPr>
        <w:spacing w:before="120" w:after="120" w:line="240" w:lineRule="auto"/>
        <w:ind w:left="567" w:hanging="141"/>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 xml:space="preserve">7.2.5 grupo de projetos de fornecedores do </w:t>
      </w:r>
      <w:r w:rsidRPr="00D706AA" w:rsidR="00D706AA">
        <w:rPr>
          <w:rFonts w:ascii="Calibri" w:hAnsi="Calibri" w:eastAsia="Times New Roman" w:cs="Calibri"/>
          <w:kern w:val="0"/>
          <w:lang w:val="pt-PT" w:eastAsia="pt-BR"/>
          <w14:ligatures w14:val="none"/>
        </w:rPr>
        <w:t>P</w:t>
      </w:r>
      <w:r w:rsidRPr="00D706AA">
        <w:rPr>
          <w:rFonts w:ascii="Calibri" w:hAnsi="Calibri" w:eastAsia="Times New Roman" w:cs="Calibri"/>
          <w:kern w:val="0"/>
          <w:lang w:val="pt-PT" w:eastAsia="pt-BR"/>
          <w14:ligatures w14:val="none"/>
        </w:rPr>
        <w:t>aís</w:t>
      </w:r>
    </w:p>
    <w:p w:rsidRPr="00D706AA" w:rsidR="00EE52A4" w:rsidP="00EE52A4" w:rsidRDefault="00EE52A4" w14:paraId="538D3D16" w14:textId="77777777">
      <w:pPr>
        <w:spacing w:before="120" w:after="120" w:line="240" w:lineRule="auto"/>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7.3  Os fornecedores de que trata o item 7.2 poderão ser enquadrados como:</w:t>
      </w:r>
    </w:p>
    <w:p w:rsidRPr="00D706AA" w:rsidR="00EE52A4" w:rsidP="00D706AA" w:rsidRDefault="00EE52A4" w14:paraId="6C6D544C" w14:textId="77777777">
      <w:pPr>
        <w:spacing w:before="120" w:after="120" w:line="240" w:lineRule="auto"/>
        <w:ind w:firstLine="426"/>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7.3 .1 fornecedor individual local: aquele cujo município indicado no CAF Pessoa Física coincida com o município da EEx;</w:t>
      </w:r>
    </w:p>
    <w:p w:rsidRPr="00D706AA" w:rsidR="00EE52A4" w:rsidP="00D706AA" w:rsidRDefault="00EE52A4" w14:paraId="3947E99C" w14:textId="77777777">
      <w:pPr>
        <w:spacing w:before="120" w:after="120" w:line="240" w:lineRule="auto"/>
        <w:ind w:firstLine="426"/>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7.3 .2 grupo informal local: aquele cuja maioria simples dos agricultores familiares integrantes possua CAF Pessoa Física no município da EEx;</w:t>
      </w:r>
    </w:p>
    <w:p w:rsidRPr="00D706AA" w:rsidR="00EE52A4" w:rsidP="00D706AA" w:rsidRDefault="00EE52A4" w14:paraId="16D9E535" w14:textId="77777777">
      <w:pPr>
        <w:spacing w:before="120" w:after="120" w:line="240" w:lineRule="auto"/>
        <w:ind w:firstLine="426"/>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7.3 .3 grupo formal local: aquele cuja maioria simples dos cooperados ou associados vinculados ao CAF Pessoa Jurídica possua CAF Pessoa Física no município da EEx; e</w:t>
      </w:r>
    </w:p>
    <w:p w:rsidRPr="00D706AA" w:rsidR="00EE52A4" w:rsidP="00D706AA" w:rsidRDefault="00EE52A4" w14:paraId="403AEC6F" w14:textId="2D8BB6B6">
      <w:pPr>
        <w:spacing w:before="120" w:after="120" w:line="240" w:lineRule="auto"/>
        <w:ind w:firstLine="426"/>
        <w:jc w:val="both"/>
        <w:rPr>
          <w:rFonts w:ascii="Calibri" w:hAnsi="Calibri" w:eastAsia="Times New Roman" w:cs="Calibri"/>
          <w:kern w:val="0"/>
          <w:lang w:val="pt-PT" w:eastAsia="pt-BR"/>
          <w14:ligatures w14:val="none"/>
        </w:rPr>
      </w:pPr>
      <w:r w:rsidRPr="00D706AA">
        <w:rPr>
          <w:rFonts w:ascii="Calibri" w:hAnsi="Calibri" w:eastAsia="Times New Roman" w:cs="Calibri"/>
          <w:kern w:val="0"/>
          <w:lang w:val="pt-PT" w:eastAsia="pt-BR"/>
          <w14:ligatures w14:val="none"/>
        </w:rPr>
        <w:t xml:space="preserve">7.3.4 cooperativa central local: aquela cuja maioria simples dos agricultores familiares </w:t>
      </w:r>
      <w:r w:rsidRPr="00D706AA">
        <w:rPr>
          <w:rFonts w:ascii="Calibri" w:hAnsi="Calibri" w:eastAsia="Times New Roman" w:cs="Calibri"/>
          <w:kern w:val="0"/>
          <w:lang w:val="pt-PT" w:eastAsia="pt-BR"/>
          <w14:ligatures w14:val="none"/>
        </w:rPr>
        <w:t>vinculados às cooperativas singulares associadas possua CAF Pessoa Física no município da Entidade Executora.</w:t>
      </w:r>
    </w:p>
    <w:p w:rsidRPr="00F35DA1" w:rsidR="00EE52A4" w:rsidP="00EE52A4" w:rsidRDefault="00EE52A4" w14:paraId="2F8D316C" w14:textId="77777777">
      <w:pPr>
        <w:spacing w:before="120" w:after="120" w:line="240" w:lineRule="auto"/>
        <w:jc w:val="both"/>
        <w:rPr>
          <w:rFonts w:ascii="Calibri" w:hAnsi="Calibri" w:eastAsia="Times New Roman" w:cs="Calibri"/>
          <w:kern w:val="0"/>
          <w:lang w:val="pt-PT" w:eastAsia="pt-BR"/>
          <w14:ligatures w14:val="none"/>
        </w:rPr>
      </w:pPr>
      <w:r w:rsidRPr="00F35DA1">
        <w:rPr>
          <w:rFonts w:ascii="Calibri" w:hAnsi="Calibri" w:eastAsia="Times New Roman" w:cs="Calibri"/>
          <w:kern w:val="0"/>
          <w:lang w:val="pt-PT" w:eastAsia="pt-BR"/>
          <w14:ligatures w14:val="none"/>
        </w:rPr>
        <w:t>7.4  Caso não obtenha, no grupo de projetos de fornecedores locais, as quantidades necessárias de determinado alimento, deverá proceder à seleção dos projetos de venda classificados nos grupos subsequentes, observada a ordem de prioridade estabelecida no 7.2.</w:t>
      </w:r>
    </w:p>
    <w:p w:rsidRPr="00F35DA1" w:rsidR="00EE52A4" w:rsidP="00EE52A4" w:rsidRDefault="00EE52A4" w14:paraId="56ADC091" w14:textId="77777777">
      <w:pPr>
        <w:spacing w:before="120" w:after="120" w:line="240" w:lineRule="auto"/>
        <w:jc w:val="both"/>
        <w:rPr>
          <w:rFonts w:ascii="Calibri" w:hAnsi="Calibri" w:eastAsia="Times New Roman" w:cs="Calibri"/>
          <w:kern w:val="0"/>
          <w:lang w:val="pt-PT" w:eastAsia="pt-BR"/>
          <w14:ligatures w14:val="none"/>
        </w:rPr>
      </w:pPr>
      <w:r w:rsidRPr="00F35DA1">
        <w:rPr>
          <w:rFonts w:ascii="Calibri" w:hAnsi="Calibri" w:eastAsia="Times New Roman" w:cs="Calibri"/>
          <w:kern w:val="0"/>
          <w:lang w:val="pt-PT" w:eastAsia="pt-BR"/>
          <w14:ligatures w14:val="none"/>
        </w:rPr>
        <w:t>7.5  Após a classificação dos projetos de venda com base no critério de localidade, caso persista mais de um projeto enquadrado no mesmo nível de localidade e a necessidade de seleção entre eles, será aplicada a segunda etapa do processo de seleção.</w:t>
      </w:r>
    </w:p>
    <w:p w:rsidRPr="00F35DA1" w:rsidR="00EE52A4" w:rsidP="00EE52A4" w:rsidRDefault="00EE52A4" w14:paraId="62C16DB0" w14:textId="77777777">
      <w:pPr>
        <w:spacing w:before="120" w:after="120" w:line="240" w:lineRule="auto"/>
        <w:jc w:val="both"/>
        <w:rPr>
          <w:rFonts w:ascii="Calibri" w:hAnsi="Calibri" w:eastAsia="Times New Roman" w:cs="Calibri"/>
          <w:kern w:val="0"/>
          <w:lang w:val="pt-PT" w:eastAsia="pt-BR"/>
          <w14:ligatures w14:val="none"/>
        </w:rPr>
      </w:pPr>
      <w:r w:rsidRPr="00F35DA1">
        <w:rPr>
          <w:rFonts w:ascii="Calibri" w:hAnsi="Calibri" w:eastAsia="Times New Roman" w:cs="Calibri"/>
          <w:kern w:val="0"/>
          <w:lang w:val="pt-PT" w:eastAsia="pt-BR"/>
          <w14:ligatures w14:val="none"/>
        </w:rPr>
        <w:t>7.6  Na segunda etapa, serão aplicados de forma sucessiva e excludentes, os seguintes critérios de desempate para seleção dos projetos de venda:</w:t>
      </w:r>
    </w:p>
    <w:p w:rsidRPr="000E116D" w:rsidR="00EE52A4" w:rsidP="008712BB" w:rsidRDefault="00EE52A4" w14:paraId="3199F22C" w14:textId="28D456A8">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lastRenderedPageBreak/>
        <w:t>7.6.1 projetos que contemplem agricultores familiares assentados da reforma agrária, povos indígenas, comunidades quilombolas, e grupos formais e informais compostos por mulheres ou jovens agricultores familiares, não havendo hierarquia entre esses públicos;</w:t>
      </w:r>
    </w:p>
    <w:p w:rsidRPr="000E116D" w:rsidR="00EE52A4" w:rsidP="008712BB" w:rsidRDefault="00EE52A4" w14:paraId="79EC57C6"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7.6.2 projetos que contemplem o fornecimento de alimentos orgânicos ou agroecológicos, devidamente comprovados por meio de certificação válida ou por outros mecanismos de garantia previstos na legislação vigente; e</w:t>
      </w:r>
    </w:p>
    <w:p w:rsidRPr="000E116D" w:rsidR="00EE52A4" w:rsidP="008712BB" w:rsidRDefault="00EE52A4" w14:paraId="7AF0464E"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7.6.3 projetos organizados sob a forma de:</w:t>
      </w:r>
    </w:p>
    <w:p w:rsidRPr="000E116D" w:rsidR="00EE52A4" w:rsidP="008712BB" w:rsidRDefault="00EE52A4" w14:paraId="6EC61672"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a) grupos formais;</w:t>
      </w:r>
    </w:p>
    <w:p w:rsidRPr="000E116D" w:rsidR="00EE52A4" w:rsidP="008712BB" w:rsidRDefault="00EE52A4" w14:paraId="4057F3D9"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b) grupos informais;</w:t>
      </w:r>
    </w:p>
    <w:p w:rsidRPr="000E116D" w:rsidR="00EE52A4" w:rsidP="008712BB" w:rsidRDefault="00EE52A4" w14:paraId="09329CFC"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c) fornecedores individuais; e</w:t>
      </w:r>
    </w:p>
    <w:p w:rsidRPr="000E116D" w:rsidR="00EE52A4" w:rsidP="008712BB" w:rsidRDefault="00EE52A4" w14:paraId="75BD1828"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d) cooperativas centrais.</w:t>
      </w:r>
    </w:p>
    <w:p w:rsidRPr="000E116D" w:rsidR="00EE52A4" w:rsidP="008712BB" w:rsidRDefault="00EE52A4" w14:paraId="7254A19A"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7.6.4 O enquadramento nos critérios previstos no 7.6.1  observará o seguinte:</w:t>
      </w:r>
    </w:p>
    <w:p w:rsidRPr="000E116D" w:rsidR="00EE52A4" w:rsidP="008712BB" w:rsidRDefault="00EE52A4" w14:paraId="33C88084"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I - no caso de grupo formal, no mínimo 50% (cinquenta por cento) mais um dos cooperados ou associados deverão pertencer a pelo menos um dos públicos prioritários previstos no referido inciso;</w:t>
      </w:r>
    </w:p>
    <w:p w:rsidRPr="000E116D" w:rsidR="00EE52A4" w:rsidP="008712BB" w:rsidRDefault="00EE52A4" w14:paraId="2DF70D43"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II - no caso de grupo informal, todos os seus integrantes deverão possuir CAF Pessoa Física e pertencer a pelo menos um dos públicos prioritários previstos no referido inciso; e</w:t>
      </w:r>
    </w:p>
    <w:p w:rsidRPr="000E116D" w:rsidR="00EE52A4" w:rsidP="008712BB" w:rsidRDefault="00EE52A4" w14:paraId="79C49DDA" w14:textId="77777777">
      <w:pPr>
        <w:spacing w:before="120" w:after="120" w:line="240" w:lineRule="auto"/>
        <w:ind w:firstLine="426"/>
        <w:jc w:val="both"/>
        <w:rPr>
          <w:rFonts w:ascii="Calibri" w:hAnsi="Calibri" w:eastAsia="Times New Roman" w:cs="Calibri"/>
          <w:kern w:val="0"/>
          <w:lang w:val="pt-PT" w:eastAsia="pt-BR"/>
          <w14:ligatures w14:val="none"/>
        </w:rPr>
      </w:pPr>
      <w:r w:rsidRPr="000E116D">
        <w:rPr>
          <w:rFonts w:ascii="Calibri" w:hAnsi="Calibri" w:eastAsia="Times New Roman" w:cs="Calibri"/>
          <w:kern w:val="0"/>
          <w:lang w:val="pt-PT" w:eastAsia="pt-BR"/>
          <w14:ligatures w14:val="none"/>
        </w:rPr>
        <w:t>III - admite-se a composição mista entre os públicos prioritários, sendo vedada a dupla contagem de agricultor familiar pertencente a mais de um desses públicos.</w:t>
      </w:r>
    </w:p>
    <w:p w:rsidRPr="004528A0" w:rsidR="00EE52A4" w:rsidP="00EE52A4" w:rsidRDefault="00EE52A4" w14:paraId="06E89E39" w14:textId="77777777">
      <w:pPr>
        <w:spacing w:before="120" w:after="120" w:line="240" w:lineRule="auto"/>
        <w:jc w:val="both"/>
        <w:rPr>
          <w:rFonts w:ascii="Calibri" w:hAnsi="Calibri" w:eastAsia="Times New Roman" w:cs="Calibri"/>
          <w:kern w:val="0"/>
          <w:lang w:val="pt-PT" w:eastAsia="pt-BR"/>
          <w14:ligatures w14:val="none"/>
        </w:rPr>
      </w:pPr>
      <w:r w:rsidRPr="004528A0">
        <w:rPr>
          <w:rFonts w:ascii="Calibri" w:hAnsi="Calibri" w:eastAsia="Times New Roman" w:cs="Calibri"/>
          <w:kern w:val="0"/>
          <w:lang w:val="pt-PT" w:eastAsia="pt-BR"/>
          <w14:ligatures w14:val="none"/>
        </w:rPr>
        <w:t>7.7  Os critérios previstos no 7.6 serão aplicados de forma sucessiva e excludente, passando-se ao critério subsequente apenas na hipótese de empate no critério imediatamente anterior.</w:t>
      </w:r>
    </w:p>
    <w:p w:rsidRPr="004528A0" w:rsidR="00EE52A4" w:rsidP="00EE52A4" w:rsidRDefault="00EE52A4" w14:paraId="250AA515" w14:textId="467D7389">
      <w:pPr>
        <w:spacing w:before="120" w:after="120" w:line="240" w:lineRule="auto"/>
        <w:jc w:val="both"/>
        <w:rPr>
          <w:rFonts w:ascii="Calibri" w:hAnsi="Calibri" w:eastAsia="Times New Roman" w:cs="Calibri"/>
          <w:kern w:val="0"/>
          <w:lang w:val="pt-PT" w:eastAsia="pt-BR"/>
          <w14:ligatures w14:val="none"/>
        </w:rPr>
      </w:pPr>
      <w:r w:rsidRPr="004528A0">
        <w:rPr>
          <w:rFonts w:ascii="Calibri" w:hAnsi="Calibri" w:eastAsia="Times New Roman" w:cs="Calibri"/>
          <w:kern w:val="0"/>
          <w:lang w:val="pt-PT" w:eastAsia="pt-BR"/>
          <w14:ligatures w14:val="none"/>
        </w:rPr>
        <w:t>7.8 Persistindo o empate após a aplicação de todos os critérios, será realizado sorteio ou, havendo consenso entre as partes, poderá ser adotada a divisão do fornecimento.</w:t>
      </w:r>
    </w:p>
    <w:p w:rsidR="00EE52A4" w:rsidP="00EE52A4" w:rsidRDefault="00EE52A4" w14:paraId="246BEF32" w14:textId="2FD04FC2">
      <w:pPr>
        <w:spacing w:before="120" w:after="120" w:line="240" w:lineRule="auto"/>
        <w:jc w:val="both"/>
        <w:rPr>
          <w:rFonts w:ascii="Calibri" w:hAnsi="Calibri" w:eastAsia="Times New Roman" w:cs="Calibri"/>
          <w:kern w:val="0"/>
          <w:lang w:val="pt-PT" w:eastAsia="pt-BR"/>
          <w14:ligatures w14:val="none"/>
        </w:rPr>
      </w:pPr>
      <w:r w:rsidRPr="004528A0">
        <w:rPr>
          <w:rFonts w:ascii="Calibri" w:hAnsi="Calibri" w:eastAsia="Times New Roman" w:cs="Calibri"/>
          <w:kern w:val="0"/>
          <w:lang w:val="pt-PT" w:eastAsia="pt-BR"/>
          <w14:ligatures w14:val="none"/>
        </w:rPr>
        <w:t>7.9 Caso os fornecedores classificados em determinado nível de prioridade territorial possuam capacidade para atender integralmente às quantidades demandadas no edital de chamada pública, a seleção será encerrada e o processo seguirá para o procedimento de contratação</w:t>
      </w:r>
      <w:r w:rsidRPr="004528A0" w:rsidR="004528A0">
        <w:rPr>
          <w:rFonts w:ascii="Calibri" w:hAnsi="Calibri" w:eastAsia="Times New Roman" w:cs="Calibri"/>
          <w:kern w:val="0"/>
          <w:lang w:val="pt-PT" w:eastAsia="pt-BR"/>
          <w14:ligatures w14:val="none"/>
        </w:rPr>
        <w:t>.</w:t>
      </w:r>
    </w:p>
    <w:p w:rsidRPr="00CB2995" w:rsidR="00EE52A4" w:rsidP="00EE52A4" w:rsidRDefault="00EE52A4" w14:paraId="0DF7EAF4" w14:textId="77777777">
      <w:pPr>
        <w:spacing w:before="120" w:after="120" w:line="240" w:lineRule="auto"/>
        <w:jc w:val="both"/>
        <w:rPr>
          <w:rFonts w:ascii="Calibri" w:hAnsi="Calibri" w:eastAsia="Times New Roman" w:cs="Calibri"/>
          <w:color w:val="EE0000"/>
          <w:kern w:val="0"/>
          <w:lang w:eastAsia="pt-BR"/>
          <w14:ligatures w14:val="none"/>
        </w:rPr>
      </w:pPr>
    </w:p>
    <w:p w:rsidRPr="0024059F" w:rsidR="00EE52A4" w:rsidP="00EE52A4" w:rsidRDefault="00EE52A4" w14:paraId="7AFD5A7E" w14:textId="62B0299E">
      <w:pPr>
        <w:spacing w:before="120" w:after="120" w:line="240" w:lineRule="auto"/>
        <w:jc w:val="both"/>
        <w:rPr>
          <w:rFonts w:ascii="Calibri" w:hAnsi="Calibri" w:eastAsia="Times New Roman" w:cs="Calibri"/>
          <w:kern w:val="0"/>
          <w:lang w:eastAsia="pt-BR"/>
          <w14:ligatures w14:val="none"/>
        </w:rPr>
      </w:pPr>
      <w:r w:rsidRPr="0024059F">
        <w:rPr>
          <w:rFonts w:ascii="Calibri" w:hAnsi="Calibri" w:eastAsia="Times New Roman" w:cs="Calibri"/>
          <w:b/>
          <w:bCs/>
          <w:kern w:val="0"/>
          <w:lang w:eastAsia="pt-BR"/>
          <w14:ligatures w14:val="none"/>
        </w:rPr>
        <w:t xml:space="preserve">8. </w:t>
      </w:r>
      <w:r w:rsidR="003926DD">
        <w:rPr>
          <w:rFonts w:ascii="Calibri" w:hAnsi="Calibri" w:eastAsia="Times New Roman" w:cs="Calibri"/>
          <w:b/>
          <w:bCs/>
          <w:kern w:val="0"/>
          <w:lang w:eastAsia="pt-BR"/>
          <w14:ligatures w14:val="none"/>
        </w:rPr>
        <w:t>Do controle de qualidade dos alimentos</w:t>
      </w:r>
    </w:p>
    <w:p w:rsidRPr="0024059F" w:rsidR="00832E0F" w:rsidP="00EE52A4" w:rsidRDefault="00EE52A4" w14:paraId="6477D154" w14:textId="269EE64F">
      <w:pPr>
        <w:spacing w:before="120" w:after="120" w:line="240" w:lineRule="auto"/>
        <w:jc w:val="both"/>
        <w:rPr>
          <w:rFonts w:ascii="Calibri" w:hAnsi="Calibri" w:eastAsia="Times New Roman" w:cs="Calibri"/>
          <w:kern w:val="0"/>
          <w:lang w:eastAsia="pt-BR"/>
          <w14:ligatures w14:val="none"/>
        </w:rPr>
      </w:pPr>
      <w:r w:rsidRPr="0024059F">
        <w:rPr>
          <w:rFonts w:ascii="Calibri" w:hAnsi="Calibri" w:eastAsia="Times New Roman" w:cs="Calibri"/>
          <w:kern w:val="0"/>
          <w:lang w:eastAsia="pt-BR"/>
          <w14:ligatures w14:val="none"/>
        </w:rPr>
        <w:t xml:space="preserve">8.1 </w:t>
      </w:r>
      <w:r w:rsidRPr="0024059F" w:rsidR="00F45717">
        <w:rPr>
          <w:rFonts w:ascii="Calibri" w:hAnsi="Calibri" w:eastAsia="Times New Roman" w:cs="Calibri"/>
          <w:kern w:val="0"/>
          <w:lang w:eastAsia="pt-BR"/>
          <w14:ligatures w14:val="none"/>
        </w:rPr>
        <w:t>A</w:t>
      </w:r>
      <w:r w:rsidRPr="0024059F" w:rsidR="00832E0F">
        <w:rPr>
          <w:rFonts w:ascii="Calibri" w:hAnsi="Calibri" w:eastAsia="Times New Roman" w:cs="Calibri"/>
          <w:kern w:val="0"/>
          <w:lang w:eastAsia="pt-BR"/>
          <w14:ligatures w14:val="none"/>
        </w:rPr>
        <w:t xml:space="preserve">pós a fase de seleção dos projetos de venda, ocorrerá a apresentação das amostras dos alimentos que passaram por algum tipo de processamento, de fornecedores(as) classificados provisoriamente em primeiro lugar (e assim sucessivamente até a classificação final). </w:t>
      </w:r>
    </w:p>
    <w:p w:rsidRPr="0024059F" w:rsidR="00746A18" w:rsidP="0097635E" w:rsidRDefault="0075472A" w14:paraId="690E0824" w14:textId="41C67121">
      <w:pPr>
        <w:spacing w:before="120" w:after="120" w:line="240" w:lineRule="auto"/>
        <w:ind w:firstLine="426"/>
        <w:jc w:val="both"/>
        <w:rPr>
          <w:rFonts w:ascii="Calibri" w:hAnsi="Calibri" w:eastAsia="Times New Roman" w:cs="Calibri"/>
          <w:kern w:val="0"/>
          <w:lang w:eastAsia="pt-BR"/>
          <w14:ligatures w14:val="none"/>
        </w:rPr>
      </w:pPr>
      <w:r w:rsidRPr="0024059F">
        <w:rPr>
          <w:rFonts w:ascii="Calibri" w:hAnsi="Calibri" w:eastAsia="Times New Roman" w:cs="Calibri"/>
          <w:kern w:val="0"/>
          <w:lang w:eastAsia="pt-BR"/>
          <w14:ligatures w14:val="none"/>
        </w:rPr>
        <w:t xml:space="preserve">8.1.1 </w:t>
      </w:r>
      <w:r w:rsidRPr="002F7C3D" w:rsidR="002F7C3D">
        <w:rPr>
          <w:rFonts w:ascii="Calibri" w:hAnsi="Calibri" w:eastAsia="Times New Roman" w:cs="Calibri"/>
          <w:kern w:val="0"/>
          <w:lang w:eastAsia="pt-BR"/>
          <w14:ligatures w14:val="none"/>
        </w:rPr>
        <w:t>As amostras apresentadas serão submetidas à avaliação técnica, com a finalidade de verificar a conformidade com as especificações do edital, bem como aspectos de qualidade e atendimento às exigências sanitárias.</w:t>
      </w:r>
    </w:p>
    <w:p w:rsidRPr="0024059F" w:rsidR="00974794" w:rsidP="00EE52A4" w:rsidRDefault="00974794" w14:paraId="7CE397E5" w14:textId="4ECF7660">
      <w:pPr>
        <w:spacing w:before="120" w:after="120" w:line="240" w:lineRule="auto"/>
        <w:jc w:val="both"/>
        <w:rPr>
          <w:rFonts w:ascii="Calibri" w:hAnsi="Calibri" w:eastAsia="Times New Roman" w:cs="Calibri"/>
          <w:kern w:val="0"/>
          <w:lang w:eastAsia="pt-BR"/>
          <w14:ligatures w14:val="none"/>
        </w:rPr>
      </w:pPr>
      <w:r w:rsidRPr="0024059F">
        <w:rPr>
          <w:rFonts w:ascii="Calibri" w:hAnsi="Calibri" w:eastAsia="Times New Roman" w:cs="Calibri"/>
          <w:kern w:val="0"/>
          <w:lang w:eastAsia="pt-BR"/>
          <w14:ligatures w14:val="none"/>
        </w:rPr>
        <w:t xml:space="preserve">8.2 </w:t>
      </w:r>
      <w:r w:rsidRPr="008D083D" w:rsidR="008D083D">
        <w:rPr>
          <w:rFonts w:ascii="Calibri" w:hAnsi="Calibri" w:eastAsia="Times New Roman" w:cs="Calibri"/>
          <w:kern w:val="0"/>
          <w:lang w:eastAsia="pt-BR"/>
          <w14:ligatures w14:val="none"/>
        </w:rPr>
        <w:t xml:space="preserve">Os alimentos </w:t>
      </w:r>
      <w:r w:rsidRPr="008D083D" w:rsidR="008D083D">
        <w:rPr>
          <w:rFonts w:ascii="Calibri" w:hAnsi="Calibri" w:eastAsia="Times New Roman" w:cs="Calibri"/>
          <w:i/>
          <w:iCs/>
          <w:kern w:val="0"/>
          <w:lang w:eastAsia="pt-BR"/>
          <w14:ligatures w14:val="none"/>
        </w:rPr>
        <w:t>in natura</w:t>
      </w:r>
      <w:r w:rsidRPr="008D083D" w:rsidR="008D083D">
        <w:rPr>
          <w:rFonts w:ascii="Calibri" w:hAnsi="Calibri" w:eastAsia="Times New Roman" w:cs="Calibri"/>
          <w:kern w:val="0"/>
          <w:lang w:eastAsia="pt-BR"/>
          <w14:ligatures w14:val="none"/>
        </w:rPr>
        <w:t xml:space="preserve">, de origem vegetal e sem qualquer tipo de processamento, ficam dispensados da apresentação de amostras para fins de </w:t>
      </w:r>
      <w:r w:rsidR="005226E2">
        <w:rPr>
          <w:rFonts w:ascii="Calibri" w:hAnsi="Calibri" w:eastAsia="Times New Roman" w:cs="Calibri"/>
          <w:kern w:val="0"/>
          <w:lang w:eastAsia="pt-BR"/>
          <w14:ligatures w14:val="none"/>
        </w:rPr>
        <w:t>registro</w:t>
      </w:r>
      <w:r w:rsidRPr="008D083D" w:rsidR="008D083D">
        <w:rPr>
          <w:rFonts w:ascii="Calibri" w:hAnsi="Calibri" w:eastAsia="Times New Roman" w:cs="Calibri"/>
          <w:kern w:val="0"/>
          <w:lang w:eastAsia="pt-BR"/>
          <w14:ligatures w14:val="none"/>
        </w:rPr>
        <w:t xml:space="preserve"> sanitário.</w:t>
      </w:r>
    </w:p>
    <w:p w:rsidR="00EE52A4" w:rsidP="00EE52A4" w:rsidRDefault="007D45B8" w14:paraId="64859B64" w14:textId="7767478C">
      <w:pPr>
        <w:spacing w:before="120" w:after="120" w:line="240" w:lineRule="auto"/>
        <w:jc w:val="both"/>
        <w:rPr>
          <w:rFonts w:ascii="Calibri" w:hAnsi="Calibri" w:eastAsia="Times New Roman" w:cs="Calibri"/>
          <w:color w:val="EE0000"/>
          <w:kern w:val="0"/>
          <w:lang w:eastAsia="pt-BR"/>
          <w14:ligatures w14:val="none"/>
        </w:rPr>
      </w:pPr>
      <w:r w:rsidRPr="0024059F">
        <w:rPr>
          <w:rFonts w:ascii="Calibri" w:hAnsi="Calibri" w:eastAsia="Times New Roman" w:cs="Calibri"/>
          <w:kern w:val="0"/>
          <w:lang w:eastAsia="pt-BR"/>
          <w14:ligatures w14:val="none"/>
        </w:rPr>
        <w:t>8.3</w:t>
      </w:r>
      <w:r w:rsidRPr="00DF6DCE" w:rsidR="00DF6DCE">
        <w:t xml:space="preserve"> </w:t>
      </w:r>
      <w:r w:rsidRPr="00DF6DCE" w:rsidR="00DF6DCE">
        <w:rPr>
          <w:rFonts w:ascii="Calibri" w:hAnsi="Calibri" w:eastAsia="Times New Roman" w:cs="Calibri"/>
          <w:kern w:val="0"/>
          <w:lang w:eastAsia="pt-BR"/>
          <w14:ligatures w14:val="none"/>
        </w:rPr>
        <w:t xml:space="preserve">Os </w:t>
      </w:r>
      <w:r w:rsidR="00DF6DCE">
        <w:rPr>
          <w:rFonts w:ascii="Calibri" w:hAnsi="Calibri" w:eastAsia="Times New Roman" w:cs="Calibri"/>
          <w:kern w:val="0"/>
          <w:lang w:eastAsia="pt-BR"/>
          <w14:ligatures w14:val="none"/>
        </w:rPr>
        <w:t xml:space="preserve">alimentos </w:t>
      </w:r>
      <w:r w:rsidRPr="00DF6DCE" w:rsidR="00DF6DCE">
        <w:rPr>
          <w:rFonts w:ascii="Calibri" w:hAnsi="Calibri" w:eastAsia="Times New Roman" w:cs="Calibri"/>
          <w:kern w:val="0"/>
          <w:lang w:eastAsia="pt-BR"/>
          <w14:ligatures w14:val="none"/>
        </w:rPr>
        <w:t>que passarem por qualquer tipo de processamento, bem como aqueles de origem animal, deverão atender integralmente às exigências sanitárias estabelecidas pelos órgãos competentes, incluindo a Agência Nacional de Vigilância Sanitária</w:t>
      </w:r>
      <w:r w:rsidR="00DF6DCE">
        <w:rPr>
          <w:rFonts w:ascii="Calibri" w:hAnsi="Calibri" w:eastAsia="Times New Roman" w:cs="Calibri"/>
          <w:kern w:val="0"/>
          <w:lang w:eastAsia="pt-BR"/>
          <w14:ligatures w14:val="none"/>
        </w:rPr>
        <w:t xml:space="preserve"> (ANVISA)</w:t>
      </w:r>
      <w:r w:rsidRPr="00DF6DCE" w:rsidR="00DF6DCE">
        <w:rPr>
          <w:rFonts w:ascii="Calibri" w:hAnsi="Calibri" w:eastAsia="Times New Roman" w:cs="Calibri"/>
          <w:kern w:val="0"/>
          <w:lang w:eastAsia="pt-BR"/>
          <w14:ligatures w14:val="none"/>
        </w:rPr>
        <w:t xml:space="preserve"> e o Ministério da Agricultura e Pecuária</w:t>
      </w:r>
      <w:r w:rsidR="00DF6DCE">
        <w:rPr>
          <w:rFonts w:ascii="Calibri" w:hAnsi="Calibri" w:eastAsia="Times New Roman" w:cs="Calibri"/>
          <w:kern w:val="0"/>
          <w:lang w:eastAsia="pt-BR"/>
          <w14:ligatures w14:val="none"/>
        </w:rPr>
        <w:t xml:space="preserve"> (MAPA)</w:t>
      </w:r>
      <w:r w:rsidRPr="00DF6DCE" w:rsidR="00DF6DCE">
        <w:rPr>
          <w:rFonts w:ascii="Calibri" w:hAnsi="Calibri" w:eastAsia="Times New Roman" w:cs="Calibri"/>
          <w:kern w:val="0"/>
          <w:lang w:eastAsia="pt-BR"/>
          <w14:ligatures w14:val="none"/>
        </w:rPr>
        <w:t>, no âmbito de suas respectivas competências.</w:t>
      </w:r>
      <w:r w:rsidR="00DF6DCE">
        <w:rPr>
          <w:rFonts w:ascii="Calibri" w:hAnsi="Calibri" w:eastAsia="Times New Roman" w:cs="Calibri"/>
          <w:kern w:val="0"/>
          <w:lang w:eastAsia="pt-BR"/>
          <w14:ligatures w14:val="none"/>
        </w:rPr>
        <w:t xml:space="preserve"> </w:t>
      </w:r>
    </w:p>
    <w:p w:rsidR="0027550C" w:rsidP="0027550C" w:rsidRDefault="00503F5D" w14:paraId="6F36FBEC" w14:textId="029EA3F8">
      <w:pPr>
        <w:spacing w:before="120" w:after="120" w:line="240" w:lineRule="auto"/>
        <w:ind w:firstLine="426"/>
        <w:jc w:val="both"/>
        <w:rPr>
          <w:rFonts w:ascii="Calibri" w:hAnsi="Calibri" w:eastAsia="Times New Roman" w:cs="Calibri"/>
          <w:kern w:val="0"/>
          <w:lang w:eastAsia="pt-BR"/>
          <w14:ligatures w14:val="none"/>
        </w:rPr>
      </w:pPr>
      <w:r w:rsidRPr="00503F5D">
        <w:rPr>
          <w:rFonts w:ascii="Calibri" w:hAnsi="Calibri" w:eastAsia="Times New Roman" w:cs="Calibri"/>
          <w:kern w:val="0"/>
          <w:lang w:eastAsia="pt-BR"/>
          <w14:ligatures w14:val="none"/>
        </w:rPr>
        <w:lastRenderedPageBreak/>
        <w:t>8.</w:t>
      </w:r>
      <w:r w:rsidR="003619BE">
        <w:rPr>
          <w:rFonts w:ascii="Calibri" w:hAnsi="Calibri" w:eastAsia="Times New Roman" w:cs="Calibri"/>
          <w:kern w:val="0"/>
          <w:lang w:eastAsia="pt-BR"/>
          <w14:ligatures w14:val="none"/>
        </w:rPr>
        <w:t>3.1</w:t>
      </w:r>
      <w:r w:rsidRPr="00503F5D">
        <w:rPr>
          <w:rFonts w:ascii="Calibri" w:hAnsi="Calibri" w:eastAsia="Times New Roman" w:cs="Calibri"/>
          <w:kern w:val="0"/>
          <w:lang w:eastAsia="pt-BR"/>
          <w14:ligatures w14:val="none"/>
        </w:rPr>
        <w:t xml:space="preserve"> No caso de alimentos de origem vegetal processados, aplica-se a regulamentação sanitária sob responsabilidade do Sistema Nacional de Vigilância Sanitária (SNVS), incluindo as Vigilâncias Sanitárias estaduais, distrital e municipais. Informações no </w:t>
      </w:r>
      <w:r w:rsidRPr="00503F5D">
        <w:rPr>
          <w:rFonts w:ascii="Calibri" w:hAnsi="Calibri" w:eastAsia="Times New Roman" w:cs="Calibri"/>
          <w:i/>
          <w:iCs/>
          <w:kern w:val="0"/>
          <w:lang w:eastAsia="pt-BR"/>
          <w14:ligatures w14:val="none"/>
        </w:rPr>
        <w:t xml:space="preserve">link </w:t>
      </w:r>
      <w:r w:rsidRPr="00503F5D">
        <w:rPr>
          <w:rFonts w:ascii="Calibri" w:hAnsi="Calibri" w:eastAsia="Times New Roman" w:cs="Calibri"/>
          <w:kern w:val="0"/>
          <w:lang w:eastAsia="pt-BR"/>
          <w14:ligatures w14:val="none"/>
        </w:rPr>
        <w:t xml:space="preserve">de acesso: </w:t>
      </w:r>
      <w:hyperlink w:tgtFrame="_blank" w:history="1" r:id="rId8">
        <w:r w:rsidRPr="00503F5D">
          <w:rPr>
            <w:rFonts w:ascii="Calibri" w:hAnsi="Calibri" w:eastAsia="Times New Roman" w:cs="Calibri"/>
            <w:kern w:val="0"/>
            <w:u w:val="single"/>
            <w:lang w:eastAsia="pt-BR"/>
            <w14:ligatures w14:val="none"/>
          </w:rPr>
          <w:t>https://www.gov.br/anvisa/pt-br/assuntos/snvs/inclusao-produtiva</w:t>
        </w:r>
      </w:hyperlink>
    </w:p>
    <w:p w:rsidRPr="00503F5D" w:rsidR="00503F5D" w:rsidP="003619BE" w:rsidRDefault="00503F5D" w14:paraId="77691711" w14:textId="46CFDABA">
      <w:pPr>
        <w:spacing w:before="120" w:after="120" w:line="240" w:lineRule="auto"/>
        <w:ind w:firstLine="426"/>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8.</w:t>
      </w:r>
      <w:r w:rsidR="003619BE">
        <w:rPr>
          <w:rFonts w:ascii="Calibri" w:hAnsi="Calibri" w:eastAsia="Times New Roman" w:cs="Calibri"/>
          <w:kern w:val="0"/>
          <w:lang w:eastAsia="pt-BR"/>
          <w14:ligatures w14:val="none"/>
        </w:rPr>
        <w:t>3</w:t>
      </w:r>
      <w:r>
        <w:rPr>
          <w:rFonts w:ascii="Calibri" w:hAnsi="Calibri" w:eastAsia="Times New Roman" w:cs="Calibri"/>
          <w:kern w:val="0"/>
          <w:lang w:eastAsia="pt-BR"/>
          <w14:ligatures w14:val="none"/>
        </w:rPr>
        <w:t>.</w:t>
      </w:r>
      <w:r w:rsidR="003619BE">
        <w:rPr>
          <w:rFonts w:ascii="Calibri" w:hAnsi="Calibri" w:eastAsia="Times New Roman" w:cs="Calibri"/>
          <w:kern w:val="0"/>
          <w:lang w:eastAsia="pt-BR"/>
          <w14:ligatures w14:val="none"/>
        </w:rPr>
        <w:t>2</w:t>
      </w:r>
      <w:r>
        <w:rPr>
          <w:rFonts w:ascii="Calibri" w:hAnsi="Calibri" w:eastAsia="Times New Roman" w:cs="Calibri"/>
          <w:kern w:val="0"/>
          <w:lang w:eastAsia="pt-BR"/>
          <w14:ligatures w14:val="none"/>
        </w:rPr>
        <w:t xml:space="preserve"> </w:t>
      </w:r>
      <w:r w:rsidRPr="009F4137" w:rsidR="009F4137">
        <w:rPr>
          <w:rFonts w:ascii="Calibri" w:hAnsi="Calibri" w:eastAsia="Times New Roman" w:cs="Calibri"/>
          <w:kern w:val="0"/>
          <w:lang w:eastAsia="pt-BR"/>
          <w14:ligatures w14:val="none"/>
        </w:rPr>
        <w:t>Para alimentos de origem animal (inclu</w:t>
      </w:r>
      <w:r w:rsidR="00987764">
        <w:rPr>
          <w:rFonts w:ascii="Calibri" w:hAnsi="Calibri" w:eastAsia="Times New Roman" w:cs="Calibri"/>
          <w:kern w:val="0"/>
          <w:lang w:eastAsia="pt-BR"/>
          <w14:ligatures w14:val="none"/>
        </w:rPr>
        <w:t>sive</w:t>
      </w:r>
      <w:r w:rsidRPr="009F4137" w:rsidR="009F4137">
        <w:rPr>
          <w:rFonts w:ascii="Calibri" w:hAnsi="Calibri" w:eastAsia="Times New Roman" w:cs="Calibri"/>
          <w:kern w:val="0"/>
          <w:lang w:eastAsia="pt-BR"/>
          <w14:ligatures w14:val="none"/>
        </w:rPr>
        <w:t xml:space="preserve"> ovo</w:t>
      </w:r>
      <w:r w:rsidR="00987764">
        <w:rPr>
          <w:rFonts w:ascii="Calibri" w:hAnsi="Calibri" w:eastAsia="Times New Roman" w:cs="Calibri"/>
          <w:kern w:val="0"/>
          <w:lang w:eastAsia="pt-BR"/>
          <w14:ligatures w14:val="none"/>
        </w:rPr>
        <w:t>s e</w:t>
      </w:r>
      <w:r w:rsidRPr="009F4137" w:rsidR="009F4137">
        <w:rPr>
          <w:rFonts w:ascii="Calibri" w:hAnsi="Calibri" w:eastAsia="Times New Roman" w:cs="Calibri"/>
          <w:kern w:val="0"/>
          <w:lang w:eastAsia="pt-BR"/>
          <w14:ligatures w14:val="none"/>
        </w:rPr>
        <w:t xml:space="preserve"> mel), é obrigatório o atendimento às </w:t>
      </w:r>
      <w:r w:rsidRPr="003619BE" w:rsidR="009F4137">
        <w:rPr>
          <w:rFonts w:ascii="Calibri" w:hAnsi="Calibri" w:eastAsia="Times New Roman" w:cs="Calibri"/>
          <w:kern w:val="0"/>
          <w:lang w:eastAsia="pt-BR"/>
          <w14:ligatures w14:val="none"/>
        </w:rPr>
        <w:t>normas de inspeção sanitária e o devido registro nos serviços de inspeção competentes, conforme regulamentação do MAPA e dos sistemas equivalentes (federal, estadual ou municipal).</w:t>
      </w:r>
      <w:r w:rsidRPr="003619BE" w:rsidR="003619BE">
        <w:rPr>
          <w:rFonts w:ascii="Calibri" w:hAnsi="Calibri" w:eastAsia="Times New Roman" w:cs="Calibri"/>
          <w:kern w:val="0"/>
          <w:lang w:eastAsia="pt-BR"/>
          <w14:ligatures w14:val="none"/>
        </w:rPr>
        <w:t xml:space="preserve"> Informações sobre a inspeção de alimentos de origem animal, inspeção de alimentos de origem vegetal, registros de estabelecimentos e alimentos, legislação alimentos orgânicos, Sistema Unificado de Atenção à Sanidade Agropecuária – </w:t>
      </w:r>
      <w:proofErr w:type="spellStart"/>
      <w:r w:rsidRPr="003619BE" w:rsidR="003619BE">
        <w:rPr>
          <w:rFonts w:ascii="Calibri" w:hAnsi="Calibri" w:eastAsia="Times New Roman" w:cs="Calibri"/>
          <w:kern w:val="0"/>
          <w:lang w:eastAsia="pt-BR"/>
          <w14:ligatures w14:val="none"/>
        </w:rPr>
        <w:t>Suasa</w:t>
      </w:r>
      <w:proofErr w:type="spellEnd"/>
      <w:r w:rsidRPr="003619BE" w:rsidR="003619BE">
        <w:rPr>
          <w:rFonts w:ascii="Calibri" w:hAnsi="Calibri" w:eastAsia="Times New Roman" w:cs="Calibri"/>
          <w:kern w:val="0"/>
          <w:lang w:eastAsia="pt-BR"/>
          <w14:ligatures w14:val="none"/>
        </w:rPr>
        <w:t xml:space="preserve">, no </w:t>
      </w:r>
      <w:r w:rsidRPr="003619BE" w:rsidR="003619BE">
        <w:rPr>
          <w:rFonts w:ascii="Calibri" w:hAnsi="Calibri" w:eastAsia="Times New Roman" w:cs="Calibri"/>
          <w:i/>
          <w:iCs/>
          <w:kern w:val="0"/>
          <w:lang w:eastAsia="pt-BR"/>
          <w14:ligatures w14:val="none"/>
        </w:rPr>
        <w:t>link</w:t>
      </w:r>
      <w:r w:rsidRPr="003619BE" w:rsidR="003619BE">
        <w:rPr>
          <w:rFonts w:ascii="Calibri" w:hAnsi="Calibri" w:eastAsia="Times New Roman" w:cs="Calibri"/>
          <w:kern w:val="0"/>
          <w:lang w:eastAsia="pt-BR"/>
          <w14:ligatures w14:val="none"/>
        </w:rPr>
        <w:t xml:space="preserve"> de acesso: </w:t>
      </w:r>
      <w:hyperlink w:tgtFrame="_blank" w:history="1" r:id="rId9">
        <w:r w:rsidRPr="003619BE" w:rsidR="003619BE">
          <w:rPr>
            <w:rFonts w:ascii="Calibri" w:hAnsi="Calibri" w:eastAsia="Times New Roman" w:cs="Calibri"/>
            <w:kern w:val="0"/>
            <w:u w:val="single"/>
            <w:lang w:eastAsia="pt-BR"/>
            <w14:ligatures w14:val="none"/>
          </w:rPr>
          <w:t>https://www.gov.br/agricultura/pt-br/assuntos/defesa-agropecuaria</w:t>
        </w:r>
      </w:hyperlink>
      <w:r w:rsidR="008550C4">
        <w:t>.</w:t>
      </w:r>
    </w:p>
    <w:p w:rsidRPr="000B3A0A" w:rsidR="00EE52A4" w:rsidP="00EE52A4" w:rsidRDefault="00EE52A4" w14:paraId="4FBC0114" w14:textId="7CF0E008">
      <w:pPr>
        <w:spacing w:before="120" w:after="120" w:line="240" w:lineRule="auto"/>
        <w:jc w:val="both"/>
        <w:rPr>
          <w:rFonts w:ascii="Calibri" w:hAnsi="Calibri" w:eastAsia="Times New Roman" w:cs="Calibri"/>
          <w:kern w:val="0"/>
          <w:lang w:eastAsia="pt-BR"/>
          <w14:ligatures w14:val="none"/>
        </w:rPr>
      </w:pPr>
      <w:r w:rsidRPr="000B3A0A">
        <w:rPr>
          <w:rFonts w:ascii="Calibri" w:hAnsi="Calibri" w:eastAsia="Times New Roman" w:cs="Calibri"/>
          <w:kern w:val="0"/>
          <w:lang w:eastAsia="pt-BR"/>
          <w14:ligatures w14:val="none"/>
        </w:rPr>
        <w:t>8.</w:t>
      </w:r>
      <w:r w:rsidRPr="000B3A0A" w:rsidR="008550C4">
        <w:rPr>
          <w:rFonts w:ascii="Calibri" w:hAnsi="Calibri" w:eastAsia="Times New Roman" w:cs="Calibri"/>
          <w:kern w:val="0"/>
          <w:lang w:eastAsia="pt-BR"/>
          <w14:ligatures w14:val="none"/>
        </w:rPr>
        <w:t>4 No caso de alimentos oriundos d</w:t>
      </w:r>
      <w:r w:rsidRPr="000B3A0A">
        <w:rPr>
          <w:rFonts w:ascii="Calibri" w:hAnsi="Calibri" w:eastAsia="Times New Roman" w:cs="Calibri"/>
          <w:kern w:val="0"/>
          <w:lang w:eastAsia="pt-BR"/>
          <w14:ligatures w14:val="none"/>
        </w:rPr>
        <w:t>a agroindústria familiar</w:t>
      </w:r>
      <w:r w:rsidRPr="000B3A0A" w:rsidR="00375266">
        <w:rPr>
          <w:rFonts w:ascii="Calibri" w:hAnsi="Calibri" w:eastAsia="Times New Roman" w:cs="Calibri"/>
          <w:kern w:val="0"/>
          <w:lang w:eastAsia="pt-BR"/>
          <w14:ligatures w14:val="none"/>
        </w:rPr>
        <w:t>,</w:t>
      </w:r>
      <w:r w:rsidRPr="000B3A0A">
        <w:rPr>
          <w:rFonts w:ascii="Calibri" w:hAnsi="Calibri" w:eastAsia="Times New Roman" w:cs="Calibri"/>
          <w:kern w:val="0"/>
          <w:lang w:eastAsia="pt-BR"/>
          <w14:ligatures w14:val="none"/>
        </w:rPr>
        <w:t xml:space="preserve"> </w:t>
      </w:r>
      <w:r w:rsidRPr="000B3A0A" w:rsidR="00375266">
        <w:rPr>
          <w:rFonts w:ascii="Calibri" w:hAnsi="Calibri" w:eastAsia="Times New Roman" w:cs="Calibri"/>
          <w:kern w:val="0"/>
          <w:lang w:eastAsia="pt-BR"/>
          <w14:ligatures w14:val="none"/>
        </w:rPr>
        <w:t xml:space="preserve">deverão ser observadas as orientações e normativas específicas relacionadas à produção, ao processamento e à regularização sanitária, especialmente aquelas voltadas à inclusão produtiva e à segurança sanitária. </w:t>
      </w:r>
    </w:p>
    <w:p w:rsidRPr="0095620C" w:rsidR="00E31DF9" w:rsidP="00EE52A4" w:rsidRDefault="00EE52A4" w14:paraId="5B85263B" w14:textId="160DF7FD">
      <w:pPr>
        <w:spacing w:before="120" w:after="120" w:line="240" w:lineRule="auto"/>
        <w:jc w:val="both"/>
        <w:rPr>
          <w:rFonts w:ascii="Calibri" w:hAnsi="Calibri" w:eastAsia="Times New Roman" w:cs="Calibri"/>
          <w:kern w:val="0"/>
          <w:lang w:eastAsia="pt-BR"/>
          <w14:ligatures w14:val="none"/>
        </w:rPr>
      </w:pPr>
      <w:r w:rsidRPr="0095620C">
        <w:rPr>
          <w:rFonts w:ascii="Calibri" w:hAnsi="Calibri" w:eastAsia="Times New Roman" w:cs="Calibri"/>
          <w:kern w:val="0"/>
          <w:lang w:eastAsia="pt-BR"/>
          <w14:ligatures w14:val="none"/>
        </w:rPr>
        <w:t xml:space="preserve">8.5 </w:t>
      </w:r>
      <w:r w:rsidR="00A776FB">
        <w:rPr>
          <w:rFonts w:ascii="Calibri" w:hAnsi="Calibri" w:eastAsia="Times New Roman" w:cs="Calibri"/>
          <w:kern w:val="0"/>
          <w:lang w:eastAsia="pt-BR"/>
          <w14:ligatures w14:val="none"/>
        </w:rPr>
        <w:t>A</w:t>
      </w:r>
      <w:r w:rsidRPr="0095620C" w:rsidR="00E31DF9">
        <w:rPr>
          <w:rFonts w:ascii="Calibri" w:hAnsi="Calibri" w:eastAsia="Times New Roman" w:cs="Calibri"/>
          <w:kern w:val="0"/>
          <w:lang w:eastAsia="pt-BR"/>
          <w14:ligatures w14:val="none"/>
        </w:rPr>
        <w:t xml:space="preserve"> apresentação das amostras poderá ser realizada de forma agendada, considerando o período de safra, devendo essa condição estar prevista no contrato.</w:t>
      </w:r>
    </w:p>
    <w:p w:rsidRPr="00997E86" w:rsidR="00EE52A4" w:rsidP="00E42BEE" w:rsidRDefault="00EE52A4" w14:paraId="7CF7EDDA" w14:textId="6A0CA6B4">
      <w:pPr>
        <w:spacing w:after="0" w:line="240" w:lineRule="auto"/>
        <w:jc w:val="both"/>
        <w:rPr>
          <w:rFonts w:ascii="Calibri" w:hAnsi="Calibri" w:eastAsia="Times New Roman" w:cs="Calibri"/>
          <w:kern w:val="0"/>
          <w:lang w:eastAsia="pt-BR"/>
          <w14:ligatures w14:val="none"/>
        </w:rPr>
      </w:pPr>
      <w:r w:rsidRPr="00997E86">
        <w:rPr>
          <w:rFonts w:ascii="Calibri" w:hAnsi="Calibri" w:eastAsia="Times New Roman" w:cs="Calibri"/>
          <w:kern w:val="0"/>
          <w:lang w:eastAsia="pt-BR"/>
          <w14:ligatures w14:val="none"/>
        </w:rPr>
        <w:t>8.6</w:t>
      </w:r>
      <w:r w:rsidRPr="00997E86" w:rsidR="00FE2150">
        <w:rPr>
          <w:rFonts w:ascii="Calibri" w:hAnsi="Calibri" w:eastAsia="Times New Roman" w:cs="Calibri"/>
          <w:kern w:val="0"/>
          <w:lang w:eastAsia="pt-BR"/>
          <w14:ligatures w14:val="none"/>
        </w:rPr>
        <w:t xml:space="preserve"> Recomenda-se a observância das diretrizes relacionadas à inclusão produtiva com segurança sanitária, especialmente aquelas estabelecidas no âmbito do Programa para Inclusão Produtiva e Segurança Sanitária (</w:t>
      </w:r>
      <w:proofErr w:type="spellStart"/>
      <w:r w:rsidRPr="00997E86" w:rsidR="00FE2150">
        <w:rPr>
          <w:rFonts w:ascii="Calibri" w:hAnsi="Calibri" w:eastAsia="Times New Roman" w:cs="Calibri"/>
          <w:kern w:val="0"/>
          <w:lang w:eastAsia="pt-BR"/>
          <w14:ligatures w14:val="none"/>
        </w:rPr>
        <w:t>Praissan</w:t>
      </w:r>
      <w:proofErr w:type="spellEnd"/>
      <w:r w:rsidRPr="00997E86" w:rsidR="00FE2150">
        <w:rPr>
          <w:rFonts w:ascii="Calibri" w:hAnsi="Calibri" w:eastAsia="Times New Roman" w:cs="Calibri"/>
          <w:kern w:val="0"/>
          <w:lang w:eastAsia="pt-BR"/>
          <w14:ligatures w14:val="none"/>
        </w:rPr>
        <w:t xml:space="preserve">), instituído pela Agência Nacional de Vigilância Sanitária. </w:t>
      </w:r>
    </w:p>
    <w:p w:rsidRPr="00CB2995" w:rsidR="00EE52A4" w:rsidP="00EE52A4" w:rsidRDefault="00EE52A4" w14:paraId="3F9A3913" w14:textId="77777777">
      <w:pPr>
        <w:spacing w:before="120" w:after="120" w:line="240" w:lineRule="auto"/>
        <w:jc w:val="both"/>
        <w:rPr>
          <w:rFonts w:ascii="Calibri" w:hAnsi="Calibri" w:eastAsia="Times New Roman" w:cs="Calibri"/>
          <w:color w:val="EE0000"/>
          <w:kern w:val="0"/>
          <w:lang w:eastAsia="pt-BR"/>
          <w14:ligatures w14:val="none"/>
        </w:rPr>
      </w:pPr>
    </w:p>
    <w:p w:rsidRPr="002E76FA" w:rsidR="00DB651E" w:rsidP="002F7DD8" w:rsidRDefault="00DB651E" w14:paraId="71A9C183" w14:textId="422FF46C">
      <w:pPr>
        <w:spacing w:before="120" w:after="120" w:line="240" w:lineRule="auto"/>
        <w:jc w:val="both"/>
        <w:rPr>
          <w:rFonts w:ascii="Calibri" w:hAnsi="Calibri" w:eastAsia="Times New Roman" w:cs="Calibri"/>
          <w:b/>
          <w:bCs/>
          <w:kern w:val="0"/>
          <w:lang w:eastAsia="pt-BR"/>
          <w14:ligatures w14:val="none"/>
        </w:rPr>
      </w:pPr>
      <w:r w:rsidRPr="002E76FA">
        <w:rPr>
          <w:rFonts w:ascii="Calibri" w:hAnsi="Calibri" w:eastAsia="Times New Roman" w:cs="Calibri"/>
          <w:b/>
          <w:bCs/>
          <w:kern w:val="0"/>
          <w:lang w:eastAsia="pt-BR"/>
          <w14:ligatures w14:val="none"/>
        </w:rPr>
        <w:t xml:space="preserve">9. </w:t>
      </w:r>
      <w:r w:rsidRPr="002E76FA" w:rsidR="00EE52A4">
        <w:rPr>
          <w:rFonts w:ascii="Calibri" w:hAnsi="Calibri" w:eastAsia="Times New Roman" w:cs="Calibri"/>
          <w:b/>
          <w:bCs/>
          <w:kern w:val="0"/>
          <w:lang w:eastAsia="pt-BR"/>
          <w14:ligatures w14:val="none"/>
        </w:rPr>
        <w:t>Entrega dos alimentos.</w:t>
      </w:r>
    </w:p>
    <w:p w:rsidRPr="002E76FA" w:rsidR="00EE52A4" w:rsidP="00EE52A4" w:rsidRDefault="00EE52A4" w14:paraId="1829CD8D" w14:textId="5A05EC9B">
      <w:pPr>
        <w:spacing w:before="120" w:after="120" w:line="240" w:lineRule="auto"/>
        <w:jc w:val="both"/>
        <w:rPr>
          <w:rFonts w:ascii="Calibri" w:hAnsi="Calibri" w:eastAsia="Times New Roman" w:cs="Calibri"/>
          <w:kern w:val="0"/>
          <w:lang w:eastAsia="pt-BR"/>
          <w14:ligatures w14:val="none"/>
        </w:rPr>
      </w:pPr>
      <w:r w:rsidRPr="002E76FA">
        <w:rPr>
          <w:rFonts w:ascii="Calibri" w:hAnsi="Calibri" w:eastAsia="Times New Roman" w:cs="Calibri"/>
          <w:kern w:val="0"/>
          <w:lang w:eastAsia="pt-BR"/>
          <w14:ligatures w14:val="none"/>
        </w:rPr>
        <w:t xml:space="preserve">9.1 </w:t>
      </w:r>
      <w:r w:rsidRPr="002E76FA" w:rsidR="002E76FA">
        <w:rPr>
          <w:rFonts w:ascii="Calibri" w:hAnsi="Calibri" w:eastAsia="Times New Roman" w:cs="Calibri"/>
          <w:kern w:val="0"/>
          <w:lang w:eastAsia="pt-BR"/>
          <w14:ligatures w14:val="none"/>
        </w:rPr>
        <w:t>Os alimentos a serem entregues ao contratante deverão ser aqueles definidos neste Edital de Chamada Pública, podendo ser substituídos quando houver necessidade, desde que atendidas, cumulativamente, as seguintes condições:</w:t>
      </w:r>
    </w:p>
    <w:p w:rsidRPr="002E76FA" w:rsidR="00EE52A4" w:rsidP="00D80D23" w:rsidRDefault="00A3094D" w14:paraId="16BF562B" w14:textId="5AD051FC">
      <w:pPr>
        <w:spacing w:before="120" w:after="120" w:line="240" w:lineRule="auto"/>
        <w:ind w:firstLine="426"/>
        <w:jc w:val="both"/>
        <w:rPr>
          <w:rFonts w:ascii="Calibri" w:hAnsi="Calibri" w:eastAsia="Times New Roman" w:cs="Calibri"/>
          <w:kern w:val="0"/>
          <w:lang w:eastAsia="pt-BR"/>
          <w14:ligatures w14:val="none"/>
        </w:rPr>
      </w:pPr>
      <w:r w:rsidRPr="002E76FA">
        <w:rPr>
          <w:rFonts w:ascii="Calibri" w:hAnsi="Calibri" w:eastAsia="Times New Roman" w:cs="Calibri"/>
          <w:kern w:val="0"/>
          <w:lang w:eastAsia="pt-BR"/>
          <w14:ligatures w14:val="none"/>
        </w:rPr>
        <w:t xml:space="preserve">9.1.1 </w:t>
      </w:r>
      <w:r w:rsidRPr="00DB651E" w:rsidR="000639B2">
        <w:rPr>
          <w:rFonts w:ascii="Calibri" w:hAnsi="Calibri" w:cs="Calibri"/>
          <w:lang w:eastAsia="pt-BR"/>
        </w:rPr>
        <w:t>os alimentos sejam correlatos nutricionalmente;</w:t>
      </w:r>
    </w:p>
    <w:p w:rsidRPr="002E76FA" w:rsidR="00EE52A4" w:rsidP="00D80D23" w:rsidRDefault="00A3094D" w14:paraId="45596F16" w14:textId="75C2BCC6">
      <w:pPr>
        <w:spacing w:before="120" w:after="120" w:line="240" w:lineRule="auto"/>
        <w:ind w:firstLine="426"/>
        <w:jc w:val="both"/>
        <w:rPr>
          <w:rFonts w:ascii="Calibri" w:hAnsi="Calibri" w:eastAsia="Times New Roman" w:cs="Calibri"/>
          <w:kern w:val="0"/>
          <w:lang w:eastAsia="pt-BR"/>
          <w14:ligatures w14:val="none"/>
        </w:rPr>
      </w:pPr>
      <w:r w:rsidRPr="002E76FA">
        <w:rPr>
          <w:rFonts w:ascii="Calibri" w:hAnsi="Calibri" w:eastAsia="Times New Roman" w:cs="Calibri"/>
          <w:kern w:val="0"/>
          <w:lang w:eastAsia="pt-BR"/>
          <w14:ligatures w14:val="none"/>
        </w:rPr>
        <w:t xml:space="preserve">9.1.2 </w:t>
      </w:r>
      <w:r w:rsidRPr="00DB651E" w:rsidR="000639B2">
        <w:rPr>
          <w:rFonts w:ascii="Calibri" w:hAnsi="Calibri" w:cs="Calibri"/>
          <w:lang w:eastAsia="pt-BR"/>
        </w:rPr>
        <w:t>a substituição seja atestada pelo nutricionista RT do PNAE, com acompanhamento do CAE;</w:t>
      </w:r>
    </w:p>
    <w:p w:rsidRPr="002E76FA" w:rsidR="00EE52A4" w:rsidP="00D80D23" w:rsidRDefault="00A3094D" w14:paraId="13077311" w14:textId="525AA291">
      <w:pPr>
        <w:spacing w:before="120" w:after="120" w:line="240" w:lineRule="auto"/>
        <w:ind w:firstLine="426"/>
        <w:jc w:val="both"/>
        <w:rPr>
          <w:rFonts w:ascii="Calibri" w:hAnsi="Calibri" w:eastAsia="Times New Roman" w:cs="Calibri"/>
          <w:kern w:val="0"/>
          <w:lang w:eastAsia="pt-BR"/>
          <w14:ligatures w14:val="none"/>
        </w:rPr>
      </w:pPr>
      <w:r w:rsidRPr="002E76FA">
        <w:rPr>
          <w:rFonts w:ascii="Calibri" w:hAnsi="Calibri" w:eastAsia="Times New Roman" w:cs="Calibri"/>
          <w:kern w:val="0"/>
          <w:lang w:eastAsia="pt-BR"/>
          <w14:ligatures w14:val="none"/>
        </w:rPr>
        <w:t xml:space="preserve">9.1.3 </w:t>
      </w:r>
      <w:r w:rsidRPr="00DB651E" w:rsidR="000639B2">
        <w:rPr>
          <w:rFonts w:ascii="Calibri" w:hAnsi="Calibri" w:cs="Calibri"/>
          <w:lang w:eastAsia="pt-BR"/>
        </w:rPr>
        <w:t>a quantidade a ser substituída seja equivalente ao preço do alimento anterior; e</w:t>
      </w:r>
    </w:p>
    <w:p w:rsidR="00EE52A4" w:rsidP="00D80D23" w:rsidRDefault="00A3094D" w14:paraId="6FA4D387" w14:textId="50F7887E">
      <w:pPr>
        <w:spacing w:before="120" w:after="120" w:line="240" w:lineRule="auto"/>
        <w:ind w:firstLine="426"/>
        <w:jc w:val="both"/>
        <w:rPr>
          <w:rFonts w:ascii="Calibri" w:hAnsi="Calibri" w:cs="Calibri"/>
          <w:lang w:eastAsia="pt-BR"/>
        </w:rPr>
      </w:pPr>
      <w:r w:rsidRPr="002E76FA">
        <w:rPr>
          <w:rFonts w:ascii="Calibri" w:hAnsi="Calibri" w:eastAsia="Times New Roman" w:cs="Calibri"/>
          <w:kern w:val="0"/>
          <w:lang w:eastAsia="pt-BR"/>
          <w14:ligatures w14:val="none"/>
        </w:rPr>
        <w:t xml:space="preserve">9.1.4 </w:t>
      </w:r>
      <w:r w:rsidRPr="00DB651E" w:rsidR="000639B2">
        <w:rPr>
          <w:rFonts w:ascii="Calibri" w:hAnsi="Calibri" w:cs="Calibri"/>
          <w:lang w:eastAsia="pt-BR"/>
        </w:rPr>
        <w:t>a substituição dos alimentos, o parecer do nutricionista e a justificativa do fornecedor solicitando a substituição do alimento sejam anexados ao processo de compra e a nota fiscal seja do alimento substituído.</w:t>
      </w:r>
    </w:p>
    <w:p w:rsidRPr="002E76FA" w:rsidR="00E87CBE" w:rsidP="00132137" w:rsidRDefault="00132137" w14:paraId="1F7B0D36" w14:textId="14C6A272">
      <w:pPr>
        <w:spacing w:before="120" w:after="120" w:line="240" w:lineRule="auto"/>
        <w:jc w:val="both"/>
        <w:rPr>
          <w:rFonts w:ascii="Calibri" w:hAnsi="Calibri" w:eastAsia="Times New Roman" w:cs="Calibri"/>
          <w:kern w:val="0"/>
          <w:lang w:eastAsia="pt-BR"/>
          <w14:ligatures w14:val="none"/>
        </w:rPr>
      </w:pPr>
      <w:r>
        <w:rPr>
          <w:rFonts w:ascii="Calibri" w:hAnsi="Calibri" w:eastAsia="Times New Roman" w:cs="Calibri"/>
          <w:kern w:val="0"/>
          <w:lang w:eastAsia="pt-BR"/>
          <w14:ligatures w14:val="none"/>
        </w:rPr>
        <w:t xml:space="preserve">9.2 </w:t>
      </w:r>
      <w:r w:rsidRPr="00E87CBE" w:rsidR="00E87CBE">
        <w:rPr>
          <w:rFonts w:ascii="Calibri" w:hAnsi="Calibri" w:eastAsia="Times New Roman" w:cs="Calibri"/>
          <w:kern w:val="0"/>
          <w:lang w:eastAsia="pt-BR"/>
          <w14:ligatures w14:val="none"/>
        </w:rPr>
        <w:t xml:space="preserve">Os </w:t>
      </w:r>
      <w:r>
        <w:rPr>
          <w:rFonts w:ascii="Calibri" w:hAnsi="Calibri" w:eastAsia="Times New Roman" w:cs="Calibri"/>
          <w:kern w:val="0"/>
          <w:lang w:eastAsia="pt-BR"/>
          <w14:ligatures w14:val="none"/>
        </w:rPr>
        <w:t xml:space="preserve">fornecedores </w:t>
      </w:r>
      <w:r w:rsidRPr="00E87CBE" w:rsidR="00E87CBE">
        <w:rPr>
          <w:rFonts w:ascii="Calibri" w:hAnsi="Calibri" w:eastAsia="Times New Roman" w:cs="Calibri"/>
          <w:kern w:val="0"/>
          <w:lang w:eastAsia="pt-BR"/>
          <w14:ligatures w14:val="none"/>
        </w:rPr>
        <w:t>poderão celebrar contrato com estabelecimentos exclusivamente para fins de beneficiamento dos alimentos, desde que estes sejam oriundos de sua própria produção, devendo ser assegurada a rastreabilidade dos produtos beneficiados.</w:t>
      </w:r>
    </w:p>
    <w:p w:rsidRPr="003652F0" w:rsidR="00EE52A4" w:rsidP="00EE52A4" w:rsidRDefault="00EE52A4" w14:paraId="2153E026" w14:textId="3844E834">
      <w:pPr>
        <w:spacing w:before="120" w:after="120" w:line="240" w:lineRule="auto"/>
        <w:jc w:val="both"/>
        <w:rPr>
          <w:rFonts w:ascii="Calibri" w:hAnsi="Calibri" w:eastAsia="Times New Roman" w:cs="Calibri"/>
          <w:kern w:val="0"/>
          <w:lang w:eastAsia="pt-BR"/>
          <w14:ligatures w14:val="none"/>
        </w:rPr>
      </w:pPr>
      <w:bookmarkStart w:name="_Hlk128554404" w:id="6"/>
      <w:r w:rsidRPr="003652F0">
        <w:rPr>
          <w:rFonts w:ascii="Calibri" w:hAnsi="Calibri" w:eastAsia="Times New Roman" w:cs="Calibri"/>
          <w:kern w:val="0"/>
          <w:lang w:eastAsia="pt-BR"/>
          <w14:ligatures w14:val="none"/>
        </w:rPr>
        <w:t>9.</w:t>
      </w:r>
      <w:r w:rsidR="00132137">
        <w:rPr>
          <w:rFonts w:ascii="Calibri" w:hAnsi="Calibri" w:eastAsia="Times New Roman" w:cs="Calibri"/>
          <w:kern w:val="0"/>
          <w:lang w:eastAsia="pt-BR"/>
          <w14:ligatures w14:val="none"/>
        </w:rPr>
        <w:t>3</w:t>
      </w:r>
      <w:r w:rsidRPr="003652F0">
        <w:rPr>
          <w:rFonts w:ascii="Calibri" w:hAnsi="Calibri" w:eastAsia="Times New Roman" w:cs="Calibri"/>
          <w:kern w:val="0"/>
          <w:lang w:eastAsia="pt-BR"/>
          <w14:ligatures w14:val="none"/>
        </w:rPr>
        <w:t xml:space="preserve"> </w:t>
      </w:r>
      <w:bookmarkEnd w:id="6"/>
      <w:r w:rsidRPr="003652F0" w:rsidR="003652F0">
        <w:rPr>
          <w:rFonts w:ascii="Calibri" w:hAnsi="Calibri" w:eastAsia="Times New Roman" w:cs="Calibri"/>
          <w:kern w:val="0"/>
          <w:lang w:eastAsia="pt-BR"/>
          <w14:ligatures w14:val="none"/>
        </w:rPr>
        <w:t xml:space="preserve">As entregas dos alimentos serão de responsabilidade dos(as) fornecedores(as) da agricultura familiar contratados(as) e deverão ser realizadas conforme as condições estabelecidas neste Edital, especialmente quanto ao </w:t>
      </w:r>
      <w:r w:rsidRPr="003652F0" w:rsidR="003652F0">
        <w:rPr>
          <w:rFonts w:ascii="Calibri" w:hAnsi="Calibri" w:eastAsia="Times New Roman" w:cs="Calibri"/>
          <w:i/>
          <w:iCs/>
          <w:kern w:val="0"/>
          <w:lang w:eastAsia="pt-BR"/>
          <w14:ligatures w14:val="none"/>
        </w:rPr>
        <w:t xml:space="preserve">local, cronograma, frequência e demais orientações operacionais </w:t>
      </w:r>
      <w:r w:rsidR="009B3DBF">
        <w:rPr>
          <w:rFonts w:ascii="Calibri" w:hAnsi="Calibri" w:eastAsia="Times New Roman" w:cs="Calibri"/>
          <w:i/>
          <w:iCs/>
          <w:kern w:val="0"/>
          <w:lang w:eastAsia="pt-BR"/>
          <w14:ligatures w14:val="none"/>
        </w:rPr>
        <w:t>[</w:t>
      </w:r>
      <w:r w:rsidRPr="003652F0" w:rsidR="003652F0">
        <w:rPr>
          <w:rFonts w:ascii="Calibri" w:hAnsi="Calibri" w:eastAsia="Times New Roman" w:cs="Calibri"/>
          <w:i/>
          <w:iCs/>
          <w:kern w:val="0"/>
          <w:lang w:eastAsia="pt-BR"/>
          <w14:ligatures w14:val="none"/>
        </w:rPr>
        <w:t>inserir detalhamento</w:t>
      </w:r>
      <w:r w:rsidR="009B3DBF">
        <w:rPr>
          <w:rFonts w:ascii="Calibri" w:hAnsi="Calibri" w:eastAsia="Times New Roman" w:cs="Calibri"/>
          <w:i/>
          <w:iCs/>
          <w:kern w:val="0"/>
          <w:lang w:eastAsia="pt-BR"/>
          <w14:ligatures w14:val="none"/>
        </w:rPr>
        <w:t>]</w:t>
      </w:r>
      <w:r w:rsidRPr="003652F0" w:rsidR="003652F0">
        <w:rPr>
          <w:rFonts w:ascii="Calibri" w:hAnsi="Calibri" w:eastAsia="Times New Roman" w:cs="Calibri"/>
          <w:i/>
          <w:iCs/>
          <w:kern w:val="0"/>
          <w:lang w:eastAsia="pt-BR"/>
          <w14:ligatures w14:val="none"/>
        </w:rPr>
        <w:t>.</w:t>
      </w:r>
    </w:p>
    <w:p w:rsidRPr="00906A70" w:rsidR="00EE52A4" w:rsidP="00EE52A4" w:rsidRDefault="00EE52A4" w14:paraId="29CAE042" w14:textId="24B0B2A5">
      <w:pPr>
        <w:spacing w:before="120" w:after="120" w:line="240" w:lineRule="auto"/>
        <w:jc w:val="both"/>
        <w:rPr>
          <w:rFonts w:ascii="Calibri" w:hAnsi="Calibri" w:eastAsia="Times New Roman" w:cs="Calibri"/>
          <w:kern w:val="0"/>
          <w:lang w:eastAsia="pt-BR"/>
          <w14:ligatures w14:val="none"/>
        </w:rPr>
      </w:pPr>
      <w:r w:rsidRPr="00906A70">
        <w:rPr>
          <w:rFonts w:ascii="Calibri" w:hAnsi="Calibri" w:eastAsia="Times New Roman" w:cs="Calibri"/>
          <w:kern w:val="0"/>
          <w:lang w:eastAsia="pt-BR"/>
          <w14:ligatures w14:val="none"/>
        </w:rPr>
        <w:lastRenderedPageBreak/>
        <w:t>9.</w:t>
      </w:r>
      <w:r w:rsidR="00132137">
        <w:rPr>
          <w:rFonts w:ascii="Calibri" w:hAnsi="Calibri" w:eastAsia="Times New Roman" w:cs="Calibri"/>
          <w:kern w:val="0"/>
          <w:lang w:eastAsia="pt-BR"/>
          <w14:ligatures w14:val="none"/>
        </w:rPr>
        <w:t>4</w:t>
      </w:r>
      <w:r w:rsidRPr="00906A70">
        <w:rPr>
          <w:rFonts w:ascii="Calibri" w:hAnsi="Calibri" w:eastAsia="Times New Roman" w:cs="Calibri"/>
          <w:kern w:val="0"/>
          <w:lang w:eastAsia="pt-BR"/>
          <w14:ligatures w14:val="none"/>
        </w:rPr>
        <w:t xml:space="preserve"> </w:t>
      </w:r>
      <w:r w:rsidRPr="00906A70" w:rsidR="00906A70">
        <w:rPr>
          <w:rFonts w:ascii="Calibri" w:hAnsi="Calibri" w:eastAsia="Times New Roman" w:cs="Calibri"/>
          <w:kern w:val="0"/>
          <w:lang w:eastAsia="pt-BR"/>
          <w14:ligatures w14:val="none"/>
        </w:rPr>
        <w:t>Os alimentos contratados deverão manter, durante toda a vigência contratual, a mesma composição, formulação, especificações técnicas e padrão de qualidade apresentados na proposta e aprovados no processo de chamada pública.</w:t>
      </w:r>
    </w:p>
    <w:p w:rsidRPr="00361544" w:rsidR="00EE52A4" w:rsidP="00EE52A4" w:rsidRDefault="00EE52A4" w14:paraId="6709FE45" w14:textId="0D52E56A">
      <w:pPr>
        <w:spacing w:before="120" w:after="120" w:line="240" w:lineRule="auto"/>
        <w:jc w:val="both"/>
        <w:rPr>
          <w:rFonts w:ascii="Calibri" w:hAnsi="Calibri" w:eastAsia="Times New Roman" w:cs="Calibri"/>
          <w:kern w:val="0"/>
          <w:lang w:eastAsia="pt-BR"/>
          <w14:ligatures w14:val="none"/>
        </w:rPr>
      </w:pPr>
      <w:r w:rsidRPr="00361544">
        <w:rPr>
          <w:rFonts w:ascii="Calibri" w:hAnsi="Calibri" w:eastAsia="Times New Roman" w:cs="Calibri"/>
          <w:kern w:val="0"/>
          <w:lang w:eastAsia="pt-BR"/>
          <w14:ligatures w14:val="none"/>
        </w:rPr>
        <w:t>9.</w:t>
      </w:r>
      <w:r w:rsidR="00132137">
        <w:rPr>
          <w:rFonts w:ascii="Calibri" w:hAnsi="Calibri" w:eastAsia="Times New Roman" w:cs="Calibri"/>
          <w:kern w:val="0"/>
          <w:lang w:eastAsia="pt-BR"/>
          <w14:ligatures w14:val="none"/>
        </w:rPr>
        <w:t>5</w:t>
      </w:r>
      <w:r w:rsidRPr="00361544">
        <w:rPr>
          <w:rFonts w:ascii="Calibri" w:hAnsi="Calibri" w:eastAsia="Times New Roman" w:cs="Calibri"/>
          <w:kern w:val="0"/>
          <w:lang w:eastAsia="pt-BR"/>
          <w14:ligatures w14:val="none"/>
        </w:rPr>
        <w:t xml:space="preserve"> O alimento apresentado que, eventualmente, estiver em desacordo com as especificações técnicas de qualidade descritas neste Edital e/ou com algum resultado insatisfatório em quaisquer das avaliações de qualidade realizadas não será </w:t>
      </w:r>
      <w:r w:rsidRPr="00361544" w:rsidR="750DBB54">
        <w:rPr>
          <w:rFonts w:ascii="Calibri" w:hAnsi="Calibri" w:eastAsia="Times New Roman" w:cs="Calibri"/>
          <w:kern w:val="0"/>
          <w:lang w:eastAsia="pt-BR"/>
          <w14:ligatures w14:val="none"/>
        </w:rPr>
        <w:t>aceito</w:t>
      </w:r>
      <w:r w:rsidRPr="00361544">
        <w:rPr>
          <w:rFonts w:ascii="Calibri" w:hAnsi="Calibri" w:eastAsia="Times New Roman" w:cs="Calibri"/>
          <w:kern w:val="0"/>
          <w:lang w:eastAsia="pt-BR"/>
          <w14:ligatures w14:val="none"/>
        </w:rPr>
        <w:t xml:space="preserve"> pelo(a) contratante.</w:t>
      </w:r>
    </w:p>
    <w:p w:rsidRPr="00361544" w:rsidR="00EE52A4" w:rsidP="00EE52A4" w:rsidRDefault="00EE52A4" w14:paraId="056C830C" w14:textId="2DE7B895">
      <w:pPr>
        <w:spacing w:before="120" w:after="120" w:line="240" w:lineRule="auto"/>
        <w:jc w:val="both"/>
        <w:rPr>
          <w:rFonts w:ascii="Calibri" w:hAnsi="Calibri" w:eastAsia="Times New Roman" w:cs="Calibri"/>
          <w:kern w:val="0"/>
          <w:lang w:eastAsia="pt-BR"/>
          <w14:ligatures w14:val="none"/>
        </w:rPr>
      </w:pPr>
      <w:r w:rsidRPr="00361544">
        <w:rPr>
          <w:rFonts w:ascii="Calibri" w:hAnsi="Calibri" w:eastAsia="Times New Roman" w:cs="Calibri"/>
          <w:kern w:val="0"/>
          <w:lang w:eastAsia="pt-BR"/>
          <w14:ligatures w14:val="none"/>
        </w:rPr>
        <w:t>9.</w:t>
      </w:r>
      <w:r w:rsidR="00132137">
        <w:rPr>
          <w:rFonts w:ascii="Calibri" w:hAnsi="Calibri" w:eastAsia="Times New Roman" w:cs="Calibri"/>
          <w:kern w:val="0"/>
          <w:lang w:eastAsia="pt-BR"/>
          <w14:ligatures w14:val="none"/>
        </w:rPr>
        <w:t>6</w:t>
      </w:r>
      <w:r w:rsidRPr="00361544">
        <w:rPr>
          <w:rFonts w:ascii="Calibri" w:hAnsi="Calibri" w:eastAsia="Times New Roman" w:cs="Calibri"/>
          <w:kern w:val="0"/>
          <w:lang w:eastAsia="pt-BR"/>
          <w14:ligatures w14:val="none"/>
        </w:rPr>
        <w:t xml:space="preserve"> As datas e os horários das entregas dos alimentos devem ser organizados de forma que não ocorram entregas fragmentadas nem fora do horário de funcionamento dos locais receptores. No caso de ocorrerem imprevistos, o(a) fornecedor(a) deverá comunicar o responsável pelo recebimento dos alimentos e combinar uma nova data de entrega.</w:t>
      </w:r>
    </w:p>
    <w:p w:rsidRPr="00E22CD7" w:rsidR="00EE52A4" w:rsidP="00EE52A4" w:rsidRDefault="00EE52A4" w14:paraId="2EEC1F01" w14:textId="293484DB">
      <w:pPr>
        <w:spacing w:before="120" w:after="120" w:line="240" w:lineRule="auto"/>
        <w:jc w:val="both"/>
        <w:rPr>
          <w:rFonts w:ascii="Calibri" w:hAnsi="Calibri" w:eastAsia="Times New Roman" w:cs="Calibri"/>
          <w:kern w:val="0"/>
          <w:lang w:eastAsia="pt-BR"/>
          <w14:ligatures w14:val="none"/>
        </w:rPr>
      </w:pPr>
      <w:r w:rsidRPr="00E22CD7">
        <w:rPr>
          <w:rFonts w:ascii="Calibri" w:hAnsi="Calibri" w:eastAsia="Times New Roman" w:cs="Calibri"/>
          <w:kern w:val="0"/>
          <w:lang w:eastAsia="pt-BR"/>
          <w14:ligatures w14:val="none"/>
        </w:rPr>
        <w:t>9.</w:t>
      </w:r>
      <w:r w:rsidR="008562CA">
        <w:rPr>
          <w:rFonts w:ascii="Calibri" w:hAnsi="Calibri" w:eastAsia="Times New Roman" w:cs="Calibri"/>
          <w:kern w:val="0"/>
          <w:lang w:eastAsia="pt-BR"/>
          <w14:ligatures w14:val="none"/>
        </w:rPr>
        <w:t>7</w:t>
      </w:r>
      <w:r w:rsidRPr="00E22CD7">
        <w:rPr>
          <w:rFonts w:ascii="Calibri" w:hAnsi="Calibri" w:eastAsia="Times New Roman" w:cs="Calibri"/>
          <w:kern w:val="0"/>
          <w:lang w:eastAsia="pt-BR"/>
          <w14:ligatures w14:val="none"/>
        </w:rPr>
        <w:t xml:space="preserve"> A entrega deverá ser atestada por meio da assinatura do termo de recebimento. Esse documento deve ser assinado em duas vias, pelo(a) fornecedor(a) (ou seu representante) e pelo(a) representante da contratante, ficando cada um com uma cópia. Esse termo deve registrar todos os alimentos, quantidades e valores, respectivamente, pois comprova que os alimentos entregues são exatamente aqueles objetos do contrato assinado entre as partes.</w:t>
      </w:r>
    </w:p>
    <w:p w:rsidRPr="00DA79B2" w:rsidR="00EE52A4" w:rsidP="00EE52A4" w:rsidRDefault="00EE52A4" w14:paraId="336E3352" w14:textId="59DF6A9A">
      <w:pPr>
        <w:spacing w:before="120" w:after="120" w:line="240" w:lineRule="auto"/>
        <w:jc w:val="both"/>
        <w:rPr>
          <w:rFonts w:ascii="Calibri" w:hAnsi="Calibri" w:eastAsia="Times New Roman" w:cs="Calibri"/>
          <w:kern w:val="0"/>
          <w:lang w:eastAsia="pt-BR"/>
          <w14:ligatures w14:val="none"/>
        </w:rPr>
      </w:pPr>
      <w:r w:rsidRPr="00457588">
        <w:rPr>
          <w:rFonts w:ascii="Calibri" w:hAnsi="Calibri" w:eastAsia="Times New Roman" w:cs="Calibri"/>
          <w:kern w:val="0"/>
          <w:lang w:eastAsia="pt-BR"/>
          <w14:ligatures w14:val="none"/>
        </w:rPr>
        <w:t>9.</w:t>
      </w:r>
      <w:r w:rsidR="008562CA">
        <w:rPr>
          <w:rFonts w:ascii="Calibri" w:hAnsi="Calibri" w:eastAsia="Times New Roman" w:cs="Calibri"/>
          <w:kern w:val="0"/>
          <w:lang w:eastAsia="pt-BR"/>
          <w14:ligatures w14:val="none"/>
        </w:rPr>
        <w:t>8</w:t>
      </w:r>
      <w:r w:rsidRPr="00457588">
        <w:rPr>
          <w:rFonts w:ascii="Calibri" w:hAnsi="Calibri" w:eastAsia="Times New Roman" w:cs="Calibri"/>
          <w:kern w:val="0"/>
          <w:lang w:eastAsia="pt-BR"/>
          <w14:ligatures w14:val="none"/>
        </w:rPr>
        <w:t xml:space="preserve"> As quantidades de cada alimento deverão ser conferidas por meio de pesagem em balança. As quantidades a serem registradas no termo de recebimento deverão corresponder ao peso apresentado na balança, não podendo haver diferença inferior ou superior a 500 </w:t>
      </w:r>
      <w:r w:rsidRPr="00DA79B2">
        <w:rPr>
          <w:rFonts w:ascii="Calibri" w:hAnsi="Calibri" w:eastAsia="Times New Roman" w:cs="Calibri"/>
          <w:kern w:val="0"/>
          <w:lang w:eastAsia="pt-BR"/>
          <w14:ligatures w14:val="none"/>
        </w:rPr>
        <w:t>gramas.</w:t>
      </w:r>
    </w:p>
    <w:p w:rsidRPr="00DA79B2" w:rsidR="00EE52A4" w:rsidP="00EE52A4" w:rsidRDefault="00EE52A4" w14:paraId="25B38EFB" w14:textId="6596523B">
      <w:pPr>
        <w:spacing w:before="120" w:after="120" w:line="240" w:lineRule="auto"/>
        <w:jc w:val="both"/>
        <w:rPr>
          <w:rFonts w:ascii="Calibri" w:hAnsi="Calibri" w:eastAsia="Times New Roman" w:cs="Calibri"/>
          <w:kern w:val="0"/>
          <w:lang w:eastAsia="pt-BR"/>
          <w14:ligatures w14:val="none"/>
        </w:rPr>
      </w:pPr>
      <w:r w:rsidRPr="00DA79B2">
        <w:rPr>
          <w:rFonts w:ascii="Calibri" w:hAnsi="Calibri" w:eastAsia="Times New Roman" w:cs="Calibri"/>
          <w:kern w:val="0"/>
          <w:lang w:eastAsia="pt-BR"/>
          <w14:ligatures w14:val="none"/>
        </w:rPr>
        <w:t>9.</w:t>
      </w:r>
      <w:r w:rsidR="008562CA">
        <w:rPr>
          <w:rFonts w:ascii="Calibri" w:hAnsi="Calibri" w:eastAsia="Times New Roman" w:cs="Calibri"/>
          <w:kern w:val="0"/>
          <w:lang w:eastAsia="pt-BR"/>
          <w14:ligatures w14:val="none"/>
        </w:rPr>
        <w:t>9</w:t>
      </w:r>
      <w:r w:rsidRPr="00DA79B2">
        <w:rPr>
          <w:rFonts w:ascii="Calibri" w:hAnsi="Calibri" w:eastAsia="Times New Roman" w:cs="Calibri"/>
          <w:kern w:val="0"/>
          <w:lang w:eastAsia="pt-BR"/>
          <w14:ligatures w14:val="none"/>
        </w:rPr>
        <w:t xml:space="preserve"> Os alimentos que, após a inspeção, estiverem em desacordo com as especificações e exigências higiênico-sanitárias estabelecidas pela legislação vigente da Anvisa e do Ministério da Agricultura e Pecuária não serão recebidos pelo(a) contratante. Esta deverá registrar, no termo de recebimento, os alimentos em desacordo com a legislação vigente e informar sua substituição em até ...... horas, sem ônus para si, sob pena de aplicação de penalidades caso isto não ocorra. Após esse prazo, a contratante não será obrigada a receber a reposição dos alimentos.</w:t>
      </w:r>
    </w:p>
    <w:p w:rsidRPr="00DA79B2" w:rsidR="00EE52A4" w:rsidP="00EE52A4" w:rsidRDefault="00EE52A4" w14:paraId="748103E1" w14:textId="77777777">
      <w:pPr>
        <w:spacing w:before="120" w:after="120" w:line="240" w:lineRule="auto"/>
        <w:jc w:val="both"/>
        <w:rPr>
          <w:rFonts w:ascii="Calibri" w:hAnsi="Calibri" w:eastAsia="Times New Roman" w:cs="Calibri"/>
          <w:kern w:val="0"/>
          <w:lang w:eastAsia="pt-BR"/>
          <w14:ligatures w14:val="none"/>
        </w:rPr>
      </w:pPr>
      <w:r w:rsidRPr="00DA79B2">
        <w:rPr>
          <w:rFonts w:ascii="Calibri" w:hAnsi="Calibri" w:eastAsia="Times New Roman" w:cs="Calibri"/>
          <w:kern w:val="0"/>
          <w:lang w:eastAsia="pt-BR"/>
          <w14:ligatures w14:val="none"/>
        </w:rPr>
        <w:t>a) Se o prazo estabelecido for insuficiente para o atendimento, deverá ser apresentada justificativa formal pelo(a) fornecedor(a), que poderá ser acolhida ou não. Não havendo a reposição do alimento, o(a) contratado(a) não receberá por esses itens.</w:t>
      </w:r>
    </w:p>
    <w:p w:rsidRPr="00CB2995" w:rsidR="00EE52A4" w:rsidP="00EE52A4" w:rsidRDefault="00EE52A4" w14:paraId="147EC0A2" w14:textId="71BA6D7F">
      <w:pPr>
        <w:spacing w:before="120" w:after="120" w:line="240" w:lineRule="auto"/>
        <w:jc w:val="both"/>
        <w:rPr>
          <w:rFonts w:ascii="Calibri" w:hAnsi="Calibri" w:eastAsia="Times New Roman" w:cs="Calibri"/>
          <w:color w:val="EE0000"/>
          <w:kern w:val="0"/>
          <w:lang w:eastAsia="pt-BR"/>
          <w14:ligatures w14:val="none"/>
        </w:rPr>
      </w:pPr>
      <w:r w:rsidRPr="00DA79B2">
        <w:rPr>
          <w:rFonts w:ascii="Calibri" w:hAnsi="Calibri" w:eastAsia="Times New Roman" w:cs="Calibri"/>
          <w:kern w:val="0"/>
          <w:lang w:eastAsia="pt-BR"/>
          <w14:ligatures w14:val="none"/>
        </w:rPr>
        <w:t>9.</w:t>
      </w:r>
      <w:r w:rsidR="008562CA">
        <w:rPr>
          <w:rFonts w:ascii="Calibri" w:hAnsi="Calibri" w:eastAsia="Times New Roman" w:cs="Calibri"/>
          <w:kern w:val="0"/>
          <w:lang w:eastAsia="pt-BR"/>
          <w14:ligatures w14:val="none"/>
        </w:rPr>
        <w:t>10</w:t>
      </w:r>
      <w:r w:rsidRPr="00DA79B2">
        <w:rPr>
          <w:rFonts w:ascii="Calibri" w:hAnsi="Calibri" w:eastAsia="Times New Roman" w:cs="Calibri"/>
          <w:kern w:val="0"/>
          <w:lang w:eastAsia="pt-BR"/>
          <w14:ligatures w14:val="none"/>
        </w:rPr>
        <w:t xml:space="preserve"> Se houver entrega de alimentos orgânicos, esta deverá obedecer ao disposto na Lei nº 10.831, de 23 de dezembro de 2003, regulamentada pelo Decreto nº 6.323, de 27 de dezembro de 2007, para registro e renovação de registro de matérias-primas e alimentos de origem animal e vegetal orgânicos junto ao Ministério da Agricultura e Pecuária</w:t>
      </w:r>
      <w:r w:rsidRPr="00CB2995">
        <w:rPr>
          <w:rFonts w:ascii="Calibri" w:hAnsi="Calibri" w:eastAsia="Times New Roman" w:cs="Calibri"/>
          <w:color w:val="EE0000"/>
          <w:kern w:val="0"/>
          <w:lang w:eastAsia="pt-BR"/>
          <w14:ligatures w14:val="none"/>
        </w:rPr>
        <w:t>.</w:t>
      </w:r>
    </w:p>
    <w:p w:rsidRPr="00DA79B2" w:rsidR="00EE52A4" w:rsidP="00EE52A4" w:rsidRDefault="00EE52A4" w14:paraId="5DB0BDEC" w14:textId="78916F3E">
      <w:pPr>
        <w:spacing w:before="120" w:after="120" w:line="240" w:lineRule="auto"/>
        <w:jc w:val="both"/>
        <w:rPr>
          <w:rFonts w:ascii="Calibri" w:hAnsi="Calibri" w:eastAsia="Times New Roman" w:cs="Calibri"/>
          <w:kern w:val="0"/>
          <w:lang w:eastAsia="pt-BR"/>
          <w14:ligatures w14:val="none"/>
        </w:rPr>
      </w:pPr>
      <w:r w:rsidRPr="00DA79B2">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1</w:t>
      </w:r>
      <w:r w:rsidRPr="00DA79B2">
        <w:rPr>
          <w:rFonts w:ascii="Calibri" w:hAnsi="Calibri" w:eastAsia="Times New Roman" w:cs="Calibri"/>
          <w:kern w:val="0"/>
          <w:lang w:eastAsia="pt-BR"/>
          <w14:ligatures w14:val="none"/>
        </w:rPr>
        <w:t xml:space="preserve"> Os contratos pactuados entre o ente público e os(as) fornecedores(as) da agricultura familiar serão regidos pelas cláusulas e pelos preceitos de direito público, aplicando-se lhes, supletivamente, os princípios da teoria geral dos contratos e as disposições de direito privado, conforme a Lei nº 14.133, de 1º de abril de 2021.</w:t>
      </w:r>
    </w:p>
    <w:p w:rsidRPr="00E718BC" w:rsidR="00EE52A4" w:rsidP="00EE52A4" w:rsidRDefault="00EE52A4" w14:paraId="6072F3FA" w14:textId="19CB6CA1">
      <w:pPr>
        <w:spacing w:before="120" w:after="120" w:line="240" w:lineRule="auto"/>
        <w:jc w:val="both"/>
        <w:rPr>
          <w:rFonts w:ascii="Calibri" w:hAnsi="Calibri" w:eastAsia="Times New Roman" w:cs="Calibri"/>
          <w:kern w:val="0"/>
          <w:lang w:eastAsia="pt-BR"/>
          <w14:ligatures w14:val="none"/>
        </w:rPr>
      </w:pPr>
      <w:r w:rsidRPr="00E718BC">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2</w:t>
      </w:r>
      <w:r w:rsidRPr="00E718BC">
        <w:rPr>
          <w:rFonts w:ascii="Calibri" w:hAnsi="Calibri" w:eastAsia="Times New Roman" w:cs="Calibri"/>
          <w:kern w:val="0"/>
          <w:lang w:eastAsia="pt-BR"/>
          <w14:ligatures w14:val="none"/>
        </w:rPr>
        <w:t xml:space="preserve"> Os contratos e seus aditamentos terão forma escrita e serão juntados ao processo que tiver dado origem à contratação, divulgados e mantidos à disposição do público em portal eletrônico oficial.</w:t>
      </w:r>
    </w:p>
    <w:p w:rsidRPr="00E718BC" w:rsidR="00EE52A4" w:rsidP="00EE52A4" w:rsidRDefault="00EE52A4" w14:paraId="3506B794" w14:textId="7538274B">
      <w:pPr>
        <w:spacing w:before="120" w:after="120" w:line="240" w:lineRule="auto"/>
        <w:jc w:val="both"/>
        <w:rPr>
          <w:rFonts w:ascii="Calibri" w:hAnsi="Calibri" w:eastAsia="Times New Roman" w:cs="Calibri"/>
          <w:kern w:val="0"/>
          <w:lang w:eastAsia="pt-BR"/>
          <w14:ligatures w14:val="none"/>
        </w:rPr>
      </w:pPr>
      <w:r w:rsidRPr="00E718BC">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3</w:t>
      </w:r>
      <w:r w:rsidRPr="00E718BC">
        <w:rPr>
          <w:rFonts w:ascii="Calibri" w:hAnsi="Calibri" w:eastAsia="Times New Roman" w:cs="Calibri"/>
          <w:kern w:val="0"/>
          <w:lang w:eastAsia="pt-BR"/>
          <w14:ligatures w14:val="none"/>
        </w:rPr>
        <w:t xml:space="preserve"> Será admitida a forma eletrônica na celebração de contratos e de termos aditivos, e demais comunicações legais entre as partes.</w:t>
      </w:r>
    </w:p>
    <w:p w:rsidRPr="00E718BC" w:rsidR="00EE52A4" w:rsidP="00EE52A4" w:rsidRDefault="00EE52A4" w14:paraId="5DBD88F9" w14:textId="1FEAB769">
      <w:pPr>
        <w:spacing w:before="120" w:after="120" w:line="240" w:lineRule="auto"/>
        <w:jc w:val="both"/>
        <w:rPr>
          <w:rFonts w:ascii="Calibri" w:hAnsi="Calibri" w:eastAsia="Times New Roman" w:cs="Calibri"/>
          <w:kern w:val="0"/>
          <w:lang w:eastAsia="pt-BR"/>
          <w14:ligatures w14:val="none"/>
        </w:rPr>
      </w:pPr>
      <w:r w:rsidRPr="00E718BC">
        <w:rPr>
          <w:rFonts w:ascii="Calibri" w:hAnsi="Calibri" w:eastAsia="Times New Roman" w:cs="Calibri"/>
          <w:kern w:val="0"/>
          <w:lang w:eastAsia="pt-BR"/>
          <w14:ligatures w14:val="none"/>
        </w:rPr>
        <w:lastRenderedPageBreak/>
        <w:t>9.1</w:t>
      </w:r>
      <w:r w:rsidR="008562CA">
        <w:rPr>
          <w:rFonts w:ascii="Calibri" w:hAnsi="Calibri" w:eastAsia="Times New Roman" w:cs="Calibri"/>
          <w:kern w:val="0"/>
          <w:lang w:eastAsia="pt-BR"/>
          <w14:ligatures w14:val="none"/>
        </w:rPr>
        <w:t>4</w:t>
      </w:r>
      <w:r w:rsidRPr="00E718BC">
        <w:rPr>
          <w:rFonts w:ascii="Calibri" w:hAnsi="Calibri" w:eastAsia="Times New Roman" w:cs="Calibri"/>
          <w:kern w:val="0"/>
          <w:lang w:eastAsia="pt-BR"/>
          <w14:ligatures w14:val="none"/>
        </w:rPr>
        <w:t xml:space="preserve"> A Administração convocará regularmente o proponente vencedor para assinar o termo de contrato ou para aceitar ou retirar o instrumento equivalente, dentro do prazo de ....... dias, sob pena de decair o direito à contratação, sem prejuízo das sanções previstas Lei nº 14.133, de 1º de abril de 2021.</w:t>
      </w:r>
    </w:p>
    <w:p w:rsidRPr="00E32FFD" w:rsidR="00EE52A4" w:rsidP="00E32FFD" w:rsidRDefault="00E718BC" w14:paraId="4B3C9AFD" w14:textId="1026729E">
      <w:pPr>
        <w:spacing w:before="120" w:after="120" w:line="240" w:lineRule="auto"/>
        <w:ind w:firstLine="426"/>
        <w:jc w:val="both"/>
        <w:rPr>
          <w:rFonts w:ascii="Calibri" w:hAnsi="Calibri" w:eastAsia="Times New Roman" w:cs="Calibri"/>
          <w:kern w:val="0"/>
          <w:lang w:eastAsia="pt-BR"/>
          <w14:ligatures w14:val="none"/>
        </w:rPr>
      </w:pPr>
      <w:r w:rsidRPr="00E32FFD">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4</w:t>
      </w:r>
      <w:r w:rsidRPr="00E32FFD">
        <w:rPr>
          <w:rFonts w:ascii="Calibri" w:hAnsi="Calibri" w:eastAsia="Times New Roman" w:cs="Calibri"/>
          <w:kern w:val="0"/>
          <w:lang w:eastAsia="pt-BR"/>
          <w14:ligatures w14:val="none"/>
        </w:rPr>
        <w:t xml:space="preserve">.1 </w:t>
      </w:r>
      <w:r w:rsidRPr="00E32FFD" w:rsidR="00EE52A4">
        <w:rPr>
          <w:rFonts w:ascii="Calibri" w:hAnsi="Calibri" w:eastAsia="Times New Roman" w:cs="Calibri"/>
          <w:kern w:val="0"/>
          <w:lang w:eastAsia="pt-BR"/>
          <w14:ligatures w14:val="none"/>
        </w:rPr>
        <w:t>o prazo de convocação poderá ser prorrogado uma vez, por igual período, mediante solicitação da parte durante seu transcurso, devidamente justificada, e desde que o motivo apresentado seja aceito pela Administração;</w:t>
      </w:r>
    </w:p>
    <w:p w:rsidRPr="00E32FFD" w:rsidR="00EE52A4" w:rsidP="00E32FFD" w:rsidRDefault="00E718BC" w14:paraId="6F12B047" w14:textId="7A3B7959">
      <w:pPr>
        <w:spacing w:before="120" w:after="120" w:line="240" w:lineRule="auto"/>
        <w:ind w:firstLine="426"/>
        <w:jc w:val="both"/>
        <w:rPr>
          <w:rFonts w:ascii="Calibri" w:hAnsi="Calibri" w:eastAsia="Times New Roman" w:cs="Calibri"/>
          <w:kern w:val="0"/>
          <w:lang w:eastAsia="pt-BR"/>
          <w14:ligatures w14:val="none"/>
        </w:rPr>
      </w:pPr>
      <w:r w:rsidRPr="00E32FFD">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4</w:t>
      </w:r>
      <w:r w:rsidRPr="00E32FFD">
        <w:rPr>
          <w:rFonts w:ascii="Calibri" w:hAnsi="Calibri" w:eastAsia="Times New Roman" w:cs="Calibri"/>
          <w:kern w:val="0"/>
          <w:lang w:eastAsia="pt-BR"/>
          <w14:ligatures w14:val="none"/>
        </w:rPr>
        <w:t xml:space="preserve">.2 </w:t>
      </w:r>
      <w:r w:rsidRPr="00E32FFD" w:rsidR="00EE52A4">
        <w:rPr>
          <w:rFonts w:ascii="Calibri" w:hAnsi="Calibri" w:eastAsia="Times New Roman" w:cs="Calibri"/>
          <w:kern w:val="0"/>
          <w:lang w:eastAsia="pt-BR"/>
          <w14:ligatures w14:val="none"/>
        </w:rPr>
        <w:t>será facultado à Administração, quando o convocado não assinar o termo de contrato ou não aceitar ou não retirar o instrumento equivalente no prazo e nas condições estabelecidas, convocar os proponentes, na ordem de classificação, para a celebração do contrato nas condições propostas pelo proponente vencedor; e</w:t>
      </w:r>
    </w:p>
    <w:p w:rsidRPr="00E32FFD" w:rsidR="00EE52A4" w:rsidP="00E32FFD" w:rsidRDefault="00E718BC" w14:paraId="3B0181DD" w14:textId="03A60225">
      <w:pPr>
        <w:spacing w:before="120" w:after="120" w:line="240" w:lineRule="auto"/>
        <w:ind w:firstLine="426"/>
        <w:jc w:val="both"/>
        <w:rPr>
          <w:rFonts w:ascii="Calibri" w:hAnsi="Calibri" w:eastAsia="Times New Roman" w:cs="Calibri"/>
          <w:kern w:val="0"/>
          <w:lang w:eastAsia="pt-BR"/>
          <w14:ligatures w14:val="none"/>
        </w:rPr>
      </w:pPr>
      <w:r w:rsidRPr="00E32FFD">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4</w:t>
      </w:r>
      <w:r w:rsidRPr="00E32FFD">
        <w:rPr>
          <w:rFonts w:ascii="Calibri" w:hAnsi="Calibri" w:eastAsia="Times New Roman" w:cs="Calibri"/>
          <w:kern w:val="0"/>
          <w:lang w:eastAsia="pt-BR"/>
          <w14:ligatures w14:val="none"/>
        </w:rPr>
        <w:t xml:space="preserve">.3 </w:t>
      </w:r>
      <w:r w:rsidRPr="00E32FFD" w:rsidR="00EE52A4">
        <w:rPr>
          <w:rFonts w:ascii="Calibri" w:hAnsi="Calibri" w:eastAsia="Times New Roman" w:cs="Calibri"/>
          <w:kern w:val="0"/>
          <w:lang w:eastAsia="pt-BR"/>
          <w14:ligatures w14:val="none"/>
        </w:rPr>
        <w:t>decorrido o prazo de validade da proposta indicado no edital de compras sem convocação para a contratação, ficarão os proponentes liberados dos compromissos assumidos.</w:t>
      </w:r>
    </w:p>
    <w:p w:rsidRPr="00F228B4" w:rsidR="00EE52A4" w:rsidP="00EE52A4" w:rsidRDefault="00EE52A4" w14:paraId="43DFCEAE" w14:textId="11183E12">
      <w:pPr>
        <w:spacing w:before="120" w:after="120" w:line="240" w:lineRule="auto"/>
        <w:jc w:val="both"/>
        <w:rPr>
          <w:rFonts w:ascii="Calibri" w:hAnsi="Calibri" w:eastAsia="Times New Roman" w:cs="Calibri"/>
          <w:kern w:val="0"/>
          <w:lang w:eastAsia="pt-BR"/>
          <w14:ligatures w14:val="none"/>
        </w:rPr>
      </w:pPr>
      <w:r w:rsidRPr="00F228B4">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5</w:t>
      </w:r>
      <w:r w:rsidRPr="00F228B4">
        <w:rPr>
          <w:rFonts w:ascii="Calibri" w:hAnsi="Calibri" w:eastAsia="Times New Roman" w:cs="Calibri"/>
          <w:kern w:val="0"/>
          <w:lang w:eastAsia="pt-BR"/>
          <w14:ligatures w14:val="none"/>
        </w:rPr>
        <w:t xml:space="preserve">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rsidRPr="00D13CDF" w:rsidR="00EE52A4" w:rsidP="00EE52A4" w:rsidRDefault="00EE52A4" w14:paraId="7C08C96A" w14:textId="4F91E4DA">
      <w:pPr>
        <w:spacing w:before="120" w:after="120" w:line="240" w:lineRule="auto"/>
        <w:jc w:val="both"/>
        <w:rPr>
          <w:rFonts w:ascii="Calibri" w:hAnsi="Calibri" w:eastAsia="Times New Roman" w:cs="Calibri"/>
          <w:kern w:val="0"/>
          <w:lang w:eastAsia="pt-BR"/>
          <w14:ligatures w14:val="none"/>
        </w:rPr>
      </w:pPr>
      <w:r w:rsidRPr="00D13CDF">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6</w:t>
      </w:r>
      <w:r w:rsidRPr="00D13CDF">
        <w:rPr>
          <w:rFonts w:ascii="Calibri" w:hAnsi="Calibri" w:eastAsia="Times New Roman" w:cs="Calibri"/>
          <w:kern w:val="0"/>
          <w:lang w:eastAsia="pt-BR"/>
          <w14:ligatures w14:val="none"/>
        </w:rPr>
        <w:t xml:space="preserve"> O prazo de vigência da contratação é de </w:t>
      </w:r>
      <w:proofErr w:type="gramStart"/>
      <w:r w:rsidRPr="00D13CDF">
        <w:rPr>
          <w:rFonts w:ascii="Calibri" w:hAnsi="Calibri" w:eastAsia="Times New Roman" w:cs="Calibri"/>
          <w:kern w:val="0"/>
          <w:lang w:eastAsia="pt-BR"/>
          <w14:ligatures w14:val="none"/>
        </w:rPr>
        <w:t>.....</w:t>
      </w:r>
      <w:proofErr w:type="gramEnd"/>
      <w:r w:rsidRPr="00D13CDF">
        <w:rPr>
          <w:rFonts w:ascii="Calibri" w:hAnsi="Calibri" w:eastAsia="Times New Roman" w:cs="Calibri"/>
          <w:kern w:val="0"/>
          <w:lang w:eastAsia="pt-BR"/>
          <w14:ligatures w14:val="none"/>
        </w:rPr>
        <w:t>, ......, 202</w:t>
      </w:r>
      <w:proofErr w:type="gramStart"/>
      <w:r w:rsidRPr="00D13CDF">
        <w:rPr>
          <w:rFonts w:ascii="Calibri" w:hAnsi="Calibri" w:eastAsia="Times New Roman" w:cs="Calibri"/>
          <w:kern w:val="0"/>
          <w:lang w:eastAsia="pt-BR"/>
          <w14:ligatures w14:val="none"/>
        </w:rPr>
        <w:t>.....</w:t>
      </w:r>
      <w:proofErr w:type="gramEnd"/>
      <w:r w:rsidRPr="00D13CDF">
        <w:rPr>
          <w:rFonts w:ascii="Calibri" w:hAnsi="Calibri" w:eastAsia="Times New Roman" w:cs="Calibri"/>
          <w:kern w:val="0"/>
          <w:lang w:eastAsia="pt-BR"/>
          <w14:ligatures w14:val="none"/>
        </w:rPr>
        <w:t xml:space="preserve"> até </w:t>
      </w:r>
      <w:proofErr w:type="gramStart"/>
      <w:r w:rsidRPr="00D13CDF">
        <w:rPr>
          <w:rFonts w:ascii="Calibri" w:hAnsi="Calibri" w:eastAsia="Times New Roman" w:cs="Calibri"/>
          <w:kern w:val="0"/>
          <w:lang w:eastAsia="pt-BR"/>
          <w14:ligatures w14:val="none"/>
        </w:rPr>
        <w:t>......,...</w:t>
      </w:r>
      <w:proofErr w:type="gramEnd"/>
      <w:r w:rsidRPr="00D13CDF">
        <w:rPr>
          <w:rFonts w:ascii="Calibri" w:hAnsi="Calibri" w:eastAsia="Times New Roman" w:cs="Calibri"/>
          <w:kern w:val="0"/>
          <w:lang w:eastAsia="pt-BR"/>
          <w14:ligatures w14:val="none"/>
        </w:rPr>
        <w:t>.., 202</w:t>
      </w:r>
      <w:proofErr w:type="gramStart"/>
      <w:r w:rsidRPr="00D13CDF">
        <w:rPr>
          <w:rFonts w:ascii="Calibri" w:hAnsi="Calibri" w:eastAsia="Times New Roman" w:cs="Calibri"/>
          <w:kern w:val="0"/>
          <w:lang w:eastAsia="pt-BR"/>
          <w14:ligatures w14:val="none"/>
        </w:rPr>
        <w:t>.....</w:t>
      </w:r>
      <w:proofErr w:type="gramEnd"/>
      <w:r w:rsidRPr="00D13CDF">
        <w:rPr>
          <w:rFonts w:ascii="Calibri" w:hAnsi="Calibri" w:eastAsia="Times New Roman" w:cs="Calibri"/>
          <w:kern w:val="0"/>
          <w:lang w:eastAsia="pt-BR"/>
          <w14:ligatures w14:val="none"/>
        </w:rPr>
        <w:t>, na forma do art. 105 da Lei nº 14.133, de 1º de abril de 2021.</w:t>
      </w:r>
    </w:p>
    <w:p w:rsidRPr="00721B53" w:rsidR="00EE52A4" w:rsidP="008562CA" w:rsidRDefault="00FD5252" w14:paraId="7823F066" w14:textId="0A34FD6A">
      <w:pPr>
        <w:spacing w:before="120" w:after="120" w:line="240" w:lineRule="auto"/>
        <w:ind w:firstLine="426"/>
        <w:jc w:val="both"/>
        <w:rPr>
          <w:rFonts w:ascii="Calibri" w:hAnsi="Calibri" w:eastAsia="Times New Roman" w:cs="Calibri"/>
          <w:kern w:val="0"/>
          <w:lang w:eastAsia="pt-BR"/>
          <w14:ligatures w14:val="none"/>
        </w:rPr>
      </w:pPr>
      <w:r w:rsidRPr="00721B53">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6</w:t>
      </w:r>
      <w:r w:rsidRPr="00721B53">
        <w:rPr>
          <w:rFonts w:ascii="Calibri" w:hAnsi="Calibri" w:eastAsia="Times New Roman" w:cs="Calibri"/>
          <w:kern w:val="0"/>
          <w:lang w:eastAsia="pt-BR"/>
          <w14:ligatures w14:val="none"/>
        </w:rPr>
        <w:t xml:space="preserve">.1 </w:t>
      </w:r>
      <w:r w:rsidRPr="00721B53" w:rsidR="00EE52A4">
        <w:rPr>
          <w:rFonts w:ascii="Calibri" w:hAnsi="Calibri" w:eastAsia="Times New Roman" w:cs="Calibri"/>
          <w:kern w:val="0"/>
          <w:lang w:eastAsia="pt-BR"/>
          <w14:ligatures w14:val="none"/>
        </w:rPr>
        <w:t>o prazo de vigência será automaticamente prorrogado, independentemente de termo aditivo, quando o objeto não for concluído no período firmado acima, ressalvadas as providências cabíveis no caso de culpa do contratado, previstas neste instrumento.</w:t>
      </w:r>
    </w:p>
    <w:p w:rsidRPr="00721B53" w:rsidR="00EE52A4" w:rsidP="00EE52A4" w:rsidRDefault="00FD5252" w14:paraId="15CA73DD" w14:textId="19D9A6EB">
      <w:pPr>
        <w:spacing w:before="120" w:after="120" w:line="240" w:lineRule="auto"/>
        <w:jc w:val="both"/>
        <w:rPr>
          <w:rFonts w:ascii="Calibri" w:hAnsi="Calibri" w:eastAsia="Times New Roman" w:cs="Calibri"/>
          <w:kern w:val="0"/>
          <w:lang w:eastAsia="pt-BR"/>
          <w14:ligatures w14:val="none"/>
        </w:rPr>
      </w:pPr>
      <w:r w:rsidRPr="00721B53">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7</w:t>
      </w:r>
      <w:r w:rsidRPr="00721B53">
        <w:rPr>
          <w:rFonts w:ascii="Calibri" w:hAnsi="Calibri" w:eastAsia="Times New Roman" w:cs="Calibri"/>
          <w:kern w:val="0"/>
          <w:lang w:eastAsia="pt-BR"/>
          <w14:ligatures w14:val="none"/>
        </w:rPr>
        <w:t xml:space="preserve"> </w:t>
      </w:r>
      <w:r w:rsidRPr="00721B53" w:rsidR="00EE52A4">
        <w:rPr>
          <w:rFonts w:ascii="Calibri" w:hAnsi="Calibri" w:eastAsia="Times New Roman" w:cs="Calibri"/>
          <w:kern w:val="0"/>
          <w:lang w:eastAsia="pt-BR"/>
          <w14:ligatures w14:val="none"/>
        </w:rPr>
        <w:t>O contrato deverá ser executado fielmente pelas partes, de acordo com as cláusulas avençadas e as normas da Lei nº 14.133, de 1º de abril de 2021, e cada parte responderá pelas consequências de sua inexecução total ou parcial.</w:t>
      </w:r>
    </w:p>
    <w:p w:rsidRPr="00721B53" w:rsidR="00EE52A4" w:rsidP="008562CA" w:rsidRDefault="00FD5252" w14:paraId="12CBB40A" w14:textId="6E77C65B">
      <w:pPr>
        <w:spacing w:before="120" w:after="120" w:line="240" w:lineRule="auto"/>
        <w:ind w:firstLine="426"/>
        <w:jc w:val="both"/>
        <w:rPr>
          <w:rFonts w:ascii="Calibri" w:hAnsi="Calibri" w:eastAsia="Times New Roman" w:cs="Calibri"/>
          <w:kern w:val="0"/>
          <w:lang w:eastAsia="pt-BR"/>
          <w14:ligatures w14:val="none"/>
        </w:rPr>
      </w:pPr>
      <w:r w:rsidRPr="00721B53">
        <w:rPr>
          <w:rFonts w:ascii="Calibri" w:hAnsi="Calibri" w:eastAsia="Times New Roman" w:cs="Calibri"/>
          <w:kern w:val="0"/>
          <w:lang w:eastAsia="pt-BR"/>
          <w14:ligatures w14:val="none"/>
        </w:rPr>
        <w:t>9.1</w:t>
      </w:r>
      <w:r w:rsidR="008562CA">
        <w:rPr>
          <w:rFonts w:ascii="Calibri" w:hAnsi="Calibri" w:eastAsia="Times New Roman" w:cs="Calibri"/>
          <w:kern w:val="0"/>
          <w:lang w:eastAsia="pt-BR"/>
          <w14:ligatures w14:val="none"/>
        </w:rPr>
        <w:t>7</w:t>
      </w:r>
      <w:r w:rsidRPr="00721B53">
        <w:rPr>
          <w:rFonts w:ascii="Calibri" w:hAnsi="Calibri" w:eastAsia="Times New Roman" w:cs="Calibri"/>
          <w:kern w:val="0"/>
          <w:lang w:eastAsia="pt-BR"/>
          <w14:ligatures w14:val="none"/>
        </w:rPr>
        <w:t>.</w:t>
      </w:r>
      <w:r w:rsidR="005B3BC7">
        <w:rPr>
          <w:rFonts w:ascii="Calibri" w:hAnsi="Calibri" w:eastAsia="Times New Roman" w:cs="Calibri"/>
          <w:kern w:val="0"/>
          <w:lang w:eastAsia="pt-BR"/>
          <w14:ligatures w14:val="none"/>
        </w:rPr>
        <w:t>1</w:t>
      </w:r>
      <w:r w:rsidRPr="00721B53">
        <w:rPr>
          <w:rFonts w:ascii="Calibri" w:hAnsi="Calibri" w:eastAsia="Times New Roman" w:cs="Calibri"/>
          <w:kern w:val="0"/>
          <w:lang w:eastAsia="pt-BR"/>
          <w14:ligatures w14:val="none"/>
        </w:rPr>
        <w:t xml:space="preserve"> </w:t>
      </w:r>
      <w:r w:rsidR="005B3BC7">
        <w:rPr>
          <w:rFonts w:ascii="Calibri" w:hAnsi="Calibri" w:eastAsia="Times New Roman" w:cs="Calibri"/>
          <w:kern w:val="0"/>
          <w:lang w:eastAsia="pt-BR"/>
          <w14:ligatures w14:val="none"/>
        </w:rPr>
        <w:t>É</w:t>
      </w:r>
      <w:r w:rsidRPr="00721B53" w:rsidR="00EE52A4">
        <w:rPr>
          <w:rFonts w:ascii="Calibri" w:hAnsi="Calibri" w:eastAsia="Times New Roman" w:cs="Calibri"/>
          <w:kern w:val="0"/>
          <w:lang w:eastAsia="pt-BR"/>
          <w14:ligatures w14:val="none"/>
        </w:rPr>
        <w:t xml:space="preserve"> proibido à Administração retardar imotivadamente a execução de obra ou serviço, ou de suas parcelas, inclusive na hipótese de posse do respectivo chefe do Poder Executivo ou de novo titular no órgão ou entidade contratante.</w:t>
      </w:r>
    </w:p>
    <w:p w:rsidRPr="0009605D" w:rsidR="00EE52A4" w:rsidP="00EE52A4" w:rsidRDefault="00EE52A4" w14:paraId="2BC69370" w14:textId="5D4AE239">
      <w:pPr>
        <w:spacing w:before="120" w:after="120" w:line="240" w:lineRule="auto"/>
        <w:jc w:val="both"/>
        <w:rPr>
          <w:rFonts w:ascii="Calibri" w:hAnsi="Calibri" w:eastAsia="Times New Roman" w:cs="Calibri"/>
          <w:kern w:val="0"/>
          <w:lang w:eastAsia="pt-BR"/>
          <w14:ligatures w14:val="none"/>
        </w:rPr>
      </w:pPr>
      <w:r w:rsidRPr="0009605D">
        <w:rPr>
          <w:rFonts w:ascii="Calibri" w:hAnsi="Calibri" w:eastAsia="Times New Roman" w:cs="Calibri"/>
          <w:kern w:val="0"/>
          <w:lang w:eastAsia="pt-BR"/>
          <w14:ligatures w14:val="none"/>
        </w:rPr>
        <w:t>9.1</w:t>
      </w:r>
      <w:r w:rsidR="00FA424F">
        <w:rPr>
          <w:rFonts w:ascii="Calibri" w:hAnsi="Calibri" w:eastAsia="Times New Roman" w:cs="Calibri"/>
          <w:kern w:val="0"/>
          <w:lang w:eastAsia="pt-BR"/>
          <w14:ligatures w14:val="none"/>
        </w:rPr>
        <w:t>8</w:t>
      </w:r>
      <w:r w:rsidRPr="0009605D">
        <w:rPr>
          <w:rFonts w:ascii="Calibri" w:hAnsi="Calibri" w:eastAsia="Times New Roman" w:cs="Calibri"/>
          <w:kern w:val="0"/>
          <w:lang w:eastAsia="pt-BR"/>
          <w14:ligatures w14:val="none"/>
        </w:rPr>
        <w:t xml:space="preserve"> A execução do contrato deverá ser acompanhada e fiscalizada por</w:t>
      </w:r>
      <w:r w:rsidRPr="0009605D" w:rsidR="0009605D">
        <w:rPr>
          <w:rFonts w:ascii="Calibri" w:hAnsi="Calibri" w:eastAsia="Times New Roman" w:cs="Calibri"/>
          <w:kern w:val="0"/>
          <w:lang w:eastAsia="pt-BR"/>
          <w14:ligatures w14:val="none"/>
        </w:rPr>
        <w:t xml:space="preserve"> 1 (</w:t>
      </w:r>
      <w:r w:rsidRPr="0009605D">
        <w:rPr>
          <w:rFonts w:ascii="Calibri" w:hAnsi="Calibri" w:eastAsia="Times New Roman" w:cs="Calibri"/>
          <w:kern w:val="0"/>
          <w:lang w:eastAsia="pt-BR"/>
          <w14:ligatures w14:val="none"/>
        </w:rPr>
        <w:t>um</w:t>
      </w:r>
      <w:r w:rsidRPr="0009605D" w:rsidR="0009605D">
        <w:rPr>
          <w:rFonts w:ascii="Calibri" w:hAnsi="Calibri" w:eastAsia="Times New Roman" w:cs="Calibri"/>
          <w:kern w:val="0"/>
          <w:lang w:eastAsia="pt-BR"/>
          <w14:ligatures w14:val="none"/>
        </w:rPr>
        <w:t>)</w:t>
      </w:r>
      <w:r w:rsidRPr="0009605D">
        <w:rPr>
          <w:rFonts w:ascii="Calibri" w:hAnsi="Calibri" w:eastAsia="Times New Roman" w:cs="Calibri"/>
          <w:kern w:val="0"/>
          <w:lang w:eastAsia="pt-BR"/>
          <w14:ligatures w14:val="none"/>
        </w:rPr>
        <w:t xml:space="preserve"> ou mais fiscais do contrato, representantes da Administração especialmente designados, ou pelos respectivos substitutos, permitida a contratação de terceiros para assisti-los e subsidiá-los com informações pertinentes a essa atribuição.</w:t>
      </w:r>
    </w:p>
    <w:p w:rsidRPr="00CB2995" w:rsidR="00EE52A4" w:rsidP="00EE52A4" w:rsidRDefault="00EE52A4" w14:paraId="7C13052D" w14:textId="45CEEDBF">
      <w:pPr>
        <w:spacing w:before="120" w:after="120" w:line="240" w:lineRule="auto"/>
        <w:jc w:val="both"/>
        <w:rPr>
          <w:rFonts w:ascii="Calibri" w:hAnsi="Calibri" w:eastAsia="Times New Roman" w:cs="Calibri"/>
          <w:color w:val="EE0000"/>
          <w:kern w:val="0"/>
          <w:lang w:eastAsia="pt-BR"/>
          <w14:ligatures w14:val="none"/>
        </w:rPr>
      </w:pPr>
      <w:r w:rsidRPr="0009605D">
        <w:rPr>
          <w:rFonts w:ascii="Calibri" w:hAnsi="Calibri" w:eastAsia="Times New Roman" w:cs="Calibri"/>
          <w:kern w:val="0"/>
          <w:lang w:eastAsia="pt-BR"/>
          <w14:ligatures w14:val="none"/>
        </w:rPr>
        <w:t>9.1</w:t>
      </w:r>
      <w:r w:rsidR="00FA424F">
        <w:rPr>
          <w:rFonts w:ascii="Calibri" w:hAnsi="Calibri" w:eastAsia="Times New Roman" w:cs="Calibri"/>
          <w:kern w:val="0"/>
          <w:lang w:eastAsia="pt-BR"/>
          <w14:ligatures w14:val="none"/>
        </w:rPr>
        <w:t>9</w:t>
      </w:r>
      <w:r w:rsidRPr="0009605D">
        <w:rPr>
          <w:rFonts w:ascii="Calibri" w:hAnsi="Calibri" w:eastAsia="Times New Roman" w:cs="Calibri"/>
          <w:kern w:val="0"/>
          <w:lang w:eastAsia="pt-BR"/>
          <w14:ligatures w14:val="none"/>
        </w:rPr>
        <w:t xml:space="preserve"> São partes integrantes do contrato a ser assinado, como se transcritos estivessem, o presente Edital, seus anexos e quaisquer complementos, os documentos, propostas e informações apresentadas pelos fornecedores da agricultura familiar e que deram suporte a classificação da Chamada Pública</w:t>
      </w:r>
      <w:r w:rsidRPr="00CB2995">
        <w:rPr>
          <w:rFonts w:ascii="Calibri" w:hAnsi="Calibri" w:eastAsia="Times New Roman" w:cs="Calibri"/>
          <w:color w:val="EE0000"/>
          <w:kern w:val="0"/>
          <w:lang w:eastAsia="pt-BR"/>
          <w14:ligatures w14:val="none"/>
        </w:rPr>
        <w:t>.</w:t>
      </w:r>
    </w:p>
    <w:p w:rsidRPr="0009605D" w:rsidR="00EE52A4" w:rsidP="00EE52A4" w:rsidRDefault="00EE52A4" w14:paraId="00BA9938" w14:textId="5DE09827">
      <w:pPr>
        <w:spacing w:before="120" w:after="120" w:line="240" w:lineRule="auto"/>
        <w:jc w:val="both"/>
        <w:rPr>
          <w:rFonts w:ascii="Calibri" w:hAnsi="Calibri" w:eastAsia="Times New Roman" w:cs="Calibri"/>
          <w:kern w:val="0"/>
          <w:lang w:eastAsia="pt-BR"/>
          <w14:ligatures w14:val="none"/>
        </w:rPr>
      </w:pPr>
      <w:r w:rsidRPr="0009605D">
        <w:rPr>
          <w:rFonts w:ascii="Calibri" w:hAnsi="Calibri" w:eastAsia="Times New Roman" w:cs="Calibri"/>
          <w:kern w:val="0"/>
          <w:lang w:eastAsia="pt-BR"/>
          <w14:ligatures w14:val="none"/>
        </w:rPr>
        <w:t>9.</w:t>
      </w:r>
      <w:r w:rsidR="00FA424F">
        <w:rPr>
          <w:rFonts w:ascii="Calibri" w:hAnsi="Calibri" w:eastAsia="Times New Roman" w:cs="Calibri"/>
          <w:kern w:val="0"/>
          <w:lang w:eastAsia="pt-BR"/>
          <w14:ligatures w14:val="none"/>
        </w:rPr>
        <w:t>20</w:t>
      </w:r>
      <w:r w:rsidRPr="0009605D">
        <w:rPr>
          <w:rFonts w:ascii="Calibri" w:hAnsi="Calibri" w:eastAsia="Times New Roman" w:cs="Calibri"/>
          <w:kern w:val="0"/>
          <w:lang w:eastAsia="pt-BR"/>
          <w14:ligatures w14:val="none"/>
        </w:rPr>
        <w:t xml:space="preserve"> Os fornecedores da agricultura familiar vencedores do certame devem manter, até o cumprimento final de sua obrigação, todas as condições de habilitação e qualificação exigidas no Edital de Chamada Pública, devendo comunicar imediatamente à contratante qualquer alteração que possa comprometer o objeto contratado.</w:t>
      </w:r>
    </w:p>
    <w:p w:rsidR="00EE52A4" w:rsidP="00EE52A4" w:rsidRDefault="00EE52A4" w14:paraId="1194B537" w14:textId="24C4C10C">
      <w:pPr>
        <w:spacing w:before="120" w:after="120" w:line="240" w:lineRule="auto"/>
        <w:jc w:val="both"/>
        <w:rPr>
          <w:rFonts w:ascii="Calibri" w:hAnsi="Calibri" w:eastAsia="Times New Roman" w:cs="Calibri"/>
          <w:kern w:val="0"/>
          <w:lang w:eastAsia="pt-BR"/>
          <w14:ligatures w14:val="none"/>
        </w:rPr>
      </w:pPr>
      <w:r w:rsidRPr="007517AE">
        <w:rPr>
          <w:rFonts w:ascii="Calibri" w:hAnsi="Calibri" w:eastAsia="Times New Roman" w:cs="Calibri"/>
          <w:kern w:val="0"/>
          <w:lang w:eastAsia="pt-BR"/>
          <w14:ligatures w14:val="none"/>
        </w:rPr>
        <w:lastRenderedPageBreak/>
        <w:t>9.2</w:t>
      </w:r>
      <w:r w:rsidR="00FA424F">
        <w:rPr>
          <w:rFonts w:ascii="Calibri" w:hAnsi="Calibri" w:eastAsia="Times New Roman" w:cs="Calibri"/>
          <w:kern w:val="0"/>
          <w:lang w:eastAsia="pt-BR"/>
          <w14:ligatures w14:val="none"/>
        </w:rPr>
        <w:t>1</w:t>
      </w:r>
      <w:r w:rsidRPr="007517AE">
        <w:rPr>
          <w:rFonts w:ascii="Calibri" w:hAnsi="Calibri" w:eastAsia="Times New Roman" w:cs="Calibri"/>
          <w:kern w:val="0"/>
          <w:lang w:eastAsia="pt-BR"/>
          <w14:ligatures w14:val="none"/>
        </w:rPr>
        <w:t xml:space="preserve"> É vedada a subcontratação do objeto desse Edital de Chamada Pública, ou seja, a produção dos alimentos deve ser própria de cada fornecedor da agricultura familiar inserido no projeto de venda e contratado.</w:t>
      </w:r>
    </w:p>
    <w:p w:rsidRPr="00CC6382" w:rsidR="00F01E52" w:rsidP="00EE52A4" w:rsidRDefault="00D80AFF" w14:paraId="3BC90AEB" w14:textId="4C272956">
      <w:pPr>
        <w:spacing w:before="120" w:after="120" w:line="240" w:lineRule="auto"/>
        <w:jc w:val="both"/>
        <w:rPr>
          <w:rFonts w:ascii="Calibri" w:hAnsi="Calibri" w:eastAsia="Times New Roman" w:cs="Calibri"/>
          <w:b/>
          <w:bCs/>
          <w:kern w:val="0"/>
          <w:lang w:eastAsia="pt-BR"/>
          <w14:ligatures w14:val="none"/>
        </w:rPr>
      </w:pPr>
      <w:r w:rsidRPr="00CC6382">
        <w:rPr>
          <w:rFonts w:ascii="Calibri" w:hAnsi="Calibri" w:eastAsia="Times New Roman" w:cs="Calibri"/>
          <w:b/>
          <w:bCs/>
          <w:kern w:val="0"/>
          <w:lang w:eastAsia="pt-BR"/>
          <w14:ligatures w14:val="none"/>
        </w:rPr>
        <w:t xml:space="preserve">10. Da </w:t>
      </w:r>
      <w:r w:rsidR="009952E0">
        <w:rPr>
          <w:rFonts w:ascii="Calibri" w:hAnsi="Calibri" w:eastAsia="Times New Roman" w:cs="Calibri"/>
          <w:b/>
          <w:bCs/>
          <w:kern w:val="0"/>
          <w:lang w:eastAsia="pt-BR"/>
          <w14:ligatures w14:val="none"/>
        </w:rPr>
        <w:t>i</w:t>
      </w:r>
      <w:r w:rsidRPr="00CC6382">
        <w:rPr>
          <w:rFonts w:ascii="Calibri" w:hAnsi="Calibri" w:eastAsia="Times New Roman" w:cs="Calibri"/>
          <w:b/>
          <w:bCs/>
          <w:kern w:val="0"/>
          <w:lang w:eastAsia="pt-BR"/>
          <w14:ligatures w14:val="none"/>
        </w:rPr>
        <w:t xml:space="preserve">mpugnação ao </w:t>
      </w:r>
      <w:r w:rsidRPr="00CC6382" w:rsidR="00CC6382">
        <w:rPr>
          <w:rFonts w:ascii="Calibri" w:hAnsi="Calibri" w:eastAsia="Times New Roman" w:cs="Calibri"/>
          <w:b/>
          <w:bCs/>
          <w:kern w:val="0"/>
          <w:lang w:eastAsia="pt-BR"/>
          <w14:ligatures w14:val="none"/>
        </w:rPr>
        <w:t>e</w:t>
      </w:r>
      <w:r w:rsidRPr="00CC6382">
        <w:rPr>
          <w:rFonts w:ascii="Calibri" w:hAnsi="Calibri" w:eastAsia="Times New Roman" w:cs="Calibri"/>
          <w:b/>
          <w:bCs/>
          <w:kern w:val="0"/>
          <w:lang w:eastAsia="pt-BR"/>
          <w14:ligatures w14:val="none"/>
        </w:rPr>
        <w:t xml:space="preserve">dital e do </w:t>
      </w:r>
      <w:r w:rsidR="002C39E9">
        <w:rPr>
          <w:rFonts w:ascii="Calibri" w:hAnsi="Calibri" w:eastAsia="Times New Roman" w:cs="Calibri"/>
          <w:b/>
          <w:bCs/>
          <w:kern w:val="0"/>
          <w:lang w:eastAsia="pt-BR"/>
          <w14:ligatures w14:val="none"/>
        </w:rPr>
        <w:t>p</w:t>
      </w:r>
      <w:r w:rsidRPr="00CC6382">
        <w:rPr>
          <w:rFonts w:ascii="Calibri" w:hAnsi="Calibri" w:eastAsia="Times New Roman" w:cs="Calibri"/>
          <w:b/>
          <w:bCs/>
          <w:kern w:val="0"/>
          <w:lang w:eastAsia="pt-BR"/>
          <w14:ligatures w14:val="none"/>
        </w:rPr>
        <w:t xml:space="preserve">edido de </w:t>
      </w:r>
      <w:r w:rsidRPr="00CC6382" w:rsidR="00CC6382">
        <w:rPr>
          <w:rFonts w:ascii="Calibri" w:hAnsi="Calibri" w:eastAsia="Times New Roman" w:cs="Calibri"/>
          <w:b/>
          <w:bCs/>
          <w:kern w:val="0"/>
          <w:lang w:eastAsia="pt-BR"/>
          <w14:ligatures w14:val="none"/>
        </w:rPr>
        <w:t>esclarecimento</w:t>
      </w:r>
    </w:p>
    <w:p w:rsidRPr="00DD23C0" w:rsidR="00BB7E69" w:rsidP="0051322F" w:rsidRDefault="00BB7E69" w14:paraId="7DC3EA99" w14:textId="556B0586">
      <w:pPr>
        <w:spacing w:before="120" w:after="120" w:line="240" w:lineRule="auto"/>
        <w:jc w:val="both"/>
        <w:rPr>
          <w:rFonts w:ascii="Calibri" w:hAnsi="Calibri" w:eastAsia="Times New Roman" w:cs="Calibri"/>
          <w:kern w:val="0"/>
          <w:lang w:eastAsia="pt-BR"/>
          <w14:ligatures w14:val="none"/>
        </w:rPr>
      </w:pPr>
      <w:r w:rsidRPr="00DD23C0">
        <w:rPr>
          <w:rFonts w:ascii="Calibri" w:hAnsi="Calibri" w:eastAsia="Times New Roman" w:cs="Calibri"/>
          <w:kern w:val="0"/>
          <w:lang w:eastAsia="pt-BR"/>
          <w14:ligatures w14:val="none"/>
        </w:rPr>
        <w:t xml:space="preserve">10.1 </w:t>
      </w:r>
      <w:r w:rsidRPr="00DD23C0" w:rsidR="0051322F">
        <w:rPr>
          <w:rFonts w:ascii="Calibri" w:hAnsi="Calibri" w:eastAsia="Times New Roman" w:cs="Calibri"/>
          <w:kern w:val="0"/>
          <w:lang w:eastAsia="pt-BR"/>
          <w14:ligatures w14:val="none"/>
        </w:rPr>
        <w:t>Qualquer pessoa é parte legítima para impugnar este edital por irregularidade ou para solicitar esclarecimento sobre os seus termos enquanto este permanecer em vigor.</w:t>
      </w:r>
    </w:p>
    <w:p w:rsidRPr="00DD23C0" w:rsidR="00BB7E69" w:rsidP="0051322F" w:rsidRDefault="00BB7E69" w14:paraId="600BFBB2" w14:textId="0F31030D">
      <w:pPr>
        <w:spacing w:before="120" w:after="120" w:line="240" w:lineRule="auto"/>
        <w:jc w:val="both"/>
        <w:rPr>
          <w:rFonts w:ascii="Calibri" w:hAnsi="Calibri" w:eastAsia="Times New Roman" w:cs="Calibri"/>
          <w:kern w:val="0"/>
          <w:lang w:eastAsia="pt-BR"/>
          <w14:ligatures w14:val="none"/>
        </w:rPr>
      </w:pPr>
      <w:r w:rsidRPr="00DD23C0">
        <w:rPr>
          <w:rFonts w:ascii="Calibri" w:hAnsi="Calibri" w:eastAsia="Times New Roman" w:cs="Calibri"/>
          <w:kern w:val="0"/>
          <w:lang w:eastAsia="pt-BR"/>
          <w14:ligatures w14:val="none"/>
        </w:rPr>
        <w:t xml:space="preserve">10.2 </w:t>
      </w:r>
      <w:r w:rsidRPr="00DD23C0" w:rsidR="0051322F">
        <w:rPr>
          <w:rFonts w:ascii="Calibri" w:hAnsi="Calibri" w:eastAsia="Times New Roman" w:cs="Calibri"/>
          <w:kern w:val="0"/>
          <w:lang w:eastAsia="pt-BR"/>
          <w14:ligatures w14:val="none"/>
        </w:rPr>
        <w:t>A impugnação e o pedido de esclarecimento referentes a este edital de chamada pública,</w:t>
      </w:r>
      <w:r w:rsidRPr="00DD23C0" w:rsidR="00D42747">
        <w:rPr>
          <w:rFonts w:ascii="Calibri" w:hAnsi="Calibri" w:eastAsia="Times New Roman" w:cs="Calibri"/>
          <w:kern w:val="0"/>
          <w:lang w:eastAsia="pt-BR"/>
          <w14:ligatures w14:val="none"/>
        </w:rPr>
        <w:t xml:space="preserve"> </w:t>
      </w:r>
      <w:r w:rsidRPr="00DD23C0" w:rsidR="0051322F">
        <w:rPr>
          <w:rFonts w:ascii="Calibri" w:hAnsi="Calibri" w:eastAsia="Times New Roman" w:cs="Calibri"/>
          <w:kern w:val="0"/>
          <w:lang w:eastAsia="pt-BR"/>
          <w14:ligatures w14:val="none"/>
        </w:rPr>
        <w:t xml:space="preserve">poderão ser encaminhados, na forma eletrônica, para o e-mail </w:t>
      </w:r>
      <w:r w:rsidRPr="00DD23C0" w:rsidR="0051322F">
        <w:rPr>
          <w:rFonts w:ascii="Calibri" w:hAnsi="Calibri" w:eastAsia="Times New Roman" w:cs="Calibri"/>
          <w:i/>
          <w:iCs/>
          <w:kern w:val="0"/>
          <w:lang w:eastAsia="pt-BR"/>
          <w14:ligatures w14:val="none"/>
        </w:rPr>
        <w:t xml:space="preserve">[escrever o </w:t>
      </w:r>
      <w:proofErr w:type="spellStart"/>
      <w:r w:rsidRPr="00DD23C0" w:rsidR="0051322F">
        <w:rPr>
          <w:rFonts w:ascii="Calibri" w:hAnsi="Calibri" w:eastAsia="Times New Roman" w:cs="Calibri"/>
          <w:i/>
          <w:iCs/>
          <w:kern w:val="0"/>
          <w:lang w:eastAsia="pt-BR"/>
          <w14:ligatures w14:val="none"/>
        </w:rPr>
        <w:t>email</w:t>
      </w:r>
      <w:proofErr w:type="spellEnd"/>
      <w:r w:rsidRPr="00DD23C0" w:rsidR="0051322F">
        <w:rPr>
          <w:rFonts w:ascii="Calibri" w:hAnsi="Calibri" w:eastAsia="Times New Roman" w:cs="Calibri"/>
          <w:i/>
          <w:iCs/>
          <w:kern w:val="0"/>
          <w:lang w:eastAsia="pt-BR"/>
          <w14:ligatures w14:val="none"/>
        </w:rPr>
        <w:t xml:space="preserve"> da EEX/UEX</w:t>
      </w:r>
      <w:r w:rsidR="00AF7439">
        <w:rPr>
          <w:rFonts w:ascii="Calibri" w:hAnsi="Calibri" w:eastAsia="Times New Roman" w:cs="Calibri"/>
          <w:i/>
          <w:iCs/>
          <w:kern w:val="0"/>
          <w:lang w:eastAsia="pt-BR"/>
          <w14:ligatures w14:val="none"/>
        </w:rPr>
        <w:t xml:space="preserve"> responsável</w:t>
      </w:r>
      <w:r w:rsidRPr="00DD23C0" w:rsidR="0051322F">
        <w:rPr>
          <w:rFonts w:ascii="Calibri" w:hAnsi="Calibri" w:eastAsia="Times New Roman" w:cs="Calibri"/>
          <w:i/>
          <w:iCs/>
          <w:kern w:val="0"/>
          <w:lang w:eastAsia="pt-BR"/>
          <w14:ligatures w14:val="none"/>
        </w:rPr>
        <w:t>]</w:t>
      </w:r>
      <w:r w:rsidRPr="00DD23C0" w:rsidR="00D42747">
        <w:rPr>
          <w:rFonts w:ascii="Calibri" w:hAnsi="Calibri" w:eastAsia="Times New Roman" w:cs="Calibri"/>
          <w:i/>
          <w:iCs/>
          <w:kern w:val="0"/>
          <w:lang w:eastAsia="pt-BR"/>
          <w14:ligatures w14:val="none"/>
        </w:rPr>
        <w:t>.</w:t>
      </w:r>
    </w:p>
    <w:p w:rsidRPr="00DD23C0" w:rsidR="00BB7E69" w:rsidP="003B2DC1" w:rsidRDefault="00BB7E69" w14:paraId="46C3CF47" w14:textId="21590BB3">
      <w:pPr>
        <w:spacing w:before="120" w:after="120" w:line="240" w:lineRule="auto"/>
        <w:jc w:val="both"/>
        <w:rPr>
          <w:rFonts w:ascii="Calibri" w:hAnsi="Calibri" w:eastAsia="Times New Roman" w:cs="Calibri"/>
          <w:kern w:val="0"/>
          <w:lang w:eastAsia="pt-BR"/>
          <w14:ligatures w14:val="none"/>
        </w:rPr>
      </w:pPr>
      <w:r w:rsidRPr="00DD23C0">
        <w:rPr>
          <w:rFonts w:ascii="Calibri" w:hAnsi="Calibri" w:eastAsia="Times New Roman" w:cs="Calibri"/>
          <w:kern w:val="0"/>
          <w:lang w:eastAsia="pt-BR"/>
          <w14:ligatures w14:val="none"/>
        </w:rPr>
        <w:t xml:space="preserve">10.3 </w:t>
      </w:r>
      <w:r w:rsidRPr="00DD23C0" w:rsidR="003B2DC1">
        <w:rPr>
          <w:rFonts w:ascii="Calibri" w:hAnsi="Calibri" w:eastAsia="Times New Roman" w:cs="Calibri"/>
          <w:kern w:val="0"/>
          <w:lang w:eastAsia="pt-BR"/>
          <w14:ligatures w14:val="none"/>
        </w:rPr>
        <w:t xml:space="preserve">A resposta à impugnação ou ao pedido de esclarecimento será divulgada por meio eletrônico no prazo de até </w:t>
      </w:r>
      <w:r w:rsidR="00992673">
        <w:rPr>
          <w:rFonts w:ascii="Calibri" w:hAnsi="Calibri" w:eastAsia="Times New Roman" w:cs="Calibri"/>
          <w:kern w:val="0"/>
          <w:lang w:eastAsia="pt-BR"/>
          <w14:ligatures w14:val="none"/>
        </w:rPr>
        <w:t xml:space="preserve">3 (três) </w:t>
      </w:r>
      <w:r w:rsidRPr="00DD23C0" w:rsidR="003B2DC1">
        <w:rPr>
          <w:rFonts w:ascii="Calibri" w:hAnsi="Calibri" w:eastAsia="Times New Roman" w:cs="Calibri"/>
          <w:kern w:val="0"/>
          <w:lang w:eastAsia="pt-BR"/>
          <w14:ligatures w14:val="none"/>
        </w:rPr>
        <w:t>dias úteis, contado da data de recebimento do pedido.</w:t>
      </w:r>
    </w:p>
    <w:p w:rsidRPr="00DD23C0" w:rsidR="00BB7E69" w:rsidP="00BB7E69" w:rsidRDefault="00BB7E69" w14:paraId="60F3BB0C" w14:textId="132F6BA7">
      <w:pPr>
        <w:spacing w:before="120" w:after="120" w:line="240" w:lineRule="auto"/>
        <w:jc w:val="both"/>
        <w:rPr>
          <w:rFonts w:ascii="Calibri" w:hAnsi="Calibri" w:eastAsia="Times New Roman" w:cs="Calibri"/>
          <w:kern w:val="0"/>
          <w:lang w:eastAsia="pt-BR"/>
          <w14:ligatures w14:val="none"/>
        </w:rPr>
      </w:pPr>
      <w:r w:rsidRPr="00DD23C0">
        <w:rPr>
          <w:rFonts w:ascii="Calibri" w:hAnsi="Calibri" w:eastAsia="Times New Roman" w:cs="Calibri"/>
          <w:kern w:val="0"/>
          <w:lang w:eastAsia="pt-BR"/>
          <w14:ligatures w14:val="none"/>
        </w:rPr>
        <w:t xml:space="preserve">10.4 </w:t>
      </w:r>
      <w:r w:rsidRPr="00DD23C0" w:rsidR="007869FD">
        <w:rPr>
          <w:rFonts w:ascii="Calibri" w:hAnsi="Calibri" w:eastAsia="Times New Roman" w:cs="Calibri"/>
          <w:kern w:val="0"/>
          <w:lang w:eastAsia="pt-BR"/>
          <w14:ligatures w14:val="none"/>
        </w:rPr>
        <w:t>As impugnações e pedidos de esclarecimentos não suspendem a chamada pública.</w:t>
      </w:r>
    </w:p>
    <w:p w:rsidRPr="00893589" w:rsidR="00BB7E69" w:rsidP="00EE52A4" w:rsidRDefault="007869FD" w14:paraId="46F69BCD" w14:textId="27911224">
      <w:pPr>
        <w:spacing w:before="120" w:after="120" w:line="240" w:lineRule="auto"/>
        <w:jc w:val="both"/>
        <w:rPr>
          <w:rFonts w:ascii="Calibri" w:hAnsi="Calibri" w:eastAsia="Times New Roman" w:cs="Calibri"/>
          <w:kern w:val="0"/>
          <w:lang w:eastAsia="pt-BR"/>
          <w14:ligatures w14:val="none"/>
        </w:rPr>
      </w:pPr>
      <w:r w:rsidRPr="00DD23C0">
        <w:rPr>
          <w:rFonts w:ascii="Calibri" w:hAnsi="Calibri" w:eastAsia="Times New Roman" w:cs="Calibri"/>
          <w:kern w:val="0"/>
          <w:lang w:eastAsia="pt-BR"/>
          <w14:ligatures w14:val="none"/>
        </w:rPr>
        <w:t xml:space="preserve">10.5 Acolhida a impugnação, o edital retificado será publicado </w:t>
      </w:r>
      <w:r w:rsidRPr="00DD23C0" w:rsidR="00DD23C0">
        <w:rPr>
          <w:rFonts w:ascii="Calibri" w:hAnsi="Calibri" w:eastAsia="Times New Roman" w:cs="Calibri"/>
          <w:kern w:val="0"/>
          <w:lang w:eastAsia="pt-BR"/>
          <w14:ligatures w14:val="none"/>
        </w:rPr>
        <w:t>em</w:t>
      </w:r>
      <w:r w:rsidR="00796C19">
        <w:rPr>
          <w:rFonts w:ascii="Calibri" w:hAnsi="Calibri" w:eastAsia="Times New Roman" w:cs="Calibri"/>
          <w:kern w:val="0"/>
          <w:lang w:eastAsia="pt-BR"/>
          <w14:ligatures w14:val="none"/>
        </w:rPr>
        <w:t xml:space="preserve"> </w:t>
      </w:r>
      <w:r w:rsidRPr="007D3710" w:rsidR="007D3710">
        <w:rPr>
          <w:rFonts w:ascii="Calibri" w:hAnsi="Calibri" w:eastAsia="Times New Roman" w:cs="Calibri"/>
          <w:kern w:val="0"/>
          <w:lang w:eastAsia="pt-BR"/>
          <w14:ligatures w14:val="none"/>
        </w:rPr>
        <w:t>portal oficial e em local público, além de promover ampla divulgação</w:t>
      </w:r>
      <w:r w:rsidR="007D3710">
        <w:rPr>
          <w:rFonts w:ascii="Calibri" w:hAnsi="Calibri" w:eastAsia="Times New Roman" w:cs="Calibri"/>
          <w:kern w:val="0"/>
          <w:lang w:eastAsia="pt-BR"/>
          <w14:ligatures w14:val="none"/>
        </w:rPr>
        <w:t>.</w:t>
      </w:r>
    </w:p>
    <w:p w:rsidRPr="00277618" w:rsidR="00EE52A4" w:rsidP="00EE52A4" w:rsidRDefault="00EE52A4" w14:paraId="10F8B77B" w14:textId="6C605700">
      <w:pPr>
        <w:spacing w:before="120" w:after="120" w:line="240" w:lineRule="auto"/>
        <w:jc w:val="both"/>
        <w:rPr>
          <w:rFonts w:ascii="Calibri" w:hAnsi="Calibri" w:eastAsia="Times New Roman" w:cs="Calibri"/>
          <w:kern w:val="0"/>
          <w:lang w:eastAsia="pt-BR"/>
          <w14:ligatures w14:val="none"/>
        </w:rPr>
      </w:pPr>
      <w:r w:rsidRPr="00277618">
        <w:rPr>
          <w:rFonts w:ascii="Calibri" w:hAnsi="Calibri" w:eastAsia="Times New Roman" w:cs="Calibri"/>
          <w:b/>
          <w:bCs/>
          <w:kern w:val="0"/>
          <w:lang w:eastAsia="pt-BR"/>
          <w14:ligatures w14:val="none"/>
        </w:rPr>
        <w:t>1</w:t>
      </w:r>
      <w:r w:rsidRPr="00277618" w:rsidR="00F01E52">
        <w:rPr>
          <w:rFonts w:ascii="Calibri" w:hAnsi="Calibri" w:eastAsia="Times New Roman" w:cs="Calibri"/>
          <w:b/>
          <w:bCs/>
          <w:kern w:val="0"/>
          <w:lang w:eastAsia="pt-BR"/>
          <w14:ligatures w14:val="none"/>
        </w:rPr>
        <w:t>1</w:t>
      </w:r>
      <w:r w:rsidRPr="00277618">
        <w:rPr>
          <w:rFonts w:ascii="Calibri" w:hAnsi="Calibri" w:eastAsia="Times New Roman" w:cs="Calibri"/>
          <w:b/>
          <w:bCs/>
          <w:kern w:val="0"/>
          <w:lang w:eastAsia="pt-BR"/>
          <w14:ligatures w14:val="none"/>
        </w:rPr>
        <w:t>. Pagamento dos(as) fornecedores(as) do PNAE.</w:t>
      </w:r>
    </w:p>
    <w:p w:rsidRPr="00277618" w:rsidR="00EE52A4" w:rsidP="00EE52A4" w:rsidRDefault="00EE52A4" w14:paraId="30A3A703" w14:textId="7843FE84">
      <w:pPr>
        <w:spacing w:before="120" w:after="120" w:line="240" w:lineRule="auto"/>
        <w:jc w:val="both"/>
        <w:rPr>
          <w:rFonts w:ascii="Calibri" w:hAnsi="Calibri" w:eastAsia="Times New Roman" w:cs="Calibri"/>
          <w:kern w:val="0"/>
          <w:lang w:eastAsia="pt-BR"/>
          <w14:ligatures w14:val="none"/>
        </w:rPr>
      </w:pPr>
      <w:r w:rsidRPr="00277618">
        <w:rPr>
          <w:rFonts w:ascii="Calibri" w:hAnsi="Calibri" w:eastAsia="Times New Roman" w:cs="Calibri"/>
          <w:kern w:val="0"/>
          <w:lang w:eastAsia="pt-BR"/>
          <w14:ligatures w14:val="none"/>
        </w:rPr>
        <w:t>1</w:t>
      </w:r>
      <w:r w:rsidRPr="00277618" w:rsidR="00820A5C">
        <w:rPr>
          <w:rFonts w:ascii="Calibri" w:hAnsi="Calibri" w:eastAsia="Times New Roman" w:cs="Calibri"/>
          <w:kern w:val="0"/>
          <w:lang w:eastAsia="pt-BR"/>
          <w14:ligatures w14:val="none"/>
        </w:rPr>
        <w:t>1</w:t>
      </w:r>
      <w:r w:rsidRPr="00277618">
        <w:rPr>
          <w:rFonts w:ascii="Calibri" w:hAnsi="Calibri" w:eastAsia="Times New Roman" w:cs="Calibri"/>
          <w:kern w:val="0"/>
          <w:lang w:eastAsia="pt-BR"/>
          <w14:ligatures w14:val="none"/>
        </w:rPr>
        <w:t xml:space="preserve">.1 O pagamento será realizado até ........ dias após a última entrega do mês, através de depósito em conta bancária do(a) contratado(a), conforme informado no projeto de venda, mediante apresentação de documento fiscal correspondente ao fornecimento efetuado, vedada à antecipação de pagamento, para cada faturamento. Os documentos fiscais de que trata este artigo devem ser emitidos em nome da </w:t>
      </w:r>
      <w:proofErr w:type="spellStart"/>
      <w:r w:rsidRPr="00277618">
        <w:rPr>
          <w:rFonts w:ascii="Calibri" w:hAnsi="Calibri" w:eastAsia="Times New Roman" w:cs="Calibri"/>
          <w:kern w:val="0"/>
          <w:lang w:eastAsia="pt-BR"/>
          <w14:ligatures w14:val="none"/>
        </w:rPr>
        <w:t>EEx</w:t>
      </w:r>
      <w:proofErr w:type="spellEnd"/>
      <w:r w:rsidRPr="00277618">
        <w:rPr>
          <w:rFonts w:ascii="Calibri" w:hAnsi="Calibri" w:eastAsia="Times New Roman" w:cs="Calibri"/>
          <w:kern w:val="0"/>
          <w:lang w:eastAsia="pt-BR"/>
          <w14:ligatures w14:val="none"/>
        </w:rPr>
        <w:t xml:space="preserve"> e identificados com o nome do FNDE e do PNAE.</w:t>
      </w:r>
    </w:p>
    <w:p w:rsidRPr="00277618" w:rsidR="00EE52A4" w:rsidP="00EE52A4" w:rsidRDefault="00EE52A4" w14:paraId="114AFE90" w14:textId="771AD4B0">
      <w:pPr>
        <w:spacing w:before="120" w:after="120" w:line="240" w:lineRule="auto"/>
        <w:jc w:val="both"/>
        <w:rPr>
          <w:rFonts w:ascii="Calibri" w:hAnsi="Calibri" w:eastAsia="Times New Roman" w:cs="Calibri"/>
          <w:kern w:val="0"/>
          <w:lang w:eastAsia="pt-BR"/>
          <w14:ligatures w14:val="none"/>
        </w:rPr>
      </w:pPr>
      <w:r w:rsidRPr="00277618">
        <w:rPr>
          <w:rFonts w:ascii="Calibri" w:hAnsi="Calibri" w:eastAsia="Times New Roman" w:cs="Calibri"/>
          <w:kern w:val="0"/>
          <w:lang w:eastAsia="pt-BR"/>
          <w14:ligatures w14:val="none"/>
        </w:rPr>
        <w:t>1</w:t>
      </w:r>
      <w:r w:rsidRPr="00277618" w:rsidR="00820A5C">
        <w:rPr>
          <w:rFonts w:ascii="Calibri" w:hAnsi="Calibri" w:eastAsia="Times New Roman" w:cs="Calibri"/>
          <w:kern w:val="0"/>
          <w:lang w:eastAsia="pt-BR"/>
          <w14:ligatures w14:val="none"/>
        </w:rPr>
        <w:t>1</w:t>
      </w:r>
      <w:r w:rsidRPr="00277618">
        <w:rPr>
          <w:rFonts w:ascii="Calibri" w:hAnsi="Calibri" w:eastAsia="Times New Roman" w:cs="Calibri"/>
          <w:kern w:val="0"/>
          <w:lang w:eastAsia="pt-BR"/>
          <w14:ligatures w14:val="none"/>
        </w:rPr>
        <w:t>.2 Fica vedado o atraso no pagamento dos(as) contratados(as), uma vez que o repasse do recurso federal realizado pelo FNDE é mensal, salvo atraso deste órgão federal.</w:t>
      </w:r>
    </w:p>
    <w:p w:rsidRPr="00277618" w:rsidR="00EE52A4" w:rsidP="00EE52A4" w:rsidRDefault="00EE52A4" w14:paraId="05149BB1" w14:textId="4CADC7FF">
      <w:pPr>
        <w:spacing w:before="120" w:after="120" w:line="240" w:lineRule="auto"/>
        <w:jc w:val="both"/>
        <w:rPr>
          <w:rFonts w:ascii="Calibri" w:hAnsi="Calibri" w:eastAsia="Times New Roman" w:cs="Calibri"/>
          <w:kern w:val="0"/>
          <w:lang w:eastAsia="pt-BR"/>
          <w14:ligatures w14:val="none"/>
        </w:rPr>
      </w:pPr>
      <w:r w:rsidRPr="00277618">
        <w:rPr>
          <w:rFonts w:ascii="Calibri" w:hAnsi="Calibri" w:eastAsia="Times New Roman" w:cs="Calibri"/>
          <w:kern w:val="0"/>
          <w:lang w:eastAsia="pt-BR"/>
          <w14:ligatures w14:val="none"/>
        </w:rPr>
        <w:t>1</w:t>
      </w:r>
      <w:r w:rsidRPr="00277618" w:rsidR="00820A5C">
        <w:rPr>
          <w:rFonts w:ascii="Calibri" w:hAnsi="Calibri" w:eastAsia="Times New Roman" w:cs="Calibri"/>
          <w:kern w:val="0"/>
          <w:lang w:eastAsia="pt-BR"/>
          <w14:ligatures w14:val="none"/>
        </w:rPr>
        <w:t>1</w:t>
      </w:r>
      <w:r w:rsidRPr="00277618">
        <w:rPr>
          <w:rFonts w:ascii="Calibri" w:hAnsi="Calibri" w:eastAsia="Times New Roman" w:cs="Calibri"/>
          <w:kern w:val="0"/>
          <w:lang w:eastAsia="pt-BR"/>
          <w14:ligatures w14:val="none"/>
        </w:rPr>
        <w:t xml:space="preserve">.3 Fica vedada a solicitação de documentação aos contratados como condição de pagamento ou regularidade fiscal junto a </w:t>
      </w:r>
      <w:proofErr w:type="spellStart"/>
      <w:r w:rsidRPr="00277618">
        <w:rPr>
          <w:rFonts w:ascii="Calibri" w:hAnsi="Calibri" w:eastAsia="Times New Roman" w:cs="Calibri"/>
          <w:kern w:val="0"/>
          <w:lang w:eastAsia="pt-BR"/>
          <w14:ligatures w14:val="none"/>
        </w:rPr>
        <w:t>EEx</w:t>
      </w:r>
      <w:proofErr w:type="spellEnd"/>
      <w:r w:rsidRPr="00277618">
        <w:rPr>
          <w:rFonts w:ascii="Calibri" w:hAnsi="Calibri" w:eastAsia="Times New Roman" w:cs="Calibri"/>
          <w:kern w:val="0"/>
          <w:lang w:eastAsia="pt-BR"/>
          <w14:ligatures w14:val="none"/>
        </w:rPr>
        <w:t>, uma vez que, toda documentação já fora apresentada no procedimento de habilitação.</w:t>
      </w:r>
    </w:p>
    <w:p w:rsidRPr="0028089B" w:rsidR="00833EFF" w:rsidP="00EE52A4" w:rsidRDefault="00EE52A4" w14:paraId="2F40E487" w14:textId="13DDD0BA">
      <w:pPr>
        <w:spacing w:before="120" w:after="120" w:line="240" w:lineRule="auto"/>
        <w:jc w:val="both"/>
        <w:rPr>
          <w:rFonts w:ascii="Calibri" w:hAnsi="Calibri" w:eastAsia="Times New Roman" w:cs="Calibri"/>
          <w:kern w:val="0"/>
          <w:lang w:eastAsia="pt-BR"/>
          <w14:ligatures w14:val="none"/>
        </w:rPr>
      </w:pPr>
      <w:r w:rsidRPr="00277618">
        <w:rPr>
          <w:rFonts w:ascii="Calibri" w:hAnsi="Calibri" w:eastAsia="Times New Roman" w:cs="Calibri"/>
          <w:kern w:val="0"/>
          <w:lang w:eastAsia="pt-BR"/>
          <w14:ligatures w14:val="none"/>
        </w:rPr>
        <w:t>1</w:t>
      </w:r>
      <w:r w:rsidRPr="00277618" w:rsidR="00820A5C">
        <w:rPr>
          <w:rFonts w:ascii="Calibri" w:hAnsi="Calibri" w:eastAsia="Times New Roman" w:cs="Calibri"/>
          <w:kern w:val="0"/>
          <w:lang w:eastAsia="pt-BR"/>
          <w14:ligatures w14:val="none"/>
        </w:rPr>
        <w:t>1</w:t>
      </w:r>
      <w:r w:rsidRPr="00277618">
        <w:rPr>
          <w:rFonts w:ascii="Calibri" w:hAnsi="Calibri" w:eastAsia="Times New Roman" w:cs="Calibri"/>
          <w:kern w:val="0"/>
          <w:lang w:eastAsia="pt-BR"/>
          <w14:ligatures w14:val="none"/>
        </w:rPr>
        <w:t xml:space="preserve">.4 Nos casos em que o agricultor familiar, o empreendedor familiar rural ou suas organizações ainda não estiverem aptos a receber pagamento por meio de cartão magnético, será permitido à </w:t>
      </w:r>
      <w:proofErr w:type="spellStart"/>
      <w:r w:rsidRPr="00277618">
        <w:rPr>
          <w:rFonts w:ascii="Calibri" w:hAnsi="Calibri" w:eastAsia="Times New Roman" w:cs="Calibri"/>
          <w:kern w:val="0"/>
          <w:lang w:eastAsia="pt-BR"/>
          <w14:ligatures w14:val="none"/>
        </w:rPr>
        <w:t>EEx</w:t>
      </w:r>
      <w:proofErr w:type="spellEnd"/>
      <w:r w:rsidRPr="00277618">
        <w:rPr>
          <w:rFonts w:ascii="Calibri" w:hAnsi="Calibri" w:eastAsia="Times New Roman" w:cs="Calibri"/>
          <w:kern w:val="0"/>
          <w:lang w:eastAsia="pt-BR"/>
          <w14:ligatures w14:val="none"/>
        </w:rPr>
        <w:t xml:space="preserve"> e/ou à </w:t>
      </w:r>
      <w:proofErr w:type="spellStart"/>
      <w:r w:rsidRPr="00277618">
        <w:rPr>
          <w:rFonts w:ascii="Calibri" w:hAnsi="Calibri" w:eastAsia="Times New Roman" w:cs="Calibri"/>
          <w:kern w:val="0"/>
          <w:lang w:eastAsia="pt-BR"/>
          <w14:ligatures w14:val="none"/>
        </w:rPr>
        <w:t>UEx</w:t>
      </w:r>
      <w:proofErr w:type="spellEnd"/>
      <w:r w:rsidRPr="00277618">
        <w:rPr>
          <w:rFonts w:ascii="Calibri" w:hAnsi="Calibri" w:eastAsia="Times New Roman" w:cs="Calibri"/>
          <w:kern w:val="0"/>
          <w:lang w:eastAsia="pt-BR"/>
          <w14:ligatures w14:val="none"/>
        </w:rPr>
        <w:t xml:space="preserve"> realizar transferência bancária, por meio da Conta Cartão PNAE, conforme § 5º,</w:t>
      </w:r>
      <w:r w:rsidRPr="00277618" w:rsidR="004D1DCE">
        <w:rPr>
          <w:rFonts w:ascii="Calibri" w:hAnsi="Calibri" w:eastAsia="Times New Roman" w:cs="Calibri"/>
          <w:kern w:val="0"/>
          <w:lang w:eastAsia="pt-BR"/>
          <w14:ligatures w14:val="none"/>
        </w:rPr>
        <w:t xml:space="preserve"> art. 49</w:t>
      </w:r>
      <w:r w:rsidRPr="00277618">
        <w:rPr>
          <w:rFonts w:ascii="Calibri" w:hAnsi="Calibri" w:eastAsia="Times New Roman" w:cs="Calibri"/>
          <w:kern w:val="0"/>
          <w:lang w:eastAsia="pt-BR"/>
          <w14:ligatures w14:val="none"/>
        </w:rPr>
        <w:t xml:space="preserve"> da Resolução do </w:t>
      </w:r>
      <w:r w:rsidRPr="00277618" w:rsidR="004D1DCE">
        <w:rPr>
          <w:rFonts w:ascii="Calibri" w:hAnsi="Calibri" w:eastAsia="Times New Roman" w:cs="Calibri"/>
          <w:kern w:val="0"/>
          <w:lang w:eastAsia="pt-BR"/>
          <w14:ligatures w14:val="none"/>
        </w:rPr>
        <w:t>CD/</w:t>
      </w:r>
      <w:r w:rsidRPr="00277618">
        <w:rPr>
          <w:rFonts w:ascii="Calibri" w:hAnsi="Calibri" w:eastAsia="Times New Roman" w:cs="Calibri"/>
          <w:kern w:val="0"/>
          <w:lang w:eastAsia="pt-BR"/>
          <w14:ligatures w14:val="none"/>
        </w:rPr>
        <w:t xml:space="preserve">FNDE nº </w:t>
      </w:r>
      <w:r w:rsidRPr="00277618" w:rsidR="004D1DCE">
        <w:rPr>
          <w:rFonts w:ascii="Calibri" w:hAnsi="Calibri" w:eastAsia="Times New Roman" w:cs="Calibri"/>
          <w:kern w:val="0"/>
          <w:lang w:eastAsia="pt-BR"/>
          <w14:ligatures w14:val="none"/>
        </w:rPr>
        <w:t>4</w:t>
      </w:r>
      <w:r w:rsidRPr="00277618">
        <w:rPr>
          <w:rFonts w:ascii="Calibri" w:hAnsi="Calibri" w:eastAsia="Times New Roman" w:cs="Calibri"/>
          <w:kern w:val="0"/>
          <w:lang w:eastAsia="pt-BR"/>
          <w14:ligatures w14:val="none"/>
        </w:rPr>
        <w:t>/202</w:t>
      </w:r>
      <w:r w:rsidRPr="00277618" w:rsidR="004D1DCE">
        <w:rPr>
          <w:rFonts w:ascii="Calibri" w:hAnsi="Calibri" w:eastAsia="Times New Roman" w:cs="Calibri"/>
          <w:kern w:val="0"/>
          <w:lang w:eastAsia="pt-BR"/>
          <w14:ligatures w14:val="none"/>
        </w:rPr>
        <w:t>6</w:t>
      </w:r>
      <w:r w:rsidRPr="00277618">
        <w:rPr>
          <w:rFonts w:ascii="Calibri" w:hAnsi="Calibri" w:eastAsia="Times New Roman" w:cs="Calibri"/>
          <w:kern w:val="0"/>
          <w:lang w:eastAsia="pt-BR"/>
          <w14:ligatures w14:val="none"/>
        </w:rPr>
        <w:t>, (ou aquela que venha a substitui-la).</w:t>
      </w:r>
    </w:p>
    <w:p w:rsidR="009318B8" w:rsidP="00EE52A4" w:rsidRDefault="009318B8" w14:paraId="52A4F6A2" w14:textId="77777777">
      <w:pPr>
        <w:spacing w:before="120" w:after="120" w:line="240" w:lineRule="auto"/>
        <w:jc w:val="both"/>
        <w:rPr>
          <w:rFonts w:ascii="Calibri" w:hAnsi="Calibri" w:eastAsia="Times New Roman" w:cs="Calibri"/>
          <w:b/>
          <w:bCs/>
          <w:kern w:val="0"/>
          <w:lang w:eastAsia="pt-BR"/>
          <w14:ligatures w14:val="none"/>
        </w:rPr>
      </w:pPr>
    </w:p>
    <w:p w:rsidRPr="00755467" w:rsidR="00EE52A4" w:rsidP="00EE52A4" w:rsidRDefault="00EE52A4" w14:paraId="77A3EE28" w14:textId="3F26E827">
      <w:pPr>
        <w:spacing w:before="120" w:after="120" w:line="240" w:lineRule="auto"/>
        <w:jc w:val="both"/>
        <w:rPr>
          <w:rFonts w:ascii="Calibri" w:hAnsi="Calibri" w:eastAsia="Times New Roman" w:cs="Calibri"/>
          <w:kern w:val="0"/>
          <w:lang w:eastAsia="pt-BR"/>
          <w14:ligatures w14:val="none"/>
        </w:rPr>
      </w:pPr>
      <w:r w:rsidRPr="00755467">
        <w:rPr>
          <w:rFonts w:ascii="Calibri" w:hAnsi="Calibri" w:eastAsia="Times New Roman" w:cs="Calibri"/>
          <w:b/>
          <w:bCs/>
          <w:kern w:val="0"/>
          <w:lang w:eastAsia="pt-BR"/>
          <w14:ligatures w14:val="none"/>
        </w:rPr>
        <w:t>1</w:t>
      </w:r>
      <w:r w:rsidRPr="00755467" w:rsidR="00F01E52">
        <w:rPr>
          <w:rFonts w:ascii="Calibri" w:hAnsi="Calibri" w:eastAsia="Times New Roman" w:cs="Calibri"/>
          <w:b/>
          <w:bCs/>
          <w:kern w:val="0"/>
          <w:lang w:eastAsia="pt-BR"/>
          <w14:ligatures w14:val="none"/>
        </w:rPr>
        <w:t>2</w:t>
      </w:r>
      <w:r w:rsidRPr="00755467">
        <w:rPr>
          <w:rFonts w:ascii="Calibri" w:hAnsi="Calibri" w:eastAsia="Times New Roman" w:cs="Calibri"/>
          <w:b/>
          <w:bCs/>
          <w:kern w:val="0"/>
          <w:lang w:eastAsia="pt-BR"/>
          <w14:ligatures w14:val="none"/>
        </w:rPr>
        <w:t>. Das disposições gerais.</w:t>
      </w:r>
    </w:p>
    <w:p w:rsidRPr="00755467" w:rsidR="00EE52A4" w:rsidP="00EE52A4" w:rsidRDefault="00EE52A4" w14:paraId="66F47C90" w14:textId="77777777">
      <w:pPr>
        <w:spacing w:before="120" w:after="120" w:line="240" w:lineRule="auto"/>
        <w:jc w:val="both"/>
        <w:rPr>
          <w:rFonts w:ascii="Calibri" w:hAnsi="Calibri" w:eastAsia="Times New Roman" w:cs="Calibri"/>
          <w:kern w:val="0"/>
          <w:lang w:eastAsia="pt-BR"/>
          <w14:ligatures w14:val="none"/>
        </w:rPr>
      </w:pPr>
      <w:r w:rsidRPr="00755467">
        <w:rPr>
          <w:rFonts w:ascii="Calibri" w:hAnsi="Calibri" w:eastAsia="Times New Roman" w:cs="Calibri"/>
          <w:kern w:val="0"/>
          <w:lang w:eastAsia="pt-BR"/>
          <w14:ligatures w14:val="none"/>
        </w:rPr>
        <w:t>11.1 Quaisquer atos ou ações praticadas por empregados, prepostos ou contratados da contratante, que resultarem em qualquer espécie de dano ou prejuízo para a Administração Pública e/ou para terceiros, serão de exclusiva responsabilidade da contratada.</w:t>
      </w:r>
    </w:p>
    <w:p w:rsidRPr="00755467" w:rsidR="00EE52A4" w:rsidP="00EE52A4" w:rsidRDefault="00EE52A4" w14:paraId="4C5B847E" w14:textId="77777777">
      <w:pPr>
        <w:spacing w:before="120" w:after="120" w:line="240" w:lineRule="auto"/>
        <w:jc w:val="both"/>
        <w:rPr>
          <w:rFonts w:ascii="Calibri" w:hAnsi="Calibri" w:eastAsia="Times New Roman" w:cs="Calibri"/>
          <w:kern w:val="0"/>
          <w:lang w:eastAsia="pt-BR"/>
          <w14:ligatures w14:val="none"/>
        </w:rPr>
      </w:pPr>
      <w:r w:rsidRPr="00755467">
        <w:rPr>
          <w:rFonts w:ascii="Calibri" w:hAnsi="Calibri" w:eastAsia="Times New Roman" w:cs="Calibri"/>
          <w:kern w:val="0"/>
          <w:lang w:eastAsia="pt-BR"/>
          <w14:ligatures w14:val="none"/>
        </w:rPr>
        <w:t>11.2 São de responsabilidade da contratada eventuais demandas judiciais de qualquer natureza, contra ela ajuizadas, relacionadas ao presente Edital e à execução do contrato.</w:t>
      </w:r>
    </w:p>
    <w:p w:rsidRPr="00316D9A" w:rsidR="00EE52A4" w:rsidP="00EE52A4" w:rsidRDefault="00EE52A4" w14:paraId="6DF6A9FE" w14:textId="5873BC44">
      <w:pPr>
        <w:spacing w:before="120" w:after="120" w:line="240" w:lineRule="auto"/>
        <w:jc w:val="both"/>
        <w:rPr>
          <w:rFonts w:ascii="Calibri" w:hAnsi="Calibri" w:eastAsia="Times New Roman" w:cs="Calibri"/>
          <w:kern w:val="0"/>
          <w:lang w:eastAsia="pt-BR"/>
          <w14:ligatures w14:val="none"/>
        </w:rPr>
      </w:pPr>
      <w:r w:rsidRPr="00316D9A">
        <w:rPr>
          <w:rFonts w:ascii="Calibri" w:hAnsi="Calibri" w:eastAsia="Times New Roman" w:cs="Calibri"/>
          <w:kern w:val="0"/>
          <w:lang w:eastAsia="pt-BR"/>
          <w14:ligatures w14:val="none"/>
        </w:rPr>
        <w:t xml:space="preserve">11.3 </w:t>
      </w:r>
      <w:r w:rsidRPr="00316D9A" w:rsidR="00316D9A">
        <w:rPr>
          <w:rFonts w:ascii="Calibri" w:hAnsi="Calibri" w:eastAsia="Times New Roman" w:cs="Calibri"/>
          <w:kern w:val="0"/>
          <w:lang w:eastAsia="pt-BR"/>
          <w14:ligatures w14:val="none"/>
        </w:rPr>
        <w:t xml:space="preserve">O procedimento de aquisição de </w:t>
      </w:r>
      <w:r w:rsidR="00316D9A">
        <w:rPr>
          <w:rFonts w:ascii="Calibri" w:hAnsi="Calibri" w:eastAsia="Times New Roman" w:cs="Calibri"/>
          <w:kern w:val="0"/>
          <w:lang w:eastAsia="pt-BR"/>
          <w14:ligatures w14:val="none"/>
        </w:rPr>
        <w:t xml:space="preserve">alimentos </w:t>
      </w:r>
      <w:r w:rsidRPr="00316D9A" w:rsidR="00316D9A">
        <w:rPr>
          <w:rFonts w:ascii="Calibri" w:hAnsi="Calibri" w:eastAsia="Times New Roman" w:cs="Calibri"/>
          <w:kern w:val="0"/>
          <w:lang w:eastAsia="pt-BR"/>
          <w14:ligatures w14:val="none"/>
        </w:rPr>
        <w:t xml:space="preserve">da agricultura familiar no âmbito do PNAE já foi previamente analisado e aprovado pela Procuradoria Federal junto ao FNDE, que se manifestou no sentido de que o art. 14 da Lei nº 11.947/2009, em conjunto com sua </w:t>
      </w:r>
      <w:r w:rsidRPr="00316D9A" w:rsidR="00316D9A">
        <w:rPr>
          <w:rFonts w:ascii="Calibri" w:hAnsi="Calibri" w:eastAsia="Times New Roman" w:cs="Calibri"/>
          <w:kern w:val="0"/>
          <w:lang w:eastAsia="pt-BR"/>
          <w14:ligatures w14:val="none"/>
        </w:rPr>
        <w:lastRenderedPageBreak/>
        <w:t>regulamentação pelo FNDE, constitui fundamento jurídico suficiente para a adoção do modelo de compra pública direta da agricultura familiar. Dessa forma, a utilização de minutas padronizadas de edital, pesquisa de preços, projeto de venda e instrumento contratual, previamente validadas pelo órgão de assessoramento jurídico federal, torna dispensável a realização de nova análise jurídica pela Entidade Executora (</w:t>
      </w:r>
      <w:proofErr w:type="spellStart"/>
      <w:r w:rsidRPr="00316D9A" w:rsidR="00316D9A">
        <w:rPr>
          <w:rFonts w:ascii="Calibri" w:hAnsi="Calibri" w:eastAsia="Times New Roman" w:cs="Calibri"/>
          <w:kern w:val="0"/>
          <w:lang w:eastAsia="pt-BR"/>
          <w14:ligatures w14:val="none"/>
        </w:rPr>
        <w:t>EEx</w:t>
      </w:r>
      <w:proofErr w:type="spellEnd"/>
      <w:r w:rsidRPr="00316D9A" w:rsidR="00316D9A">
        <w:rPr>
          <w:rFonts w:ascii="Calibri" w:hAnsi="Calibri" w:eastAsia="Times New Roman" w:cs="Calibri"/>
          <w:kern w:val="0"/>
          <w:lang w:eastAsia="pt-BR"/>
          <w14:ligatures w14:val="none"/>
        </w:rPr>
        <w:t>), nos termos do art. 53, § 5º, da Lei nº 14.133, de 1º de abril de 2021, considerando-se a baixa complexidade da contratação.</w:t>
      </w:r>
    </w:p>
    <w:p w:rsidRPr="007D5CF5" w:rsidR="00EE52A4" w:rsidP="00EE52A4" w:rsidRDefault="00EE52A4" w14:paraId="2AE45568" w14:textId="77777777">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11.4 É facultado à comissão ou à autoridade superior, em qualquer fase desta Chamada Pública, promover diligência destinada a esclarecer ou complementar a instrução do processo.</w:t>
      </w:r>
    </w:p>
    <w:p w:rsidRPr="007D5CF5" w:rsidR="00EE52A4" w:rsidP="00EE52A4" w:rsidRDefault="00EE52A4" w14:paraId="14AD526C" w14:textId="77777777">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 xml:space="preserve">11.5 A </w:t>
      </w:r>
      <w:proofErr w:type="spellStart"/>
      <w:r w:rsidRPr="007D5CF5">
        <w:rPr>
          <w:rFonts w:ascii="Calibri" w:hAnsi="Calibri" w:eastAsia="Times New Roman" w:cs="Calibri"/>
          <w:kern w:val="0"/>
          <w:lang w:eastAsia="pt-BR"/>
          <w14:ligatures w14:val="none"/>
        </w:rPr>
        <w:t>EEx</w:t>
      </w:r>
      <w:proofErr w:type="spellEnd"/>
      <w:r w:rsidRPr="007D5CF5">
        <w:rPr>
          <w:rFonts w:ascii="Calibri" w:hAnsi="Calibri" w:eastAsia="Times New Roman" w:cs="Calibri"/>
          <w:kern w:val="0"/>
          <w:lang w:eastAsia="pt-BR"/>
          <w14:ligatures w14:val="none"/>
        </w:rPr>
        <w:t xml:space="preserve"> poderá revogar a presente Chamada Pública por razões de interesse público decorrente de fato superveniente devidamente comprovado, pertinente e suficiente para justificar o ato, ou anulá-lo por ilegalidade, de ofício ou por provocação de terceiros, mediante parecer escrito e devidamente fundamentado.</w:t>
      </w:r>
    </w:p>
    <w:p w:rsidRPr="007D5CF5" w:rsidR="00EE52A4" w:rsidP="00EE52A4" w:rsidRDefault="00EE52A4" w14:paraId="583FB254" w14:textId="77777777">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11.6 Na contagem dos prazos, excluir-se-á o dia do início e incluir-se-á o do vencimento, e considerar-se-ão os dias consecutivos, exceto quando for explicitamente disposto em contrário.</w:t>
      </w:r>
    </w:p>
    <w:p w:rsidRPr="007D5CF5" w:rsidR="00EE52A4" w:rsidP="00EE52A4" w:rsidRDefault="00EE52A4" w14:paraId="1EA92A18" w14:textId="77777777">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11.7 O presente edital e seus anexos, bem como todo o processo de compra por meio de chamada pública estão disponíveis pelo portal ..........................., para visualização e cópias.</w:t>
      </w:r>
    </w:p>
    <w:p w:rsidRPr="007D5CF5" w:rsidR="00EE52A4" w:rsidP="00EE52A4" w:rsidRDefault="00EE52A4" w14:paraId="5AC08B92" w14:textId="77777777">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11.8 As contratações públicas deverão submeter-se a práticas contínuas e permanentes de gestão de riscos e de controle preventivo, inclusive mediante adoção de recursos de tecnologia da informação, e, além de estar subordinadas ao controle social, sujeitar-se-ão às linhas de defesa, conforme art. 169 ao art. 173 da Lei nº 14.133, de 1º de abril de 2021.</w:t>
      </w:r>
    </w:p>
    <w:p w:rsidR="009F402C" w:rsidP="00EE52A4" w:rsidRDefault="00EE52A4" w14:paraId="458EA13E" w14:textId="1FF6D53B">
      <w:pPr>
        <w:spacing w:before="120" w:after="120" w:line="240" w:lineRule="auto"/>
        <w:jc w:val="both"/>
        <w:rPr>
          <w:rFonts w:ascii="Calibri" w:hAnsi="Calibri" w:eastAsia="Times New Roman" w:cs="Calibri"/>
          <w:kern w:val="0"/>
          <w:lang w:eastAsia="pt-BR"/>
          <w14:ligatures w14:val="none"/>
        </w:rPr>
      </w:pPr>
      <w:r w:rsidRPr="007D5CF5">
        <w:rPr>
          <w:rFonts w:ascii="Calibri" w:hAnsi="Calibri" w:eastAsia="Times New Roman" w:cs="Calibri"/>
          <w:kern w:val="0"/>
          <w:lang w:eastAsia="pt-BR"/>
          <w14:ligatures w14:val="none"/>
        </w:rPr>
        <w:t>11.9 O foro para dirimir questões relativas a esta Chamada Pública será o da Justiça de ......., com exclusão de qualquer outro, por mais privilegiado que seja.</w:t>
      </w:r>
    </w:p>
    <w:p w:rsidR="00A87159" w:rsidP="00EE52A4" w:rsidRDefault="00A87159" w14:paraId="629DBEFE" w14:textId="77777777">
      <w:pPr>
        <w:spacing w:before="120" w:after="120" w:line="240" w:lineRule="auto"/>
        <w:jc w:val="both"/>
        <w:rPr>
          <w:rFonts w:ascii="Calibri" w:hAnsi="Calibri" w:eastAsia="Times New Roman" w:cs="Calibri"/>
          <w:kern w:val="0"/>
          <w:lang w:eastAsia="pt-BR"/>
          <w14:ligatures w14:val="none"/>
        </w:rPr>
      </w:pPr>
    </w:p>
    <w:p w:rsidR="00A87159" w:rsidP="00EE52A4" w:rsidRDefault="00A87159" w14:paraId="354A722F" w14:textId="77777777">
      <w:pPr>
        <w:spacing w:before="120" w:after="120" w:line="240" w:lineRule="auto"/>
        <w:jc w:val="both"/>
        <w:rPr>
          <w:rFonts w:ascii="Calibri" w:hAnsi="Calibri" w:eastAsia="Times New Roman" w:cs="Calibri"/>
          <w:kern w:val="0"/>
          <w:lang w:eastAsia="pt-BR"/>
          <w14:ligatures w14:val="none"/>
        </w:rPr>
      </w:pPr>
    </w:p>
    <w:p w:rsidRPr="00CB2995" w:rsidR="00EE52A4" w:rsidP="00EE52A4" w:rsidRDefault="00EE52A4" w14:paraId="2721AB50" w14:textId="186AF5B0">
      <w:pPr>
        <w:spacing w:before="120" w:after="120" w:line="240" w:lineRule="auto"/>
        <w:jc w:val="both"/>
        <w:rPr>
          <w:rFonts w:ascii="Calibri" w:hAnsi="Calibri" w:eastAsia="Times New Roman" w:cs="Calibri"/>
          <w:color w:val="EE0000"/>
          <w:kern w:val="0"/>
          <w:lang w:eastAsia="pt-BR"/>
          <w14:ligatures w14:val="none"/>
        </w:rPr>
      </w:pPr>
    </w:p>
    <w:p w:rsidRPr="0061300D" w:rsidR="00EE52A4" w:rsidP="00EE52A4" w:rsidRDefault="00EE52A4" w14:paraId="51B5F3A7" w14:textId="77777777">
      <w:pPr>
        <w:spacing w:before="120" w:after="120" w:line="240" w:lineRule="auto"/>
        <w:jc w:val="right"/>
        <w:rPr>
          <w:rFonts w:ascii="Calibri" w:hAnsi="Calibri" w:eastAsia="Times New Roman" w:cs="Calibri"/>
          <w:kern w:val="0"/>
          <w:lang w:eastAsia="pt-BR"/>
          <w14:ligatures w14:val="none"/>
        </w:rPr>
      </w:pPr>
      <w:r w:rsidRPr="0061300D">
        <w:rPr>
          <w:rFonts w:ascii="Calibri" w:hAnsi="Calibri" w:eastAsia="Times New Roman" w:cs="Calibri"/>
          <w:kern w:val="0"/>
          <w:lang w:eastAsia="pt-BR"/>
          <w14:ligatures w14:val="none"/>
        </w:rPr>
        <w:t xml:space="preserve">____________-___, __, de __________ </w:t>
      </w:r>
      <w:proofErr w:type="spellStart"/>
      <w:r w:rsidRPr="0061300D">
        <w:rPr>
          <w:rFonts w:ascii="Calibri" w:hAnsi="Calibri" w:eastAsia="Times New Roman" w:cs="Calibri"/>
          <w:kern w:val="0"/>
          <w:lang w:eastAsia="pt-BR"/>
          <w14:ligatures w14:val="none"/>
        </w:rPr>
        <w:t>de</w:t>
      </w:r>
      <w:proofErr w:type="spellEnd"/>
      <w:r w:rsidRPr="0061300D">
        <w:rPr>
          <w:rFonts w:ascii="Calibri" w:hAnsi="Calibri" w:eastAsia="Times New Roman" w:cs="Calibri"/>
          <w:kern w:val="0"/>
          <w:lang w:eastAsia="pt-BR"/>
          <w14:ligatures w14:val="none"/>
        </w:rPr>
        <w:t xml:space="preserve"> 202__.</w:t>
      </w:r>
    </w:p>
    <w:p w:rsidR="00EE52A4" w:rsidP="00EE52A4" w:rsidRDefault="00EE52A4" w14:paraId="4C513478" w14:textId="77777777">
      <w:pPr>
        <w:spacing w:before="120" w:after="120" w:line="240" w:lineRule="auto"/>
        <w:jc w:val="both"/>
        <w:rPr>
          <w:rFonts w:ascii="Calibri" w:hAnsi="Calibri" w:eastAsia="Times New Roman" w:cs="Calibri"/>
          <w:kern w:val="0"/>
          <w:lang w:eastAsia="pt-BR"/>
          <w14:ligatures w14:val="none"/>
        </w:rPr>
      </w:pPr>
      <w:r w:rsidRPr="0061300D">
        <w:rPr>
          <w:rFonts w:ascii="Calibri" w:hAnsi="Calibri" w:eastAsia="Times New Roman" w:cs="Calibri"/>
          <w:kern w:val="0"/>
          <w:lang w:eastAsia="pt-BR"/>
          <w14:ligatures w14:val="none"/>
        </w:rPr>
        <w:t> </w:t>
      </w:r>
    </w:p>
    <w:p w:rsidR="00A87159" w:rsidP="00EE52A4" w:rsidRDefault="00A87159" w14:paraId="2AA7C36F" w14:textId="77777777">
      <w:pPr>
        <w:spacing w:before="120" w:after="120" w:line="240" w:lineRule="auto"/>
        <w:jc w:val="both"/>
        <w:rPr>
          <w:rFonts w:ascii="Calibri" w:hAnsi="Calibri" w:eastAsia="Times New Roman" w:cs="Calibri"/>
          <w:kern w:val="0"/>
          <w:lang w:eastAsia="pt-BR"/>
          <w14:ligatures w14:val="none"/>
        </w:rPr>
      </w:pPr>
    </w:p>
    <w:p w:rsidRPr="0061300D" w:rsidR="00A87159" w:rsidP="00EE52A4" w:rsidRDefault="00A87159" w14:paraId="298D1331" w14:textId="77777777">
      <w:pPr>
        <w:spacing w:before="120" w:after="120" w:line="240" w:lineRule="auto"/>
        <w:jc w:val="both"/>
        <w:rPr>
          <w:rFonts w:ascii="Calibri" w:hAnsi="Calibri" w:eastAsia="Times New Roman" w:cs="Calibri"/>
          <w:kern w:val="0"/>
          <w:lang w:eastAsia="pt-BR"/>
          <w14:ligatures w14:val="none"/>
        </w:rPr>
      </w:pPr>
    </w:p>
    <w:p w:rsidRPr="0061300D" w:rsidR="00EE52A4" w:rsidP="00EE52A4" w:rsidRDefault="00EE52A4" w14:paraId="6256C186" w14:textId="77777777">
      <w:pPr>
        <w:spacing w:before="120" w:after="120" w:line="240" w:lineRule="auto"/>
        <w:jc w:val="center"/>
        <w:rPr>
          <w:rFonts w:ascii="Calibri" w:hAnsi="Calibri" w:eastAsia="Times New Roman" w:cs="Calibri"/>
          <w:kern w:val="0"/>
          <w:lang w:eastAsia="pt-BR"/>
          <w14:ligatures w14:val="none"/>
        </w:rPr>
      </w:pPr>
      <w:r w:rsidRPr="0061300D">
        <w:rPr>
          <w:rFonts w:ascii="Calibri" w:hAnsi="Calibri" w:eastAsia="Times New Roman" w:cs="Calibri"/>
          <w:kern w:val="0"/>
          <w:lang w:eastAsia="pt-BR"/>
          <w14:ligatures w14:val="none"/>
        </w:rPr>
        <w:t>_____________________________________</w:t>
      </w:r>
    </w:p>
    <w:p w:rsidRPr="0061300D" w:rsidR="00EE52A4" w:rsidP="00EE52A4" w:rsidRDefault="00EE52A4" w14:paraId="354B1B08" w14:textId="398510F1">
      <w:pPr>
        <w:spacing w:before="120" w:after="120" w:line="240" w:lineRule="auto"/>
        <w:jc w:val="center"/>
        <w:rPr>
          <w:rFonts w:ascii="Calibri" w:hAnsi="Calibri" w:eastAsia="Times New Roman" w:cs="Calibri"/>
          <w:kern w:val="0"/>
          <w:lang w:eastAsia="pt-BR"/>
          <w14:ligatures w14:val="none"/>
        </w:rPr>
      </w:pPr>
      <w:r w:rsidRPr="0061300D">
        <w:rPr>
          <w:rFonts w:ascii="Calibri" w:hAnsi="Calibri" w:eastAsia="Times New Roman" w:cs="Calibri"/>
          <w:kern w:val="0"/>
          <w:lang w:eastAsia="pt-BR"/>
          <w14:ligatures w14:val="none"/>
        </w:rPr>
        <w:t>Secretário de Município</w:t>
      </w:r>
      <w:r w:rsidR="00667E4B">
        <w:rPr>
          <w:rFonts w:ascii="Calibri" w:hAnsi="Calibri" w:eastAsia="Times New Roman" w:cs="Calibri"/>
          <w:kern w:val="0"/>
          <w:lang w:eastAsia="pt-BR"/>
          <w14:ligatures w14:val="none"/>
        </w:rPr>
        <w:t>/</w:t>
      </w:r>
      <w:r w:rsidRPr="00667E4B" w:rsidR="00667E4B">
        <w:rPr>
          <w:rFonts w:ascii="Calibri" w:hAnsi="Calibri" w:eastAsia="Times New Roman" w:cs="Calibri"/>
          <w:kern w:val="0"/>
          <w:lang w:eastAsia="pt-BR"/>
          <w14:ligatures w14:val="none"/>
        </w:rPr>
        <w:t xml:space="preserve"> </w:t>
      </w:r>
      <w:r w:rsidRPr="0061300D" w:rsidR="00667E4B">
        <w:rPr>
          <w:rFonts w:ascii="Calibri" w:hAnsi="Calibri" w:eastAsia="Times New Roman" w:cs="Calibri"/>
          <w:kern w:val="0"/>
          <w:lang w:eastAsia="pt-BR"/>
          <w14:ligatures w14:val="none"/>
        </w:rPr>
        <w:t>Estado</w:t>
      </w:r>
      <w:r w:rsidRPr="0061300D">
        <w:rPr>
          <w:rFonts w:ascii="Calibri" w:hAnsi="Calibri" w:eastAsia="Times New Roman" w:cs="Calibri"/>
          <w:kern w:val="0"/>
          <w:lang w:eastAsia="pt-BR"/>
          <w14:ligatures w14:val="none"/>
        </w:rPr>
        <w:t xml:space="preserve"> da Educação</w:t>
      </w:r>
    </w:p>
    <w:p w:rsidR="00EE52A4" w:rsidP="00EE52A4" w:rsidRDefault="00EE52A4" w14:paraId="757351DB" w14:textId="1313E6B3">
      <w:pPr>
        <w:spacing w:before="120" w:after="120" w:line="240" w:lineRule="auto"/>
        <w:jc w:val="both"/>
        <w:rPr>
          <w:rFonts w:ascii="Calibri" w:hAnsi="Calibri" w:eastAsia="Times New Roman" w:cs="Calibri"/>
          <w:color w:val="EE0000"/>
          <w:kern w:val="0"/>
          <w:lang w:eastAsia="pt-BR"/>
          <w14:ligatures w14:val="none"/>
        </w:rPr>
      </w:pPr>
      <w:r w:rsidRPr="00CB2995">
        <w:rPr>
          <w:rFonts w:ascii="Calibri" w:hAnsi="Calibri" w:eastAsia="Times New Roman" w:cs="Calibri"/>
          <w:color w:val="EE0000"/>
          <w:kern w:val="0"/>
          <w:lang w:eastAsia="pt-BR"/>
          <w14:ligatures w14:val="none"/>
        </w:rPr>
        <w:t> </w:t>
      </w:r>
    </w:p>
    <w:p w:rsidR="00A87159" w:rsidP="00EE52A4" w:rsidRDefault="00A87159" w14:paraId="3E109903" w14:textId="77777777">
      <w:pPr>
        <w:spacing w:before="120" w:after="120" w:line="240" w:lineRule="auto"/>
        <w:jc w:val="both"/>
        <w:rPr>
          <w:rFonts w:ascii="Calibri" w:hAnsi="Calibri" w:eastAsia="Times New Roman" w:cs="Calibri"/>
          <w:color w:val="EE0000"/>
          <w:kern w:val="0"/>
          <w:lang w:eastAsia="pt-BR"/>
          <w14:ligatures w14:val="none"/>
        </w:rPr>
      </w:pPr>
    </w:p>
    <w:p w:rsidR="00A87159" w:rsidP="00EE52A4" w:rsidRDefault="00A87159" w14:paraId="0A64437C" w14:textId="77777777">
      <w:pPr>
        <w:spacing w:before="120" w:after="120" w:line="240" w:lineRule="auto"/>
        <w:jc w:val="both"/>
        <w:rPr>
          <w:rFonts w:ascii="Calibri" w:hAnsi="Calibri" w:eastAsia="Times New Roman" w:cs="Calibri"/>
          <w:color w:val="EE0000"/>
          <w:kern w:val="0"/>
          <w:lang w:eastAsia="pt-BR"/>
          <w14:ligatures w14:val="none"/>
        </w:rPr>
      </w:pPr>
    </w:p>
    <w:p w:rsidR="00A87159" w:rsidP="00EE52A4" w:rsidRDefault="00A87159" w14:paraId="42F68507" w14:textId="77777777">
      <w:pPr>
        <w:spacing w:before="120" w:after="120" w:line="240" w:lineRule="auto"/>
        <w:jc w:val="both"/>
        <w:rPr>
          <w:rFonts w:ascii="Calibri" w:hAnsi="Calibri" w:eastAsia="Times New Roman" w:cs="Calibri"/>
          <w:color w:val="EE0000"/>
          <w:kern w:val="0"/>
          <w:lang w:eastAsia="pt-BR"/>
          <w14:ligatures w14:val="none"/>
        </w:rPr>
      </w:pPr>
    </w:p>
    <w:p w:rsidR="00A87159" w:rsidP="00EE52A4" w:rsidRDefault="00A87159" w14:paraId="4DE8FDD3" w14:textId="77777777">
      <w:pPr>
        <w:spacing w:before="120" w:after="120" w:line="240" w:lineRule="auto"/>
        <w:jc w:val="both"/>
        <w:rPr>
          <w:rFonts w:ascii="Calibri" w:hAnsi="Calibri" w:eastAsia="Times New Roman" w:cs="Calibri"/>
          <w:color w:val="EE0000"/>
          <w:kern w:val="0"/>
          <w:lang w:eastAsia="pt-BR"/>
          <w14:ligatures w14:val="none"/>
        </w:rPr>
      </w:pPr>
    </w:p>
    <w:p w:rsidRPr="00CB2995" w:rsidR="00A87159" w:rsidP="00EE52A4" w:rsidRDefault="00A87159" w14:paraId="07671E16" w14:textId="77777777">
      <w:pPr>
        <w:spacing w:before="120" w:after="120" w:line="240" w:lineRule="auto"/>
        <w:jc w:val="both"/>
        <w:rPr>
          <w:rFonts w:ascii="Calibri" w:hAnsi="Calibri" w:eastAsia="Times New Roman" w:cs="Calibri"/>
          <w:color w:val="EE0000"/>
          <w:kern w:val="0"/>
          <w:lang w:eastAsia="pt-BR"/>
          <w14:ligatures w14:val="none"/>
        </w:rPr>
      </w:pPr>
    </w:p>
    <w:bookmarkStart w:name="_Hlk127198154" w:id="7"/>
    <w:bookmarkEnd w:id="7"/>
    <w:bookmarkStart w:name="_Hlk128413666" w:id="14"/>
    <w:bookmarkEnd w:id="14"/>
    <w:sectPr w:rsidRPr="00CB2995" w:rsidR="00EE52A4" w:rsidSect="00EE50CC">
      <w:headerReference w:type="even" r:id="rId10"/>
      <w:headerReference w:type="default" r:id="rId11"/>
      <w:footerReference w:type="even" r:id="rId12"/>
      <w:footerReference w:type="default" r:id="rId13"/>
      <w:headerReference w:type="first" r:id="rId14"/>
      <w:footerReference w:type="first" r:id="rId15"/>
      <w:pgSz w:w="11906" w:h="16838" w:orient="portrait"/>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275" w:rsidP="00491AFA" w:rsidRDefault="00434275" w14:paraId="36DF80E7" w14:textId="77777777">
      <w:pPr>
        <w:spacing w:after="0" w:line="240" w:lineRule="auto"/>
      </w:pPr>
      <w:r>
        <w:separator/>
      </w:r>
    </w:p>
  </w:endnote>
  <w:endnote w:type="continuationSeparator" w:id="0">
    <w:p w:rsidR="00434275" w:rsidP="00491AFA" w:rsidRDefault="00434275" w14:paraId="1F7D8E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6367F6A7"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04B9" w:rsidRDefault="006C04B9" w14:paraId="3280E5E0" w14:textId="1577BBC5">
    <w:pPr>
      <w:pStyle w:val="Rodap"/>
    </w:pPr>
    <w:r>
      <w:rPr>
        <w:noProof/>
      </w:rPr>
      <w:drawing>
        <wp:anchor distT="0" distB="0" distL="114300" distR="114300" simplePos="0" relativeHeight="251658240" behindDoc="0" locked="0" layoutInCell="1" allowOverlap="1" wp14:anchorId="2D6B347B" wp14:editId="14E6D8F6">
          <wp:simplePos x="0" y="0"/>
          <wp:positionH relativeFrom="margin">
            <wp:posOffset>514350</wp:posOffset>
          </wp:positionH>
          <wp:positionV relativeFrom="margin">
            <wp:posOffset>8994775</wp:posOffset>
          </wp:positionV>
          <wp:extent cx="4046855" cy="454660"/>
          <wp:effectExtent l="0" t="0" r="0" b="2540"/>
          <wp:wrapSquare wrapText="bothSides"/>
          <wp:docPr id="13787680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6855"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1BE83F5E"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275" w:rsidP="00491AFA" w:rsidRDefault="00434275" w14:paraId="36DE09A0" w14:textId="77777777">
      <w:pPr>
        <w:spacing w:after="0" w:line="240" w:lineRule="auto"/>
      </w:pPr>
      <w:r>
        <w:separator/>
      </w:r>
    </w:p>
  </w:footnote>
  <w:footnote w:type="continuationSeparator" w:id="0">
    <w:p w:rsidR="00434275" w:rsidP="00491AFA" w:rsidRDefault="00434275" w14:paraId="26E72D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5BF31BFF"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E97" w:rsidP="005A57AB" w:rsidRDefault="00912471" w14:paraId="4A18CE84" w14:textId="77777777">
    <w:pPr>
      <w:spacing w:after="0" w:line="240" w:lineRule="auto"/>
      <w:jc w:val="center"/>
      <w:rPr>
        <w:rFonts w:ascii="Calibri" w:hAnsi="Calibri" w:eastAsia="Times New Roman" w:cs="Calibri"/>
        <w:b/>
        <w:bCs/>
        <w:kern w:val="0"/>
        <w:lang w:eastAsia="pt-BR"/>
        <w14:ligatures w14:val="none"/>
      </w:rPr>
    </w:pPr>
    <w:r w:rsidRPr="00912471">
      <w:rPr>
        <w:rFonts w:ascii="Calibri" w:hAnsi="Calibri" w:eastAsia="Times New Roman" w:cs="Calibri"/>
        <w:b/>
        <w:bCs/>
        <w:kern w:val="0"/>
        <w:lang w:eastAsia="pt-BR"/>
        <w14:ligatures w14:val="none"/>
      </w:rPr>
      <w:t xml:space="preserve">Instrumentos Operacionais da </w:t>
    </w:r>
    <w:r w:rsidR="00462003">
      <w:rPr>
        <w:rFonts w:ascii="Calibri" w:hAnsi="Calibri" w:eastAsia="Times New Roman" w:cs="Calibri"/>
        <w:b/>
        <w:bCs/>
        <w:kern w:val="0"/>
        <w:lang w:eastAsia="pt-BR"/>
        <w14:ligatures w14:val="none"/>
      </w:rPr>
      <w:t>c</w:t>
    </w:r>
    <w:r w:rsidRPr="00912471">
      <w:rPr>
        <w:rFonts w:ascii="Calibri" w:hAnsi="Calibri" w:eastAsia="Times New Roman" w:cs="Calibri"/>
        <w:b/>
        <w:bCs/>
        <w:kern w:val="0"/>
        <w:lang w:eastAsia="pt-BR"/>
        <w14:ligatures w14:val="none"/>
      </w:rPr>
      <w:t xml:space="preserve">hamada </w:t>
    </w:r>
    <w:r w:rsidR="00462003">
      <w:rPr>
        <w:rFonts w:ascii="Calibri" w:hAnsi="Calibri" w:eastAsia="Times New Roman" w:cs="Calibri"/>
        <w:b/>
        <w:bCs/>
        <w:kern w:val="0"/>
        <w:lang w:eastAsia="pt-BR"/>
        <w14:ligatures w14:val="none"/>
      </w:rPr>
      <w:t>p</w:t>
    </w:r>
    <w:r w:rsidRPr="00912471">
      <w:rPr>
        <w:rFonts w:ascii="Calibri" w:hAnsi="Calibri" w:eastAsia="Times New Roman" w:cs="Calibri"/>
        <w:b/>
        <w:bCs/>
        <w:kern w:val="0"/>
        <w:lang w:eastAsia="pt-BR"/>
        <w14:ligatures w14:val="none"/>
      </w:rPr>
      <w:t>ública no PNAE: Modelos Orientativos</w:t>
    </w:r>
  </w:p>
  <w:p w:rsidRPr="005A57AB" w:rsidR="005A57AB" w:rsidP="005A57AB" w:rsidRDefault="00912471" w14:paraId="641FE592" w14:textId="14C0F8E3">
    <w:pPr>
      <w:spacing w:after="0" w:line="240" w:lineRule="auto"/>
      <w:jc w:val="center"/>
      <w:rPr>
        <w:rFonts w:ascii="Calibri" w:hAnsi="Calibri" w:eastAsia="Times New Roman" w:cs="Calibri"/>
        <w:i/>
        <w:iCs/>
        <w:kern w:val="0"/>
        <w:lang w:eastAsia="pt-BR"/>
        <w14:ligatures w14:val="none"/>
      </w:rPr>
    </w:pPr>
    <w:r w:rsidRPr="00912471">
      <w:rPr>
        <w:rFonts w:ascii="Calibri" w:hAnsi="Calibri" w:eastAsia="Times New Roman" w:cs="Calibri"/>
        <w:b/>
        <w:bCs/>
        <w:i/>
        <w:iCs/>
        <w:kern w:val="0"/>
        <w:lang w:eastAsia="pt-BR"/>
        <w14:ligatures w14:val="none"/>
      </w:rPr>
      <w:t xml:space="preserve"> </w:t>
    </w:r>
    <w:r w:rsidRPr="00672E97" w:rsidR="005A57AB">
      <w:rPr>
        <w:rFonts w:ascii="Calibri" w:hAnsi="Calibri" w:eastAsia="Times New Roman" w:cs="Calibri"/>
        <w:i/>
        <w:iCs/>
        <w:kern w:val="0"/>
        <w:sz w:val="20"/>
        <w:szCs w:val="20"/>
        <w:lang w:eastAsia="pt-BR"/>
        <w14:ligatures w14:val="none"/>
      </w:rPr>
      <w:t>(atualizados conforme a Resolução CD/FNDE nº 04</w:t>
    </w:r>
    <w:r w:rsidRPr="00672E97" w:rsidR="00472A2E">
      <w:rPr>
        <w:rFonts w:ascii="Calibri" w:hAnsi="Calibri" w:eastAsia="Times New Roman" w:cs="Calibri"/>
        <w:i/>
        <w:iCs/>
        <w:kern w:val="0"/>
        <w:sz w:val="20"/>
        <w:szCs w:val="20"/>
        <w:lang w:eastAsia="pt-BR"/>
        <w14:ligatures w14:val="none"/>
      </w:rPr>
      <w:t>, de 26 de fevereiro de 2026</w:t>
    </w:r>
    <w:r w:rsidRPr="00672E97" w:rsidR="005A57AB">
      <w:rPr>
        <w:rFonts w:ascii="Calibri" w:hAnsi="Calibri" w:eastAsia="Times New Roman" w:cs="Calibri"/>
        <w:i/>
        <w:iCs/>
        <w:kern w:val="0"/>
        <w:sz w:val="20"/>
        <w:szCs w:val="20"/>
        <w:lang w:eastAsia="pt-BR"/>
        <w14:ligatures w14:val="none"/>
      </w:rPr>
      <w:t>)</w:t>
    </w:r>
  </w:p>
  <w:p w:rsidR="00491AFA" w:rsidRDefault="00491AFA" w14:paraId="257D9007" w14:textId="1BAEA18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7F" w:rsidRDefault="002D477F" w14:paraId="728B42EA"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B5"/>
    <w:multiLevelType w:val="multilevel"/>
    <w:tmpl w:val="5B8EDD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574E1"/>
    <w:multiLevelType w:val="hybridMultilevel"/>
    <w:tmpl w:val="46C2E01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059F46DF"/>
    <w:multiLevelType w:val="multilevel"/>
    <w:tmpl w:val="147E8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D15828"/>
    <w:multiLevelType w:val="hybridMultilevel"/>
    <w:tmpl w:val="965CB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9916D0"/>
    <w:multiLevelType w:val="hybridMultilevel"/>
    <w:tmpl w:val="202E0C6E"/>
    <w:lvl w:ilvl="0" w:tplc="0416000F">
      <w:start w:val="1"/>
      <w:numFmt w:val="decimal"/>
      <w:lvlText w:val="%1."/>
      <w:lvlJc w:val="left"/>
      <w:pPr>
        <w:ind w:left="720" w:hanging="360"/>
      </w:pPr>
    </w:lvl>
    <w:lvl w:ilvl="1" w:tplc="4F10A93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F60EAF"/>
    <w:multiLevelType w:val="hybridMultilevel"/>
    <w:tmpl w:val="F332580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1F303103"/>
    <w:multiLevelType w:val="hybridMultilevel"/>
    <w:tmpl w:val="44166E46"/>
    <w:lvl w:ilvl="0" w:tplc="0416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55BCF"/>
    <w:multiLevelType w:val="hybridMultilevel"/>
    <w:tmpl w:val="CC347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879F4"/>
    <w:multiLevelType w:val="hybridMultilevel"/>
    <w:tmpl w:val="8BBC3E7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646B2A35"/>
    <w:multiLevelType w:val="hybridMultilevel"/>
    <w:tmpl w:val="7DFEF2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0A2EB5"/>
    <w:multiLevelType w:val="hybridMultilevel"/>
    <w:tmpl w:val="CF547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7DB16F6"/>
    <w:multiLevelType w:val="hybridMultilevel"/>
    <w:tmpl w:val="FD2C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1895439">
    <w:abstractNumId w:val="9"/>
  </w:num>
  <w:num w:numId="2" w16cid:durableId="1590196659">
    <w:abstractNumId w:val="4"/>
  </w:num>
  <w:num w:numId="3" w16cid:durableId="567763708">
    <w:abstractNumId w:val="8"/>
  </w:num>
  <w:num w:numId="4" w16cid:durableId="936597950">
    <w:abstractNumId w:val="5"/>
  </w:num>
  <w:num w:numId="5" w16cid:durableId="310260128">
    <w:abstractNumId w:val="11"/>
  </w:num>
  <w:num w:numId="6" w16cid:durableId="1944192773">
    <w:abstractNumId w:val="1"/>
  </w:num>
  <w:num w:numId="7" w16cid:durableId="1190532122">
    <w:abstractNumId w:val="10"/>
  </w:num>
  <w:num w:numId="8" w16cid:durableId="1852990865">
    <w:abstractNumId w:val="3"/>
  </w:num>
  <w:num w:numId="9" w16cid:durableId="1253666891">
    <w:abstractNumId w:val="0"/>
  </w:num>
  <w:num w:numId="10" w16cid:durableId="1541168440">
    <w:abstractNumId w:val="2"/>
  </w:num>
  <w:num w:numId="11" w16cid:durableId="2086143757">
    <w:abstractNumId w:val="6"/>
  </w:num>
  <w:num w:numId="12" w16cid:durableId="189931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D9"/>
    <w:rsid w:val="00001A2E"/>
    <w:rsid w:val="00012FB5"/>
    <w:rsid w:val="00015498"/>
    <w:rsid w:val="00022BD7"/>
    <w:rsid w:val="0002643B"/>
    <w:rsid w:val="00031D44"/>
    <w:rsid w:val="000420F0"/>
    <w:rsid w:val="00051568"/>
    <w:rsid w:val="00056EBC"/>
    <w:rsid w:val="000639B2"/>
    <w:rsid w:val="000677C4"/>
    <w:rsid w:val="000700E6"/>
    <w:rsid w:val="0007159F"/>
    <w:rsid w:val="000738BC"/>
    <w:rsid w:val="00077F70"/>
    <w:rsid w:val="00077F85"/>
    <w:rsid w:val="00084102"/>
    <w:rsid w:val="0008768B"/>
    <w:rsid w:val="0009605D"/>
    <w:rsid w:val="0009709F"/>
    <w:rsid w:val="000A2E73"/>
    <w:rsid w:val="000A58BC"/>
    <w:rsid w:val="000A7167"/>
    <w:rsid w:val="000B0689"/>
    <w:rsid w:val="000B3A0A"/>
    <w:rsid w:val="000B5C1A"/>
    <w:rsid w:val="000C038E"/>
    <w:rsid w:val="000C55B1"/>
    <w:rsid w:val="000D7279"/>
    <w:rsid w:val="000D7293"/>
    <w:rsid w:val="000D758F"/>
    <w:rsid w:val="000E116D"/>
    <w:rsid w:val="000E3C8B"/>
    <w:rsid w:val="000E4736"/>
    <w:rsid w:val="000E4D1C"/>
    <w:rsid w:val="000F2708"/>
    <w:rsid w:val="000F2964"/>
    <w:rsid w:val="000F4AA2"/>
    <w:rsid w:val="0010281B"/>
    <w:rsid w:val="0010347A"/>
    <w:rsid w:val="001056DF"/>
    <w:rsid w:val="00107C4D"/>
    <w:rsid w:val="001108C7"/>
    <w:rsid w:val="00111332"/>
    <w:rsid w:val="00123109"/>
    <w:rsid w:val="001234B8"/>
    <w:rsid w:val="00130DAC"/>
    <w:rsid w:val="0013155C"/>
    <w:rsid w:val="00132137"/>
    <w:rsid w:val="00133A2E"/>
    <w:rsid w:val="00134EAF"/>
    <w:rsid w:val="001352AF"/>
    <w:rsid w:val="001370F5"/>
    <w:rsid w:val="00144F3B"/>
    <w:rsid w:val="001563BB"/>
    <w:rsid w:val="00166C30"/>
    <w:rsid w:val="0017030C"/>
    <w:rsid w:val="00173F19"/>
    <w:rsid w:val="00176462"/>
    <w:rsid w:val="00176B58"/>
    <w:rsid w:val="00183F61"/>
    <w:rsid w:val="0018520A"/>
    <w:rsid w:val="00185612"/>
    <w:rsid w:val="00193FEB"/>
    <w:rsid w:val="00194150"/>
    <w:rsid w:val="00194869"/>
    <w:rsid w:val="001A1E48"/>
    <w:rsid w:val="001A2D42"/>
    <w:rsid w:val="001A35DC"/>
    <w:rsid w:val="001A479B"/>
    <w:rsid w:val="001B0B48"/>
    <w:rsid w:val="001B1226"/>
    <w:rsid w:val="001B34A6"/>
    <w:rsid w:val="001B6300"/>
    <w:rsid w:val="001C2507"/>
    <w:rsid w:val="001C435B"/>
    <w:rsid w:val="001C596E"/>
    <w:rsid w:val="001C62EE"/>
    <w:rsid w:val="001D4E83"/>
    <w:rsid w:val="001E1B05"/>
    <w:rsid w:val="001E33FE"/>
    <w:rsid w:val="00205034"/>
    <w:rsid w:val="002052C1"/>
    <w:rsid w:val="00207A49"/>
    <w:rsid w:val="00211DEA"/>
    <w:rsid w:val="002120F9"/>
    <w:rsid w:val="002157EE"/>
    <w:rsid w:val="00217746"/>
    <w:rsid w:val="00223769"/>
    <w:rsid w:val="002249AD"/>
    <w:rsid w:val="0023698D"/>
    <w:rsid w:val="0024059F"/>
    <w:rsid w:val="0024562A"/>
    <w:rsid w:val="00251209"/>
    <w:rsid w:val="00251516"/>
    <w:rsid w:val="00255839"/>
    <w:rsid w:val="00266036"/>
    <w:rsid w:val="00267555"/>
    <w:rsid w:val="00267560"/>
    <w:rsid w:val="00270ED3"/>
    <w:rsid w:val="00273524"/>
    <w:rsid w:val="00273EA0"/>
    <w:rsid w:val="002741A6"/>
    <w:rsid w:val="00274B4E"/>
    <w:rsid w:val="0027550C"/>
    <w:rsid w:val="00277618"/>
    <w:rsid w:val="0028089B"/>
    <w:rsid w:val="00281255"/>
    <w:rsid w:val="002831BB"/>
    <w:rsid w:val="002843B5"/>
    <w:rsid w:val="00295564"/>
    <w:rsid w:val="00295F79"/>
    <w:rsid w:val="002962BB"/>
    <w:rsid w:val="002A7262"/>
    <w:rsid w:val="002B17BC"/>
    <w:rsid w:val="002B375B"/>
    <w:rsid w:val="002C39E9"/>
    <w:rsid w:val="002C45D9"/>
    <w:rsid w:val="002C507C"/>
    <w:rsid w:val="002D144E"/>
    <w:rsid w:val="002D1780"/>
    <w:rsid w:val="002D1B6E"/>
    <w:rsid w:val="002D2F9C"/>
    <w:rsid w:val="002D477F"/>
    <w:rsid w:val="002D5CDF"/>
    <w:rsid w:val="002E0AD8"/>
    <w:rsid w:val="002E30AF"/>
    <w:rsid w:val="002E76FA"/>
    <w:rsid w:val="002F7513"/>
    <w:rsid w:val="002F7C3D"/>
    <w:rsid w:val="002F7DD8"/>
    <w:rsid w:val="00303C15"/>
    <w:rsid w:val="00312048"/>
    <w:rsid w:val="00313564"/>
    <w:rsid w:val="00316D9A"/>
    <w:rsid w:val="00317D82"/>
    <w:rsid w:val="00322D03"/>
    <w:rsid w:val="0033297C"/>
    <w:rsid w:val="00335F93"/>
    <w:rsid w:val="00341C66"/>
    <w:rsid w:val="003466F0"/>
    <w:rsid w:val="00346C0C"/>
    <w:rsid w:val="00352E46"/>
    <w:rsid w:val="00353AD9"/>
    <w:rsid w:val="00354A28"/>
    <w:rsid w:val="00360745"/>
    <w:rsid w:val="00361544"/>
    <w:rsid w:val="003619BE"/>
    <w:rsid w:val="003623D8"/>
    <w:rsid w:val="003652F0"/>
    <w:rsid w:val="00373515"/>
    <w:rsid w:val="00375266"/>
    <w:rsid w:val="0037681D"/>
    <w:rsid w:val="00385EB4"/>
    <w:rsid w:val="00391CF6"/>
    <w:rsid w:val="003926DD"/>
    <w:rsid w:val="00393988"/>
    <w:rsid w:val="003959DD"/>
    <w:rsid w:val="003967F8"/>
    <w:rsid w:val="003A27B5"/>
    <w:rsid w:val="003B11ED"/>
    <w:rsid w:val="003B2DC1"/>
    <w:rsid w:val="003B7E28"/>
    <w:rsid w:val="003C05A5"/>
    <w:rsid w:val="003D23FC"/>
    <w:rsid w:val="003D65BF"/>
    <w:rsid w:val="003E1A4D"/>
    <w:rsid w:val="003E1D72"/>
    <w:rsid w:val="003F78F7"/>
    <w:rsid w:val="00400D77"/>
    <w:rsid w:val="0041494A"/>
    <w:rsid w:val="004205D0"/>
    <w:rsid w:val="004207D2"/>
    <w:rsid w:val="00420DA2"/>
    <w:rsid w:val="00421A81"/>
    <w:rsid w:val="00423EAC"/>
    <w:rsid w:val="00424680"/>
    <w:rsid w:val="00432632"/>
    <w:rsid w:val="00434275"/>
    <w:rsid w:val="0043564B"/>
    <w:rsid w:val="00437E03"/>
    <w:rsid w:val="0045040F"/>
    <w:rsid w:val="004528A0"/>
    <w:rsid w:val="00457588"/>
    <w:rsid w:val="00457D15"/>
    <w:rsid w:val="00462003"/>
    <w:rsid w:val="00464C06"/>
    <w:rsid w:val="00472A2E"/>
    <w:rsid w:val="004754DA"/>
    <w:rsid w:val="004774D3"/>
    <w:rsid w:val="004832CC"/>
    <w:rsid w:val="00485E9E"/>
    <w:rsid w:val="00491AFA"/>
    <w:rsid w:val="004A1074"/>
    <w:rsid w:val="004A22E1"/>
    <w:rsid w:val="004A652D"/>
    <w:rsid w:val="004B7700"/>
    <w:rsid w:val="004C10FA"/>
    <w:rsid w:val="004C2F72"/>
    <w:rsid w:val="004C3DD1"/>
    <w:rsid w:val="004C7BCC"/>
    <w:rsid w:val="004D1DCE"/>
    <w:rsid w:val="004D260D"/>
    <w:rsid w:val="004D49F2"/>
    <w:rsid w:val="004D56E7"/>
    <w:rsid w:val="004F5AF3"/>
    <w:rsid w:val="004F7DEF"/>
    <w:rsid w:val="00503F5D"/>
    <w:rsid w:val="00504A99"/>
    <w:rsid w:val="0051322F"/>
    <w:rsid w:val="00517B6D"/>
    <w:rsid w:val="005226E2"/>
    <w:rsid w:val="0052478E"/>
    <w:rsid w:val="005269FE"/>
    <w:rsid w:val="00535C14"/>
    <w:rsid w:val="00536C24"/>
    <w:rsid w:val="00546462"/>
    <w:rsid w:val="00556A96"/>
    <w:rsid w:val="00561E3A"/>
    <w:rsid w:val="0056404B"/>
    <w:rsid w:val="0057300D"/>
    <w:rsid w:val="00580D01"/>
    <w:rsid w:val="00580F59"/>
    <w:rsid w:val="005824D8"/>
    <w:rsid w:val="00584D57"/>
    <w:rsid w:val="0059758A"/>
    <w:rsid w:val="00597A82"/>
    <w:rsid w:val="005A57AB"/>
    <w:rsid w:val="005A7282"/>
    <w:rsid w:val="005B021A"/>
    <w:rsid w:val="005B3BC7"/>
    <w:rsid w:val="005B4F3F"/>
    <w:rsid w:val="005B6620"/>
    <w:rsid w:val="005C2143"/>
    <w:rsid w:val="005C4709"/>
    <w:rsid w:val="005C6B06"/>
    <w:rsid w:val="005C6B3A"/>
    <w:rsid w:val="005D0BAB"/>
    <w:rsid w:val="005D1607"/>
    <w:rsid w:val="005D18D7"/>
    <w:rsid w:val="005D1A8C"/>
    <w:rsid w:val="005D1D87"/>
    <w:rsid w:val="005F2EAA"/>
    <w:rsid w:val="00600DB9"/>
    <w:rsid w:val="00603784"/>
    <w:rsid w:val="00612BFF"/>
    <w:rsid w:val="0061300D"/>
    <w:rsid w:val="0063096A"/>
    <w:rsid w:val="0063346C"/>
    <w:rsid w:val="006465B4"/>
    <w:rsid w:val="006470CC"/>
    <w:rsid w:val="00656B35"/>
    <w:rsid w:val="0065726A"/>
    <w:rsid w:val="00667E4B"/>
    <w:rsid w:val="00672E97"/>
    <w:rsid w:val="006834F1"/>
    <w:rsid w:val="00687B71"/>
    <w:rsid w:val="006923DF"/>
    <w:rsid w:val="006A3947"/>
    <w:rsid w:val="006A64E7"/>
    <w:rsid w:val="006B2181"/>
    <w:rsid w:val="006B640F"/>
    <w:rsid w:val="006C04B9"/>
    <w:rsid w:val="006C67E9"/>
    <w:rsid w:val="006C789D"/>
    <w:rsid w:val="006D0E4C"/>
    <w:rsid w:val="006E3029"/>
    <w:rsid w:val="006E4A74"/>
    <w:rsid w:val="007018ED"/>
    <w:rsid w:val="00706DAB"/>
    <w:rsid w:val="00707FA9"/>
    <w:rsid w:val="00710D15"/>
    <w:rsid w:val="007115AB"/>
    <w:rsid w:val="00715A0B"/>
    <w:rsid w:val="00717516"/>
    <w:rsid w:val="00720678"/>
    <w:rsid w:val="007206A1"/>
    <w:rsid w:val="00721708"/>
    <w:rsid w:val="00721B53"/>
    <w:rsid w:val="00722DE7"/>
    <w:rsid w:val="0072475B"/>
    <w:rsid w:val="0072701E"/>
    <w:rsid w:val="007279EE"/>
    <w:rsid w:val="00732A1B"/>
    <w:rsid w:val="00734825"/>
    <w:rsid w:val="0074068E"/>
    <w:rsid w:val="00746A18"/>
    <w:rsid w:val="007517AE"/>
    <w:rsid w:val="00753665"/>
    <w:rsid w:val="0075472A"/>
    <w:rsid w:val="00755467"/>
    <w:rsid w:val="00762802"/>
    <w:rsid w:val="00763DC7"/>
    <w:rsid w:val="00775092"/>
    <w:rsid w:val="007869FD"/>
    <w:rsid w:val="0079686D"/>
    <w:rsid w:val="00796C19"/>
    <w:rsid w:val="007A0356"/>
    <w:rsid w:val="007A0C37"/>
    <w:rsid w:val="007A33EE"/>
    <w:rsid w:val="007A5521"/>
    <w:rsid w:val="007B736C"/>
    <w:rsid w:val="007C322B"/>
    <w:rsid w:val="007C7782"/>
    <w:rsid w:val="007D3710"/>
    <w:rsid w:val="007D45B8"/>
    <w:rsid w:val="007D5CF5"/>
    <w:rsid w:val="007D69BB"/>
    <w:rsid w:val="007F3E6C"/>
    <w:rsid w:val="007F5D20"/>
    <w:rsid w:val="0080154E"/>
    <w:rsid w:val="00803224"/>
    <w:rsid w:val="0081106E"/>
    <w:rsid w:val="008149EC"/>
    <w:rsid w:val="008172FB"/>
    <w:rsid w:val="00820A5C"/>
    <w:rsid w:val="008252B6"/>
    <w:rsid w:val="00831936"/>
    <w:rsid w:val="00832E0F"/>
    <w:rsid w:val="00833EFF"/>
    <w:rsid w:val="00843B0B"/>
    <w:rsid w:val="00846800"/>
    <w:rsid w:val="00850A18"/>
    <w:rsid w:val="008550C4"/>
    <w:rsid w:val="008562CA"/>
    <w:rsid w:val="0085705E"/>
    <w:rsid w:val="00857161"/>
    <w:rsid w:val="008712BB"/>
    <w:rsid w:val="00872712"/>
    <w:rsid w:val="00880DA9"/>
    <w:rsid w:val="00892DD5"/>
    <w:rsid w:val="00893589"/>
    <w:rsid w:val="00894B4F"/>
    <w:rsid w:val="008A099D"/>
    <w:rsid w:val="008C20F5"/>
    <w:rsid w:val="008C3CC6"/>
    <w:rsid w:val="008C555F"/>
    <w:rsid w:val="008C619C"/>
    <w:rsid w:val="008D083D"/>
    <w:rsid w:val="008D5296"/>
    <w:rsid w:val="008D5E32"/>
    <w:rsid w:val="008D6856"/>
    <w:rsid w:val="008E21E5"/>
    <w:rsid w:val="008E6923"/>
    <w:rsid w:val="008E69A4"/>
    <w:rsid w:val="008E7232"/>
    <w:rsid w:val="008E7FD4"/>
    <w:rsid w:val="008F445B"/>
    <w:rsid w:val="00903A00"/>
    <w:rsid w:val="00906A70"/>
    <w:rsid w:val="009109BC"/>
    <w:rsid w:val="00912471"/>
    <w:rsid w:val="00916032"/>
    <w:rsid w:val="00916126"/>
    <w:rsid w:val="00916895"/>
    <w:rsid w:val="00920B07"/>
    <w:rsid w:val="0092553D"/>
    <w:rsid w:val="009318B8"/>
    <w:rsid w:val="009344DB"/>
    <w:rsid w:val="00935BD5"/>
    <w:rsid w:val="00935E38"/>
    <w:rsid w:val="00937A9B"/>
    <w:rsid w:val="00943C79"/>
    <w:rsid w:val="0094510B"/>
    <w:rsid w:val="00947064"/>
    <w:rsid w:val="00952476"/>
    <w:rsid w:val="0095620C"/>
    <w:rsid w:val="0096110A"/>
    <w:rsid w:val="009614CB"/>
    <w:rsid w:val="00974794"/>
    <w:rsid w:val="0097635E"/>
    <w:rsid w:val="00977E90"/>
    <w:rsid w:val="009826ED"/>
    <w:rsid w:val="00983865"/>
    <w:rsid w:val="0098417B"/>
    <w:rsid w:val="00987764"/>
    <w:rsid w:val="00992673"/>
    <w:rsid w:val="009952E0"/>
    <w:rsid w:val="00997E86"/>
    <w:rsid w:val="009A1C64"/>
    <w:rsid w:val="009A266C"/>
    <w:rsid w:val="009A4B1D"/>
    <w:rsid w:val="009B3DBF"/>
    <w:rsid w:val="009C2392"/>
    <w:rsid w:val="009C2CC1"/>
    <w:rsid w:val="009D6E69"/>
    <w:rsid w:val="009D741B"/>
    <w:rsid w:val="009F34E6"/>
    <w:rsid w:val="009F3617"/>
    <w:rsid w:val="009F402C"/>
    <w:rsid w:val="009F4137"/>
    <w:rsid w:val="009F4251"/>
    <w:rsid w:val="009F79CA"/>
    <w:rsid w:val="00A0272B"/>
    <w:rsid w:val="00A0493B"/>
    <w:rsid w:val="00A07987"/>
    <w:rsid w:val="00A1239C"/>
    <w:rsid w:val="00A126EB"/>
    <w:rsid w:val="00A22C26"/>
    <w:rsid w:val="00A3018D"/>
    <w:rsid w:val="00A3094D"/>
    <w:rsid w:val="00A35455"/>
    <w:rsid w:val="00A37FFB"/>
    <w:rsid w:val="00A4500C"/>
    <w:rsid w:val="00A50676"/>
    <w:rsid w:val="00A6147C"/>
    <w:rsid w:val="00A6442D"/>
    <w:rsid w:val="00A67610"/>
    <w:rsid w:val="00A7133D"/>
    <w:rsid w:val="00A73FDE"/>
    <w:rsid w:val="00A776FB"/>
    <w:rsid w:val="00A8038E"/>
    <w:rsid w:val="00A81709"/>
    <w:rsid w:val="00A85AFF"/>
    <w:rsid w:val="00A86316"/>
    <w:rsid w:val="00A87159"/>
    <w:rsid w:val="00A91F87"/>
    <w:rsid w:val="00AB6853"/>
    <w:rsid w:val="00AC430D"/>
    <w:rsid w:val="00AC6670"/>
    <w:rsid w:val="00AD1CE4"/>
    <w:rsid w:val="00AD28F4"/>
    <w:rsid w:val="00AF1E9D"/>
    <w:rsid w:val="00AF7439"/>
    <w:rsid w:val="00B023EF"/>
    <w:rsid w:val="00B07B86"/>
    <w:rsid w:val="00B13294"/>
    <w:rsid w:val="00B154CC"/>
    <w:rsid w:val="00B20485"/>
    <w:rsid w:val="00B21B28"/>
    <w:rsid w:val="00B24746"/>
    <w:rsid w:val="00B24A3D"/>
    <w:rsid w:val="00B265D8"/>
    <w:rsid w:val="00B324E9"/>
    <w:rsid w:val="00B37319"/>
    <w:rsid w:val="00B51B5C"/>
    <w:rsid w:val="00B52684"/>
    <w:rsid w:val="00B60110"/>
    <w:rsid w:val="00B60FFC"/>
    <w:rsid w:val="00B700A4"/>
    <w:rsid w:val="00B74D94"/>
    <w:rsid w:val="00B754B3"/>
    <w:rsid w:val="00B75D68"/>
    <w:rsid w:val="00B8238C"/>
    <w:rsid w:val="00B867A9"/>
    <w:rsid w:val="00B86BC9"/>
    <w:rsid w:val="00BA233A"/>
    <w:rsid w:val="00BA3731"/>
    <w:rsid w:val="00BA4298"/>
    <w:rsid w:val="00BB0711"/>
    <w:rsid w:val="00BB511D"/>
    <w:rsid w:val="00BB7E69"/>
    <w:rsid w:val="00BC48DC"/>
    <w:rsid w:val="00BC497F"/>
    <w:rsid w:val="00BE23BF"/>
    <w:rsid w:val="00BF563D"/>
    <w:rsid w:val="00C03EB9"/>
    <w:rsid w:val="00C164EB"/>
    <w:rsid w:val="00C2138D"/>
    <w:rsid w:val="00C21993"/>
    <w:rsid w:val="00C2520D"/>
    <w:rsid w:val="00C26F1F"/>
    <w:rsid w:val="00C31F09"/>
    <w:rsid w:val="00C32D5C"/>
    <w:rsid w:val="00C376F2"/>
    <w:rsid w:val="00C42068"/>
    <w:rsid w:val="00C43D38"/>
    <w:rsid w:val="00C44490"/>
    <w:rsid w:val="00C45247"/>
    <w:rsid w:val="00C4617E"/>
    <w:rsid w:val="00C47B9A"/>
    <w:rsid w:val="00C54386"/>
    <w:rsid w:val="00C55C0C"/>
    <w:rsid w:val="00C6190F"/>
    <w:rsid w:val="00C67C52"/>
    <w:rsid w:val="00C72DD1"/>
    <w:rsid w:val="00C768AC"/>
    <w:rsid w:val="00C80554"/>
    <w:rsid w:val="00C8229A"/>
    <w:rsid w:val="00C87823"/>
    <w:rsid w:val="00C90E4B"/>
    <w:rsid w:val="00C97269"/>
    <w:rsid w:val="00CA4B8F"/>
    <w:rsid w:val="00CA5466"/>
    <w:rsid w:val="00CA7A3B"/>
    <w:rsid w:val="00CB09A7"/>
    <w:rsid w:val="00CB0BB5"/>
    <w:rsid w:val="00CB2995"/>
    <w:rsid w:val="00CB6890"/>
    <w:rsid w:val="00CB7CFB"/>
    <w:rsid w:val="00CC2ABD"/>
    <w:rsid w:val="00CC2EB8"/>
    <w:rsid w:val="00CC6382"/>
    <w:rsid w:val="00CD6353"/>
    <w:rsid w:val="00CE2AEE"/>
    <w:rsid w:val="00CE379E"/>
    <w:rsid w:val="00CE3A16"/>
    <w:rsid w:val="00CE4274"/>
    <w:rsid w:val="00CF5EC9"/>
    <w:rsid w:val="00CF750E"/>
    <w:rsid w:val="00CF7EF5"/>
    <w:rsid w:val="00D01DDE"/>
    <w:rsid w:val="00D1145F"/>
    <w:rsid w:val="00D13CDF"/>
    <w:rsid w:val="00D2737A"/>
    <w:rsid w:val="00D42747"/>
    <w:rsid w:val="00D443DC"/>
    <w:rsid w:val="00D60DEA"/>
    <w:rsid w:val="00D60E70"/>
    <w:rsid w:val="00D706AA"/>
    <w:rsid w:val="00D7152C"/>
    <w:rsid w:val="00D807F0"/>
    <w:rsid w:val="00D80AFF"/>
    <w:rsid w:val="00D80D23"/>
    <w:rsid w:val="00D91D0B"/>
    <w:rsid w:val="00DA531B"/>
    <w:rsid w:val="00DA7083"/>
    <w:rsid w:val="00DA79B2"/>
    <w:rsid w:val="00DB651E"/>
    <w:rsid w:val="00DD0538"/>
    <w:rsid w:val="00DD23C0"/>
    <w:rsid w:val="00DD34E6"/>
    <w:rsid w:val="00DD5E56"/>
    <w:rsid w:val="00DD739A"/>
    <w:rsid w:val="00DE178D"/>
    <w:rsid w:val="00DE3705"/>
    <w:rsid w:val="00DE3C0E"/>
    <w:rsid w:val="00DE7D11"/>
    <w:rsid w:val="00DF6DCE"/>
    <w:rsid w:val="00E02C2A"/>
    <w:rsid w:val="00E05C08"/>
    <w:rsid w:val="00E105E5"/>
    <w:rsid w:val="00E10BB7"/>
    <w:rsid w:val="00E16265"/>
    <w:rsid w:val="00E22460"/>
    <w:rsid w:val="00E22CD7"/>
    <w:rsid w:val="00E23B86"/>
    <w:rsid w:val="00E255D9"/>
    <w:rsid w:val="00E30CA0"/>
    <w:rsid w:val="00E30DAF"/>
    <w:rsid w:val="00E317C7"/>
    <w:rsid w:val="00E31DF9"/>
    <w:rsid w:val="00E32FFD"/>
    <w:rsid w:val="00E36BCF"/>
    <w:rsid w:val="00E36C0E"/>
    <w:rsid w:val="00E42BEE"/>
    <w:rsid w:val="00E44F45"/>
    <w:rsid w:val="00E50E32"/>
    <w:rsid w:val="00E65A8E"/>
    <w:rsid w:val="00E718BC"/>
    <w:rsid w:val="00E72E59"/>
    <w:rsid w:val="00E77FB7"/>
    <w:rsid w:val="00E83028"/>
    <w:rsid w:val="00E85AA4"/>
    <w:rsid w:val="00E873C5"/>
    <w:rsid w:val="00E87CBE"/>
    <w:rsid w:val="00E929C8"/>
    <w:rsid w:val="00E96D35"/>
    <w:rsid w:val="00EA04CE"/>
    <w:rsid w:val="00EA2D08"/>
    <w:rsid w:val="00EA49DF"/>
    <w:rsid w:val="00EA7B38"/>
    <w:rsid w:val="00EB76B9"/>
    <w:rsid w:val="00EB7BE5"/>
    <w:rsid w:val="00EC05D2"/>
    <w:rsid w:val="00EC426A"/>
    <w:rsid w:val="00EC4EBC"/>
    <w:rsid w:val="00EC52B4"/>
    <w:rsid w:val="00EC7FC8"/>
    <w:rsid w:val="00ED21EC"/>
    <w:rsid w:val="00ED2B60"/>
    <w:rsid w:val="00EE29B0"/>
    <w:rsid w:val="00EE50CC"/>
    <w:rsid w:val="00EE52A4"/>
    <w:rsid w:val="00EF44E4"/>
    <w:rsid w:val="00EF7E49"/>
    <w:rsid w:val="00F01E52"/>
    <w:rsid w:val="00F0638C"/>
    <w:rsid w:val="00F06434"/>
    <w:rsid w:val="00F07F3A"/>
    <w:rsid w:val="00F11F4F"/>
    <w:rsid w:val="00F175D1"/>
    <w:rsid w:val="00F228B4"/>
    <w:rsid w:val="00F25424"/>
    <w:rsid w:val="00F25F7F"/>
    <w:rsid w:val="00F264AD"/>
    <w:rsid w:val="00F3099F"/>
    <w:rsid w:val="00F343F8"/>
    <w:rsid w:val="00F35DA1"/>
    <w:rsid w:val="00F362F9"/>
    <w:rsid w:val="00F37AE4"/>
    <w:rsid w:val="00F45717"/>
    <w:rsid w:val="00F56371"/>
    <w:rsid w:val="00F572F3"/>
    <w:rsid w:val="00F6144E"/>
    <w:rsid w:val="00F66F32"/>
    <w:rsid w:val="00F710F4"/>
    <w:rsid w:val="00F718D1"/>
    <w:rsid w:val="00F71E3F"/>
    <w:rsid w:val="00F74245"/>
    <w:rsid w:val="00F751A8"/>
    <w:rsid w:val="00F865FF"/>
    <w:rsid w:val="00F872CB"/>
    <w:rsid w:val="00F90873"/>
    <w:rsid w:val="00F91B16"/>
    <w:rsid w:val="00F96293"/>
    <w:rsid w:val="00F97C76"/>
    <w:rsid w:val="00FA06B3"/>
    <w:rsid w:val="00FA424F"/>
    <w:rsid w:val="00FB6066"/>
    <w:rsid w:val="00FC25DC"/>
    <w:rsid w:val="00FC3E23"/>
    <w:rsid w:val="00FC4E3F"/>
    <w:rsid w:val="00FC6FC4"/>
    <w:rsid w:val="00FD1CB7"/>
    <w:rsid w:val="00FD5252"/>
    <w:rsid w:val="00FE2150"/>
    <w:rsid w:val="00FE61B4"/>
    <w:rsid w:val="00FF0A20"/>
    <w:rsid w:val="0513ACEA"/>
    <w:rsid w:val="05AD6387"/>
    <w:rsid w:val="062F551D"/>
    <w:rsid w:val="07D8A862"/>
    <w:rsid w:val="09922E4E"/>
    <w:rsid w:val="09B099C6"/>
    <w:rsid w:val="0B2B2AB2"/>
    <w:rsid w:val="0C0BDB99"/>
    <w:rsid w:val="0D840E53"/>
    <w:rsid w:val="13A97A8F"/>
    <w:rsid w:val="15EE181D"/>
    <w:rsid w:val="183B08D6"/>
    <w:rsid w:val="1912EF3E"/>
    <w:rsid w:val="1B90AD5E"/>
    <w:rsid w:val="1D1C478F"/>
    <w:rsid w:val="203EEEEC"/>
    <w:rsid w:val="214F9699"/>
    <w:rsid w:val="240EB601"/>
    <w:rsid w:val="25C68092"/>
    <w:rsid w:val="275A73E9"/>
    <w:rsid w:val="28316CDC"/>
    <w:rsid w:val="2A4C44D9"/>
    <w:rsid w:val="2C20AE16"/>
    <w:rsid w:val="2C3635E1"/>
    <w:rsid w:val="2F3AEA9C"/>
    <w:rsid w:val="30128859"/>
    <w:rsid w:val="33A8E9D3"/>
    <w:rsid w:val="343AF334"/>
    <w:rsid w:val="34C1070C"/>
    <w:rsid w:val="356E0161"/>
    <w:rsid w:val="3EFBA75A"/>
    <w:rsid w:val="407CED04"/>
    <w:rsid w:val="428BECCE"/>
    <w:rsid w:val="436A205A"/>
    <w:rsid w:val="45387BC3"/>
    <w:rsid w:val="47D381E1"/>
    <w:rsid w:val="48C8B8B9"/>
    <w:rsid w:val="4E8E9CF1"/>
    <w:rsid w:val="534A584C"/>
    <w:rsid w:val="5618ACEC"/>
    <w:rsid w:val="573E84E1"/>
    <w:rsid w:val="5936A58F"/>
    <w:rsid w:val="5941FCAD"/>
    <w:rsid w:val="5A9862D0"/>
    <w:rsid w:val="62B56880"/>
    <w:rsid w:val="657D1CBA"/>
    <w:rsid w:val="6793C024"/>
    <w:rsid w:val="6980C704"/>
    <w:rsid w:val="6B724046"/>
    <w:rsid w:val="6CC6F99A"/>
    <w:rsid w:val="6F3E1E26"/>
    <w:rsid w:val="73D78229"/>
    <w:rsid w:val="750DBB54"/>
    <w:rsid w:val="77954BE5"/>
    <w:rsid w:val="7F95B5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433A"/>
  <w15:chartTrackingRefBased/>
  <w15:docId w15:val="{65E8D7C5-8B76-4CC3-83C7-9F206037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E255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255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25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5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5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5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5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5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55D9"/>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E255D9"/>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E255D9"/>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E255D9"/>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E255D9"/>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E255D9"/>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E255D9"/>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E255D9"/>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E255D9"/>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E255D9"/>
    <w:rPr>
      <w:rFonts w:eastAsiaTheme="majorEastAsia" w:cstheme="majorBidi"/>
      <w:color w:val="272727" w:themeColor="text1" w:themeTint="D8"/>
    </w:rPr>
  </w:style>
  <w:style w:type="paragraph" w:styleId="Ttulo">
    <w:name w:val="Title"/>
    <w:basedOn w:val="Normal"/>
    <w:next w:val="Normal"/>
    <w:link w:val="TtuloChar"/>
    <w:uiPriority w:val="10"/>
    <w:qFormat/>
    <w:rsid w:val="00E255D9"/>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E255D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E255D9"/>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E255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55D9"/>
    <w:pPr>
      <w:spacing w:before="160"/>
      <w:jc w:val="center"/>
    </w:pPr>
    <w:rPr>
      <w:i/>
      <w:iCs/>
      <w:color w:val="404040" w:themeColor="text1" w:themeTint="BF"/>
    </w:rPr>
  </w:style>
  <w:style w:type="character" w:styleId="CitaoChar" w:customStyle="1">
    <w:name w:val="Citação Char"/>
    <w:basedOn w:val="Fontepargpadro"/>
    <w:link w:val="Citao"/>
    <w:uiPriority w:val="29"/>
    <w:rsid w:val="00E255D9"/>
    <w:rPr>
      <w:i/>
      <w:iCs/>
      <w:color w:val="404040" w:themeColor="text1" w:themeTint="BF"/>
    </w:rPr>
  </w:style>
  <w:style w:type="paragraph" w:styleId="PargrafodaLista">
    <w:name w:val="List Paragraph"/>
    <w:basedOn w:val="Normal"/>
    <w:uiPriority w:val="34"/>
    <w:qFormat/>
    <w:rsid w:val="00E255D9"/>
    <w:pPr>
      <w:ind w:left="720"/>
      <w:contextualSpacing/>
    </w:pPr>
  </w:style>
  <w:style w:type="character" w:styleId="nfaseIntensa">
    <w:name w:val="Intense Emphasis"/>
    <w:basedOn w:val="Fontepargpadro"/>
    <w:uiPriority w:val="21"/>
    <w:qFormat/>
    <w:rsid w:val="00E255D9"/>
    <w:rPr>
      <w:i/>
      <w:iCs/>
      <w:color w:val="0F4761" w:themeColor="accent1" w:themeShade="BF"/>
    </w:rPr>
  </w:style>
  <w:style w:type="paragraph" w:styleId="CitaoIntensa">
    <w:name w:val="Intense Quote"/>
    <w:basedOn w:val="Normal"/>
    <w:next w:val="Normal"/>
    <w:link w:val="CitaoIntensaChar"/>
    <w:uiPriority w:val="30"/>
    <w:qFormat/>
    <w:rsid w:val="00E255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E255D9"/>
    <w:rPr>
      <w:i/>
      <w:iCs/>
      <w:color w:val="0F4761" w:themeColor="accent1" w:themeShade="BF"/>
    </w:rPr>
  </w:style>
  <w:style w:type="character" w:styleId="RefernciaIntensa">
    <w:name w:val="Intense Reference"/>
    <w:basedOn w:val="Fontepargpadro"/>
    <w:uiPriority w:val="32"/>
    <w:qFormat/>
    <w:rsid w:val="00E255D9"/>
    <w:rPr>
      <w:b/>
      <w:bCs/>
      <w:smallCaps/>
      <w:color w:val="0F4761" w:themeColor="accent1" w:themeShade="BF"/>
      <w:spacing w:val="5"/>
    </w:rPr>
  </w:style>
  <w:style w:type="paragraph" w:styleId="msonormal0" w:customStyle="1">
    <w:name w:val="msonormal"/>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espaamentosimples" w:customStyle="1">
    <w:name w:val="texto_centralizado_espaçamento_simples"/>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maiusculasnegrito" w:customStyle="1">
    <w:name w:val="texto_centralizado_maiusculas_negrit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centralizadomaiusculas" w:customStyle="1">
    <w:name w:val="texto_centralizado_maiusculas"/>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justificado" w:customStyle="1">
    <w:name w:val="texto_justific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extojustificadorecuoprimeiralinha" w:customStyle="1">
    <w:name w:val="texto_justificado_recuo_primeira_linha"/>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Forte">
    <w:name w:val="Strong"/>
    <w:basedOn w:val="Fontepargpadro"/>
    <w:uiPriority w:val="22"/>
    <w:qFormat/>
    <w:rsid w:val="00E255D9"/>
    <w:rPr>
      <w:b/>
      <w:bCs/>
    </w:rPr>
  </w:style>
  <w:style w:type="paragraph" w:styleId="textocentralizado" w:customStyle="1">
    <w:name w:val="texto_centraliz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nfase">
    <w:name w:val="Emphasis"/>
    <w:basedOn w:val="Fontepargpadro"/>
    <w:uiPriority w:val="20"/>
    <w:qFormat/>
    <w:rsid w:val="00E255D9"/>
    <w:rPr>
      <w:i/>
      <w:iCs/>
    </w:rPr>
  </w:style>
  <w:style w:type="character" w:styleId="textojustificadorecuoprimeiralinha1" w:customStyle="1">
    <w:name w:val="texto_justificado_recuo_primeira_linha1"/>
    <w:basedOn w:val="Fontepargpadro"/>
    <w:rsid w:val="00E255D9"/>
  </w:style>
  <w:style w:type="character" w:styleId="Hyperlink">
    <w:name w:val="Hyperlink"/>
    <w:basedOn w:val="Fontepargpadro"/>
    <w:uiPriority w:val="99"/>
    <w:unhideWhenUsed/>
    <w:rsid w:val="00E255D9"/>
    <w:rPr>
      <w:color w:val="0000FF"/>
      <w:u w:val="single"/>
    </w:rPr>
  </w:style>
  <w:style w:type="character" w:styleId="HiperlinkVisitado">
    <w:name w:val="FollowedHyperlink"/>
    <w:basedOn w:val="Fontepargpadro"/>
    <w:uiPriority w:val="99"/>
    <w:semiHidden/>
    <w:unhideWhenUsed/>
    <w:rsid w:val="00E255D9"/>
    <w:rPr>
      <w:color w:val="800080"/>
      <w:u w:val="single"/>
    </w:rPr>
  </w:style>
  <w:style w:type="paragraph" w:styleId="NormalWeb">
    <w:name w:val="Normal (Web)"/>
    <w:basedOn w:val="Normal"/>
    <w:uiPriority w:val="99"/>
    <w:semiHidden/>
    <w:unhideWhenUsed/>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abelatextocentralizado" w:customStyle="1">
    <w:name w:val="tabela_texto_centralizado"/>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paragraph" w:styleId="tabelatextoalinhadoesquerda" w:customStyle="1">
    <w:name w:val="tabela_texto_alinhado_esquerda"/>
    <w:basedOn w:val="Normal"/>
    <w:rsid w:val="00E255D9"/>
    <w:pPr>
      <w:spacing w:before="100" w:beforeAutospacing="1" w:after="100" w:afterAutospacing="1" w:line="240" w:lineRule="auto"/>
    </w:pPr>
    <w:rPr>
      <w:rFonts w:ascii="Times New Roman" w:hAnsi="Times New Roman" w:eastAsia="Times New Roman" w:cs="Times New Roman"/>
      <w:kern w:val="0"/>
      <w:lang w:eastAsia="pt-BR"/>
      <w14:ligatures w14:val="none"/>
    </w:rPr>
  </w:style>
  <w:style w:type="character" w:styleId="MenoPendente">
    <w:name w:val="Unresolved Mention"/>
    <w:basedOn w:val="Fontepargpadro"/>
    <w:uiPriority w:val="99"/>
    <w:semiHidden/>
    <w:unhideWhenUsed/>
    <w:rsid w:val="00E255D9"/>
    <w:rPr>
      <w:color w:val="605E5C"/>
      <w:shd w:val="clear" w:color="auto" w:fill="E1DFDD"/>
    </w:rPr>
  </w:style>
  <w:style w:type="numbering" w:styleId="Semlista1" w:customStyle="1">
    <w:name w:val="Sem lista1"/>
    <w:next w:val="Semlista"/>
    <w:uiPriority w:val="99"/>
    <w:semiHidden/>
    <w:unhideWhenUsed/>
    <w:rsid w:val="000B5C1A"/>
  </w:style>
  <w:style w:type="paragraph" w:styleId="Reviso">
    <w:name w:val="Revision"/>
    <w:hidden/>
    <w:uiPriority w:val="99"/>
    <w:semiHidden/>
    <w:rsid w:val="00B754B3"/>
    <w:pPr>
      <w:spacing w:after="0" w:line="240" w:lineRule="auto"/>
    </w:pPr>
  </w:style>
  <w:style w:type="character" w:styleId="Refdecomentrio">
    <w:name w:val="annotation reference"/>
    <w:basedOn w:val="Fontepargpadro"/>
    <w:uiPriority w:val="99"/>
    <w:semiHidden/>
    <w:unhideWhenUsed/>
    <w:rsid w:val="0037681D"/>
    <w:rPr>
      <w:sz w:val="16"/>
      <w:szCs w:val="16"/>
    </w:rPr>
  </w:style>
  <w:style w:type="paragraph" w:styleId="Textodecomentrio">
    <w:name w:val="annotation text"/>
    <w:basedOn w:val="Normal"/>
    <w:link w:val="TextodecomentrioChar"/>
    <w:uiPriority w:val="99"/>
    <w:unhideWhenUsed/>
    <w:rsid w:val="0037681D"/>
    <w:pPr>
      <w:spacing w:line="240" w:lineRule="auto"/>
    </w:pPr>
    <w:rPr>
      <w:sz w:val="20"/>
      <w:szCs w:val="20"/>
    </w:rPr>
  </w:style>
  <w:style w:type="character" w:styleId="TextodecomentrioChar" w:customStyle="1">
    <w:name w:val="Texto de comentário Char"/>
    <w:basedOn w:val="Fontepargpadro"/>
    <w:link w:val="Textodecomentrio"/>
    <w:uiPriority w:val="99"/>
    <w:rsid w:val="0037681D"/>
    <w:rPr>
      <w:sz w:val="20"/>
      <w:szCs w:val="20"/>
    </w:rPr>
  </w:style>
  <w:style w:type="paragraph" w:styleId="Assuntodocomentrio">
    <w:name w:val="annotation subject"/>
    <w:basedOn w:val="Textodecomentrio"/>
    <w:next w:val="Textodecomentrio"/>
    <w:link w:val="AssuntodocomentrioChar"/>
    <w:uiPriority w:val="99"/>
    <w:semiHidden/>
    <w:unhideWhenUsed/>
    <w:rsid w:val="0037681D"/>
    <w:rPr>
      <w:b/>
      <w:bCs/>
    </w:rPr>
  </w:style>
  <w:style w:type="character" w:styleId="AssuntodocomentrioChar" w:customStyle="1">
    <w:name w:val="Assunto do comentário Char"/>
    <w:basedOn w:val="TextodecomentrioChar"/>
    <w:link w:val="Assuntodocomentrio"/>
    <w:uiPriority w:val="99"/>
    <w:semiHidden/>
    <w:rsid w:val="0037681D"/>
    <w:rPr>
      <w:b/>
      <w:bCs/>
      <w:sz w:val="20"/>
      <w:szCs w:val="20"/>
    </w:rPr>
  </w:style>
  <w:style w:type="paragraph" w:styleId="Cabealho">
    <w:name w:val="header"/>
    <w:basedOn w:val="Normal"/>
    <w:link w:val="CabealhoChar"/>
    <w:uiPriority w:val="99"/>
    <w:unhideWhenUsed/>
    <w:rsid w:val="00491AF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91AFA"/>
  </w:style>
  <w:style w:type="paragraph" w:styleId="Rodap">
    <w:name w:val="footer"/>
    <w:basedOn w:val="Normal"/>
    <w:link w:val="RodapChar"/>
    <w:uiPriority w:val="99"/>
    <w:unhideWhenUsed/>
    <w:rsid w:val="00491AFA"/>
    <w:pPr>
      <w:tabs>
        <w:tab w:val="center" w:pos="4252"/>
        <w:tab w:val="right" w:pos="8504"/>
      </w:tabs>
      <w:spacing w:after="0" w:line="240" w:lineRule="auto"/>
    </w:pPr>
  </w:style>
  <w:style w:type="character" w:styleId="RodapChar" w:customStyle="1">
    <w:name w:val="Rodapé Char"/>
    <w:basedOn w:val="Fontepargpadro"/>
    <w:link w:val="Rodap"/>
    <w:uiPriority w:val="99"/>
    <w:rsid w:val="00491AFA"/>
  </w:style>
  <w:style w:type="table" w:styleId="Tabelacomgrade">
    <w:name w:val="Table Grid"/>
    <w:basedOn w:val="Tabelanormal"/>
    <w:uiPriority w:val="39"/>
    <w:rsid w:val="00C67C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implesTabela1">
    <w:name w:val="Plain Table 1"/>
    <w:basedOn w:val="Tabelanormal"/>
    <w:uiPriority w:val="41"/>
    <w:rsid w:val="000E4D1C"/>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0E4D1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br/anvisa/pt-br/assuntos/snvs/inclusao-produtiva"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gov.br/agricultura/pt-br/assuntos/defesa-agropecuaria" TargetMode="Externa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7014-7248-46E5-84E4-72EBF0A15A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Arcângela Silva Casagrande (GAB/GM)</dc:creator>
  <keywords/>
  <dc:description/>
  <lastModifiedBy>KARLUANNA ABREU DO NASCIMENTO BORBA</lastModifiedBy>
  <revision>3</revision>
  <lastPrinted>2026-04-14T14:46:00.0000000Z</lastPrinted>
  <dcterms:created xsi:type="dcterms:W3CDTF">2026-04-14T14:47:00.0000000Z</dcterms:created>
  <dcterms:modified xsi:type="dcterms:W3CDTF">2026-04-15T13:16:39.3791434Z</dcterms:modified>
</coreProperties>
</file>