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E8" w:rsidRPr="00805537" w:rsidRDefault="00EB555C">
      <w:pPr>
        <w:rPr>
          <w:rFonts w:ascii="Arial" w:hAnsi="Arial" w:cs="Arial"/>
        </w:rPr>
      </w:pPr>
      <w:r w:rsidRPr="00805537">
        <w:rPr>
          <w:rFonts w:ascii="Arial" w:hAnsi="Arial" w:cs="Arial"/>
          <w:b/>
          <w:sz w:val="24"/>
          <w:szCs w:val="24"/>
        </w:rPr>
        <w:t>Sinopse</w:t>
      </w:r>
      <w:r w:rsidR="001802D0" w:rsidRPr="00805537">
        <w:rPr>
          <w:rFonts w:ascii="Arial" w:hAnsi="Arial" w:cs="Arial"/>
          <w:b/>
          <w:sz w:val="24"/>
          <w:szCs w:val="24"/>
        </w:rPr>
        <w:t xml:space="preserve"> da Resolução</w:t>
      </w:r>
      <w:r w:rsidR="000E42EF" w:rsidRPr="00805537">
        <w:rPr>
          <w:rFonts w:ascii="Arial" w:hAnsi="Arial" w:cs="Arial"/>
          <w:b/>
          <w:sz w:val="24"/>
          <w:szCs w:val="24"/>
        </w:rPr>
        <w:t xml:space="preserve"> </w:t>
      </w:r>
      <w:r w:rsidR="000E42EF" w:rsidRPr="00805537">
        <w:rPr>
          <w:rFonts w:ascii="Arial" w:hAnsi="Arial" w:cs="Arial"/>
          <w:b/>
          <w:bCs/>
          <w:sz w:val="24"/>
          <w:szCs w:val="24"/>
        </w:rPr>
        <w:t>nº 1/2021</w:t>
      </w:r>
      <w:r w:rsidR="00D40034" w:rsidRPr="00805537">
        <w:rPr>
          <w:rFonts w:ascii="Arial" w:hAnsi="Arial" w:cs="Arial"/>
          <w:b/>
          <w:bCs/>
          <w:sz w:val="24"/>
          <w:szCs w:val="24"/>
        </w:rPr>
        <w:t xml:space="preserve"> </w:t>
      </w:r>
    </w:p>
    <w:p w:rsidR="00D40034" w:rsidRDefault="00D40034">
      <w:pPr>
        <w:rPr>
          <w:rFonts w:asciiTheme="minorHAnsi" w:hAnsiTheme="minorHAnsi" w:cstheme="minorHAnsi"/>
          <w:sz w:val="16"/>
          <w:szCs w:val="16"/>
        </w:rPr>
      </w:pPr>
    </w:p>
    <w:p w:rsidR="00D40034" w:rsidRDefault="00D40034">
      <w:pPr>
        <w:rPr>
          <w:rFonts w:asciiTheme="minorHAnsi" w:hAnsiTheme="minorHAnsi" w:cstheme="minorHAnsi"/>
          <w:sz w:val="16"/>
          <w:szCs w:val="16"/>
        </w:rPr>
      </w:pPr>
    </w:p>
    <w:p w:rsidR="00E8019B" w:rsidRDefault="00E8019B" w:rsidP="00E8019B">
      <w:pPr>
        <w:rPr>
          <w:rFonts w:ascii="Arial" w:hAnsi="Arial" w:cs="Arial"/>
        </w:rPr>
      </w:pPr>
    </w:p>
    <w:p w:rsidR="0025041E" w:rsidRDefault="0025041E" w:rsidP="00E8019B">
      <w:pPr>
        <w:rPr>
          <w:rFonts w:ascii="Arial" w:hAnsi="Arial" w:cs="Arial"/>
          <w:b/>
        </w:rPr>
      </w:pPr>
    </w:p>
    <w:p w:rsidR="0025041E" w:rsidRDefault="0025041E" w:rsidP="00E8019B">
      <w:pPr>
        <w:rPr>
          <w:rFonts w:ascii="Arial" w:hAnsi="Arial" w:cs="Arial"/>
          <w:b/>
        </w:rPr>
      </w:pPr>
      <w:r>
        <w:rPr>
          <w:rFonts w:ascii="Arial" w:hAnsi="Arial" w:cs="Arial"/>
          <w:b/>
        </w:rPr>
        <w:t>PROGRAMA CAMINHO DA ESCOLA</w:t>
      </w:r>
    </w:p>
    <w:p w:rsidR="0025041E" w:rsidRDefault="0025041E" w:rsidP="00E8019B">
      <w:pPr>
        <w:rPr>
          <w:rFonts w:ascii="Arial" w:hAnsi="Arial" w:cs="Arial"/>
          <w:b/>
        </w:rPr>
      </w:pPr>
    </w:p>
    <w:p w:rsidR="0025041E" w:rsidRPr="0025041E" w:rsidRDefault="0025041E" w:rsidP="0025041E">
      <w:pPr>
        <w:ind w:firstLine="1242"/>
        <w:jc w:val="both"/>
        <w:rPr>
          <w:rFonts w:ascii="Arial" w:hAnsi="Arial" w:cs="Arial"/>
        </w:rPr>
      </w:pPr>
      <w:r w:rsidRPr="0025041E">
        <w:rPr>
          <w:rFonts w:ascii="Arial" w:hAnsi="Arial" w:cs="Arial"/>
        </w:rPr>
        <w:t xml:space="preserve">Os veículos </w:t>
      </w:r>
      <w:r>
        <w:rPr>
          <w:rFonts w:ascii="Arial" w:hAnsi="Arial" w:cs="Arial"/>
        </w:rPr>
        <w:t>adquiridos através do Programa Caminho da Escola</w:t>
      </w:r>
      <w:r w:rsidRPr="0025041E">
        <w:rPr>
          <w:rFonts w:ascii="Arial" w:hAnsi="Arial" w:cs="Arial"/>
        </w:rPr>
        <w:t xml:space="preserve"> serão destinados </w:t>
      </w:r>
      <w:r w:rsidR="007E7882">
        <w:rPr>
          <w:rFonts w:ascii="Arial" w:hAnsi="Arial" w:cs="Arial"/>
        </w:rPr>
        <w:t>exclusivamente</w:t>
      </w:r>
      <w:r w:rsidRPr="0025041E">
        <w:rPr>
          <w:rFonts w:ascii="Arial" w:hAnsi="Arial" w:cs="Arial"/>
        </w:rPr>
        <w:t xml:space="preserve"> </w:t>
      </w:r>
      <w:r w:rsidR="007E7882">
        <w:rPr>
          <w:rFonts w:ascii="Arial" w:hAnsi="Arial" w:cs="Arial"/>
        </w:rPr>
        <w:t>a</w:t>
      </w:r>
      <w:r w:rsidRPr="0025041E">
        <w:rPr>
          <w:rFonts w:ascii="Arial" w:hAnsi="Arial" w:cs="Arial"/>
        </w:rPr>
        <w:t>o transporte dos estudantes matriculados nas escolas das redes públicas de educação básica e instituições de educação superior,</w:t>
      </w:r>
      <w:r w:rsidR="0016590A">
        <w:rPr>
          <w:rFonts w:ascii="Arial" w:hAnsi="Arial" w:cs="Arial"/>
        </w:rPr>
        <w:t xml:space="preserve"> a Política P</w:t>
      </w:r>
      <w:r>
        <w:rPr>
          <w:rFonts w:ascii="Arial" w:hAnsi="Arial" w:cs="Arial"/>
        </w:rPr>
        <w:t>ública</w:t>
      </w:r>
      <w:r w:rsidR="0016590A">
        <w:rPr>
          <w:rFonts w:ascii="Arial" w:hAnsi="Arial" w:cs="Arial"/>
        </w:rPr>
        <w:t xml:space="preserve"> em transporte escolar tem como propósito</w:t>
      </w:r>
      <w:r>
        <w:rPr>
          <w:rFonts w:ascii="Arial" w:hAnsi="Arial" w:cs="Arial"/>
        </w:rPr>
        <w:t xml:space="preserve"> </w:t>
      </w:r>
      <w:r w:rsidR="0016590A">
        <w:rPr>
          <w:rFonts w:ascii="Arial" w:hAnsi="Arial" w:cs="Arial"/>
        </w:rPr>
        <w:t>guarnecer os entes</w:t>
      </w:r>
      <w:r w:rsidR="007E7882">
        <w:rPr>
          <w:rFonts w:ascii="Arial" w:hAnsi="Arial" w:cs="Arial"/>
        </w:rPr>
        <w:t xml:space="preserve"> federados</w:t>
      </w:r>
      <w:r w:rsidR="0016590A">
        <w:rPr>
          <w:rFonts w:ascii="Arial" w:hAnsi="Arial" w:cs="Arial"/>
        </w:rPr>
        <w:t xml:space="preserve"> com veículos seguros e compatíveis as realidades climáticas adversas e com as topografias que</w:t>
      </w:r>
      <w:r w:rsidR="005E4229">
        <w:rPr>
          <w:rFonts w:ascii="Arial" w:hAnsi="Arial" w:cs="Arial"/>
        </w:rPr>
        <w:t xml:space="preserve"> </w:t>
      </w:r>
      <w:r w:rsidR="0016590A">
        <w:rPr>
          <w:rFonts w:ascii="Arial" w:hAnsi="Arial" w:cs="Arial"/>
        </w:rPr>
        <w:t xml:space="preserve">formam </w:t>
      </w:r>
      <w:r w:rsidR="0016590A" w:rsidRPr="0016590A">
        <w:rPr>
          <w:rFonts w:ascii="Arial" w:hAnsi="Arial" w:cs="Arial"/>
        </w:rPr>
        <w:t xml:space="preserve">os </w:t>
      </w:r>
      <w:r w:rsidR="0016590A">
        <w:rPr>
          <w:rFonts w:ascii="Arial" w:hAnsi="Arial" w:cs="Arial"/>
        </w:rPr>
        <w:t>percursos e itinerários que conduzem até a</w:t>
      </w:r>
      <w:r w:rsidR="007E7882">
        <w:rPr>
          <w:rFonts w:ascii="Arial" w:hAnsi="Arial" w:cs="Arial"/>
        </w:rPr>
        <w:t>s instituições</w:t>
      </w:r>
      <w:r w:rsidR="0016590A">
        <w:rPr>
          <w:rFonts w:ascii="Arial" w:hAnsi="Arial" w:cs="Arial"/>
        </w:rPr>
        <w:t xml:space="preserve"> de ensino</w:t>
      </w:r>
      <w:r w:rsidR="007E7882">
        <w:rPr>
          <w:rFonts w:ascii="Arial" w:hAnsi="Arial" w:cs="Arial"/>
        </w:rPr>
        <w:t>,</w:t>
      </w:r>
      <w:r w:rsidR="0016590A" w:rsidRPr="0016590A">
        <w:rPr>
          <w:rFonts w:ascii="Arial" w:hAnsi="Arial" w:cs="Arial"/>
        </w:rPr>
        <w:t xml:space="preserve"> </w:t>
      </w:r>
      <w:r w:rsidR="0016590A">
        <w:rPr>
          <w:rFonts w:ascii="Arial" w:hAnsi="Arial" w:cs="Arial"/>
        </w:rPr>
        <w:t xml:space="preserve">com a finalidade de </w:t>
      </w:r>
      <w:r w:rsidRPr="0025041E">
        <w:rPr>
          <w:rFonts w:ascii="Arial" w:hAnsi="Arial" w:cs="Arial"/>
        </w:rPr>
        <w:t>garantir, prioritariamente, o acesso diário e a permanência dos estudantes da zona rural às escolas da rede pública de educação básica bem como o acesso dos estudantes nas atividades pedagógicas, esportivas, culturais ou de lazer previstas no plano pedagógico e realizadas fora do estabelecimento de ensino.</w:t>
      </w:r>
    </w:p>
    <w:p w:rsidR="0025041E" w:rsidRDefault="0025041E" w:rsidP="00E8019B">
      <w:pPr>
        <w:rPr>
          <w:rFonts w:ascii="Arial" w:hAnsi="Arial" w:cs="Arial"/>
          <w:b/>
        </w:rPr>
      </w:pPr>
    </w:p>
    <w:p w:rsidR="0025041E" w:rsidRDefault="0025041E" w:rsidP="00E8019B">
      <w:pPr>
        <w:rPr>
          <w:rFonts w:ascii="Arial" w:hAnsi="Arial" w:cs="Arial"/>
          <w:b/>
        </w:rPr>
      </w:pPr>
    </w:p>
    <w:p w:rsidR="00131A38" w:rsidRDefault="00131A38" w:rsidP="00E8019B">
      <w:pPr>
        <w:rPr>
          <w:rFonts w:ascii="Arial" w:hAnsi="Arial" w:cs="Arial"/>
          <w:b/>
        </w:rPr>
      </w:pPr>
    </w:p>
    <w:p w:rsidR="00D70072" w:rsidRPr="00D70072" w:rsidRDefault="00131A38" w:rsidP="00E8019B">
      <w:pPr>
        <w:rPr>
          <w:rFonts w:ascii="Arial" w:hAnsi="Arial" w:cs="Arial"/>
          <w:b/>
        </w:rPr>
      </w:pPr>
      <w:r>
        <w:rPr>
          <w:rFonts w:ascii="Arial" w:hAnsi="Arial" w:cs="Arial"/>
          <w:b/>
        </w:rPr>
        <w:t>ADESÃ</w:t>
      </w:r>
      <w:r w:rsidR="00D70072" w:rsidRPr="00D70072">
        <w:rPr>
          <w:rFonts w:ascii="Arial" w:hAnsi="Arial" w:cs="Arial"/>
          <w:b/>
        </w:rPr>
        <w:t>O</w:t>
      </w:r>
    </w:p>
    <w:p w:rsidR="00E8019B" w:rsidRPr="00D40034" w:rsidRDefault="00E8019B" w:rsidP="00D40034">
      <w:pPr>
        <w:tabs>
          <w:tab w:val="left" w:pos="1240"/>
        </w:tabs>
        <w:ind w:firstLine="1242"/>
        <w:jc w:val="both"/>
        <w:rPr>
          <w:rFonts w:ascii="Arial" w:hAnsi="Arial" w:cs="Arial"/>
        </w:rPr>
      </w:pPr>
      <w:r w:rsidRPr="00D40034">
        <w:rPr>
          <w:rFonts w:ascii="Arial" w:hAnsi="Arial" w:cs="Arial"/>
        </w:rPr>
        <w:t>Os entes interessados na aquisição de transporte escolar para atender a</w:t>
      </w:r>
      <w:r w:rsidR="00B41B5B" w:rsidRPr="00D40034">
        <w:rPr>
          <w:rFonts w:ascii="Arial" w:hAnsi="Arial" w:cs="Arial"/>
        </w:rPr>
        <w:t>s</w:t>
      </w:r>
      <w:r w:rsidRPr="00D40034">
        <w:rPr>
          <w:rFonts w:ascii="Arial" w:hAnsi="Arial" w:cs="Arial"/>
        </w:rPr>
        <w:t xml:space="preserve"> demanda</w:t>
      </w:r>
      <w:r w:rsidR="00B41B5B" w:rsidRPr="00D40034">
        <w:rPr>
          <w:rFonts w:ascii="Arial" w:hAnsi="Arial" w:cs="Arial"/>
        </w:rPr>
        <w:t>s</w:t>
      </w:r>
      <w:r w:rsidRPr="00D40034">
        <w:rPr>
          <w:rFonts w:ascii="Arial" w:hAnsi="Arial" w:cs="Arial"/>
        </w:rPr>
        <w:t xml:space="preserve"> por transporte dos estudantes da educação básica </w:t>
      </w:r>
      <w:r w:rsidR="00144A00">
        <w:rPr>
          <w:rFonts w:ascii="Arial" w:hAnsi="Arial" w:cs="Arial"/>
        </w:rPr>
        <w:t>deverão</w:t>
      </w:r>
      <w:r w:rsidR="007D5441">
        <w:rPr>
          <w:rFonts w:ascii="Arial" w:hAnsi="Arial" w:cs="Arial"/>
        </w:rPr>
        <w:t xml:space="preserve"> aderir ao Pregão Eletrônico do</w:t>
      </w:r>
      <w:r w:rsidRPr="00D40034">
        <w:rPr>
          <w:rFonts w:ascii="Arial" w:hAnsi="Arial" w:cs="Arial"/>
        </w:rPr>
        <w:t xml:space="preserve"> FNDE,</w:t>
      </w:r>
      <w:r w:rsidR="00144A00">
        <w:rPr>
          <w:rFonts w:ascii="Arial" w:hAnsi="Arial" w:cs="Arial"/>
        </w:rPr>
        <w:t xml:space="preserve"> a aquisição poderá ser realizada através de transferência</w:t>
      </w:r>
      <w:r w:rsidR="00C079A7">
        <w:rPr>
          <w:rFonts w:ascii="Arial" w:hAnsi="Arial" w:cs="Arial"/>
        </w:rPr>
        <w:t>s</w:t>
      </w:r>
      <w:r w:rsidR="00144A00">
        <w:rPr>
          <w:rFonts w:ascii="Arial" w:hAnsi="Arial" w:cs="Arial"/>
        </w:rPr>
        <w:t xml:space="preserve"> voluntária</w:t>
      </w:r>
      <w:r w:rsidR="00C079A7">
        <w:rPr>
          <w:rFonts w:ascii="Arial" w:hAnsi="Arial" w:cs="Arial"/>
        </w:rPr>
        <w:t>s</w:t>
      </w:r>
      <w:r w:rsidR="00144A00">
        <w:rPr>
          <w:rFonts w:ascii="Arial" w:hAnsi="Arial" w:cs="Arial"/>
        </w:rPr>
        <w:t xml:space="preserve">, com </w:t>
      </w:r>
      <w:r w:rsidRPr="00D40034">
        <w:rPr>
          <w:rFonts w:ascii="Arial" w:hAnsi="Arial" w:cs="Arial"/>
        </w:rPr>
        <w:t xml:space="preserve">recursos </w:t>
      </w:r>
      <w:r w:rsidR="00EE60E6">
        <w:rPr>
          <w:rFonts w:ascii="Arial" w:hAnsi="Arial" w:cs="Arial"/>
        </w:rPr>
        <w:t>do próprio ente federado</w:t>
      </w:r>
      <w:r w:rsidRPr="00D40034">
        <w:rPr>
          <w:rFonts w:ascii="Arial" w:hAnsi="Arial" w:cs="Arial"/>
        </w:rPr>
        <w:t xml:space="preserve"> ou </w:t>
      </w:r>
      <w:r w:rsidR="00B41B5B" w:rsidRPr="00D40034">
        <w:rPr>
          <w:rFonts w:ascii="Arial" w:hAnsi="Arial" w:cs="Arial"/>
        </w:rPr>
        <w:t>proveniente de</w:t>
      </w:r>
      <w:r w:rsidR="00144A00">
        <w:rPr>
          <w:rFonts w:ascii="Arial" w:hAnsi="Arial" w:cs="Arial"/>
        </w:rPr>
        <w:t xml:space="preserve"> financiamento </w:t>
      </w:r>
      <w:r w:rsidR="001577D2">
        <w:rPr>
          <w:rFonts w:ascii="Arial" w:hAnsi="Arial" w:cs="Arial"/>
        </w:rPr>
        <w:t>junto a</w:t>
      </w:r>
      <w:r w:rsidR="00144A00">
        <w:rPr>
          <w:rFonts w:ascii="Arial" w:hAnsi="Arial" w:cs="Arial"/>
        </w:rPr>
        <w:t xml:space="preserve"> instituição financeira</w:t>
      </w:r>
      <w:r w:rsidR="00871AE6">
        <w:rPr>
          <w:rFonts w:ascii="Arial" w:hAnsi="Arial" w:cs="Arial"/>
        </w:rPr>
        <w:t xml:space="preserve"> regulada pelo Banco Central</w:t>
      </w:r>
      <w:r w:rsidRPr="00D40034">
        <w:rPr>
          <w:rFonts w:ascii="Arial" w:hAnsi="Arial" w:cs="Arial"/>
        </w:rPr>
        <w:t xml:space="preserve">. </w:t>
      </w:r>
      <w:r w:rsidR="00167151">
        <w:rPr>
          <w:rFonts w:ascii="Arial" w:hAnsi="Arial" w:cs="Arial"/>
        </w:rPr>
        <w:t>Para os entes que possuem termo de compromisso pactuado com o FNDE</w:t>
      </w:r>
      <w:r w:rsidR="007D5441">
        <w:rPr>
          <w:rFonts w:ascii="Arial" w:hAnsi="Arial" w:cs="Arial"/>
        </w:rPr>
        <w:t xml:space="preserve"> por meio do Plano de Ações Articuladas – PAR/SIMEC</w:t>
      </w:r>
      <w:r w:rsidR="00167151">
        <w:rPr>
          <w:rFonts w:ascii="Arial" w:hAnsi="Arial" w:cs="Arial"/>
        </w:rPr>
        <w:t>, a adesão ocorre automaticamente.</w:t>
      </w:r>
    </w:p>
    <w:p w:rsidR="004C3AA2" w:rsidRPr="00D40034" w:rsidRDefault="004C3AA2" w:rsidP="00D40034">
      <w:pPr>
        <w:tabs>
          <w:tab w:val="left" w:pos="1240"/>
        </w:tabs>
        <w:ind w:firstLine="1242"/>
        <w:jc w:val="both"/>
        <w:rPr>
          <w:rFonts w:ascii="Arial" w:hAnsi="Arial" w:cs="Arial"/>
        </w:rPr>
      </w:pPr>
    </w:p>
    <w:p w:rsidR="004C3AA2" w:rsidRPr="00D40034" w:rsidRDefault="004C3AA2" w:rsidP="00D40034">
      <w:pPr>
        <w:tabs>
          <w:tab w:val="left" w:pos="1240"/>
        </w:tabs>
        <w:ind w:firstLine="1242"/>
        <w:jc w:val="both"/>
        <w:rPr>
          <w:rFonts w:ascii="Arial" w:hAnsi="Arial" w:cs="Arial"/>
        </w:rPr>
      </w:pPr>
      <w:r w:rsidRPr="00D40034">
        <w:rPr>
          <w:rFonts w:ascii="Arial" w:hAnsi="Arial" w:cs="Arial"/>
        </w:rPr>
        <w:t xml:space="preserve">Observado </w:t>
      </w:r>
      <w:r w:rsidR="00D40034" w:rsidRPr="00D40034">
        <w:rPr>
          <w:rFonts w:ascii="Arial" w:hAnsi="Arial" w:cs="Arial"/>
        </w:rPr>
        <w:t>o disciplinado nas</w:t>
      </w:r>
      <w:r w:rsidRPr="00D40034">
        <w:rPr>
          <w:rFonts w:ascii="Arial" w:hAnsi="Arial" w:cs="Arial"/>
        </w:rPr>
        <w:t xml:space="preserve"> normas do Programa, os entes realiza</w:t>
      </w:r>
      <w:r w:rsidR="007D5441">
        <w:rPr>
          <w:rFonts w:ascii="Arial" w:hAnsi="Arial" w:cs="Arial"/>
        </w:rPr>
        <w:t>m</w:t>
      </w:r>
      <w:r w:rsidRPr="00D40034">
        <w:rPr>
          <w:rFonts w:ascii="Arial" w:hAnsi="Arial" w:cs="Arial"/>
        </w:rPr>
        <w:t xml:space="preserve"> estudos preliminares </w:t>
      </w:r>
      <w:r w:rsidR="007D5441">
        <w:rPr>
          <w:rFonts w:ascii="Arial" w:hAnsi="Arial" w:cs="Arial"/>
        </w:rPr>
        <w:t xml:space="preserve">por meio do Diagnóstico do PAR, </w:t>
      </w:r>
      <w:r w:rsidRPr="00D40034">
        <w:rPr>
          <w:rFonts w:ascii="Arial" w:hAnsi="Arial" w:cs="Arial"/>
        </w:rPr>
        <w:t xml:space="preserve">justificando quantitativo necessário de </w:t>
      </w:r>
      <w:r w:rsidR="004A5861">
        <w:rPr>
          <w:rFonts w:ascii="Arial" w:hAnsi="Arial" w:cs="Arial"/>
        </w:rPr>
        <w:t>transporte</w:t>
      </w:r>
      <w:r w:rsidR="007D5441">
        <w:rPr>
          <w:rFonts w:ascii="Arial" w:hAnsi="Arial" w:cs="Arial"/>
        </w:rPr>
        <w:t xml:space="preserve"> e</w:t>
      </w:r>
      <w:r w:rsidRPr="00D40034">
        <w:rPr>
          <w:rFonts w:ascii="Arial" w:hAnsi="Arial" w:cs="Arial"/>
        </w:rPr>
        <w:t xml:space="preserve"> a capacidade administrativa</w:t>
      </w:r>
      <w:r w:rsidR="007D5441">
        <w:rPr>
          <w:rFonts w:ascii="Arial" w:hAnsi="Arial" w:cs="Arial"/>
        </w:rPr>
        <w:t xml:space="preserve"> para execução do Caminho da Escola. É imprescindível, p</w:t>
      </w:r>
      <w:r w:rsidR="004A5861">
        <w:rPr>
          <w:rFonts w:ascii="Arial" w:hAnsi="Arial" w:cs="Arial"/>
        </w:rPr>
        <w:t xml:space="preserve">ara isso, conhecer os modelos, </w:t>
      </w:r>
      <w:r w:rsidR="007D5441">
        <w:rPr>
          <w:rFonts w:ascii="Arial" w:hAnsi="Arial" w:cs="Arial"/>
        </w:rPr>
        <w:t xml:space="preserve">capacidades </w:t>
      </w:r>
      <w:r w:rsidR="004A5861">
        <w:rPr>
          <w:rFonts w:ascii="Arial" w:hAnsi="Arial" w:cs="Arial"/>
        </w:rPr>
        <w:t xml:space="preserve">e demais especificações </w:t>
      </w:r>
      <w:r w:rsidR="007D5441">
        <w:rPr>
          <w:rFonts w:ascii="Arial" w:hAnsi="Arial" w:cs="Arial"/>
        </w:rPr>
        <w:t xml:space="preserve">dos </w:t>
      </w:r>
      <w:r w:rsidR="004A5861">
        <w:rPr>
          <w:rFonts w:ascii="Arial" w:hAnsi="Arial" w:cs="Arial"/>
        </w:rPr>
        <w:t>veículos</w:t>
      </w:r>
      <w:r w:rsidRPr="00D40034">
        <w:rPr>
          <w:rFonts w:ascii="Arial" w:hAnsi="Arial" w:cs="Arial"/>
        </w:rPr>
        <w:t xml:space="preserve"> disponibilizadas no sítio eletrônico do FNDE no endereço </w:t>
      </w:r>
      <w:hyperlink r:id="rId4" w:history="1">
        <w:r w:rsidRPr="00D40034">
          <w:rPr>
            <w:rStyle w:val="Hyperlink"/>
            <w:rFonts w:ascii="Arial" w:hAnsi="Arial" w:cs="Arial"/>
          </w:rPr>
          <w:t>www.fnde.gov.br</w:t>
        </w:r>
      </w:hyperlink>
      <w:r w:rsidR="004A5861">
        <w:rPr>
          <w:rFonts w:ascii="Arial" w:hAnsi="Arial" w:cs="Arial"/>
        </w:rPr>
        <w:t>.</w:t>
      </w:r>
    </w:p>
    <w:p w:rsidR="004C3AA2" w:rsidRPr="00D40034" w:rsidRDefault="004C3AA2" w:rsidP="00D40034">
      <w:pPr>
        <w:tabs>
          <w:tab w:val="left" w:pos="1240"/>
        </w:tabs>
        <w:ind w:firstLine="1242"/>
        <w:jc w:val="both"/>
        <w:rPr>
          <w:rFonts w:ascii="Arial" w:hAnsi="Arial" w:cs="Arial"/>
        </w:rPr>
      </w:pPr>
    </w:p>
    <w:p w:rsidR="004C3AA2" w:rsidRPr="00D40034" w:rsidRDefault="007D5441" w:rsidP="00D40034">
      <w:pPr>
        <w:tabs>
          <w:tab w:val="left" w:pos="1240"/>
        </w:tabs>
        <w:ind w:firstLine="1242"/>
        <w:jc w:val="both"/>
        <w:rPr>
          <w:rFonts w:ascii="Arial" w:hAnsi="Arial" w:cs="Arial"/>
        </w:rPr>
      </w:pPr>
      <w:r>
        <w:rPr>
          <w:rFonts w:ascii="Arial" w:hAnsi="Arial" w:cs="Arial"/>
        </w:rPr>
        <w:t>A adesão às</w:t>
      </w:r>
      <w:r w:rsidR="004C3AA2" w:rsidRPr="00D40034">
        <w:rPr>
          <w:rFonts w:ascii="Arial" w:hAnsi="Arial" w:cs="Arial"/>
        </w:rPr>
        <w:t xml:space="preserve"> ata</w:t>
      </w:r>
      <w:r>
        <w:rPr>
          <w:rFonts w:ascii="Arial" w:hAnsi="Arial" w:cs="Arial"/>
        </w:rPr>
        <w:t>s</w:t>
      </w:r>
      <w:r w:rsidR="004C3AA2" w:rsidRPr="00D40034">
        <w:rPr>
          <w:rFonts w:ascii="Arial" w:hAnsi="Arial" w:cs="Arial"/>
        </w:rPr>
        <w:t xml:space="preserve"> de registro de preços </w:t>
      </w:r>
      <w:r>
        <w:rPr>
          <w:rFonts w:ascii="Arial" w:hAnsi="Arial" w:cs="Arial"/>
        </w:rPr>
        <w:t xml:space="preserve">vigentes </w:t>
      </w:r>
      <w:r w:rsidR="004A5861">
        <w:rPr>
          <w:rFonts w:ascii="Arial" w:hAnsi="Arial" w:cs="Arial"/>
        </w:rPr>
        <w:t>é</w:t>
      </w:r>
      <w:r w:rsidR="004C3AA2" w:rsidRPr="00D40034">
        <w:rPr>
          <w:rFonts w:ascii="Arial" w:hAnsi="Arial" w:cs="Arial"/>
        </w:rPr>
        <w:t xml:space="preserve"> realizada por meio do Sistema Informatizado de Gerenciamento de Adesão a Atas de Registro de Preços – SIGARP.</w:t>
      </w:r>
    </w:p>
    <w:p w:rsidR="004C3AA2" w:rsidRDefault="004C3AA2" w:rsidP="00D40034">
      <w:pPr>
        <w:tabs>
          <w:tab w:val="left" w:pos="1240"/>
        </w:tabs>
        <w:ind w:firstLine="1242"/>
        <w:jc w:val="both"/>
        <w:rPr>
          <w:rFonts w:ascii="Arial" w:hAnsi="Arial" w:cs="Arial"/>
        </w:rPr>
      </w:pPr>
    </w:p>
    <w:p w:rsidR="00D70072" w:rsidRDefault="00D70072" w:rsidP="00D40034">
      <w:pPr>
        <w:tabs>
          <w:tab w:val="left" w:pos="1240"/>
        </w:tabs>
        <w:ind w:firstLine="1242"/>
        <w:jc w:val="both"/>
        <w:rPr>
          <w:rFonts w:ascii="Arial" w:hAnsi="Arial" w:cs="Arial"/>
        </w:rPr>
      </w:pPr>
    </w:p>
    <w:p w:rsidR="00131A38" w:rsidRDefault="00131A38" w:rsidP="00D40034">
      <w:pPr>
        <w:tabs>
          <w:tab w:val="left" w:pos="1240"/>
        </w:tabs>
        <w:ind w:firstLine="1242"/>
        <w:jc w:val="both"/>
        <w:rPr>
          <w:rFonts w:ascii="Arial" w:hAnsi="Arial" w:cs="Arial"/>
        </w:rPr>
      </w:pPr>
    </w:p>
    <w:p w:rsidR="00D70072" w:rsidRPr="00D70072" w:rsidRDefault="00D70072" w:rsidP="00D70072">
      <w:pPr>
        <w:tabs>
          <w:tab w:val="left" w:pos="1240"/>
        </w:tabs>
        <w:jc w:val="both"/>
        <w:rPr>
          <w:rFonts w:ascii="Arial" w:hAnsi="Arial" w:cs="Arial"/>
          <w:b/>
        </w:rPr>
      </w:pPr>
      <w:r w:rsidRPr="00D70072">
        <w:rPr>
          <w:rFonts w:ascii="Arial" w:hAnsi="Arial" w:cs="Arial"/>
          <w:b/>
        </w:rPr>
        <w:t>VEÍCULOS</w:t>
      </w:r>
      <w:r>
        <w:rPr>
          <w:rFonts w:ascii="Arial" w:hAnsi="Arial" w:cs="Arial"/>
          <w:b/>
        </w:rPr>
        <w:t xml:space="preserve"> ESCOLARES</w:t>
      </w:r>
    </w:p>
    <w:p w:rsidR="007D3E42" w:rsidRDefault="004C3AA2" w:rsidP="00D40034">
      <w:pPr>
        <w:tabs>
          <w:tab w:val="left" w:pos="1240"/>
        </w:tabs>
        <w:ind w:firstLine="1242"/>
        <w:jc w:val="both"/>
        <w:rPr>
          <w:rFonts w:ascii="Arial" w:hAnsi="Arial" w:cs="Arial"/>
        </w:rPr>
      </w:pPr>
      <w:r w:rsidRPr="00D40034">
        <w:rPr>
          <w:rFonts w:ascii="Arial" w:hAnsi="Arial" w:cs="Arial"/>
        </w:rPr>
        <w:t>O termo de compromisso firmado atenderá, exclusivamente, à aquisição de veículos</w:t>
      </w:r>
      <w:r w:rsidR="00472D64">
        <w:rPr>
          <w:rFonts w:ascii="Arial" w:hAnsi="Arial" w:cs="Arial"/>
        </w:rPr>
        <w:t xml:space="preserve"> zero quilometro</w:t>
      </w:r>
      <w:r w:rsidRPr="00D40034">
        <w:rPr>
          <w:rFonts w:ascii="Arial" w:hAnsi="Arial" w:cs="Arial"/>
        </w:rPr>
        <w:t xml:space="preserve"> para o transporte escolar, sendo que </w:t>
      </w:r>
      <w:r w:rsidR="00B70266">
        <w:rPr>
          <w:rFonts w:ascii="Arial" w:hAnsi="Arial" w:cs="Arial"/>
        </w:rPr>
        <w:t xml:space="preserve">o uso, </w:t>
      </w:r>
      <w:r w:rsidRPr="00D40034">
        <w:rPr>
          <w:rFonts w:ascii="Arial" w:hAnsi="Arial" w:cs="Arial"/>
        </w:rPr>
        <w:t>a manutenção dos ônibus e das embarcações, é de exclusiva responsabilidade do ente federativo que detém a sua posse</w:t>
      </w:r>
      <w:r w:rsidR="007D3E42">
        <w:rPr>
          <w:rFonts w:ascii="Arial" w:hAnsi="Arial" w:cs="Arial"/>
        </w:rPr>
        <w:t xml:space="preserve"> bem como </w:t>
      </w:r>
      <w:r w:rsidR="007D3E42" w:rsidRPr="007D3E42">
        <w:rPr>
          <w:rFonts w:ascii="Arial" w:hAnsi="Arial" w:cs="Arial"/>
        </w:rPr>
        <w:t xml:space="preserve">a incorporação e o tombamento dos veículos de transporte escolar, </w:t>
      </w:r>
      <w:r w:rsidR="007D3E42">
        <w:rPr>
          <w:rFonts w:ascii="Arial" w:hAnsi="Arial" w:cs="Arial"/>
        </w:rPr>
        <w:t xml:space="preserve">realizado </w:t>
      </w:r>
      <w:r w:rsidR="007D3E42" w:rsidRPr="007D3E42">
        <w:rPr>
          <w:rFonts w:ascii="Arial" w:hAnsi="Arial" w:cs="Arial"/>
        </w:rPr>
        <w:t>em registros próprios</w:t>
      </w:r>
      <w:r w:rsidR="00D40034" w:rsidRPr="00D40034">
        <w:rPr>
          <w:rFonts w:ascii="Arial" w:hAnsi="Arial" w:cs="Arial"/>
        </w:rPr>
        <w:t>. A</w:t>
      </w:r>
      <w:r w:rsidRPr="00D40034">
        <w:rPr>
          <w:rFonts w:ascii="Arial" w:hAnsi="Arial" w:cs="Arial"/>
        </w:rPr>
        <w:t xml:space="preserve"> manutenção das bicicletas, capacetes e de outros equipamentos que as acompanham, poderá ser compartilhada com os estudantes, pais ou responsáveis</w:t>
      </w:r>
      <w:r w:rsidR="00B13B54">
        <w:rPr>
          <w:rFonts w:ascii="Arial" w:hAnsi="Arial" w:cs="Arial"/>
        </w:rPr>
        <w:t xml:space="preserve"> quando previstos em regulamento disciplinado pelo ente federado</w:t>
      </w:r>
      <w:r w:rsidRPr="00D40034">
        <w:rPr>
          <w:rFonts w:ascii="Arial" w:hAnsi="Arial" w:cs="Arial"/>
        </w:rPr>
        <w:t xml:space="preserve">. </w:t>
      </w:r>
    </w:p>
    <w:p w:rsidR="00144A00" w:rsidRDefault="00144A00" w:rsidP="00D40034">
      <w:pPr>
        <w:tabs>
          <w:tab w:val="left" w:pos="1240"/>
        </w:tabs>
        <w:ind w:firstLine="1242"/>
        <w:jc w:val="both"/>
        <w:rPr>
          <w:rFonts w:ascii="Arial" w:hAnsi="Arial" w:cs="Arial"/>
        </w:rPr>
      </w:pPr>
    </w:p>
    <w:p w:rsidR="007D3E42" w:rsidRDefault="007D3E42" w:rsidP="00D40034">
      <w:pPr>
        <w:tabs>
          <w:tab w:val="left" w:pos="1240"/>
        </w:tabs>
        <w:ind w:firstLine="1242"/>
        <w:jc w:val="both"/>
        <w:rPr>
          <w:rFonts w:ascii="Arial" w:hAnsi="Arial" w:cs="Arial"/>
        </w:rPr>
      </w:pPr>
    </w:p>
    <w:p w:rsidR="004C3AA2" w:rsidRPr="00D40034" w:rsidRDefault="004C3AA2" w:rsidP="007D3E42">
      <w:pPr>
        <w:tabs>
          <w:tab w:val="left" w:pos="1240"/>
        </w:tabs>
        <w:ind w:firstLine="1242"/>
        <w:jc w:val="both"/>
        <w:rPr>
          <w:rFonts w:ascii="Arial" w:hAnsi="Arial" w:cs="Arial"/>
        </w:rPr>
      </w:pPr>
      <w:r w:rsidRPr="00D40034">
        <w:rPr>
          <w:rFonts w:ascii="Arial" w:hAnsi="Arial" w:cs="Arial"/>
        </w:rPr>
        <w:t>O transporte discente será realizado nos tipos de veículos:</w:t>
      </w:r>
    </w:p>
    <w:tbl>
      <w:tblPr>
        <w:tblStyle w:val="Tabelacomgrade"/>
        <w:tblW w:w="0" w:type="auto"/>
        <w:tblLook w:val="04A0" w:firstRow="1" w:lastRow="0" w:firstColumn="1" w:lastColumn="0" w:noHBand="0" w:noVBand="1"/>
      </w:tblPr>
      <w:tblGrid>
        <w:gridCol w:w="4796"/>
        <w:gridCol w:w="4797"/>
        <w:gridCol w:w="4797"/>
      </w:tblGrid>
      <w:tr w:rsidR="0054263E" w:rsidRPr="00D40034" w:rsidTr="005C7C31">
        <w:tc>
          <w:tcPr>
            <w:tcW w:w="14390" w:type="dxa"/>
            <w:gridSpan w:val="3"/>
          </w:tcPr>
          <w:p w:rsidR="0054263E" w:rsidRPr="00D40034" w:rsidRDefault="0054263E" w:rsidP="0054263E">
            <w:pPr>
              <w:tabs>
                <w:tab w:val="left" w:pos="1240"/>
              </w:tabs>
              <w:jc w:val="center"/>
              <w:rPr>
                <w:rFonts w:ascii="Arial" w:hAnsi="Arial" w:cs="Arial"/>
                <w:b/>
              </w:rPr>
            </w:pPr>
            <w:r w:rsidRPr="00D40034">
              <w:rPr>
                <w:rFonts w:ascii="Arial" w:hAnsi="Arial" w:cs="Arial"/>
                <w:b/>
              </w:rPr>
              <w:t>Tipos de Veículos Escolares</w:t>
            </w:r>
          </w:p>
        </w:tc>
      </w:tr>
      <w:tr w:rsidR="0054263E" w:rsidRPr="00D40034" w:rsidTr="0054263E">
        <w:tc>
          <w:tcPr>
            <w:tcW w:w="4796" w:type="dxa"/>
          </w:tcPr>
          <w:p w:rsidR="0054263E" w:rsidRPr="00D40034" w:rsidRDefault="0054263E" w:rsidP="0054263E">
            <w:pPr>
              <w:tabs>
                <w:tab w:val="left" w:pos="1240"/>
              </w:tabs>
              <w:jc w:val="center"/>
              <w:rPr>
                <w:rFonts w:ascii="Arial" w:hAnsi="Arial" w:cs="Arial"/>
                <w:b/>
              </w:rPr>
            </w:pPr>
            <w:r w:rsidRPr="00D40034">
              <w:rPr>
                <w:rFonts w:ascii="Arial" w:hAnsi="Arial" w:cs="Arial"/>
                <w:b/>
              </w:rPr>
              <w:t>Ônibus</w:t>
            </w:r>
          </w:p>
        </w:tc>
        <w:tc>
          <w:tcPr>
            <w:tcW w:w="4797" w:type="dxa"/>
          </w:tcPr>
          <w:p w:rsidR="0054263E" w:rsidRPr="00D40034" w:rsidRDefault="0054263E" w:rsidP="0054263E">
            <w:pPr>
              <w:tabs>
                <w:tab w:val="left" w:pos="1240"/>
              </w:tabs>
              <w:jc w:val="center"/>
              <w:rPr>
                <w:rFonts w:ascii="Arial" w:hAnsi="Arial" w:cs="Arial"/>
                <w:b/>
              </w:rPr>
            </w:pPr>
            <w:r w:rsidRPr="00D40034">
              <w:rPr>
                <w:rFonts w:ascii="Arial" w:hAnsi="Arial" w:cs="Arial"/>
                <w:b/>
              </w:rPr>
              <w:t>Embarcação</w:t>
            </w:r>
          </w:p>
        </w:tc>
        <w:tc>
          <w:tcPr>
            <w:tcW w:w="4797" w:type="dxa"/>
          </w:tcPr>
          <w:p w:rsidR="0054263E" w:rsidRPr="00D40034" w:rsidRDefault="0054263E" w:rsidP="0054263E">
            <w:pPr>
              <w:tabs>
                <w:tab w:val="left" w:pos="1240"/>
              </w:tabs>
              <w:jc w:val="center"/>
              <w:rPr>
                <w:rFonts w:ascii="Arial" w:hAnsi="Arial" w:cs="Arial"/>
                <w:b/>
              </w:rPr>
            </w:pPr>
            <w:r w:rsidRPr="00D40034">
              <w:rPr>
                <w:rFonts w:ascii="Arial" w:hAnsi="Arial" w:cs="Arial"/>
                <w:b/>
              </w:rPr>
              <w:t>Bicicleta</w:t>
            </w:r>
          </w:p>
        </w:tc>
      </w:tr>
      <w:tr w:rsidR="008F4177" w:rsidRPr="002E1118" w:rsidTr="0054263E">
        <w:tc>
          <w:tcPr>
            <w:tcW w:w="4796" w:type="dxa"/>
          </w:tcPr>
          <w:p w:rsidR="008F4177" w:rsidRPr="002E1118" w:rsidRDefault="008F4177" w:rsidP="0054263E">
            <w:pPr>
              <w:autoSpaceDE w:val="0"/>
              <w:autoSpaceDN w:val="0"/>
              <w:adjustRightInd w:val="0"/>
              <w:jc w:val="both"/>
              <w:rPr>
                <w:rFonts w:ascii="Arial" w:hAnsi="Arial" w:cs="Arial"/>
                <w:sz w:val="16"/>
                <w:szCs w:val="16"/>
              </w:rPr>
            </w:pPr>
            <w:r w:rsidRPr="002E1118">
              <w:rPr>
                <w:rFonts w:ascii="Arial" w:hAnsi="Arial" w:cs="Arial"/>
                <w:sz w:val="16"/>
                <w:szCs w:val="16"/>
              </w:rPr>
              <w:t>1) micro-ônibus de transporte escolar, com capacidade mínima de 13 estudantes sentados, configurado preferencialmente para uso na área rural</w:t>
            </w:r>
          </w:p>
        </w:tc>
        <w:tc>
          <w:tcPr>
            <w:tcW w:w="4797" w:type="dxa"/>
            <w:vMerge w:val="restart"/>
          </w:tcPr>
          <w:p w:rsidR="008F4177" w:rsidRPr="002E1118" w:rsidRDefault="008F4177" w:rsidP="008F4177">
            <w:pPr>
              <w:tabs>
                <w:tab w:val="left" w:pos="1240"/>
              </w:tabs>
              <w:jc w:val="both"/>
              <w:rPr>
                <w:rFonts w:ascii="Arial" w:hAnsi="Arial" w:cs="Arial"/>
                <w:sz w:val="16"/>
                <w:szCs w:val="16"/>
              </w:rPr>
            </w:pPr>
            <w:r w:rsidRPr="002E1118">
              <w:rPr>
                <w:rFonts w:ascii="Arial" w:hAnsi="Arial" w:cs="Arial"/>
                <w:sz w:val="16"/>
                <w:szCs w:val="16"/>
              </w:rPr>
              <w:t xml:space="preserve">Veículo </w:t>
            </w:r>
            <w:proofErr w:type="spellStart"/>
            <w:r w:rsidRPr="002E1118">
              <w:rPr>
                <w:rFonts w:ascii="Arial" w:hAnsi="Arial" w:cs="Arial"/>
                <w:sz w:val="16"/>
                <w:szCs w:val="16"/>
              </w:rPr>
              <w:t>aquaviário</w:t>
            </w:r>
            <w:proofErr w:type="spellEnd"/>
            <w:r w:rsidRPr="002E1118">
              <w:rPr>
                <w:rFonts w:ascii="Arial" w:hAnsi="Arial" w:cs="Arial"/>
                <w:sz w:val="16"/>
                <w:szCs w:val="16"/>
              </w:rPr>
              <w:t>, especificado como Lancha Escolar, ou Barco Escolar, com capacidade mínima entre 10 e 29 passageiros, mais o tripulante, condicionada à faixa etária dos estudantes.</w:t>
            </w:r>
          </w:p>
        </w:tc>
        <w:tc>
          <w:tcPr>
            <w:tcW w:w="4797" w:type="dxa"/>
            <w:vMerge w:val="restart"/>
          </w:tcPr>
          <w:p w:rsidR="008F4177" w:rsidRPr="002E1118" w:rsidRDefault="008F4177" w:rsidP="004C3AA2">
            <w:pPr>
              <w:tabs>
                <w:tab w:val="left" w:pos="1240"/>
              </w:tabs>
              <w:jc w:val="both"/>
              <w:rPr>
                <w:rFonts w:ascii="Arial" w:hAnsi="Arial" w:cs="Arial"/>
                <w:sz w:val="16"/>
                <w:szCs w:val="16"/>
              </w:rPr>
            </w:pPr>
            <w:r w:rsidRPr="002E1118">
              <w:rPr>
                <w:rFonts w:ascii="Arial" w:hAnsi="Arial" w:cs="Arial"/>
                <w:sz w:val="16"/>
                <w:szCs w:val="16"/>
              </w:rPr>
              <w:t>Veículo de uso individual, unissex, acompanhada de capacete como item de segurança, adequado à faixa etária dos estudantes, com os seguintes tipos:</w:t>
            </w:r>
          </w:p>
          <w:p w:rsidR="008F4177" w:rsidRPr="002E1118" w:rsidRDefault="008F4177" w:rsidP="008F4177">
            <w:pPr>
              <w:tabs>
                <w:tab w:val="left" w:pos="1240"/>
              </w:tabs>
              <w:jc w:val="both"/>
              <w:rPr>
                <w:rFonts w:ascii="Arial" w:hAnsi="Arial" w:cs="Arial"/>
                <w:sz w:val="16"/>
                <w:szCs w:val="16"/>
              </w:rPr>
            </w:pPr>
          </w:p>
          <w:p w:rsidR="008F4177" w:rsidRPr="002E1118" w:rsidRDefault="008F4177" w:rsidP="008F4177">
            <w:pPr>
              <w:tabs>
                <w:tab w:val="left" w:pos="1240"/>
              </w:tabs>
              <w:jc w:val="both"/>
              <w:rPr>
                <w:rFonts w:ascii="Arial" w:hAnsi="Arial" w:cs="Arial"/>
                <w:sz w:val="16"/>
                <w:szCs w:val="16"/>
              </w:rPr>
            </w:pPr>
            <w:r w:rsidRPr="002E1118">
              <w:rPr>
                <w:rFonts w:ascii="Arial" w:hAnsi="Arial" w:cs="Arial"/>
                <w:sz w:val="16"/>
                <w:szCs w:val="16"/>
              </w:rPr>
              <w:t xml:space="preserve">1) aro 20 ou 21 para atender estudantes entre 6 anos de idade e 11 anos de idade; e </w:t>
            </w:r>
          </w:p>
          <w:p w:rsidR="008F4177" w:rsidRPr="002E1118" w:rsidRDefault="008F4177" w:rsidP="008F4177">
            <w:pPr>
              <w:tabs>
                <w:tab w:val="left" w:pos="1240"/>
              </w:tabs>
              <w:jc w:val="both"/>
              <w:rPr>
                <w:rFonts w:ascii="Arial" w:hAnsi="Arial" w:cs="Arial"/>
                <w:sz w:val="16"/>
                <w:szCs w:val="16"/>
              </w:rPr>
            </w:pPr>
            <w:r w:rsidRPr="002E1118">
              <w:rPr>
                <w:rFonts w:ascii="Arial" w:hAnsi="Arial" w:cs="Arial"/>
                <w:sz w:val="16"/>
                <w:szCs w:val="16"/>
              </w:rPr>
              <w:lastRenderedPageBreak/>
              <w:t xml:space="preserve"> </w:t>
            </w:r>
          </w:p>
          <w:p w:rsidR="008F4177" w:rsidRPr="002E1118" w:rsidRDefault="008F4177" w:rsidP="008F4177">
            <w:pPr>
              <w:tabs>
                <w:tab w:val="left" w:pos="1240"/>
              </w:tabs>
              <w:jc w:val="both"/>
              <w:rPr>
                <w:rFonts w:ascii="Arial" w:hAnsi="Arial" w:cs="Arial"/>
                <w:sz w:val="16"/>
                <w:szCs w:val="16"/>
              </w:rPr>
            </w:pPr>
            <w:r w:rsidRPr="002E1118">
              <w:rPr>
                <w:rFonts w:ascii="Arial" w:hAnsi="Arial" w:cs="Arial"/>
                <w:sz w:val="16"/>
                <w:szCs w:val="16"/>
              </w:rPr>
              <w:t>2) aro 26 deverá contemplar alunos a partir dos 12 (doze) anos de idade.</w:t>
            </w:r>
          </w:p>
          <w:p w:rsidR="008F4177" w:rsidRPr="002E1118" w:rsidRDefault="008F4177" w:rsidP="004C3AA2">
            <w:pPr>
              <w:tabs>
                <w:tab w:val="left" w:pos="1240"/>
              </w:tabs>
              <w:jc w:val="both"/>
              <w:rPr>
                <w:rFonts w:ascii="Arial" w:hAnsi="Arial" w:cs="Arial"/>
                <w:sz w:val="16"/>
                <w:szCs w:val="16"/>
              </w:rPr>
            </w:pPr>
          </w:p>
        </w:tc>
      </w:tr>
      <w:tr w:rsidR="008F4177" w:rsidRPr="002E1118" w:rsidTr="0054263E">
        <w:tc>
          <w:tcPr>
            <w:tcW w:w="4796" w:type="dxa"/>
          </w:tcPr>
          <w:p w:rsidR="008F4177" w:rsidRPr="002E1118" w:rsidRDefault="008F4177" w:rsidP="0054263E">
            <w:pPr>
              <w:autoSpaceDE w:val="0"/>
              <w:autoSpaceDN w:val="0"/>
              <w:adjustRightInd w:val="0"/>
              <w:jc w:val="both"/>
              <w:rPr>
                <w:rFonts w:ascii="Arial" w:hAnsi="Arial" w:cs="Arial"/>
                <w:sz w:val="16"/>
                <w:szCs w:val="16"/>
              </w:rPr>
            </w:pPr>
            <w:r w:rsidRPr="002E1118">
              <w:rPr>
                <w:rFonts w:ascii="Arial" w:hAnsi="Arial" w:cs="Arial"/>
                <w:sz w:val="16"/>
                <w:szCs w:val="16"/>
              </w:rPr>
              <w:t xml:space="preserve">2) ônibus de transporte escolar configurados </w:t>
            </w:r>
            <w:r w:rsidRPr="002E1118">
              <w:rPr>
                <w:rFonts w:ascii="Arial" w:hAnsi="Arial" w:cs="Arial"/>
                <w:b/>
                <w:sz w:val="16"/>
                <w:szCs w:val="16"/>
              </w:rPr>
              <w:t>preferencialmente para uso na área rural</w:t>
            </w:r>
            <w:r w:rsidRPr="002E1118">
              <w:rPr>
                <w:rFonts w:ascii="Arial" w:hAnsi="Arial" w:cs="Arial"/>
                <w:sz w:val="16"/>
                <w:szCs w:val="16"/>
              </w:rPr>
              <w:t>, com as seguintes capacidades, condicionada à sua classificação:</w:t>
            </w:r>
          </w:p>
          <w:p w:rsidR="008F4177" w:rsidRPr="002E1118" w:rsidRDefault="008F4177" w:rsidP="0054263E">
            <w:pPr>
              <w:autoSpaceDE w:val="0"/>
              <w:autoSpaceDN w:val="0"/>
              <w:adjustRightInd w:val="0"/>
              <w:jc w:val="both"/>
              <w:rPr>
                <w:rFonts w:ascii="Arial" w:hAnsi="Arial" w:cs="Arial"/>
                <w:sz w:val="16"/>
                <w:szCs w:val="16"/>
              </w:rPr>
            </w:pPr>
            <w:r w:rsidRPr="002E1118">
              <w:rPr>
                <w:rFonts w:ascii="Arial" w:hAnsi="Arial" w:cs="Arial"/>
                <w:sz w:val="16"/>
                <w:szCs w:val="16"/>
              </w:rPr>
              <w:lastRenderedPageBreak/>
              <w:t xml:space="preserve">          - </w:t>
            </w:r>
            <w:proofErr w:type="gramStart"/>
            <w:r w:rsidRPr="002E1118">
              <w:rPr>
                <w:rFonts w:ascii="Arial" w:hAnsi="Arial" w:cs="Arial"/>
                <w:sz w:val="16"/>
                <w:szCs w:val="16"/>
              </w:rPr>
              <w:t>veículo</w:t>
            </w:r>
            <w:proofErr w:type="gramEnd"/>
            <w:r w:rsidRPr="002E1118">
              <w:rPr>
                <w:rFonts w:ascii="Arial" w:hAnsi="Arial" w:cs="Arial"/>
                <w:sz w:val="16"/>
                <w:szCs w:val="16"/>
              </w:rPr>
              <w:t xml:space="preserve"> pequeno, com capacidade mínima de 29 estudantes sentados;</w:t>
            </w:r>
          </w:p>
          <w:p w:rsidR="008F4177" w:rsidRPr="002E1118" w:rsidRDefault="008F4177" w:rsidP="0054263E">
            <w:pPr>
              <w:autoSpaceDE w:val="0"/>
              <w:autoSpaceDN w:val="0"/>
              <w:adjustRightInd w:val="0"/>
              <w:jc w:val="both"/>
              <w:rPr>
                <w:rFonts w:ascii="Arial" w:hAnsi="Arial" w:cs="Arial"/>
                <w:sz w:val="16"/>
                <w:szCs w:val="16"/>
              </w:rPr>
            </w:pPr>
            <w:r w:rsidRPr="002E1118">
              <w:rPr>
                <w:rFonts w:ascii="Arial" w:hAnsi="Arial" w:cs="Arial"/>
                <w:sz w:val="16"/>
                <w:szCs w:val="16"/>
              </w:rPr>
              <w:t xml:space="preserve">          - </w:t>
            </w:r>
            <w:proofErr w:type="gramStart"/>
            <w:r w:rsidRPr="002E1118">
              <w:rPr>
                <w:rFonts w:ascii="Arial" w:hAnsi="Arial" w:cs="Arial"/>
                <w:sz w:val="16"/>
                <w:szCs w:val="16"/>
              </w:rPr>
              <w:t>veículo</w:t>
            </w:r>
            <w:proofErr w:type="gramEnd"/>
            <w:r w:rsidRPr="002E1118">
              <w:rPr>
                <w:rFonts w:ascii="Arial" w:hAnsi="Arial" w:cs="Arial"/>
                <w:sz w:val="16"/>
                <w:szCs w:val="16"/>
              </w:rPr>
              <w:t xml:space="preserve"> médio, com capacidade mínima de 44 estudantes sentados; e </w:t>
            </w:r>
          </w:p>
          <w:p w:rsidR="008F4177" w:rsidRPr="002E1118" w:rsidRDefault="008F4177" w:rsidP="0054263E">
            <w:pPr>
              <w:autoSpaceDE w:val="0"/>
              <w:autoSpaceDN w:val="0"/>
              <w:adjustRightInd w:val="0"/>
              <w:jc w:val="both"/>
              <w:rPr>
                <w:rFonts w:ascii="Arial" w:hAnsi="Arial" w:cs="Arial"/>
                <w:sz w:val="16"/>
                <w:szCs w:val="16"/>
              </w:rPr>
            </w:pPr>
            <w:r w:rsidRPr="002E1118">
              <w:rPr>
                <w:rFonts w:ascii="Arial" w:hAnsi="Arial" w:cs="Arial"/>
                <w:sz w:val="16"/>
                <w:szCs w:val="16"/>
              </w:rPr>
              <w:t xml:space="preserve">          - </w:t>
            </w:r>
            <w:proofErr w:type="gramStart"/>
            <w:r w:rsidRPr="002E1118">
              <w:rPr>
                <w:rFonts w:ascii="Arial" w:hAnsi="Arial" w:cs="Arial"/>
                <w:sz w:val="16"/>
                <w:szCs w:val="16"/>
              </w:rPr>
              <w:t>veículo</w:t>
            </w:r>
            <w:proofErr w:type="gramEnd"/>
            <w:r w:rsidRPr="002E1118">
              <w:rPr>
                <w:rFonts w:ascii="Arial" w:hAnsi="Arial" w:cs="Arial"/>
                <w:sz w:val="16"/>
                <w:szCs w:val="16"/>
              </w:rPr>
              <w:t xml:space="preserve"> grande, com capacidade mínima de 59 estudantes sentados; e </w:t>
            </w:r>
          </w:p>
          <w:p w:rsidR="008F4177" w:rsidRPr="002E1118" w:rsidRDefault="008F4177" w:rsidP="0054263E">
            <w:pPr>
              <w:autoSpaceDE w:val="0"/>
              <w:autoSpaceDN w:val="0"/>
              <w:adjustRightInd w:val="0"/>
              <w:jc w:val="both"/>
              <w:rPr>
                <w:rFonts w:ascii="Arial" w:hAnsi="Arial" w:cs="Arial"/>
                <w:sz w:val="16"/>
                <w:szCs w:val="16"/>
              </w:rPr>
            </w:pPr>
          </w:p>
        </w:tc>
        <w:tc>
          <w:tcPr>
            <w:tcW w:w="4797" w:type="dxa"/>
            <w:vMerge/>
          </w:tcPr>
          <w:p w:rsidR="008F4177" w:rsidRPr="002E1118" w:rsidRDefault="008F4177" w:rsidP="004C3AA2">
            <w:pPr>
              <w:tabs>
                <w:tab w:val="left" w:pos="1240"/>
              </w:tabs>
              <w:jc w:val="both"/>
              <w:rPr>
                <w:rFonts w:ascii="Arial" w:hAnsi="Arial" w:cs="Arial"/>
                <w:sz w:val="16"/>
                <w:szCs w:val="16"/>
              </w:rPr>
            </w:pPr>
          </w:p>
        </w:tc>
        <w:tc>
          <w:tcPr>
            <w:tcW w:w="4797" w:type="dxa"/>
            <w:vMerge/>
          </w:tcPr>
          <w:p w:rsidR="008F4177" w:rsidRPr="002E1118" w:rsidRDefault="008F4177" w:rsidP="004C3AA2">
            <w:pPr>
              <w:tabs>
                <w:tab w:val="left" w:pos="1240"/>
              </w:tabs>
              <w:jc w:val="both"/>
              <w:rPr>
                <w:rFonts w:ascii="Arial" w:hAnsi="Arial" w:cs="Arial"/>
                <w:sz w:val="16"/>
                <w:szCs w:val="16"/>
              </w:rPr>
            </w:pPr>
          </w:p>
        </w:tc>
      </w:tr>
      <w:tr w:rsidR="008F4177" w:rsidRPr="002E1118" w:rsidTr="0054263E">
        <w:tc>
          <w:tcPr>
            <w:tcW w:w="4796" w:type="dxa"/>
          </w:tcPr>
          <w:p w:rsidR="008F4177" w:rsidRPr="002E1118" w:rsidRDefault="008F4177" w:rsidP="0054263E">
            <w:pPr>
              <w:autoSpaceDE w:val="0"/>
              <w:autoSpaceDN w:val="0"/>
              <w:adjustRightInd w:val="0"/>
              <w:jc w:val="both"/>
              <w:rPr>
                <w:rFonts w:ascii="Arial" w:hAnsi="Arial" w:cs="Arial"/>
                <w:sz w:val="16"/>
                <w:szCs w:val="16"/>
              </w:rPr>
            </w:pPr>
            <w:r w:rsidRPr="002E1118">
              <w:rPr>
                <w:rFonts w:ascii="Arial" w:hAnsi="Arial" w:cs="Arial"/>
                <w:sz w:val="16"/>
                <w:szCs w:val="16"/>
              </w:rPr>
              <w:t xml:space="preserve">3) ônibus de transporte escolar configurados para uso na </w:t>
            </w:r>
            <w:r w:rsidRPr="002E1118">
              <w:rPr>
                <w:rFonts w:ascii="Arial" w:hAnsi="Arial" w:cs="Arial"/>
                <w:b/>
                <w:sz w:val="16"/>
                <w:szCs w:val="16"/>
              </w:rPr>
              <w:t>área urbana</w:t>
            </w:r>
            <w:r w:rsidRPr="002E1118">
              <w:rPr>
                <w:rFonts w:ascii="Arial" w:hAnsi="Arial" w:cs="Arial"/>
                <w:sz w:val="16"/>
                <w:szCs w:val="16"/>
              </w:rPr>
              <w:t xml:space="preserve">, com as seguintes capacidades: </w:t>
            </w:r>
          </w:p>
          <w:p w:rsidR="008F4177" w:rsidRPr="002E1118" w:rsidRDefault="008F4177" w:rsidP="0054263E">
            <w:pPr>
              <w:autoSpaceDE w:val="0"/>
              <w:autoSpaceDN w:val="0"/>
              <w:adjustRightInd w:val="0"/>
              <w:jc w:val="both"/>
              <w:rPr>
                <w:rFonts w:ascii="Arial" w:hAnsi="Arial" w:cs="Arial"/>
                <w:sz w:val="16"/>
                <w:szCs w:val="16"/>
              </w:rPr>
            </w:pPr>
            <w:r w:rsidRPr="002E1118">
              <w:rPr>
                <w:rFonts w:ascii="Arial" w:hAnsi="Arial" w:cs="Arial"/>
                <w:sz w:val="16"/>
                <w:szCs w:val="16"/>
              </w:rPr>
              <w:t xml:space="preserve">          - </w:t>
            </w:r>
            <w:proofErr w:type="gramStart"/>
            <w:r w:rsidRPr="002E1118">
              <w:rPr>
                <w:rFonts w:ascii="Arial" w:hAnsi="Arial" w:cs="Arial"/>
                <w:sz w:val="16"/>
                <w:szCs w:val="16"/>
              </w:rPr>
              <w:t>veículo</w:t>
            </w:r>
            <w:proofErr w:type="gramEnd"/>
            <w:r w:rsidRPr="002E1118">
              <w:rPr>
                <w:rFonts w:ascii="Arial" w:hAnsi="Arial" w:cs="Arial"/>
                <w:sz w:val="16"/>
                <w:szCs w:val="16"/>
              </w:rPr>
              <w:t xml:space="preserve"> pequeno, com piso alto, com capacidade mínima de 29 estudantes sentados; e </w:t>
            </w:r>
          </w:p>
          <w:p w:rsidR="008F4177" w:rsidRPr="002E1118" w:rsidRDefault="008F4177" w:rsidP="0054263E">
            <w:pPr>
              <w:autoSpaceDE w:val="0"/>
              <w:autoSpaceDN w:val="0"/>
              <w:adjustRightInd w:val="0"/>
              <w:jc w:val="both"/>
              <w:rPr>
                <w:rFonts w:ascii="Arial" w:hAnsi="Arial" w:cs="Arial"/>
                <w:sz w:val="16"/>
                <w:szCs w:val="16"/>
              </w:rPr>
            </w:pPr>
            <w:r w:rsidRPr="002E1118">
              <w:rPr>
                <w:rFonts w:ascii="Arial" w:hAnsi="Arial" w:cs="Arial"/>
                <w:sz w:val="16"/>
                <w:szCs w:val="16"/>
              </w:rPr>
              <w:t xml:space="preserve">           - </w:t>
            </w:r>
            <w:proofErr w:type="gramStart"/>
            <w:r w:rsidRPr="002E1118">
              <w:rPr>
                <w:rFonts w:ascii="Arial" w:hAnsi="Arial" w:cs="Arial"/>
                <w:sz w:val="16"/>
                <w:szCs w:val="16"/>
              </w:rPr>
              <w:t>veículo</w:t>
            </w:r>
            <w:proofErr w:type="gramEnd"/>
            <w:r w:rsidRPr="002E1118">
              <w:rPr>
                <w:rFonts w:ascii="Arial" w:hAnsi="Arial" w:cs="Arial"/>
                <w:sz w:val="16"/>
                <w:szCs w:val="16"/>
              </w:rPr>
              <w:t xml:space="preserve"> pequeno, com piso baixo, com capacidade mínima de 21 estudantes sentados; </w:t>
            </w:r>
          </w:p>
          <w:p w:rsidR="008F4177" w:rsidRPr="002E1118" w:rsidRDefault="008F4177" w:rsidP="0054263E">
            <w:pPr>
              <w:autoSpaceDE w:val="0"/>
              <w:autoSpaceDN w:val="0"/>
              <w:adjustRightInd w:val="0"/>
              <w:jc w:val="both"/>
              <w:rPr>
                <w:rFonts w:ascii="Arial" w:hAnsi="Arial" w:cs="Arial"/>
                <w:sz w:val="16"/>
                <w:szCs w:val="16"/>
              </w:rPr>
            </w:pPr>
          </w:p>
        </w:tc>
        <w:tc>
          <w:tcPr>
            <w:tcW w:w="4797" w:type="dxa"/>
            <w:vMerge/>
          </w:tcPr>
          <w:p w:rsidR="008F4177" w:rsidRPr="002E1118" w:rsidRDefault="008F4177" w:rsidP="004C3AA2">
            <w:pPr>
              <w:tabs>
                <w:tab w:val="left" w:pos="1240"/>
              </w:tabs>
              <w:jc w:val="both"/>
              <w:rPr>
                <w:rFonts w:ascii="Arial" w:hAnsi="Arial" w:cs="Arial"/>
                <w:sz w:val="16"/>
                <w:szCs w:val="16"/>
              </w:rPr>
            </w:pPr>
          </w:p>
        </w:tc>
        <w:tc>
          <w:tcPr>
            <w:tcW w:w="4797" w:type="dxa"/>
            <w:vMerge/>
          </w:tcPr>
          <w:p w:rsidR="008F4177" w:rsidRPr="002E1118" w:rsidRDefault="008F4177" w:rsidP="004C3AA2">
            <w:pPr>
              <w:tabs>
                <w:tab w:val="left" w:pos="1240"/>
              </w:tabs>
              <w:jc w:val="both"/>
              <w:rPr>
                <w:rFonts w:ascii="Arial" w:hAnsi="Arial" w:cs="Arial"/>
                <w:sz w:val="16"/>
                <w:szCs w:val="16"/>
              </w:rPr>
            </w:pPr>
          </w:p>
        </w:tc>
      </w:tr>
    </w:tbl>
    <w:p w:rsidR="0054263E" w:rsidRPr="002E1118" w:rsidRDefault="0054263E" w:rsidP="004C3AA2">
      <w:pPr>
        <w:tabs>
          <w:tab w:val="left" w:pos="1240"/>
        </w:tabs>
        <w:jc w:val="both"/>
        <w:rPr>
          <w:rFonts w:ascii="Arial" w:hAnsi="Arial" w:cs="Arial"/>
          <w:sz w:val="16"/>
          <w:szCs w:val="16"/>
        </w:rPr>
      </w:pPr>
    </w:p>
    <w:p w:rsidR="004C3AA2" w:rsidRPr="00D40034" w:rsidRDefault="004C3AA2" w:rsidP="004C3AA2">
      <w:pPr>
        <w:tabs>
          <w:tab w:val="left" w:pos="1240"/>
        </w:tabs>
        <w:jc w:val="both"/>
        <w:rPr>
          <w:rFonts w:ascii="Arial" w:hAnsi="Arial" w:cs="Arial"/>
        </w:rPr>
      </w:pPr>
    </w:p>
    <w:p w:rsidR="00144A00" w:rsidRDefault="00144A00" w:rsidP="00D40034">
      <w:pPr>
        <w:tabs>
          <w:tab w:val="left" w:pos="1240"/>
        </w:tabs>
        <w:ind w:firstLine="1242"/>
        <w:jc w:val="both"/>
        <w:rPr>
          <w:rFonts w:ascii="Arial" w:hAnsi="Arial" w:cs="Arial"/>
        </w:rPr>
      </w:pPr>
    </w:p>
    <w:p w:rsidR="004C3AA2" w:rsidRDefault="004C3AA2" w:rsidP="00D40034">
      <w:pPr>
        <w:tabs>
          <w:tab w:val="left" w:pos="1240"/>
        </w:tabs>
        <w:ind w:firstLine="1242"/>
        <w:jc w:val="both"/>
        <w:rPr>
          <w:rFonts w:ascii="Arial" w:hAnsi="Arial" w:cs="Arial"/>
        </w:rPr>
      </w:pPr>
      <w:r w:rsidRPr="00D40034">
        <w:rPr>
          <w:rFonts w:ascii="Arial" w:hAnsi="Arial" w:cs="Arial"/>
        </w:rPr>
        <w:t>Os veículos adquiridos através do Programa Caminho da Escola deverão ser vistoriados</w:t>
      </w:r>
      <w:r w:rsidR="00167151">
        <w:rPr>
          <w:rFonts w:ascii="Arial" w:hAnsi="Arial" w:cs="Arial"/>
        </w:rPr>
        <w:t xml:space="preserve"> quando necessário e atenderão à</w:t>
      </w:r>
      <w:r w:rsidRPr="00D40034">
        <w:rPr>
          <w:rFonts w:ascii="Arial" w:hAnsi="Arial" w:cs="Arial"/>
        </w:rPr>
        <w:t xml:space="preserve"> legislação viária e as embarcações náuticas deverão ter autorização, concessão ou permissão da Autoridade Marítima</w:t>
      </w:r>
      <w:r w:rsidR="00B70266">
        <w:rPr>
          <w:rFonts w:ascii="Arial" w:hAnsi="Arial" w:cs="Arial"/>
        </w:rPr>
        <w:t>.</w:t>
      </w:r>
    </w:p>
    <w:p w:rsidR="00B70266" w:rsidRDefault="00B70266" w:rsidP="00D40034">
      <w:pPr>
        <w:tabs>
          <w:tab w:val="left" w:pos="1240"/>
        </w:tabs>
        <w:ind w:firstLine="1242"/>
        <w:jc w:val="both"/>
        <w:rPr>
          <w:rFonts w:ascii="Arial" w:hAnsi="Arial" w:cs="Arial"/>
        </w:rPr>
      </w:pPr>
    </w:p>
    <w:p w:rsidR="00B70266" w:rsidRPr="00D40034" w:rsidRDefault="00B70266" w:rsidP="00D40034">
      <w:pPr>
        <w:tabs>
          <w:tab w:val="left" w:pos="1240"/>
        </w:tabs>
        <w:ind w:firstLine="1242"/>
        <w:jc w:val="both"/>
        <w:rPr>
          <w:rFonts w:ascii="Arial" w:hAnsi="Arial" w:cs="Arial"/>
        </w:rPr>
      </w:pPr>
      <w:r w:rsidRPr="00B70266">
        <w:rPr>
          <w:rFonts w:ascii="Arial" w:hAnsi="Arial" w:cs="Arial"/>
        </w:rPr>
        <w:t>Não é permitida a descaracterização original dos veículos escolares padronizados no âmbito do Programa Caminho da Escola, inclusive quanto às marcas</w:t>
      </w:r>
      <w:r w:rsidR="00167151">
        <w:rPr>
          <w:rFonts w:ascii="Arial" w:hAnsi="Arial" w:cs="Arial"/>
        </w:rPr>
        <w:t xml:space="preserve"> institucionais, sendo permitida</w:t>
      </w:r>
      <w:r w:rsidRPr="00B70266">
        <w:rPr>
          <w:rFonts w:ascii="Arial" w:hAnsi="Arial" w:cs="Arial"/>
        </w:rPr>
        <w:t xml:space="preserve"> a inclusão, na parte externa dos veículos, do nome e/ou logomarca do ente federativo que detém a sua posse, não podendo exceder as dimensões das marcas institucionais originárias de fábrica.</w:t>
      </w:r>
    </w:p>
    <w:p w:rsidR="008F4177" w:rsidRDefault="008F4177" w:rsidP="00D40034">
      <w:pPr>
        <w:ind w:firstLine="1242"/>
        <w:jc w:val="both"/>
        <w:rPr>
          <w:rFonts w:ascii="Arial" w:hAnsi="Arial" w:cs="Arial"/>
        </w:rPr>
      </w:pPr>
    </w:p>
    <w:p w:rsidR="00D70072" w:rsidRDefault="00D70072" w:rsidP="00D40034">
      <w:pPr>
        <w:ind w:firstLine="1242"/>
        <w:jc w:val="both"/>
        <w:rPr>
          <w:rFonts w:ascii="Arial" w:hAnsi="Arial" w:cs="Arial"/>
        </w:rPr>
      </w:pPr>
    </w:p>
    <w:p w:rsidR="00131A38" w:rsidRDefault="00131A38" w:rsidP="00D40034">
      <w:pPr>
        <w:ind w:firstLine="1242"/>
        <w:jc w:val="both"/>
        <w:rPr>
          <w:rFonts w:ascii="Arial" w:hAnsi="Arial" w:cs="Arial"/>
        </w:rPr>
      </w:pPr>
    </w:p>
    <w:p w:rsidR="00D70072" w:rsidRPr="00D70072" w:rsidRDefault="00D70072" w:rsidP="00D70072">
      <w:pPr>
        <w:jc w:val="both"/>
        <w:rPr>
          <w:rFonts w:ascii="Arial" w:hAnsi="Arial" w:cs="Arial"/>
          <w:b/>
        </w:rPr>
      </w:pPr>
      <w:r w:rsidRPr="00D70072">
        <w:rPr>
          <w:rFonts w:ascii="Arial" w:hAnsi="Arial" w:cs="Arial"/>
          <w:b/>
        </w:rPr>
        <w:t>CONDUÇÂO DOS VEÌCULOS</w:t>
      </w:r>
      <w:r>
        <w:rPr>
          <w:rFonts w:ascii="Arial" w:hAnsi="Arial" w:cs="Arial"/>
          <w:b/>
        </w:rPr>
        <w:t xml:space="preserve"> ESCOLARES</w:t>
      </w:r>
    </w:p>
    <w:p w:rsidR="008F4177" w:rsidRPr="00D40034" w:rsidRDefault="00340574" w:rsidP="00D40034">
      <w:pPr>
        <w:ind w:firstLine="1242"/>
        <w:jc w:val="both"/>
        <w:rPr>
          <w:rFonts w:ascii="Arial" w:hAnsi="Arial" w:cs="Arial"/>
        </w:rPr>
      </w:pPr>
      <w:r w:rsidRPr="00D40034">
        <w:rPr>
          <w:rFonts w:ascii="Arial" w:hAnsi="Arial" w:cs="Arial"/>
        </w:rPr>
        <w:t xml:space="preserve">O condutor de veículo escolar deverá atender a todas as exigências previstas nas legislações que regulamentam o trânsito rodoviário para ônibus e o tráfego </w:t>
      </w:r>
      <w:proofErr w:type="spellStart"/>
      <w:r w:rsidRPr="00D40034">
        <w:rPr>
          <w:rFonts w:ascii="Arial" w:hAnsi="Arial" w:cs="Arial"/>
        </w:rPr>
        <w:t>aquaviário</w:t>
      </w:r>
      <w:proofErr w:type="spellEnd"/>
      <w:r w:rsidRPr="00D40034">
        <w:rPr>
          <w:rFonts w:ascii="Arial" w:hAnsi="Arial" w:cs="Arial"/>
        </w:rPr>
        <w:t xml:space="preserve"> para embarcação, conforme disposto a seguir:</w:t>
      </w:r>
    </w:p>
    <w:tbl>
      <w:tblPr>
        <w:tblStyle w:val="Tabelacomgrade"/>
        <w:tblW w:w="0" w:type="auto"/>
        <w:tblLook w:val="04A0" w:firstRow="1" w:lastRow="0" w:firstColumn="1" w:lastColumn="0" w:noHBand="0" w:noVBand="1"/>
      </w:tblPr>
      <w:tblGrid>
        <w:gridCol w:w="4796"/>
        <w:gridCol w:w="4797"/>
        <w:gridCol w:w="4797"/>
      </w:tblGrid>
      <w:tr w:rsidR="008F4177" w:rsidRPr="00D40034" w:rsidTr="00BD521E">
        <w:tc>
          <w:tcPr>
            <w:tcW w:w="14390" w:type="dxa"/>
            <w:gridSpan w:val="3"/>
          </w:tcPr>
          <w:p w:rsidR="008F4177" w:rsidRPr="00D40034" w:rsidRDefault="008F4177" w:rsidP="00BD521E">
            <w:pPr>
              <w:tabs>
                <w:tab w:val="left" w:pos="1240"/>
              </w:tabs>
              <w:jc w:val="center"/>
              <w:rPr>
                <w:rFonts w:ascii="Arial" w:hAnsi="Arial" w:cs="Arial"/>
                <w:b/>
              </w:rPr>
            </w:pPr>
            <w:r w:rsidRPr="00D40034">
              <w:rPr>
                <w:rFonts w:ascii="Arial" w:hAnsi="Arial" w:cs="Arial"/>
                <w:b/>
              </w:rPr>
              <w:t>Condução dos Veículos Escolares</w:t>
            </w:r>
          </w:p>
        </w:tc>
      </w:tr>
      <w:tr w:rsidR="008F4177" w:rsidRPr="00D40034" w:rsidTr="00BD521E">
        <w:tc>
          <w:tcPr>
            <w:tcW w:w="4796" w:type="dxa"/>
          </w:tcPr>
          <w:p w:rsidR="008F4177" w:rsidRPr="00011A80" w:rsidRDefault="008F4177" w:rsidP="00BD521E">
            <w:pPr>
              <w:tabs>
                <w:tab w:val="left" w:pos="1240"/>
              </w:tabs>
              <w:jc w:val="center"/>
              <w:rPr>
                <w:rFonts w:ascii="Arial" w:hAnsi="Arial" w:cs="Arial"/>
                <w:b/>
              </w:rPr>
            </w:pPr>
            <w:r w:rsidRPr="00011A80">
              <w:rPr>
                <w:rFonts w:ascii="Arial" w:hAnsi="Arial" w:cs="Arial"/>
                <w:b/>
              </w:rPr>
              <w:t>Ônibus</w:t>
            </w:r>
          </w:p>
          <w:p w:rsidR="00D40034" w:rsidRPr="002E1118" w:rsidRDefault="00D40034" w:rsidP="00BD521E">
            <w:pPr>
              <w:tabs>
                <w:tab w:val="left" w:pos="1240"/>
              </w:tabs>
              <w:jc w:val="center"/>
              <w:rPr>
                <w:rFonts w:ascii="Arial" w:hAnsi="Arial" w:cs="Arial"/>
                <w:b/>
                <w:sz w:val="16"/>
                <w:szCs w:val="16"/>
              </w:rPr>
            </w:pPr>
          </w:p>
          <w:p w:rsidR="00340574" w:rsidRPr="002E1118" w:rsidRDefault="00340574" w:rsidP="00BD521E">
            <w:pPr>
              <w:tabs>
                <w:tab w:val="left" w:pos="1240"/>
              </w:tabs>
              <w:jc w:val="center"/>
              <w:rPr>
                <w:rFonts w:ascii="Arial" w:hAnsi="Arial" w:cs="Arial"/>
                <w:sz w:val="16"/>
                <w:szCs w:val="16"/>
              </w:rPr>
            </w:pPr>
            <w:r w:rsidRPr="002E1118">
              <w:rPr>
                <w:rFonts w:ascii="Arial" w:hAnsi="Arial" w:cs="Arial"/>
                <w:sz w:val="16"/>
                <w:szCs w:val="16"/>
              </w:rPr>
              <w:t>Código de Trânsito Brasileiro (Lei nº 9.503, de 1997),</w:t>
            </w:r>
          </w:p>
        </w:tc>
        <w:tc>
          <w:tcPr>
            <w:tcW w:w="4797" w:type="dxa"/>
          </w:tcPr>
          <w:p w:rsidR="008F4177" w:rsidRPr="00011A80" w:rsidRDefault="008F4177" w:rsidP="00BD521E">
            <w:pPr>
              <w:tabs>
                <w:tab w:val="left" w:pos="1240"/>
              </w:tabs>
              <w:jc w:val="center"/>
              <w:rPr>
                <w:rFonts w:ascii="Arial" w:hAnsi="Arial" w:cs="Arial"/>
                <w:b/>
              </w:rPr>
            </w:pPr>
            <w:r w:rsidRPr="00011A80">
              <w:rPr>
                <w:rFonts w:ascii="Arial" w:hAnsi="Arial" w:cs="Arial"/>
                <w:b/>
              </w:rPr>
              <w:t>Embarcação</w:t>
            </w:r>
          </w:p>
          <w:p w:rsidR="00D40034" w:rsidRPr="002E1118" w:rsidRDefault="00D40034" w:rsidP="00BD521E">
            <w:pPr>
              <w:tabs>
                <w:tab w:val="left" w:pos="1240"/>
              </w:tabs>
              <w:jc w:val="center"/>
              <w:rPr>
                <w:rFonts w:ascii="Arial" w:hAnsi="Arial" w:cs="Arial"/>
                <w:b/>
                <w:sz w:val="16"/>
                <w:szCs w:val="16"/>
              </w:rPr>
            </w:pPr>
          </w:p>
          <w:p w:rsidR="00340574" w:rsidRPr="002E1118" w:rsidRDefault="00011A80" w:rsidP="00BD521E">
            <w:pPr>
              <w:tabs>
                <w:tab w:val="left" w:pos="1240"/>
              </w:tabs>
              <w:jc w:val="center"/>
              <w:rPr>
                <w:rFonts w:ascii="Arial" w:hAnsi="Arial" w:cs="Arial"/>
                <w:sz w:val="16"/>
                <w:szCs w:val="16"/>
              </w:rPr>
            </w:pPr>
            <w:r>
              <w:rPr>
                <w:rFonts w:ascii="Arial" w:hAnsi="Arial" w:cs="Arial"/>
                <w:sz w:val="16"/>
                <w:szCs w:val="16"/>
              </w:rPr>
              <w:t>Lei de Segurança do T</w:t>
            </w:r>
            <w:r w:rsidR="00340574" w:rsidRPr="002E1118">
              <w:rPr>
                <w:rFonts w:ascii="Arial" w:hAnsi="Arial" w:cs="Arial"/>
                <w:sz w:val="16"/>
                <w:szCs w:val="16"/>
              </w:rPr>
              <w:t>ráfego</w:t>
            </w:r>
            <w:r>
              <w:rPr>
                <w:rFonts w:ascii="Arial" w:hAnsi="Arial" w:cs="Arial"/>
                <w:sz w:val="16"/>
                <w:szCs w:val="16"/>
              </w:rPr>
              <w:t xml:space="preserve"> </w:t>
            </w:r>
            <w:proofErr w:type="spellStart"/>
            <w:r>
              <w:rPr>
                <w:rFonts w:ascii="Arial" w:hAnsi="Arial" w:cs="Arial"/>
                <w:sz w:val="16"/>
                <w:szCs w:val="16"/>
              </w:rPr>
              <w:t>A</w:t>
            </w:r>
            <w:r w:rsidR="00340574" w:rsidRPr="002E1118">
              <w:rPr>
                <w:rFonts w:ascii="Arial" w:hAnsi="Arial" w:cs="Arial"/>
                <w:sz w:val="16"/>
                <w:szCs w:val="16"/>
              </w:rPr>
              <w:t>quaviário</w:t>
            </w:r>
            <w:proofErr w:type="spellEnd"/>
            <w:r w:rsidR="00D40034" w:rsidRPr="002E1118">
              <w:rPr>
                <w:rFonts w:ascii="Arial" w:hAnsi="Arial" w:cs="Arial"/>
                <w:sz w:val="16"/>
                <w:szCs w:val="16"/>
              </w:rPr>
              <w:t xml:space="preserve"> </w:t>
            </w:r>
            <w:r w:rsidR="00340574" w:rsidRPr="002E1118">
              <w:rPr>
                <w:rFonts w:ascii="Arial" w:hAnsi="Arial" w:cs="Arial"/>
                <w:sz w:val="16"/>
                <w:szCs w:val="16"/>
              </w:rPr>
              <w:t>(Lei nº 9.537, de 1997)</w:t>
            </w:r>
          </w:p>
        </w:tc>
        <w:tc>
          <w:tcPr>
            <w:tcW w:w="4797" w:type="dxa"/>
          </w:tcPr>
          <w:p w:rsidR="008F4177" w:rsidRPr="00011A80" w:rsidRDefault="008F4177" w:rsidP="00BD521E">
            <w:pPr>
              <w:tabs>
                <w:tab w:val="left" w:pos="1240"/>
              </w:tabs>
              <w:jc w:val="center"/>
              <w:rPr>
                <w:rFonts w:ascii="Arial" w:hAnsi="Arial" w:cs="Arial"/>
                <w:b/>
              </w:rPr>
            </w:pPr>
            <w:r w:rsidRPr="00011A80">
              <w:rPr>
                <w:rFonts w:ascii="Arial" w:hAnsi="Arial" w:cs="Arial"/>
                <w:b/>
              </w:rPr>
              <w:t>Bicicleta</w:t>
            </w:r>
          </w:p>
          <w:p w:rsidR="00340574" w:rsidRPr="002E1118" w:rsidRDefault="00D40034" w:rsidP="00340574">
            <w:pPr>
              <w:jc w:val="both"/>
              <w:rPr>
                <w:rFonts w:ascii="Arial" w:hAnsi="Arial" w:cs="Arial"/>
                <w:sz w:val="16"/>
                <w:szCs w:val="16"/>
              </w:rPr>
            </w:pPr>
            <w:r w:rsidRPr="002E1118">
              <w:rPr>
                <w:rFonts w:ascii="Arial" w:hAnsi="Arial" w:cs="Arial"/>
                <w:sz w:val="16"/>
                <w:szCs w:val="16"/>
              </w:rPr>
              <w:t>R</w:t>
            </w:r>
            <w:r w:rsidR="00340574" w:rsidRPr="002E1118">
              <w:rPr>
                <w:rFonts w:ascii="Arial" w:hAnsi="Arial" w:cs="Arial"/>
                <w:sz w:val="16"/>
                <w:szCs w:val="16"/>
              </w:rPr>
              <w:t xml:space="preserve">ecomendada para estudantes </w:t>
            </w:r>
            <w:r w:rsidRPr="002E1118">
              <w:rPr>
                <w:rFonts w:ascii="Arial" w:hAnsi="Arial" w:cs="Arial"/>
                <w:sz w:val="16"/>
                <w:szCs w:val="16"/>
              </w:rPr>
              <w:t>maiores de seis anos,</w:t>
            </w:r>
            <w:r w:rsidR="00340574" w:rsidRPr="002E1118">
              <w:rPr>
                <w:rFonts w:ascii="Arial" w:hAnsi="Arial" w:cs="Arial"/>
                <w:sz w:val="16"/>
                <w:szCs w:val="16"/>
              </w:rPr>
              <w:t xml:space="preserve"> deverá proporcionar o acesso diário e a permanência dos estudantes da zona rural às escolas da rede pública bem como às atividades pedagógicas, esportivas, culturais ou de lazer previstas no plano pedagógico e realizadas fora do estabelecimento de ensino estando condicionada: </w:t>
            </w:r>
          </w:p>
          <w:p w:rsidR="00340574" w:rsidRPr="002E1118" w:rsidRDefault="00340574" w:rsidP="00BD521E">
            <w:pPr>
              <w:tabs>
                <w:tab w:val="left" w:pos="1240"/>
              </w:tabs>
              <w:jc w:val="center"/>
              <w:rPr>
                <w:rFonts w:ascii="Arial" w:hAnsi="Arial" w:cs="Arial"/>
                <w:b/>
                <w:sz w:val="16"/>
                <w:szCs w:val="16"/>
              </w:rPr>
            </w:pPr>
          </w:p>
        </w:tc>
      </w:tr>
      <w:tr w:rsidR="00340574" w:rsidRPr="00D40034" w:rsidTr="00D40034">
        <w:trPr>
          <w:trHeight w:val="2879"/>
        </w:trPr>
        <w:tc>
          <w:tcPr>
            <w:tcW w:w="4796" w:type="dxa"/>
          </w:tcPr>
          <w:p w:rsidR="00340574" w:rsidRPr="002E1118" w:rsidRDefault="00340574" w:rsidP="00340574">
            <w:pPr>
              <w:jc w:val="both"/>
              <w:rPr>
                <w:rFonts w:ascii="Arial" w:hAnsi="Arial" w:cs="Arial"/>
                <w:sz w:val="16"/>
                <w:szCs w:val="16"/>
              </w:rPr>
            </w:pPr>
            <w:r w:rsidRPr="002E1118">
              <w:rPr>
                <w:rFonts w:ascii="Arial" w:hAnsi="Arial" w:cs="Arial"/>
                <w:sz w:val="16"/>
                <w:szCs w:val="16"/>
              </w:rPr>
              <w:t xml:space="preserve">         a) ter idade superior a vinte e um anos; </w:t>
            </w:r>
          </w:p>
          <w:p w:rsidR="00340574" w:rsidRPr="002E1118" w:rsidRDefault="00340574" w:rsidP="00340574">
            <w:pPr>
              <w:jc w:val="both"/>
              <w:rPr>
                <w:rFonts w:ascii="Arial" w:hAnsi="Arial" w:cs="Arial"/>
                <w:sz w:val="16"/>
                <w:szCs w:val="16"/>
              </w:rPr>
            </w:pPr>
            <w:r w:rsidRPr="002E1118">
              <w:rPr>
                <w:rFonts w:ascii="Arial" w:hAnsi="Arial" w:cs="Arial"/>
                <w:sz w:val="16"/>
                <w:szCs w:val="16"/>
              </w:rPr>
              <w:t xml:space="preserve">         b) ser habilitado na categoria D; </w:t>
            </w:r>
          </w:p>
          <w:p w:rsidR="00340574" w:rsidRPr="002E1118" w:rsidRDefault="00340574" w:rsidP="00340574">
            <w:pPr>
              <w:jc w:val="both"/>
              <w:rPr>
                <w:rFonts w:ascii="Arial" w:hAnsi="Arial" w:cs="Arial"/>
                <w:sz w:val="16"/>
                <w:szCs w:val="16"/>
              </w:rPr>
            </w:pPr>
            <w:r w:rsidRPr="002E1118">
              <w:rPr>
                <w:rFonts w:ascii="Arial" w:hAnsi="Arial" w:cs="Arial"/>
                <w:sz w:val="16"/>
                <w:szCs w:val="16"/>
              </w:rPr>
              <w:t xml:space="preserve">         c) não ter cometido nenhuma infração grave ou gravíssima, ou ser reincidente em infrações médias durante os doze últimos meses; e </w:t>
            </w:r>
          </w:p>
          <w:p w:rsidR="00340574" w:rsidRPr="002E1118" w:rsidRDefault="00340574" w:rsidP="00340574">
            <w:pPr>
              <w:jc w:val="both"/>
              <w:rPr>
                <w:rFonts w:ascii="Arial" w:hAnsi="Arial" w:cs="Arial"/>
                <w:sz w:val="16"/>
                <w:szCs w:val="16"/>
              </w:rPr>
            </w:pPr>
            <w:r w:rsidRPr="002E1118">
              <w:rPr>
                <w:rFonts w:ascii="Arial" w:hAnsi="Arial" w:cs="Arial"/>
                <w:sz w:val="16"/>
                <w:szCs w:val="16"/>
              </w:rPr>
              <w:t xml:space="preserve">        d) ser aprovado em curso especializado, nos termos da regulamentação do Contran.</w:t>
            </w:r>
          </w:p>
          <w:p w:rsidR="00340574" w:rsidRPr="002E1118" w:rsidRDefault="00340574" w:rsidP="00BD521E">
            <w:pPr>
              <w:autoSpaceDE w:val="0"/>
              <w:autoSpaceDN w:val="0"/>
              <w:adjustRightInd w:val="0"/>
              <w:jc w:val="both"/>
              <w:rPr>
                <w:rFonts w:ascii="Arial" w:hAnsi="Arial" w:cs="Arial"/>
                <w:sz w:val="16"/>
                <w:szCs w:val="16"/>
              </w:rPr>
            </w:pPr>
          </w:p>
        </w:tc>
        <w:tc>
          <w:tcPr>
            <w:tcW w:w="4797" w:type="dxa"/>
          </w:tcPr>
          <w:p w:rsidR="00340574" w:rsidRPr="002E1118" w:rsidRDefault="00340574" w:rsidP="00340574">
            <w:pPr>
              <w:jc w:val="both"/>
              <w:rPr>
                <w:rFonts w:ascii="Arial" w:hAnsi="Arial" w:cs="Arial"/>
                <w:sz w:val="16"/>
                <w:szCs w:val="16"/>
              </w:rPr>
            </w:pPr>
            <w:r w:rsidRPr="002E1118">
              <w:rPr>
                <w:rFonts w:ascii="Arial" w:hAnsi="Arial" w:cs="Arial"/>
                <w:sz w:val="16"/>
                <w:szCs w:val="16"/>
              </w:rPr>
              <w:t xml:space="preserve">         a) possuir habilitação para transporte do tipo </w:t>
            </w:r>
            <w:proofErr w:type="spellStart"/>
            <w:r w:rsidRPr="002E1118">
              <w:rPr>
                <w:rFonts w:ascii="Arial" w:hAnsi="Arial" w:cs="Arial"/>
                <w:sz w:val="16"/>
                <w:szCs w:val="16"/>
              </w:rPr>
              <w:t>Aquaviário</w:t>
            </w:r>
            <w:proofErr w:type="spellEnd"/>
            <w:r w:rsidRPr="002E1118">
              <w:rPr>
                <w:rFonts w:ascii="Arial" w:hAnsi="Arial" w:cs="Arial"/>
                <w:sz w:val="16"/>
                <w:szCs w:val="16"/>
              </w:rPr>
              <w:t xml:space="preserve">, certificada pela autoridade marítima para operar embarcações em caráter profissional; e  </w:t>
            </w:r>
          </w:p>
          <w:p w:rsidR="00340574" w:rsidRPr="002E1118" w:rsidRDefault="00340574" w:rsidP="00340574">
            <w:pPr>
              <w:jc w:val="both"/>
              <w:rPr>
                <w:rFonts w:ascii="Arial" w:hAnsi="Arial" w:cs="Arial"/>
                <w:sz w:val="16"/>
                <w:szCs w:val="16"/>
              </w:rPr>
            </w:pPr>
            <w:r w:rsidRPr="002E1118">
              <w:rPr>
                <w:rFonts w:ascii="Arial" w:hAnsi="Arial" w:cs="Arial"/>
                <w:sz w:val="16"/>
                <w:szCs w:val="16"/>
              </w:rPr>
              <w:t xml:space="preserve">         b) os </w:t>
            </w:r>
            <w:proofErr w:type="spellStart"/>
            <w:r w:rsidRPr="002E1118">
              <w:rPr>
                <w:rFonts w:ascii="Arial" w:hAnsi="Arial" w:cs="Arial"/>
                <w:sz w:val="16"/>
                <w:szCs w:val="16"/>
              </w:rPr>
              <w:t>Aquaviários</w:t>
            </w:r>
            <w:proofErr w:type="spellEnd"/>
            <w:r w:rsidRPr="002E1118">
              <w:rPr>
                <w:rFonts w:ascii="Arial" w:hAnsi="Arial" w:cs="Arial"/>
                <w:sz w:val="16"/>
                <w:szCs w:val="16"/>
              </w:rPr>
              <w:t xml:space="preserve"> deverão possuir o nível de habilitação estabelecido pela autoridade marítima para o exercício de cargos e funções a bordo das embarcações. </w:t>
            </w:r>
          </w:p>
          <w:p w:rsidR="00340574" w:rsidRPr="002E1118" w:rsidRDefault="00340574" w:rsidP="00BD521E">
            <w:pPr>
              <w:tabs>
                <w:tab w:val="left" w:pos="1240"/>
              </w:tabs>
              <w:jc w:val="both"/>
              <w:rPr>
                <w:rFonts w:ascii="Arial" w:hAnsi="Arial" w:cs="Arial"/>
                <w:sz w:val="16"/>
                <w:szCs w:val="16"/>
              </w:rPr>
            </w:pPr>
          </w:p>
        </w:tc>
        <w:tc>
          <w:tcPr>
            <w:tcW w:w="4797" w:type="dxa"/>
          </w:tcPr>
          <w:p w:rsidR="00340574" w:rsidRPr="002E1118" w:rsidRDefault="00340574" w:rsidP="00340574">
            <w:pPr>
              <w:tabs>
                <w:tab w:val="left" w:pos="1240"/>
              </w:tabs>
              <w:jc w:val="both"/>
              <w:rPr>
                <w:rFonts w:ascii="Arial" w:hAnsi="Arial" w:cs="Arial"/>
                <w:sz w:val="16"/>
                <w:szCs w:val="16"/>
              </w:rPr>
            </w:pPr>
            <w:r w:rsidRPr="002E1118">
              <w:rPr>
                <w:rFonts w:ascii="Arial" w:hAnsi="Arial" w:cs="Arial"/>
                <w:sz w:val="16"/>
                <w:szCs w:val="16"/>
              </w:rPr>
              <w:t xml:space="preserve">        </w:t>
            </w:r>
            <w:r w:rsidR="00D40034" w:rsidRPr="002E1118">
              <w:rPr>
                <w:rFonts w:ascii="Arial" w:hAnsi="Arial" w:cs="Arial"/>
                <w:sz w:val="16"/>
                <w:szCs w:val="16"/>
              </w:rPr>
              <w:t>a)</w:t>
            </w:r>
            <w:r w:rsidRPr="002E1118">
              <w:rPr>
                <w:rFonts w:ascii="Arial" w:hAnsi="Arial" w:cs="Arial"/>
                <w:sz w:val="16"/>
                <w:szCs w:val="16"/>
              </w:rPr>
              <w:t xml:space="preserve"> à autorização dos pais ou do responsável pelo estudante menor, devidamente preenchida e assinada, conforme modelo disponível na página eletrônica do FNDE e que deverá ser arquivada na secretaria de educação do ente para eventuais fiscalizações ou auditorias</w:t>
            </w:r>
          </w:p>
          <w:p w:rsidR="00340574" w:rsidRPr="002E1118" w:rsidRDefault="00340574" w:rsidP="00340574">
            <w:pPr>
              <w:jc w:val="both"/>
              <w:rPr>
                <w:rFonts w:ascii="Arial" w:hAnsi="Arial" w:cs="Arial"/>
                <w:sz w:val="16"/>
                <w:szCs w:val="16"/>
              </w:rPr>
            </w:pPr>
            <w:r w:rsidRPr="002E1118">
              <w:rPr>
                <w:rFonts w:ascii="Arial" w:hAnsi="Arial" w:cs="Arial"/>
                <w:sz w:val="16"/>
                <w:szCs w:val="16"/>
              </w:rPr>
              <w:t xml:space="preserve">        </w:t>
            </w:r>
            <w:r w:rsidR="00D40034" w:rsidRPr="002E1118">
              <w:rPr>
                <w:rFonts w:ascii="Arial" w:hAnsi="Arial" w:cs="Arial"/>
                <w:sz w:val="16"/>
                <w:szCs w:val="16"/>
              </w:rPr>
              <w:t xml:space="preserve">b) </w:t>
            </w:r>
            <w:r w:rsidRPr="002E1118">
              <w:rPr>
                <w:rFonts w:ascii="Arial" w:hAnsi="Arial" w:cs="Arial"/>
                <w:sz w:val="16"/>
                <w:szCs w:val="16"/>
              </w:rPr>
              <w:t xml:space="preserve">à utilização em trajetos definidos com o prévio conhecimento dos pais ou do responsável pelo estudante menor, evitando percursos em que o relevo, as condições das vias e o tráfego de veículos automotores coloquem em risco a integridade física dos estudantes; </w:t>
            </w:r>
          </w:p>
          <w:p w:rsidR="00340574" w:rsidRPr="002E1118" w:rsidRDefault="00340574" w:rsidP="00340574">
            <w:pPr>
              <w:jc w:val="both"/>
              <w:rPr>
                <w:rFonts w:ascii="Arial" w:hAnsi="Arial" w:cs="Arial"/>
                <w:sz w:val="16"/>
                <w:szCs w:val="16"/>
              </w:rPr>
            </w:pPr>
            <w:r w:rsidRPr="002E1118">
              <w:rPr>
                <w:rFonts w:ascii="Arial" w:hAnsi="Arial" w:cs="Arial"/>
                <w:sz w:val="16"/>
                <w:szCs w:val="16"/>
              </w:rPr>
              <w:t xml:space="preserve">        </w:t>
            </w:r>
            <w:r w:rsidR="00D40034" w:rsidRPr="002E1118">
              <w:rPr>
                <w:rFonts w:ascii="Arial" w:hAnsi="Arial" w:cs="Arial"/>
                <w:sz w:val="16"/>
                <w:szCs w:val="16"/>
              </w:rPr>
              <w:t>c)</w:t>
            </w:r>
            <w:r w:rsidRPr="002E1118">
              <w:rPr>
                <w:rFonts w:ascii="Arial" w:hAnsi="Arial" w:cs="Arial"/>
                <w:sz w:val="16"/>
                <w:szCs w:val="16"/>
              </w:rPr>
              <w:t xml:space="preserve"> à avaliação das condições física e de saúde dos estudantes; e </w:t>
            </w:r>
          </w:p>
          <w:p w:rsidR="00340574" w:rsidRPr="002E1118" w:rsidRDefault="00340574" w:rsidP="00340574">
            <w:pPr>
              <w:jc w:val="both"/>
              <w:rPr>
                <w:rFonts w:ascii="Arial" w:hAnsi="Arial" w:cs="Arial"/>
                <w:sz w:val="16"/>
                <w:szCs w:val="16"/>
              </w:rPr>
            </w:pPr>
            <w:r w:rsidRPr="002E1118">
              <w:rPr>
                <w:rFonts w:ascii="Arial" w:hAnsi="Arial" w:cs="Arial"/>
                <w:sz w:val="16"/>
                <w:szCs w:val="16"/>
              </w:rPr>
              <w:t xml:space="preserve">        </w:t>
            </w:r>
            <w:r w:rsidR="00D40034" w:rsidRPr="002E1118">
              <w:rPr>
                <w:rFonts w:ascii="Arial" w:hAnsi="Arial" w:cs="Arial"/>
                <w:sz w:val="16"/>
                <w:szCs w:val="16"/>
              </w:rPr>
              <w:t>d)</w:t>
            </w:r>
            <w:r w:rsidRPr="002E1118">
              <w:rPr>
                <w:rFonts w:ascii="Arial" w:hAnsi="Arial" w:cs="Arial"/>
                <w:sz w:val="16"/>
                <w:szCs w:val="16"/>
              </w:rPr>
              <w:t xml:space="preserve"> à realização de cursos ou palestras, sob a coordenação e fiscalização dos estados, do Distrito Federal e dos municípios, para orientar os estudantes, os pais e os responsáveis pelo estudante menor, para o uso racional e sustentável da bicicleta, </w:t>
            </w:r>
            <w:r w:rsidRPr="002E1118">
              <w:rPr>
                <w:rFonts w:ascii="Arial" w:hAnsi="Arial" w:cs="Arial"/>
                <w:sz w:val="16"/>
                <w:szCs w:val="16"/>
              </w:rPr>
              <w:lastRenderedPageBreak/>
              <w:t xml:space="preserve">abordando os aspectos de segurança, trânsito, saúde, esporte e meio ambiente. </w:t>
            </w:r>
          </w:p>
          <w:p w:rsidR="00340574" w:rsidRPr="002E1118" w:rsidRDefault="00340574" w:rsidP="00BD521E">
            <w:pPr>
              <w:tabs>
                <w:tab w:val="left" w:pos="1240"/>
              </w:tabs>
              <w:jc w:val="both"/>
              <w:rPr>
                <w:rFonts w:ascii="Arial" w:hAnsi="Arial" w:cs="Arial"/>
                <w:sz w:val="16"/>
                <w:szCs w:val="16"/>
              </w:rPr>
            </w:pPr>
          </w:p>
        </w:tc>
      </w:tr>
    </w:tbl>
    <w:p w:rsidR="008F4177" w:rsidRPr="00D40034" w:rsidRDefault="008F4177" w:rsidP="004C3AA2">
      <w:pPr>
        <w:jc w:val="both"/>
        <w:rPr>
          <w:rFonts w:ascii="Arial" w:hAnsi="Arial" w:cs="Arial"/>
        </w:rPr>
      </w:pPr>
    </w:p>
    <w:p w:rsidR="008F4177" w:rsidRPr="00D40034" w:rsidRDefault="008F4177" w:rsidP="004C3AA2">
      <w:pPr>
        <w:jc w:val="both"/>
        <w:rPr>
          <w:rFonts w:ascii="Arial" w:hAnsi="Arial" w:cs="Arial"/>
        </w:rPr>
      </w:pPr>
    </w:p>
    <w:p w:rsidR="004C3AA2" w:rsidRDefault="004C3AA2" w:rsidP="00D40034">
      <w:pPr>
        <w:autoSpaceDE w:val="0"/>
        <w:autoSpaceDN w:val="0"/>
        <w:adjustRightInd w:val="0"/>
        <w:ind w:firstLine="709"/>
        <w:jc w:val="both"/>
        <w:rPr>
          <w:rFonts w:ascii="Arial" w:hAnsi="Arial" w:cs="Arial"/>
        </w:rPr>
      </w:pPr>
      <w:r w:rsidRPr="00D40034">
        <w:rPr>
          <w:rFonts w:ascii="Arial" w:hAnsi="Arial" w:cs="Arial"/>
        </w:rPr>
        <w:t>As atividades pedagógicas, esportivas, culturais ou de lazer previstas no plano pedagógico e realizadas fora do estabelecimento de ensino, bem como nos trajetos para acesso às instituições de educação superior, deverão ser acompanhadas da relação nominal dos estudantes participantes daquela atividade, exigindo, além da relação, que o condutor do veículo esteja de posse de autorização expressa do diretor do estabelecimento de ensino nos deslocamentos restritos a circunscrição do município onde está sediado o estabelecimento de ensino; e do prefeito ou do secretário de educação estadual ou municipal, caso o deslocamento se der fora da circunscrição do município ou estado onde está sediado o estabelecimento de ensino.</w:t>
      </w:r>
    </w:p>
    <w:p w:rsidR="00B31E6A" w:rsidRDefault="00B31E6A" w:rsidP="00D40034">
      <w:pPr>
        <w:autoSpaceDE w:val="0"/>
        <w:autoSpaceDN w:val="0"/>
        <w:adjustRightInd w:val="0"/>
        <w:ind w:firstLine="709"/>
        <w:jc w:val="both"/>
        <w:rPr>
          <w:rFonts w:ascii="Arial" w:hAnsi="Arial" w:cs="Arial"/>
        </w:rPr>
      </w:pPr>
    </w:p>
    <w:p w:rsidR="00131A38" w:rsidRDefault="00131A38" w:rsidP="00D40034">
      <w:pPr>
        <w:autoSpaceDE w:val="0"/>
        <w:autoSpaceDN w:val="0"/>
        <w:adjustRightInd w:val="0"/>
        <w:ind w:firstLine="709"/>
        <w:jc w:val="both"/>
        <w:rPr>
          <w:rFonts w:ascii="Arial" w:hAnsi="Arial" w:cs="Arial"/>
        </w:rPr>
      </w:pPr>
    </w:p>
    <w:p w:rsidR="00B31E6A" w:rsidRDefault="00B31E6A" w:rsidP="00B31E6A">
      <w:pPr>
        <w:autoSpaceDE w:val="0"/>
        <w:autoSpaceDN w:val="0"/>
        <w:adjustRightInd w:val="0"/>
        <w:ind w:firstLine="709"/>
        <w:rPr>
          <w:rFonts w:ascii="Arial" w:hAnsi="Arial" w:cs="Arial"/>
        </w:rPr>
      </w:pPr>
    </w:p>
    <w:p w:rsidR="00B31E6A" w:rsidRPr="00B31E6A" w:rsidRDefault="00B31E6A" w:rsidP="00B31E6A">
      <w:pPr>
        <w:autoSpaceDE w:val="0"/>
        <w:autoSpaceDN w:val="0"/>
        <w:adjustRightInd w:val="0"/>
        <w:rPr>
          <w:rFonts w:ascii="Arial" w:hAnsi="Arial" w:cs="Arial"/>
          <w:b/>
        </w:rPr>
      </w:pPr>
      <w:r w:rsidRPr="00B31E6A">
        <w:rPr>
          <w:rFonts w:ascii="Arial" w:hAnsi="Arial" w:cs="Arial"/>
          <w:b/>
        </w:rPr>
        <w:t>DISTRIBUIÇÂO DOS VEÌCULOS ESCOLARES</w:t>
      </w:r>
    </w:p>
    <w:p w:rsidR="00B31E6A" w:rsidRPr="00B31E6A" w:rsidRDefault="00B31E6A" w:rsidP="00B31E6A">
      <w:pPr>
        <w:autoSpaceDE w:val="0"/>
        <w:autoSpaceDN w:val="0"/>
        <w:adjustRightInd w:val="0"/>
        <w:ind w:firstLine="709"/>
        <w:jc w:val="both"/>
        <w:rPr>
          <w:rFonts w:ascii="Arial" w:hAnsi="Arial" w:cs="Arial"/>
        </w:rPr>
      </w:pPr>
      <w:r w:rsidRPr="00B31E6A">
        <w:rPr>
          <w:rFonts w:ascii="Arial" w:hAnsi="Arial" w:cs="Arial"/>
        </w:rPr>
        <w:t>O atendimento à rede de ensino pública de educação básica com ônibus e embarcações escolares do Programa Caminho da Escola, pela assistência financeira do Governo Federal, realizada no âmbito do P</w:t>
      </w:r>
      <w:r w:rsidR="00167151">
        <w:rPr>
          <w:rFonts w:ascii="Arial" w:hAnsi="Arial" w:cs="Arial"/>
        </w:rPr>
        <w:t>lano de Ações Articuladas – P</w:t>
      </w:r>
      <w:r w:rsidRPr="00B31E6A">
        <w:rPr>
          <w:rFonts w:ascii="Arial" w:hAnsi="Arial" w:cs="Arial"/>
        </w:rPr>
        <w:t>AR</w:t>
      </w:r>
      <w:r w:rsidR="00167151">
        <w:rPr>
          <w:rFonts w:ascii="Arial" w:hAnsi="Arial" w:cs="Arial"/>
        </w:rPr>
        <w:t>/SIMEC</w:t>
      </w:r>
      <w:r w:rsidRPr="00B31E6A">
        <w:rPr>
          <w:rFonts w:ascii="Arial" w:hAnsi="Arial" w:cs="Arial"/>
        </w:rPr>
        <w:t>, utilizará o proporcional ao número de alunos da educação básica que usam transporte escolar, recenseados pelo Instituto Nacional de Estudos e Pesquisas Educacionais Anísio</w:t>
      </w:r>
      <w:r w:rsidR="00144A00">
        <w:rPr>
          <w:rFonts w:ascii="Arial" w:hAnsi="Arial" w:cs="Arial"/>
        </w:rPr>
        <w:t xml:space="preserve"> </w:t>
      </w:r>
      <w:r w:rsidRPr="00B31E6A">
        <w:rPr>
          <w:rFonts w:ascii="Arial" w:hAnsi="Arial" w:cs="Arial"/>
        </w:rPr>
        <w:t xml:space="preserve">Teixeira – Inep, como metodologia para definição do quantitativo de veículos que serão financiados, como critério adicional ao estabelecido em normativo específico do PAR. </w:t>
      </w:r>
      <w:r w:rsidR="00167151">
        <w:rPr>
          <w:rFonts w:ascii="Arial" w:hAnsi="Arial" w:cs="Arial"/>
        </w:rPr>
        <w:t>A m</w:t>
      </w:r>
      <w:r w:rsidRPr="00B31E6A">
        <w:rPr>
          <w:rFonts w:ascii="Arial" w:hAnsi="Arial" w:cs="Arial"/>
        </w:rPr>
        <w:t>etodologia leva em consideração as informações dos alunos da educação básica, residentes nas zonas rurais e urbanas, que utilizam transporte escolar nos municípios brasileiros, da rede pública federal, estadual, distrital e municipal, registrados no Censo da Educação Básica</w:t>
      </w:r>
      <w:r w:rsidR="00167151">
        <w:rPr>
          <w:rFonts w:ascii="Arial" w:hAnsi="Arial" w:cs="Arial"/>
        </w:rPr>
        <w:t>,</w:t>
      </w:r>
      <w:r w:rsidR="00167151" w:rsidRPr="00167151">
        <w:rPr>
          <w:rFonts w:ascii="Arial" w:hAnsi="Arial" w:cs="Arial"/>
        </w:rPr>
        <w:t xml:space="preserve"> </w:t>
      </w:r>
      <w:r w:rsidR="00167151">
        <w:rPr>
          <w:rFonts w:ascii="Arial" w:hAnsi="Arial" w:cs="Arial"/>
        </w:rPr>
        <w:t>em exercício anterior ao vigente</w:t>
      </w:r>
      <w:r w:rsidRPr="00B31E6A">
        <w:rPr>
          <w:rFonts w:ascii="Arial" w:hAnsi="Arial" w:cs="Arial"/>
        </w:rPr>
        <w:t>.</w:t>
      </w:r>
    </w:p>
    <w:p w:rsidR="00B31E6A" w:rsidRPr="00B31E6A" w:rsidRDefault="00B31E6A" w:rsidP="00B31E6A">
      <w:pPr>
        <w:autoSpaceDE w:val="0"/>
        <w:autoSpaceDN w:val="0"/>
        <w:adjustRightInd w:val="0"/>
        <w:ind w:firstLine="709"/>
        <w:jc w:val="both"/>
        <w:rPr>
          <w:rFonts w:ascii="Arial" w:hAnsi="Arial" w:cs="Arial"/>
        </w:rPr>
      </w:pPr>
    </w:p>
    <w:p w:rsidR="00B31E6A" w:rsidRPr="00B31E6A" w:rsidRDefault="00B31E6A" w:rsidP="00B31E6A">
      <w:pPr>
        <w:autoSpaceDE w:val="0"/>
        <w:autoSpaceDN w:val="0"/>
        <w:adjustRightInd w:val="0"/>
        <w:ind w:firstLine="709"/>
        <w:jc w:val="both"/>
        <w:rPr>
          <w:rFonts w:ascii="Arial" w:hAnsi="Arial" w:cs="Arial"/>
        </w:rPr>
      </w:pPr>
      <w:r w:rsidRPr="00B31E6A">
        <w:rPr>
          <w:rFonts w:ascii="Arial" w:hAnsi="Arial" w:cs="Arial"/>
        </w:rPr>
        <w:t xml:space="preserve">A quantidade mínima e máxima de ônibus e embarcações escolares por município resulta do cálculo da proporção de 1 veículo a cada 250 alunos, que utilizam o transporte escolar oferecido pelo município, estado e Distrito Federal, registrados no Censo da Educação Básica do exercício anterior ao atendimento, estipulados nas seguintes faixas: </w:t>
      </w:r>
    </w:p>
    <w:p w:rsidR="00B31E6A" w:rsidRDefault="00B31E6A" w:rsidP="00B31E6A">
      <w:pPr>
        <w:autoSpaceDE w:val="0"/>
        <w:autoSpaceDN w:val="0"/>
        <w:adjustRightInd w:val="0"/>
        <w:ind w:firstLine="709"/>
        <w:rPr>
          <w:rFonts w:ascii="Arial" w:hAnsi="Arial" w:cs="Arial"/>
        </w:rPr>
      </w:pPr>
      <w:r w:rsidRPr="00B31E6A">
        <w:rPr>
          <w:rFonts w:ascii="Arial" w:hAnsi="Arial" w:cs="Arial"/>
        </w:rPr>
        <w:t xml:space="preserve">    </w:t>
      </w:r>
    </w:p>
    <w:tbl>
      <w:tblPr>
        <w:tblStyle w:val="Tabelacomgrade"/>
        <w:tblW w:w="0" w:type="auto"/>
        <w:tblInd w:w="3823" w:type="dxa"/>
        <w:tblLook w:val="04A0" w:firstRow="1" w:lastRow="0" w:firstColumn="1" w:lastColumn="0" w:noHBand="0" w:noVBand="1"/>
      </w:tblPr>
      <w:tblGrid>
        <w:gridCol w:w="3372"/>
        <w:gridCol w:w="3432"/>
      </w:tblGrid>
      <w:tr w:rsidR="00B31E6A" w:rsidTr="00BE1624">
        <w:tc>
          <w:tcPr>
            <w:tcW w:w="6804" w:type="dxa"/>
            <w:gridSpan w:val="2"/>
          </w:tcPr>
          <w:p w:rsidR="00B31E6A" w:rsidRPr="003A3ED0" w:rsidRDefault="00BE1624" w:rsidP="00BE1624">
            <w:pPr>
              <w:autoSpaceDE w:val="0"/>
              <w:autoSpaceDN w:val="0"/>
              <w:adjustRightInd w:val="0"/>
              <w:jc w:val="center"/>
              <w:rPr>
                <w:rFonts w:ascii="Arial" w:hAnsi="Arial" w:cs="Arial"/>
                <w:b/>
              </w:rPr>
            </w:pPr>
            <w:r w:rsidRPr="003A3ED0">
              <w:rPr>
                <w:rFonts w:ascii="Arial" w:hAnsi="Arial" w:cs="Arial"/>
                <w:b/>
              </w:rPr>
              <w:t>Distribuição de Veículos Escolares</w:t>
            </w:r>
          </w:p>
        </w:tc>
      </w:tr>
      <w:tr w:rsidR="00B31E6A" w:rsidTr="00BE1624">
        <w:tc>
          <w:tcPr>
            <w:tcW w:w="3372" w:type="dxa"/>
          </w:tcPr>
          <w:p w:rsidR="00B31E6A" w:rsidRDefault="00BE1624" w:rsidP="00167151">
            <w:pPr>
              <w:autoSpaceDE w:val="0"/>
              <w:autoSpaceDN w:val="0"/>
              <w:adjustRightInd w:val="0"/>
              <w:jc w:val="center"/>
              <w:rPr>
                <w:rFonts w:ascii="Arial" w:hAnsi="Arial" w:cs="Arial"/>
              </w:rPr>
            </w:pPr>
            <w:r>
              <w:rPr>
                <w:rFonts w:ascii="Arial" w:hAnsi="Arial" w:cs="Arial"/>
              </w:rPr>
              <w:t>Número de Discentes Matriculados</w:t>
            </w:r>
          </w:p>
        </w:tc>
        <w:tc>
          <w:tcPr>
            <w:tcW w:w="3432" w:type="dxa"/>
          </w:tcPr>
          <w:p w:rsidR="00B31E6A" w:rsidRDefault="00BE1624" w:rsidP="00167151">
            <w:pPr>
              <w:autoSpaceDE w:val="0"/>
              <w:autoSpaceDN w:val="0"/>
              <w:adjustRightInd w:val="0"/>
              <w:jc w:val="center"/>
              <w:rPr>
                <w:rFonts w:ascii="Arial" w:hAnsi="Arial" w:cs="Arial"/>
              </w:rPr>
            </w:pPr>
            <w:r>
              <w:rPr>
                <w:rFonts w:ascii="Arial" w:hAnsi="Arial" w:cs="Arial"/>
              </w:rPr>
              <w:t>Quantidade Apropriada de Veículos</w:t>
            </w:r>
          </w:p>
        </w:tc>
      </w:tr>
      <w:tr w:rsidR="00B31E6A" w:rsidTr="00BE1624">
        <w:tc>
          <w:tcPr>
            <w:tcW w:w="3372" w:type="dxa"/>
          </w:tcPr>
          <w:p w:rsidR="00B31E6A" w:rsidRPr="00BE1624" w:rsidRDefault="00BE1624" w:rsidP="00167151">
            <w:pPr>
              <w:autoSpaceDE w:val="0"/>
              <w:autoSpaceDN w:val="0"/>
              <w:adjustRightInd w:val="0"/>
              <w:jc w:val="center"/>
              <w:rPr>
                <w:rFonts w:ascii="Arial" w:hAnsi="Arial" w:cs="Arial"/>
                <w:sz w:val="16"/>
                <w:szCs w:val="16"/>
              </w:rPr>
            </w:pPr>
            <w:r w:rsidRPr="00BE1624">
              <w:rPr>
                <w:rFonts w:ascii="Arial" w:hAnsi="Arial" w:cs="Arial"/>
                <w:sz w:val="16"/>
                <w:szCs w:val="16"/>
              </w:rPr>
              <w:t>até 500 Alunos</w:t>
            </w:r>
          </w:p>
        </w:tc>
        <w:tc>
          <w:tcPr>
            <w:tcW w:w="3432" w:type="dxa"/>
          </w:tcPr>
          <w:p w:rsidR="00B31E6A" w:rsidRPr="00BE1624" w:rsidRDefault="00BE1624" w:rsidP="00167151">
            <w:pPr>
              <w:autoSpaceDE w:val="0"/>
              <w:autoSpaceDN w:val="0"/>
              <w:adjustRightInd w:val="0"/>
              <w:jc w:val="center"/>
              <w:rPr>
                <w:rFonts w:ascii="Arial" w:hAnsi="Arial" w:cs="Arial"/>
                <w:sz w:val="16"/>
                <w:szCs w:val="16"/>
              </w:rPr>
            </w:pPr>
            <w:r w:rsidRPr="00BE1624">
              <w:rPr>
                <w:rFonts w:ascii="Arial" w:hAnsi="Arial" w:cs="Arial"/>
                <w:sz w:val="16"/>
                <w:szCs w:val="16"/>
              </w:rPr>
              <w:t>de 1 a 2 veículos escolares</w:t>
            </w:r>
          </w:p>
        </w:tc>
      </w:tr>
      <w:tr w:rsidR="00B31E6A" w:rsidTr="00BE1624">
        <w:tc>
          <w:tcPr>
            <w:tcW w:w="3372" w:type="dxa"/>
          </w:tcPr>
          <w:p w:rsidR="00B31E6A" w:rsidRPr="00BE1624" w:rsidRDefault="00BE1624" w:rsidP="00167151">
            <w:pPr>
              <w:autoSpaceDE w:val="0"/>
              <w:autoSpaceDN w:val="0"/>
              <w:adjustRightInd w:val="0"/>
              <w:jc w:val="center"/>
              <w:rPr>
                <w:rFonts w:ascii="Arial" w:hAnsi="Arial" w:cs="Arial"/>
                <w:sz w:val="16"/>
                <w:szCs w:val="16"/>
              </w:rPr>
            </w:pPr>
            <w:r w:rsidRPr="00BE1624">
              <w:rPr>
                <w:rFonts w:ascii="Arial" w:hAnsi="Arial" w:cs="Arial"/>
                <w:sz w:val="16"/>
                <w:szCs w:val="16"/>
              </w:rPr>
              <w:t>501 a 1.000 alunos</w:t>
            </w:r>
          </w:p>
        </w:tc>
        <w:tc>
          <w:tcPr>
            <w:tcW w:w="3432" w:type="dxa"/>
          </w:tcPr>
          <w:p w:rsidR="00B31E6A" w:rsidRPr="00BE1624" w:rsidRDefault="00BE1624" w:rsidP="00167151">
            <w:pPr>
              <w:autoSpaceDE w:val="0"/>
              <w:autoSpaceDN w:val="0"/>
              <w:adjustRightInd w:val="0"/>
              <w:jc w:val="center"/>
              <w:rPr>
                <w:rFonts w:ascii="Arial" w:hAnsi="Arial" w:cs="Arial"/>
                <w:sz w:val="16"/>
                <w:szCs w:val="16"/>
              </w:rPr>
            </w:pPr>
            <w:r w:rsidRPr="00BE1624">
              <w:rPr>
                <w:rFonts w:ascii="Arial" w:hAnsi="Arial" w:cs="Arial"/>
                <w:sz w:val="16"/>
                <w:szCs w:val="16"/>
              </w:rPr>
              <w:t>2 a 4 veículos escolares</w:t>
            </w:r>
          </w:p>
        </w:tc>
      </w:tr>
      <w:tr w:rsidR="00B31E6A" w:rsidTr="00BE1624">
        <w:tc>
          <w:tcPr>
            <w:tcW w:w="3372" w:type="dxa"/>
          </w:tcPr>
          <w:p w:rsidR="00B31E6A" w:rsidRPr="00BE1624" w:rsidRDefault="00BE1624" w:rsidP="00167151">
            <w:pPr>
              <w:autoSpaceDE w:val="0"/>
              <w:autoSpaceDN w:val="0"/>
              <w:adjustRightInd w:val="0"/>
              <w:jc w:val="center"/>
              <w:rPr>
                <w:rFonts w:ascii="Arial" w:hAnsi="Arial" w:cs="Arial"/>
                <w:sz w:val="16"/>
                <w:szCs w:val="16"/>
              </w:rPr>
            </w:pPr>
            <w:r w:rsidRPr="00BE1624">
              <w:rPr>
                <w:rFonts w:ascii="Arial" w:hAnsi="Arial" w:cs="Arial"/>
                <w:sz w:val="16"/>
                <w:szCs w:val="16"/>
              </w:rPr>
              <w:t>1.001 a 1.500 alunos</w:t>
            </w:r>
          </w:p>
        </w:tc>
        <w:tc>
          <w:tcPr>
            <w:tcW w:w="3432" w:type="dxa"/>
          </w:tcPr>
          <w:p w:rsidR="00B31E6A" w:rsidRPr="00BE1624" w:rsidRDefault="00BE1624" w:rsidP="00167151">
            <w:pPr>
              <w:autoSpaceDE w:val="0"/>
              <w:autoSpaceDN w:val="0"/>
              <w:adjustRightInd w:val="0"/>
              <w:jc w:val="center"/>
              <w:rPr>
                <w:rFonts w:ascii="Arial" w:hAnsi="Arial" w:cs="Arial"/>
                <w:sz w:val="16"/>
                <w:szCs w:val="16"/>
              </w:rPr>
            </w:pPr>
            <w:r w:rsidRPr="00BE1624">
              <w:rPr>
                <w:rFonts w:ascii="Arial" w:hAnsi="Arial" w:cs="Arial"/>
                <w:sz w:val="16"/>
                <w:szCs w:val="16"/>
              </w:rPr>
              <w:t>4 a 6 veículos escolares</w:t>
            </w:r>
          </w:p>
        </w:tc>
      </w:tr>
      <w:tr w:rsidR="00B31E6A" w:rsidTr="00BE1624">
        <w:tc>
          <w:tcPr>
            <w:tcW w:w="3372" w:type="dxa"/>
          </w:tcPr>
          <w:p w:rsidR="00B31E6A" w:rsidRPr="00BE1624" w:rsidRDefault="00BE1624" w:rsidP="00167151">
            <w:pPr>
              <w:autoSpaceDE w:val="0"/>
              <w:autoSpaceDN w:val="0"/>
              <w:adjustRightInd w:val="0"/>
              <w:jc w:val="center"/>
              <w:rPr>
                <w:rFonts w:ascii="Arial" w:hAnsi="Arial" w:cs="Arial"/>
                <w:sz w:val="16"/>
                <w:szCs w:val="16"/>
              </w:rPr>
            </w:pPr>
            <w:r w:rsidRPr="00BE1624">
              <w:rPr>
                <w:rFonts w:ascii="Arial" w:hAnsi="Arial" w:cs="Arial"/>
                <w:sz w:val="16"/>
                <w:szCs w:val="16"/>
              </w:rPr>
              <w:t>1.501 a 2.500 alunos</w:t>
            </w:r>
          </w:p>
        </w:tc>
        <w:tc>
          <w:tcPr>
            <w:tcW w:w="3432" w:type="dxa"/>
          </w:tcPr>
          <w:p w:rsidR="00B31E6A" w:rsidRPr="00BE1624" w:rsidRDefault="00BE1624" w:rsidP="00167151">
            <w:pPr>
              <w:autoSpaceDE w:val="0"/>
              <w:autoSpaceDN w:val="0"/>
              <w:adjustRightInd w:val="0"/>
              <w:jc w:val="center"/>
              <w:rPr>
                <w:rFonts w:ascii="Arial" w:hAnsi="Arial" w:cs="Arial"/>
                <w:sz w:val="16"/>
                <w:szCs w:val="16"/>
              </w:rPr>
            </w:pPr>
            <w:r w:rsidRPr="00BE1624">
              <w:rPr>
                <w:rFonts w:ascii="Arial" w:hAnsi="Arial" w:cs="Arial"/>
                <w:sz w:val="16"/>
                <w:szCs w:val="16"/>
              </w:rPr>
              <w:t>6 a 10 veículos escolares</w:t>
            </w:r>
          </w:p>
        </w:tc>
      </w:tr>
      <w:tr w:rsidR="00B31E6A" w:rsidTr="00BE1624">
        <w:tc>
          <w:tcPr>
            <w:tcW w:w="3372" w:type="dxa"/>
          </w:tcPr>
          <w:p w:rsidR="00B31E6A" w:rsidRPr="00BE1624" w:rsidRDefault="00BE1624" w:rsidP="00167151">
            <w:pPr>
              <w:autoSpaceDE w:val="0"/>
              <w:autoSpaceDN w:val="0"/>
              <w:adjustRightInd w:val="0"/>
              <w:jc w:val="center"/>
              <w:rPr>
                <w:rFonts w:ascii="Arial" w:hAnsi="Arial" w:cs="Arial"/>
                <w:sz w:val="16"/>
                <w:szCs w:val="16"/>
              </w:rPr>
            </w:pPr>
            <w:r w:rsidRPr="00BE1624">
              <w:rPr>
                <w:rFonts w:ascii="Arial" w:hAnsi="Arial" w:cs="Arial"/>
                <w:sz w:val="16"/>
                <w:szCs w:val="16"/>
              </w:rPr>
              <w:t>2.501 a 5.000 alunos</w:t>
            </w:r>
          </w:p>
        </w:tc>
        <w:tc>
          <w:tcPr>
            <w:tcW w:w="3432" w:type="dxa"/>
          </w:tcPr>
          <w:p w:rsidR="00B31E6A" w:rsidRPr="00BE1624" w:rsidRDefault="00BE1624" w:rsidP="00167151">
            <w:pPr>
              <w:autoSpaceDE w:val="0"/>
              <w:autoSpaceDN w:val="0"/>
              <w:adjustRightInd w:val="0"/>
              <w:jc w:val="center"/>
              <w:rPr>
                <w:rFonts w:ascii="Arial" w:hAnsi="Arial" w:cs="Arial"/>
                <w:sz w:val="16"/>
                <w:szCs w:val="16"/>
              </w:rPr>
            </w:pPr>
            <w:r w:rsidRPr="00BE1624">
              <w:rPr>
                <w:rFonts w:ascii="Arial" w:hAnsi="Arial" w:cs="Arial"/>
                <w:sz w:val="16"/>
                <w:szCs w:val="16"/>
              </w:rPr>
              <w:t>10 a 20 veículos escolares</w:t>
            </w:r>
          </w:p>
        </w:tc>
      </w:tr>
      <w:tr w:rsidR="00B31E6A" w:rsidTr="00BE1624">
        <w:tc>
          <w:tcPr>
            <w:tcW w:w="3372" w:type="dxa"/>
          </w:tcPr>
          <w:p w:rsidR="00B31E6A" w:rsidRPr="00BE1624" w:rsidRDefault="00BE1624" w:rsidP="00167151">
            <w:pPr>
              <w:autoSpaceDE w:val="0"/>
              <w:autoSpaceDN w:val="0"/>
              <w:adjustRightInd w:val="0"/>
              <w:jc w:val="center"/>
              <w:rPr>
                <w:rFonts w:ascii="Arial" w:hAnsi="Arial" w:cs="Arial"/>
                <w:sz w:val="16"/>
                <w:szCs w:val="16"/>
              </w:rPr>
            </w:pPr>
            <w:r w:rsidRPr="00BE1624">
              <w:rPr>
                <w:rFonts w:ascii="Arial" w:hAnsi="Arial" w:cs="Arial"/>
                <w:sz w:val="16"/>
                <w:szCs w:val="16"/>
              </w:rPr>
              <w:t>5.001 a 12.000 alunos</w:t>
            </w:r>
          </w:p>
        </w:tc>
        <w:tc>
          <w:tcPr>
            <w:tcW w:w="3432" w:type="dxa"/>
          </w:tcPr>
          <w:p w:rsidR="00B31E6A" w:rsidRPr="00BE1624" w:rsidRDefault="00BE1624" w:rsidP="00167151">
            <w:pPr>
              <w:autoSpaceDE w:val="0"/>
              <w:autoSpaceDN w:val="0"/>
              <w:adjustRightInd w:val="0"/>
              <w:jc w:val="center"/>
              <w:rPr>
                <w:rFonts w:ascii="Arial" w:hAnsi="Arial" w:cs="Arial"/>
                <w:sz w:val="16"/>
                <w:szCs w:val="16"/>
              </w:rPr>
            </w:pPr>
            <w:r w:rsidRPr="00BE1624">
              <w:rPr>
                <w:rFonts w:ascii="Arial" w:hAnsi="Arial" w:cs="Arial"/>
                <w:sz w:val="16"/>
                <w:szCs w:val="16"/>
              </w:rPr>
              <w:t>20 a 50 veículos escolares</w:t>
            </w:r>
          </w:p>
        </w:tc>
      </w:tr>
      <w:tr w:rsidR="00BE1624" w:rsidTr="00BE1624">
        <w:tc>
          <w:tcPr>
            <w:tcW w:w="3372" w:type="dxa"/>
          </w:tcPr>
          <w:p w:rsidR="00BE1624" w:rsidRPr="00BE1624" w:rsidRDefault="00BE1624" w:rsidP="00167151">
            <w:pPr>
              <w:autoSpaceDE w:val="0"/>
              <w:autoSpaceDN w:val="0"/>
              <w:adjustRightInd w:val="0"/>
              <w:jc w:val="center"/>
              <w:rPr>
                <w:rFonts w:ascii="Arial" w:hAnsi="Arial" w:cs="Arial"/>
                <w:sz w:val="16"/>
                <w:szCs w:val="16"/>
              </w:rPr>
            </w:pPr>
            <w:r w:rsidRPr="00BE1624">
              <w:rPr>
                <w:rFonts w:ascii="Arial" w:hAnsi="Arial" w:cs="Arial"/>
                <w:sz w:val="16"/>
                <w:szCs w:val="16"/>
              </w:rPr>
              <w:t>acima de 12.000 alunos</w:t>
            </w:r>
          </w:p>
        </w:tc>
        <w:tc>
          <w:tcPr>
            <w:tcW w:w="3432" w:type="dxa"/>
          </w:tcPr>
          <w:p w:rsidR="00BE1624" w:rsidRPr="00BE1624" w:rsidRDefault="00BE1624" w:rsidP="00167151">
            <w:pPr>
              <w:autoSpaceDE w:val="0"/>
              <w:autoSpaceDN w:val="0"/>
              <w:adjustRightInd w:val="0"/>
              <w:jc w:val="center"/>
              <w:rPr>
                <w:rFonts w:ascii="Arial" w:hAnsi="Arial" w:cs="Arial"/>
                <w:sz w:val="16"/>
                <w:szCs w:val="16"/>
              </w:rPr>
            </w:pPr>
            <w:r w:rsidRPr="00BE1624">
              <w:rPr>
                <w:rFonts w:ascii="Arial" w:hAnsi="Arial" w:cs="Arial"/>
                <w:sz w:val="16"/>
                <w:szCs w:val="16"/>
              </w:rPr>
              <w:t>50 a 80 veículos escolares</w:t>
            </w:r>
          </w:p>
        </w:tc>
      </w:tr>
    </w:tbl>
    <w:p w:rsidR="00B31E6A" w:rsidRDefault="00B31E6A" w:rsidP="00B31E6A">
      <w:pPr>
        <w:autoSpaceDE w:val="0"/>
        <w:autoSpaceDN w:val="0"/>
        <w:adjustRightInd w:val="0"/>
        <w:ind w:firstLine="709"/>
        <w:rPr>
          <w:rFonts w:ascii="Arial" w:hAnsi="Arial" w:cs="Arial"/>
        </w:rPr>
      </w:pPr>
    </w:p>
    <w:p w:rsidR="00B31E6A" w:rsidRPr="00B31E6A" w:rsidRDefault="00B31E6A" w:rsidP="00B31E6A">
      <w:pPr>
        <w:autoSpaceDE w:val="0"/>
        <w:autoSpaceDN w:val="0"/>
        <w:adjustRightInd w:val="0"/>
        <w:ind w:firstLine="709"/>
        <w:rPr>
          <w:rFonts w:ascii="Arial" w:hAnsi="Arial" w:cs="Arial"/>
        </w:rPr>
      </w:pPr>
    </w:p>
    <w:p w:rsidR="00B31E6A" w:rsidRPr="00B31E6A" w:rsidRDefault="00B31E6A" w:rsidP="00B31E6A">
      <w:pPr>
        <w:autoSpaceDE w:val="0"/>
        <w:autoSpaceDN w:val="0"/>
        <w:adjustRightInd w:val="0"/>
        <w:ind w:firstLine="709"/>
        <w:jc w:val="both"/>
        <w:rPr>
          <w:rFonts w:ascii="Arial" w:hAnsi="Arial" w:cs="Arial"/>
        </w:rPr>
      </w:pPr>
      <w:r w:rsidRPr="00B31E6A">
        <w:rPr>
          <w:rFonts w:ascii="Arial" w:hAnsi="Arial" w:cs="Arial"/>
        </w:rPr>
        <w:t>Em caráter discricionário e voluntário das transferências de recursos</w:t>
      </w:r>
      <w:r>
        <w:rPr>
          <w:rFonts w:ascii="Arial" w:hAnsi="Arial" w:cs="Arial"/>
        </w:rPr>
        <w:t>, poderá haver ajuste</w:t>
      </w:r>
      <w:r w:rsidRPr="00B31E6A">
        <w:rPr>
          <w:rFonts w:ascii="Arial" w:hAnsi="Arial" w:cs="Arial"/>
        </w:rPr>
        <w:t xml:space="preserve"> </w:t>
      </w:r>
      <w:r>
        <w:rPr>
          <w:rFonts w:ascii="Arial" w:hAnsi="Arial" w:cs="Arial"/>
        </w:rPr>
        <w:t>n</w:t>
      </w:r>
      <w:r w:rsidRPr="00B31E6A">
        <w:rPr>
          <w:rFonts w:ascii="Arial" w:hAnsi="Arial" w:cs="Arial"/>
        </w:rPr>
        <w:t xml:space="preserve">o atendimento da demanda do ente interessado, </w:t>
      </w:r>
      <w:r>
        <w:rPr>
          <w:rFonts w:ascii="Arial" w:hAnsi="Arial" w:cs="Arial"/>
        </w:rPr>
        <w:t>como em</w:t>
      </w:r>
      <w:r w:rsidRPr="00B31E6A">
        <w:rPr>
          <w:rFonts w:ascii="Arial" w:hAnsi="Arial" w:cs="Arial"/>
        </w:rPr>
        <w:t xml:space="preserve"> situações de emergência e calamidade pública estipuladas em regulamentações específicas e</w:t>
      </w:r>
      <w:r>
        <w:rPr>
          <w:rFonts w:ascii="Arial" w:hAnsi="Arial" w:cs="Arial"/>
        </w:rPr>
        <w:t>,</w:t>
      </w:r>
      <w:r w:rsidRPr="00B31E6A">
        <w:rPr>
          <w:rFonts w:ascii="Arial" w:hAnsi="Arial" w:cs="Arial"/>
        </w:rPr>
        <w:t xml:space="preserve"> mediante justificativa prévia</w:t>
      </w:r>
      <w:r>
        <w:rPr>
          <w:rFonts w:ascii="Arial" w:hAnsi="Arial" w:cs="Arial"/>
        </w:rPr>
        <w:t xml:space="preserve"> do ente federado</w:t>
      </w:r>
      <w:r w:rsidRPr="00B31E6A">
        <w:rPr>
          <w:rFonts w:ascii="Arial" w:hAnsi="Arial" w:cs="Arial"/>
        </w:rPr>
        <w:t xml:space="preserve">, </w:t>
      </w:r>
      <w:r>
        <w:rPr>
          <w:rFonts w:ascii="Arial" w:hAnsi="Arial" w:cs="Arial"/>
        </w:rPr>
        <w:t xml:space="preserve">onde </w:t>
      </w:r>
      <w:r w:rsidRPr="00B31E6A">
        <w:rPr>
          <w:rFonts w:ascii="Arial" w:hAnsi="Arial" w:cs="Arial"/>
        </w:rPr>
        <w:t xml:space="preserve">poderá ter a </w:t>
      </w:r>
      <w:r w:rsidRPr="00B31E6A">
        <w:rPr>
          <w:rFonts w:ascii="Arial" w:hAnsi="Arial" w:cs="Arial"/>
        </w:rPr>
        <w:lastRenderedPageBreak/>
        <w:t>quantidade de veículos definida de forma diferente da metodologia utilizada pelo INEP, a critério da análise técnica e de mérito do FNDE, considerando diferenças existentes entre entes federados, quanto a aspectos e características de tamanho populacional, espaço geográfico, alunado, rotas e frotas, dentre outras não abrangidas no</w:t>
      </w:r>
      <w:r w:rsidR="00167151">
        <w:rPr>
          <w:rFonts w:ascii="Arial" w:hAnsi="Arial" w:cs="Arial"/>
        </w:rPr>
        <w:t xml:space="preserve"> âmbito da referida metodologia.</w:t>
      </w:r>
    </w:p>
    <w:p w:rsidR="004C3AA2" w:rsidRDefault="004C3AA2" w:rsidP="004C3AA2">
      <w:pPr>
        <w:tabs>
          <w:tab w:val="left" w:pos="1240"/>
        </w:tabs>
        <w:jc w:val="both"/>
        <w:rPr>
          <w:rFonts w:asciiTheme="minorHAnsi" w:hAnsiTheme="minorHAnsi" w:cstheme="minorHAnsi"/>
          <w:sz w:val="16"/>
          <w:szCs w:val="16"/>
        </w:rPr>
      </w:pPr>
    </w:p>
    <w:p w:rsidR="00D70072" w:rsidRDefault="00D70072" w:rsidP="004C3AA2">
      <w:pPr>
        <w:tabs>
          <w:tab w:val="left" w:pos="1240"/>
        </w:tabs>
        <w:jc w:val="both"/>
        <w:rPr>
          <w:rFonts w:asciiTheme="minorHAnsi" w:hAnsiTheme="minorHAnsi" w:cstheme="minorHAnsi"/>
          <w:sz w:val="16"/>
          <w:szCs w:val="16"/>
        </w:rPr>
      </w:pPr>
    </w:p>
    <w:p w:rsidR="00131A38" w:rsidRDefault="00131A38" w:rsidP="004C3AA2">
      <w:pPr>
        <w:tabs>
          <w:tab w:val="left" w:pos="1240"/>
        </w:tabs>
        <w:jc w:val="both"/>
        <w:rPr>
          <w:rFonts w:asciiTheme="minorHAnsi" w:hAnsiTheme="minorHAnsi" w:cstheme="minorHAnsi"/>
          <w:sz w:val="16"/>
          <w:szCs w:val="16"/>
        </w:rPr>
      </w:pPr>
    </w:p>
    <w:p w:rsidR="00E8019B" w:rsidRPr="00D70072" w:rsidRDefault="00D70072" w:rsidP="002E1118">
      <w:pPr>
        <w:jc w:val="both"/>
        <w:rPr>
          <w:rFonts w:ascii="Arial" w:hAnsi="Arial" w:cs="Arial"/>
          <w:b/>
        </w:rPr>
      </w:pPr>
      <w:r w:rsidRPr="00D70072">
        <w:rPr>
          <w:rFonts w:ascii="Arial" w:hAnsi="Arial" w:cs="Arial"/>
          <w:b/>
        </w:rPr>
        <w:t>MONITORAMENTO</w:t>
      </w:r>
      <w:r>
        <w:rPr>
          <w:rFonts w:ascii="Arial" w:hAnsi="Arial" w:cs="Arial"/>
          <w:b/>
        </w:rPr>
        <w:t xml:space="preserve"> DO PROGRAMA CAMINHO DA ESCOLA</w:t>
      </w:r>
    </w:p>
    <w:p w:rsidR="00DC3A66" w:rsidRPr="00DC3A66" w:rsidRDefault="00DC3A66" w:rsidP="002E1118">
      <w:pPr>
        <w:ind w:firstLine="709"/>
        <w:jc w:val="both"/>
        <w:rPr>
          <w:rFonts w:ascii="Arial" w:hAnsi="Arial" w:cs="Arial"/>
        </w:rPr>
      </w:pPr>
      <w:r w:rsidRPr="00DC3A66">
        <w:rPr>
          <w:rFonts w:ascii="Arial" w:hAnsi="Arial" w:cs="Arial"/>
        </w:rPr>
        <w:t xml:space="preserve">O monitoramento do Programa Caminho da Escola será realizado pelo FNDE em parceria com instituições de ensino superior, unidades acadêmicas e Centros Colaboradores de Apoio ao Transporte Escolar – </w:t>
      </w:r>
      <w:proofErr w:type="spellStart"/>
      <w:r w:rsidRPr="00DC3A66">
        <w:rPr>
          <w:rFonts w:ascii="Arial" w:hAnsi="Arial" w:cs="Arial"/>
        </w:rPr>
        <w:t>Cecate</w:t>
      </w:r>
      <w:proofErr w:type="spellEnd"/>
      <w:r w:rsidRPr="00DC3A66">
        <w:rPr>
          <w:rFonts w:ascii="Arial" w:hAnsi="Arial" w:cs="Arial"/>
        </w:rPr>
        <w:t>, objetivando apoiar ações estruturantes para o gerenciamento da Política Pública de Transporte Escolar junto aos entes federados.</w:t>
      </w:r>
    </w:p>
    <w:p w:rsidR="00DC3A66" w:rsidRPr="00DC3A66" w:rsidRDefault="00DC3A66" w:rsidP="002E1118">
      <w:pPr>
        <w:ind w:firstLine="709"/>
        <w:jc w:val="both"/>
        <w:rPr>
          <w:rFonts w:ascii="Arial" w:hAnsi="Arial" w:cs="Arial"/>
        </w:rPr>
      </w:pPr>
    </w:p>
    <w:p w:rsidR="00CC58C4" w:rsidRDefault="00DC3A66" w:rsidP="002E1118">
      <w:pPr>
        <w:ind w:firstLine="709"/>
        <w:jc w:val="both"/>
        <w:rPr>
          <w:rFonts w:ascii="Arial" w:hAnsi="Arial" w:cs="Arial"/>
        </w:rPr>
      </w:pPr>
      <w:r w:rsidRPr="00DC3A66">
        <w:rPr>
          <w:rFonts w:ascii="Arial" w:hAnsi="Arial" w:cs="Arial"/>
        </w:rPr>
        <w:t>A gestão e utilização do transporte escolar pelo ente federado no âmbito do Programa Caminho da Escola serão monitoradas por meio de Sistema Eletrônico de Gestão de Transporte Escolar – SETE, a prestação e manutenção de informações ao SETE é obrigatória para os órgãos beneficiados pelo Programa, assim,  os órgãos gestores do Programa nas redes de ensino estaduais, distrital e municipais deverão registrar e manter atualizadas as informações referentes a alunos atendidos, escolas, motoristas, servidores, frotas, fornecedores e rotas no SETE. Conforme orientações a serem disponibilizadas pelo FNDE</w:t>
      </w:r>
      <w:r w:rsidR="00CC58C4">
        <w:rPr>
          <w:rFonts w:ascii="Arial" w:hAnsi="Arial" w:cs="Arial"/>
        </w:rPr>
        <w:t>.</w:t>
      </w:r>
    </w:p>
    <w:p w:rsidR="00EB555C" w:rsidRDefault="00EB555C" w:rsidP="002E1118">
      <w:pPr>
        <w:ind w:firstLine="709"/>
        <w:jc w:val="both"/>
        <w:rPr>
          <w:rFonts w:ascii="Arial" w:hAnsi="Arial" w:cs="Arial"/>
        </w:rPr>
      </w:pPr>
    </w:p>
    <w:p w:rsidR="00EB555C" w:rsidRDefault="00EB555C" w:rsidP="002E1118">
      <w:pPr>
        <w:ind w:firstLine="709"/>
        <w:jc w:val="both"/>
        <w:rPr>
          <w:rFonts w:ascii="Arial" w:hAnsi="Arial" w:cs="Arial"/>
        </w:rPr>
      </w:pPr>
      <w:r>
        <w:rPr>
          <w:rFonts w:ascii="Arial" w:hAnsi="Arial" w:cs="Arial"/>
        </w:rPr>
        <w:t>O SETE monitora toda a frota utilizada para o transporte escolar realizado sob a responsabilidade do ente federado.</w:t>
      </w:r>
    </w:p>
    <w:p w:rsidR="00D70072" w:rsidRDefault="00D70072" w:rsidP="002E1118">
      <w:pPr>
        <w:ind w:firstLine="709"/>
        <w:jc w:val="both"/>
        <w:rPr>
          <w:rFonts w:ascii="Arial" w:hAnsi="Arial" w:cs="Arial"/>
        </w:rPr>
      </w:pPr>
    </w:p>
    <w:p w:rsidR="003A3ED0" w:rsidRDefault="003A3ED0" w:rsidP="002E1118">
      <w:pPr>
        <w:ind w:firstLine="709"/>
        <w:jc w:val="both"/>
        <w:rPr>
          <w:rFonts w:ascii="Arial" w:hAnsi="Arial" w:cs="Arial"/>
        </w:rPr>
      </w:pPr>
    </w:p>
    <w:p w:rsidR="00011A80" w:rsidRPr="00D70072" w:rsidRDefault="00D70072" w:rsidP="00D70072">
      <w:pPr>
        <w:jc w:val="both"/>
        <w:rPr>
          <w:rFonts w:ascii="Arial" w:hAnsi="Arial" w:cs="Arial"/>
          <w:b/>
        </w:rPr>
      </w:pPr>
      <w:r w:rsidRPr="00D70072">
        <w:rPr>
          <w:rFonts w:ascii="Arial" w:hAnsi="Arial" w:cs="Arial"/>
          <w:b/>
        </w:rPr>
        <w:t>DESAFETAÇÂO E ALIENAÇÂO DE VEÌCULOS ESCOLARES</w:t>
      </w:r>
    </w:p>
    <w:p w:rsidR="00CC58C4" w:rsidRDefault="002E1118" w:rsidP="002E1118">
      <w:pPr>
        <w:ind w:firstLine="709"/>
        <w:jc w:val="both"/>
        <w:rPr>
          <w:rFonts w:ascii="Arial" w:hAnsi="Arial" w:cs="Arial"/>
        </w:rPr>
      </w:pPr>
      <w:r w:rsidRPr="002E1118">
        <w:rPr>
          <w:rFonts w:ascii="Arial" w:hAnsi="Arial" w:cs="Arial"/>
        </w:rPr>
        <w:t>O ente federado somente poderá</w:t>
      </w:r>
      <w:r>
        <w:rPr>
          <w:rFonts w:ascii="Arial" w:hAnsi="Arial" w:cs="Arial"/>
        </w:rPr>
        <w:t xml:space="preserve"> realizar o certame para alienação</w:t>
      </w:r>
      <w:r w:rsidRPr="002E1118">
        <w:rPr>
          <w:rFonts w:ascii="Arial" w:hAnsi="Arial" w:cs="Arial"/>
        </w:rPr>
        <w:t xml:space="preserve"> </w:t>
      </w:r>
      <w:r>
        <w:rPr>
          <w:rFonts w:ascii="Arial" w:hAnsi="Arial" w:cs="Arial"/>
        </w:rPr>
        <w:t>do</w:t>
      </w:r>
      <w:r w:rsidRPr="002E1118">
        <w:rPr>
          <w:rFonts w:ascii="Arial" w:hAnsi="Arial" w:cs="Arial"/>
        </w:rPr>
        <w:t xml:space="preserve"> veículo escolar durante o período definido para sua vida útil, quando, comprovadamente, o bem se mostrar antieconômi</w:t>
      </w:r>
      <w:r>
        <w:rPr>
          <w:rFonts w:ascii="Arial" w:hAnsi="Arial" w:cs="Arial"/>
        </w:rPr>
        <w:t>co e inseguro para o transporte</w:t>
      </w:r>
      <w:r w:rsidR="00011A80">
        <w:rPr>
          <w:rFonts w:ascii="Arial" w:hAnsi="Arial" w:cs="Arial"/>
        </w:rPr>
        <w:t>.</w:t>
      </w:r>
      <w:r>
        <w:rPr>
          <w:rFonts w:ascii="Arial" w:hAnsi="Arial" w:cs="Arial"/>
        </w:rPr>
        <w:t xml:space="preserve"> </w:t>
      </w:r>
      <w:r w:rsidR="00011A80">
        <w:rPr>
          <w:rFonts w:ascii="Arial" w:hAnsi="Arial" w:cs="Arial"/>
        </w:rPr>
        <w:t xml:space="preserve">Visando a </w:t>
      </w:r>
      <w:r>
        <w:rPr>
          <w:rFonts w:ascii="Arial" w:hAnsi="Arial" w:cs="Arial"/>
        </w:rPr>
        <w:t>d</w:t>
      </w:r>
      <w:r w:rsidR="00011A80">
        <w:rPr>
          <w:rFonts w:ascii="Arial" w:hAnsi="Arial" w:cs="Arial"/>
        </w:rPr>
        <w:t>esafetação</w:t>
      </w:r>
      <w:r>
        <w:rPr>
          <w:rFonts w:ascii="Arial" w:hAnsi="Arial" w:cs="Arial"/>
        </w:rPr>
        <w:t xml:space="preserve"> </w:t>
      </w:r>
      <w:r w:rsidR="00011A80">
        <w:rPr>
          <w:rFonts w:ascii="Arial" w:hAnsi="Arial" w:cs="Arial"/>
        </w:rPr>
        <w:t>d</w:t>
      </w:r>
      <w:r>
        <w:rPr>
          <w:rFonts w:ascii="Arial" w:hAnsi="Arial" w:cs="Arial"/>
        </w:rPr>
        <w:t xml:space="preserve">o bem, o período de vida útil compreende: </w:t>
      </w:r>
    </w:p>
    <w:tbl>
      <w:tblPr>
        <w:tblStyle w:val="Tabelacomgrade"/>
        <w:tblW w:w="0" w:type="auto"/>
        <w:tblLook w:val="04A0" w:firstRow="1" w:lastRow="0" w:firstColumn="1" w:lastColumn="0" w:noHBand="0" w:noVBand="1"/>
      </w:tblPr>
      <w:tblGrid>
        <w:gridCol w:w="4796"/>
        <w:gridCol w:w="4797"/>
        <w:gridCol w:w="4797"/>
      </w:tblGrid>
      <w:tr w:rsidR="00CC58C4" w:rsidRPr="00D40034" w:rsidTr="00197A40">
        <w:tc>
          <w:tcPr>
            <w:tcW w:w="14390" w:type="dxa"/>
            <w:gridSpan w:val="3"/>
          </w:tcPr>
          <w:p w:rsidR="00CC58C4" w:rsidRPr="002E1118" w:rsidRDefault="002E1118" w:rsidP="00197A40">
            <w:pPr>
              <w:tabs>
                <w:tab w:val="left" w:pos="1240"/>
              </w:tabs>
              <w:jc w:val="center"/>
              <w:rPr>
                <w:rFonts w:ascii="Arial" w:hAnsi="Arial" w:cs="Arial"/>
                <w:b/>
              </w:rPr>
            </w:pPr>
            <w:r w:rsidRPr="002E1118">
              <w:rPr>
                <w:rFonts w:ascii="Arial" w:hAnsi="Arial" w:cs="Arial"/>
                <w:b/>
              </w:rPr>
              <w:t>Tempo de Vida Útil Recomendado Para os Veículos Escolares</w:t>
            </w:r>
          </w:p>
        </w:tc>
      </w:tr>
      <w:tr w:rsidR="00CC58C4" w:rsidRPr="00D40034" w:rsidTr="00197A40">
        <w:tc>
          <w:tcPr>
            <w:tcW w:w="4796" w:type="dxa"/>
          </w:tcPr>
          <w:p w:rsidR="00CC58C4" w:rsidRPr="00D40034" w:rsidRDefault="00CC58C4" w:rsidP="00197A40">
            <w:pPr>
              <w:tabs>
                <w:tab w:val="left" w:pos="1240"/>
              </w:tabs>
              <w:jc w:val="center"/>
              <w:rPr>
                <w:rFonts w:ascii="Arial" w:hAnsi="Arial" w:cs="Arial"/>
                <w:b/>
              </w:rPr>
            </w:pPr>
            <w:r w:rsidRPr="00D40034">
              <w:rPr>
                <w:rFonts w:ascii="Arial" w:hAnsi="Arial" w:cs="Arial"/>
                <w:b/>
              </w:rPr>
              <w:t>Ônibus</w:t>
            </w:r>
          </w:p>
        </w:tc>
        <w:tc>
          <w:tcPr>
            <w:tcW w:w="4797" w:type="dxa"/>
          </w:tcPr>
          <w:p w:rsidR="00CC58C4" w:rsidRPr="00D40034" w:rsidRDefault="00CC58C4" w:rsidP="00197A40">
            <w:pPr>
              <w:tabs>
                <w:tab w:val="left" w:pos="1240"/>
              </w:tabs>
              <w:jc w:val="center"/>
              <w:rPr>
                <w:rFonts w:ascii="Arial" w:hAnsi="Arial" w:cs="Arial"/>
                <w:b/>
              </w:rPr>
            </w:pPr>
            <w:r w:rsidRPr="00D40034">
              <w:rPr>
                <w:rFonts w:ascii="Arial" w:hAnsi="Arial" w:cs="Arial"/>
                <w:b/>
              </w:rPr>
              <w:t>Embarcação</w:t>
            </w:r>
          </w:p>
        </w:tc>
        <w:tc>
          <w:tcPr>
            <w:tcW w:w="4797" w:type="dxa"/>
          </w:tcPr>
          <w:p w:rsidR="00CC58C4" w:rsidRPr="00D40034" w:rsidRDefault="00CC58C4" w:rsidP="00197A40">
            <w:pPr>
              <w:tabs>
                <w:tab w:val="left" w:pos="1240"/>
              </w:tabs>
              <w:jc w:val="center"/>
              <w:rPr>
                <w:rFonts w:ascii="Arial" w:hAnsi="Arial" w:cs="Arial"/>
                <w:b/>
              </w:rPr>
            </w:pPr>
            <w:r w:rsidRPr="00D40034">
              <w:rPr>
                <w:rFonts w:ascii="Arial" w:hAnsi="Arial" w:cs="Arial"/>
                <w:b/>
              </w:rPr>
              <w:t>Bicicleta</w:t>
            </w:r>
          </w:p>
        </w:tc>
      </w:tr>
      <w:tr w:rsidR="00CC58C4" w:rsidRPr="00D40034" w:rsidTr="00197A40">
        <w:tc>
          <w:tcPr>
            <w:tcW w:w="4796" w:type="dxa"/>
          </w:tcPr>
          <w:p w:rsidR="00CC58C4" w:rsidRPr="00011A80" w:rsidRDefault="002E1118" w:rsidP="002E1118">
            <w:pPr>
              <w:autoSpaceDE w:val="0"/>
              <w:autoSpaceDN w:val="0"/>
              <w:adjustRightInd w:val="0"/>
              <w:jc w:val="both"/>
              <w:rPr>
                <w:rFonts w:ascii="Arial" w:hAnsi="Arial" w:cs="Arial"/>
                <w:sz w:val="16"/>
                <w:szCs w:val="16"/>
              </w:rPr>
            </w:pPr>
            <w:r w:rsidRPr="00011A80">
              <w:rPr>
                <w:rFonts w:ascii="Arial" w:hAnsi="Arial" w:cs="Arial"/>
                <w:sz w:val="16"/>
                <w:szCs w:val="16"/>
              </w:rPr>
              <w:t>Para ônibus escolares é de dez anos, levando em consideração os seguintes fatores:</w:t>
            </w:r>
          </w:p>
          <w:p w:rsidR="002E1118" w:rsidRPr="00011A80" w:rsidRDefault="002E1118" w:rsidP="002E1118">
            <w:pPr>
              <w:ind w:firstLine="709"/>
              <w:jc w:val="both"/>
              <w:rPr>
                <w:rFonts w:ascii="Arial" w:hAnsi="Arial" w:cs="Arial"/>
                <w:sz w:val="16"/>
                <w:szCs w:val="16"/>
              </w:rPr>
            </w:pPr>
            <w:r w:rsidRPr="00011A80">
              <w:rPr>
                <w:rFonts w:ascii="Arial" w:hAnsi="Arial" w:cs="Arial"/>
                <w:sz w:val="16"/>
                <w:szCs w:val="16"/>
              </w:rPr>
              <w:t xml:space="preserve">a) a depreciação do veículo em razão de desgaste pelo uso, ação da natureza (intempéries) ou obsolescência, e a manutenção da segurança dos estudantes e os objetivos do Programa; </w:t>
            </w:r>
          </w:p>
          <w:p w:rsidR="002E1118" w:rsidRPr="00011A80" w:rsidRDefault="002E1118" w:rsidP="002E1118">
            <w:pPr>
              <w:ind w:firstLine="709"/>
              <w:jc w:val="both"/>
              <w:rPr>
                <w:rFonts w:ascii="Arial" w:hAnsi="Arial" w:cs="Arial"/>
                <w:sz w:val="16"/>
                <w:szCs w:val="16"/>
              </w:rPr>
            </w:pPr>
            <w:r w:rsidRPr="00011A80">
              <w:rPr>
                <w:rFonts w:ascii="Arial" w:hAnsi="Arial" w:cs="Arial"/>
                <w:sz w:val="16"/>
                <w:szCs w:val="16"/>
              </w:rPr>
              <w:t xml:space="preserve">b) as características construtivas e operacionais dos tipos de veículos escolares padronizados, classificados como veículos pesados, conforme disciplinado no inciso II, § 1º, art. 8º da Resolução Contran nº 798, de 2 de setembro de 2020, e suas sucedâneas; e </w:t>
            </w:r>
          </w:p>
          <w:p w:rsidR="002E1118" w:rsidRPr="00011A80" w:rsidRDefault="002E1118" w:rsidP="002E1118">
            <w:pPr>
              <w:ind w:firstLine="709"/>
              <w:jc w:val="both"/>
              <w:rPr>
                <w:rFonts w:ascii="Arial" w:hAnsi="Arial" w:cs="Arial"/>
                <w:sz w:val="16"/>
                <w:szCs w:val="16"/>
              </w:rPr>
            </w:pPr>
            <w:r w:rsidRPr="00011A80">
              <w:rPr>
                <w:rFonts w:ascii="Arial" w:hAnsi="Arial" w:cs="Arial"/>
                <w:sz w:val="16"/>
                <w:szCs w:val="16"/>
              </w:rPr>
              <w:t xml:space="preserve">c) recomendação do Grupo de Trabalho instituído pela Portaria nº 644, de 9 de julho de 1993, do Ministério dos Transportes, realizado no âmbito da Empresa Brasileira de Planejamento de Transportes – GEIPOT, constante da Cartilha “Cálculo de Tarifas de Ônibus Urbanos – Instruções Práticas Atualizadas”. </w:t>
            </w:r>
          </w:p>
          <w:p w:rsidR="002E1118" w:rsidRPr="00011A80" w:rsidRDefault="002E1118" w:rsidP="002E1118">
            <w:pPr>
              <w:autoSpaceDE w:val="0"/>
              <w:autoSpaceDN w:val="0"/>
              <w:adjustRightInd w:val="0"/>
              <w:jc w:val="both"/>
              <w:rPr>
                <w:rFonts w:ascii="Arial" w:hAnsi="Arial" w:cs="Arial"/>
                <w:sz w:val="16"/>
                <w:szCs w:val="16"/>
              </w:rPr>
            </w:pPr>
          </w:p>
        </w:tc>
        <w:tc>
          <w:tcPr>
            <w:tcW w:w="4797" w:type="dxa"/>
          </w:tcPr>
          <w:p w:rsidR="00CC58C4" w:rsidRPr="00011A80" w:rsidRDefault="00011A80" w:rsidP="00D70072">
            <w:pPr>
              <w:tabs>
                <w:tab w:val="left" w:pos="1240"/>
              </w:tabs>
              <w:jc w:val="both"/>
              <w:rPr>
                <w:rFonts w:ascii="Arial" w:hAnsi="Arial" w:cs="Arial"/>
                <w:sz w:val="16"/>
                <w:szCs w:val="16"/>
              </w:rPr>
            </w:pPr>
            <w:r w:rsidRPr="00011A80">
              <w:rPr>
                <w:rFonts w:ascii="Arial" w:hAnsi="Arial" w:cs="Arial"/>
                <w:sz w:val="16"/>
                <w:szCs w:val="16"/>
              </w:rPr>
              <w:t>Embarcações escolares, serão disciplinadas pela Marinha do Brasil, Organização Militar que exerce a Autoridade Marítima, conforme estabelecido na Lei nº 9.537, de 11 de dezembro de 1997</w:t>
            </w:r>
            <w:r>
              <w:rPr>
                <w:rFonts w:ascii="Arial" w:hAnsi="Arial" w:cs="Arial"/>
                <w:sz w:val="16"/>
                <w:szCs w:val="16"/>
              </w:rPr>
              <w:t>.</w:t>
            </w:r>
          </w:p>
        </w:tc>
        <w:tc>
          <w:tcPr>
            <w:tcW w:w="4797" w:type="dxa"/>
          </w:tcPr>
          <w:p w:rsidR="00011A80" w:rsidRPr="00011A80" w:rsidRDefault="00011A80" w:rsidP="00D70072">
            <w:pPr>
              <w:jc w:val="both"/>
              <w:rPr>
                <w:rFonts w:ascii="Arial" w:hAnsi="Arial" w:cs="Arial"/>
                <w:sz w:val="16"/>
                <w:szCs w:val="16"/>
              </w:rPr>
            </w:pPr>
            <w:r w:rsidRPr="00011A80">
              <w:rPr>
                <w:rFonts w:ascii="Arial" w:hAnsi="Arial" w:cs="Arial"/>
                <w:sz w:val="16"/>
                <w:szCs w:val="16"/>
              </w:rPr>
              <w:t>As bicicletas dependerão da observação pelo ente federado da situação de utilização em razão da quilometragem rodada, do desgaste de uso, da ação da natureza (intempéries) ou obsolescência, e a manutenção da segurança dos estudantes e os objetivos do Programa.</w:t>
            </w:r>
          </w:p>
          <w:p w:rsidR="00CC58C4" w:rsidRPr="00011A80" w:rsidRDefault="00CC58C4" w:rsidP="00D70072">
            <w:pPr>
              <w:tabs>
                <w:tab w:val="left" w:pos="1240"/>
              </w:tabs>
              <w:jc w:val="both"/>
              <w:rPr>
                <w:rFonts w:ascii="Arial" w:hAnsi="Arial" w:cs="Arial"/>
                <w:sz w:val="16"/>
                <w:szCs w:val="16"/>
              </w:rPr>
            </w:pPr>
          </w:p>
        </w:tc>
      </w:tr>
    </w:tbl>
    <w:p w:rsidR="00CC58C4" w:rsidRDefault="00CC58C4" w:rsidP="00DC3A66">
      <w:pPr>
        <w:ind w:firstLine="709"/>
        <w:rPr>
          <w:rFonts w:ascii="Arial" w:hAnsi="Arial" w:cs="Arial"/>
        </w:rPr>
      </w:pPr>
    </w:p>
    <w:p w:rsidR="00CC58C4" w:rsidRDefault="00CC58C4" w:rsidP="00DC3A66">
      <w:pPr>
        <w:ind w:firstLine="709"/>
        <w:rPr>
          <w:rFonts w:ascii="Arial" w:hAnsi="Arial" w:cs="Arial"/>
        </w:rPr>
      </w:pPr>
    </w:p>
    <w:p w:rsidR="00D70072" w:rsidRPr="00D70072" w:rsidRDefault="00D70072" w:rsidP="00D70072">
      <w:pPr>
        <w:ind w:firstLine="709"/>
        <w:jc w:val="both"/>
        <w:rPr>
          <w:rFonts w:ascii="Arial" w:hAnsi="Arial" w:cs="Arial"/>
        </w:rPr>
      </w:pPr>
      <w:r w:rsidRPr="00D70072">
        <w:rPr>
          <w:rFonts w:ascii="Arial" w:hAnsi="Arial" w:cs="Arial"/>
        </w:rPr>
        <w:t>A alienação de veículos da Administração Pública, dependerá de avaliação prévia, emissão de parecer técnico de especialista, registro em Ata de reunião do CACS-FUNDEB acerca das condições do veículo que indiquem a necessidade do seu desfazimento e de licitação, seguindo as disposições disciplinadas na Lei 8666/93. No entanto, A alienação de veículos de transporte escolar deverá ser disciplinada em regulamentos do Poder Executivo dos Estados, do Distrito Federal e dos Municípios, observando as disposições legais vigentes e as contidas nesta Resolução.</w:t>
      </w:r>
    </w:p>
    <w:p w:rsidR="00D70072" w:rsidRPr="00D70072" w:rsidRDefault="00D70072" w:rsidP="00D70072">
      <w:pPr>
        <w:ind w:firstLine="709"/>
        <w:jc w:val="both"/>
        <w:rPr>
          <w:rFonts w:ascii="Arial" w:hAnsi="Arial" w:cs="Arial"/>
        </w:rPr>
      </w:pPr>
    </w:p>
    <w:p w:rsidR="00D70072" w:rsidRPr="00D70072" w:rsidRDefault="00D70072" w:rsidP="00D70072">
      <w:pPr>
        <w:ind w:firstLine="709"/>
        <w:jc w:val="both"/>
        <w:rPr>
          <w:rFonts w:ascii="Arial" w:hAnsi="Arial" w:cs="Arial"/>
        </w:rPr>
      </w:pPr>
      <w:r w:rsidRPr="00D70072">
        <w:rPr>
          <w:rFonts w:ascii="Arial" w:hAnsi="Arial" w:cs="Arial"/>
        </w:rPr>
        <w:lastRenderedPageBreak/>
        <w:t xml:space="preserve">É obrigatória a retirada das marcas oficiais do Governo Federal e do Programa, pelo órgão de governo responsável pelo transporte, de veículo que será alienado ou afastado definitivamente de sua finalidade. </w:t>
      </w:r>
    </w:p>
    <w:p w:rsidR="00D70072" w:rsidRPr="00D70072" w:rsidRDefault="00D70072" w:rsidP="00D70072">
      <w:pPr>
        <w:ind w:firstLine="709"/>
        <w:jc w:val="both"/>
        <w:rPr>
          <w:rFonts w:ascii="Arial" w:hAnsi="Arial" w:cs="Arial"/>
        </w:rPr>
      </w:pPr>
    </w:p>
    <w:p w:rsidR="00CC58C4" w:rsidRDefault="00D70072" w:rsidP="00D70072">
      <w:pPr>
        <w:ind w:firstLine="709"/>
        <w:jc w:val="both"/>
        <w:rPr>
          <w:rFonts w:ascii="Arial" w:hAnsi="Arial" w:cs="Arial"/>
        </w:rPr>
      </w:pPr>
      <w:r w:rsidRPr="00D70072">
        <w:rPr>
          <w:rFonts w:ascii="Arial" w:hAnsi="Arial" w:cs="Arial"/>
        </w:rPr>
        <w:t xml:space="preserve"> O</w:t>
      </w:r>
      <w:r>
        <w:rPr>
          <w:rFonts w:ascii="Arial" w:hAnsi="Arial" w:cs="Arial"/>
        </w:rPr>
        <w:t>s</w:t>
      </w:r>
      <w:r w:rsidRPr="00D70072">
        <w:rPr>
          <w:rFonts w:ascii="Arial" w:hAnsi="Arial" w:cs="Arial"/>
        </w:rPr>
        <w:t xml:space="preserve"> recurso</w:t>
      </w:r>
      <w:r>
        <w:rPr>
          <w:rFonts w:ascii="Arial" w:hAnsi="Arial" w:cs="Arial"/>
        </w:rPr>
        <w:t>s</w:t>
      </w:r>
      <w:r w:rsidRPr="00D70072">
        <w:rPr>
          <w:rFonts w:ascii="Arial" w:hAnsi="Arial" w:cs="Arial"/>
        </w:rPr>
        <w:t xml:space="preserve"> proveniente</w:t>
      </w:r>
      <w:r>
        <w:rPr>
          <w:rFonts w:ascii="Arial" w:hAnsi="Arial" w:cs="Arial"/>
        </w:rPr>
        <w:t>s</w:t>
      </w:r>
      <w:r w:rsidRPr="00D70072">
        <w:rPr>
          <w:rFonts w:ascii="Arial" w:hAnsi="Arial" w:cs="Arial"/>
        </w:rPr>
        <w:t xml:space="preserve"> da alienação dos veículos do Programa Caminho da Escola dever</w:t>
      </w:r>
      <w:r>
        <w:rPr>
          <w:rFonts w:ascii="Arial" w:hAnsi="Arial" w:cs="Arial"/>
        </w:rPr>
        <w:t>ão</w:t>
      </w:r>
      <w:r w:rsidRPr="00D70072">
        <w:rPr>
          <w:rFonts w:ascii="Arial" w:hAnsi="Arial" w:cs="Arial"/>
        </w:rPr>
        <w:t xml:space="preserve"> ser revertido</w:t>
      </w:r>
      <w:r>
        <w:rPr>
          <w:rFonts w:ascii="Arial" w:hAnsi="Arial" w:cs="Arial"/>
        </w:rPr>
        <w:t>s</w:t>
      </w:r>
      <w:r w:rsidRPr="00D70072">
        <w:rPr>
          <w:rFonts w:ascii="Arial" w:hAnsi="Arial" w:cs="Arial"/>
        </w:rPr>
        <w:t xml:space="preserve"> apenas para fins educacionais, prioritariamente, para aquisição de novos veículos de transporte escolar.</w:t>
      </w:r>
    </w:p>
    <w:p w:rsidR="00CC58C4" w:rsidRDefault="00CC58C4" w:rsidP="00DC3A66">
      <w:pPr>
        <w:ind w:firstLine="709"/>
        <w:rPr>
          <w:rFonts w:ascii="Arial" w:hAnsi="Arial" w:cs="Arial"/>
        </w:rPr>
      </w:pPr>
    </w:p>
    <w:p w:rsidR="00CC58C4" w:rsidRDefault="00CC58C4" w:rsidP="00DC3A66">
      <w:pPr>
        <w:ind w:firstLine="709"/>
        <w:rPr>
          <w:rFonts w:ascii="Arial" w:hAnsi="Arial" w:cs="Arial"/>
        </w:rPr>
      </w:pPr>
    </w:p>
    <w:p w:rsidR="00131A38" w:rsidRDefault="00131A38" w:rsidP="00DC3A66">
      <w:pPr>
        <w:ind w:firstLine="709"/>
        <w:rPr>
          <w:rFonts w:ascii="Arial" w:hAnsi="Arial" w:cs="Arial"/>
        </w:rPr>
      </w:pPr>
      <w:bookmarkStart w:id="0" w:name="_GoBack"/>
      <w:bookmarkEnd w:id="0"/>
    </w:p>
    <w:p w:rsidR="00CC58C4" w:rsidRPr="00B13B54" w:rsidRDefault="00E1176E" w:rsidP="00B13B54">
      <w:pPr>
        <w:rPr>
          <w:rFonts w:ascii="Arial" w:hAnsi="Arial" w:cs="Arial"/>
          <w:b/>
        </w:rPr>
      </w:pPr>
      <w:r>
        <w:rPr>
          <w:rFonts w:ascii="Arial" w:hAnsi="Arial" w:cs="Arial"/>
          <w:b/>
        </w:rPr>
        <w:t>DENÚ</w:t>
      </w:r>
      <w:r w:rsidR="00B13B54" w:rsidRPr="00B13B54">
        <w:rPr>
          <w:rFonts w:ascii="Arial" w:hAnsi="Arial" w:cs="Arial"/>
          <w:b/>
        </w:rPr>
        <w:t>NCIAS</w:t>
      </w:r>
    </w:p>
    <w:p w:rsidR="00B13B54" w:rsidRPr="00B13B54" w:rsidRDefault="00B13B54" w:rsidP="003C1EFC">
      <w:pPr>
        <w:ind w:firstLine="709"/>
        <w:jc w:val="both"/>
        <w:rPr>
          <w:rFonts w:ascii="Arial" w:hAnsi="Arial" w:cs="Arial"/>
        </w:rPr>
      </w:pPr>
      <w:r w:rsidRPr="00B13B54">
        <w:rPr>
          <w:rFonts w:ascii="Arial" w:hAnsi="Arial" w:cs="Arial"/>
        </w:rPr>
        <w:t>Será considerada utilização indevida dos veículos de transporte escolar o uso que esteja em desacordo com os dispositivos d</w:t>
      </w:r>
      <w:r w:rsidR="00167151">
        <w:rPr>
          <w:rFonts w:ascii="Arial" w:hAnsi="Arial" w:cs="Arial"/>
        </w:rPr>
        <w:t>a</w:t>
      </w:r>
      <w:r w:rsidRPr="00B13B54">
        <w:rPr>
          <w:rFonts w:ascii="Arial" w:hAnsi="Arial" w:cs="Arial"/>
        </w:rPr>
        <w:t xml:space="preserve"> Resolução</w:t>
      </w:r>
      <w:r w:rsidR="00167151">
        <w:rPr>
          <w:rFonts w:ascii="Arial" w:hAnsi="Arial" w:cs="Arial"/>
        </w:rPr>
        <w:t xml:space="preserve"> CD/FNDE nº 01/21</w:t>
      </w:r>
      <w:r w:rsidRPr="00B13B54">
        <w:rPr>
          <w:rFonts w:ascii="Arial" w:hAnsi="Arial" w:cs="Arial"/>
        </w:rPr>
        <w:t xml:space="preserve"> e demais normativos do Programa Caminho da Escola, sujeito o agente público às sanções, na forma da legislação aplicável.</w:t>
      </w:r>
    </w:p>
    <w:p w:rsidR="00B13B54" w:rsidRPr="00B13B54" w:rsidRDefault="00B13B54" w:rsidP="003C1EFC">
      <w:pPr>
        <w:ind w:firstLine="709"/>
        <w:jc w:val="both"/>
        <w:rPr>
          <w:rFonts w:ascii="Arial" w:hAnsi="Arial" w:cs="Arial"/>
        </w:rPr>
      </w:pPr>
    </w:p>
    <w:p w:rsidR="00BF309D" w:rsidRDefault="00B13B54" w:rsidP="003C1EFC">
      <w:pPr>
        <w:ind w:firstLine="709"/>
        <w:jc w:val="both"/>
        <w:rPr>
          <w:rFonts w:ascii="Arial" w:hAnsi="Arial" w:cs="Arial"/>
        </w:rPr>
      </w:pPr>
      <w:r w:rsidRPr="00B13B54">
        <w:rPr>
          <w:rFonts w:ascii="Arial" w:hAnsi="Arial" w:cs="Arial"/>
        </w:rPr>
        <w:t xml:space="preserve">Assim, qualquer pessoa poderá informar ao Ministério Público Federal a prática de conduta irregular no uso dos veículos de transporte escolar, </w:t>
      </w:r>
      <w:r w:rsidR="003C1EFC">
        <w:rPr>
          <w:rFonts w:ascii="Arial" w:hAnsi="Arial" w:cs="Arial"/>
        </w:rPr>
        <w:t xml:space="preserve">ações </w:t>
      </w:r>
      <w:r w:rsidR="00E0461C">
        <w:rPr>
          <w:rFonts w:ascii="Arial" w:hAnsi="Arial" w:cs="Arial"/>
        </w:rPr>
        <w:t>como</w:t>
      </w:r>
      <w:r w:rsidR="003C1EFC">
        <w:rPr>
          <w:rFonts w:ascii="Arial" w:hAnsi="Arial" w:cs="Arial"/>
        </w:rPr>
        <w:t xml:space="preserve"> a de</w:t>
      </w:r>
      <w:r w:rsidR="00E0461C">
        <w:rPr>
          <w:rFonts w:ascii="Arial" w:hAnsi="Arial" w:cs="Arial"/>
        </w:rPr>
        <w:t xml:space="preserve"> transporte ou carona de pessoas que não estejam matriculadas na rede pública de ensino, transporte de cargas ou animais, deszelo</w:t>
      </w:r>
      <w:r w:rsidR="00BF309D">
        <w:rPr>
          <w:rFonts w:ascii="Arial" w:hAnsi="Arial" w:cs="Arial"/>
        </w:rPr>
        <w:t>, descaracterização</w:t>
      </w:r>
      <w:r w:rsidR="00E0461C">
        <w:rPr>
          <w:rFonts w:ascii="Arial" w:hAnsi="Arial" w:cs="Arial"/>
        </w:rPr>
        <w:t xml:space="preserve"> e abandono dos veículos</w:t>
      </w:r>
      <w:r w:rsidR="00BF309D">
        <w:rPr>
          <w:rFonts w:ascii="Arial" w:hAnsi="Arial" w:cs="Arial"/>
        </w:rPr>
        <w:t xml:space="preserve"> entre outras irregularidades.</w:t>
      </w:r>
    </w:p>
    <w:p w:rsidR="00BF309D" w:rsidRDefault="00BF309D" w:rsidP="00B13B54">
      <w:pPr>
        <w:ind w:firstLine="709"/>
        <w:rPr>
          <w:rFonts w:ascii="Arial" w:hAnsi="Arial" w:cs="Arial"/>
        </w:rPr>
      </w:pPr>
    </w:p>
    <w:p w:rsidR="00CC58C4" w:rsidRPr="00641A4C" w:rsidRDefault="00CC58C4" w:rsidP="00641A4C">
      <w:pPr>
        <w:rPr>
          <w:rFonts w:ascii="Arial" w:hAnsi="Arial" w:cs="Arial"/>
        </w:rPr>
      </w:pPr>
    </w:p>
    <w:sectPr w:rsidR="00CC58C4" w:rsidRPr="00641A4C" w:rsidSect="00CD038C">
      <w:pgSz w:w="15840" w:h="12240" w:orient="landscape"/>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0" w:allStyles="0"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E8"/>
    <w:rsid w:val="000040EF"/>
    <w:rsid w:val="00011A80"/>
    <w:rsid w:val="0002051C"/>
    <w:rsid w:val="00036B03"/>
    <w:rsid w:val="00037340"/>
    <w:rsid w:val="0005667C"/>
    <w:rsid w:val="00081EF8"/>
    <w:rsid w:val="000941D0"/>
    <w:rsid w:val="00094AB6"/>
    <w:rsid w:val="000A060E"/>
    <w:rsid w:val="000C0298"/>
    <w:rsid w:val="000E3DE9"/>
    <w:rsid w:val="000E42EF"/>
    <w:rsid w:val="001110EA"/>
    <w:rsid w:val="00117DEA"/>
    <w:rsid w:val="00125FD5"/>
    <w:rsid w:val="00131A38"/>
    <w:rsid w:val="001426D2"/>
    <w:rsid w:val="00144A00"/>
    <w:rsid w:val="00146C76"/>
    <w:rsid w:val="001577D2"/>
    <w:rsid w:val="0016590A"/>
    <w:rsid w:val="00167151"/>
    <w:rsid w:val="001802D0"/>
    <w:rsid w:val="00184DAC"/>
    <w:rsid w:val="001A1C97"/>
    <w:rsid w:val="001F63E8"/>
    <w:rsid w:val="0025041E"/>
    <w:rsid w:val="00253F52"/>
    <w:rsid w:val="00282CB0"/>
    <w:rsid w:val="002A0F0C"/>
    <w:rsid w:val="002C5E0C"/>
    <w:rsid w:val="002D4D9F"/>
    <w:rsid w:val="002E1118"/>
    <w:rsid w:val="002E4D01"/>
    <w:rsid w:val="003323E8"/>
    <w:rsid w:val="00340574"/>
    <w:rsid w:val="003533D5"/>
    <w:rsid w:val="0036356C"/>
    <w:rsid w:val="00395D7A"/>
    <w:rsid w:val="003A3ED0"/>
    <w:rsid w:val="003B10E8"/>
    <w:rsid w:val="003B32E6"/>
    <w:rsid w:val="003C1EFC"/>
    <w:rsid w:val="003C30A9"/>
    <w:rsid w:val="003D5A60"/>
    <w:rsid w:val="003E2EEF"/>
    <w:rsid w:val="003F01B1"/>
    <w:rsid w:val="003F24C0"/>
    <w:rsid w:val="00414FC9"/>
    <w:rsid w:val="00423696"/>
    <w:rsid w:val="00436FE6"/>
    <w:rsid w:val="004524FE"/>
    <w:rsid w:val="00461970"/>
    <w:rsid w:val="00471F77"/>
    <w:rsid w:val="00472D64"/>
    <w:rsid w:val="004A5861"/>
    <w:rsid w:val="004C11A7"/>
    <w:rsid w:val="004C3AA2"/>
    <w:rsid w:val="004E038C"/>
    <w:rsid w:val="004F2483"/>
    <w:rsid w:val="005028D0"/>
    <w:rsid w:val="00517CE7"/>
    <w:rsid w:val="00532A77"/>
    <w:rsid w:val="0054263E"/>
    <w:rsid w:val="005512CA"/>
    <w:rsid w:val="005706F0"/>
    <w:rsid w:val="00584BD2"/>
    <w:rsid w:val="005E4229"/>
    <w:rsid w:val="00641A4C"/>
    <w:rsid w:val="006B6EE4"/>
    <w:rsid w:val="006F6F0A"/>
    <w:rsid w:val="00722DD1"/>
    <w:rsid w:val="00732012"/>
    <w:rsid w:val="00775BBB"/>
    <w:rsid w:val="00787581"/>
    <w:rsid w:val="007967F4"/>
    <w:rsid w:val="007A7047"/>
    <w:rsid w:val="007C22DD"/>
    <w:rsid w:val="007C51D0"/>
    <w:rsid w:val="007D3E42"/>
    <w:rsid w:val="007D5441"/>
    <w:rsid w:val="007E6CA1"/>
    <w:rsid w:val="007E7882"/>
    <w:rsid w:val="00805537"/>
    <w:rsid w:val="0081263A"/>
    <w:rsid w:val="00824E03"/>
    <w:rsid w:val="00841EE8"/>
    <w:rsid w:val="00862785"/>
    <w:rsid w:val="00871AE6"/>
    <w:rsid w:val="008C48A3"/>
    <w:rsid w:val="008C7A54"/>
    <w:rsid w:val="008D5C03"/>
    <w:rsid w:val="008F4177"/>
    <w:rsid w:val="0090306A"/>
    <w:rsid w:val="00927E1D"/>
    <w:rsid w:val="00942714"/>
    <w:rsid w:val="0095041D"/>
    <w:rsid w:val="00957159"/>
    <w:rsid w:val="00960B7C"/>
    <w:rsid w:val="00981555"/>
    <w:rsid w:val="009C3922"/>
    <w:rsid w:val="009D010D"/>
    <w:rsid w:val="009F2192"/>
    <w:rsid w:val="009F3F9D"/>
    <w:rsid w:val="009F499C"/>
    <w:rsid w:val="009F60B7"/>
    <w:rsid w:val="00A02A3E"/>
    <w:rsid w:val="00A13E2C"/>
    <w:rsid w:val="00A2049E"/>
    <w:rsid w:val="00A23886"/>
    <w:rsid w:val="00A33A65"/>
    <w:rsid w:val="00A65226"/>
    <w:rsid w:val="00A65496"/>
    <w:rsid w:val="00AF7840"/>
    <w:rsid w:val="00B040DF"/>
    <w:rsid w:val="00B06FB3"/>
    <w:rsid w:val="00B13B54"/>
    <w:rsid w:val="00B214D9"/>
    <w:rsid w:val="00B31E6A"/>
    <w:rsid w:val="00B355B1"/>
    <w:rsid w:val="00B40996"/>
    <w:rsid w:val="00B41B5B"/>
    <w:rsid w:val="00B45FBB"/>
    <w:rsid w:val="00B67121"/>
    <w:rsid w:val="00B70266"/>
    <w:rsid w:val="00B81A25"/>
    <w:rsid w:val="00BE1624"/>
    <w:rsid w:val="00BF309D"/>
    <w:rsid w:val="00C079A7"/>
    <w:rsid w:val="00C21DF4"/>
    <w:rsid w:val="00C7163D"/>
    <w:rsid w:val="00C921D5"/>
    <w:rsid w:val="00CA406A"/>
    <w:rsid w:val="00CB07EC"/>
    <w:rsid w:val="00CC58C4"/>
    <w:rsid w:val="00CD038C"/>
    <w:rsid w:val="00D136D0"/>
    <w:rsid w:val="00D1465D"/>
    <w:rsid w:val="00D40034"/>
    <w:rsid w:val="00D70072"/>
    <w:rsid w:val="00DA3E04"/>
    <w:rsid w:val="00DA4254"/>
    <w:rsid w:val="00DC05B7"/>
    <w:rsid w:val="00DC3A66"/>
    <w:rsid w:val="00DD2680"/>
    <w:rsid w:val="00DE248E"/>
    <w:rsid w:val="00E0461C"/>
    <w:rsid w:val="00E1176E"/>
    <w:rsid w:val="00E8019B"/>
    <w:rsid w:val="00EB555C"/>
    <w:rsid w:val="00ED569E"/>
    <w:rsid w:val="00EE17EB"/>
    <w:rsid w:val="00EE60E6"/>
    <w:rsid w:val="00EF4895"/>
    <w:rsid w:val="00EF5DBD"/>
    <w:rsid w:val="00F100E2"/>
    <w:rsid w:val="00F17F94"/>
    <w:rsid w:val="00FA2952"/>
    <w:rsid w:val="00FC7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297D2"/>
  <w15:chartTrackingRefBased/>
  <w15:docId w15:val="{AC157DB1-7553-4720-9C0C-4781E01A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D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3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F6F0A"/>
    <w:pPr>
      <w:ind w:left="720"/>
      <w:contextualSpacing/>
    </w:pPr>
  </w:style>
  <w:style w:type="character" w:styleId="Hyperlink">
    <w:name w:val="Hyperlink"/>
    <w:basedOn w:val="Fontepargpadro"/>
    <w:uiPriority w:val="99"/>
    <w:unhideWhenUsed/>
    <w:rsid w:val="009D010D"/>
    <w:rPr>
      <w:color w:val="0000FF" w:themeColor="hyperlink"/>
      <w:u w:val="single"/>
    </w:rPr>
  </w:style>
  <w:style w:type="paragraph" w:styleId="NormalWeb">
    <w:name w:val="Normal (Web)"/>
    <w:basedOn w:val="Normal"/>
    <w:uiPriority w:val="99"/>
    <w:semiHidden/>
    <w:unhideWhenUsed/>
    <w:rsid w:val="00ED56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4514">
      <w:bodyDiv w:val="1"/>
      <w:marLeft w:val="0"/>
      <w:marRight w:val="0"/>
      <w:marTop w:val="0"/>
      <w:marBottom w:val="0"/>
      <w:divBdr>
        <w:top w:val="none" w:sz="0" w:space="0" w:color="auto"/>
        <w:left w:val="none" w:sz="0" w:space="0" w:color="auto"/>
        <w:bottom w:val="none" w:sz="0" w:space="0" w:color="auto"/>
        <w:right w:val="none" w:sz="0" w:space="0" w:color="auto"/>
      </w:divBdr>
    </w:div>
    <w:div w:id="492575239">
      <w:bodyDiv w:val="1"/>
      <w:marLeft w:val="0"/>
      <w:marRight w:val="0"/>
      <w:marTop w:val="0"/>
      <w:marBottom w:val="0"/>
      <w:divBdr>
        <w:top w:val="none" w:sz="0" w:space="0" w:color="auto"/>
        <w:left w:val="none" w:sz="0" w:space="0" w:color="auto"/>
        <w:bottom w:val="none" w:sz="0" w:space="0" w:color="auto"/>
        <w:right w:val="none" w:sz="0" w:space="0" w:color="auto"/>
      </w:divBdr>
    </w:div>
    <w:div w:id="821429475">
      <w:bodyDiv w:val="1"/>
      <w:marLeft w:val="0"/>
      <w:marRight w:val="0"/>
      <w:marTop w:val="0"/>
      <w:marBottom w:val="0"/>
      <w:divBdr>
        <w:top w:val="none" w:sz="0" w:space="0" w:color="auto"/>
        <w:left w:val="none" w:sz="0" w:space="0" w:color="auto"/>
        <w:bottom w:val="none" w:sz="0" w:space="0" w:color="auto"/>
        <w:right w:val="none" w:sz="0" w:space="0" w:color="auto"/>
      </w:divBdr>
    </w:div>
    <w:div w:id="980689697">
      <w:bodyDiv w:val="1"/>
      <w:marLeft w:val="0"/>
      <w:marRight w:val="0"/>
      <w:marTop w:val="0"/>
      <w:marBottom w:val="0"/>
      <w:divBdr>
        <w:top w:val="none" w:sz="0" w:space="0" w:color="auto"/>
        <w:left w:val="none" w:sz="0" w:space="0" w:color="auto"/>
        <w:bottom w:val="none" w:sz="0" w:space="0" w:color="auto"/>
        <w:right w:val="none" w:sz="0" w:space="0" w:color="auto"/>
      </w:divBdr>
    </w:div>
    <w:div w:id="1242567900">
      <w:bodyDiv w:val="1"/>
      <w:marLeft w:val="0"/>
      <w:marRight w:val="0"/>
      <w:marTop w:val="0"/>
      <w:marBottom w:val="0"/>
      <w:divBdr>
        <w:top w:val="none" w:sz="0" w:space="0" w:color="auto"/>
        <w:left w:val="none" w:sz="0" w:space="0" w:color="auto"/>
        <w:bottom w:val="none" w:sz="0" w:space="0" w:color="auto"/>
        <w:right w:val="none" w:sz="0" w:space="0" w:color="auto"/>
      </w:divBdr>
    </w:div>
    <w:div w:id="1448890607">
      <w:bodyDiv w:val="1"/>
      <w:marLeft w:val="0"/>
      <w:marRight w:val="0"/>
      <w:marTop w:val="0"/>
      <w:marBottom w:val="0"/>
      <w:divBdr>
        <w:top w:val="none" w:sz="0" w:space="0" w:color="auto"/>
        <w:left w:val="none" w:sz="0" w:space="0" w:color="auto"/>
        <w:bottom w:val="none" w:sz="0" w:space="0" w:color="auto"/>
        <w:right w:val="none" w:sz="0" w:space="0" w:color="auto"/>
      </w:divBdr>
    </w:div>
    <w:div w:id="16605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nde.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12464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CHAVES MACHADO</dc:creator>
  <cp:keywords/>
  <dc:description/>
  <cp:lastModifiedBy>RAUL CHAVES MACHADO</cp:lastModifiedBy>
  <cp:revision>2</cp:revision>
  <dcterms:created xsi:type="dcterms:W3CDTF">2021-08-20T17:49:00Z</dcterms:created>
  <dcterms:modified xsi:type="dcterms:W3CDTF">2021-08-20T17:49:00Z</dcterms:modified>
</cp:coreProperties>
</file>