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5A8A6" w14:textId="139A89D9" w:rsidR="007E04E9" w:rsidRDefault="00300F59" w:rsidP="007E04E9">
      <w:pPr>
        <w:jc w:val="both"/>
      </w:pPr>
      <w:r>
        <w:rPr>
          <w:noProof/>
        </w:rPr>
        <w:drawing>
          <wp:anchor distT="0" distB="0" distL="114300" distR="114300" simplePos="0" relativeHeight="251603968" behindDoc="1" locked="0" layoutInCell="1" allowOverlap="1" wp14:anchorId="4C515449" wp14:editId="4BF429F8">
            <wp:simplePos x="0" y="0"/>
            <wp:positionH relativeFrom="margin">
              <wp:posOffset>-722630</wp:posOffset>
            </wp:positionH>
            <wp:positionV relativeFrom="paragraph">
              <wp:posOffset>-868680</wp:posOffset>
            </wp:positionV>
            <wp:extent cx="2851785" cy="1163320"/>
            <wp:effectExtent l="0" t="0" r="0" b="0"/>
            <wp:wrapNone/>
            <wp:docPr id="119105604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8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3664" behindDoc="1" locked="0" layoutInCell="1" allowOverlap="1" wp14:anchorId="18DC4D81" wp14:editId="12290D69">
            <wp:simplePos x="0" y="0"/>
            <wp:positionH relativeFrom="margin">
              <wp:posOffset>4394873</wp:posOffset>
            </wp:positionH>
            <wp:positionV relativeFrom="paragraph">
              <wp:posOffset>-1493378</wp:posOffset>
            </wp:positionV>
            <wp:extent cx="5227955" cy="2938780"/>
            <wp:effectExtent l="0" t="0" r="0" b="0"/>
            <wp:wrapNone/>
            <wp:docPr id="57644488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955" cy="293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C29E2" w14:textId="77777777" w:rsidR="007E04E9" w:rsidRDefault="007E04E9" w:rsidP="007E04E9">
      <w:pPr>
        <w:jc w:val="both"/>
      </w:pPr>
    </w:p>
    <w:p w14:paraId="50436C8D" w14:textId="77777777" w:rsidR="007E04E9" w:rsidRDefault="007E04E9" w:rsidP="007E04E9">
      <w:pPr>
        <w:jc w:val="both"/>
      </w:pPr>
    </w:p>
    <w:p w14:paraId="55309547" w14:textId="77777777" w:rsidR="00461924" w:rsidRPr="00461924" w:rsidRDefault="00461924" w:rsidP="00461924">
      <w:pPr>
        <w:jc w:val="center"/>
        <w:rPr>
          <w:sz w:val="36"/>
          <w:szCs w:val="36"/>
        </w:rPr>
      </w:pPr>
      <w:r w:rsidRPr="00461924">
        <w:rPr>
          <w:b/>
          <w:bCs/>
          <w:sz w:val="36"/>
          <w:szCs w:val="36"/>
        </w:rPr>
        <w:t>DECLARAÇÃO</w:t>
      </w:r>
    </w:p>
    <w:p w14:paraId="43DBB0C4" w14:textId="0AC03057" w:rsidR="00461924" w:rsidRPr="00461924" w:rsidRDefault="00461924" w:rsidP="00461924">
      <w:pPr>
        <w:jc w:val="both"/>
        <w:rPr>
          <w:sz w:val="24"/>
          <w:szCs w:val="24"/>
        </w:rPr>
      </w:pPr>
    </w:p>
    <w:p w14:paraId="5E191F3A" w14:textId="77777777" w:rsidR="00461924" w:rsidRPr="00461924" w:rsidRDefault="00461924" w:rsidP="00461924">
      <w:pPr>
        <w:jc w:val="both"/>
        <w:rPr>
          <w:sz w:val="24"/>
          <w:szCs w:val="24"/>
        </w:rPr>
      </w:pPr>
      <w:r w:rsidRPr="00461924">
        <w:rPr>
          <w:sz w:val="24"/>
          <w:szCs w:val="24"/>
        </w:rPr>
        <w:t>Eu, _________________________________________________, portador(a) do RG n.º ___________________, órgão expedidor ______________________ e CPF n.º _____._____._____-_____, na qualidade de _______________________ da Entidade ___________________________________, CNPJ ________________________________, assumo inteira responsabilidade pelas informações prestadas e documentos inseridos para o Projeto _______________________________________, junto ao SLI – Sistema da Lei de Incentivo.</w:t>
      </w:r>
    </w:p>
    <w:p w14:paraId="04CFCD9D" w14:textId="77777777" w:rsidR="00461924" w:rsidRPr="00461924" w:rsidRDefault="00461924" w:rsidP="00461924">
      <w:pPr>
        <w:jc w:val="both"/>
        <w:rPr>
          <w:sz w:val="24"/>
          <w:szCs w:val="24"/>
        </w:rPr>
      </w:pPr>
      <w:r w:rsidRPr="00461924">
        <w:rPr>
          <w:sz w:val="24"/>
          <w:szCs w:val="24"/>
        </w:rPr>
        <w:t>Declaro estar ciente de que a falsidade das informações apresentadas implicará penalidades cabíveis previstas no Código Penal Brasileiro, Decreto Lei 2.848/40, notadamente aos artigos 297, 298 e 299 que tratam da falsificação de documento público, da falsificação de documento particular e da falsidade ideológica, respectivamente, sem prejuízo das demais sanções penais, administrativas e cíveis cabíveis na Lei 8.429/1992, que dispõe sobre as sanções aplicáveis em virtude da prática de atos de improbidade administrativa, bem como das sanções admissíveis por condutas previstas no art. 5º da Lei n.º 12.846/2013, a Lei Anticorrupção.</w:t>
      </w:r>
    </w:p>
    <w:p w14:paraId="330FB5D6" w14:textId="38F95AE9" w:rsidR="00461924" w:rsidRPr="00461924" w:rsidRDefault="00461924" w:rsidP="00461924">
      <w:pPr>
        <w:jc w:val="both"/>
        <w:rPr>
          <w:sz w:val="24"/>
          <w:szCs w:val="24"/>
        </w:rPr>
      </w:pPr>
      <w:r w:rsidRPr="00461924">
        <w:rPr>
          <w:sz w:val="24"/>
          <w:szCs w:val="24"/>
        </w:rPr>
        <w:t>Ainda, o presente documento baseia-se na possibilidade de o Ministério estabelecer modelos para a apresentação de projetos, com fulcro no § 2º do art. 9º do Decreto Lei nº 6.180/2007.</w:t>
      </w:r>
    </w:p>
    <w:p w14:paraId="7CBF9640" w14:textId="77777777" w:rsidR="00461924" w:rsidRPr="00461924" w:rsidRDefault="00461924" w:rsidP="00461924">
      <w:pPr>
        <w:jc w:val="both"/>
        <w:rPr>
          <w:sz w:val="24"/>
          <w:szCs w:val="24"/>
        </w:rPr>
      </w:pPr>
      <w:r w:rsidRPr="00461924">
        <w:rPr>
          <w:sz w:val="24"/>
          <w:szCs w:val="24"/>
        </w:rPr>
        <w:t>Por fim, estou ciente de que, na falta de qualquer documentação listada acima, o presente projeto não será admitido, em conformidade com o Art. 15 da Portaria de nº 424/2020.</w:t>
      </w:r>
    </w:p>
    <w:p w14:paraId="63889922" w14:textId="77777777" w:rsidR="007E04E9" w:rsidRPr="00461924" w:rsidRDefault="007E04E9" w:rsidP="007E04E9">
      <w:pPr>
        <w:jc w:val="both"/>
        <w:rPr>
          <w:sz w:val="24"/>
          <w:szCs w:val="24"/>
        </w:rPr>
      </w:pPr>
    </w:p>
    <w:sectPr w:rsidR="007E04E9" w:rsidRPr="00461924" w:rsidSect="007E04E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E9"/>
    <w:rsid w:val="0005204B"/>
    <w:rsid w:val="001C580F"/>
    <w:rsid w:val="00300F59"/>
    <w:rsid w:val="003F2788"/>
    <w:rsid w:val="00461924"/>
    <w:rsid w:val="0049169C"/>
    <w:rsid w:val="005067AB"/>
    <w:rsid w:val="006E4C69"/>
    <w:rsid w:val="007E04E9"/>
    <w:rsid w:val="00B84C5E"/>
    <w:rsid w:val="00C732FE"/>
    <w:rsid w:val="00F03F04"/>
    <w:rsid w:val="00FD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2D19"/>
  <w15:chartTrackingRefBased/>
  <w15:docId w15:val="{3B1DA7DD-C400-4DC0-B837-8F2A4A36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E0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0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04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0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04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0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0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0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0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0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0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04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04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04E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04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04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04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04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0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0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0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0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0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04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04E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04E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0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04E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04E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E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E04E9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49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49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9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2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Fuezi Lima de Oliva</dc:creator>
  <cp:keywords/>
  <dc:description/>
  <cp:lastModifiedBy>Leila Bezerra Motta</cp:lastModifiedBy>
  <cp:revision>2</cp:revision>
  <cp:lastPrinted>2024-05-24T17:50:00Z</cp:lastPrinted>
  <dcterms:created xsi:type="dcterms:W3CDTF">2024-05-27T18:45:00Z</dcterms:created>
  <dcterms:modified xsi:type="dcterms:W3CDTF">2024-05-27T18:45:00Z</dcterms:modified>
</cp:coreProperties>
</file>