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7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589"/>
        <w:gridCol w:w="4678"/>
        <w:gridCol w:w="1417"/>
        <w:gridCol w:w="2552"/>
        <w:gridCol w:w="2693"/>
        <w:gridCol w:w="2268"/>
        <w:gridCol w:w="2977"/>
        <w:gridCol w:w="67"/>
      </w:tblGrid>
      <w:tr w:rsidR="00456660" w:rsidRPr="005E7EFD" w:rsidTr="005E7EFD">
        <w:trPr>
          <w:trHeight w:val="1410"/>
        </w:trPr>
        <w:tc>
          <w:tcPr>
            <w:tcW w:w="1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FF33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Modelo para apresentação dos valores dos itens apresentados no Plano de trabalho    </w:t>
            </w:r>
            <w:r w:rsidRPr="005E7EFD">
              <w:rPr>
                <w:rFonts w:ascii="Calibri" w:eastAsia="Times New Roman" w:hAnsi="Calibri" w:cs="Calibri"/>
                <w:b/>
                <w:bCs/>
                <w:color w:val="2F75B5"/>
                <w:sz w:val="20"/>
                <w:szCs w:val="20"/>
                <w:lang w:eastAsia="pt-BR"/>
              </w:rPr>
              <w:t xml:space="preserve">(extrair SOMENTE da </w:t>
            </w:r>
            <w:r w:rsidR="005E7EFD" w:rsidRPr="005E7EFD">
              <w:rPr>
                <w:rFonts w:ascii="Calibri" w:eastAsia="Times New Roman" w:hAnsi="Calibri" w:cs="Calibri"/>
                <w:b/>
                <w:bCs/>
                <w:color w:val="2F75B5"/>
                <w:sz w:val="20"/>
                <w:szCs w:val="20"/>
                <w:lang w:eastAsia="pt-BR"/>
              </w:rPr>
              <w:t>Tabela</w:t>
            </w:r>
            <w:r w:rsidRPr="005E7EFD">
              <w:rPr>
                <w:rFonts w:ascii="Calibri" w:eastAsia="Times New Roman" w:hAnsi="Calibri" w:cs="Calibri"/>
                <w:b/>
                <w:bCs/>
                <w:color w:val="2F75B5"/>
                <w:sz w:val="20"/>
                <w:szCs w:val="20"/>
                <w:lang w:eastAsia="pt-BR"/>
              </w:rPr>
              <w:t xml:space="preserve"> SINAPI online - CEF</w:t>
            </w:r>
            <w:r w:rsidRPr="005E7E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)</w:t>
            </w:r>
            <w:r w:rsidRPr="005E7EF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          </w:t>
            </w: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Planilha de preços unitários, que use como referência os preços praticados pelo SIAPI - Sistema Nacional de Pesquisa de Custos e índices da Construção Civil, da Caixa Econômica Federal, inclusive BDI.</w:t>
            </w:r>
          </w:p>
        </w:tc>
      </w:tr>
      <w:tr w:rsidR="00456660" w:rsidRPr="005E7EFD" w:rsidTr="005E7EFD">
        <w:trPr>
          <w:trHeight w:val="720"/>
        </w:trPr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Informar nº da Tabela de Referência</w:t>
            </w:r>
            <w:r w:rsidRPr="005E7EF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: SINAPI 07/2019 - com desoneração</w:t>
            </w:r>
          </w:p>
        </w:tc>
        <w:tc>
          <w:tcPr>
            <w:tcW w:w="11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Exemplo do cálculo item 1.1: 0,36+25% = 0,09 = 0,45*2.400 = 1.080,00</w:t>
            </w:r>
          </w:p>
        </w:tc>
      </w:tr>
      <w:tr w:rsidR="00456660" w:rsidRPr="005E7EFD" w:rsidTr="005E7EFD">
        <w:trPr>
          <w:trHeight w:val="780"/>
        </w:trPr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BDI - informar a porcentagem:  </w:t>
            </w:r>
            <w:r w:rsidRPr="005E7EF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 25%</w:t>
            </w:r>
          </w:p>
        </w:tc>
        <w:tc>
          <w:tcPr>
            <w:tcW w:w="11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Composição e 10,5% - insumos</w:t>
            </w:r>
          </w:p>
        </w:tc>
      </w:tr>
      <w:tr w:rsidR="005E7EFD" w:rsidRPr="005E7EFD" w:rsidTr="005E7EFD">
        <w:trPr>
          <w:gridAfter w:val="1"/>
          <w:wAfter w:w="67" w:type="dxa"/>
          <w:trHeight w:val="7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Código SINAPI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sem BDI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CASO POSSUA preços com BDI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456660" w:rsidRPr="005E7EFD" w:rsidTr="005E7EFD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SERVIÇOS PRELIMINARES</w:t>
            </w:r>
          </w:p>
        </w:tc>
      </w:tr>
      <w:tr w:rsidR="005E7EFD" w:rsidRPr="005E7EFD" w:rsidTr="005E7EFD">
        <w:trPr>
          <w:gridAfter w:val="1"/>
          <w:wAfter w:w="67" w:type="dxa"/>
          <w:trHeight w:val="40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78472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Locação da obra-serviços topográficos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0,36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0,45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1.080,00 </w:t>
            </w:r>
          </w:p>
        </w:tc>
      </w:tr>
      <w:tr w:rsidR="005E7EFD" w:rsidRPr="005E7EFD" w:rsidTr="005E7EFD">
        <w:trPr>
          <w:gridAfter w:val="1"/>
          <w:wAfter w:w="67" w:type="dxa"/>
          <w:trHeight w:val="40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73822/2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5E7EFD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Limpeza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dcj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terreno com equipam</w:t>
            </w:r>
            <w:r w:rsidR="00456660"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ento mecanizado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0,49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Placa de obra 1,25 m x 2,0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429,84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</w:t>
            </w:r>
            <w:bookmarkStart w:id="0" w:name="_GoBack"/>
            <w:bookmarkEnd w:id="0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456660" w:rsidRPr="005E7EFD" w:rsidTr="005E7EFD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PISO-GRAMA SINTÉTICA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Escavação manual </w:t>
            </w:r>
            <w:proofErr w:type="spellStart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</w:t>
            </w:r>
            <w:proofErr w:type="spellEnd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l,0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52,69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83664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Dreno #20t:m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75,28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73883/2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Brita leito grama 20cm com pó de pedra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128,35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456660" w:rsidRPr="005E7EFD" w:rsidTr="005E7EFD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ALAMBRADO 6 EQUIPAMENTO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73787/1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Alambrado em tubo aço </w:t>
            </w:r>
            <w:proofErr w:type="spellStart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galvanizado;tela</w:t>
            </w:r>
            <w:proofErr w:type="spellEnd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arame ver PVC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176,47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94970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Concreto </w:t>
            </w:r>
            <w:proofErr w:type="spellStart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fck</w:t>
            </w:r>
            <w:proofErr w:type="spellEnd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2t)Mpa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35,41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74157/4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Lançamento concreto </w:t>
            </w:r>
            <w:proofErr w:type="spellStart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fck</w:t>
            </w:r>
            <w:proofErr w:type="spellEnd"/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20Mpa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111,16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  <w:tr w:rsidR="005E7EFD" w:rsidRPr="005E7EFD" w:rsidTr="005E7EFD">
        <w:trPr>
          <w:gridAfter w:val="1"/>
          <w:wAfter w:w="67" w:type="dxa"/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-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60" w:rsidRPr="005E7EFD" w:rsidRDefault="00456660" w:rsidP="00456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E7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                                           -   </w:t>
            </w:r>
          </w:p>
        </w:tc>
      </w:tr>
    </w:tbl>
    <w:p w:rsidR="007B60B7" w:rsidRDefault="007B60B7"/>
    <w:sectPr w:rsidR="007B60B7" w:rsidSect="004566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60"/>
    <w:rsid w:val="003908E4"/>
    <w:rsid w:val="00456660"/>
    <w:rsid w:val="00592F62"/>
    <w:rsid w:val="005E7EFD"/>
    <w:rsid w:val="007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BF3"/>
  <w15:chartTrackingRefBased/>
  <w15:docId w15:val="{C5B68193-3971-4763-A592-B9EDFDBD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977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Maria Pinto da Rocha</dc:creator>
  <cp:keywords/>
  <dc:description/>
  <cp:lastModifiedBy>Elizete Maria Pinto da Rocha</cp:lastModifiedBy>
  <cp:revision>2</cp:revision>
  <dcterms:created xsi:type="dcterms:W3CDTF">2020-02-14T21:42:00Z</dcterms:created>
  <dcterms:modified xsi:type="dcterms:W3CDTF">2020-02-14T21:52:00Z</dcterms:modified>
</cp:coreProperties>
</file>