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15" w:type="dxa"/>
        <w:tblInd w:w="-11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15"/>
      </w:tblGrid>
      <w:tr w:rsidR="008D44BB" w:rsidRPr="00286228" w14:paraId="55D3C5FE" w14:textId="77777777" w:rsidTr="00906FA4"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tcMar>
              <w:left w:w="108" w:type="dxa"/>
              <w:right w:w="108" w:type="dxa"/>
            </w:tcMar>
          </w:tcPr>
          <w:p w14:paraId="72377D6D" w14:textId="77777777" w:rsidR="008D44BB" w:rsidRPr="00286228" w:rsidRDefault="008D44BB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FFFFFF" w:themeColor="background1"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color w:val="FFFFFF" w:themeColor="background1"/>
                <w:sz w:val="24"/>
                <w:szCs w:val="24"/>
              </w:rPr>
              <w:t>ATA DE REUNIÃO</w:t>
            </w:r>
          </w:p>
        </w:tc>
      </w:tr>
      <w:tr w:rsidR="008D44BB" w:rsidRPr="00286228" w14:paraId="43504A35" w14:textId="77777777" w:rsidTr="00906FA4"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tcMar>
              <w:left w:w="108" w:type="dxa"/>
              <w:right w:w="108" w:type="dxa"/>
            </w:tcMar>
          </w:tcPr>
          <w:p w14:paraId="385F83CE" w14:textId="77777777" w:rsidR="008D44BB" w:rsidRPr="00286228" w:rsidRDefault="008D44BB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8D44BB" w:rsidRPr="00286228" w14:paraId="05368C01" w14:textId="77777777" w:rsidTr="00906FA4">
        <w:trPr>
          <w:trHeight w:val="200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66529D3" w14:textId="3CCC01F4" w:rsidR="000E5473" w:rsidRDefault="002A0252" w:rsidP="000E5473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Abertura</w:t>
            </w:r>
          </w:p>
          <w:p w14:paraId="29706CDA" w14:textId="2A6C1B5F" w:rsidR="000E5473" w:rsidRDefault="000E5473" w:rsidP="00906FA4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0E5473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1ª Reunião Ordinária</w:t>
            </w:r>
          </w:p>
          <w:p w14:paraId="3BD2132D" w14:textId="7973CCB9" w:rsidR="008D44BB" w:rsidRPr="000E5473" w:rsidRDefault="008D44BB" w:rsidP="000E5473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CT</w:t>
            </w:r>
            <w:r w:rsidR="002A0252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7</w:t>
            </w:r>
            <w:r w:rsidRPr="00286228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 xml:space="preserve"> - </w:t>
            </w:r>
            <w:r w:rsidR="002A0252" w:rsidRPr="002A0252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Comitê Temático da Política Nacional de Apoio e Desenvolvimento das Micro e Pequenas Empresas</w:t>
            </w:r>
          </w:p>
        </w:tc>
      </w:tr>
    </w:tbl>
    <w:p w14:paraId="18A5AFFF" w14:textId="77777777" w:rsidR="008D44BB" w:rsidRPr="00286228" w:rsidRDefault="008D44BB" w:rsidP="008D44BB">
      <w:pPr>
        <w:spacing w:line="240" w:lineRule="auto"/>
        <w:jc w:val="both"/>
        <w:rPr>
          <w:rFonts w:eastAsia="Calibri" w:cstheme="minorHAnsi"/>
          <w:sz w:val="24"/>
          <w:szCs w:val="24"/>
        </w:rPr>
      </w:pPr>
    </w:p>
    <w:tbl>
      <w:tblPr>
        <w:tblpPr w:leftFromText="141" w:rightFromText="141" w:vertAnchor="text" w:horzAnchor="margin" w:tblpXSpec="center" w:tblpY="-19"/>
        <w:tblW w:w="109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984"/>
        <w:gridCol w:w="7381"/>
      </w:tblGrid>
      <w:tr w:rsidR="008D44BB" w:rsidRPr="00286228" w14:paraId="3525A572" w14:textId="77777777" w:rsidTr="0055745A">
        <w:trPr>
          <w:trHeight w:val="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tcMar>
              <w:left w:w="108" w:type="dxa"/>
              <w:right w:w="108" w:type="dxa"/>
            </w:tcMar>
          </w:tcPr>
          <w:p w14:paraId="275D94DE" w14:textId="77777777" w:rsidR="008D44BB" w:rsidRPr="00286228" w:rsidRDefault="008D44BB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FFFFFF" w:themeColor="background1"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tcMar>
              <w:left w:w="108" w:type="dxa"/>
              <w:right w:w="108" w:type="dxa"/>
            </w:tcMar>
          </w:tcPr>
          <w:p w14:paraId="4C24CA36" w14:textId="77777777" w:rsidR="008D44BB" w:rsidRPr="00286228" w:rsidRDefault="008D44BB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FFFFFF" w:themeColor="background1"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color w:val="FFFFFF" w:themeColor="background1"/>
                <w:sz w:val="24"/>
                <w:szCs w:val="24"/>
              </w:rPr>
              <w:t>HORÁRIO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tcMar>
              <w:left w:w="108" w:type="dxa"/>
              <w:right w:w="108" w:type="dxa"/>
            </w:tcMar>
          </w:tcPr>
          <w:p w14:paraId="3A6E50FC" w14:textId="77777777" w:rsidR="008D44BB" w:rsidRPr="00286228" w:rsidRDefault="008D44BB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FFFFFF" w:themeColor="background1"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2A0252" w:rsidRPr="00286228" w14:paraId="40ABD6CD" w14:textId="77777777" w:rsidTr="003E5E6E">
        <w:trPr>
          <w:trHeight w:val="56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48CE59" w14:textId="559C2FA7" w:rsidR="002A0252" w:rsidRPr="00286228" w:rsidRDefault="002A0252" w:rsidP="002A0252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26</w:t>
            </w:r>
            <w:r w:rsidRPr="00264FED">
              <w:rPr>
                <w:rFonts w:eastAsia="Calibri" w:cstheme="minorHAnsi"/>
                <w:sz w:val="24"/>
                <w:szCs w:val="24"/>
              </w:rPr>
              <w:t>/</w:t>
            </w:r>
            <w:r>
              <w:rPr>
                <w:rFonts w:eastAsia="Calibri" w:cstheme="minorHAnsi"/>
                <w:sz w:val="24"/>
                <w:szCs w:val="24"/>
              </w:rPr>
              <w:t>03</w:t>
            </w:r>
            <w:r w:rsidRPr="00264FED">
              <w:rPr>
                <w:rFonts w:eastAsia="Calibri" w:cstheme="minorHAnsi"/>
                <w:sz w:val="24"/>
                <w:szCs w:val="24"/>
              </w:rPr>
              <w:t>/20</w:t>
            </w:r>
            <w:r>
              <w:rPr>
                <w:rFonts w:eastAsia="Calibri" w:cstheme="minorHAnsi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20EE33" w14:textId="2745386F" w:rsidR="002A0252" w:rsidRPr="00286228" w:rsidRDefault="002A0252" w:rsidP="002A0252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17:40h às 18:00 h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801D7C" w14:textId="77777777" w:rsidR="002A0252" w:rsidRDefault="002A0252" w:rsidP="002A0252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7E5EC10A" w14:textId="42EC54DB" w:rsidR="002A0252" w:rsidRPr="00286228" w:rsidRDefault="002A0252" w:rsidP="002A0252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286228">
              <w:rPr>
                <w:rFonts w:eastAsia="Calibri" w:cstheme="minorHAnsi"/>
                <w:color w:val="000000" w:themeColor="text1"/>
                <w:sz w:val="24"/>
                <w:szCs w:val="24"/>
              </w:rPr>
              <w:t>Banco do Brasil - Sede I, Asa Norte – 14º andar, Brasília - DF.</w:t>
            </w:r>
          </w:p>
          <w:p w14:paraId="142092C9" w14:textId="77777777" w:rsidR="002A0252" w:rsidRPr="00286228" w:rsidRDefault="002A0252" w:rsidP="002A0252">
            <w:pPr>
              <w:tabs>
                <w:tab w:val="left" w:pos="1500"/>
              </w:tabs>
              <w:spacing w:after="0" w:line="240" w:lineRule="auto"/>
              <w:ind w:right="6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1B5C4FA4" w14:textId="77777777" w:rsidR="008D44BB" w:rsidRPr="00286228" w:rsidRDefault="008D44BB" w:rsidP="008D44BB">
      <w:pPr>
        <w:spacing w:line="240" w:lineRule="auto"/>
        <w:jc w:val="both"/>
        <w:rPr>
          <w:rFonts w:eastAsia="Calibri" w:cstheme="minorHAnsi"/>
          <w:b/>
          <w:sz w:val="24"/>
          <w:szCs w:val="24"/>
        </w:rPr>
      </w:pPr>
    </w:p>
    <w:tbl>
      <w:tblPr>
        <w:tblW w:w="10915" w:type="dxa"/>
        <w:tblInd w:w="-11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15"/>
      </w:tblGrid>
      <w:tr w:rsidR="008D44BB" w:rsidRPr="00286228" w14:paraId="65D70BC4" w14:textId="77777777" w:rsidTr="00906FA4">
        <w:trPr>
          <w:trHeight w:val="1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F67FFE6" w14:textId="77777777" w:rsidR="008D44BB" w:rsidRPr="00286228" w:rsidRDefault="008D44BB" w:rsidP="00906FA4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sz w:val="24"/>
                <w:szCs w:val="24"/>
              </w:rPr>
              <w:t xml:space="preserve">     </w:t>
            </w:r>
          </w:p>
          <w:p w14:paraId="13D0F2AC" w14:textId="77777777" w:rsidR="008D44BB" w:rsidRDefault="008D44BB" w:rsidP="00906FA4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sz w:val="24"/>
                <w:szCs w:val="24"/>
              </w:rPr>
              <w:t>ABERTURA</w:t>
            </w:r>
          </w:p>
          <w:p w14:paraId="6E6FBAC1" w14:textId="77777777" w:rsidR="002A0252" w:rsidRDefault="002A0252" w:rsidP="00906FA4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5FB101E4" w14:textId="2F7D405D" w:rsidR="002A0252" w:rsidRPr="002A0252" w:rsidRDefault="002A0252" w:rsidP="00906FA4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2A0252">
              <w:rPr>
                <w:rFonts w:eastAsia="Calibri" w:cstheme="minorHAnsi"/>
                <w:bCs/>
                <w:sz w:val="24"/>
                <w:szCs w:val="24"/>
              </w:rPr>
              <w:t>O Sr. Maurício Juvenal, Secretário Nacional de Microempresa e Empresa de Pequeno Porte/MEMP, fez a abertura da 1ª reunião do Comitê Temático da Política Nacional de Desenvolvimento das MPEs, realizada no ano de 2024, agradeceu a presença de todos os participantes e em seguida passou a palavra para o Coordenador de Governo do CT7.</w:t>
            </w:r>
          </w:p>
          <w:p w14:paraId="04B4CCDB" w14:textId="77777777" w:rsidR="002A0252" w:rsidRDefault="002A0252" w:rsidP="00906FA4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55C628E" w14:textId="76F00F22" w:rsidR="002A0252" w:rsidRDefault="002A0252" w:rsidP="00906FA4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DISCUSSÕES</w:t>
            </w:r>
          </w:p>
          <w:p w14:paraId="6D8EC705" w14:textId="77777777" w:rsidR="002A0252" w:rsidRDefault="002A0252" w:rsidP="00906FA4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A4C1844" w14:textId="77777777" w:rsidR="002A0252" w:rsidRP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2A0252">
              <w:rPr>
                <w:rFonts w:eastAsia="Calibri" w:cstheme="minorHAnsi"/>
                <w:bCs/>
                <w:sz w:val="24"/>
                <w:szCs w:val="24"/>
              </w:rPr>
              <w:t>O Coordenador Público do CT7, Sr. Daniel Papa, cumprimentou a todos os presentes e disse que o tema acerca da Política Nacional das MPEs representa um lastro institucional por retratar um segmento tão importante para o desenvolvimento do País e que o Fórum é um braço importante para fazer chegar na ponta e alcançar os objetivos deste Comitê e do Ministério.</w:t>
            </w:r>
          </w:p>
          <w:p w14:paraId="392FBAEB" w14:textId="77777777" w:rsid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044BE46A" w14:textId="02FCD979" w:rsidR="002A0252" w:rsidRP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2A0252">
              <w:rPr>
                <w:rFonts w:eastAsia="Calibri" w:cstheme="minorHAnsi"/>
                <w:bCs/>
                <w:sz w:val="24"/>
                <w:szCs w:val="24"/>
              </w:rPr>
              <w:t>Na sequência fez uma breve apresentação do papel das MPEs na economia nacional, apontando números de sua participação no emprego, renda e no Produto Interno Bruto (PIB).</w:t>
            </w:r>
          </w:p>
          <w:p w14:paraId="6E8665B6" w14:textId="77777777" w:rsidR="002A0252" w:rsidRP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2A0252">
              <w:rPr>
                <w:rFonts w:eastAsia="Calibri" w:cstheme="minorHAnsi"/>
                <w:bCs/>
                <w:sz w:val="24"/>
                <w:szCs w:val="24"/>
              </w:rPr>
              <w:t>Apresentou um diagnóstico dos principais desafios enfrentados pelas MPEs como: a dificuldade de acesso ao crédito; burocracia excessiva; dificuldade mercadológica; baixa competitividade/produtividade; acesso a novas tecnologias e necessidade de melhorias de gestão.</w:t>
            </w:r>
          </w:p>
          <w:p w14:paraId="056967FB" w14:textId="77777777" w:rsid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34F8E197" w14:textId="7722998B" w:rsidR="002A0252" w:rsidRP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2A0252">
              <w:rPr>
                <w:rFonts w:eastAsia="Calibri" w:cstheme="minorHAnsi"/>
                <w:bCs/>
                <w:sz w:val="24"/>
                <w:szCs w:val="24"/>
              </w:rPr>
              <w:t>Destacou o contexto da criação da Política ao mencionar a necessidade de uma agenda única para o desenvolvimento das MPEs conforme dispõe o § 5º do art. 2º da Lei Complementar 13/2006.</w:t>
            </w:r>
          </w:p>
          <w:p w14:paraId="4AF33C0A" w14:textId="77777777" w:rsidR="002A0252" w:rsidRP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2A0252">
              <w:rPr>
                <w:rFonts w:eastAsia="Calibri" w:cstheme="minorHAnsi"/>
                <w:bCs/>
                <w:sz w:val="24"/>
                <w:szCs w:val="24"/>
              </w:rPr>
              <w:t>Na sequência mostrou o Mapa Estratégico que foi desenhado para definir as 04 fases da Política; apresentou as frentes de trabalho que já foram realizadas e aquelas que estão em andamento para a aprovação e publicação da Minuta do Decreto da Política Nacional, quais sejam:  Consulta formal às Secretarias do MEMP, bem como foi elaborado Parecer favorável pela CONJUR e o Processo já se encontra na Casa Civil para que sejam feitos os ajustes finais na Minuta (SAJ e SAG).</w:t>
            </w:r>
          </w:p>
          <w:p w14:paraId="705331D5" w14:textId="77777777" w:rsidR="002A0252" w:rsidRP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2A0252">
              <w:rPr>
                <w:rFonts w:eastAsia="Calibri" w:cstheme="minorHAnsi"/>
                <w:bCs/>
                <w:sz w:val="24"/>
                <w:szCs w:val="24"/>
              </w:rPr>
              <w:t xml:space="preserve">Em seguida apresentou a Construção do Painel de Controle da Política Nacional das MPEs, no qual destaca os seguintes pontos: mobilização do Sebrae e TI do MEMP; Contratação de empresa especializada em ferramentas </w:t>
            </w:r>
            <w:r w:rsidRPr="002A0252">
              <w:rPr>
                <w:rFonts w:eastAsia="Calibri" w:cstheme="minorHAnsi"/>
                <w:bCs/>
                <w:sz w:val="24"/>
                <w:szCs w:val="24"/>
              </w:rPr>
              <w:lastRenderedPageBreak/>
              <w:t>de monitoramento (Sebrae); construção dos módulos de cadastros (Órgãos e iniciativas); Construção e Conexão da ferramenta de BI.</w:t>
            </w:r>
          </w:p>
          <w:p w14:paraId="6801CB99" w14:textId="77777777" w:rsid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42ABAF4A" w14:textId="42C7046E" w:rsidR="002A0252" w:rsidRP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2A0252">
              <w:rPr>
                <w:rFonts w:eastAsia="Calibri" w:cstheme="minorHAnsi"/>
                <w:bCs/>
                <w:sz w:val="24"/>
                <w:szCs w:val="24"/>
              </w:rPr>
              <w:t>Relatou que os próximos passos serão a simulação de Cadastro de dados para duas Unidades da Federação, preferencialmente um Estado do Nordeste e outro do Sudeste; a Construção do Módulo de Indicadores de Impacto e a Construção do Módulo de Comunicação entre os atores da Governança (Fórum).</w:t>
            </w:r>
          </w:p>
          <w:p w14:paraId="4F708DE9" w14:textId="77777777" w:rsidR="002A0252" w:rsidRP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2A0252">
              <w:rPr>
                <w:rFonts w:eastAsia="Calibri" w:cstheme="minorHAnsi"/>
                <w:bCs/>
                <w:sz w:val="24"/>
                <w:szCs w:val="24"/>
              </w:rPr>
              <w:t>No tocante a construção do Módulo de Indicadores de Impacto destacou as seguintes ações: criação de GT para elaboração de indicadores da Política; mobilizar os componentes e realizar a 1ª reunião; formalizar a criação do GT na reunião do CT7; realizar parceria com SMA/MPO para definir cesta de indicadores.</w:t>
            </w:r>
          </w:p>
          <w:p w14:paraId="49062540" w14:textId="77777777" w:rsid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2C01104B" w14:textId="60A585AD" w:rsidR="002A0252" w:rsidRP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2A0252">
              <w:rPr>
                <w:rFonts w:eastAsia="Calibri" w:cstheme="minorHAnsi"/>
                <w:bCs/>
                <w:sz w:val="24"/>
                <w:szCs w:val="24"/>
              </w:rPr>
              <w:t>Apresentou o modelo de gestão da Política Nacional e disse que 03 temas serão conduzidos internamente pelo MEMP como o cadastro de Órgãos/Entidades da Sociedade Civil; cadastro de Iniciativas e a comunicação entre os atores do Fórum e 01 tema será conduzido de forma externa, o qual deve ocorrer com a divulgação de boas práticas, agenda de eventos e comunicação em geral com a sociedade.</w:t>
            </w:r>
          </w:p>
          <w:p w14:paraId="3F32F446" w14:textId="77777777" w:rsid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3FDACF42" w14:textId="0BCFD534" w:rsidR="002A0252" w:rsidRP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2A0252">
              <w:rPr>
                <w:rFonts w:eastAsia="Calibri" w:cstheme="minorHAnsi"/>
                <w:bCs/>
                <w:sz w:val="24"/>
                <w:szCs w:val="24"/>
              </w:rPr>
              <w:t>Nesse sentido, destacou a importância em fazer um Mapa de Calor dos Estados que é um trabalho que deve ser realizado em parceria com o Sebrae e ter as iniciativas preenchidas em todas as regiões em que há representatividade dos Fóruns Estaduais. E, por fim, mostrou o cronograma geral de implementação da Política Nacional das MPEs que deve   ser um referencial para a Construção das capacidades da rede que serão implementadas, a partir da Publicação do Decreto.</w:t>
            </w:r>
          </w:p>
          <w:p w14:paraId="647049AB" w14:textId="77777777" w:rsid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484DF1CA" w14:textId="18D953CB" w:rsidR="002A0252" w:rsidRP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2A0252">
              <w:rPr>
                <w:rFonts w:eastAsia="Calibri" w:cstheme="minorHAnsi"/>
                <w:bCs/>
                <w:sz w:val="24"/>
                <w:szCs w:val="24"/>
              </w:rPr>
              <w:t>O Coordenador Privado do CT7, representante do Sebrae, Sr. Pedro Pessoa, disse que o Sebrae se colocou como uma instituição de apoio que contribui e facilita, não somente do ponto vista técnico e de agenda de articulação, mas disponibilizando uma agenda de viabilização de rede para facilitar a construção de Políticas Públicas e a exemplo disso mencionou a contribuição de alguns instrumentos como o trabalho no sistema de cadastro que está sendo construído.</w:t>
            </w:r>
          </w:p>
          <w:p w14:paraId="38C54535" w14:textId="77777777" w:rsid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7141B1EA" w14:textId="27EC8C0B" w:rsidR="002A0252" w:rsidRP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2A0252">
              <w:rPr>
                <w:rFonts w:eastAsia="Calibri" w:cstheme="minorHAnsi"/>
                <w:bCs/>
                <w:sz w:val="24"/>
                <w:szCs w:val="24"/>
              </w:rPr>
              <w:t>Disse ainda que, houve um grande avanço em vários elementos na agenda de simplificação voltada para as MPES, mas em outros pautas como é o caso do desafio do crédito ainda existe uma jornada pela frente e dessa forma o Sebrae tem interesse em ajudar no sistema de inteligência que dê suporte ao Fórum e ao MEMP.</w:t>
            </w:r>
          </w:p>
          <w:p w14:paraId="260D2086" w14:textId="77777777" w:rsid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00534E8E" w14:textId="649E4014" w:rsidR="002A0252" w:rsidRP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2A0252">
              <w:rPr>
                <w:rFonts w:eastAsia="Calibri" w:cstheme="minorHAnsi"/>
                <w:bCs/>
                <w:sz w:val="24"/>
                <w:szCs w:val="24"/>
              </w:rPr>
              <w:t>Destacou ainda que, tem 23 Estados participando da Estratégia de Rede e por isso há uma agenda de Seminários que deve ajudar a trazer novos atores; ressaltou que o Sebrae já tem previsão para realizar 06 Seminários; citou a importância de ter uma agenda permanente de diálogo com representantes do Fórum e dessa forma pretende trazer uma série de ferramentas para avaliar e superar os pontos críticos para que se possa avançar na discussão e construção de Projetos inovadores.</w:t>
            </w:r>
          </w:p>
          <w:p w14:paraId="16F94A79" w14:textId="77777777" w:rsidR="002A0252" w:rsidRP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2A0252">
              <w:rPr>
                <w:rFonts w:eastAsia="Calibri" w:cstheme="minorHAnsi"/>
                <w:bCs/>
                <w:sz w:val="24"/>
                <w:szCs w:val="24"/>
              </w:rPr>
              <w:t>Ao abrir a discussão o Sr. Valdir destacou a necessidade em se manter viva a Lei Complementar 123/2006 e disse que a mesma deveria ser atualizada, pelo menos a cada dois anos.</w:t>
            </w:r>
          </w:p>
          <w:p w14:paraId="221A438D" w14:textId="77777777" w:rsid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74AAAFDD" w14:textId="7A441D05" w:rsidR="002A0252" w:rsidRP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2A0252">
              <w:rPr>
                <w:rFonts w:eastAsia="Calibri" w:cstheme="minorHAnsi"/>
                <w:bCs/>
                <w:sz w:val="24"/>
                <w:szCs w:val="24"/>
              </w:rPr>
              <w:t>O Sr. Tarcísio Silva, representante da COMICRO, ressaltou a importância em observar alguns mecanismos instituídos na Lei Complementar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nº</w:t>
            </w:r>
            <w:r w:rsidRPr="002A0252">
              <w:rPr>
                <w:rFonts w:eastAsia="Calibri" w:cstheme="minorHAnsi"/>
                <w:bCs/>
                <w:sz w:val="24"/>
                <w:szCs w:val="24"/>
              </w:rPr>
              <w:t xml:space="preserve"> 123/2006 no que diz respeito as Compras Governamentais, a regulamentação das Cédulas de Crédito e as Sociedades de Propósito Específico criadas com fim específico para atender as MPEs.</w:t>
            </w:r>
          </w:p>
          <w:p w14:paraId="2BEF5D41" w14:textId="77777777" w:rsid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5329AA6D" w14:textId="548FCE6F" w:rsidR="002A0252" w:rsidRP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2A0252">
              <w:rPr>
                <w:rFonts w:eastAsia="Calibri" w:cstheme="minorHAnsi"/>
                <w:bCs/>
                <w:sz w:val="24"/>
                <w:szCs w:val="24"/>
              </w:rPr>
              <w:lastRenderedPageBreak/>
              <w:t>O Sr. Mauro Leônidas, representante do Conselho de Administração, disse que precisa fomentar os Fóruns Estaduais e por isso o Fórum Nacional deve observar as experiências exitosas e levá-las para os Estados onde não há representatividade, bem como para aqueles que estão com as suas atividades suspensas.</w:t>
            </w:r>
          </w:p>
          <w:p w14:paraId="007BEE4B" w14:textId="77777777" w:rsidR="002A0252" w:rsidRP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2A0252">
              <w:rPr>
                <w:rFonts w:eastAsia="Calibri" w:cstheme="minorHAnsi"/>
                <w:bCs/>
                <w:sz w:val="24"/>
                <w:szCs w:val="24"/>
              </w:rPr>
              <w:t>A Sra Flávia, Diretora do DREI, informou que foi editada, no dia 24 de janeiro deste ano, a Instrução Normativa nº 01 do DREI, na qual regulamenta a matéria que contempla a Sociedade de Propósito Específico constituída nos termos da Lei 123/2006 como ME e EPP.</w:t>
            </w:r>
          </w:p>
          <w:p w14:paraId="510F0864" w14:textId="77777777" w:rsid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2D716CCB" w14:textId="40D89D15" w:rsidR="002A0252" w:rsidRP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2A0252">
              <w:rPr>
                <w:rFonts w:eastAsia="Calibri" w:cstheme="minorHAnsi"/>
                <w:bCs/>
                <w:sz w:val="24"/>
                <w:szCs w:val="24"/>
              </w:rPr>
              <w:t>A Sra. Mariana, representante da Aliança Empreendedora, informou que participa das reuniões do CT7, desde o ano de 2021; que também acompanha o trabalho de desenvolvimento dos indicadores da Política e acredita que há espaço para todos aqueles que queiram participar desta agenda, pois a Política é a grande vitrine que o Fórum tem apresentado para os outros Comitês e Fóruns Estaduais.</w:t>
            </w:r>
          </w:p>
          <w:p w14:paraId="5E61A94C" w14:textId="77777777" w:rsid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73676E67" w14:textId="41B1D5BE" w:rsidR="002A0252" w:rsidRP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2A0252">
              <w:rPr>
                <w:rFonts w:eastAsia="Calibri" w:cstheme="minorHAnsi"/>
                <w:bCs/>
                <w:sz w:val="24"/>
                <w:szCs w:val="24"/>
              </w:rPr>
              <w:t>O Sr. Eduardo, representante da Organização das Cooperativas do Brasil, reforçou o engajamento do trabalho realizado pela OCB na Construção da Política e disse que a instituição se sente parte dela e por isso espera acompanhar o Cronograma de implementação da Política, pois acredita que tem diversas iniciativas em todo o País aguardando a aprovação da Política Nacional das MPEs.</w:t>
            </w:r>
          </w:p>
          <w:p w14:paraId="4F246134" w14:textId="77777777" w:rsid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620355C5" w14:textId="48C1D565" w:rsidR="002A0252" w:rsidRP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2A0252">
              <w:rPr>
                <w:rFonts w:eastAsia="Calibri" w:cstheme="minorHAnsi"/>
                <w:bCs/>
                <w:sz w:val="24"/>
                <w:szCs w:val="24"/>
              </w:rPr>
              <w:t>O Sr. Maurício Juvenal ressaltou que todas as manifestações foram elogiáveis e disse que houve um grande esforço, por parte do Ministério e desta Secretaria, para que pudesse anunciar, nesta reunião, a Publicação do Decreto que cria a Política Nacional das MPEs, mas em virtude da Análise Jurídica realizada pela Casa Civil o texto foi devolvido para fazer um ajuste na Nota Técnica. Contudo, com a redação da Minuta, já ajustada o que se espera é que o Decreto seja publicado nos próximos dias.</w:t>
            </w:r>
          </w:p>
          <w:p w14:paraId="586F9BCF" w14:textId="77777777" w:rsid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34FE61D3" w14:textId="63A8A931" w:rsidR="002A0252" w:rsidRP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2A0252">
              <w:rPr>
                <w:rFonts w:eastAsia="Calibri" w:cstheme="minorHAnsi"/>
                <w:bCs/>
                <w:sz w:val="24"/>
                <w:szCs w:val="24"/>
              </w:rPr>
              <w:t>O outro ponto que destacou foi que, o texto da Medida Provisória que aperfeiçoa o Pronampe e cria outras medidas de acesso ao crédito está bem adiantado, porém tamanha a importância, bem como os pontos que o Governo deve enfrentar com o anúncio desta medida não foi possível ainda encaminhar a Mensagem para o Congresso Nacional; no entanto acredita que isso ocorrerá nas próximas semanas.</w:t>
            </w:r>
          </w:p>
          <w:p w14:paraId="1DFBADC7" w14:textId="77777777" w:rsidR="002A0252" w:rsidRP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2A0252">
              <w:rPr>
                <w:rFonts w:eastAsia="Calibri" w:cstheme="minorHAnsi"/>
                <w:bCs/>
                <w:sz w:val="24"/>
                <w:szCs w:val="24"/>
              </w:rPr>
              <w:t xml:space="preserve">Ademais, no que diz respeito a implementação da Política disse que o melhor texto da Política não tem validade se não conseguir de fato executá-la na ponta, no entanto percebe que este grupo de trabalho que está neste Comitê demonstra que tem condições de realizar as entregas. Frisou ainda que, a orientação é de que cada uma das áreas finalísticas deste Ministério tem a responsabilidade de realizar as entregas que lhe são pertinentes, o quanto antes. </w:t>
            </w:r>
          </w:p>
          <w:p w14:paraId="78FF7218" w14:textId="77777777" w:rsid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5B4661C4" w14:textId="4CB93A53" w:rsidR="002A0252" w:rsidRP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2A0252">
              <w:rPr>
                <w:rFonts w:eastAsia="Calibri" w:cstheme="minorHAnsi"/>
                <w:bCs/>
                <w:sz w:val="24"/>
                <w:szCs w:val="24"/>
              </w:rPr>
              <w:t>Ressaltou a importância em estabelecer uma Política de Governança para chegar na ponta com mais eficiência, pois um desenho qualitativo das ações está formulado para poder monitorar e acompanhar cada ação.</w:t>
            </w:r>
          </w:p>
          <w:p w14:paraId="36217811" w14:textId="77777777" w:rsidR="002A0252" w:rsidRP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2A0252">
              <w:rPr>
                <w:rFonts w:eastAsia="Calibri" w:cstheme="minorHAnsi"/>
                <w:bCs/>
                <w:sz w:val="24"/>
                <w:szCs w:val="24"/>
              </w:rPr>
              <w:t>Lembrou ainda que, o MEMP tem uma agenda prioritária para o ano de 2024, no entanto ela pode ser alterada com alguma supressão ou inclusão, mas há um roteiro pré-estabelecido e este Fórum deve apontar se os itens considerados como prioritários ainda estão valendo.</w:t>
            </w:r>
          </w:p>
          <w:p w14:paraId="08E45321" w14:textId="77777777" w:rsid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3D07F22D" w14:textId="7AC8EACA" w:rsidR="002A0252" w:rsidRP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2A0252">
              <w:rPr>
                <w:rFonts w:eastAsia="Calibri" w:cstheme="minorHAnsi"/>
                <w:bCs/>
                <w:sz w:val="24"/>
                <w:szCs w:val="24"/>
              </w:rPr>
              <w:t xml:space="preserve">O Sr. Hélio Rodrigues, representante da MONAMPE, disse que é muito importante a aprovação da Política, mas lembrou que o Fórum das MPEs é um colegiado consultivo e não deliberativo e por isso após a implementação da Política o Congresso deve fazer valer isso; citou ainda a questão das Compras Governamentais que precisa ser olhada nos Estados e Municípios e sugeriu que o Fórum desempenhasse uma função mais importante no </w:t>
            </w:r>
            <w:r w:rsidRPr="002A0252">
              <w:rPr>
                <w:rFonts w:eastAsia="Calibri" w:cstheme="minorHAnsi"/>
                <w:bCs/>
                <w:sz w:val="24"/>
                <w:szCs w:val="24"/>
              </w:rPr>
              <w:lastRenderedPageBreak/>
              <w:t>sentido dos Poderes  Executivo e Legislativo dar as respostas para  as decisões discutidas e aprovadas pelo Fórum.</w:t>
            </w:r>
          </w:p>
          <w:p w14:paraId="094DF931" w14:textId="77777777" w:rsid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74E2858E" w14:textId="4D607AA5" w:rsidR="002A0252" w:rsidRP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2A0252">
              <w:rPr>
                <w:rFonts w:eastAsia="Calibri" w:cstheme="minorHAnsi"/>
                <w:bCs/>
                <w:sz w:val="24"/>
                <w:szCs w:val="24"/>
              </w:rPr>
              <w:t>O Sr. Aguinaldo Joaquim, Presidente da Associação das Micro e Pequenas Empresas de Estado da Bahia e Diretor da CONAMPE, lembrou que a maioria das empresas não conhecem o trabalho desenvolvido no Fórum e por isso entende que as decisões poderiam ser mais deliberativas para ter mais força de atuação nos Estados.</w:t>
            </w:r>
          </w:p>
          <w:p w14:paraId="073312AF" w14:textId="77777777" w:rsid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312A974A" w14:textId="3A55C353" w:rsidR="002A0252" w:rsidRP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2A0252">
              <w:rPr>
                <w:rFonts w:eastAsia="Calibri" w:cstheme="minorHAnsi"/>
                <w:bCs/>
                <w:sz w:val="24"/>
                <w:szCs w:val="24"/>
              </w:rPr>
              <w:t>O Sr. Jovane Borges, Presidente da Associação das Micro e Pequenas Empresa de Cascavel-AMIC, disse que a Cédula de Crédito foi aprovada, no Senado e destacou pontos positivos do Projeto nos quais dispõe que as empresas que tenham pagamento a receber de Órgãos Públicos poderão, a partir de 30 dias, utilizar a Cédula de Crédito para negociar junto aos Bancos.</w:t>
            </w:r>
          </w:p>
          <w:p w14:paraId="1017C097" w14:textId="77777777" w:rsid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49FAD1B7" w14:textId="0F5D79D6" w:rsidR="002A0252" w:rsidRP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2A0252">
              <w:rPr>
                <w:rFonts w:eastAsia="Calibri" w:cstheme="minorHAnsi"/>
                <w:bCs/>
                <w:sz w:val="24"/>
                <w:szCs w:val="24"/>
              </w:rPr>
              <w:t xml:space="preserve">O Sr. Maurício Juvenal informou que consta na pauta das reuniões dos próximos Comitês Temáticos o status dos Projetos de Lei ou normativos similares; disse que é importante dar cumprimento naquilo que já é prerrogativa do Fórum, bem como analisar as observações dos representantes de entidades sobre a possibilidade de o Fórum ter caráter deliberativo em suas decisões. </w:t>
            </w:r>
          </w:p>
          <w:p w14:paraId="364C3F89" w14:textId="77777777" w:rsidR="002A0252" w:rsidRP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5DA63230" w14:textId="262E2D62" w:rsidR="002A0252" w:rsidRPr="002A0252" w:rsidRDefault="002A0252" w:rsidP="002A0252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2A0252">
              <w:rPr>
                <w:rFonts w:eastAsia="Calibri" w:cstheme="minorHAnsi"/>
                <w:bCs/>
                <w:sz w:val="24"/>
                <w:szCs w:val="24"/>
              </w:rPr>
              <w:t>Esclareceu ainda que, é um Decreto e não uma Medida Provisória que deve instituir a Política Nacional; que o Governo está na fase final da gestação da Medida Provisória e que esta sim deve lidar com o Pronampe, inadimplência e a criação de um novo Programa de Crédito para beneficiar quem está na faixa de até 360 mil reais de Faturamento Bruto Anual.</w:t>
            </w:r>
          </w:p>
          <w:p w14:paraId="51FA7B56" w14:textId="77777777" w:rsidR="008D44BB" w:rsidRPr="00286228" w:rsidRDefault="008D44BB" w:rsidP="00906FA4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56C158D1" w14:textId="52793C1E" w:rsidR="002A0252" w:rsidRDefault="003D5C3A" w:rsidP="002A0252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sz w:val="24"/>
                <w:szCs w:val="24"/>
              </w:rPr>
              <w:t>ENCERRAMENTO</w:t>
            </w:r>
          </w:p>
          <w:p w14:paraId="08F9C43C" w14:textId="77777777" w:rsidR="002A0252" w:rsidRPr="002A0252" w:rsidRDefault="002A0252" w:rsidP="002A0252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2B6F3F2B" w14:textId="3A2FCC67" w:rsidR="008D44BB" w:rsidRPr="0055745A" w:rsidRDefault="002A0252" w:rsidP="0055745A">
            <w:pPr>
              <w:jc w:val="both"/>
              <w:rPr>
                <w:rFonts w:cstheme="minorHAnsi"/>
                <w:sz w:val="24"/>
                <w:szCs w:val="24"/>
              </w:rPr>
            </w:pPr>
            <w:r w:rsidRPr="002A0252">
              <w:rPr>
                <w:rFonts w:cstheme="minorHAnsi"/>
                <w:sz w:val="24"/>
                <w:szCs w:val="24"/>
              </w:rPr>
              <w:t>Ao final, o Sr. Maurício Juvenal, Secretário Nacional de Microempresa e Empresa de Pequeno Porte, destacou importância em fazer um trabalho conjunto para expandir as iniciativas exitosas do Fórum e destacou a modelagem do Estado do Paraná como um modelo a ser seguido por outros Estados; agradeceu a participação de todos os participantes e encerrou a reunião</w:t>
            </w:r>
          </w:p>
        </w:tc>
      </w:tr>
    </w:tbl>
    <w:p w14:paraId="05EB526C" w14:textId="77777777" w:rsidR="00906FA4" w:rsidRPr="008D4B32" w:rsidRDefault="00906FA4">
      <w:pPr>
        <w:rPr>
          <w:rFonts w:cstheme="minorHAnsi"/>
        </w:rPr>
      </w:pPr>
    </w:p>
    <w:sectPr w:rsidR="00906FA4" w:rsidRPr="008D4B32" w:rsidSect="0055745A">
      <w:headerReference w:type="default" r:id="rId7"/>
      <w:footerReference w:type="default" r:id="rId8"/>
      <w:pgSz w:w="11906" w:h="16838"/>
      <w:pgMar w:top="2068" w:right="1700" w:bottom="1134" w:left="1560" w:header="270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B5DD1" w14:textId="77777777" w:rsidR="00785C7C" w:rsidRDefault="00785C7C">
      <w:pPr>
        <w:spacing w:after="0" w:line="240" w:lineRule="auto"/>
      </w:pPr>
      <w:r>
        <w:separator/>
      </w:r>
    </w:p>
  </w:endnote>
  <w:endnote w:type="continuationSeparator" w:id="0">
    <w:p w14:paraId="40A3FB1A" w14:textId="77777777" w:rsidR="00785C7C" w:rsidRDefault="0078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8D728" w14:textId="77777777" w:rsidR="0055745A" w:rsidRDefault="0055745A" w:rsidP="0055745A">
    <w:pPr>
      <w:pStyle w:val="Rodap"/>
      <w:jc w:val="center"/>
      <w:rPr>
        <w:b/>
        <w:bCs/>
        <w:sz w:val="16"/>
        <w:szCs w:val="16"/>
      </w:rPr>
    </w:pPr>
  </w:p>
  <w:p w14:paraId="091217E7" w14:textId="0AD54E48" w:rsidR="0055745A" w:rsidRPr="00511604" w:rsidRDefault="0055745A" w:rsidP="0055745A">
    <w:pPr>
      <w:pStyle w:val="Rodap"/>
      <w:jc w:val="center"/>
      <w:rPr>
        <w:b/>
        <w:bCs/>
        <w:sz w:val="16"/>
        <w:szCs w:val="16"/>
      </w:rPr>
    </w:pPr>
    <w:r w:rsidRPr="00511604">
      <w:rPr>
        <w:b/>
        <w:bCs/>
        <w:sz w:val="16"/>
        <w:szCs w:val="16"/>
      </w:rPr>
      <w:t>SECRETARIA NACIONAL DE MICROEMPRESA E EMPRESA DE PEQUENO PORTE</w:t>
    </w:r>
  </w:p>
  <w:p w14:paraId="162BBE9B" w14:textId="77777777" w:rsidR="0055745A" w:rsidRPr="00511604" w:rsidRDefault="0055745A" w:rsidP="0055745A">
    <w:pPr>
      <w:pStyle w:val="Rodap"/>
      <w:jc w:val="center"/>
      <w:rPr>
        <w:sz w:val="14"/>
        <w:szCs w:val="14"/>
      </w:rPr>
    </w:pPr>
    <w:r w:rsidRPr="00511604">
      <w:rPr>
        <w:sz w:val="14"/>
        <w:szCs w:val="14"/>
      </w:rPr>
      <w:t>Esplanada dos Ministérios - Bloco J - 2º andar - Sala 216</w:t>
    </w:r>
  </w:p>
  <w:p w14:paraId="273BF0F0" w14:textId="77777777" w:rsidR="0055745A" w:rsidRPr="00511604" w:rsidRDefault="0055745A" w:rsidP="0055745A">
    <w:pPr>
      <w:pStyle w:val="Rodap"/>
      <w:jc w:val="center"/>
      <w:rPr>
        <w:sz w:val="14"/>
        <w:szCs w:val="14"/>
      </w:rPr>
    </w:pPr>
    <w:r w:rsidRPr="00511604">
      <w:rPr>
        <w:sz w:val="14"/>
        <w:szCs w:val="14"/>
      </w:rPr>
      <w:t>Zona Cívico-Administrativa - Brasília - Distrito Federal - CEP 70053-900</w:t>
    </w:r>
  </w:p>
  <w:p w14:paraId="4196FC9B" w14:textId="77777777" w:rsidR="0055745A" w:rsidRPr="00511604" w:rsidRDefault="0055745A" w:rsidP="0055745A">
    <w:pPr>
      <w:pStyle w:val="Rodap"/>
      <w:jc w:val="center"/>
      <w:rPr>
        <w:sz w:val="14"/>
        <w:szCs w:val="14"/>
      </w:rPr>
    </w:pPr>
    <w:r w:rsidRPr="00511604">
      <w:rPr>
        <w:sz w:val="14"/>
        <w:szCs w:val="14"/>
      </w:rPr>
      <w:t>Tel.: (61) 2027.8105 - E-mail: smepp@memp.gov.br</w:t>
    </w:r>
  </w:p>
  <w:p w14:paraId="5865A2D8" w14:textId="77777777" w:rsidR="0055745A" w:rsidRPr="00511604" w:rsidRDefault="0055745A" w:rsidP="0055745A">
    <w:pPr>
      <w:pStyle w:val="Rodap"/>
      <w:jc w:val="center"/>
      <w:rPr>
        <w:sz w:val="14"/>
        <w:szCs w:val="14"/>
      </w:rPr>
    </w:pPr>
    <w:r w:rsidRPr="00511604">
      <w:rPr>
        <w:sz w:val="14"/>
        <w:szCs w:val="14"/>
      </w:rPr>
      <w:t>Ministério do Empreendedorismo, da Microempresa e da Empresa de Pequeno Porte</w:t>
    </w:r>
  </w:p>
  <w:p w14:paraId="43FD6625" w14:textId="77777777" w:rsidR="0055745A" w:rsidRDefault="005574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710F9" w14:textId="77777777" w:rsidR="00785C7C" w:rsidRDefault="00785C7C">
      <w:pPr>
        <w:spacing w:after="0" w:line="240" w:lineRule="auto"/>
      </w:pPr>
      <w:r>
        <w:separator/>
      </w:r>
    </w:p>
  </w:footnote>
  <w:footnote w:type="continuationSeparator" w:id="0">
    <w:p w14:paraId="4EAE86B5" w14:textId="77777777" w:rsidR="00785C7C" w:rsidRDefault="00785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EC74E" w14:textId="701C2FCD" w:rsidR="008D73F3" w:rsidRPr="001356EA" w:rsidRDefault="0055745A" w:rsidP="00906FA4">
    <w:pPr>
      <w:pStyle w:val="Cabealho"/>
      <w:ind w:left="-1701" w:firstLine="1701"/>
      <w:jc w:val="center"/>
      <w:rPr>
        <w:noProof/>
      </w:rPr>
    </w:pPr>
    <w:r w:rsidRPr="004A5466">
      <w:rPr>
        <w:noProof/>
      </w:rPr>
      <w:drawing>
        <wp:anchor distT="0" distB="0" distL="114300" distR="114300" simplePos="0" relativeHeight="251659264" behindDoc="0" locked="0" layoutInCell="1" allowOverlap="1" wp14:anchorId="0462C922" wp14:editId="1F412E28">
          <wp:simplePos x="0" y="0"/>
          <wp:positionH relativeFrom="column">
            <wp:posOffset>-400050</wp:posOffset>
          </wp:positionH>
          <wp:positionV relativeFrom="paragraph">
            <wp:posOffset>38100</wp:posOffset>
          </wp:positionV>
          <wp:extent cx="1781175" cy="769620"/>
          <wp:effectExtent l="0" t="0" r="9525" b="0"/>
          <wp:wrapSquare wrapText="bothSides"/>
          <wp:docPr id="1610688756" name="Imagem 17" descr="Uma imagem contendo Text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CB85510F-7052-F257-B083-3852BF8AF61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7" descr="Uma imagem contendo Texto&#10;&#10;Descrição gerada automaticamente">
                    <a:extLst>
                      <a:ext uri="{FF2B5EF4-FFF2-40B4-BE49-F238E27FC236}">
                        <a16:creationId xmlns:a16="http://schemas.microsoft.com/office/drawing/2014/main" id="{CB85510F-7052-F257-B083-3852BF8AF61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278" t="10604" r="27552" b="54684"/>
                  <a:stretch/>
                </pic:blipFill>
                <pic:spPr>
                  <a:xfrm>
                    <a:off x="0" y="0"/>
                    <a:ext cx="1781175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1279E8" w14:textId="028AC427" w:rsidR="008D73F3" w:rsidRDefault="0055745A" w:rsidP="0055745A">
    <w:pPr>
      <w:pStyle w:val="Cabealho"/>
      <w:ind w:right="-852"/>
      <w:jc w:val="right"/>
    </w:pPr>
    <w:r>
      <w:rPr>
        <w:noProof/>
      </w:rPr>
      <w:drawing>
        <wp:inline distT="0" distB="0" distL="0" distR="0" wp14:anchorId="2093BB4D" wp14:editId="4B1DCD37">
          <wp:extent cx="2469239" cy="485775"/>
          <wp:effectExtent l="0" t="0" r="7620" b="0"/>
          <wp:docPr id="2140743530" name="Imagem 2" descr="Interface gráfica do usuári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137057" name="Imagem 2" descr="Interface gráfica do usuário&#10;&#10;Descrição gerada automaticamente com confiança baix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456" cy="509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DB90DF" w14:textId="77777777" w:rsidR="008D73F3" w:rsidRDefault="008D73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461F4"/>
    <w:multiLevelType w:val="multilevel"/>
    <w:tmpl w:val="19F089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3B59E8"/>
    <w:multiLevelType w:val="hybridMultilevel"/>
    <w:tmpl w:val="E5F21CE2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" w15:restartNumberingAfterBreak="0">
    <w:nsid w:val="0E977226"/>
    <w:multiLevelType w:val="multilevel"/>
    <w:tmpl w:val="CA70A6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611361"/>
    <w:multiLevelType w:val="hybridMultilevel"/>
    <w:tmpl w:val="27F084B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96456"/>
    <w:multiLevelType w:val="hybridMultilevel"/>
    <w:tmpl w:val="939AEDA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1E2C4A"/>
    <w:multiLevelType w:val="hybridMultilevel"/>
    <w:tmpl w:val="46D8202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461FA"/>
    <w:multiLevelType w:val="multilevel"/>
    <w:tmpl w:val="EF506C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E45254"/>
    <w:multiLevelType w:val="hybridMultilevel"/>
    <w:tmpl w:val="6F52271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2B52ECC"/>
    <w:multiLevelType w:val="hybridMultilevel"/>
    <w:tmpl w:val="1C6A76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C7F86"/>
    <w:multiLevelType w:val="hybridMultilevel"/>
    <w:tmpl w:val="28C8F598"/>
    <w:lvl w:ilvl="0" w:tplc="04160011">
      <w:start w:val="1"/>
      <w:numFmt w:val="decimal"/>
      <w:lvlText w:val="%1)"/>
      <w:lvlJc w:val="left"/>
      <w:pPr>
        <w:ind w:left="1905" w:hanging="360"/>
      </w:pPr>
    </w:lvl>
    <w:lvl w:ilvl="1" w:tplc="04160019" w:tentative="1">
      <w:start w:val="1"/>
      <w:numFmt w:val="lowerLetter"/>
      <w:lvlText w:val="%2."/>
      <w:lvlJc w:val="left"/>
      <w:pPr>
        <w:ind w:left="2625" w:hanging="360"/>
      </w:pPr>
    </w:lvl>
    <w:lvl w:ilvl="2" w:tplc="0416001B" w:tentative="1">
      <w:start w:val="1"/>
      <w:numFmt w:val="lowerRoman"/>
      <w:lvlText w:val="%3."/>
      <w:lvlJc w:val="right"/>
      <w:pPr>
        <w:ind w:left="3345" w:hanging="180"/>
      </w:pPr>
    </w:lvl>
    <w:lvl w:ilvl="3" w:tplc="0416000F" w:tentative="1">
      <w:start w:val="1"/>
      <w:numFmt w:val="decimal"/>
      <w:lvlText w:val="%4."/>
      <w:lvlJc w:val="left"/>
      <w:pPr>
        <w:ind w:left="4065" w:hanging="360"/>
      </w:pPr>
    </w:lvl>
    <w:lvl w:ilvl="4" w:tplc="04160019" w:tentative="1">
      <w:start w:val="1"/>
      <w:numFmt w:val="lowerLetter"/>
      <w:lvlText w:val="%5."/>
      <w:lvlJc w:val="left"/>
      <w:pPr>
        <w:ind w:left="4785" w:hanging="360"/>
      </w:pPr>
    </w:lvl>
    <w:lvl w:ilvl="5" w:tplc="0416001B" w:tentative="1">
      <w:start w:val="1"/>
      <w:numFmt w:val="lowerRoman"/>
      <w:lvlText w:val="%6."/>
      <w:lvlJc w:val="right"/>
      <w:pPr>
        <w:ind w:left="5505" w:hanging="180"/>
      </w:pPr>
    </w:lvl>
    <w:lvl w:ilvl="6" w:tplc="0416000F" w:tentative="1">
      <w:start w:val="1"/>
      <w:numFmt w:val="decimal"/>
      <w:lvlText w:val="%7."/>
      <w:lvlJc w:val="left"/>
      <w:pPr>
        <w:ind w:left="6225" w:hanging="360"/>
      </w:pPr>
    </w:lvl>
    <w:lvl w:ilvl="7" w:tplc="04160019" w:tentative="1">
      <w:start w:val="1"/>
      <w:numFmt w:val="lowerLetter"/>
      <w:lvlText w:val="%8."/>
      <w:lvlJc w:val="left"/>
      <w:pPr>
        <w:ind w:left="6945" w:hanging="360"/>
      </w:pPr>
    </w:lvl>
    <w:lvl w:ilvl="8" w:tplc="0416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0" w15:restartNumberingAfterBreak="0">
    <w:nsid w:val="25AC69CE"/>
    <w:multiLevelType w:val="multilevel"/>
    <w:tmpl w:val="B264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485743"/>
    <w:multiLevelType w:val="multilevel"/>
    <w:tmpl w:val="F322F3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814832"/>
    <w:multiLevelType w:val="hybridMultilevel"/>
    <w:tmpl w:val="C292CF10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3" w15:restartNumberingAfterBreak="0">
    <w:nsid w:val="296956E0"/>
    <w:multiLevelType w:val="multilevel"/>
    <w:tmpl w:val="2FC873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0E0125"/>
    <w:multiLevelType w:val="multilevel"/>
    <w:tmpl w:val="44FA7C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BC3723"/>
    <w:multiLevelType w:val="hybridMultilevel"/>
    <w:tmpl w:val="134CBBB8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6" w15:restartNumberingAfterBreak="0">
    <w:nsid w:val="364C44B0"/>
    <w:multiLevelType w:val="hybridMultilevel"/>
    <w:tmpl w:val="C43CC12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72B78"/>
    <w:multiLevelType w:val="hybridMultilevel"/>
    <w:tmpl w:val="C1A09E00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8" w15:restartNumberingAfterBreak="0">
    <w:nsid w:val="4C243A06"/>
    <w:multiLevelType w:val="hybridMultilevel"/>
    <w:tmpl w:val="648242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53D71"/>
    <w:multiLevelType w:val="hybridMultilevel"/>
    <w:tmpl w:val="8FF66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C08CB"/>
    <w:multiLevelType w:val="hybridMultilevel"/>
    <w:tmpl w:val="10060E9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EB6F60"/>
    <w:multiLevelType w:val="hybridMultilevel"/>
    <w:tmpl w:val="ED1AA7F2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2" w15:restartNumberingAfterBreak="0">
    <w:nsid w:val="590B52B2"/>
    <w:multiLevelType w:val="hybridMultilevel"/>
    <w:tmpl w:val="6D7492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669F5"/>
    <w:multiLevelType w:val="hybridMultilevel"/>
    <w:tmpl w:val="73923A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DA46DE"/>
    <w:multiLevelType w:val="hybridMultilevel"/>
    <w:tmpl w:val="E23476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3E4CE2"/>
    <w:multiLevelType w:val="hybridMultilevel"/>
    <w:tmpl w:val="6FF811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C3E4A"/>
    <w:multiLevelType w:val="hybridMultilevel"/>
    <w:tmpl w:val="CEE474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B55FB"/>
    <w:multiLevelType w:val="hybridMultilevel"/>
    <w:tmpl w:val="74C0622A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8" w15:restartNumberingAfterBreak="0">
    <w:nsid w:val="66C27AFC"/>
    <w:multiLevelType w:val="hybridMultilevel"/>
    <w:tmpl w:val="E76E2716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9" w15:restartNumberingAfterBreak="0">
    <w:nsid w:val="69744EB5"/>
    <w:multiLevelType w:val="hybridMultilevel"/>
    <w:tmpl w:val="8E5C069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DA72EF"/>
    <w:multiLevelType w:val="hybridMultilevel"/>
    <w:tmpl w:val="2BA24FDC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31" w15:restartNumberingAfterBreak="0">
    <w:nsid w:val="756A299B"/>
    <w:multiLevelType w:val="hybridMultilevel"/>
    <w:tmpl w:val="D47C2E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05838"/>
    <w:multiLevelType w:val="hybridMultilevel"/>
    <w:tmpl w:val="E1BA5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F3638A"/>
    <w:multiLevelType w:val="hybridMultilevel"/>
    <w:tmpl w:val="70283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565D0"/>
    <w:multiLevelType w:val="hybridMultilevel"/>
    <w:tmpl w:val="686082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736B2E"/>
    <w:multiLevelType w:val="multilevel"/>
    <w:tmpl w:val="37869D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F000557"/>
    <w:multiLevelType w:val="hybridMultilevel"/>
    <w:tmpl w:val="1CF2D2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427911">
    <w:abstractNumId w:val="11"/>
  </w:num>
  <w:num w:numId="2" w16cid:durableId="1824201458">
    <w:abstractNumId w:val="13"/>
  </w:num>
  <w:num w:numId="3" w16cid:durableId="707805475">
    <w:abstractNumId w:val="0"/>
  </w:num>
  <w:num w:numId="4" w16cid:durableId="452291309">
    <w:abstractNumId w:val="6"/>
  </w:num>
  <w:num w:numId="5" w16cid:durableId="1001548057">
    <w:abstractNumId w:val="2"/>
  </w:num>
  <w:num w:numId="6" w16cid:durableId="579405832">
    <w:abstractNumId w:val="35"/>
  </w:num>
  <w:num w:numId="7" w16cid:durableId="125590498">
    <w:abstractNumId w:val="14"/>
  </w:num>
  <w:num w:numId="8" w16cid:durableId="913978462">
    <w:abstractNumId w:val="9"/>
  </w:num>
  <w:num w:numId="9" w16cid:durableId="1683512362">
    <w:abstractNumId w:val="32"/>
  </w:num>
  <w:num w:numId="10" w16cid:durableId="2022276187">
    <w:abstractNumId w:val="21"/>
  </w:num>
  <w:num w:numId="11" w16cid:durableId="2097826840">
    <w:abstractNumId w:val="28"/>
  </w:num>
  <w:num w:numId="12" w16cid:durableId="425661236">
    <w:abstractNumId w:val="19"/>
  </w:num>
  <w:num w:numId="13" w16cid:durableId="726415476">
    <w:abstractNumId w:val="36"/>
  </w:num>
  <w:num w:numId="14" w16cid:durableId="1812747048">
    <w:abstractNumId w:val="7"/>
  </w:num>
  <w:num w:numId="15" w16cid:durableId="815561606">
    <w:abstractNumId w:val="27"/>
  </w:num>
  <w:num w:numId="16" w16cid:durableId="614674681">
    <w:abstractNumId w:val="1"/>
  </w:num>
  <w:num w:numId="17" w16cid:durableId="389813219">
    <w:abstractNumId w:val="26"/>
  </w:num>
  <w:num w:numId="18" w16cid:durableId="123355804">
    <w:abstractNumId w:val="33"/>
  </w:num>
  <w:num w:numId="19" w16cid:durableId="612714862">
    <w:abstractNumId w:val="17"/>
  </w:num>
  <w:num w:numId="20" w16cid:durableId="150757185">
    <w:abstractNumId w:val="24"/>
  </w:num>
  <w:num w:numId="21" w16cid:durableId="174804897">
    <w:abstractNumId w:val="34"/>
  </w:num>
  <w:num w:numId="22" w16cid:durableId="224604308">
    <w:abstractNumId w:val="31"/>
  </w:num>
  <w:num w:numId="23" w16cid:durableId="1627077559">
    <w:abstractNumId w:val="8"/>
  </w:num>
  <w:num w:numId="24" w16cid:durableId="1895660077">
    <w:abstractNumId w:val="29"/>
  </w:num>
  <w:num w:numId="25" w16cid:durableId="925112673">
    <w:abstractNumId w:val="10"/>
  </w:num>
  <w:num w:numId="26" w16cid:durableId="742486039">
    <w:abstractNumId w:val="30"/>
  </w:num>
  <w:num w:numId="27" w16cid:durableId="1975327924">
    <w:abstractNumId w:val="15"/>
  </w:num>
  <w:num w:numId="28" w16cid:durableId="220941853">
    <w:abstractNumId w:val="20"/>
  </w:num>
  <w:num w:numId="29" w16cid:durableId="658047438">
    <w:abstractNumId w:val="4"/>
  </w:num>
  <w:num w:numId="30" w16cid:durableId="116335470">
    <w:abstractNumId w:val="12"/>
  </w:num>
  <w:num w:numId="31" w16cid:durableId="992761840">
    <w:abstractNumId w:val="16"/>
  </w:num>
  <w:num w:numId="32" w16cid:durableId="2012559838">
    <w:abstractNumId w:val="5"/>
  </w:num>
  <w:num w:numId="33" w16cid:durableId="1785611278">
    <w:abstractNumId w:val="23"/>
  </w:num>
  <w:num w:numId="34" w16cid:durableId="805048326">
    <w:abstractNumId w:val="18"/>
  </w:num>
  <w:num w:numId="35" w16cid:durableId="1203905107">
    <w:abstractNumId w:val="3"/>
  </w:num>
  <w:num w:numId="36" w16cid:durableId="1337149941">
    <w:abstractNumId w:val="25"/>
  </w:num>
  <w:num w:numId="37" w16cid:durableId="3938166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4BB"/>
    <w:rsid w:val="0001715C"/>
    <w:rsid w:val="0002033B"/>
    <w:rsid w:val="00023B1A"/>
    <w:rsid w:val="000271EB"/>
    <w:rsid w:val="00034D7E"/>
    <w:rsid w:val="0004318D"/>
    <w:rsid w:val="00045E82"/>
    <w:rsid w:val="000526AF"/>
    <w:rsid w:val="00052B8D"/>
    <w:rsid w:val="00053EAF"/>
    <w:rsid w:val="00053F40"/>
    <w:rsid w:val="000554B9"/>
    <w:rsid w:val="000571D8"/>
    <w:rsid w:val="0005731C"/>
    <w:rsid w:val="000604CE"/>
    <w:rsid w:val="00063492"/>
    <w:rsid w:val="00065CAD"/>
    <w:rsid w:val="0006620E"/>
    <w:rsid w:val="00067A48"/>
    <w:rsid w:val="00077611"/>
    <w:rsid w:val="00082905"/>
    <w:rsid w:val="00083886"/>
    <w:rsid w:val="00084974"/>
    <w:rsid w:val="0008692B"/>
    <w:rsid w:val="00086C7F"/>
    <w:rsid w:val="00091BF6"/>
    <w:rsid w:val="00091E95"/>
    <w:rsid w:val="00097589"/>
    <w:rsid w:val="00097777"/>
    <w:rsid w:val="000A5753"/>
    <w:rsid w:val="000A79CC"/>
    <w:rsid w:val="000B49F2"/>
    <w:rsid w:val="000B56D9"/>
    <w:rsid w:val="000D58F3"/>
    <w:rsid w:val="000E5473"/>
    <w:rsid w:val="000E7C5A"/>
    <w:rsid w:val="000F0410"/>
    <w:rsid w:val="000F511C"/>
    <w:rsid w:val="000F70F0"/>
    <w:rsid w:val="00103D15"/>
    <w:rsid w:val="00105320"/>
    <w:rsid w:val="00111877"/>
    <w:rsid w:val="00113575"/>
    <w:rsid w:val="00116668"/>
    <w:rsid w:val="00116A86"/>
    <w:rsid w:val="00133034"/>
    <w:rsid w:val="00133848"/>
    <w:rsid w:val="00134229"/>
    <w:rsid w:val="00135092"/>
    <w:rsid w:val="00136669"/>
    <w:rsid w:val="001411D9"/>
    <w:rsid w:val="00144972"/>
    <w:rsid w:val="001603B2"/>
    <w:rsid w:val="00161822"/>
    <w:rsid w:val="00172C7A"/>
    <w:rsid w:val="00173528"/>
    <w:rsid w:val="001754E3"/>
    <w:rsid w:val="001763F9"/>
    <w:rsid w:val="00177A2D"/>
    <w:rsid w:val="00185E63"/>
    <w:rsid w:val="00187E3F"/>
    <w:rsid w:val="00196E79"/>
    <w:rsid w:val="001A04F4"/>
    <w:rsid w:val="001A0C5C"/>
    <w:rsid w:val="001A5AE3"/>
    <w:rsid w:val="001B1E40"/>
    <w:rsid w:val="001C1B62"/>
    <w:rsid w:val="001C302A"/>
    <w:rsid w:val="001C4811"/>
    <w:rsid w:val="001D68CE"/>
    <w:rsid w:val="001D76DD"/>
    <w:rsid w:val="001E2E84"/>
    <w:rsid w:val="001F52B2"/>
    <w:rsid w:val="00201C5C"/>
    <w:rsid w:val="00212400"/>
    <w:rsid w:val="00212436"/>
    <w:rsid w:val="00216255"/>
    <w:rsid w:val="0021732F"/>
    <w:rsid w:val="00217E5F"/>
    <w:rsid w:val="00221B89"/>
    <w:rsid w:val="0022425D"/>
    <w:rsid w:val="0022450A"/>
    <w:rsid w:val="002314D0"/>
    <w:rsid w:val="00231A74"/>
    <w:rsid w:val="00233BE7"/>
    <w:rsid w:val="002408CF"/>
    <w:rsid w:val="00246726"/>
    <w:rsid w:val="00251458"/>
    <w:rsid w:val="00254B4E"/>
    <w:rsid w:val="00257E96"/>
    <w:rsid w:val="00270A29"/>
    <w:rsid w:val="002711B6"/>
    <w:rsid w:val="00276BA7"/>
    <w:rsid w:val="00282B73"/>
    <w:rsid w:val="00284D8D"/>
    <w:rsid w:val="00286228"/>
    <w:rsid w:val="0029153F"/>
    <w:rsid w:val="00293160"/>
    <w:rsid w:val="0029594D"/>
    <w:rsid w:val="002971C2"/>
    <w:rsid w:val="00297BAD"/>
    <w:rsid w:val="002A0252"/>
    <w:rsid w:val="002A05D7"/>
    <w:rsid w:val="002A3243"/>
    <w:rsid w:val="002A6C0C"/>
    <w:rsid w:val="002B5CEA"/>
    <w:rsid w:val="002B604F"/>
    <w:rsid w:val="002C0D57"/>
    <w:rsid w:val="002C3C03"/>
    <w:rsid w:val="002D1998"/>
    <w:rsid w:val="002D4C95"/>
    <w:rsid w:val="002D506B"/>
    <w:rsid w:val="002D69A3"/>
    <w:rsid w:val="002E2F00"/>
    <w:rsid w:val="002E3DE0"/>
    <w:rsid w:val="002E73C5"/>
    <w:rsid w:val="002F25BC"/>
    <w:rsid w:val="002F7B30"/>
    <w:rsid w:val="003060E2"/>
    <w:rsid w:val="0031359A"/>
    <w:rsid w:val="0031515E"/>
    <w:rsid w:val="00315ACF"/>
    <w:rsid w:val="00320471"/>
    <w:rsid w:val="0033128B"/>
    <w:rsid w:val="003335A5"/>
    <w:rsid w:val="00334011"/>
    <w:rsid w:val="0033608D"/>
    <w:rsid w:val="003443C3"/>
    <w:rsid w:val="00355235"/>
    <w:rsid w:val="00356411"/>
    <w:rsid w:val="00363D20"/>
    <w:rsid w:val="00363E54"/>
    <w:rsid w:val="00367607"/>
    <w:rsid w:val="00370553"/>
    <w:rsid w:val="0037500A"/>
    <w:rsid w:val="00376122"/>
    <w:rsid w:val="003772AB"/>
    <w:rsid w:val="0039022A"/>
    <w:rsid w:val="00392620"/>
    <w:rsid w:val="003927D9"/>
    <w:rsid w:val="00396CCF"/>
    <w:rsid w:val="003A265E"/>
    <w:rsid w:val="003A2DDF"/>
    <w:rsid w:val="003A2FDF"/>
    <w:rsid w:val="003A719A"/>
    <w:rsid w:val="003B1B66"/>
    <w:rsid w:val="003B3592"/>
    <w:rsid w:val="003B502D"/>
    <w:rsid w:val="003C4B89"/>
    <w:rsid w:val="003C52CD"/>
    <w:rsid w:val="003C64F0"/>
    <w:rsid w:val="003D5C3A"/>
    <w:rsid w:val="003E683B"/>
    <w:rsid w:val="003F157B"/>
    <w:rsid w:val="003F2A5F"/>
    <w:rsid w:val="00400879"/>
    <w:rsid w:val="00400D06"/>
    <w:rsid w:val="004013AD"/>
    <w:rsid w:val="00405C78"/>
    <w:rsid w:val="00406521"/>
    <w:rsid w:val="0041028C"/>
    <w:rsid w:val="00410E45"/>
    <w:rsid w:val="00411B06"/>
    <w:rsid w:val="004339D6"/>
    <w:rsid w:val="004363D7"/>
    <w:rsid w:val="0044071E"/>
    <w:rsid w:val="00442503"/>
    <w:rsid w:val="00446018"/>
    <w:rsid w:val="004501E8"/>
    <w:rsid w:val="004564A8"/>
    <w:rsid w:val="00463652"/>
    <w:rsid w:val="00463898"/>
    <w:rsid w:val="004649B8"/>
    <w:rsid w:val="004649D9"/>
    <w:rsid w:val="00466803"/>
    <w:rsid w:val="004724A6"/>
    <w:rsid w:val="004810B8"/>
    <w:rsid w:val="00482132"/>
    <w:rsid w:val="00484020"/>
    <w:rsid w:val="00487373"/>
    <w:rsid w:val="00487B9B"/>
    <w:rsid w:val="004A0EA0"/>
    <w:rsid w:val="004A21FF"/>
    <w:rsid w:val="004B7307"/>
    <w:rsid w:val="004B781B"/>
    <w:rsid w:val="004C0797"/>
    <w:rsid w:val="004C11EF"/>
    <w:rsid w:val="004C3FAC"/>
    <w:rsid w:val="004C5DDE"/>
    <w:rsid w:val="004D13B0"/>
    <w:rsid w:val="004D2397"/>
    <w:rsid w:val="004D4EE7"/>
    <w:rsid w:val="004E45B6"/>
    <w:rsid w:val="004F5FAB"/>
    <w:rsid w:val="004F63B4"/>
    <w:rsid w:val="004F6739"/>
    <w:rsid w:val="00503B4B"/>
    <w:rsid w:val="00503D57"/>
    <w:rsid w:val="00507256"/>
    <w:rsid w:val="00507C1A"/>
    <w:rsid w:val="00512567"/>
    <w:rsid w:val="00514E4C"/>
    <w:rsid w:val="00521AA5"/>
    <w:rsid w:val="005235B3"/>
    <w:rsid w:val="00523951"/>
    <w:rsid w:val="005246BE"/>
    <w:rsid w:val="00526F39"/>
    <w:rsid w:val="005312E2"/>
    <w:rsid w:val="005354A4"/>
    <w:rsid w:val="00536520"/>
    <w:rsid w:val="00545D0F"/>
    <w:rsid w:val="005519A8"/>
    <w:rsid w:val="0055241A"/>
    <w:rsid w:val="005525F6"/>
    <w:rsid w:val="00552E75"/>
    <w:rsid w:val="0055745A"/>
    <w:rsid w:val="00561252"/>
    <w:rsid w:val="00567F06"/>
    <w:rsid w:val="005810BF"/>
    <w:rsid w:val="00583171"/>
    <w:rsid w:val="00594C42"/>
    <w:rsid w:val="00594D07"/>
    <w:rsid w:val="005A32FA"/>
    <w:rsid w:val="005A337C"/>
    <w:rsid w:val="005A38AD"/>
    <w:rsid w:val="005A396B"/>
    <w:rsid w:val="005A4B2C"/>
    <w:rsid w:val="005A6CD7"/>
    <w:rsid w:val="005A766B"/>
    <w:rsid w:val="005B04DE"/>
    <w:rsid w:val="005B161E"/>
    <w:rsid w:val="005B1AAF"/>
    <w:rsid w:val="005B2187"/>
    <w:rsid w:val="005B5EC6"/>
    <w:rsid w:val="005C6CDA"/>
    <w:rsid w:val="005D0F06"/>
    <w:rsid w:val="005D1A5E"/>
    <w:rsid w:val="005D4E94"/>
    <w:rsid w:val="005D61B1"/>
    <w:rsid w:val="005E0EDC"/>
    <w:rsid w:val="005E22FE"/>
    <w:rsid w:val="005E7EB7"/>
    <w:rsid w:val="005F385F"/>
    <w:rsid w:val="006023ED"/>
    <w:rsid w:val="00605658"/>
    <w:rsid w:val="00616B4A"/>
    <w:rsid w:val="006208B5"/>
    <w:rsid w:val="0062101D"/>
    <w:rsid w:val="00623A9B"/>
    <w:rsid w:val="0062488B"/>
    <w:rsid w:val="00631080"/>
    <w:rsid w:val="0063194C"/>
    <w:rsid w:val="00646F19"/>
    <w:rsid w:val="00647C13"/>
    <w:rsid w:val="00664309"/>
    <w:rsid w:val="006644F1"/>
    <w:rsid w:val="00677598"/>
    <w:rsid w:val="006806FA"/>
    <w:rsid w:val="00683B68"/>
    <w:rsid w:val="0069137C"/>
    <w:rsid w:val="00691FBA"/>
    <w:rsid w:val="006951AF"/>
    <w:rsid w:val="006A0D8C"/>
    <w:rsid w:val="006A5691"/>
    <w:rsid w:val="006B243C"/>
    <w:rsid w:val="006B4AF4"/>
    <w:rsid w:val="006C420B"/>
    <w:rsid w:val="006D3B41"/>
    <w:rsid w:val="006D5D88"/>
    <w:rsid w:val="006D748F"/>
    <w:rsid w:val="006D7C50"/>
    <w:rsid w:val="006E7E87"/>
    <w:rsid w:val="00700D02"/>
    <w:rsid w:val="00701BA3"/>
    <w:rsid w:val="00714F8D"/>
    <w:rsid w:val="0071751F"/>
    <w:rsid w:val="00730273"/>
    <w:rsid w:val="00734471"/>
    <w:rsid w:val="007353CF"/>
    <w:rsid w:val="00736630"/>
    <w:rsid w:val="00745842"/>
    <w:rsid w:val="00747B5C"/>
    <w:rsid w:val="0075145A"/>
    <w:rsid w:val="007519E6"/>
    <w:rsid w:val="00757E87"/>
    <w:rsid w:val="007610A7"/>
    <w:rsid w:val="007641AB"/>
    <w:rsid w:val="00770F55"/>
    <w:rsid w:val="007716FA"/>
    <w:rsid w:val="007724D7"/>
    <w:rsid w:val="007775FA"/>
    <w:rsid w:val="007837B1"/>
    <w:rsid w:val="00785C7C"/>
    <w:rsid w:val="00787B54"/>
    <w:rsid w:val="007902E9"/>
    <w:rsid w:val="00791836"/>
    <w:rsid w:val="00795B89"/>
    <w:rsid w:val="007A13C4"/>
    <w:rsid w:val="007A1F9C"/>
    <w:rsid w:val="007A2D6C"/>
    <w:rsid w:val="007A42C4"/>
    <w:rsid w:val="007A61BA"/>
    <w:rsid w:val="007B6299"/>
    <w:rsid w:val="007C06BE"/>
    <w:rsid w:val="007C3D50"/>
    <w:rsid w:val="007C65E1"/>
    <w:rsid w:val="007D0263"/>
    <w:rsid w:val="007E053D"/>
    <w:rsid w:val="007E5305"/>
    <w:rsid w:val="007E7241"/>
    <w:rsid w:val="007E76BD"/>
    <w:rsid w:val="007F143D"/>
    <w:rsid w:val="007F406D"/>
    <w:rsid w:val="007F46DF"/>
    <w:rsid w:val="0080362A"/>
    <w:rsid w:val="00803875"/>
    <w:rsid w:val="008121A0"/>
    <w:rsid w:val="00812262"/>
    <w:rsid w:val="00812CEE"/>
    <w:rsid w:val="00822C19"/>
    <w:rsid w:val="008237EE"/>
    <w:rsid w:val="00823903"/>
    <w:rsid w:val="00824B62"/>
    <w:rsid w:val="008314AB"/>
    <w:rsid w:val="00832070"/>
    <w:rsid w:val="008328FE"/>
    <w:rsid w:val="00836828"/>
    <w:rsid w:val="00841000"/>
    <w:rsid w:val="0086357E"/>
    <w:rsid w:val="008655F3"/>
    <w:rsid w:val="008708FD"/>
    <w:rsid w:val="0087122A"/>
    <w:rsid w:val="00871C1C"/>
    <w:rsid w:val="00873922"/>
    <w:rsid w:val="00873E46"/>
    <w:rsid w:val="00875431"/>
    <w:rsid w:val="00880E07"/>
    <w:rsid w:val="0088444C"/>
    <w:rsid w:val="00892E22"/>
    <w:rsid w:val="00892F74"/>
    <w:rsid w:val="008976B4"/>
    <w:rsid w:val="008A3531"/>
    <w:rsid w:val="008A3856"/>
    <w:rsid w:val="008A4FEA"/>
    <w:rsid w:val="008B06F9"/>
    <w:rsid w:val="008B0CF9"/>
    <w:rsid w:val="008B3088"/>
    <w:rsid w:val="008B68D4"/>
    <w:rsid w:val="008C0495"/>
    <w:rsid w:val="008C4790"/>
    <w:rsid w:val="008C6D3B"/>
    <w:rsid w:val="008D0FDE"/>
    <w:rsid w:val="008D265E"/>
    <w:rsid w:val="008D4033"/>
    <w:rsid w:val="008D44BB"/>
    <w:rsid w:val="008D4B32"/>
    <w:rsid w:val="008D73F3"/>
    <w:rsid w:val="008D7FE1"/>
    <w:rsid w:val="008E12FB"/>
    <w:rsid w:val="008E5740"/>
    <w:rsid w:val="008F0C4C"/>
    <w:rsid w:val="008F0D20"/>
    <w:rsid w:val="008F47C7"/>
    <w:rsid w:val="0090347B"/>
    <w:rsid w:val="00906FA4"/>
    <w:rsid w:val="0092004D"/>
    <w:rsid w:val="0093062E"/>
    <w:rsid w:val="00930848"/>
    <w:rsid w:val="00935A81"/>
    <w:rsid w:val="00941471"/>
    <w:rsid w:val="00957A47"/>
    <w:rsid w:val="009631D2"/>
    <w:rsid w:val="0096522D"/>
    <w:rsid w:val="0096573D"/>
    <w:rsid w:val="009665D6"/>
    <w:rsid w:val="009715DE"/>
    <w:rsid w:val="00973166"/>
    <w:rsid w:val="0097719B"/>
    <w:rsid w:val="00986238"/>
    <w:rsid w:val="00990C71"/>
    <w:rsid w:val="00991B57"/>
    <w:rsid w:val="0099625A"/>
    <w:rsid w:val="009A5C7A"/>
    <w:rsid w:val="009B1E6E"/>
    <w:rsid w:val="009B2BB6"/>
    <w:rsid w:val="009D0496"/>
    <w:rsid w:val="009D3177"/>
    <w:rsid w:val="009D721B"/>
    <w:rsid w:val="009E0925"/>
    <w:rsid w:val="009E56C4"/>
    <w:rsid w:val="009F274A"/>
    <w:rsid w:val="009F53D0"/>
    <w:rsid w:val="009F79E5"/>
    <w:rsid w:val="00A01A19"/>
    <w:rsid w:val="00A02C8A"/>
    <w:rsid w:val="00A10990"/>
    <w:rsid w:val="00A11002"/>
    <w:rsid w:val="00A11817"/>
    <w:rsid w:val="00A13FF4"/>
    <w:rsid w:val="00A16DEE"/>
    <w:rsid w:val="00A22D7D"/>
    <w:rsid w:val="00A36E18"/>
    <w:rsid w:val="00A3796F"/>
    <w:rsid w:val="00A404E3"/>
    <w:rsid w:val="00A44594"/>
    <w:rsid w:val="00A45BCC"/>
    <w:rsid w:val="00A5619E"/>
    <w:rsid w:val="00A56A34"/>
    <w:rsid w:val="00A64E27"/>
    <w:rsid w:val="00A65C6B"/>
    <w:rsid w:val="00A65ED3"/>
    <w:rsid w:val="00A66021"/>
    <w:rsid w:val="00A66623"/>
    <w:rsid w:val="00A703CA"/>
    <w:rsid w:val="00A71340"/>
    <w:rsid w:val="00A72269"/>
    <w:rsid w:val="00A800A3"/>
    <w:rsid w:val="00A87FBD"/>
    <w:rsid w:val="00A9007F"/>
    <w:rsid w:val="00A97650"/>
    <w:rsid w:val="00A97704"/>
    <w:rsid w:val="00AA0F9A"/>
    <w:rsid w:val="00AA449C"/>
    <w:rsid w:val="00AA6EE6"/>
    <w:rsid w:val="00AA7AA9"/>
    <w:rsid w:val="00AB0CE5"/>
    <w:rsid w:val="00AB1B1E"/>
    <w:rsid w:val="00AB2054"/>
    <w:rsid w:val="00AB4875"/>
    <w:rsid w:val="00AB6D2B"/>
    <w:rsid w:val="00AC07E6"/>
    <w:rsid w:val="00AC246C"/>
    <w:rsid w:val="00AC420C"/>
    <w:rsid w:val="00AD08C3"/>
    <w:rsid w:val="00AD0AA7"/>
    <w:rsid w:val="00AD1A23"/>
    <w:rsid w:val="00AD47D6"/>
    <w:rsid w:val="00AE0983"/>
    <w:rsid w:val="00AE364E"/>
    <w:rsid w:val="00AE581E"/>
    <w:rsid w:val="00AE63B8"/>
    <w:rsid w:val="00AE66AB"/>
    <w:rsid w:val="00AE67B2"/>
    <w:rsid w:val="00AF58BC"/>
    <w:rsid w:val="00AF627D"/>
    <w:rsid w:val="00B00178"/>
    <w:rsid w:val="00B07EB9"/>
    <w:rsid w:val="00B11BB0"/>
    <w:rsid w:val="00B12569"/>
    <w:rsid w:val="00B12899"/>
    <w:rsid w:val="00B13E05"/>
    <w:rsid w:val="00B151D1"/>
    <w:rsid w:val="00B20C80"/>
    <w:rsid w:val="00B212D1"/>
    <w:rsid w:val="00B25A53"/>
    <w:rsid w:val="00B25B89"/>
    <w:rsid w:val="00B26EE6"/>
    <w:rsid w:val="00B34CA5"/>
    <w:rsid w:val="00B370AD"/>
    <w:rsid w:val="00B43427"/>
    <w:rsid w:val="00B43C47"/>
    <w:rsid w:val="00B44EE3"/>
    <w:rsid w:val="00B51200"/>
    <w:rsid w:val="00B53978"/>
    <w:rsid w:val="00B57A63"/>
    <w:rsid w:val="00B65C73"/>
    <w:rsid w:val="00B673D8"/>
    <w:rsid w:val="00B67BFD"/>
    <w:rsid w:val="00B70B73"/>
    <w:rsid w:val="00B7207A"/>
    <w:rsid w:val="00B739F4"/>
    <w:rsid w:val="00B75E92"/>
    <w:rsid w:val="00B825C5"/>
    <w:rsid w:val="00B8325C"/>
    <w:rsid w:val="00B84A72"/>
    <w:rsid w:val="00B919D9"/>
    <w:rsid w:val="00B9592C"/>
    <w:rsid w:val="00B95A5F"/>
    <w:rsid w:val="00BA0E4D"/>
    <w:rsid w:val="00BA31D3"/>
    <w:rsid w:val="00BA3F7F"/>
    <w:rsid w:val="00BA4485"/>
    <w:rsid w:val="00BB56F4"/>
    <w:rsid w:val="00BC1180"/>
    <w:rsid w:val="00BC2577"/>
    <w:rsid w:val="00BC29FC"/>
    <w:rsid w:val="00BD1B82"/>
    <w:rsid w:val="00BD69F9"/>
    <w:rsid w:val="00BD6B41"/>
    <w:rsid w:val="00BD6E87"/>
    <w:rsid w:val="00BE2CBA"/>
    <w:rsid w:val="00BE3885"/>
    <w:rsid w:val="00BE40BA"/>
    <w:rsid w:val="00BE55A6"/>
    <w:rsid w:val="00BE713C"/>
    <w:rsid w:val="00BE784D"/>
    <w:rsid w:val="00BF5951"/>
    <w:rsid w:val="00C02B57"/>
    <w:rsid w:val="00C02D30"/>
    <w:rsid w:val="00C11486"/>
    <w:rsid w:val="00C12131"/>
    <w:rsid w:val="00C14204"/>
    <w:rsid w:val="00C24294"/>
    <w:rsid w:val="00C313AE"/>
    <w:rsid w:val="00C323DD"/>
    <w:rsid w:val="00C33489"/>
    <w:rsid w:val="00C426C7"/>
    <w:rsid w:val="00C429FD"/>
    <w:rsid w:val="00C44AC7"/>
    <w:rsid w:val="00C4660F"/>
    <w:rsid w:val="00C4690C"/>
    <w:rsid w:val="00C474AC"/>
    <w:rsid w:val="00C55374"/>
    <w:rsid w:val="00C565C6"/>
    <w:rsid w:val="00C57E21"/>
    <w:rsid w:val="00C61BF9"/>
    <w:rsid w:val="00C61D44"/>
    <w:rsid w:val="00C636B3"/>
    <w:rsid w:val="00C66DD0"/>
    <w:rsid w:val="00C80200"/>
    <w:rsid w:val="00C862EF"/>
    <w:rsid w:val="00C9298B"/>
    <w:rsid w:val="00C93B2A"/>
    <w:rsid w:val="00C9489F"/>
    <w:rsid w:val="00CA2028"/>
    <w:rsid w:val="00CA33C1"/>
    <w:rsid w:val="00CA3963"/>
    <w:rsid w:val="00CA6AAE"/>
    <w:rsid w:val="00CA763D"/>
    <w:rsid w:val="00CB0B80"/>
    <w:rsid w:val="00CC1C5C"/>
    <w:rsid w:val="00CC2756"/>
    <w:rsid w:val="00CC7EC9"/>
    <w:rsid w:val="00CD6661"/>
    <w:rsid w:val="00CE1474"/>
    <w:rsid w:val="00CE1BBA"/>
    <w:rsid w:val="00CF59EA"/>
    <w:rsid w:val="00CF6587"/>
    <w:rsid w:val="00D0140D"/>
    <w:rsid w:val="00D0542D"/>
    <w:rsid w:val="00D146E1"/>
    <w:rsid w:val="00D20D52"/>
    <w:rsid w:val="00D241C0"/>
    <w:rsid w:val="00D26214"/>
    <w:rsid w:val="00D2750E"/>
    <w:rsid w:val="00D41375"/>
    <w:rsid w:val="00D44E31"/>
    <w:rsid w:val="00D45C6B"/>
    <w:rsid w:val="00D4654D"/>
    <w:rsid w:val="00D50C8B"/>
    <w:rsid w:val="00D50FF7"/>
    <w:rsid w:val="00D56D4B"/>
    <w:rsid w:val="00D67836"/>
    <w:rsid w:val="00D73793"/>
    <w:rsid w:val="00D75458"/>
    <w:rsid w:val="00D833BA"/>
    <w:rsid w:val="00D912B9"/>
    <w:rsid w:val="00D9221D"/>
    <w:rsid w:val="00DA0F25"/>
    <w:rsid w:val="00DA30AB"/>
    <w:rsid w:val="00DA3AC9"/>
    <w:rsid w:val="00DC04BB"/>
    <w:rsid w:val="00DC08E8"/>
    <w:rsid w:val="00DC5E60"/>
    <w:rsid w:val="00DD1C6F"/>
    <w:rsid w:val="00DD287B"/>
    <w:rsid w:val="00DD5336"/>
    <w:rsid w:val="00DD5345"/>
    <w:rsid w:val="00DD639F"/>
    <w:rsid w:val="00DD664F"/>
    <w:rsid w:val="00DE2EB8"/>
    <w:rsid w:val="00DF19B0"/>
    <w:rsid w:val="00DF6EE3"/>
    <w:rsid w:val="00E02E2E"/>
    <w:rsid w:val="00E05D99"/>
    <w:rsid w:val="00E05F37"/>
    <w:rsid w:val="00E22B4C"/>
    <w:rsid w:val="00E23A67"/>
    <w:rsid w:val="00E33F66"/>
    <w:rsid w:val="00E370DC"/>
    <w:rsid w:val="00E46BBF"/>
    <w:rsid w:val="00E506F1"/>
    <w:rsid w:val="00E6062F"/>
    <w:rsid w:val="00E626BE"/>
    <w:rsid w:val="00E67ECF"/>
    <w:rsid w:val="00E7020D"/>
    <w:rsid w:val="00E77CB9"/>
    <w:rsid w:val="00E81CF4"/>
    <w:rsid w:val="00E8544A"/>
    <w:rsid w:val="00E873AF"/>
    <w:rsid w:val="00E96F17"/>
    <w:rsid w:val="00EA1E36"/>
    <w:rsid w:val="00EB0547"/>
    <w:rsid w:val="00EB739A"/>
    <w:rsid w:val="00EC3518"/>
    <w:rsid w:val="00ED23B3"/>
    <w:rsid w:val="00ED5777"/>
    <w:rsid w:val="00EE4D9A"/>
    <w:rsid w:val="00F00A20"/>
    <w:rsid w:val="00F03162"/>
    <w:rsid w:val="00F078D9"/>
    <w:rsid w:val="00F13518"/>
    <w:rsid w:val="00F214A0"/>
    <w:rsid w:val="00F23043"/>
    <w:rsid w:val="00F319B4"/>
    <w:rsid w:val="00F3295C"/>
    <w:rsid w:val="00F349EB"/>
    <w:rsid w:val="00F3525C"/>
    <w:rsid w:val="00F378E6"/>
    <w:rsid w:val="00F4169A"/>
    <w:rsid w:val="00F43781"/>
    <w:rsid w:val="00F518FF"/>
    <w:rsid w:val="00F523E7"/>
    <w:rsid w:val="00F552F2"/>
    <w:rsid w:val="00F55450"/>
    <w:rsid w:val="00F55C8C"/>
    <w:rsid w:val="00F56FD4"/>
    <w:rsid w:val="00F70788"/>
    <w:rsid w:val="00F72111"/>
    <w:rsid w:val="00F72A6D"/>
    <w:rsid w:val="00F755D2"/>
    <w:rsid w:val="00F81E52"/>
    <w:rsid w:val="00F82070"/>
    <w:rsid w:val="00F8309D"/>
    <w:rsid w:val="00F8399C"/>
    <w:rsid w:val="00F90120"/>
    <w:rsid w:val="00F91503"/>
    <w:rsid w:val="00F95BE3"/>
    <w:rsid w:val="00FA1A0F"/>
    <w:rsid w:val="00FA63B6"/>
    <w:rsid w:val="00FA7A4D"/>
    <w:rsid w:val="00FB3928"/>
    <w:rsid w:val="00FC2D0B"/>
    <w:rsid w:val="00FC3158"/>
    <w:rsid w:val="00FC5E09"/>
    <w:rsid w:val="00FC78F4"/>
    <w:rsid w:val="00FD6123"/>
    <w:rsid w:val="00FE1816"/>
    <w:rsid w:val="00FE6984"/>
    <w:rsid w:val="00FE71FE"/>
    <w:rsid w:val="00FE791E"/>
    <w:rsid w:val="00FF16EE"/>
    <w:rsid w:val="00FF5102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6E593"/>
  <w15:chartTrackingRefBased/>
  <w15:docId w15:val="{93BDF65B-174F-4F0D-B6FB-9584ABFC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4BB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060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2A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44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44B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44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44BB"/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8D44BB"/>
  </w:style>
  <w:style w:type="character" w:styleId="Forte">
    <w:name w:val="Strong"/>
    <w:basedOn w:val="Fontepargpadro"/>
    <w:uiPriority w:val="22"/>
    <w:qFormat/>
    <w:rsid w:val="008D44BB"/>
    <w:rPr>
      <w:b/>
      <w:bCs/>
    </w:rPr>
  </w:style>
  <w:style w:type="paragraph" w:styleId="PargrafodaLista">
    <w:name w:val="List Paragraph"/>
    <w:basedOn w:val="Normal"/>
    <w:uiPriority w:val="34"/>
    <w:qFormat/>
    <w:rsid w:val="008D44BB"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44BB"/>
    <w:rPr>
      <w:rFonts w:ascii="Segoe UI" w:eastAsiaTheme="minorEastAsia" w:hAnsi="Segoe UI" w:cs="Segoe UI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ip">
    <w:name w:val="tip"/>
    <w:basedOn w:val="Fontepargpadro"/>
    <w:rsid w:val="008D44BB"/>
  </w:style>
  <w:style w:type="character" w:styleId="Hyperlink">
    <w:name w:val="Hyperlink"/>
    <w:basedOn w:val="Fontepargpadro"/>
    <w:uiPriority w:val="99"/>
    <w:unhideWhenUsed/>
    <w:rsid w:val="008D44BB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8D44BB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D44BB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3060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2A5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6758">
                          <w:marLeft w:val="30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2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88406">
                          <w:marLeft w:val="300"/>
                          <w:marRight w:val="3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9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1734</Words>
  <Characters>9367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KAMILA DE SOUSA FERREIRA</cp:lastModifiedBy>
  <cp:revision>3</cp:revision>
  <dcterms:created xsi:type="dcterms:W3CDTF">2024-05-20T20:19:00Z</dcterms:created>
  <dcterms:modified xsi:type="dcterms:W3CDTF">2024-05-20T20:20:00Z</dcterms:modified>
</cp:coreProperties>
</file>