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5C2A3" w14:textId="1FE29A1D" w:rsidR="00694B24" w:rsidRPr="00694B24" w:rsidRDefault="00694B24" w:rsidP="00365F9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r w:rsidRPr="00694B2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2022</w:t>
      </w:r>
    </w:p>
    <w:p w14:paraId="533F14F0" w14:textId="77777777" w:rsidR="00694B24" w:rsidRDefault="00694B24" w:rsidP="00365F9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4AEE05C7" w14:textId="71EA4F01" w:rsidR="00DB5F26" w:rsidRPr="00CC038C" w:rsidRDefault="00F314B2" w:rsidP="00365F9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CC038C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t-BR"/>
        </w:rPr>
        <w:t xml:space="preserve">Alessandro Domingues </w:t>
      </w:r>
      <w:proofErr w:type="spellStart"/>
      <w:r w:rsidRPr="00CC038C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t-BR"/>
        </w:rPr>
        <w:t>Heubel</w:t>
      </w:r>
      <w:proofErr w:type="spellEnd"/>
      <w:r w:rsidRPr="00CC038C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t-BR"/>
        </w:rPr>
        <w:t xml:space="preserve">, Erika Zavaglia </w:t>
      </w:r>
      <w:proofErr w:type="spellStart"/>
      <w:r w:rsidRPr="00CC038C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t-BR"/>
        </w:rPr>
        <w:t>Kabbach</w:t>
      </w:r>
      <w:proofErr w:type="spellEnd"/>
      <w:r w:rsidRPr="00CC038C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t-BR"/>
        </w:rPr>
        <w:t xml:space="preserve">, </w:t>
      </w:r>
      <w:proofErr w:type="spellStart"/>
      <w:r w:rsidRPr="00CC038C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t-BR"/>
        </w:rPr>
        <w:t>Nathany</w:t>
      </w:r>
      <w:proofErr w:type="spellEnd"/>
      <w:r w:rsidRPr="00CC038C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t-BR"/>
        </w:rPr>
        <w:t xml:space="preserve"> Souza </w:t>
      </w:r>
      <w:proofErr w:type="spellStart"/>
      <w:r w:rsidRPr="00CC038C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t-BR"/>
        </w:rPr>
        <w:t>Schafauser</w:t>
      </w:r>
      <w:proofErr w:type="spellEnd"/>
      <w:r w:rsidRPr="00CC038C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t-BR"/>
        </w:rPr>
        <w:t xml:space="preserve">, Naiara Tais Leonardi, Débora </w:t>
      </w:r>
      <w:proofErr w:type="spellStart"/>
      <w:r w:rsidRPr="00CC038C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t-BR"/>
        </w:rPr>
        <w:t>Mayumi</w:t>
      </w:r>
      <w:proofErr w:type="spellEnd"/>
      <w:r w:rsidRPr="00CC038C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t-BR"/>
        </w:rPr>
        <w:t xml:space="preserve"> de Oliveira </w:t>
      </w:r>
      <w:proofErr w:type="spellStart"/>
      <w:r w:rsidRPr="00CC038C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t-BR"/>
        </w:rPr>
        <w:t>Kawakami</w:t>
      </w:r>
      <w:proofErr w:type="spellEnd"/>
      <w:r w:rsidRPr="00CC038C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t-BR"/>
        </w:rPr>
        <w:t xml:space="preserve">, Valéria Amorim Pires Di Lorenzo, Viviane Castello Simões, Audrey </w:t>
      </w:r>
      <w:proofErr w:type="spellStart"/>
      <w:r w:rsidRPr="00CC038C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t-BR"/>
        </w:rPr>
        <w:t>Borghi</w:t>
      </w:r>
      <w:proofErr w:type="spellEnd"/>
      <w:r w:rsidRPr="00CC038C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t-BR"/>
        </w:rPr>
        <w:t xml:space="preserve"> Silva, Renata Gonçalves Mendes. A recuperação da capacidade de exercício após a alta hospitalar é influenciada pela força muscular respiratória e periférica em pacientes com exacerbação grave da DPOC? </w:t>
      </w:r>
      <w:r w:rsidR="00DB5F26" w:rsidRPr="00CC038C">
        <w:rPr>
          <w:rFonts w:asciiTheme="majorHAnsi" w:eastAsia="Times New Roman" w:hAnsiTheme="majorHAnsi" w:cstheme="majorHAnsi"/>
          <w:color w:val="333333"/>
          <w:sz w:val="24"/>
          <w:szCs w:val="24"/>
          <w:bdr w:val="none" w:sz="0" w:space="0" w:color="auto" w:frame="1"/>
          <w:shd w:val="clear" w:color="auto" w:fill="FBFBFB"/>
          <w:lang w:eastAsia="pt-BR"/>
        </w:rPr>
        <w:t xml:space="preserve">XX Simpósio Internacional de Fisioterapia Cardiorrespiratória e Fisioterapia em Terapia Intensiva. Entre 27 e 30 de abril de 2022 em Florianópolis. </w:t>
      </w:r>
      <w:r w:rsidR="00DB5F26" w:rsidRPr="00CC038C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t-BR"/>
        </w:rPr>
        <w:t>Fundação de Amparo à Pesquisa do Estado de São Paulo (Processos 15/12763-4 e 15/26501-1), Conselho Nacional de Desenvolvimento Científico e Tecnológico, Coordenação de Aperfeiçoamento de Pessoal de Nível Superior (Código de Financiamento 001). </w:t>
      </w:r>
    </w:p>
    <w:p w14:paraId="373E8BF9" w14:textId="77777777" w:rsidR="00DB5F26" w:rsidRPr="00CC038C" w:rsidRDefault="00DB5F26" w:rsidP="00365F9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</w:p>
    <w:p w14:paraId="1B4B14E5" w14:textId="360D4C8D" w:rsidR="00DB5F26" w:rsidRPr="00CC038C" w:rsidRDefault="00F314B2" w:rsidP="00365F9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t-BR"/>
        </w:rPr>
      </w:pPr>
      <w:r w:rsidRPr="00CC038C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Débora </w:t>
      </w:r>
      <w:proofErr w:type="spellStart"/>
      <w:r w:rsidRPr="00CC038C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Mayumi</w:t>
      </w:r>
      <w:proofErr w:type="spellEnd"/>
      <w:r w:rsidRPr="00CC038C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 de Oliveira </w:t>
      </w:r>
      <w:proofErr w:type="spellStart"/>
      <w:r w:rsidRPr="00CC038C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Kawakami</w:t>
      </w:r>
      <w:proofErr w:type="spellEnd"/>
      <w:r w:rsidRPr="00CC038C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, </w:t>
      </w:r>
      <w:proofErr w:type="spellStart"/>
      <w:r w:rsidRPr="00CC038C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Nathany</w:t>
      </w:r>
      <w:proofErr w:type="spellEnd"/>
      <w:r w:rsidRPr="00CC038C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 Souza </w:t>
      </w:r>
      <w:proofErr w:type="spellStart"/>
      <w:r w:rsidRPr="00CC038C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Schafauser</w:t>
      </w:r>
      <w:proofErr w:type="spellEnd"/>
      <w:r w:rsidRPr="00CC038C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, Alessandro Domingues </w:t>
      </w:r>
      <w:proofErr w:type="spellStart"/>
      <w:r w:rsidRPr="00CC038C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Heubel</w:t>
      </w:r>
      <w:proofErr w:type="spellEnd"/>
      <w:r w:rsidRPr="00CC038C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, Erika Zavaglia </w:t>
      </w:r>
      <w:proofErr w:type="spellStart"/>
      <w:r w:rsidRPr="00CC038C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Kabbach</w:t>
      </w:r>
      <w:proofErr w:type="spellEnd"/>
      <w:r w:rsidRPr="00CC038C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, Viviane Castello Simões, </w:t>
      </w:r>
      <w:proofErr w:type="spellStart"/>
      <w:r w:rsidRPr="00CC038C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Meliza</w:t>
      </w:r>
      <w:proofErr w:type="spellEnd"/>
      <w:r w:rsidRPr="00CC038C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 Goi </w:t>
      </w:r>
      <w:proofErr w:type="spellStart"/>
      <w:r w:rsidRPr="00CC038C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Roscani</w:t>
      </w:r>
      <w:proofErr w:type="spellEnd"/>
      <w:r w:rsidRPr="00CC038C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, Audrey </w:t>
      </w:r>
      <w:proofErr w:type="spellStart"/>
      <w:r w:rsidRPr="00CC038C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Borghi</w:t>
      </w:r>
      <w:proofErr w:type="spellEnd"/>
      <w:r w:rsidRPr="00CC038C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 Silva, Renata Gonçalves Mendes. </w:t>
      </w:r>
      <w:r w:rsidRPr="00CC038C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t-BR"/>
        </w:rPr>
        <w:t>A força muscular de quadríceps é preditora independente da função endotelial em pacientes em exacerbação da DPOC. </w:t>
      </w:r>
      <w:r w:rsidR="00DB5F26" w:rsidRPr="00CC038C">
        <w:rPr>
          <w:rFonts w:asciiTheme="majorHAnsi" w:eastAsia="Times New Roman" w:hAnsiTheme="majorHAnsi" w:cstheme="majorHAnsi"/>
          <w:color w:val="333333"/>
          <w:sz w:val="24"/>
          <w:szCs w:val="24"/>
          <w:bdr w:val="none" w:sz="0" w:space="0" w:color="auto" w:frame="1"/>
          <w:shd w:val="clear" w:color="auto" w:fill="FBFBFB"/>
          <w:lang w:eastAsia="pt-BR"/>
        </w:rPr>
        <w:t xml:space="preserve">XX Simpósio Internacional de Fisioterapia Cardiorrespiratória e Fisioterapia em Terapia Intensiva. Entre 27 e 30 de abril de 2022 em Florianópolis. </w:t>
      </w:r>
      <w:r w:rsidR="00DB5F26" w:rsidRPr="00CC038C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t-BR"/>
        </w:rPr>
        <w:t>Fundação de Amparo à Pesquisa do Estado de São Paulo (Processos 15/12763-4 e 15/26501-1), Conselho Nacional de Desenvolvimento Científico e Tecnológico, Coordenação de Aperfeiçoamento de Pessoal de Nível Superior (Código de Financiamento 001). </w:t>
      </w:r>
    </w:p>
    <w:p w14:paraId="0C51D37A" w14:textId="77777777" w:rsidR="00DB5F26" w:rsidRPr="00CC038C" w:rsidRDefault="00DB5F26" w:rsidP="00365F9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</w:p>
    <w:p w14:paraId="3D4D3C82" w14:textId="7F25D107" w:rsidR="00DB5F26" w:rsidRPr="00CC038C" w:rsidRDefault="00F314B2" w:rsidP="00365F9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CC038C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Débora </w:t>
      </w:r>
      <w:proofErr w:type="spellStart"/>
      <w:r w:rsidRPr="00CC038C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Mayumi</w:t>
      </w:r>
      <w:proofErr w:type="spellEnd"/>
      <w:r w:rsidRPr="00CC038C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 de Oliveira </w:t>
      </w:r>
      <w:proofErr w:type="spellStart"/>
      <w:r w:rsidRPr="00CC038C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Kawakami</w:t>
      </w:r>
      <w:proofErr w:type="spellEnd"/>
      <w:r w:rsidRPr="00CC038C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, </w:t>
      </w:r>
      <w:proofErr w:type="spellStart"/>
      <w:r w:rsidRPr="00CC038C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Nathany</w:t>
      </w:r>
      <w:proofErr w:type="spellEnd"/>
      <w:r w:rsidRPr="00CC038C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 Souza </w:t>
      </w:r>
      <w:proofErr w:type="spellStart"/>
      <w:r w:rsidRPr="00CC038C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Schafauser</w:t>
      </w:r>
      <w:proofErr w:type="spellEnd"/>
      <w:r w:rsidRPr="00CC038C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t-BR"/>
        </w:rPr>
        <w:t xml:space="preserve">, Nicole M </w:t>
      </w:r>
      <w:proofErr w:type="spellStart"/>
      <w:r w:rsidRPr="00CC038C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t-BR"/>
        </w:rPr>
        <w:t>Sgarbosa</w:t>
      </w:r>
      <w:proofErr w:type="spellEnd"/>
      <w:r w:rsidRPr="00CC038C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t-BR"/>
        </w:rPr>
        <w:t xml:space="preserve">, Alessandro Domingues </w:t>
      </w:r>
      <w:proofErr w:type="spellStart"/>
      <w:r w:rsidRPr="00CC038C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t-BR"/>
        </w:rPr>
        <w:t>Heubel</w:t>
      </w:r>
      <w:proofErr w:type="spellEnd"/>
      <w:r w:rsidRPr="00CC038C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t-BR"/>
        </w:rPr>
        <w:t xml:space="preserve">, Erika Zavaglia </w:t>
      </w:r>
      <w:proofErr w:type="spellStart"/>
      <w:r w:rsidRPr="00CC038C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t-BR"/>
        </w:rPr>
        <w:t>Kabbach</w:t>
      </w:r>
      <w:proofErr w:type="spellEnd"/>
      <w:r w:rsidRPr="00CC038C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t-BR"/>
        </w:rPr>
        <w:t xml:space="preserve">, Viviane Castello Simões, Audrey </w:t>
      </w:r>
      <w:proofErr w:type="spellStart"/>
      <w:r w:rsidRPr="00CC038C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t-BR"/>
        </w:rPr>
        <w:t>Borghi</w:t>
      </w:r>
      <w:proofErr w:type="spellEnd"/>
      <w:r w:rsidRPr="00CC038C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t-BR"/>
        </w:rPr>
        <w:t xml:space="preserve"> Silva, Renata Gonçalves Mendes. Função </w:t>
      </w:r>
      <w:proofErr w:type="spellStart"/>
      <w:r w:rsidRPr="00CC038C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t-BR"/>
        </w:rPr>
        <w:t>neurocardiovascular</w:t>
      </w:r>
      <w:proofErr w:type="spellEnd"/>
      <w:r w:rsidRPr="00CC038C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t-BR"/>
        </w:rPr>
        <w:t xml:space="preserve"> e a associação com o estado de saúde durante a exacerbação da DPOC</w:t>
      </w:r>
      <w:r w:rsidR="00DB5F26" w:rsidRPr="00CC038C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t-BR"/>
        </w:rPr>
        <w:t xml:space="preserve">. </w:t>
      </w:r>
      <w:r w:rsidR="00DB5F26" w:rsidRPr="00CC038C">
        <w:rPr>
          <w:rFonts w:asciiTheme="majorHAnsi" w:eastAsia="Times New Roman" w:hAnsiTheme="majorHAnsi" w:cstheme="majorHAnsi"/>
          <w:color w:val="333333"/>
          <w:sz w:val="24"/>
          <w:szCs w:val="24"/>
          <w:bdr w:val="none" w:sz="0" w:space="0" w:color="auto" w:frame="1"/>
          <w:shd w:val="clear" w:color="auto" w:fill="FBFBFB"/>
          <w:lang w:eastAsia="pt-BR"/>
        </w:rPr>
        <w:t xml:space="preserve">XX Simpósio Internacional de Fisioterapia Cardiorrespiratória e Fisioterapia em Terapia Intensiva. Entre 27 e 30 de abril de 2022 em Florianópolis. </w:t>
      </w:r>
      <w:r w:rsidRPr="00CC038C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t-BR"/>
        </w:rPr>
        <w:t> </w:t>
      </w:r>
      <w:r w:rsidR="00DB5F26" w:rsidRPr="00CC038C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t-BR"/>
        </w:rPr>
        <w:t>Fundação de Amparo à Pesquisa do Estado de São Paulo (Processos 15/12763-4 e 15/26501-1), Conselho Nacional de Desenvolvimento Científico e Tecnológico, Coordenação de Aperfeiçoamento de Pessoal de Nível Superior (Código de Financiamento 001). </w:t>
      </w:r>
    </w:p>
    <w:p w14:paraId="67F42816" w14:textId="77777777" w:rsidR="00F314B2" w:rsidRPr="00CC038C" w:rsidRDefault="00F314B2" w:rsidP="00365F9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</w:p>
    <w:p w14:paraId="1506D7A7" w14:textId="4229C202" w:rsidR="00525AD1" w:rsidRPr="00CC038C" w:rsidRDefault="00DB5F26" w:rsidP="00365F9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</w:pPr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 xml:space="preserve">Marcela Maria Carvalho da Silva; Luana Aparecida Gonzaga; Juliano Ferreira </w:t>
      </w:r>
      <w:proofErr w:type="spellStart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>Arcuri</w:t>
      </w:r>
      <w:proofErr w:type="spellEnd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 xml:space="preserve">; Daiane Roberta Viana; Maria Gabriela </w:t>
      </w:r>
      <w:proofErr w:type="spellStart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>Colucci</w:t>
      </w:r>
      <w:proofErr w:type="spellEnd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 xml:space="preserve">; Carina </w:t>
      </w:r>
      <w:proofErr w:type="spellStart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>Araujo</w:t>
      </w:r>
      <w:proofErr w:type="spellEnd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 xml:space="preserve"> de </w:t>
      </w:r>
      <w:proofErr w:type="spellStart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>Facio</w:t>
      </w:r>
      <w:proofErr w:type="spellEnd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 xml:space="preserve">; </w:t>
      </w:r>
      <w:proofErr w:type="spellStart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>Tathyana</w:t>
      </w:r>
      <w:proofErr w:type="spellEnd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 xml:space="preserve"> </w:t>
      </w:r>
      <w:proofErr w:type="spellStart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>Emilia</w:t>
      </w:r>
      <w:proofErr w:type="spellEnd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 xml:space="preserve"> Neves de Figueiredo; Valeria Amorim Pires Di Lorenzo.</w:t>
      </w:r>
      <w:r w:rsidR="00525AD1"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 xml:space="preserve"> Eficácia de um programa de </w:t>
      </w:r>
      <w:proofErr w:type="spellStart"/>
      <w:r w:rsidR="00525AD1"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>telerreabilitação</w:t>
      </w:r>
      <w:proofErr w:type="spellEnd"/>
      <w:r w:rsidR="00525AD1"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 xml:space="preserve"> cardiopulmonar </w:t>
      </w:r>
      <w:proofErr w:type="gramStart"/>
      <w:r w:rsidR="00525AD1"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>pós COVID</w:t>
      </w:r>
      <w:proofErr w:type="gramEnd"/>
      <w:r w:rsidR="00525AD1"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>, no Brasil: resultados preliminares de um ensaio clínico randomizado e controlado</w:t>
      </w:r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 xml:space="preserve">. </w:t>
      </w:r>
      <w:r w:rsidRPr="00CC038C">
        <w:rPr>
          <w:rFonts w:asciiTheme="majorHAnsi" w:eastAsia="Times New Roman" w:hAnsiTheme="majorHAnsi" w:cstheme="majorHAnsi"/>
          <w:color w:val="333333"/>
          <w:sz w:val="24"/>
          <w:szCs w:val="24"/>
          <w:bdr w:val="none" w:sz="0" w:space="0" w:color="auto" w:frame="1"/>
          <w:shd w:val="clear" w:color="auto" w:fill="FBFBFB"/>
          <w:lang w:eastAsia="pt-BR"/>
        </w:rPr>
        <w:t xml:space="preserve">XX Simpósio Internacional de Fisioterapia Cardiorrespiratória e Fisioterapia em Terapia Intensiva. Entre 27 e 30 de abril de 2022 em Florianópolis. </w:t>
      </w:r>
      <w:r w:rsidR="00525AD1"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>Projeto financiado pela FAPESP.</w:t>
      </w:r>
      <w:r w:rsidR="00924C07"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 xml:space="preserve"> Premiado em segundo lugar no prêmio “Fisioterapia na COVID-19”. </w:t>
      </w:r>
    </w:p>
    <w:p w14:paraId="428BE567" w14:textId="77777777" w:rsidR="00525AD1" w:rsidRPr="00CC038C" w:rsidRDefault="00525AD1" w:rsidP="00365F9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</w:pPr>
    </w:p>
    <w:p w14:paraId="0BEC820E" w14:textId="706C811C" w:rsidR="00525AD1" w:rsidRPr="00CC038C" w:rsidRDefault="00DB5F26" w:rsidP="00365F9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</w:pPr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 xml:space="preserve">Daiane Roberta Viana; Maria Cecília Moraes Frade; Marcela Maria Carvalho da Silva; Thomas Beltrame; Aparecida Maria Catai; Valeria Amorim Pires Di Lorenzo. </w:t>
      </w:r>
      <w:r w:rsidR="00525AD1"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>Avaliação da atividade física da vida diária e desempenho físico de pacientes após alta hospitalar por COVID-19</w:t>
      </w:r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 xml:space="preserve">. </w:t>
      </w:r>
      <w:r w:rsidRPr="00CC038C">
        <w:rPr>
          <w:rFonts w:asciiTheme="majorHAnsi" w:eastAsia="Times New Roman" w:hAnsiTheme="majorHAnsi" w:cstheme="majorHAnsi"/>
          <w:color w:val="333333"/>
          <w:sz w:val="24"/>
          <w:szCs w:val="24"/>
          <w:bdr w:val="none" w:sz="0" w:space="0" w:color="auto" w:frame="1"/>
          <w:shd w:val="clear" w:color="auto" w:fill="FBFBFB"/>
          <w:lang w:eastAsia="pt-BR"/>
        </w:rPr>
        <w:t>XX Simpósio Internacional de Fisioterapia Cardiorrespiratória e Fisioterapia em Terapia Intensiva. Entre 27 e 30 de abril de 2022 em Florianópolis.</w:t>
      </w:r>
    </w:p>
    <w:p w14:paraId="0B45FA34" w14:textId="77777777" w:rsidR="00525AD1" w:rsidRPr="00CC038C" w:rsidRDefault="00525AD1" w:rsidP="00365F9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</w:pPr>
    </w:p>
    <w:p w14:paraId="04B5C3FB" w14:textId="61EEBB5F" w:rsidR="00525AD1" w:rsidRPr="00CC038C" w:rsidRDefault="00DB5F26" w:rsidP="00365F9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</w:pPr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 xml:space="preserve">Juliano Ferreira </w:t>
      </w:r>
      <w:proofErr w:type="spellStart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>Arcuri</w:t>
      </w:r>
      <w:proofErr w:type="spellEnd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 xml:space="preserve">; Daiane Roberta Viana; Marcela Maria Carvalho da Silva; Carina </w:t>
      </w:r>
      <w:proofErr w:type="spellStart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>Araujo</w:t>
      </w:r>
      <w:proofErr w:type="spellEnd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 xml:space="preserve"> de </w:t>
      </w:r>
      <w:proofErr w:type="spellStart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>Facio</w:t>
      </w:r>
      <w:proofErr w:type="spellEnd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 xml:space="preserve">; </w:t>
      </w:r>
      <w:proofErr w:type="spellStart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>Thalya</w:t>
      </w:r>
      <w:proofErr w:type="spellEnd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 xml:space="preserve"> </w:t>
      </w:r>
      <w:proofErr w:type="spellStart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>Adryane</w:t>
      </w:r>
      <w:proofErr w:type="spellEnd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 xml:space="preserve"> Pereira de Lima; Valeria Amorim Pires Di Lorenzo. </w:t>
      </w:r>
      <w:r w:rsidR="00525AD1"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>Diabetes Mellitus e Tempo de Hospitalização estão associados ao prejuízo na tolerância ao exercício em pacientes pós hospitalização por COVID-19</w:t>
      </w:r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 xml:space="preserve">. </w:t>
      </w:r>
      <w:r w:rsidR="00525AD1"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 xml:space="preserve"> </w:t>
      </w:r>
      <w:r w:rsidRPr="00CC038C">
        <w:rPr>
          <w:rFonts w:asciiTheme="majorHAnsi" w:eastAsia="Times New Roman" w:hAnsiTheme="majorHAnsi" w:cstheme="majorHAnsi"/>
          <w:color w:val="333333"/>
          <w:sz w:val="24"/>
          <w:szCs w:val="24"/>
          <w:bdr w:val="none" w:sz="0" w:space="0" w:color="auto" w:frame="1"/>
          <w:shd w:val="clear" w:color="auto" w:fill="FBFBFB"/>
          <w:lang w:eastAsia="pt-BR"/>
        </w:rPr>
        <w:t>XX Simpósio Internacional de Fisioterapia Cardiorrespiratória e Fisioterapia em Terapia Intensiva. Entre 27 e 30 de abril de 2022 em Florianópolis.</w:t>
      </w:r>
    </w:p>
    <w:p w14:paraId="4C2C2AF5" w14:textId="77777777" w:rsidR="00525AD1" w:rsidRPr="00CC038C" w:rsidRDefault="00525AD1" w:rsidP="00365F9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</w:pPr>
    </w:p>
    <w:p w14:paraId="1F3BB1B8" w14:textId="77777777" w:rsidR="0056203D" w:rsidRPr="00CC038C" w:rsidRDefault="00DB5F26" w:rsidP="00365F9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</w:pPr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 xml:space="preserve">Lívia Maria </w:t>
      </w:r>
      <w:proofErr w:type="spellStart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>Petilli</w:t>
      </w:r>
      <w:proofErr w:type="spellEnd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 xml:space="preserve"> </w:t>
      </w:r>
      <w:proofErr w:type="spellStart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>Zopelari</w:t>
      </w:r>
      <w:proofErr w:type="spellEnd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 xml:space="preserve">; Daiane Roberta Viana; Carina </w:t>
      </w:r>
      <w:proofErr w:type="spellStart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>Araujo</w:t>
      </w:r>
      <w:proofErr w:type="spellEnd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 xml:space="preserve"> de </w:t>
      </w:r>
      <w:proofErr w:type="spellStart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>Facio</w:t>
      </w:r>
      <w:proofErr w:type="spellEnd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 xml:space="preserve">; Marcela Maria Carvalho da Silva; Juliano Ferreira </w:t>
      </w:r>
      <w:proofErr w:type="spellStart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>Arcuri</w:t>
      </w:r>
      <w:proofErr w:type="spellEnd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>; Valeria Amorim Pires Di Lorenzo</w:t>
      </w:r>
      <w:r w:rsidR="0056203D"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 xml:space="preserve">. </w:t>
      </w:r>
      <w:r w:rsidR="00525AD1"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 xml:space="preserve">Oximetria de pulso, fadiga e dispneia relatada no TD6 e AVD simuladas de forma remota após a alta hospitalar por COVID-19.   </w:t>
      </w:r>
      <w:r w:rsidR="0056203D" w:rsidRPr="00CC038C">
        <w:rPr>
          <w:rFonts w:asciiTheme="majorHAnsi" w:eastAsia="Times New Roman" w:hAnsiTheme="majorHAnsi" w:cstheme="majorHAnsi"/>
          <w:color w:val="333333"/>
          <w:sz w:val="24"/>
          <w:szCs w:val="24"/>
          <w:bdr w:val="none" w:sz="0" w:space="0" w:color="auto" w:frame="1"/>
          <w:shd w:val="clear" w:color="auto" w:fill="FBFBFB"/>
          <w:lang w:eastAsia="pt-BR"/>
        </w:rPr>
        <w:t>XX Simpósio Internacional de Fisioterapia Cardiorrespiratória e Fisioterapia em Terapia Intensiva. Entre 27 e 30 de abril de 2022 em Florianópolis.</w:t>
      </w:r>
    </w:p>
    <w:p w14:paraId="5578CA60" w14:textId="501D9784" w:rsidR="00525AD1" w:rsidRPr="00CC038C" w:rsidRDefault="00525AD1" w:rsidP="00365F9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</w:pPr>
    </w:p>
    <w:p w14:paraId="3E293663" w14:textId="77777777" w:rsidR="0056203D" w:rsidRPr="00CC038C" w:rsidRDefault="0056203D" w:rsidP="00365F9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</w:pPr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 xml:space="preserve">Daiane Roberta Viana; Juliano Ferreira </w:t>
      </w:r>
      <w:proofErr w:type="spellStart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>Arcuri</w:t>
      </w:r>
      <w:proofErr w:type="spellEnd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 xml:space="preserve">; Marcela Maria Carvalho da Silva; Carina </w:t>
      </w:r>
      <w:proofErr w:type="spellStart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>Araujo</w:t>
      </w:r>
      <w:proofErr w:type="spellEnd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 xml:space="preserve"> de </w:t>
      </w:r>
      <w:proofErr w:type="spellStart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>Facio</w:t>
      </w:r>
      <w:proofErr w:type="spellEnd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 xml:space="preserve">; </w:t>
      </w:r>
      <w:proofErr w:type="spellStart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>Tathyana</w:t>
      </w:r>
      <w:proofErr w:type="spellEnd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 xml:space="preserve"> </w:t>
      </w:r>
      <w:proofErr w:type="spellStart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>Emilia</w:t>
      </w:r>
      <w:proofErr w:type="spellEnd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 xml:space="preserve"> Neves de Figueiredo; Valeria Amorim Pires Di Lorenzo. </w:t>
      </w:r>
      <w:r w:rsidR="00525AD1"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>Avaliação da capacidade funcional de pacientes após alta hospitalar por COVID-19</w:t>
      </w:r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 xml:space="preserve">. </w:t>
      </w:r>
      <w:r w:rsidRPr="00CC038C">
        <w:rPr>
          <w:rFonts w:asciiTheme="majorHAnsi" w:eastAsia="Times New Roman" w:hAnsiTheme="majorHAnsi" w:cstheme="majorHAnsi"/>
          <w:color w:val="333333"/>
          <w:sz w:val="24"/>
          <w:szCs w:val="24"/>
          <w:bdr w:val="none" w:sz="0" w:space="0" w:color="auto" w:frame="1"/>
          <w:shd w:val="clear" w:color="auto" w:fill="FBFBFB"/>
          <w:lang w:eastAsia="pt-BR"/>
        </w:rPr>
        <w:t>XX Simpósio Internacional de Fisioterapia Cardiorrespiratória e Fisioterapia em Terapia Intensiva. Entre 27 e 30 de abril de 2022 em Florianópolis.</w:t>
      </w:r>
    </w:p>
    <w:p w14:paraId="599AB2E8" w14:textId="77777777" w:rsidR="00525AD1" w:rsidRPr="00CC038C" w:rsidRDefault="00525AD1" w:rsidP="00365F9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</w:pPr>
    </w:p>
    <w:p w14:paraId="2E8D4DC7" w14:textId="77777777" w:rsidR="00924C07" w:rsidRPr="00CC038C" w:rsidRDefault="00924C07" w:rsidP="00365F9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</w:pPr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 xml:space="preserve">Maria Gabriela </w:t>
      </w:r>
      <w:proofErr w:type="spellStart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>Colucci</w:t>
      </w:r>
      <w:proofErr w:type="spellEnd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 xml:space="preserve">; Daiane Roberta Viana; Marcela Maria Carvalho da Silva; Lívia Maria </w:t>
      </w:r>
      <w:proofErr w:type="spellStart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>Petilli</w:t>
      </w:r>
      <w:proofErr w:type="spellEnd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 xml:space="preserve"> </w:t>
      </w:r>
      <w:proofErr w:type="spellStart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>Zopelari</w:t>
      </w:r>
      <w:proofErr w:type="spellEnd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 xml:space="preserve">; Carina </w:t>
      </w:r>
      <w:proofErr w:type="spellStart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>Araujo</w:t>
      </w:r>
      <w:proofErr w:type="spellEnd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 xml:space="preserve"> de </w:t>
      </w:r>
      <w:proofErr w:type="spellStart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>Facio</w:t>
      </w:r>
      <w:proofErr w:type="spellEnd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 xml:space="preserve">; Juliano Ferreira </w:t>
      </w:r>
      <w:proofErr w:type="spellStart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>Arcuri</w:t>
      </w:r>
      <w:proofErr w:type="spellEnd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 xml:space="preserve">; Valeria Amorim Pires Di Lorenzo. </w:t>
      </w:r>
      <w:r w:rsidR="00525AD1"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>Avaliação da capacidade funcional, VO2pico e resposta da FC no Teste de Degrau de seis minutos em mulheres após hospitalização por COVID-19</w:t>
      </w:r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 xml:space="preserve">. </w:t>
      </w:r>
      <w:r w:rsidRPr="00CC038C">
        <w:rPr>
          <w:rFonts w:asciiTheme="majorHAnsi" w:eastAsia="Times New Roman" w:hAnsiTheme="majorHAnsi" w:cstheme="majorHAnsi"/>
          <w:color w:val="333333"/>
          <w:sz w:val="24"/>
          <w:szCs w:val="24"/>
          <w:bdr w:val="none" w:sz="0" w:space="0" w:color="auto" w:frame="1"/>
          <w:shd w:val="clear" w:color="auto" w:fill="FBFBFB"/>
          <w:lang w:eastAsia="pt-BR"/>
        </w:rPr>
        <w:t>XX Simpósio Internacional de Fisioterapia Cardiorrespiratória e Fisioterapia em Terapia Intensiva. Entre 27 e 30 de abril de 2022 em Florianópolis.</w:t>
      </w:r>
    </w:p>
    <w:p w14:paraId="6ABD1E6A" w14:textId="77777777" w:rsidR="00525AD1" w:rsidRPr="00CC038C" w:rsidRDefault="00525AD1" w:rsidP="00365F9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</w:pPr>
    </w:p>
    <w:p w14:paraId="2140D6E3" w14:textId="77777777" w:rsidR="00924C07" w:rsidRPr="00CC038C" w:rsidRDefault="00924C07" w:rsidP="00365F9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</w:pPr>
      <w:proofErr w:type="spellStart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>Tathyana</w:t>
      </w:r>
      <w:proofErr w:type="spellEnd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 xml:space="preserve"> </w:t>
      </w:r>
      <w:proofErr w:type="spellStart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>Emilia</w:t>
      </w:r>
      <w:proofErr w:type="spellEnd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 xml:space="preserve"> Neves de Figueiredo; Daiane Roberta Viana; Marcela Maria Carvalho da Silva; Carina </w:t>
      </w:r>
      <w:proofErr w:type="spellStart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>Araujo</w:t>
      </w:r>
      <w:proofErr w:type="spellEnd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 xml:space="preserve"> de </w:t>
      </w:r>
      <w:proofErr w:type="spellStart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>Facio</w:t>
      </w:r>
      <w:proofErr w:type="spellEnd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 xml:space="preserve">; Renata Basso Vanelli; </w:t>
      </w:r>
      <w:proofErr w:type="spellStart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>Sigrid</w:t>
      </w:r>
      <w:proofErr w:type="spellEnd"/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 xml:space="preserve"> de Sousa Santos; Valeria Amorim Pires Di Lorenzo. </w:t>
      </w:r>
      <w:r w:rsidR="00525AD1"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>Avaliação da capacidade funcional e disfunção do músculo quadríceps em pacientes acometidos por COVID-19 no momento da alta hospitalar - resultados preliminares</w:t>
      </w:r>
      <w:r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 xml:space="preserve">. </w:t>
      </w:r>
      <w:r w:rsidR="00525AD1" w:rsidRPr="00CC038C"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  <w:t xml:space="preserve"> </w:t>
      </w:r>
      <w:r w:rsidRPr="00CC038C">
        <w:rPr>
          <w:rFonts w:asciiTheme="majorHAnsi" w:eastAsia="Times New Roman" w:hAnsiTheme="majorHAnsi" w:cstheme="majorHAnsi"/>
          <w:color w:val="333333"/>
          <w:sz w:val="24"/>
          <w:szCs w:val="24"/>
          <w:bdr w:val="none" w:sz="0" w:space="0" w:color="auto" w:frame="1"/>
          <w:shd w:val="clear" w:color="auto" w:fill="FBFBFB"/>
          <w:lang w:eastAsia="pt-BR"/>
        </w:rPr>
        <w:t>XX Simpósio Internacional de Fisioterapia Cardiorrespiratória e Fisioterapia em Terapia Intensiva. Entre 27 e 30 de abril de 2022 em Florianópolis.</w:t>
      </w:r>
    </w:p>
    <w:p w14:paraId="7444B7C6" w14:textId="4F808B38" w:rsidR="00525AD1" w:rsidRPr="00CC038C" w:rsidRDefault="00525AD1" w:rsidP="00365F9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201F1E"/>
          <w:sz w:val="24"/>
          <w:szCs w:val="24"/>
          <w:lang w:eastAsia="pt-BR"/>
        </w:rPr>
      </w:pPr>
    </w:p>
    <w:p w14:paraId="0518C4C3" w14:textId="77777777" w:rsidR="00525AD1" w:rsidRPr="00CC038C" w:rsidRDefault="00525AD1" w:rsidP="00365F9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525AD1" w:rsidRPr="00CC03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42DA7"/>
    <w:multiLevelType w:val="multilevel"/>
    <w:tmpl w:val="41B64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2027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B2"/>
    <w:rsid w:val="00365F90"/>
    <w:rsid w:val="00525AD1"/>
    <w:rsid w:val="0056203D"/>
    <w:rsid w:val="005B4ABD"/>
    <w:rsid w:val="00694B24"/>
    <w:rsid w:val="009104AB"/>
    <w:rsid w:val="00924C07"/>
    <w:rsid w:val="00CC038C"/>
    <w:rsid w:val="00DB5F26"/>
    <w:rsid w:val="00E02F33"/>
    <w:rsid w:val="00F3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DF2A"/>
  <w15:chartTrackingRefBased/>
  <w15:docId w15:val="{E7BAFAC1-3774-429D-85B4-37E013BE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3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314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0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868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Vanelli</dc:creator>
  <cp:keywords/>
  <dc:description/>
  <cp:lastModifiedBy>Renata Pedrolongo Basso Vanelli</cp:lastModifiedBy>
  <cp:revision>5</cp:revision>
  <dcterms:created xsi:type="dcterms:W3CDTF">2022-05-19T19:29:00Z</dcterms:created>
  <dcterms:modified xsi:type="dcterms:W3CDTF">2022-05-19T19:40:00Z</dcterms:modified>
</cp:coreProperties>
</file>