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8F5" w:rsidRPr="0085449B" w:rsidRDefault="00493B1C" w:rsidP="004B65C4">
      <w:pPr>
        <w:spacing w:after="0"/>
        <w:jc w:val="center"/>
        <w:rPr>
          <w:sz w:val="24"/>
          <w:szCs w:val="14"/>
        </w:rPr>
      </w:pPr>
      <w:r>
        <w:rPr>
          <w:noProof/>
          <w:sz w:val="24"/>
          <w:szCs w:val="1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38C42B" wp14:editId="0BCA6AC9">
                <wp:simplePos x="0" y="0"/>
                <wp:positionH relativeFrom="column">
                  <wp:posOffset>-26035</wp:posOffset>
                </wp:positionH>
                <wp:positionV relativeFrom="paragraph">
                  <wp:posOffset>125730</wp:posOffset>
                </wp:positionV>
                <wp:extent cx="6572250" cy="638175"/>
                <wp:effectExtent l="57150" t="19050" r="76200" b="10477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638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3B1C" w:rsidRDefault="00DA0D41" w:rsidP="00493B1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Cs w:val="20"/>
                              </w:rPr>
                              <w:t xml:space="preserve">LISTA DE VERFICIAÇÃO – </w:t>
                            </w:r>
                            <w:r w:rsidR="006C5281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Cs w:val="20"/>
                              </w:rPr>
                              <w:t xml:space="preserve">ORIENTAÇÃO NORMATIVA/SEGES Nº 2/16 -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Cs w:val="20"/>
                              </w:rPr>
                              <w:t>ANEXO I</w:t>
                            </w:r>
                          </w:p>
                          <w:p w:rsidR="006C5281" w:rsidRDefault="006C5281" w:rsidP="00493B1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Cs w:val="20"/>
                              </w:rPr>
                              <w:t>(A</w:t>
                            </w:r>
                            <w:r w:rsidR="004661DC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Cs w:val="20"/>
                              </w:rPr>
                              <w:t>ntes da publicação do edital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Cs w:val="20"/>
                              </w:rPr>
                              <w:t>)</w:t>
                            </w:r>
                          </w:p>
                          <w:p w:rsidR="006C5281" w:rsidRDefault="006C5281" w:rsidP="00493B1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</w:p>
                          <w:p w:rsidR="006C5281" w:rsidRDefault="006C5281" w:rsidP="00493B1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</w:p>
                          <w:p w:rsidR="006C5281" w:rsidRPr="00863849" w:rsidRDefault="006C5281" w:rsidP="00493B1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Cs w:val="20"/>
                              </w:rPr>
                              <w:t>ORIE</w:t>
                            </w:r>
                          </w:p>
                        </w:txbxContent>
                      </wps:txbx>
                      <wps:bodyPr rot="0" vert="horz" wrap="square" lIns="36000" tIns="72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8C42B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-2.05pt;margin-top:9.9pt;width:517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ZEQQIAAMcEAAAOAAAAZHJzL2Uyb0RvYy54bWysVNuO0zAQfUfiHyy/0/Sitquo6WrpAkJa&#10;LmLhA6aO3Vg4nmC7TcrXM3bSbAUIJMSL5cnMOT5zy+a2qw07Sec12oLPJlPOpBVYanso+JfPr1/c&#10;cOYD2BIMWlnws/T8dvv82aZtcjnHCk0pHSMS6/O2KXgVQpNnmReVrMFPsJGWnApdDYFMd8hKBy2x&#10;1yabT6errEVXNg6F9J6+3vdOvk38SkkRPijlZWCm4KQtpNOlcx/PbLuB/OCgqbQYZMA/qKhBW3p0&#10;pLqHAOzo9C9UtRYOPaowEVhnqJQWMuVA2cymP2XzWEEjUy5UHN+MZfL/j1a8P310TJcFX3JmoaYW&#10;7UB3wErJguwCsmWsUdv4nEIfGwoO3UvsqNcpX988oPjqmcVdBfYg75zDtpJQksZZRGZX0J7HR5J9&#10;+w5LegyOARNRp1wdC0glYcROvTqP/SEdTNDH1XI9ny/JJci3WtzM1klcBvkF3Tgf3kisWbwU3FH/&#10;EzucHnyIaiC/hMTHjI1nlPvKlmkUAmjT3yk0upP+KHkQH85G9tBPUlHhnioRR1bujGMnoGEDIaQN&#10;fQkiE0VHmNLGjMBFX8I/AYf4CJVpnEfw/O/gEZFeRhtGcK0tut8RmFGy6uMvFejzjs0M3b4bRmKP&#10;5Zma6bDfK/oP0KVC952zlnaq4P7bEZzkzLy1NBCL1XQalzAZa1pfMty1Z39tgBVEVXARHGe9sQtp&#10;dWM6Fu9odJROXY2yei2DXNqW1Oxhs+M6Xtsp6un/s/0BAAD//wMAUEsDBBQABgAIAAAAIQCadESD&#10;4QAAAAoBAAAPAAAAZHJzL2Rvd25yZXYueG1sTI/BTsMwEETvSPyDtUhcqtZOUwENcaqoEhfEJQEh&#10;enPjJYmI7ch22vD3bE/0trszmn2T72YzsBP60DsrIVkJYGgbp3vbSvh4f1k+AQtRWa0GZ1HCLwbY&#10;Fbc3ucq0O9sKT3VsGYXYkCkJXYxjxnloOjQqrNyIlrRv542KtPqWa6/OFG4GvhbigRvVW/rQqRH3&#10;HTY/9WQkpPvk4B/521c9LQ6vn5uyXVRVKeX93Vw+A4s4x38zXPAJHQpiOrrJ6sAGCctNQk66b6nB&#10;RRep2AI70rQWKfAi59cVij8AAAD//wMAUEsBAi0AFAAGAAgAAAAhALaDOJL+AAAA4QEAABMAAAAA&#10;AAAAAAAAAAAAAAAAAFtDb250ZW50X1R5cGVzXS54bWxQSwECLQAUAAYACAAAACEAOP0h/9YAAACU&#10;AQAACwAAAAAAAAAAAAAAAAAvAQAAX3JlbHMvLnJlbHNQSwECLQAUAAYACAAAACEAa31GREECAADH&#10;BAAADgAAAAAAAAAAAAAAAAAuAgAAZHJzL2Uyb0RvYy54bWxQSwECLQAUAAYACAAAACEAmnREg+EA&#10;AAAKAQAADwAAAAAAAAAAAAAAAACbBAAAZHJzL2Rvd25yZXYueG1sUEsFBgAAAAAEAAQA8wAAAKkF&#10;AAAAAA=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 inset="1mm,2mm,1mm,1mm">
                  <w:txbxContent>
                    <w:p w:rsidR="00493B1C" w:rsidRDefault="00DA0D41" w:rsidP="00493B1C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Cs w:val="20"/>
                        </w:rPr>
                        <w:t xml:space="preserve">LISTA DE VERFICIAÇÃO – </w:t>
                      </w:r>
                      <w:r w:rsidR="006C5281">
                        <w:rPr>
                          <w:rFonts w:ascii="Tahoma" w:hAnsi="Tahoma" w:cs="Tahoma"/>
                          <w:b/>
                          <w:color w:val="FFFFFF" w:themeColor="background1"/>
                          <w:szCs w:val="20"/>
                        </w:rPr>
                        <w:t xml:space="preserve">ORIENTAÇÃO NORMATIVA/SEGES Nº 2/16 - </w:t>
                      </w: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Cs w:val="20"/>
                        </w:rPr>
                        <w:t>ANEXO I</w:t>
                      </w:r>
                    </w:p>
                    <w:p w:rsidR="006C5281" w:rsidRDefault="006C5281" w:rsidP="00493B1C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Cs w:val="20"/>
                        </w:rPr>
                        <w:t>(A</w:t>
                      </w:r>
                      <w:r w:rsidR="004661DC">
                        <w:rPr>
                          <w:rFonts w:ascii="Tahoma" w:hAnsi="Tahoma" w:cs="Tahoma"/>
                          <w:b/>
                          <w:color w:val="FFFFFF" w:themeColor="background1"/>
                          <w:szCs w:val="20"/>
                        </w:rPr>
                        <w:t>ntes da publicação do edital</w:t>
                      </w: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Cs w:val="20"/>
                        </w:rPr>
                        <w:t>)</w:t>
                      </w:r>
                    </w:p>
                    <w:p w:rsidR="006C5281" w:rsidRDefault="006C5281" w:rsidP="00493B1C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Cs w:val="20"/>
                        </w:rPr>
                      </w:pPr>
                    </w:p>
                    <w:p w:rsidR="006C5281" w:rsidRDefault="006C5281" w:rsidP="00493B1C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Cs w:val="20"/>
                        </w:rPr>
                      </w:pPr>
                    </w:p>
                    <w:p w:rsidR="006C5281" w:rsidRPr="00863849" w:rsidRDefault="006C5281" w:rsidP="00493B1C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Cs w:val="20"/>
                        </w:rPr>
                        <w:t>ORIE</w:t>
                      </w:r>
                    </w:p>
                  </w:txbxContent>
                </v:textbox>
              </v:shape>
            </w:pict>
          </mc:Fallback>
        </mc:AlternateContent>
      </w:r>
    </w:p>
    <w:p w:rsidR="005F58F5" w:rsidRPr="0085449B" w:rsidRDefault="005F58F5" w:rsidP="004B65C4">
      <w:pPr>
        <w:spacing w:after="0"/>
        <w:jc w:val="center"/>
        <w:rPr>
          <w:sz w:val="24"/>
          <w:szCs w:val="14"/>
        </w:rPr>
      </w:pPr>
    </w:p>
    <w:p w:rsidR="00493B1C" w:rsidRDefault="00493B1C" w:rsidP="00D03963">
      <w:pPr>
        <w:pStyle w:val="Ttulo1"/>
        <w:spacing w:before="0"/>
        <w:jc w:val="center"/>
        <w:rPr>
          <w:color w:val="auto"/>
        </w:rPr>
      </w:pPr>
    </w:p>
    <w:p w:rsidR="00493B1C" w:rsidRDefault="00493B1C" w:rsidP="00D03963">
      <w:pPr>
        <w:pStyle w:val="Ttulo1"/>
        <w:spacing w:before="0"/>
        <w:jc w:val="center"/>
        <w:rPr>
          <w:color w:val="auto"/>
        </w:rPr>
      </w:pPr>
    </w:p>
    <w:p w:rsidR="00493B1C" w:rsidRPr="00493B1C" w:rsidRDefault="00493B1C" w:rsidP="00493B1C">
      <w:pPr>
        <w:pStyle w:val="Ttulo1"/>
        <w:spacing w:before="0"/>
        <w:jc w:val="center"/>
        <w:rPr>
          <w:rFonts w:ascii="Arial" w:hAnsi="Arial" w:cs="Arial"/>
          <w:color w:val="auto"/>
          <w:sz w:val="40"/>
          <w:szCs w:val="40"/>
        </w:rPr>
      </w:pPr>
      <w:r w:rsidRPr="00493B1C">
        <w:rPr>
          <w:rFonts w:ascii="Arial" w:hAnsi="Arial" w:cs="Arial"/>
          <w:color w:val="auto"/>
          <w:sz w:val="40"/>
          <w:szCs w:val="40"/>
        </w:rPr>
        <w:t xml:space="preserve">PREGÃO </w:t>
      </w:r>
    </w:p>
    <w:p w:rsidR="00493B1C" w:rsidRDefault="00493B1C" w:rsidP="00493B1C">
      <w:pPr>
        <w:pStyle w:val="Ttulo1"/>
        <w:spacing w:before="0"/>
        <w:jc w:val="center"/>
        <w:rPr>
          <w:rFonts w:ascii="Arial" w:hAnsi="Arial" w:cs="Arial"/>
          <w:color w:val="auto"/>
          <w:sz w:val="26"/>
          <w:szCs w:val="26"/>
        </w:rPr>
      </w:pPr>
      <w:r w:rsidRPr="00493B1C">
        <w:rPr>
          <w:rFonts w:ascii="Arial" w:hAnsi="Arial" w:cs="Arial"/>
          <w:color w:val="auto"/>
          <w:sz w:val="26"/>
          <w:szCs w:val="26"/>
        </w:rPr>
        <w:t>(FORMATOS PRESENCIAL E ELETRÔNICO)</w:t>
      </w:r>
    </w:p>
    <w:p w:rsidR="00493B1C" w:rsidRPr="00493B1C" w:rsidRDefault="00493B1C" w:rsidP="00493B1C">
      <w:pPr>
        <w:pStyle w:val="Ttulo1"/>
        <w:spacing w:before="0" w:line="240" w:lineRule="auto"/>
        <w:jc w:val="center"/>
        <w:rPr>
          <w:rFonts w:ascii="Arial" w:hAnsi="Arial" w:cs="Arial"/>
          <w:color w:val="auto"/>
          <w:sz w:val="10"/>
          <w:szCs w:val="10"/>
        </w:rPr>
      </w:pPr>
      <w:r w:rsidRPr="00493B1C">
        <w:rPr>
          <w:rFonts w:ascii="Arial" w:hAnsi="Arial" w:cs="Arial"/>
          <w:noProof/>
          <w:color w:val="auto"/>
          <w:sz w:val="10"/>
          <w:szCs w:val="10"/>
          <w:lang w:eastAsia="pt-BR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B10B2A2" wp14:editId="6AA1B230">
                <wp:simplePos x="0" y="0"/>
                <wp:positionH relativeFrom="column">
                  <wp:posOffset>-26035</wp:posOffset>
                </wp:positionH>
                <wp:positionV relativeFrom="paragraph">
                  <wp:posOffset>2540</wp:posOffset>
                </wp:positionV>
                <wp:extent cx="6524625" cy="0"/>
                <wp:effectExtent l="38100" t="38100" r="66675" b="952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0320E" id="Conector reto 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05pt,.2pt" to="511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fGxgEAAOEDAAAOAAAAZHJzL2Uyb0RvYy54bWysU8GO0zAQvSPxD5bvNGnEVihquoeu4LKC&#10;ioUP8DrjxlrbY9mmTf+esdMEFpBWQnux4pl5b+Y9T7a3ozXsBCFqdB1fr2rOwEnstTt2/Pu3j+8+&#10;cBaTcL0w6KDjF4j8dvf2zfbsW2hwQNNDYETiYnv2HR9S8m1VRTmAFXGFHhwlFQYrEl3DseqDOBO7&#10;NVVT15vqjKH3ASXESNG7Kcl3hV8pkOmLUhESMx2n2VI5Qzkf81nttqI9BuEHLa9jiP+YwgrtqOlC&#10;dSeSYD+C/ovKahkwokoribZCpbSEooHUrOs/1DwMwkPRQuZEv9gUX49Wfj4dAtN9xxvOnLD0RHt6&#10;KJkwsAAJWZMtOvvYUuXeHUIWKUf34O9RPkXKVc+S+RL9VDaqYHM5qWRjsfyyWA5jYpKCm5vm/aa5&#10;4UzOuUq0M9CHmD4BWpY/Om60y26IVpzuY8qtRTuX5LBx8zjTBGWWdDEwJb+CIqHUsykkZcVgbwI7&#10;CVoOISW4tM5qidY4qs4wpY1ZgPXLwGt9hkJZvwW8fhm8IEpndGkBW+0w/IsgjfPIaqq/PkicdGcL&#10;HrG/HMJsDe1RUXjd+byov98L/NefufsJAAD//wMAUEsDBBQABgAIAAAAIQBEWaFj2AAAAAUBAAAP&#10;AAAAZHJzL2Rvd25yZXYueG1sTI7NTsMwEITvSLyDtUjcWqemqiCNUyEkJI409MDRiZf8NF5bttuk&#10;b49zgtuMZjTzFYfZjOyKPvSWJGzWGTCkxuqeWgmnr/fVM7AQFWk1WkIJNwxwKO/vCpVrO9ERr1Vs&#10;WRqhkCsJXYwu5zw0HRoV1tYhpezHeqNisr7l2qspjZuRiyzbcaN6Sg+dcvjWYXOuLkbCt68H8XGb&#10;nLDDrnoZHIrPI0r5+DC/7oFFnONfGRb8hA5lYqrthXRgo4TVdpOaErbAljQTT0nVi+dlwf/Tl78A&#10;AAD//wMAUEsBAi0AFAAGAAgAAAAhALaDOJL+AAAA4QEAABMAAAAAAAAAAAAAAAAAAAAAAFtDb250&#10;ZW50X1R5cGVzXS54bWxQSwECLQAUAAYACAAAACEAOP0h/9YAAACUAQAACwAAAAAAAAAAAAAAAAAv&#10;AQAAX3JlbHMvLnJlbHNQSwECLQAUAAYACAAAACEAPwYXxsYBAADhAwAADgAAAAAAAAAAAAAAAAAu&#10;AgAAZHJzL2Uyb0RvYy54bWxQSwECLQAUAAYACAAAACEARFmhY9gAAAAFAQAADwAAAAAAAAAAAAAA&#10;AAAgBAAAZHJzL2Rvd25yZXYueG1sUEsFBgAAAAAEAAQA8wAAACUFAAAAAA==&#10;" strokecolor="#4f81bd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493B1C" w:rsidRPr="00493B1C" w:rsidRDefault="00493B1C" w:rsidP="00493B1C">
      <w:pPr>
        <w:pStyle w:val="Ttulo1"/>
        <w:spacing w:before="0" w:line="240" w:lineRule="auto"/>
        <w:jc w:val="center"/>
        <w:rPr>
          <w:rFonts w:ascii="Arial" w:hAnsi="Arial" w:cs="Arial"/>
          <w:color w:val="auto"/>
          <w:sz w:val="30"/>
          <w:szCs w:val="30"/>
        </w:rPr>
      </w:pPr>
    </w:p>
    <w:p w:rsidR="004B7657" w:rsidRDefault="005F58F5" w:rsidP="004B7657">
      <w:pPr>
        <w:spacing w:line="240" w:lineRule="auto"/>
        <w:rPr>
          <w:rFonts w:ascii="Tahoma" w:hAnsi="Tahoma" w:cs="Tahoma"/>
          <w:bCs/>
          <w:sz w:val="22"/>
        </w:rPr>
      </w:pPr>
      <w:r w:rsidRPr="00493B1C">
        <w:rPr>
          <w:rFonts w:ascii="Tahoma" w:hAnsi="Tahoma" w:cs="Tahoma"/>
          <w:b/>
          <w:bCs/>
        </w:rPr>
        <w:t xml:space="preserve">Processo nº: </w:t>
      </w:r>
      <w:r w:rsidR="00DA0D41">
        <w:rPr>
          <w:rFonts w:ascii="Tahoma" w:hAnsi="Tahoma" w:cs="Tahoma"/>
          <w:b/>
          <w:bCs/>
        </w:rPr>
        <w:t>____________________________</w:t>
      </w:r>
    </w:p>
    <w:p w:rsidR="001F28E7" w:rsidRPr="004B7657" w:rsidRDefault="001F28E7" w:rsidP="004B7657">
      <w:pPr>
        <w:spacing w:line="240" w:lineRule="auto"/>
        <w:rPr>
          <w:rFonts w:ascii="Tahoma" w:hAnsi="Tahoma" w:cs="Tahoma"/>
          <w:bCs/>
          <w:sz w:val="22"/>
        </w:rPr>
      </w:pPr>
      <w:r w:rsidRPr="001F28E7">
        <w:rPr>
          <w:rFonts w:ascii="Tahoma" w:eastAsia="Calibri" w:hAnsi="Tahoma" w:cs="Tahoma"/>
          <w:b/>
          <w:bCs/>
          <w:szCs w:val="20"/>
        </w:rPr>
        <w:t xml:space="preserve">Licitação n° </w:t>
      </w:r>
      <w:r w:rsidRPr="001F28E7">
        <w:rPr>
          <w:rFonts w:ascii="Tahoma" w:eastAsia="Calibri" w:hAnsi="Tahoma" w:cs="Tahoma"/>
          <w:bCs/>
          <w:szCs w:val="20"/>
        </w:rPr>
        <w:t>_____</w:t>
      </w:r>
      <w:r w:rsidR="000B3E95">
        <w:rPr>
          <w:rFonts w:ascii="Tahoma" w:eastAsia="Calibri" w:hAnsi="Tahoma" w:cs="Tahoma"/>
          <w:bCs/>
          <w:szCs w:val="20"/>
        </w:rPr>
        <w:t xml:space="preserve">______________________________ </w:t>
      </w:r>
    </w:p>
    <w:p w:rsidR="00493B1C" w:rsidRPr="00536212" w:rsidRDefault="00536212" w:rsidP="00EA09E0">
      <w:pPr>
        <w:spacing w:line="240" w:lineRule="auto"/>
        <w:jc w:val="both"/>
        <w:rPr>
          <w:rFonts w:ascii="Tahoma" w:hAnsi="Tahoma" w:cs="Tahoma"/>
        </w:rPr>
      </w:pPr>
      <w:r w:rsidRPr="00536212">
        <w:rPr>
          <w:rFonts w:ascii="Tahoma" w:hAnsi="Tahoma" w:cs="Tahoma"/>
          <w:b/>
          <w:bCs/>
        </w:rPr>
        <w:t xml:space="preserve">Legislação de regência: </w:t>
      </w:r>
      <w:r w:rsidR="00DA0D41">
        <w:rPr>
          <w:rFonts w:ascii="Tahoma" w:hAnsi="Tahoma" w:cs="Tahoma"/>
          <w:bCs/>
        </w:rPr>
        <w:t>Orientação Normativa/SEGES nº 02 de 06 de junho de 2016</w:t>
      </w:r>
      <w:r w:rsidR="0009770D">
        <w:rPr>
          <w:rFonts w:ascii="Tahoma" w:hAnsi="Tahoma" w:cs="Tahoma"/>
        </w:rPr>
        <w:t>93.</w:t>
      </w:r>
      <w:r w:rsidR="00DA0D41">
        <w:rPr>
          <w:rStyle w:val="Refdenotadefim"/>
          <w:rFonts w:ascii="Tahoma" w:hAnsi="Tahoma" w:cs="Tahoma"/>
        </w:rPr>
        <w:endnoteReference w:id="1"/>
      </w:r>
    </w:p>
    <w:tbl>
      <w:tblPr>
        <w:tblStyle w:val="Tabelacomgrade"/>
        <w:tblW w:w="4949" w:type="pct"/>
        <w:tblLook w:val="04A0" w:firstRow="1" w:lastRow="0" w:firstColumn="1" w:lastColumn="0" w:noHBand="0" w:noVBand="1"/>
      </w:tblPr>
      <w:tblGrid>
        <w:gridCol w:w="605"/>
        <w:gridCol w:w="6675"/>
        <w:gridCol w:w="564"/>
        <w:gridCol w:w="565"/>
        <w:gridCol w:w="564"/>
        <w:gridCol w:w="1117"/>
      </w:tblGrid>
      <w:tr w:rsidR="00506B3E" w:rsidRPr="00493B1C" w:rsidTr="009F7D7C">
        <w:tc>
          <w:tcPr>
            <w:tcW w:w="605" w:type="dxa"/>
            <w:shd w:val="clear" w:color="auto" w:fill="548DD4" w:themeFill="text2" w:themeFillTint="99"/>
          </w:tcPr>
          <w:p w:rsidR="00506B3E" w:rsidRPr="00493B1C" w:rsidRDefault="00506B3E" w:rsidP="00E6052F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</w:p>
        </w:tc>
        <w:tc>
          <w:tcPr>
            <w:tcW w:w="6675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506B3E" w:rsidRPr="00493B1C" w:rsidRDefault="00506B3E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4"/>
              </w:rPr>
            </w:pPr>
            <w:r w:rsidRPr="00493B1C"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4"/>
              </w:rPr>
              <w:t>REQUISITO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506B3E" w:rsidRPr="00493B1C" w:rsidRDefault="00506B3E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4"/>
              </w:rPr>
            </w:pPr>
            <w:r w:rsidRPr="00493B1C"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4"/>
              </w:rPr>
              <w:t>SIM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506B3E" w:rsidRPr="00493B1C" w:rsidRDefault="00506B3E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4"/>
              </w:rPr>
            </w:pPr>
            <w:r w:rsidRPr="00493B1C"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4"/>
              </w:rPr>
              <w:t>NÃO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506B3E" w:rsidRPr="00493B1C" w:rsidRDefault="00506B3E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4"/>
              </w:rPr>
            </w:pPr>
            <w:r w:rsidRPr="00493B1C"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4"/>
              </w:rPr>
              <w:t>N/A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506B3E" w:rsidRPr="00493B1C" w:rsidRDefault="00506B3E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4"/>
              </w:rPr>
            </w:pPr>
            <w:r w:rsidRPr="00493B1C"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4"/>
              </w:rPr>
              <w:t>FOLHAS</w:t>
            </w:r>
          </w:p>
        </w:tc>
      </w:tr>
      <w:tr w:rsidR="00506B3E" w:rsidRPr="00493B1C" w:rsidTr="009F7D7C">
        <w:tc>
          <w:tcPr>
            <w:tcW w:w="605" w:type="dxa"/>
            <w:vAlign w:val="center"/>
          </w:tcPr>
          <w:p w:rsidR="00506B3E" w:rsidRPr="00493B1C" w:rsidRDefault="00506B3E" w:rsidP="00647D03">
            <w:pPr>
              <w:jc w:val="center"/>
              <w:rPr>
                <w:rFonts w:ascii="Tahoma" w:hAnsi="Tahoma" w:cs="Tahoma"/>
                <w:szCs w:val="20"/>
              </w:rPr>
            </w:pPr>
            <w:r w:rsidRPr="00493B1C">
              <w:rPr>
                <w:rFonts w:ascii="Tahoma" w:hAnsi="Tahoma" w:cs="Tahoma"/>
                <w:szCs w:val="20"/>
              </w:rPr>
              <w:t>1</w:t>
            </w:r>
            <w:r>
              <w:rPr>
                <w:rFonts w:ascii="Tahoma" w:hAnsi="Tahoma" w:cs="Tahoma"/>
                <w:szCs w:val="20"/>
              </w:rPr>
              <w:t>.</w:t>
            </w:r>
          </w:p>
          <w:p w:rsidR="00506B3E" w:rsidRPr="00493B1C" w:rsidRDefault="00506B3E" w:rsidP="00B86E7B">
            <w:pPr>
              <w:jc w:val="center"/>
              <w:rPr>
                <w:rFonts w:ascii="Tahoma" w:hAnsi="Tahoma" w:cs="Tahoma"/>
                <w:szCs w:val="20"/>
              </w:rPr>
            </w:pPr>
          </w:p>
        </w:tc>
        <w:tc>
          <w:tcPr>
            <w:tcW w:w="6675" w:type="dxa"/>
            <w:vAlign w:val="center"/>
          </w:tcPr>
          <w:p w:rsidR="00506B3E" w:rsidRPr="00493B1C" w:rsidRDefault="009F7D7C" w:rsidP="00506B3E">
            <w:pPr>
              <w:jc w:val="both"/>
              <w:rPr>
                <w:rFonts w:ascii="Tahoma" w:eastAsia="Times New Roman" w:hAnsi="Tahoma" w:cs="Tahoma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O procedimento licitatório foi iniciado com a abertura de processo administrativo devidamente autuado e numerado, quando processo físico, ou registrado quando processo eletrônico?</w:t>
            </w:r>
          </w:p>
        </w:tc>
        <w:tc>
          <w:tcPr>
            <w:tcW w:w="564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506B3E" w:rsidRDefault="00506B3E" w:rsidP="00647D03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506B3E" w:rsidRDefault="00506B3E" w:rsidP="00647D03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506B3E" w:rsidRPr="0009059D" w:rsidRDefault="00506B3E" w:rsidP="000905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6B3E" w:rsidRPr="00493B1C" w:rsidTr="009F7D7C">
        <w:tc>
          <w:tcPr>
            <w:tcW w:w="605" w:type="dxa"/>
            <w:vAlign w:val="center"/>
          </w:tcPr>
          <w:p w:rsidR="00506B3E" w:rsidRPr="00493B1C" w:rsidRDefault="00506B3E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2.</w:t>
            </w:r>
          </w:p>
        </w:tc>
        <w:tc>
          <w:tcPr>
            <w:tcW w:w="6675" w:type="dxa"/>
            <w:vAlign w:val="center"/>
          </w:tcPr>
          <w:p w:rsidR="00506B3E" w:rsidRPr="00493B1C" w:rsidRDefault="009F7D7C" w:rsidP="00493B1C">
            <w:pPr>
              <w:jc w:val="both"/>
              <w:rPr>
                <w:rFonts w:ascii="Tahoma" w:eastAsia="Times New Roman" w:hAnsi="Tahoma" w:cs="Tahoma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Consta a solicitação/requisição do objeto, elaborada pelo agente ou setor competente?</w:t>
            </w:r>
          </w:p>
        </w:tc>
        <w:tc>
          <w:tcPr>
            <w:tcW w:w="564" w:type="dxa"/>
            <w:vAlign w:val="center"/>
          </w:tcPr>
          <w:p w:rsidR="00506B3E" w:rsidRPr="00493B1C" w:rsidRDefault="00506B3E" w:rsidP="001362D5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506B3E" w:rsidRPr="00493B1C" w:rsidRDefault="00506B3E" w:rsidP="001362D5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506B3E" w:rsidRPr="00493B1C" w:rsidRDefault="00506B3E" w:rsidP="001362D5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506B3E" w:rsidRPr="00493B1C" w:rsidRDefault="00506B3E" w:rsidP="00647D03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06B3E" w:rsidRPr="00493B1C" w:rsidTr="009F7D7C">
        <w:trPr>
          <w:trHeight w:val="229"/>
        </w:trPr>
        <w:tc>
          <w:tcPr>
            <w:tcW w:w="605" w:type="dxa"/>
            <w:vAlign w:val="center"/>
          </w:tcPr>
          <w:p w:rsidR="00506B3E" w:rsidRPr="00493B1C" w:rsidRDefault="00506B3E" w:rsidP="00493B1C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3.</w:t>
            </w:r>
          </w:p>
        </w:tc>
        <w:tc>
          <w:tcPr>
            <w:tcW w:w="6675" w:type="dxa"/>
            <w:vAlign w:val="center"/>
          </w:tcPr>
          <w:p w:rsidR="00506B3E" w:rsidRPr="00493B1C" w:rsidRDefault="00624B43" w:rsidP="00493B1C">
            <w:pPr>
              <w:jc w:val="both"/>
              <w:rPr>
                <w:rFonts w:ascii="Tahoma" w:eastAsia="Times New Roman" w:hAnsi="Tahoma" w:cs="Tahoma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Encontra-se prevista a exigência de amostra ou prova de conceito para algum item? </w:t>
            </w:r>
          </w:p>
        </w:tc>
        <w:tc>
          <w:tcPr>
            <w:tcW w:w="564" w:type="dxa"/>
            <w:vAlign w:val="center"/>
          </w:tcPr>
          <w:p w:rsidR="00506B3E" w:rsidRPr="00493B1C" w:rsidRDefault="00506B3E" w:rsidP="001362D5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506B3E" w:rsidRPr="00493B1C" w:rsidRDefault="00506B3E" w:rsidP="001362D5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506B3E" w:rsidRPr="00493B1C" w:rsidRDefault="00506B3E" w:rsidP="001362D5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506B3E" w:rsidRDefault="00506B3E" w:rsidP="00647D03">
            <w:pPr>
              <w:ind w:firstLine="147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:rsidR="00506B3E" w:rsidRPr="0009059D" w:rsidRDefault="00506B3E" w:rsidP="00624B43">
            <w:pPr>
              <w:ind w:firstLine="147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4B43" w:rsidRPr="00493B1C" w:rsidTr="009F7D7C">
        <w:trPr>
          <w:trHeight w:val="229"/>
        </w:trPr>
        <w:tc>
          <w:tcPr>
            <w:tcW w:w="605" w:type="dxa"/>
            <w:vAlign w:val="center"/>
          </w:tcPr>
          <w:p w:rsidR="00624B43" w:rsidRDefault="00624B43" w:rsidP="00493B1C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3.1</w:t>
            </w:r>
          </w:p>
        </w:tc>
        <w:tc>
          <w:tcPr>
            <w:tcW w:w="6675" w:type="dxa"/>
            <w:vAlign w:val="center"/>
          </w:tcPr>
          <w:p w:rsidR="00624B43" w:rsidRDefault="00624B43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A exigência está clara, precisa e acompanhada de metodologia de análise?</w:t>
            </w:r>
          </w:p>
        </w:tc>
        <w:tc>
          <w:tcPr>
            <w:tcW w:w="564" w:type="dxa"/>
            <w:vAlign w:val="center"/>
          </w:tcPr>
          <w:p w:rsidR="00624B43" w:rsidRPr="00493B1C" w:rsidRDefault="00624B43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624B43" w:rsidRPr="00493B1C" w:rsidRDefault="00624B43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624B43" w:rsidRPr="00493B1C" w:rsidRDefault="00624B43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624B43" w:rsidRDefault="00624B43" w:rsidP="00647D03">
            <w:pPr>
              <w:ind w:firstLine="147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24B43" w:rsidRPr="00493B1C" w:rsidTr="009F7D7C">
        <w:trPr>
          <w:trHeight w:val="229"/>
        </w:trPr>
        <w:tc>
          <w:tcPr>
            <w:tcW w:w="605" w:type="dxa"/>
            <w:vAlign w:val="center"/>
          </w:tcPr>
          <w:p w:rsidR="00624B43" w:rsidRDefault="00624B43" w:rsidP="00493B1C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3.2</w:t>
            </w:r>
          </w:p>
        </w:tc>
        <w:tc>
          <w:tcPr>
            <w:tcW w:w="6675" w:type="dxa"/>
            <w:vAlign w:val="center"/>
          </w:tcPr>
          <w:p w:rsidR="00624B43" w:rsidRDefault="00624B43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A exigência está prevista na fase de aceitação, após a etapa de lances, e apenas para o vencedor?</w:t>
            </w:r>
          </w:p>
        </w:tc>
        <w:tc>
          <w:tcPr>
            <w:tcW w:w="564" w:type="dxa"/>
            <w:vAlign w:val="center"/>
          </w:tcPr>
          <w:p w:rsidR="00624B43" w:rsidRPr="00493B1C" w:rsidRDefault="00624B43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624B43" w:rsidRPr="00493B1C" w:rsidRDefault="00624B43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624B43" w:rsidRPr="00493B1C" w:rsidRDefault="00624B43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624B43" w:rsidRDefault="00624B43" w:rsidP="00647D03">
            <w:pPr>
              <w:ind w:firstLine="147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06B3E" w:rsidRPr="00493B1C" w:rsidTr="009F7D7C">
        <w:trPr>
          <w:trHeight w:val="229"/>
        </w:trPr>
        <w:tc>
          <w:tcPr>
            <w:tcW w:w="605" w:type="dxa"/>
            <w:vAlign w:val="center"/>
          </w:tcPr>
          <w:p w:rsidR="00506B3E" w:rsidRPr="00493B1C" w:rsidRDefault="00506B3E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4</w:t>
            </w:r>
            <w:r w:rsidRPr="00493B1C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6675" w:type="dxa"/>
            <w:vAlign w:val="center"/>
          </w:tcPr>
          <w:p w:rsidR="00506B3E" w:rsidRPr="00493B1C" w:rsidRDefault="007B58D8" w:rsidP="00493B1C">
            <w:pPr>
              <w:jc w:val="both"/>
              <w:rPr>
                <w:rFonts w:ascii="Tahoma" w:eastAsia="Times New Roman" w:hAnsi="Tahoma" w:cs="Tahoma"/>
                <w:szCs w:val="20"/>
                <w:lang w:eastAsia="pt-BR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2"/>
              </w:rPr>
              <w:t> </w:t>
            </w:r>
            <w:r w:rsidR="009B44D9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A autoridade competente da unidade demandante justificou a necessidade da contratação e aprovou o Termo de Referência?</w:t>
            </w:r>
          </w:p>
        </w:tc>
        <w:tc>
          <w:tcPr>
            <w:tcW w:w="564" w:type="dxa"/>
            <w:vAlign w:val="center"/>
          </w:tcPr>
          <w:p w:rsidR="00506B3E" w:rsidRPr="00493B1C" w:rsidRDefault="00506B3E" w:rsidP="001E362D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506B3E" w:rsidRPr="00493B1C" w:rsidRDefault="00506B3E" w:rsidP="001E362D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506B3E" w:rsidRPr="00493B1C" w:rsidRDefault="00506B3E" w:rsidP="001E362D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506B3E" w:rsidRPr="00493B1C" w:rsidRDefault="00506B3E" w:rsidP="001E362D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B44D9" w:rsidRPr="00493B1C" w:rsidTr="009F7D7C">
        <w:trPr>
          <w:trHeight w:val="229"/>
        </w:trPr>
        <w:tc>
          <w:tcPr>
            <w:tcW w:w="605" w:type="dxa"/>
            <w:vAlign w:val="center"/>
          </w:tcPr>
          <w:p w:rsidR="009B44D9" w:rsidRDefault="009B44D9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4.1</w:t>
            </w:r>
          </w:p>
        </w:tc>
        <w:tc>
          <w:tcPr>
            <w:tcW w:w="6675" w:type="dxa"/>
            <w:vAlign w:val="center"/>
          </w:tcPr>
          <w:p w:rsidR="009B44D9" w:rsidRDefault="009B44D9" w:rsidP="00493B1C">
            <w:pPr>
              <w:jc w:val="both"/>
              <w:rPr>
                <w:rStyle w:val="apple-converted-space"/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No caso de contratação por registro de preços, a autoridade competente justificou a utilização do SRP com base em alguma das hipóteses previstas no artigo 3º do Decreto nº 7.892 de 23 de janeiro de 2013?</w:t>
            </w:r>
          </w:p>
        </w:tc>
        <w:tc>
          <w:tcPr>
            <w:tcW w:w="564" w:type="dxa"/>
            <w:vAlign w:val="center"/>
          </w:tcPr>
          <w:p w:rsidR="009B44D9" w:rsidRPr="00493B1C" w:rsidRDefault="009B44D9" w:rsidP="001E362D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9B44D9" w:rsidRPr="00493B1C" w:rsidRDefault="009B44D9" w:rsidP="001E362D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9B44D9" w:rsidRPr="00493B1C" w:rsidRDefault="009B44D9" w:rsidP="001E362D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9B44D9" w:rsidRPr="00493B1C" w:rsidRDefault="009B44D9" w:rsidP="001E362D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06B3E" w:rsidRPr="00493B1C" w:rsidTr="009B44D9">
        <w:trPr>
          <w:trHeight w:val="503"/>
        </w:trPr>
        <w:tc>
          <w:tcPr>
            <w:tcW w:w="605" w:type="dxa"/>
            <w:vAlign w:val="center"/>
          </w:tcPr>
          <w:p w:rsidR="00506B3E" w:rsidRPr="00493B1C" w:rsidRDefault="00506B3E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5</w:t>
            </w:r>
            <w:r w:rsidRPr="00493B1C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6675" w:type="dxa"/>
            <w:vAlign w:val="center"/>
          </w:tcPr>
          <w:p w:rsidR="00506B3E" w:rsidRPr="0003123C" w:rsidRDefault="009B44D9" w:rsidP="0037698C">
            <w:pPr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A autoridade competente da unidade demandante definiu o objeto do certame de forma precisa, suficiente e clara?</w:t>
            </w:r>
          </w:p>
        </w:tc>
        <w:tc>
          <w:tcPr>
            <w:tcW w:w="564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506B3E" w:rsidRPr="00431B1A" w:rsidRDefault="00506B3E" w:rsidP="009B44D9">
            <w:pPr>
              <w:ind w:firstLine="14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6B3E" w:rsidRPr="00493B1C" w:rsidTr="009F7D7C">
        <w:trPr>
          <w:trHeight w:val="229"/>
        </w:trPr>
        <w:tc>
          <w:tcPr>
            <w:tcW w:w="605" w:type="dxa"/>
            <w:vAlign w:val="center"/>
          </w:tcPr>
          <w:p w:rsidR="00506B3E" w:rsidRPr="00493B1C" w:rsidRDefault="00506B3E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6</w:t>
            </w:r>
            <w:r w:rsidRPr="00493B1C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6675" w:type="dxa"/>
            <w:vAlign w:val="center"/>
          </w:tcPr>
          <w:p w:rsidR="00506B3E" w:rsidRPr="00493B1C" w:rsidRDefault="009B44D9" w:rsidP="00493B1C">
            <w:pPr>
              <w:jc w:val="both"/>
              <w:rPr>
                <w:rFonts w:ascii="Tahoma" w:eastAsia="Times New Roman" w:hAnsi="Tahoma" w:cs="Tahoma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Há autorização da autoridade competente permitindo o início do procedimento licitatório?</w:t>
            </w:r>
          </w:p>
        </w:tc>
        <w:tc>
          <w:tcPr>
            <w:tcW w:w="564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506B3E" w:rsidRDefault="00506B3E" w:rsidP="00647D03">
            <w:pPr>
              <w:ind w:firstLine="147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:rsidR="00506B3E" w:rsidRPr="0009059D" w:rsidRDefault="00506B3E" w:rsidP="009B44D9">
            <w:pPr>
              <w:ind w:firstLine="147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40DAB" w:rsidRPr="00493B1C" w:rsidTr="009F7D7C">
        <w:trPr>
          <w:trHeight w:val="229"/>
        </w:trPr>
        <w:tc>
          <w:tcPr>
            <w:tcW w:w="605" w:type="dxa"/>
            <w:vAlign w:val="center"/>
          </w:tcPr>
          <w:p w:rsidR="00F40DAB" w:rsidRDefault="00F40DAB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6.1</w:t>
            </w:r>
          </w:p>
        </w:tc>
        <w:tc>
          <w:tcPr>
            <w:tcW w:w="6675" w:type="dxa"/>
            <w:vAlign w:val="center"/>
          </w:tcPr>
          <w:p w:rsidR="00F40DAB" w:rsidRDefault="00F40DAB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AD4084">
              <w:rPr>
                <w:rFonts w:ascii="Tahoma" w:hAnsi="Tahoma" w:cs="Tahoma"/>
                <w:szCs w:val="20"/>
                <w:lang w:eastAsia="pt-BR"/>
              </w:rPr>
              <w:t>Há previsão de recursos orçamentários, com indicação de rubrica específica e suficiente?</w:t>
            </w:r>
          </w:p>
        </w:tc>
        <w:tc>
          <w:tcPr>
            <w:tcW w:w="564" w:type="dxa"/>
            <w:vAlign w:val="center"/>
          </w:tcPr>
          <w:p w:rsidR="00F40DAB" w:rsidRPr="00493B1C" w:rsidRDefault="00F40DAB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F40DAB" w:rsidRPr="00493B1C" w:rsidRDefault="00F40DAB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F40DAB" w:rsidRPr="00493B1C" w:rsidRDefault="00F40DAB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  <w:bookmarkStart w:id="0" w:name="_GoBack"/>
            <w:bookmarkEnd w:id="0"/>
          </w:p>
        </w:tc>
        <w:tc>
          <w:tcPr>
            <w:tcW w:w="1117" w:type="dxa"/>
          </w:tcPr>
          <w:p w:rsidR="00F40DAB" w:rsidRDefault="00F40DAB" w:rsidP="00431B1A">
            <w:pPr>
              <w:ind w:firstLine="14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06B3E" w:rsidRPr="00493B1C" w:rsidTr="009F7D7C">
        <w:trPr>
          <w:trHeight w:val="229"/>
        </w:trPr>
        <w:tc>
          <w:tcPr>
            <w:tcW w:w="605" w:type="dxa"/>
            <w:vAlign w:val="center"/>
          </w:tcPr>
          <w:p w:rsidR="00506B3E" w:rsidRPr="00493B1C" w:rsidRDefault="00506B3E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7</w:t>
            </w:r>
            <w:r w:rsidRPr="00493B1C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6675" w:type="dxa"/>
            <w:vAlign w:val="center"/>
          </w:tcPr>
          <w:p w:rsidR="00506B3E" w:rsidRPr="00493B1C" w:rsidRDefault="00DF215D" w:rsidP="00493B1C">
            <w:pPr>
              <w:jc w:val="both"/>
              <w:rPr>
                <w:rFonts w:ascii="Tahoma" w:eastAsia="Times New Roman" w:hAnsi="Tahoma" w:cs="Tahoma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A autoridade competente designou o pregoeiro e a respectiva equipe de apoio?</w:t>
            </w:r>
          </w:p>
        </w:tc>
        <w:tc>
          <w:tcPr>
            <w:tcW w:w="564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506B3E" w:rsidRDefault="00506B3E" w:rsidP="00431B1A">
            <w:pPr>
              <w:ind w:firstLine="14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:rsidR="00506B3E" w:rsidRDefault="00506B3E" w:rsidP="00431B1A">
            <w:pPr>
              <w:ind w:firstLine="14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:rsidR="00506B3E" w:rsidRPr="00431B1A" w:rsidRDefault="00506B3E" w:rsidP="00431B1A">
            <w:pPr>
              <w:ind w:firstLine="14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F215D" w:rsidRPr="00493B1C" w:rsidTr="009F7D7C">
        <w:trPr>
          <w:trHeight w:val="229"/>
        </w:trPr>
        <w:tc>
          <w:tcPr>
            <w:tcW w:w="605" w:type="dxa"/>
            <w:vAlign w:val="center"/>
          </w:tcPr>
          <w:p w:rsidR="00DF215D" w:rsidRDefault="00DF215D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7.1</w:t>
            </w:r>
          </w:p>
        </w:tc>
        <w:tc>
          <w:tcPr>
            <w:tcW w:w="6675" w:type="dxa"/>
            <w:vAlign w:val="center"/>
          </w:tcPr>
          <w:p w:rsidR="00DF215D" w:rsidRDefault="00DF215D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A equipe de apoio é formada, na sua maioria, por servidores ocupantes de cargo efetivo ou emprego público, preferencialmente, na entidade promotora da licitação?</w:t>
            </w:r>
          </w:p>
        </w:tc>
        <w:tc>
          <w:tcPr>
            <w:tcW w:w="564" w:type="dxa"/>
            <w:vAlign w:val="center"/>
          </w:tcPr>
          <w:p w:rsidR="00DF215D" w:rsidRPr="00493B1C" w:rsidRDefault="00DF215D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DF215D" w:rsidRPr="00493B1C" w:rsidRDefault="00DF215D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DF215D" w:rsidRPr="00493B1C" w:rsidRDefault="00DF215D" w:rsidP="00F17E97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DF215D" w:rsidRDefault="00DF215D" w:rsidP="00431B1A">
            <w:pPr>
              <w:ind w:firstLine="14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06B3E" w:rsidRPr="00493B1C" w:rsidTr="009F7D7C">
        <w:tc>
          <w:tcPr>
            <w:tcW w:w="605" w:type="dxa"/>
            <w:vAlign w:val="center"/>
          </w:tcPr>
          <w:p w:rsidR="00506B3E" w:rsidRPr="00493B1C" w:rsidRDefault="00506B3E" w:rsidP="00493B1C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8</w:t>
            </w:r>
            <w:r w:rsidRPr="00493B1C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6675" w:type="dxa"/>
            <w:vAlign w:val="center"/>
          </w:tcPr>
          <w:p w:rsidR="00506B3E" w:rsidRPr="00493B1C" w:rsidRDefault="0096446E" w:rsidP="00493B1C">
            <w:pPr>
              <w:jc w:val="both"/>
              <w:rPr>
                <w:rFonts w:ascii="Tahoma" w:eastAsia="Times New Roman" w:hAnsi="Tahoma" w:cs="Tahoma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No caso de licitação para registro de preços a Administração realizou o procedimento de Intenção de Registro de Preços – IRP, visando o registro e a divulgação dos itens a serem licitados?</w:t>
            </w:r>
          </w:p>
        </w:tc>
        <w:tc>
          <w:tcPr>
            <w:tcW w:w="564" w:type="dxa"/>
            <w:vAlign w:val="center"/>
          </w:tcPr>
          <w:p w:rsidR="00506B3E" w:rsidRPr="00493B1C" w:rsidRDefault="00506B3E" w:rsidP="001362D5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506B3E" w:rsidRPr="00493B1C" w:rsidRDefault="00506B3E" w:rsidP="001362D5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506B3E" w:rsidRPr="00493B1C" w:rsidRDefault="00506B3E" w:rsidP="001362D5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506B3E" w:rsidRDefault="00506B3E" w:rsidP="00431B1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:rsidR="00506B3E" w:rsidRDefault="00506B3E" w:rsidP="00431B1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:rsidR="00506B3E" w:rsidRDefault="00506B3E" w:rsidP="00431B1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:rsidR="00506B3E" w:rsidRPr="00431B1A" w:rsidRDefault="00506B3E" w:rsidP="00431B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446E" w:rsidRPr="00493B1C" w:rsidTr="009F7D7C">
        <w:tc>
          <w:tcPr>
            <w:tcW w:w="605" w:type="dxa"/>
            <w:vAlign w:val="center"/>
          </w:tcPr>
          <w:p w:rsidR="0096446E" w:rsidRDefault="0096446E" w:rsidP="00493B1C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8.1</w:t>
            </w:r>
          </w:p>
        </w:tc>
        <w:tc>
          <w:tcPr>
            <w:tcW w:w="6675" w:type="dxa"/>
            <w:vAlign w:val="center"/>
          </w:tcPr>
          <w:p w:rsidR="0096446E" w:rsidRDefault="0096446E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No caso de dispensa da divulgação da Intenção de Registro de Preços – IRP, há justificativa do órgão gerenciador?</w:t>
            </w:r>
          </w:p>
        </w:tc>
        <w:tc>
          <w:tcPr>
            <w:tcW w:w="564" w:type="dxa"/>
            <w:vAlign w:val="center"/>
          </w:tcPr>
          <w:p w:rsidR="0096446E" w:rsidRPr="00493B1C" w:rsidRDefault="0096446E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96446E" w:rsidRPr="00493B1C" w:rsidRDefault="0096446E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96446E" w:rsidRPr="00493B1C" w:rsidRDefault="0096446E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96446E" w:rsidRDefault="0096446E" w:rsidP="00431B1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6446E" w:rsidRPr="00493B1C" w:rsidTr="009F7D7C">
        <w:tc>
          <w:tcPr>
            <w:tcW w:w="605" w:type="dxa"/>
            <w:vAlign w:val="center"/>
          </w:tcPr>
          <w:p w:rsidR="0096446E" w:rsidRDefault="0096446E" w:rsidP="00493B1C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8.2</w:t>
            </w:r>
          </w:p>
        </w:tc>
        <w:tc>
          <w:tcPr>
            <w:tcW w:w="6675" w:type="dxa"/>
            <w:vAlign w:val="center"/>
          </w:tcPr>
          <w:p w:rsidR="0096446E" w:rsidRDefault="0096446E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No caso de existir órgãos ou entidades participantes, a Administração consolidou as informações relativas à estimativa individual e total de consumo, promovendo a adequação dos respectivos termos de referência encaminhados para atender aos requisitos de padronização e racionalização?</w:t>
            </w:r>
          </w:p>
        </w:tc>
        <w:tc>
          <w:tcPr>
            <w:tcW w:w="564" w:type="dxa"/>
            <w:vAlign w:val="center"/>
          </w:tcPr>
          <w:p w:rsidR="0096446E" w:rsidRPr="00493B1C" w:rsidRDefault="0096446E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96446E" w:rsidRPr="00493B1C" w:rsidRDefault="0096446E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96446E" w:rsidRPr="00493B1C" w:rsidRDefault="0096446E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96446E" w:rsidRDefault="0096446E" w:rsidP="00431B1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6446E" w:rsidRPr="00493B1C" w:rsidTr="009F7D7C">
        <w:tc>
          <w:tcPr>
            <w:tcW w:w="605" w:type="dxa"/>
            <w:vAlign w:val="center"/>
          </w:tcPr>
          <w:p w:rsidR="0096446E" w:rsidRDefault="0096446E" w:rsidP="00493B1C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8.3</w:t>
            </w:r>
          </w:p>
        </w:tc>
        <w:tc>
          <w:tcPr>
            <w:tcW w:w="6675" w:type="dxa"/>
            <w:vAlign w:val="center"/>
          </w:tcPr>
          <w:p w:rsidR="0096446E" w:rsidRDefault="0096446E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A Administração confirmou junto aos órgãos ou entidades participantes a sua concordância com o objeto a ser licitado, inclusive quanto aos quantitativos, preços estimados e termo de referência?</w:t>
            </w:r>
          </w:p>
        </w:tc>
        <w:tc>
          <w:tcPr>
            <w:tcW w:w="564" w:type="dxa"/>
            <w:vAlign w:val="center"/>
          </w:tcPr>
          <w:p w:rsidR="0096446E" w:rsidRPr="00493B1C" w:rsidRDefault="0096446E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96446E" w:rsidRPr="00493B1C" w:rsidRDefault="0096446E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96446E" w:rsidRPr="00493B1C" w:rsidRDefault="0096446E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96446E" w:rsidRDefault="0096446E" w:rsidP="00431B1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06B3E" w:rsidRPr="00493B1C" w:rsidTr="009F7D7C">
        <w:trPr>
          <w:trHeight w:val="222"/>
        </w:trPr>
        <w:tc>
          <w:tcPr>
            <w:tcW w:w="605" w:type="dxa"/>
            <w:vAlign w:val="center"/>
          </w:tcPr>
          <w:p w:rsidR="00506B3E" w:rsidRPr="00493B1C" w:rsidRDefault="00506B3E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9</w:t>
            </w:r>
            <w:r w:rsidRPr="00493B1C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6675" w:type="dxa"/>
            <w:vAlign w:val="center"/>
          </w:tcPr>
          <w:p w:rsidR="00506B3E" w:rsidRPr="00493B1C" w:rsidRDefault="00455908" w:rsidP="00493B1C">
            <w:pPr>
              <w:jc w:val="both"/>
              <w:rPr>
                <w:rFonts w:ascii="Tahoma" w:eastAsia="Times New Roman" w:hAnsi="Tahoma" w:cs="Tahoma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Foi realizada ampla pesquisa de preços do objeto da licitação baseada em critérios aceitáveis na forma prevista na IN SLTI/MP nº 5, de 27 de junho de 2014?</w:t>
            </w:r>
          </w:p>
        </w:tc>
        <w:tc>
          <w:tcPr>
            <w:tcW w:w="564" w:type="dxa"/>
            <w:vAlign w:val="center"/>
          </w:tcPr>
          <w:p w:rsidR="00506B3E" w:rsidRPr="00493B1C" w:rsidRDefault="003F39A2" w:rsidP="001362D5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506B3E" w:rsidRPr="00493B1C" w:rsidRDefault="00506B3E" w:rsidP="001362D5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506B3E" w:rsidRPr="00493B1C" w:rsidRDefault="00506B3E" w:rsidP="001362D5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506B3E" w:rsidRDefault="00506B3E" w:rsidP="00647D03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506B3E" w:rsidRPr="0009059D" w:rsidRDefault="00506B3E" w:rsidP="000905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0DE3" w:rsidRPr="00493B1C" w:rsidTr="009F7D7C">
        <w:trPr>
          <w:trHeight w:val="222"/>
        </w:trPr>
        <w:tc>
          <w:tcPr>
            <w:tcW w:w="605" w:type="dxa"/>
            <w:vAlign w:val="center"/>
          </w:tcPr>
          <w:p w:rsidR="003D0DE3" w:rsidRDefault="003D0DE3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9.1</w:t>
            </w:r>
          </w:p>
        </w:tc>
        <w:tc>
          <w:tcPr>
            <w:tcW w:w="6675" w:type="dxa"/>
            <w:vAlign w:val="center"/>
          </w:tcPr>
          <w:p w:rsidR="003D0DE3" w:rsidRDefault="00455908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Tratando-se de serviço, existe orçamento detalhado em planilhas que expresse a composição de todos os seus custos unitários baseado em pesquisa de preços praticados no mercado do ramo do objeto da contratação?</w:t>
            </w:r>
          </w:p>
        </w:tc>
        <w:tc>
          <w:tcPr>
            <w:tcW w:w="564" w:type="dxa"/>
            <w:vAlign w:val="center"/>
          </w:tcPr>
          <w:p w:rsidR="003D0DE3" w:rsidRPr="00493B1C" w:rsidRDefault="00941EA5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3D0DE3" w:rsidRPr="00493B1C" w:rsidRDefault="00941EA5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3D0DE3" w:rsidRPr="00493B1C" w:rsidRDefault="00941EA5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3D0DE3" w:rsidRDefault="003D0DE3" w:rsidP="00647D03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3D0DE3" w:rsidRPr="00493B1C" w:rsidTr="009F7D7C">
        <w:trPr>
          <w:trHeight w:val="222"/>
        </w:trPr>
        <w:tc>
          <w:tcPr>
            <w:tcW w:w="605" w:type="dxa"/>
            <w:vAlign w:val="center"/>
          </w:tcPr>
          <w:p w:rsidR="003D0DE3" w:rsidRDefault="00D743B5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lastRenderedPageBreak/>
              <w:t>9.2</w:t>
            </w:r>
          </w:p>
        </w:tc>
        <w:tc>
          <w:tcPr>
            <w:tcW w:w="6675" w:type="dxa"/>
            <w:vAlign w:val="center"/>
          </w:tcPr>
          <w:p w:rsidR="003D0DE3" w:rsidRDefault="00455908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Para fins de orçamentação e análise de vantajosidade nas licitações de bens e serviços, foram priorizados os parâmetros previstos nos incisos I (Portal de Compras Governamentais) e III (contratações similares de outros entes públicos) do art. 2° da IN SLTI/MP n º 5, de 2014?</w:t>
            </w:r>
          </w:p>
        </w:tc>
        <w:tc>
          <w:tcPr>
            <w:tcW w:w="564" w:type="dxa"/>
            <w:vAlign w:val="center"/>
          </w:tcPr>
          <w:p w:rsidR="003D0DE3" w:rsidRPr="00493B1C" w:rsidRDefault="00941EA5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3D0DE3" w:rsidRPr="00493B1C" w:rsidRDefault="00941EA5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3D0DE3" w:rsidRPr="00493B1C" w:rsidRDefault="00941EA5" w:rsidP="001362D5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3D0DE3" w:rsidRDefault="003D0DE3" w:rsidP="00647D03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06B3E" w:rsidRPr="00493B1C" w:rsidTr="009F7D7C">
        <w:tc>
          <w:tcPr>
            <w:tcW w:w="605" w:type="dxa"/>
            <w:vAlign w:val="center"/>
          </w:tcPr>
          <w:p w:rsidR="00506B3E" w:rsidRPr="00493B1C" w:rsidRDefault="00506B3E" w:rsidP="00647D03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10.</w:t>
            </w:r>
          </w:p>
        </w:tc>
        <w:tc>
          <w:tcPr>
            <w:tcW w:w="6675" w:type="dxa"/>
            <w:vAlign w:val="center"/>
          </w:tcPr>
          <w:p w:rsidR="00506B3E" w:rsidRPr="00493B1C" w:rsidRDefault="00455908" w:rsidP="00493B1C">
            <w:pPr>
              <w:pStyle w:val="Textodocorpo1"/>
              <w:shd w:val="clear" w:color="auto" w:fill="auto"/>
              <w:spacing w:line="240" w:lineRule="auto"/>
              <w:jc w:val="both"/>
              <w:rPr>
                <w:rFonts w:ascii="Tahoma" w:eastAsia="Times New Roman" w:hAnsi="Tahoma" w:cs="Tahoma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O procedimento licitatório possui a indicação do recurso próprio para a despesa, caso não seja SRP?</w:t>
            </w:r>
          </w:p>
        </w:tc>
        <w:tc>
          <w:tcPr>
            <w:tcW w:w="564" w:type="dxa"/>
            <w:vAlign w:val="center"/>
          </w:tcPr>
          <w:p w:rsidR="00506B3E" w:rsidRPr="00493B1C" w:rsidRDefault="003F39A2" w:rsidP="00B008C9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506B3E" w:rsidRPr="00493B1C" w:rsidRDefault="00506B3E" w:rsidP="00B008C9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506B3E" w:rsidRPr="00493B1C" w:rsidRDefault="00506B3E" w:rsidP="00B008C9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506B3E" w:rsidRDefault="00506B3E" w:rsidP="003E0A0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:rsidR="00506B3E" w:rsidRPr="003E0A04" w:rsidRDefault="00506B3E" w:rsidP="00B008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6B3E" w:rsidRPr="00493B1C" w:rsidTr="009F7D7C">
        <w:tc>
          <w:tcPr>
            <w:tcW w:w="605" w:type="dxa"/>
            <w:vAlign w:val="center"/>
          </w:tcPr>
          <w:p w:rsidR="00506B3E" w:rsidRPr="00493B1C" w:rsidRDefault="00506B3E" w:rsidP="00493B1C">
            <w:pPr>
              <w:jc w:val="center"/>
              <w:rPr>
                <w:rFonts w:ascii="Tahoma" w:hAnsi="Tahoma" w:cs="Tahoma"/>
                <w:szCs w:val="20"/>
              </w:rPr>
            </w:pPr>
            <w:r w:rsidRPr="00493B1C">
              <w:rPr>
                <w:rFonts w:ascii="Tahoma" w:hAnsi="Tahoma" w:cs="Tahoma"/>
                <w:szCs w:val="20"/>
              </w:rPr>
              <w:t>1</w:t>
            </w:r>
            <w:r>
              <w:rPr>
                <w:rFonts w:ascii="Tahoma" w:hAnsi="Tahoma" w:cs="Tahoma"/>
                <w:szCs w:val="20"/>
              </w:rPr>
              <w:t>1</w:t>
            </w:r>
            <w:r w:rsidRPr="00493B1C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6675" w:type="dxa"/>
            <w:vAlign w:val="center"/>
          </w:tcPr>
          <w:p w:rsidR="00506B3E" w:rsidRPr="00493B1C" w:rsidRDefault="001979B9" w:rsidP="00493B1C">
            <w:pPr>
              <w:jc w:val="both"/>
              <w:rPr>
                <w:rFonts w:ascii="Tahoma" w:eastAsia="Times New Roman" w:hAnsi="Tahoma" w:cs="Tahoma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Há minuta de edital e anexos?</w:t>
            </w:r>
          </w:p>
        </w:tc>
        <w:tc>
          <w:tcPr>
            <w:tcW w:w="564" w:type="dxa"/>
            <w:vAlign w:val="center"/>
          </w:tcPr>
          <w:p w:rsidR="00506B3E" w:rsidRPr="00493B1C" w:rsidRDefault="00506B3E" w:rsidP="001E362D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506B3E" w:rsidRPr="00493B1C" w:rsidRDefault="00506B3E" w:rsidP="001E362D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506B3E" w:rsidRPr="00493B1C" w:rsidRDefault="00A17E43" w:rsidP="001E362D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506B3E" w:rsidRPr="00493B1C" w:rsidRDefault="00506B3E" w:rsidP="001E362D">
            <w:pPr>
              <w:ind w:firstLine="147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979B9" w:rsidRPr="00493B1C" w:rsidTr="009F7D7C">
        <w:tc>
          <w:tcPr>
            <w:tcW w:w="605" w:type="dxa"/>
            <w:vAlign w:val="center"/>
          </w:tcPr>
          <w:p w:rsidR="001979B9" w:rsidRPr="00493B1C" w:rsidRDefault="001979B9" w:rsidP="00493B1C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11.1</w:t>
            </w:r>
          </w:p>
        </w:tc>
        <w:tc>
          <w:tcPr>
            <w:tcW w:w="6675" w:type="dxa"/>
            <w:vAlign w:val="center"/>
          </w:tcPr>
          <w:p w:rsidR="001979B9" w:rsidRDefault="001979B9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Termo de referência</w:t>
            </w:r>
          </w:p>
        </w:tc>
        <w:tc>
          <w:tcPr>
            <w:tcW w:w="564" w:type="dxa"/>
            <w:vAlign w:val="center"/>
          </w:tcPr>
          <w:p w:rsidR="001979B9" w:rsidRPr="00493B1C" w:rsidRDefault="004661DC" w:rsidP="001E362D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1979B9" w:rsidRPr="00493B1C" w:rsidRDefault="004661DC" w:rsidP="001E362D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1979B9" w:rsidRPr="00493B1C" w:rsidRDefault="004661DC" w:rsidP="001E362D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1979B9" w:rsidRPr="00493B1C" w:rsidRDefault="001979B9" w:rsidP="001E362D">
            <w:pPr>
              <w:ind w:firstLine="147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979B9" w:rsidRPr="00493B1C" w:rsidTr="009F7D7C">
        <w:tc>
          <w:tcPr>
            <w:tcW w:w="605" w:type="dxa"/>
            <w:vAlign w:val="center"/>
          </w:tcPr>
          <w:p w:rsidR="001979B9" w:rsidRPr="00493B1C" w:rsidRDefault="001979B9" w:rsidP="00493B1C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11.2</w:t>
            </w:r>
          </w:p>
        </w:tc>
        <w:tc>
          <w:tcPr>
            <w:tcW w:w="6675" w:type="dxa"/>
            <w:vAlign w:val="center"/>
          </w:tcPr>
          <w:p w:rsidR="001979B9" w:rsidRDefault="001979B9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Contrato ou documento assemelhado</w:t>
            </w:r>
          </w:p>
        </w:tc>
        <w:tc>
          <w:tcPr>
            <w:tcW w:w="564" w:type="dxa"/>
            <w:vAlign w:val="center"/>
          </w:tcPr>
          <w:p w:rsidR="001979B9" w:rsidRPr="00493B1C" w:rsidRDefault="004661DC" w:rsidP="001E362D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1979B9" w:rsidRPr="00493B1C" w:rsidRDefault="004661DC" w:rsidP="001E362D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1979B9" w:rsidRPr="00493B1C" w:rsidRDefault="004661DC" w:rsidP="001E362D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1979B9" w:rsidRPr="00493B1C" w:rsidRDefault="001979B9" w:rsidP="001E362D">
            <w:pPr>
              <w:ind w:firstLine="147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979B9" w:rsidRPr="00493B1C" w:rsidTr="009F7D7C">
        <w:tc>
          <w:tcPr>
            <w:tcW w:w="605" w:type="dxa"/>
            <w:vAlign w:val="center"/>
          </w:tcPr>
          <w:p w:rsidR="001979B9" w:rsidRPr="00493B1C" w:rsidRDefault="001979B9" w:rsidP="00493B1C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11.3</w:t>
            </w:r>
          </w:p>
        </w:tc>
        <w:tc>
          <w:tcPr>
            <w:tcW w:w="6675" w:type="dxa"/>
            <w:vAlign w:val="center"/>
          </w:tcPr>
          <w:p w:rsidR="001979B9" w:rsidRDefault="001979B9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Ata de registro de preços, se for o caso</w:t>
            </w:r>
          </w:p>
        </w:tc>
        <w:tc>
          <w:tcPr>
            <w:tcW w:w="564" w:type="dxa"/>
            <w:vAlign w:val="center"/>
          </w:tcPr>
          <w:p w:rsidR="001979B9" w:rsidRPr="00493B1C" w:rsidRDefault="004661DC" w:rsidP="001E362D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1979B9" w:rsidRPr="00493B1C" w:rsidRDefault="004661DC" w:rsidP="001E362D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1979B9" w:rsidRPr="00493B1C" w:rsidRDefault="004661DC" w:rsidP="001E362D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1979B9" w:rsidRPr="00493B1C" w:rsidRDefault="001979B9" w:rsidP="001E362D">
            <w:pPr>
              <w:ind w:firstLine="147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979B9" w:rsidRPr="00493B1C" w:rsidTr="009F7D7C">
        <w:tc>
          <w:tcPr>
            <w:tcW w:w="605" w:type="dxa"/>
            <w:vAlign w:val="center"/>
          </w:tcPr>
          <w:p w:rsidR="001979B9" w:rsidRPr="00493B1C" w:rsidRDefault="001979B9" w:rsidP="00493B1C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11.4</w:t>
            </w:r>
          </w:p>
        </w:tc>
        <w:tc>
          <w:tcPr>
            <w:tcW w:w="6675" w:type="dxa"/>
            <w:vAlign w:val="center"/>
          </w:tcPr>
          <w:p w:rsidR="001979B9" w:rsidRDefault="001979B9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Planilha de quantitativos e custos unitários, se for o caso (serviço)</w:t>
            </w:r>
          </w:p>
        </w:tc>
        <w:tc>
          <w:tcPr>
            <w:tcW w:w="564" w:type="dxa"/>
            <w:vAlign w:val="center"/>
          </w:tcPr>
          <w:p w:rsidR="001979B9" w:rsidRPr="00493B1C" w:rsidRDefault="004661DC" w:rsidP="001E362D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1979B9" w:rsidRPr="00493B1C" w:rsidRDefault="004661DC" w:rsidP="001E362D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1979B9" w:rsidRPr="00493B1C" w:rsidRDefault="004661DC" w:rsidP="001E362D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1979B9" w:rsidRPr="00493B1C" w:rsidRDefault="001979B9" w:rsidP="001E362D">
            <w:pPr>
              <w:ind w:firstLine="147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06B3E" w:rsidRPr="00493B1C" w:rsidTr="009F7D7C">
        <w:tc>
          <w:tcPr>
            <w:tcW w:w="605" w:type="dxa"/>
            <w:vAlign w:val="center"/>
          </w:tcPr>
          <w:p w:rsidR="00506B3E" w:rsidRPr="00493B1C" w:rsidRDefault="00506B3E" w:rsidP="00493B1C">
            <w:pPr>
              <w:jc w:val="center"/>
              <w:rPr>
                <w:rFonts w:ascii="Tahoma" w:hAnsi="Tahoma" w:cs="Tahoma"/>
                <w:szCs w:val="20"/>
              </w:rPr>
            </w:pPr>
            <w:r w:rsidRPr="00493B1C">
              <w:rPr>
                <w:rFonts w:ascii="Tahoma" w:hAnsi="Tahoma" w:cs="Tahoma"/>
                <w:szCs w:val="20"/>
              </w:rPr>
              <w:t>1</w:t>
            </w:r>
            <w:r>
              <w:rPr>
                <w:rFonts w:ascii="Tahoma" w:hAnsi="Tahoma" w:cs="Tahoma"/>
                <w:szCs w:val="20"/>
              </w:rPr>
              <w:t>2</w:t>
            </w:r>
            <w:r w:rsidRPr="00493B1C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6675" w:type="dxa"/>
            <w:vAlign w:val="center"/>
          </w:tcPr>
          <w:p w:rsidR="00506B3E" w:rsidRPr="00493B1C" w:rsidRDefault="00384A51" w:rsidP="00384A51">
            <w:pPr>
              <w:jc w:val="both"/>
              <w:rPr>
                <w:rFonts w:ascii="Tahoma" w:eastAsia="Times New Roman" w:hAnsi="Tahoma" w:cs="Tahoma"/>
                <w:sz w:val="2"/>
                <w:szCs w:val="2"/>
                <w:lang w:eastAsia="pt-BR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No caso de realizada a licitação por pregão presencial, consta a justificativa válida quanto à inviabilidade de utilizar-se o formato eletrônico?</w:t>
            </w:r>
          </w:p>
        </w:tc>
        <w:tc>
          <w:tcPr>
            <w:tcW w:w="564" w:type="dxa"/>
            <w:vAlign w:val="center"/>
          </w:tcPr>
          <w:p w:rsidR="00506B3E" w:rsidRPr="00493B1C" w:rsidRDefault="00A17E43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506B3E" w:rsidRPr="00493B1C" w:rsidRDefault="00506B3E" w:rsidP="00F17E97">
            <w:pPr>
              <w:jc w:val="center"/>
              <w:rPr>
                <w:rFonts w:ascii="Tahoma" w:hAnsi="Tahoma" w:cs="Tahoma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506B3E" w:rsidRPr="00B65880" w:rsidRDefault="00506B3E" w:rsidP="005701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6B3E" w:rsidRPr="00493B1C" w:rsidTr="009F7D7C">
        <w:tc>
          <w:tcPr>
            <w:tcW w:w="605" w:type="dxa"/>
            <w:vAlign w:val="center"/>
          </w:tcPr>
          <w:p w:rsidR="00506B3E" w:rsidRPr="00493B1C" w:rsidRDefault="00506B3E" w:rsidP="00714F3B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13</w:t>
            </w:r>
            <w:r w:rsidRPr="00493B1C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6675" w:type="dxa"/>
            <w:vAlign w:val="center"/>
          </w:tcPr>
          <w:p w:rsidR="00506B3E" w:rsidRPr="00493B1C" w:rsidRDefault="004661DC" w:rsidP="00493B1C">
            <w:pPr>
              <w:jc w:val="both"/>
              <w:rPr>
                <w:rFonts w:ascii="Tahoma" w:hAnsi="Tahoma" w:cs="Tahoma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O edital prevê a forma de apresentação da proposta comercial, com a indicação precisa de como o valor deve ser ofertado (total ou por item), incluindo, caso necessário, a apresentação da planilha de custos?</w:t>
            </w:r>
          </w:p>
        </w:tc>
        <w:tc>
          <w:tcPr>
            <w:tcW w:w="564" w:type="dxa"/>
            <w:vAlign w:val="center"/>
          </w:tcPr>
          <w:p w:rsidR="00506B3E" w:rsidRPr="00493B1C" w:rsidRDefault="00A17E43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506B3E" w:rsidRPr="00493B1C" w:rsidRDefault="00506B3E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506B3E" w:rsidRPr="00493B1C" w:rsidRDefault="00506B3E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506B3E" w:rsidRPr="00B65880" w:rsidRDefault="00506B3E" w:rsidP="00B658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06B3E" w:rsidRPr="00B65880" w:rsidRDefault="00506B3E" w:rsidP="00B658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06B3E" w:rsidRPr="00B65880" w:rsidRDefault="00506B3E" w:rsidP="00B658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1A5C" w:rsidRPr="00493B1C" w:rsidTr="009F7D7C">
        <w:tc>
          <w:tcPr>
            <w:tcW w:w="605" w:type="dxa"/>
            <w:vAlign w:val="center"/>
          </w:tcPr>
          <w:p w:rsidR="00BC1A5C" w:rsidRDefault="005B6582" w:rsidP="00714F3B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14.</w:t>
            </w:r>
          </w:p>
        </w:tc>
        <w:tc>
          <w:tcPr>
            <w:tcW w:w="6675" w:type="dxa"/>
            <w:vAlign w:val="center"/>
          </w:tcPr>
          <w:p w:rsidR="00BC1A5C" w:rsidRDefault="004661DC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2"/>
              </w:rPr>
              <w:t> 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O Edital estabelece prazo razoável de validade das propostas comerciais compatível com a duração do certame e dentro dos prazos previsto na legislação vigente?</w:t>
            </w:r>
          </w:p>
        </w:tc>
        <w:tc>
          <w:tcPr>
            <w:tcW w:w="564" w:type="dxa"/>
            <w:vAlign w:val="center"/>
          </w:tcPr>
          <w:p w:rsidR="00BC1A5C" w:rsidRPr="00493B1C" w:rsidRDefault="006E5431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BC1A5C" w:rsidRPr="00493B1C" w:rsidRDefault="006E5431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BC1A5C" w:rsidRPr="00493B1C" w:rsidRDefault="006E5431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BC1A5C" w:rsidRPr="00B65880" w:rsidRDefault="00BC1A5C" w:rsidP="00B658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1A5C" w:rsidRPr="00493B1C" w:rsidTr="009F7D7C">
        <w:tc>
          <w:tcPr>
            <w:tcW w:w="605" w:type="dxa"/>
            <w:vAlign w:val="center"/>
          </w:tcPr>
          <w:p w:rsidR="00BC1A5C" w:rsidRDefault="004661DC" w:rsidP="004661DC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15</w:t>
            </w:r>
          </w:p>
        </w:tc>
        <w:tc>
          <w:tcPr>
            <w:tcW w:w="6675" w:type="dxa"/>
            <w:vAlign w:val="center"/>
          </w:tcPr>
          <w:p w:rsidR="00BC1A5C" w:rsidRDefault="004661DC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O edital fixa o prazo de envio de documentos complementares à habilitação de acordo com a IN nº 1, de 26 de março de 2014 (mínimo 120 minutos), pela ferramenta de convocação de anexo?</w:t>
            </w:r>
          </w:p>
        </w:tc>
        <w:tc>
          <w:tcPr>
            <w:tcW w:w="564" w:type="dxa"/>
            <w:vAlign w:val="center"/>
          </w:tcPr>
          <w:p w:rsidR="00BC1A5C" w:rsidRPr="00493B1C" w:rsidRDefault="006E5431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BC1A5C" w:rsidRPr="00493B1C" w:rsidRDefault="006E5431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BC1A5C" w:rsidRPr="00493B1C" w:rsidRDefault="006E5431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BC1A5C" w:rsidRPr="00B65880" w:rsidRDefault="00BC1A5C" w:rsidP="00B658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61DC" w:rsidRPr="00493B1C" w:rsidTr="009F7D7C">
        <w:tc>
          <w:tcPr>
            <w:tcW w:w="605" w:type="dxa"/>
            <w:vAlign w:val="center"/>
          </w:tcPr>
          <w:p w:rsidR="004661DC" w:rsidRDefault="004661DC" w:rsidP="004661DC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16.</w:t>
            </w:r>
          </w:p>
        </w:tc>
        <w:tc>
          <w:tcPr>
            <w:tcW w:w="6675" w:type="dxa"/>
            <w:vAlign w:val="center"/>
          </w:tcPr>
          <w:p w:rsidR="004661DC" w:rsidRDefault="004661DC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Foram consultados os decretos que dispõem sobre margem de preferência?</w:t>
            </w:r>
          </w:p>
        </w:tc>
        <w:tc>
          <w:tcPr>
            <w:tcW w:w="564" w:type="dxa"/>
            <w:vAlign w:val="center"/>
          </w:tcPr>
          <w:p w:rsidR="004661DC" w:rsidRPr="00493B1C" w:rsidRDefault="004661DC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4661DC" w:rsidRPr="00493B1C" w:rsidRDefault="004661DC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4661DC" w:rsidRPr="00493B1C" w:rsidRDefault="004661DC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4661DC" w:rsidRPr="00B65880" w:rsidRDefault="004661DC" w:rsidP="00B658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61DC" w:rsidRPr="00493B1C" w:rsidTr="009F7D7C">
        <w:tc>
          <w:tcPr>
            <w:tcW w:w="605" w:type="dxa"/>
            <w:vAlign w:val="center"/>
          </w:tcPr>
          <w:p w:rsidR="004661DC" w:rsidRDefault="004661DC" w:rsidP="004661DC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17.</w:t>
            </w:r>
          </w:p>
        </w:tc>
        <w:tc>
          <w:tcPr>
            <w:tcW w:w="6675" w:type="dxa"/>
            <w:vAlign w:val="center"/>
          </w:tcPr>
          <w:p w:rsidR="004661DC" w:rsidRDefault="004661DC" w:rsidP="0029387F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Foi prevista a aplicação dos benefícios dispostos nos art</w:t>
            </w:r>
            <w:r w:rsidR="0029387F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igo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s 42 a 49 da Lei Complementar 123, de 14 de dezembro de 2006, e seu regulamento, o Decreto nº 8.538, de 6 de outubro de 2015?</w:t>
            </w:r>
          </w:p>
        </w:tc>
        <w:tc>
          <w:tcPr>
            <w:tcW w:w="564" w:type="dxa"/>
            <w:vAlign w:val="center"/>
          </w:tcPr>
          <w:p w:rsidR="004661DC" w:rsidRPr="00493B1C" w:rsidRDefault="004661DC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4661DC" w:rsidRPr="00493B1C" w:rsidRDefault="004661DC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4661DC" w:rsidRPr="00493B1C" w:rsidRDefault="004661DC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4661DC" w:rsidRPr="00B65880" w:rsidRDefault="004661DC" w:rsidP="00B658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61DC" w:rsidRPr="00493B1C" w:rsidTr="009F7D7C">
        <w:tc>
          <w:tcPr>
            <w:tcW w:w="605" w:type="dxa"/>
            <w:vAlign w:val="center"/>
          </w:tcPr>
          <w:p w:rsidR="004661DC" w:rsidRDefault="004661DC" w:rsidP="004661DC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18.</w:t>
            </w:r>
          </w:p>
        </w:tc>
        <w:tc>
          <w:tcPr>
            <w:tcW w:w="6675" w:type="dxa"/>
            <w:vAlign w:val="center"/>
          </w:tcPr>
          <w:p w:rsidR="004661DC" w:rsidRDefault="004661DC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Os autos foram instruídos com parecer jurídico?</w:t>
            </w:r>
          </w:p>
        </w:tc>
        <w:tc>
          <w:tcPr>
            <w:tcW w:w="564" w:type="dxa"/>
            <w:vAlign w:val="center"/>
          </w:tcPr>
          <w:p w:rsidR="004661DC" w:rsidRPr="00493B1C" w:rsidRDefault="004661DC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4661DC" w:rsidRPr="00493B1C" w:rsidRDefault="004661DC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4661DC" w:rsidRPr="00493B1C" w:rsidRDefault="004661DC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4661DC" w:rsidRPr="00B65880" w:rsidRDefault="004661DC" w:rsidP="00B658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61DC" w:rsidRPr="00493B1C" w:rsidTr="009F7D7C">
        <w:tc>
          <w:tcPr>
            <w:tcW w:w="605" w:type="dxa"/>
            <w:vAlign w:val="center"/>
          </w:tcPr>
          <w:p w:rsidR="004661DC" w:rsidRDefault="004661DC" w:rsidP="004661DC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18.1</w:t>
            </w:r>
          </w:p>
        </w:tc>
        <w:tc>
          <w:tcPr>
            <w:tcW w:w="6675" w:type="dxa"/>
            <w:vAlign w:val="center"/>
          </w:tcPr>
          <w:p w:rsidR="004661DC" w:rsidRDefault="004661DC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Houve alteração sugerida pela assessoria jurídica, bem como o retorno dos autos para parecer conclusivo, caso aquela tenha requerido?</w:t>
            </w:r>
          </w:p>
        </w:tc>
        <w:tc>
          <w:tcPr>
            <w:tcW w:w="564" w:type="dxa"/>
            <w:vAlign w:val="center"/>
          </w:tcPr>
          <w:p w:rsidR="004661DC" w:rsidRPr="00493B1C" w:rsidRDefault="004661DC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4661DC" w:rsidRPr="00493B1C" w:rsidRDefault="004661DC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4661DC" w:rsidRPr="00493B1C" w:rsidRDefault="004661DC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4661DC" w:rsidRPr="00B65880" w:rsidRDefault="004661DC" w:rsidP="00B658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61DC" w:rsidRPr="00493B1C" w:rsidTr="009F7D7C">
        <w:tc>
          <w:tcPr>
            <w:tcW w:w="605" w:type="dxa"/>
            <w:vAlign w:val="center"/>
          </w:tcPr>
          <w:p w:rsidR="004661DC" w:rsidRDefault="004661DC" w:rsidP="004661DC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18.2</w:t>
            </w:r>
          </w:p>
        </w:tc>
        <w:tc>
          <w:tcPr>
            <w:tcW w:w="6675" w:type="dxa"/>
            <w:vAlign w:val="center"/>
          </w:tcPr>
          <w:p w:rsidR="004661DC" w:rsidRDefault="004661DC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Houve algum ponto em que não foi aceita a recomendação da assessoria jurídica </w:t>
            </w:r>
            <w:r w:rsidR="00B41ED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com a devida justificativa para tanto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?</w:t>
            </w:r>
          </w:p>
        </w:tc>
        <w:tc>
          <w:tcPr>
            <w:tcW w:w="564" w:type="dxa"/>
            <w:vAlign w:val="center"/>
          </w:tcPr>
          <w:p w:rsidR="004661DC" w:rsidRPr="00493B1C" w:rsidRDefault="004661DC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4661DC" w:rsidRPr="00493B1C" w:rsidRDefault="004661DC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4661DC" w:rsidRPr="00493B1C" w:rsidRDefault="004661DC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4661DC" w:rsidRPr="00B65880" w:rsidRDefault="004661DC" w:rsidP="00B658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61DC" w:rsidRPr="00493B1C" w:rsidTr="009F7D7C">
        <w:tc>
          <w:tcPr>
            <w:tcW w:w="605" w:type="dxa"/>
            <w:vAlign w:val="center"/>
          </w:tcPr>
          <w:p w:rsidR="004661DC" w:rsidRDefault="004661DC" w:rsidP="004661DC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19.</w:t>
            </w:r>
          </w:p>
        </w:tc>
        <w:tc>
          <w:tcPr>
            <w:tcW w:w="6675" w:type="dxa"/>
            <w:vAlign w:val="center"/>
          </w:tcPr>
          <w:p w:rsidR="004661DC" w:rsidRDefault="004661DC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O prazo definido para publicação é adequado ao objeto da licitação, considerando a complexidade do objeto, em respeito aos princípios da publicidade e da transparência?</w:t>
            </w:r>
          </w:p>
        </w:tc>
        <w:tc>
          <w:tcPr>
            <w:tcW w:w="564" w:type="dxa"/>
            <w:vAlign w:val="center"/>
          </w:tcPr>
          <w:p w:rsidR="004661DC" w:rsidRPr="00493B1C" w:rsidRDefault="004661DC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4661DC" w:rsidRPr="00493B1C" w:rsidRDefault="004661DC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4661DC" w:rsidRPr="00493B1C" w:rsidRDefault="004661DC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4661DC" w:rsidRPr="00B65880" w:rsidRDefault="004661DC" w:rsidP="00B658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61DC" w:rsidRPr="00493B1C" w:rsidTr="009F7D7C">
        <w:tc>
          <w:tcPr>
            <w:tcW w:w="605" w:type="dxa"/>
            <w:vAlign w:val="center"/>
          </w:tcPr>
          <w:p w:rsidR="004661DC" w:rsidRDefault="004661DC" w:rsidP="004661DC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19.1</w:t>
            </w:r>
          </w:p>
        </w:tc>
        <w:tc>
          <w:tcPr>
            <w:tcW w:w="6675" w:type="dxa"/>
            <w:vAlign w:val="center"/>
          </w:tcPr>
          <w:p w:rsidR="004661DC" w:rsidRDefault="004661DC" w:rsidP="00493B1C">
            <w:pPr>
              <w:jc w:val="both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19.1 Quanto ao âmbito de publicação houve obediência ao disposto no art. 17 do Decreto nº 5.450, de 31 de maio de 2005 e IV, §1º, art. 8º da Lei nº 12.527, de 18 de novembro de 2011?</w:t>
            </w:r>
          </w:p>
        </w:tc>
        <w:tc>
          <w:tcPr>
            <w:tcW w:w="564" w:type="dxa"/>
            <w:vAlign w:val="center"/>
          </w:tcPr>
          <w:p w:rsidR="004661DC" w:rsidRPr="00493B1C" w:rsidRDefault="004661DC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5" w:type="dxa"/>
            <w:vAlign w:val="center"/>
          </w:tcPr>
          <w:p w:rsidR="004661DC" w:rsidRPr="00493B1C" w:rsidRDefault="004661DC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564" w:type="dxa"/>
            <w:vAlign w:val="center"/>
          </w:tcPr>
          <w:p w:rsidR="004661DC" w:rsidRPr="00493B1C" w:rsidRDefault="004661DC" w:rsidP="00DC727B">
            <w:pPr>
              <w:jc w:val="center"/>
              <w:rPr>
                <w:rFonts w:ascii="Tahoma" w:hAnsi="Tahoma" w:cs="Tahoma"/>
                <w:sz w:val="22"/>
              </w:rPr>
            </w:pPr>
            <w:r w:rsidRPr="00493B1C">
              <w:rPr>
                <w:rFonts w:ascii="Tahoma" w:hAnsi="Tahoma" w:cs="Tahoma"/>
                <w:sz w:val="22"/>
              </w:rPr>
              <w:sym w:font="Wingdings 2" w:char="F035"/>
            </w:r>
          </w:p>
        </w:tc>
        <w:tc>
          <w:tcPr>
            <w:tcW w:w="1117" w:type="dxa"/>
          </w:tcPr>
          <w:p w:rsidR="004661DC" w:rsidRPr="00B65880" w:rsidRDefault="004661DC" w:rsidP="00B658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6052F" w:rsidRDefault="00493B1C" w:rsidP="00493B1C"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29FCD6C" wp14:editId="7798AD01">
                <wp:simplePos x="0" y="0"/>
                <wp:positionH relativeFrom="column">
                  <wp:posOffset>-193675</wp:posOffset>
                </wp:positionH>
                <wp:positionV relativeFrom="paragraph">
                  <wp:posOffset>435610</wp:posOffset>
                </wp:positionV>
                <wp:extent cx="7071360" cy="883920"/>
                <wp:effectExtent l="0" t="0" r="15240" b="11430"/>
                <wp:wrapThrough wrapText="bothSides">
                  <wp:wrapPolygon edited="0">
                    <wp:start x="0" y="0"/>
                    <wp:lineTo x="0" y="21414"/>
                    <wp:lineTo x="10765" y="21414"/>
                    <wp:lineTo x="21588" y="18621"/>
                    <wp:lineTo x="21588" y="0"/>
                    <wp:lineTo x="0" y="0"/>
                  </wp:wrapPolygon>
                </wp:wrapThrough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1360" cy="883920"/>
                          <a:chOff x="0" y="0"/>
                          <a:chExt cx="6430061" cy="746150"/>
                        </a:xfrm>
                      </wpg:grpSpPr>
                      <wps:wsp>
                        <wps:cNvPr id="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77565" cy="746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3B1C" w:rsidRPr="00241E8B" w:rsidRDefault="008A1C71" w:rsidP="00863849">
                              <w:pPr>
                                <w:jc w:val="center"/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>Brasília (</w:t>
                              </w:r>
                              <w:r w:rsidR="00493B1C"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>DF</w:t>
                              </w:r>
                              <w:proofErr w:type="gramStart"/>
                              <w:r w:rsidR="00493B1C"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>),_</w:t>
                              </w:r>
                              <w:proofErr w:type="gramEnd"/>
                              <w:r w:rsidR="00493B1C"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___ de _________________ </w:t>
                              </w:r>
                              <w:proofErr w:type="spellStart"/>
                              <w:r w:rsidR="00493B1C"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>de</w:t>
                              </w:r>
                              <w:proofErr w:type="spellEnd"/>
                              <w:r w:rsidR="00493B1C"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201</w:t>
                              </w:r>
                              <w:r w:rsidR="003E0A04">
                                <w:rPr>
                                  <w:rFonts w:ascii="Arial" w:hAnsi="Arial" w:cs="Arial"/>
                                  <w:szCs w:val="20"/>
                                </w:rPr>
                                <w:t>5</w:t>
                              </w:r>
                              <w:r w:rsidR="00493B1C"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>.</w:t>
                              </w:r>
                            </w:p>
                            <w:p w:rsidR="00493B1C" w:rsidRPr="00241E8B" w:rsidRDefault="00493B1C" w:rsidP="0086384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>_________________________________________</w:t>
                              </w:r>
                            </w:p>
                            <w:p w:rsidR="00493B1C" w:rsidRPr="00241E8B" w:rsidRDefault="00493B1C" w:rsidP="0086384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>Assinatura do responsável pelo preenchimento</w:t>
                              </w:r>
                            </w:p>
                            <w:p w:rsidR="00493B1C" w:rsidRPr="00241E8B" w:rsidRDefault="00493B1C" w:rsidP="00863849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7565" y="0"/>
                            <a:ext cx="3252496" cy="621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3B1C" w:rsidRPr="00241E8B" w:rsidRDefault="008A1C71" w:rsidP="00863849">
                              <w:pPr>
                                <w:jc w:val="center"/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>Brasília (</w:t>
                              </w:r>
                              <w:r w:rsidR="00493B1C"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>DF</w:t>
                              </w:r>
                              <w:proofErr w:type="gramStart"/>
                              <w:r w:rsidR="00493B1C"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>),_</w:t>
                              </w:r>
                              <w:proofErr w:type="gramEnd"/>
                              <w:r w:rsidR="00493B1C"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___ de _________________ </w:t>
                              </w:r>
                              <w:proofErr w:type="spellStart"/>
                              <w:r w:rsidR="00493B1C"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>de</w:t>
                              </w:r>
                              <w:proofErr w:type="spellEnd"/>
                              <w:r w:rsidR="00493B1C"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201</w:t>
                              </w:r>
                              <w:r w:rsidR="003E0A04">
                                <w:rPr>
                                  <w:rFonts w:ascii="Arial" w:hAnsi="Arial" w:cs="Arial"/>
                                  <w:szCs w:val="20"/>
                                </w:rPr>
                                <w:t>5</w:t>
                              </w:r>
                              <w:r w:rsidR="00493B1C"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>.</w:t>
                              </w:r>
                            </w:p>
                            <w:p w:rsidR="00493B1C" w:rsidRPr="00241E8B" w:rsidRDefault="00493B1C" w:rsidP="0086384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>_________________________________________</w:t>
                              </w:r>
                            </w:p>
                            <w:p w:rsidR="00493B1C" w:rsidRPr="00241E8B" w:rsidRDefault="00493B1C" w:rsidP="0086384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241E8B">
                                <w:rPr>
                                  <w:rFonts w:ascii="Arial" w:hAnsi="Arial" w:cs="Arial"/>
                                  <w:szCs w:val="20"/>
                                </w:rPr>
                                <w:t>Atesto da Chefia</w:t>
                              </w:r>
                            </w:p>
                            <w:p w:rsidR="00493B1C" w:rsidRDefault="00493B1C" w:rsidP="0086384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9FCD6C" id="Grupo 6" o:spid="_x0000_s1027" style="position:absolute;margin-left:-15.25pt;margin-top:34.3pt;width:556.8pt;height:69.6pt;z-index:251667456;mso-width-relative:margin;mso-height-relative:margin" coordsize="64300,7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SOazAIAAGMIAAAOAAAAZHJzL2Uyb0RvYy54bWzkVlFvmzAQfp+0/2D5fSWQAAkqqbq0jSZ1&#10;W6V2P8AxBqyB7dlOoPv1OxtGulSTpk6TKo0HZHO+8913nz9zftG3DTowbbgUOQ7PZhgxQWXBRZXj&#10;Lw8375YYGUtEQRopWI4fmcEX67dvzjuVsUjWsimYRhBEmKxTOa6tVVkQGFqzlpgzqZgAYyl1SyxM&#10;dRUUmnQQvW2CaDZLgk7qQmlJmTHw9Wow4rWPX5aM2s9laZhFTY4hN+vf2r937h2sz0lWaaJqTsc0&#10;yAuyaAkXsOkU6opYgvaaPwvVcqqlkaU9o7INZFlyynwNUE04O6lmq+Ve+VqqrKvUBBNAe4LTi8PS&#10;T4c7jXiR4wQjQVpo0VbvlUSJg6ZTVQYrtlrdqzs91AfDW0m/GjAHp3Y3r46L+1K3zgnKRL3H/HHC&#10;nPUWUfiYztJwnkBrKNiWy/kqGptCa+jcMzdaX4+OyWIO/Q8Hx3SRhLF3DEg2bOuTm5LpFPDLHCE0&#10;fwfhfU0U850xDqARwvQnhBvCe4IKhh6gTImiAUu/1AGJbP9eQu2hp4wZ8ERCbmoiKnaptexqRgrI&#10;MXSeUMnk6npiMuOC7LqPsoB+kb2VPtCfwD0P0zRO4t+iRjKljd0y2SI3yLGGI+Sjk8OtsS6b4xLX&#10;WyMbXtzwpvETXe02jUYHAsftxj++gJNljUBdjldxFA8A/BLCnXw2BdlVAwQnEVpuQTYa3gJnZu5x&#10;25DMoXYtCj+2hDfDGDJuxAijQ27A0Pa73hPfb+BQ3cniEXDVclAJUDUY1FJ/x6gDhcix+bYnmmHU&#10;fBDQm1W4WDhJ8ZNFnAJxkX5q2T21EEEhVI4tRsNwY70MubSFvIQeltzDe8xkTBloO2T8z/kLWj1I&#10;wKvg70TV56Ixj+JosQLFcqKRRGG68kdsOvtHiv43LJ405jWz2Gsy3GReRcZb112VT+ee9cd/g/UP&#10;AAAA//8DAFBLAwQUAAYACAAAACEAeXIR2OEAAAALAQAADwAAAGRycy9kb3ducmV2LnhtbEyPQWvC&#10;QBCF74X+h2WE3nQ3BtMQsxGRticpVAultzE7JsHsbsiuSfz3XU/1OLyP977JN5Nu2UC9a6yREC0E&#10;MDKlVY2pJHwf3+cpMOfRKGytIQk3crApnp9yzJQdzRcNB1+xUGJchhJq77uMc1fWpNEtbEcmZGfb&#10;a/Th7CuuehxDuW75UoiEa2xMWKixo11N5eVw1RI+Rhy3cfQ27C/n3e33uPr82Uck5cts2q6BeZr8&#10;Pwx3/aAORXA62atRjrUS5rFYBVRCkibA7oBI4wjYScJSvKbAi5w//lD8AQAA//8DAFBLAQItABQA&#10;BgAIAAAAIQC2gziS/gAAAOEBAAATAAAAAAAAAAAAAAAAAAAAAABbQ29udGVudF9UeXBlc10ueG1s&#10;UEsBAi0AFAAGAAgAAAAhADj9If/WAAAAlAEAAAsAAAAAAAAAAAAAAAAALwEAAF9yZWxzLy5yZWxz&#10;UEsBAi0AFAAGAAgAAAAhAMMhI5rMAgAAYwgAAA4AAAAAAAAAAAAAAAAALgIAAGRycy9lMm9Eb2Mu&#10;eG1sUEsBAi0AFAAGAAgAAAAhAHlyEdjhAAAACwEAAA8AAAAAAAAAAAAAAAAAJgUAAGRycy9kb3du&#10;cmV2LnhtbFBLBQYAAAAABAAEAPMAAAA0BgAAAAA=&#10;">
                <v:shape id="Caixa de Texto 2" o:spid="_x0000_s1028" type="#_x0000_t202" style="position:absolute;width:31775;height:7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+FosMA&#10;AADaAAAADwAAAGRycy9kb3ducmV2LnhtbESPQWvCQBSE74L/YXmCN7OpiNrUVYqieBExFtvja/Y1&#10;Cc2+DdlVY399VxA8DjPzDTNbtKYSF2pcaVnBSxSDIM6sLjlX8HFcD6YgnEfWWFkmBTdysJh3OzNM&#10;tL3ygS6pz0WAsEtQQeF9nUjpsoIMusjWxMH7sY1BH2STS93gNcBNJYdxPJYGSw4LBda0LCj7Tc9G&#10;gcvi8Wk/Sk+f33JDf69ar742O6X6vfb9DYSn1j/Dj/ZWK5jA/Uq4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+FosMAAADaAAAADwAAAAAAAAAAAAAAAACYAgAAZHJzL2Rv&#10;d25yZXYueG1sUEsFBgAAAAAEAAQA9QAAAIgDAAAAAA==&#10;" strokecolor="white [3212]">
                  <v:textbox>
                    <w:txbxContent>
                      <w:p w:rsidR="00493B1C" w:rsidRPr="00241E8B" w:rsidRDefault="008A1C71" w:rsidP="00863849">
                        <w:pPr>
                          <w:jc w:val="center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241E8B">
                          <w:rPr>
                            <w:rFonts w:ascii="Arial" w:hAnsi="Arial" w:cs="Arial"/>
                            <w:szCs w:val="20"/>
                          </w:rPr>
                          <w:t>Brasília (</w:t>
                        </w:r>
                        <w:r w:rsidR="00493B1C" w:rsidRPr="00241E8B">
                          <w:rPr>
                            <w:rFonts w:ascii="Arial" w:hAnsi="Arial" w:cs="Arial"/>
                            <w:szCs w:val="20"/>
                          </w:rPr>
                          <w:t>DF</w:t>
                        </w:r>
                        <w:proofErr w:type="gramStart"/>
                        <w:r w:rsidR="00493B1C" w:rsidRPr="00241E8B">
                          <w:rPr>
                            <w:rFonts w:ascii="Arial" w:hAnsi="Arial" w:cs="Arial"/>
                            <w:szCs w:val="20"/>
                          </w:rPr>
                          <w:t>),_</w:t>
                        </w:r>
                        <w:proofErr w:type="gramEnd"/>
                        <w:r w:rsidR="00493B1C" w:rsidRPr="00241E8B">
                          <w:rPr>
                            <w:rFonts w:ascii="Arial" w:hAnsi="Arial" w:cs="Arial"/>
                            <w:szCs w:val="20"/>
                          </w:rPr>
                          <w:t xml:space="preserve">___ de _________________ </w:t>
                        </w:r>
                        <w:proofErr w:type="spellStart"/>
                        <w:r w:rsidR="00493B1C" w:rsidRPr="00241E8B">
                          <w:rPr>
                            <w:rFonts w:ascii="Arial" w:hAnsi="Arial" w:cs="Arial"/>
                            <w:szCs w:val="20"/>
                          </w:rPr>
                          <w:t>d</w:t>
                        </w:r>
                        <w:bookmarkStart w:id="1" w:name="_GoBack"/>
                        <w:bookmarkEnd w:id="1"/>
                        <w:r w:rsidR="00493B1C" w:rsidRPr="00241E8B">
                          <w:rPr>
                            <w:rFonts w:ascii="Arial" w:hAnsi="Arial" w:cs="Arial"/>
                            <w:szCs w:val="20"/>
                          </w:rPr>
                          <w:t>e</w:t>
                        </w:r>
                        <w:proofErr w:type="spellEnd"/>
                        <w:r w:rsidR="00493B1C" w:rsidRPr="00241E8B">
                          <w:rPr>
                            <w:rFonts w:ascii="Arial" w:hAnsi="Arial" w:cs="Arial"/>
                            <w:szCs w:val="20"/>
                          </w:rPr>
                          <w:t xml:space="preserve"> 201</w:t>
                        </w:r>
                        <w:r w:rsidR="003E0A04">
                          <w:rPr>
                            <w:rFonts w:ascii="Arial" w:hAnsi="Arial" w:cs="Arial"/>
                            <w:szCs w:val="20"/>
                          </w:rPr>
                          <w:t>5</w:t>
                        </w:r>
                        <w:r w:rsidR="00493B1C" w:rsidRPr="00241E8B">
                          <w:rPr>
                            <w:rFonts w:ascii="Arial" w:hAnsi="Arial" w:cs="Arial"/>
                            <w:szCs w:val="20"/>
                          </w:rPr>
                          <w:t>.</w:t>
                        </w:r>
                      </w:p>
                      <w:p w:rsidR="00493B1C" w:rsidRPr="00241E8B" w:rsidRDefault="00493B1C" w:rsidP="0086384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241E8B">
                          <w:rPr>
                            <w:rFonts w:ascii="Arial" w:hAnsi="Arial" w:cs="Arial"/>
                            <w:szCs w:val="20"/>
                          </w:rPr>
                          <w:t>_________________________________________</w:t>
                        </w:r>
                      </w:p>
                      <w:p w:rsidR="00493B1C" w:rsidRPr="00241E8B" w:rsidRDefault="00493B1C" w:rsidP="0086384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241E8B">
                          <w:rPr>
                            <w:rFonts w:ascii="Arial" w:hAnsi="Arial" w:cs="Arial"/>
                            <w:szCs w:val="20"/>
                          </w:rPr>
                          <w:t>Assinatura do responsável pelo preenchimento</w:t>
                        </w:r>
                      </w:p>
                      <w:p w:rsidR="00493B1C" w:rsidRPr="00241E8B" w:rsidRDefault="00493B1C" w:rsidP="00863849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xbxContent>
                  </v:textbox>
                </v:shape>
                <v:shape id="Caixa de Texto 2" o:spid="_x0000_s1029" type="#_x0000_t202" style="position:absolute;left:31775;width:32525;height:6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R0MEA&#10;AADaAAAADwAAAGRycy9kb3ducmV2LnhtbERPTWvCQBC9C/0PyxR6M5tKCW3MKqVF8SJiLGmPY3aa&#10;hGZnQ3Y10V/vHgoeH+87W46mFWfqXWNZwXMUgyAurW64UvB1WE1fQTiPrLG1TAou5GC5eJhkmGo7&#10;8J7Oua9ECGGXooLa+y6V0pU1GXSR7YgD92t7gz7AvpK6xyGEm1bO4jiRBhsODTV29FFT+ZefjAJX&#10;xkmxe8mL76Nc0/VN68+f9Vapp8fxfQ7C0+jv4n/3RisIW8OVcAPk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QEdDBAAAA2gAAAA8AAAAAAAAAAAAAAAAAmAIAAGRycy9kb3du&#10;cmV2LnhtbFBLBQYAAAAABAAEAPUAAACGAwAAAAA=&#10;" strokecolor="white [3212]">
                  <v:textbox>
                    <w:txbxContent>
                      <w:p w:rsidR="00493B1C" w:rsidRPr="00241E8B" w:rsidRDefault="008A1C71" w:rsidP="00863849">
                        <w:pPr>
                          <w:jc w:val="center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241E8B">
                          <w:rPr>
                            <w:rFonts w:ascii="Arial" w:hAnsi="Arial" w:cs="Arial"/>
                            <w:szCs w:val="20"/>
                          </w:rPr>
                          <w:t>Brasília (</w:t>
                        </w:r>
                        <w:r w:rsidR="00493B1C" w:rsidRPr="00241E8B">
                          <w:rPr>
                            <w:rFonts w:ascii="Arial" w:hAnsi="Arial" w:cs="Arial"/>
                            <w:szCs w:val="20"/>
                          </w:rPr>
                          <w:t>DF</w:t>
                        </w:r>
                        <w:proofErr w:type="gramStart"/>
                        <w:r w:rsidR="00493B1C" w:rsidRPr="00241E8B">
                          <w:rPr>
                            <w:rFonts w:ascii="Arial" w:hAnsi="Arial" w:cs="Arial"/>
                            <w:szCs w:val="20"/>
                          </w:rPr>
                          <w:t>),_</w:t>
                        </w:r>
                        <w:proofErr w:type="gramEnd"/>
                        <w:r w:rsidR="00493B1C" w:rsidRPr="00241E8B">
                          <w:rPr>
                            <w:rFonts w:ascii="Arial" w:hAnsi="Arial" w:cs="Arial"/>
                            <w:szCs w:val="20"/>
                          </w:rPr>
                          <w:t xml:space="preserve">___ de _________________ </w:t>
                        </w:r>
                        <w:proofErr w:type="spellStart"/>
                        <w:r w:rsidR="00493B1C" w:rsidRPr="00241E8B">
                          <w:rPr>
                            <w:rFonts w:ascii="Arial" w:hAnsi="Arial" w:cs="Arial"/>
                            <w:szCs w:val="20"/>
                          </w:rPr>
                          <w:t>de</w:t>
                        </w:r>
                        <w:proofErr w:type="spellEnd"/>
                        <w:r w:rsidR="00493B1C" w:rsidRPr="00241E8B">
                          <w:rPr>
                            <w:rFonts w:ascii="Arial" w:hAnsi="Arial" w:cs="Arial"/>
                            <w:szCs w:val="20"/>
                          </w:rPr>
                          <w:t xml:space="preserve"> 201</w:t>
                        </w:r>
                        <w:r w:rsidR="003E0A04">
                          <w:rPr>
                            <w:rFonts w:ascii="Arial" w:hAnsi="Arial" w:cs="Arial"/>
                            <w:szCs w:val="20"/>
                          </w:rPr>
                          <w:t>5</w:t>
                        </w:r>
                        <w:r w:rsidR="00493B1C" w:rsidRPr="00241E8B">
                          <w:rPr>
                            <w:rFonts w:ascii="Arial" w:hAnsi="Arial" w:cs="Arial"/>
                            <w:szCs w:val="20"/>
                          </w:rPr>
                          <w:t>.</w:t>
                        </w:r>
                      </w:p>
                      <w:p w:rsidR="00493B1C" w:rsidRPr="00241E8B" w:rsidRDefault="00493B1C" w:rsidP="0086384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241E8B">
                          <w:rPr>
                            <w:rFonts w:ascii="Arial" w:hAnsi="Arial" w:cs="Arial"/>
                            <w:szCs w:val="20"/>
                          </w:rPr>
                          <w:t>_________________________________________</w:t>
                        </w:r>
                      </w:p>
                      <w:p w:rsidR="00493B1C" w:rsidRPr="00241E8B" w:rsidRDefault="00493B1C" w:rsidP="0086384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241E8B">
                          <w:rPr>
                            <w:rFonts w:ascii="Arial" w:hAnsi="Arial" w:cs="Arial"/>
                            <w:szCs w:val="20"/>
                          </w:rPr>
                          <w:t>Atesto da Chefia</w:t>
                        </w:r>
                      </w:p>
                      <w:p w:rsidR="00493B1C" w:rsidRDefault="00493B1C" w:rsidP="00863849"/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493B1C" w:rsidRDefault="00493B1C" w:rsidP="00493B1C"/>
    <w:sectPr w:rsidR="00493B1C" w:rsidSect="00865930">
      <w:footerReference w:type="default" r:id="rId8"/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FAC" w:rsidRDefault="00251FAC" w:rsidP="00390801">
      <w:pPr>
        <w:spacing w:after="0" w:line="240" w:lineRule="auto"/>
      </w:pPr>
      <w:r>
        <w:separator/>
      </w:r>
    </w:p>
  </w:endnote>
  <w:endnote w:type="continuationSeparator" w:id="0">
    <w:p w:rsidR="00251FAC" w:rsidRDefault="00251FAC" w:rsidP="00390801">
      <w:pPr>
        <w:spacing w:after="0" w:line="240" w:lineRule="auto"/>
      </w:pPr>
      <w:r>
        <w:continuationSeparator/>
      </w:r>
    </w:p>
  </w:endnote>
  <w:endnote w:id="1">
    <w:p w:rsidR="00DA0D41" w:rsidRPr="00DA0D41" w:rsidRDefault="00DA0D41" w:rsidP="007F0014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A2A39"/>
          <w:sz w:val="12"/>
          <w:szCs w:val="12"/>
          <w:shd w:val="clear" w:color="auto" w:fill="FFFFFF"/>
          <w:lang w:eastAsia="pt-BR"/>
        </w:rPr>
      </w:pPr>
      <w:r>
        <w:rPr>
          <w:rStyle w:val="Refdenotadefim"/>
        </w:rPr>
        <w:endnoteRef/>
      </w:r>
      <w:r>
        <w:t xml:space="preserve"> </w:t>
      </w:r>
      <w:r w:rsidRPr="00DA0D41">
        <w:rPr>
          <w:rFonts w:ascii="Times New Roman" w:eastAsia="Times New Roman" w:hAnsi="Times New Roman" w:cs="Times New Roman"/>
          <w:color w:val="1A2A39"/>
          <w:sz w:val="12"/>
          <w:szCs w:val="12"/>
          <w:shd w:val="clear" w:color="auto" w:fill="FFFFFF"/>
          <w:lang w:eastAsia="pt-BR"/>
        </w:rPr>
        <w:t>ORIENTAÇÃO NORMATIVA /SEGES Nº 2, DE 06 DE JUNHO DE 2016</w:t>
      </w:r>
    </w:p>
    <w:p w:rsidR="00DA0D41" w:rsidRPr="00DA0D41" w:rsidRDefault="00DA0D41" w:rsidP="007F0014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12121"/>
          <w:sz w:val="12"/>
          <w:szCs w:val="12"/>
          <w:lang w:eastAsia="pt-BR"/>
        </w:rPr>
      </w:pPr>
      <w:r w:rsidRPr="00DA0D41"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pt-BR"/>
        </w:rPr>
        <w:t>O SECRETÁRIO DE GESTÃO DO MINISTÉRIO DO PLANEJAMENTO, DESENVOLVIMENTO E GESTÃO, no uso das atribuições que lhe confere o Decreto nº 8.578, de 26 de novembro de 2015, e considerando o disposto no art. 31 do Decreto nº 5.450, de 31 de maio de 2005, resolve expedir a presente Orientação Normativa, nos seguintes termos:</w:t>
      </w:r>
    </w:p>
    <w:p w:rsidR="00DA0D41" w:rsidRPr="00DA0D41" w:rsidRDefault="00DA0D41" w:rsidP="007F0014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12"/>
          <w:szCs w:val="12"/>
          <w:lang w:eastAsia="pt-BR"/>
        </w:rPr>
      </w:pPr>
      <w:r w:rsidRPr="00DA0D41"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pt-BR"/>
        </w:rPr>
        <w:t>Art. 1º Os pregoeiros e as equipes de apoio deverão adotar nos processos de aquisição de materiais e serviços as listas de verificação constantes dos Anexos I e II, visando o aperfeiçoamento dos procedimentos realizados nos pregões eletrônicos.</w:t>
      </w:r>
    </w:p>
    <w:p w:rsidR="00DA0D41" w:rsidRPr="00DA0D41" w:rsidRDefault="00DA0D41" w:rsidP="007F001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12"/>
          <w:szCs w:val="12"/>
          <w:lang w:eastAsia="pt-BR"/>
        </w:rPr>
      </w:pPr>
      <w:r w:rsidRPr="00DA0D41"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pt-BR"/>
        </w:rPr>
        <w:t>Parágrafo único. O procedimento previsto no </w:t>
      </w:r>
      <w:r w:rsidRPr="00DA0D41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shd w:val="clear" w:color="auto" w:fill="FFFFFF"/>
          <w:lang w:eastAsia="pt-BR"/>
        </w:rPr>
        <w:t>caput</w:t>
      </w:r>
      <w:r w:rsidRPr="00DA0D41"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pt-BR"/>
        </w:rPr>
        <w:t> deverá ser utilizado em pregões presenciais, naquilo que for compatível.</w:t>
      </w:r>
    </w:p>
    <w:p w:rsidR="00DA0D41" w:rsidRPr="00DA0D41" w:rsidRDefault="00DA0D41" w:rsidP="007F0014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12"/>
          <w:szCs w:val="12"/>
          <w:lang w:eastAsia="pt-BR"/>
        </w:rPr>
      </w:pPr>
      <w:r w:rsidRPr="00DA0D41"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pt-BR"/>
        </w:rPr>
        <w:t>Art. 2º As listas de verificação deverão ser juntadas nos processos como instrumento de transparência e eficiência durante a fase de seleção do fornecedor, nas seguintes etapas:</w:t>
      </w:r>
    </w:p>
    <w:p w:rsidR="00DA0D41" w:rsidRPr="00DA0D41" w:rsidRDefault="00DA0D41" w:rsidP="007F0014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12"/>
          <w:szCs w:val="12"/>
          <w:lang w:eastAsia="pt-BR"/>
        </w:rPr>
      </w:pPr>
      <w:r w:rsidRPr="00DA0D41"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pt-BR"/>
        </w:rPr>
        <w:t>I - Anexo I – antes da publicação do edital; e</w:t>
      </w:r>
    </w:p>
    <w:p w:rsidR="00DA0D41" w:rsidRPr="00DA0D41" w:rsidRDefault="00DA0D41" w:rsidP="007F0014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12"/>
          <w:szCs w:val="12"/>
          <w:lang w:eastAsia="pt-BR"/>
        </w:rPr>
      </w:pPr>
      <w:r w:rsidRPr="00DA0D41"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pt-BR"/>
        </w:rPr>
        <w:t>II - Anexo II – após a adjudicação, quando realizada pelo pregoeiro, ou quando houver recurso, após a análise deste.</w:t>
      </w:r>
    </w:p>
    <w:p w:rsidR="00DA0D41" w:rsidRPr="00DA0D41" w:rsidRDefault="00DA0D41" w:rsidP="007F0014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12"/>
          <w:szCs w:val="12"/>
          <w:lang w:eastAsia="pt-BR"/>
        </w:rPr>
      </w:pPr>
      <w:r w:rsidRPr="00DA0D41"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pt-BR"/>
        </w:rPr>
        <w:t>Art. 3º As listas de que tratam o art. 2º poderão ser adequadas pelo órgão ou entidade, desde que respeitados os elementos mínimos que as compõem e a legislação em vigor.</w:t>
      </w:r>
    </w:p>
    <w:p w:rsidR="00DA0D41" w:rsidRPr="00DA0D41" w:rsidRDefault="00DA0D41" w:rsidP="007F0014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12"/>
          <w:szCs w:val="12"/>
          <w:lang w:eastAsia="pt-BR"/>
        </w:rPr>
      </w:pPr>
      <w:r w:rsidRPr="00DA0D41"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pt-BR"/>
        </w:rPr>
        <w:t>Art. 4º Esta Orientação Normativa entra em vigor em 30 dias após a sua publicação.</w:t>
      </w:r>
    </w:p>
    <w:p w:rsidR="00DA0D41" w:rsidRPr="00DA0D41" w:rsidRDefault="00DA0D41" w:rsidP="007F0014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12"/>
          <w:szCs w:val="12"/>
          <w:lang w:eastAsia="pt-BR"/>
        </w:rPr>
      </w:pPr>
      <w:r w:rsidRPr="00DA0D41"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pt-BR"/>
        </w:rPr>
        <w:t>Parágrafo único. O disposto nesta Orientação Normativa não se aplica aos processos administrativos já iniciados, autuados ou registrados até a data de entrada em vigor desta norma.</w:t>
      </w:r>
    </w:p>
    <w:p w:rsidR="00DA0D41" w:rsidRDefault="00DA0D41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A15" w:rsidRPr="00776A15" w:rsidRDefault="00776A15" w:rsidP="00776A15">
    <w:pPr>
      <w:pStyle w:val="Rodap"/>
      <w:jc w:val="right"/>
      <w:rPr>
        <w:sz w:val="16"/>
        <w:szCs w:val="16"/>
      </w:rPr>
    </w:pPr>
    <w:r w:rsidRPr="00776A15">
      <w:rPr>
        <w:sz w:val="16"/>
        <w:szCs w:val="16"/>
      </w:rPr>
      <w:fldChar w:fldCharType="begin"/>
    </w:r>
    <w:r w:rsidRPr="00776A15">
      <w:rPr>
        <w:sz w:val="16"/>
        <w:szCs w:val="16"/>
      </w:rPr>
      <w:instrText xml:space="preserve"> FILENAME \p \* MERGEFORMAT </w:instrText>
    </w:r>
    <w:r w:rsidRPr="00776A15">
      <w:rPr>
        <w:sz w:val="16"/>
        <w:szCs w:val="16"/>
      </w:rPr>
      <w:fldChar w:fldCharType="separate"/>
    </w:r>
    <w:r w:rsidRPr="00776A15">
      <w:rPr>
        <w:noProof/>
        <w:sz w:val="16"/>
        <w:szCs w:val="16"/>
      </w:rPr>
      <w:t>C:\Users\geraldo.azevedo\Desktop\Chek list_Pregão_Anexo_I.docx</w:t>
    </w:r>
    <w:r w:rsidRPr="00776A1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FAC" w:rsidRDefault="00251FAC" w:rsidP="00390801">
      <w:pPr>
        <w:spacing w:after="0" w:line="240" w:lineRule="auto"/>
      </w:pPr>
      <w:r>
        <w:separator/>
      </w:r>
    </w:p>
  </w:footnote>
  <w:footnote w:type="continuationSeparator" w:id="0">
    <w:p w:rsidR="00251FAC" w:rsidRDefault="00251FAC" w:rsidP="00390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C08B3"/>
    <w:multiLevelType w:val="hybridMultilevel"/>
    <w:tmpl w:val="E35CE03C"/>
    <w:lvl w:ilvl="0" w:tplc="0416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>
    <w:nsid w:val="0C8D4137"/>
    <w:multiLevelType w:val="hybridMultilevel"/>
    <w:tmpl w:val="2A8A7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83A9A"/>
    <w:multiLevelType w:val="hybridMultilevel"/>
    <w:tmpl w:val="3986525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86C92"/>
    <w:multiLevelType w:val="hybridMultilevel"/>
    <w:tmpl w:val="BCD0E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22559"/>
    <w:multiLevelType w:val="hybridMultilevel"/>
    <w:tmpl w:val="72CC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1610A"/>
    <w:multiLevelType w:val="hybridMultilevel"/>
    <w:tmpl w:val="345057B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40977CF"/>
    <w:multiLevelType w:val="hybridMultilevel"/>
    <w:tmpl w:val="6A1663C6"/>
    <w:lvl w:ilvl="0" w:tplc="97841386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9941B9"/>
    <w:multiLevelType w:val="hybridMultilevel"/>
    <w:tmpl w:val="3946C5C8"/>
    <w:lvl w:ilvl="0" w:tplc="2BA25BB4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  <w:rPr>
        <w:b w:val="0"/>
      </w:rPr>
    </w:lvl>
    <w:lvl w:ilvl="1" w:tplc="B7B8A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6D4387"/>
    <w:multiLevelType w:val="hybridMultilevel"/>
    <w:tmpl w:val="989E77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7D3B3C"/>
    <w:multiLevelType w:val="hybridMultilevel"/>
    <w:tmpl w:val="4E08DB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2F"/>
    <w:rsid w:val="000006C7"/>
    <w:rsid w:val="00000FF5"/>
    <w:rsid w:val="000110C9"/>
    <w:rsid w:val="00013E03"/>
    <w:rsid w:val="0003123C"/>
    <w:rsid w:val="00031580"/>
    <w:rsid w:val="0003674B"/>
    <w:rsid w:val="00072A44"/>
    <w:rsid w:val="00084E5A"/>
    <w:rsid w:val="000866F3"/>
    <w:rsid w:val="0009059D"/>
    <w:rsid w:val="000924F3"/>
    <w:rsid w:val="0009770D"/>
    <w:rsid w:val="000A21D3"/>
    <w:rsid w:val="000B3E95"/>
    <w:rsid w:val="000B53DD"/>
    <w:rsid w:val="000C6CD6"/>
    <w:rsid w:val="000D55FD"/>
    <w:rsid w:val="00137582"/>
    <w:rsid w:val="00137FC2"/>
    <w:rsid w:val="0019515A"/>
    <w:rsid w:val="001979B9"/>
    <w:rsid w:val="001B1935"/>
    <w:rsid w:val="001C44D0"/>
    <w:rsid w:val="001C73DB"/>
    <w:rsid w:val="001F28E7"/>
    <w:rsid w:val="0020760B"/>
    <w:rsid w:val="002100DB"/>
    <w:rsid w:val="00245D90"/>
    <w:rsid w:val="00251FAC"/>
    <w:rsid w:val="00260969"/>
    <w:rsid w:val="0028187F"/>
    <w:rsid w:val="0029387F"/>
    <w:rsid w:val="002B7656"/>
    <w:rsid w:val="002C3051"/>
    <w:rsid w:val="002D4CC3"/>
    <w:rsid w:val="002E6482"/>
    <w:rsid w:val="002E7DD4"/>
    <w:rsid w:val="002F6E42"/>
    <w:rsid w:val="003032BD"/>
    <w:rsid w:val="00304472"/>
    <w:rsid w:val="0031549B"/>
    <w:rsid w:val="00322BC1"/>
    <w:rsid w:val="00333B68"/>
    <w:rsid w:val="00365D50"/>
    <w:rsid w:val="0037698C"/>
    <w:rsid w:val="00384A51"/>
    <w:rsid w:val="00390801"/>
    <w:rsid w:val="003A4432"/>
    <w:rsid w:val="003C27FC"/>
    <w:rsid w:val="003C35DC"/>
    <w:rsid w:val="003D0DE3"/>
    <w:rsid w:val="003D4734"/>
    <w:rsid w:val="003E0A04"/>
    <w:rsid w:val="003F39A2"/>
    <w:rsid w:val="00412E61"/>
    <w:rsid w:val="00415F41"/>
    <w:rsid w:val="00423057"/>
    <w:rsid w:val="00431B1A"/>
    <w:rsid w:val="00455908"/>
    <w:rsid w:val="00457480"/>
    <w:rsid w:val="004661DC"/>
    <w:rsid w:val="004861F0"/>
    <w:rsid w:val="00490BEB"/>
    <w:rsid w:val="00493B1C"/>
    <w:rsid w:val="004B65C4"/>
    <w:rsid w:val="004B7657"/>
    <w:rsid w:val="004C1A7E"/>
    <w:rsid w:val="004F2F6A"/>
    <w:rsid w:val="0050442E"/>
    <w:rsid w:val="00506B3E"/>
    <w:rsid w:val="005255E8"/>
    <w:rsid w:val="00536212"/>
    <w:rsid w:val="00560226"/>
    <w:rsid w:val="0057010E"/>
    <w:rsid w:val="005A2656"/>
    <w:rsid w:val="005B6582"/>
    <w:rsid w:val="005C3FFE"/>
    <w:rsid w:val="005F58F5"/>
    <w:rsid w:val="00624B43"/>
    <w:rsid w:val="00633747"/>
    <w:rsid w:val="0063773F"/>
    <w:rsid w:val="00647D03"/>
    <w:rsid w:val="00671214"/>
    <w:rsid w:val="006945E4"/>
    <w:rsid w:val="006C5281"/>
    <w:rsid w:val="006D061B"/>
    <w:rsid w:val="006D1B4C"/>
    <w:rsid w:val="006D5FC5"/>
    <w:rsid w:val="006E5431"/>
    <w:rsid w:val="006F3B84"/>
    <w:rsid w:val="00714F3B"/>
    <w:rsid w:val="0074787E"/>
    <w:rsid w:val="00773C2E"/>
    <w:rsid w:val="00776A15"/>
    <w:rsid w:val="00780E89"/>
    <w:rsid w:val="00792CEA"/>
    <w:rsid w:val="007A29A6"/>
    <w:rsid w:val="007A3097"/>
    <w:rsid w:val="007B29E1"/>
    <w:rsid w:val="007B58D8"/>
    <w:rsid w:val="007F0014"/>
    <w:rsid w:val="00804FE0"/>
    <w:rsid w:val="0085449B"/>
    <w:rsid w:val="00865930"/>
    <w:rsid w:val="008819CA"/>
    <w:rsid w:val="008A1C71"/>
    <w:rsid w:val="008A31B1"/>
    <w:rsid w:val="008F5278"/>
    <w:rsid w:val="00901DF8"/>
    <w:rsid w:val="0092026F"/>
    <w:rsid w:val="00941170"/>
    <w:rsid w:val="00941EA5"/>
    <w:rsid w:val="0096446E"/>
    <w:rsid w:val="009A5026"/>
    <w:rsid w:val="009B44D9"/>
    <w:rsid w:val="009D6E07"/>
    <w:rsid w:val="009E20FA"/>
    <w:rsid w:val="009F7D7C"/>
    <w:rsid w:val="00A01C81"/>
    <w:rsid w:val="00A047C1"/>
    <w:rsid w:val="00A17E43"/>
    <w:rsid w:val="00A22595"/>
    <w:rsid w:val="00A3262D"/>
    <w:rsid w:val="00A94558"/>
    <w:rsid w:val="00A97B14"/>
    <w:rsid w:val="00AC76A2"/>
    <w:rsid w:val="00AF5948"/>
    <w:rsid w:val="00B008BE"/>
    <w:rsid w:val="00B008C9"/>
    <w:rsid w:val="00B04A29"/>
    <w:rsid w:val="00B41EDC"/>
    <w:rsid w:val="00B65880"/>
    <w:rsid w:val="00B86E7B"/>
    <w:rsid w:val="00BA70EF"/>
    <w:rsid w:val="00BC1A5C"/>
    <w:rsid w:val="00BE4171"/>
    <w:rsid w:val="00BE559F"/>
    <w:rsid w:val="00BE5FC1"/>
    <w:rsid w:val="00C3034E"/>
    <w:rsid w:val="00CA22CB"/>
    <w:rsid w:val="00CB1B1E"/>
    <w:rsid w:val="00CB44B6"/>
    <w:rsid w:val="00CD6F51"/>
    <w:rsid w:val="00CF2108"/>
    <w:rsid w:val="00D03963"/>
    <w:rsid w:val="00D06E95"/>
    <w:rsid w:val="00D13018"/>
    <w:rsid w:val="00D40319"/>
    <w:rsid w:val="00D45388"/>
    <w:rsid w:val="00D46568"/>
    <w:rsid w:val="00D53FB3"/>
    <w:rsid w:val="00D743B5"/>
    <w:rsid w:val="00D82F25"/>
    <w:rsid w:val="00D87C85"/>
    <w:rsid w:val="00DA0D41"/>
    <w:rsid w:val="00DA573E"/>
    <w:rsid w:val="00DC0CF2"/>
    <w:rsid w:val="00DC727B"/>
    <w:rsid w:val="00DF215D"/>
    <w:rsid w:val="00DF6FBA"/>
    <w:rsid w:val="00E1597E"/>
    <w:rsid w:val="00E44698"/>
    <w:rsid w:val="00E51F50"/>
    <w:rsid w:val="00E53A74"/>
    <w:rsid w:val="00E6052F"/>
    <w:rsid w:val="00E64153"/>
    <w:rsid w:val="00E653DB"/>
    <w:rsid w:val="00E67B33"/>
    <w:rsid w:val="00EA09E0"/>
    <w:rsid w:val="00ED00F4"/>
    <w:rsid w:val="00ED7246"/>
    <w:rsid w:val="00F14E46"/>
    <w:rsid w:val="00F21E0A"/>
    <w:rsid w:val="00F320B9"/>
    <w:rsid w:val="00F40DAB"/>
    <w:rsid w:val="00F45F46"/>
    <w:rsid w:val="00F664A8"/>
    <w:rsid w:val="00FA32A0"/>
    <w:rsid w:val="00FA6ACE"/>
    <w:rsid w:val="00FC0E8C"/>
    <w:rsid w:val="00FC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BB212B-7290-4052-9794-3307E16E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39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6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202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ocorpo">
    <w:name w:val="Texto do corpo_"/>
    <w:basedOn w:val="Fontepargpadro"/>
    <w:link w:val="Textodocorpo1"/>
    <w:rsid w:val="0092026F"/>
    <w:rPr>
      <w:rFonts w:ascii="Arial Narrow" w:hAnsi="Arial Narrow" w:cs="Arial Narrow"/>
      <w:spacing w:val="-5"/>
      <w:sz w:val="17"/>
      <w:szCs w:val="17"/>
      <w:shd w:val="clear" w:color="auto" w:fill="FFFFFF"/>
    </w:rPr>
  </w:style>
  <w:style w:type="paragraph" w:customStyle="1" w:styleId="Textodocorpo1">
    <w:name w:val="Texto do corpo1"/>
    <w:basedOn w:val="Normal"/>
    <w:link w:val="Textodocorpo"/>
    <w:rsid w:val="0092026F"/>
    <w:pPr>
      <w:shd w:val="clear" w:color="auto" w:fill="FFFFFF"/>
      <w:spacing w:after="0" w:line="220" w:lineRule="exact"/>
    </w:pPr>
    <w:rPr>
      <w:rFonts w:ascii="Arial Narrow" w:hAnsi="Arial Narrow" w:cs="Arial Narrow"/>
      <w:spacing w:val="-5"/>
      <w:sz w:val="17"/>
      <w:szCs w:val="17"/>
    </w:rPr>
  </w:style>
  <w:style w:type="paragraph" w:styleId="NormalWeb">
    <w:name w:val="Normal (Web)"/>
    <w:basedOn w:val="Normal"/>
    <w:uiPriority w:val="99"/>
    <w:rsid w:val="000B5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ocorpoItlico">
    <w:name w:val="Texto do corpo + Itálico"/>
    <w:basedOn w:val="Textodocorpo"/>
    <w:rsid w:val="00647D03"/>
    <w:rPr>
      <w:rFonts w:ascii="Arial Narrow" w:hAnsi="Arial Narrow" w:cs="Arial Narrow"/>
      <w:i/>
      <w:iCs/>
      <w:spacing w:val="-5"/>
      <w:w w:val="100"/>
      <w:sz w:val="17"/>
      <w:szCs w:val="17"/>
      <w:shd w:val="clear" w:color="auto" w:fill="FFFFFF"/>
    </w:rPr>
  </w:style>
  <w:style w:type="paragraph" w:styleId="Textodenotaderodap">
    <w:name w:val="footnote text"/>
    <w:basedOn w:val="Normal"/>
    <w:link w:val="TextodenotaderodapChar"/>
    <w:uiPriority w:val="99"/>
    <w:semiHidden/>
    <w:rsid w:val="00390801"/>
    <w:pPr>
      <w:spacing w:after="0" w:line="240" w:lineRule="auto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0801"/>
    <w:rPr>
      <w:rFonts w:ascii="Times New Roman" w:eastAsia="Times New Roman" w:hAnsi="Times New Roman" w:cs="Times New Roman"/>
      <w:szCs w:val="20"/>
      <w:lang w:eastAsia="pt-BR"/>
    </w:rPr>
  </w:style>
  <w:style w:type="character" w:styleId="Refdenotaderodap">
    <w:name w:val="footnote reference"/>
    <w:uiPriority w:val="99"/>
    <w:semiHidden/>
    <w:rsid w:val="00390801"/>
    <w:rPr>
      <w:vertAlign w:val="superscript"/>
    </w:rPr>
  </w:style>
  <w:style w:type="paragraph" w:customStyle="1" w:styleId="PargrafodaLista1">
    <w:name w:val="Parágrafo da Lista1"/>
    <w:basedOn w:val="Normal"/>
    <w:rsid w:val="0094117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03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1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1B1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B58D8"/>
  </w:style>
  <w:style w:type="paragraph" w:styleId="Cabealho">
    <w:name w:val="header"/>
    <w:basedOn w:val="Normal"/>
    <w:link w:val="CabealhoChar"/>
    <w:uiPriority w:val="99"/>
    <w:unhideWhenUsed/>
    <w:rsid w:val="00DA0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0D41"/>
  </w:style>
  <w:style w:type="paragraph" w:styleId="Rodap">
    <w:name w:val="footer"/>
    <w:basedOn w:val="Normal"/>
    <w:link w:val="RodapChar"/>
    <w:uiPriority w:val="99"/>
    <w:unhideWhenUsed/>
    <w:rsid w:val="00DA0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0D4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A0D41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A0D41"/>
    <w:rPr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A0D4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DA0D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434">
          <w:marLeft w:val="0"/>
          <w:marRight w:val="0"/>
          <w:marTop w:val="28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547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9578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9706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0063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0835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4061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773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6437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6584">
          <w:marLeft w:val="0"/>
          <w:marRight w:val="0"/>
          <w:marTop w:val="28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721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1218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0122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180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5497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2562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2363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863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4B00E-DC04-479F-A2C4-DC4E7B5BA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844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Diniz Freitas</dc:creator>
  <cp:lastModifiedBy>Geraldo Tadeu Do Espirito Santo Azevedo</cp:lastModifiedBy>
  <cp:revision>21</cp:revision>
  <cp:lastPrinted>2014-12-05T12:43:00Z</cp:lastPrinted>
  <dcterms:created xsi:type="dcterms:W3CDTF">2016-06-10T17:13:00Z</dcterms:created>
  <dcterms:modified xsi:type="dcterms:W3CDTF">2016-10-10T13:01:00Z</dcterms:modified>
</cp:coreProperties>
</file>